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75" w:rsidRDefault="00892E1E" w:rsidP="006B0F9C">
      <w:pPr>
        <w:rPr>
          <w:color w:val="3399FF"/>
          <w:lang w:val="kk-KZ"/>
        </w:rPr>
      </w:pPr>
      <w:r>
        <w:rPr>
          <w:color w:val="3399FF"/>
          <w:lang w:val="kk-KZ"/>
        </w:rPr>
        <w:t xml:space="preserve">         </w:t>
      </w:r>
    </w:p>
    <w:p w:rsidR="00457B36" w:rsidRDefault="00457B36" w:rsidP="006B0F9C">
      <w:pPr>
        <w:rPr>
          <w:color w:val="3399FF"/>
          <w:lang w:val="kk-KZ"/>
        </w:rPr>
      </w:pPr>
    </w:p>
    <w:p w:rsidR="00457B36" w:rsidRDefault="00457B36" w:rsidP="006B0F9C">
      <w:pPr>
        <w:rPr>
          <w:color w:val="3399FF"/>
          <w:lang w:val="kk-KZ"/>
        </w:rPr>
      </w:pPr>
    </w:p>
    <w:p w:rsidR="00821B2E" w:rsidRDefault="00821B2E" w:rsidP="00821B2E">
      <w:pPr>
        <w:tabs>
          <w:tab w:val="left" w:pos="8175"/>
        </w:tabs>
        <w:jc w:val="center"/>
        <w:rPr>
          <w:b/>
          <w:sz w:val="28"/>
          <w:szCs w:val="28"/>
          <w:lang w:val="kk-KZ"/>
        </w:rPr>
      </w:pPr>
      <w:r>
        <w:rPr>
          <w:b/>
          <w:sz w:val="28"/>
          <w:szCs w:val="28"/>
          <w:lang w:val="kk-KZ"/>
        </w:rPr>
        <w:t>Бәйтерек ауданы мәслихатының шешімі</w:t>
      </w:r>
    </w:p>
    <w:p w:rsidR="00821B2E" w:rsidRDefault="00821B2E" w:rsidP="00821B2E">
      <w:pPr>
        <w:tabs>
          <w:tab w:val="center" w:pos="4818"/>
          <w:tab w:val="left" w:pos="5954"/>
        </w:tabs>
        <w:rPr>
          <w:b/>
          <w:sz w:val="28"/>
          <w:szCs w:val="28"/>
          <w:lang w:val="kk-KZ"/>
        </w:rPr>
      </w:pPr>
    </w:p>
    <w:p w:rsidR="00821B2E" w:rsidRDefault="00821B2E" w:rsidP="00821B2E">
      <w:pPr>
        <w:tabs>
          <w:tab w:val="center" w:pos="4818"/>
          <w:tab w:val="left" w:pos="5954"/>
        </w:tabs>
        <w:rPr>
          <w:b/>
          <w:sz w:val="28"/>
          <w:szCs w:val="28"/>
          <w:lang w:val="kk-KZ"/>
        </w:rPr>
      </w:pPr>
      <w:r>
        <w:rPr>
          <w:b/>
          <w:sz w:val="28"/>
          <w:szCs w:val="28"/>
          <w:lang w:val="kk-KZ"/>
        </w:rPr>
        <w:t xml:space="preserve">Переметный ауылы </w:t>
      </w:r>
      <w:r>
        <w:rPr>
          <w:b/>
          <w:sz w:val="28"/>
          <w:szCs w:val="28"/>
          <w:lang w:val="kk-KZ"/>
        </w:rPr>
        <w:tab/>
        <w:t>№55-</w:t>
      </w:r>
      <w:r>
        <w:rPr>
          <w:b/>
          <w:sz w:val="28"/>
          <w:szCs w:val="28"/>
          <w:lang w:val="kk-KZ"/>
        </w:rPr>
        <w:t>3</w:t>
      </w:r>
      <w:r>
        <w:rPr>
          <w:b/>
          <w:sz w:val="28"/>
          <w:szCs w:val="28"/>
          <w:lang w:val="kk-KZ"/>
        </w:rPr>
        <w:tab/>
        <w:t xml:space="preserve">      2020 жылғы 6 қазан</w:t>
      </w:r>
    </w:p>
    <w:p w:rsidR="00457B36" w:rsidRDefault="00457B36" w:rsidP="006B0F9C">
      <w:pPr>
        <w:rPr>
          <w:color w:val="3399FF"/>
          <w:lang w:val="kk-KZ"/>
        </w:rPr>
      </w:pPr>
    </w:p>
    <w:p w:rsidR="00457B36" w:rsidRDefault="00457B36" w:rsidP="006B0F9C">
      <w:pPr>
        <w:rPr>
          <w:color w:val="3399FF"/>
          <w:lang w:val="kk-KZ"/>
        </w:rPr>
      </w:pPr>
    </w:p>
    <w:p w:rsidR="00457B36" w:rsidRDefault="00457B36" w:rsidP="006B0F9C">
      <w:pPr>
        <w:rPr>
          <w:color w:val="3399FF"/>
          <w:lang w:val="kk-KZ"/>
        </w:rPr>
      </w:pPr>
    </w:p>
    <w:p w:rsidR="003D4887" w:rsidRDefault="003D4887" w:rsidP="003D4887">
      <w:pPr>
        <w:rPr>
          <w:b/>
          <w:color w:val="000000"/>
          <w:sz w:val="28"/>
          <w:lang w:val="kk-KZ"/>
        </w:rPr>
      </w:pPr>
    </w:p>
    <w:p w:rsidR="00063109" w:rsidRDefault="000457CC" w:rsidP="00063109">
      <w:pPr>
        <w:jc w:val="center"/>
        <w:rPr>
          <w:b/>
          <w:color w:val="000000" w:themeColor="text1"/>
          <w:sz w:val="28"/>
          <w:szCs w:val="28"/>
          <w:shd w:val="pct5" w:color="FFFFFF" w:fill="FFFFFF" w:themeFill="background1"/>
          <w:lang w:val="kk-KZ"/>
        </w:rPr>
      </w:pPr>
      <w:r>
        <w:rPr>
          <w:b/>
          <w:color w:val="000000"/>
          <w:sz w:val="28"/>
          <w:lang w:val="kk-KZ"/>
        </w:rPr>
        <w:t xml:space="preserve">    </w:t>
      </w:r>
      <w:r w:rsidR="00063109">
        <w:rPr>
          <w:b/>
          <w:sz w:val="28"/>
          <w:szCs w:val="28"/>
          <w:lang w:val="kk-KZ"/>
        </w:rPr>
        <w:t>Бәйтерек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rsidR="00063109" w:rsidRDefault="00063109" w:rsidP="00063109">
      <w:pPr>
        <w:jc w:val="center"/>
        <w:rPr>
          <w:sz w:val="28"/>
          <w:szCs w:val="28"/>
          <w:lang w:val="kk-KZ"/>
        </w:rPr>
      </w:pPr>
    </w:p>
    <w:p w:rsidR="00063109" w:rsidRDefault="00063109" w:rsidP="00063109">
      <w:pPr>
        <w:ind w:firstLine="709"/>
        <w:jc w:val="both"/>
        <w:rPr>
          <w:b/>
          <w:color w:val="000000"/>
          <w:sz w:val="28"/>
          <w:szCs w:val="28"/>
          <w:lang w:val="kk-KZ"/>
        </w:rPr>
      </w:pPr>
      <w:r>
        <w:rPr>
          <w:sz w:val="28"/>
          <w:szCs w:val="28"/>
          <w:lang w:val="kk-KZ"/>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2020 жылғы 25 мамырдағы «Қазақстан Республикасында бейбіт жиналыстарды ұйымдастыру және өткізу тәртібі туралы» Заңына сәйкес </w:t>
      </w:r>
      <w:r>
        <w:rPr>
          <w:color w:val="000000"/>
          <w:sz w:val="28"/>
          <w:szCs w:val="28"/>
          <w:lang w:val="kk-KZ"/>
        </w:rPr>
        <w:t xml:space="preserve"> аудандық мәслихаты                                            </w:t>
      </w:r>
      <w:r>
        <w:rPr>
          <w:b/>
          <w:color w:val="000000"/>
          <w:sz w:val="28"/>
          <w:szCs w:val="28"/>
          <w:lang w:val="kk-KZ"/>
        </w:rPr>
        <w:t xml:space="preserve">ШЕШІМ ҚАБЫЛДАДЫ: </w:t>
      </w:r>
    </w:p>
    <w:p w:rsidR="00063109" w:rsidRDefault="00063109" w:rsidP="00063109">
      <w:pPr>
        <w:ind w:firstLine="705"/>
        <w:jc w:val="both"/>
        <w:rPr>
          <w:color w:val="000000"/>
          <w:sz w:val="28"/>
          <w:szCs w:val="28"/>
          <w:lang w:val="kk-KZ"/>
        </w:rPr>
      </w:pPr>
      <w:r>
        <w:rPr>
          <w:color w:val="000000"/>
          <w:sz w:val="28"/>
          <w:szCs w:val="28"/>
          <w:lang w:val="kk-KZ"/>
        </w:rPr>
        <w:t>1. Осы шешімнің 1 - қосымшасына сәйкес Бәйтерек ауданында бейбіт жиналыстарды ұйымдастыру және өткізу үшін арнайы орындар және оларды шекті толтырылу нормалары айқындалсын.</w:t>
      </w:r>
    </w:p>
    <w:p w:rsidR="00063109" w:rsidRDefault="00063109" w:rsidP="00063109">
      <w:pPr>
        <w:ind w:firstLine="705"/>
        <w:jc w:val="both"/>
        <w:rPr>
          <w:color w:val="000000"/>
          <w:sz w:val="28"/>
          <w:szCs w:val="28"/>
          <w:lang w:val="kk-KZ"/>
        </w:rPr>
      </w:pPr>
      <w:r>
        <w:rPr>
          <w:color w:val="000000"/>
          <w:sz w:val="28"/>
          <w:szCs w:val="28"/>
          <w:lang w:val="kk-KZ"/>
        </w:rPr>
        <w:t>2. Осы шешімнің 2 - қосымшасына сәйкес Бәйтерек ауданында бейбіт жиналыстарды ұйымдастыру және өткізу үшін арнайы орындарды пайдалану тәртібі айқындалсын.</w:t>
      </w:r>
    </w:p>
    <w:p w:rsidR="00063109" w:rsidRDefault="00063109" w:rsidP="00063109">
      <w:pPr>
        <w:ind w:firstLine="705"/>
        <w:jc w:val="both"/>
        <w:rPr>
          <w:color w:val="000000"/>
          <w:sz w:val="28"/>
          <w:szCs w:val="28"/>
          <w:lang w:val="kk-KZ"/>
        </w:rPr>
      </w:pPr>
      <w:r>
        <w:rPr>
          <w:color w:val="000000"/>
          <w:sz w:val="28"/>
          <w:szCs w:val="28"/>
          <w:lang w:val="kk-KZ"/>
        </w:rPr>
        <w:t xml:space="preserve">3. Осы шешімнің 3 - қосымшасына сәйкес Бәйтерек ауданында </w:t>
      </w:r>
      <w:r w:rsidRPr="0041629C">
        <w:rPr>
          <w:color w:val="000000"/>
          <w:sz w:val="28"/>
          <w:szCs w:val="28"/>
          <w:lang w:val="kk-KZ"/>
        </w:rPr>
        <w:t xml:space="preserve">бейбіт жиналыстарды ұйымдастыру және өткізу үшін </w:t>
      </w:r>
      <w:r>
        <w:rPr>
          <w:color w:val="000000"/>
          <w:sz w:val="28"/>
          <w:szCs w:val="28"/>
          <w:lang w:val="kk-KZ"/>
        </w:rPr>
        <w:t>арнайы орындарды материалдық-техникалық және ұйымдастырушылық қамтамасыз етуге қойылатын талаптары айқындалсын.</w:t>
      </w:r>
    </w:p>
    <w:p w:rsidR="00063109" w:rsidRDefault="00063109" w:rsidP="00063109">
      <w:pPr>
        <w:ind w:firstLine="705"/>
        <w:jc w:val="both"/>
        <w:rPr>
          <w:color w:val="000000"/>
          <w:sz w:val="28"/>
          <w:szCs w:val="28"/>
          <w:lang w:val="kk-KZ"/>
        </w:rPr>
      </w:pPr>
      <w:r>
        <w:rPr>
          <w:color w:val="000000"/>
          <w:sz w:val="28"/>
          <w:szCs w:val="28"/>
          <w:lang w:val="kk-KZ"/>
        </w:rPr>
        <w:t>4. Осы шешімнің 4 - қосымшасына сәйкес Бәйтерек ауданында пикеттеуді өткізуге тыйым салынған іргелес аумақтардың шекаралары айқындалсын.</w:t>
      </w:r>
    </w:p>
    <w:p w:rsidR="00063109" w:rsidRDefault="00063109" w:rsidP="00063109">
      <w:pPr>
        <w:ind w:firstLine="705"/>
        <w:jc w:val="both"/>
        <w:rPr>
          <w:color w:val="000000"/>
          <w:sz w:val="28"/>
          <w:szCs w:val="28"/>
          <w:lang w:val="kk-KZ"/>
        </w:rPr>
      </w:pPr>
      <w:r>
        <w:rPr>
          <w:color w:val="000000"/>
          <w:sz w:val="28"/>
          <w:szCs w:val="28"/>
          <w:lang w:val="kk-KZ"/>
        </w:rPr>
        <w:t>5. Аудандық мәслихат аппаратының басшысы (Г.Терехов) осы шешімнің әділет органдарында мемлекеттік тіркелуін қамтамасыз етсін.</w:t>
      </w:r>
    </w:p>
    <w:p w:rsidR="00063109" w:rsidRDefault="00063109" w:rsidP="00063109">
      <w:pPr>
        <w:ind w:firstLine="705"/>
        <w:jc w:val="both"/>
        <w:rPr>
          <w:sz w:val="28"/>
          <w:szCs w:val="28"/>
          <w:lang w:val="kk-KZ"/>
        </w:rPr>
      </w:pPr>
      <w:r>
        <w:rPr>
          <w:color w:val="000000"/>
          <w:sz w:val="28"/>
          <w:szCs w:val="28"/>
          <w:lang w:val="kk-KZ"/>
        </w:rPr>
        <w:t>6. Осы шешім алғашқы ресми жарияланған күнінен бастап қолданысқа енгізіледі.</w:t>
      </w:r>
    </w:p>
    <w:p w:rsidR="00063109" w:rsidRDefault="00063109" w:rsidP="00063109">
      <w:pPr>
        <w:rPr>
          <w:color w:val="3399FF"/>
          <w:lang w:val="kk-KZ"/>
        </w:rPr>
      </w:pPr>
    </w:p>
    <w:p w:rsidR="00063109" w:rsidRDefault="00063109" w:rsidP="00063109">
      <w:pPr>
        <w:rPr>
          <w:color w:val="3399FF"/>
          <w:lang w:val="kk-KZ"/>
        </w:rPr>
      </w:pPr>
    </w:p>
    <w:p w:rsidR="00063109" w:rsidRDefault="00063109" w:rsidP="00063109">
      <w:pPr>
        <w:rPr>
          <w:color w:val="3399FF"/>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63109" w:rsidTr="00AC02E4">
        <w:tc>
          <w:tcPr>
            <w:tcW w:w="3652" w:type="dxa"/>
            <w:hideMark/>
          </w:tcPr>
          <w:p w:rsidR="007841B5" w:rsidRDefault="00821B2E">
            <w:r>
              <w:rPr>
                <w:b/>
                <w:sz w:val="28"/>
              </w:rPr>
              <w:t>С</w:t>
            </w:r>
            <w:r w:rsidR="00B600EA">
              <w:rPr>
                <w:b/>
                <w:sz w:val="28"/>
              </w:rPr>
              <w:t xml:space="preserve">ессия </w:t>
            </w:r>
            <w:proofErr w:type="spellStart"/>
            <w:r w:rsidR="00B600EA">
              <w:rPr>
                <w:b/>
                <w:sz w:val="28"/>
              </w:rPr>
              <w:t>төрағасы</w:t>
            </w:r>
            <w:proofErr w:type="spellEnd"/>
          </w:p>
        </w:tc>
        <w:tc>
          <w:tcPr>
            <w:tcW w:w="2126" w:type="dxa"/>
          </w:tcPr>
          <w:p w:rsidR="007841B5" w:rsidRDefault="007841B5"/>
        </w:tc>
        <w:tc>
          <w:tcPr>
            <w:tcW w:w="3152" w:type="dxa"/>
            <w:hideMark/>
          </w:tcPr>
          <w:p w:rsidR="007841B5" w:rsidRDefault="00B600EA">
            <w:pPr>
              <w:rPr>
                <w:b/>
                <w:sz w:val="28"/>
              </w:rPr>
            </w:pPr>
            <w:r>
              <w:rPr>
                <w:b/>
                <w:sz w:val="28"/>
              </w:rPr>
              <w:t>В. Козин</w:t>
            </w:r>
          </w:p>
          <w:p w:rsidR="00821B2E" w:rsidRDefault="00821B2E"/>
        </w:tc>
      </w:tr>
      <w:tr w:rsidR="007841B5">
        <w:tc>
          <w:tcPr>
            <w:tcW w:w="0" w:type="auto"/>
          </w:tcPr>
          <w:p w:rsidR="007841B5" w:rsidRDefault="00821B2E">
            <w:proofErr w:type="spellStart"/>
            <w:r>
              <w:rPr>
                <w:b/>
                <w:sz w:val="28"/>
              </w:rPr>
              <w:t>М</w:t>
            </w:r>
            <w:r w:rsidR="00B600EA">
              <w:rPr>
                <w:b/>
                <w:sz w:val="28"/>
              </w:rPr>
              <w:t>әслихат</w:t>
            </w:r>
            <w:proofErr w:type="spellEnd"/>
            <w:r w:rsidR="00B600EA">
              <w:rPr>
                <w:b/>
                <w:sz w:val="28"/>
              </w:rPr>
              <w:t xml:space="preserve"> </w:t>
            </w:r>
            <w:proofErr w:type="spellStart"/>
            <w:r w:rsidR="00B600EA">
              <w:rPr>
                <w:b/>
                <w:sz w:val="28"/>
              </w:rPr>
              <w:t>хатшысы</w:t>
            </w:r>
            <w:proofErr w:type="spellEnd"/>
          </w:p>
        </w:tc>
        <w:tc>
          <w:tcPr>
            <w:tcW w:w="0" w:type="auto"/>
          </w:tcPr>
          <w:p w:rsidR="007841B5" w:rsidRDefault="007841B5"/>
        </w:tc>
        <w:tc>
          <w:tcPr>
            <w:tcW w:w="0" w:type="auto"/>
          </w:tcPr>
          <w:p w:rsidR="007841B5" w:rsidRDefault="00B600EA">
            <w:r>
              <w:rPr>
                <w:b/>
                <w:sz w:val="28"/>
              </w:rPr>
              <w:t xml:space="preserve">Р. </w:t>
            </w:r>
            <w:proofErr w:type="spellStart"/>
            <w:r>
              <w:rPr>
                <w:b/>
                <w:sz w:val="28"/>
              </w:rPr>
              <w:t>Исмагулов</w:t>
            </w:r>
            <w:proofErr w:type="spellEnd"/>
          </w:p>
        </w:tc>
      </w:tr>
    </w:tbl>
    <w:p w:rsidR="00063109" w:rsidRDefault="00063109" w:rsidP="00063109">
      <w:pPr>
        <w:overflowPunct/>
        <w:autoSpaceDE/>
        <w:autoSpaceDN/>
        <w:adjustRightInd/>
        <w:rPr>
          <w:lang w:val="kk-KZ"/>
        </w:rPr>
      </w:pPr>
    </w:p>
    <w:p w:rsidR="006B0F9C" w:rsidRDefault="006B0F9C" w:rsidP="006B0F9C">
      <w:pPr>
        <w:rPr>
          <w:color w:val="3399FF"/>
          <w:lang w:val="kk-KZ"/>
        </w:rPr>
      </w:pPr>
    </w:p>
    <w:p w:rsidR="00642211" w:rsidRDefault="00642211" w:rsidP="00934587">
      <w:pPr>
        <w:rPr>
          <w:color w:val="3399FF"/>
          <w:lang w:val="kk-KZ"/>
        </w:rPr>
      </w:pPr>
    </w:p>
    <w:p w:rsidR="00642211" w:rsidRDefault="00642211" w:rsidP="006340C9">
      <w:pPr>
        <w:overflowPunct/>
        <w:autoSpaceDE/>
        <w:autoSpaceDN/>
        <w:adjustRightInd/>
        <w:rPr>
          <w:lang w:val="kk-KZ"/>
        </w:rPr>
      </w:pPr>
    </w:p>
    <w:tbl>
      <w:tblPr>
        <w:tblStyle w:val="aa"/>
        <w:tblpPr w:leftFromText="180" w:rightFromText="180" w:vertAnchor="text" w:horzAnchor="margin" w:tblpXSpec="righ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tblGrid>
      <w:tr w:rsidR="00627D9A" w:rsidTr="009813B3">
        <w:tc>
          <w:tcPr>
            <w:tcW w:w="0" w:type="auto"/>
            <w:tcBorders>
              <w:top w:val="nil"/>
              <w:left w:val="nil"/>
              <w:bottom w:val="nil"/>
              <w:right w:val="nil"/>
            </w:tcBorders>
          </w:tcPr>
          <w:p w:rsidR="00627D9A" w:rsidRDefault="00627D9A" w:rsidP="009813B3">
            <w:pPr>
              <w:ind w:left="250"/>
            </w:pPr>
          </w:p>
          <w:p w:rsidR="00627D9A" w:rsidRDefault="00627D9A" w:rsidP="009813B3">
            <w:pPr>
              <w:ind w:left="250"/>
            </w:pPr>
            <w:r>
              <w:rPr>
                <w:sz w:val="28"/>
              </w:rPr>
              <w:t xml:space="preserve">2020 </w:t>
            </w:r>
            <w:proofErr w:type="spellStart"/>
            <w:r>
              <w:rPr>
                <w:sz w:val="28"/>
              </w:rPr>
              <w:t>жылғы</w:t>
            </w:r>
            <w:proofErr w:type="spellEnd"/>
            <w:r>
              <w:rPr>
                <w:sz w:val="28"/>
              </w:rPr>
              <w:t xml:space="preserve"> 6 </w:t>
            </w:r>
            <w:proofErr w:type="spellStart"/>
            <w:r>
              <w:rPr>
                <w:sz w:val="28"/>
              </w:rPr>
              <w:t>қазаны</w:t>
            </w:r>
            <w:proofErr w:type="spellEnd"/>
          </w:p>
          <w:p w:rsidR="00627D9A" w:rsidRDefault="00627D9A" w:rsidP="009813B3">
            <w:pPr>
              <w:ind w:left="250"/>
            </w:pPr>
            <w:r>
              <w:rPr>
                <w:sz w:val="28"/>
              </w:rPr>
              <w:t>№ 55-3</w:t>
            </w:r>
          </w:p>
        </w:tc>
      </w:tr>
      <w:tr w:rsidR="00627D9A" w:rsidRPr="00A91161" w:rsidTr="009813B3">
        <w:trPr>
          <w:trHeight w:val="1505"/>
        </w:trPr>
        <w:tc>
          <w:tcPr>
            <w:tcW w:w="0" w:type="auto"/>
            <w:tcBorders>
              <w:top w:val="nil"/>
              <w:left w:val="nil"/>
              <w:bottom w:val="nil"/>
              <w:right w:val="nil"/>
            </w:tcBorders>
          </w:tcPr>
          <w:p w:rsidR="00627D9A" w:rsidRPr="00CD5027" w:rsidRDefault="00627D9A" w:rsidP="009813B3">
            <w:pPr>
              <w:jc w:val="right"/>
              <w:rPr>
                <w:lang w:val="kk-KZ"/>
              </w:rPr>
            </w:pPr>
            <w:r>
              <w:rPr>
                <w:lang w:val="kk-KZ"/>
              </w:rPr>
              <w:t xml:space="preserve">             </w:t>
            </w:r>
            <w:r w:rsidRPr="00CD5027">
              <w:rPr>
                <w:lang w:val="kk-KZ"/>
              </w:rPr>
              <w:t xml:space="preserve"> Бәйтерек ауданы мәслихатының </w:t>
            </w:r>
          </w:p>
          <w:p w:rsidR="00627D9A" w:rsidRDefault="00627D9A" w:rsidP="009813B3">
            <w:pPr>
              <w:jc w:val="right"/>
              <w:rPr>
                <w:color w:val="000000"/>
                <w:shd w:val="clear" w:color="auto" w:fill="FFFFFF"/>
                <w:lang w:val="kk-KZ"/>
              </w:rPr>
            </w:pPr>
            <w:r w:rsidRPr="00CD5027">
              <w:rPr>
                <w:lang w:val="kk-KZ"/>
              </w:rPr>
              <w:t>2020 жылғы  «</w:t>
            </w:r>
            <w:r w:rsidRPr="00D05FED">
              <w:rPr>
                <w:lang w:val="kk-KZ"/>
              </w:rPr>
              <w:t>__</w:t>
            </w:r>
            <w:r w:rsidRPr="00CD5027">
              <w:rPr>
                <w:lang w:val="kk-KZ"/>
              </w:rPr>
              <w:t>»</w:t>
            </w:r>
            <w:r w:rsidRPr="00D05FED">
              <w:rPr>
                <w:lang w:val="kk-KZ"/>
              </w:rPr>
              <w:t xml:space="preserve"> </w:t>
            </w:r>
            <w:r w:rsidRPr="0042302A">
              <w:rPr>
                <w:color w:val="000000"/>
                <w:shd w:val="clear" w:color="auto" w:fill="FFFFFF"/>
                <w:lang w:val="kk-KZ"/>
              </w:rPr>
              <w:t>__________</w:t>
            </w:r>
          </w:p>
          <w:p w:rsidR="00627D9A" w:rsidRPr="00CD5027" w:rsidRDefault="00627D9A" w:rsidP="009813B3">
            <w:pPr>
              <w:jc w:val="right"/>
              <w:rPr>
                <w:lang w:val="kk-KZ"/>
              </w:rPr>
            </w:pPr>
            <w:r w:rsidRPr="00CD5027">
              <w:rPr>
                <w:lang w:val="kk-KZ"/>
              </w:rPr>
              <w:t xml:space="preserve">№ </w:t>
            </w:r>
            <w:r w:rsidRPr="00D05FED">
              <w:rPr>
                <w:lang w:val="kk-KZ"/>
              </w:rPr>
              <w:t xml:space="preserve">____ </w:t>
            </w:r>
            <w:r w:rsidRPr="00CD5027">
              <w:rPr>
                <w:lang w:val="kk-KZ"/>
              </w:rPr>
              <w:t xml:space="preserve">шешіміне  1-қосымша                                             </w:t>
            </w:r>
          </w:p>
          <w:p w:rsidR="00627D9A" w:rsidRPr="001B6037" w:rsidRDefault="00627D9A" w:rsidP="009813B3">
            <w:pPr>
              <w:tabs>
                <w:tab w:val="right" w:pos="3240"/>
              </w:tabs>
              <w:jc w:val="right"/>
              <w:rPr>
                <w:lang w:val="kk-KZ"/>
              </w:rPr>
            </w:pPr>
          </w:p>
        </w:tc>
      </w:tr>
    </w:tbl>
    <w:p w:rsidR="00627D9A" w:rsidRPr="00CD5027" w:rsidRDefault="00627D9A" w:rsidP="00627D9A">
      <w:pPr>
        <w:jc w:val="right"/>
        <w:rPr>
          <w:lang w:val="kk-KZ"/>
        </w:rPr>
      </w:pPr>
      <w:r w:rsidRPr="00CD5027">
        <w:rPr>
          <w:b/>
          <w:lang w:val="kk-KZ"/>
        </w:rPr>
        <w:tab/>
      </w:r>
      <w:r w:rsidRPr="00CD5027">
        <w:rPr>
          <w:b/>
          <w:lang w:val="kk-KZ"/>
        </w:rPr>
        <w:tab/>
      </w:r>
      <w:r w:rsidRPr="00CD5027">
        <w:rPr>
          <w:b/>
          <w:lang w:val="kk-KZ"/>
        </w:rPr>
        <w:tab/>
      </w:r>
      <w:r w:rsidRPr="00CD5027">
        <w:rPr>
          <w:b/>
          <w:lang w:val="kk-KZ"/>
        </w:rPr>
        <w:tab/>
      </w:r>
      <w:r w:rsidRPr="00CD5027">
        <w:rPr>
          <w:b/>
          <w:lang w:val="kk-KZ"/>
        </w:rPr>
        <w:tab/>
      </w:r>
      <w:r w:rsidRPr="00CD5027">
        <w:rPr>
          <w:b/>
          <w:lang w:val="kk-KZ"/>
        </w:rPr>
        <w:tab/>
      </w:r>
      <w:r w:rsidRPr="00CD5027">
        <w:rPr>
          <w:b/>
          <w:lang w:val="kk-KZ"/>
        </w:rPr>
        <w:tab/>
      </w:r>
    </w:p>
    <w:p w:rsidR="00627D9A" w:rsidRPr="00CD5027" w:rsidRDefault="00627D9A" w:rsidP="00627D9A">
      <w:pPr>
        <w:jc w:val="center"/>
        <w:rPr>
          <w:b/>
          <w:lang w:val="kk-KZ"/>
        </w:rPr>
      </w:pPr>
    </w:p>
    <w:p w:rsidR="00627D9A" w:rsidRPr="00CD5027" w:rsidRDefault="00627D9A" w:rsidP="00627D9A">
      <w:pPr>
        <w:jc w:val="center"/>
        <w:rPr>
          <w:b/>
          <w:lang w:val="kk-KZ"/>
        </w:rPr>
      </w:pPr>
    </w:p>
    <w:p w:rsidR="00627D9A" w:rsidRPr="00CD5027" w:rsidRDefault="00627D9A" w:rsidP="00627D9A">
      <w:pPr>
        <w:jc w:val="center"/>
        <w:rPr>
          <w:b/>
          <w:lang w:val="kk-KZ"/>
        </w:rPr>
      </w:pPr>
    </w:p>
    <w:p w:rsidR="00627D9A" w:rsidRDefault="00627D9A" w:rsidP="00627D9A">
      <w:pPr>
        <w:jc w:val="center"/>
        <w:rPr>
          <w:b/>
          <w:lang w:val="kk-KZ"/>
        </w:rPr>
      </w:pPr>
    </w:p>
    <w:p w:rsidR="00627D9A" w:rsidRDefault="00627D9A" w:rsidP="00627D9A">
      <w:pPr>
        <w:jc w:val="center"/>
        <w:rPr>
          <w:b/>
          <w:lang w:val="kk-KZ"/>
        </w:rPr>
      </w:pPr>
    </w:p>
    <w:p w:rsidR="00627D9A" w:rsidRPr="00CD5027" w:rsidRDefault="00627D9A" w:rsidP="00627D9A">
      <w:pPr>
        <w:jc w:val="center"/>
        <w:rPr>
          <w:b/>
          <w:lang w:val="kk-KZ"/>
        </w:rPr>
      </w:pPr>
    </w:p>
    <w:p w:rsidR="00627D9A" w:rsidRDefault="00627D9A" w:rsidP="00627D9A">
      <w:pPr>
        <w:jc w:val="center"/>
        <w:rPr>
          <w:lang w:val="kk-KZ"/>
        </w:rPr>
      </w:pPr>
    </w:p>
    <w:p w:rsidR="00627D9A" w:rsidRDefault="00627D9A" w:rsidP="00627D9A">
      <w:pPr>
        <w:jc w:val="center"/>
        <w:rPr>
          <w:lang w:val="kk-KZ"/>
        </w:rPr>
      </w:pPr>
    </w:p>
    <w:p w:rsidR="00627D9A" w:rsidRDefault="00627D9A" w:rsidP="00627D9A">
      <w:pPr>
        <w:jc w:val="center"/>
        <w:rPr>
          <w:lang w:val="kk-KZ"/>
        </w:rPr>
      </w:pPr>
    </w:p>
    <w:p w:rsidR="00627D9A" w:rsidRDefault="00627D9A" w:rsidP="00627D9A">
      <w:pPr>
        <w:jc w:val="center"/>
        <w:rPr>
          <w:lang w:val="kk-KZ"/>
        </w:rPr>
      </w:pPr>
    </w:p>
    <w:p w:rsidR="00627D9A" w:rsidRPr="00CD5027" w:rsidRDefault="00627D9A" w:rsidP="00627D9A">
      <w:pPr>
        <w:jc w:val="center"/>
        <w:rPr>
          <w:lang w:val="kk-KZ"/>
        </w:rPr>
      </w:pPr>
      <w:r w:rsidRPr="00CD5027">
        <w:rPr>
          <w:lang w:val="kk-KZ"/>
        </w:rPr>
        <w:t>Бәйтерек ауданында бойынша бейбіт жиналыстар</w:t>
      </w:r>
      <w:r w:rsidRPr="004916D0">
        <w:rPr>
          <w:lang/>
        </w:rPr>
        <w:t>ды</w:t>
      </w:r>
      <w:r w:rsidRPr="00CD5027">
        <w:rPr>
          <w:lang w:val="kk-KZ"/>
        </w:rPr>
        <w:t xml:space="preserve"> ұйымдастыру және өткізу үшін арнайы орындар және олардың шекті толтырылу нормалары</w:t>
      </w:r>
    </w:p>
    <w:p w:rsidR="00627D9A" w:rsidRPr="00CD5027" w:rsidRDefault="00627D9A" w:rsidP="00627D9A">
      <w:pPr>
        <w:jc w:val="center"/>
        <w:rPr>
          <w:b/>
          <w:lang w:val="kk-KZ"/>
        </w:rPr>
      </w:pPr>
    </w:p>
    <w:p w:rsidR="00627D9A" w:rsidRPr="00CD5027" w:rsidRDefault="00627D9A" w:rsidP="00627D9A">
      <w:pPr>
        <w:rPr>
          <w:b/>
          <w:lang w:val="kk-KZ"/>
        </w:rPr>
      </w:pPr>
    </w:p>
    <w:tbl>
      <w:tblPr>
        <w:tblStyle w:val="aa"/>
        <w:tblW w:w="9939" w:type="dxa"/>
        <w:tblInd w:w="108" w:type="dxa"/>
        <w:tblLayout w:type="fixed"/>
        <w:tblLook w:val="04A0" w:firstRow="1" w:lastRow="0" w:firstColumn="1" w:lastColumn="0" w:noHBand="0" w:noVBand="1"/>
      </w:tblPr>
      <w:tblGrid>
        <w:gridCol w:w="567"/>
        <w:gridCol w:w="1597"/>
        <w:gridCol w:w="4782"/>
        <w:gridCol w:w="2993"/>
      </w:tblGrid>
      <w:tr w:rsidR="00627D9A" w:rsidRPr="00CD5027" w:rsidTr="009813B3">
        <w:trPr>
          <w:trHeight w:val="940"/>
        </w:trPr>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w:t>
            </w:r>
          </w:p>
        </w:tc>
        <w:tc>
          <w:tcPr>
            <w:tcW w:w="1597" w:type="dxa"/>
          </w:tcPr>
          <w:p w:rsidR="00627D9A" w:rsidRPr="00CD5027" w:rsidRDefault="00627D9A" w:rsidP="009813B3">
            <w:pPr>
              <w:jc w:val="center"/>
              <w:rPr>
                <w:rFonts w:eastAsia="Calibri"/>
                <w:lang w:val="kk-KZ"/>
              </w:rPr>
            </w:pPr>
            <w:r w:rsidRPr="00CD5027">
              <w:rPr>
                <w:rFonts w:eastAsia="Calibri"/>
                <w:lang w:val="kk-KZ"/>
              </w:rPr>
              <w:t>Елді мекен</w:t>
            </w:r>
          </w:p>
        </w:tc>
        <w:tc>
          <w:tcPr>
            <w:tcW w:w="4782" w:type="dxa"/>
          </w:tcPr>
          <w:p w:rsidR="00627D9A" w:rsidRPr="00CD5027" w:rsidRDefault="00627D9A" w:rsidP="009813B3">
            <w:pPr>
              <w:jc w:val="center"/>
              <w:rPr>
                <w:rFonts w:eastAsia="Calibri"/>
                <w:lang w:val="kk-KZ"/>
              </w:rPr>
            </w:pPr>
            <w:r w:rsidRPr="00CD5027">
              <w:rPr>
                <w:rFonts w:eastAsia="Calibri"/>
                <w:lang w:val="kk-KZ"/>
              </w:rPr>
              <w:t>Бейбіт жиналыстарды ұйымдастыру және өткізу үшін арнайы орындар</w:t>
            </w:r>
          </w:p>
        </w:tc>
        <w:tc>
          <w:tcPr>
            <w:tcW w:w="2993" w:type="dxa"/>
          </w:tcPr>
          <w:p w:rsidR="00627D9A" w:rsidRPr="00CD5027" w:rsidRDefault="00627D9A" w:rsidP="009813B3">
            <w:pPr>
              <w:rPr>
                <w:lang w:val="kk-KZ"/>
              </w:rPr>
            </w:pPr>
            <w:r w:rsidRPr="00CD5027">
              <w:rPr>
                <w:lang w:val="kk-KZ"/>
              </w:rPr>
              <w:t>Шекті толтырылу нормалары</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w:t>
            </w:r>
          </w:p>
        </w:tc>
        <w:tc>
          <w:tcPr>
            <w:tcW w:w="1597" w:type="dxa"/>
          </w:tcPr>
          <w:p w:rsidR="00627D9A" w:rsidRPr="00CD5027" w:rsidRDefault="00627D9A" w:rsidP="009813B3">
            <w:pPr>
              <w:jc w:val="both"/>
              <w:rPr>
                <w:lang w:val="kk-KZ"/>
              </w:rPr>
            </w:pPr>
            <w:r w:rsidRPr="00CD5027">
              <w:rPr>
                <w:lang w:val="kk-KZ"/>
              </w:rPr>
              <w:t>Переметный ауылы</w:t>
            </w:r>
          </w:p>
        </w:tc>
        <w:tc>
          <w:tcPr>
            <w:tcW w:w="4782" w:type="dxa"/>
          </w:tcPr>
          <w:p w:rsidR="00627D9A" w:rsidRPr="00CD5027" w:rsidRDefault="00627D9A" w:rsidP="009813B3">
            <w:pPr>
              <w:jc w:val="both"/>
              <w:rPr>
                <w:lang w:val="kk-KZ"/>
              </w:rPr>
            </w:pPr>
            <w:r w:rsidRPr="00CD5027">
              <w:rPr>
                <w:lang w:val="kk-KZ"/>
              </w:rPr>
              <w:t xml:space="preserve"> «Бейбітшілік - Келісім» саябағы - Жеңіс көшесі (Жеңіс көшесі)</w:t>
            </w:r>
          </w:p>
        </w:tc>
        <w:tc>
          <w:tcPr>
            <w:tcW w:w="2993" w:type="dxa"/>
          </w:tcPr>
          <w:p w:rsidR="00627D9A" w:rsidRPr="00CD5027" w:rsidRDefault="00627D9A" w:rsidP="009813B3">
            <w:pPr>
              <w:pStyle w:val="10"/>
              <w:spacing w:before="0" w:after="0"/>
              <w:jc w:val="both"/>
              <w:rPr>
                <w:lang w:val="kk-KZ"/>
              </w:rPr>
            </w:pPr>
            <w:r w:rsidRPr="00CD5027">
              <w:rPr>
                <w:lang w:val="kk-KZ"/>
              </w:rPr>
              <w:t>350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2</w:t>
            </w:r>
          </w:p>
        </w:tc>
        <w:tc>
          <w:tcPr>
            <w:tcW w:w="1597" w:type="dxa"/>
          </w:tcPr>
          <w:p w:rsidR="00627D9A" w:rsidRPr="00CD5027" w:rsidRDefault="00627D9A" w:rsidP="009813B3">
            <w:pPr>
              <w:pStyle w:val="af"/>
              <w:spacing w:after="0" w:line="240" w:lineRule="auto"/>
              <w:ind w:left="20"/>
              <w:jc w:val="both"/>
              <w:rPr>
                <w:rFonts w:ascii="Times New Roman" w:hAnsi="Times New Roman"/>
                <w:sz w:val="24"/>
                <w:szCs w:val="24"/>
                <w:lang w:val="kk-KZ"/>
              </w:rPr>
            </w:pPr>
            <w:r w:rsidRPr="00CD5027">
              <w:rPr>
                <w:rFonts w:ascii="Times New Roman" w:hAnsi="Times New Roman"/>
                <w:sz w:val="24"/>
                <w:szCs w:val="24"/>
                <w:lang w:val="kk-KZ"/>
              </w:rPr>
              <w:t>Калинин</w:t>
            </w:r>
            <w:r>
              <w:rPr>
                <w:rFonts w:ascii="Times New Roman" w:hAnsi="Times New Roman"/>
                <w:sz w:val="24"/>
                <w:szCs w:val="24"/>
                <w:lang w:val="kk-KZ"/>
              </w:rPr>
              <w:t>ское</w:t>
            </w:r>
            <w:r w:rsidRPr="00CD5027">
              <w:rPr>
                <w:rFonts w:ascii="Times New Roman" w:hAnsi="Times New Roman"/>
                <w:sz w:val="24"/>
                <w:szCs w:val="24"/>
                <w:lang w:val="kk-KZ"/>
              </w:rPr>
              <w:t xml:space="preserve"> ауылы</w:t>
            </w:r>
          </w:p>
        </w:tc>
        <w:tc>
          <w:tcPr>
            <w:tcW w:w="4782" w:type="dxa"/>
          </w:tcPr>
          <w:p w:rsidR="00627D9A" w:rsidRPr="00CD5027" w:rsidRDefault="00627D9A" w:rsidP="009813B3">
            <w:pPr>
              <w:jc w:val="both"/>
              <w:rPr>
                <w:lang w:val="kk-KZ"/>
              </w:rPr>
            </w:pPr>
            <w:r w:rsidRPr="00CD5027">
              <w:rPr>
                <w:lang w:val="kk-KZ"/>
              </w:rPr>
              <w:t>Достық үйінің ал</w:t>
            </w:r>
            <w:r>
              <w:rPr>
                <w:lang/>
              </w:rPr>
              <w:t>аңы</w:t>
            </w:r>
            <w:r w:rsidRPr="00CD5027">
              <w:rPr>
                <w:lang w:val="kk-KZ"/>
              </w:rPr>
              <w:t xml:space="preserve"> - Фрунзе көшесі (Фрунзе көшесінен бастап Придорожная  көшесінің қиылысына дейін)</w:t>
            </w:r>
          </w:p>
        </w:tc>
        <w:tc>
          <w:tcPr>
            <w:tcW w:w="2993" w:type="dxa"/>
          </w:tcPr>
          <w:p w:rsidR="00627D9A" w:rsidRPr="00CD5027" w:rsidRDefault="00627D9A" w:rsidP="009813B3">
            <w:pPr>
              <w:jc w:val="both"/>
              <w:rPr>
                <w:rFonts w:eastAsia="Calibri"/>
                <w:lang w:val="kk-KZ"/>
              </w:rPr>
            </w:pPr>
            <w:r w:rsidRPr="00CD5027">
              <w:rPr>
                <w:rFonts w:eastAsia="Calibri"/>
                <w:lang w:val="kk-KZ"/>
              </w:rPr>
              <w:t>300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3</w:t>
            </w:r>
          </w:p>
        </w:tc>
        <w:tc>
          <w:tcPr>
            <w:tcW w:w="1597" w:type="dxa"/>
          </w:tcPr>
          <w:p w:rsidR="00627D9A" w:rsidRPr="00CD5027" w:rsidRDefault="00627D9A" w:rsidP="009813B3">
            <w:pPr>
              <w:rPr>
                <w:lang w:val="kk-KZ"/>
              </w:rPr>
            </w:pPr>
            <w:r w:rsidRPr="00CD5027">
              <w:rPr>
                <w:lang w:val="kk-KZ"/>
              </w:rPr>
              <w:t xml:space="preserve">Зеленый ауылы </w:t>
            </w:r>
          </w:p>
        </w:tc>
        <w:tc>
          <w:tcPr>
            <w:tcW w:w="4782" w:type="dxa"/>
          </w:tcPr>
          <w:p w:rsidR="00627D9A" w:rsidRPr="00CD5027" w:rsidRDefault="00627D9A" w:rsidP="009813B3">
            <w:pPr>
              <w:jc w:val="both"/>
              <w:rPr>
                <w:lang w:val="kk-KZ"/>
              </w:rPr>
            </w:pPr>
            <w:r w:rsidRPr="00CD5027">
              <w:rPr>
                <w:lang w:val="kk-KZ"/>
              </w:rPr>
              <w:t>Орталық саябақ алаңы - Кооперативная көшесі (Кооперативная көшесі)</w:t>
            </w:r>
          </w:p>
        </w:tc>
        <w:tc>
          <w:tcPr>
            <w:tcW w:w="2993" w:type="dxa"/>
          </w:tcPr>
          <w:p w:rsidR="00627D9A" w:rsidRPr="00CD5027" w:rsidRDefault="00627D9A" w:rsidP="009813B3">
            <w:pPr>
              <w:pStyle w:val="10"/>
              <w:spacing w:before="0" w:after="0"/>
              <w:jc w:val="both"/>
              <w:rPr>
                <w:lang w:val="kk-KZ"/>
              </w:rPr>
            </w:pPr>
            <w:r w:rsidRPr="00CD5027">
              <w:rPr>
                <w:lang w:val="kk-KZ"/>
              </w:rPr>
              <w:t>150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4</w:t>
            </w:r>
          </w:p>
        </w:tc>
        <w:tc>
          <w:tcPr>
            <w:tcW w:w="1597" w:type="dxa"/>
          </w:tcPr>
          <w:p w:rsidR="00627D9A" w:rsidRPr="00CD5027" w:rsidRDefault="00627D9A" w:rsidP="009813B3">
            <w:pPr>
              <w:tabs>
                <w:tab w:val="left" w:pos="1905"/>
              </w:tabs>
              <w:jc w:val="both"/>
              <w:rPr>
                <w:lang w:val="kk-KZ"/>
              </w:rPr>
            </w:pPr>
            <w:r w:rsidRPr="00CD5027">
              <w:rPr>
                <w:lang w:val="kk-KZ"/>
              </w:rPr>
              <w:t>Егіндібұлақ ауылы</w:t>
            </w:r>
          </w:p>
        </w:tc>
        <w:tc>
          <w:tcPr>
            <w:tcW w:w="4782" w:type="dxa"/>
          </w:tcPr>
          <w:p w:rsidR="00627D9A" w:rsidRPr="008778AB" w:rsidRDefault="00627D9A" w:rsidP="009813B3">
            <w:pPr>
              <w:jc w:val="both"/>
              <w:rPr>
                <w:lang/>
              </w:rPr>
            </w:pPr>
            <w:r w:rsidRPr="00CD5027">
              <w:rPr>
                <w:lang w:val="kk-KZ"/>
              </w:rPr>
              <w:t>Орталық алаң - Мектеп көшесі</w:t>
            </w:r>
            <w:r>
              <w:rPr>
                <w:lang/>
              </w:rPr>
              <w:t xml:space="preserve"> </w:t>
            </w:r>
            <w:r w:rsidRPr="00CD5027">
              <w:rPr>
                <w:lang w:val="kk-KZ"/>
              </w:rPr>
              <w:t>(</w:t>
            </w:r>
            <w:r>
              <w:rPr>
                <w:lang/>
              </w:rPr>
              <w:t>Мектеп</w:t>
            </w:r>
            <w:r w:rsidRPr="00CD5027">
              <w:rPr>
                <w:lang w:val="kk-KZ"/>
              </w:rPr>
              <w:t xml:space="preserve"> көшесі)</w:t>
            </w:r>
          </w:p>
        </w:tc>
        <w:tc>
          <w:tcPr>
            <w:tcW w:w="2993" w:type="dxa"/>
          </w:tcPr>
          <w:p w:rsidR="00627D9A" w:rsidRPr="00CD5027" w:rsidRDefault="00627D9A" w:rsidP="009813B3">
            <w:pPr>
              <w:pStyle w:val="10"/>
              <w:spacing w:before="0" w:after="0"/>
              <w:jc w:val="both"/>
              <w:rPr>
                <w:lang w:val="kk-KZ"/>
              </w:rPr>
            </w:pPr>
            <w:r w:rsidRPr="00CD5027">
              <w:rPr>
                <w:lang w:val="kk-KZ"/>
              </w:rPr>
              <w:t>120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5</w:t>
            </w:r>
          </w:p>
        </w:tc>
        <w:tc>
          <w:tcPr>
            <w:tcW w:w="1597" w:type="dxa"/>
          </w:tcPr>
          <w:p w:rsidR="00627D9A" w:rsidRPr="00CD5027" w:rsidRDefault="00627D9A" w:rsidP="009813B3">
            <w:pPr>
              <w:tabs>
                <w:tab w:val="left" w:pos="1905"/>
              </w:tabs>
              <w:jc w:val="both"/>
              <w:rPr>
                <w:lang w:val="kk-KZ"/>
              </w:rPr>
            </w:pPr>
            <w:r w:rsidRPr="00CD5027">
              <w:rPr>
                <w:lang w:val="kk-KZ"/>
              </w:rPr>
              <w:t>Железнов ауылы</w:t>
            </w:r>
          </w:p>
        </w:tc>
        <w:tc>
          <w:tcPr>
            <w:tcW w:w="4782" w:type="dxa"/>
          </w:tcPr>
          <w:p w:rsidR="00627D9A" w:rsidRPr="00CD5027" w:rsidRDefault="00627D9A" w:rsidP="009813B3">
            <w:pPr>
              <w:jc w:val="both"/>
              <w:rPr>
                <w:lang w:val="kk-KZ"/>
              </w:rPr>
            </w:pPr>
            <w:r w:rsidRPr="00CD5027">
              <w:rPr>
                <w:lang w:val="kk-KZ"/>
              </w:rPr>
              <w:t>Орталық алаң - Қазақстан көшесі</w:t>
            </w:r>
            <w:r>
              <w:rPr>
                <w:lang/>
              </w:rPr>
              <w:t xml:space="preserve"> </w:t>
            </w:r>
            <w:r w:rsidRPr="00CD5027">
              <w:rPr>
                <w:lang w:val="kk-KZ"/>
              </w:rPr>
              <w:t xml:space="preserve"> (</w:t>
            </w:r>
            <w:r>
              <w:rPr>
                <w:lang/>
              </w:rPr>
              <w:t>Қазақстан</w:t>
            </w:r>
            <w:r w:rsidRPr="00CD5027">
              <w:rPr>
                <w:lang w:val="kk-KZ"/>
              </w:rPr>
              <w:t xml:space="preserve"> көшесі)</w:t>
            </w:r>
          </w:p>
        </w:tc>
        <w:tc>
          <w:tcPr>
            <w:tcW w:w="2993" w:type="dxa"/>
          </w:tcPr>
          <w:p w:rsidR="00627D9A" w:rsidRPr="00CD5027" w:rsidRDefault="00627D9A" w:rsidP="009813B3">
            <w:pPr>
              <w:pStyle w:val="10"/>
              <w:spacing w:before="0" w:after="0"/>
              <w:jc w:val="both"/>
              <w:rPr>
                <w:lang w:val="kk-KZ"/>
              </w:rPr>
            </w:pPr>
            <w:r w:rsidRPr="00CD5027">
              <w:rPr>
                <w:lang w:val="kk-KZ"/>
              </w:rPr>
              <w:t>200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6</w:t>
            </w:r>
          </w:p>
        </w:tc>
        <w:tc>
          <w:tcPr>
            <w:tcW w:w="1597" w:type="dxa"/>
          </w:tcPr>
          <w:p w:rsidR="00627D9A" w:rsidRPr="00CD5027" w:rsidRDefault="00627D9A" w:rsidP="009813B3">
            <w:pPr>
              <w:tabs>
                <w:tab w:val="left" w:pos="1905"/>
              </w:tabs>
              <w:jc w:val="both"/>
              <w:rPr>
                <w:lang w:val="kk-KZ"/>
              </w:rPr>
            </w:pPr>
            <w:r w:rsidRPr="00CD5027">
              <w:rPr>
                <w:lang w:val="kk-KZ"/>
              </w:rPr>
              <w:t>Шалғай ауылы</w:t>
            </w:r>
          </w:p>
        </w:tc>
        <w:tc>
          <w:tcPr>
            <w:tcW w:w="4782" w:type="dxa"/>
          </w:tcPr>
          <w:p w:rsidR="00627D9A" w:rsidRPr="00CD5027" w:rsidRDefault="00627D9A" w:rsidP="009813B3">
            <w:pPr>
              <w:jc w:val="both"/>
              <w:rPr>
                <w:lang w:val="kk-KZ"/>
              </w:rPr>
            </w:pPr>
            <w:r w:rsidRPr="00CD5027">
              <w:rPr>
                <w:lang w:val="kk-KZ"/>
              </w:rPr>
              <w:t>Орталық саябақ  - Чамчиян көшесі (Чамчиян көшесі)</w:t>
            </w:r>
          </w:p>
        </w:tc>
        <w:tc>
          <w:tcPr>
            <w:tcW w:w="2993" w:type="dxa"/>
          </w:tcPr>
          <w:p w:rsidR="00627D9A" w:rsidRPr="00CD5027" w:rsidRDefault="00627D9A" w:rsidP="009813B3">
            <w:pPr>
              <w:pStyle w:val="10"/>
              <w:spacing w:before="0" w:after="0"/>
              <w:jc w:val="both"/>
              <w:rPr>
                <w:lang w:val="kk-KZ"/>
              </w:rPr>
            </w:pPr>
            <w:r w:rsidRPr="00CD5027">
              <w:rPr>
                <w:lang w:val="kk-KZ"/>
              </w:rPr>
              <w:t>150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7</w:t>
            </w:r>
          </w:p>
        </w:tc>
        <w:tc>
          <w:tcPr>
            <w:tcW w:w="1597" w:type="dxa"/>
          </w:tcPr>
          <w:p w:rsidR="00627D9A" w:rsidRPr="00CD5027" w:rsidRDefault="00627D9A" w:rsidP="009813B3">
            <w:pPr>
              <w:tabs>
                <w:tab w:val="left" w:pos="1905"/>
              </w:tabs>
              <w:jc w:val="both"/>
              <w:rPr>
                <w:lang w:val="kk-KZ"/>
              </w:rPr>
            </w:pPr>
            <w:r w:rsidRPr="00CD5027">
              <w:rPr>
                <w:lang w:val="kk-KZ"/>
              </w:rPr>
              <w:t>Белес ауылы</w:t>
            </w:r>
          </w:p>
        </w:tc>
        <w:tc>
          <w:tcPr>
            <w:tcW w:w="4782" w:type="dxa"/>
          </w:tcPr>
          <w:p w:rsidR="00627D9A" w:rsidRPr="00CD5027" w:rsidRDefault="00627D9A" w:rsidP="009813B3">
            <w:pPr>
              <w:jc w:val="both"/>
              <w:rPr>
                <w:lang w:val="kk-KZ"/>
              </w:rPr>
            </w:pPr>
            <w:r>
              <w:rPr>
                <w:lang w:val="kk-KZ"/>
              </w:rPr>
              <w:t>Орталық алаң</w:t>
            </w:r>
            <w:r w:rsidRPr="00CD5027">
              <w:rPr>
                <w:lang w:val="kk-KZ"/>
              </w:rPr>
              <w:t xml:space="preserve"> </w:t>
            </w:r>
            <w:r>
              <w:rPr>
                <w:lang w:val="kk-KZ"/>
              </w:rPr>
              <w:t>–</w:t>
            </w:r>
            <w:r w:rsidRPr="00CD5027">
              <w:rPr>
                <w:lang w:val="kk-KZ"/>
              </w:rPr>
              <w:t xml:space="preserve"> </w:t>
            </w:r>
            <w:r>
              <w:rPr>
                <w:lang w:val="kk-KZ"/>
              </w:rPr>
              <w:t>М.</w:t>
            </w:r>
            <w:r w:rsidRPr="00CD5027">
              <w:rPr>
                <w:lang w:val="kk-KZ"/>
              </w:rPr>
              <w:t>Маметова көшесі (</w:t>
            </w:r>
            <w:r>
              <w:rPr>
                <w:lang w:val="kk-KZ"/>
              </w:rPr>
              <w:t>М.</w:t>
            </w:r>
            <w:r w:rsidRPr="00CD5027">
              <w:rPr>
                <w:lang w:val="kk-KZ"/>
              </w:rPr>
              <w:t>Маметова көшесі)</w:t>
            </w:r>
          </w:p>
        </w:tc>
        <w:tc>
          <w:tcPr>
            <w:tcW w:w="2993" w:type="dxa"/>
          </w:tcPr>
          <w:p w:rsidR="00627D9A" w:rsidRPr="00CD5027" w:rsidRDefault="00627D9A" w:rsidP="009813B3">
            <w:pPr>
              <w:rPr>
                <w:lang w:val="kk-KZ"/>
              </w:rPr>
            </w:pPr>
            <w:r w:rsidRPr="00CD5027">
              <w:rPr>
                <w:lang w:val="kk-KZ"/>
              </w:rPr>
              <w:t>250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8</w:t>
            </w:r>
          </w:p>
        </w:tc>
        <w:tc>
          <w:tcPr>
            <w:tcW w:w="1597" w:type="dxa"/>
          </w:tcPr>
          <w:p w:rsidR="00627D9A" w:rsidRPr="00CD5027" w:rsidRDefault="00627D9A" w:rsidP="009813B3">
            <w:pPr>
              <w:tabs>
                <w:tab w:val="left" w:pos="1905"/>
              </w:tabs>
              <w:jc w:val="both"/>
              <w:rPr>
                <w:lang w:val="kk-KZ"/>
              </w:rPr>
            </w:pPr>
            <w:r w:rsidRPr="00CD5027">
              <w:rPr>
                <w:lang w:val="kk-KZ"/>
              </w:rPr>
              <w:t>Щапов ауылы</w:t>
            </w:r>
          </w:p>
        </w:tc>
        <w:tc>
          <w:tcPr>
            <w:tcW w:w="4782" w:type="dxa"/>
          </w:tcPr>
          <w:p w:rsidR="00627D9A" w:rsidRPr="00575630" w:rsidRDefault="00627D9A" w:rsidP="009813B3">
            <w:pPr>
              <w:jc w:val="both"/>
              <w:rPr>
                <w:lang/>
              </w:rPr>
            </w:pPr>
            <w:r w:rsidRPr="00CD5027">
              <w:rPr>
                <w:lang w:val="kk-KZ"/>
              </w:rPr>
              <w:t>Орталық стадион - Абылай хан көшесі</w:t>
            </w:r>
            <w:r>
              <w:rPr>
                <w:lang/>
              </w:rPr>
              <w:t xml:space="preserve"> </w:t>
            </w:r>
            <w:r w:rsidRPr="00CD5027">
              <w:rPr>
                <w:lang w:val="kk-KZ"/>
              </w:rPr>
              <w:t>(Абылай хан көшесі)</w:t>
            </w:r>
          </w:p>
        </w:tc>
        <w:tc>
          <w:tcPr>
            <w:tcW w:w="2993" w:type="dxa"/>
          </w:tcPr>
          <w:p w:rsidR="00627D9A" w:rsidRPr="00CD5027" w:rsidRDefault="00627D9A" w:rsidP="009813B3">
            <w:pPr>
              <w:rPr>
                <w:lang w:val="kk-KZ"/>
              </w:rPr>
            </w:pPr>
            <w:r w:rsidRPr="00CD5027">
              <w:rPr>
                <w:lang w:val="kk-KZ"/>
              </w:rPr>
              <w:t>110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9</w:t>
            </w:r>
          </w:p>
        </w:tc>
        <w:tc>
          <w:tcPr>
            <w:tcW w:w="1597" w:type="dxa"/>
          </w:tcPr>
          <w:p w:rsidR="00627D9A" w:rsidRPr="00CD5027" w:rsidRDefault="00627D9A" w:rsidP="009813B3">
            <w:pPr>
              <w:tabs>
                <w:tab w:val="left" w:pos="1905"/>
              </w:tabs>
              <w:jc w:val="both"/>
              <w:rPr>
                <w:lang w:val="kk-KZ"/>
              </w:rPr>
            </w:pPr>
            <w:r w:rsidRPr="00CD5027">
              <w:rPr>
                <w:lang w:val="kk-KZ"/>
              </w:rPr>
              <w:t>Көшім ауылы</w:t>
            </w:r>
          </w:p>
        </w:tc>
        <w:tc>
          <w:tcPr>
            <w:tcW w:w="4782" w:type="dxa"/>
          </w:tcPr>
          <w:p w:rsidR="00627D9A" w:rsidRPr="00CD5027" w:rsidRDefault="00627D9A" w:rsidP="009813B3">
            <w:pPr>
              <w:jc w:val="both"/>
              <w:rPr>
                <w:lang w:val="kk-KZ"/>
              </w:rPr>
            </w:pPr>
            <w:r w:rsidRPr="00CD5027">
              <w:rPr>
                <w:lang w:val="kk-KZ"/>
              </w:rPr>
              <w:t>Орталық алаң - Абай көшесі (Достық көшесінен Абай көшесіне дейін)</w:t>
            </w:r>
          </w:p>
        </w:tc>
        <w:tc>
          <w:tcPr>
            <w:tcW w:w="2993" w:type="dxa"/>
          </w:tcPr>
          <w:p w:rsidR="00627D9A" w:rsidRPr="00CD5027" w:rsidRDefault="00627D9A" w:rsidP="009813B3">
            <w:pPr>
              <w:pStyle w:val="10"/>
              <w:spacing w:before="0" w:after="0"/>
              <w:jc w:val="both"/>
              <w:rPr>
                <w:lang w:val="kk-KZ"/>
              </w:rPr>
            </w:pPr>
            <w:r w:rsidRPr="00CD5027">
              <w:rPr>
                <w:lang w:val="kk-KZ"/>
              </w:rPr>
              <w:t>250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10</w:t>
            </w:r>
          </w:p>
        </w:tc>
        <w:tc>
          <w:tcPr>
            <w:tcW w:w="1597" w:type="dxa"/>
          </w:tcPr>
          <w:p w:rsidR="00627D9A" w:rsidRPr="00CD5027" w:rsidRDefault="00627D9A" w:rsidP="009813B3">
            <w:pPr>
              <w:tabs>
                <w:tab w:val="left" w:pos="1905"/>
              </w:tabs>
              <w:jc w:val="both"/>
              <w:rPr>
                <w:lang w:val="kk-KZ"/>
              </w:rPr>
            </w:pPr>
            <w:r w:rsidRPr="00CD5027">
              <w:rPr>
                <w:lang w:val="kk-KZ"/>
              </w:rPr>
              <w:t>Янайкин ауылы</w:t>
            </w:r>
          </w:p>
        </w:tc>
        <w:tc>
          <w:tcPr>
            <w:tcW w:w="4782" w:type="dxa"/>
          </w:tcPr>
          <w:p w:rsidR="00627D9A" w:rsidRPr="00575630" w:rsidRDefault="00627D9A" w:rsidP="009813B3">
            <w:pPr>
              <w:jc w:val="both"/>
              <w:rPr>
                <w:lang/>
              </w:rPr>
            </w:pPr>
            <w:r w:rsidRPr="00CD5027">
              <w:rPr>
                <w:lang w:val="kk-KZ"/>
              </w:rPr>
              <w:t>Орталық алаң - Парковая көшесі</w:t>
            </w:r>
            <w:r>
              <w:rPr>
                <w:lang/>
              </w:rPr>
              <w:t xml:space="preserve"> </w:t>
            </w:r>
            <w:r w:rsidRPr="00CD5027">
              <w:rPr>
                <w:lang w:val="kk-KZ"/>
              </w:rPr>
              <w:t>(</w:t>
            </w:r>
            <w:r>
              <w:rPr>
                <w:lang/>
              </w:rPr>
              <w:t>Парковая</w:t>
            </w:r>
            <w:r w:rsidRPr="00CD5027">
              <w:rPr>
                <w:lang w:val="kk-KZ"/>
              </w:rPr>
              <w:t xml:space="preserve"> көшесі)</w:t>
            </w:r>
          </w:p>
        </w:tc>
        <w:tc>
          <w:tcPr>
            <w:tcW w:w="2993" w:type="dxa"/>
          </w:tcPr>
          <w:p w:rsidR="00627D9A" w:rsidRPr="00CD5027" w:rsidRDefault="00627D9A" w:rsidP="009813B3">
            <w:pPr>
              <w:rPr>
                <w:lang w:val="kk-KZ"/>
              </w:rPr>
            </w:pPr>
            <w:r w:rsidRPr="00CD5027">
              <w:rPr>
                <w:lang w:val="kk-KZ"/>
              </w:rPr>
              <w:t>200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11</w:t>
            </w:r>
          </w:p>
        </w:tc>
        <w:tc>
          <w:tcPr>
            <w:tcW w:w="1597" w:type="dxa"/>
          </w:tcPr>
          <w:p w:rsidR="00627D9A" w:rsidRPr="00CD5027" w:rsidRDefault="00627D9A" w:rsidP="009813B3">
            <w:pPr>
              <w:tabs>
                <w:tab w:val="left" w:pos="1905"/>
              </w:tabs>
              <w:jc w:val="both"/>
              <w:rPr>
                <w:lang w:val="kk-KZ"/>
              </w:rPr>
            </w:pPr>
            <w:r w:rsidRPr="00CD5027">
              <w:rPr>
                <w:lang w:val="kk-KZ"/>
              </w:rPr>
              <w:t>Дариян ауылы</w:t>
            </w:r>
          </w:p>
        </w:tc>
        <w:tc>
          <w:tcPr>
            <w:tcW w:w="4782" w:type="dxa"/>
          </w:tcPr>
          <w:p w:rsidR="00627D9A" w:rsidRPr="00CD5027" w:rsidRDefault="00627D9A" w:rsidP="009813B3">
            <w:pPr>
              <w:jc w:val="both"/>
              <w:rPr>
                <w:lang w:val="kk-KZ"/>
              </w:rPr>
            </w:pPr>
            <w:r w:rsidRPr="00CD5027">
              <w:rPr>
                <w:lang w:val="kk-KZ"/>
              </w:rPr>
              <w:t>Орталық алаң - Балдырған көшесі (Балдырған көшесінен бастап Шолохов көшесінің қиылысына дейін)</w:t>
            </w:r>
          </w:p>
        </w:tc>
        <w:tc>
          <w:tcPr>
            <w:tcW w:w="2993" w:type="dxa"/>
          </w:tcPr>
          <w:p w:rsidR="00627D9A" w:rsidRPr="00CD5027" w:rsidRDefault="00627D9A" w:rsidP="009813B3">
            <w:pPr>
              <w:rPr>
                <w:lang w:val="kk-KZ"/>
              </w:rPr>
            </w:pPr>
            <w:r w:rsidRPr="00CD5027">
              <w:rPr>
                <w:lang w:val="kk-KZ"/>
              </w:rPr>
              <w:t>250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12</w:t>
            </w:r>
          </w:p>
        </w:tc>
        <w:tc>
          <w:tcPr>
            <w:tcW w:w="1597" w:type="dxa"/>
          </w:tcPr>
          <w:p w:rsidR="00627D9A" w:rsidRPr="00CD5027" w:rsidRDefault="00627D9A" w:rsidP="009813B3">
            <w:pPr>
              <w:tabs>
                <w:tab w:val="left" w:pos="1905"/>
              </w:tabs>
              <w:jc w:val="both"/>
              <w:rPr>
                <w:lang w:val="kk-KZ"/>
              </w:rPr>
            </w:pPr>
            <w:r w:rsidRPr="00CD5027">
              <w:rPr>
                <w:lang w:val="kk-KZ"/>
              </w:rPr>
              <w:t>Трекин ауылы</w:t>
            </w:r>
          </w:p>
        </w:tc>
        <w:tc>
          <w:tcPr>
            <w:tcW w:w="4782" w:type="dxa"/>
          </w:tcPr>
          <w:p w:rsidR="00627D9A" w:rsidRPr="00CD5027" w:rsidRDefault="00627D9A" w:rsidP="009813B3">
            <w:pPr>
              <w:jc w:val="both"/>
              <w:rPr>
                <w:lang w:val="kk-KZ"/>
              </w:rPr>
            </w:pPr>
            <w:r w:rsidRPr="00CD5027">
              <w:rPr>
                <w:lang w:val="kk-KZ"/>
              </w:rPr>
              <w:t>Орталық саябақ - Жиберин көшесі (Жиберин көшесінен бастап Құрманғазы көшесіне дейін)</w:t>
            </w:r>
          </w:p>
        </w:tc>
        <w:tc>
          <w:tcPr>
            <w:tcW w:w="2993" w:type="dxa"/>
          </w:tcPr>
          <w:p w:rsidR="00627D9A" w:rsidRPr="00CD5027" w:rsidRDefault="00627D9A" w:rsidP="009813B3">
            <w:pPr>
              <w:pStyle w:val="10"/>
              <w:spacing w:before="0" w:after="0"/>
              <w:jc w:val="both"/>
              <w:rPr>
                <w:lang w:val="kk-KZ"/>
              </w:rPr>
            </w:pPr>
            <w:r w:rsidRPr="00CD5027">
              <w:rPr>
                <w:lang w:val="kk-KZ"/>
              </w:rPr>
              <w:t>250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13</w:t>
            </w:r>
          </w:p>
        </w:tc>
        <w:tc>
          <w:tcPr>
            <w:tcW w:w="1597" w:type="dxa"/>
          </w:tcPr>
          <w:p w:rsidR="00627D9A" w:rsidRPr="00CD5027" w:rsidRDefault="00627D9A" w:rsidP="009813B3">
            <w:pPr>
              <w:tabs>
                <w:tab w:val="left" w:pos="1905"/>
              </w:tabs>
              <w:jc w:val="both"/>
              <w:rPr>
                <w:lang w:val="kk-KZ"/>
              </w:rPr>
            </w:pPr>
            <w:r w:rsidRPr="00CD5027">
              <w:rPr>
                <w:lang w:val="kk-KZ"/>
              </w:rPr>
              <w:t>Январцево ауылы</w:t>
            </w:r>
          </w:p>
        </w:tc>
        <w:tc>
          <w:tcPr>
            <w:tcW w:w="4782" w:type="dxa"/>
          </w:tcPr>
          <w:p w:rsidR="00627D9A" w:rsidRPr="00575630" w:rsidRDefault="00627D9A" w:rsidP="009813B3">
            <w:pPr>
              <w:jc w:val="both"/>
            </w:pPr>
            <w:r w:rsidRPr="00CD5027">
              <w:rPr>
                <w:lang w:val="kk-KZ"/>
              </w:rPr>
              <w:t>Орталық алаң - Советская көшесі</w:t>
            </w:r>
            <w:r>
              <w:rPr>
                <w:lang/>
              </w:rPr>
              <w:t xml:space="preserve"> </w:t>
            </w:r>
            <w:r w:rsidRPr="00CD5027">
              <w:rPr>
                <w:lang w:val="kk-KZ"/>
              </w:rPr>
              <w:t>(</w:t>
            </w:r>
            <w:r>
              <w:rPr>
                <w:lang/>
              </w:rPr>
              <w:t>Советская</w:t>
            </w:r>
            <w:r w:rsidRPr="00CD5027">
              <w:rPr>
                <w:lang w:val="kk-KZ"/>
              </w:rPr>
              <w:t xml:space="preserve"> көшесі)</w:t>
            </w:r>
          </w:p>
        </w:tc>
        <w:tc>
          <w:tcPr>
            <w:tcW w:w="2993" w:type="dxa"/>
          </w:tcPr>
          <w:p w:rsidR="00627D9A" w:rsidRPr="00CD5027" w:rsidRDefault="00627D9A" w:rsidP="009813B3">
            <w:pPr>
              <w:rPr>
                <w:lang w:val="kk-KZ"/>
              </w:rPr>
            </w:pPr>
            <w:r w:rsidRPr="00CD5027">
              <w:rPr>
                <w:lang w:val="kk-KZ"/>
              </w:rPr>
              <w:t>150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14</w:t>
            </w:r>
          </w:p>
        </w:tc>
        <w:tc>
          <w:tcPr>
            <w:tcW w:w="1597" w:type="dxa"/>
          </w:tcPr>
          <w:p w:rsidR="00627D9A" w:rsidRPr="00CD5027" w:rsidRDefault="00627D9A" w:rsidP="009813B3">
            <w:pPr>
              <w:tabs>
                <w:tab w:val="left" w:pos="1905"/>
              </w:tabs>
              <w:jc w:val="both"/>
              <w:rPr>
                <w:lang w:val="kk-KZ"/>
              </w:rPr>
            </w:pPr>
            <w:r w:rsidRPr="00CD5027">
              <w:rPr>
                <w:lang w:val="kk-KZ"/>
              </w:rPr>
              <w:t>Рубежин ауылы</w:t>
            </w:r>
          </w:p>
        </w:tc>
        <w:tc>
          <w:tcPr>
            <w:tcW w:w="4782" w:type="dxa"/>
          </w:tcPr>
          <w:p w:rsidR="00627D9A" w:rsidRPr="004F117D" w:rsidRDefault="00627D9A" w:rsidP="009813B3">
            <w:pPr>
              <w:jc w:val="both"/>
              <w:rPr>
                <w:lang/>
              </w:rPr>
            </w:pPr>
            <w:r w:rsidRPr="00CD5027">
              <w:rPr>
                <w:lang w:val="kk-KZ"/>
              </w:rPr>
              <w:t xml:space="preserve">Мәдени-демалыс саябағы - Сарайшық көшесі </w:t>
            </w:r>
            <w:r>
              <w:rPr>
                <w:lang/>
              </w:rPr>
              <w:t>(</w:t>
            </w:r>
            <w:r w:rsidRPr="00CD5027">
              <w:rPr>
                <w:lang w:val="kk-KZ"/>
              </w:rPr>
              <w:t>Сарайшық көшесі</w:t>
            </w:r>
            <w:r>
              <w:rPr>
                <w:lang/>
              </w:rPr>
              <w:t>)</w:t>
            </w:r>
          </w:p>
        </w:tc>
        <w:tc>
          <w:tcPr>
            <w:tcW w:w="2993" w:type="dxa"/>
          </w:tcPr>
          <w:p w:rsidR="00627D9A" w:rsidRPr="00CD5027" w:rsidRDefault="00627D9A" w:rsidP="009813B3">
            <w:pPr>
              <w:rPr>
                <w:lang w:val="kk-KZ"/>
              </w:rPr>
            </w:pPr>
            <w:r w:rsidRPr="00CD5027">
              <w:rPr>
                <w:lang w:val="kk-KZ"/>
              </w:rPr>
              <w:t>100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15</w:t>
            </w:r>
          </w:p>
        </w:tc>
        <w:tc>
          <w:tcPr>
            <w:tcW w:w="1597" w:type="dxa"/>
          </w:tcPr>
          <w:p w:rsidR="00627D9A" w:rsidRPr="00CD5027" w:rsidRDefault="00627D9A" w:rsidP="009813B3">
            <w:pPr>
              <w:rPr>
                <w:lang w:val="kk-KZ"/>
              </w:rPr>
            </w:pPr>
            <w:r w:rsidRPr="00CD5027">
              <w:rPr>
                <w:lang w:val="kk-KZ"/>
              </w:rPr>
              <w:t>Достық ауылы</w:t>
            </w:r>
          </w:p>
        </w:tc>
        <w:tc>
          <w:tcPr>
            <w:tcW w:w="4782" w:type="dxa"/>
          </w:tcPr>
          <w:p w:rsidR="00627D9A" w:rsidRPr="00CD5027" w:rsidRDefault="00627D9A" w:rsidP="009813B3">
            <w:pPr>
              <w:jc w:val="both"/>
              <w:rPr>
                <w:lang w:val="kk-KZ"/>
              </w:rPr>
            </w:pPr>
            <w:r>
              <w:rPr>
                <w:lang w:val="kk-KZ"/>
              </w:rPr>
              <w:t>Орталық алаң</w:t>
            </w:r>
            <w:r w:rsidRPr="00CD5027">
              <w:rPr>
                <w:lang w:val="kk-KZ"/>
              </w:rPr>
              <w:t xml:space="preserve"> </w:t>
            </w:r>
            <w:r>
              <w:rPr>
                <w:lang w:val="kk-KZ"/>
              </w:rPr>
              <w:t>–</w:t>
            </w:r>
            <w:r w:rsidRPr="00CD5027">
              <w:rPr>
                <w:lang w:val="kk-KZ"/>
              </w:rPr>
              <w:t xml:space="preserve"> Бостандық көшесі </w:t>
            </w:r>
            <w:r>
              <w:rPr>
                <w:lang w:val="kk-KZ"/>
              </w:rPr>
              <w:t>(</w:t>
            </w:r>
            <w:r w:rsidRPr="00CD5027">
              <w:rPr>
                <w:lang w:val="kk-KZ"/>
              </w:rPr>
              <w:t>Бостандық көшесі</w:t>
            </w:r>
            <w:r>
              <w:rPr>
                <w:lang w:val="kk-KZ"/>
              </w:rPr>
              <w:t>)</w:t>
            </w:r>
          </w:p>
        </w:tc>
        <w:tc>
          <w:tcPr>
            <w:tcW w:w="2993" w:type="dxa"/>
          </w:tcPr>
          <w:p w:rsidR="00627D9A" w:rsidRPr="00CD5027" w:rsidRDefault="00627D9A" w:rsidP="009813B3">
            <w:pPr>
              <w:rPr>
                <w:lang w:val="kk-KZ"/>
              </w:rPr>
            </w:pPr>
            <w:r w:rsidRPr="00CD5027">
              <w:rPr>
                <w:lang w:val="kk-KZ"/>
              </w:rPr>
              <w:t>200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16</w:t>
            </w:r>
          </w:p>
        </w:tc>
        <w:tc>
          <w:tcPr>
            <w:tcW w:w="1597" w:type="dxa"/>
          </w:tcPr>
          <w:p w:rsidR="00627D9A" w:rsidRPr="00CD5027" w:rsidRDefault="00627D9A" w:rsidP="009813B3">
            <w:pPr>
              <w:tabs>
                <w:tab w:val="left" w:pos="1905"/>
              </w:tabs>
              <w:jc w:val="both"/>
              <w:rPr>
                <w:lang w:val="kk-KZ"/>
              </w:rPr>
            </w:pPr>
            <w:r w:rsidRPr="00CD5027">
              <w:rPr>
                <w:lang w:val="kk-KZ"/>
              </w:rPr>
              <w:t>Чеботарев ауылы</w:t>
            </w:r>
          </w:p>
        </w:tc>
        <w:tc>
          <w:tcPr>
            <w:tcW w:w="4782" w:type="dxa"/>
          </w:tcPr>
          <w:p w:rsidR="00627D9A" w:rsidRPr="00CD5027" w:rsidRDefault="00627D9A" w:rsidP="009813B3">
            <w:pPr>
              <w:jc w:val="both"/>
              <w:rPr>
                <w:lang w:val="kk-KZ"/>
              </w:rPr>
            </w:pPr>
            <w:r w:rsidRPr="00CD5027">
              <w:rPr>
                <w:lang w:val="kk-KZ"/>
              </w:rPr>
              <w:t>Орталық алаң - Абай көшесі (Школьная көшесінен бастап Абай көшесіне дейін)</w:t>
            </w:r>
          </w:p>
        </w:tc>
        <w:tc>
          <w:tcPr>
            <w:tcW w:w="2993" w:type="dxa"/>
          </w:tcPr>
          <w:p w:rsidR="00627D9A" w:rsidRPr="00CD5027" w:rsidRDefault="00627D9A" w:rsidP="009813B3">
            <w:pPr>
              <w:rPr>
                <w:lang w:val="kk-KZ"/>
              </w:rPr>
            </w:pPr>
            <w:r w:rsidRPr="00CD5027">
              <w:rPr>
                <w:lang w:val="kk-KZ"/>
              </w:rPr>
              <w:t>80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17</w:t>
            </w:r>
          </w:p>
        </w:tc>
        <w:tc>
          <w:tcPr>
            <w:tcW w:w="1597" w:type="dxa"/>
          </w:tcPr>
          <w:p w:rsidR="00627D9A" w:rsidRPr="00CD5027" w:rsidRDefault="00627D9A" w:rsidP="009813B3">
            <w:pPr>
              <w:tabs>
                <w:tab w:val="left" w:pos="1905"/>
              </w:tabs>
              <w:jc w:val="both"/>
              <w:rPr>
                <w:lang w:val="kk-KZ"/>
              </w:rPr>
            </w:pPr>
            <w:r w:rsidRPr="00CD5027">
              <w:rPr>
                <w:lang w:val="kk-KZ"/>
              </w:rPr>
              <w:t>Сұлукөл ауылы</w:t>
            </w:r>
          </w:p>
        </w:tc>
        <w:tc>
          <w:tcPr>
            <w:tcW w:w="4782" w:type="dxa"/>
          </w:tcPr>
          <w:p w:rsidR="00627D9A" w:rsidRPr="00CD5027" w:rsidRDefault="00627D9A" w:rsidP="009813B3">
            <w:pPr>
              <w:jc w:val="both"/>
              <w:rPr>
                <w:lang w:val="kk-KZ"/>
              </w:rPr>
            </w:pPr>
            <w:r>
              <w:rPr>
                <w:lang w:val="kk-KZ"/>
              </w:rPr>
              <w:t>Орталық</w:t>
            </w:r>
            <w:r w:rsidRPr="00CD5027">
              <w:rPr>
                <w:lang w:val="kk-KZ"/>
              </w:rPr>
              <w:t xml:space="preserve"> алаң - Достық көшесі </w:t>
            </w:r>
            <w:r>
              <w:rPr>
                <w:lang w:val="kk-KZ"/>
              </w:rPr>
              <w:t>(</w:t>
            </w:r>
            <w:r w:rsidRPr="00CD5027">
              <w:rPr>
                <w:lang w:val="kk-KZ"/>
              </w:rPr>
              <w:t>Школьная көшесінен бастап Достық көшесіне дейін</w:t>
            </w:r>
            <w:r>
              <w:rPr>
                <w:lang w:val="kk-KZ"/>
              </w:rPr>
              <w:t>)</w:t>
            </w:r>
          </w:p>
        </w:tc>
        <w:tc>
          <w:tcPr>
            <w:tcW w:w="2993" w:type="dxa"/>
          </w:tcPr>
          <w:p w:rsidR="00627D9A" w:rsidRPr="00CD5027" w:rsidRDefault="00627D9A" w:rsidP="009813B3">
            <w:pPr>
              <w:pStyle w:val="10"/>
              <w:spacing w:before="0" w:after="0"/>
              <w:jc w:val="both"/>
              <w:rPr>
                <w:lang w:val="kk-KZ"/>
              </w:rPr>
            </w:pPr>
            <w:r w:rsidRPr="00CD5027">
              <w:rPr>
                <w:lang w:val="kk-KZ"/>
              </w:rPr>
              <w:t>90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18</w:t>
            </w:r>
          </w:p>
        </w:tc>
        <w:tc>
          <w:tcPr>
            <w:tcW w:w="1597" w:type="dxa"/>
          </w:tcPr>
          <w:p w:rsidR="00627D9A" w:rsidRPr="00CD5027" w:rsidRDefault="00627D9A" w:rsidP="009813B3">
            <w:pPr>
              <w:tabs>
                <w:tab w:val="left" w:pos="1905"/>
              </w:tabs>
              <w:jc w:val="both"/>
              <w:rPr>
                <w:lang w:val="kk-KZ"/>
              </w:rPr>
            </w:pPr>
            <w:r w:rsidRPr="00CD5027">
              <w:rPr>
                <w:lang w:val="kk-KZ"/>
              </w:rPr>
              <w:t>Раздольный ауылы</w:t>
            </w:r>
          </w:p>
        </w:tc>
        <w:tc>
          <w:tcPr>
            <w:tcW w:w="4782" w:type="dxa"/>
          </w:tcPr>
          <w:p w:rsidR="00627D9A" w:rsidRPr="002A50C1" w:rsidRDefault="00627D9A" w:rsidP="009813B3">
            <w:pPr>
              <w:jc w:val="both"/>
              <w:rPr>
                <w:color w:val="000000" w:themeColor="text1"/>
                <w:lang w:val="kk-KZ"/>
              </w:rPr>
            </w:pPr>
            <w:r w:rsidRPr="002A50C1">
              <w:rPr>
                <w:color w:val="000000" w:themeColor="text1"/>
                <w:lang w:val="kk-KZ"/>
              </w:rPr>
              <w:t xml:space="preserve">Орталық саябақ - Школьная көшесі </w:t>
            </w:r>
            <w:r>
              <w:rPr>
                <w:color w:val="000000" w:themeColor="text1"/>
                <w:lang w:val="kk-KZ"/>
              </w:rPr>
              <w:t>(</w:t>
            </w:r>
            <w:r w:rsidRPr="002A50C1">
              <w:rPr>
                <w:color w:val="000000" w:themeColor="text1"/>
                <w:lang w:val="kk-KZ"/>
              </w:rPr>
              <w:t>Школьная көшесі</w:t>
            </w:r>
            <w:r>
              <w:rPr>
                <w:color w:val="000000" w:themeColor="text1"/>
                <w:lang w:val="kk-KZ"/>
              </w:rPr>
              <w:t>)</w:t>
            </w:r>
          </w:p>
        </w:tc>
        <w:tc>
          <w:tcPr>
            <w:tcW w:w="2993" w:type="dxa"/>
          </w:tcPr>
          <w:p w:rsidR="00627D9A" w:rsidRPr="00CD5027" w:rsidRDefault="00627D9A" w:rsidP="009813B3">
            <w:pPr>
              <w:pStyle w:val="10"/>
              <w:spacing w:before="0" w:after="0"/>
              <w:jc w:val="both"/>
              <w:rPr>
                <w:lang w:val="kk-KZ"/>
              </w:rPr>
            </w:pPr>
            <w:r w:rsidRPr="00CD5027">
              <w:rPr>
                <w:lang w:val="kk-KZ"/>
              </w:rPr>
              <w:t>80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19</w:t>
            </w:r>
          </w:p>
        </w:tc>
        <w:tc>
          <w:tcPr>
            <w:tcW w:w="1597" w:type="dxa"/>
          </w:tcPr>
          <w:p w:rsidR="00627D9A" w:rsidRPr="00CD5027" w:rsidRDefault="00627D9A" w:rsidP="009813B3">
            <w:pPr>
              <w:tabs>
                <w:tab w:val="left" w:pos="1905"/>
              </w:tabs>
              <w:jc w:val="both"/>
              <w:rPr>
                <w:lang w:val="kk-KZ"/>
              </w:rPr>
            </w:pPr>
            <w:r w:rsidRPr="00CD5027">
              <w:rPr>
                <w:lang w:val="kk-KZ"/>
              </w:rPr>
              <w:t>Чиров ауылы</w:t>
            </w:r>
          </w:p>
        </w:tc>
        <w:tc>
          <w:tcPr>
            <w:tcW w:w="4782" w:type="dxa"/>
          </w:tcPr>
          <w:p w:rsidR="00627D9A" w:rsidRPr="00CD5027" w:rsidRDefault="00627D9A" w:rsidP="009813B3">
            <w:pPr>
              <w:jc w:val="both"/>
              <w:rPr>
                <w:lang w:val="kk-KZ"/>
              </w:rPr>
            </w:pPr>
            <w:r>
              <w:rPr>
                <w:lang w:val="kk-KZ"/>
              </w:rPr>
              <w:t>Орталық алаң</w:t>
            </w:r>
            <w:r w:rsidRPr="00CD5027">
              <w:rPr>
                <w:lang w:val="kk-KZ"/>
              </w:rPr>
              <w:t xml:space="preserve"> - Мирная көшесі (Мирная көшесі)</w:t>
            </w:r>
          </w:p>
        </w:tc>
        <w:tc>
          <w:tcPr>
            <w:tcW w:w="2993" w:type="dxa"/>
          </w:tcPr>
          <w:p w:rsidR="00627D9A" w:rsidRPr="00CD5027" w:rsidRDefault="00627D9A" w:rsidP="009813B3">
            <w:pPr>
              <w:pStyle w:val="10"/>
              <w:spacing w:before="0" w:after="0"/>
              <w:jc w:val="both"/>
              <w:rPr>
                <w:lang w:val="kk-KZ"/>
              </w:rPr>
            </w:pPr>
            <w:r w:rsidRPr="00CD5027">
              <w:rPr>
                <w:lang w:val="kk-KZ"/>
              </w:rPr>
              <w:t>100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20</w:t>
            </w:r>
          </w:p>
        </w:tc>
        <w:tc>
          <w:tcPr>
            <w:tcW w:w="1597" w:type="dxa"/>
          </w:tcPr>
          <w:p w:rsidR="00627D9A" w:rsidRPr="00CD5027" w:rsidRDefault="00627D9A" w:rsidP="009813B3">
            <w:pPr>
              <w:tabs>
                <w:tab w:val="left" w:pos="1905"/>
              </w:tabs>
              <w:jc w:val="both"/>
              <w:rPr>
                <w:lang w:val="kk-KZ"/>
              </w:rPr>
            </w:pPr>
            <w:r w:rsidRPr="00CD5027">
              <w:rPr>
                <w:lang w:val="kk-KZ"/>
              </w:rPr>
              <w:t>Макаров ауылы</w:t>
            </w:r>
          </w:p>
        </w:tc>
        <w:tc>
          <w:tcPr>
            <w:tcW w:w="4782" w:type="dxa"/>
          </w:tcPr>
          <w:p w:rsidR="00627D9A" w:rsidRPr="00CD5027" w:rsidRDefault="00627D9A" w:rsidP="009813B3">
            <w:pPr>
              <w:jc w:val="both"/>
              <w:rPr>
                <w:lang w:val="kk-KZ"/>
              </w:rPr>
            </w:pPr>
            <w:r w:rsidRPr="00CD5027">
              <w:rPr>
                <w:lang w:val="kk-KZ"/>
              </w:rPr>
              <w:t>Орталық алаң -   Школьная көшесі</w:t>
            </w:r>
            <w:r w:rsidRPr="00CD5027">
              <w:t xml:space="preserve"> (</w:t>
            </w:r>
            <w:r w:rsidRPr="00CD5027">
              <w:rPr>
                <w:lang w:val="kk-KZ"/>
              </w:rPr>
              <w:t>Школьная көшесінен</w:t>
            </w:r>
            <w:r>
              <w:rPr>
                <w:lang/>
              </w:rPr>
              <w:t xml:space="preserve"> бастап</w:t>
            </w:r>
            <w:r w:rsidRPr="00CD5027">
              <w:rPr>
                <w:lang w:val="kk-KZ"/>
              </w:rPr>
              <w:t xml:space="preserve"> Петрова көшесіне дейін</w:t>
            </w:r>
            <w:r w:rsidRPr="00CD5027">
              <w:t>)</w:t>
            </w:r>
          </w:p>
        </w:tc>
        <w:tc>
          <w:tcPr>
            <w:tcW w:w="2993" w:type="dxa"/>
          </w:tcPr>
          <w:p w:rsidR="00627D9A" w:rsidRPr="00CD5027" w:rsidRDefault="00627D9A" w:rsidP="009813B3">
            <w:pPr>
              <w:pStyle w:val="10"/>
              <w:spacing w:before="0" w:after="0"/>
              <w:jc w:val="both"/>
              <w:rPr>
                <w:lang w:val="kk-KZ"/>
              </w:rPr>
            </w:pPr>
            <w:r w:rsidRPr="00CD5027">
              <w:rPr>
                <w:lang w:val="kk-KZ"/>
              </w:rPr>
              <w:t>120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21</w:t>
            </w:r>
          </w:p>
        </w:tc>
        <w:tc>
          <w:tcPr>
            <w:tcW w:w="1597" w:type="dxa"/>
          </w:tcPr>
          <w:p w:rsidR="00627D9A" w:rsidRPr="00CD5027" w:rsidRDefault="00627D9A" w:rsidP="009813B3">
            <w:pPr>
              <w:tabs>
                <w:tab w:val="left" w:pos="1905"/>
              </w:tabs>
              <w:jc w:val="both"/>
              <w:rPr>
                <w:lang w:val="kk-KZ"/>
              </w:rPr>
            </w:pPr>
            <w:r w:rsidRPr="00CD5027">
              <w:rPr>
                <w:lang w:val="kk-KZ"/>
              </w:rPr>
              <w:t xml:space="preserve">Мичурин ауылы </w:t>
            </w:r>
          </w:p>
        </w:tc>
        <w:tc>
          <w:tcPr>
            <w:tcW w:w="4782" w:type="dxa"/>
          </w:tcPr>
          <w:p w:rsidR="00627D9A" w:rsidRPr="00CD5027" w:rsidRDefault="00627D9A" w:rsidP="009813B3">
            <w:pPr>
              <w:jc w:val="both"/>
              <w:rPr>
                <w:lang w:val="kk-KZ"/>
              </w:rPr>
            </w:pPr>
            <w:r>
              <w:rPr>
                <w:lang w:val="kk-KZ"/>
              </w:rPr>
              <w:t>Орталық</w:t>
            </w:r>
            <w:r w:rsidRPr="00CD5027">
              <w:rPr>
                <w:lang w:val="kk-KZ"/>
              </w:rPr>
              <w:t xml:space="preserve"> алаң - Ленин көшесі (Магистральная көшесінен бастап Садовая көшесі арқылы Ленин көшесіне дейін)</w:t>
            </w:r>
          </w:p>
        </w:tc>
        <w:tc>
          <w:tcPr>
            <w:tcW w:w="2993" w:type="dxa"/>
          </w:tcPr>
          <w:p w:rsidR="00627D9A" w:rsidRPr="00CD5027" w:rsidRDefault="00627D9A" w:rsidP="009813B3">
            <w:pPr>
              <w:pStyle w:val="10"/>
              <w:spacing w:before="0" w:after="0"/>
              <w:jc w:val="both"/>
              <w:rPr>
                <w:lang w:val="kk-KZ"/>
              </w:rPr>
            </w:pPr>
            <w:r w:rsidRPr="00CD5027">
              <w:rPr>
                <w:lang w:val="kk-KZ"/>
              </w:rPr>
              <w:t>250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lastRenderedPageBreak/>
              <w:t>22</w:t>
            </w:r>
          </w:p>
        </w:tc>
        <w:tc>
          <w:tcPr>
            <w:tcW w:w="1597" w:type="dxa"/>
          </w:tcPr>
          <w:p w:rsidR="00627D9A" w:rsidRPr="00CD5027" w:rsidRDefault="00627D9A" w:rsidP="009813B3">
            <w:pPr>
              <w:tabs>
                <w:tab w:val="left" w:pos="1905"/>
              </w:tabs>
              <w:jc w:val="both"/>
              <w:rPr>
                <w:lang w:val="kk-KZ"/>
              </w:rPr>
            </w:pPr>
            <w:r w:rsidRPr="00CD5027">
              <w:rPr>
                <w:lang w:val="kk-KZ"/>
              </w:rPr>
              <w:t>Махамбет ауылы</w:t>
            </w:r>
          </w:p>
        </w:tc>
        <w:tc>
          <w:tcPr>
            <w:tcW w:w="4782" w:type="dxa"/>
          </w:tcPr>
          <w:p w:rsidR="00627D9A" w:rsidRPr="00CD5027" w:rsidRDefault="00627D9A" w:rsidP="009813B3">
            <w:pPr>
              <w:jc w:val="both"/>
              <w:rPr>
                <w:lang w:val="kk-KZ"/>
              </w:rPr>
            </w:pPr>
            <w:r w:rsidRPr="00CD5027">
              <w:rPr>
                <w:lang w:val="kk-KZ"/>
              </w:rPr>
              <w:t>Орталық алаң - Абай Құнанбаев көшесі (Сырым Датұлы көшесінен бастап А.Құнанбаев көшесіне дейін)</w:t>
            </w:r>
          </w:p>
        </w:tc>
        <w:tc>
          <w:tcPr>
            <w:tcW w:w="2993" w:type="dxa"/>
          </w:tcPr>
          <w:p w:rsidR="00627D9A" w:rsidRPr="00CD5027" w:rsidRDefault="00627D9A" w:rsidP="009813B3">
            <w:pPr>
              <w:pStyle w:val="10"/>
              <w:spacing w:before="0" w:after="0"/>
              <w:jc w:val="both"/>
              <w:rPr>
                <w:lang w:val="kk-KZ"/>
              </w:rPr>
            </w:pPr>
            <w:r w:rsidRPr="00CD5027">
              <w:rPr>
                <w:lang w:val="kk-KZ"/>
              </w:rPr>
              <w:t>150 адамнан аспайтын</w:t>
            </w:r>
          </w:p>
        </w:tc>
      </w:tr>
      <w:tr w:rsidR="00627D9A" w:rsidRPr="00CD5027" w:rsidTr="009813B3">
        <w:tc>
          <w:tcPr>
            <w:tcW w:w="567" w:type="dxa"/>
          </w:tcPr>
          <w:p w:rsidR="00627D9A" w:rsidRPr="00CD5027" w:rsidRDefault="00627D9A" w:rsidP="009813B3">
            <w:pPr>
              <w:pStyle w:val="af"/>
              <w:tabs>
                <w:tab w:val="left" w:pos="1134"/>
              </w:tabs>
              <w:spacing w:after="0" w:line="240" w:lineRule="auto"/>
              <w:ind w:left="0"/>
              <w:contextualSpacing w:val="0"/>
              <w:jc w:val="both"/>
              <w:rPr>
                <w:rFonts w:ascii="Times New Roman" w:hAnsi="Times New Roman"/>
                <w:sz w:val="24"/>
                <w:szCs w:val="24"/>
                <w:lang w:val="kk-KZ"/>
              </w:rPr>
            </w:pPr>
            <w:r w:rsidRPr="00CD5027">
              <w:rPr>
                <w:rFonts w:ascii="Times New Roman" w:hAnsi="Times New Roman"/>
                <w:sz w:val="24"/>
                <w:szCs w:val="24"/>
                <w:lang w:val="kk-KZ"/>
              </w:rPr>
              <w:t xml:space="preserve">23 </w:t>
            </w:r>
          </w:p>
        </w:tc>
        <w:tc>
          <w:tcPr>
            <w:tcW w:w="1597" w:type="dxa"/>
          </w:tcPr>
          <w:p w:rsidR="00627D9A" w:rsidRPr="00CD5027" w:rsidRDefault="00627D9A" w:rsidP="009813B3">
            <w:pPr>
              <w:tabs>
                <w:tab w:val="left" w:pos="1905"/>
              </w:tabs>
              <w:jc w:val="both"/>
              <w:rPr>
                <w:lang w:val="kk-KZ"/>
              </w:rPr>
            </w:pPr>
            <w:r w:rsidRPr="00CD5027">
              <w:rPr>
                <w:lang w:val="kk-KZ"/>
              </w:rPr>
              <w:t>Краснов ауылы</w:t>
            </w:r>
          </w:p>
        </w:tc>
        <w:tc>
          <w:tcPr>
            <w:tcW w:w="4782" w:type="dxa"/>
          </w:tcPr>
          <w:p w:rsidR="00627D9A" w:rsidRPr="00CD5027" w:rsidRDefault="00627D9A" w:rsidP="009813B3">
            <w:pPr>
              <w:jc w:val="both"/>
              <w:rPr>
                <w:lang w:val="kk-KZ"/>
              </w:rPr>
            </w:pPr>
            <w:r>
              <w:rPr>
                <w:lang w:val="kk-KZ"/>
              </w:rPr>
              <w:t>Орталық</w:t>
            </w:r>
            <w:r w:rsidRPr="00CD5027">
              <w:rPr>
                <w:lang w:val="kk-KZ"/>
              </w:rPr>
              <w:t xml:space="preserve"> алаң - Жеңіс көшесі (Жеңіс көшесі)</w:t>
            </w:r>
          </w:p>
        </w:tc>
        <w:tc>
          <w:tcPr>
            <w:tcW w:w="2993" w:type="dxa"/>
          </w:tcPr>
          <w:p w:rsidR="00627D9A" w:rsidRPr="00CD5027" w:rsidRDefault="00627D9A" w:rsidP="009813B3">
            <w:pPr>
              <w:pStyle w:val="10"/>
              <w:spacing w:before="0" w:after="0"/>
              <w:jc w:val="both"/>
              <w:rPr>
                <w:lang w:val="kk-KZ"/>
              </w:rPr>
            </w:pPr>
            <w:r w:rsidRPr="00CD5027">
              <w:rPr>
                <w:lang w:val="kk-KZ"/>
              </w:rPr>
              <w:t>120 адамнан аспайтын</w:t>
            </w:r>
          </w:p>
        </w:tc>
      </w:tr>
    </w:tbl>
    <w:p w:rsidR="00627D9A" w:rsidRPr="00CD5027" w:rsidRDefault="00627D9A" w:rsidP="00627D9A">
      <w:pPr>
        <w:ind w:firstLine="708"/>
        <w:rPr>
          <w:lang w:val="kk-KZ"/>
        </w:rPr>
      </w:pPr>
    </w:p>
    <w:p w:rsidR="00627D9A" w:rsidRPr="00CD5027" w:rsidRDefault="00627D9A" w:rsidP="00627D9A">
      <w:pP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rPr>
          <w:lang w:val="kk-KZ"/>
        </w:rPr>
      </w:pPr>
    </w:p>
    <w:tbl>
      <w:tblPr>
        <w:tblStyle w:val="aa"/>
        <w:tblpPr w:leftFromText="180" w:rightFromText="180" w:vertAnchor="text" w:horzAnchor="margin" w:tblpXSpec="right"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627D9A" w:rsidRPr="00627D9A" w:rsidTr="009813B3">
        <w:trPr>
          <w:trHeight w:val="1505"/>
        </w:trPr>
        <w:tc>
          <w:tcPr>
            <w:tcW w:w="4315" w:type="dxa"/>
          </w:tcPr>
          <w:p w:rsidR="00627D9A" w:rsidRPr="00CD5027" w:rsidRDefault="00627D9A" w:rsidP="009813B3">
            <w:pPr>
              <w:jc w:val="right"/>
              <w:rPr>
                <w:lang w:val="kk-KZ"/>
              </w:rPr>
            </w:pPr>
            <w:r>
              <w:rPr>
                <w:lang w:val="kk-KZ"/>
              </w:rPr>
              <w:lastRenderedPageBreak/>
              <w:t xml:space="preserve">             </w:t>
            </w:r>
            <w:r w:rsidRPr="00CD5027">
              <w:rPr>
                <w:lang w:val="kk-KZ"/>
              </w:rPr>
              <w:t xml:space="preserve"> Бәйтерек ауданы мәслихатының </w:t>
            </w:r>
          </w:p>
          <w:p w:rsidR="00627D9A" w:rsidRPr="00CD5027" w:rsidRDefault="00627D9A" w:rsidP="009813B3">
            <w:pPr>
              <w:jc w:val="right"/>
              <w:rPr>
                <w:lang w:val="kk-KZ"/>
              </w:rPr>
            </w:pPr>
            <w:r w:rsidRPr="00CD5027">
              <w:rPr>
                <w:lang w:val="kk-KZ"/>
              </w:rPr>
              <w:t>2020 жылғы  «</w:t>
            </w:r>
            <w:r w:rsidRPr="00D05FED">
              <w:rPr>
                <w:lang w:val="kk-KZ"/>
              </w:rPr>
              <w:t>__</w:t>
            </w:r>
            <w:r w:rsidRPr="00CD5027">
              <w:rPr>
                <w:lang w:val="kk-KZ"/>
              </w:rPr>
              <w:t>»</w:t>
            </w:r>
            <w:r w:rsidRPr="00D05FED">
              <w:rPr>
                <w:lang w:val="kk-KZ"/>
              </w:rPr>
              <w:t xml:space="preserve"> </w:t>
            </w:r>
            <w:r w:rsidRPr="0042302A">
              <w:rPr>
                <w:color w:val="000000"/>
                <w:shd w:val="clear" w:color="auto" w:fill="FFFFFF"/>
                <w:lang w:val="kk-KZ"/>
              </w:rPr>
              <w:t>__________</w:t>
            </w:r>
          </w:p>
          <w:p w:rsidR="00627D9A" w:rsidRPr="00CD5027" w:rsidRDefault="00627D9A" w:rsidP="009813B3">
            <w:pPr>
              <w:jc w:val="right"/>
              <w:rPr>
                <w:lang w:val="kk-KZ"/>
              </w:rPr>
            </w:pPr>
            <w:r w:rsidRPr="00CD5027">
              <w:rPr>
                <w:lang w:val="kk-KZ"/>
              </w:rPr>
              <w:t xml:space="preserve">№ </w:t>
            </w:r>
            <w:r w:rsidRPr="00D05FED">
              <w:rPr>
                <w:lang w:val="kk-KZ"/>
              </w:rPr>
              <w:t xml:space="preserve">____ </w:t>
            </w:r>
            <w:r>
              <w:rPr>
                <w:lang w:val="kk-KZ"/>
              </w:rPr>
              <w:t>шешіміне  2</w:t>
            </w:r>
            <w:r w:rsidRPr="00CD5027">
              <w:rPr>
                <w:lang w:val="kk-KZ"/>
              </w:rPr>
              <w:t xml:space="preserve">-қосымша                                             </w:t>
            </w:r>
          </w:p>
          <w:p w:rsidR="00627D9A" w:rsidRPr="001B6037" w:rsidRDefault="00627D9A" w:rsidP="009813B3">
            <w:pPr>
              <w:tabs>
                <w:tab w:val="right" w:pos="3240"/>
              </w:tabs>
              <w:jc w:val="right"/>
              <w:rPr>
                <w:lang w:val="kk-KZ"/>
              </w:rPr>
            </w:pPr>
          </w:p>
        </w:tc>
      </w:tr>
    </w:tbl>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r w:rsidRPr="00CD5027">
        <w:rPr>
          <w:lang w:val="kk-KZ"/>
        </w:rPr>
        <w:t>Бәйтерек ауданы бойынша бейбіт жиналыстарды ұйымдастыру</w:t>
      </w:r>
    </w:p>
    <w:p w:rsidR="00627D9A" w:rsidRPr="00CD5027" w:rsidRDefault="00627D9A" w:rsidP="00627D9A">
      <w:pPr>
        <w:ind w:firstLine="708"/>
        <w:jc w:val="center"/>
        <w:rPr>
          <w:lang w:val="kk-KZ"/>
        </w:rPr>
      </w:pPr>
      <w:r w:rsidRPr="00CD5027">
        <w:rPr>
          <w:lang w:val="kk-KZ"/>
        </w:rPr>
        <w:t>және өткізуге арналған арнайы орындарды пайдалану</w:t>
      </w:r>
    </w:p>
    <w:p w:rsidR="00627D9A" w:rsidRPr="00CD5027" w:rsidRDefault="00627D9A" w:rsidP="00627D9A">
      <w:pPr>
        <w:ind w:firstLine="708"/>
        <w:jc w:val="center"/>
        <w:rPr>
          <w:lang w:val="kk-KZ"/>
        </w:rPr>
      </w:pPr>
      <w:r w:rsidRPr="00CD5027">
        <w:rPr>
          <w:lang w:val="kk-KZ"/>
        </w:rPr>
        <w:t>тәртібі</w:t>
      </w:r>
    </w:p>
    <w:p w:rsidR="00627D9A" w:rsidRPr="00CD5027" w:rsidRDefault="00627D9A" w:rsidP="00627D9A">
      <w:pPr>
        <w:ind w:firstLine="708"/>
        <w:jc w:val="both"/>
        <w:rPr>
          <w:lang w:val="kk-KZ"/>
        </w:rPr>
      </w:pPr>
    </w:p>
    <w:p w:rsidR="00627D9A" w:rsidRPr="00CD5027" w:rsidRDefault="00627D9A" w:rsidP="00627D9A">
      <w:pPr>
        <w:ind w:firstLine="708"/>
        <w:jc w:val="both"/>
        <w:rPr>
          <w:lang w:val="kk-KZ"/>
        </w:rPr>
      </w:pPr>
      <w:r w:rsidRPr="00CD5027">
        <w:rPr>
          <w:lang w:val="kk-KZ"/>
        </w:rPr>
        <w:t>1. Бейбіт жиналыстар бейбіт жиналыстар</w:t>
      </w:r>
      <w:r w:rsidRPr="00A91161">
        <w:rPr>
          <w:lang/>
        </w:rPr>
        <w:t>ды</w:t>
      </w:r>
      <w:r w:rsidRPr="00CD5027">
        <w:rPr>
          <w:lang w:val="kk-KZ"/>
        </w:rPr>
        <w:t xml:space="preserve"> ұйымдастыру және өткізу үшін арнайы орындарда өткізіледі. Пикетте</w:t>
      </w:r>
      <w:r>
        <w:rPr>
          <w:lang/>
        </w:rPr>
        <w:t>у</w:t>
      </w:r>
      <w:r w:rsidRPr="00CD5027">
        <w:rPr>
          <w:lang w:val="kk-KZ"/>
        </w:rPr>
        <w:t xml:space="preserve">ді қоспағанда, өзге </w:t>
      </w:r>
      <w:r>
        <w:rPr>
          <w:lang/>
        </w:rPr>
        <w:t>орындарда</w:t>
      </w:r>
      <w:r w:rsidRPr="00CD5027">
        <w:rPr>
          <w:lang w:val="kk-KZ"/>
        </w:rPr>
        <w:t xml:space="preserve"> бейбіт жиналыстар өткізуге тыйым салынады. </w:t>
      </w:r>
    </w:p>
    <w:p w:rsidR="00627D9A" w:rsidRPr="00CD5027" w:rsidRDefault="00627D9A" w:rsidP="00627D9A">
      <w:pPr>
        <w:ind w:firstLine="708"/>
        <w:jc w:val="both"/>
        <w:rPr>
          <w:lang w:val="kk-KZ"/>
        </w:rPr>
      </w:pPr>
      <w:r w:rsidRPr="00CD5027">
        <w:rPr>
          <w:lang w:val="kk-KZ"/>
        </w:rPr>
        <w:t>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rsidR="00627D9A" w:rsidRPr="00CD5027" w:rsidRDefault="00627D9A" w:rsidP="00627D9A">
      <w:pPr>
        <w:ind w:firstLine="708"/>
        <w:jc w:val="both"/>
        <w:rPr>
          <w:lang w:val="kk-KZ"/>
        </w:rPr>
      </w:pPr>
      <w:r w:rsidRPr="00CD5027">
        <w:rPr>
          <w:lang w:val="kk-KZ"/>
        </w:rPr>
        <w:t>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p w:rsidR="00627D9A" w:rsidRPr="00CD5027" w:rsidRDefault="00627D9A" w:rsidP="00627D9A">
      <w:pPr>
        <w:ind w:firstLine="708"/>
        <w:jc w:val="both"/>
        <w:rPr>
          <w:lang w:val="kk-KZ"/>
        </w:rPr>
      </w:pPr>
      <w:r w:rsidRPr="00CD5027">
        <w:rPr>
          <w:lang w:val="kk-KZ"/>
        </w:rPr>
        <w:t>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p w:rsidR="00627D9A" w:rsidRPr="00CD5027" w:rsidRDefault="00627D9A" w:rsidP="00627D9A">
      <w:pPr>
        <w:ind w:firstLine="708"/>
        <w:jc w:val="both"/>
        <w:rPr>
          <w:lang w:val="kk-KZ"/>
        </w:rPr>
      </w:pPr>
      <w:r w:rsidRPr="00CD5027">
        <w:rPr>
          <w:lang w:val="kk-KZ"/>
        </w:rPr>
        <w:t>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p w:rsidR="00627D9A" w:rsidRPr="00CD5027" w:rsidRDefault="00627D9A" w:rsidP="00627D9A">
      <w:pPr>
        <w:ind w:firstLine="708"/>
        <w:jc w:val="both"/>
        <w:rPr>
          <w:lang w:val="kk-KZ"/>
        </w:rPr>
      </w:pPr>
      <w:r w:rsidRPr="00CD5027">
        <w:rPr>
          <w:lang w:val="kk-KZ"/>
        </w:rPr>
        <w:t xml:space="preserve">5. </w:t>
      </w:r>
      <w:r w:rsidRPr="005605D4">
        <w:rPr>
          <w:lang w:val="kk-KZ"/>
        </w:rPr>
        <w:t>Бейбіт жиналыстарды ұйымдастырушы</w:t>
      </w:r>
      <w:r>
        <w:rPr>
          <w:lang w:val="kk-KZ"/>
        </w:rPr>
        <w:t xml:space="preserve"> </w:t>
      </w:r>
      <w:r w:rsidRPr="005605D4">
        <w:rPr>
          <w:lang w:val="kk-KZ"/>
        </w:rPr>
        <w:t>Қазақстан Республикасы</w:t>
      </w:r>
      <w:r>
        <w:rPr>
          <w:lang w:val="kk-KZ"/>
        </w:rPr>
        <w:t>ның</w:t>
      </w:r>
      <w:r w:rsidRPr="005605D4">
        <w:rPr>
          <w:lang w:val="kk-KZ"/>
        </w:rPr>
        <w:t xml:space="preserve"> 2020 жылғы 25 мамырдағы «</w:t>
      </w:r>
      <w:r w:rsidRPr="00BC3481">
        <w:rPr>
          <w:bCs/>
          <w:lang w:val="kk-KZ"/>
        </w:rPr>
        <w:t>Қазақстан Республикасында бейбіт жиналыстарды ұйымдастыру және өткізу тәртібі туралы</w:t>
      </w:r>
      <w:r w:rsidRPr="005605D4">
        <w:rPr>
          <w:lang w:val="kk-KZ"/>
        </w:rPr>
        <w:t>» Заңының (</w:t>
      </w:r>
      <w:r>
        <w:rPr>
          <w:lang w:val="kk-KZ"/>
        </w:rPr>
        <w:t>бұдан әрі</w:t>
      </w:r>
      <w:r w:rsidRPr="005605D4">
        <w:rPr>
          <w:lang w:val="kk-KZ"/>
        </w:rPr>
        <w:t xml:space="preserve"> – Заң) 17 және 18-баптарында көзделген жағдайларда, </w:t>
      </w:r>
      <w:r w:rsidRPr="00BC3481">
        <w:rPr>
          <w:lang w:val="kk-KZ"/>
        </w:rPr>
        <w:t>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w:t>
      </w:r>
      <w:r>
        <w:rPr>
          <w:lang w:val="kk-KZ"/>
        </w:rPr>
        <w:t xml:space="preserve"> міндетті.</w:t>
      </w: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jc w:val="right"/>
        <w:rPr>
          <w:lang w:val="kk-KZ"/>
        </w:rPr>
      </w:pPr>
    </w:p>
    <w:p w:rsidR="00627D9A" w:rsidRDefault="00627D9A" w:rsidP="00627D9A">
      <w:pPr>
        <w:jc w:val="right"/>
        <w:rPr>
          <w:lang w:val="kk-KZ"/>
        </w:rPr>
      </w:pPr>
    </w:p>
    <w:p w:rsidR="00627D9A" w:rsidRDefault="00627D9A" w:rsidP="00627D9A">
      <w:pPr>
        <w:jc w:val="right"/>
        <w:rPr>
          <w:lang w:val="kk-KZ"/>
        </w:rPr>
      </w:pPr>
    </w:p>
    <w:p w:rsidR="00627D9A" w:rsidRDefault="00627D9A" w:rsidP="00627D9A">
      <w:pPr>
        <w:jc w:val="right"/>
        <w:rPr>
          <w:lang w:val="kk-KZ"/>
        </w:rPr>
      </w:pPr>
    </w:p>
    <w:tbl>
      <w:tblPr>
        <w:tblStyle w:val="aa"/>
        <w:tblpPr w:leftFromText="180" w:rightFromText="180" w:vertAnchor="text" w:horzAnchor="margin" w:tblpXSpec="righ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627D9A" w:rsidRPr="00627D9A" w:rsidTr="009813B3">
        <w:trPr>
          <w:trHeight w:val="1505"/>
        </w:trPr>
        <w:tc>
          <w:tcPr>
            <w:tcW w:w="4315" w:type="dxa"/>
          </w:tcPr>
          <w:p w:rsidR="00627D9A" w:rsidRPr="00CD5027" w:rsidRDefault="00627D9A" w:rsidP="009813B3">
            <w:pPr>
              <w:jc w:val="right"/>
              <w:rPr>
                <w:lang w:val="kk-KZ"/>
              </w:rPr>
            </w:pPr>
            <w:r>
              <w:rPr>
                <w:lang w:val="kk-KZ"/>
              </w:rPr>
              <w:lastRenderedPageBreak/>
              <w:t xml:space="preserve">             </w:t>
            </w:r>
            <w:r w:rsidRPr="00CD5027">
              <w:rPr>
                <w:lang w:val="kk-KZ"/>
              </w:rPr>
              <w:t xml:space="preserve"> Бәйтерек ауданы мәслихатының </w:t>
            </w:r>
          </w:p>
          <w:p w:rsidR="00627D9A" w:rsidRPr="004916D0" w:rsidRDefault="00627D9A" w:rsidP="009813B3">
            <w:pPr>
              <w:jc w:val="right"/>
              <w:rPr>
                <w:lang/>
              </w:rPr>
            </w:pPr>
            <w:r w:rsidRPr="00CD5027">
              <w:rPr>
                <w:lang w:val="kk-KZ"/>
              </w:rPr>
              <w:t>2020 жылғы  «</w:t>
            </w:r>
            <w:r w:rsidRPr="00D05FED">
              <w:rPr>
                <w:lang w:val="kk-KZ"/>
              </w:rPr>
              <w:t>__</w:t>
            </w:r>
            <w:r w:rsidRPr="00CD5027">
              <w:rPr>
                <w:lang w:val="kk-KZ"/>
              </w:rPr>
              <w:t>»</w:t>
            </w:r>
            <w:r w:rsidRPr="00D05FED">
              <w:rPr>
                <w:lang w:val="kk-KZ"/>
              </w:rPr>
              <w:t xml:space="preserve"> </w:t>
            </w:r>
            <w:r w:rsidRPr="004916D0">
              <w:rPr>
                <w:lang w:val="kk-KZ"/>
              </w:rPr>
              <w:t>__________</w:t>
            </w:r>
          </w:p>
          <w:p w:rsidR="00627D9A" w:rsidRPr="00CD5027" w:rsidRDefault="00627D9A" w:rsidP="009813B3">
            <w:pPr>
              <w:jc w:val="right"/>
              <w:rPr>
                <w:lang w:val="kk-KZ"/>
              </w:rPr>
            </w:pPr>
            <w:r w:rsidRPr="00CD5027">
              <w:rPr>
                <w:lang w:val="kk-KZ"/>
              </w:rPr>
              <w:t xml:space="preserve">№ </w:t>
            </w:r>
            <w:r w:rsidRPr="00D05FED">
              <w:rPr>
                <w:lang w:val="kk-KZ"/>
              </w:rPr>
              <w:t xml:space="preserve">____ </w:t>
            </w:r>
            <w:r w:rsidRPr="00CD5027">
              <w:rPr>
                <w:lang w:val="kk-KZ"/>
              </w:rPr>
              <w:t xml:space="preserve">шешіміне  </w:t>
            </w:r>
            <w:r>
              <w:rPr>
                <w:lang w:val="kk-KZ"/>
              </w:rPr>
              <w:t>3</w:t>
            </w:r>
            <w:r w:rsidRPr="00CD5027">
              <w:rPr>
                <w:lang w:val="kk-KZ"/>
              </w:rPr>
              <w:t xml:space="preserve">-қосымша                                             </w:t>
            </w:r>
          </w:p>
          <w:p w:rsidR="00627D9A" w:rsidRPr="001B6037" w:rsidRDefault="00627D9A" w:rsidP="009813B3">
            <w:pPr>
              <w:tabs>
                <w:tab w:val="right" w:pos="3240"/>
              </w:tabs>
              <w:jc w:val="right"/>
              <w:rPr>
                <w:lang w:val="kk-KZ"/>
              </w:rPr>
            </w:pPr>
          </w:p>
        </w:tc>
      </w:tr>
    </w:tbl>
    <w:p w:rsidR="00627D9A"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jc w:val="both"/>
        <w:rPr>
          <w:lang w:val="kk-KZ"/>
        </w:rPr>
      </w:pPr>
    </w:p>
    <w:p w:rsidR="00627D9A" w:rsidRPr="00CD5027" w:rsidRDefault="00627D9A" w:rsidP="00627D9A">
      <w:pPr>
        <w:jc w:val="both"/>
        <w:rPr>
          <w:lang w:val="kk-KZ"/>
        </w:rPr>
      </w:pPr>
    </w:p>
    <w:p w:rsidR="00627D9A" w:rsidRPr="00CD5027" w:rsidRDefault="00627D9A" w:rsidP="00627D9A">
      <w:pPr>
        <w:jc w:val="center"/>
        <w:rPr>
          <w:lang w:val="kk-KZ"/>
        </w:rPr>
      </w:pPr>
      <w:r w:rsidRPr="00CD5027">
        <w:rPr>
          <w:lang w:val="kk-KZ"/>
        </w:rPr>
        <w:t>Бәйтерек ауданы бойынша бейбіт жиналыстарды ұйымдастыру және</w:t>
      </w:r>
    </w:p>
    <w:p w:rsidR="00627D9A" w:rsidRPr="00CD5027" w:rsidRDefault="00627D9A" w:rsidP="00627D9A">
      <w:pPr>
        <w:jc w:val="center"/>
        <w:rPr>
          <w:lang w:val="kk-KZ"/>
        </w:rPr>
      </w:pPr>
      <w:r>
        <w:rPr>
          <w:lang/>
        </w:rPr>
        <w:t>ө</w:t>
      </w:r>
      <w:r w:rsidRPr="00CD5027">
        <w:rPr>
          <w:lang w:val="kk-KZ"/>
        </w:rPr>
        <w:t>ткізу</w:t>
      </w:r>
      <w:r>
        <w:rPr>
          <w:lang/>
        </w:rPr>
        <w:t xml:space="preserve">  үшін</w:t>
      </w:r>
      <w:r w:rsidRPr="00CD5027">
        <w:rPr>
          <w:lang w:val="kk-KZ"/>
        </w:rPr>
        <w:t xml:space="preserve"> арнайы орындарды материалдық-техникалық және ұйымдастырушылық қамтамасыз етуге қойылатын талаптар</w:t>
      </w:r>
    </w:p>
    <w:p w:rsidR="00627D9A" w:rsidRPr="00CD5027" w:rsidRDefault="00627D9A" w:rsidP="00627D9A">
      <w:pPr>
        <w:jc w:val="center"/>
        <w:rPr>
          <w:lang w:val="kk-KZ"/>
        </w:rPr>
      </w:pPr>
    </w:p>
    <w:p w:rsidR="00627D9A" w:rsidRPr="00CD5027" w:rsidRDefault="00627D9A" w:rsidP="00627D9A">
      <w:pPr>
        <w:jc w:val="center"/>
        <w:rPr>
          <w:lang w:val="kk-KZ"/>
        </w:rPr>
      </w:pPr>
    </w:p>
    <w:p w:rsidR="00627D9A" w:rsidRPr="00CD5027" w:rsidRDefault="00627D9A" w:rsidP="00627D9A">
      <w:pPr>
        <w:pStyle w:val="af"/>
        <w:tabs>
          <w:tab w:val="left" w:pos="993"/>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hyperlink r:id="rId8" w:history="1">
        <w:r w:rsidRPr="00CD5027">
          <w:rPr>
            <w:rStyle w:val="ad"/>
            <w:color w:val="000000" w:themeColor="text1"/>
            <w:sz w:val="24"/>
            <w:szCs w:val="24"/>
            <w:lang w:val="kk-KZ"/>
          </w:rPr>
          <w:t>Заңда</w:t>
        </w:r>
      </w:hyperlink>
      <w:r w:rsidRPr="00CD5027">
        <w:rPr>
          <w:rFonts w:ascii="Times New Roman" w:hAnsi="Times New Roman"/>
          <w:color w:val="000000" w:themeColor="text1"/>
          <w:sz w:val="24"/>
          <w:szCs w:val="24"/>
          <w:lang w:val="kk-KZ"/>
        </w:rPr>
        <w:t> жән</w:t>
      </w:r>
      <w:r w:rsidRPr="00CD5027">
        <w:rPr>
          <w:rFonts w:ascii="Times New Roman" w:hAnsi="Times New Roman"/>
          <w:sz w:val="24"/>
          <w:szCs w:val="24"/>
          <w:lang w:val="kk-KZ"/>
        </w:rPr>
        <w:t>е Қазақстан Республикасының өзге де заңдарында өзгеше белгіленбесе, жүзеге асырады.</w:t>
      </w:r>
    </w:p>
    <w:p w:rsidR="00627D9A" w:rsidRPr="00CD5027" w:rsidRDefault="00627D9A" w:rsidP="00627D9A">
      <w:pPr>
        <w:tabs>
          <w:tab w:val="left" w:pos="993"/>
        </w:tabs>
        <w:ind w:firstLine="709"/>
        <w:jc w:val="both"/>
        <w:rPr>
          <w:lang w:val="kk-KZ"/>
        </w:rPr>
      </w:pPr>
      <w:r w:rsidRPr="00CD5027">
        <w:rPr>
          <w:lang w:val="kk-KZ"/>
        </w:rPr>
        <w:t>2. Бейбіт жиналыстарды ұйымдастыруды және өткізуді:</w:t>
      </w:r>
    </w:p>
    <w:p w:rsidR="00627D9A" w:rsidRPr="00CD5027" w:rsidRDefault="00627D9A" w:rsidP="00627D9A">
      <w:pPr>
        <w:pStyle w:val="af"/>
        <w:tabs>
          <w:tab w:val="left" w:pos="993"/>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p w:rsidR="00627D9A" w:rsidRPr="00CD5027" w:rsidRDefault="00627D9A" w:rsidP="00627D9A">
      <w:pPr>
        <w:pStyle w:val="af"/>
        <w:tabs>
          <w:tab w:val="left" w:pos="993"/>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қызметі Қазақстан Республикасының заңында белгіленген тәртіппен тоқтатыла тұрған немесе оған тыйым салынған заңды тұлғаның;</w:t>
      </w:r>
    </w:p>
    <w:p w:rsidR="00627D9A" w:rsidRPr="00CD5027" w:rsidRDefault="00627D9A" w:rsidP="00627D9A">
      <w:pPr>
        <w:pStyle w:val="af"/>
        <w:tabs>
          <w:tab w:val="left" w:pos="993"/>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шетелдіктердің, азаматтығы жоқ адамдардың және шетелдік заңды тұлғалардың қаржыландыруына тыйым салынады.</w:t>
      </w:r>
    </w:p>
    <w:p w:rsidR="00627D9A" w:rsidRPr="00CD5027" w:rsidRDefault="00627D9A" w:rsidP="00627D9A">
      <w:pPr>
        <w:pStyle w:val="af"/>
        <w:tabs>
          <w:tab w:val="left" w:pos="993"/>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p w:rsidR="00627D9A" w:rsidRPr="00CD5027" w:rsidRDefault="00627D9A" w:rsidP="00627D9A">
      <w:pPr>
        <w:pStyle w:val="af"/>
        <w:tabs>
          <w:tab w:val="left" w:pos="993"/>
        </w:tabs>
        <w:spacing w:after="0" w:line="240" w:lineRule="auto"/>
        <w:ind w:left="568"/>
        <w:jc w:val="both"/>
        <w:rPr>
          <w:rFonts w:ascii="Times New Roman" w:hAnsi="Times New Roman"/>
          <w:sz w:val="24"/>
          <w:szCs w:val="24"/>
          <w:lang w:val="kk-KZ"/>
        </w:rPr>
      </w:pPr>
    </w:p>
    <w:p w:rsidR="00627D9A" w:rsidRPr="00CD5027" w:rsidRDefault="00627D9A" w:rsidP="00627D9A">
      <w:pPr>
        <w:tabs>
          <w:tab w:val="left" w:pos="1320"/>
        </w:tabs>
        <w:ind w:firstLine="708"/>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Default="00627D9A" w:rsidP="00627D9A">
      <w:pPr>
        <w:ind w:firstLine="708"/>
        <w:jc w:val="center"/>
        <w:rPr>
          <w:lang w:val="kk-KZ"/>
        </w:rPr>
      </w:pPr>
    </w:p>
    <w:p w:rsidR="00627D9A" w:rsidRPr="00CD5027" w:rsidRDefault="00627D9A" w:rsidP="00627D9A">
      <w:pPr>
        <w:ind w:firstLine="708"/>
        <w:jc w:val="center"/>
        <w:rPr>
          <w:lang w:val="kk-KZ"/>
        </w:rPr>
      </w:pPr>
      <w:bookmarkStart w:id="0" w:name="_GoBack"/>
      <w:bookmarkEnd w:id="0"/>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tbl>
      <w:tblPr>
        <w:tblStyle w:val="aa"/>
        <w:tblpPr w:leftFromText="180" w:rightFromText="180" w:vertAnchor="text" w:horzAnchor="margin" w:tblpXSpec="right"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tblGrid>
      <w:tr w:rsidR="00627D9A" w:rsidRPr="00627D9A" w:rsidTr="009813B3">
        <w:trPr>
          <w:trHeight w:val="1445"/>
        </w:trPr>
        <w:tc>
          <w:tcPr>
            <w:tcW w:w="3697" w:type="dxa"/>
          </w:tcPr>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p w:rsidR="00627D9A" w:rsidRPr="00CD5027" w:rsidRDefault="00627D9A" w:rsidP="009813B3">
            <w:pPr>
              <w:jc w:val="right"/>
              <w:rPr>
                <w:lang w:val="kk-KZ"/>
              </w:rPr>
            </w:pPr>
          </w:p>
          <w:tbl>
            <w:tblPr>
              <w:tblStyle w:val="aa"/>
              <w:tblpPr w:leftFromText="180" w:rightFromText="180" w:vertAnchor="text" w:horzAnchor="page" w:tblpX="7183"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tblGrid>
            <w:tr w:rsidR="00627D9A" w:rsidRPr="00627D9A" w:rsidTr="009813B3">
              <w:trPr>
                <w:trHeight w:val="897"/>
              </w:trPr>
              <w:tc>
                <w:tcPr>
                  <w:tcW w:w="3481" w:type="dxa"/>
                </w:tcPr>
                <w:p w:rsidR="00627D9A" w:rsidRPr="00CD5027" w:rsidRDefault="00627D9A" w:rsidP="009813B3">
                  <w:pPr>
                    <w:jc w:val="right"/>
                    <w:rPr>
                      <w:lang w:val="kk-KZ"/>
                    </w:rPr>
                  </w:pPr>
                  <w:r>
                    <w:rPr>
                      <w:lang w:val="kk-KZ"/>
                    </w:rPr>
                    <w:t xml:space="preserve">    </w:t>
                  </w:r>
                  <w:r w:rsidRPr="00CD5027">
                    <w:rPr>
                      <w:lang w:val="kk-KZ"/>
                    </w:rPr>
                    <w:t xml:space="preserve">Бәйтерек ауданы мәслихатының </w:t>
                  </w:r>
                </w:p>
                <w:p w:rsidR="00627D9A" w:rsidRPr="00CD5027" w:rsidRDefault="00627D9A" w:rsidP="009813B3">
                  <w:pPr>
                    <w:jc w:val="right"/>
                    <w:rPr>
                      <w:lang w:val="kk-KZ"/>
                    </w:rPr>
                  </w:pPr>
                  <w:r w:rsidRPr="00CD5027">
                    <w:rPr>
                      <w:lang w:val="kk-KZ"/>
                    </w:rPr>
                    <w:t>2020 жылғы  «</w:t>
                  </w:r>
                  <w:r w:rsidRPr="00D05FED">
                    <w:rPr>
                      <w:lang w:val="kk-KZ"/>
                    </w:rPr>
                    <w:t>__</w:t>
                  </w:r>
                  <w:r w:rsidRPr="00CD5027">
                    <w:rPr>
                      <w:lang w:val="kk-KZ"/>
                    </w:rPr>
                    <w:t>»</w:t>
                  </w:r>
                  <w:r w:rsidRPr="00D05FED">
                    <w:rPr>
                      <w:lang w:val="kk-KZ"/>
                    </w:rPr>
                    <w:t xml:space="preserve"> </w:t>
                  </w:r>
                  <w:r w:rsidRPr="0042302A">
                    <w:rPr>
                      <w:color w:val="000000"/>
                      <w:shd w:val="clear" w:color="auto" w:fill="FFFFFF"/>
                      <w:lang w:val="kk-KZ"/>
                    </w:rPr>
                    <w:t>__________</w:t>
                  </w:r>
                </w:p>
                <w:p w:rsidR="00627D9A" w:rsidRPr="00CD5027" w:rsidRDefault="00627D9A" w:rsidP="009813B3">
                  <w:pPr>
                    <w:jc w:val="right"/>
                    <w:rPr>
                      <w:lang w:val="kk-KZ"/>
                    </w:rPr>
                  </w:pPr>
                  <w:r w:rsidRPr="00CD5027">
                    <w:rPr>
                      <w:lang w:val="kk-KZ"/>
                    </w:rPr>
                    <w:t xml:space="preserve">№ </w:t>
                  </w:r>
                  <w:r w:rsidRPr="00D05FED">
                    <w:rPr>
                      <w:lang w:val="kk-KZ"/>
                    </w:rPr>
                    <w:t xml:space="preserve">____ </w:t>
                  </w:r>
                  <w:r w:rsidRPr="00CD5027">
                    <w:rPr>
                      <w:lang w:val="kk-KZ"/>
                    </w:rPr>
                    <w:t xml:space="preserve">шешіміне  </w:t>
                  </w:r>
                  <w:r>
                    <w:rPr>
                      <w:lang w:val="kk-KZ"/>
                    </w:rPr>
                    <w:t>4</w:t>
                  </w:r>
                  <w:r w:rsidRPr="00CD5027">
                    <w:rPr>
                      <w:lang w:val="kk-KZ"/>
                    </w:rPr>
                    <w:t xml:space="preserve">-қосымша                                             </w:t>
                  </w:r>
                </w:p>
                <w:p w:rsidR="00627D9A" w:rsidRPr="001B6037" w:rsidRDefault="00627D9A" w:rsidP="009813B3">
                  <w:pPr>
                    <w:tabs>
                      <w:tab w:val="right" w:pos="3240"/>
                    </w:tabs>
                    <w:jc w:val="right"/>
                    <w:rPr>
                      <w:lang w:val="kk-KZ"/>
                    </w:rPr>
                  </w:pPr>
                </w:p>
              </w:tc>
            </w:tr>
          </w:tbl>
          <w:p w:rsidR="00627D9A" w:rsidRPr="00CD5027" w:rsidRDefault="00627D9A" w:rsidP="009813B3">
            <w:pPr>
              <w:tabs>
                <w:tab w:val="left" w:pos="2175"/>
              </w:tabs>
              <w:rPr>
                <w:lang w:val="kk-KZ"/>
              </w:rPr>
            </w:pPr>
          </w:p>
          <w:p w:rsidR="00627D9A" w:rsidRPr="00CD5027" w:rsidRDefault="00627D9A" w:rsidP="009813B3">
            <w:pPr>
              <w:tabs>
                <w:tab w:val="left" w:pos="2175"/>
              </w:tabs>
              <w:rPr>
                <w:lang w:val="kk-KZ"/>
              </w:rPr>
            </w:pPr>
            <w:r w:rsidRPr="00CD5027">
              <w:rPr>
                <w:lang w:val="kk-KZ"/>
              </w:rPr>
              <w:t xml:space="preserve">          </w:t>
            </w:r>
          </w:p>
        </w:tc>
      </w:tr>
    </w:tbl>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Pr="00CD5027" w:rsidRDefault="00627D9A" w:rsidP="00627D9A">
      <w:pPr>
        <w:ind w:firstLine="708"/>
        <w:jc w:val="center"/>
        <w:rPr>
          <w:lang w:val="kk-KZ"/>
        </w:rPr>
      </w:pPr>
    </w:p>
    <w:p w:rsidR="00627D9A" w:rsidRDefault="00627D9A" w:rsidP="00627D9A">
      <w:pPr>
        <w:jc w:val="both"/>
        <w:rPr>
          <w:lang w:val="kk-KZ"/>
        </w:rPr>
      </w:pPr>
    </w:p>
    <w:p w:rsidR="00627D9A" w:rsidRDefault="00627D9A" w:rsidP="00627D9A">
      <w:pPr>
        <w:jc w:val="both"/>
        <w:rPr>
          <w:lang w:val="kk-KZ"/>
        </w:rPr>
      </w:pPr>
    </w:p>
    <w:p w:rsidR="00627D9A" w:rsidRDefault="00627D9A" w:rsidP="00627D9A">
      <w:pPr>
        <w:jc w:val="both"/>
        <w:rPr>
          <w:lang w:val="kk-KZ"/>
        </w:rPr>
      </w:pPr>
    </w:p>
    <w:p w:rsidR="00627D9A" w:rsidRPr="00CD5027" w:rsidRDefault="00627D9A" w:rsidP="00627D9A">
      <w:pPr>
        <w:jc w:val="both"/>
        <w:rPr>
          <w:lang w:val="kk-KZ"/>
        </w:rPr>
      </w:pPr>
    </w:p>
    <w:p w:rsidR="00627D9A" w:rsidRPr="00CD5027" w:rsidRDefault="00627D9A" w:rsidP="00627D9A">
      <w:pPr>
        <w:jc w:val="center"/>
        <w:rPr>
          <w:lang w:val="kk-KZ"/>
        </w:rPr>
      </w:pPr>
      <w:r w:rsidRPr="00CD5027">
        <w:rPr>
          <w:lang w:val="kk-KZ"/>
        </w:rPr>
        <w:t xml:space="preserve">Бәйтерек ауданы </w:t>
      </w:r>
      <w:r>
        <w:rPr>
          <w:lang w:val="kk-KZ"/>
        </w:rPr>
        <w:t>бойынша пикеттеу</w:t>
      </w:r>
      <w:r>
        <w:rPr>
          <w:lang/>
        </w:rPr>
        <w:t>ді</w:t>
      </w:r>
      <w:r>
        <w:rPr>
          <w:lang w:val="kk-KZ"/>
        </w:rPr>
        <w:t xml:space="preserve"> өткізуге тыйым  </w:t>
      </w:r>
      <w:r w:rsidRPr="00CD5027">
        <w:rPr>
          <w:lang w:val="kk-KZ"/>
        </w:rPr>
        <w:t xml:space="preserve">салынған </w:t>
      </w:r>
      <w:r>
        <w:rPr>
          <w:lang/>
        </w:rPr>
        <w:t xml:space="preserve">іргелес </w:t>
      </w:r>
      <w:r w:rsidRPr="00CD5027">
        <w:rPr>
          <w:lang w:val="kk-KZ"/>
        </w:rPr>
        <w:t>аумақтардың</w:t>
      </w:r>
    </w:p>
    <w:p w:rsidR="00627D9A" w:rsidRPr="00CD5027" w:rsidRDefault="00627D9A" w:rsidP="00627D9A">
      <w:pPr>
        <w:jc w:val="center"/>
        <w:rPr>
          <w:lang w:val="kk-KZ"/>
        </w:rPr>
      </w:pPr>
      <w:r w:rsidRPr="00CD5027">
        <w:rPr>
          <w:lang w:val="kk-KZ"/>
        </w:rPr>
        <w:t>шекаралары</w:t>
      </w:r>
    </w:p>
    <w:p w:rsidR="00627D9A" w:rsidRPr="00CD5027" w:rsidRDefault="00627D9A" w:rsidP="00627D9A">
      <w:pPr>
        <w:jc w:val="both"/>
        <w:rPr>
          <w:lang w:val="kk-KZ"/>
        </w:rPr>
      </w:pPr>
    </w:p>
    <w:p w:rsidR="00627D9A" w:rsidRPr="00CD5027" w:rsidRDefault="00627D9A" w:rsidP="00627D9A">
      <w:pPr>
        <w:pStyle w:val="af"/>
        <w:tabs>
          <w:tab w:val="left" w:pos="709"/>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1. Бәйтерек ауданы бойынша келесі объектілер</w:t>
      </w:r>
      <w:r>
        <w:rPr>
          <w:rFonts w:ascii="Times New Roman" w:hAnsi="Times New Roman"/>
          <w:sz w:val="24"/>
          <w:szCs w:val="24"/>
          <w:lang/>
        </w:rPr>
        <w:t>д</w:t>
      </w:r>
      <w:r w:rsidRPr="00CD5027">
        <w:rPr>
          <w:rFonts w:ascii="Times New Roman" w:hAnsi="Times New Roman"/>
          <w:sz w:val="24"/>
          <w:szCs w:val="24"/>
          <w:lang w:val="kk-KZ"/>
        </w:rPr>
        <w:t xml:space="preserve">ің іргелес аумақтарынан кемінде 100 метр қашықтықта пикеттеуді </w:t>
      </w:r>
      <w:r>
        <w:rPr>
          <w:rFonts w:ascii="Times New Roman" w:hAnsi="Times New Roman"/>
          <w:sz w:val="24"/>
          <w:szCs w:val="24"/>
          <w:lang/>
        </w:rPr>
        <w:t>өткізу</w:t>
      </w:r>
      <w:r w:rsidRPr="00CD5027">
        <w:rPr>
          <w:rFonts w:ascii="Times New Roman" w:hAnsi="Times New Roman"/>
          <w:sz w:val="24"/>
          <w:szCs w:val="24"/>
          <w:lang w:val="kk-KZ"/>
        </w:rPr>
        <w:t xml:space="preserve"> шекара</w:t>
      </w:r>
      <w:r>
        <w:rPr>
          <w:rFonts w:ascii="Times New Roman" w:hAnsi="Times New Roman"/>
          <w:sz w:val="24"/>
          <w:szCs w:val="24"/>
          <w:lang/>
        </w:rPr>
        <w:t>лар</w:t>
      </w:r>
      <w:r w:rsidRPr="00CD5027">
        <w:rPr>
          <w:rFonts w:ascii="Times New Roman" w:hAnsi="Times New Roman"/>
          <w:sz w:val="24"/>
          <w:szCs w:val="24"/>
          <w:lang w:val="kk-KZ"/>
        </w:rPr>
        <w:t xml:space="preserve">ы </w:t>
      </w:r>
      <w:r>
        <w:rPr>
          <w:rFonts w:ascii="Times New Roman" w:hAnsi="Times New Roman"/>
          <w:sz w:val="24"/>
          <w:szCs w:val="24"/>
          <w:lang/>
        </w:rPr>
        <w:t>айқындалсын</w:t>
      </w:r>
      <w:r w:rsidRPr="00CD5027">
        <w:rPr>
          <w:rFonts w:ascii="Times New Roman" w:hAnsi="Times New Roman"/>
          <w:sz w:val="24"/>
          <w:szCs w:val="24"/>
          <w:lang w:val="kk-KZ"/>
        </w:rPr>
        <w:t>:</w:t>
      </w:r>
    </w:p>
    <w:p w:rsidR="00627D9A" w:rsidRPr="00CD5027" w:rsidRDefault="00627D9A" w:rsidP="00627D9A">
      <w:pPr>
        <w:pStyle w:val="af"/>
        <w:tabs>
          <w:tab w:val="left" w:pos="709"/>
        </w:tabs>
        <w:spacing w:after="0" w:line="240" w:lineRule="auto"/>
        <w:ind w:left="0" w:firstLine="709"/>
        <w:jc w:val="both"/>
        <w:rPr>
          <w:rFonts w:ascii="Times New Roman" w:hAnsi="Times New Roman"/>
          <w:sz w:val="24"/>
          <w:szCs w:val="24"/>
          <w:lang w:val="kk-KZ"/>
        </w:rPr>
      </w:pPr>
      <w:r w:rsidRPr="00CD5027">
        <w:rPr>
          <w:rFonts w:ascii="Times New Roman" w:hAnsi="Times New Roman"/>
          <w:sz w:val="24"/>
          <w:szCs w:val="24"/>
          <w:lang w:val="kk-KZ"/>
        </w:rPr>
        <w:t>1) жаппай жерлеу орындары;</w:t>
      </w:r>
    </w:p>
    <w:p w:rsidR="00627D9A" w:rsidRPr="00CD5027" w:rsidRDefault="00627D9A" w:rsidP="00627D9A">
      <w:pPr>
        <w:tabs>
          <w:tab w:val="left" w:pos="567"/>
          <w:tab w:val="left" w:pos="709"/>
        </w:tabs>
        <w:ind w:firstLine="709"/>
        <w:jc w:val="both"/>
        <w:rPr>
          <w:lang w:val="kk-KZ"/>
        </w:rPr>
      </w:pPr>
      <w:r w:rsidRPr="00CD5027">
        <w:rPr>
          <w:lang w:val="kk-KZ"/>
        </w:rPr>
        <w:t>2) теміржол, су, әуе және автомобиль көлігі объектілері және</w:t>
      </w:r>
      <w:r>
        <w:rPr>
          <w:lang w:val="kk-KZ"/>
        </w:rPr>
        <w:t xml:space="preserve"> оларға іргелес жатқан аумақтар</w:t>
      </w:r>
      <w:r w:rsidRPr="00CD5027">
        <w:rPr>
          <w:lang w:val="kk-KZ"/>
        </w:rPr>
        <w:t>;</w:t>
      </w:r>
    </w:p>
    <w:p w:rsidR="00627D9A" w:rsidRPr="00CD5027" w:rsidRDefault="00627D9A" w:rsidP="00627D9A">
      <w:pPr>
        <w:tabs>
          <w:tab w:val="left" w:pos="567"/>
          <w:tab w:val="left" w:pos="709"/>
        </w:tabs>
        <w:ind w:firstLine="709"/>
        <w:jc w:val="both"/>
        <w:rPr>
          <w:lang w:val="kk-KZ"/>
        </w:rPr>
      </w:pPr>
      <w:r w:rsidRPr="00CD5027">
        <w:rPr>
          <w:lang w:val="kk-KZ"/>
        </w:rPr>
        <w:t>3) мемлекеттің қорғаныс қабілетін, қауіпсіздігін және халықтың тыныс-тіршілігін қамтамасыз ететін ұйымдарға іргелес жатқан аумақтар;</w:t>
      </w:r>
    </w:p>
    <w:p w:rsidR="00627D9A" w:rsidRPr="00CD5027" w:rsidRDefault="00627D9A" w:rsidP="00627D9A">
      <w:pPr>
        <w:tabs>
          <w:tab w:val="left" w:pos="567"/>
          <w:tab w:val="left" w:pos="709"/>
        </w:tabs>
        <w:ind w:firstLine="709"/>
        <w:jc w:val="both"/>
        <w:rPr>
          <w:lang w:val="kk-KZ"/>
        </w:rPr>
      </w:pPr>
      <w:r w:rsidRPr="00CD5027">
        <w:rPr>
          <w:lang w:val="kk-KZ"/>
        </w:rPr>
        <w:t>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p w:rsidR="00627D9A" w:rsidRPr="00CD5027" w:rsidRDefault="00627D9A" w:rsidP="00627D9A">
      <w:pPr>
        <w:tabs>
          <w:tab w:val="left" w:pos="567"/>
          <w:tab w:val="left" w:pos="709"/>
          <w:tab w:val="left" w:pos="1276"/>
        </w:tabs>
        <w:ind w:firstLine="709"/>
        <w:jc w:val="both"/>
        <w:rPr>
          <w:lang w:val="kk-KZ"/>
        </w:rPr>
      </w:pPr>
      <w:r w:rsidRPr="00CD5027">
        <w:rPr>
          <w:lang w:val="kk-KZ"/>
        </w:rPr>
        <w:t>5) магистральдық теміржол желілері, магистральдық құбыржолдар</w:t>
      </w:r>
      <w:r>
        <w:rPr>
          <w:lang w:val="kk-KZ"/>
        </w:rPr>
        <w:t>, ұлттық электр желісі</w:t>
      </w:r>
      <w:r w:rsidRPr="00CD5027">
        <w:rPr>
          <w:lang w:val="kk-KZ"/>
        </w:rPr>
        <w:t>, магистральдық байланыс желілері және</w:t>
      </w:r>
      <w:r>
        <w:rPr>
          <w:lang w:val="kk-KZ"/>
        </w:rPr>
        <w:t xml:space="preserve"> оларға іргелес жатқан аумақтар</w:t>
      </w:r>
      <w:r w:rsidRPr="00CD5027">
        <w:rPr>
          <w:lang w:val="kk-KZ"/>
        </w:rPr>
        <w:t>.</w:t>
      </w:r>
    </w:p>
    <w:p w:rsidR="00627D9A" w:rsidRPr="00CD5027" w:rsidRDefault="00627D9A" w:rsidP="00627D9A">
      <w:pPr>
        <w:pStyle w:val="af"/>
        <w:tabs>
          <w:tab w:val="left" w:pos="709"/>
          <w:tab w:val="left" w:pos="851"/>
        </w:tabs>
        <w:spacing w:after="0" w:line="240" w:lineRule="auto"/>
        <w:ind w:left="851"/>
        <w:jc w:val="both"/>
        <w:rPr>
          <w:rFonts w:ascii="Times New Roman" w:hAnsi="Times New Roman"/>
          <w:sz w:val="24"/>
          <w:szCs w:val="24"/>
          <w:lang w:val="kk-KZ"/>
        </w:rPr>
      </w:pPr>
    </w:p>
    <w:p w:rsidR="00627D9A" w:rsidRPr="008858D2" w:rsidRDefault="00627D9A" w:rsidP="006340C9">
      <w:pPr>
        <w:overflowPunct/>
        <w:autoSpaceDE/>
        <w:autoSpaceDN/>
        <w:adjustRightInd/>
        <w:rPr>
          <w:lang w:val="kk-KZ"/>
        </w:rPr>
      </w:pPr>
    </w:p>
    <w:sectPr w:rsidR="00627D9A" w:rsidRPr="008858D2" w:rsidSect="00642211">
      <w:headerReference w:type="even" r:id="rId9"/>
      <w:headerReference w:type="default" r:id="rId10"/>
      <w:footerReference w:type="defaul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9C" w:rsidRDefault="00266F9C">
      <w:r>
        <w:separator/>
      </w:r>
    </w:p>
  </w:endnote>
  <w:endnote w:type="continuationSeparator" w:id="0">
    <w:p w:rsidR="00266F9C" w:rsidRDefault="0026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B5" w:rsidRDefault="007841B5">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B5" w:rsidRDefault="007841B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9C" w:rsidRDefault="00266F9C">
      <w:r>
        <w:separator/>
      </w:r>
    </w:p>
  </w:footnote>
  <w:footnote w:type="continuationSeparator" w:id="0">
    <w:p w:rsidR="00266F9C" w:rsidRDefault="00266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F25F60"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F25F60"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separate"/>
    </w:r>
    <w:r w:rsidR="00627D9A">
      <w:rPr>
        <w:rStyle w:val="af2"/>
        <w:noProof/>
      </w:rPr>
      <w:t>2</w:t>
    </w:r>
    <w:r>
      <w:rPr>
        <w:rStyle w:val="af2"/>
      </w:rPr>
      <w:fldChar w:fldCharType="end"/>
    </w:r>
  </w:p>
  <w:p w:rsidR="00BE78CA" w:rsidRDefault="00BE78C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 w15:restartNumberingAfterBreak="0">
    <w:nsid w:val="7F2513B0"/>
    <w:multiLevelType w:val="hybridMultilevel"/>
    <w:tmpl w:val="04E29000"/>
    <w:lvl w:ilvl="0" w:tplc="95E2710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457CC"/>
    <w:rsid w:val="00063109"/>
    <w:rsid w:val="00073119"/>
    <w:rsid w:val="000870F9"/>
    <w:rsid w:val="000922AA"/>
    <w:rsid w:val="000C0985"/>
    <w:rsid w:val="000D4DAC"/>
    <w:rsid w:val="000F017A"/>
    <w:rsid w:val="000F48E7"/>
    <w:rsid w:val="001319EE"/>
    <w:rsid w:val="00143292"/>
    <w:rsid w:val="001465D4"/>
    <w:rsid w:val="001763DE"/>
    <w:rsid w:val="001A1881"/>
    <w:rsid w:val="001B578C"/>
    <w:rsid w:val="001B61C1"/>
    <w:rsid w:val="001F4925"/>
    <w:rsid w:val="001F64CB"/>
    <w:rsid w:val="002000F4"/>
    <w:rsid w:val="00215CDD"/>
    <w:rsid w:val="0022101F"/>
    <w:rsid w:val="00223175"/>
    <w:rsid w:val="00223393"/>
    <w:rsid w:val="0023374B"/>
    <w:rsid w:val="00251F3F"/>
    <w:rsid w:val="00266F9C"/>
    <w:rsid w:val="00271D6C"/>
    <w:rsid w:val="00273B46"/>
    <w:rsid w:val="002A394A"/>
    <w:rsid w:val="002B4EFE"/>
    <w:rsid w:val="002F06BB"/>
    <w:rsid w:val="002F11B1"/>
    <w:rsid w:val="003163A9"/>
    <w:rsid w:val="00336E3D"/>
    <w:rsid w:val="00341898"/>
    <w:rsid w:val="00364E0B"/>
    <w:rsid w:val="003D41C8"/>
    <w:rsid w:val="003D4887"/>
    <w:rsid w:val="003F241E"/>
    <w:rsid w:val="003F2F36"/>
    <w:rsid w:val="00423754"/>
    <w:rsid w:val="00430E89"/>
    <w:rsid w:val="00457B36"/>
    <w:rsid w:val="004726FE"/>
    <w:rsid w:val="00476E45"/>
    <w:rsid w:val="00486F3C"/>
    <w:rsid w:val="0049623C"/>
    <w:rsid w:val="004B400D"/>
    <w:rsid w:val="004C34B8"/>
    <w:rsid w:val="004E49BE"/>
    <w:rsid w:val="004F3375"/>
    <w:rsid w:val="00507893"/>
    <w:rsid w:val="00527DF0"/>
    <w:rsid w:val="00532892"/>
    <w:rsid w:val="005C5F30"/>
    <w:rsid w:val="005E49F8"/>
    <w:rsid w:val="005F582C"/>
    <w:rsid w:val="00624F7E"/>
    <w:rsid w:val="00627D9A"/>
    <w:rsid w:val="006340C9"/>
    <w:rsid w:val="00642211"/>
    <w:rsid w:val="00657477"/>
    <w:rsid w:val="0067240F"/>
    <w:rsid w:val="00683910"/>
    <w:rsid w:val="0069260C"/>
    <w:rsid w:val="00692E15"/>
    <w:rsid w:val="006B0963"/>
    <w:rsid w:val="006B0F9C"/>
    <w:rsid w:val="006B6938"/>
    <w:rsid w:val="006D2077"/>
    <w:rsid w:val="007006E3"/>
    <w:rsid w:val="007111E8"/>
    <w:rsid w:val="00720FC6"/>
    <w:rsid w:val="00731B2A"/>
    <w:rsid w:val="00740441"/>
    <w:rsid w:val="00762FE1"/>
    <w:rsid w:val="007702A5"/>
    <w:rsid w:val="007767CD"/>
    <w:rsid w:val="00782A16"/>
    <w:rsid w:val="007841B5"/>
    <w:rsid w:val="007B6F84"/>
    <w:rsid w:val="007D4877"/>
    <w:rsid w:val="007E588D"/>
    <w:rsid w:val="007E74AF"/>
    <w:rsid w:val="0081000A"/>
    <w:rsid w:val="00821B2E"/>
    <w:rsid w:val="008436CA"/>
    <w:rsid w:val="00866964"/>
    <w:rsid w:val="00867FA4"/>
    <w:rsid w:val="008858D2"/>
    <w:rsid w:val="00892E1E"/>
    <w:rsid w:val="009139A9"/>
    <w:rsid w:val="00914138"/>
    <w:rsid w:val="00915A4B"/>
    <w:rsid w:val="00931185"/>
    <w:rsid w:val="00934587"/>
    <w:rsid w:val="0094547D"/>
    <w:rsid w:val="00951C28"/>
    <w:rsid w:val="00962D36"/>
    <w:rsid w:val="00970364"/>
    <w:rsid w:val="00990707"/>
    <w:rsid w:val="009924CE"/>
    <w:rsid w:val="009B69F4"/>
    <w:rsid w:val="009C4FD7"/>
    <w:rsid w:val="00A10052"/>
    <w:rsid w:val="00A17FE7"/>
    <w:rsid w:val="00A338BC"/>
    <w:rsid w:val="00A34B36"/>
    <w:rsid w:val="00A4248A"/>
    <w:rsid w:val="00A47D62"/>
    <w:rsid w:val="00A57C47"/>
    <w:rsid w:val="00A9523A"/>
    <w:rsid w:val="00AA225A"/>
    <w:rsid w:val="00AC76FB"/>
    <w:rsid w:val="00AE66DB"/>
    <w:rsid w:val="00AF1F22"/>
    <w:rsid w:val="00B12C86"/>
    <w:rsid w:val="00B2298B"/>
    <w:rsid w:val="00B5615F"/>
    <w:rsid w:val="00B600EA"/>
    <w:rsid w:val="00B64B76"/>
    <w:rsid w:val="00B65FFC"/>
    <w:rsid w:val="00B841B2"/>
    <w:rsid w:val="00B86340"/>
    <w:rsid w:val="00BE3CFA"/>
    <w:rsid w:val="00BE78CA"/>
    <w:rsid w:val="00C153A7"/>
    <w:rsid w:val="00C33D18"/>
    <w:rsid w:val="00C44E63"/>
    <w:rsid w:val="00C723BA"/>
    <w:rsid w:val="00C7780A"/>
    <w:rsid w:val="00CA1875"/>
    <w:rsid w:val="00CC7D90"/>
    <w:rsid w:val="00CD3C51"/>
    <w:rsid w:val="00CE6A1B"/>
    <w:rsid w:val="00D03D0C"/>
    <w:rsid w:val="00D11982"/>
    <w:rsid w:val="00D14F06"/>
    <w:rsid w:val="00D77A33"/>
    <w:rsid w:val="00DD35CD"/>
    <w:rsid w:val="00DE3B52"/>
    <w:rsid w:val="00DE4361"/>
    <w:rsid w:val="00E16138"/>
    <w:rsid w:val="00E3545A"/>
    <w:rsid w:val="00E43190"/>
    <w:rsid w:val="00E57A5B"/>
    <w:rsid w:val="00E7396D"/>
    <w:rsid w:val="00E821EB"/>
    <w:rsid w:val="00E866E0"/>
    <w:rsid w:val="00E86B49"/>
    <w:rsid w:val="00EB54A3"/>
    <w:rsid w:val="00EC3C11"/>
    <w:rsid w:val="00ED617A"/>
    <w:rsid w:val="00EE1A39"/>
    <w:rsid w:val="00EE69B8"/>
    <w:rsid w:val="00F22932"/>
    <w:rsid w:val="00F25F60"/>
    <w:rsid w:val="00F525B9"/>
    <w:rsid w:val="00F53522"/>
    <w:rsid w:val="00F64017"/>
    <w:rsid w:val="00F655E3"/>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48A3A"/>
  <w15:docId w15:val="{FA89C25F-3770-44C4-9786-131A696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Heading1,Colorful List - Accent 11"/>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C153A7"/>
    <w:rPr>
      <w:rFonts w:ascii="Tahoma" w:hAnsi="Tahoma" w:cs="Tahoma"/>
      <w:sz w:val="16"/>
      <w:szCs w:val="16"/>
    </w:rPr>
  </w:style>
  <w:style w:type="character" w:customStyle="1" w:styleId="afa">
    <w:name w:val="Текст выноски Знак"/>
    <w:basedOn w:val="a0"/>
    <w:link w:val="af9"/>
    <w:semiHidden/>
    <w:rsid w:val="00C153A7"/>
    <w:rPr>
      <w:rFonts w:ascii="Tahoma" w:hAnsi="Tahoma" w:cs="Tahoma"/>
      <w:sz w:val="16"/>
      <w:szCs w:val="16"/>
    </w:rPr>
  </w:style>
  <w:style w:type="character" w:customStyle="1" w:styleId="a5">
    <w:name w:val="Основной текст с отступом Знак"/>
    <w:basedOn w:val="a0"/>
    <w:link w:val="a4"/>
    <w:rsid w:val="000C0985"/>
    <w:rPr>
      <w:sz w:val="24"/>
      <w:szCs w:val="24"/>
      <w:lang w:val="kk-KZ"/>
    </w:rPr>
  </w:style>
  <w:style w:type="character" w:customStyle="1" w:styleId="af0">
    <w:name w:val="Абзац списка Знак"/>
    <w:aliases w:val="Heading1 Знак,Colorful List - Accent 11 Знак"/>
    <w:link w:val="af"/>
    <w:uiPriority w:val="34"/>
    <w:locked/>
    <w:rsid w:val="00627D9A"/>
    <w:rPr>
      <w:rFonts w:ascii="Calibri" w:eastAsia="Calibri" w:hAnsi="Calibri"/>
      <w:sz w:val="22"/>
      <w:szCs w:val="22"/>
      <w:lang w:eastAsia="en-US"/>
    </w:rPr>
  </w:style>
  <w:style w:type="paragraph" w:customStyle="1" w:styleId="10">
    <w:name w:val="Обычный (веб)1"/>
    <w:basedOn w:val="a"/>
    <w:rsid w:val="00627D9A"/>
    <w:pPr>
      <w:suppressAutoHyphens/>
      <w:overflowPunct/>
      <w:autoSpaceDE/>
      <w:autoSpaceDN/>
      <w:adjustRightInd/>
      <w:spacing w:before="280" w:after="280"/>
    </w:pPr>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0548">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20000003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1BFF4A9A-A3F7-4B57-B539-C251D03405E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Geniups</cp:lastModifiedBy>
  <cp:revision>6</cp:revision>
  <dcterms:created xsi:type="dcterms:W3CDTF">2020-09-30T04:51:00Z</dcterms:created>
  <dcterms:modified xsi:type="dcterms:W3CDTF">2020-10-27T09:59:00Z</dcterms:modified>
</cp:coreProperties>
</file>