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640"/>
        <w:gridCol w:w="3630"/>
      </w:tblGrid>
      <w:tr w:rsidR="000F04D2" w:rsidRPr="00F80528" w:rsidTr="00B1373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4D2" w:rsidRDefault="000F04D2" w:rsidP="00B1373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F04D2" w:rsidRPr="00C07E16" w:rsidRDefault="000F04D2" w:rsidP="00B1373C">
            <w:pPr>
              <w:spacing w:after="0"/>
              <w:jc w:val="center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Приложение 10 к приказу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Министра сельского хозяйства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от 1 октября 2020 года № 301</w:t>
            </w:r>
          </w:p>
        </w:tc>
      </w:tr>
    </w:tbl>
    <w:p w:rsidR="000F04D2" w:rsidRPr="00C07E16" w:rsidRDefault="000F04D2" w:rsidP="000F04D2">
      <w:pPr>
        <w:spacing w:after="0"/>
        <w:rPr>
          <w:lang w:val="ru-RU"/>
        </w:rPr>
      </w:pPr>
      <w:bookmarkStart w:id="0" w:name="z760"/>
      <w:r w:rsidRPr="00C07E16">
        <w:rPr>
          <w:b/>
          <w:color w:val="000000"/>
          <w:lang w:val="ru-RU"/>
        </w:rPr>
        <w:t xml:space="preserve"> Правила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p w:rsidR="000F04D2" w:rsidRPr="00C07E16" w:rsidRDefault="000F04D2" w:rsidP="000F04D2">
      <w:pPr>
        <w:spacing w:after="0"/>
        <w:rPr>
          <w:lang w:val="ru-RU"/>
        </w:rPr>
      </w:pPr>
      <w:bookmarkStart w:id="1" w:name="z761"/>
      <w:bookmarkEnd w:id="0"/>
      <w:r w:rsidRPr="00C07E16">
        <w:rPr>
          <w:b/>
          <w:color w:val="000000"/>
          <w:lang w:val="ru-RU"/>
        </w:rPr>
        <w:t xml:space="preserve"> Глава 1. Общие положения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" w:name="z762"/>
      <w:bookmarkEnd w:id="1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1. </w:t>
      </w:r>
      <w:proofErr w:type="gramStart"/>
      <w:r w:rsidRPr="00C07E16">
        <w:rPr>
          <w:color w:val="000000"/>
          <w:sz w:val="28"/>
          <w:lang w:val="ru-RU"/>
        </w:rPr>
        <w:t>Настоящие Правила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оказания государственной услуги "Приобретение прав на земельные участки, которые находятся в государственной собственности</w:t>
      </w:r>
      <w:proofErr w:type="gramEnd"/>
      <w:r w:rsidRPr="00C07E16">
        <w:rPr>
          <w:color w:val="000000"/>
          <w:sz w:val="28"/>
          <w:lang w:val="ru-RU"/>
        </w:rPr>
        <w:t xml:space="preserve">, не </w:t>
      </w:r>
      <w:proofErr w:type="gramStart"/>
      <w:r w:rsidRPr="00C07E16">
        <w:rPr>
          <w:color w:val="000000"/>
          <w:sz w:val="28"/>
          <w:lang w:val="ru-RU"/>
        </w:rPr>
        <w:t>требующее</w:t>
      </w:r>
      <w:proofErr w:type="gramEnd"/>
      <w:r w:rsidRPr="00C07E16">
        <w:rPr>
          <w:color w:val="000000"/>
          <w:sz w:val="28"/>
          <w:lang w:val="ru-RU"/>
        </w:rPr>
        <w:t xml:space="preserve"> проведения торгов (конкурсов, аукционов)" (далее – государственная услуга).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" w:name="z763"/>
      <w:bookmarkEnd w:id="2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2. В настоящих Правилах используются следующие основные понятия: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" w:name="z764"/>
      <w:bookmarkEnd w:id="3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1) личный кабинет – кабинет пользователя на веб-портале "электронного правительства";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5" w:name="z765"/>
      <w:bookmarkEnd w:id="4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2) землеустроительный проект-схема (план) земельного участка, сведения о площади земельного участка, его границы и местоположение, сведения о смежных собственниках и землепользователях земельных участков и об обременениях и сервитутах на земельные участки;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6" w:name="z766"/>
      <w:bookmarkEnd w:id="5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3) решения местных исполнительных органов – правовые акты местных исполнительных органов областей, городов республиканского значения, столицы, районов, городов областного значения, а также </w:t>
      </w:r>
      <w:proofErr w:type="spellStart"/>
      <w:r w:rsidRPr="00C07E16">
        <w:rPr>
          <w:color w:val="000000"/>
          <w:sz w:val="28"/>
          <w:lang w:val="ru-RU"/>
        </w:rPr>
        <w:t>акимов</w:t>
      </w:r>
      <w:proofErr w:type="spellEnd"/>
      <w:r w:rsidRPr="00C07E16">
        <w:rPr>
          <w:color w:val="000000"/>
          <w:sz w:val="28"/>
          <w:lang w:val="ru-RU"/>
        </w:rPr>
        <w:t xml:space="preserve"> городов районного значения, поселков, сел, сельских округов о предоставлении права на земельный участок;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7" w:name="z767"/>
      <w:bookmarkEnd w:id="6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</w:t>
      </w:r>
      <w:proofErr w:type="gramStart"/>
      <w:r w:rsidRPr="00C07E16">
        <w:rPr>
          <w:color w:val="000000"/>
          <w:sz w:val="28"/>
          <w:lang w:val="ru-RU"/>
        </w:rPr>
        <w:t>4) земельная комиссия – коллегиальный орган при местном исполнительном органе, создаваемый в соответствии со статьей 43 Земельного кодекса Республики Казахстан от 20 июня 2003 года (далее – Кодекс) для рассмотрения заявлений (заявок) и подготовки заключений о предоставлении прав на земельные участки (об определении победителя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производства), об изменении</w:t>
      </w:r>
      <w:proofErr w:type="gramEnd"/>
      <w:r w:rsidRPr="00C07E16">
        <w:rPr>
          <w:color w:val="000000"/>
          <w:sz w:val="28"/>
          <w:lang w:val="ru-RU"/>
        </w:rPr>
        <w:t xml:space="preserve"> целевого назначения земельных участков и о переводе земель водного фонда в земли других категорий;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8" w:name="z768"/>
      <w:bookmarkEnd w:id="7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5) уполномоченный орган по земельным отношениям – структурное подразделение местных исполнительных органов области, города </w:t>
      </w:r>
      <w:r w:rsidRPr="00C07E16">
        <w:rPr>
          <w:color w:val="000000"/>
          <w:sz w:val="28"/>
          <w:lang w:val="ru-RU"/>
        </w:rPr>
        <w:lastRenderedPageBreak/>
        <w:t>республиканского значения, столицы, района, города областного значения, осуществляющее функции в области земельных отношений;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9" w:name="z769"/>
      <w:bookmarkEnd w:id="8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6) земельный участок – выделенная в замкнутых границах часть земли, закрепляемая в соответствии с Кодексом за субъектами земельных отношений;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0" w:name="z770"/>
      <w:bookmarkEnd w:id="9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7) автоматизированная информационная система государственного земельного кадастра (далее – АИС ГЗК) – информационная система, предназначенная для ведения государственного земельного кадастра, содержащая в себе качественные и количественные характеристики земельных участков, в том числе об их границах, а также сведения о собственниках земельных участков и землепользователях;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1" w:name="z771"/>
      <w:bookmarkEnd w:id="10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8)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2" w:name="z772"/>
      <w:bookmarkEnd w:id="11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9)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C07E16">
        <w:rPr>
          <w:color w:val="000000"/>
          <w:sz w:val="28"/>
          <w:lang w:val="ru-RU"/>
        </w:rPr>
        <w:t>квазигосударственного</w:t>
      </w:r>
      <w:proofErr w:type="spellEnd"/>
      <w:r w:rsidRPr="00C07E16">
        <w:rPr>
          <w:color w:val="000000"/>
          <w:sz w:val="28"/>
          <w:lang w:val="ru-RU"/>
        </w:rPr>
        <w:t xml:space="preserve"> сектора, оказываемым в электронной форме;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3" w:name="z773"/>
      <w:bookmarkEnd w:id="12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 w:rsidR="000F04D2" w:rsidRPr="00C07E16" w:rsidRDefault="000F04D2" w:rsidP="000F04D2">
      <w:pPr>
        <w:spacing w:after="0"/>
        <w:rPr>
          <w:lang w:val="ru-RU"/>
        </w:rPr>
      </w:pPr>
      <w:bookmarkStart w:id="14" w:name="z774"/>
      <w:bookmarkEnd w:id="13"/>
      <w:r w:rsidRPr="00C07E16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5" w:name="z775"/>
      <w:bookmarkEnd w:id="14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3. Государственная услуга оказывается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C07E16">
        <w:rPr>
          <w:color w:val="000000"/>
          <w:sz w:val="28"/>
          <w:lang w:val="ru-RU"/>
        </w:rPr>
        <w:t>акимами</w:t>
      </w:r>
      <w:proofErr w:type="spellEnd"/>
      <w:r w:rsidRPr="00C07E16">
        <w:rPr>
          <w:color w:val="000000"/>
          <w:sz w:val="28"/>
          <w:lang w:val="ru-RU"/>
        </w:rPr>
        <w:t xml:space="preserve"> городов районного значения, поселков, сел, сельских округов (далее – </w:t>
      </w:r>
      <w:proofErr w:type="spellStart"/>
      <w:r w:rsidRPr="00C07E16">
        <w:rPr>
          <w:color w:val="000000"/>
          <w:sz w:val="28"/>
          <w:lang w:val="ru-RU"/>
        </w:rPr>
        <w:t>услугодатель</w:t>
      </w:r>
      <w:proofErr w:type="spellEnd"/>
      <w:r w:rsidRPr="00C07E16">
        <w:rPr>
          <w:color w:val="000000"/>
          <w:sz w:val="28"/>
          <w:lang w:val="ru-RU"/>
        </w:rPr>
        <w:t>).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6" w:name="z776"/>
      <w:bookmarkEnd w:id="15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4. Для получения государственной услуги физические и юридические лица (далее – </w:t>
      </w:r>
      <w:proofErr w:type="spellStart"/>
      <w:r w:rsidRPr="00C07E16">
        <w:rPr>
          <w:color w:val="000000"/>
          <w:sz w:val="28"/>
          <w:lang w:val="ru-RU"/>
        </w:rPr>
        <w:t>услугополучатель</w:t>
      </w:r>
      <w:proofErr w:type="spellEnd"/>
      <w:r w:rsidRPr="00C07E16">
        <w:rPr>
          <w:color w:val="000000"/>
          <w:sz w:val="28"/>
          <w:lang w:val="ru-RU"/>
        </w:rPr>
        <w:t xml:space="preserve">) посредством портала </w:t>
      </w:r>
      <w:proofErr w:type="spellStart"/>
      <w:r w:rsidRPr="00C07E16">
        <w:rPr>
          <w:color w:val="000000"/>
          <w:sz w:val="28"/>
          <w:lang w:val="ru-RU"/>
        </w:rPr>
        <w:t>услугодателю</w:t>
      </w:r>
      <w:proofErr w:type="spellEnd"/>
      <w:r w:rsidRPr="00C07E16">
        <w:rPr>
          <w:color w:val="000000"/>
          <w:sz w:val="28"/>
          <w:lang w:val="ru-RU"/>
        </w:rPr>
        <w:t xml:space="preserve"> направляют: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7" w:name="z777"/>
      <w:bookmarkEnd w:id="16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первый этап: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8" w:name="z778"/>
      <w:bookmarkEnd w:id="17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1) заявление на приобретение права на земельный участок по форме согласно приложению 1 к настоящим Правилам в форме электронного документа, удостоверенного ЭЦП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>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19" w:name="z779"/>
      <w:bookmarkEnd w:id="18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2) схема (план) испрашиваемого земельного участка;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0" w:name="z780"/>
      <w:bookmarkEnd w:id="19"/>
      <w:r>
        <w:rPr>
          <w:color w:val="000000"/>
          <w:sz w:val="28"/>
        </w:rPr>
        <w:lastRenderedPageBreak/>
        <w:t>     </w:t>
      </w:r>
      <w:r w:rsidRPr="00C07E16">
        <w:rPr>
          <w:color w:val="000000"/>
          <w:sz w:val="28"/>
          <w:lang w:val="ru-RU"/>
        </w:rPr>
        <w:t xml:space="preserve"> второй этап: утвержденный землеустроительный проект.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1" w:name="z781"/>
      <w:bookmarkEnd w:id="20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Истребование от </w:t>
      </w:r>
      <w:proofErr w:type="spellStart"/>
      <w:r w:rsidRPr="00C07E16">
        <w:rPr>
          <w:color w:val="000000"/>
          <w:sz w:val="28"/>
          <w:lang w:val="ru-RU"/>
        </w:rPr>
        <w:t>услугополучателей</w:t>
      </w:r>
      <w:proofErr w:type="spellEnd"/>
      <w:r w:rsidRPr="00C07E16">
        <w:rPr>
          <w:color w:val="000000"/>
          <w:sz w:val="28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0F04D2" w:rsidRPr="000F04D2" w:rsidRDefault="000F04D2" w:rsidP="000F04D2">
      <w:pPr>
        <w:spacing w:after="0"/>
        <w:jc w:val="both"/>
        <w:rPr>
          <w:lang w:val="ru-RU"/>
        </w:rPr>
      </w:pPr>
      <w:bookmarkStart w:id="22" w:name="z782"/>
      <w:bookmarkEnd w:id="21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5. </w:t>
      </w:r>
      <w:proofErr w:type="gramStart"/>
      <w:r w:rsidRPr="00C07E16">
        <w:rPr>
          <w:color w:val="000000"/>
          <w:sz w:val="28"/>
          <w:lang w:val="ru-RU"/>
        </w:rPr>
        <w:t xml:space="preserve">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 в стандарте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согласно приложению </w:t>
      </w:r>
      <w:r w:rsidRPr="000F04D2">
        <w:rPr>
          <w:color w:val="000000"/>
          <w:sz w:val="28"/>
          <w:lang w:val="ru-RU"/>
        </w:rPr>
        <w:t>2 к настоящим Правилам.</w:t>
      </w:r>
      <w:proofErr w:type="gramEnd"/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3" w:name="z783"/>
      <w:bookmarkEnd w:id="22"/>
      <w:r>
        <w:rPr>
          <w:color w:val="000000"/>
          <w:sz w:val="28"/>
        </w:rPr>
        <w:t>     </w:t>
      </w:r>
      <w:r w:rsidRPr="000F04D2">
        <w:rPr>
          <w:color w:val="000000"/>
          <w:sz w:val="28"/>
          <w:lang w:val="ru-RU"/>
        </w:rPr>
        <w:t xml:space="preserve"> </w:t>
      </w:r>
      <w:proofErr w:type="gramStart"/>
      <w:r w:rsidRPr="00C07E16">
        <w:rPr>
          <w:color w:val="000000"/>
          <w:sz w:val="28"/>
          <w:lang w:val="ru-RU"/>
        </w:rPr>
        <w:t xml:space="preserve">Сведения о документе, удостоверяющем личность,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подтверждающем право собственности на недвижимое имущество, о правоустанавливающих и идентификационных документов на земельный участок, об отсутствии обременении на земельный участок, </w:t>
      </w:r>
      <w:proofErr w:type="spellStart"/>
      <w:r w:rsidRPr="00C07E16">
        <w:rPr>
          <w:color w:val="000000"/>
          <w:sz w:val="28"/>
          <w:lang w:val="ru-RU"/>
        </w:rPr>
        <w:t>истребываются</w:t>
      </w:r>
      <w:proofErr w:type="spellEnd"/>
      <w:r w:rsidRPr="00C07E16">
        <w:rPr>
          <w:color w:val="000000"/>
          <w:sz w:val="28"/>
          <w:lang w:val="ru-RU"/>
        </w:rPr>
        <w:t xml:space="preserve"> </w:t>
      </w:r>
      <w:proofErr w:type="spellStart"/>
      <w:r w:rsidRPr="00C07E16">
        <w:rPr>
          <w:color w:val="000000"/>
          <w:sz w:val="28"/>
          <w:lang w:val="ru-RU"/>
        </w:rPr>
        <w:t>услугодателем</w:t>
      </w:r>
      <w:proofErr w:type="spellEnd"/>
      <w:r w:rsidRPr="00C07E16">
        <w:rPr>
          <w:color w:val="000000"/>
          <w:sz w:val="28"/>
          <w:lang w:val="ru-RU"/>
        </w:rPr>
        <w:t xml:space="preserve"> из соответствующих государственных информационных систем через шлюз "электронного правительства".</w:t>
      </w:r>
      <w:proofErr w:type="gramEnd"/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4" w:name="z784"/>
      <w:bookmarkEnd w:id="23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</w:t>
      </w:r>
      <w:proofErr w:type="spellStart"/>
      <w:r w:rsidRPr="00C07E16">
        <w:rPr>
          <w:color w:val="000000"/>
          <w:sz w:val="28"/>
          <w:lang w:val="ru-RU"/>
        </w:rPr>
        <w:t>Услугополучателю</w:t>
      </w:r>
      <w:proofErr w:type="spellEnd"/>
      <w:r w:rsidRPr="00C07E16">
        <w:rPr>
          <w:color w:val="000000"/>
          <w:sz w:val="28"/>
          <w:lang w:val="ru-RU"/>
        </w:rPr>
        <w:t xml:space="preserve"> в личный кабинет направляется статус о принятии запроса на оказание государственной услуги, а также уведомление с указанием даты и времени оказания государственной услуги.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5" w:name="z785"/>
      <w:bookmarkEnd w:id="24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6. Государственная услуга оказывается </w:t>
      </w:r>
      <w:proofErr w:type="spellStart"/>
      <w:r w:rsidRPr="00C07E16">
        <w:rPr>
          <w:color w:val="000000"/>
          <w:sz w:val="28"/>
          <w:lang w:val="ru-RU"/>
        </w:rPr>
        <w:t>услугодателем</w:t>
      </w:r>
      <w:proofErr w:type="spellEnd"/>
      <w:r w:rsidRPr="00C07E16">
        <w:rPr>
          <w:color w:val="000000"/>
          <w:sz w:val="28"/>
          <w:lang w:val="ru-RU"/>
        </w:rPr>
        <w:t xml:space="preserve"> в два этапа.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6" w:name="z786"/>
      <w:bookmarkEnd w:id="25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Первый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 (при </w:t>
      </w:r>
      <w:proofErr w:type="spellStart"/>
      <w:r w:rsidRPr="00C07E16">
        <w:rPr>
          <w:color w:val="000000"/>
          <w:sz w:val="28"/>
          <w:lang w:val="ru-RU"/>
        </w:rPr>
        <w:t>испрашивании</w:t>
      </w:r>
      <w:proofErr w:type="spellEnd"/>
      <w:r w:rsidRPr="00C07E16">
        <w:rPr>
          <w:color w:val="000000"/>
          <w:sz w:val="28"/>
          <w:lang w:val="ru-RU"/>
        </w:rPr>
        <w:t xml:space="preserve"> земельного участка для строительства объектов, за исключением строительства объектов в черте населенного пункта), выдача заключения земельной комиссии – в течение 12 (двенадцати) рабочих дней: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7" w:name="z787"/>
      <w:bookmarkEnd w:id="26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1) сотрудник канцелярии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 xml:space="preserve"> в течение 15 (пятнадцати) минут принимает представленные </w:t>
      </w:r>
      <w:proofErr w:type="spellStart"/>
      <w:r w:rsidRPr="00C07E16">
        <w:rPr>
          <w:color w:val="000000"/>
          <w:sz w:val="28"/>
          <w:lang w:val="ru-RU"/>
        </w:rPr>
        <w:t>услугополучателем</w:t>
      </w:r>
      <w:proofErr w:type="spellEnd"/>
      <w:r w:rsidRPr="00C07E16">
        <w:rPr>
          <w:color w:val="000000"/>
          <w:sz w:val="28"/>
          <w:lang w:val="ru-RU"/>
        </w:rPr>
        <w:t xml:space="preserve"> документы и передает их руководителю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>, либо лицу, его замещающему.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8" w:name="z788"/>
      <w:bookmarkEnd w:id="27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В случае обращения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документов и выдача результата оказания государственной услуги осуществляются следующим рабочим днем;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29" w:name="z789"/>
      <w:bookmarkEnd w:id="28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2) руководитель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 xml:space="preserve">, либо лицо, его замещающее, в течение 1 (одного) рабочего дня рассматривает и направляет документы в пределах </w:t>
      </w:r>
      <w:r w:rsidRPr="00C07E16">
        <w:rPr>
          <w:color w:val="000000"/>
          <w:sz w:val="28"/>
          <w:lang w:val="ru-RU"/>
        </w:rPr>
        <w:lastRenderedPageBreak/>
        <w:t>компетенции на исполнение в уполномоченные органы по земельным отношениям и в сфере архитектуры и градостроительства.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0" w:name="z790"/>
      <w:bookmarkEnd w:id="29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</w:t>
      </w:r>
      <w:proofErr w:type="gramStart"/>
      <w:r w:rsidRPr="00C07E16">
        <w:rPr>
          <w:color w:val="000000"/>
          <w:sz w:val="28"/>
          <w:lang w:val="ru-RU"/>
        </w:rPr>
        <w:t xml:space="preserve">В случаях, если </w:t>
      </w:r>
      <w:proofErr w:type="spellStart"/>
      <w:r w:rsidRPr="00C07E16">
        <w:rPr>
          <w:color w:val="000000"/>
          <w:sz w:val="28"/>
          <w:lang w:val="ru-RU"/>
        </w:rPr>
        <w:t>услугополучатель</w:t>
      </w:r>
      <w:proofErr w:type="spellEnd"/>
      <w:r w:rsidRPr="00C07E16">
        <w:rPr>
          <w:color w:val="000000"/>
          <w:sz w:val="28"/>
          <w:lang w:val="ru-RU"/>
        </w:rPr>
        <w:t xml:space="preserve"> состоит в реестре лиц, у которых принудительно изъяты земельные участки, или </w:t>
      </w:r>
      <w:proofErr w:type="spellStart"/>
      <w:r w:rsidRPr="00C07E16">
        <w:rPr>
          <w:color w:val="000000"/>
          <w:sz w:val="28"/>
          <w:lang w:val="ru-RU"/>
        </w:rPr>
        <w:t>услугополучателем</w:t>
      </w:r>
      <w:proofErr w:type="spellEnd"/>
      <w:r w:rsidRPr="00C07E16">
        <w:rPr>
          <w:color w:val="000000"/>
          <w:sz w:val="28"/>
          <w:lang w:val="ru-RU"/>
        </w:rPr>
        <w:t xml:space="preserve"> представлен неполный пакет документов, сотрудник уполномоченного органа по земельным отношениям в течение 1 (одного) рабочего дня готовит мотивированный отказ в дальнейшем рассмотрении заявления и направляет уведомление в личный кабинет в форме электронного документа, подписанного ЭЦП руководителя уполномоченного органа по земельным отношениям;</w:t>
      </w:r>
      <w:proofErr w:type="gramEnd"/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1" w:name="z791"/>
      <w:bookmarkEnd w:id="30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</w:t>
      </w:r>
      <w:proofErr w:type="gramStart"/>
      <w:r w:rsidRPr="00C07E16">
        <w:rPr>
          <w:color w:val="000000"/>
          <w:sz w:val="28"/>
          <w:lang w:val="ru-RU"/>
        </w:rPr>
        <w:t>3) уполномоченные органы по земельным отношениям и в сфере архитектуры и градостроительства в течение 7 (семи) рабочих дней с момента поступления заявления подготавливают предложение о возможности использования испрашиваемого земельного участка по заявленному целевому назначению в соответствии с территориальным зонированием, с приложением к нему схемы земельного участка, и вносят материалы в земельную комиссию;</w:t>
      </w:r>
      <w:proofErr w:type="gramEnd"/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2" w:name="z792"/>
      <w:bookmarkEnd w:id="31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4) заключение земельной комиссии составляется в трех экземплярах в форме протокольного решения в течение 2 (двух) рабочих дней с момента передачи уполномоченным органом по земельным отношениям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3" w:name="z793"/>
      <w:bookmarkEnd w:id="32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</w:t>
      </w:r>
      <w:proofErr w:type="gramStart"/>
      <w:r w:rsidRPr="00C07E16">
        <w:rPr>
          <w:color w:val="000000"/>
          <w:sz w:val="28"/>
          <w:lang w:val="ru-RU"/>
        </w:rPr>
        <w:t xml:space="preserve">5) сотрудник уполномоченного органа по земельным отношениям в случае положительного заключения земельной комиссии в течение 1 (одного) рабочего дня направляет один экземпляр положительного заключения земельной комиссии </w:t>
      </w:r>
      <w:proofErr w:type="spellStart"/>
      <w:r w:rsidRPr="00C07E16">
        <w:rPr>
          <w:color w:val="000000"/>
          <w:sz w:val="28"/>
          <w:lang w:val="ru-RU"/>
        </w:rPr>
        <w:t>услугополучателю</w:t>
      </w:r>
      <w:proofErr w:type="spellEnd"/>
      <w:r w:rsidRPr="00C07E16">
        <w:rPr>
          <w:color w:val="000000"/>
          <w:sz w:val="28"/>
          <w:lang w:val="ru-RU"/>
        </w:rPr>
        <w:t xml:space="preserve"> для подготовки землеустроительного проекта, в случае отрицательного заключения земельной комиссии – подготавливает мотивированный отказ в оказании государственной услуги и направляет в личный кабинет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 xml:space="preserve"> в форме электронного документа, подписанного ЭЦП руководителя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>.</w:t>
      </w:r>
      <w:proofErr w:type="gramEnd"/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4" w:name="z794"/>
      <w:bookmarkEnd w:id="33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В случае принятия решения (распоряжение) </w:t>
      </w:r>
      <w:proofErr w:type="spellStart"/>
      <w:r w:rsidRPr="00C07E16">
        <w:rPr>
          <w:color w:val="000000"/>
          <w:sz w:val="28"/>
          <w:lang w:val="ru-RU"/>
        </w:rPr>
        <w:t>акимами</w:t>
      </w:r>
      <w:proofErr w:type="spellEnd"/>
      <w:r w:rsidRPr="00C07E16">
        <w:rPr>
          <w:color w:val="000000"/>
          <w:sz w:val="28"/>
          <w:lang w:val="ru-RU"/>
        </w:rPr>
        <w:t xml:space="preserve"> города районного значения, поселка, села, сельских округов, заключение земельной комиссии направляется в канцелярию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>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5" w:name="z795"/>
      <w:bookmarkEnd w:id="34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Второй этап: вынесение решения о предоставлении права на земельный участок – в течение 3 (трех) рабочих дней со дня поступления утвержденного землеустроительного проекта: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6" w:name="z796"/>
      <w:bookmarkEnd w:id="35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1) сотрудник уполномоченного органа по земельным отношениям в течение 2 (двух) рабочих дней со дня поступления утвержденного </w:t>
      </w:r>
      <w:r w:rsidRPr="00C07E16">
        <w:rPr>
          <w:color w:val="000000"/>
          <w:sz w:val="28"/>
          <w:lang w:val="ru-RU"/>
        </w:rPr>
        <w:lastRenderedPageBreak/>
        <w:t>землеустроительного проекта обеспечивает подготовку и согласование проекта решения о предоставлении права на земельный участок;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7" w:name="z797"/>
      <w:bookmarkEnd w:id="36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2) руководитель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 xml:space="preserve"> в течение 1 (одного) рабочего дня подписывает решение о предоставлении права на земельный участок;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8" w:name="z798"/>
      <w:bookmarkEnd w:id="37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3) сотрудник канцелярии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 xml:space="preserve"> в течение 15 (пятнадцати) минут с момента подписания направляет решение о предоставлении права на земельный участок через портал в личный кабинет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 xml:space="preserve"> в форме электронного документа, подписанного ЭЦП уполномоченного лица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>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39" w:name="z799"/>
      <w:bookmarkEnd w:id="38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7. </w:t>
      </w:r>
      <w:proofErr w:type="spellStart"/>
      <w:r w:rsidRPr="00C07E16">
        <w:rPr>
          <w:color w:val="000000"/>
          <w:sz w:val="28"/>
          <w:lang w:val="ru-RU"/>
        </w:rPr>
        <w:t>Услугодатель</w:t>
      </w:r>
      <w:proofErr w:type="spellEnd"/>
      <w:r w:rsidRPr="00C07E16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0" w:name="z800"/>
      <w:bookmarkEnd w:id="39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8. В случае сбоя информационной системы, </w:t>
      </w:r>
      <w:proofErr w:type="spellStart"/>
      <w:r w:rsidRPr="00C07E16">
        <w:rPr>
          <w:color w:val="000000"/>
          <w:sz w:val="28"/>
          <w:lang w:val="ru-RU"/>
        </w:rPr>
        <w:t>услугодатель</w:t>
      </w:r>
      <w:proofErr w:type="spellEnd"/>
      <w:r w:rsidRPr="00C07E16">
        <w:rPr>
          <w:color w:val="000000"/>
          <w:sz w:val="28"/>
          <w:lang w:val="ru-RU"/>
        </w:rPr>
        <w:t xml:space="preserve"> незамедлительно уведомляет сотрудника структурного подразделения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>, ответственного за информационно-коммуникационную инфраструктуру.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1" w:name="z801"/>
      <w:bookmarkEnd w:id="40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В этом случае, ответственный сотрудник за информационно-коммуникационную инфраструктуру составляет протокол о технической проблеме и подписывает его </w:t>
      </w:r>
      <w:proofErr w:type="spellStart"/>
      <w:r w:rsidRPr="00C07E16">
        <w:rPr>
          <w:color w:val="000000"/>
          <w:sz w:val="28"/>
          <w:lang w:val="ru-RU"/>
        </w:rPr>
        <w:t>услугодателем</w:t>
      </w:r>
      <w:proofErr w:type="spellEnd"/>
      <w:r w:rsidRPr="00C07E16">
        <w:rPr>
          <w:color w:val="000000"/>
          <w:sz w:val="28"/>
          <w:lang w:val="ru-RU"/>
        </w:rPr>
        <w:t>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2" w:name="z802"/>
      <w:bookmarkEnd w:id="41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9. Основаниями для отказа в оказании государственной услуги являются: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3" w:name="z803"/>
      <w:bookmarkEnd w:id="42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1) установление недостоверности документов, представленных </w:t>
      </w:r>
      <w:proofErr w:type="spellStart"/>
      <w:r w:rsidRPr="00C07E16">
        <w:rPr>
          <w:color w:val="000000"/>
          <w:sz w:val="28"/>
          <w:lang w:val="ru-RU"/>
        </w:rPr>
        <w:t>услугополучателем</w:t>
      </w:r>
      <w:proofErr w:type="spellEnd"/>
      <w:r w:rsidRPr="00C07E16">
        <w:rPr>
          <w:color w:val="000000"/>
          <w:sz w:val="28"/>
          <w:lang w:val="ru-RU"/>
        </w:rPr>
        <w:t xml:space="preserve"> для получения государственной услуги, и (или) данных (сведений), содержащихся в них;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4" w:name="z804"/>
      <w:bookmarkEnd w:id="43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2) несоответствие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 xml:space="preserve"> и (или) представленных материалов, данных и сведений, необходимых для оказания государственной услуги, требованиям, установленным частью второй пункта 1 и пунктом 6 статьи 24, частью второй пункта 6 статьи 49-2, пунктами 2, 2-1 и 4 статьи 50 Кодекса.</w:t>
      </w:r>
    </w:p>
    <w:p w:rsidR="000F04D2" w:rsidRPr="00C07E16" w:rsidRDefault="000F04D2" w:rsidP="000F04D2">
      <w:pPr>
        <w:spacing w:after="0"/>
        <w:rPr>
          <w:lang w:val="ru-RU"/>
        </w:rPr>
      </w:pPr>
      <w:bookmarkStart w:id="45" w:name="z805"/>
      <w:bookmarkEnd w:id="44"/>
      <w:r w:rsidRPr="00C07E16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C07E16">
        <w:rPr>
          <w:b/>
          <w:color w:val="000000"/>
          <w:lang w:val="ru-RU"/>
        </w:rPr>
        <w:t>услугодателей</w:t>
      </w:r>
      <w:proofErr w:type="spellEnd"/>
      <w:r w:rsidRPr="00C07E16">
        <w:rPr>
          <w:b/>
          <w:color w:val="000000"/>
          <w:lang w:val="ru-RU"/>
        </w:rPr>
        <w:t>, и (или) их должностных лиц по вопросам оказания государственных услуг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6" w:name="z806"/>
      <w:bookmarkEnd w:id="45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10. Жалоба на решение, действие (бездействие)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 xml:space="preserve">, в уполномоченный орган по оценке и </w:t>
      </w:r>
      <w:proofErr w:type="gramStart"/>
      <w:r w:rsidRPr="00C07E16">
        <w:rPr>
          <w:color w:val="000000"/>
          <w:sz w:val="28"/>
          <w:lang w:val="ru-RU"/>
        </w:rPr>
        <w:t>контролю за</w:t>
      </w:r>
      <w:proofErr w:type="gramEnd"/>
      <w:r w:rsidRPr="00C07E16">
        <w:rPr>
          <w:color w:val="000000"/>
          <w:sz w:val="28"/>
          <w:lang w:val="ru-RU"/>
        </w:rPr>
        <w:t xml:space="preserve"> качеством оказания государственных услуг.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7" w:name="z807"/>
      <w:bookmarkEnd w:id="46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Жалоба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C07E16">
        <w:rPr>
          <w:color w:val="000000"/>
          <w:sz w:val="28"/>
          <w:lang w:val="ru-RU"/>
        </w:rPr>
        <w:t>услугодателя</w:t>
      </w:r>
      <w:proofErr w:type="spellEnd"/>
      <w:r w:rsidRPr="00C07E16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8" w:name="z808"/>
      <w:bookmarkEnd w:id="47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Жалоба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C07E16">
        <w:rPr>
          <w:color w:val="000000"/>
          <w:sz w:val="28"/>
          <w:lang w:val="ru-RU"/>
        </w:rPr>
        <w:t>контролю за</w:t>
      </w:r>
      <w:proofErr w:type="gramEnd"/>
      <w:r w:rsidRPr="00C07E16">
        <w:rPr>
          <w:color w:val="000000"/>
          <w:sz w:val="28"/>
          <w:lang w:val="ru-RU"/>
        </w:rPr>
        <w:t xml:space="preserve"> качеством оказания государственных услуг, </w:t>
      </w:r>
      <w:r w:rsidRPr="00C07E16">
        <w:rPr>
          <w:color w:val="000000"/>
          <w:sz w:val="28"/>
          <w:lang w:val="ru-RU"/>
        </w:rPr>
        <w:lastRenderedPageBreak/>
        <w:t>подлежит рассмотрению в течение 15 (пятнадцати) рабочих дней со дня ее регистрации.</w:t>
      </w:r>
    </w:p>
    <w:p w:rsidR="000F04D2" w:rsidRPr="00C07E16" w:rsidRDefault="000F04D2" w:rsidP="000F04D2">
      <w:pPr>
        <w:spacing w:after="0"/>
        <w:jc w:val="both"/>
        <w:rPr>
          <w:lang w:val="ru-RU"/>
        </w:rPr>
      </w:pPr>
      <w:bookmarkStart w:id="49" w:name="z809"/>
      <w:bookmarkEnd w:id="48"/>
      <w:r w:rsidRPr="00C07E16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11. В случаях несогласия с результатами оказания государственной услуги, </w:t>
      </w:r>
      <w:proofErr w:type="spellStart"/>
      <w:r w:rsidRPr="00C07E16">
        <w:rPr>
          <w:color w:val="000000"/>
          <w:sz w:val="28"/>
          <w:lang w:val="ru-RU"/>
        </w:rPr>
        <w:t>услугополучатель</w:t>
      </w:r>
      <w:proofErr w:type="spellEnd"/>
      <w:r w:rsidRPr="00C07E16">
        <w:rPr>
          <w:color w:val="000000"/>
          <w:sz w:val="28"/>
          <w:lang w:val="ru-RU"/>
        </w:rPr>
        <w:t xml:space="preserve"> обращается в суд в соответствии с подпунктом 6) пункта 1 статьи 4 Закона.</w:t>
      </w:r>
    </w:p>
    <w:bookmarkEnd w:id="49"/>
    <w:p w:rsidR="0060356B" w:rsidRDefault="0060356B">
      <w:pPr>
        <w:rPr>
          <w:lang w:val="ru-RU"/>
        </w:rPr>
      </w:pPr>
    </w:p>
    <w:p w:rsidR="00F80528" w:rsidRDefault="00F80528">
      <w:pPr>
        <w:rPr>
          <w:lang w:val="ru-RU"/>
        </w:rPr>
      </w:pPr>
    </w:p>
    <w:p w:rsidR="00F80528" w:rsidRDefault="00F80528">
      <w:pPr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45"/>
        <w:gridCol w:w="4040"/>
      </w:tblGrid>
      <w:tr w:rsidR="00F80528" w:rsidRPr="00F80528" w:rsidTr="00F939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0"/>
              <w:jc w:val="center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Приложение 1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к Правилам оказания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государственной услуги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"Приобретение прав на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земельные участки, которые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находятся в государственной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собственности, не требующее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проведения торгов (конкурсов, аукционов)"</w:t>
            </w:r>
          </w:p>
        </w:tc>
      </w:tr>
      <w:tr w:rsidR="00F80528" w:rsidTr="00F939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80528" w:rsidRPr="00246D56" w:rsidTr="00F939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C07E16">
              <w:rPr>
                <w:color w:val="000000"/>
                <w:sz w:val="20"/>
                <w:lang w:val="ru-RU"/>
              </w:rPr>
              <w:t>Акиму 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(области, города, района,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поселка,  села, сельского округа)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от 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(фамилия, имя, отчество 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(при его наличии) физического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лица, либо полное наименование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юридического лица)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(индивидуальный идентификационный номер либо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бизнес-идентификационный номер)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(реквизиты документа, 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удостоверяющего личность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физического или представителя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юридического лица,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контактный телефон 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(при наличии), адрес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местонахождения 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(для юридических лиц) либо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____________________________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адрес проживания (для физических лиц))</w:t>
            </w:r>
            <w:proofErr w:type="gramEnd"/>
          </w:p>
        </w:tc>
      </w:tr>
    </w:tbl>
    <w:p w:rsidR="00F80528" w:rsidRPr="00C07E16" w:rsidRDefault="00F80528" w:rsidP="00F80528">
      <w:pPr>
        <w:spacing w:after="0"/>
        <w:rPr>
          <w:lang w:val="ru-RU"/>
        </w:rPr>
      </w:pPr>
      <w:bookmarkStart w:id="50" w:name="z813"/>
      <w:r>
        <w:rPr>
          <w:b/>
          <w:color w:val="000000"/>
        </w:rPr>
        <w:t>               </w:t>
      </w:r>
      <w:r w:rsidRPr="00C07E16">
        <w:rPr>
          <w:b/>
          <w:color w:val="000000"/>
          <w:lang w:val="ru-RU"/>
        </w:rPr>
        <w:t xml:space="preserve"> Заявление на приобретение права на земельный участок</w:t>
      </w:r>
    </w:p>
    <w:p w:rsidR="00F80528" w:rsidRPr="00C07E16" w:rsidRDefault="00F80528" w:rsidP="00F80528">
      <w:pPr>
        <w:spacing w:after="0"/>
        <w:jc w:val="both"/>
        <w:rPr>
          <w:lang w:val="ru-RU"/>
        </w:rPr>
      </w:pPr>
      <w:bookmarkStart w:id="51" w:name="z814"/>
      <w:bookmarkEnd w:id="50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Прошу предоставить земельный участок, расположенного по адресу  </w:t>
      </w:r>
      <w:r w:rsidRPr="00C07E16">
        <w:rPr>
          <w:lang w:val="ru-RU"/>
        </w:rPr>
        <w:br/>
      </w:r>
      <w:r w:rsidRPr="00C07E16">
        <w:rPr>
          <w:color w:val="000000"/>
          <w:sz w:val="28"/>
          <w:lang w:val="ru-RU"/>
        </w:rPr>
        <w:t>__________________________________________________________________</w:t>
      </w:r>
      <w:r w:rsidRPr="00C07E16">
        <w:rPr>
          <w:color w:val="000000"/>
          <w:sz w:val="28"/>
          <w:lang w:val="ru-RU"/>
        </w:rPr>
        <w:lastRenderedPageBreak/>
        <w:t>_________</w:t>
      </w:r>
      <w:r w:rsidRPr="00C07E16">
        <w:rPr>
          <w:lang w:val="ru-RU"/>
        </w:rPr>
        <w:br/>
      </w:r>
      <w:r>
        <w:rPr>
          <w:color w:val="000000"/>
          <w:sz w:val="28"/>
        </w:rPr>
        <w:t>               </w:t>
      </w:r>
      <w:r w:rsidRPr="00C07E16">
        <w:rPr>
          <w:color w:val="000000"/>
          <w:sz w:val="28"/>
          <w:lang w:val="ru-RU"/>
        </w:rPr>
        <w:t xml:space="preserve"> (адрес (местоположение) земельного участка) </w:t>
      </w:r>
      <w:r w:rsidRPr="00C07E16">
        <w:rPr>
          <w:lang w:val="ru-RU"/>
        </w:rPr>
        <w:br/>
      </w:r>
      <w:r w:rsidRPr="00C07E16">
        <w:rPr>
          <w:color w:val="000000"/>
          <w:sz w:val="28"/>
          <w:lang w:val="ru-RU"/>
        </w:rPr>
        <w:t>на право ___________________________________________________________________,</w:t>
      </w:r>
      <w:r w:rsidRPr="00C07E16">
        <w:rPr>
          <w:lang w:val="ru-RU"/>
        </w:rPr>
        <w:br/>
      </w:r>
      <w:r>
        <w:rPr>
          <w:color w:val="000000"/>
          <w:sz w:val="28"/>
        </w:rPr>
        <w:t>                    </w:t>
      </w:r>
      <w:r w:rsidRPr="00C07E16">
        <w:rPr>
          <w:color w:val="000000"/>
          <w:sz w:val="28"/>
          <w:lang w:val="ru-RU"/>
        </w:rPr>
        <w:t xml:space="preserve"> (вид испрашиваемого права)</w:t>
      </w:r>
    </w:p>
    <w:p w:rsidR="00F80528" w:rsidRPr="00C07E16" w:rsidRDefault="00F80528" w:rsidP="00F80528">
      <w:pPr>
        <w:spacing w:after="0"/>
        <w:jc w:val="both"/>
        <w:rPr>
          <w:lang w:val="ru-RU"/>
        </w:rPr>
      </w:pPr>
      <w:bookmarkStart w:id="52" w:name="z815"/>
      <w:bookmarkEnd w:id="51"/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площадью ______________ гектар, </w:t>
      </w:r>
      <w:proofErr w:type="gramStart"/>
      <w:r w:rsidRPr="00A06939">
        <w:rPr>
          <w:color w:val="000000"/>
          <w:sz w:val="28"/>
          <w:lang w:val="ru-RU"/>
        </w:rPr>
        <w:t>для</w:t>
      </w:r>
      <w:proofErr w:type="gramEnd"/>
      <w:r w:rsidRPr="00A06939">
        <w:rPr>
          <w:color w:val="000000"/>
          <w:sz w:val="28"/>
          <w:lang w:val="ru-RU"/>
        </w:rPr>
        <w:t xml:space="preserve"> ___________________________________.</w:t>
      </w:r>
      <w:r w:rsidRPr="00A06939">
        <w:rPr>
          <w:lang w:val="ru-RU"/>
        </w:rPr>
        <w:br/>
      </w:r>
      <w:r w:rsidRPr="00A069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6939">
        <w:rPr>
          <w:color w:val="000000"/>
          <w:sz w:val="28"/>
          <w:lang w:val="ru-RU"/>
        </w:rPr>
        <w:t xml:space="preserve"> </w:t>
      </w:r>
      <w:r w:rsidRPr="00C07E16">
        <w:rPr>
          <w:color w:val="000000"/>
          <w:sz w:val="28"/>
          <w:lang w:val="ru-RU"/>
        </w:rPr>
        <w:t>(</w:t>
      </w:r>
      <w:proofErr w:type="gramStart"/>
      <w:r w:rsidRPr="00C07E16">
        <w:rPr>
          <w:color w:val="000000"/>
          <w:sz w:val="28"/>
          <w:lang w:val="ru-RU"/>
        </w:rPr>
        <w:t>целевое</w:t>
      </w:r>
      <w:proofErr w:type="gramEnd"/>
      <w:r w:rsidRPr="00C07E16">
        <w:rPr>
          <w:color w:val="000000"/>
          <w:sz w:val="28"/>
          <w:lang w:val="ru-RU"/>
        </w:rPr>
        <w:t xml:space="preserve"> назначение земельного участка)</w:t>
      </w:r>
    </w:p>
    <w:p w:rsidR="00F80528" w:rsidRPr="00C07E16" w:rsidRDefault="00F80528" w:rsidP="00F80528">
      <w:pPr>
        <w:spacing w:after="0"/>
        <w:jc w:val="both"/>
        <w:rPr>
          <w:lang w:val="ru-RU"/>
        </w:rPr>
      </w:pPr>
      <w:bookmarkStart w:id="53" w:name="z816"/>
      <w:bookmarkEnd w:id="52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Согласе</w:t>
      </w:r>
      <w:proofErr w:type="gramStart"/>
      <w:r w:rsidRPr="00C07E16">
        <w:rPr>
          <w:color w:val="000000"/>
          <w:sz w:val="28"/>
          <w:lang w:val="ru-RU"/>
        </w:rPr>
        <w:t>н(</w:t>
      </w:r>
      <w:proofErr w:type="gramEnd"/>
      <w:r w:rsidRPr="00C07E16">
        <w:rPr>
          <w:color w:val="000000"/>
          <w:sz w:val="28"/>
          <w:lang w:val="ru-RU"/>
        </w:rPr>
        <w:t xml:space="preserve">на) на использование сведений, составляющих охраняемую законом тайну, </w:t>
      </w:r>
      <w:r w:rsidRPr="00C07E16">
        <w:rPr>
          <w:lang w:val="ru-RU"/>
        </w:rPr>
        <w:br/>
      </w:r>
      <w:r w:rsidRPr="00C07E16">
        <w:rPr>
          <w:color w:val="000000"/>
          <w:sz w:val="28"/>
          <w:lang w:val="ru-RU"/>
        </w:rPr>
        <w:t>содержащихся в информационных системах.</w:t>
      </w:r>
    </w:p>
    <w:p w:rsidR="00F80528" w:rsidRPr="00C07E16" w:rsidRDefault="00F80528" w:rsidP="00F80528">
      <w:pPr>
        <w:spacing w:after="0"/>
        <w:jc w:val="both"/>
        <w:rPr>
          <w:lang w:val="ru-RU"/>
        </w:rPr>
      </w:pPr>
      <w:bookmarkStart w:id="54" w:name="z817"/>
      <w:bookmarkEnd w:id="53"/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</w:t>
      </w:r>
      <w:proofErr w:type="spellStart"/>
      <w:r w:rsidRPr="00C07E16">
        <w:rPr>
          <w:color w:val="000000"/>
          <w:sz w:val="28"/>
          <w:lang w:val="ru-RU"/>
        </w:rPr>
        <w:t>Услугополучатель</w:t>
      </w:r>
      <w:proofErr w:type="spellEnd"/>
      <w:r w:rsidRPr="00C07E16">
        <w:rPr>
          <w:color w:val="000000"/>
          <w:sz w:val="28"/>
          <w:lang w:val="ru-RU"/>
        </w:rPr>
        <w:t xml:space="preserve"> ______________________________________________________</w:t>
      </w:r>
      <w:r w:rsidRPr="00C07E16">
        <w:rPr>
          <w:lang w:val="ru-RU"/>
        </w:rPr>
        <w:br/>
      </w:r>
      <w:r>
        <w:rPr>
          <w:color w:val="000000"/>
          <w:sz w:val="28"/>
        </w:rPr>
        <w:t>               </w:t>
      </w:r>
      <w:r w:rsidRPr="00C07E16">
        <w:rPr>
          <w:color w:val="000000"/>
          <w:sz w:val="28"/>
          <w:lang w:val="ru-RU"/>
        </w:rPr>
        <w:t xml:space="preserve"> (фамилия, имя, отчество (при его наличии) физического лица либо </w:t>
      </w:r>
      <w:r w:rsidRPr="00C07E16">
        <w:rPr>
          <w:lang w:val="ru-RU"/>
        </w:rPr>
        <w:br/>
      </w:r>
      <w:r>
        <w:rPr>
          <w:color w:val="000000"/>
          <w:sz w:val="28"/>
        </w:rPr>
        <w:t>     </w:t>
      </w:r>
      <w:r w:rsidRPr="00C07E16">
        <w:rPr>
          <w:color w:val="000000"/>
          <w:sz w:val="28"/>
          <w:lang w:val="ru-RU"/>
        </w:rPr>
        <w:t xml:space="preserve"> уполномоченного представителя юридического лица, электронная цифровая подпись </w:t>
      </w:r>
      <w:proofErr w:type="spellStart"/>
      <w:r w:rsidRPr="00C07E16">
        <w:rPr>
          <w:color w:val="000000"/>
          <w:sz w:val="28"/>
          <w:lang w:val="ru-RU"/>
        </w:rPr>
        <w:t>услугополучателя</w:t>
      </w:r>
      <w:proofErr w:type="spellEnd"/>
      <w:r w:rsidRPr="00C07E16">
        <w:rPr>
          <w:color w:val="000000"/>
          <w:sz w:val="28"/>
          <w:lang w:val="ru-RU"/>
        </w:rPr>
        <w:t>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0"/>
        <w:gridCol w:w="3735"/>
      </w:tblGrid>
      <w:tr w:rsidR="00F80528" w:rsidRPr="00F80528" w:rsidTr="00F9394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F80528" w:rsidRPr="00C07E16" w:rsidRDefault="00F80528" w:rsidP="00F939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0"/>
              <w:jc w:val="center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Приложение 2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к Правилам оказания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государственной услуги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"Приобретение прав на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земельные участки, которые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находятся в государственной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собственности, не требующее 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проведения торгов (конкурсов, аукционов)"</w:t>
            </w:r>
          </w:p>
        </w:tc>
      </w:tr>
    </w:tbl>
    <w:p w:rsidR="00F80528" w:rsidRPr="00C07E16" w:rsidRDefault="00F80528" w:rsidP="00F80528">
      <w:pPr>
        <w:spacing w:after="0"/>
        <w:rPr>
          <w:lang w:val="ru-RU"/>
        </w:rPr>
      </w:pPr>
      <w:bookmarkStart w:id="55" w:name="z819"/>
      <w:r w:rsidRPr="00C07E16">
        <w:rPr>
          <w:b/>
          <w:color w:val="000000"/>
          <w:lang w:val="ru-RU"/>
        </w:rPr>
        <w:t xml:space="preserve"> Стандарт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0"/>
        <w:gridCol w:w="1939"/>
        <w:gridCol w:w="6911"/>
      </w:tblGrid>
      <w:tr w:rsidR="00F80528" w:rsidRP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Местные исполнительные органы областей, городов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-Султана, Алматы и Шымкента, районов, городов областного значения, городов районного значения,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акимы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поселков, сел, сельских округов (далее –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F80528" w:rsidRP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C07E1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F80528" w:rsidRP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820"/>
            <w:r w:rsidRPr="00C07E16">
              <w:rPr>
                <w:color w:val="000000"/>
                <w:sz w:val="20"/>
                <w:lang w:val="ru-RU"/>
              </w:rPr>
              <w:t xml:space="preserve">Первый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 (при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испрашивании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земельного участка для строительства объектов), выдача заключения земельной комиссии – в течение 12 (двенадцати) рабочих дней.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Второй этап: вынесение решения о предоставлении права на земельный участок с приложением договора купли-продажи либо временного (краткосрочного, долгосрочного) возмездного (безвозмездного) землепользования – в течение 3 (трех) рабочих дней со дня поступления утвержденного землеустроительного проекта.</w:t>
            </w:r>
          </w:p>
        </w:tc>
        <w:bookmarkEnd w:id="56"/>
      </w:tr>
      <w:tr w:rsid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80528" w:rsidRP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Решение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о предоставлении права на земельный участок, либо мотивированный отказ в оказании государственной услуги.</w:t>
            </w:r>
          </w:p>
        </w:tc>
      </w:tr>
      <w:tr w:rsid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F80528" w:rsidRP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821"/>
            <w:r w:rsidRPr="00C07E16">
              <w:rPr>
                <w:color w:val="000000"/>
                <w:sz w:val="20"/>
                <w:lang w:val="ru-RU"/>
              </w:rPr>
              <w:t xml:space="preserve"> Портала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Республики Казахстан от</w:t>
            </w:r>
            <w:r>
              <w:rPr>
                <w:color w:val="000000"/>
                <w:sz w:val="20"/>
              </w:rPr>
              <w:t> </w:t>
            </w:r>
            <w:r w:rsidRPr="00C07E16">
              <w:rPr>
                <w:color w:val="000000"/>
                <w:sz w:val="20"/>
                <w:lang w:val="ru-RU"/>
              </w:rPr>
              <w:t>23 ноября 2015 года, прием заявления и выдача результата оказания государственной услуги осуществляются следующим рабочим днем).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Министерства сельского хозяйства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C07E1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;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C07E1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C07E1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;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3) на портале.</w:t>
            </w:r>
          </w:p>
        </w:tc>
        <w:bookmarkEnd w:id="57"/>
      </w:tr>
      <w:tr w:rsid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bookmarkStart w:id="58" w:name="z825"/>
            <w:r w:rsidRPr="00C07E16">
              <w:rPr>
                <w:color w:val="000000"/>
                <w:sz w:val="20"/>
                <w:lang w:val="ru-RU"/>
              </w:rPr>
              <w:t>Первый этап: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1) заявление на приобретение права на земельный участок в форме электронного документа, подписанного электронной цифровой подписью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>;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>2) схема (план) испрашиваемого земельного участка.</w:t>
            </w:r>
            <w:r w:rsidRPr="00C07E16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Второй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этап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утвержденный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землеустроительный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проект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bookmarkEnd w:id="58"/>
      </w:tr>
      <w:tr w:rsidR="00F80528" w:rsidRP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828"/>
            <w:r w:rsidRPr="00C07E16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 2) несоответствие </w:t>
            </w:r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и (или) представленных материалов, данных и сведений, необходимых для оказания государственной услуги, требованиям, установленным частью второй пункта 1 и пунктом 6 статьи 24, частью второй пункта 6 статьи 49-2, пунктами 2, 2-1 и 4 статьи 50 Земельного кодекса Республики Казахстан от 20 июня 2003 года.</w:t>
            </w:r>
          </w:p>
        </w:tc>
        <w:bookmarkEnd w:id="59"/>
      </w:tr>
      <w:tr w:rsidR="00F80528" w:rsidTr="00F93946">
        <w:trPr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Pr="00C07E16" w:rsidRDefault="00F80528" w:rsidP="00F93946">
            <w:pPr>
              <w:spacing w:after="20"/>
              <w:ind w:left="20"/>
              <w:jc w:val="both"/>
              <w:rPr>
                <w:lang w:val="ru-RU"/>
              </w:rPr>
            </w:pPr>
            <w:r w:rsidRPr="00C07E16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0528" w:rsidRDefault="00F80528" w:rsidP="00F93946">
            <w:pPr>
              <w:spacing w:after="20"/>
              <w:ind w:left="20"/>
              <w:jc w:val="both"/>
            </w:pPr>
            <w:bookmarkStart w:id="60" w:name="z829"/>
            <w:proofErr w:type="spellStart"/>
            <w:r w:rsidRPr="00C07E16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C07E16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      </w:r>
            <w:proofErr w:type="gramStart"/>
            <w:r w:rsidRPr="00C07E16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C07E16">
              <w:rPr>
                <w:color w:val="000000"/>
                <w:sz w:val="20"/>
                <w:lang w:val="ru-RU"/>
              </w:rPr>
              <w:t>.</w:t>
            </w:r>
            <w:r w:rsidRPr="00C07E16">
              <w:rPr>
                <w:lang w:val="ru-RU"/>
              </w:rPr>
              <w:br/>
            </w:r>
            <w:r w:rsidRPr="00C07E16">
              <w:rPr>
                <w:color w:val="000000"/>
                <w:sz w:val="20"/>
                <w:lang w:val="ru-RU"/>
              </w:rPr>
              <w:t xml:space="preserve">Контактные телефоны справочных служб по вопросам оказания государственной услуги указаны на портале. </w:t>
            </w:r>
            <w:proofErr w:type="spellStart"/>
            <w:r>
              <w:rPr>
                <w:color w:val="000000"/>
                <w:sz w:val="20"/>
              </w:rPr>
              <w:t>Единый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контакт-центр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вопросам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>: 1414, 8 800 080 7777.</w:t>
            </w:r>
          </w:p>
        </w:tc>
        <w:bookmarkEnd w:id="60"/>
      </w:tr>
    </w:tbl>
    <w:p w:rsidR="00F80528" w:rsidRPr="000F04D2" w:rsidRDefault="00F80528">
      <w:pPr>
        <w:rPr>
          <w:lang w:val="ru-RU"/>
        </w:rPr>
      </w:pPr>
      <w:bookmarkStart w:id="61" w:name="_GoBack"/>
      <w:bookmarkEnd w:id="61"/>
    </w:p>
    <w:sectPr w:rsidR="00F80528" w:rsidRPr="000F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9E"/>
    <w:rsid w:val="000F04D2"/>
    <w:rsid w:val="0056389E"/>
    <w:rsid w:val="0060356B"/>
    <w:rsid w:val="00F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D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4D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2698</Words>
  <Characters>15382</Characters>
  <Application>Microsoft Office Word</Application>
  <DocSecurity>0</DocSecurity>
  <Lines>128</Lines>
  <Paragraphs>36</Paragraphs>
  <ScaleCrop>false</ScaleCrop>
  <Company>*</Company>
  <LinksUpToDate>false</LinksUpToDate>
  <CharactersWithSpaces>18044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2020-11-04T03:43:00Z</dcterms:created>
  <dcterms:modified xsi:type="dcterms:W3CDTF">2020-11-04T09:26:00Z</dcterms:modified>
</cp:coreProperties>
</file>