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376A4B" w:rsidP="00376A4B">
      <w:pPr>
        <w:rPr>
          <w:color w:val="3399FF"/>
          <w:lang w:val="kk-KZ"/>
        </w:rPr>
      </w:pPr>
    </w:p>
    <w:p w:rsidR="0083564C" w:rsidRDefault="0083564C" w:rsidP="0083564C">
      <w:pPr>
        <w:rPr>
          <w:color w:val="3399FF"/>
          <w:lang w:val="kk-KZ"/>
        </w:rPr>
      </w:pPr>
    </w:p>
    <w:p w:rsidR="0083564C" w:rsidRPr="00D26867" w:rsidRDefault="0083564C" w:rsidP="0083564C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83564C" w:rsidRPr="00D26867" w:rsidRDefault="0083564C" w:rsidP="0083564C">
      <w:pPr>
        <w:tabs>
          <w:tab w:val="left" w:pos="3285"/>
        </w:tabs>
        <w:jc w:val="center"/>
        <w:rPr>
          <w:lang w:val="kk-KZ"/>
        </w:rPr>
      </w:pPr>
      <w:r w:rsidRPr="00D26867">
        <w:rPr>
          <w:sz w:val="28"/>
          <w:szCs w:val="28"/>
          <w:lang w:val="kk-KZ"/>
        </w:rPr>
        <w:t xml:space="preserve"> </w:t>
      </w:r>
    </w:p>
    <w:p w:rsidR="0083564C" w:rsidRPr="00D26867" w:rsidRDefault="0083564C" w:rsidP="0083564C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</w:rPr>
        <w:t xml:space="preserve">село Переметное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</w:t>
      </w:r>
      <w:r w:rsidRPr="00D26867">
        <w:rPr>
          <w:rFonts w:ascii="Times New Roman" w:hAnsi="Times New Roman"/>
          <w:b/>
          <w:sz w:val="28"/>
        </w:rPr>
        <w:t xml:space="preserve">      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№48-</w:t>
      </w:r>
      <w:r>
        <w:rPr>
          <w:rFonts w:ascii="Times New Roman" w:hAnsi="Times New Roman"/>
          <w:b/>
          <w:sz w:val="28"/>
          <w:lang w:val="kk-KZ"/>
        </w:rPr>
        <w:t>19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lang w:val="kk-KZ"/>
        </w:rPr>
        <w:t>20</w:t>
      </w:r>
      <w:r w:rsidRPr="00D26867">
        <w:rPr>
          <w:rFonts w:ascii="Times New Roman" w:hAnsi="Times New Roman"/>
          <w:b/>
          <w:sz w:val="28"/>
          <w:lang w:val="kk-KZ"/>
        </w:rPr>
        <w:t xml:space="preserve"> апреля  </w:t>
      </w:r>
      <w:r w:rsidRPr="00D26867">
        <w:rPr>
          <w:rFonts w:ascii="Times New Roman" w:hAnsi="Times New Roman"/>
          <w:b/>
          <w:sz w:val="28"/>
        </w:rPr>
        <w:t>2020 г</w:t>
      </w:r>
      <w:r w:rsidRPr="00D26867">
        <w:rPr>
          <w:rFonts w:ascii="Times New Roman" w:hAnsi="Times New Roman"/>
          <w:b/>
          <w:sz w:val="28"/>
          <w:lang w:val="kk-KZ"/>
        </w:rPr>
        <w:t>ода</w:t>
      </w: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DC4181" w:rsidRDefault="00DC4181" w:rsidP="00DC4181">
      <w:pPr>
        <w:rPr>
          <w:rFonts w:eastAsia="Calibri"/>
          <w:b/>
          <w:sz w:val="28"/>
          <w:szCs w:val="28"/>
          <w:lang w:val="kk-KZ"/>
        </w:rPr>
      </w:pPr>
    </w:p>
    <w:p w:rsidR="00DC4181" w:rsidRPr="00B67DBD" w:rsidRDefault="00DC4181" w:rsidP="00DC4181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>в решение маслихата  района Бәйтерек</w:t>
      </w:r>
    </w:p>
    <w:p w:rsidR="00DC4181" w:rsidRPr="0098074B" w:rsidRDefault="00DC4181" w:rsidP="00DC4181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3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янва</w:t>
      </w:r>
      <w:r w:rsidRPr="00B67DBD"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 w:rsidRPr="00B67DBD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kk-KZ"/>
        </w:rPr>
        <w:t>3</w:t>
      </w:r>
      <w:r w:rsidRPr="00B67DB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19</w:t>
      </w:r>
      <w:r w:rsidRPr="00B67DBD"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«</w:t>
      </w: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>Янайкинского</w:t>
      </w:r>
    </w:p>
    <w:p w:rsidR="00DC4181" w:rsidRPr="0098074B" w:rsidRDefault="00DC4181" w:rsidP="00DC4181">
      <w:pPr>
        <w:jc w:val="center"/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  <w:r>
        <w:rPr>
          <w:b/>
          <w:sz w:val="28"/>
          <w:szCs w:val="28"/>
          <w:lang w:val="kk-KZ"/>
        </w:rPr>
        <w:t>»</w:t>
      </w:r>
    </w:p>
    <w:p w:rsidR="00DC4181" w:rsidRPr="00B215C6" w:rsidRDefault="00DC4181" w:rsidP="00DC4181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DC4181" w:rsidRPr="00B215C6" w:rsidRDefault="00DC4181" w:rsidP="00DC4181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B215C6">
        <w:rPr>
          <w:sz w:val="28"/>
          <w:szCs w:val="28"/>
          <w:lang w:val="kk-KZ"/>
        </w:rPr>
        <w:t>В соответствии с Бюджетным кодексом Республики Казахстан от 4 декабря 2008 года, Законом Республики Казахстан от 23 января 2001 года «О местном государственном управлении и самоуправлении в Республике Казахстан» маслихат район</w:t>
      </w:r>
      <w:r>
        <w:rPr>
          <w:sz w:val="28"/>
          <w:szCs w:val="28"/>
          <w:lang w:val="kk-KZ"/>
        </w:rPr>
        <w:t xml:space="preserve">а Бәйтерек </w:t>
      </w:r>
      <w:r w:rsidRPr="00B215C6">
        <w:rPr>
          <w:b/>
          <w:sz w:val="28"/>
          <w:szCs w:val="28"/>
          <w:lang w:val="kk-KZ"/>
        </w:rPr>
        <w:t>РЕШИЛ:</w:t>
      </w:r>
    </w:p>
    <w:p w:rsidR="00DC4181" w:rsidRPr="00DF74A2" w:rsidRDefault="00DC4181" w:rsidP="00DC4181">
      <w:pPr>
        <w:ind w:firstLine="708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Внести в решение маслихата района Бәйтерек от 13 января 2020 года </w:t>
      </w:r>
      <w:r w:rsidRPr="00DF74A2">
        <w:rPr>
          <w:sz w:val="28"/>
          <w:szCs w:val="28"/>
          <w:lang w:val="kk-KZ"/>
        </w:rPr>
        <w:t>№43-</w:t>
      </w:r>
      <w:r>
        <w:rPr>
          <w:sz w:val="28"/>
          <w:szCs w:val="28"/>
          <w:lang w:val="kk-KZ"/>
        </w:rPr>
        <w:t>19</w:t>
      </w:r>
      <w:r w:rsidRPr="00DF74A2">
        <w:rPr>
          <w:sz w:val="28"/>
          <w:szCs w:val="28"/>
          <w:lang w:val="kk-KZ"/>
        </w:rPr>
        <w:t xml:space="preserve"> </w:t>
      </w:r>
      <w:r w:rsidRPr="00DF74A2">
        <w:rPr>
          <w:rFonts w:eastAsia="Calibri"/>
          <w:sz w:val="28"/>
          <w:szCs w:val="28"/>
          <w:lang w:val="kk-KZ"/>
        </w:rPr>
        <w:t xml:space="preserve">«О бюджете </w:t>
      </w:r>
      <w:r>
        <w:rPr>
          <w:sz w:val="28"/>
          <w:szCs w:val="28"/>
          <w:lang w:val="kk-KZ"/>
        </w:rPr>
        <w:t>Янайкинского</w:t>
      </w:r>
      <w:r w:rsidRPr="00B215C6">
        <w:rPr>
          <w:sz w:val="28"/>
          <w:szCs w:val="28"/>
          <w:lang w:val="kk-KZ"/>
        </w:rPr>
        <w:t xml:space="preserve"> </w:t>
      </w:r>
      <w:r w:rsidRPr="00DF74A2">
        <w:rPr>
          <w:rFonts w:eastAsia="Calibri"/>
          <w:sz w:val="28"/>
          <w:szCs w:val="28"/>
          <w:lang w:val="kk-KZ"/>
        </w:rPr>
        <w:t xml:space="preserve">сельского округа </w:t>
      </w:r>
      <w:r w:rsidRPr="00DF74A2"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</w:t>
      </w:r>
      <w:r>
        <w:rPr>
          <w:sz w:val="28"/>
          <w:szCs w:val="28"/>
          <w:lang w:val="kk-KZ"/>
        </w:rPr>
        <w:t>97</w:t>
      </w:r>
      <w:r w:rsidR="00B041F4">
        <w:rPr>
          <w:sz w:val="28"/>
          <w:szCs w:val="28"/>
          <w:lang w:val="kk-KZ"/>
        </w:rPr>
        <w:t>, опубликованное 22</w:t>
      </w:r>
      <w:r w:rsidRPr="00DF74A2">
        <w:rPr>
          <w:sz w:val="28"/>
          <w:szCs w:val="28"/>
          <w:lang w:val="kk-KZ"/>
        </w:rPr>
        <w:t xml:space="preserve"> января 2020 года в Эталон</w:t>
      </w:r>
      <w:r w:rsidR="004D66B0">
        <w:rPr>
          <w:sz w:val="28"/>
          <w:szCs w:val="28"/>
          <w:lang w:val="kk-KZ"/>
        </w:rPr>
        <w:t>ном контрольном банке нормативных</w:t>
      </w:r>
      <w:r w:rsidRPr="00DF74A2"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DC4181" w:rsidRPr="00DD3634" w:rsidRDefault="00DC4181" w:rsidP="00DC4181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DC4181" w:rsidRPr="00B215C6" w:rsidRDefault="00DC4181" w:rsidP="00DC4181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</w:t>
      </w:r>
      <w:r w:rsidRPr="00B215C6">
        <w:rPr>
          <w:sz w:val="28"/>
          <w:szCs w:val="28"/>
          <w:lang w:val="kk-KZ"/>
        </w:rPr>
        <w:t xml:space="preserve">1. Утвердить бюджет </w:t>
      </w:r>
      <w:r>
        <w:rPr>
          <w:sz w:val="28"/>
          <w:szCs w:val="28"/>
          <w:lang w:val="kk-KZ"/>
        </w:rPr>
        <w:t>Янайкинского</w:t>
      </w:r>
      <w:r w:rsidRPr="00B215C6">
        <w:rPr>
          <w:sz w:val="28"/>
          <w:szCs w:val="28"/>
          <w:lang w:val="kk-KZ"/>
        </w:rPr>
        <w:t xml:space="preserve"> сельского округа 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2</w:t>
      </w:r>
      <w:r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DC4181" w:rsidRPr="00B215C6" w:rsidRDefault="00DC4181" w:rsidP="00DC4181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21 421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а</w:t>
      </w:r>
      <w:r w:rsidRPr="00B215C6">
        <w:rPr>
          <w:sz w:val="28"/>
          <w:szCs w:val="28"/>
          <w:lang w:val="kk-KZ"/>
        </w:rPr>
        <w:t xml:space="preserve"> тенге:</w:t>
      </w:r>
    </w:p>
    <w:p w:rsidR="00DC4181" w:rsidRPr="00B215C6" w:rsidRDefault="00DC4181" w:rsidP="00DC418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800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DC4181" w:rsidRPr="00B215C6" w:rsidRDefault="00DC4181" w:rsidP="00DC418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 xml:space="preserve">100 тысяч </w:t>
      </w:r>
      <w:r w:rsidRPr="00B215C6">
        <w:rPr>
          <w:sz w:val="28"/>
          <w:szCs w:val="28"/>
          <w:lang w:val="kk-KZ"/>
        </w:rPr>
        <w:t>тенге;</w:t>
      </w:r>
    </w:p>
    <w:p w:rsidR="00DC4181" w:rsidRPr="00B215C6" w:rsidRDefault="00DC4181" w:rsidP="00DC418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DC4181" w:rsidRPr="00B215C6" w:rsidRDefault="00DC4181" w:rsidP="00DC418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  <w:lang w:val="kk-KZ"/>
        </w:rPr>
        <w:t>20 521 тысяча</w:t>
      </w:r>
      <w:r w:rsidRPr="00B215C6">
        <w:rPr>
          <w:sz w:val="28"/>
          <w:szCs w:val="28"/>
          <w:lang w:val="kk-KZ"/>
        </w:rPr>
        <w:t xml:space="preserve"> тенге;</w:t>
      </w:r>
    </w:p>
    <w:p w:rsidR="00DC4181" w:rsidRPr="00B215C6" w:rsidRDefault="00DC4181" w:rsidP="00DC418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21 421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а</w:t>
      </w:r>
      <w:r w:rsidRPr="00B215C6">
        <w:rPr>
          <w:sz w:val="28"/>
          <w:szCs w:val="28"/>
          <w:lang w:val="kk-KZ"/>
        </w:rPr>
        <w:t xml:space="preserve"> тенге;</w:t>
      </w:r>
    </w:p>
    <w:p w:rsidR="00DC4181" w:rsidRPr="00B215C6" w:rsidRDefault="00DC4181" w:rsidP="00DC418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DC4181" w:rsidRPr="00B215C6" w:rsidRDefault="00DC4181" w:rsidP="00DC418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бюджетные кредиты – 0 тенге;</w:t>
      </w:r>
    </w:p>
    <w:p w:rsidR="00DC4181" w:rsidRPr="00B215C6" w:rsidRDefault="00DC4181" w:rsidP="00DC418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DC4181" w:rsidRPr="00B215C6" w:rsidRDefault="00DC4181" w:rsidP="00DC418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DC4181" w:rsidRPr="00B215C6" w:rsidRDefault="00DC4181" w:rsidP="00DC418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DC4181" w:rsidRPr="00B215C6" w:rsidRDefault="00DC4181" w:rsidP="00DC418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DC4181" w:rsidRPr="00B215C6" w:rsidRDefault="00DC4181" w:rsidP="00DC418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DC4181" w:rsidRPr="00B215C6" w:rsidRDefault="00DC4181" w:rsidP="00DC418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(использование профицита) бюджета – </w:t>
      </w:r>
    </w:p>
    <w:p w:rsidR="00DC4181" w:rsidRPr="00B215C6" w:rsidRDefault="00DC4181" w:rsidP="00DC4181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тенге:</w:t>
      </w:r>
    </w:p>
    <w:p w:rsidR="00DC4181" w:rsidRPr="00B215C6" w:rsidRDefault="00DC4181" w:rsidP="00DC418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тенге;</w:t>
      </w:r>
    </w:p>
    <w:p w:rsidR="00DC4181" w:rsidRPr="00B215C6" w:rsidRDefault="00DC4181" w:rsidP="00DC418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0 тенге;</w:t>
      </w:r>
    </w:p>
    <w:p w:rsidR="00DC4181" w:rsidRPr="00B215C6" w:rsidRDefault="00DC4181" w:rsidP="00DC418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.»;</w:t>
      </w:r>
    </w:p>
    <w:p w:rsidR="00DC4181" w:rsidRPr="00B215C6" w:rsidRDefault="00DC4181" w:rsidP="00DC4181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DC4181" w:rsidRPr="00FA4A2B" w:rsidRDefault="00DC4181" w:rsidP="00DC4181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DC4181" w:rsidRDefault="00DC4181" w:rsidP="00DC4181">
      <w:pPr>
        <w:pStyle w:val="a4"/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 Настоящее решение вводится в действие с 1 января 2020 года.</w:t>
      </w:r>
    </w:p>
    <w:p w:rsidR="00DC4181" w:rsidRPr="00283620" w:rsidRDefault="00DC4181" w:rsidP="00DC4181">
      <w:pPr>
        <w:rPr>
          <w:b/>
          <w:sz w:val="28"/>
          <w:szCs w:val="28"/>
          <w:lang w:val="kk-KZ"/>
        </w:rPr>
      </w:pPr>
    </w:p>
    <w:p w:rsidR="00DC4181" w:rsidRDefault="00DC4181" w:rsidP="00DC4181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DC4181" w:rsidRPr="00DF0686" w:rsidRDefault="00DC4181" w:rsidP="00DC4181">
      <w:pPr>
        <w:overflowPunct/>
        <w:autoSpaceDE/>
        <w:adjustRightInd/>
        <w:jc w:val="both"/>
        <w:rPr>
          <w:rFonts w:eastAsia="Calibri"/>
          <w:sz w:val="28"/>
          <w:szCs w:val="28"/>
        </w:rPr>
      </w:pPr>
    </w:p>
    <w:p w:rsidR="00DC4181" w:rsidRDefault="00DC4181" w:rsidP="00DC4181">
      <w:pPr>
        <w:rPr>
          <w:b/>
          <w:sz w:val="28"/>
          <w:szCs w:val="28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3564C" w:rsidTr="00CF06EF">
        <w:tc>
          <w:tcPr>
            <w:tcW w:w="3652" w:type="dxa"/>
            <w:hideMark/>
          </w:tcPr>
          <w:p w:rsidR="0083564C" w:rsidRDefault="0083564C" w:rsidP="00CF06EF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83564C" w:rsidRDefault="0083564C" w:rsidP="00CF06EF"/>
        </w:tc>
        <w:tc>
          <w:tcPr>
            <w:tcW w:w="3152" w:type="dxa"/>
            <w:hideMark/>
          </w:tcPr>
          <w:p w:rsidR="0083564C" w:rsidRDefault="0083564C" w:rsidP="00CF06E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Б. Шканов</w:t>
            </w:r>
          </w:p>
          <w:p w:rsidR="0083564C" w:rsidRDefault="0083564C" w:rsidP="00CF06EF"/>
        </w:tc>
      </w:tr>
      <w:tr w:rsidR="0083564C" w:rsidTr="00CF06EF">
        <w:trPr>
          <w:trHeight w:val="303"/>
        </w:trPr>
        <w:tc>
          <w:tcPr>
            <w:tcW w:w="0" w:type="auto"/>
          </w:tcPr>
          <w:p w:rsidR="0083564C" w:rsidRDefault="0083564C" w:rsidP="00CF06EF">
            <w:r>
              <w:rPr>
                <w:b/>
                <w:sz w:val="28"/>
              </w:rPr>
              <w:t>Секретарь маслихата</w:t>
            </w:r>
          </w:p>
        </w:tc>
        <w:tc>
          <w:tcPr>
            <w:tcW w:w="0" w:type="auto"/>
          </w:tcPr>
          <w:p w:rsidR="0083564C" w:rsidRDefault="0083564C" w:rsidP="00CF06EF"/>
        </w:tc>
        <w:tc>
          <w:tcPr>
            <w:tcW w:w="0" w:type="auto"/>
          </w:tcPr>
          <w:p w:rsidR="0083564C" w:rsidRDefault="0083564C" w:rsidP="00CF06EF">
            <w:r>
              <w:rPr>
                <w:b/>
                <w:sz w:val="28"/>
              </w:rPr>
              <w:t>Р. Исмагулов</w:t>
            </w:r>
          </w:p>
        </w:tc>
      </w:tr>
    </w:tbl>
    <w:p w:rsidR="00DC4181" w:rsidRDefault="00DC4181" w:rsidP="00DC4181">
      <w:bookmarkStart w:id="0" w:name="_GoBack"/>
      <w:bookmarkEnd w:id="0"/>
    </w:p>
    <w:p w:rsidR="00DC4181" w:rsidRDefault="00DC4181" w:rsidP="00DC4181"/>
    <w:p w:rsidR="00DC4181" w:rsidRPr="00934587" w:rsidRDefault="00DC4181" w:rsidP="00DC4181"/>
    <w:p w:rsidR="00DC4181" w:rsidRDefault="00DC4181" w:rsidP="00DC4181"/>
    <w:p w:rsidR="00EF310A" w:rsidRPr="00DC4181" w:rsidRDefault="00EF310A" w:rsidP="00E07E99">
      <w:pPr>
        <w:rPr>
          <w:lang w:val="kk-KZ"/>
        </w:rPr>
      </w:pPr>
    </w:p>
    <w:p w:rsidR="00591E04" w:rsidRDefault="00591E04" w:rsidP="00E07E99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B963F1" w:rsidRPr="00DF0686" w:rsidRDefault="00B963F1" w:rsidP="00B963F1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5C14F1" w:rsidRDefault="005C14F1" w:rsidP="00934587">
      <w:pPr>
        <w:rPr>
          <w:b/>
          <w:sz w:val="28"/>
          <w:szCs w:val="28"/>
        </w:rPr>
      </w:pPr>
    </w:p>
    <w:sectPr w:rsidR="005C14F1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16B" w:rsidRDefault="00DE016B">
      <w:r>
        <w:separator/>
      </w:r>
    </w:p>
  </w:endnote>
  <w:endnote w:type="continuationSeparator" w:id="0">
    <w:p w:rsidR="00DE016B" w:rsidRDefault="00DE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7C5" w:rsidRDefault="00FC37C5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7C5" w:rsidRDefault="00FC37C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16B" w:rsidRDefault="00DE016B">
      <w:r>
        <w:separator/>
      </w:r>
    </w:p>
  </w:footnote>
  <w:footnote w:type="continuationSeparator" w:id="0">
    <w:p w:rsidR="00DE016B" w:rsidRDefault="00DE0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3564C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D66B0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3564C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041F4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DC4181"/>
    <w:rsid w:val="00DE016B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C37C5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C5A051"/>
  <w15:docId w15:val="{2C01B829-2828-45B3-8FEF-082795E2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26</cp:revision>
  <dcterms:created xsi:type="dcterms:W3CDTF">2019-12-10T08:22:00Z</dcterms:created>
  <dcterms:modified xsi:type="dcterms:W3CDTF">2020-10-13T10:11:00Z</dcterms:modified>
</cp:coreProperties>
</file>