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6B3" w:rsidRPr="00710EF2" w:rsidRDefault="007476B3" w:rsidP="007476B3">
      <w:pPr>
        <w:spacing w:after="0" w:line="240" w:lineRule="auto"/>
        <w:ind w:left="5529"/>
        <w:jc w:val="center"/>
        <w:rPr>
          <w:rFonts w:ascii="Times New Roman" w:eastAsia="SimSun" w:hAnsi="Times New Roman" w:cs="Times New Roman"/>
          <w:sz w:val="24"/>
          <w:szCs w:val="24"/>
          <w:lang w:eastAsia="zh-CN"/>
        </w:rPr>
      </w:pPr>
      <w:r w:rsidRPr="00710EF2">
        <w:rPr>
          <w:rFonts w:ascii="Times New Roman" w:eastAsia="SimSun" w:hAnsi="Times New Roman" w:cs="Times New Roman"/>
          <w:sz w:val="24"/>
          <w:szCs w:val="24"/>
          <w:lang w:eastAsia="zh-CN"/>
        </w:rPr>
        <w:t xml:space="preserve">Приложение к </w:t>
      </w:r>
      <w:r w:rsidR="003163BA" w:rsidRPr="00710EF2">
        <w:rPr>
          <w:rFonts w:ascii="Times New Roman" w:eastAsia="SimSun" w:hAnsi="Times New Roman" w:cs="Times New Roman"/>
          <w:sz w:val="24"/>
          <w:szCs w:val="24"/>
          <w:lang w:eastAsia="zh-CN"/>
        </w:rPr>
        <w:t>постановлению</w:t>
      </w:r>
    </w:p>
    <w:p w:rsidR="007476B3" w:rsidRPr="00710EF2" w:rsidRDefault="007476B3" w:rsidP="007476B3">
      <w:pPr>
        <w:spacing w:after="0" w:line="240" w:lineRule="auto"/>
        <w:ind w:left="5529"/>
        <w:jc w:val="center"/>
        <w:rPr>
          <w:rFonts w:ascii="Times New Roman" w:eastAsia="SimSun" w:hAnsi="Times New Roman" w:cs="Times New Roman"/>
          <w:sz w:val="24"/>
          <w:szCs w:val="24"/>
          <w:lang w:eastAsia="zh-CN"/>
        </w:rPr>
      </w:pPr>
      <w:proofErr w:type="spellStart"/>
      <w:r w:rsidRPr="00710EF2">
        <w:rPr>
          <w:rFonts w:ascii="Times New Roman" w:eastAsia="SimSun" w:hAnsi="Times New Roman" w:cs="Times New Roman"/>
          <w:sz w:val="24"/>
          <w:szCs w:val="24"/>
          <w:lang w:eastAsia="zh-CN"/>
        </w:rPr>
        <w:t>акимата</w:t>
      </w:r>
      <w:proofErr w:type="spellEnd"/>
      <w:r w:rsidRPr="00710EF2">
        <w:rPr>
          <w:rFonts w:ascii="Times New Roman" w:eastAsia="SimSun" w:hAnsi="Times New Roman" w:cs="Times New Roman"/>
          <w:sz w:val="24"/>
          <w:szCs w:val="24"/>
          <w:lang w:eastAsia="zh-CN"/>
        </w:rPr>
        <w:t xml:space="preserve"> Северо-Казахстанской области</w:t>
      </w:r>
    </w:p>
    <w:p w:rsidR="005E3B11" w:rsidRPr="00710EF2" w:rsidRDefault="007476B3" w:rsidP="007476B3">
      <w:pPr>
        <w:ind w:left="4821" w:firstLine="708"/>
        <w:jc w:val="center"/>
        <w:rPr>
          <w:rFonts w:ascii="Times New Roman" w:eastAsia="SimSun" w:hAnsi="Times New Roman" w:cs="Times New Roman"/>
          <w:sz w:val="24"/>
          <w:szCs w:val="24"/>
          <w:lang w:eastAsia="zh-CN"/>
        </w:rPr>
      </w:pPr>
      <w:r w:rsidRPr="00710EF2">
        <w:rPr>
          <w:rFonts w:ascii="Times New Roman" w:eastAsia="SimSun" w:hAnsi="Times New Roman" w:cs="Times New Roman"/>
          <w:sz w:val="24"/>
          <w:szCs w:val="24"/>
          <w:lang w:eastAsia="zh-CN"/>
        </w:rPr>
        <w:t xml:space="preserve">от </w:t>
      </w:r>
      <w:r w:rsidR="009A6EA1">
        <w:rPr>
          <w:rFonts w:ascii="Times New Roman" w:eastAsia="SimSun" w:hAnsi="Times New Roman" w:cs="Times New Roman"/>
          <w:sz w:val="24"/>
          <w:szCs w:val="24"/>
          <w:lang w:eastAsia="zh-CN"/>
        </w:rPr>
        <w:t>8</w:t>
      </w:r>
      <w:r w:rsidR="008702AF" w:rsidRPr="00710EF2">
        <w:rPr>
          <w:rFonts w:ascii="Times New Roman" w:eastAsia="SimSun" w:hAnsi="Times New Roman" w:cs="Times New Roman"/>
          <w:sz w:val="24"/>
          <w:szCs w:val="24"/>
          <w:lang w:eastAsia="zh-CN"/>
        </w:rPr>
        <w:t xml:space="preserve"> </w:t>
      </w:r>
      <w:r w:rsidR="003163BA" w:rsidRPr="00710EF2">
        <w:rPr>
          <w:rFonts w:ascii="Times New Roman" w:eastAsia="SimSun" w:hAnsi="Times New Roman" w:cs="Times New Roman"/>
          <w:sz w:val="24"/>
          <w:szCs w:val="24"/>
          <w:lang w:eastAsia="zh-CN"/>
        </w:rPr>
        <w:t>октября</w:t>
      </w:r>
      <w:r w:rsidR="00965F54" w:rsidRPr="00710EF2">
        <w:rPr>
          <w:rFonts w:ascii="Times New Roman" w:eastAsia="SimSun" w:hAnsi="Times New Roman" w:cs="Times New Roman"/>
          <w:sz w:val="24"/>
          <w:szCs w:val="24"/>
          <w:lang w:eastAsia="zh-CN"/>
        </w:rPr>
        <w:t xml:space="preserve"> 20</w:t>
      </w:r>
      <w:r w:rsidR="007A1428" w:rsidRPr="00710EF2">
        <w:rPr>
          <w:rFonts w:ascii="Times New Roman" w:eastAsia="SimSun" w:hAnsi="Times New Roman" w:cs="Times New Roman"/>
          <w:sz w:val="24"/>
          <w:szCs w:val="24"/>
          <w:lang w:eastAsia="zh-CN"/>
        </w:rPr>
        <w:t>2</w:t>
      </w:r>
      <w:r w:rsidR="00D674D6" w:rsidRPr="00710EF2">
        <w:rPr>
          <w:rFonts w:ascii="Times New Roman" w:eastAsia="SimSun" w:hAnsi="Times New Roman" w:cs="Times New Roman"/>
          <w:sz w:val="24"/>
          <w:szCs w:val="24"/>
          <w:lang w:eastAsia="zh-CN"/>
        </w:rPr>
        <w:t>1</w:t>
      </w:r>
      <w:r w:rsidRPr="00710EF2">
        <w:rPr>
          <w:rFonts w:ascii="Times New Roman" w:eastAsia="SimSun" w:hAnsi="Times New Roman" w:cs="Times New Roman"/>
          <w:sz w:val="24"/>
          <w:szCs w:val="24"/>
          <w:lang w:eastAsia="zh-CN"/>
        </w:rPr>
        <w:t xml:space="preserve"> года №</w:t>
      </w:r>
      <w:r w:rsidR="0046787F" w:rsidRPr="00710EF2">
        <w:rPr>
          <w:rFonts w:ascii="Times New Roman" w:eastAsia="SimSun" w:hAnsi="Times New Roman" w:cs="Times New Roman"/>
          <w:sz w:val="24"/>
          <w:szCs w:val="24"/>
          <w:lang w:eastAsia="zh-CN"/>
        </w:rPr>
        <w:t xml:space="preserve"> </w:t>
      </w:r>
      <w:r w:rsidR="009A6EA1">
        <w:rPr>
          <w:rFonts w:ascii="Times New Roman" w:eastAsia="SimSun" w:hAnsi="Times New Roman" w:cs="Times New Roman"/>
          <w:sz w:val="24"/>
          <w:szCs w:val="24"/>
          <w:lang w:eastAsia="zh-CN"/>
        </w:rPr>
        <w:t>216</w:t>
      </w:r>
    </w:p>
    <w:p w:rsidR="00263CC4" w:rsidRPr="00710EF2" w:rsidRDefault="00263CC4" w:rsidP="006061FF">
      <w:pPr>
        <w:spacing w:after="0" w:line="240" w:lineRule="auto"/>
        <w:jc w:val="center"/>
        <w:rPr>
          <w:rFonts w:ascii="Times New Roman" w:eastAsia="SimSun" w:hAnsi="Times New Roman" w:cs="Times New Roman"/>
          <w:b/>
          <w:sz w:val="32"/>
          <w:szCs w:val="32"/>
          <w:lang w:eastAsia="zh-CN"/>
        </w:rPr>
      </w:pPr>
    </w:p>
    <w:p w:rsidR="00263CC4" w:rsidRPr="00710EF2" w:rsidRDefault="00263CC4" w:rsidP="006061FF">
      <w:pPr>
        <w:spacing w:after="0" w:line="240" w:lineRule="auto"/>
        <w:jc w:val="center"/>
        <w:rPr>
          <w:rFonts w:ascii="Times New Roman" w:eastAsia="SimSun" w:hAnsi="Times New Roman" w:cs="Times New Roman"/>
          <w:b/>
          <w:sz w:val="32"/>
          <w:szCs w:val="32"/>
          <w:lang w:eastAsia="zh-CN"/>
        </w:rPr>
      </w:pPr>
    </w:p>
    <w:p w:rsidR="006061FF" w:rsidRPr="00710EF2" w:rsidRDefault="006061FF" w:rsidP="006061FF">
      <w:pPr>
        <w:spacing w:after="0" w:line="240" w:lineRule="auto"/>
        <w:jc w:val="center"/>
        <w:rPr>
          <w:rFonts w:ascii="Times New Roman" w:eastAsia="SimSun" w:hAnsi="Times New Roman" w:cs="Times New Roman"/>
          <w:b/>
          <w:sz w:val="32"/>
          <w:szCs w:val="32"/>
          <w:lang w:eastAsia="zh-CN"/>
        </w:rPr>
      </w:pPr>
      <w:r w:rsidRPr="00710EF2">
        <w:rPr>
          <w:rFonts w:ascii="Times New Roman" w:eastAsia="SimSun" w:hAnsi="Times New Roman" w:cs="Times New Roman"/>
          <w:b/>
          <w:sz w:val="32"/>
          <w:szCs w:val="32"/>
          <w:lang w:eastAsia="zh-CN"/>
        </w:rPr>
        <w:t>АКИМАТ СЕВЕРО-КАЗАХСТАНСКОЙ ОБЛАСТИ</w:t>
      </w: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E76582">
      <w:pPr>
        <w:spacing w:after="0" w:line="240" w:lineRule="auto"/>
        <w:jc w:val="center"/>
        <w:rPr>
          <w:rFonts w:ascii="Times New Roman" w:eastAsia="SimSun" w:hAnsi="Times New Roman" w:cs="Times New Roman"/>
          <w:b/>
          <w:sz w:val="48"/>
          <w:szCs w:val="48"/>
          <w:lang w:eastAsia="zh-CN"/>
        </w:rPr>
      </w:pPr>
      <w:r w:rsidRPr="00710EF2">
        <w:rPr>
          <w:rFonts w:ascii="Times New Roman" w:eastAsia="SimSun" w:hAnsi="Times New Roman" w:cs="Times New Roman"/>
          <w:b/>
          <w:sz w:val="48"/>
          <w:szCs w:val="48"/>
          <w:lang w:eastAsia="zh-CN"/>
        </w:rPr>
        <w:t>Прогноз</w:t>
      </w:r>
    </w:p>
    <w:p w:rsidR="006061FF" w:rsidRPr="00710EF2" w:rsidRDefault="006061FF" w:rsidP="00E76582">
      <w:pPr>
        <w:spacing w:after="0" w:line="240" w:lineRule="auto"/>
        <w:jc w:val="center"/>
        <w:rPr>
          <w:rFonts w:ascii="Times New Roman" w:eastAsia="SimSun" w:hAnsi="Times New Roman" w:cs="Times New Roman"/>
          <w:b/>
          <w:sz w:val="48"/>
          <w:szCs w:val="48"/>
          <w:lang w:eastAsia="zh-CN"/>
        </w:rPr>
      </w:pPr>
      <w:r w:rsidRPr="00710EF2">
        <w:rPr>
          <w:rFonts w:ascii="Times New Roman" w:eastAsia="SimSun" w:hAnsi="Times New Roman" w:cs="Times New Roman"/>
          <w:b/>
          <w:sz w:val="48"/>
          <w:szCs w:val="48"/>
          <w:lang w:eastAsia="zh-CN"/>
        </w:rPr>
        <w:t>социально-экономического развития</w:t>
      </w:r>
    </w:p>
    <w:p w:rsidR="006061FF" w:rsidRPr="00710EF2" w:rsidRDefault="006061FF" w:rsidP="00E76582">
      <w:pPr>
        <w:spacing w:after="0" w:line="240" w:lineRule="auto"/>
        <w:jc w:val="center"/>
        <w:rPr>
          <w:rFonts w:ascii="Times New Roman" w:eastAsia="SimSun" w:hAnsi="Times New Roman" w:cs="Times New Roman"/>
          <w:b/>
          <w:sz w:val="48"/>
          <w:szCs w:val="48"/>
          <w:lang w:eastAsia="zh-CN"/>
        </w:rPr>
      </w:pPr>
      <w:r w:rsidRPr="00710EF2">
        <w:rPr>
          <w:rFonts w:ascii="Times New Roman" w:eastAsia="SimSun" w:hAnsi="Times New Roman" w:cs="Times New Roman"/>
          <w:b/>
          <w:sz w:val="48"/>
          <w:szCs w:val="48"/>
          <w:lang w:eastAsia="zh-CN"/>
        </w:rPr>
        <w:t>Северо-Казахстанской области</w:t>
      </w:r>
    </w:p>
    <w:p w:rsidR="006061FF" w:rsidRPr="00710EF2" w:rsidRDefault="006061FF" w:rsidP="00E76582">
      <w:pPr>
        <w:spacing w:after="0" w:line="240" w:lineRule="auto"/>
        <w:jc w:val="center"/>
        <w:rPr>
          <w:rFonts w:ascii="Times New Roman" w:eastAsia="SimSun" w:hAnsi="Times New Roman" w:cs="Times New Roman"/>
          <w:b/>
          <w:sz w:val="48"/>
          <w:szCs w:val="48"/>
          <w:lang w:eastAsia="zh-CN"/>
        </w:rPr>
      </w:pPr>
      <w:r w:rsidRPr="00710EF2">
        <w:rPr>
          <w:rFonts w:ascii="Times New Roman" w:eastAsia="SimSun" w:hAnsi="Times New Roman" w:cs="Times New Roman"/>
          <w:b/>
          <w:sz w:val="48"/>
          <w:szCs w:val="48"/>
          <w:lang w:eastAsia="zh-CN"/>
        </w:rPr>
        <w:t xml:space="preserve">на </w:t>
      </w:r>
      <w:r w:rsidR="00F8456C" w:rsidRPr="00710EF2">
        <w:rPr>
          <w:rFonts w:ascii="Times New Roman" w:eastAsia="SimSun" w:hAnsi="Times New Roman" w:cs="Times New Roman"/>
          <w:b/>
          <w:sz w:val="48"/>
          <w:szCs w:val="48"/>
          <w:lang w:eastAsia="zh-CN"/>
        </w:rPr>
        <w:t>202</w:t>
      </w:r>
      <w:r w:rsidR="00D674D6" w:rsidRPr="00710EF2">
        <w:rPr>
          <w:rFonts w:ascii="Times New Roman" w:eastAsia="SimSun" w:hAnsi="Times New Roman" w:cs="Times New Roman"/>
          <w:b/>
          <w:sz w:val="48"/>
          <w:szCs w:val="48"/>
          <w:lang w:eastAsia="zh-CN"/>
        </w:rPr>
        <w:t>2</w:t>
      </w:r>
      <w:r w:rsidRPr="00710EF2">
        <w:rPr>
          <w:rFonts w:ascii="Times New Roman" w:eastAsia="SimSun" w:hAnsi="Times New Roman" w:cs="Times New Roman"/>
          <w:b/>
          <w:sz w:val="48"/>
          <w:szCs w:val="48"/>
          <w:lang w:eastAsia="zh-CN"/>
        </w:rPr>
        <w:t>-202</w:t>
      </w:r>
      <w:r w:rsidR="00D674D6" w:rsidRPr="00710EF2">
        <w:rPr>
          <w:rFonts w:ascii="Times New Roman" w:eastAsia="SimSun" w:hAnsi="Times New Roman" w:cs="Times New Roman"/>
          <w:b/>
          <w:sz w:val="48"/>
          <w:szCs w:val="48"/>
          <w:lang w:eastAsia="zh-CN"/>
        </w:rPr>
        <w:t>6</w:t>
      </w:r>
      <w:r w:rsidRPr="00710EF2">
        <w:rPr>
          <w:rFonts w:ascii="Times New Roman" w:eastAsia="SimSun" w:hAnsi="Times New Roman" w:cs="Times New Roman"/>
          <w:b/>
          <w:sz w:val="48"/>
          <w:szCs w:val="48"/>
          <w:lang w:eastAsia="zh-CN"/>
        </w:rPr>
        <w:t xml:space="preserve"> годы</w:t>
      </w:r>
    </w:p>
    <w:p w:rsidR="006061FF" w:rsidRPr="00710EF2" w:rsidRDefault="003163BA" w:rsidP="00E76582">
      <w:pPr>
        <w:spacing w:after="0" w:line="240" w:lineRule="auto"/>
        <w:jc w:val="center"/>
        <w:rPr>
          <w:rFonts w:ascii="Times New Roman" w:eastAsia="SimSun" w:hAnsi="Times New Roman" w:cs="Times New Roman"/>
          <w:b/>
          <w:sz w:val="48"/>
          <w:szCs w:val="48"/>
          <w:lang w:eastAsia="zh-CN"/>
        </w:rPr>
      </w:pPr>
      <w:r w:rsidRPr="00710EF2">
        <w:rPr>
          <w:rFonts w:ascii="Times New Roman" w:eastAsia="SimSun" w:hAnsi="Times New Roman" w:cs="Times New Roman"/>
          <w:b/>
          <w:sz w:val="48"/>
          <w:szCs w:val="48"/>
          <w:lang w:eastAsia="zh-CN"/>
        </w:rPr>
        <w:t>2</w:t>
      </w:r>
      <w:r w:rsidR="006061FF" w:rsidRPr="00710EF2">
        <w:rPr>
          <w:rFonts w:ascii="Times New Roman" w:eastAsia="SimSun" w:hAnsi="Times New Roman" w:cs="Times New Roman"/>
          <w:b/>
          <w:sz w:val="48"/>
          <w:szCs w:val="48"/>
          <w:lang w:eastAsia="zh-CN"/>
        </w:rPr>
        <w:t xml:space="preserve"> этап</w:t>
      </w: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6061FF" w:rsidRPr="00710EF2" w:rsidRDefault="006061FF" w:rsidP="006061FF">
      <w:pPr>
        <w:spacing w:after="0" w:line="240" w:lineRule="auto"/>
        <w:jc w:val="center"/>
        <w:rPr>
          <w:rFonts w:ascii="Times New Roman" w:eastAsia="SimSun" w:hAnsi="Times New Roman" w:cs="Times New Roman"/>
          <w:sz w:val="28"/>
          <w:szCs w:val="28"/>
          <w:lang w:eastAsia="zh-CN"/>
        </w:rPr>
      </w:pPr>
    </w:p>
    <w:p w:rsidR="00527392" w:rsidRPr="00710EF2" w:rsidRDefault="00527392" w:rsidP="006061FF">
      <w:pPr>
        <w:spacing w:after="0" w:line="240" w:lineRule="auto"/>
        <w:jc w:val="center"/>
        <w:rPr>
          <w:rFonts w:ascii="Times New Roman" w:eastAsia="SimSun" w:hAnsi="Times New Roman" w:cs="Times New Roman"/>
          <w:sz w:val="28"/>
          <w:szCs w:val="28"/>
          <w:lang w:eastAsia="zh-CN"/>
        </w:rPr>
      </w:pPr>
    </w:p>
    <w:p w:rsidR="00527392" w:rsidRPr="00710EF2" w:rsidRDefault="00527392" w:rsidP="006061FF">
      <w:pPr>
        <w:spacing w:after="0" w:line="240" w:lineRule="auto"/>
        <w:jc w:val="center"/>
        <w:rPr>
          <w:rFonts w:ascii="Times New Roman" w:eastAsia="SimSun" w:hAnsi="Times New Roman" w:cs="Times New Roman"/>
          <w:sz w:val="28"/>
          <w:szCs w:val="28"/>
          <w:lang w:eastAsia="zh-CN"/>
        </w:rPr>
      </w:pPr>
    </w:p>
    <w:p w:rsidR="00527392" w:rsidRPr="00710EF2" w:rsidRDefault="00527392" w:rsidP="006061FF">
      <w:pPr>
        <w:spacing w:after="0" w:line="240" w:lineRule="auto"/>
        <w:jc w:val="center"/>
        <w:rPr>
          <w:rFonts w:ascii="Times New Roman" w:eastAsia="SimSun" w:hAnsi="Times New Roman" w:cs="Times New Roman"/>
          <w:sz w:val="28"/>
          <w:szCs w:val="28"/>
          <w:lang w:eastAsia="zh-CN"/>
        </w:rPr>
      </w:pPr>
    </w:p>
    <w:p w:rsidR="00C07DA0" w:rsidRPr="00710EF2" w:rsidRDefault="00C07DA0" w:rsidP="006061FF">
      <w:pPr>
        <w:spacing w:after="0" w:line="240" w:lineRule="auto"/>
        <w:jc w:val="center"/>
        <w:rPr>
          <w:rFonts w:ascii="Times New Roman" w:eastAsia="SimSun" w:hAnsi="Times New Roman" w:cs="Times New Roman"/>
          <w:sz w:val="28"/>
          <w:szCs w:val="28"/>
          <w:lang w:eastAsia="zh-CN"/>
        </w:rPr>
      </w:pPr>
    </w:p>
    <w:p w:rsidR="00753EB2" w:rsidRPr="00710EF2" w:rsidRDefault="009122EE" w:rsidP="006061FF">
      <w:pPr>
        <w:spacing w:after="0" w:line="240" w:lineRule="auto"/>
        <w:jc w:val="center"/>
        <w:rPr>
          <w:rFonts w:ascii="Times New Roman" w:eastAsia="SimSun" w:hAnsi="Times New Roman" w:cs="Times New Roman"/>
          <w:b/>
          <w:sz w:val="28"/>
          <w:szCs w:val="28"/>
          <w:lang w:eastAsia="zh-CN"/>
        </w:rPr>
      </w:pPr>
      <w:r>
        <w:rPr>
          <w:rFonts w:ascii="Times New Roman" w:eastAsia="SimSun" w:hAnsi="Times New Roman" w:cs="Times New Roman"/>
          <w:noProof/>
          <w:sz w:val="32"/>
          <w:szCs w:val="28"/>
          <w:lang w:eastAsia="ru-RU"/>
        </w:rPr>
        <w:lastRenderedPageBreak/>
        <w:pict>
          <v:rect id="Прямоугольник 1" o:spid="_x0000_s1026" style="position:absolute;left:0;text-align:left;margin-left:230.85pt;margin-top:-19.8pt;width:25.05pt;height:18.1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" fillcolor="white [3212]" strokecolor="white [3212]" strokeweight="1pt"/>
        </w:pict>
      </w:r>
      <w:proofErr w:type="spellStart"/>
      <w:r w:rsidR="00527392" w:rsidRPr="00710EF2">
        <w:rPr>
          <w:rFonts w:ascii="Times New Roman" w:eastAsia="SimSun" w:hAnsi="Times New Roman" w:cs="Times New Roman"/>
          <w:b/>
          <w:sz w:val="28"/>
          <w:szCs w:val="28"/>
          <w:lang w:eastAsia="zh-CN"/>
        </w:rPr>
        <w:t>г</w:t>
      </w:r>
      <w:proofErr w:type="gramStart"/>
      <w:r w:rsidR="00527392" w:rsidRPr="00710EF2">
        <w:rPr>
          <w:rFonts w:ascii="Times New Roman" w:eastAsia="SimSun" w:hAnsi="Times New Roman" w:cs="Times New Roman"/>
          <w:b/>
          <w:sz w:val="28"/>
          <w:szCs w:val="28"/>
          <w:lang w:eastAsia="zh-CN"/>
        </w:rPr>
        <w:t>.П</w:t>
      </w:r>
      <w:proofErr w:type="gramEnd"/>
      <w:r w:rsidR="00527392" w:rsidRPr="00710EF2">
        <w:rPr>
          <w:rFonts w:ascii="Times New Roman" w:eastAsia="SimSun" w:hAnsi="Times New Roman" w:cs="Times New Roman"/>
          <w:b/>
          <w:sz w:val="28"/>
          <w:szCs w:val="28"/>
          <w:lang w:eastAsia="zh-CN"/>
        </w:rPr>
        <w:t>етропавловск</w:t>
      </w:r>
      <w:proofErr w:type="spellEnd"/>
      <w:r w:rsidR="00527392" w:rsidRPr="00710EF2">
        <w:rPr>
          <w:rFonts w:ascii="Times New Roman" w:eastAsia="SimSun" w:hAnsi="Times New Roman" w:cs="Times New Roman"/>
          <w:b/>
          <w:sz w:val="28"/>
          <w:szCs w:val="28"/>
          <w:lang w:eastAsia="zh-CN"/>
        </w:rPr>
        <w:t>, 20</w:t>
      </w:r>
      <w:r w:rsidR="007A1428" w:rsidRPr="00710EF2">
        <w:rPr>
          <w:rFonts w:ascii="Times New Roman" w:eastAsia="SimSun" w:hAnsi="Times New Roman" w:cs="Times New Roman"/>
          <w:b/>
          <w:sz w:val="28"/>
          <w:szCs w:val="28"/>
          <w:lang w:eastAsia="zh-CN"/>
        </w:rPr>
        <w:t>2</w:t>
      </w:r>
      <w:r w:rsidR="00D674D6" w:rsidRPr="00710EF2">
        <w:rPr>
          <w:rFonts w:ascii="Times New Roman" w:eastAsia="SimSun" w:hAnsi="Times New Roman" w:cs="Times New Roman"/>
          <w:b/>
          <w:sz w:val="28"/>
          <w:szCs w:val="28"/>
          <w:lang w:eastAsia="zh-CN"/>
        </w:rPr>
        <w:t>1</w:t>
      </w:r>
      <w:r w:rsidR="00527392" w:rsidRPr="00710EF2">
        <w:rPr>
          <w:rFonts w:ascii="Times New Roman" w:eastAsia="SimSun" w:hAnsi="Times New Roman" w:cs="Times New Roman"/>
          <w:b/>
          <w:sz w:val="28"/>
          <w:szCs w:val="28"/>
          <w:lang w:eastAsia="zh-CN"/>
        </w:rPr>
        <w:t xml:space="preserve"> г.</w:t>
      </w:r>
    </w:p>
    <w:p w:rsidR="00E97843" w:rsidRPr="00710EF2" w:rsidRDefault="00E97843" w:rsidP="006061FF">
      <w:pPr>
        <w:spacing w:after="0" w:line="240" w:lineRule="auto"/>
        <w:jc w:val="center"/>
        <w:rPr>
          <w:rFonts w:ascii="Times New Roman" w:eastAsia="SimSun" w:hAnsi="Times New Roman" w:cs="Times New Roman"/>
          <w:b/>
          <w:sz w:val="28"/>
          <w:szCs w:val="28"/>
          <w:lang w:eastAsia="zh-CN"/>
        </w:rPr>
      </w:pPr>
    </w:p>
    <w:p w:rsidR="00307C03" w:rsidRPr="00710EF2" w:rsidRDefault="00307C03" w:rsidP="006061FF">
      <w:pPr>
        <w:spacing w:after="0" w:line="240" w:lineRule="auto"/>
        <w:jc w:val="center"/>
        <w:rPr>
          <w:rFonts w:ascii="Times New Roman" w:eastAsia="SimSun" w:hAnsi="Times New Roman" w:cs="Times New Roman"/>
          <w:b/>
          <w:sz w:val="28"/>
          <w:szCs w:val="28"/>
          <w:lang w:eastAsia="zh-CN"/>
        </w:rPr>
      </w:pPr>
      <w:r w:rsidRPr="00710EF2">
        <w:rPr>
          <w:rFonts w:ascii="Times New Roman" w:eastAsia="SimSun" w:hAnsi="Times New Roman" w:cs="Times New Roman"/>
          <w:b/>
          <w:sz w:val="28"/>
          <w:szCs w:val="28"/>
          <w:lang w:eastAsia="zh-CN"/>
        </w:rPr>
        <w:t>СОДЕРЖАНИЕ</w:t>
      </w:r>
    </w:p>
    <w:p w:rsidR="006061FF" w:rsidRPr="00710EF2" w:rsidRDefault="006061FF" w:rsidP="00414DAA">
      <w:pPr>
        <w:spacing w:after="0" w:line="240" w:lineRule="auto"/>
        <w:jc w:val="center"/>
      </w:pPr>
    </w:p>
    <w:p w:rsidR="00D61441" w:rsidRPr="00710EF2" w:rsidRDefault="00242698" w:rsidP="008D5CD4">
      <w:pPr>
        <w:spacing w:after="0" w:line="276" w:lineRule="auto"/>
        <w:jc w:val="both"/>
        <w:rPr>
          <w:rFonts w:ascii="Times New Roman" w:hAnsi="Times New Roman" w:cs="Times New Roman"/>
          <w:b/>
          <w:sz w:val="28"/>
          <w:szCs w:val="28"/>
        </w:rPr>
      </w:pPr>
      <w:r w:rsidRPr="00710EF2">
        <w:rPr>
          <w:rFonts w:ascii="Times New Roman" w:hAnsi="Times New Roman" w:cs="Times New Roman"/>
          <w:sz w:val="28"/>
          <w:szCs w:val="28"/>
        </w:rPr>
        <w:t xml:space="preserve">1. Тенденции </w:t>
      </w:r>
      <w:proofErr w:type="gramStart"/>
      <w:r w:rsidRPr="00710EF2">
        <w:rPr>
          <w:rFonts w:ascii="Times New Roman" w:hAnsi="Times New Roman" w:cs="Times New Roman"/>
          <w:sz w:val="28"/>
          <w:szCs w:val="28"/>
        </w:rPr>
        <w:t>социально-экономического</w:t>
      </w:r>
      <w:proofErr w:type="gramEnd"/>
      <w:r w:rsidRPr="00710EF2">
        <w:rPr>
          <w:rFonts w:ascii="Times New Roman" w:hAnsi="Times New Roman" w:cs="Times New Roman"/>
          <w:sz w:val="28"/>
          <w:szCs w:val="28"/>
        </w:rPr>
        <w:t xml:space="preserve"> развития области в 20</w:t>
      </w:r>
      <w:r w:rsidR="00D674D6" w:rsidRPr="00710EF2">
        <w:rPr>
          <w:rFonts w:ascii="Times New Roman" w:hAnsi="Times New Roman" w:cs="Times New Roman"/>
          <w:sz w:val="28"/>
          <w:szCs w:val="28"/>
        </w:rPr>
        <w:t>20</w:t>
      </w:r>
      <w:r w:rsidR="00490D27" w:rsidRPr="00710EF2">
        <w:rPr>
          <w:rFonts w:ascii="Times New Roman" w:hAnsi="Times New Roman" w:cs="Times New Roman"/>
          <w:sz w:val="28"/>
          <w:szCs w:val="28"/>
        </w:rPr>
        <w:t>-20</w:t>
      </w:r>
      <w:r w:rsidR="00A04C9D" w:rsidRPr="00710EF2">
        <w:rPr>
          <w:rFonts w:ascii="Times New Roman" w:hAnsi="Times New Roman" w:cs="Times New Roman"/>
          <w:sz w:val="28"/>
          <w:szCs w:val="28"/>
        </w:rPr>
        <w:t>2</w:t>
      </w:r>
      <w:r w:rsidR="00D674D6" w:rsidRPr="00710EF2">
        <w:rPr>
          <w:rFonts w:ascii="Times New Roman" w:hAnsi="Times New Roman" w:cs="Times New Roman"/>
          <w:sz w:val="28"/>
          <w:szCs w:val="28"/>
        </w:rPr>
        <w:t>1</w:t>
      </w:r>
      <w:r w:rsidRPr="00710EF2">
        <w:rPr>
          <w:rFonts w:ascii="Times New Roman" w:hAnsi="Times New Roman" w:cs="Times New Roman"/>
          <w:sz w:val="28"/>
          <w:szCs w:val="28"/>
        </w:rPr>
        <w:t xml:space="preserve"> годах</w:t>
      </w:r>
      <w:r w:rsidR="0087279F" w:rsidRPr="00710EF2">
        <w:rPr>
          <w:rFonts w:ascii="Times New Roman" w:hAnsi="Times New Roman" w:cs="Times New Roman"/>
          <w:sz w:val="28"/>
          <w:szCs w:val="28"/>
        </w:rPr>
        <w:t xml:space="preserve">  </w:t>
      </w:r>
      <w:r w:rsidR="007A0B66">
        <w:rPr>
          <w:rFonts w:ascii="Times New Roman" w:hAnsi="Times New Roman" w:cs="Times New Roman"/>
          <w:b/>
          <w:sz w:val="28"/>
          <w:szCs w:val="28"/>
        </w:rPr>
        <w:t>2</w:t>
      </w:r>
    </w:p>
    <w:p w:rsidR="00D64F10" w:rsidRPr="00710EF2" w:rsidRDefault="00D64F10" w:rsidP="009D595D">
      <w:pPr>
        <w:spacing w:after="0" w:line="276" w:lineRule="auto"/>
        <w:ind w:left="708"/>
        <w:jc w:val="both"/>
        <w:rPr>
          <w:rFonts w:ascii="Times New Roman" w:hAnsi="Times New Roman" w:cs="Times New Roman"/>
          <w:sz w:val="28"/>
          <w:szCs w:val="28"/>
        </w:rPr>
      </w:pPr>
      <w:r w:rsidRPr="00710EF2">
        <w:rPr>
          <w:rFonts w:ascii="Times New Roman" w:hAnsi="Times New Roman" w:cs="Times New Roman"/>
          <w:sz w:val="28"/>
          <w:szCs w:val="28"/>
        </w:rPr>
        <w:t xml:space="preserve">Внешние и внутренние условия развития экономики </w:t>
      </w:r>
    </w:p>
    <w:p w:rsidR="00242698" w:rsidRPr="00710EF2" w:rsidRDefault="00242698" w:rsidP="008D5CD4">
      <w:pPr>
        <w:spacing w:after="0" w:line="276" w:lineRule="auto"/>
        <w:jc w:val="both"/>
        <w:rPr>
          <w:rFonts w:ascii="Times New Roman" w:hAnsi="Times New Roman" w:cs="Times New Roman"/>
          <w:sz w:val="28"/>
          <w:szCs w:val="28"/>
        </w:rPr>
      </w:pPr>
      <w:r w:rsidRPr="00710EF2">
        <w:rPr>
          <w:rFonts w:ascii="Times New Roman" w:hAnsi="Times New Roman" w:cs="Times New Roman"/>
          <w:sz w:val="28"/>
          <w:szCs w:val="28"/>
        </w:rPr>
        <w:t>2. Основные приоритетные направления развития области</w:t>
      </w:r>
      <w:r w:rsidR="0087279F" w:rsidRPr="00710EF2">
        <w:rPr>
          <w:rFonts w:ascii="Times New Roman" w:hAnsi="Times New Roman" w:cs="Times New Roman"/>
          <w:sz w:val="28"/>
          <w:szCs w:val="28"/>
        </w:rPr>
        <w:t xml:space="preserve">                                   </w:t>
      </w:r>
      <w:r w:rsidR="007A0B66">
        <w:rPr>
          <w:rFonts w:ascii="Times New Roman" w:hAnsi="Times New Roman" w:cs="Times New Roman"/>
          <w:b/>
          <w:sz w:val="28"/>
          <w:szCs w:val="28"/>
        </w:rPr>
        <w:t>6</w:t>
      </w:r>
    </w:p>
    <w:p w:rsidR="00242698" w:rsidRPr="00710EF2" w:rsidRDefault="00242698" w:rsidP="008D5CD4">
      <w:pPr>
        <w:spacing w:after="0" w:line="276" w:lineRule="auto"/>
        <w:jc w:val="both"/>
        <w:rPr>
          <w:rFonts w:ascii="Times New Roman" w:hAnsi="Times New Roman" w:cs="Times New Roman"/>
          <w:sz w:val="28"/>
          <w:szCs w:val="28"/>
        </w:rPr>
      </w:pPr>
      <w:r w:rsidRPr="00710EF2">
        <w:rPr>
          <w:rFonts w:ascii="Times New Roman" w:hAnsi="Times New Roman" w:cs="Times New Roman"/>
          <w:sz w:val="28"/>
          <w:szCs w:val="28"/>
        </w:rPr>
        <w:t>3. Основные меры реализации экономической политики</w:t>
      </w:r>
      <w:r w:rsidR="0087279F" w:rsidRPr="00710EF2">
        <w:rPr>
          <w:rFonts w:ascii="Times New Roman" w:hAnsi="Times New Roman" w:cs="Times New Roman"/>
          <w:sz w:val="28"/>
          <w:szCs w:val="28"/>
        </w:rPr>
        <w:t xml:space="preserve">                                     </w:t>
      </w:r>
      <w:r w:rsidR="00C361A2" w:rsidRPr="00710EF2">
        <w:rPr>
          <w:rFonts w:ascii="Times New Roman" w:hAnsi="Times New Roman" w:cs="Times New Roman"/>
          <w:b/>
          <w:sz w:val="28"/>
          <w:szCs w:val="28"/>
        </w:rPr>
        <w:t>1</w:t>
      </w:r>
      <w:r w:rsidR="007A0B66">
        <w:rPr>
          <w:rFonts w:ascii="Times New Roman" w:hAnsi="Times New Roman" w:cs="Times New Roman"/>
          <w:b/>
          <w:sz w:val="28"/>
          <w:szCs w:val="28"/>
        </w:rPr>
        <w:t>0</w:t>
      </w:r>
    </w:p>
    <w:p w:rsidR="00242698" w:rsidRPr="00710EF2" w:rsidRDefault="00242698" w:rsidP="008D5CD4">
      <w:pPr>
        <w:spacing w:after="0" w:line="276" w:lineRule="auto"/>
        <w:jc w:val="both"/>
        <w:rPr>
          <w:rFonts w:ascii="Times New Roman" w:hAnsi="Times New Roman" w:cs="Times New Roman"/>
          <w:sz w:val="28"/>
          <w:szCs w:val="28"/>
        </w:rPr>
      </w:pPr>
      <w:r w:rsidRPr="00710EF2">
        <w:rPr>
          <w:rFonts w:ascii="Times New Roman" w:hAnsi="Times New Roman" w:cs="Times New Roman"/>
          <w:sz w:val="28"/>
          <w:szCs w:val="28"/>
        </w:rPr>
        <w:tab/>
        <w:t>3.1 Бюджетно-налоговая политика</w:t>
      </w:r>
      <w:r w:rsidR="0087279F" w:rsidRPr="00710EF2">
        <w:rPr>
          <w:rFonts w:ascii="Times New Roman" w:hAnsi="Times New Roman" w:cs="Times New Roman"/>
          <w:sz w:val="28"/>
          <w:szCs w:val="28"/>
        </w:rPr>
        <w:t xml:space="preserve">                                                                </w:t>
      </w:r>
      <w:r w:rsidR="00C361A2" w:rsidRPr="00710EF2">
        <w:rPr>
          <w:rFonts w:ascii="Times New Roman" w:hAnsi="Times New Roman" w:cs="Times New Roman"/>
          <w:b/>
          <w:sz w:val="28"/>
          <w:szCs w:val="28"/>
        </w:rPr>
        <w:t>1</w:t>
      </w:r>
      <w:r w:rsidR="007A0B66">
        <w:rPr>
          <w:rFonts w:ascii="Times New Roman" w:hAnsi="Times New Roman" w:cs="Times New Roman"/>
          <w:b/>
          <w:sz w:val="28"/>
          <w:szCs w:val="28"/>
        </w:rPr>
        <w:t>0</w:t>
      </w:r>
    </w:p>
    <w:p w:rsidR="00242698" w:rsidRPr="00710EF2" w:rsidRDefault="00242698" w:rsidP="008D5CD4">
      <w:pPr>
        <w:spacing w:after="0" w:line="276" w:lineRule="auto"/>
        <w:jc w:val="both"/>
        <w:rPr>
          <w:rFonts w:ascii="Times New Roman" w:hAnsi="Times New Roman" w:cs="Times New Roman"/>
          <w:sz w:val="28"/>
          <w:szCs w:val="28"/>
        </w:rPr>
      </w:pPr>
      <w:r w:rsidRPr="00710EF2">
        <w:rPr>
          <w:rFonts w:ascii="Times New Roman" w:hAnsi="Times New Roman" w:cs="Times New Roman"/>
          <w:sz w:val="28"/>
          <w:szCs w:val="28"/>
        </w:rPr>
        <w:tab/>
        <w:t>3.2 Сдерживание уровня инфляции</w:t>
      </w:r>
      <w:r w:rsidR="0087279F" w:rsidRPr="00710EF2">
        <w:rPr>
          <w:rFonts w:ascii="Times New Roman" w:hAnsi="Times New Roman" w:cs="Times New Roman"/>
          <w:sz w:val="28"/>
          <w:szCs w:val="28"/>
        </w:rPr>
        <w:t xml:space="preserve">                                                               </w:t>
      </w:r>
      <w:r w:rsidR="00C361A2" w:rsidRPr="00710EF2">
        <w:rPr>
          <w:rFonts w:ascii="Times New Roman" w:hAnsi="Times New Roman" w:cs="Times New Roman"/>
          <w:b/>
          <w:sz w:val="28"/>
          <w:szCs w:val="28"/>
        </w:rPr>
        <w:t>1</w:t>
      </w:r>
      <w:r w:rsidR="007A0B66">
        <w:rPr>
          <w:rFonts w:ascii="Times New Roman" w:hAnsi="Times New Roman" w:cs="Times New Roman"/>
          <w:b/>
          <w:sz w:val="28"/>
          <w:szCs w:val="28"/>
        </w:rPr>
        <w:t>1</w:t>
      </w:r>
    </w:p>
    <w:p w:rsidR="00242698" w:rsidRPr="00710EF2" w:rsidRDefault="00242698" w:rsidP="008D5CD4">
      <w:pPr>
        <w:spacing w:after="0" w:line="276" w:lineRule="auto"/>
        <w:ind w:firstLine="708"/>
        <w:jc w:val="both"/>
        <w:rPr>
          <w:rFonts w:ascii="Times New Roman" w:hAnsi="Times New Roman" w:cs="Times New Roman"/>
          <w:sz w:val="28"/>
          <w:szCs w:val="28"/>
        </w:rPr>
      </w:pPr>
      <w:r w:rsidRPr="00710EF2">
        <w:rPr>
          <w:rFonts w:ascii="Times New Roman" w:hAnsi="Times New Roman" w:cs="Times New Roman"/>
          <w:sz w:val="28"/>
          <w:szCs w:val="28"/>
        </w:rPr>
        <w:t>3.3 Развитие отраслей экономики</w:t>
      </w:r>
      <w:r w:rsidR="0087279F" w:rsidRPr="00710EF2">
        <w:rPr>
          <w:rFonts w:ascii="Times New Roman" w:hAnsi="Times New Roman" w:cs="Times New Roman"/>
          <w:sz w:val="28"/>
          <w:szCs w:val="28"/>
        </w:rPr>
        <w:t xml:space="preserve">                                                                  </w:t>
      </w:r>
      <w:r w:rsidR="00490D27" w:rsidRPr="00710EF2">
        <w:rPr>
          <w:rFonts w:ascii="Times New Roman" w:hAnsi="Times New Roman" w:cs="Times New Roman"/>
          <w:b/>
          <w:sz w:val="28"/>
          <w:szCs w:val="28"/>
        </w:rPr>
        <w:t>1</w:t>
      </w:r>
      <w:r w:rsidR="007A0B66">
        <w:rPr>
          <w:rFonts w:ascii="Times New Roman" w:hAnsi="Times New Roman" w:cs="Times New Roman"/>
          <w:b/>
          <w:sz w:val="28"/>
          <w:szCs w:val="28"/>
        </w:rPr>
        <w:t>1</w:t>
      </w:r>
    </w:p>
    <w:p w:rsidR="00242698" w:rsidRPr="00710EF2" w:rsidRDefault="0003134D" w:rsidP="008D5CD4">
      <w:pPr>
        <w:spacing w:after="0" w:line="276" w:lineRule="auto"/>
        <w:ind w:left="708" w:firstLine="708"/>
        <w:jc w:val="both"/>
        <w:rPr>
          <w:rFonts w:ascii="Times New Roman" w:hAnsi="Times New Roman" w:cs="Times New Roman"/>
          <w:sz w:val="28"/>
          <w:szCs w:val="28"/>
        </w:rPr>
      </w:pPr>
      <w:r w:rsidRPr="00710EF2">
        <w:rPr>
          <w:rFonts w:ascii="Times New Roman" w:hAnsi="Times New Roman" w:cs="Times New Roman"/>
          <w:sz w:val="28"/>
          <w:szCs w:val="28"/>
        </w:rPr>
        <w:t>п</w:t>
      </w:r>
      <w:r w:rsidR="00242698" w:rsidRPr="00710EF2">
        <w:rPr>
          <w:rFonts w:ascii="Times New Roman" w:hAnsi="Times New Roman" w:cs="Times New Roman"/>
          <w:sz w:val="28"/>
          <w:szCs w:val="28"/>
        </w:rPr>
        <w:t>ромышленность</w:t>
      </w:r>
    </w:p>
    <w:p w:rsidR="00242698" w:rsidRPr="00710EF2" w:rsidRDefault="0003134D" w:rsidP="008D5CD4">
      <w:pPr>
        <w:spacing w:after="0" w:line="276" w:lineRule="auto"/>
        <w:ind w:left="708" w:firstLine="708"/>
        <w:jc w:val="both"/>
        <w:rPr>
          <w:rFonts w:ascii="Times New Roman" w:hAnsi="Times New Roman" w:cs="Times New Roman"/>
          <w:sz w:val="28"/>
          <w:szCs w:val="28"/>
        </w:rPr>
      </w:pPr>
      <w:r w:rsidRPr="00710EF2">
        <w:rPr>
          <w:rFonts w:ascii="Times New Roman" w:hAnsi="Times New Roman" w:cs="Times New Roman"/>
          <w:sz w:val="28"/>
          <w:szCs w:val="28"/>
        </w:rPr>
        <w:t>с</w:t>
      </w:r>
      <w:r w:rsidR="00242698" w:rsidRPr="00710EF2">
        <w:rPr>
          <w:rFonts w:ascii="Times New Roman" w:hAnsi="Times New Roman" w:cs="Times New Roman"/>
          <w:sz w:val="28"/>
          <w:szCs w:val="28"/>
        </w:rPr>
        <w:t>ельское хозяйство</w:t>
      </w:r>
    </w:p>
    <w:p w:rsidR="00242698" w:rsidRPr="00710EF2" w:rsidRDefault="0003134D" w:rsidP="008D5CD4">
      <w:pPr>
        <w:spacing w:after="0" w:line="276" w:lineRule="auto"/>
        <w:ind w:left="708" w:firstLine="708"/>
        <w:jc w:val="both"/>
        <w:rPr>
          <w:rFonts w:ascii="Times New Roman" w:hAnsi="Times New Roman" w:cs="Times New Roman"/>
          <w:sz w:val="28"/>
          <w:szCs w:val="28"/>
        </w:rPr>
      </w:pPr>
      <w:r w:rsidRPr="00710EF2">
        <w:rPr>
          <w:rFonts w:ascii="Times New Roman" w:hAnsi="Times New Roman" w:cs="Times New Roman"/>
          <w:sz w:val="28"/>
          <w:szCs w:val="28"/>
        </w:rPr>
        <w:t>т</w:t>
      </w:r>
      <w:r w:rsidR="00242698" w:rsidRPr="00710EF2">
        <w:rPr>
          <w:rFonts w:ascii="Times New Roman" w:hAnsi="Times New Roman" w:cs="Times New Roman"/>
          <w:sz w:val="28"/>
          <w:szCs w:val="28"/>
        </w:rPr>
        <w:t>уризм</w:t>
      </w:r>
    </w:p>
    <w:p w:rsidR="00242698" w:rsidRPr="00710EF2" w:rsidRDefault="0003134D" w:rsidP="008D5CD4">
      <w:pPr>
        <w:spacing w:after="0" w:line="276" w:lineRule="auto"/>
        <w:ind w:left="708" w:firstLine="708"/>
        <w:jc w:val="both"/>
        <w:rPr>
          <w:rFonts w:ascii="Times New Roman" w:hAnsi="Times New Roman" w:cs="Times New Roman"/>
          <w:sz w:val="28"/>
          <w:szCs w:val="28"/>
        </w:rPr>
      </w:pPr>
      <w:r w:rsidRPr="00710EF2">
        <w:rPr>
          <w:rFonts w:ascii="Times New Roman" w:hAnsi="Times New Roman" w:cs="Times New Roman"/>
          <w:sz w:val="28"/>
          <w:szCs w:val="28"/>
        </w:rPr>
        <w:t>с</w:t>
      </w:r>
      <w:r w:rsidR="00242698" w:rsidRPr="00710EF2">
        <w:rPr>
          <w:rFonts w:ascii="Times New Roman" w:hAnsi="Times New Roman" w:cs="Times New Roman"/>
          <w:sz w:val="28"/>
          <w:szCs w:val="28"/>
        </w:rPr>
        <w:t>троительство</w:t>
      </w:r>
    </w:p>
    <w:p w:rsidR="00242698" w:rsidRPr="00710EF2" w:rsidRDefault="0003134D" w:rsidP="008D5CD4">
      <w:pPr>
        <w:spacing w:after="0" w:line="276" w:lineRule="auto"/>
        <w:ind w:left="708" w:firstLine="708"/>
        <w:jc w:val="both"/>
        <w:rPr>
          <w:rFonts w:ascii="Times New Roman" w:hAnsi="Times New Roman" w:cs="Times New Roman"/>
          <w:sz w:val="28"/>
          <w:szCs w:val="28"/>
        </w:rPr>
      </w:pPr>
      <w:r w:rsidRPr="00710EF2">
        <w:rPr>
          <w:rFonts w:ascii="Times New Roman" w:hAnsi="Times New Roman" w:cs="Times New Roman"/>
          <w:sz w:val="28"/>
          <w:szCs w:val="28"/>
        </w:rPr>
        <w:t>т</w:t>
      </w:r>
      <w:r w:rsidR="00242698" w:rsidRPr="00710EF2">
        <w:rPr>
          <w:rFonts w:ascii="Times New Roman" w:hAnsi="Times New Roman" w:cs="Times New Roman"/>
          <w:sz w:val="28"/>
          <w:szCs w:val="28"/>
        </w:rPr>
        <w:t>ранспорт</w:t>
      </w:r>
    </w:p>
    <w:p w:rsidR="00242698" w:rsidRPr="00710EF2" w:rsidRDefault="0003134D" w:rsidP="008D5CD4">
      <w:pPr>
        <w:spacing w:after="0" w:line="276" w:lineRule="auto"/>
        <w:ind w:left="708" w:firstLine="708"/>
        <w:jc w:val="both"/>
        <w:rPr>
          <w:rFonts w:ascii="Times New Roman" w:hAnsi="Times New Roman" w:cs="Times New Roman"/>
          <w:sz w:val="28"/>
          <w:szCs w:val="28"/>
        </w:rPr>
      </w:pPr>
      <w:r w:rsidRPr="00710EF2">
        <w:rPr>
          <w:rFonts w:ascii="Times New Roman" w:hAnsi="Times New Roman" w:cs="Times New Roman"/>
          <w:sz w:val="28"/>
          <w:szCs w:val="28"/>
        </w:rPr>
        <w:t>с</w:t>
      </w:r>
      <w:r w:rsidR="00242698" w:rsidRPr="00710EF2">
        <w:rPr>
          <w:rFonts w:ascii="Times New Roman" w:hAnsi="Times New Roman" w:cs="Times New Roman"/>
          <w:sz w:val="28"/>
          <w:szCs w:val="28"/>
        </w:rPr>
        <w:t>вязь</w:t>
      </w:r>
    </w:p>
    <w:p w:rsidR="00242698" w:rsidRPr="00710EF2" w:rsidRDefault="0003134D" w:rsidP="008D5CD4">
      <w:pPr>
        <w:spacing w:after="0" w:line="276" w:lineRule="auto"/>
        <w:ind w:left="708" w:firstLine="708"/>
        <w:jc w:val="both"/>
        <w:rPr>
          <w:rFonts w:ascii="Times New Roman" w:hAnsi="Times New Roman" w:cs="Times New Roman"/>
          <w:sz w:val="28"/>
          <w:szCs w:val="28"/>
        </w:rPr>
      </w:pPr>
      <w:r w:rsidRPr="00710EF2">
        <w:rPr>
          <w:rFonts w:ascii="Times New Roman" w:hAnsi="Times New Roman" w:cs="Times New Roman"/>
          <w:sz w:val="28"/>
          <w:szCs w:val="28"/>
        </w:rPr>
        <w:t>т</w:t>
      </w:r>
      <w:r w:rsidR="00242698" w:rsidRPr="00710EF2">
        <w:rPr>
          <w:rFonts w:ascii="Times New Roman" w:hAnsi="Times New Roman" w:cs="Times New Roman"/>
          <w:sz w:val="28"/>
          <w:szCs w:val="28"/>
        </w:rPr>
        <w:t>орговля</w:t>
      </w:r>
    </w:p>
    <w:p w:rsidR="00242698" w:rsidRPr="00710EF2" w:rsidRDefault="00242698" w:rsidP="008D5CD4">
      <w:pPr>
        <w:spacing w:after="0" w:line="276" w:lineRule="auto"/>
        <w:ind w:firstLine="708"/>
        <w:jc w:val="both"/>
        <w:rPr>
          <w:rFonts w:ascii="Times New Roman" w:hAnsi="Times New Roman" w:cs="Times New Roman"/>
          <w:sz w:val="28"/>
          <w:szCs w:val="28"/>
        </w:rPr>
      </w:pPr>
      <w:r w:rsidRPr="00710EF2">
        <w:rPr>
          <w:rFonts w:ascii="Times New Roman" w:hAnsi="Times New Roman" w:cs="Times New Roman"/>
          <w:sz w:val="28"/>
          <w:szCs w:val="28"/>
        </w:rPr>
        <w:t xml:space="preserve">3.4 Улучшение </w:t>
      </w:r>
      <w:proofErr w:type="gramStart"/>
      <w:r w:rsidRPr="00710EF2">
        <w:rPr>
          <w:rFonts w:ascii="Times New Roman" w:hAnsi="Times New Roman" w:cs="Times New Roman"/>
          <w:sz w:val="28"/>
          <w:szCs w:val="28"/>
        </w:rPr>
        <w:t>бизнес-климата</w:t>
      </w:r>
      <w:proofErr w:type="gramEnd"/>
      <w:r w:rsidRPr="00710EF2">
        <w:rPr>
          <w:rFonts w:ascii="Times New Roman" w:hAnsi="Times New Roman" w:cs="Times New Roman"/>
          <w:sz w:val="28"/>
          <w:szCs w:val="28"/>
        </w:rPr>
        <w:t xml:space="preserve"> и инвестиционной привлекательности</w:t>
      </w:r>
      <w:r w:rsidR="0087279F" w:rsidRPr="00710EF2">
        <w:rPr>
          <w:rFonts w:ascii="Times New Roman" w:hAnsi="Times New Roman" w:cs="Times New Roman"/>
          <w:sz w:val="28"/>
          <w:szCs w:val="28"/>
        </w:rPr>
        <w:t xml:space="preserve">   </w:t>
      </w:r>
      <w:r w:rsidR="00FD7AE6" w:rsidRPr="00710EF2">
        <w:rPr>
          <w:rFonts w:ascii="Times New Roman" w:hAnsi="Times New Roman" w:cs="Times New Roman"/>
          <w:b/>
          <w:sz w:val="28"/>
          <w:szCs w:val="28"/>
        </w:rPr>
        <w:t>1</w:t>
      </w:r>
      <w:r w:rsidR="007A0B66">
        <w:rPr>
          <w:rFonts w:ascii="Times New Roman" w:hAnsi="Times New Roman" w:cs="Times New Roman"/>
          <w:b/>
          <w:sz w:val="28"/>
          <w:szCs w:val="28"/>
        </w:rPr>
        <w:t>4</w:t>
      </w:r>
    </w:p>
    <w:p w:rsidR="00242698" w:rsidRPr="00710EF2" w:rsidRDefault="00242698" w:rsidP="008D5CD4">
      <w:pPr>
        <w:spacing w:after="0" w:line="276" w:lineRule="auto"/>
        <w:ind w:firstLine="708"/>
        <w:jc w:val="both"/>
        <w:rPr>
          <w:rFonts w:ascii="Times New Roman" w:hAnsi="Times New Roman" w:cs="Times New Roman"/>
          <w:sz w:val="28"/>
          <w:szCs w:val="28"/>
        </w:rPr>
      </w:pPr>
      <w:r w:rsidRPr="00710EF2">
        <w:rPr>
          <w:rFonts w:ascii="Times New Roman" w:hAnsi="Times New Roman" w:cs="Times New Roman"/>
          <w:sz w:val="28"/>
          <w:szCs w:val="28"/>
        </w:rPr>
        <w:t>3.5 Улучшение качества человеческого капитала</w:t>
      </w:r>
      <w:r w:rsidR="0087279F" w:rsidRPr="00710EF2">
        <w:rPr>
          <w:rFonts w:ascii="Times New Roman" w:hAnsi="Times New Roman" w:cs="Times New Roman"/>
          <w:sz w:val="28"/>
          <w:szCs w:val="28"/>
        </w:rPr>
        <w:t xml:space="preserve">                                        </w:t>
      </w:r>
      <w:r w:rsidR="00566AB1" w:rsidRPr="00710EF2">
        <w:rPr>
          <w:rFonts w:ascii="Times New Roman" w:hAnsi="Times New Roman" w:cs="Times New Roman"/>
          <w:b/>
          <w:sz w:val="28"/>
          <w:szCs w:val="28"/>
        </w:rPr>
        <w:t>1</w:t>
      </w:r>
      <w:r w:rsidR="007A0B66">
        <w:rPr>
          <w:rFonts w:ascii="Times New Roman" w:hAnsi="Times New Roman" w:cs="Times New Roman"/>
          <w:b/>
          <w:sz w:val="28"/>
          <w:szCs w:val="28"/>
        </w:rPr>
        <w:t>5</w:t>
      </w:r>
    </w:p>
    <w:p w:rsidR="00566AB1" w:rsidRPr="00710EF2" w:rsidRDefault="0003134D" w:rsidP="008D5CD4">
      <w:pPr>
        <w:spacing w:after="0" w:line="276" w:lineRule="auto"/>
        <w:jc w:val="both"/>
        <w:rPr>
          <w:rFonts w:ascii="Times New Roman" w:hAnsi="Times New Roman" w:cs="Times New Roman"/>
          <w:sz w:val="28"/>
          <w:szCs w:val="28"/>
        </w:rPr>
      </w:pPr>
      <w:r w:rsidRPr="00710EF2">
        <w:rPr>
          <w:rFonts w:ascii="Times New Roman" w:hAnsi="Times New Roman" w:cs="Times New Roman"/>
          <w:sz w:val="28"/>
          <w:szCs w:val="28"/>
        </w:rPr>
        <w:t xml:space="preserve">4. Основные факторы роста экономики и прогноз показателей </w:t>
      </w:r>
      <w:r w:rsidR="0087279F" w:rsidRPr="00710EF2">
        <w:rPr>
          <w:rFonts w:ascii="Times New Roman" w:hAnsi="Times New Roman" w:cs="Times New Roman"/>
          <w:sz w:val="28"/>
          <w:szCs w:val="28"/>
        </w:rPr>
        <w:t xml:space="preserve">                          </w:t>
      </w:r>
      <w:r w:rsidR="004F4314" w:rsidRPr="00710EF2">
        <w:rPr>
          <w:rFonts w:ascii="Times New Roman" w:hAnsi="Times New Roman" w:cs="Times New Roman"/>
          <w:b/>
          <w:sz w:val="28"/>
          <w:szCs w:val="28"/>
        </w:rPr>
        <w:t>1</w:t>
      </w:r>
      <w:r w:rsidR="007A0B66">
        <w:rPr>
          <w:rFonts w:ascii="Times New Roman" w:hAnsi="Times New Roman" w:cs="Times New Roman"/>
          <w:b/>
          <w:sz w:val="28"/>
          <w:szCs w:val="28"/>
        </w:rPr>
        <w:t>8</w:t>
      </w:r>
    </w:p>
    <w:p w:rsidR="0003134D" w:rsidRPr="00710EF2" w:rsidRDefault="0003134D" w:rsidP="008D5CD4">
      <w:pPr>
        <w:spacing w:after="0" w:line="276" w:lineRule="auto"/>
        <w:jc w:val="both"/>
        <w:rPr>
          <w:rFonts w:ascii="Times New Roman" w:hAnsi="Times New Roman" w:cs="Times New Roman"/>
          <w:sz w:val="28"/>
          <w:szCs w:val="28"/>
        </w:rPr>
      </w:pPr>
      <w:proofErr w:type="gramStart"/>
      <w:r w:rsidRPr="00710EF2">
        <w:rPr>
          <w:rFonts w:ascii="Times New Roman" w:hAnsi="Times New Roman" w:cs="Times New Roman"/>
          <w:sz w:val="28"/>
          <w:szCs w:val="28"/>
        </w:rPr>
        <w:t>социально-экономиче</w:t>
      </w:r>
      <w:r w:rsidR="00C032D2" w:rsidRPr="00710EF2">
        <w:rPr>
          <w:rFonts w:ascii="Times New Roman" w:hAnsi="Times New Roman" w:cs="Times New Roman"/>
          <w:sz w:val="28"/>
          <w:szCs w:val="28"/>
        </w:rPr>
        <w:t>ского</w:t>
      </w:r>
      <w:proofErr w:type="gramEnd"/>
      <w:r w:rsidR="00C032D2" w:rsidRPr="00710EF2">
        <w:rPr>
          <w:rFonts w:ascii="Times New Roman" w:hAnsi="Times New Roman" w:cs="Times New Roman"/>
          <w:sz w:val="28"/>
          <w:szCs w:val="28"/>
        </w:rPr>
        <w:t xml:space="preserve"> развития на 202</w:t>
      </w:r>
      <w:r w:rsidR="00D674D6" w:rsidRPr="00710EF2">
        <w:rPr>
          <w:rFonts w:ascii="Times New Roman" w:hAnsi="Times New Roman" w:cs="Times New Roman"/>
          <w:sz w:val="28"/>
          <w:szCs w:val="28"/>
        </w:rPr>
        <w:t>2</w:t>
      </w:r>
      <w:r w:rsidR="00C032D2" w:rsidRPr="00710EF2">
        <w:rPr>
          <w:rFonts w:ascii="Times New Roman" w:hAnsi="Times New Roman" w:cs="Times New Roman"/>
          <w:sz w:val="28"/>
          <w:szCs w:val="28"/>
        </w:rPr>
        <w:t>-202</w:t>
      </w:r>
      <w:r w:rsidR="00D674D6" w:rsidRPr="00710EF2">
        <w:rPr>
          <w:rFonts w:ascii="Times New Roman" w:hAnsi="Times New Roman" w:cs="Times New Roman"/>
          <w:sz w:val="28"/>
          <w:szCs w:val="28"/>
        </w:rPr>
        <w:t>6</w:t>
      </w:r>
      <w:r w:rsidR="00490D27" w:rsidRPr="00710EF2">
        <w:rPr>
          <w:rFonts w:ascii="Times New Roman" w:hAnsi="Times New Roman" w:cs="Times New Roman"/>
          <w:sz w:val="28"/>
          <w:szCs w:val="28"/>
        </w:rPr>
        <w:t xml:space="preserve"> годы</w:t>
      </w:r>
    </w:p>
    <w:p w:rsidR="0003134D" w:rsidRPr="00710EF2" w:rsidRDefault="0003134D" w:rsidP="008D5CD4">
      <w:pPr>
        <w:spacing w:after="0" w:line="276" w:lineRule="auto"/>
        <w:jc w:val="both"/>
        <w:rPr>
          <w:rFonts w:ascii="Times New Roman" w:hAnsi="Times New Roman" w:cs="Times New Roman"/>
          <w:sz w:val="28"/>
          <w:szCs w:val="28"/>
        </w:rPr>
      </w:pPr>
      <w:r w:rsidRPr="00710EF2">
        <w:rPr>
          <w:rFonts w:ascii="Times New Roman" w:hAnsi="Times New Roman" w:cs="Times New Roman"/>
          <w:sz w:val="28"/>
          <w:szCs w:val="28"/>
        </w:rPr>
        <w:t>5. Основные па</w:t>
      </w:r>
      <w:r w:rsidR="00C032D2" w:rsidRPr="00710EF2">
        <w:rPr>
          <w:rFonts w:ascii="Times New Roman" w:hAnsi="Times New Roman" w:cs="Times New Roman"/>
          <w:sz w:val="28"/>
          <w:szCs w:val="28"/>
        </w:rPr>
        <w:t>раметры местного бюджета на 202</w:t>
      </w:r>
      <w:r w:rsidR="00D674D6" w:rsidRPr="00710EF2">
        <w:rPr>
          <w:rFonts w:ascii="Times New Roman" w:hAnsi="Times New Roman" w:cs="Times New Roman"/>
          <w:sz w:val="28"/>
          <w:szCs w:val="28"/>
        </w:rPr>
        <w:t>2</w:t>
      </w:r>
      <w:r w:rsidR="00C032D2" w:rsidRPr="00710EF2">
        <w:rPr>
          <w:rFonts w:ascii="Times New Roman" w:hAnsi="Times New Roman" w:cs="Times New Roman"/>
          <w:sz w:val="28"/>
          <w:szCs w:val="28"/>
        </w:rPr>
        <w:t>-202</w:t>
      </w:r>
      <w:r w:rsidR="00D674D6" w:rsidRPr="00710EF2">
        <w:rPr>
          <w:rFonts w:ascii="Times New Roman" w:hAnsi="Times New Roman" w:cs="Times New Roman"/>
          <w:sz w:val="28"/>
          <w:szCs w:val="28"/>
        </w:rPr>
        <w:t>4</w:t>
      </w:r>
      <w:r w:rsidRPr="00710EF2">
        <w:rPr>
          <w:rFonts w:ascii="Times New Roman" w:hAnsi="Times New Roman" w:cs="Times New Roman"/>
          <w:sz w:val="28"/>
          <w:szCs w:val="28"/>
        </w:rPr>
        <w:t xml:space="preserve"> годы</w:t>
      </w:r>
      <w:r w:rsidR="0087279F" w:rsidRPr="00710EF2">
        <w:rPr>
          <w:rFonts w:ascii="Times New Roman" w:hAnsi="Times New Roman" w:cs="Times New Roman"/>
          <w:sz w:val="28"/>
          <w:szCs w:val="28"/>
        </w:rPr>
        <w:t xml:space="preserve">                           </w:t>
      </w:r>
      <w:r w:rsidR="00566AB1" w:rsidRPr="00710EF2">
        <w:rPr>
          <w:rFonts w:ascii="Times New Roman" w:hAnsi="Times New Roman" w:cs="Times New Roman"/>
          <w:b/>
          <w:sz w:val="28"/>
          <w:szCs w:val="28"/>
        </w:rPr>
        <w:t>2</w:t>
      </w:r>
      <w:r w:rsidR="007A0B66">
        <w:rPr>
          <w:rFonts w:ascii="Times New Roman" w:hAnsi="Times New Roman" w:cs="Times New Roman"/>
          <w:b/>
          <w:sz w:val="28"/>
          <w:szCs w:val="28"/>
        </w:rPr>
        <w:t>2</w:t>
      </w:r>
    </w:p>
    <w:p w:rsidR="0003134D" w:rsidRPr="00710EF2" w:rsidRDefault="00AE05C5" w:rsidP="008D5CD4">
      <w:pPr>
        <w:spacing w:after="0" w:line="276" w:lineRule="auto"/>
        <w:jc w:val="both"/>
        <w:rPr>
          <w:rFonts w:ascii="Times New Roman" w:hAnsi="Times New Roman" w:cs="Times New Roman"/>
          <w:sz w:val="28"/>
          <w:szCs w:val="28"/>
        </w:rPr>
      </w:pPr>
      <w:r w:rsidRPr="00710EF2">
        <w:rPr>
          <w:rFonts w:ascii="Times New Roman" w:hAnsi="Times New Roman" w:cs="Times New Roman"/>
          <w:sz w:val="28"/>
          <w:szCs w:val="28"/>
        </w:rPr>
        <w:tab/>
        <w:t>5.1 Прогноз</w:t>
      </w:r>
      <w:r w:rsidR="0003134D" w:rsidRPr="00710EF2">
        <w:rPr>
          <w:rFonts w:ascii="Times New Roman" w:hAnsi="Times New Roman" w:cs="Times New Roman"/>
          <w:sz w:val="28"/>
          <w:szCs w:val="28"/>
        </w:rPr>
        <w:t xml:space="preserve"> бюджетных параметров на трехлетний период</w:t>
      </w:r>
      <w:r w:rsidR="0087279F" w:rsidRPr="00710EF2">
        <w:rPr>
          <w:rFonts w:ascii="Times New Roman" w:hAnsi="Times New Roman" w:cs="Times New Roman"/>
          <w:sz w:val="28"/>
          <w:szCs w:val="28"/>
        </w:rPr>
        <w:t xml:space="preserve">                 </w:t>
      </w:r>
      <w:r w:rsidR="00DC35E5" w:rsidRPr="00710EF2">
        <w:rPr>
          <w:rFonts w:ascii="Times New Roman" w:hAnsi="Times New Roman" w:cs="Times New Roman"/>
          <w:sz w:val="28"/>
          <w:szCs w:val="28"/>
        </w:rPr>
        <w:t xml:space="preserve">  </w:t>
      </w:r>
      <w:r w:rsidR="0087279F" w:rsidRPr="00710EF2">
        <w:rPr>
          <w:rFonts w:ascii="Times New Roman" w:hAnsi="Times New Roman" w:cs="Times New Roman"/>
          <w:sz w:val="28"/>
          <w:szCs w:val="28"/>
        </w:rPr>
        <w:t xml:space="preserve">    </w:t>
      </w:r>
      <w:r w:rsidR="00566AB1" w:rsidRPr="00710EF2">
        <w:rPr>
          <w:rFonts w:ascii="Times New Roman" w:hAnsi="Times New Roman" w:cs="Times New Roman"/>
          <w:b/>
          <w:sz w:val="28"/>
          <w:szCs w:val="28"/>
        </w:rPr>
        <w:t>2</w:t>
      </w:r>
      <w:r w:rsidR="007A0B66">
        <w:rPr>
          <w:rFonts w:ascii="Times New Roman" w:hAnsi="Times New Roman" w:cs="Times New Roman"/>
          <w:b/>
          <w:sz w:val="28"/>
          <w:szCs w:val="28"/>
        </w:rPr>
        <w:t>2</w:t>
      </w:r>
    </w:p>
    <w:p w:rsidR="0003134D" w:rsidRPr="00710EF2" w:rsidRDefault="0003134D" w:rsidP="008D5CD4">
      <w:pPr>
        <w:spacing w:after="0" w:line="276" w:lineRule="auto"/>
        <w:jc w:val="both"/>
        <w:rPr>
          <w:rFonts w:ascii="Times New Roman" w:hAnsi="Times New Roman" w:cs="Times New Roman"/>
          <w:sz w:val="28"/>
          <w:szCs w:val="28"/>
        </w:rPr>
      </w:pPr>
      <w:r w:rsidRPr="00710EF2">
        <w:rPr>
          <w:rFonts w:ascii="Times New Roman" w:hAnsi="Times New Roman" w:cs="Times New Roman"/>
          <w:sz w:val="28"/>
          <w:szCs w:val="28"/>
        </w:rPr>
        <w:tab/>
        <w:t>5.2 Межбюджетные отношения</w:t>
      </w:r>
      <w:r w:rsidR="0087279F" w:rsidRPr="00710EF2">
        <w:rPr>
          <w:rFonts w:ascii="Times New Roman" w:hAnsi="Times New Roman" w:cs="Times New Roman"/>
          <w:sz w:val="28"/>
          <w:szCs w:val="28"/>
        </w:rPr>
        <w:t xml:space="preserve">                                                                     </w:t>
      </w:r>
      <w:r w:rsidR="00566AB1" w:rsidRPr="00710EF2">
        <w:rPr>
          <w:rFonts w:ascii="Times New Roman" w:hAnsi="Times New Roman" w:cs="Times New Roman"/>
          <w:b/>
          <w:sz w:val="28"/>
          <w:szCs w:val="28"/>
        </w:rPr>
        <w:t>2</w:t>
      </w:r>
      <w:r w:rsidR="007A0B66">
        <w:rPr>
          <w:rFonts w:ascii="Times New Roman" w:hAnsi="Times New Roman" w:cs="Times New Roman"/>
          <w:b/>
          <w:sz w:val="28"/>
          <w:szCs w:val="28"/>
        </w:rPr>
        <w:t>3</w:t>
      </w:r>
    </w:p>
    <w:p w:rsidR="0003134D" w:rsidRPr="00710EF2" w:rsidRDefault="0003134D" w:rsidP="008D5CD4">
      <w:pPr>
        <w:spacing w:after="0" w:line="276" w:lineRule="auto"/>
        <w:jc w:val="both"/>
        <w:rPr>
          <w:rFonts w:ascii="Times New Roman" w:hAnsi="Times New Roman" w:cs="Times New Roman"/>
          <w:sz w:val="28"/>
          <w:szCs w:val="28"/>
        </w:rPr>
      </w:pPr>
      <w:r w:rsidRPr="00710EF2">
        <w:rPr>
          <w:rFonts w:ascii="Times New Roman" w:hAnsi="Times New Roman" w:cs="Times New Roman"/>
          <w:sz w:val="28"/>
          <w:szCs w:val="28"/>
        </w:rPr>
        <w:tab/>
        <w:t>5.3 Приоритеты расходов местного бюджета</w:t>
      </w:r>
      <w:r w:rsidR="0087279F" w:rsidRPr="00710EF2">
        <w:rPr>
          <w:rFonts w:ascii="Times New Roman" w:hAnsi="Times New Roman" w:cs="Times New Roman"/>
          <w:sz w:val="28"/>
          <w:szCs w:val="28"/>
        </w:rPr>
        <w:t xml:space="preserve">                                              </w:t>
      </w:r>
      <w:r w:rsidR="00C361A2" w:rsidRPr="00710EF2">
        <w:rPr>
          <w:rFonts w:ascii="Times New Roman" w:hAnsi="Times New Roman" w:cs="Times New Roman"/>
          <w:sz w:val="28"/>
          <w:szCs w:val="28"/>
        </w:rPr>
        <w:t xml:space="preserve"> </w:t>
      </w:r>
      <w:r w:rsidR="00566AB1" w:rsidRPr="00710EF2">
        <w:rPr>
          <w:rFonts w:ascii="Times New Roman" w:hAnsi="Times New Roman" w:cs="Times New Roman"/>
          <w:b/>
          <w:sz w:val="28"/>
          <w:szCs w:val="28"/>
        </w:rPr>
        <w:t>2</w:t>
      </w:r>
      <w:r w:rsidR="007A0B66">
        <w:rPr>
          <w:rFonts w:ascii="Times New Roman" w:hAnsi="Times New Roman" w:cs="Times New Roman"/>
          <w:b/>
          <w:sz w:val="28"/>
          <w:szCs w:val="28"/>
        </w:rPr>
        <w:t>3</w:t>
      </w:r>
    </w:p>
    <w:p w:rsidR="00566AB1" w:rsidRPr="00710EF2" w:rsidRDefault="00C01928" w:rsidP="008D5CD4">
      <w:pPr>
        <w:spacing w:after="0" w:line="276" w:lineRule="auto"/>
        <w:jc w:val="both"/>
        <w:rPr>
          <w:rFonts w:ascii="Times New Roman" w:hAnsi="Times New Roman" w:cs="Times New Roman"/>
          <w:sz w:val="28"/>
          <w:szCs w:val="28"/>
        </w:rPr>
      </w:pPr>
      <w:r w:rsidRPr="00710EF2">
        <w:rPr>
          <w:rFonts w:ascii="Times New Roman" w:hAnsi="Times New Roman" w:cs="Times New Roman"/>
          <w:sz w:val="28"/>
          <w:szCs w:val="28"/>
        </w:rPr>
        <w:tab/>
        <w:t xml:space="preserve">5.4 </w:t>
      </w:r>
      <w:r w:rsidR="0003134D" w:rsidRPr="00710EF2">
        <w:rPr>
          <w:rFonts w:ascii="Times New Roman" w:hAnsi="Times New Roman" w:cs="Times New Roman"/>
          <w:sz w:val="28"/>
          <w:szCs w:val="28"/>
        </w:rPr>
        <w:t xml:space="preserve">Новые инициативы расходов, направленные на </w:t>
      </w:r>
      <w:r w:rsidR="0087279F" w:rsidRPr="00710EF2">
        <w:rPr>
          <w:rFonts w:ascii="Times New Roman" w:hAnsi="Times New Roman" w:cs="Times New Roman"/>
          <w:sz w:val="28"/>
          <w:szCs w:val="28"/>
        </w:rPr>
        <w:t xml:space="preserve">                                   </w:t>
      </w:r>
      <w:r w:rsidR="00FD7AE6" w:rsidRPr="00710EF2">
        <w:rPr>
          <w:rFonts w:ascii="Times New Roman" w:hAnsi="Times New Roman" w:cs="Times New Roman"/>
          <w:b/>
          <w:sz w:val="28"/>
          <w:szCs w:val="28"/>
        </w:rPr>
        <w:t>2</w:t>
      </w:r>
      <w:r w:rsidR="007A0B66">
        <w:rPr>
          <w:rFonts w:ascii="Times New Roman" w:hAnsi="Times New Roman" w:cs="Times New Roman"/>
          <w:b/>
          <w:sz w:val="28"/>
          <w:szCs w:val="28"/>
        </w:rPr>
        <w:t>4</w:t>
      </w:r>
    </w:p>
    <w:p w:rsidR="0003134D" w:rsidRPr="00710EF2" w:rsidRDefault="0003134D" w:rsidP="008D5CD4">
      <w:pPr>
        <w:spacing w:after="0" w:line="276" w:lineRule="auto"/>
        <w:jc w:val="both"/>
        <w:rPr>
          <w:rFonts w:ascii="Times New Roman" w:hAnsi="Times New Roman" w:cs="Times New Roman"/>
          <w:sz w:val="28"/>
          <w:szCs w:val="28"/>
        </w:rPr>
      </w:pPr>
      <w:r w:rsidRPr="00710EF2">
        <w:rPr>
          <w:rFonts w:ascii="Times New Roman" w:hAnsi="Times New Roman" w:cs="Times New Roman"/>
          <w:sz w:val="28"/>
          <w:szCs w:val="28"/>
        </w:rPr>
        <w:t xml:space="preserve">реализацию приоритетов </w:t>
      </w:r>
      <w:proofErr w:type="gramStart"/>
      <w:r w:rsidRPr="00710EF2">
        <w:rPr>
          <w:rFonts w:ascii="Times New Roman" w:hAnsi="Times New Roman" w:cs="Times New Roman"/>
          <w:sz w:val="28"/>
          <w:szCs w:val="28"/>
        </w:rPr>
        <w:t>социально-экономического</w:t>
      </w:r>
      <w:proofErr w:type="gramEnd"/>
      <w:r w:rsidRPr="00710EF2">
        <w:rPr>
          <w:rFonts w:ascii="Times New Roman" w:hAnsi="Times New Roman" w:cs="Times New Roman"/>
          <w:sz w:val="28"/>
          <w:szCs w:val="28"/>
        </w:rPr>
        <w:t xml:space="preserve"> развития</w:t>
      </w:r>
    </w:p>
    <w:p w:rsidR="0003134D" w:rsidRPr="00710EF2" w:rsidRDefault="0003134D" w:rsidP="00A2328A">
      <w:pPr>
        <w:spacing w:after="0" w:line="276" w:lineRule="auto"/>
        <w:ind w:firstLine="284"/>
        <w:jc w:val="both"/>
        <w:rPr>
          <w:rFonts w:ascii="Times New Roman" w:hAnsi="Times New Roman" w:cs="Times New Roman"/>
          <w:sz w:val="28"/>
          <w:szCs w:val="28"/>
        </w:rPr>
      </w:pPr>
      <w:r w:rsidRPr="00710EF2">
        <w:rPr>
          <w:rFonts w:ascii="Times New Roman" w:hAnsi="Times New Roman" w:cs="Times New Roman"/>
          <w:sz w:val="28"/>
          <w:szCs w:val="28"/>
        </w:rPr>
        <w:t xml:space="preserve">Прогнозы основных показателей социально-экономического развития районов области и </w:t>
      </w:r>
      <w:r w:rsidR="00FE6100" w:rsidRPr="00710EF2">
        <w:rPr>
          <w:rFonts w:ascii="Times New Roman" w:hAnsi="Times New Roman" w:cs="Times New Roman"/>
          <w:sz w:val="28"/>
          <w:szCs w:val="28"/>
        </w:rPr>
        <w:t>г. Петропавловск</w:t>
      </w:r>
      <w:r w:rsidR="00490D27" w:rsidRPr="00710EF2">
        <w:rPr>
          <w:rFonts w:ascii="Times New Roman" w:hAnsi="Times New Roman" w:cs="Times New Roman"/>
          <w:sz w:val="28"/>
          <w:szCs w:val="28"/>
        </w:rPr>
        <w:t xml:space="preserve"> на 202</w:t>
      </w:r>
      <w:r w:rsidR="00D674D6" w:rsidRPr="00710EF2">
        <w:rPr>
          <w:rFonts w:ascii="Times New Roman" w:hAnsi="Times New Roman" w:cs="Times New Roman"/>
          <w:sz w:val="28"/>
          <w:szCs w:val="28"/>
        </w:rPr>
        <w:t>2</w:t>
      </w:r>
      <w:r w:rsidR="00490D27" w:rsidRPr="00710EF2">
        <w:rPr>
          <w:rFonts w:ascii="Times New Roman" w:hAnsi="Times New Roman" w:cs="Times New Roman"/>
          <w:sz w:val="28"/>
          <w:szCs w:val="28"/>
        </w:rPr>
        <w:t>-202</w:t>
      </w:r>
      <w:r w:rsidR="00D674D6" w:rsidRPr="00710EF2">
        <w:rPr>
          <w:rFonts w:ascii="Times New Roman" w:hAnsi="Times New Roman" w:cs="Times New Roman"/>
          <w:sz w:val="28"/>
          <w:szCs w:val="28"/>
        </w:rPr>
        <w:t>6</w:t>
      </w:r>
      <w:r w:rsidRPr="00710EF2">
        <w:rPr>
          <w:rFonts w:ascii="Times New Roman" w:hAnsi="Times New Roman" w:cs="Times New Roman"/>
          <w:sz w:val="28"/>
          <w:szCs w:val="28"/>
        </w:rPr>
        <w:t xml:space="preserve"> годы и параметров бюджета на плановый период (приложе</w:t>
      </w:r>
      <w:r w:rsidR="00FE6100" w:rsidRPr="00710EF2">
        <w:rPr>
          <w:rFonts w:ascii="Times New Roman" w:hAnsi="Times New Roman" w:cs="Times New Roman"/>
          <w:sz w:val="28"/>
          <w:szCs w:val="28"/>
        </w:rPr>
        <w:t>ния</w:t>
      </w:r>
      <w:r w:rsidRPr="00710EF2">
        <w:rPr>
          <w:rFonts w:ascii="Times New Roman" w:hAnsi="Times New Roman" w:cs="Times New Roman"/>
          <w:sz w:val="28"/>
          <w:szCs w:val="28"/>
        </w:rPr>
        <w:t>)</w:t>
      </w:r>
      <w:r w:rsidR="00566AB1" w:rsidRPr="00710EF2">
        <w:rPr>
          <w:rFonts w:ascii="Times New Roman" w:hAnsi="Times New Roman" w:cs="Times New Roman"/>
          <w:sz w:val="28"/>
          <w:szCs w:val="28"/>
        </w:rPr>
        <w:t>.</w:t>
      </w:r>
    </w:p>
    <w:p w:rsidR="00450C48" w:rsidRPr="00710EF2" w:rsidRDefault="00450C48" w:rsidP="008D5CD4">
      <w:pPr>
        <w:spacing w:after="0" w:line="276" w:lineRule="auto"/>
        <w:jc w:val="both"/>
        <w:rPr>
          <w:rFonts w:ascii="Times New Roman" w:hAnsi="Times New Roman" w:cs="Times New Roman"/>
          <w:sz w:val="28"/>
          <w:szCs w:val="28"/>
        </w:rPr>
      </w:pPr>
    </w:p>
    <w:p w:rsidR="00414DAA" w:rsidRPr="00710EF2" w:rsidRDefault="00414DAA" w:rsidP="00414DAA">
      <w:pPr>
        <w:spacing w:after="0" w:line="240" w:lineRule="auto"/>
        <w:jc w:val="both"/>
        <w:rPr>
          <w:rFonts w:ascii="Times New Roman" w:hAnsi="Times New Roman" w:cs="Times New Roman"/>
          <w:sz w:val="28"/>
          <w:szCs w:val="28"/>
        </w:rPr>
      </w:pPr>
    </w:p>
    <w:p w:rsidR="00414DAA" w:rsidRPr="00710EF2" w:rsidRDefault="00414DAA" w:rsidP="00414DAA">
      <w:pPr>
        <w:spacing w:after="0" w:line="240" w:lineRule="auto"/>
        <w:jc w:val="both"/>
        <w:rPr>
          <w:rFonts w:ascii="Times New Roman" w:hAnsi="Times New Roman" w:cs="Times New Roman"/>
          <w:sz w:val="28"/>
          <w:szCs w:val="28"/>
        </w:rPr>
      </w:pPr>
    </w:p>
    <w:p w:rsidR="00414DAA" w:rsidRPr="00710EF2" w:rsidRDefault="00414DAA" w:rsidP="00414DAA">
      <w:pPr>
        <w:spacing w:after="0" w:line="240" w:lineRule="auto"/>
        <w:jc w:val="both"/>
        <w:rPr>
          <w:rFonts w:ascii="Times New Roman" w:hAnsi="Times New Roman" w:cs="Times New Roman"/>
          <w:sz w:val="28"/>
          <w:szCs w:val="28"/>
        </w:rPr>
      </w:pPr>
    </w:p>
    <w:p w:rsidR="00414DAA" w:rsidRPr="00710EF2" w:rsidRDefault="00414DAA" w:rsidP="00414DAA">
      <w:pPr>
        <w:spacing w:after="0" w:line="240" w:lineRule="auto"/>
        <w:jc w:val="both"/>
        <w:rPr>
          <w:rFonts w:ascii="Times New Roman" w:hAnsi="Times New Roman" w:cs="Times New Roman"/>
          <w:sz w:val="28"/>
          <w:szCs w:val="28"/>
        </w:rPr>
      </w:pPr>
    </w:p>
    <w:p w:rsidR="00414DAA" w:rsidRPr="00710EF2" w:rsidRDefault="00414DAA" w:rsidP="00414DAA">
      <w:pPr>
        <w:spacing w:after="0" w:line="240" w:lineRule="auto"/>
        <w:jc w:val="both"/>
        <w:rPr>
          <w:rFonts w:ascii="Times New Roman" w:hAnsi="Times New Roman" w:cs="Times New Roman"/>
          <w:sz w:val="28"/>
          <w:szCs w:val="28"/>
        </w:rPr>
      </w:pPr>
    </w:p>
    <w:p w:rsidR="00414DAA" w:rsidRPr="00710EF2" w:rsidRDefault="00414DAA" w:rsidP="00414DAA">
      <w:pPr>
        <w:spacing w:after="0" w:line="240" w:lineRule="auto"/>
        <w:jc w:val="both"/>
        <w:rPr>
          <w:rFonts w:ascii="Times New Roman" w:hAnsi="Times New Roman" w:cs="Times New Roman"/>
          <w:sz w:val="28"/>
          <w:szCs w:val="28"/>
        </w:rPr>
      </w:pPr>
    </w:p>
    <w:p w:rsidR="00414DAA" w:rsidRPr="00710EF2" w:rsidRDefault="00414DAA" w:rsidP="00414DAA">
      <w:pPr>
        <w:spacing w:after="0" w:line="240" w:lineRule="auto"/>
        <w:jc w:val="both"/>
        <w:rPr>
          <w:rFonts w:ascii="Times New Roman" w:hAnsi="Times New Roman" w:cs="Times New Roman"/>
          <w:sz w:val="28"/>
          <w:szCs w:val="28"/>
        </w:rPr>
      </w:pPr>
    </w:p>
    <w:p w:rsidR="00450C48" w:rsidRPr="00710EF2" w:rsidRDefault="00414DAA" w:rsidP="00967A98">
      <w:pPr>
        <w:widowControl w:val="0"/>
        <w:spacing w:after="0" w:line="240" w:lineRule="auto"/>
        <w:ind w:firstLine="708"/>
        <w:contextualSpacing/>
        <w:rPr>
          <w:rFonts w:ascii="Times New Roman" w:eastAsia="Calibri" w:hAnsi="Times New Roman" w:cs="Times New Roman"/>
          <w:b/>
          <w:sz w:val="28"/>
          <w:szCs w:val="28"/>
          <w:lang w:eastAsia="ru-RU"/>
        </w:rPr>
      </w:pPr>
      <w:bookmarkStart w:id="0" w:name="_GoBack"/>
      <w:bookmarkEnd w:id="0"/>
      <w:r w:rsidRPr="00710EF2">
        <w:rPr>
          <w:rFonts w:ascii="Times New Roman" w:eastAsia="Calibri" w:hAnsi="Times New Roman" w:cs="Times New Roman"/>
          <w:b/>
          <w:sz w:val="28"/>
          <w:szCs w:val="28"/>
          <w:lang w:eastAsia="ru-RU"/>
        </w:rPr>
        <w:lastRenderedPageBreak/>
        <w:t xml:space="preserve">1. </w:t>
      </w:r>
      <w:r w:rsidR="00245E61" w:rsidRPr="00710EF2">
        <w:rPr>
          <w:rFonts w:ascii="Times New Roman" w:eastAsia="Calibri" w:hAnsi="Times New Roman" w:cs="Times New Roman"/>
          <w:b/>
          <w:sz w:val="28"/>
          <w:szCs w:val="28"/>
          <w:lang w:eastAsia="ru-RU"/>
        </w:rPr>
        <w:t xml:space="preserve">Тенденции </w:t>
      </w:r>
      <w:proofErr w:type="gramStart"/>
      <w:r w:rsidR="00245E61" w:rsidRPr="00710EF2">
        <w:rPr>
          <w:rFonts w:ascii="Times New Roman" w:eastAsia="Calibri" w:hAnsi="Times New Roman" w:cs="Times New Roman"/>
          <w:b/>
          <w:sz w:val="28"/>
          <w:szCs w:val="28"/>
          <w:lang w:eastAsia="ru-RU"/>
        </w:rPr>
        <w:t>социально-экономического</w:t>
      </w:r>
      <w:proofErr w:type="gramEnd"/>
      <w:r w:rsidR="00245E61" w:rsidRPr="00710EF2">
        <w:rPr>
          <w:rFonts w:ascii="Times New Roman" w:eastAsia="Calibri" w:hAnsi="Times New Roman" w:cs="Times New Roman"/>
          <w:b/>
          <w:sz w:val="28"/>
          <w:szCs w:val="28"/>
          <w:lang w:eastAsia="ru-RU"/>
        </w:rPr>
        <w:t xml:space="preserve"> развития Северо-Казахстан</w:t>
      </w:r>
      <w:r w:rsidR="00967A98" w:rsidRPr="00710EF2">
        <w:rPr>
          <w:rFonts w:ascii="Times New Roman" w:eastAsia="Calibri" w:hAnsi="Times New Roman" w:cs="Times New Roman"/>
          <w:b/>
          <w:sz w:val="28"/>
          <w:szCs w:val="28"/>
          <w:lang w:eastAsia="ru-RU"/>
        </w:rPr>
        <w:t>-</w:t>
      </w:r>
      <w:proofErr w:type="spellStart"/>
      <w:r w:rsidR="00694340" w:rsidRPr="00710EF2">
        <w:rPr>
          <w:rFonts w:ascii="Times New Roman" w:eastAsia="Calibri" w:hAnsi="Times New Roman" w:cs="Times New Roman"/>
          <w:b/>
          <w:sz w:val="28"/>
          <w:szCs w:val="28"/>
          <w:lang w:eastAsia="ru-RU"/>
        </w:rPr>
        <w:t>ской</w:t>
      </w:r>
      <w:proofErr w:type="spellEnd"/>
      <w:r w:rsidR="00694340" w:rsidRPr="00710EF2">
        <w:rPr>
          <w:rFonts w:ascii="Times New Roman" w:eastAsia="Calibri" w:hAnsi="Times New Roman" w:cs="Times New Roman"/>
          <w:b/>
          <w:sz w:val="28"/>
          <w:szCs w:val="28"/>
          <w:lang w:eastAsia="ru-RU"/>
        </w:rPr>
        <w:t xml:space="preserve"> области в 20</w:t>
      </w:r>
      <w:r w:rsidR="00D674D6" w:rsidRPr="00710EF2">
        <w:rPr>
          <w:rFonts w:ascii="Times New Roman" w:eastAsia="Calibri" w:hAnsi="Times New Roman" w:cs="Times New Roman"/>
          <w:b/>
          <w:sz w:val="28"/>
          <w:szCs w:val="28"/>
          <w:lang w:eastAsia="ru-RU"/>
        </w:rPr>
        <w:t>20</w:t>
      </w:r>
      <w:r w:rsidR="00694340" w:rsidRPr="00710EF2">
        <w:rPr>
          <w:rFonts w:ascii="Times New Roman" w:eastAsia="Calibri" w:hAnsi="Times New Roman" w:cs="Times New Roman"/>
          <w:b/>
          <w:sz w:val="28"/>
          <w:szCs w:val="28"/>
          <w:lang w:eastAsia="ru-RU"/>
        </w:rPr>
        <w:t xml:space="preserve"> </w:t>
      </w:r>
      <w:r w:rsidR="00D64F10" w:rsidRPr="00710EF2">
        <w:rPr>
          <w:rFonts w:ascii="Times New Roman" w:eastAsia="Calibri" w:hAnsi="Times New Roman" w:cs="Times New Roman"/>
          <w:b/>
          <w:sz w:val="28"/>
          <w:szCs w:val="28"/>
          <w:lang w:eastAsia="ru-RU"/>
        </w:rPr>
        <w:t>– 20</w:t>
      </w:r>
      <w:r w:rsidR="00A04C9D" w:rsidRPr="00710EF2">
        <w:rPr>
          <w:rFonts w:ascii="Times New Roman" w:eastAsia="Calibri" w:hAnsi="Times New Roman" w:cs="Times New Roman"/>
          <w:b/>
          <w:sz w:val="28"/>
          <w:szCs w:val="28"/>
          <w:lang w:eastAsia="ru-RU"/>
        </w:rPr>
        <w:t>2</w:t>
      </w:r>
      <w:r w:rsidR="00D674D6" w:rsidRPr="00710EF2">
        <w:rPr>
          <w:rFonts w:ascii="Times New Roman" w:eastAsia="Calibri" w:hAnsi="Times New Roman" w:cs="Times New Roman"/>
          <w:b/>
          <w:sz w:val="28"/>
          <w:szCs w:val="28"/>
          <w:lang w:eastAsia="ru-RU"/>
        </w:rPr>
        <w:t xml:space="preserve">1 </w:t>
      </w:r>
      <w:r w:rsidR="00245E61" w:rsidRPr="00710EF2">
        <w:rPr>
          <w:rFonts w:ascii="Times New Roman" w:eastAsia="Calibri" w:hAnsi="Times New Roman" w:cs="Times New Roman"/>
          <w:b/>
          <w:sz w:val="28"/>
          <w:szCs w:val="28"/>
          <w:lang w:eastAsia="ru-RU"/>
        </w:rPr>
        <w:t>год</w:t>
      </w:r>
      <w:r w:rsidR="00D64F10" w:rsidRPr="00710EF2">
        <w:rPr>
          <w:rFonts w:ascii="Times New Roman" w:eastAsia="Calibri" w:hAnsi="Times New Roman" w:cs="Times New Roman"/>
          <w:b/>
          <w:sz w:val="28"/>
          <w:szCs w:val="28"/>
          <w:lang w:eastAsia="ru-RU"/>
        </w:rPr>
        <w:t xml:space="preserve">ах. </w:t>
      </w:r>
    </w:p>
    <w:p w:rsidR="00CD30AF" w:rsidRPr="00710EF2" w:rsidRDefault="00A06842" w:rsidP="00CD30AF">
      <w:pPr>
        <w:pBdr>
          <w:bottom w:val="single" w:sz="4" w:space="30" w:color="FFFFFF"/>
        </w:pBdr>
        <w:spacing w:after="0" w:line="240" w:lineRule="auto"/>
        <w:ind w:firstLine="709"/>
        <w:contextualSpacing/>
        <w:jc w:val="both"/>
        <w:rPr>
          <w:rFonts w:ascii="Times New Roman" w:eastAsia="Calibri" w:hAnsi="Times New Roman" w:cs="Times New Roman"/>
          <w:sz w:val="28"/>
          <w:szCs w:val="28"/>
          <w:lang w:val="kk-KZ" w:eastAsia="ru-RU"/>
        </w:rPr>
      </w:pPr>
      <w:r w:rsidRPr="00710EF2">
        <w:rPr>
          <w:rFonts w:ascii="Times New Roman" w:eastAsia="Calibri" w:hAnsi="Times New Roman" w:cs="Times New Roman"/>
          <w:sz w:val="28"/>
          <w:szCs w:val="28"/>
          <w:lang w:eastAsia="ru-RU"/>
        </w:rPr>
        <w:t>Показателем вклада области в развитие экономики страны является валовой региональный продукт.</w:t>
      </w:r>
      <w:r w:rsidR="008702AF" w:rsidRPr="00710EF2">
        <w:rPr>
          <w:rFonts w:ascii="Times New Roman" w:eastAsia="Calibri" w:hAnsi="Times New Roman" w:cs="Times New Roman"/>
          <w:sz w:val="28"/>
          <w:szCs w:val="28"/>
          <w:lang w:eastAsia="ru-RU"/>
        </w:rPr>
        <w:t xml:space="preserve"> </w:t>
      </w:r>
    </w:p>
    <w:p w:rsidR="00CD30AF" w:rsidRPr="00710EF2" w:rsidRDefault="00CD30AF" w:rsidP="00CD30AF">
      <w:pPr>
        <w:pBdr>
          <w:bottom w:val="single" w:sz="4" w:space="30" w:color="FFFFFF"/>
        </w:pBdr>
        <w:spacing w:after="0" w:line="240" w:lineRule="auto"/>
        <w:ind w:firstLine="709"/>
        <w:contextualSpacing/>
        <w:jc w:val="both"/>
        <w:rPr>
          <w:rFonts w:ascii="Times New Roman" w:eastAsia="Calibri" w:hAnsi="Times New Roman" w:cs="Times New Roman"/>
          <w:sz w:val="28"/>
          <w:szCs w:val="28"/>
          <w:lang w:val="kk-KZ" w:eastAsia="ru-RU"/>
        </w:rPr>
      </w:pPr>
      <w:r w:rsidRPr="00710EF2">
        <w:rPr>
          <w:rFonts w:ascii="Times New Roman" w:hAnsi="Times New Roman" w:cs="Times New Roman"/>
          <w:sz w:val="28"/>
          <w:szCs w:val="36"/>
        </w:rPr>
        <w:t xml:space="preserve">За 1 </w:t>
      </w:r>
      <w:r w:rsidRPr="00710EF2">
        <w:rPr>
          <w:rFonts w:ascii="Times New Roman" w:hAnsi="Times New Roman" w:cs="Times New Roman"/>
          <w:sz w:val="28"/>
          <w:szCs w:val="36"/>
          <w:lang w:val="kk-KZ"/>
        </w:rPr>
        <w:t>квартал</w:t>
      </w:r>
      <w:r w:rsidRPr="00710EF2">
        <w:rPr>
          <w:rFonts w:ascii="Times New Roman" w:hAnsi="Times New Roman" w:cs="Times New Roman"/>
          <w:sz w:val="28"/>
          <w:szCs w:val="36"/>
        </w:rPr>
        <w:t xml:space="preserve"> 2021 года объем валового регионального продукта (далее - ВРП) Северо-Казахстанской области составил 257,6 млрд. тенге, ИФО – 101,2%. </w:t>
      </w:r>
    </w:p>
    <w:p w:rsidR="00CD30AF" w:rsidRPr="00710EF2" w:rsidRDefault="00CD30AF" w:rsidP="00CD30AF">
      <w:pPr>
        <w:pBdr>
          <w:bottom w:val="single" w:sz="4" w:space="30" w:color="FFFFFF"/>
        </w:pBdr>
        <w:spacing w:after="0" w:line="240" w:lineRule="auto"/>
        <w:ind w:firstLine="709"/>
        <w:contextualSpacing/>
        <w:jc w:val="both"/>
        <w:rPr>
          <w:rFonts w:ascii="Times New Roman" w:eastAsia="Calibri" w:hAnsi="Times New Roman" w:cs="Times New Roman"/>
          <w:sz w:val="28"/>
          <w:szCs w:val="28"/>
          <w:lang w:val="kk-KZ" w:eastAsia="ru-RU"/>
        </w:rPr>
      </w:pPr>
      <w:r w:rsidRPr="00710EF2">
        <w:rPr>
          <w:rFonts w:ascii="Times New Roman" w:hAnsi="Times New Roman" w:cs="Times New Roman"/>
          <w:sz w:val="28"/>
          <w:szCs w:val="36"/>
        </w:rPr>
        <w:t xml:space="preserve">ВРП на душу населения составил 474,4 тыс. тенге или 102,9% к уровню </w:t>
      </w:r>
      <w:r w:rsidR="001D4C01" w:rsidRPr="00710EF2">
        <w:rPr>
          <w:rFonts w:ascii="Times New Roman" w:hAnsi="Times New Roman" w:cs="Times New Roman"/>
          <w:sz w:val="28"/>
          <w:szCs w:val="36"/>
        </w:rPr>
        <w:t xml:space="preserve">   </w:t>
      </w:r>
      <w:r w:rsidRPr="00710EF2">
        <w:rPr>
          <w:rFonts w:ascii="Times New Roman" w:hAnsi="Times New Roman" w:cs="Times New Roman"/>
          <w:sz w:val="28"/>
          <w:szCs w:val="36"/>
        </w:rPr>
        <w:t xml:space="preserve">1 квартала 2020 года. </w:t>
      </w:r>
    </w:p>
    <w:p w:rsidR="00CD30AF" w:rsidRPr="00710EF2" w:rsidRDefault="00CD30AF" w:rsidP="00CD30AF">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710EF2">
        <w:rPr>
          <w:rFonts w:ascii="Times New Roman" w:hAnsi="Times New Roman" w:cs="Times New Roman"/>
          <w:sz w:val="28"/>
          <w:szCs w:val="36"/>
        </w:rPr>
        <w:t xml:space="preserve">В структуре ВРП области преобладают: промышленность – 50,5 </w:t>
      </w:r>
      <w:proofErr w:type="spellStart"/>
      <w:r w:rsidRPr="00710EF2">
        <w:rPr>
          <w:rFonts w:ascii="Times New Roman" w:hAnsi="Times New Roman" w:cs="Times New Roman"/>
          <w:sz w:val="28"/>
          <w:szCs w:val="36"/>
        </w:rPr>
        <w:t>млрд</w:t>
      </w:r>
      <w:proofErr w:type="gramStart"/>
      <w:r w:rsidRPr="00710EF2">
        <w:rPr>
          <w:rFonts w:ascii="Times New Roman" w:hAnsi="Times New Roman" w:cs="Times New Roman"/>
          <w:sz w:val="28"/>
          <w:szCs w:val="36"/>
        </w:rPr>
        <w:t>.т</w:t>
      </w:r>
      <w:proofErr w:type="gramEnd"/>
      <w:r w:rsidRPr="00710EF2">
        <w:rPr>
          <w:rFonts w:ascii="Times New Roman" w:hAnsi="Times New Roman" w:cs="Times New Roman"/>
          <w:sz w:val="28"/>
          <w:szCs w:val="36"/>
        </w:rPr>
        <w:t>енге</w:t>
      </w:r>
      <w:proofErr w:type="spellEnd"/>
      <w:r w:rsidRPr="00710EF2">
        <w:rPr>
          <w:rFonts w:ascii="Times New Roman" w:hAnsi="Times New Roman" w:cs="Times New Roman"/>
          <w:sz w:val="28"/>
          <w:szCs w:val="36"/>
        </w:rPr>
        <w:t xml:space="preserve"> (19,6%), операции с недвижимым имуществом 34,3 </w:t>
      </w:r>
      <w:proofErr w:type="spellStart"/>
      <w:r w:rsidRPr="00710EF2">
        <w:rPr>
          <w:rFonts w:ascii="Times New Roman" w:hAnsi="Times New Roman" w:cs="Times New Roman"/>
          <w:sz w:val="28"/>
          <w:szCs w:val="36"/>
        </w:rPr>
        <w:t>млрд.тенге</w:t>
      </w:r>
      <w:proofErr w:type="spellEnd"/>
      <w:r w:rsidRPr="00710EF2">
        <w:rPr>
          <w:rFonts w:ascii="Times New Roman" w:hAnsi="Times New Roman" w:cs="Times New Roman"/>
          <w:sz w:val="28"/>
          <w:szCs w:val="36"/>
        </w:rPr>
        <w:t xml:space="preserve"> (13,3%), транспорт и складирование - 32,5 </w:t>
      </w:r>
      <w:proofErr w:type="spellStart"/>
      <w:r w:rsidRPr="00710EF2">
        <w:rPr>
          <w:rFonts w:ascii="Times New Roman" w:hAnsi="Times New Roman" w:cs="Times New Roman"/>
          <w:sz w:val="28"/>
          <w:szCs w:val="36"/>
        </w:rPr>
        <w:t>млрд.тенге</w:t>
      </w:r>
      <w:proofErr w:type="spellEnd"/>
      <w:r w:rsidRPr="00710EF2">
        <w:rPr>
          <w:rFonts w:ascii="Times New Roman" w:hAnsi="Times New Roman" w:cs="Times New Roman"/>
          <w:sz w:val="28"/>
          <w:szCs w:val="36"/>
        </w:rPr>
        <w:t xml:space="preserve"> (12,6%), оптовая и розничная торговля – 26,2 </w:t>
      </w:r>
      <w:proofErr w:type="spellStart"/>
      <w:r w:rsidRPr="00710EF2">
        <w:rPr>
          <w:rFonts w:ascii="Times New Roman" w:hAnsi="Times New Roman" w:cs="Times New Roman"/>
          <w:sz w:val="28"/>
          <w:szCs w:val="36"/>
        </w:rPr>
        <w:t>млрд.тенге</w:t>
      </w:r>
      <w:proofErr w:type="spellEnd"/>
      <w:r w:rsidRPr="00710EF2">
        <w:rPr>
          <w:rFonts w:ascii="Times New Roman" w:hAnsi="Times New Roman" w:cs="Times New Roman"/>
          <w:sz w:val="28"/>
          <w:szCs w:val="36"/>
        </w:rPr>
        <w:t xml:space="preserve"> (10,2%), сельское, лесное и рыбное хозяйство - 18,5 </w:t>
      </w:r>
      <w:proofErr w:type="spellStart"/>
      <w:r w:rsidRPr="00710EF2">
        <w:rPr>
          <w:rFonts w:ascii="Times New Roman" w:hAnsi="Times New Roman" w:cs="Times New Roman"/>
          <w:sz w:val="28"/>
          <w:szCs w:val="36"/>
        </w:rPr>
        <w:t>млрд.тенге</w:t>
      </w:r>
      <w:proofErr w:type="spellEnd"/>
      <w:r w:rsidRPr="00710EF2">
        <w:rPr>
          <w:rFonts w:ascii="Times New Roman" w:hAnsi="Times New Roman" w:cs="Times New Roman"/>
          <w:sz w:val="28"/>
          <w:szCs w:val="36"/>
        </w:rPr>
        <w:t xml:space="preserve"> (7,2%), образование – 18,1 </w:t>
      </w:r>
      <w:proofErr w:type="spellStart"/>
      <w:r w:rsidRPr="00710EF2">
        <w:rPr>
          <w:rFonts w:ascii="Times New Roman" w:hAnsi="Times New Roman" w:cs="Times New Roman"/>
          <w:sz w:val="28"/>
          <w:szCs w:val="36"/>
        </w:rPr>
        <w:t>млрд.тенге</w:t>
      </w:r>
      <w:proofErr w:type="spellEnd"/>
      <w:r w:rsidRPr="00710EF2">
        <w:rPr>
          <w:rFonts w:ascii="Times New Roman" w:hAnsi="Times New Roman" w:cs="Times New Roman"/>
          <w:sz w:val="28"/>
          <w:szCs w:val="36"/>
        </w:rPr>
        <w:t xml:space="preserve"> (7%), строительство – 15,5 </w:t>
      </w:r>
      <w:proofErr w:type="spellStart"/>
      <w:r w:rsidRPr="00710EF2">
        <w:rPr>
          <w:rFonts w:ascii="Times New Roman" w:hAnsi="Times New Roman" w:cs="Times New Roman"/>
          <w:sz w:val="28"/>
          <w:szCs w:val="36"/>
        </w:rPr>
        <w:t>млрд.тенге</w:t>
      </w:r>
      <w:proofErr w:type="spellEnd"/>
      <w:r w:rsidRPr="00710EF2">
        <w:rPr>
          <w:rFonts w:ascii="Times New Roman" w:hAnsi="Times New Roman" w:cs="Times New Roman"/>
          <w:sz w:val="28"/>
          <w:szCs w:val="36"/>
        </w:rPr>
        <w:t xml:space="preserve"> (6%).</w:t>
      </w:r>
      <w:r w:rsidR="001D4C01" w:rsidRPr="00710EF2">
        <w:rPr>
          <w:rFonts w:ascii="Times New Roman" w:hAnsi="Times New Roman" w:cs="Times New Roman"/>
          <w:sz w:val="28"/>
          <w:szCs w:val="36"/>
        </w:rPr>
        <w:t xml:space="preserve"> </w:t>
      </w:r>
    </w:p>
    <w:p w:rsidR="000A2A34" w:rsidRPr="00710EF2" w:rsidRDefault="000A2A34" w:rsidP="000A2A34">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710EF2">
        <w:rPr>
          <w:rFonts w:ascii="Times New Roman" w:hAnsi="Times New Roman" w:cs="Times New Roman"/>
          <w:bCs/>
          <w:iCs/>
          <w:sz w:val="28"/>
          <w:szCs w:val="28"/>
        </w:rPr>
        <w:t xml:space="preserve">Условия на рынке труда и в социальной сфере остаются достаточно стабильными. </w:t>
      </w:r>
      <w:proofErr w:type="gramStart"/>
      <w:r w:rsidRPr="00710EF2">
        <w:rPr>
          <w:rFonts w:ascii="Times New Roman" w:hAnsi="Times New Roman" w:cs="Times New Roman"/>
          <w:bCs/>
          <w:iCs/>
          <w:sz w:val="28"/>
          <w:szCs w:val="28"/>
        </w:rPr>
        <w:t>Так, среднедушевые номинальные денежные доходы населения в 2020 году по предварительным данным составили 101</w:t>
      </w:r>
      <w:r w:rsidR="001D4C01" w:rsidRPr="00710EF2">
        <w:rPr>
          <w:rFonts w:ascii="Times New Roman" w:hAnsi="Times New Roman" w:cs="Times New Roman"/>
          <w:bCs/>
          <w:iCs/>
          <w:sz w:val="28"/>
          <w:szCs w:val="28"/>
        </w:rPr>
        <w:t xml:space="preserve"> </w:t>
      </w:r>
      <w:r w:rsidRPr="00710EF2">
        <w:rPr>
          <w:rFonts w:ascii="Times New Roman" w:hAnsi="Times New Roman" w:cs="Times New Roman"/>
          <w:bCs/>
          <w:iCs/>
          <w:sz w:val="28"/>
          <w:szCs w:val="28"/>
        </w:rPr>
        <w:t>516 тенге и возросли по сравнению с 2019 годом на 15,1%. В первом квартале текущего года данный показатель составил 103</w:t>
      </w:r>
      <w:r w:rsidR="001D4C01" w:rsidRPr="00710EF2">
        <w:rPr>
          <w:rFonts w:ascii="Times New Roman" w:hAnsi="Times New Roman" w:cs="Times New Roman"/>
          <w:bCs/>
          <w:iCs/>
          <w:sz w:val="28"/>
          <w:szCs w:val="28"/>
        </w:rPr>
        <w:t xml:space="preserve"> </w:t>
      </w:r>
      <w:r w:rsidRPr="00710EF2">
        <w:rPr>
          <w:rFonts w:ascii="Times New Roman" w:hAnsi="Times New Roman" w:cs="Times New Roman"/>
          <w:bCs/>
          <w:iCs/>
          <w:sz w:val="28"/>
          <w:szCs w:val="28"/>
        </w:rPr>
        <w:t xml:space="preserve">408 тенге, что на 12,8% выше показателя аналогичного периода прошлого года (1 кв. 2020 г. </w:t>
      </w:r>
      <w:r w:rsidR="001D4C01" w:rsidRPr="00710EF2">
        <w:rPr>
          <w:rFonts w:ascii="Times New Roman" w:hAnsi="Times New Roman" w:cs="Times New Roman"/>
          <w:bCs/>
          <w:iCs/>
          <w:sz w:val="28"/>
          <w:szCs w:val="28"/>
        </w:rPr>
        <w:t>–</w:t>
      </w:r>
      <w:r w:rsidRPr="00710EF2">
        <w:rPr>
          <w:rFonts w:ascii="Times New Roman" w:hAnsi="Times New Roman" w:cs="Times New Roman"/>
          <w:bCs/>
          <w:iCs/>
          <w:sz w:val="28"/>
          <w:szCs w:val="28"/>
        </w:rPr>
        <w:t xml:space="preserve"> </w:t>
      </w:r>
      <w:r w:rsidRPr="00710EF2">
        <w:rPr>
          <w:rFonts w:ascii="Times New Roman" w:hAnsi="Times New Roman"/>
          <w:bCs/>
          <w:iCs/>
          <w:sz w:val="28"/>
          <w:szCs w:val="28"/>
        </w:rPr>
        <w:t>91</w:t>
      </w:r>
      <w:r w:rsidR="001D4C01" w:rsidRPr="00710EF2">
        <w:rPr>
          <w:rFonts w:ascii="Times New Roman" w:hAnsi="Times New Roman"/>
          <w:bCs/>
          <w:iCs/>
          <w:sz w:val="28"/>
          <w:szCs w:val="28"/>
        </w:rPr>
        <w:t xml:space="preserve"> </w:t>
      </w:r>
      <w:r w:rsidRPr="00710EF2">
        <w:rPr>
          <w:rFonts w:ascii="Times New Roman" w:hAnsi="Times New Roman"/>
          <w:bCs/>
          <w:iCs/>
          <w:sz w:val="28"/>
          <w:szCs w:val="28"/>
        </w:rPr>
        <w:t>698 тенге).</w:t>
      </w:r>
      <w:r w:rsidR="001D4C01" w:rsidRPr="00710EF2">
        <w:rPr>
          <w:rFonts w:ascii="Times New Roman" w:hAnsi="Times New Roman"/>
          <w:bCs/>
          <w:iCs/>
          <w:sz w:val="28"/>
          <w:szCs w:val="28"/>
        </w:rPr>
        <w:t xml:space="preserve"> </w:t>
      </w:r>
      <w:proofErr w:type="gramEnd"/>
    </w:p>
    <w:p w:rsidR="003163BA" w:rsidRPr="00710EF2" w:rsidRDefault="003163BA" w:rsidP="003163BA">
      <w:pPr>
        <w:pBdr>
          <w:bottom w:val="single" w:sz="4" w:space="30" w:color="FFFFFF"/>
        </w:pBdr>
        <w:spacing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Реализация мероприятий в сфере занятости населения положительно отразились на ситуации на рынке труда области. </w:t>
      </w:r>
    </w:p>
    <w:p w:rsidR="003163BA" w:rsidRPr="00710EF2" w:rsidRDefault="003163BA" w:rsidP="003163BA">
      <w:pPr>
        <w:pBdr>
          <w:bottom w:val="single" w:sz="4" w:space="30" w:color="FFFFFF"/>
        </w:pBdr>
        <w:spacing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В структуре занято</w:t>
      </w:r>
      <w:r w:rsidR="001D4C01" w:rsidRPr="00710EF2">
        <w:rPr>
          <w:rFonts w:ascii="Times New Roman" w:hAnsi="Times New Roman" w:cs="Times New Roman"/>
          <w:sz w:val="28"/>
          <w:szCs w:val="28"/>
        </w:rPr>
        <w:t xml:space="preserve">го населения возросло число лиц работающих по найму на 53 чел. </w:t>
      </w:r>
      <w:r w:rsidRPr="00710EF2">
        <w:rPr>
          <w:rFonts w:ascii="Times New Roman" w:hAnsi="Times New Roman" w:cs="Times New Roman"/>
          <w:sz w:val="28"/>
          <w:szCs w:val="28"/>
        </w:rPr>
        <w:t xml:space="preserve">(2019 г.-214001 чел., 2020 г.-214054 чел.), число </w:t>
      </w:r>
      <w:proofErr w:type="spellStart"/>
      <w:r w:rsidRPr="00710EF2">
        <w:rPr>
          <w:rFonts w:ascii="Times New Roman" w:hAnsi="Times New Roman" w:cs="Times New Roman"/>
          <w:sz w:val="28"/>
          <w:szCs w:val="28"/>
        </w:rPr>
        <w:t>самозанятого</w:t>
      </w:r>
      <w:proofErr w:type="spellEnd"/>
      <w:r w:rsidRPr="00710EF2">
        <w:rPr>
          <w:rFonts w:ascii="Times New Roman" w:hAnsi="Times New Roman" w:cs="Times New Roman"/>
          <w:sz w:val="28"/>
          <w:szCs w:val="28"/>
        </w:rPr>
        <w:t xml:space="preserve"> населения снизилось на 2,2 тыс. человек (2019 г.-77,4 тыс. чел., 2020 г.-75,2 тыс. чел.). По итогам 2020 года занятое население составило 289,3 тыс. человек, что на 4 тыс. человек ниже аналогичного периода прошлого года, доля </w:t>
      </w:r>
      <w:proofErr w:type="spellStart"/>
      <w:r w:rsidRPr="00710EF2">
        <w:rPr>
          <w:rFonts w:ascii="Times New Roman" w:hAnsi="Times New Roman" w:cs="Times New Roman"/>
          <w:sz w:val="28"/>
          <w:szCs w:val="28"/>
        </w:rPr>
        <w:t>самозанятых</w:t>
      </w:r>
      <w:proofErr w:type="spellEnd"/>
      <w:r w:rsidRPr="00710EF2">
        <w:rPr>
          <w:rFonts w:ascii="Times New Roman" w:hAnsi="Times New Roman" w:cs="Times New Roman"/>
          <w:sz w:val="28"/>
          <w:szCs w:val="28"/>
        </w:rPr>
        <w:t xml:space="preserve"> в числе занятого населения – 26% (2019 г.-27,1%). </w:t>
      </w:r>
    </w:p>
    <w:p w:rsidR="003163BA" w:rsidRPr="00710EF2" w:rsidRDefault="003163BA" w:rsidP="003163BA">
      <w:pPr>
        <w:pBdr>
          <w:bottom w:val="single" w:sz="4" w:space="30" w:color="FFFFFF"/>
        </w:pBdr>
        <w:spacing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В 2020 году показатель безработицы вырос на 0,2% и составил-5,0%.</w:t>
      </w:r>
    </w:p>
    <w:p w:rsidR="00D674D6" w:rsidRPr="00710EF2" w:rsidRDefault="003163BA" w:rsidP="003163BA">
      <w:pPr>
        <w:pBdr>
          <w:bottom w:val="single" w:sz="4" w:space="30" w:color="FFFFFF"/>
        </w:pBdr>
        <w:spacing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Число безработных в 2020 году </w:t>
      </w:r>
      <w:proofErr w:type="gramStart"/>
      <w:r w:rsidRPr="00710EF2">
        <w:rPr>
          <w:rFonts w:ascii="Times New Roman" w:hAnsi="Times New Roman" w:cs="Times New Roman"/>
          <w:sz w:val="28"/>
          <w:szCs w:val="28"/>
        </w:rPr>
        <w:t>возросло на 170 человек и составило</w:t>
      </w:r>
      <w:proofErr w:type="gramEnd"/>
      <w:r w:rsidR="001D4C01" w:rsidRPr="00710EF2">
        <w:rPr>
          <w:rFonts w:ascii="Times New Roman" w:hAnsi="Times New Roman" w:cs="Times New Roman"/>
          <w:sz w:val="28"/>
          <w:szCs w:val="28"/>
        </w:rPr>
        <w:t xml:space="preserve">       </w:t>
      </w:r>
      <w:r w:rsidRPr="00710EF2">
        <w:rPr>
          <w:rFonts w:ascii="Times New Roman" w:hAnsi="Times New Roman" w:cs="Times New Roman"/>
          <w:sz w:val="28"/>
          <w:szCs w:val="28"/>
        </w:rPr>
        <w:t xml:space="preserve"> 15</w:t>
      </w:r>
      <w:r w:rsidR="001D4C01" w:rsidRPr="00710EF2">
        <w:rPr>
          <w:rFonts w:ascii="Times New Roman" w:hAnsi="Times New Roman" w:cs="Times New Roman"/>
          <w:sz w:val="28"/>
          <w:szCs w:val="28"/>
        </w:rPr>
        <w:t xml:space="preserve"> </w:t>
      </w:r>
      <w:r w:rsidRPr="00710EF2">
        <w:rPr>
          <w:rFonts w:ascii="Times New Roman" w:hAnsi="Times New Roman" w:cs="Times New Roman"/>
          <w:sz w:val="28"/>
          <w:szCs w:val="28"/>
        </w:rPr>
        <w:t xml:space="preserve">078 человек (2019 года-14908 чел.). </w:t>
      </w:r>
    </w:p>
    <w:p w:rsidR="00120F9F" w:rsidRPr="00710EF2" w:rsidRDefault="00120F9F" w:rsidP="001138D0">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Среднемесячная номинальная заработная пла</w:t>
      </w:r>
      <w:r w:rsidR="00694340" w:rsidRPr="00710EF2">
        <w:rPr>
          <w:rFonts w:ascii="Times New Roman" w:hAnsi="Times New Roman" w:cs="Times New Roman"/>
          <w:sz w:val="28"/>
          <w:szCs w:val="28"/>
        </w:rPr>
        <w:t xml:space="preserve">та за </w:t>
      </w:r>
      <w:r w:rsidR="003163BA" w:rsidRPr="00710EF2">
        <w:rPr>
          <w:rFonts w:ascii="Times New Roman" w:hAnsi="Times New Roman" w:cs="Times New Roman"/>
          <w:sz w:val="28"/>
          <w:szCs w:val="28"/>
        </w:rPr>
        <w:t>январь-июнь 2021 года</w:t>
      </w:r>
      <w:r w:rsidRPr="00710EF2">
        <w:rPr>
          <w:rFonts w:ascii="Times New Roman" w:hAnsi="Times New Roman" w:cs="Times New Roman"/>
          <w:sz w:val="28"/>
          <w:szCs w:val="28"/>
        </w:rPr>
        <w:t xml:space="preserve"> по области составила </w:t>
      </w:r>
      <w:r w:rsidR="00C87C88" w:rsidRPr="00710EF2">
        <w:rPr>
          <w:rFonts w:ascii="Times New Roman" w:hAnsi="Times New Roman" w:cs="Times New Roman"/>
          <w:sz w:val="28"/>
          <w:szCs w:val="28"/>
          <w:lang w:val="kk-KZ"/>
        </w:rPr>
        <w:t>1</w:t>
      </w:r>
      <w:r w:rsidR="003163BA" w:rsidRPr="00710EF2">
        <w:rPr>
          <w:rFonts w:ascii="Times New Roman" w:hAnsi="Times New Roman" w:cs="Times New Roman"/>
          <w:sz w:val="28"/>
          <w:szCs w:val="28"/>
          <w:lang w:val="kk-KZ"/>
        </w:rPr>
        <w:t>78</w:t>
      </w:r>
      <w:r w:rsidR="001D4C01" w:rsidRPr="00710EF2">
        <w:rPr>
          <w:rFonts w:ascii="Times New Roman" w:hAnsi="Times New Roman" w:cs="Times New Roman"/>
          <w:sz w:val="28"/>
          <w:szCs w:val="28"/>
          <w:lang w:val="kk-KZ"/>
        </w:rPr>
        <w:t xml:space="preserve"> </w:t>
      </w:r>
      <w:r w:rsidR="003163BA" w:rsidRPr="00710EF2">
        <w:rPr>
          <w:rFonts w:ascii="Times New Roman" w:hAnsi="Times New Roman" w:cs="Times New Roman"/>
          <w:sz w:val="28"/>
          <w:szCs w:val="28"/>
          <w:lang w:val="kk-KZ"/>
        </w:rPr>
        <w:t>116</w:t>
      </w:r>
      <w:r w:rsidRPr="00710EF2">
        <w:rPr>
          <w:rFonts w:ascii="Times New Roman" w:hAnsi="Times New Roman" w:cs="Times New Roman"/>
          <w:sz w:val="28"/>
          <w:szCs w:val="28"/>
        </w:rPr>
        <w:t xml:space="preserve"> тенге, номинальный </w:t>
      </w:r>
      <w:r w:rsidR="00683523" w:rsidRPr="00710EF2">
        <w:rPr>
          <w:rFonts w:ascii="Times New Roman" w:hAnsi="Times New Roman" w:cs="Times New Roman"/>
          <w:sz w:val="28"/>
          <w:szCs w:val="28"/>
        </w:rPr>
        <w:t xml:space="preserve">темп роста за указанный период </w:t>
      </w:r>
      <w:r w:rsidR="00694340" w:rsidRPr="00710EF2">
        <w:rPr>
          <w:rFonts w:ascii="Times New Roman" w:hAnsi="Times New Roman" w:cs="Times New Roman"/>
          <w:sz w:val="28"/>
          <w:szCs w:val="28"/>
        </w:rPr>
        <w:t>–</w:t>
      </w:r>
      <w:r w:rsidRPr="00710EF2">
        <w:rPr>
          <w:rFonts w:ascii="Times New Roman" w:hAnsi="Times New Roman" w:cs="Times New Roman"/>
          <w:sz w:val="28"/>
          <w:szCs w:val="28"/>
        </w:rPr>
        <w:t xml:space="preserve"> </w:t>
      </w:r>
      <w:r w:rsidR="003163BA" w:rsidRPr="00710EF2">
        <w:rPr>
          <w:rFonts w:ascii="Times New Roman" w:hAnsi="Times New Roman" w:cs="Times New Roman"/>
          <w:sz w:val="28"/>
          <w:szCs w:val="28"/>
          <w:lang w:val="kk-KZ"/>
        </w:rPr>
        <w:t>118,6</w:t>
      </w:r>
      <w:r w:rsidRPr="00710EF2">
        <w:rPr>
          <w:rFonts w:ascii="Times New Roman" w:hAnsi="Times New Roman" w:cs="Times New Roman"/>
          <w:sz w:val="28"/>
          <w:szCs w:val="28"/>
        </w:rPr>
        <w:t>%.</w:t>
      </w:r>
      <w:r w:rsidR="00912AA8" w:rsidRPr="00710EF2">
        <w:rPr>
          <w:rFonts w:ascii="Times New Roman" w:hAnsi="Times New Roman" w:cs="Times New Roman"/>
          <w:sz w:val="28"/>
          <w:szCs w:val="28"/>
        </w:rPr>
        <w:t xml:space="preserve"> </w:t>
      </w:r>
    </w:p>
    <w:p w:rsidR="001D4C01" w:rsidRPr="00710EF2" w:rsidRDefault="00C87791" w:rsidP="00C87791">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В </w:t>
      </w:r>
      <w:proofErr w:type="gramStart"/>
      <w:r w:rsidRPr="00710EF2">
        <w:rPr>
          <w:rFonts w:ascii="Times New Roman" w:hAnsi="Times New Roman" w:cs="Times New Roman"/>
          <w:sz w:val="28"/>
          <w:szCs w:val="28"/>
        </w:rPr>
        <w:t>развитии</w:t>
      </w:r>
      <w:proofErr w:type="gramEnd"/>
      <w:r w:rsidRPr="00710EF2">
        <w:rPr>
          <w:rFonts w:ascii="Times New Roman" w:hAnsi="Times New Roman" w:cs="Times New Roman"/>
          <w:sz w:val="28"/>
          <w:szCs w:val="28"/>
        </w:rPr>
        <w:t xml:space="preserve"> экономики области значительную роль играют базовые отрасли. </w:t>
      </w:r>
    </w:p>
    <w:p w:rsidR="00C87791" w:rsidRPr="00710EF2" w:rsidRDefault="00C87791" w:rsidP="00C87791">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Объём валовой продукции сельского хозяйства за 2020 год составил </w:t>
      </w:r>
      <w:r w:rsidRPr="00710EF2">
        <w:rPr>
          <w:rFonts w:ascii="Times New Roman" w:hAnsi="Times New Roman" w:cs="Times New Roman"/>
          <w:sz w:val="28"/>
          <w:szCs w:val="28"/>
          <w:lang w:val="kk-KZ"/>
        </w:rPr>
        <w:t>779,4</w:t>
      </w:r>
      <w:r w:rsidRPr="00710EF2">
        <w:rPr>
          <w:rFonts w:ascii="Times New Roman" w:hAnsi="Times New Roman" w:cs="Times New Roman"/>
          <w:sz w:val="28"/>
          <w:szCs w:val="28"/>
        </w:rPr>
        <w:t xml:space="preserve"> млрд. тенге с </w:t>
      </w:r>
      <w:r w:rsidR="001D4C01" w:rsidRPr="00710EF2">
        <w:rPr>
          <w:rFonts w:ascii="Times New Roman" w:hAnsi="Times New Roman" w:cs="Times New Roman"/>
          <w:sz w:val="28"/>
          <w:szCs w:val="28"/>
        </w:rPr>
        <w:t>индексом физического объема 101</w:t>
      </w:r>
      <w:r w:rsidRPr="00710EF2">
        <w:rPr>
          <w:rFonts w:ascii="Times New Roman" w:hAnsi="Times New Roman" w:cs="Times New Roman"/>
          <w:sz w:val="28"/>
          <w:szCs w:val="28"/>
        </w:rPr>
        <w:t xml:space="preserve">%. </w:t>
      </w:r>
    </w:p>
    <w:p w:rsidR="00C87791" w:rsidRPr="00710EF2" w:rsidRDefault="00C87791" w:rsidP="00C87791">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В </w:t>
      </w:r>
      <w:proofErr w:type="gramStart"/>
      <w:r w:rsidRPr="00710EF2">
        <w:rPr>
          <w:rFonts w:ascii="Times New Roman" w:hAnsi="Times New Roman" w:cs="Times New Roman"/>
          <w:sz w:val="28"/>
          <w:szCs w:val="28"/>
        </w:rPr>
        <w:t>животноводстве</w:t>
      </w:r>
      <w:proofErr w:type="gramEnd"/>
      <w:r w:rsidRPr="00710EF2">
        <w:rPr>
          <w:rFonts w:ascii="Times New Roman" w:hAnsi="Times New Roman" w:cs="Times New Roman"/>
          <w:sz w:val="28"/>
          <w:szCs w:val="28"/>
        </w:rPr>
        <w:t xml:space="preserve"> обеспечен рост на 2,4%, за счет увеличения производства мяса – на </w:t>
      </w:r>
      <w:r w:rsidRPr="00710EF2">
        <w:rPr>
          <w:rFonts w:ascii="Times New Roman" w:hAnsi="Times New Roman" w:cs="Times New Roman"/>
          <w:sz w:val="28"/>
          <w:szCs w:val="28"/>
          <w:lang w:val="kk-KZ"/>
        </w:rPr>
        <w:t>7</w:t>
      </w:r>
      <w:r w:rsidRPr="00710EF2">
        <w:rPr>
          <w:rFonts w:ascii="Times New Roman" w:hAnsi="Times New Roman" w:cs="Times New Roman"/>
          <w:sz w:val="28"/>
          <w:szCs w:val="28"/>
        </w:rPr>
        <w:t xml:space="preserve">%, молока – на 5,5%. </w:t>
      </w:r>
    </w:p>
    <w:p w:rsidR="00C87791" w:rsidRPr="00710EF2" w:rsidRDefault="00C87791" w:rsidP="00C87791">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lastRenderedPageBreak/>
        <w:t xml:space="preserve">В отрасль привлечено инвестиций в 2020 году </w:t>
      </w:r>
      <w:r w:rsidRPr="00710EF2">
        <w:rPr>
          <w:rFonts w:ascii="Times New Roman" w:hAnsi="Times New Roman" w:cs="Times New Roman"/>
          <w:sz w:val="28"/>
          <w:szCs w:val="28"/>
          <w:lang w:val="kk-KZ"/>
        </w:rPr>
        <w:t>122,3</w:t>
      </w:r>
      <w:r w:rsidRPr="00710EF2">
        <w:rPr>
          <w:rFonts w:ascii="Times New Roman" w:hAnsi="Times New Roman" w:cs="Times New Roman"/>
          <w:sz w:val="28"/>
          <w:szCs w:val="28"/>
        </w:rPr>
        <w:t xml:space="preserve"> млрд. тенге с ростом 1</w:t>
      </w:r>
      <w:r w:rsidRPr="00710EF2">
        <w:rPr>
          <w:rFonts w:ascii="Times New Roman" w:hAnsi="Times New Roman" w:cs="Times New Roman"/>
          <w:sz w:val="28"/>
          <w:szCs w:val="28"/>
          <w:lang w:val="kk-KZ"/>
        </w:rPr>
        <w:t>5</w:t>
      </w:r>
      <w:r w:rsidRPr="00710EF2">
        <w:rPr>
          <w:rFonts w:ascii="Times New Roman" w:hAnsi="Times New Roman" w:cs="Times New Roman"/>
          <w:sz w:val="28"/>
          <w:szCs w:val="28"/>
        </w:rPr>
        <w:t xml:space="preserve">%. </w:t>
      </w:r>
    </w:p>
    <w:p w:rsidR="00C87791" w:rsidRPr="00710EF2" w:rsidRDefault="00C87791" w:rsidP="00C87791">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В сфере сельского хозяйства в 2020 году в рамках диверсификации посевная площадь по области составила 4297,1 тыс. га с увеличением на 58,2 тыс. га. Большая часть площади – 2988,5 тыс. га засеяна зерновыми и бобовыми культурами. </w:t>
      </w:r>
    </w:p>
    <w:p w:rsidR="00C87791" w:rsidRPr="00710EF2" w:rsidRDefault="00C87791" w:rsidP="00C87791">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Площадь масличных культур в 2020 году составила 922,6 тыс. га.</w:t>
      </w:r>
    </w:p>
    <w:p w:rsidR="00C87791" w:rsidRPr="00710EF2" w:rsidRDefault="00C87791" w:rsidP="00C87791">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Для поддержки отрасли в 2020</w:t>
      </w:r>
      <w:r w:rsidR="001D4C01" w:rsidRPr="00710EF2">
        <w:rPr>
          <w:rFonts w:ascii="Times New Roman" w:hAnsi="Times New Roman" w:cs="Times New Roman"/>
          <w:sz w:val="28"/>
          <w:szCs w:val="28"/>
        </w:rPr>
        <w:t xml:space="preserve"> году сумма субсидий составила </w:t>
      </w:r>
      <w:r w:rsidRPr="00710EF2">
        <w:rPr>
          <w:rFonts w:ascii="Times New Roman" w:hAnsi="Times New Roman" w:cs="Times New Roman"/>
          <w:sz w:val="28"/>
          <w:szCs w:val="28"/>
        </w:rPr>
        <w:t xml:space="preserve">50,3 млрд. тенге, в том числе на растениеводство – 21,7 млрд. тенге, животноводство </w:t>
      </w:r>
      <w:r w:rsidR="001D4C01" w:rsidRPr="00710EF2">
        <w:rPr>
          <w:rFonts w:ascii="Times New Roman" w:hAnsi="Times New Roman" w:cs="Times New Roman"/>
          <w:sz w:val="28"/>
          <w:szCs w:val="28"/>
        </w:rPr>
        <w:t xml:space="preserve">        </w:t>
      </w:r>
      <w:r w:rsidRPr="00710EF2">
        <w:rPr>
          <w:rFonts w:ascii="Times New Roman" w:hAnsi="Times New Roman" w:cs="Times New Roman"/>
          <w:sz w:val="28"/>
          <w:szCs w:val="28"/>
        </w:rPr>
        <w:t>8,2 млрд. тенге, на другие направления 20,4 млрд. тенге. На 2021 год объем государственной поддержки составит 4</w:t>
      </w:r>
      <w:r w:rsidRPr="00710EF2">
        <w:rPr>
          <w:rFonts w:ascii="Times New Roman" w:hAnsi="Times New Roman" w:cs="Times New Roman"/>
          <w:sz w:val="28"/>
          <w:szCs w:val="28"/>
          <w:lang w:val="kk-KZ"/>
        </w:rPr>
        <w:t>8</w:t>
      </w:r>
      <w:r w:rsidRPr="00710EF2">
        <w:rPr>
          <w:rFonts w:ascii="Times New Roman" w:hAnsi="Times New Roman" w:cs="Times New Roman"/>
          <w:sz w:val="28"/>
          <w:szCs w:val="28"/>
        </w:rPr>
        <w:t>,2 млрд. тенге.</w:t>
      </w:r>
    </w:p>
    <w:p w:rsidR="000E3D57" w:rsidRPr="00710EF2" w:rsidRDefault="000E3D57" w:rsidP="000E3D57">
      <w:pPr>
        <w:pBdr>
          <w:bottom w:val="single" w:sz="4" w:space="30" w:color="FFFFFF"/>
        </w:pBdr>
        <w:spacing w:after="0" w:line="240" w:lineRule="auto"/>
        <w:ind w:firstLine="709"/>
        <w:contextualSpacing/>
        <w:jc w:val="both"/>
        <w:rPr>
          <w:rFonts w:ascii="Times New Roman" w:hAnsi="Times New Roman" w:cs="Times New Roman"/>
          <w:sz w:val="28"/>
          <w:szCs w:val="28"/>
        </w:rPr>
      </w:pPr>
      <w:proofErr w:type="gramStart"/>
      <w:r w:rsidRPr="00710EF2">
        <w:rPr>
          <w:rFonts w:ascii="Times New Roman" w:hAnsi="Times New Roman" w:cs="Times New Roman"/>
          <w:sz w:val="28"/>
          <w:szCs w:val="28"/>
        </w:rPr>
        <w:t>В целом, объем промышленного производства в 2020 году вырос на 5,1%. На рост промышленности существенно повлияли увеличения производства продуктов питания на 2,7% с объемом 142,2 млрд. тенге, легкой промышленности на 31,3% (2 028,1 млн. тенге), металлургического производства на 89,1% (3 951,6 млн. тенге), производства резиновых и пластмассовых изделий на 42,5% (7 881,8 млн. тенге).</w:t>
      </w:r>
      <w:proofErr w:type="gramEnd"/>
      <w:r w:rsidRPr="00710EF2">
        <w:rPr>
          <w:rFonts w:ascii="Times New Roman" w:hAnsi="Times New Roman" w:cs="Times New Roman"/>
          <w:sz w:val="28"/>
          <w:szCs w:val="28"/>
        </w:rPr>
        <w:t xml:space="preserve"> В отрасли «Машиностроение» объемы </w:t>
      </w:r>
      <w:proofErr w:type="gramStart"/>
      <w:r w:rsidRPr="00710EF2">
        <w:rPr>
          <w:rFonts w:ascii="Times New Roman" w:hAnsi="Times New Roman" w:cs="Times New Roman"/>
          <w:sz w:val="28"/>
          <w:szCs w:val="28"/>
        </w:rPr>
        <w:t>возросли на 24,5% и составили</w:t>
      </w:r>
      <w:proofErr w:type="gramEnd"/>
      <w:r w:rsidRPr="00710EF2">
        <w:rPr>
          <w:rFonts w:ascii="Times New Roman" w:hAnsi="Times New Roman" w:cs="Times New Roman"/>
          <w:sz w:val="28"/>
          <w:szCs w:val="28"/>
        </w:rPr>
        <w:t xml:space="preserve"> 57,6 млрд. тенге. </w:t>
      </w:r>
    </w:p>
    <w:p w:rsidR="000E3D57" w:rsidRPr="00710EF2" w:rsidRDefault="000E3D57" w:rsidP="000E3D57">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Структура промышленного производства области </w:t>
      </w:r>
      <w:proofErr w:type="gramStart"/>
      <w:r w:rsidRPr="00710EF2">
        <w:rPr>
          <w:rFonts w:ascii="Times New Roman" w:hAnsi="Times New Roman" w:cs="Times New Roman"/>
          <w:sz w:val="28"/>
          <w:szCs w:val="28"/>
        </w:rPr>
        <w:t>носит устойчивый характер и представлена</w:t>
      </w:r>
      <w:proofErr w:type="gramEnd"/>
      <w:r w:rsidRPr="00710EF2">
        <w:rPr>
          <w:rFonts w:ascii="Times New Roman" w:hAnsi="Times New Roman" w:cs="Times New Roman"/>
          <w:sz w:val="28"/>
          <w:szCs w:val="28"/>
        </w:rPr>
        <w:t xml:space="preserve"> обрабатывающей промышленностью, занимающей 76,5% объема промышленного производства, электроснабжением 17,7% и водоснабжением 3,5%. </w:t>
      </w:r>
    </w:p>
    <w:p w:rsidR="00857B70" w:rsidRPr="00710EF2" w:rsidRDefault="00857B70" w:rsidP="00857B70">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sz w:val="28"/>
          <w:szCs w:val="28"/>
        </w:rPr>
        <w:t>В строительной отрасли за январь-декабрь 2020 года строительные работы выполнены на сумму 97,0 млрд. тенге, где ИФО составило 111,2%.</w:t>
      </w:r>
      <w:r w:rsidR="001D4C01" w:rsidRPr="00710EF2">
        <w:rPr>
          <w:rFonts w:ascii="Times New Roman" w:hAnsi="Times New Roman" w:cs="Times New Roman"/>
          <w:sz w:val="28"/>
          <w:szCs w:val="28"/>
        </w:rPr>
        <w:t xml:space="preserve"> </w:t>
      </w:r>
    </w:p>
    <w:p w:rsidR="00857B70" w:rsidRPr="00710EF2" w:rsidRDefault="00857B70" w:rsidP="00857B70">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sz w:val="28"/>
          <w:szCs w:val="28"/>
        </w:rPr>
        <w:t>Введено 306,5 тыс. кв. метров жилья, что составило 122,4% к аналогичному периоду прошлого года.</w:t>
      </w:r>
      <w:r w:rsidR="001D4C01" w:rsidRPr="00710EF2">
        <w:rPr>
          <w:rFonts w:ascii="Times New Roman" w:hAnsi="Times New Roman" w:cs="Times New Roman"/>
          <w:sz w:val="28"/>
          <w:szCs w:val="28"/>
        </w:rPr>
        <w:t xml:space="preserve"> </w:t>
      </w:r>
    </w:p>
    <w:p w:rsidR="00857B70" w:rsidRPr="00710EF2" w:rsidRDefault="00857B70" w:rsidP="00857B70">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sz w:val="28"/>
          <w:szCs w:val="28"/>
        </w:rPr>
        <w:t xml:space="preserve">В </w:t>
      </w:r>
      <w:proofErr w:type="gramStart"/>
      <w:r w:rsidRPr="00710EF2">
        <w:rPr>
          <w:rFonts w:ascii="Times New Roman" w:hAnsi="Times New Roman" w:cs="Times New Roman"/>
          <w:sz w:val="28"/>
          <w:szCs w:val="28"/>
        </w:rPr>
        <w:t>январе-июле</w:t>
      </w:r>
      <w:proofErr w:type="gramEnd"/>
      <w:r w:rsidRPr="00710EF2">
        <w:rPr>
          <w:rFonts w:ascii="Times New Roman" w:hAnsi="Times New Roman" w:cs="Times New Roman"/>
          <w:sz w:val="28"/>
          <w:szCs w:val="28"/>
        </w:rPr>
        <w:t xml:space="preserve"> 2021 года строительные работы выполнены на сумму 42,9 млрд. тенге, где ИФО составило 105,5%.</w:t>
      </w:r>
      <w:r w:rsidR="001D4C01" w:rsidRPr="00710EF2">
        <w:rPr>
          <w:rFonts w:ascii="Times New Roman" w:hAnsi="Times New Roman" w:cs="Times New Roman"/>
          <w:sz w:val="28"/>
          <w:szCs w:val="28"/>
        </w:rPr>
        <w:t xml:space="preserve"> </w:t>
      </w:r>
    </w:p>
    <w:p w:rsidR="00857B70" w:rsidRPr="00710EF2" w:rsidRDefault="00857B70" w:rsidP="00857B70">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sz w:val="28"/>
          <w:szCs w:val="28"/>
        </w:rPr>
        <w:t>За январь-июль 2021 года введено 90,4 тыс. кв. метров жилья, что составило 111% к аналогичному периоду прошлого года.</w:t>
      </w:r>
      <w:r w:rsidR="001D4C01" w:rsidRPr="00710EF2">
        <w:rPr>
          <w:rFonts w:ascii="Times New Roman" w:hAnsi="Times New Roman" w:cs="Times New Roman"/>
          <w:sz w:val="28"/>
          <w:szCs w:val="28"/>
        </w:rPr>
        <w:t xml:space="preserve"> </w:t>
      </w:r>
    </w:p>
    <w:p w:rsidR="00450A7D" w:rsidRPr="00710EF2" w:rsidRDefault="00450A7D" w:rsidP="00450A7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bCs/>
          <w:sz w:val="28"/>
          <w:szCs w:val="28"/>
        </w:rPr>
        <w:t>За 2020 год</w:t>
      </w:r>
      <w:r w:rsidRPr="00710EF2">
        <w:rPr>
          <w:rFonts w:ascii="Times New Roman" w:hAnsi="Times New Roman" w:cs="Times New Roman"/>
          <w:sz w:val="28"/>
          <w:szCs w:val="28"/>
        </w:rPr>
        <w:t xml:space="preserve"> объем услуг связи составляет </w:t>
      </w:r>
      <w:r w:rsidRPr="00710EF2">
        <w:rPr>
          <w:rFonts w:ascii="Times New Roman" w:hAnsi="Times New Roman" w:cs="Times New Roman"/>
          <w:sz w:val="28"/>
          <w:szCs w:val="28"/>
          <w:lang w:val="kk-KZ"/>
        </w:rPr>
        <w:t>9 337,3</w:t>
      </w:r>
      <w:r w:rsidRPr="00710EF2">
        <w:rPr>
          <w:rFonts w:ascii="Times New Roman" w:hAnsi="Times New Roman" w:cs="Times New Roman"/>
          <w:sz w:val="28"/>
          <w:szCs w:val="28"/>
        </w:rPr>
        <w:t xml:space="preserve"> млн. тенге. Индекс физического объема услуг связи – 10</w:t>
      </w:r>
      <w:r w:rsidRPr="00710EF2">
        <w:rPr>
          <w:rFonts w:ascii="Times New Roman" w:hAnsi="Times New Roman" w:cs="Times New Roman"/>
          <w:sz w:val="28"/>
          <w:szCs w:val="28"/>
          <w:lang w:val="kk-KZ"/>
        </w:rPr>
        <w:t>1</w:t>
      </w:r>
      <w:r w:rsidRPr="00710EF2">
        <w:rPr>
          <w:rFonts w:ascii="Times New Roman" w:hAnsi="Times New Roman" w:cs="Times New Roman"/>
          <w:sz w:val="28"/>
          <w:szCs w:val="28"/>
        </w:rPr>
        <w:t>%. ИФО объема от Интернета составили 10</w:t>
      </w:r>
      <w:r w:rsidRPr="00710EF2">
        <w:rPr>
          <w:rFonts w:ascii="Times New Roman" w:hAnsi="Times New Roman" w:cs="Times New Roman"/>
          <w:sz w:val="28"/>
          <w:szCs w:val="28"/>
          <w:lang w:val="kk-KZ"/>
        </w:rPr>
        <w:t>6,9</w:t>
      </w:r>
      <w:r w:rsidRPr="00710EF2">
        <w:rPr>
          <w:rFonts w:ascii="Times New Roman" w:hAnsi="Times New Roman" w:cs="Times New Roman"/>
          <w:sz w:val="28"/>
          <w:szCs w:val="28"/>
        </w:rPr>
        <w:t xml:space="preserve">%, местной телефонной связи – </w:t>
      </w:r>
      <w:r w:rsidRPr="00710EF2">
        <w:rPr>
          <w:rFonts w:ascii="Times New Roman" w:eastAsia="Calibri" w:hAnsi="Times New Roman" w:cs="Times New Roman"/>
          <w:sz w:val="28"/>
          <w:szCs w:val="28"/>
          <w:lang w:eastAsia="ru-RU"/>
        </w:rPr>
        <w:t>9</w:t>
      </w:r>
      <w:r w:rsidRPr="00710EF2">
        <w:rPr>
          <w:rFonts w:ascii="Times New Roman" w:eastAsia="Calibri" w:hAnsi="Times New Roman" w:cs="Times New Roman"/>
          <w:sz w:val="28"/>
          <w:szCs w:val="28"/>
          <w:lang w:val="kk-KZ" w:eastAsia="ru-RU"/>
        </w:rPr>
        <w:t>3,7</w:t>
      </w:r>
      <w:r w:rsidRPr="00710EF2">
        <w:rPr>
          <w:rFonts w:ascii="Times New Roman" w:eastAsia="Calibri" w:hAnsi="Times New Roman" w:cs="Times New Roman"/>
          <w:sz w:val="28"/>
          <w:szCs w:val="28"/>
          <w:lang w:eastAsia="ru-RU"/>
        </w:rPr>
        <w:t>%</w:t>
      </w:r>
      <w:r w:rsidRPr="00710EF2">
        <w:rPr>
          <w:rFonts w:ascii="Times New Roman" w:hAnsi="Times New Roman" w:cs="Times New Roman"/>
          <w:sz w:val="28"/>
          <w:szCs w:val="28"/>
        </w:rPr>
        <w:t>, услуг междугородной и международной телефонной связи – 8</w:t>
      </w:r>
      <w:r w:rsidRPr="00710EF2">
        <w:rPr>
          <w:rFonts w:ascii="Times New Roman" w:hAnsi="Times New Roman" w:cs="Times New Roman"/>
          <w:sz w:val="28"/>
          <w:szCs w:val="28"/>
          <w:lang w:val="kk-KZ"/>
        </w:rPr>
        <w:t>2,3</w:t>
      </w:r>
      <w:r w:rsidRPr="00710EF2">
        <w:rPr>
          <w:rFonts w:ascii="Times New Roman" w:hAnsi="Times New Roman" w:cs="Times New Roman"/>
          <w:sz w:val="28"/>
          <w:szCs w:val="28"/>
        </w:rPr>
        <w:t>%.</w:t>
      </w:r>
    </w:p>
    <w:p w:rsidR="00450A7D" w:rsidRPr="00710EF2" w:rsidRDefault="00450A7D" w:rsidP="00450A7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sz w:val="28"/>
          <w:szCs w:val="28"/>
        </w:rPr>
        <w:t xml:space="preserve">В </w:t>
      </w:r>
      <w:proofErr w:type="gramStart"/>
      <w:r w:rsidRPr="00710EF2">
        <w:rPr>
          <w:rFonts w:ascii="Times New Roman" w:hAnsi="Times New Roman" w:cs="Times New Roman"/>
          <w:sz w:val="28"/>
          <w:szCs w:val="28"/>
        </w:rPr>
        <w:t>январе-декабре</w:t>
      </w:r>
      <w:proofErr w:type="gramEnd"/>
      <w:r w:rsidRPr="00710EF2">
        <w:rPr>
          <w:rFonts w:ascii="Times New Roman" w:hAnsi="Times New Roman" w:cs="Times New Roman"/>
          <w:sz w:val="28"/>
          <w:szCs w:val="28"/>
        </w:rPr>
        <w:t xml:space="preserve"> 20</w:t>
      </w:r>
      <w:r w:rsidRPr="00710EF2">
        <w:rPr>
          <w:rFonts w:ascii="Times New Roman" w:hAnsi="Times New Roman" w:cs="Times New Roman"/>
          <w:sz w:val="28"/>
          <w:szCs w:val="28"/>
          <w:lang w:val="kk-KZ"/>
        </w:rPr>
        <w:t>20</w:t>
      </w:r>
      <w:r w:rsidRPr="00710EF2">
        <w:rPr>
          <w:rFonts w:ascii="Times New Roman" w:hAnsi="Times New Roman" w:cs="Times New Roman"/>
          <w:sz w:val="28"/>
          <w:szCs w:val="28"/>
        </w:rPr>
        <w:t xml:space="preserve"> года грузоперевозки в целом по области                     (кроме железнодорожного транспорта), с учетом объемов нетранспортных предприятий и предпринимателей, занимающихся коммерческими перевозками, составили </w:t>
      </w:r>
      <w:r w:rsidRPr="00710EF2">
        <w:rPr>
          <w:rFonts w:ascii="Times New Roman" w:hAnsi="Times New Roman" w:cs="Times New Roman"/>
          <w:sz w:val="28"/>
          <w:szCs w:val="28"/>
          <w:lang w:val="kk-KZ"/>
        </w:rPr>
        <w:t>60,9</w:t>
      </w:r>
      <w:r w:rsidRPr="00710EF2">
        <w:rPr>
          <w:rFonts w:ascii="Times New Roman" w:hAnsi="Times New Roman" w:cs="Times New Roman"/>
          <w:sz w:val="28"/>
          <w:szCs w:val="28"/>
        </w:rPr>
        <w:t xml:space="preserve"> млн. тонн или 1</w:t>
      </w:r>
      <w:r w:rsidRPr="00710EF2">
        <w:rPr>
          <w:rFonts w:ascii="Times New Roman" w:hAnsi="Times New Roman" w:cs="Times New Roman"/>
          <w:sz w:val="28"/>
          <w:szCs w:val="28"/>
          <w:lang w:val="kk-KZ"/>
        </w:rPr>
        <w:t>16,6</w:t>
      </w:r>
      <w:r w:rsidRPr="00710EF2">
        <w:rPr>
          <w:rFonts w:ascii="Times New Roman" w:hAnsi="Times New Roman" w:cs="Times New Roman"/>
          <w:sz w:val="28"/>
          <w:szCs w:val="28"/>
        </w:rPr>
        <w:t>% к соответствующему периоду 20</w:t>
      </w:r>
      <w:r w:rsidRPr="00710EF2">
        <w:rPr>
          <w:rFonts w:ascii="Times New Roman" w:hAnsi="Times New Roman" w:cs="Times New Roman"/>
          <w:sz w:val="28"/>
          <w:szCs w:val="28"/>
          <w:lang w:val="kk-KZ"/>
        </w:rPr>
        <w:t>19</w:t>
      </w:r>
      <w:r w:rsidRPr="00710EF2">
        <w:rPr>
          <w:rFonts w:ascii="Times New Roman" w:hAnsi="Times New Roman" w:cs="Times New Roman"/>
          <w:sz w:val="28"/>
          <w:szCs w:val="28"/>
        </w:rPr>
        <w:t xml:space="preserve"> года. Объем грузооборота (с учетом оценки) составил </w:t>
      </w:r>
      <w:r w:rsidRPr="00710EF2">
        <w:rPr>
          <w:rFonts w:ascii="Times New Roman" w:hAnsi="Times New Roman" w:cs="Times New Roman"/>
          <w:sz w:val="28"/>
          <w:szCs w:val="28"/>
          <w:lang w:val="kk-KZ"/>
        </w:rPr>
        <w:t>5</w:t>
      </w:r>
      <w:r w:rsidR="00555C52" w:rsidRPr="00710EF2">
        <w:rPr>
          <w:rFonts w:ascii="Times New Roman" w:hAnsi="Times New Roman" w:cs="Times New Roman"/>
          <w:sz w:val="28"/>
          <w:szCs w:val="28"/>
          <w:lang w:val="kk-KZ"/>
        </w:rPr>
        <w:t xml:space="preserve"> </w:t>
      </w:r>
      <w:r w:rsidRPr="00710EF2">
        <w:rPr>
          <w:rFonts w:ascii="Times New Roman" w:hAnsi="Times New Roman" w:cs="Times New Roman"/>
          <w:sz w:val="28"/>
          <w:szCs w:val="28"/>
          <w:lang w:val="kk-KZ"/>
        </w:rPr>
        <w:t>030,8</w:t>
      </w:r>
      <w:r w:rsidRPr="00710EF2">
        <w:rPr>
          <w:rFonts w:ascii="Times New Roman" w:hAnsi="Times New Roman" w:cs="Times New Roman"/>
          <w:sz w:val="28"/>
          <w:szCs w:val="28"/>
        </w:rPr>
        <w:t xml:space="preserve"> млн. </w:t>
      </w:r>
      <w:proofErr w:type="spellStart"/>
      <w:r w:rsidRPr="00710EF2">
        <w:rPr>
          <w:rFonts w:ascii="Times New Roman" w:hAnsi="Times New Roman" w:cs="Times New Roman"/>
          <w:sz w:val="28"/>
          <w:szCs w:val="28"/>
        </w:rPr>
        <w:t>ткм</w:t>
      </w:r>
      <w:proofErr w:type="spellEnd"/>
      <w:r w:rsidRPr="00710EF2">
        <w:rPr>
          <w:rFonts w:ascii="Times New Roman" w:hAnsi="Times New Roman" w:cs="Times New Roman"/>
          <w:sz w:val="28"/>
          <w:szCs w:val="28"/>
        </w:rPr>
        <w:t xml:space="preserve"> или 1</w:t>
      </w:r>
      <w:r w:rsidRPr="00710EF2">
        <w:rPr>
          <w:rFonts w:ascii="Times New Roman" w:hAnsi="Times New Roman" w:cs="Times New Roman"/>
          <w:sz w:val="28"/>
          <w:szCs w:val="28"/>
          <w:lang w:val="kk-KZ"/>
        </w:rPr>
        <w:t>33,7</w:t>
      </w:r>
      <w:r w:rsidRPr="00710EF2">
        <w:rPr>
          <w:rFonts w:ascii="Times New Roman" w:hAnsi="Times New Roman" w:cs="Times New Roman"/>
          <w:sz w:val="28"/>
          <w:szCs w:val="28"/>
        </w:rPr>
        <w:t>% (кроме железнодорожного транспорта) к соответствующему периоду 20</w:t>
      </w:r>
      <w:r w:rsidRPr="00710EF2">
        <w:rPr>
          <w:rFonts w:ascii="Times New Roman" w:hAnsi="Times New Roman" w:cs="Times New Roman"/>
          <w:sz w:val="28"/>
          <w:szCs w:val="28"/>
          <w:lang w:val="kk-KZ"/>
        </w:rPr>
        <w:t>19</w:t>
      </w:r>
      <w:r w:rsidRPr="00710EF2">
        <w:rPr>
          <w:rFonts w:ascii="Times New Roman" w:hAnsi="Times New Roman" w:cs="Times New Roman"/>
          <w:sz w:val="28"/>
          <w:szCs w:val="28"/>
        </w:rPr>
        <w:t xml:space="preserve"> года.</w:t>
      </w:r>
      <w:r w:rsidR="00555C52" w:rsidRPr="00710EF2">
        <w:rPr>
          <w:rFonts w:ascii="Times New Roman" w:hAnsi="Times New Roman" w:cs="Times New Roman"/>
          <w:sz w:val="28"/>
          <w:szCs w:val="28"/>
        </w:rPr>
        <w:t xml:space="preserve"> </w:t>
      </w:r>
    </w:p>
    <w:p w:rsidR="00450A7D" w:rsidRPr="00710EF2" w:rsidRDefault="00450A7D" w:rsidP="00450A7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sz w:val="28"/>
          <w:szCs w:val="28"/>
        </w:rPr>
        <w:t>На пассажирском транспорте в январе-декабре 20</w:t>
      </w:r>
      <w:r w:rsidRPr="00710EF2">
        <w:rPr>
          <w:rFonts w:ascii="Times New Roman" w:hAnsi="Times New Roman" w:cs="Times New Roman"/>
          <w:sz w:val="28"/>
          <w:szCs w:val="28"/>
          <w:lang w:val="kk-KZ"/>
        </w:rPr>
        <w:t>20</w:t>
      </w:r>
      <w:r w:rsidRPr="00710EF2">
        <w:rPr>
          <w:rFonts w:ascii="Times New Roman" w:hAnsi="Times New Roman" w:cs="Times New Roman"/>
          <w:sz w:val="28"/>
          <w:szCs w:val="28"/>
        </w:rPr>
        <w:t xml:space="preserve"> года перевезено </w:t>
      </w:r>
      <w:r w:rsidRPr="00710EF2">
        <w:rPr>
          <w:rFonts w:ascii="Times New Roman" w:hAnsi="Times New Roman" w:cs="Times New Roman"/>
          <w:sz w:val="28"/>
          <w:szCs w:val="28"/>
        </w:rPr>
        <w:lastRenderedPageBreak/>
        <w:t xml:space="preserve">пассажиров </w:t>
      </w:r>
      <w:r w:rsidRPr="00710EF2">
        <w:rPr>
          <w:rFonts w:ascii="Times New Roman" w:hAnsi="Times New Roman" w:cs="Times New Roman"/>
          <w:sz w:val="28"/>
          <w:szCs w:val="28"/>
          <w:lang w:val="kk-KZ"/>
        </w:rPr>
        <w:t>157 млн</w:t>
      </w:r>
      <w:proofErr w:type="gramStart"/>
      <w:r w:rsidRPr="00710EF2">
        <w:rPr>
          <w:rFonts w:ascii="Times New Roman" w:hAnsi="Times New Roman" w:cs="Times New Roman"/>
          <w:sz w:val="28"/>
          <w:szCs w:val="28"/>
          <w:lang w:val="kk-KZ"/>
        </w:rPr>
        <w:t>.ч</w:t>
      </w:r>
      <w:proofErr w:type="gramEnd"/>
      <w:r w:rsidRPr="00710EF2">
        <w:rPr>
          <w:rFonts w:ascii="Times New Roman" w:hAnsi="Times New Roman" w:cs="Times New Roman"/>
          <w:sz w:val="28"/>
          <w:szCs w:val="28"/>
          <w:lang w:val="kk-KZ"/>
        </w:rPr>
        <w:t>ел или 30,9</w:t>
      </w:r>
      <w:r w:rsidRPr="00710EF2">
        <w:rPr>
          <w:rFonts w:ascii="Times New Roman" w:hAnsi="Times New Roman" w:cs="Times New Roman"/>
          <w:sz w:val="28"/>
          <w:szCs w:val="28"/>
        </w:rPr>
        <w:t>%</w:t>
      </w:r>
      <w:r w:rsidRPr="00710EF2">
        <w:rPr>
          <w:rFonts w:ascii="Times New Roman" w:hAnsi="Times New Roman" w:cs="Times New Roman"/>
          <w:sz w:val="28"/>
          <w:szCs w:val="28"/>
          <w:lang w:val="kk-KZ"/>
        </w:rPr>
        <w:t xml:space="preserve"> к </w:t>
      </w:r>
      <w:r w:rsidRPr="00710EF2">
        <w:rPr>
          <w:rFonts w:ascii="Times New Roman" w:hAnsi="Times New Roman" w:cs="Times New Roman"/>
          <w:sz w:val="28"/>
          <w:szCs w:val="28"/>
        </w:rPr>
        <w:t>201</w:t>
      </w:r>
      <w:r w:rsidRPr="00710EF2">
        <w:rPr>
          <w:rFonts w:ascii="Times New Roman" w:hAnsi="Times New Roman" w:cs="Times New Roman"/>
          <w:sz w:val="28"/>
          <w:szCs w:val="28"/>
          <w:lang w:val="kk-KZ"/>
        </w:rPr>
        <w:t>9</w:t>
      </w:r>
      <w:r w:rsidRPr="00710EF2">
        <w:rPr>
          <w:rFonts w:ascii="Times New Roman" w:hAnsi="Times New Roman" w:cs="Times New Roman"/>
          <w:sz w:val="28"/>
          <w:szCs w:val="28"/>
        </w:rPr>
        <w:t xml:space="preserve"> год</w:t>
      </w:r>
      <w:r w:rsidRPr="00710EF2">
        <w:rPr>
          <w:rFonts w:ascii="Times New Roman" w:hAnsi="Times New Roman" w:cs="Times New Roman"/>
          <w:sz w:val="28"/>
          <w:szCs w:val="28"/>
          <w:lang w:val="kk-KZ"/>
        </w:rPr>
        <w:t>у</w:t>
      </w:r>
      <w:r w:rsidRPr="00710EF2">
        <w:rPr>
          <w:rFonts w:ascii="Times New Roman" w:hAnsi="Times New Roman" w:cs="Times New Roman"/>
          <w:sz w:val="28"/>
          <w:szCs w:val="28"/>
        </w:rPr>
        <w:t xml:space="preserve">. Пассажирооборот (с учетом оценки) составил </w:t>
      </w:r>
      <w:r w:rsidRPr="00710EF2">
        <w:rPr>
          <w:rFonts w:ascii="Times New Roman" w:hAnsi="Times New Roman" w:cs="Times New Roman"/>
          <w:sz w:val="28"/>
          <w:szCs w:val="28"/>
          <w:lang w:val="kk-KZ"/>
        </w:rPr>
        <w:t>1067,7</w:t>
      </w:r>
      <w:r w:rsidRPr="00710EF2">
        <w:rPr>
          <w:rFonts w:ascii="Times New Roman" w:hAnsi="Times New Roman" w:cs="Times New Roman"/>
          <w:sz w:val="28"/>
          <w:szCs w:val="28"/>
        </w:rPr>
        <w:t xml:space="preserve"> млн. </w:t>
      </w:r>
      <w:proofErr w:type="spellStart"/>
      <w:r w:rsidRPr="00710EF2">
        <w:rPr>
          <w:rFonts w:ascii="Times New Roman" w:hAnsi="Times New Roman" w:cs="Times New Roman"/>
          <w:sz w:val="28"/>
          <w:szCs w:val="28"/>
        </w:rPr>
        <w:t>пкм</w:t>
      </w:r>
      <w:proofErr w:type="spellEnd"/>
      <w:r w:rsidRPr="00710EF2">
        <w:rPr>
          <w:rFonts w:ascii="Times New Roman" w:hAnsi="Times New Roman" w:cs="Times New Roman"/>
          <w:sz w:val="28"/>
          <w:szCs w:val="28"/>
        </w:rPr>
        <w:t xml:space="preserve"> или </w:t>
      </w:r>
      <w:r w:rsidRPr="00710EF2">
        <w:rPr>
          <w:rFonts w:ascii="Times New Roman" w:hAnsi="Times New Roman" w:cs="Times New Roman"/>
          <w:sz w:val="28"/>
          <w:szCs w:val="28"/>
          <w:lang w:val="kk-KZ"/>
        </w:rPr>
        <w:t>27</w:t>
      </w:r>
      <w:r w:rsidRPr="00710EF2">
        <w:rPr>
          <w:rFonts w:ascii="Times New Roman" w:hAnsi="Times New Roman" w:cs="Times New Roman"/>
          <w:sz w:val="28"/>
          <w:szCs w:val="28"/>
        </w:rPr>
        <w:t>%.</w:t>
      </w:r>
      <w:r w:rsidR="00555C52" w:rsidRPr="00710EF2">
        <w:rPr>
          <w:rFonts w:ascii="Times New Roman" w:hAnsi="Times New Roman" w:cs="Times New Roman"/>
          <w:sz w:val="28"/>
          <w:szCs w:val="28"/>
        </w:rPr>
        <w:t xml:space="preserve"> </w:t>
      </w:r>
    </w:p>
    <w:p w:rsidR="00450A7D" w:rsidRPr="00710EF2" w:rsidRDefault="00450A7D" w:rsidP="00450A7D">
      <w:pPr>
        <w:widowControl w:val="0"/>
        <w:pBdr>
          <w:bottom w:val="single" w:sz="4" w:space="30" w:color="FFFFFF"/>
        </w:pBdr>
        <w:spacing w:after="0" w:line="240" w:lineRule="auto"/>
        <w:ind w:firstLine="709"/>
        <w:jc w:val="both"/>
        <w:rPr>
          <w:rFonts w:ascii="Times New Roman" w:eastAsia="Times New Roman" w:hAnsi="Times New Roman" w:cs="Times New Roman"/>
          <w:sz w:val="28"/>
          <w:szCs w:val="28"/>
          <w:lang w:val="kk-KZ" w:eastAsia="ru-RU"/>
        </w:rPr>
      </w:pPr>
      <w:bookmarkStart w:id="1" w:name="_Hlk82680397"/>
      <w:r w:rsidRPr="00710EF2">
        <w:rPr>
          <w:rFonts w:ascii="Times New Roman" w:hAnsi="Times New Roman" w:cs="Times New Roman"/>
          <w:sz w:val="28"/>
          <w:szCs w:val="28"/>
        </w:rPr>
        <w:t xml:space="preserve">Для удовлетворения населения в пассажирских перевозках по области действуют </w:t>
      </w:r>
      <w:r w:rsidRPr="00710EF2">
        <w:rPr>
          <w:rFonts w:ascii="Times New Roman" w:eastAsia="Times New Roman" w:hAnsi="Times New Roman" w:cs="Times New Roman"/>
          <w:sz w:val="28"/>
          <w:szCs w:val="28"/>
          <w:lang w:eastAsia="ru-RU"/>
        </w:rPr>
        <w:t>17</w:t>
      </w:r>
      <w:r w:rsidRPr="00710EF2">
        <w:rPr>
          <w:rFonts w:ascii="Times New Roman" w:eastAsia="Times New Roman" w:hAnsi="Times New Roman" w:cs="Times New Roman"/>
          <w:sz w:val="28"/>
          <w:szCs w:val="28"/>
          <w:lang w:val="kk-KZ" w:eastAsia="ru-RU"/>
        </w:rPr>
        <w:t>3</w:t>
      </w:r>
      <w:r w:rsidRPr="00710EF2">
        <w:rPr>
          <w:rFonts w:ascii="Times New Roman" w:eastAsia="Times New Roman" w:hAnsi="Times New Roman" w:cs="Times New Roman"/>
          <w:sz w:val="28"/>
          <w:szCs w:val="28"/>
          <w:lang w:eastAsia="ru-RU"/>
        </w:rPr>
        <w:t xml:space="preserve"> автобусных маршрута, в том числе городские-</w:t>
      </w:r>
      <w:r w:rsidRPr="00710EF2">
        <w:rPr>
          <w:rFonts w:ascii="Times New Roman" w:eastAsia="Times New Roman" w:hAnsi="Times New Roman" w:cs="Times New Roman"/>
          <w:sz w:val="28"/>
          <w:szCs w:val="28"/>
          <w:lang w:val="kk-KZ" w:eastAsia="ru-RU"/>
        </w:rPr>
        <w:t>20</w:t>
      </w:r>
      <w:r w:rsidRPr="00710EF2">
        <w:rPr>
          <w:rFonts w:ascii="Times New Roman" w:eastAsia="Times New Roman" w:hAnsi="Times New Roman" w:cs="Times New Roman"/>
          <w:sz w:val="28"/>
          <w:szCs w:val="28"/>
          <w:lang w:eastAsia="ru-RU"/>
        </w:rPr>
        <w:t xml:space="preserve"> пригородных-</w:t>
      </w:r>
      <w:r w:rsidRPr="00710EF2">
        <w:rPr>
          <w:rFonts w:ascii="Times New Roman" w:eastAsia="Times New Roman" w:hAnsi="Times New Roman" w:cs="Times New Roman"/>
          <w:sz w:val="28"/>
          <w:szCs w:val="28"/>
          <w:lang w:val="kk-KZ" w:eastAsia="ru-RU"/>
        </w:rPr>
        <w:t>11</w:t>
      </w:r>
      <w:r w:rsidRPr="00710EF2">
        <w:rPr>
          <w:rFonts w:ascii="Times New Roman" w:eastAsia="Times New Roman" w:hAnsi="Times New Roman" w:cs="Times New Roman"/>
          <w:sz w:val="28"/>
          <w:szCs w:val="28"/>
          <w:lang w:eastAsia="ru-RU"/>
        </w:rPr>
        <w:t>, междугородных внутриобластных-7</w:t>
      </w:r>
      <w:r w:rsidRPr="00710EF2">
        <w:rPr>
          <w:rFonts w:ascii="Times New Roman" w:eastAsia="Times New Roman" w:hAnsi="Times New Roman" w:cs="Times New Roman"/>
          <w:sz w:val="28"/>
          <w:szCs w:val="28"/>
          <w:lang w:val="kk-KZ" w:eastAsia="ru-RU"/>
        </w:rPr>
        <w:t>2</w:t>
      </w:r>
      <w:r w:rsidRPr="00710EF2">
        <w:rPr>
          <w:rFonts w:ascii="Times New Roman" w:eastAsia="Times New Roman" w:hAnsi="Times New Roman" w:cs="Times New Roman"/>
          <w:sz w:val="28"/>
          <w:szCs w:val="28"/>
          <w:lang w:eastAsia="ru-RU"/>
        </w:rPr>
        <w:t>, международных-8, межобластных-29, внутрирайонных-</w:t>
      </w:r>
      <w:r w:rsidRPr="00710EF2">
        <w:rPr>
          <w:rFonts w:ascii="Times New Roman" w:eastAsia="Times New Roman" w:hAnsi="Times New Roman" w:cs="Times New Roman"/>
          <w:sz w:val="28"/>
          <w:szCs w:val="28"/>
          <w:lang w:val="kk-KZ" w:eastAsia="ru-RU"/>
        </w:rPr>
        <w:t>20, внутрипоселковых - 13</w:t>
      </w:r>
      <w:r w:rsidRPr="00710EF2">
        <w:rPr>
          <w:rFonts w:ascii="Times New Roman" w:eastAsia="Times New Roman" w:hAnsi="Times New Roman" w:cs="Times New Roman"/>
          <w:sz w:val="28"/>
          <w:szCs w:val="28"/>
          <w:lang w:eastAsia="ru-RU"/>
        </w:rPr>
        <w:t xml:space="preserve">. Обеспеченность городов официальными перевозками такси — 100%. Охвачены пассажирскими перевозками 482 населенных пункта из 491, охват составляет 98,2%. </w:t>
      </w:r>
    </w:p>
    <w:bookmarkEnd w:id="1"/>
    <w:p w:rsidR="00450A7D" w:rsidRPr="00710EF2" w:rsidRDefault="00450A7D" w:rsidP="00450A7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sz w:val="28"/>
          <w:szCs w:val="28"/>
        </w:rPr>
        <w:t xml:space="preserve">В </w:t>
      </w:r>
      <w:proofErr w:type="gramStart"/>
      <w:r w:rsidRPr="00710EF2">
        <w:rPr>
          <w:rFonts w:ascii="Times New Roman" w:hAnsi="Times New Roman" w:cs="Times New Roman"/>
          <w:sz w:val="28"/>
          <w:szCs w:val="28"/>
        </w:rPr>
        <w:t>январе-</w:t>
      </w:r>
      <w:r w:rsidRPr="00710EF2">
        <w:rPr>
          <w:rFonts w:ascii="Times New Roman" w:hAnsi="Times New Roman" w:cs="Times New Roman"/>
          <w:sz w:val="28"/>
          <w:szCs w:val="28"/>
          <w:lang w:val="kk-KZ"/>
        </w:rPr>
        <w:t>июле</w:t>
      </w:r>
      <w:proofErr w:type="gramEnd"/>
      <w:r w:rsidRPr="00710EF2">
        <w:rPr>
          <w:rFonts w:ascii="Times New Roman" w:hAnsi="Times New Roman" w:cs="Times New Roman"/>
          <w:sz w:val="28"/>
          <w:szCs w:val="28"/>
          <w:lang w:val="kk-KZ"/>
        </w:rPr>
        <w:t xml:space="preserve"> 2021</w:t>
      </w:r>
      <w:r w:rsidRPr="00710EF2">
        <w:rPr>
          <w:rFonts w:ascii="Times New Roman" w:hAnsi="Times New Roman" w:cs="Times New Roman"/>
          <w:sz w:val="28"/>
          <w:szCs w:val="28"/>
        </w:rPr>
        <w:t xml:space="preserve"> года объем грузоперевозок составил 29 026,9 тыс. тонн, или 81,9% к январю-июлю 2020 года. Объем грузооборота составил                        2 269,6 млн. </w:t>
      </w:r>
      <w:proofErr w:type="spellStart"/>
      <w:r w:rsidRPr="00710EF2">
        <w:rPr>
          <w:rFonts w:ascii="Times New Roman" w:hAnsi="Times New Roman" w:cs="Times New Roman"/>
          <w:sz w:val="28"/>
          <w:szCs w:val="28"/>
        </w:rPr>
        <w:t>ткм</w:t>
      </w:r>
      <w:proofErr w:type="spellEnd"/>
      <w:r w:rsidRPr="00710EF2">
        <w:rPr>
          <w:rFonts w:ascii="Times New Roman" w:hAnsi="Times New Roman" w:cs="Times New Roman"/>
          <w:sz w:val="28"/>
          <w:szCs w:val="28"/>
        </w:rPr>
        <w:t xml:space="preserve">, или 75,8%. </w:t>
      </w:r>
    </w:p>
    <w:p w:rsidR="00450A7D" w:rsidRPr="00710EF2" w:rsidRDefault="00450A7D" w:rsidP="00450A7D">
      <w:pPr>
        <w:widowControl w:val="0"/>
        <w:pBdr>
          <w:bottom w:val="single" w:sz="4" w:space="30" w:color="FFFFFF"/>
        </w:pBdr>
        <w:spacing w:after="0" w:line="240" w:lineRule="auto"/>
        <w:ind w:firstLine="709"/>
        <w:jc w:val="both"/>
        <w:rPr>
          <w:rFonts w:ascii="Times New Roman" w:hAnsi="Times New Roman" w:cs="Times New Roman"/>
          <w:sz w:val="28"/>
          <w:szCs w:val="28"/>
          <w:lang w:val="kk-KZ"/>
        </w:rPr>
      </w:pPr>
      <w:r w:rsidRPr="00710EF2">
        <w:rPr>
          <w:rFonts w:ascii="Times New Roman" w:hAnsi="Times New Roman" w:cs="Times New Roman"/>
          <w:sz w:val="28"/>
          <w:szCs w:val="28"/>
        </w:rPr>
        <w:t xml:space="preserve">На пассажирском транспорте в январе-июле 2021 года перевезено 57,8 млн. человек, или 42,3% к январю-июлю 2020 года. Пассажирооборот (с учетом оценки) составил 283,2 млн. </w:t>
      </w:r>
      <w:proofErr w:type="spellStart"/>
      <w:r w:rsidRPr="00710EF2">
        <w:rPr>
          <w:rFonts w:ascii="Times New Roman" w:hAnsi="Times New Roman" w:cs="Times New Roman"/>
          <w:sz w:val="28"/>
          <w:szCs w:val="28"/>
        </w:rPr>
        <w:t>пкм</w:t>
      </w:r>
      <w:proofErr w:type="spellEnd"/>
      <w:r w:rsidRPr="00710EF2">
        <w:rPr>
          <w:rFonts w:ascii="Times New Roman" w:hAnsi="Times New Roman" w:cs="Times New Roman"/>
          <w:sz w:val="28"/>
          <w:szCs w:val="28"/>
        </w:rPr>
        <w:t xml:space="preserve">, или 29,8%. </w:t>
      </w:r>
    </w:p>
    <w:p w:rsidR="000E3D57" w:rsidRPr="00710EF2" w:rsidRDefault="000E3D57" w:rsidP="000E3D57">
      <w:pPr>
        <w:widowControl w:val="0"/>
        <w:pBdr>
          <w:bottom w:val="single" w:sz="4" w:space="30" w:color="FFFFFF"/>
        </w:pBdr>
        <w:spacing w:after="0" w:line="240" w:lineRule="auto"/>
        <w:ind w:firstLine="709"/>
        <w:jc w:val="both"/>
        <w:rPr>
          <w:rFonts w:ascii="Times New Roman" w:hAnsi="Times New Roman"/>
          <w:sz w:val="28"/>
          <w:lang w:val="kk-KZ"/>
        </w:rPr>
      </w:pPr>
      <w:r w:rsidRPr="00710EF2">
        <w:rPr>
          <w:rFonts w:ascii="Times New Roman" w:hAnsi="Times New Roman"/>
          <w:sz w:val="28"/>
          <w:lang w:val="kk-KZ"/>
        </w:rPr>
        <w:t xml:space="preserve">Количество действующих субъектов </w:t>
      </w:r>
      <w:r w:rsidRPr="00710EF2">
        <w:rPr>
          <w:rFonts w:ascii="Times New Roman" w:hAnsi="Times New Roman"/>
          <w:b/>
          <w:sz w:val="28"/>
          <w:lang w:val="kk-KZ"/>
        </w:rPr>
        <w:t>малого и среднего предпринимательства</w:t>
      </w:r>
      <w:r w:rsidRPr="00710EF2">
        <w:rPr>
          <w:rFonts w:ascii="Times New Roman" w:hAnsi="Times New Roman"/>
          <w:sz w:val="28"/>
          <w:lang w:val="kk-KZ"/>
        </w:rPr>
        <w:t xml:space="preserve"> (МСП) на 1 сентября 2021 года составило 30 214 единиц (102,1% к соответстующему периоду прошлого года), из них юридические лица – 6 140 ед., ИП – 19 593 ед., КХ и ФХ – 4 481 ед. </w:t>
      </w:r>
    </w:p>
    <w:p w:rsidR="000E3D57" w:rsidRPr="00710EF2" w:rsidRDefault="000E3D57" w:rsidP="000E3D57">
      <w:pPr>
        <w:widowControl w:val="0"/>
        <w:pBdr>
          <w:bottom w:val="single" w:sz="4" w:space="30" w:color="FFFFFF"/>
        </w:pBdr>
        <w:spacing w:after="0" w:line="240" w:lineRule="auto"/>
        <w:ind w:firstLine="709"/>
        <w:jc w:val="both"/>
        <w:rPr>
          <w:rFonts w:ascii="Times New Roman" w:hAnsi="Times New Roman"/>
          <w:i/>
          <w:sz w:val="24"/>
          <w:lang w:val="kk-KZ"/>
        </w:rPr>
      </w:pPr>
      <w:r w:rsidRPr="00710EF2">
        <w:rPr>
          <w:rFonts w:ascii="Times New Roman" w:hAnsi="Times New Roman"/>
          <w:i/>
          <w:sz w:val="24"/>
          <w:lang w:val="kk-KZ"/>
        </w:rPr>
        <w:t xml:space="preserve">(Количество действующих субъектов </w:t>
      </w:r>
      <w:r w:rsidRPr="00710EF2">
        <w:rPr>
          <w:rFonts w:ascii="Times New Roman" w:hAnsi="Times New Roman"/>
          <w:b/>
          <w:i/>
          <w:sz w:val="24"/>
          <w:lang w:val="kk-KZ"/>
        </w:rPr>
        <w:t>малого и среднего предпринимательства</w:t>
      </w:r>
      <w:r w:rsidRPr="00710EF2">
        <w:rPr>
          <w:rFonts w:ascii="Times New Roman" w:hAnsi="Times New Roman"/>
          <w:i/>
          <w:sz w:val="24"/>
          <w:lang w:val="kk-KZ"/>
        </w:rPr>
        <w:t xml:space="preserve"> (МСП) на 1 января  2021 года составило 30 331 субъект МСБ с ростом 100,9% (юридические лица - 5 844 ед., индивидуальные предприниматели – 20</w:t>
      </w:r>
      <w:r w:rsidR="00555C52" w:rsidRPr="00710EF2">
        <w:rPr>
          <w:rFonts w:ascii="Times New Roman" w:hAnsi="Times New Roman"/>
          <w:i/>
          <w:sz w:val="24"/>
          <w:lang w:val="kk-KZ"/>
        </w:rPr>
        <w:t xml:space="preserve"> </w:t>
      </w:r>
      <w:r w:rsidRPr="00710EF2">
        <w:rPr>
          <w:rFonts w:ascii="Times New Roman" w:hAnsi="Times New Roman"/>
          <w:i/>
          <w:sz w:val="24"/>
          <w:lang w:val="kk-KZ"/>
        </w:rPr>
        <w:t xml:space="preserve">043 ед., крестьянские хозяйства – 4 444 ед.). </w:t>
      </w:r>
    </w:p>
    <w:p w:rsidR="000E3D57" w:rsidRPr="00710EF2" w:rsidRDefault="000E3D57" w:rsidP="000E3D57">
      <w:pPr>
        <w:pBdr>
          <w:bottom w:val="single" w:sz="4" w:space="30" w:color="FFFFFF"/>
        </w:pBdr>
        <w:spacing w:after="0" w:line="240" w:lineRule="auto"/>
        <w:ind w:firstLine="709"/>
        <w:contextualSpacing/>
        <w:jc w:val="both"/>
        <w:rPr>
          <w:rFonts w:ascii="Times New Roman" w:hAnsi="Times New Roman"/>
          <w:sz w:val="28"/>
          <w:lang w:val="kk-KZ"/>
        </w:rPr>
      </w:pPr>
      <w:r w:rsidRPr="00710EF2">
        <w:rPr>
          <w:rFonts w:ascii="Times New Roman" w:hAnsi="Times New Roman"/>
          <w:sz w:val="28"/>
          <w:lang w:val="kk-KZ"/>
        </w:rPr>
        <w:t>Объем выпуска продукции по итогам 2020 года составил 776,7 млрд. тенге. На 1 апреля 2021 года – 10</w:t>
      </w:r>
      <w:r w:rsidRPr="00710EF2">
        <w:rPr>
          <w:rFonts w:ascii="Times New Roman" w:hAnsi="Times New Roman"/>
          <w:sz w:val="28"/>
        </w:rPr>
        <w:t xml:space="preserve">0,9 </w:t>
      </w:r>
      <w:r w:rsidRPr="00710EF2">
        <w:rPr>
          <w:rFonts w:ascii="Times New Roman" w:hAnsi="Times New Roman"/>
          <w:sz w:val="28"/>
          <w:lang w:val="kk-KZ"/>
        </w:rPr>
        <w:t>млрд. тенге. Численность занятых в сфере предпринимательства за 2020 год составила 107 тыс. человек. За январь-март 2021 года – 101 тыс. человек. Доля МСБ в ВРП области по итогам 2020 года  составила 31,5%.</w:t>
      </w:r>
    </w:p>
    <w:p w:rsidR="000E3D57" w:rsidRPr="00710EF2" w:rsidRDefault="000E3D57" w:rsidP="000E3D57">
      <w:pPr>
        <w:pBdr>
          <w:bottom w:val="single" w:sz="4" w:space="30" w:color="FFFFFF"/>
        </w:pBdr>
        <w:spacing w:after="0" w:line="240" w:lineRule="auto"/>
        <w:ind w:firstLine="709"/>
        <w:contextualSpacing/>
        <w:jc w:val="both"/>
        <w:rPr>
          <w:rFonts w:ascii="Times New Roman" w:hAnsi="Times New Roman"/>
          <w:sz w:val="28"/>
          <w:szCs w:val="28"/>
        </w:rPr>
      </w:pPr>
      <w:r w:rsidRPr="00710EF2">
        <w:rPr>
          <w:rFonts w:ascii="Times New Roman" w:hAnsi="Times New Roman"/>
          <w:sz w:val="28"/>
          <w:szCs w:val="28"/>
        </w:rPr>
        <w:t xml:space="preserve">За 2020 год 59,5 млрд. тенге всех видов налогов в бюджет выплачены субъектами МСБ или на 14,2 млрд. тенге больше, чем в прошлом году (2019 г. – 45,2 млрд. тенге). В доходной части бюджета региона доля налогов от МСБ выросла до 61,7% (2019 г. - 58%). </w:t>
      </w:r>
    </w:p>
    <w:p w:rsidR="000E3D57" w:rsidRPr="00710EF2" w:rsidRDefault="000E3D57" w:rsidP="000E3D57">
      <w:pPr>
        <w:pBdr>
          <w:bottom w:val="single" w:sz="4" w:space="30" w:color="FFFFFF"/>
        </w:pBdr>
        <w:spacing w:after="0" w:line="240" w:lineRule="auto"/>
        <w:ind w:firstLine="709"/>
        <w:contextualSpacing/>
        <w:jc w:val="both"/>
        <w:rPr>
          <w:rFonts w:ascii="Times New Roman" w:hAnsi="Times New Roman"/>
          <w:color w:val="000000" w:themeColor="text1"/>
          <w:sz w:val="28"/>
          <w:szCs w:val="28"/>
        </w:rPr>
      </w:pPr>
      <w:r w:rsidRPr="00710EF2">
        <w:rPr>
          <w:rFonts w:ascii="Times New Roman" w:hAnsi="Times New Roman"/>
          <w:color w:val="000000" w:themeColor="text1"/>
          <w:sz w:val="28"/>
          <w:szCs w:val="28"/>
        </w:rPr>
        <w:t xml:space="preserve">За январь-декабрь 2020 года объем розничной торговли составил 260,8 млрд. тенге, объем оптовой торговли составил 368 млрд. тенге. </w:t>
      </w:r>
    </w:p>
    <w:p w:rsidR="000E3D57" w:rsidRPr="00710EF2" w:rsidRDefault="000E3D57" w:rsidP="000E3D57">
      <w:pPr>
        <w:pBdr>
          <w:bottom w:val="single" w:sz="4" w:space="30" w:color="FFFFFF"/>
        </w:pBdr>
        <w:spacing w:after="0" w:line="240" w:lineRule="auto"/>
        <w:ind w:firstLine="709"/>
        <w:contextualSpacing/>
        <w:jc w:val="both"/>
        <w:rPr>
          <w:rFonts w:ascii="Times New Roman" w:hAnsi="Times New Roman"/>
          <w:color w:val="000000" w:themeColor="text1"/>
          <w:sz w:val="28"/>
          <w:szCs w:val="28"/>
        </w:rPr>
      </w:pPr>
      <w:r w:rsidRPr="00710EF2">
        <w:rPr>
          <w:rFonts w:ascii="Times New Roman" w:hAnsi="Times New Roman"/>
          <w:color w:val="000000" w:themeColor="text1"/>
          <w:sz w:val="28"/>
          <w:szCs w:val="28"/>
        </w:rPr>
        <w:t>За январь-июль 2021 года объем розничной торговли составил 1</w:t>
      </w:r>
      <w:r w:rsidR="00555C52" w:rsidRPr="00710EF2">
        <w:rPr>
          <w:rFonts w:ascii="Times New Roman" w:hAnsi="Times New Roman"/>
          <w:color w:val="000000" w:themeColor="text1"/>
          <w:sz w:val="28"/>
          <w:szCs w:val="28"/>
        </w:rPr>
        <w:t>40,9 млрд. тенге при ИФО 100,5%</w:t>
      </w:r>
      <w:r w:rsidRPr="00710EF2">
        <w:rPr>
          <w:rFonts w:ascii="Times New Roman" w:hAnsi="Times New Roman"/>
          <w:color w:val="000000" w:themeColor="text1"/>
          <w:sz w:val="28"/>
          <w:szCs w:val="28"/>
        </w:rPr>
        <w:t xml:space="preserve">, объем оптовой торговли составил 214,3 млрд. тенге, ИФО 102,2%. </w:t>
      </w:r>
    </w:p>
    <w:p w:rsidR="000E3D57" w:rsidRPr="00710EF2" w:rsidRDefault="000E3D57" w:rsidP="000E3D57">
      <w:pPr>
        <w:pBdr>
          <w:bottom w:val="single" w:sz="4" w:space="30" w:color="FFFFFF"/>
        </w:pBdr>
        <w:spacing w:after="0" w:line="240" w:lineRule="auto"/>
        <w:ind w:firstLine="709"/>
        <w:contextualSpacing/>
        <w:jc w:val="both"/>
        <w:rPr>
          <w:rFonts w:ascii="Times New Roman" w:hAnsi="Times New Roman"/>
          <w:i/>
          <w:sz w:val="24"/>
          <w:szCs w:val="28"/>
        </w:rPr>
      </w:pPr>
      <w:r w:rsidRPr="00710EF2">
        <w:rPr>
          <w:rFonts w:ascii="Times New Roman" w:hAnsi="Times New Roman"/>
          <w:sz w:val="28"/>
          <w:szCs w:val="28"/>
          <w:lang w:val="kk-KZ"/>
        </w:rPr>
        <w:t xml:space="preserve">В 2020 году в связи с введением режима ЧП, связанным с пандемией количество </w:t>
      </w:r>
      <w:r w:rsidRPr="00710EF2">
        <w:rPr>
          <w:rFonts w:ascii="Times New Roman" w:hAnsi="Times New Roman"/>
          <w:sz w:val="28"/>
          <w:szCs w:val="28"/>
        </w:rPr>
        <w:t>обслуженных посетителей в сфере туризма</w:t>
      </w:r>
      <w:r w:rsidRPr="00710EF2">
        <w:rPr>
          <w:rFonts w:ascii="Times New Roman" w:hAnsi="Times New Roman"/>
          <w:sz w:val="28"/>
          <w:szCs w:val="28"/>
          <w:lang w:val="kk-KZ"/>
        </w:rPr>
        <w:t xml:space="preserve"> составило 102,6 </w:t>
      </w:r>
      <w:r w:rsidRPr="00710EF2">
        <w:rPr>
          <w:rFonts w:ascii="Times New Roman" w:hAnsi="Times New Roman"/>
          <w:sz w:val="28"/>
          <w:szCs w:val="28"/>
        </w:rPr>
        <w:t>тыс.</w:t>
      </w:r>
      <w:r w:rsidRPr="00710EF2">
        <w:rPr>
          <w:rFonts w:ascii="Times New Roman" w:hAnsi="Times New Roman"/>
          <w:sz w:val="28"/>
          <w:szCs w:val="28"/>
          <w:lang w:val="kk-KZ"/>
        </w:rPr>
        <w:t xml:space="preserve"> человек, объем оказанных услуг составил 681,8 млн.тенге. </w:t>
      </w:r>
      <w:r w:rsidRPr="00710EF2">
        <w:rPr>
          <w:rFonts w:ascii="Times New Roman" w:hAnsi="Times New Roman"/>
          <w:sz w:val="28"/>
          <w:szCs w:val="28"/>
        </w:rPr>
        <w:t xml:space="preserve">Объектами размещения обслужено резидентов 100,5 тыс. человек и нерезидентов 2,1 тыс. человек. </w:t>
      </w:r>
    </w:p>
    <w:p w:rsidR="000E3D57" w:rsidRPr="00710EF2" w:rsidRDefault="000E3D57" w:rsidP="000E3D57">
      <w:pPr>
        <w:pBdr>
          <w:bottom w:val="single" w:sz="4" w:space="30" w:color="FFFFFF"/>
        </w:pBdr>
        <w:spacing w:after="0" w:line="240" w:lineRule="auto"/>
        <w:ind w:firstLine="709"/>
        <w:contextualSpacing/>
        <w:jc w:val="both"/>
        <w:rPr>
          <w:rFonts w:ascii="Times New Roman" w:hAnsi="Times New Roman"/>
          <w:sz w:val="28"/>
          <w:szCs w:val="28"/>
        </w:rPr>
      </w:pPr>
      <w:r w:rsidRPr="00710EF2">
        <w:rPr>
          <w:rFonts w:ascii="Times New Roman" w:hAnsi="Times New Roman"/>
          <w:sz w:val="28"/>
          <w:szCs w:val="28"/>
        </w:rPr>
        <w:t xml:space="preserve">Количество объектов размещения в 2020 году составило 114 единиц. </w:t>
      </w:r>
    </w:p>
    <w:p w:rsidR="006270B8" w:rsidRPr="00710EF2" w:rsidRDefault="00245E61" w:rsidP="006270B8">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eastAsia="Calibri" w:hAnsi="Times New Roman" w:cs="Times New Roman"/>
          <w:b/>
          <w:sz w:val="28"/>
          <w:szCs w:val="28"/>
          <w:lang w:eastAsia="ru-RU"/>
        </w:rPr>
        <w:t>Тенденции социальн</w:t>
      </w:r>
      <w:r w:rsidR="00694340" w:rsidRPr="00710EF2">
        <w:rPr>
          <w:rFonts w:ascii="Times New Roman" w:eastAsia="Calibri" w:hAnsi="Times New Roman" w:cs="Times New Roman"/>
          <w:b/>
          <w:sz w:val="28"/>
          <w:szCs w:val="28"/>
          <w:lang w:eastAsia="ru-RU"/>
        </w:rPr>
        <w:t>о-экономического развития в 20</w:t>
      </w:r>
      <w:r w:rsidR="001D52DD" w:rsidRPr="00710EF2">
        <w:rPr>
          <w:rFonts w:ascii="Times New Roman" w:eastAsia="Calibri" w:hAnsi="Times New Roman" w:cs="Times New Roman"/>
          <w:b/>
          <w:sz w:val="28"/>
          <w:szCs w:val="28"/>
          <w:lang w:eastAsia="ru-RU"/>
        </w:rPr>
        <w:t>2</w:t>
      </w:r>
      <w:r w:rsidR="00C108F5" w:rsidRPr="00710EF2">
        <w:rPr>
          <w:rFonts w:ascii="Times New Roman" w:eastAsia="Calibri" w:hAnsi="Times New Roman" w:cs="Times New Roman"/>
          <w:b/>
          <w:sz w:val="28"/>
          <w:szCs w:val="28"/>
          <w:lang w:eastAsia="ru-RU"/>
        </w:rPr>
        <w:t>1</w:t>
      </w:r>
      <w:r w:rsidRPr="00710EF2">
        <w:rPr>
          <w:rFonts w:ascii="Times New Roman" w:eastAsia="Calibri" w:hAnsi="Times New Roman" w:cs="Times New Roman"/>
          <w:b/>
          <w:sz w:val="28"/>
          <w:szCs w:val="28"/>
          <w:lang w:eastAsia="ru-RU"/>
        </w:rPr>
        <w:t xml:space="preserve"> году</w:t>
      </w:r>
      <w:r w:rsidR="00967A98" w:rsidRPr="00710EF2">
        <w:rPr>
          <w:rFonts w:ascii="Times New Roman" w:eastAsia="Calibri" w:hAnsi="Times New Roman" w:cs="Times New Roman"/>
          <w:b/>
          <w:sz w:val="28"/>
          <w:szCs w:val="28"/>
          <w:lang w:eastAsia="ru-RU"/>
        </w:rPr>
        <w:t>.</w:t>
      </w:r>
      <w:r w:rsidR="0088380E" w:rsidRPr="00710EF2">
        <w:rPr>
          <w:rFonts w:ascii="Times New Roman" w:eastAsia="Calibri" w:hAnsi="Times New Roman" w:cs="Times New Roman"/>
          <w:b/>
          <w:sz w:val="28"/>
          <w:szCs w:val="28"/>
          <w:lang w:eastAsia="ru-RU"/>
        </w:rPr>
        <w:t xml:space="preserve"> </w:t>
      </w:r>
    </w:p>
    <w:p w:rsidR="006270B8" w:rsidRPr="00710EF2" w:rsidRDefault="00A06842" w:rsidP="006270B8">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eastAsia="Calibri" w:hAnsi="Times New Roman" w:cs="Times New Roman"/>
          <w:sz w:val="28"/>
          <w:szCs w:val="28"/>
          <w:lang w:eastAsia="ru-RU"/>
        </w:rPr>
        <w:lastRenderedPageBreak/>
        <w:t xml:space="preserve">Экономика области показывает положительную динамику, рост отмечается </w:t>
      </w:r>
      <w:r w:rsidR="00A43FC0" w:rsidRPr="00710EF2">
        <w:rPr>
          <w:rFonts w:ascii="Times New Roman" w:eastAsia="Calibri" w:hAnsi="Times New Roman" w:cs="Times New Roman"/>
          <w:sz w:val="28"/>
          <w:szCs w:val="28"/>
          <w:lang w:eastAsia="ru-RU"/>
        </w:rPr>
        <w:t>в промышленности (</w:t>
      </w:r>
      <w:r w:rsidR="00A536BB" w:rsidRPr="00710EF2">
        <w:rPr>
          <w:rFonts w:ascii="Times New Roman" w:eastAsia="Calibri" w:hAnsi="Times New Roman" w:cs="Times New Roman"/>
          <w:sz w:val="28"/>
          <w:szCs w:val="28"/>
          <w:lang w:eastAsia="ru-RU"/>
        </w:rPr>
        <w:t>107,5</w:t>
      </w:r>
      <w:r w:rsidR="00A43FC0" w:rsidRPr="00710EF2">
        <w:rPr>
          <w:rFonts w:ascii="Times New Roman" w:eastAsia="Calibri" w:hAnsi="Times New Roman" w:cs="Times New Roman"/>
          <w:sz w:val="28"/>
          <w:szCs w:val="28"/>
          <w:lang w:eastAsia="ru-RU"/>
        </w:rPr>
        <w:t>%)</w:t>
      </w:r>
      <w:r w:rsidRPr="00710EF2">
        <w:rPr>
          <w:rFonts w:ascii="Times New Roman" w:eastAsia="Calibri" w:hAnsi="Times New Roman" w:cs="Times New Roman"/>
          <w:sz w:val="28"/>
          <w:szCs w:val="28"/>
          <w:lang w:eastAsia="ru-RU"/>
        </w:rPr>
        <w:t>, в строительстве (</w:t>
      </w:r>
      <w:r w:rsidR="00A536BB" w:rsidRPr="00710EF2">
        <w:rPr>
          <w:rFonts w:ascii="Times New Roman" w:eastAsia="Calibri" w:hAnsi="Times New Roman" w:cs="Times New Roman"/>
          <w:sz w:val="28"/>
          <w:szCs w:val="28"/>
          <w:lang w:eastAsia="ru-RU"/>
        </w:rPr>
        <w:t>106,8</w:t>
      </w:r>
      <w:r w:rsidR="001F41F4" w:rsidRPr="00710EF2">
        <w:rPr>
          <w:rFonts w:ascii="Times New Roman" w:eastAsia="Calibri" w:hAnsi="Times New Roman" w:cs="Times New Roman"/>
          <w:sz w:val="28"/>
          <w:szCs w:val="28"/>
          <w:lang w:eastAsia="ru-RU"/>
        </w:rPr>
        <w:t>%).</w:t>
      </w:r>
      <w:r w:rsidR="00BA3F2A" w:rsidRPr="00710EF2">
        <w:rPr>
          <w:rFonts w:ascii="Times New Roman" w:eastAsia="Calibri" w:hAnsi="Times New Roman" w:cs="Times New Roman"/>
          <w:sz w:val="28"/>
          <w:szCs w:val="28"/>
          <w:lang w:eastAsia="ru-RU"/>
        </w:rPr>
        <w:t xml:space="preserve"> </w:t>
      </w:r>
      <w:r w:rsidR="006270B8" w:rsidRPr="00710EF2">
        <w:rPr>
          <w:rFonts w:ascii="Times New Roman" w:eastAsia="Calibri" w:hAnsi="Times New Roman" w:cs="Times New Roman"/>
          <w:sz w:val="28"/>
          <w:szCs w:val="28"/>
          <w:lang w:eastAsia="ru-RU"/>
        </w:rPr>
        <w:t xml:space="preserve">Инвестиции в основной капитал составили </w:t>
      </w:r>
      <w:r w:rsidR="00A536BB" w:rsidRPr="00710EF2">
        <w:rPr>
          <w:rFonts w:ascii="Times New Roman" w:eastAsia="Calibri" w:hAnsi="Times New Roman" w:cs="Times New Roman"/>
          <w:sz w:val="28"/>
          <w:szCs w:val="28"/>
          <w:lang w:eastAsia="ru-RU"/>
        </w:rPr>
        <w:t>182,5</w:t>
      </w:r>
      <w:r w:rsidR="006270B8" w:rsidRPr="00710EF2">
        <w:rPr>
          <w:rFonts w:ascii="Times New Roman" w:eastAsia="Calibri" w:hAnsi="Times New Roman" w:cs="Times New Roman"/>
          <w:sz w:val="28"/>
          <w:szCs w:val="28"/>
          <w:lang w:eastAsia="ru-RU"/>
        </w:rPr>
        <w:t xml:space="preserve"> млрд. тенге или </w:t>
      </w:r>
      <w:r w:rsidR="00A536BB" w:rsidRPr="00710EF2">
        <w:rPr>
          <w:rFonts w:ascii="Times New Roman" w:eastAsia="Calibri" w:hAnsi="Times New Roman" w:cs="Times New Roman"/>
          <w:sz w:val="28"/>
          <w:szCs w:val="28"/>
          <w:lang w:eastAsia="ru-RU"/>
        </w:rPr>
        <w:t>123,8</w:t>
      </w:r>
      <w:r w:rsidR="006270B8" w:rsidRPr="00710EF2">
        <w:rPr>
          <w:rFonts w:ascii="Times New Roman" w:eastAsia="Calibri" w:hAnsi="Times New Roman" w:cs="Times New Roman"/>
          <w:sz w:val="28"/>
          <w:szCs w:val="28"/>
          <w:lang w:eastAsia="ru-RU"/>
        </w:rPr>
        <w:t>% к соответствующему периоду 2020 года.</w:t>
      </w:r>
      <w:r w:rsidR="00C90923" w:rsidRPr="00710EF2">
        <w:rPr>
          <w:rFonts w:ascii="Times New Roman" w:eastAsia="Calibri" w:hAnsi="Times New Roman" w:cs="Times New Roman"/>
          <w:sz w:val="28"/>
          <w:szCs w:val="28"/>
          <w:lang w:eastAsia="ru-RU"/>
        </w:rPr>
        <w:t xml:space="preserve"> </w:t>
      </w:r>
    </w:p>
    <w:p w:rsidR="0008628D" w:rsidRPr="00710EF2" w:rsidRDefault="00A06842" w:rsidP="0008628D">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710EF2">
        <w:rPr>
          <w:rFonts w:ascii="Times New Roman" w:eastAsia="Calibri" w:hAnsi="Times New Roman" w:cs="Times New Roman"/>
          <w:sz w:val="28"/>
          <w:szCs w:val="28"/>
          <w:lang w:eastAsia="ru-RU"/>
        </w:rPr>
        <w:t>По итогам 20</w:t>
      </w:r>
      <w:r w:rsidR="0008628D" w:rsidRPr="00710EF2">
        <w:rPr>
          <w:rFonts w:ascii="Times New Roman" w:eastAsia="Calibri" w:hAnsi="Times New Roman" w:cs="Times New Roman"/>
          <w:sz w:val="28"/>
          <w:szCs w:val="28"/>
          <w:lang w:eastAsia="ru-RU"/>
        </w:rPr>
        <w:t>2</w:t>
      </w:r>
      <w:r w:rsidR="00BA3F2A" w:rsidRPr="00710EF2">
        <w:rPr>
          <w:rFonts w:ascii="Times New Roman" w:eastAsia="Calibri" w:hAnsi="Times New Roman" w:cs="Times New Roman"/>
          <w:sz w:val="28"/>
          <w:szCs w:val="28"/>
          <w:lang w:eastAsia="ru-RU"/>
        </w:rPr>
        <w:t>1</w:t>
      </w:r>
      <w:r w:rsidRPr="00710EF2">
        <w:rPr>
          <w:rFonts w:ascii="Times New Roman" w:eastAsia="Calibri" w:hAnsi="Times New Roman" w:cs="Times New Roman"/>
          <w:sz w:val="28"/>
          <w:szCs w:val="28"/>
          <w:lang w:eastAsia="ru-RU"/>
        </w:rPr>
        <w:t xml:space="preserve"> года </w:t>
      </w:r>
      <w:r w:rsidR="009226E9" w:rsidRPr="00710EF2">
        <w:rPr>
          <w:rFonts w:ascii="Times New Roman" w:eastAsia="Calibri" w:hAnsi="Times New Roman" w:cs="Times New Roman"/>
          <w:sz w:val="28"/>
          <w:szCs w:val="28"/>
          <w:lang w:eastAsia="ru-RU"/>
        </w:rPr>
        <w:t>ВРП</w:t>
      </w:r>
      <w:r w:rsidR="0008628D" w:rsidRPr="00710EF2">
        <w:rPr>
          <w:rFonts w:ascii="Times New Roman" w:eastAsia="Calibri" w:hAnsi="Times New Roman" w:cs="Times New Roman"/>
          <w:sz w:val="28"/>
          <w:szCs w:val="28"/>
          <w:lang w:eastAsia="ru-RU"/>
        </w:rPr>
        <w:t xml:space="preserve"> области ожидается на уровне </w:t>
      </w:r>
      <w:r w:rsidR="009226E9" w:rsidRPr="00710EF2">
        <w:rPr>
          <w:rFonts w:ascii="Times New Roman" w:eastAsia="Calibri" w:hAnsi="Times New Roman" w:cs="Times New Roman"/>
          <w:sz w:val="28"/>
          <w:szCs w:val="28"/>
          <w:lang w:eastAsia="ru-RU"/>
        </w:rPr>
        <w:t>100</w:t>
      </w:r>
      <w:r w:rsidR="00683142">
        <w:rPr>
          <w:rFonts w:ascii="Times New Roman" w:eastAsia="Calibri" w:hAnsi="Times New Roman" w:cs="Times New Roman"/>
          <w:sz w:val="28"/>
          <w:szCs w:val="28"/>
          <w:lang w:eastAsia="ru-RU"/>
        </w:rPr>
        <w:t>,2</w:t>
      </w:r>
      <w:r w:rsidR="009226E9" w:rsidRPr="00710EF2">
        <w:rPr>
          <w:rFonts w:ascii="Times New Roman" w:eastAsia="Calibri" w:hAnsi="Times New Roman" w:cs="Times New Roman"/>
          <w:sz w:val="28"/>
          <w:szCs w:val="28"/>
          <w:lang w:eastAsia="ru-RU"/>
        </w:rPr>
        <w:t>%</w:t>
      </w:r>
      <w:r w:rsidR="006270B8" w:rsidRPr="00710EF2">
        <w:rPr>
          <w:rFonts w:ascii="Times New Roman" w:eastAsia="Calibri" w:hAnsi="Times New Roman" w:cs="Times New Roman"/>
          <w:sz w:val="28"/>
          <w:szCs w:val="28"/>
          <w:lang w:eastAsia="ru-RU"/>
        </w:rPr>
        <w:t xml:space="preserve"> </w:t>
      </w:r>
      <w:r w:rsidR="0008628D" w:rsidRPr="00710EF2">
        <w:rPr>
          <w:rFonts w:ascii="Times New Roman" w:eastAsia="Calibri" w:hAnsi="Times New Roman" w:cs="Times New Roman"/>
          <w:sz w:val="28"/>
          <w:szCs w:val="28"/>
          <w:lang w:eastAsia="ru-RU"/>
        </w:rPr>
        <w:t>(</w:t>
      </w:r>
      <w:r w:rsidR="000B4D1B" w:rsidRPr="000B4D1B">
        <w:rPr>
          <w:rFonts w:ascii="Times New Roman" w:eastAsia="Calibri" w:hAnsi="Times New Roman" w:cs="Times New Roman"/>
          <w:sz w:val="28"/>
          <w:szCs w:val="28"/>
          <w:lang w:eastAsia="ru-RU"/>
        </w:rPr>
        <w:t>1695,3</w:t>
      </w:r>
      <w:r w:rsidR="000B4D1B">
        <w:rPr>
          <w:rFonts w:ascii="Times New Roman" w:eastAsia="Calibri" w:hAnsi="Times New Roman" w:cs="Times New Roman"/>
          <w:sz w:val="28"/>
          <w:szCs w:val="28"/>
          <w:lang w:eastAsia="ru-RU"/>
        </w:rPr>
        <w:t xml:space="preserve"> </w:t>
      </w:r>
      <w:r w:rsidRPr="00710EF2">
        <w:rPr>
          <w:rFonts w:ascii="Times New Roman" w:eastAsia="Calibri" w:hAnsi="Times New Roman" w:cs="Times New Roman"/>
          <w:sz w:val="28"/>
          <w:szCs w:val="28"/>
          <w:lang w:eastAsia="ru-RU"/>
        </w:rPr>
        <w:t>млрд. тенге).</w:t>
      </w:r>
      <w:r w:rsidR="0008628D" w:rsidRPr="00710EF2">
        <w:rPr>
          <w:rFonts w:ascii="Times New Roman" w:eastAsia="Calibri" w:hAnsi="Times New Roman" w:cs="Times New Roman"/>
          <w:sz w:val="28"/>
          <w:szCs w:val="28"/>
          <w:lang w:eastAsia="ru-RU"/>
        </w:rPr>
        <w:t xml:space="preserve"> </w:t>
      </w:r>
    </w:p>
    <w:p w:rsidR="008739A4" w:rsidRPr="00710EF2" w:rsidRDefault="008739A4" w:rsidP="008739A4">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710EF2">
        <w:rPr>
          <w:rFonts w:ascii="Times New Roman" w:hAnsi="Times New Roman" w:cs="Times New Roman"/>
          <w:sz w:val="28"/>
          <w:szCs w:val="28"/>
        </w:rPr>
        <w:t>С начала 2021 года промышленное производство демонстрирует положительную динамику, по итогам 8 месяцев 2021 года – на 7,5%, за счет роста в обрабатывающей промышленности на 8,8%, в том числе производства продуктов питания на 8,</w:t>
      </w:r>
      <w:r w:rsidR="0084553E" w:rsidRPr="00710EF2">
        <w:rPr>
          <w:rFonts w:ascii="Times New Roman" w:hAnsi="Times New Roman" w:cs="Times New Roman"/>
          <w:sz w:val="28"/>
          <w:szCs w:val="28"/>
        </w:rPr>
        <w:t>5</w:t>
      </w:r>
      <w:r w:rsidRPr="00710EF2">
        <w:rPr>
          <w:rFonts w:ascii="Times New Roman" w:hAnsi="Times New Roman" w:cs="Times New Roman"/>
          <w:sz w:val="28"/>
          <w:szCs w:val="28"/>
        </w:rPr>
        <w:t xml:space="preserve">%. </w:t>
      </w:r>
    </w:p>
    <w:p w:rsidR="008739A4" w:rsidRPr="00710EF2" w:rsidRDefault="008739A4" w:rsidP="008739A4">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710EF2">
        <w:rPr>
          <w:rFonts w:ascii="Times New Roman" w:hAnsi="Times New Roman" w:cs="Times New Roman"/>
          <w:sz w:val="28"/>
          <w:szCs w:val="28"/>
        </w:rPr>
        <w:t xml:space="preserve">Увеличено производство мукомольно-крупяных продуктов, крахмалов и крахмальных продуктов на 33,9%, молочных продуктов на 6,1%. </w:t>
      </w:r>
    </w:p>
    <w:p w:rsidR="008739A4" w:rsidRPr="00710EF2" w:rsidRDefault="008739A4" w:rsidP="008739A4">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710EF2">
        <w:rPr>
          <w:rFonts w:ascii="Times New Roman" w:hAnsi="Times New Roman" w:cs="Times New Roman"/>
          <w:sz w:val="28"/>
          <w:szCs w:val="28"/>
        </w:rPr>
        <w:t>При этом</w:t>
      </w:r>
      <w:proofErr w:type="gramStart"/>
      <w:r w:rsidRPr="00710EF2">
        <w:rPr>
          <w:rFonts w:ascii="Times New Roman" w:hAnsi="Times New Roman" w:cs="Times New Roman"/>
          <w:sz w:val="28"/>
          <w:szCs w:val="28"/>
        </w:rPr>
        <w:t>,</w:t>
      </w:r>
      <w:proofErr w:type="gramEnd"/>
      <w:r w:rsidRPr="00710EF2">
        <w:rPr>
          <w:rFonts w:ascii="Times New Roman" w:hAnsi="Times New Roman" w:cs="Times New Roman"/>
          <w:sz w:val="28"/>
          <w:szCs w:val="28"/>
        </w:rPr>
        <w:t xml:space="preserve"> в машиностроительной отрасли, занимающей 24,1% обрабатывающего сектора области, наблюдается рост объемов производства на 27%. </w:t>
      </w:r>
    </w:p>
    <w:p w:rsidR="00857B70" w:rsidRPr="00710EF2" w:rsidRDefault="00857B70" w:rsidP="00857B70">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710EF2">
        <w:rPr>
          <w:rFonts w:ascii="Times New Roman" w:eastAsia="Calibri" w:hAnsi="Times New Roman" w:cs="Times New Roman"/>
          <w:color w:val="000000" w:themeColor="text1"/>
          <w:sz w:val="28"/>
          <w:szCs w:val="28"/>
          <w:lang w:eastAsia="ru-RU"/>
        </w:rPr>
        <w:t>По итогам 2021 года объем строительных работ ожидается выполнить в объеме 102,0 млрд. тенге или 10</w:t>
      </w:r>
      <w:r w:rsidR="00C3600B" w:rsidRPr="00710EF2">
        <w:rPr>
          <w:rFonts w:ascii="Times New Roman" w:eastAsia="Calibri" w:hAnsi="Times New Roman" w:cs="Times New Roman"/>
          <w:color w:val="000000" w:themeColor="text1"/>
          <w:sz w:val="28"/>
          <w:szCs w:val="28"/>
          <w:lang w:eastAsia="ru-RU"/>
        </w:rPr>
        <w:t>6</w:t>
      </w:r>
      <w:r w:rsidRPr="00710EF2">
        <w:rPr>
          <w:rFonts w:ascii="Times New Roman" w:eastAsia="Calibri" w:hAnsi="Times New Roman" w:cs="Times New Roman"/>
          <w:color w:val="000000" w:themeColor="text1"/>
          <w:sz w:val="28"/>
          <w:szCs w:val="28"/>
          <w:lang w:eastAsia="ru-RU"/>
        </w:rPr>
        <w:t>,0% к уровню 2020 года.</w:t>
      </w:r>
    </w:p>
    <w:p w:rsidR="00857B70" w:rsidRPr="00710EF2" w:rsidRDefault="00857B70" w:rsidP="00857B70">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710EF2">
        <w:rPr>
          <w:rFonts w:ascii="Times New Roman" w:eastAsia="Calibri" w:hAnsi="Times New Roman" w:cs="Times New Roman"/>
          <w:color w:val="000000" w:themeColor="text1"/>
          <w:sz w:val="28"/>
          <w:szCs w:val="28"/>
          <w:lang w:eastAsia="ru-RU"/>
        </w:rPr>
        <w:t>Кроме того, запланирован ввод 340,5 тыс. кв. метров жилья или 111% к соответствующему периоду 2020 года.</w:t>
      </w:r>
    </w:p>
    <w:p w:rsidR="00857B70" w:rsidRPr="00710EF2" w:rsidRDefault="00857B70" w:rsidP="00857B70">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710EF2">
        <w:rPr>
          <w:rFonts w:ascii="Times New Roman" w:eastAsia="Calibri" w:hAnsi="Times New Roman" w:cs="Times New Roman"/>
          <w:color w:val="000000" w:themeColor="text1"/>
          <w:sz w:val="28"/>
          <w:szCs w:val="28"/>
          <w:lang w:eastAsia="ru-RU"/>
        </w:rPr>
        <w:t>Прогноз</w:t>
      </w:r>
    </w:p>
    <w:p w:rsidR="00857B70" w:rsidRPr="00710EF2" w:rsidRDefault="00857B70" w:rsidP="00857B70">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710EF2">
        <w:rPr>
          <w:rFonts w:ascii="Times New Roman" w:eastAsia="Calibri" w:hAnsi="Times New Roman" w:cs="Times New Roman"/>
          <w:color w:val="000000" w:themeColor="text1"/>
          <w:sz w:val="28"/>
          <w:szCs w:val="28"/>
          <w:lang w:eastAsia="ru-RU"/>
        </w:rPr>
        <w:t>2021 год – 102,0 млрд. тенге или 10</w:t>
      </w:r>
      <w:r w:rsidR="00C3600B" w:rsidRPr="00710EF2">
        <w:rPr>
          <w:rFonts w:ascii="Times New Roman" w:eastAsia="Calibri" w:hAnsi="Times New Roman" w:cs="Times New Roman"/>
          <w:color w:val="000000" w:themeColor="text1"/>
          <w:sz w:val="28"/>
          <w:szCs w:val="28"/>
          <w:lang w:eastAsia="ru-RU"/>
        </w:rPr>
        <w:t>6</w:t>
      </w:r>
      <w:r w:rsidRPr="00710EF2">
        <w:rPr>
          <w:rFonts w:ascii="Times New Roman" w:eastAsia="Calibri" w:hAnsi="Times New Roman" w:cs="Times New Roman"/>
          <w:color w:val="000000" w:themeColor="text1"/>
          <w:sz w:val="28"/>
          <w:szCs w:val="28"/>
          <w:lang w:eastAsia="ru-RU"/>
        </w:rPr>
        <w:t>,0%;</w:t>
      </w:r>
    </w:p>
    <w:p w:rsidR="00857B70" w:rsidRPr="00710EF2" w:rsidRDefault="00857B70" w:rsidP="00857B70">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710EF2">
        <w:rPr>
          <w:rFonts w:ascii="Times New Roman" w:eastAsia="Calibri" w:hAnsi="Times New Roman" w:cs="Times New Roman"/>
          <w:color w:val="000000" w:themeColor="text1"/>
          <w:sz w:val="28"/>
          <w:szCs w:val="28"/>
          <w:lang w:eastAsia="ru-RU"/>
        </w:rPr>
        <w:t>2022 год – 104,3 млрд. тенге или 102,3%;</w:t>
      </w:r>
    </w:p>
    <w:p w:rsidR="00857B70" w:rsidRPr="00710EF2" w:rsidRDefault="00857B70" w:rsidP="00857B70">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710EF2">
        <w:rPr>
          <w:rFonts w:ascii="Times New Roman" w:eastAsia="Calibri" w:hAnsi="Times New Roman" w:cs="Times New Roman"/>
          <w:color w:val="000000" w:themeColor="text1"/>
          <w:sz w:val="28"/>
          <w:szCs w:val="28"/>
          <w:lang w:eastAsia="ru-RU"/>
        </w:rPr>
        <w:t>2023 год – 106,7 млрд. тенге или 102,3%;</w:t>
      </w:r>
    </w:p>
    <w:p w:rsidR="00857B70" w:rsidRPr="00710EF2" w:rsidRDefault="00857B70" w:rsidP="00857B70">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710EF2">
        <w:rPr>
          <w:rFonts w:ascii="Times New Roman" w:eastAsia="Calibri" w:hAnsi="Times New Roman" w:cs="Times New Roman"/>
          <w:color w:val="000000" w:themeColor="text1"/>
          <w:sz w:val="28"/>
          <w:szCs w:val="28"/>
          <w:lang w:eastAsia="ru-RU"/>
        </w:rPr>
        <w:t>2024 год – 109,2 млрд. тенге или 102,3%;</w:t>
      </w:r>
    </w:p>
    <w:p w:rsidR="00857B70" w:rsidRPr="00710EF2" w:rsidRDefault="00857B70" w:rsidP="00857B70">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710EF2">
        <w:rPr>
          <w:rFonts w:ascii="Times New Roman" w:eastAsia="Calibri" w:hAnsi="Times New Roman" w:cs="Times New Roman"/>
          <w:color w:val="000000" w:themeColor="text1"/>
          <w:sz w:val="28"/>
          <w:szCs w:val="28"/>
          <w:lang w:eastAsia="ru-RU"/>
        </w:rPr>
        <w:t>2025 год – 111,8 млрд. тенге или 102,4%;</w:t>
      </w:r>
    </w:p>
    <w:p w:rsidR="00857B70" w:rsidRPr="00710EF2" w:rsidRDefault="00857B70" w:rsidP="00857B70">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710EF2">
        <w:rPr>
          <w:rFonts w:ascii="Times New Roman" w:eastAsia="Calibri" w:hAnsi="Times New Roman" w:cs="Times New Roman"/>
          <w:color w:val="000000" w:themeColor="text1"/>
          <w:sz w:val="28"/>
          <w:szCs w:val="28"/>
          <w:lang w:eastAsia="ru-RU"/>
        </w:rPr>
        <w:t>2026 год – 114,5 млрд. тенге или 102,4%.</w:t>
      </w:r>
    </w:p>
    <w:p w:rsidR="00857B70" w:rsidRPr="00710EF2" w:rsidRDefault="00857B70" w:rsidP="00857B70">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710EF2">
        <w:rPr>
          <w:rFonts w:ascii="Times New Roman" w:eastAsia="Calibri" w:hAnsi="Times New Roman" w:cs="Times New Roman"/>
          <w:color w:val="000000" w:themeColor="text1"/>
          <w:sz w:val="28"/>
          <w:szCs w:val="28"/>
          <w:lang w:eastAsia="ru-RU"/>
        </w:rPr>
        <w:t>На 1 сентября 2021 года в очереди на получение жилья состоит                                   20,0 тыс. человек, в том числе в областном центре 14,8 тыс. человек, из них                        7,3 тыс. человек относятся к социально-уязвимому слою населения.</w:t>
      </w:r>
    </w:p>
    <w:p w:rsidR="00450A7D" w:rsidRPr="00710EF2" w:rsidRDefault="00450A7D" w:rsidP="00450A7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sz w:val="28"/>
          <w:szCs w:val="28"/>
        </w:rPr>
        <w:t>За 202</w:t>
      </w:r>
      <w:r w:rsidRPr="00710EF2">
        <w:rPr>
          <w:rFonts w:ascii="Times New Roman" w:hAnsi="Times New Roman" w:cs="Times New Roman"/>
          <w:sz w:val="28"/>
          <w:szCs w:val="28"/>
          <w:lang w:val="kk-KZ"/>
        </w:rPr>
        <w:t>1</w:t>
      </w:r>
      <w:r w:rsidRPr="00710EF2">
        <w:rPr>
          <w:rFonts w:ascii="Times New Roman" w:hAnsi="Times New Roman" w:cs="Times New Roman"/>
          <w:sz w:val="28"/>
          <w:szCs w:val="28"/>
        </w:rPr>
        <w:t xml:space="preserve"> год грузоперевозки в целом по области (кроме железнодорожного транспорта), с учетом объемов нетранспортных предприятий                                           и предпринимателей, занимающихся коммерческими перевозками, составят </w:t>
      </w:r>
      <w:r w:rsidR="00555C52" w:rsidRPr="00710EF2">
        <w:rPr>
          <w:rFonts w:ascii="Times New Roman" w:hAnsi="Times New Roman" w:cs="Times New Roman"/>
          <w:sz w:val="28"/>
          <w:szCs w:val="28"/>
        </w:rPr>
        <w:t xml:space="preserve">        </w:t>
      </w:r>
      <w:r w:rsidRPr="00710EF2">
        <w:rPr>
          <w:rFonts w:ascii="Times New Roman" w:hAnsi="Times New Roman" w:cs="Times New Roman"/>
          <w:sz w:val="28"/>
          <w:szCs w:val="28"/>
          <w:lang w:val="kk-KZ"/>
        </w:rPr>
        <w:t>58</w:t>
      </w:r>
      <w:r w:rsidRPr="00710EF2">
        <w:rPr>
          <w:rFonts w:ascii="Times New Roman" w:hAnsi="Times New Roman" w:cs="Times New Roman"/>
          <w:sz w:val="28"/>
          <w:szCs w:val="28"/>
        </w:rPr>
        <w:t xml:space="preserve"> млн. тонн или 95,</w:t>
      </w:r>
      <w:r w:rsidRPr="00710EF2">
        <w:rPr>
          <w:rFonts w:ascii="Times New Roman" w:hAnsi="Times New Roman" w:cs="Times New Roman"/>
          <w:sz w:val="28"/>
          <w:szCs w:val="28"/>
          <w:lang w:val="kk-KZ"/>
        </w:rPr>
        <w:t>2</w:t>
      </w:r>
      <w:r w:rsidRPr="00710EF2">
        <w:rPr>
          <w:rFonts w:ascii="Times New Roman" w:hAnsi="Times New Roman" w:cs="Times New Roman"/>
          <w:sz w:val="28"/>
          <w:szCs w:val="28"/>
        </w:rPr>
        <w:t>% к соответствующему периоду 20</w:t>
      </w:r>
      <w:r w:rsidRPr="00710EF2">
        <w:rPr>
          <w:rFonts w:ascii="Times New Roman" w:hAnsi="Times New Roman" w:cs="Times New Roman"/>
          <w:sz w:val="28"/>
          <w:szCs w:val="28"/>
          <w:lang w:val="kk-KZ"/>
        </w:rPr>
        <w:t>20</w:t>
      </w:r>
      <w:r w:rsidRPr="00710EF2">
        <w:rPr>
          <w:rFonts w:ascii="Times New Roman" w:hAnsi="Times New Roman" w:cs="Times New Roman"/>
          <w:sz w:val="28"/>
          <w:szCs w:val="28"/>
        </w:rPr>
        <w:t xml:space="preserve"> года. Объем грузооборота (с учетом оценки) составит </w:t>
      </w:r>
      <w:r w:rsidRPr="00710EF2">
        <w:rPr>
          <w:rFonts w:ascii="Times New Roman" w:hAnsi="Times New Roman" w:cs="Times New Roman"/>
          <w:sz w:val="28"/>
          <w:szCs w:val="28"/>
          <w:lang w:val="kk-KZ"/>
        </w:rPr>
        <w:t>4</w:t>
      </w:r>
      <w:r w:rsidR="00555C52" w:rsidRPr="00710EF2">
        <w:rPr>
          <w:rFonts w:ascii="Times New Roman" w:hAnsi="Times New Roman" w:cs="Times New Roman"/>
          <w:sz w:val="28"/>
          <w:szCs w:val="28"/>
          <w:lang w:val="kk-KZ"/>
        </w:rPr>
        <w:t xml:space="preserve"> </w:t>
      </w:r>
      <w:r w:rsidRPr="00710EF2">
        <w:rPr>
          <w:rFonts w:ascii="Times New Roman" w:hAnsi="Times New Roman" w:cs="Times New Roman"/>
          <w:sz w:val="28"/>
          <w:szCs w:val="28"/>
          <w:lang w:val="kk-KZ"/>
        </w:rPr>
        <w:t>523,2</w:t>
      </w:r>
      <w:r w:rsidRPr="00710EF2">
        <w:rPr>
          <w:rFonts w:ascii="Times New Roman" w:hAnsi="Times New Roman" w:cs="Times New Roman"/>
          <w:sz w:val="28"/>
          <w:szCs w:val="28"/>
        </w:rPr>
        <w:t xml:space="preserve"> млн. </w:t>
      </w:r>
      <w:proofErr w:type="spellStart"/>
      <w:r w:rsidRPr="00710EF2">
        <w:rPr>
          <w:rFonts w:ascii="Times New Roman" w:hAnsi="Times New Roman" w:cs="Times New Roman"/>
          <w:sz w:val="28"/>
          <w:szCs w:val="28"/>
        </w:rPr>
        <w:t>ткм</w:t>
      </w:r>
      <w:proofErr w:type="spellEnd"/>
      <w:r w:rsidRPr="00710EF2">
        <w:rPr>
          <w:rFonts w:ascii="Times New Roman" w:hAnsi="Times New Roman" w:cs="Times New Roman"/>
          <w:sz w:val="28"/>
          <w:szCs w:val="28"/>
        </w:rPr>
        <w:t xml:space="preserve"> или </w:t>
      </w:r>
      <w:r w:rsidRPr="00710EF2">
        <w:rPr>
          <w:rFonts w:ascii="Times New Roman" w:hAnsi="Times New Roman" w:cs="Times New Roman"/>
          <w:sz w:val="28"/>
          <w:szCs w:val="28"/>
          <w:lang w:val="kk-KZ"/>
        </w:rPr>
        <w:t>90</w:t>
      </w:r>
      <w:r w:rsidRPr="00710EF2">
        <w:rPr>
          <w:rFonts w:ascii="Times New Roman" w:hAnsi="Times New Roman" w:cs="Times New Roman"/>
          <w:sz w:val="28"/>
          <w:szCs w:val="28"/>
        </w:rPr>
        <w:t>% (кроме железнодорожного транспорта) к соответствующему периоду 20</w:t>
      </w:r>
      <w:r w:rsidRPr="00710EF2">
        <w:rPr>
          <w:rFonts w:ascii="Times New Roman" w:hAnsi="Times New Roman" w:cs="Times New Roman"/>
          <w:sz w:val="28"/>
          <w:szCs w:val="28"/>
          <w:lang w:val="kk-KZ"/>
        </w:rPr>
        <w:t>20</w:t>
      </w:r>
      <w:r w:rsidRPr="00710EF2">
        <w:rPr>
          <w:rFonts w:ascii="Times New Roman" w:hAnsi="Times New Roman" w:cs="Times New Roman"/>
          <w:sz w:val="28"/>
          <w:szCs w:val="28"/>
        </w:rPr>
        <w:t xml:space="preserve"> года. </w:t>
      </w:r>
    </w:p>
    <w:p w:rsidR="00450A7D" w:rsidRPr="00710EF2" w:rsidRDefault="00450A7D" w:rsidP="00450A7D">
      <w:pPr>
        <w:widowControl w:val="0"/>
        <w:pBdr>
          <w:bottom w:val="single" w:sz="4" w:space="30" w:color="FFFFFF"/>
        </w:pBdr>
        <w:spacing w:after="0" w:line="240" w:lineRule="auto"/>
        <w:ind w:firstLine="709"/>
        <w:jc w:val="both"/>
        <w:rPr>
          <w:rFonts w:ascii="Times New Roman" w:hAnsi="Times New Roman" w:cs="Times New Roman"/>
          <w:color w:val="FF0000"/>
          <w:sz w:val="28"/>
          <w:szCs w:val="28"/>
        </w:rPr>
      </w:pPr>
      <w:r w:rsidRPr="00710EF2">
        <w:rPr>
          <w:rFonts w:ascii="Times New Roman" w:hAnsi="Times New Roman" w:cs="Times New Roman"/>
          <w:sz w:val="28"/>
          <w:szCs w:val="28"/>
        </w:rPr>
        <w:t>На пассажирском транспорте за 202</w:t>
      </w:r>
      <w:r w:rsidRPr="00710EF2">
        <w:rPr>
          <w:rFonts w:ascii="Times New Roman" w:hAnsi="Times New Roman" w:cs="Times New Roman"/>
          <w:sz w:val="28"/>
          <w:szCs w:val="28"/>
          <w:lang w:val="kk-KZ"/>
        </w:rPr>
        <w:t>1</w:t>
      </w:r>
      <w:r w:rsidRPr="00710EF2">
        <w:rPr>
          <w:rFonts w:ascii="Times New Roman" w:hAnsi="Times New Roman" w:cs="Times New Roman"/>
          <w:sz w:val="28"/>
          <w:szCs w:val="28"/>
        </w:rPr>
        <w:t xml:space="preserve"> год планируется перевезти пассажиров </w:t>
      </w:r>
      <w:r w:rsidRPr="00710EF2">
        <w:rPr>
          <w:rFonts w:ascii="Times New Roman" w:hAnsi="Times New Roman" w:cs="Times New Roman"/>
          <w:sz w:val="28"/>
          <w:szCs w:val="28"/>
          <w:lang w:val="kk-KZ"/>
        </w:rPr>
        <w:t>120</w:t>
      </w:r>
      <w:r w:rsidR="00555C52" w:rsidRPr="00710EF2">
        <w:rPr>
          <w:rFonts w:ascii="Times New Roman" w:hAnsi="Times New Roman" w:cs="Times New Roman"/>
          <w:sz w:val="28"/>
          <w:szCs w:val="28"/>
          <w:lang w:val="kk-KZ"/>
        </w:rPr>
        <w:t xml:space="preserve"> млн</w:t>
      </w:r>
      <w:proofErr w:type="gramStart"/>
      <w:r w:rsidR="00555C52" w:rsidRPr="00710EF2">
        <w:rPr>
          <w:rFonts w:ascii="Times New Roman" w:hAnsi="Times New Roman" w:cs="Times New Roman"/>
          <w:sz w:val="28"/>
          <w:szCs w:val="28"/>
          <w:lang w:val="kk-KZ"/>
        </w:rPr>
        <w:t>.ч</w:t>
      </w:r>
      <w:proofErr w:type="gramEnd"/>
      <w:r w:rsidR="00555C52" w:rsidRPr="00710EF2">
        <w:rPr>
          <w:rFonts w:ascii="Times New Roman" w:hAnsi="Times New Roman" w:cs="Times New Roman"/>
          <w:sz w:val="28"/>
          <w:szCs w:val="28"/>
          <w:lang w:val="kk-KZ"/>
        </w:rPr>
        <w:t>ел. или 76%</w:t>
      </w:r>
      <w:r w:rsidRPr="00710EF2">
        <w:rPr>
          <w:rFonts w:ascii="Times New Roman" w:hAnsi="Times New Roman" w:cs="Times New Roman"/>
          <w:sz w:val="28"/>
          <w:szCs w:val="28"/>
          <w:lang w:val="kk-KZ"/>
        </w:rPr>
        <w:t xml:space="preserve"> </w:t>
      </w:r>
      <w:r w:rsidRPr="00710EF2">
        <w:rPr>
          <w:rFonts w:ascii="Times New Roman" w:hAnsi="Times New Roman" w:cs="Times New Roman"/>
          <w:sz w:val="28"/>
          <w:szCs w:val="28"/>
        </w:rPr>
        <w:t>к соответствующему периоду 20</w:t>
      </w:r>
      <w:r w:rsidRPr="00710EF2">
        <w:rPr>
          <w:rFonts w:ascii="Times New Roman" w:hAnsi="Times New Roman" w:cs="Times New Roman"/>
          <w:sz w:val="28"/>
          <w:szCs w:val="28"/>
          <w:lang w:val="kk-KZ"/>
        </w:rPr>
        <w:t>20</w:t>
      </w:r>
      <w:r w:rsidRPr="00710EF2">
        <w:rPr>
          <w:rFonts w:ascii="Times New Roman" w:hAnsi="Times New Roman" w:cs="Times New Roman"/>
          <w:sz w:val="28"/>
          <w:szCs w:val="28"/>
        </w:rPr>
        <w:t xml:space="preserve"> год</w:t>
      </w:r>
      <w:r w:rsidR="00555C52" w:rsidRPr="00710EF2">
        <w:rPr>
          <w:rFonts w:ascii="Times New Roman" w:hAnsi="Times New Roman" w:cs="Times New Roman"/>
          <w:sz w:val="28"/>
          <w:szCs w:val="28"/>
          <w:lang w:val="kk-KZ"/>
        </w:rPr>
        <w:t>а</w:t>
      </w:r>
      <w:r w:rsidRPr="00710EF2">
        <w:rPr>
          <w:rFonts w:ascii="Times New Roman" w:hAnsi="Times New Roman" w:cs="Times New Roman"/>
          <w:sz w:val="28"/>
          <w:szCs w:val="28"/>
        </w:rPr>
        <w:t xml:space="preserve">. Пассажирооборот (с учетом оценки) составит </w:t>
      </w:r>
      <w:r w:rsidRPr="00710EF2">
        <w:rPr>
          <w:rFonts w:ascii="Times New Roman" w:hAnsi="Times New Roman" w:cs="Times New Roman"/>
          <w:sz w:val="28"/>
          <w:szCs w:val="28"/>
          <w:lang w:val="kk-KZ"/>
        </w:rPr>
        <w:t>727,3</w:t>
      </w:r>
      <w:r w:rsidRPr="00710EF2">
        <w:rPr>
          <w:rFonts w:ascii="Times New Roman" w:hAnsi="Times New Roman" w:cs="Times New Roman"/>
          <w:sz w:val="28"/>
          <w:szCs w:val="28"/>
        </w:rPr>
        <w:t xml:space="preserve"> млн. </w:t>
      </w:r>
      <w:proofErr w:type="spellStart"/>
      <w:r w:rsidRPr="00710EF2">
        <w:rPr>
          <w:rFonts w:ascii="Times New Roman" w:hAnsi="Times New Roman" w:cs="Times New Roman"/>
          <w:sz w:val="28"/>
          <w:szCs w:val="28"/>
        </w:rPr>
        <w:t>пкм</w:t>
      </w:r>
      <w:proofErr w:type="spellEnd"/>
      <w:r w:rsidRPr="00710EF2">
        <w:rPr>
          <w:rFonts w:ascii="Times New Roman" w:hAnsi="Times New Roman" w:cs="Times New Roman"/>
          <w:sz w:val="28"/>
          <w:szCs w:val="28"/>
        </w:rPr>
        <w:t xml:space="preserve"> или 7</w:t>
      </w:r>
      <w:r w:rsidRPr="00710EF2">
        <w:rPr>
          <w:rFonts w:ascii="Times New Roman" w:hAnsi="Times New Roman" w:cs="Times New Roman"/>
          <w:sz w:val="28"/>
          <w:szCs w:val="28"/>
          <w:lang w:val="kk-KZ"/>
        </w:rPr>
        <w:t>0</w:t>
      </w:r>
      <w:r w:rsidRPr="00710EF2">
        <w:rPr>
          <w:rFonts w:ascii="Times New Roman" w:hAnsi="Times New Roman" w:cs="Times New Roman"/>
          <w:sz w:val="28"/>
          <w:szCs w:val="28"/>
        </w:rPr>
        <w:t xml:space="preserve">%. </w:t>
      </w:r>
    </w:p>
    <w:p w:rsidR="00450A7D" w:rsidRPr="00710EF2" w:rsidRDefault="00450A7D" w:rsidP="00450A7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sz w:val="28"/>
          <w:szCs w:val="28"/>
        </w:rPr>
        <w:t xml:space="preserve">Охват пассажирскими перевозками в области сохранился на уровне                        2020 года и составляет 98,2% (482 </w:t>
      </w:r>
      <w:proofErr w:type="gramStart"/>
      <w:r w:rsidRPr="00710EF2">
        <w:rPr>
          <w:rFonts w:ascii="Times New Roman" w:hAnsi="Times New Roman" w:cs="Times New Roman"/>
          <w:sz w:val="28"/>
          <w:szCs w:val="28"/>
        </w:rPr>
        <w:t>населенных</w:t>
      </w:r>
      <w:proofErr w:type="gramEnd"/>
      <w:r w:rsidRPr="00710EF2">
        <w:rPr>
          <w:rFonts w:ascii="Times New Roman" w:hAnsi="Times New Roman" w:cs="Times New Roman"/>
          <w:sz w:val="28"/>
          <w:szCs w:val="28"/>
        </w:rPr>
        <w:t xml:space="preserve"> пункта из 491). Обслуживают маршруты как юридические лица (автопарки и другие предприятия), так и индивидуальные предприниматели (физические лица). </w:t>
      </w:r>
    </w:p>
    <w:p w:rsidR="00450A7D" w:rsidRPr="00710EF2" w:rsidRDefault="00450A7D" w:rsidP="00450A7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sz w:val="28"/>
          <w:szCs w:val="28"/>
        </w:rPr>
        <w:t xml:space="preserve">Количество автобусных маршрутов по области 173 ед. (городские-20, </w:t>
      </w:r>
      <w:r w:rsidRPr="00710EF2">
        <w:rPr>
          <w:rFonts w:ascii="Times New Roman" w:hAnsi="Times New Roman" w:cs="Times New Roman"/>
          <w:sz w:val="28"/>
          <w:szCs w:val="28"/>
        </w:rPr>
        <w:lastRenderedPageBreak/>
        <w:t xml:space="preserve">пригородных-11, междугородных внутриобластных-72, международных-8, межобластных-29, внутрирайонных-20, </w:t>
      </w:r>
      <w:proofErr w:type="spellStart"/>
      <w:r w:rsidRPr="00710EF2">
        <w:rPr>
          <w:rFonts w:ascii="Times New Roman" w:hAnsi="Times New Roman" w:cs="Times New Roman"/>
          <w:sz w:val="28"/>
          <w:szCs w:val="28"/>
        </w:rPr>
        <w:t>внутрипоселковых</w:t>
      </w:r>
      <w:proofErr w:type="spellEnd"/>
      <w:r w:rsidRPr="00710EF2">
        <w:rPr>
          <w:rFonts w:ascii="Times New Roman" w:hAnsi="Times New Roman" w:cs="Times New Roman"/>
          <w:sz w:val="28"/>
          <w:szCs w:val="28"/>
        </w:rPr>
        <w:t xml:space="preserve"> – 13). </w:t>
      </w:r>
    </w:p>
    <w:p w:rsidR="00450A7D" w:rsidRPr="00710EF2" w:rsidRDefault="00450A7D" w:rsidP="00450A7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710EF2">
        <w:rPr>
          <w:rFonts w:ascii="Times New Roman" w:hAnsi="Times New Roman" w:cs="Times New Roman"/>
          <w:sz w:val="28"/>
          <w:szCs w:val="28"/>
        </w:rPr>
        <w:t xml:space="preserve">Обеспеченность городов официальными перевозками такси — 100%. </w:t>
      </w:r>
    </w:p>
    <w:p w:rsidR="00450A7D" w:rsidRPr="00710EF2" w:rsidRDefault="00450A7D" w:rsidP="00450A7D">
      <w:pPr>
        <w:pBdr>
          <w:bottom w:val="single" w:sz="4" w:space="30" w:color="FFFFFF"/>
        </w:pBdr>
        <w:spacing w:after="0" w:line="240" w:lineRule="auto"/>
        <w:ind w:firstLine="708"/>
        <w:contextualSpacing/>
        <w:jc w:val="both"/>
        <w:rPr>
          <w:rFonts w:ascii="Times New Roman" w:hAnsi="Times New Roman"/>
          <w:color w:val="000000" w:themeColor="text1"/>
          <w:sz w:val="28"/>
          <w:lang w:val="kk-KZ"/>
        </w:rPr>
      </w:pPr>
      <w:r w:rsidRPr="00710EF2">
        <w:rPr>
          <w:rFonts w:ascii="Times New Roman" w:hAnsi="Times New Roman"/>
          <w:color w:val="000000" w:themeColor="text1"/>
          <w:sz w:val="28"/>
          <w:lang w:val="kk-KZ"/>
        </w:rPr>
        <w:t xml:space="preserve">По итогам 2021 года ИФО транспорта и складирования </w:t>
      </w:r>
      <w:r w:rsidRPr="00710EF2">
        <w:rPr>
          <w:rFonts w:ascii="Times New Roman" w:hAnsi="Times New Roman"/>
          <w:sz w:val="28"/>
          <w:lang w:val="kk-KZ"/>
        </w:rPr>
        <w:t xml:space="preserve">составит </w:t>
      </w:r>
      <w:r w:rsidR="00683142" w:rsidRPr="009F446C">
        <w:rPr>
          <w:rFonts w:ascii="Times New Roman" w:hAnsi="Times New Roman"/>
          <w:sz w:val="28"/>
          <w:lang w:val="kk-KZ"/>
        </w:rPr>
        <w:t>100</w:t>
      </w:r>
      <w:r w:rsidRPr="009F446C">
        <w:rPr>
          <w:rFonts w:ascii="Times New Roman" w:hAnsi="Times New Roman"/>
          <w:sz w:val="28"/>
          <w:lang w:val="kk-KZ"/>
        </w:rPr>
        <w:t>%,</w:t>
      </w:r>
      <w:r w:rsidRPr="00710EF2">
        <w:rPr>
          <w:rFonts w:ascii="Times New Roman" w:hAnsi="Times New Roman"/>
          <w:color w:val="000000" w:themeColor="text1"/>
          <w:sz w:val="28"/>
          <w:lang w:val="kk-KZ"/>
        </w:rPr>
        <w:t xml:space="preserve"> ИФО </w:t>
      </w:r>
      <w:r w:rsidRPr="00710EF2">
        <w:rPr>
          <w:rFonts w:ascii="Times New Roman" w:hAnsi="Times New Roman" w:cs="Times New Roman"/>
          <w:color w:val="000000" w:themeColor="text1"/>
          <w:sz w:val="28"/>
          <w:szCs w:val="28"/>
        </w:rPr>
        <w:t>информации и связи составит 100% к</w:t>
      </w:r>
      <w:r w:rsidRPr="00710EF2">
        <w:rPr>
          <w:rFonts w:ascii="Times New Roman" w:hAnsi="Times New Roman"/>
          <w:color w:val="000000" w:themeColor="text1"/>
          <w:sz w:val="28"/>
          <w:lang w:val="kk-KZ"/>
        </w:rPr>
        <w:t xml:space="preserve"> 2021 году. </w:t>
      </w:r>
    </w:p>
    <w:p w:rsidR="0001603C" w:rsidRPr="00710EF2" w:rsidRDefault="0001603C" w:rsidP="0001603C">
      <w:pPr>
        <w:pBdr>
          <w:bottom w:val="single" w:sz="4" w:space="30" w:color="FFFFFF"/>
        </w:pBdr>
        <w:spacing w:after="0" w:line="240" w:lineRule="auto"/>
        <w:ind w:firstLine="709"/>
        <w:contextualSpacing/>
        <w:jc w:val="both"/>
        <w:rPr>
          <w:rFonts w:ascii="Times New Roman" w:hAnsi="Times New Roman"/>
          <w:color w:val="000000" w:themeColor="text1"/>
          <w:sz w:val="28"/>
          <w:lang w:val="kk-KZ"/>
        </w:rPr>
      </w:pPr>
      <w:r w:rsidRPr="00710EF2">
        <w:rPr>
          <w:rFonts w:ascii="Times New Roman" w:hAnsi="Times New Roman"/>
          <w:color w:val="000000" w:themeColor="text1"/>
          <w:sz w:val="28"/>
          <w:lang w:val="kk-KZ"/>
        </w:rPr>
        <w:t>Инфляция</w:t>
      </w:r>
      <w:r w:rsidRPr="00710EF2">
        <w:rPr>
          <w:rFonts w:ascii="Times New Roman" w:hAnsi="Times New Roman"/>
          <w:b/>
          <w:color w:val="000000" w:themeColor="text1"/>
          <w:sz w:val="28"/>
          <w:lang w:val="kk-KZ"/>
        </w:rPr>
        <w:t xml:space="preserve"> </w:t>
      </w:r>
      <w:r w:rsidRPr="00710EF2">
        <w:rPr>
          <w:rFonts w:ascii="Times New Roman" w:hAnsi="Times New Roman"/>
          <w:color w:val="000000" w:themeColor="text1"/>
          <w:sz w:val="28"/>
          <w:lang w:val="kk-KZ"/>
        </w:rPr>
        <w:t xml:space="preserve">по итогам 2020 года составила 7,2%. Основной вклад в прирост цен внесло удорожание продовольственных товаров, цены на которые увеличились на 11,0%. Цены на непродовольственные товары выросли на 5,4%, платные услуги – на 3,9%. </w:t>
      </w:r>
    </w:p>
    <w:p w:rsidR="00DB5941" w:rsidRPr="00710EF2" w:rsidRDefault="00DB5941" w:rsidP="00DB5941">
      <w:pPr>
        <w:pBdr>
          <w:bottom w:val="single" w:sz="4" w:space="30" w:color="FFFFFF"/>
        </w:pBdr>
        <w:spacing w:after="0" w:line="240" w:lineRule="auto"/>
        <w:ind w:firstLine="709"/>
        <w:contextualSpacing/>
        <w:jc w:val="both"/>
        <w:rPr>
          <w:rFonts w:ascii="Times New Roman" w:hAnsi="Times New Roman"/>
          <w:color w:val="000000" w:themeColor="text1"/>
          <w:sz w:val="28"/>
          <w:lang w:val="kk-KZ"/>
        </w:rPr>
      </w:pPr>
      <w:r w:rsidRPr="00710EF2">
        <w:rPr>
          <w:rFonts w:ascii="Times New Roman" w:eastAsia="Calibri" w:hAnsi="Times New Roman" w:cs="Times New Roman"/>
          <w:sz w:val="28"/>
          <w:szCs w:val="28"/>
        </w:rPr>
        <w:t xml:space="preserve">По итогам 8 </w:t>
      </w:r>
      <w:r w:rsidRPr="00710EF2">
        <w:rPr>
          <w:rFonts w:ascii="Times New Roman" w:hAnsi="Times New Roman"/>
          <w:color w:val="000000" w:themeColor="text1"/>
          <w:sz w:val="28"/>
          <w:lang w:val="kk-KZ"/>
        </w:rPr>
        <w:t>месяцев</w:t>
      </w:r>
      <w:r w:rsidRPr="00710EF2">
        <w:rPr>
          <w:rFonts w:ascii="Times New Roman" w:eastAsia="Calibri" w:hAnsi="Times New Roman" w:cs="Times New Roman"/>
          <w:sz w:val="28"/>
          <w:szCs w:val="28"/>
        </w:rPr>
        <w:t xml:space="preserve"> 2021 года цены на товары и услуги составили 105,6%. Цены на продовольственные товары увеличились - на 7,1%, непродовольственные товары – на 4,8%, платные услуги 4,5%.</w:t>
      </w:r>
    </w:p>
    <w:p w:rsidR="007564AC" w:rsidRPr="00710EF2" w:rsidRDefault="00EE44CD" w:rsidP="007564AC">
      <w:pPr>
        <w:pBdr>
          <w:bottom w:val="single" w:sz="4" w:space="30" w:color="FFFFFF"/>
        </w:pBdr>
        <w:spacing w:after="0" w:line="240" w:lineRule="auto"/>
        <w:ind w:firstLine="709"/>
        <w:contextualSpacing/>
        <w:jc w:val="both"/>
        <w:rPr>
          <w:rFonts w:ascii="Times New Roman" w:eastAsia="Calibri" w:hAnsi="Times New Roman" w:cs="Times New Roman"/>
          <w:b/>
          <w:sz w:val="28"/>
          <w:szCs w:val="28"/>
          <w:lang w:eastAsia="ru-RU"/>
        </w:rPr>
      </w:pPr>
      <w:r w:rsidRPr="00710EF2">
        <w:rPr>
          <w:rFonts w:ascii="Times New Roman" w:eastAsia="Calibri" w:hAnsi="Times New Roman" w:cs="Times New Roman"/>
          <w:b/>
          <w:sz w:val="28"/>
          <w:szCs w:val="28"/>
          <w:lang w:eastAsia="ru-RU"/>
        </w:rPr>
        <w:t>2. Основные приоритетные направ</w:t>
      </w:r>
      <w:r w:rsidR="001A1239" w:rsidRPr="00710EF2">
        <w:rPr>
          <w:rFonts w:ascii="Times New Roman" w:eastAsia="Calibri" w:hAnsi="Times New Roman" w:cs="Times New Roman"/>
          <w:b/>
          <w:sz w:val="28"/>
          <w:szCs w:val="28"/>
          <w:lang w:eastAsia="ru-RU"/>
        </w:rPr>
        <w:t>ления развития Северо-Казахстан</w:t>
      </w:r>
      <w:r w:rsidRPr="00710EF2">
        <w:rPr>
          <w:rFonts w:ascii="Times New Roman" w:eastAsia="Calibri" w:hAnsi="Times New Roman" w:cs="Times New Roman"/>
          <w:b/>
          <w:sz w:val="28"/>
          <w:szCs w:val="28"/>
          <w:lang w:eastAsia="ru-RU"/>
        </w:rPr>
        <w:t>ской области</w:t>
      </w:r>
      <w:r w:rsidR="00AA3438" w:rsidRPr="00710EF2">
        <w:rPr>
          <w:rFonts w:ascii="Times New Roman" w:eastAsia="Calibri" w:hAnsi="Times New Roman" w:cs="Times New Roman"/>
          <w:b/>
          <w:sz w:val="28"/>
          <w:szCs w:val="28"/>
          <w:lang w:eastAsia="ru-RU"/>
        </w:rPr>
        <w:t xml:space="preserve"> </w:t>
      </w:r>
    </w:p>
    <w:p w:rsidR="00277909" w:rsidRPr="00710EF2" w:rsidRDefault="00D2048E" w:rsidP="007564AC">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proofErr w:type="gramStart"/>
      <w:r w:rsidRPr="00710EF2">
        <w:rPr>
          <w:rFonts w:ascii="Times New Roman" w:eastAsia="Calibri" w:hAnsi="Times New Roman" w:cs="Times New Roman"/>
          <w:sz w:val="28"/>
          <w:szCs w:val="28"/>
          <w:lang w:eastAsia="ru-RU"/>
        </w:rPr>
        <w:t>Развитию устойчивого роста экономики области в среднесрочном периоде будет способствовать реализация государственных и отраслевы</w:t>
      </w:r>
      <w:r w:rsidR="00383BE5" w:rsidRPr="00710EF2">
        <w:rPr>
          <w:rFonts w:ascii="Times New Roman" w:eastAsia="Calibri" w:hAnsi="Times New Roman" w:cs="Times New Roman"/>
          <w:sz w:val="28"/>
          <w:szCs w:val="28"/>
          <w:lang w:eastAsia="ru-RU"/>
        </w:rPr>
        <w:t>х программ, а также регионального Плана развития области</w:t>
      </w:r>
      <w:r w:rsidRPr="00710EF2">
        <w:rPr>
          <w:rFonts w:ascii="Times New Roman" w:eastAsia="Calibri" w:hAnsi="Times New Roman" w:cs="Times New Roman"/>
          <w:sz w:val="28"/>
          <w:szCs w:val="28"/>
          <w:lang w:eastAsia="ru-RU"/>
        </w:rPr>
        <w:t>, направленных на создание динамично развивающейся, сбалансированной и конкурентоспособной экономики, обеспечивающей высокий уровень благосостояния населения, высокие стандарты качества жизни в здравоохранении, социальном обеспечении, образовании, культуре, спорте, транспортной инфраструктуры и комфортного жилья.</w:t>
      </w:r>
      <w:r w:rsidR="00AA3438" w:rsidRPr="00710EF2">
        <w:rPr>
          <w:rFonts w:ascii="Times New Roman" w:eastAsia="Calibri" w:hAnsi="Times New Roman" w:cs="Times New Roman"/>
          <w:sz w:val="28"/>
          <w:szCs w:val="28"/>
          <w:lang w:eastAsia="ru-RU"/>
        </w:rPr>
        <w:t xml:space="preserve"> </w:t>
      </w:r>
      <w:proofErr w:type="gramEnd"/>
    </w:p>
    <w:p w:rsidR="00C87791" w:rsidRPr="00710EF2" w:rsidRDefault="00F5673A" w:rsidP="00C87791">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eastAsia="Calibri" w:hAnsi="Times New Roman" w:cs="Times New Roman"/>
          <w:b/>
          <w:sz w:val="28"/>
          <w:szCs w:val="28"/>
          <w:lang w:eastAsia="ru-RU"/>
        </w:rPr>
        <w:t>Сельское хозяйство.</w:t>
      </w:r>
      <w:r w:rsidR="007803F2" w:rsidRPr="00710EF2">
        <w:t xml:space="preserve"> </w:t>
      </w:r>
      <w:r w:rsidR="00C87791" w:rsidRPr="00710EF2">
        <w:rPr>
          <w:rFonts w:ascii="Times New Roman" w:eastAsia="Calibri" w:hAnsi="Times New Roman" w:cs="Times New Roman"/>
          <w:sz w:val="28"/>
          <w:szCs w:val="28"/>
          <w:lang w:eastAsia="ru-RU"/>
        </w:rPr>
        <w:t>Основным направлением развития области является развитие АПК.</w:t>
      </w:r>
      <w:r w:rsidR="00006971" w:rsidRPr="00710EF2">
        <w:rPr>
          <w:rFonts w:ascii="Times New Roman" w:eastAsia="Calibri" w:hAnsi="Times New Roman" w:cs="Times New Roman"/>
          <w:sz w:val="28"/>
          <w:szCs w:val="28"/>
          <w:lang w:eastAsia="ru-RU"/>
        </w:rPr>
        <w:t xml:space="preserve"> </w:t>
      </w:r>
    </w:p>
    <w:p w:rsidR="00C87791" w:rsidRPr="00710EF2" w:rsidRDefault="00C87791" w:rsidP="00C87791">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eastAsia="Calibri" w:hAnsi="Times New Roman" w:cs="Times New Roman"/>
          <w:sz w:val="28"/>
          <w:szCs w:val="28"/>
          <w:lang w:eastAsia="ru-RU"/>
        </w:rPr>
        <w:t xml:space="preserve">Перспективное развитие региона будет базироваться на дальнейшем укреплении высокого потенциала сельского хозяйства на основе его аграрно-индустриальной диверсификации. </w:t>
      </w:r>
    </w:p>
    <w:p w:rsidR="00C87791" w:rsidRPr="00710EF2" w:rsidRDefault="00C87791" w:rsidP="00C87791">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eastAsia="Calibri" w:hAnsi="Times New Roman" w:cs="Times New Roman"/>
          <w:sz w:val="28"/>
          <w:szCs w:val="28"/>
          <w:lang w:eastAsia="ru-RU"/>
        </w:rPr>
        <w:t>Аграрная политика будет направлена на кардинальное увеличение производительности труда и рост экспорта сельскохозяйственной продукции.</w:t>
      </w:r>
      <w:r w:rsidR="00006971" w:rsidRPr="00710EF2">
        <w:rPr>
          <w:rFonts w:ascii="Times New Roman" w:eastAsia="Calibri" w:hAnsi="Times New Roman" w:cs="Times New Roman"/>
          <w:sz w:val="28"/>
          <w:szCs w:val="28"/>
          <w:lang w:eastAsia="ru-RU"/>
        </w:rPr>
        <w:t xml:space="preserve"> </w:t>
      </w:r>
    </w:p>
    <w:p w:rsidR="000E3D57" w:rsidRPr="00710EF2" w:rsidRDefault="008166E8" w:rsidP="000E3D57">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eastAsia="Calibri" w:hAnsi="Times New Roman" w:cs="Times New Roman"/>
          <w:b/>
          <w:sz w:val="28"/>
          <w:szCs w:val="28"/>
          <w:lang w:eastAsia="ru-RU"/>
        </w:rPr>
        <w:t>Промышленность</w:t>
      </w:r>
      <w:r w:rsidR="00614924" w:rsidRPr="00710EF2">
        <w:rPr>
          <w:rFonts w:ascii="Times New Roman" w:eastAsia="Calibri" w:hAnsi="Times New Roman" w:cs="Times New Roman"/>
          <w:b/>
          <w:sz w:val="28"/>
          <w:szCs w:val="28"/>
          <w:lang w:eastAsia="ru-RU"/>
        </w:rPr>
        <w:t>.</w:t>
      </w:r>
      <w:r w:rsidR="00352696" w:rsidRPr="00710EF2">
        <w:rPr>
          <w:rFonts w:ascii="Times New Roman" w:hAnsi="Times New Roman" w:cs="Times New Roman"/>
          <w:sz w:val="28"/>
          <w:szCs w:val="28"/>
        </w:rPr>
        <w:t xml:space="preserve"> </w:t>
      </w:r>
      <w:r w:rsidR="000E3D57" w:rsidRPr="00710EF2">
        <w:rPr>
          <w:rFonts w:ascii="Times New Roman" w:hAnsi="Times New Roman" w:cs="Times New Roman"/>
          <w:sz w:val="28"/>
          <w:szCs w:val="28"/>
        </w:rPr>
        <w:t>Одним из ключевых приоритетов развития является ускорение индустриально-инновационного развития региона с опорой на диверсифицированный промышленный сектор и потенциал динамично развивающихся предприятий обрабатывающей промышленности.</w:t>
      </w:r>
      <w:r w:rsidR="00383BE5" w:rsidRPr="00710EF2">
        <w:rPr>
          <w:rFonts w:ascii="Times New Roman" w:hAnsi="Times New Roman" w:cs="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hAnsi="Times New Roman" w:cs="Times New Roman"/>
          <w:sz w:val="28"/>
          <w:szCs w:val="28"/>
        </w:rPr>
        <w:t>Индустриальное развитие с приоритетом машиностроения. Основными перспективными направлениями развития отрасли останется нефтегазовое, транспортное и оборонное машиностроение.</w:t>
      </w:r>
      <w:r w:rsidR="00383BE5" w:rsidRPr="00710EF2">
        <w:rPr>
          <w:rFonts w:ascii="Times New Roman" w:hAnsi="Times New Roman" w:cs="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hAnsi="Times New Roman" w:cs="Times New Roman"/>
          <w:sz w:val="28"/>
          <w:szCs w:val="28"/>
        </w:rPr>
        <w:t xml:space="preserve">В области сконцентрированы крупные предприятия обрабатывающей промышленности: машиностроения, производства продуктов питания. </w:t>
      </w:r>
    </w:p>
    <w:p w:rsidR="000E3D57" w:rsidRPr="00710EF2" w:rsidRDefault="000E3D57" w:rsidP="000E3D57">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hAnsi="Times New Roman" w:cs="Times New Roman"/>
          <w:sz w:val="28"/>
          <w:szCs w:val="28"/>
        </w:rPr>
        <w:t>На территории области сосредоточены значительные запасы минерального сырья по олову, цирконию и вольфраму.</w:t>
      </w:r>
      <w:r w:rsidR="00383BE5" w:rsidRPr="00710EF2">
        <w:rPr>
          <w:rFonts w:ascii="Times New Roman" w:hAnsi="Times New Roman" w:cs="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hAnsi="Times New Roman" w:cs="Times New Roman"/>
          <w:sz w:val="28"/>
          <w:szCs w:val="28"/>
        </w:rPr>
        <w:t>На территории области сосредоточены значительные запасы минерального сырья по олову, цирконию и вольфраму.</w:t>
      </w:r>
      <w:r w:rsidR="00383BE5" w:rsidRPr="00710EF2">
        <w:rPr>
          <w:rFonts w:ascii="Times New Roman" w:hAnsi="Times New Roman" w:cs="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hAnsi="Times New Roman" w:cs="Times New Roman"/>
          <w:sz w:val="28"/>
          <w:szCs w:val="28"/>
        </w:rPr>
        <w:lastRenderedPageBreak/>
        <w:t xml:space="preserve">Для освоения крупного месторождения олова </w:t>
      </w:r>
      <w:proofErr w:type="spellStart"/>
      <w:r w:rsidRPr="00710EF2">
        <w:rPr>
          <w:rFonts w:ascii="Times New Roman" w:hAnsi="Times New Roman" w:cs="Times New Roman"/>
          <w:sz w:val="28"/>
          <w:szCs w:val="28"/>
        </w:rPr>
        <w:t>Сырымбет</w:t>
      </w:r>
      <w:proofErr w:type="spellEnd"/>
      <w:r w:rsidRPr="00710EF2">
        <w:rPr>
          <w:rFonts w:ascii="Times New Roman" w:hAnsi="Times New Roman" w:cs="Times New Roman"/>
          <w:sz w:val="28"/>
          <w:szCs w:val="28"/>
        </w:rPr>
        <w:t xml:space="preserve"> реализуется уникальный проект по строительству горно-металлургического комбината по выпуску олова стоимостью 100 млрд. тенге, с созданием 600 рабочих мест на производстве и налоговых поступлений в размере 2,5 млрд. тенге в год. </w:t>
      </w:r>
    </w:p>
    <w:p w:rsidR="000E3D57" w:rsidRPr="00710EF2" w:rsidRDefault="000E3D57" w:rsidP="000E3D57">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hAnsi="Times New Roman" w:cs="Times New Roman"/>
          <w:sz w:val="28"/>
          <w:szCs w:val="28"/>
        </w:rPr>
        <w:t xml:space="preserve">Кроме того, в перспективе планируется разработка вольфрамовых месторождений Баян и </w:t>
      </w:r>
      <w:proofErr w:type="spellStart"/>
      <w:r w:rsidRPr="00710EF2">
        <w:rPr>
          <w:rFonts w:ascii="Times New Roman" w:hAnsi="Times New Roman" w:cs="Times New Roman"/>
          <w:sz w:val="28"/>
          <w:szCs w:val="28"/>
        </w:rPr>
        <w:t>Аксоран</w:t>
      </w:r>
      <w:proofErr w:type="spellEnd"/>
      <w:r w:rsidRPr="00710EF2">
        <w:rPr>
          <w:rFonts w:ascii="Times New Roman" w:hAnsi="Times New Roman" w:cs="Times New Roman"/>
          <w:sz w:val="28"/>
          <w:szCs w:val="28"/>
        </w:rPr>
        <w:t xml:space="preserve"> со строительством фабрик по переработке вольфрамовых руд общим объемом инвестиций порядка 180</w:t>
      </w:r>
      <w:r w:rsidRPr="00710EF2">
        <w:rPr>
          <w:rFonts w:ascii="Times New Roman" w:hAnsi="Times New Roman" w:cs="Times New Roman"/>
          <w:sz w:val="28"/>
          <w:szCs w:val="28"/>
          <w:lang w:val="kk-KZ"/>
        </w:rPr>
        <w:t xml:space="preserve"> </w:t>
      </w:r>
      <w:r w:rsidRPr="00710EF2">
        <w:rPr>
          <w:rFonts w:ascii="Times New Roman" w:hAnsi="Times New Roman" w:cs="Times New Roman"/>
          <w:sz w:val="28"/>
          <w:szCs w:val="28"/>
        </w:rPr>
        <w:t xml:space="preserve">млрд. тенге. </w:t>
      </w:r>
    </w:p>
    <w:p w:rsidR="000E3D57" w:rsidRPr="00710EF2" w:rsidRDefault="000E3D57" w:rsidP="000E3D57">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hAnsi="Times New Roman" w:cs="Times New Roman"/>
          <w:sz w:val="28"/>
          <w:szCs w:val="28"/>
        </w:rPr>
        <w:t>Данные проекты предусматривает создание 2000 рабочих мест и ежегодное поступление в бюджет не менее 5 млрд. тенге налогов.</w:t>
      </w:r>
      <w:r w:rsidR="00383BE5" w:rsidRPr="00710EF2">
        <w:rPr>
          <w:rFonts w:ascii="Times New Roman" w:hAnsi="Times New Roman" w:cs="Times New Roman"/>
          <w:sz w:val="28"/>
          <w:szCs w:val="28"/>
        </w:rPr>
        <w:t xml:space="preserve"> </w:t>
      </w:r>
    </w:p>
    <w:p w:rsidR="001D5B76" w:rsidRPr="00710EF2" w:rsidRDefault="00CC457F"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eastAsia="SimSun" w:hAnsi="Times New Roman" w:cs="Times New Roman"/>
          <w:b/>
          <w:sz w:val="28"/>
          <w:szCs w:val="28"/>
          <w:lang w:eastAsia="zh-CN"/>
        </w:rPr>
        <w:t xml:space="preserve">Предпринимательство. </w:t>
      </w:r>
      <w:r w:rsidR="001D5B76" w:rsidRPr="00710EF2">
        <w:rPr>
          <w:rFonts w:ascii="Times New Roman" w:hAnsi="Times New Roman"/>
          <w:sz w:val="28"/>
          <w:szCs w:val="28"/>
        </w:rPr>
        <w:t>Работа будет направлена на поступательное снижение уровня инфляции и стабильности цен, а также на предотвращение необоснованного роста цен и тарифов.</w:t>
      </w:r>
      <w:r w:rsidR="003F43A7" w:rsidRPr="00710EF2">
        <w:rPr>
          <w:rFonts w:ascii="Times New Roman" w:hAnsi="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t xml:space="preserve">Развитие малого и среднего бизнеса в области в основном сосредоточено в городе Петропавловск, </w:t>
      </w:r>
      <w:proofErr w:type="spellStart"/>
      <w:r w:rsidRPr="00710EF2">
        <w:rPr>
          <w:rFonts w:ascii="Times New Roman" w:hAnsi="Times New Roman"/>
          <w:sz w:val="28"/>
          <w:szCs w:val="28"/>
        </w:rPr>
        <w:t>Айыртауском</w:t>
      </w:r>
      <w:proofErr w:type="spellEnd"/>
      <w:r w:rsidRPr="00710EF2">
        <w:rPr>
          <w:rFonts w:ascii="Times New Roman" w:hAnsi="Times New Roman"/>
          <w:sz w:val="28"/>
          <w:szCs w:val="28"/>
        </w:rPr>
        <w:t xml:space="preserve">, </w:t>
      </w:r>
      <w:proofErr w:type="spellStart"/>
      <w:r w:rsidRPr="00710EF2">
        <w:rPr>
          <w:rFonts w:ascii="Times New Roman" w:hAnsi="Times New Roman"/>
          <w:sz w:val="28"/>
          <w:szCs w:val="28"/>
        </w:rPr>
        <w:t>Кызылжарском</w:t>
      </w:r>
      <w:proofErr w:type="spellEnd"/>
      <w:r w:rsidRPr="00710EF2">
        <w:rPr>
          <w:rFonts w:ascii="Times New Roman" w:hAnsi="Times New Roman"/>
          <w:sz w:val="28"/>
          <w:szCs w:val="28"/>
        </w:rPr>
        <w:t xml:space="preserve">, </w:t>
      </w:r>
      <w:proofErr w:type="spellStart"/>
      <w:r w:rsidRPr="00710EF2">
        <w:rPr>
          <w:rFonts w:ascii="Times New Roman" w:hAnsi="Times New Roman"/>
          <w:sz w:val="28"/>
          <w:szCs w:val="28"/>
        </w:rPr>
        <w:t>Тайыншинском</w:t>
      </w:r>
      <w:proofErr w:type="spellEnd"/>
      <w:r w:rsidRPr="00710EF2">
        <w:rPr>
          <w:rFonts w:ascii="Times New Roman" w:hAnsi="Times New Roman"/>
          <w:sz w:val="28"/>
          <w:szCs w:val="28"/>
        </w:rPr>
        <w:t xml:space="preserve"> и районе им. Г. Мусрепова.</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i/>
          <w:sz w:val="24"/>
          <w:szCs w:val="28"/>
        </w:rPr>
      </w:pPr>
      <w:r w:rsidRPr="00710EF2">
        <w:rPr>
          <w:rFonts w:ascii="Times New Roman" w:hAnsi="Times New Roman"/>
          <w:sz w:val="28"/>
          <w:szCs w:val="28"/>
        </w:rPr>
        <w:t xml:space="preserve">Для успешного развития сферы предпринимательства в регионе будет продолжена работа по внесению предложений в законодательные акты и программные документы по вопросам деятельности предпринимательства. Выявление излишней административной нагрузки на бизнес, связанной с созданием субъекта частного предпринимательства </w:t>
      </w:r>
      <w:r w:rsidRPr="00710EF2">
        <w:rPr>
          <w:rFonts w:ascii="Times New Roman" w:hAnsi="Times New Roman"/>
          <w:i/>
          <w:sz w:val="24"/>
          <w:szCs w:val="28"/>
        </w:rPr>
        <w:t>(регистрация, лицензирование, аккредитация),</w:t>
      </w:r>
      <w:r w:rsidRPr="00710EF2">
        <w:rPr>
          <w:rFonts w:ascii="Times New Roman" w:hAnsi="Times New Roman"/>
          <w:sz w:val="24"/>
          <w:szCs w:val="28"/>
        </w:rPr>
        <w:t xml:space="preserve"> </w:t>
      </w:r>
      <w:r w:rsidRPr="00710EF2">
        <w:rPr>
          <w:rFonts w:ascii="Times New Roman" w:hAnsi="Times New Roman"/>
          <w:sz w:val="28"/>
          <w:szCs w:val="28"/>
        </w:rPr>
        <w:t xml:space="preserve">с организацией доступа на рынок продукции предприятий </w:t>
      </w:r>
      <w:r w:rsidRPr="00710EF2">
        <w:rPr>
          <w:rFonts w:ascii="Times New Roman" w:hAnsi="Times New Roman"/>
          <w:i/>
          <w:sz w:val="24"/>
          <w:szCs w:val="28"/>
        </w:rPr>
        <w:t>(подтверждение соответствия, сертификация)</w:t>
      </w:r>
      <w:r w:rsidRPr="00710EF2">
        <w:rPr>
          <w:rFonts w:ascii="Times New Roman" w:hAnsi="Times New Roman"/>
          <w:sz w:val="24"/>
          <w:szCs w:val="28"/>
        </w:rPr>
        <w:t xml:space="preserve"> </w:t>
      </w:r>
      <w:r w:rsidRPr="00710EF2">
        <w:rPr>
          <w:rFonts w:ascii="Times New Roman" w:hAnsi="Times New Roman"/>
          <w:sz w:val="28"/>
          <w:szCs w:val="28"/>
        </w:rPr>
        <w:t xml:space="preserve">и с контролем над деятельностью субъектов частного предпринимательства </w:t>
      </w:r>
      <w:r w:rsidRPr="00710EF2">
        <w:rPr>
          <w:rFonts w:ascii="Times New Roman" w:hAnsi="Times New Roman"/>
          <w:i/>
          <w:sz w:val="24"/>
          <w:szCs w:val="28"/>
        </w:rPr>
        <w:t>(проверки)</w:t>
      </w:r>
      <w:r w:rsidRPr="00710EF2">
        <w:rPr>
          <w:rFonts w:ascii="Times New Roman" w:hAnsi="Times New Roman"/>
          <w:sz w:val="24"/>
          <w:szCs w:val="28"/>
        </w:rPr>
        <w:t xml:space="preserve"> </w:t>
      </w:r>
      <w:r w:rsidRPr="00710EF2">
        <w:rPr>
          <w:rFonts w:ascii="Times New Roman" w:hAnsi="Times New Roman"/>
          <w:sz w:val="28"/>
          <w:szCs w:val="28"/>
        </w:rPr>
        <w:t xml:space="preserve">и принятие мер по снижению административной нагрузки. Расширение мер информационно-консультационной и инвестиционной помощи предпринимателям и населению </w:t>
      </w:r>
      <w:r w:rsidRPr="00710EF2">
        <w:rPr>
          <w:rFonts w:ascii="Times New Roman" w:hAnsi="Times New Roman"/>
          <w:i/>
          <w:sz w:val="24"/>
          <w:szCs w:val="28"/>
        </w:rPr>
        <w:t>(по вопросам организации предпринимательской деятельности).</w:t>
      </w:r>
      <w:r w:rsidR="00006971" w:rsidRPr="00710EF2">
        <w:rPr>
          <w:rFonts w:ascii="Times New Roman" w:hAnsi="Times New Roman"/>
          <w:i/>
          <w:sz w:val="24"/>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t>Основным приоритетным направлением в отрасли торговли является развитие электронной торговли, увеличение её доли в общем объеме.</w:t>
      </w:r>
      <w:r w:rsidR="00006971" w:rsidRPr="00710EF2">
        <w:rPr>
          <w:rFonts w:ascii="Times New Roman" w:hAnsi="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t xml:space="preserve">Основными точками развития туризма </w:t>
      </w:r>
      <w:proofErr w:type="gramStart"/>
      <w:r w:rsidRPr="00710EF2">
        <w:rPr>
          <w:rFonts w:ascii="Times New Roman" w:hAnsi="Times New Roman"/>
          <w:sz w:val="28"/>
          <w:szCs w:val="28"/>
        </w:rPr>
        <w:t>определены</w:t>
      </w:r>
      <w:proofErr w:type="gramEnd"/>
      <w:r w:rsidRPr="00710EF2">
        <w:rPr>
          <w:rFonts w:ascii="Times New Roman" w:hAnsi="Times New Roman"/>
          <w:sz w:val="28"/>
          <w:szCs w:val="28"/>
        </w:rPr>
        <w:t xml:space="preserve"> </w:t>
      </w:r>
      <w:proofErr w:type="spellStart"/>
      <w:r w:rsidRPr="00710EF2">
        <w:rPr>
          <w:rFonts w:ascii="Times New Roman" w:hAnsi="Times New Roman"/>
          <w:sz w:val="28"/>
          <w:szCs w:val="28"/>
        </w:rPr>
        <w:t>Имантауско-Шалкарская</w:t>
      </w:r>
      <w:proofErr w:type="spellEnd"/>
      <w:r w:rsidRPr="00710EF2">
        <w:rPr>
          <w:rFonts w:ascii="Times New Roman" w:hAnsi="Times New Roman"/>
          <w:sz w:val="28"/>
          <w:szCs w:val="28"/>
        </w:rPr>
        <w:t xml:space="preserve"> зона Айыртауского района, с. Озерное Тайыншинского района, район Шал Акын и г. Петропавловск.</w:t>
      </w:r>
      <w:r w:rsidR="00006971" w:rsidRPr="00710EF2">
        <w:rPr>
          <w:rFonts w:ascii="Times New Roman" w:hAnsi="Times New Roman"/>
          <w:sz w:val="28"/>
          <w:szCs w:val="28"/>
        </w:rPr>
        <w:t xml:space="preserve"> </w:t>
      </w:r>
    </w:p>
    <w:p w:rsidR="004E285D" w:rsidRPr="00710EF2" w:rsidRDefault="001138D0" w:rsidP="004E285D">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SimSun" w:hAnsi="Times New Roman" w:cs="Times New Roman"/>
          <w:b/>
          <w:sz w:val="28"/>
          <w:szCs w:val="28"/>
          <w:lang w:eastAsia="zh-CN"/>
        </w:rPr>
        <w:t>Образование</w:t>
      </w:r>
      <w:r w:rsidR="00270623" w:rsidRPr="00710EF2">
        <w:rPr>
          <w:rFonts w:ascii="Times New Roman" w:eastAsia="SimSun" w:hAnsi="Times New Roman" w:cs="Times New Roman"/>
          <w:b/>
          <w:sz w:val="28"/>
          <w:szCs w:val="28"/>
          <w:lang w:eastAsia="zh-CN"/>
        </w:rPr>
        <w:t xml:space="preserve">. </w:t>
      </w:r>
      <w:r w:rsidR="004E285D" w:rsidRPr="00710EF2">
        <w:rPr>
          <w:rFonts w:ascii="Times New Roman" w:eastAsia="Times New Roman" w:hAnsi="Times New Roman" w:cs="Times New Roman"/>
          <w:sz w:val="28"/>
          <w:szCs w:val="28"/>
        </w:rPr>
        <w:t xml:space="preserve">В области функционируют 477 дошкольных организаций, в том числе 76 детских садов, 8 Комплексов «Школа - детский сад» и 393 мини-центра. </w:t>
      </w:r>
    </w:p>
    <w:p w:rsidR="004E285D" w:rsidRPr="00710EF2" w:rsidRDefault="004E285D" w:rsidP="004E285D">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cs="Times New Roman"/>
          <w:sz w:val="28"/>
          <w:szCs w:val="28"/>
        </w:rPr>
        <w:t xml:space="preserve">Охвачено 18 557 детей дошкольного возраста. </w:t>
      </w:r>
    </w:p>
    <w:p w:rsidR="004E285D" w:rsidRPr="00710EF2" w:rsidRDefault="004E285D" w:rsidP="004E285D">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cs="Times New Roman"/>
          <w:sz w:val="28"/>
          <w:szCs w:val="28"/>
        </w:rPr>
        <w:t xml:space="preserve">В </w:t>
      </w:r>
      <w:proofErr w:type="gramStart"/>
      <w:r w:rsidRPr="00710EF2">
        <w:rPr>
          <w:rFonts w:ascii="Times New Roman" w:eastAsia="Times New Roman" w:hAnsi="Times New Roman" w:cs="Times New Roman"/>
          <w:sz w:val="28"/>
          <w:szCs w:val="28"/>
        </w:rPr>
        <w:t>рамках</w:t>
      </w:r>
      <w:proofErr w:type="gramEnd"/>
      <w:r w:rsidRPr="00710EF2">
        <w:rPr>
          <w:rFonts w:ascii="Times New Roman" w:eastAsia="Times New Roman" w:hAnsi="Times New Roman" w:cs="Times New Roman"/>
          <w:sz w:val="28"/>
          <w:szCs w:val="28"/>
        </w:rPr>
        <w:t xml:space="preserve"> частного партнерства функционируют 20 частных дошкольных организаций: 15 детских садов и 5 мини-центров, с охватом </w:t>
      </w:r>
      <w:r w:rsidR="00376F0A" w:rsidRPr="00710EF2">
        <w:rPr>
          <w:rFonts w:ascii="Times New Roman" w:eastAsia="Times New Roman" w:hAnsi="Times New Roman" w:cs="Times New Roman"/>
          <w:sz w:val="28"/>
          <w:szCs w:val="28"/>
        </w:rPr>
        <w:t xml:space="preserve">детей - </w:t>
      </w:r>
      <w:r w:rsidRPr="00710EF2">
        <w:rPr>
          <w:rFonts w:ascii="Times New Roman" w:eastAsia="Times New Roman" w:hAnsi="Times New Roman" w:cs="Times New Roman"/>
          <w:sz w:val="28"/>
          <w:szCs w:val="28"/>
        </w:rPr>
        <w:t xml:space="preserve">2494. </w:t>
      </w:r>
    </w:p>
    <w:p w:rsidR="004E285D" w:rsidRPr="00710EF2" w:rsidRDefault="004E285D" w:rsidP="004E285D">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cs="Times New Roman"/>
          <w:sz w:val="28"/>
          <w:szCs w:val="28"/>
        </w:rPr>
        <w:t xml:space="preserve">Охват детей дошкольным воспитанием и обучением в возрасте от 3 до 6 лет по области составляет 100%, от 1 до 6 лет – 77,8%. </w:t>
      </w:r>
    </w:p>
    <w:p w:rsidR="004E285D" w:rsidRPr="00710EF2" w:rsidRDefault="004E285D" w:rsidP="004E285D">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proofErr w:type="gramStart"/>
      <w:r w:rsidRPr="00710EF2">
        <w:rPr>
          <w:rFonts w:ascii="Times New Roman" w:hAnsi="Times New Roman" w:cs="Times New Roman"/>
          <w:sz w:val="28"/>
          <w:szCs w:val="28"/>
        </w:rPr>
        <w:t>В</w:t>
      </w:r>
      <w:r w:rsidRPr="00710EF2">
        <w:rPr>
          <w:rFonts w:ascii="Times New Roman" w:hAnsi="Times New Roman" w:cs="Times New Roman"/>
          <w:sz w:val="28"/>
          <w:szCs w:val="28"/>
          <w:lang w:val="kk-KZ"/>
        </w:rPr>
        <w:t xml:space="preserve"> 2021-2022 учебном году поставлена новая задача - обеспечить детей дошкольным воспитанием и обучением с 2-х лет. </w:t>
      </w:r>
      <w:proofErr w:type="gramEnd"/>
    </w:p>
    <w:p w:rsidR="004E285D" w:rsidRPr="00710EF2" w:rsidRDefault="004E285D" w:rsidP="004E285D">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Уже сегодня 85% детских садов области изменили свой статус на ясли-сады, что поз</w:t>
      </w:r>
      <w:r w:rsidR="000B7D04" w:rsidRPr="00710EF2">
        <w:rPr>
          <w:rFonts w:ascii="Times New Roman" w:hAnsi="Times New Roman" w:cs="Times New Roman"/>
          <w:sz w:val="28"/>
          <w:szCs w:val="28"/>
        </w:rPr>
        <w:t xml:space="preserve">волило охватить более 4,8 тыс. </w:t>
      </w:r>
      <w:r w:rsidRPr="00710EF2">
        <w:rPr>
          <w:rFonts w:ascii="Times New Roman" w:hAnsi="Times New Roman" w:cs="Times New Roman"/>
          <w:sz w:val="28"/>
          <w:szCs w:val="28"/>
        </w:rPr>
        <w:t xml:space="preserve">детей в возрасте от 2 до 3 лет. </w:t>
      </w:r>
      <w:r w:rsidRPr="00710EF2">
        <w:rPr>
          <w:rFonts w:ascii="Times New Roman" w:hAnsi="Times New Roman" w:cs="Times New Roman"/>
          <w:sz w:val="28"/>
          <w:szCs w:val="28"/>
        </w:rPr>
        <w:tab/>
      </w:r>
    </w:p>
    <w:p w:rsidR="004E285D" w:rsidRPr="00710EF2" w:rsidRDefault="004E285D" w:rsidP="004E285D">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lastRenderedPageBreak/>
        <w:t xml:space="preserve">Открытие новых дошкольных мест значительно решит проблему доступности в дошкольные организации, сокращая очередность, увеличит охват детей в возрасте от 1 до 6 лет с 74,2 % до 76,2% в 2022 году, 2023 г.                             - 78,5%, 2023 г. - 81,5%, в 2024 г.-83,5%. </w:t>
      </w:r>
    </w:p>
    <w:p w:rsidR="00060C6C"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color w:val="000000"/>
          <w:sz w:val="28"/>
          <w:szCs w:val="28"/>
        </w:rPr>
      </w:pPr>
      <w:r w:rsidRPr="00710EF2">
        <w:rPr>
          <w:rFonts w:ascii="Times New Roman" w:hAnsi="Times New Roman" w:cs="Times New Roman"/>
          <w:color w:val="000000"/>
          <w:sz w:val="28"/>
          <w:szCs w:val="28"/>
        </w:rPr>
        <w:t>На начало нового 2021-2022 учебного года сеть школ составляет 472 единицы, в том числе 55 - начальных, 106 – основных, 311 – средних.</w:t>
      </w:r>
      <w:r w:rsidR="00376F0A" w:rsidRPr="00710EF2">
        <w:rPr>
          <w:rFonts w:ascii="Times New Roman" w:hAnsi="Times New Roman" w:cs="Times New Roman"/>
          <w:i/>
          <w:color w:val="000000"/>
          <w:sz w:val="28"/>
          <w:szCs w:val="28"/>
        </w:rPr>
        <w:t xml:space="preserve">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color w:val="000000"/>
          <w:sz w:val="28"/>
          <w:szCs w:val="28"/>
        </w:rPr>
      </w:pPr>
      <w:r w:rsidRPr="00710EF2">
        <w:rPr>
          <w:rFonts w:ascii="Times New Roman" w:hAnsi="Times New Roman" w:cs="Times New Roman"/>
          <w:color w:val="000000"/>
          <w:sz w:val="28"/>
          <w:szCs w:val="28"/>
        </w:rPr>
        <w:t>Контингент учащихся составляет 75316</w:t>
      </w:r>
      <w:r w:rsidRPr="00710EF2">
        <w:rPr>
          <w:rFonts w:ascii="Times New Roman" w:hAnsi="Times New Roman" w:cs="Times New Roman"/>
          <w:i/>
          <w:color w:val="000000"/>
          <w:sz w:val="28"/>
          <w:szCs w:val="28"/>
        </w:rPr>
        <w:t>,</w:t>
      </w:r>
      <w:r w:rsidRPr="00710EF2">
        <w:rPr>
          <w:rFonts w:ascii="Times New Roman" w:hAnsi="Times New Roman" w:cs="Times New Roman"/>
          <w:color w:val="000000"/>
          <w:sz w:val="28"/>
          <w:szCs w:val="28"/>
        </w:rPr>
        <w:t xml:space="preserve"> в том числе учащихся 1-х классов - 8053.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eastAsia="Times New Roman" w:hAnsi="Times New Roman" w:cs="Times New Roman"/>
          <w:sz w:val="28"/>
          <w:szCs w:val="28"/>
        </w:rPr>
        <w:t>Ежегодно сеть школ в области сокращается из</w:t>
      </w:r>
      <w:r w:rsidRPr="00710EF2">
        <w:rPr>
          <w:rFonts w:ascii="Times New Roman" w:hAnsi="Times New Roman" w:cs="Times New Roman"/>
          <w:sz w:val="28"/>
          <w:szCs w:val="28"/>
        </w:rPr>
        <w:t xml:space="preserve"> </w:t>
      </w:r>
      <w:r w:rsidRPr="00710EF2">
        <w:rPr>
          <w:rFonts w:ascii="Times New Roman" w:eastAsia="Times New Roman" w:hAnsi="Times New Roman" w:cs="Times New Roman"/>
          <w:sz w:val="28"/>
          <w:szCs w:val="28"/>
        </w:rPr>
        <w:t>-</w:t>
      </w:r>
      <w:r w:rsidRPr="00710EF2">
        <w:rPr>
          <w:rFonts w:ascii="Times New Roman" w:hAnsi="Times New Roman" w:cs="Times New Roman"/>
          <w:sz w:val="28"/>
          <w:szCs w:val="28"/>
        </w:rPr>
        <w:t xml:space="preserve"> </w:t>
      </w:r>
      <w:r w:rsidRPr="00710EF2">
        <w:rPr>
          <w:rFonts w:ascii="Times New Roman" w:eastAsia="Times New Roman" w:hAnsi="Times New Roman" w:cs="Times New Roman"/>
          <w:sz w:val="28"/>
          <w:szCs w:val="28"/>
        </w:rPr>
        <w:t xml:space="preserve">за несоответствия контингента школьников гарантированному нормативу сети школ, в 2019 году ликвидировано 11 школ, </w:t>
      </w:r>
      <w:r w:rsidRPr="00710EF2">
        <w:rPr>
          <w:rFonts w:ascii="Times New Roman" w:hAnsi="Times New Roman" w:cs="Times New Roman"/>
          <w:sz w:val="28"/>
          <w:szCs w:val="28"/>
        </w:rPr>
        <w:t>р</w:t>
      </w:r>
      <w:r w:rsidRPr="00710EF2">
        <w:rPr>
          <w:rFonts w:ascii="Times New Roman" w:eastAsia="Times New Roman" w:hAnsi="Times New Roman" w:cs="Times New Roman"/>
          <w:sz w:val="28"/>
          <w:szCs w:val="28"/>
        </w:rPr>
        <w:t xml:space="preserve">еорганизовано </w:t>
      </w:r>
      <w:r w:rsidRPr="00710EF2">
        <w:rPr>
          <w:rFonts w:ascii="Times New Roman" w:hAnsi="Times New Roman" w:cs="Times New Roman"/>
          <w:sz w:val="28"/>
          <w:szCs w:val="28"/>
        </w:rPr>
        <w:t xml:space="preserve">- </w:t>
      </w:r>
      <w:r w:rsidR="00060C6C" w:rsidRPr="00710EF2">
        <w:rPr>
          <w:rFonts w:ascii="Times New Roman" w:eastAsia="Times New Roman" w:hAnsi="Times New Roman" w:cs="Times New Roman"/>
          <w:sz w:val="28"/>
          <w:szCs w:val="28"/>
        </w:rPr>
        <w:t xml:space="preserve">10 школ, </w:t>
      </w:r>
      <w:r w:rsidRPr="00710EF2">
        <w:rPr>
          <w:rFonts w:ascii="Times New Roman" w:eastAsia="Times New Roman" w:hAnsi="Times New Roman" w:cs="Times New Roman"/>
          <w:sz w:val="28"/>
          <w:szCs w:val="28"/>
        </w:rPr>
        <w:t xml:space="preserve">из них 4 средних </w:t>
      </w:r>
      <w:r w:rsidRPr="00710EF2">
        <w:rPr>
          <w:rFonts w:ascii="Times New Roman" w:hAnsi="Times New Roman" w:cs="Times New Roman"/>
          <w:sz w:val="28"/>
          <w:szCs w:val="28"/>
        </w:rPr>
        <w:t xml:space="preserve">                                     </w:t>
      </w:r>
      <w:proofErr w:type="gramStart"/>
      <w:r w:rsidRPr="00710EF2">
        <w:rPr>
          <w:rFonts w:ascii="Times New Roman" w:eastAsia="Times New Roman" w:hAnsi="Times New Roman" w:cs="Times New Roman"/>
          <w:sz w:val="28"/>
          <w:szCs w:val="28"/>
        </w:rPr>
        <w:t>в</w:t>
      </w:r>
      <w:proofErr w:type="gramEnd"/>
      <w:r w:rsidRPr="00710EF2">
        <w:rPr>
          <w:rFonts w:ascii="Times New Roman" w:eastAsia="Times New Roman" w:hAnsi="Times New Roman" w:cs="Times New Roman"/>
          <w:sz w:val="28"/>
          <w:szCs w:val="28"/>
        </w:rPr>
        <w:t xml:space="preserve"> </w:t>
      </w:r>
      <w:r w:rsidR="00060C6C" w:rsidRPr="00710EF2">
        <w:rPr>
          <w:rFonts w:ascii="Times New Roman" w:eastAsia="Times New Roman" w:hAnsi="Times New Roman" w:cs="Times New Roman"/>
          <w:sz w:val="28"/>
          <w:szCs w:val="28"/>
        </w:rPr>
        <w:t xml:space="preserve">основные, </w:t>
      </w:r>
      <w:r w:rsidRPr="00710EF2">
        <w:rPr>
          <w:rFonts w:ascii="Times New Roman" w:eastAsia="Times New Roman" w:hAnsi="Times New Roman" w:cs="Times New Roman"/>
          <w:sz w:val="28"/>
          <w:szCs w:val="28"/>
        </w:rPr>
        <w:t>6 основных в начальные</w:t>
      </w:r>
      <w:r w:rsidRPr="00710EF2">
        <w:rPr>
          <w:rFonts w:ascii="Times New Roman" w:hAnsi="Times New Roman" w:cs="Times New Roman"/>
          <w:sz w:val="28"/>
          <w:szCs w:val="28"/>
        </w:rPr>
        <w:t>. В 2020 году</w:t>
      </w:r>
      <w:r w:rsidRPr="00710EF2">
        <w:rPr>
          <w:rFonts w:ascii="Times New Roman" w:eastAsia="Times New Roman" w:hAnsi="Times New Roman" w:cs="Times New Roman"/>
          <w:sz w:val="28"/>
          <w:szCs w:val="28"/>
        </w:rPr>
        <w:t xml:space="preserve"> ликвидировано 5 школ, </w:t>
      </w:r>
      <w:r w:rsidRPr="00710EF2">
        <w:rPr>
          <w:rFonts w:ascii="Times New Roman" w:hAnsi="Times New Roman" w:cs="Times New Roman"/>
          <w:sz w:val="28"/>
          <w:szCs w:val="28"/>
        </w:rPr>
        <w:t>р</w:t>
      </w:r>
      <w:r w:rsidRPr="00710EF2">
        <w:rPr>
          <w:rFonts w:ascii="Times New Roman" w:eastAsia="Times New Roman" w:hAnsi="Times New Roman" w:cs="Times New Roman"/>
          <w:sz w:val="28"/>
          <w:szCs w:val="28"/>
        </w:rPr>
        <w:t xml:space="preserve">еорганизовано </w:t>
      </w:r>
      <w:r w:rsidRPr="00710EF2">
        <w:rPr>
          <w:rFonts w:ascii="Times New Roman" w:hAnsi="Times New Roman" w:cs="Times New Roman"/>
          <w:sz w:val="28"/>
          <w:szCs w:val="28"/>
        </w:rPr>
        <w:t xml:space="preserve">- </w:t>
      </w:r>
      <w:r w:rsidRPr="00710EF2">
        <w:rPr>
          <w:rFonts w:ascii="Times New Roman" w:eastAsia="Times New Roman" w:hAnsi="Times New Roman" w:cs="Times New Roman"/>
          <w:sz w:val="28"/>
          <w:szCs w:val="28"/>
        </w:rPr>
        <w:t xml:space="preserve">8 школ, из них 1 </w:t>
      </w:r>
      <w:proofErr w:type="gramStart"/>
      <w:r w:rsidRPr="00710EF2">
        <w:rPr>
          <w:rFonts w:ascii="Times New Roman" w:eastAsia="Times New Roman" w:hAnsi="Times New Roman" w:cs="Times New Roman"/>
          <w:sz w:val="28"/>
          <w:szCs w:val="28"/>
        </w:rPr>
        <w:t>средняя</w:t>
      </w:r>
      <w:proofErr w:type="gramEnd"/>
      <w:r w:rsidRPr="00710EF2">
        <w:rPr>
          <w:rFonts w:ascii="Times New Roman" w:hAnsi="Times New Roman" w:cs="Times New Roman"/>
          <w:sz w:val="28"/>
          <w:szCs w:val="28"/>
        </w:rPr>
        <w:t xml:space="preserve"> </w:t>
      </w:r>
      <w:r w:rsidRPr="00710EF2">
        <w:rPr>
          <w:rFonts w:ascii="Times New Roman" w:eastAsia="Times New Roman" w:hAnsi="Times New Roman" w:cs="Times New Roman"/>
          <w:sz w:val="28"/>
          <w:szCs w:val="28"/>
        </w:rPr>
        <w:t>в основную, 7 основных в начальные.</w:t>
      </w:r>
      <w:r w:rsidR="00060C6C" w:rsidRPr="00710EF2">
        <w:rPr>
          <w:rFonts w:ascii="Times New Roman" w:eastAsia="Times New Roman" w:hAnsi="Times New Roman" w:cs="Times New Roman"/>
          <w:sz w:val="28"/>
          <w:szCs w:val="28"/>
        </w:rPr>
        <w:t xml:space="preserve"> В 2021 году закрыто</w:t>
      </w:r>
      <w:r w:rsidRPr="00710EF2">
        <w:rPr>
          <w:rFonts w:ascii="Times New Roman" w:eastAsia="Times New Roman" w:hAnsi="Times New Roman" w:cs="Times New Roman"/>
          <w:sz w:val="28"/>
          <w:szCs w:val="28"/>
        </w:rPr>
        <w:t xml:space="preserve"> 7 школ, реорганизован</w:t>
      </w:r>
      <w:r w:rsidR="00060C6C" w:rsidRPr="00710EF2">
        <w:rPr>
          <w:rFonts w:ascii="Times New Roman" w:eastAsia="Times New Roman" w:hAnsi="Times New Roman" w:cs="Times New Roman"/>
          <w:sz w:val="28"/>
          <w:szCs w:val="28"/>
        </w:rPr>
        <w:t>о</w:t>
      </w:r>
      <w:r w:rsidRPr="00710EF2">
        <w:rPr>
          <w:rFonts w:ascii="Times New Roman" w:eastAsia="Times New Roman" w:hAnsi="Times New Roman" w:cs="Times New Roman"/>
          <w:sz w:val="28"/>
          <w:szCs w:val="28"/>
        </w:rPr>
        <w:t xml:space="preserve"> – 7 школ.</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i/>
          <w:color w:val="000000"/>
          <w:sz w:val="24"/>
          <w:szCs w:val="24"/>
        </w:rPr>
      </w:pPr>
      <w:r w:rsidRPr="00710EF2">
        <w:rPr>
          <w:rFonts w:ascii="Times New Roman" w:hAnsi="Times New Roman" w:cs="Times New Roman"/>
          <w:i/>
          <w:color w:val="000000"/>
          <w:sz w:val="24"/>
          <w:szCs w:val="24"/>
        </w:rPr>
        <w:t>Кроме того, на территории области функционируют: 1 частная школа (</w:t>
      </w:r>
      <w:proofErr w:type="spellStart"/>
      <w:r w:rsidRPr="00710EF2">
        <w:rPr>
          <w:rFonts w:ascii="Times New Roman" w:hAnsi="Times New Roman" w:cs="Times New Roman"/>
          <w:i/>
          <w:color w:val="000000"/>
          <w:sz w:val="24"/>
          <w:szCs w:val="24"/>
        </w:rPr>
        <w:t>г</w:t>
      </w:r>
      <w:proofErr w:type="gramStart"/>
      <w:r w:rsidRPr="00710EF2">
        <w:rPr>
          <w:rFonts w:ascii="Times New Roman" w:hAnsi="Times New Roman" w:cs="Times New Roman"/>
          <w:i/>
          <w:color w:val="000000"/>
          <w:sz w:val="24"/>
          <w:szCs w:val="24"/>
        </w:rPr>
        <w:t>.П</w:t>
      </w:r>
      <w:proofErr w:type="gramEnd"/>
      <w:r w:rsidRPr="00710EF2">
        <w:rPr>
          <w:rFonts w:ascii="Times New Roman" w:hAnsi="Times New Roman" w:cs="Times New Roman"/>
          <w:i/>
          <w:color w:val="000000"/>
          <w:sz w:val="24"/>
          <w:szCs w:val="24"/>
        </w:rPr>
        <w:t>етропавловск</w:t>
      </w:r>
      <w:proofErr w:type="spellEnd"/>
      <w:r w:rsidRPr="00710EF2">
        <w:rPr>
          <w:rFonts w:ascii="Times New Roman" w:hAnsi="Times New Roman" w:cs="Times New Roman"/>
          <w:i/>
          <w:color w:val="000000"/>
          <w:sz w:val="24"/>
          <w:szCs w:val="24"/>
        </w:rPr>
        <w:t xml:space="preserve">), 1 вечерняя (в Учреждении ЕС 164/3), 1 специализированная школа-интернат для одарённых в спорте детей Управления физической культуры и спорта СКО,              1 Назарбаев Интеллектуальная школа химико-биологического направления.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b/>
          <w:bCs/>
          <w:sz w:val="28"/>
          <w:szCs w:val="28"/>
        </w:rPr>
      </w:pPr>
      <w:r w:rsidRPr="00710EF2">
        <w:rPr>
          <w:rFonts w:ascii="Times New Roman" w:hAnsi="Times New Roman" w:cs="Times New Roman"/>
          <w:bCs/>
          <w:sz w:val="28"/>
          <w:szCs w:val="28"/>
        </w:rPr>
        <w:t>В области 2 аварийные школы и 2 школы с трехсменным обучением.</w:t>
      </w:r>
      <w:r w:rsidRPr="00710EF2">
        <w:rPr>
          <w:rFonts w:ascii="Times New Roman" w:hAnsi="Times New Roman" w:cs="Times New Roman"/>
          <w:b/>
          <w:bCs/>
          <w:sz w:val="28"/>
          <w:szCs w:val="28"/>
        </w:rPr>
        <w:t xml:space="preserve">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710EF2">
        <w:rPr>
          <w:rFonts w:ascii="Times New Roman" w:hAnsi="Times New Roman" w:cs="Times New Roman"/>
          <w:bCs/>
          <w:sz w:val="28"/>
          <w:szCs w:val="28"/>
        </w:rPr>
        <w:t>Для решения вопроса аварийности начато строи</w:t>
      </w:r>
      <w:r w:rsidR="00376F0A" w:rsidRPr="00710EF2">
        <w:rPr>
          <w:rFonts w:ascii="Times New Roman" w:hAnsi="Times New Roman" w:cs="Times New Roman"/>
          <w:bCs/>
          <w:sz w:val="28"/>
          <w:szCs w:val="28"/>
        </w:rPr>
        <w:t xml:space="preserve">тельство школы на 120 мест в </w:t>
      </w:r>
      <w:proofErr w:type="spellStart"/>
      <w:r w:rsidR="00376F0A" w:rsidRPr="00710EF2">
        <w:rPr>
          <w:rFonts w:ascii="Times New Roman" w:hAnsi="Times New Roman" w:cs="Times New Roman"/>
          <w:bCs/>
          <w:sz w:val="28"/>
          <w:szCs w:val="28"/>
        </w:rPr>
        <w:t>с</w:t>
      </w:r>
      <w:proofErr w:type="gramStart"/>
      <w:r w:rsidR="00376F0A" w:rsidRPr="00710EF2">
        <w:rPr>
          <w:rFonts w:ascii="Times New Roman" w:hAnsi="Times New Roman" w:cs="Times New Roman"/>
          <w:bCs/>
          <w:sz w:val="28"/>
          <w:szCs w:val="28"/>
        </w:rPr>
        <w:t>.</w:t>
      </w:r>
      <w:r w:rsidRPr="00710EF2">
        <w:rPr>
          <w:rFonts w:ascii="Times New Roman" w:hAnsi="Times New Roman" w:cs="Times New Roman"/>
          <w:bCs/>
          <w:sz w:val="28"/>
          <w:szCs w:val="28"/>
        </w:rPr>
        <w:t>В</w:t>
      </w:r>
      <w:proofErr w:type="gramEnd"/>
      <w:r w:rsidRPr="00710EF2">
        <w:rPr>
          <w:rFonts w:ascii="Times New Roman" w:hAnsi="Times New Roman" w:cs="Times New Roman"/>
          <w:bCs/>
          <w:sz w:val="28"/>
          <w:szCs w:val="28"/>
        </w:rPr>
        <w:t>ишневка</w:t>
      </w:r>
      <w:proofErr w:type="spellEnd"/>
      <w:r w:rsidRPr="00710EF2">
        <w:rPr>
          <w:rFonts w:ascii="Times New Roman" w:hAnsi="Times New Roman" w:cs="Times New Roman"/>
          <w:bCs/>
          <w:sz w:val="28"/>
          <w:szCs w:val="28"/>
        </w:rPr>
        <w:t xml:space="preserve"> Тайыншинского района. </w:t>
      </w:r>
      <w:r w:rsidRPr="00710EF2">
        <w:rPr>
          <w:rFonts w:ascii="Times New Roman" w:hAnsi="Times New Roman" w:cs="Times New Roman"/>
          <w:bCs/>
          <w:i/>
          <w:sz w:val="24"/>
          <w:szCs w:val="24"/>
        </w:rPr>
        <w:t xml:space="preserve"> </w:t>
      </w:r>
      <w:r w:rsidRPr="00710EF2">
        <w:rPr>
          <w:rFonts w:ascii="Times New Roman" w:hAnsi="Times New Roman" w:cs="Times New Roman"/>
          <w:bCs/>
          <w:sz w:val="28"/>
          <w:szCs w:val="28"/>
        </w:rPr>
        <w:t>Планируется строительство</w:t>
      </w:r>
      <w:r w:rsidRPr="00710EF2">
        <w:rPr>
          <w:rFonts w:ascii="Times New Roman" w:hAnsi="Times New Roman" w:cs="Times New Roman"/>
          <w:bCs/>
          <w:i/>
          <w:sz w:val="24"/>
          <w:szCs w:val="24"/>
        </w:rPr>
        <w:t xml:space="preserve"> </w:t>
      </w:r>
      <w:r w:rsidR="00376F0A" w:rsidRPr="00710EF2">
        <w:rPr>
          <w:rFonts w:ascii="Times New Roman" w:hAnsi="Times New Roman" w:cs="Times New Roman"/>
          <w:bCs/>
          <w:sz w:val="28"/>
          <w:szCs w:val="28"/>
        </w:rPr>
        <w:t xml:space="preserve">школы на 600 мест в </w:t>
      </w:r>
      <w:proofErr w:type="spellStart"/>
      <w:r w:rsidR="00376F0A" w:rsidRPr="00710EF2">
        <w:rPr>
          <w:rFonts w:ascii="Times New Roman" w:hAnsi="Times New Roman" w:cs="Times New Roman"/>
          <w:bCs/>
          <w:sz w:val="28"/>
          <w:szCs w:val="28"/>
        </w:rPr>
        <w:t>г</w:t>
      </w:r>
      <w:proofErr w:type="gramStart"/>
      <w:r w:rsidR="00376F0A" w:rsidRPr="00710EF2">
        <w:rPr>
          <w:rFonts w:ascii="Times New Roman" w:hAnsi="Times New Roman" w:cs="Times New Roman"/>
          <w:bCs/>
          <w:sz w:val="28"/>
          <w:szCs w:val="28"/>
        </w:rPr>
        <w:t>.</w:t>
      </w:r>
      <w:r w:rsidRPr="00710EF2">
        <w:rPr>
          <w:rFonts w:ascii="Times New Roman" w:hAnsi="Times New Roman" w:cs="Times New Roman"/>
          <w:bCs/>
          <w:sz w:val="28"/>
          <w:szCs w:val="28"/>
        </w:rPr>
        <w:t>Т</w:t>
      </w:r>
      <w:proofErr w:type="gramEnd"/>
      <w:r w:rsidRPr="00710EF2">
        <w:rPr>
          <w:rFonts w:ascii="Times New Roman" w:hAnsi="Times New Roman" w:cs="Times New Roman"/>
          <w:bCs/>
          <w:sz w:val="28"/>
          <w:szCs w:val="28"/>
        </w:rPr>
        <w:t>айынша</w:t>
      </w:r>
      <w:proofErr w:type="spellEnd"/>
      <w:r w:rsidRPr="00710EF2">
        <w:rPr>
          <w:rFonts w:ascii="Times New Roman" w:hAnsi="Times New Roman" w:cs="Times New Roman"/>
          <w:bCs/>
          <w:sz w:val="28"/>
          <w:szCs w:val="28"/>
        </w:rPr>
        <w:t xml:space="preserve"> (ПСД на экспертизе).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bCs/>
          <w:i/>
          <w:sz w:val="24"/>
          <w:szCs w:val="24"/>
        </w:rPr>
      </w:pPr>
      <w:proofErr w:type="spellStart"/>
      <w:r w:rsidRPr="00710EF2">
        <w:rPr>
          <w:rFonts w:ascii="Times New Roman" w:hAnsi="Times New Roman" w:cs="Times New Roman"/>
          <w:b/>
          <w:bCs/>
          <w:i/>
          <w:sz w:val="24"/>
          <w:szCs w:val="24"/>
        </w:rPr>
        <w:t>Справочно</w:t>
      </w:r>
      <w:proofErr w:type="spellEnd"/>
      <w:r w:rsidRPr="00710EF2">
        <w:rPr>
          <w:rFonts w:ascii="Times New Roman" w:hAnsi="Times New Roman" w:cs="Times New Roman"/>
          <w:b/>
          <w:bCs/>
          <w:i/>
          <w:sz w:val="24"/>
          <w:szCs w:val="24"/>
        </w:rPr>
        <w:t>:</w:t>
      </w:r>
      <w:r w:rsidRPr="00710EF2">
        <w:rPr>
          <w:rFonts w:ascii="Times New Roman" w:hAnsi="Times New Roman" w:cs="Times New Roman"/>
          <w:bCs/>
          <w:i/>
          <w:sz w:val="24"/>
          <w:szCs w:val="24"/>
        </w:rPr>
        <w:t xml:space="preserve"> За счет трансфертов общего характера (1,2 млрд. тенге) - школа на 600 мест в </w:t>
      </w:r>
      <w:proofErr w:type="spellStart"/>
      <w:r w:rsidRPr="00710EF2">
        <w:rPr>
          <w:rFonts w:ascii="Times New Roman" w:hAnsi="Times New Roman" w:cs="Times New Roman"/>
          <w:bCs/>
          <w:i/>
          <w:sz w:val="24"/>
          <w:szCs w:val="24"/>
        </w:rPr>
        <w:t>г</w:t>
      </w:r>
      <w:proofErr w:type="gramStart"/>
      <w:r w:rsidRPr="00710EF2">
        <w:rPr>
          <w:rFonts w:ascii="Times New Roman" w:hAnsi="Times New Roman" w:cs="Times New Roman"/>
          <w:bCs/>
          <w:i/>
          <w:sz w:val="24"/>
          <w:szCs w:val="24"/>
        </w:rPr>
        <w:t>.Т</w:t>
      </w:r>
      <w:proofErr w:type="gramEnd"/>
      <w:r w:rsidRPr="00710EF2">
        <w:rPr>
          <w:rFonts w:ascii="Times New Roman" w:hAnsi="Times New Roman" w:cs="Times New Roman"/>
          <w:bCs/>
          <w:i/>
          <w:sz w:val="24"/>
          <w:szCs w:val="24"/>
        </w:rPr>
        <w:t>айынша</w:t>
      </w:r>
      <w:proofErr w:type="spellEnd"/>
      <w:r w:rsidRPr="00710EF2">
        <w:rPr>
          <w:rFonts w:ascii="Times New Roman" w:hAnsi="Times New Roman" w:cs="Times New Roman"/>
          <w:bCs/>
          <w:i/>
          <w:sz w:val="24"/>
          <w:szCs w:val="24"/>
        </w:rPr>
        <w:t>. За счет местного бюджета (712,6 млн</w:t>
      </w:r>
      <w:r w:rsidR="00376F0A" w:rsidRPr="00710EF2">
        <w:rPr>
          <w:rFonts w:ascii="Times New Roman" w:hAnsi="Times New Roman" w:cs="Times New Roman"/>
          <w:bCs/>
          <w:i/>
          <w:sz w:val="24"/>
          <w:szCs w:val="24"/>
        </w:rPr>
        <w:t xml:space="preserve">. тенге) - школа на 120 мест в </w:t>
      </w:r>
      <w:proofErr w:type="spellStart"/>
      <w:r w:rsidR="00376F0A" w:rsidRPr="00710EF2">
        <w:rPr>
          <w:rFonts w:ascii="Times New Roman" w:hAnsi="Times New Roman" w:cs="Times New Roman"/>
          <w:bCs/>
          <w:i/>
          <w:sz w:val="24"/>
          <w:szCs w:val="24"/>
        </w:rPr>
        <w:t>с</w:t>
      </w:r>
      <w:proofErr w:type="gramStart"/>
      <w:r w:rsidR="00376F0A" w:rsidRPr="00710EF2">
        <w:rPr>
          <w:rFonts w:ascii="Times New Roman" w:hAnsi="Times New Roman" w:cs="Times New Roman"/>
          <w:bCs/>
          <w:i/>
          <w:sz w:val="24"/>
          <w:szCs w:val="24"/>
        </w:rPr>
        <w:t>.В</w:t>
      </w:r>
      <w:proofErr w:type="gramEnd"/>
      <w:r w:rsidR="00376F0A" w:rsidRPr="00710EF2">
        <w:rPr>
          <w:rFonts w:ascii="Times New Roman" w:hAnsi="Times New Roman" w:cs="Times New Roman"/>
          <w:bCs/>
          <w:i/>
          <w:sz w:val="24"/>
          <w:szCs w:val="24"/>
        </w:rPr>
        <w:t>ишневка</w:t>
      </w:r>
      <w:proofErr w:type="spellEnd"/>
      <w:r w:rsidRPr="00710EF2">
        <w:rPr>
          <w:rFonts w:ascii="Times New Roman" w:hAnsi="Times New Roman" w:cs="Times New Roman"/>
          <w:bCs/>
          <w:i/>
          <w:sz w:val="24"/>
          <w:szCs w:val="24"/>
        </w:rPr>
        <w:t xml:space="preserve"> Тайыншинского района.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710EF2">
        <w:rPr>
          <w:rFonts w:ascii="Times New Roman" w:hAnsi="Times New Roman" w:cs="Times New Roman"/>
          <w:bCs/>
          <w:sz w:val="28"/>
          <w:szCs w:val="28"/>
        </w:rPr>
        <w:t xml:space="preserve">Для ликвидации трехсменного обучения планируется строительство                 2 - х школ на 600 мест.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bCs/>
          <w:i/>
          <w:sz w:val="24"/>
          <w:szCs w:val="24"/>
        </w:rPr>
      </w:pPr>
      <w:proofErr w:type="spellStart"/>
      <w:r w:rsidRPr="00710EF2">
        <w:rPr>
          <w:rFonts w:ascii="Times New Roman" w:hAnsi="Times New Roman" w:cs="Times New Roman"/>
          <w:b/>
          <w:bCs/>
          <w:i/>
          <w:sz w:val="24"/>
          <w:szCs w:val="24"/>
        </w:rPr>
        <w:t>Справочно</w:t>
      </w:r>
      <w:proofErr w:type="spellEnd"/>
      <w:r w:rsidRPr="00710EF2">
        <w:rPr>
          <w:rFonts w:ascii="Times New Roman" w:hAnsi="Times New Roman" w:cs="Times New Roman"/>
          <w:b/>
          <w:bCs/>
          <w:i/>
          <w:sz w:val="24"/>
          <w:szCs w:val="24"/>
        </w:rPr>
        <w:t>:</w:t>
      </w:r>
      <w:r w:rsidR="00376F0A" w:rsidRPr="00710EF2">
        <w:rPr>
          <w:rFonts w:ascii="Times New Roman" w:hAnsi="Times New Roman" w:cs="Times New Roman"/>
          <w:bCs/>
          <w:i/>
          <w:sz w:val="24"/>
          <w:szCs w:val="24"/>
        </w:rPr>
        <w:t xml:space="preserve"> школа на 300 мест в </w:t>
      </w:r>
      <w:proofErr w:type="spellStart"/>
      <w:r w:rsidR="00376F0A" w:rsidRPr="00710EF2">
        <w:rPr>
          <w:rFonts w:ascii="Times New Roman" w:hAnsi="Times New Roman" w:cs="Times New Roman"/>
          <w:bCs/>
          <w:i/>
          <w:sz w:val="24"/>
          <w:szCs w:val="24"/>
        </w:rPr>
        <w:t>с</w:t>
      </w:r>
      <w:proofErr w:type="gramStart"/>
      <w:r w:rsidR="00376F0A" w:rsidRPr="00710EF2">
        <w:rPr>
          <w:rFonts w:ascii="Times New Roman" w:hAnsi="Times New Roman" w:cs="Times New Roman"/>
          <w:bCs/>
          <w:i/>
          <w:sz w:val="24"/>
          <w:szCs w:val="24"/>
        </w:rPr>
        <w:t>.</w:t>
      </w:r>
      <w:r w:rsidRPr="00710EF2">
        <w:rPr>
          <w:rFonts w:ascii="Times New Roman" w:hAnsi="Times New Roman" w:cs="Times New Roman"/>
          <w:bCs/>
          <w:i/>
          <w:sz w:val="24"/>
          <w:szCs w:val="24"/>
        </w:rPr>
        <w:t>С</w:t>
      </w:r>
      <w:proofErr w:type="gramEnd"/>
      <w:r w:rsidRPr="00710EF2">
        <w:rPr>
          <w:rFonts w:ascii="Times New Roman" w:hAnsi="Times New Roman" w:cs="Times New Roman"/>
          <w:bCs/>
          <w:i/>
          <w:sz w:val="24"/>
          <w:szCs w:val="24"/>
        </w:rPr>
        <w:t>мирново</w:t>
      </w:r>
      <w:proofErr w:type="spellEnd"/>
      <w:r w:rsidRPr="00710EF2">
        <w:rPr>
          <w:rFonts w:ascii="Times New Roman" w:hAnsi="Times New Roman" w:cs="Times New Roman"/>
          <w:bCs/>
          <w:i/>
          <w:sz w:val="24"/>
          <w:szCs w:val="24"/>
        </w:rPr>
        <w:t xml:space="preserve"> Аккайынского</w:t>
      </w:r>
      <w:r w:rsidR="00376F0A" w:rsidRPr="00710EF2">
        <w:rPr>
          <w:rFonts w:ascii="Times New Roman" w:hAnsi="Times New Roman" w:cs="Times New Roman"/>
          <w:bCs/>
          <w:i/>
          <w:sz w:val="24"/>
          <w:szCs w:val="24"/>
        </w:rPr>
        <w:t xml:space="preserve"> района, школа на 300 мест в </w:t>
      </w:r>
      <w:proofErr w:type="spellStart"/>
      <w:r w:rsidR="00376F0A" w:rsidRPr="00710EF2">
        <w:rPr>
          <w:rFonts w:ascii="Times New Roman" w:hAnsi="Times New Roman" w:cs="Times New Roman"/>
          <w:bCs/>
          <w:i/>
          <w:sz w:val="24"/>
          <w:szCs w:val="24"/>
        </w:rPr>
        <w:t>с.</w:t>
      </w:r>
      <w:r w:rsidRPr="00710EF2">
        <w:rPr>
          <w:rFonts w:ascii="Times New Roman" w:hAnsi="Times New Roman" w:cs="Times New Roman"/>
          <w:bCs/>
          <w:i/>
          <w:sz w:val="24"/>
          <w:szCs w:val="24"/>
        </w:rPr>
        <w:t>Новоишимское</w:t>
      </w:r>
      <w:proofErr w:type="spellEnd"/>
      <w:r w:rsidRPr="00710EF2">
        <w:rPr>
          <w:rFonts w:ascii="Times New Roman" w:hAnsi="Times New Roman" w:cs="Times New Roman"/>
          <w:bCs/>
          <w:i/>
          <w:sz w:val="24"/>
          <w:szCs w:val="24"/>
        </w:rPr>
        <w:t xml:space="preserve"> района им. Г.Мусрепова.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710EF2">
        <w:rPr>
          <w:rFonts w:ascii="Times New Roman" w:hAnsi="Times New Roman" w:cs="Times New Roman"/>
          <w:bCs/>
          <w:sz w:val="28"/>
          <w:szCs w:val="28"/>
        </w:rPr>
        <w:t xml:space="preserve">Также, планируется строительство школы на 1200 мест в                     </w:t>
      </w:r>
      <w:r w:rsidR="003F43A7" w:rsidRPr="00710EF2">
        <w:rPr>
          <w:rFonts w:ascii="Times New Roman" w:hAnsi="Times New Roman" w:cs="Times New Roman"/>
          <w:bCs/>
          <w:sz w:val="28"/>
          <w:szCs w:val="28"/>
        </w:rPr>
        <w:t xml:space="preserve">                             </w:t>
      </w:r>
      <w:proofErr w:type="spellStart"/>
      <w:r w:rsidR="003F43A7" w:rsidRPr="00710EF2">
        <w:rPr>
          <w:rFonts w:ascii="Times New Roman" w:hAnsi="Times New Roman" w:cs="Times New Roman"/>
          <w:bCs/>
          <w:sz w:val="28"/>
          <w:szCs w:val="28"/>
        </w:rPr>
        <w:t>г</w:t>
      </w:r>
      <w:proofErr w:type="gramStart"/>
      <w:r w:rsidR="003F43A7" w:rsidRPr="00710EF2">
        <w:rPr>
          <w:rFonts w:ascii="Times New Roman" w:hAnsi="Times New Roman" w:cs="Times New Roman"/>
          <w:bCs/>
          <w:sz w:val="28"/>
          <w:szCs w:val="28"/>
        </w:rPr>
        <w:t>.</w:t>
      </w:r>
      <w:r w:rsidRPr="00710EF2">
        <w:rPr>
          <w:rFonts w:ascii="Times New Roman" w:hAnsi="Times New Roman" w:cs="Times New Roman"/>
          <w:bCs/>
          <w:sz w:val="28"/>
          <w:szCs w:val="28"/>
        </w:rPr>
        <w:t>П</w:t>
      </w:r>
      <w:proofErr w:type="gramEnd"/>
      <w:r w:rsidRPr="00710EF2">
        <w:rPr>
          <w:rFonts w:ascii="Times New Roman" w:hAnsi="Times New Roman" w:cs="Times New Roman"/>
          <w:bCs/>
          <w:sz w:val="28"/>
          <w:szCs w:val="28"/>
        </w:rPr>
        <w:t>етропавловске</w:t>
      </w:r>
      <w:proofErr w:type="spellEnd"/>
      <w:r w:rsidRPr="00710EF2">
        <w:rPr>
          <w:rFonts w:ascii="Times New Roman" w:hAnsi="Times New Roman" w:cs="Times New Roman"/>
          <w:bCs/>
          <w:sz w:val="28"/>
          <w:szCs w:val="28"/>
        </w:rPr>
        <w:t xml:space="preserve"> в рамках ГЧП.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710EF2">
        <w:rPr>
          <w:rFonts w:ascii="Times New Roman" w:hAnsi="Times New Roman" w:cs="Times New Roman"/>
          <w:bCs/>
          <w:sz w:val="28"/>
          <w:szCs w:val="28"/>
        </w:rPr>
        <w:t xml:space="preserve">Кроме того, за последние два года в области построены                                   3 школы на 1800 мест </w:t>
      </w:r>
      <w:r w:rsidRPr="00710EF2">
        <w:rPr>
          <w:rFonts w:ascii="Times New Roman" w:hAnsi="Times New Roman" w:cs="Times New Roman"/>
          <w:bCs/>
          <w:i/>
          <w:sz w:val="28"/>
          <w:szCs w:val="28"/>
        </w:rPr>
        <w:t xml:space="preserve">(2 школы: на 600 и 900 мест в областном центре и школа на 300 мест в </w:t>
      </w:r>
      <w:proofErr w:type="spellStart"/>
      <w:r w:rsidRPr="00710EF2">
        <w:rPr>
          <w:rFonts w:ascii="Times New Roman" w:hAnsi="Times New Roman" w:cs="Times New Roman"/>
          <w:bCs/>
          <w:i/>
          <w:sz w:val="28"/>
          <w:szCs w:val="28"/>
        </w:rPr>
        <w:t>с</w:t>
      </w:r>
      <w:proofErr w:type="gramStart"/>
      <w:r w:rsidRPr="00710EF2">
        <w:rPr>
          <w:rFonts w:ascii="Times New Roman" w:hAnsi="Times New Roman" w:cs="Times New Roman"/>
          <w:bCs/>
          <w:i/>
          <w:sz w:val="28"/>
          <w:szCs w:val="28"/>
        </w:rPr>
        <w:t>.Б</w:t>
      </w:r>
      <w:proofErr w:type="gramEnd"/>
      <w:r w:rsidRPr="00710EF2">
        <w:rPr>
          <w:rFonts w:ascii="Times New Roman" w:hAnsi="Times New Roman" w:cs="Times New Roman"/>
          <w:bCs/>
          <w:i/>
          <w:sz w:val="28"/>
          <w:szCs w:val="28"/>
        </w:rPr>
        <w:t>есколь</w:t>
      </w:r>
      <w:proofErr w:type="spellEnd"/>
      <w:r w:rsidRPr="00710EF2">
        <w:rPr>
          <w:rFonts w:ascii="Times New Roman" w:hAnsi="Times New Roman" w:cs="Times New Roman"/>
          <w:bCs/>
          <w:i/>
          <w:sz w:val="28"/>
          <w:szCs w:val="28"/>
        </w:rPr>
        <w:t xml:space="preserve"> Кызылжарского района)</w:t>
      </w:r>
      <w:r w:rsidRPr="00710EF2">
        <w:rPr>
          <w:rFonts w:ascii="Times New Roman" w:hAnsi="Times New Roman" w:cs="Times New Roman"/>
          <w:bCs/>
          <w:sz w:val="28"/>
          <w:szCs w:val="28"/>
        </w:rPr>
        <w:t xml:space="preserve">.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bCs/>
          <w:sz w:val="28"/>
          <w:szCs w:val="28"/>
        </w:rPr>
      </w:pPr>
      <w:r w:rsidRPr="00710EF2">
        <w:rPr>
          <w:rFonts w:ascii="Times New Roman" w:hAnsi="Times New Roman" w:cs="Times New Roman"/>
          <w:bCs/>
          <w:sz w:val="28"/>
          <w:szCs w:val="28"/>
        </w:rPr>
        <w:t xml:space="preserve">В текущем году сдана в эксплуатацию школа на 900 мест в                                                </w:t>
      </w:r>
      <w:r w:rsidR="00060C6C" w:rsidRPr="00710EF2">
        <w:rPr>
          <w:rFonts w:ascii="Times New Roman" w:hAnsi="Times New Roman" w:cs="Times New Roman"/>
          <w:bCs/>
          <w:sz w:val="28"/>
          <w:szCs w:val="28"/>
        </w:rPr>
        <w:t xml:space="preserve">г. Петропавловске.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В области 23 организации технического и профессионального образования: 19 государственных, 3 частных.</w:t>
      </w:r>
      <w:r w:rsidRPr="00710EF2">
        <w:rPr>
          <w:rFonts w:ascii="Times New Roman" w:hAnsi="Times New Roman" w:cs="Times New Roman"/>
          <w:sz w:val="28"/>
          <w:szCs w:val="28"/>
          <w:lang w:val="kk-KZ"/>
        </w:rPr>
        <w:t xml:space="preserve"> </w:t>
      </w:r>
      <w:r w:rsidRPr="00710EF2">
        <w:rPr>
          <w:rFonts w:ascii="Times New Roman" w:hAnsi="Times New Roman" w:cs="Times New Roman"/>
          <w:sz w:val="28"/>
          <w:szCs w:val="28"/>
        </w:rPr>
        <w:t>Численность студентов колледжей области состав</w:t>
      </w:r>
      <w:r w:rsidRPr="00710EF2">
        <w:rPr>
          <w:rFonts w:ascii="Times New Roman" w:hAnsi="Times New Roman" w:cs="Times New Roman"/>
          <w:sz w:val="28"/>
          <w:szCs w:val="28"/>
          <w:lang w:val="kk-KZ"/>
        </w:rPr>
        <w:t>ляет 10</w:t>
      </w:r>
      <w:r w:rsidR="00376F0A" w:rsidRPr="00710EF2">
        <w:rPr>
          <w:rFonts w:ascii="Times New Roman" w:hAnsi="Times New Roman" w:cs="Times New Roman"/>
          <w:sz w:val="28"/>
          <w:szCs w:val="28"/>
          <w:lang w:val="kk-KZ"/>
        </w:rPr>
        <w:t xml:space="preserve"> </w:t>
      </w:r>
      <w:r w:rsidRPr="00710EF2">
        <w:rPr>
          <w:rFonts w:ascii="Times New Roman" w:hAnsi="Times New Roman" w:cs="Times New Roman"/>
          <w:sz w:val="28"/>
          <w:szCs w:val="28"/>
          <w:lang w:val="kk-KZ"/>
        </w:rPr>
        <w:t>500</w:t>
      </w:r>
      <w:r w:rsidRPr="00710EF2">
        <w:rPr>
          <w:rFonts w:ascii="Times New Roman" w:hAnsi="Times New Roman" w:cs="Times New Roman"/>
          <w:sz w:val="28"/>
          <w:szCs w:val="28"/>
        </w:rPr>
        <w:t xml:space="preserve"> человек.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Количество участников проекта «Бесплатное </w:t>
      </w:r>
      <w:proofErr w:type="spellStart"/>
      <w:r w:rsidRPr="00710EF2">
        <w:rPr>
          <w:rFonts w:ascii="Times New Roman" w:hAnsi="Times New Roman" w:cs="Times New Roman"/>
          <w:sz w:val="28"/>
          <w:szCs w:val="28"/>
        </w:rPr>
        <w:t>ТиПО</w:t>
      </w:r>
      <w:proofErr w:type="spellEnd"/>
      <w:r w:rsidRPr="00710EF2">
        <w:rPr>
          <w:rFonts w:ascii="Times New Roman" w:hAnsi="Times New Roman" w:cs="Times New Roman"/>
          <w:sz w:val="28"/>
          <w:szCs w:val="28"/>
        </w:rPr>
        <w:t xml:space="preserve"> для всех» (Е</w:t>
      </w:r>
      <w:r w:rsidRPr="00710EF2">
        <w:rPr>
          <w:rFonts w:ascii="Times New Roman" w:hAnsi="Times New Roman" w:cs="Times New Roman"/>
          <w:sz w:val="28"/>
          <w:szCs w:val="28"/>
          <w:lang w:val="kk-KZ"/>
        </w:rPr>
        <w:t>ң</w:t>
      </w:r>
      <w:r w:rsidRPr="00710EF2">
        <w:rPr>
          <w:rFonts w:ascii="Times New Roman" w:hAnsi="Times New Roman" w:cs="Times New Roman"/>
          <w:sz w:val="28"/>
          <w:szCs w:val="28"/>
        </w:rPr>
        <w:t xml:space="preserve">бек) составляет </w:t>
      </w:r>
      <w:r w:rsidRPr="00710EF2">
        <w:rPr>
          <w:rFonts w:ascii="Times New Roman" w:hAnsi="Times New Roman" w:cs="Times New Roman"/>
          <w:sz w:val="28"/>
          <w:szCs w:val="28"/>
          <w:shd w:val="clear" w:color="auto" w:fill="FFFFFF"/>
        </w:rPr>
        <w:t>1</w:t>
      </w:r>
      <w:r w:rsidR="00376F0A" w:rsidRPr="00710EF2">
        <w:rPr>
          <w:rFonts w:ascii="Times New Roman" w:hAnsi="Times New Roman" w:cs="Times New Roman"/>
          <w:sz w:val="28"/>
          <w:szCs w:val="28"/>
          <w:shd w:val="clear" w:color="auto" w:fill="FFFFFF"/>
        </w:rPr>
        <w:t xml:space="preserve"> </w:t>
      </w:r>
      <w:r w:rsidRPr="00710EF2">
        <w:rPr>
          <w:rFonts w:ascii="Times New Roman" w:hAnsi="Times New Roman" w:cs="Times New Roman"/>
          <w:sz w:val="28"/>
          <w:szCs w:val="28"/>
          <w:shd w:val="clear" w:color="auto" w:fill="FFFFFF"/>
        </w:rPr>
        <w:t>451 человек</w:t>
      </w:r>
      <w:r w:rsidRPr="00710EF2">
        <w:rPr>
          <w:rFonts w:ascii="Times New Roman" w:hAnsi="Times New Roman" w:cs="Times New Roman"/>
          <w:sz w:val="28"/>
          <w:szCs w:val="28"/>
        </w:rPr>
        <w:t xml:space="preserve">.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sz w:val="28"/>
          <w:szCs w:val="28"/>
          <w:shd w:val="clear" w:color="auto" w:fill="FFFFFF"/>
        </w:rPr>
      </w:pPr>
      <w:r w:rsidRPr="00710EF2">
        <w:rPr>
          <w:rFonts w:ascii="Times New Roman" w:hAnsi="Times New Roman" w:cs="Times New Roman"/>
          <w:sz w:val="28"/>
          <w:szCs w:val="28"/>
        </w:rPr>
        <w:t xml:space="preserve">В 2019 году 3 колледжа области получили статус «Высший колледж» </w:t>
      </w:r>
      <w:r w:rsidRPr="00710EF2">
        <w:rPr>
          <w:rFonts w:ascii="Times New Roman" w:hAnsi="Times New Roman" w:cs="Times New Roman"/>
          <w:i/>
          <w:sz w:val="28"/>
          <w:szCs w:val="28"/>
        </w:rPr>
        <w:t>(</w:t>
      </w:r>
      <w:r w:rsidRPr="00710EF2">
        <w:rPr>
          <w:rFonts w:ascii="Times New Roman" w:hAnsi="Times New Roman" w:cs="Times New Roman"/>
          <w:i/>
          <w:sz w:val="24"/>
          <w:szCs w:val="24"/>
        </w:rPr>
        <w:t xml:space="preserve">Северо-Казахстанский высший медицинский колледж; Высший колледж им. </w:t>
      </w:r>
      <w:proofErr w:type="spellStart"/>
      <w:r w:rsidRPr="00710EF2">
        <w:rPr>
          <w:rFonts w:ascii="Times New Roman" w:hAnsi="Times New Roman" w:cs="Times New Roman"/>
          <w:i/>
          <w:sz w:val="24"/>
          <w:szCs w:val="24"/>
        </w:rPr>
        <w:t>Магжана</w:t>
      </w:r>
      <w:proofErr w:type="spellEnd"/>
      <w:r w:rsidRPr="00710EF2">
        <w:rPr>
          <w:rFonts w:ascii="Times New Roman" w:hAnsi="Times New Roman" w:cs="Times New Roman"/>
          <w:i/>
          <w:sz w:val="24"/>
          <w:szCs w:val="24"/>
        </w:rPr>
        <w:t xml:space="preserve"> Жумабаева; Высший сельскохозяйственный колледж им. Жалела </w:t>
      </w:r>
      <w:proofErr w:type="spellStart"/>
      <w:r w:rsidRPr="00710EF2">
        <w:rPr>
          <w:rFonts w:ascii="Times New Roman" w:hAnsi="Times New Roman" w:cs="Times New Roman"/>
          <w:i/>
          <w:sz w:val="24"/>
          <w:szCs w:val="24"/>
        </w:rPr>
        <w:t>Кизатова</w:t>
      </w:r>
      <w:proofErr w:type="spellEnd"/>
      <w:r w:rsidRPr="00710EF2">
        <w:rPr>
          <w:rFonts w:ascii="Times New Roman" w:hAnsi="Times New Roman" w:cs="Times New Roman"/>
          <w:i/>
          <w:sz w:val="24"/>
          <w:szCs w:val="24"/>
        </w:rPr>
        <w:t>).</w:t>
      </w:r>
      <w:r w:rsidRPr="00710EF2">
        <w:rPr>
          <w:rFonts w:ascii="Times New Roman" w:hAnsi="Times New Roman" w:cs="Times New Roman"/>
          <w:i/>
          <w:sz w:val="28"/>
          <w:szCs w:val="28"/>
        </w:rPr>
        <w:t xml:space="preserve"> </w:t>
      </w:r>
      <w:r w:rsidRPr="00710EF2">
        <w:rPr>
          <w:rFonts w:ascii="Times New Roman" w:hAnsi="Times New Roman" w:cs="Times New Roman"/>
          <w:sz w:val="28"/>
          <w:szCs w:val="28"/>
          <w:shd w:val="clear" w:color="auto" w:fill="FFFFFF"/>
        </w:rPr>
        <w:t xml:space="preserve">В связи с </w:t>
      </w:r>
      <w:r w:rsidRPr="00710EF2">
        <w:rPr>
          <w:rFonts w:ascii="Times New Roman" w:hAnsi="Times New Roman" w:cs="Times New Roman"/>
          <w:sz w:val="28"/>
          <w:szCs w:val="28"/>
          <w:shd w:val="clear" w:color="auto" w:fill="FFFFFF"/>
        </w:rPr>
        <w:lastRenderedPageBreak/>
        <w:t xml:space="preserve">новым статусом осуществляется обучение по </w:t>
      </w:r>
      <w:proofErr w:type="gramStart"/>
      <w:r w:rsidRPr="00710EF2">
        <w:rPr>
          <w:rFonts w:ascii="Times New Roman" w:hAnsi="Times New Roman" w:cs="Times New Roman"/>
          <w:sz w:val="28"/>
          <w:szCs w:val="28"/>
          <w:shd w:val="clear" w:color="auto" w:fill="FFFFFF"/>
        </w:rPr>
        <w:t>прикладному</w:t>
      </w:r>
      <w:proofErr w:type="gramEnd"/>
      <w:r w:rsidRPr="00710EF2">
        <w:rPr>
          <w:rFonts w:ascii="Times New Roman" w:hAnsi="Times New Roman" w:cs="Times New Roman"/>
          <w:sz w:val="28"/>
          <w:szCs w:val="28"/>
          <w:shd w:val="clear" w:color="auto" w:fill="FFFFFF"/>
        </w:rPr>
        <w:t xml:space="preserve"> </w:t>
      </w:r>
      <w:proofErr w:type="spellStart"/>
      <w:r w:rsidRPr="00710EF2">
        <w:rPr>
          <w:rFonts w:ascii="Times New Roman" w:hAnsi="Times New Roman" w:cs="Times New Roman"/>
          <w:sz w:val="28"/>
          <w:szCs w:val="28"/>
          <w:shd w:val="clear" w:color="auto" w:fill="FFFFFF"/>
        </w:rPr>
        <w:t>бакалавриату</w:t>
      </w:r>
      <w:proofErr w:type="spellEnd"/>
      <w:r w:rsidRPr="00710EF2">
        <w:rPr>
          <w:rFonts w:ascii="Times New Roman" w:hAnsi="Times New Roman" w:cs="Times New Roman"/>
          <w:sz w:val="28"/>
          <w:szCs w:val="28"/>
          <w:shd w:val="clear" w:color="auto" w:fill="FFFFFF"/>
        </w:rPr>
        <w:t xml:space="preserve"> по  специальностям «Начальное образование», «Лечебное дело».</w:t>
      </w:r>
      <w:r w:rsidR="00A150D0" w:rsidRPr="00710EF2">
        <w:rPr>
          <w:rFonts w:ascii="Times New Roman" w:hAnsi="Times New Roman" w:cs="Times New Roman"/>
          <w:sz w:val="28"/>
          <w:szCs w:val="28"/>
          <w:shd w:val="clear" w:color="auto" w:fill="FFFFFF"/>
        </w:rPr>
        <w:t xml:space="preserve"> </w:t>
      </w:r>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i/>
          <w:sz w:val="24"/>
          <w:szCs w:val="24"/>
          <w:shd w:val="clear" w:color="auto" w:fill="FFFFFF"/>
        </w:rPr>
      </w:pPr>
      <w:proofErr w:type="gramStart"/>
      <w:r w:rsidRPr="00710EF2">
        <w:rPr>
          <w:rFonts w:ascii="Times New Roman" w:hAnsi="Times New Roman" w:cs="Times New Roman"/>
          <w:sz w:val="28"/>
          <w:szCs w:val="28"/>
          <w:shd w:val="clear" w:color="auto" w:fill="FFFFFF"/>
        </w:rPr>
        <w:t xml:space="preserve">В рамках республиканского проекта </w:t>
      </w:r>
      <w:r w:rsidRPr="00710EF2">
        <w:rPr>
          <w:rFonts w:ascii="Times New Roman" w:hAnsi="Times New Roman" w:cs="Times New Roman"/>
          <w:b/>
          <w:sz w:val="28"/>
          <w:szCs w:val="28"/>
          <w:shd w:val="clear" w:color="auto" w:fill="FFFFFF"/>
        </w:rPr>
        <w:t>«</w:t>
      </w:r>
      <w:proofErr w:type="spellStart"/>
      <w:r w:rsidRPr="00710EF2">
        <w:rPr>
          <w:rFonts w:ascii="Times New Roman" w:hAnsi="Times New Roman" w:cs="Times New Roman"/>
          <w:b/>
          <w:sz w:val="28"/>
          <w:szCs w:val="28"/>
          <w:shd w:val="clear" w:color="auto" w:fill="FFFFFF"/>
        </w:rPr>
        <w:t>Жас</w:t>
      </w:r>
      <w:proofErr w:type="spellEnd"/>
      <w:r w:rsidRPr="00710EF2">
        <w:rPr>
          <w:rFonts w:ascii="Times New Roman" w:hAnsi="Times New Roman" w:cs="Times New Roman"/>
          <w:b/>
          <w:sz w:val="28"/>
          <w:szCs w:val="28"/>
          <w:shd w:val="clear" w:color="auto" w:fill="FFFFFF"/>
        </w:rPr>
        <w:t xml:space="preserve"> </w:t>
      </w:r>
      <w:proofErr w:type="spellStart"/>
      <w:r w:rsidRPr="00710EF2">
        <w:rPr>
          <w:rFonts w:ascii="Times New Roman" w:hAnsi="Times New Roman" w:cs="Times New Roman"/>
          <w:b/>
          <w:sz w:val="28"/>
          <w:szCs w:val="28"/>
          <w:shd w:val="clear" w:color="auto" w:fill="FFFFFF"/>
        </w:rPr>
        <w:t>маман</w:t>
      </w:r>
      <w:proofErr w:type="spellEnd"/>
      <w:r w:rsidRPr="00710EF2">
        <w:rPr>
          <w:rFonts w:ascii="Times New Roman" w:hAnsi="Times New Roman" w:cs="Times New Roman"/>
          <w:b/>
          <w:sz w:val="28"/>
          <w:szCs w:val="28"/>
          <w:shd w:val="clear" w:color="auto" w:fill="FFFFFF"/>
        </w:rPr>
        <w:t xml:space="preserve">» 9 </w:t>
      </w:r>
      <w:r w:rsidRPr="00710EF2">
        <w:rPr>
          <w:rFonts w:ascii="Times New Roman" w:hAnsi="Times New Roman" w:cs="Times New Roman"/>
          <w:sz w:val="28"/>
          <w:szCs w:val="28"/>
          <w:shd w:val="clear" w:color="auto" w:fill="FFFFFF"/>
        </w:rPr>
        <w:t xml:space="preserve">колледжей области </w:t>
      </w:r>
      <w:r w:rsidRPr="00710EF2">
        <w:rPr>
          <w:rFonts w:ascii="Times New Roman" w:hAnsi="Times New Roman" w:cs="Times New Roman"/>
          <w:b/>
          <w:sz w:val="28"/>
          <w:szCs w:val="28"/>
          <w:shd w:val="clear" w:color="auto" w:fill="FFFFFF"/>
        </w:rPr>
        <w:t xml:space="preserve"> </w:t>
      </w:r>
      <w:r w:rsidRPr="00710EF2">
        <w:rPr>
          <w:rFonts w:ascii="Times New Roman" w:hAnsi="Times New Roman" w:cs="Times New Roman"/>
          <w:sz w:val="28"/>
          <w:szCs w:val="28"/>
          <w:shd w:val="clear" w:color="auto" w:fill="FFFFFF"/>
        </w:rPr>
        <w:t xml:space="preserve"> оснащены современным учебным оборудованием на сумму </w:t>
      </w:r>
      <w:r w:rsidRPr="00710EF2">
        <w:rPr>
          <w:rFonts w:ascii="Times New Roman" w:hAnsi="Times New Roman" w:cs="Times New Roman"/>
          <w:b/>
          <w:sz w:val="28"/>
          <w:szCs w:val="28"/>
          <w:shd w:val="clear" w:color="auto" w:fill="FFFFFF"/>
        </w:rPr>
        <w:t>2,5 млрд. тенге</w:t>
      </w:r>
      <w:r w:rsidRPr="00710EF2">
        <w:rPr>
          <w:rFonts w:ascii="Times New Roman" w:hAnsi="Times New Roman" w:cs="Times New Roman"/>
          <w:sz w:val="28"/>
          <w:szCs w:val="28"/>
          <w:shd w:val="clear" w:color="auto" w:fill="FFFFFF"/>
        </w:rPr>
        <w:t xml:space="preserve">                                  </w:t>
      </w:r>
      <w:r w:rsidRPr="00710EF2">
        <w:rPr>
          <w:rFonts w:ascii="Times New Roman" w:hAnsi="Times New Roman" w:cs="Times New Roman"/>
          <w:i/>
          <w:sz w:val="24"/>
          <w:szCs w:val="24"/>
          <w:shd w:val="clear" w:color="auto" w:fill="FFFFFF"/>
        </w:rPr>
        <w:t xml:space="preserve">(4 колледжа областного центра на сумму 1 140,394 млн. тенге, 5 сельских колледжей на сумму 1 447,771 млн. тенге). </w:t>
      </w:r>
      <w:proofErr w:type="gramEnd"/>
    </w:p>
    <w:p w:rsidR="00CC7660" w:rsidRPr="00710EF2" w:rsidRDefault="00CC7660" w:rsidP="00CC7660">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В </w:t>
      </w:r>
      <w:r w:rsidRPr="00710EF2">
        <w:rPr>
          <w:rFonts w:ascii="Times New Roman" w:hAnsi="Times New Roman" w:cs="Times New Roman"/>
          <w:b/>
          <w:sz w:val="28"/>
          <w:szCs w:val="28"/>
        </w:rPr>
        <w:t>20</w:t>
      </w:r>
      <w:r w:rsidRPr="00710EF2">
        <w:rPr>
          <w:rFonts w:ascii="Times New Roman" w:hAnsi="Times New Roman" w:cs="Times New Roman"/>
          <w:sz w:val="28"/>
          <w:szCs w:val="28"/>
        </w:rPr>
        <w:t xml:space="preserve"> </w:t>
      </w:r>
      <w:proofErr w:type="gramStart"/>
      <w:r w:rsidRPr="00710EF2">
        <w:rPr>
          <w:rFonts w:ascii="Times New Roman" w:hAnsi="Times New Roman" w:cs="Times New Roman"/>
          <w:sz w:val="28"/>
          <w:szCs w:val="28"/>
        </w:rPr>
        <w:t>колледж</w:t>
      </w:r>
      <w:r w:rsidRPr="00710EF2">
        <w:rPr>
          <w:rFonts w:ascii="Times New Roman" w:hAnsi="Times New Roman" w:cs="Times New Roman"/>
          <w:sz w:val="28"/>
          <w:szCs w:val="28"/>
          <w:lang w:val="kk-KZ"/>
        </w:rPr>
        <w:t>ах</w:t>
      </w:r>
      <w:proofErr w:type="gramEnd"/>
      <w:r w:rsidRPr="00710EF2">
        <w:rPr>
          <w:rFonts w:ascii="Times New Roman" w:hAnsi="Times New Roman" w:cs="Times New Roman"/>
          <w:sz w:val="28"/>
          <w:szCs w:val="28"/>
        </w:rPr>
        <w:t xml:space="preserve"> области внедрено </w:t>
      </w:r>
      <w:r w:rsidRPr="00710EF2">
        <w:rPr>
          <w:rFonts w:ascii="Times New Roman" w:hAnsi="Times New Roman" w:cs="Times New Roman"/>
          <w:b/>
          <w:sz w:val="28"/>
          <w:szCs w:val="28"/>
        </w:rPr>
        <w:t>дуальное обучение</w:t>
      </w:r>
      <w:r w:rsidRPr="00710EF2">
        <w:rPr>
          <w:rFonts w:ascii="Times New Roman" w:hAnsi="Times New Roman" w:cs="Times New Roman"/>
          <w:sz w:val="28"/>
          <w:szCs w:val="28"/>
        </w:rPr>
        <w:t xml:space="preserve"> с охватом </w:t>
      </w:r>
      <w:r w:rsidRPr="00710EF2">
        <w:rPr>
          <w:rFonts w:ascii="Times New Roman" w:hAnsi="Times New Roman" w:cs="Times New Roman"/>
          <w:b/>
          <w:sz w:val="28"/>
          <w:szCs w:val="28"/>
        </w:rPr>
        <w:t>2050</w:t>
      </w:r>
      <w:r w:rsidRPr="00710EF2">
        <w:rPr>
          <w:rFonts w:ascii="Times New Roman" w:hAnsi="Times New Roman" w:cs="Times New Roman"/>
          <w:sz w:val="28"/>
          <w:szCs w:val="28"/>
        </w:rPr>
        <w:t xml:space="preserve"> студент</w:t>
      </w:r>
      <w:r w:rsidRPr="00710EF2">
        <w:rPr>
          <w:rFonts w:ascii="Times New Roman" w:hAnsi="Times New Roman" w:cs="Times New Roman"/>
          <w:sz w:val="28"/>
          <w:szCs w:val="28"/>
          <w:lang w:val="kk-KZ"/>
        </w:rPr>
        <w:t>ов</w:t>
      </w:r>
      <w:r w:rsidR="009B076B" w:rsidRPr="00710EF2">
        <w:rPr>
          <w:rFonts w:ascii="Times New Roman" w:hAnsi="Times New Roman" w:cs="Times New Roman"/>
          <w:sz w:val="28"/>
          <w:szCs w:val="28"/>
        </w:rPr>
        <w:t xml:space="preserve">. </w:t>
      </w:r>
    </w:p>
    <w:p w:rsidR="00060C6C" w:rsidRPr="00710EF2" w:rsidRDefault="00CC7660" w:rsidP="00060C6C">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eastAsia="SimSun" w:hAnsi="Times New Roman" w:cs="Times New Roman"/>
          <w:b/>
          <w:sz w:val="28"/>
          <w:szCs w:val="28"/>
          <w:lang w:val="kk-KZ" w:eastAsia="zh-CN"/>
        </w:rPr>
        <w:t xml:space="preserve">Цифровизация. </w:t>
      </w:r>
      <w:r w:rsidRPr="00710EF2">
        <w:rPr>
          <w:rFonts w:ascii="Times New Roman" w:hAnsi="Times New Roman" w:cs="Times New Roman"/>
          <w:sz w:val="28"/>
          <w:szCs w:val="28"/>
        </w:rPr>
        <w:t xml:space="preserve">В системе образования области </w:t>
      </w:r>
      <w:proofErr w:type="gramStart"/>
      <w:r w:rsidRPr="00710EF2">
        <w:rPr>
          <w:rFonts w:ascii="Times New Roman" w:hAnsi="Times New Roman" w:cs="Times New Roman"/>
          <w:sz w:val="28"/>
          <w:szCs w:val="28"/>
        </w:rPr>
        <w:t>реализуются ряд мероприятий</w:t>
      </w:r>
      <w:proofErr w:type="gramEnd"/>
      <w:r w:rsidRPr="00710EF2">
        <w:rPr>
          <w:rFonts w:ascii="Times New Roman" w:hAnsi="Times New Roman" w:cs="Times New Roman"/>
          <w:sz w:val="28"/>
          <w:szCs w:val="28"/>
        </w:rPr>
        <w:t xml:space="preserve">, направленных на улучшение образовательного процесса за счет использования цифровых технологий. </w:t>
      </w:r>
    </w:p>
    <w:p w:rsidR="00CC7660" w:rsidRPr="00710EF2" w:rsidRDefault="00CC7660" w:rsidP="00060C6C">
      <w:pPr>
        <w:pBdr>
          <w:bottom w:val="single" w:sz="4" w:space="30" w:color="FFFFFF"/>
        </w:pBdr>
        <w:spacing w:after="0" w:line="240" w:lineRule="auto"/>
        <w:ind w:firstLine="709"/>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Данные мероприятия отражены в Дорожной карте </w:t>
      </w:r>
      <w:proofErr w:type="spellStart"/>
      <w:r w:rsidRPr="00710EF2">
        <w:rPr>
          <w:rFonts w:ascii="Times New Roman" w:hAnsi="Times New Roman" w:cs="Times New Roman"/>
          <w:sz w:val="28"/>
          <w:szCs w:val="28"/>
        </w:rPr>
        <w:t>Цифровизации</w:t>
      </w:r>
      <w:proofErr w:type="spellEnd"/>
      <w:r w:rsidRPr="00710EF2">
        <w:rPr>
          <w:rFonts w:ascii="Times New Roman" w:hAnsi="Times New Roman" w:cs="Times New Roman"/>
          <w:sz w:val="28"/>
          <w:szCs w:val="28"/>
        </w:rPr>
        <w:t xml:space="preserve"> образования на 2018-2021 годы. </w:t>
      </w:r>
    </w:p>
    <w:p w:rsidR="00CC7660" w:rsidRPr="00710EF2" w:rsidRDefault="00CC7660" w:rsidP="00CC7660">
      <w:pPr>
        <w:pBdr>
          <w:bottom w:val="single" w:sz="4" w:space="30" w:color="FFFFFF"/>
        </w:pBdr>
        <w:autoSpaceDE w:val="0"/>
        <w:autoSpaceDN w:val="0"/>
        <w:adjustRightInd w:val="0"/>
        <w:spacing w:after="0" w:line="240" w:lineRule="auto"/>
        <w:ind w:firstLine="708"/>
        <w:jc w:val="both"/>
        <w:rPr>
          <w:rFonts w:ascii="Times New Roman" w:hAnsi="Times New Roman" w:cs="Times New Roman"/>
          <w:sz w:val="28"/>
          <w:szCs w:val="28"/>
        </w:rPr>
      </w:pPr>
      <w:r w:rsidRPr="00710EF2">
        <w:rPr>
          <w:rFonts w:ascii="Times New Roman" w:hAnsi="Times New Roman" w:cs="Times New Roman"/>
          <w:sz w:val="28"/>
          <w:szCs w:val="28"/>
        </w:rPr>
        <w:t xml:space="preserve">На сегодняшний день все школы области </w:t>
      </w:r>
      <w:r w:rsidRPr="00710EF2">
        <w:rPr>
          <w:rFonts w:ascii="Times New Roman" w:hAnsi="Times New Roman" w:cs="Times New Roman"/>
          <w:i/>
          <w:sz w:val="24"/>
          <w:szCs w:val="24"/>
        </w:rPr>
        <w:t>(47</w:t>
      </w:r>
      <w:r w:rsidRPr="00710EF2">
        <w:rPr>
          <w:rFonts w:ascii="Times New Roman" w:hAnsi="Times New Roman" w:cs="Times New Roman"/>
          <w:i/>
          <w:sz w:val="24"/>
          <w:szCs w:val="24"/>
          <w:lang w:val="kk-KZ"/>
        </w:rPr>
        <w:t>2</w:t>
      </w:r>
      <w:r w:rsidRPr="00710EF2">
        <w:rPr>
          <w:rFonts w:ascii="Times New Roman" w:hAnsi="Times New Roman" w:cs="Times New Roman"/>
          <w:i/>
          <w:sz w:val="24"/>
          <w:szCs w:val="24"/>
        </w:rPr>
        <w:t xml:space="preserve"> ед.)</w:t>
      </w:r>
      <w:r w:rsidRPr="00710EF2">
        <w:rPr>
          <w:rFonts w:ascii="Times New Roman" w:hAnsi="Times New Roman" w:cs="Times New Roman"/>
          <w:sz w:val="28"/>
          <w:szCs w:val="28"/>
        </w:rPr>
        <w:t xml:space="preserve"> имеют 100% доступ к сети Интернет. Скорость интернета составляет: до 10 </w:t>
      </w:r>
      <w:proofErr w:type="spellStart"/>
      <w:r w:rsidRPr="00710EF2">
        <w:rPr>
          <w:rFonts w:ascii="Times New Roman" w:hAnsi="Times New Roman" w:cs="Times New Roman"/>
          <w:sz w:val="28"/>
          <w:szCs w:val="28"/>
        </w:rPr>
        <w:t>мбт</w:t>
      </w:r>
      <w:proofErr w:type="spellEnd"/>
      <w:r w:rsidRPr="00710EF2">
        <w:rPr>
          <w:rFonts w:ascii="Times New Roman" w:hAnsi="Times New Roman" w:cs="Times New Roman"/>
          <w:sz w:val="28"/>
          <w:szCs w:val="28"/>
        </w:rPr>
        <w:t>./</w:t>
      </w:r>
      <w:proofErr w:type="gramStart"/>
      <w:r w:rsidRPr="00710EF2">
        <w:rPr>
          <w:rFonts w:ascii="Times New Roman" w:hAnsi="Times New Roman" w:cs="Times New Roman"/>
          <w:sz w:val="28"/>
          <w:szCs w:val="28"/>
        </w:rPr>
        <w:t>с</w:t>
      </w:r>
      <w:proofErr w:type="gramEnd"/>
      <w:r w:rsidRPr="00710EF2">
        <w:rPr>
          <w:rFonts w:ascii="Times New Roman" w:hAnsi="Times New Roman" w:cs="Times New Roman"/>
          <w:sz w:val="28"/>
          <w:szCs w:val="28"/>
        </w:rPr>
        <w:t xml:space="preserve"> – в 22</w:t>
      </w:r>
      <w:r w:rsidRPr="00710EF2">
        <w:rPr>
          <w:rFonts w:ascii="Times New Roman" w:hAnsi="Times New Roman" w:cs="Times New Roman"/>
          <w:sz w:val="28"/>
          <w:szCs w:val="28"/>
          <w:lang w:val="kk-KZ"/>
        </w:rPr>
        <w:t>6</w:t>
      </w:r>
      <w:r w:rsidRPr="00710EF2">
        <w:rPr>
          <w:rFonts w:ascii="Times New Roman" w:hAnsi="Times New Roman" w:cs="Times New Roman"/>
          <w:sz w:val="28"/>
          <w:szCs w:val="28"/>
        </w:rPr>
        <w:t xml:space="preserve"> школах; более 10 </w:t>
      </w:r>
      <w:proofErr w:type="spellStart"/>
      <w:r w:rsidRPr="00710EF2">
        <w:rPr>
          <w:rFonts w:ascii="Times New Roman" w:hAnsi="Times New Roman" w:cs="Times New Roman"/>
          <w:sz w:val="28"/>
          <w:szCs w:val="28"/>
        </w:rPr>
        <w:t>мбт</w:t>
      </w:r>
      <w:proofErr w:type="spellEnd"/>
      <w:r w:rsidRPr="00710EF2">
        <w:rPr>
          <w:rFonts w:ascii="Times New Roman" w:hAnsi="Times New Roman" w:cs="Times New Roman"/>
          <w:sz w:val="28"/>
          <w:szCs w:val="28"/>
        </w:rPr>
        <w:t>./с.- в 24</w:t>
      </w:r>
      <w:r w:rsidRPr="00710EF2">
        <w:rPr>
          <w:rFonts w:ascii="Times New Roman" w:hAnsi="Times New Roman" w:cs="Times New Roman"/>
          <w:sz w:val="28"/>
          <w:szCs w:val="28"/>
          <w:lang w:val="kk-KZ"/>
        </w:rPr>
        <w:t>6</w:t>
      </w:r>
      <w:r w:rsidRPr="00710EF2">
        <w:rPr>
          <w:rFonts w:ascii="Times New Roman" w:hAnsi="Times New Roman" w:cs="Times New Roman"/>
          <w:sz w:val="28"/>
          <w:szCs w:val="28"/>
        </w:rPr>
        <w:t xml:space="preserve"> школах. </w:t>
      </w:r>
    </w:p>
    <w:p w:rsidR="00CC7660" w:rsidRPr="00710EF2" w:rsidRDefault="00CC7660" w:rsidP="00CC7660">
      <w:pPr>
        <w:pBdr>
          <w:bottom w:val="single" w:sz="4" w:space="30" w:color="FFFFFF"/>
        </w:pBdr>
        <w:autoSpaceDE w:val="0"/>
        <w:autoSpaceDN w:val="0"/>
        <w:adjustRightInd w:val="0"/>
        <w:spacing w:after="0" w:line="240" w:lineRule="auto"/>
        <w:ind w:firstLine="708"/>
        <w:jc w:val="both"/>
        <w:rPr>
          <w:rFonts w:ascii="Times New Roman" w:hAnsi="Times New Roman" w:cs="Times New Roman"/>
          <w:sz w:val="28"/>
          <w:szCs w:val="28"/>
          <w:shd w:val="clear" w:color="auto" w:fill="FFFFFF"/>
        </w:rPr>
      </w:pPr>
      <w:r w:rsidRPr="00710EF2">
        <w:rPr>
          <w:rFonts w:ascii="Times New Roman" w:hAnsi="Times New Roman" w:cs="Times New Roman"/>
          <w:sz w:val="28"/>
          <w:szCs w:val="28"/>
        </w:rPr>
        <w:t xml:space="preserve">В области закончено строительство волоконно-оптической линии связи в рамках ГЧП, что </w:t>
      </w:r>
      <w:proofErr w:type="gramStart"/>
      <w:r w:rsidRPr="00710EF2">
        <w:rPr>
          <w:rFonts w:ascii="Times New Roman" w:hAnsi="Times New Roman" w:cs="Times New Roman"/>
          <w:sz w:val="28"/>
          <w:szCs w:val="28"/>
          <w:shd w:val="clear" w:color="auto" w:fill="FFFFFF"/>
        </w:rPr>
        <w:t>позволило увеличить скоростные характеристики от 10 Мбит/сек</w:t>
      </w:r>
      <w:proofErr w:type="gramEnd"/>
      <w:r w:rsidRPr="00710EF2">
        <w:rPr>
          <w:rFonts w:ascii="Times New Roman" w:hAnsi="Times New Roman" w:cs="Times New Roman"/>
          <w:sz w:val="28"/>
          <w:szCs w:val="28"/>
          <w:shd w:val="clear" w:color="auto" w:fill="FFFFFF"/>
        </w:rPr>
        <w:t xml:space="preserve"> и выше в 104 школах области. </w:t>
      </w:r>
    </w:p>
    <w:p w:rsidR="00CC7660" w:rsidRPr="00710EF2" w:rsidRDefault="00CC7660" w:rsidP="00CC7660">
      <w:pPr>
        <w:pBdr>
          <w:bottom w:val="single" w:sz="4" w:space="30" w:color="FFFFFF"/>
        </w:pBdr>
        <w:autoSpaceDE w:val="0"/>
        <w:autoSpaceDN w:val="0"/>
        <w:adjustRightInd w:val="0"/>
        <w:spacing w:after="0" w:line="240" w:lineRule="auto"/>
        <w:ind w:firstLine="708"/>
        <w:jc w:val="both"/>
        <w:rPr>
          <w:rFonts w:ascii="Times New Roman" w:hAnsi="Times New Roman" w:cs="Times New Roman"/>
          <w:sz w:val="28"/>
          <w:szCs w:val="28"/>
        </w:rPr>
      </w:pPr>
      <w:r w:rsidRPr="00710EF2">
        <w:rPr>
          <w:rFonts w:ascii="Times New Roman" w:hAnsi="Times New Roman" w:cs="Times New Roman"/>
          <w:sz w:val="28"/>
          <w:szCs w:val="28"/>
        </w:rPr>
        <w:t xml:space="preserve">На сегодняшний день к широкополосному интернету </w:t>
      </w:r>
      <w:proofErr w:type="gramStart"/>
      <w:r w:rsidRPr="00710EF2">
        <w:rPr>
          <w:rFonts w:ascii="Times New Roman" w:hAnsi="Times New Roman" w:cs="Times New Roman"/>
          <w:sz w:val="28"/>
          <w:szCs w:val="28"/>
        </w:rPr>
        <w:t>подключены</w:t>
      </w:r>
      <w:proofErr w:type="gramEnd"/>
      <w:r w:rsidRPr="00710EF2">
        <w:rPr>
          <w:rFonts w:ascii="Times New Roman" w:hAnsi="Times New Roman" w:cs="Times New Roman"/>
          <w:sz w:val="28"/>
          <w:szCs w:val="28"/>
        </w:rPr>
        <w:t xml:space="preserve"> </w:t>
      </w:r>
      <w:r w:rsidRPr="00710EF2">
        <w:rPr>
          <w:rFonts w:ascii="Times New Roman" w:hAnsi="Times New Roman" w:cs="Times New Roman"/>
          <w:sz w:val="28"/>
          <w:szCs w:val="28"/>
          <w:lang w:val="kk-KZ"/>
        </w:rPr>
        <w:t>100</w:t>
      </w:r>
      <w:r w:rsidRPr="00710EF2">
        <w:rPr>
          <w:rFonts w:ascii="Times New Roman" w:hAnsi="Times New Roman" w:cs="Times New Roman"/>
          <w:sz w:val="28"/>
          <w:szCs w:val="28"/>
        </w:rPr>
        <w:t xml:space="preserve">% </w:t>
      </w:r>
      <w:r w:rsidRPr="00710EF2">
        <w:rPr>
          <w:rFonts w:ascii="Times New Roman" w:hAnsi="Times New Roman" w:cs="Times New Roman"/>
          <w:i/>
          <w:sz w:val="24"/>
          <w:szCs w:val="24"/>
        </w:rPr>
        <w:t>(4</w:t>
      </w:r>
      <w:r w:rsidRPr="00710EF2">
        <w:rPr>
          <w:rFonts w:ascii="Times New Roman" w:hAnsi="Times New Roman" w:cs="Times New Roman"/>
          <w:i/>
          <w:sz w:val="24"/>
          <w:szCs w:val="24"/>
          <w:lang w:val="kk-KZ"/>
        </w:rPr>
        <w:t>72</w:t>
      </w:r>
      <w:r w:rsidRPr="00710EF2">
        <w:rPr>
          <w:rFonts w:ascii="Times New Roman" w:hAnsi="Times New Roman" w:cs="Times New Roman"/>
          <w:i/>
          <w:sz w:val="24"/>
          <w:szCs w:val="24"/>
        </w:rPr>
        <w:t xml:space="preserve"> ед.)</w:t>
      </w:r>
      <w:r w:rsidRPr="00710EF2">
        <w:rPr>
          <w:rFonts w:ascii="Times New Roman" w:hAnsi="Times New Roman" w:cs="Times New Roman"/>
          <w:sz w:val="28"/>
          <w:szCs w:val="28"/>
        </w:rPr>
        <w:t xml:space="preserve"> школ.  </w:t>
      </w:r>
    </w:p>
    <w:p w:rsidR="00260A43" w:rsidRPr="00710EF2" w:rsidRDefault="00CC7660"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proofErr w:type="spellStart"/>
      <w:r w:rsidRPr="00710EF2">
        <w:rPr>
          <w:rFonts w:ascii="Times New Roman" w:hAnsi="Times New Roman" w:cs="Times New Roman"/>
          <w:i/>
          <w:sz w:val="24"/>
          <w:szCs w:val="24"/>
        </w:rPr>
        <w:t>Справочно</w:t>
      </w:r>
      <w:proofErr w:type="spellEnd"/>
      <w:r w:rsidRPr="00710EF2">
        <w:rPr>
          <w:rFonts w:ascii="Times New Roman" w:hAnsi="Times New Roman" w:cs="Times New Roman"/>
          <w:i/>
          <w:sz w:val="24"/>
          <w:szCs w:val="24"/>
        </w:rPr>
        <w:t xml:space="preserve">: </w:t>
      </w:r>
      <w:r w:rsidRPr="00710EF2">
        <w:rPr>
          <w:rFonts w:ascii="Times New Roman" w:hAnsi="Times New Roman" w:cs="Times New Roman"/>
          <w:i/>
          <w:sz w:val="24"/>
          <w:szCs w:val="24"/>
          <w:shd w:val="clear" w:color="auto" w:fill="FFFFFF"/>
          <w:lang w:val="kk-KZ"/>
        </w:rPr>
        <w:t>2018 г</w:t>
      </w:r>
      <w:r w:rsidR="009B076B" w:rsidRPr="00710EF2">
        <w:rPr>
          <w:rFonts w:ascii="Times New Roman" w:hAnsi="Times New Roman" w:cs="Times New Roman"/>
          <w:i/>
          <w:sz w:val="24"/>
          <w:szCs w:val="24"/>
          <w:shd w:val="clear" w:color="auto" w:fill="FFFFFF"/>
          <w:lang w:val="kk-KZ"/>
        </w:rPr>
        <w:t>.</w:t>
      </w:r>
      <w:r w:rsidRPr="00710EF2">
        <w:rPr>
          <w:rFonts w:ascii="Times New Roman" w:hAnsi="Times New Roman" w:cs="Times New Roman"/>
          <w:i/>
          <w:sz w:val="24"/>
          <w:szCs w:val="24"/>
          <w:shd w:val="clear" w:color="auto" w:fill="FFFFFF"/>
          <w:lang w:val="kk-KZ"/>
        </w:rPr>
        <w:t xml:space="preserve"> - 92,6</w:t>
      </w:r>
      <w:r w:rsidRPr="00710EF2">
        <w:rPr>
          <w:rFonts w:ascii="Times New Roman" w:hAnsi="Times New Roman" w:cs="Times New Roman"/>
          <w:i/>
          <w:sz w:val="24"/>
          <w:szCs w:val="24"/>
          <w:shd w:val="clear" w:color="auto" w:fill="FFFFFF"/>
        </w:rPr>
        <w:t>% (449 из 485 школ), 2019 г. – 93,5 % (444 из 475), 2020 г. – 97 % (455 из 468 школ).</w:t>
      </w:r>
      <w:r w:rsidRPr="00710EF2">
        <w:rPr>
          <w:rFonts w:ascii="Times New Roman" w:hAnsi="Times New Roman" w:cs="Times New Roman"/>
          <w:i/>
          <w:sz w:val="24"/>
          <w:szCs w:val="24"/>
        </w:rPr>
        <w:t xml:space="preserve">  </w:t>
      </w:r>
    </w:p>
    <w:p w:rsidR="00260A43" w:rsidRPr="00710EF2" w:rsidRDefault="001138D0"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eastAsia="Calibri" w:hAnsi="Times New Roman" w:cs="Times New Roman"/>
          <w:b/>
          <w:sz w:val="28"/>
          <w:szCs w:val="28"/>
          <w:lang w:eastAsia="ru-RU"/>
        </w:rPr>
        <w:t>Здравоохранение</w:t>
      </w:r>
      <w:r w:rsidR="00270623" w:rsidRPr="00710EF2">
        <w:rPr>
          <w:rFonts w:ascii="Times New Roman" w:eastAsia="Calibri" w:hAnsi="Times New Roman" w:cs="Times New Roman"/>
          <w:b/>
          <w:sz w:val="28"/>
          <w:szCs w:val="28"/>
          <w:lang w:eastAsia="ru-RU"/>
        </w:rPr>
        <w:t>.</w:t>
      </w:r>
      <w:r w:rsidR="00270623" w:rsidRPr="00710EF2">
        <w:rPr>
          <w:rFonts w:ascii="Times New Roman" w:eastAsia="Calibri" w:hAnsi="Times New Roman" w:cs="Times New Roman"/>
          <w:sz w:val="28"/>
          <w:szCs w:val="28"/>
          <w:lang w:eastAsia="ru-RU"/>
        </w:rPr>
        <w:t xml:space="preserve"> </w:t>
      </w:r>
      <w:r w:rsidR="00260A43" w:rsidRPr="00710EF2">
        <w:rPr>
          <w:rFonts w:ascii="Times New Roman" w:hAnsi="Times New Roman" w:cs="Times New Roman"/>
          <w:sz w:val="28"/>
          <w:szCs w:val="28"/>
        </w:rPr>
        <w:t>В сфере здравоохранения в 2021 году продолжится реализация мероприятий, направленных на снижение материнской и младенческой смертности, а также смертности от основных социально значимых заболеваний.</w:t>
      </w:r>
      <w:r w:rsidR="00006971" w:rsidRPr="00710EF2">
        <w:rPr>
          <w:rFonts w:ascii="Times New Roman" w:hAnsi="Times New Roman" w:cs="Times New Roman"/>
          <w:sz w:val="28"/>
          <w:szCs w:val="28"/>
        </w:rPr>
        <w:t xml:space="preserve"> </w:t>
      </w:r>
    </w:p>
    <w:p w:rsidR="00260A43" w:rsidRPr="00710EF2" w:rsidRDefault="00260A43"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hAnsi="Times New Roman" w:cs="Times New Roman"/>
          <w:sz w:val="28"/>
          <w:szCs w:val="28"/>
        </w:rPr>
        <w:t xml:space="preserve">На укрепление материально-технической базы медицинских организаций Северо-Казахстанской области </w:t>
      </w:r>
      <w:r w:rsidRPr="00710EF2">
        <w:rPr>
          <w:rFonts w:ascii="Times New Roman" w:hAnsi="Times New Roman" w:cs="Times New Roman"/>
          <w:sz w:val="28"/>
          <w:szCs w:val="28"/>
          <w:lang w:val="kk-KZ"/>
        </w:rPr>
        <w:t>в 2020 году в</w:t>
      </w:r>
      <w:proofErr w:type="spellStart"/>
      <w:r w:rsidRPr="00710EF2">
        <w:rPr>
          <w:rFonts w:ascii="Times New Roman" w:hAnsi="Times New Roman" w:cs="Times New Roman"/>
          <w:sz w:val="28"/>
          <w:szCs w:val="28"/>
        </w:rPr>
        <w:t>ыдел</w:t>
      </w:r>
      <w:proofErr w:type="spellEnd"/>
      <w:r w:rsidRPr="00710EF2">
        <w:rPr>
          <w:rFonts w:ascii="Times New Roman" w:hAnsi="Times New Roman" w:cs="Times New Roman"/>
          <w:sz w:val="28"/>
          <w:szCs w:val="28"/>
          <w:lang w:val="kk-KZ"/>
        </w:rPr>
        <w:t>ены</w:t>
      </w:r>
      <w:r w:rsidRPr="00710EF2">
        <w:rPr>
          <w:rFonts w:ascii="Times New Roman" w:hAnsi="Times New Roman" w:cs="Times New Roman"/>
          <w:sz w:val="28"/>
          <w:szCs w:val="28"/>
        </w:rPr>
        <w:t xml:space="preserve"> средства</w:t>
      </w:r>
      <w:r w:rsidRPr="00710EF2">
        <w:rPr>
          <w:rFonts w:ascii="Times New Roman" w:hAnsi="Times New Roman" w:cs="Times New Roman"/>
          <w:sz w:val="28"/>
          <w:szCs w:val="28"/>
          <w:lang w:val="kk-KZ"/>
        </w:rPr>
        <w:t xml:space="preserve"> в сумме 5,7 млрд. тенге</w:t>
      </w:r>
      <w:r w:rsidRPr="00710EF2">
        <w:rPr>
          <w:rFonts w:ascii="Times New Roman" w:hAnsi="Times New Roman" w:cs="Times New Roman"/>
          <w:sz w:val="28"/>
          <w:szCs w:val="28"/>
        </w:rPr>
        <w:t>.</w:t>
      </w:r>
      <w:r w:rsidR="00006971" w:rsidRPr="00710EF2">
        <w:rPr>
          <w:rFonts w:ascii="Times New Roman" w:hAnsi="Times New Roman" w:cs="Times New Roman"/>
          <w:sz w:val="28"/>
          <w:szCs w:val="28"/>
        </w:rPr>
        <w:t xml:space="preserve"> </w:t>
      </w:r>
    </w:p>
    <w:p w:rsidR="00260A43" w:rsidRPr="00710EF2" w:rsidRDefault="00260A43"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hAnsi="Times New Roman" w:cs="Times New Roman"/>
          <w:sz w:val="28"/>
          <w:szCs w:val="28"/>
        </w:rPr>
        <w:t>На сегодняшний день в рамках программы «Дорожная карта занятости 2020-2021 годы» в городе Петропавловск реализован проект по строительству быстровозвод</w:t>
      </w:r>
      <w:r w:rsidR="009B076B" w:rsidRPr="00710EF2">
        <w:rPr>
          <w:rFonts w:ascii="Times New Roman" w:hAnsi="Times New Roman" w:cs="Times New Roman"/>
          <w:sz w:val="28"/>
          <w:szCs w:val="28"/>
        </w:rPr>
        <w:t xml:space="preserve">имой модульной больницы на 200 </w:t>
      </w:r>
      <w:r w:rsidRPr="00710EF2">
        <w:rPr>
          <w:rFonts w:ascii="Times New Roman" w:hAnsi="Times New Roman" w:cs="Times New Roman"/>
          <w:sz w:val="28"/>
          <w:szCs w:val="28"/>
        </w:rPr>
        <w:t>коек, которая предназначена для госпитализации больных с различными бактериальными и вирусными инфекционными заболеваниями, для обеспечения качественного медицинского обслуживания пациентов в условиях неблагополучной эпиде</w:t>
      </w:r>
      <w:r w:rsidR="00006971" w:rsidRPr="00710EF2">
        <w:rPr>
          <w:rFonts w:ascii="Times New Roman" w:hAnsi="Times New Roman" w:cs="Times New Roman"/>
          <w:sz w:val="28"/>
          <w:szCs w:val="28"/>
        </w:rPr>
        <w:t xml:space="preserve">миологической ситуации и </w:t>
      </w:r>
      <w:r w:rsidRPr="00710EF2">
        <w:rPr>
          <w:rFonts w:ascii="Times New Roman" w:hAnsi="Times New Roman" w:cs="Times New Roman"/>
          <w:sz w:val="28"/>
          <w:szCs w:val="28"/>
        </w:rPr>
        <w:t xml:space="preserve">ЧП. </w:t>
      </w:r>
    </w:p>
    <w:p w:rsidR="00260A43" w:rsidRPr="00710EF2" w:rsidRDefault="00260A43"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hAnsi="Times New Roman" w:cs="Times New Roman"/>
          <w:sz w:val="28"/>
          <w:szCs w:val="28"/>
        </w:rPr>
        <w:t xml:space="preserve">Строится новая поликлиника на 250 посещений в смену в микрорайоне «Береке» стоимостью 2 млрд. тенге, а также теплый переход между корпусами детской и взрослой поликлиники № 3 на сумму 67 млн. тенге. </w:t>
      </w:r>
    </w:p>
    <w:p w:rsidR="00260A43" w:rsidRPr="00710EF2" w:rsidRDefault="00260A43"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hAnsi="Times New Roman" w:cs="Times New Roman"/>
          <w:bCs/>
          <w:sz w:val="28"/>
          <w:szCs w:val="28"/>
        </w:rPr>
        <w:t>Зак</w:t>
      </w:r>
      <w:r w:rsidRPr="00710EF2">
        <w:rPr>
          <w:rFonts w:ascii="Times New Roman" w:hAnsi="Times New Roman" w:cs="Times New Roman"/>
          <w:sz w:val="28"/>
          <w:szCs w:val="28"/>
        </w:rPr>
        <w:t xml:space="preserve">лючены договора финансового лизинга на поставку 38 единиц автомобилей скорой медицинской помощи на базе автомобилей </w:t>
      </w:r>
      <w:proofErr w:type="spellStart"/>
      <w:r w:rsidRPr="00710EF2">
        <w:rPr>
          <w:rFonts w:ascii="Times New Roman" w:hAnsi="Times New Roman" w:cs="Times New Roman"/>
          <w:sz w:val="28"/>
          <w:szCs w:val="28"/>
        </w:rPr>
        <w:t>Хюндай</w:t>
      </w:r>
      <w:proofErr w:type="spellEnd"/>
      <w:r w:rsidRPr="00710EF2">
        <w:rPr>
          <w:rFonts w:ascii="Times New Roman" w:hAnsi="Times New Roman" w:cs="Times New Roman"/>
          <w:sz w:val="28"/>
          <w:szCs w:val="28"/>
        </w:rPr>
        <w:t xml:space="preserve">, </w:t>
      </w:r>
      <w:proofErr w:type="spellStart"/>
      <w:r w:rsidRPr="00710EF2">
        <w:rPr>
          <w:rFonts w:ascii="Times New Roman" w:hAnsi="Times New Roman" w:cs="Times New Roman"/>
          <w:sz w:val="28"/>
          <w:szCs w:val="28"/>
        </w:rPr>
        <w:t>Джак</w:t>
      </w:r>
      <w:proofErr w:type="spellEnd"/>
      <w:r w:rsidRPr="00710EF2">
        <w:rPr>
          <w:rFonts w:ascii="Times New Roman" w:hAnsi="Times New Roman" w:cs="Times New Roman"/>
          <w:sz w:val="28"/>
          <w:szCs w:val="28"/>
        </w:rPr>
        <w:t xml:space="preserve"> и УАЗ. </w:t>
      </w:r>
    </w:p>
    <w:p w:rsidR="00260A43" w:rsidRPr="00710EF2" w:rsidRDefault="00260A43"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hAnsi="Times New Roman" w:cs="Times New Roman"/>
          <w:sz w:val="28"/>
          <w:szCs w:val="28"/>
        </w:rPr>
        <w:lastRenderedPageBreak/>
        <w:t>Для обеспечения доступности медицинских услуг населению  труднодоступных сельских населенных пунктов области поставлены 8 единиц ПМК (передвижных медицинских комплексов) на базе автобуса YUTONG.</w:t>
      </w:r>
      <w:r w:rsidR="00006971" w:rsidRPr="00710EF2">
        <w:rPr>
          <w:rFonts w:ascii="Times New Roman" w:hAnsi="Times New Roman" w:cs="Times New Roman"/>
          <w:sz w:val="28"/>
          <w:szCs w:val="28"/>
        </w:rPr>
        <w:t xml:space="preserve"> </w:t>
      </w:r>
    </w:p>
    <w:p w:rsidR="00260A43" w:rsidRPr="00710EF2" w:rsidRDefault="00260A43"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hAnsi="Times New Roman" w:cs="Times New Roman"/>
          <w:bCs/>
          <w:sz w:val="28"/>
          <w:szCs w:val="28"/>
        </w:rPr>
        <w:t xml:space="preserve">В </w:t>
      </w:r>
      <w:proofErr w:type="gramStart"/>
      <w:r w:rsidRPr="00710EF2">
        <w:rPr>
          <w:rFonts w:ascii="Times New Roman" w:hAnsi="Times New Roman" w:cs="Times New Roman"/>
          <w:bCs/>
          <w:sz w:val="28"/>
          <w:szCs w:val="28"/>
        </w:rPr>
        <w:t>рамках</w:t>
      </w:r>
      <w:proofErr w:type="gramEnd"/>
      <w:r w:rsidRPr="00710EF2">
        <w:rPr>
          <w:rFonts w:ascii="Times New Roman" w:hAnsi="Times New Roman" w:cs="Times New Roman"/>
          <w:bCs/>
          <w:sz w:val="28"/>
          <w:szCs w:val="28"/>
        </w:rPr>
        <w:t xml:space="preserve"> Комплексного плана социально-экономического развития Северо-Казахстанской области на 20</w:t>
      </w:r>
      <w:r w:rsidR="009B076B" w:rsidRPr="00710EF2">
        <w:rPr>
          <w:rFonts w:ascii="Times New Roman" w:hAnsi="Times New Roman" w:cs="Times New Roman"/>
          <w:bCs/>
          <w:sz w:val="28"/>
          <w:szCs w:val="28"/>
        </w:rPr>
        <w:t>21</w:t>
      </w:r>
      <w:r w:rsidRPr="00710EF2">
        <w:rPr>
          <w:rFonts w:ascii="Times New Roman" w:hAnsi="Times New Roman" w:cs="Times New Roman"/>
          <w:bCs/>
          <w:sz w:val="28"/>
          <w:szCs w:val="28"/>
        </w:rPr>
        <w:t>-202</w:t>
      </w:r>
      <w:r w:rsidR="009B076B" w:rsidRPr="00710EF2">
        <w:rPr>
          <w:rFonts w:ascii="Times New Roman" w:hAnsi="Times New Roman" w:cs="Times New Roman"/>
          <w:bCs/>
          <w:sz w:val="28"/>
          <w:szCs w:val="28"/>
        </w:rPr>
        <w:t>5</w:t>
      </w:r>
      <w:r w:rsidRPr="00710EF2">
        <w:rPr>
          <w:rFonts w:ascii="Times New Roman" w:hAnsi="Times New Roman" w:cs="Times New Roman"/>
          <w:sz w:val="28"/>
          <w:szCs w:val="28"/>
        </w:rPr>
        <w:t xml:space="preserve"> годы в 2020 году предусмотрено оснащение организаций здравоохранения высокотехнологичной медицинской техникой на сумму 1,7 млрд. тенге. Приобретены анестезиологические системы, аппараты искусственной вентиляции легких экспертного класса, </w:t>
      </w:r>
      <w:proofErr w:type="spellStart"/>
      <w:r w:rsidRPr="00710EF2">
        <w:rPr>
          <w:rFonts w:ascii="Times New Roman" w:hAnsi="Times New Roman" w:cs="Times New Roman"/>
          <w:sz w:val="28"/>
          <w:szCs w:val="28"/>
        </w:rPr>
        <w:t>рентгендиагностические</w:t>
      </w:r>
      <w:proofErr w:type="spellEnd"/>
      <w:r w:rsidRPr="00710EF2">
        <w:rPr>
          <w:rFonts w:ascii="Times New Roman" w:hAnsi="Times New Roman" w:cs="Times New Roman"/>
          <w:sz w:val="28"/>
          <w:szCs w:val="28"/>
        </w:rPr>
        <w:t xml:space="preserve"> системы, УЗИ. </w:t>
      </w:r>
    </w:p>
    <w:p w:rsidR="00260A43" w:rsidRPr="00710EF2" w:rsidRDefault="00260A43"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hAnsi="Times New Roman" w:cs="Times New Roman"/>
          <w:sz w:val="28"/>
          <w:szCs w:val="28"/>
        </w:rPr>
        <w:t xml:space="preserve">В </w:t>
      </w:r>
      <w:r w:rsidRPr="00710EF2">
        <w:rPr>
          <w:rFonts w:ascii="Times New Roman" w:hAnsi="Times New Roman" w:cs="Times New Roman"/>
          <w:sz w:val="28"/>
          <w:szCs w:val="28"/>
          <w:lang w:val="kk-KZ"/>
        </w:rPr>
        <w:t>г</w:t>
      </w:r>
      <w:proofErr w:type="gramStart"/>
      <w:r w:rsidR="00C83CF1" w:rsidRPr="00710EF2">
        <w:rPr>
          <w:rFonts w:ascii="Times New Roman" w:hAnsi="Times New Roman" w:cs="Times New Roman"/>
          <w:sz w:val="28"/>
          <w:szCs w:val="28"/>
        </w:rPr>
        <w:t>.</w:t>
      </w:r>
      <w:r w:rsidRPr="00710EF2">
        <w:rPr>
          <w:rFonts w:ascii="Times New Roman" w:hAnsi="Times New Roman" w:cs="Times New Roman"/>
          <w:sz w:val="28"/>
          <w:szCs w:val="28"/>
          <w:lang w:val="kk-KZ"/>
        </w:rPr>
        <w:t>П</w:t>
      </w:r>
      <w:proofErr w:type="gramEnd"/>
      <w:r w:rsidRPr="00710EF2">
        <w:rPr>
          <w:rFonts w:ascii="Times New Roman" w:hAnsi="Times New Roman" w:cs="Times New Roman"/>
          <w:sz w:val="28"/>
          <w:szCs w:val="28"/>
          <w:lang w:val="kk-KZ"/>
        </w:rPr>
        <w:t>етропавловск начата реализация проекта по строительству современной областной многопрофильной больницы на 480 коек</w:t>
      </w:r>
      <w:r w:rsidRPr="00710EF2">
        <w:rPr>
          <w:rFonts w:ascii="Times New Roman" w:hAnsi="Times New Roman" w:cs="Times New Roman"/>
          <w:sz w:val="28"/>
          <w:szCs w:val="28"/>
        </w:rPr>
        <w:t xml:space="preserve"> по системе JCI. Это международный стандарт качества и безопасности в сфере медицины. Строительство многопрофильной больницы позволит повысить качество и доступность высокотехнологических медицинских услуг, а также будет включать в себя весь комплекс медицинских помещений с десятками современных отделений, конференц-залов, вертолетную площадку для </w:t>
      </w:r>
      <w:proofErr w:type="spellStart"/>
      <w:r w:rsidRPr="00710EF2">
        <w:rPr>
          <w:rFonts w:ascii="Times New Roman" w:hAnsi="Times New Roman" w:cs="Times New Roman"/>
          <w:sz w:val="28"/>
          <w:szCs w:val="28"/>
        </w:rPr>
        <w:t>санавиации</w:t>
      </w:r>
      <w:proofErr w:type="spellEnd"/>
      <w:r w:rsidRPr="00710EF2">
        <w:rPr>
          <w:rFonts w:ascii="Times New Roman" w:hAnsi="Times New Roman" w:cs="Times New Roman"/>
          <w:sz w:val="28"/>
          <w:szCs w:val="28"/>
        </w:rPr>
        <w:t xml:space="preserve"> и жилье для врачей.</w:t>
      </w:r>
      <w:r w:rsidR="00006971" w:rsidRPr="00710EF2">
        <w:rPr>
          <w:rFonts w:ascii="Times New Roman" w:hAnsi="Times New Roman" w:cs="Times New Roman"/>
          <w:sz w:val="28"/>
          <w:szCs w:val="28"/>
        </w:rPr>
        <w:t xml:space="preserve"> </w:t>
      </w:r>
    </w:p>
    <w:p w:rsidR="00260A43" w:rsidRPr="00710EF2" w:rsidRDefault="00260A43"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hAnsi="Times New Roman" w:cs="Times New Roman"/>
          <w:sz w:val="28"/>
          <w:szCs w:val="28"/>
        </w:rPr>
        <w:t xml:space="preserve">В целях оснащения высокотехнологичным медицинским оборудованием организаций здравоохранения из республиканского бюджета в 2021 году выделено 1 573,9 </w:t>
      </w:r>
      <w:proofErr w:type="spellStart"/>
      <w:r w:rsidRPr="00710EF2">
        <w:rPr>
          <w:rFonts w:ascii="Times New Roman" w:hAnsi="Times New Roman" w:cs="Times New Roman"/>
          <w:sz w:val="28"/>
          <w:szCs w:val="28"/>
        </w:rPr>
        <w:t>млн</w:t>
      </w:r>
      <w:proofErr w:type="gramStart"/>
      <w:r w:rsidRPr="00710EF2">
        <w:rPr>
          <w:rFonts w:ascii="Times New Roman" w:hAnsi="Times New Roman" w:cs="Times New Roman"/>
          <w:sz w:val="28"/>
          <w:szCs w:val="28"/>
        </w:rPr>
        <w:t>.т</w:t>
      </w:r>
      <w:proofErr w:type="gramEnd"/>
      <w:r w:rsidRPr="00710EF2">
        <w:rPr>
          <w:rFonts w:ascii="Times New Roman" w:hAnsi="Times New Roman" w:cs="Times New Roman"/>
          <w:sz w:val="28"/>
          <w:szCs w:val="28"/>
        </w:rPr>
        <w:t>енге</w:t>
      </w:r>
      <w:proofErr w:type="spellEnd"/>
      <w:r w:rsidRPr="00710EF2">
        <w:rPr>
          <w:rFonts w:ascii="Times New Roman" w:hAnsi="Times New Roman" w:cs="Times New Roman"/>
          <w:sz w:val="28"/>
          <w:szCs w:val="28"/>
        </w:rPr>
        <w:t xml:space="preserve"> на закуп 26 единиц медицинского оборудования (в том числе компьютерные томографы, </w:t>
      </w:r>
      <w:proofErr w:type="spellStart"/>
      <w:r w:rsidRPr="00710EF2">
        <w:rPr>
          <w:rFonts w:ascii="Times New Roman" w:hAnsi="Times New Roman" w:cs="Times New Roman"/>
          <w:sz w:val="28"/>
          <w:szCs w:val="28"/>
        </w:rPr>
        <w:t>видеоэндоскопические</w:t>
      </w:r>
      <w:proofErr w:type="spellEnd"/>
      <w:r w:rsidRPr="00710EF2">
        <w:rPr>
          <w:rFonts w:ascii="Times New Roman" w:hAnsi="Times New Roman" w:cs="Times New Roman"/>
          <w:sz w:val="28"/>
          <w:szCs w:val="28"/>
        </w:rPr>
        <w:t xml:space="preserve"> комплексы для </w:t>
      </w:r>
      <w:proofErr w:type="spellStart"/>
      <w:r w:rsidRPr="00710EF2">
        <w:rPr>
          <w:rFonts w:ascii="Times New Roman" w:hAnsi="Times New Roman" w:cs="Times New Roman"/>
          <w:sz w:val="28"/>
          <w:szCs w:val="28"/>
        </w:rPr>
        <w:t>лапороскопических</w:t>
      </w:r>
      <w:proofErr w:type="spellEnd"/>
      <w:r w:rsidRPr="00710EF2">
        <w:rPr>
          <w:rFonts w:ascii="Times New Roman" w:hAnsi="Times New Roman" w:cs="Times New Roman"/>
          <w:sz w:val="28"/>
          <w:szCs w:val="28"/>
        </w:rPr>
        <w:t xml:space="preserve"> вмешательств, цифровой </w:t>
      </w:r>
      <w:proofErr w:type="spellStart"/>
      <w:r w:rsidRPr="00710EF2">
        <w:rPr>
          <w:rFonts w:ascii="Times New Roman" w:hAnsi="Times New Roman" w:cs="Times New Roman"/>
          <w:sz w:val="28"/>
          <w:szCs w:val="28"/>
        </w:rPr>
        <w:t>маммограф</w:t>
      </w:r>
      <w:proofErr w:type="spellEnd"/>
      <w:r w:rsidRPr="00710EF2">
        <w:rPr>
          <w:rFonts w:ascii="Times New Roman" w:hAnsi="Times New Roman" w:cs="Times New Roman"/>
          <w:sz w:val="28"/>
          <w:szCs w:val="28"/>
        </w:rPr>
        <w:t xml:space="preserve">, </w:t>
      </w:r>
      <w:proofErr w:type="spellStart"/>
      <w:r w:rsidRPr="00710EF2">
        <w:rPr>
          <w:rFonts w:ascii="Times New Roman" w:hAnsi="Times New Roman" w:cs="Times New Roman"/>
          <w:sz w:val="28"/>
          <w:szCs w:val="28"/>
        </w:rPr>
        <w:t>флюорографы</w:t>
      </w:r>
      <w:proofErr w:type="spellEnd"/>
      <w:r w:rsidRPr="00710EF2">
        <w:rPr>
          <w:rFonts w:ascii="Times New Roman" w:hAnsi="Times New Roman" w:cs="Times New Roman"/>
          <w:sz w:val="28"/>
          <w:szCs w:val="28"/>
        </w:rPr>
        <w:t xml:space="preserve"> стационарные, ЛОР комбайны и др.). </w:t>
      </w:r>
    </w:p>
    <w:p w:rsidR="00260A43" w:rsidRPr="00710EF2" w:rsidRDefault="00260A43"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hAnsi="Times New Roman" w:cs="Times New Roman"/>
          <w:bCs/>
          <w:sz w:val="28"/>
          <w:szCs w:val="28"/>
        </w:rPr>
        <w:t xml:space="preserve">Из местного бюджета в 2021 году выделены средства на приобретение медицинской техники в сумме 675,4 млн. тенге (цифровой </w:t>
      </w:r>
      <w:proofErr w:type="spellStart"/>
      <w:r w:rsidRPr="00710EF2">
        <w:rPr>
          <w:rFonts w:ascii="Times New Roman" w:hAnsi="Times New Roman" w:cs="Times New Roman"/>
          <w:bCs/>
          <w:sz w:val="28"/>
          <w:szCs w:val="28"/>
        </w:rPr>
        <w:t>рентгендиагностический</w:t>
      </w:r>
      <w:proofErr w:type="spellEnd"/>
      <w:r w:rsidRPr="00710EF2">
        <w:rPr>
          <w:rFonts w:ascii="Times New Roman" w:hAnsi="Times New Roman" w:cs="Times New Roman"/>
          <w:bCs/>
          <w:sz w:val="28"/>
          <w:szCs w:val="28"/>
        </w:rPr>
        <w:t xml:space="preserve"> комплекс, ПАКС-система, биологический микроскоп, операционные столы и др.) и 226,6 млн. тенге на приобретение санитарного автотранспорта.</w:t>
      </w:r>
    </w:p>
    <w:p w:rsidR="00260A43" w:rsidRPr="00710EF2" w:rsidRDefault="00260A43"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hAnsi="Times New Roman" w:cs="Times New Roman"/>
          <w:bCs/>
          <w:sz w:val="28"/>
          <w:szCs w:val="28"/>
        </w:rPr>
        <w:t>Реализуются 6 проектов по капитальным ремонтам в 5 медицинских организациях област</w:t>
      </w:r>
      <w:r w:rsidR="00C83CF1" w:rsidRPr="00710EF2">
        <w:rPr>
          <w:rFonts w:ascii="Times New Roman" w:hAnsi="Times New Roman" w:cs="Times New Roman"/>
          <w:bCs/>
          <w:sz w:val="28"/>
          <w:szCs w:val="28"/>
        </w:rPr>
        <w:t xml:space="preserve">и на общую сумму 143 млн. тенге. </w:t>
      </w:r>
    </w:p>
    <w:p w:rsidR="00260A43" w:rsidRPr="00710EF2" w:rsidRDefault="00260A43" w:rsidP="00260A43">
      <w:pPr>
        <w:pBdr>
          <w:bottom w:val="single" w:sz="4" w:space="30" w:color="FFFFFF"/>
        </w:pBdr>
        <w:autoSpaceDE w:val="0"/>
        <w:autoSpaceDN w:val="0"/>
        <w:adjustRightInd w:val="0"/>
        <w:spacing w:after="0" w:line="240" w:lineRule="auto"/>
        <w:ind w:firstLine="708"/>
        <w:jc w:val="both"/>
        <w:rPr>
          <w:rFonts w:ascii="Times New Roman" w:hAnsi="Times New Roman" w:cs="Times New Roman"/>
          <w:i/>
          <w:sz w:val="24"/>
          <w:szCs w:val="24"/>
        </w:rPr>
      </w:pPr>
      <w:r w:rsidRPr="00710EF2">
        <w:rPr>
          <w:rFonts w:ascii="Times New Roman" w:eastAsia="SimSun" w:hAnsi="Times New Roman" w:cs="Times New Roman"/>
          <w:sz w:val="28"/>
          <w:szCs w:val="28"/>
          <w:lang w:eastAsia="zh-CN"/>
        </w:rPr>
        <w:t>Кроме того, продолжится работа по обеспечению укомплектования недостающими профессиональными врачебными кадрами медицинских организаций области.</w:t>
      </w:r>
      <w:r w:rsidR="00C83CF1" w:rsidRPr="00710EF2">
        <w:rPr>
          <w:rFonts w:ascii="Times New Roman" w:eastAsia="SimSun" w:hAnsi="Times New Roman" w:cs="Times New Roman"/>
          <w:sz w:val="28"/>
          <w:szCs w:val="28"/>
          <w:lang w:eastAsia="zh-CN"/>
        </w:rPr>
        <w:t xml:space="preserve"> </w:t>
      </w:r>
    </w:p>
    <w:p w:rsidR="003163BA" w:rsidRPr="00710EF2" w:rsidRDefault="00EE44CD" w:rsidP="00260A43">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eastAsia="Calibri" w:hAnsi="Times New Roman" w:cs="Times New Roman"/>
          <w:b/>
          <w:sz w:val="28"/>
          <w:szCs w:val="28"/>
          <w:lang w:eastAsia="ru-RU"/>
        </w:rPr>
        <w:t xml:space="preserve">Занятость. </w:t>
      </w:r>
      <w:r w:rsidR="003163BA" w:rsidRPr="00710EF2">
        <w:rPr>
          <w:rFonts w:ascii="Times New Roman" w:eastAsia="Calibri" w:hAnsi="Times New Roman" w:cs="Times New Roman"/>
          <w:sz w:val="28"/>
          <w:szCs w:val="28"/>
          <w:lang w:eastAsia="ru-RU"/>
        </w:rPr>
        <w:t xml:space="preserve">В социальной сфере работа по снижению безработицы и обеспечению устойчивой и продуктивной занятости будет продолжена в рамках Государственной программы развития продуктивной занятости и массового предпринимательства (далее - Программа). </w:t>
      </w:r>
    </w:p>
    <w:p w:rsidR="003163BA" w:rsidRPr="00710EF2" w:rsidRDefault="003163BA" w:rsidP="003163B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eastAsia="Calibri" w:hAnsi="Times New Roman" w:cs="Times New Roman"/>
          <w:sz w:val="28"/>
          <w:szCs w:val="28"/>
          <w:lang w:eastAsia="ru-RU"/>
        </w:rPr>
        <w:t>Целью Программы является предоставление населению возможности повысить свои доходы путем создания условий для продуктивной занятости.</w:t>
      </w:r>
    </w:p>
    <w:p w:rsidR="003163BA" w:rsidRPr="00710EF2" w:rsidRDefault="003163BA" w:rsidP="003163B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eastAsia="Calibri" w:hAnsi="Times New Roman" w:cs="Times New Roman"/>
          <w:sz w:val="28"/>
          <w:szCs w:val="28"/>
          <w:lang w:eastAsia="ru-RU"/>
        </w:rPr>
        <w:t xml:space="preserve">Доля наемных работников в числе занятого населения ожидается на уровне 74,2% (213,3 тыс. чел.), </w:t>
      </w:r>
      <w:proofErr w:type="spellStart"/>
      <w:r w:rsidRPr="00710EF2">
        <w:rPr>
          <w:rFonts w:ascii="Times New Roman" w:eastAsia="Calibri" w:hAnsi="Times New Roman" w:cs="Times New Roman"/>
          <w:sz w:val="28"/>
          <w:szCs w:val="28"/>
          <w:lang w:eastAsia="ru-RU"/>
        </w:rPr>
        <w:t>самозанятого</w:t>
      </w:r>
      <w:proofErr w:type="spellEnd"/>
      <w:r w:rsidRPr="00710EF2">
        <w:rPr>
          <w:rFonts w:ascii="Times New Roman" w:eastAsia="Calibri" w:hAnsi="Times New Roman" w:cs="Times New Roman"/>
          <w:sz w:val="28"/>
          <w:szCs w:val="28"/>
          <w:lang w:eastAsia="ru-RU"/>
        </w:rPr>
        <w:t xml:space="preserve"> – 25,8% (74,05 тыс. чел.). В </w:t>
      </w:r>
      <w:proofErr w:type="gramStart"/>
      <w:r w:rsidRPr="00710EF2">
        <w:rPr>
          <w:rFonts w:ascii="Times New Roman" w:eastAsia="Calibri" w:hAnsi="Times New Roman" w:cs="Times New Roman"/>
          <w:sz w:val="28"/>
          <w:szCs w:val="28"/>
          <w:lang w:eastAsia="ru-RU"/>
        </w:rPr>
        <w:t>результате</w:t>
      </w:r>
      <w:proofErr w:type="gramEnd"/>
      <w:r w:rsidRPr="00710EF2">
        <w:rPr>
          <w:rFonts w:ascii="Times New Roman" w:eastAsia="Calibri" w:hAnsi="Times New Roman" w:cs="Times New Roman"/>
          <w:sz w:val="28"/>
          <w:szCs w:val="28"/>
          <w:lang w:eastAsia="ru-RU"/>
        </w:rPr>
        <w:t xml:space="preserve"> проводимой работы по обеспечению занятости населения, </w:t>
      </w:r>
      <w:r w:rsidRPr="00710EF2">
        <w:rPr>
          <w:rFonts w:ascii="Times New Roman" w:eastAsia="Calibri" w:hAnsi="Times New Roman" w:cs="Times New Roman"/>
          <w:sz w:val="28"/>
          <w:szCs w:val="28"/>
          <w:lang w:eastAsia="ru-RU"/>
        </w:rPr>
        <w:lastRenderedPageBreak/>
        <w:t xml:space="preserve">численность безработных составит 15,07 тысяч человек. Уровень безработицы будет равен 5,0% от экономически активного населения. </w:t>
      </w:r>
    </w:p>
    <w:p w:rsidR="003163BA" w:rsidRPr="00710EF2" w:rsidRDefault="003163BA" w:rsidP="003163B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eastAsia="Calibri" w:hAnsi="Times New Roman" w:cs="Times New Roman"/>
          <w:sz w:val="28"/>
          <w:szCs w:val="28"/>
          <w:lang w:eastAsia="ru-RU"/>
        </w:rPr>
        <w:t xml:space="preserve">Также будут приняты меры по организации профессионального обучения с последующим трудоустройством по развитию предпринимательской активности населения. </w:t>
      </w:r>
    </w:p>
    <w:p w:rsidR="003163BA" w:rsidRPr="00710EF2" w:rsidRDefault="003163BA" w:rsidP="003163B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710EF2">
        <w:rPr>
          <w:rFonts w:ascii="Times New Roman" w:eastAsia="Calibri" w:hAnsi="Times New Roman" w:cs="Times New Roman"/>
          <w:sz w:val="28"/>
          <w:szCs w:val="28"/>
          <w:lang w:eastAsia="ru-RU"/>
        </w:rPr>
        <w:t xml:space="preserve">В 2021 году мерами обеспечения занятости предусмотрено охватить 27,0 тыс. человек. </w:t>
      </w:r>
    </w:p>
    <w:p w:rsidR="007564AC" w:rsidRPr="00710EF2" w:rsidRDefault="00414DAA" w:rsidP="003163BA">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Times New Roman" w:hAnsi="Times New Roman" w:cs="Times New Roman"/>
          <w:b/>
          <w:sz w:val="28"/>
          <w:szCs w:val="28"/>
          <w:lang w:eastAsia="ru-RU"/>
        </w:rPr>
        <w:t xml:space="preserve">3. </w:t>
      </w:r>
      <w:r w:rsidR="006907BF" w:rsidRPr="00710EF2">
        <w:rPr>
          <w:rFonts w:ascii="Times New Roman" w:eastAsia="Times New Roman" w:hAnsi="Times New Roman" w:cs="Times New Roman"/>
          <w:b/>
          <w:sz w:val="28"/>
          <w:szCs w:val="28"/>
          <w:lang w:eastAsia="ru-RU"/>
        </w:rPr>
        <w:t>Основные</w:t>
      </w:r>
      <w:r w:rsidR="007F762F" w:rsidRPr="00710EF2">
        <w:rPr>
          <w:rFonts w:ascii="Times New Roman" w:eastAsia="Times New Roman" w:hAnsi="Times New Roman" w:cs="Times New Roman"/>
          <w:b/>
          <w:sz w:val="28"/>
          <w:szCs w:val="28"/>
          <w:lang w:eastAsia="ru-RU"/>
        </w:rPr>
        <w:t xml:space="preserve"> </w:t>
      </w:r>
      <w:r w:rsidR="006907BF" w:rsidRPr="00710EF2">
        <w:rPr>
          <w:rFonts w:ascii="Times New Roman" w:eastAsia="Times New Roman" w:hAnsi="Times New Roman" w:cs="Times New Roman"/>
          <w:b/>
          <w:sz w:val="28"/>
          <w:szCs w:val="28"/>
          <w:lang w:eastAsia="ru-RU"/>
        </w:rPr>
        <w:t>меры реализации экономической политики:</w:t>
      </w:r>
      <w:r w:rsidR="009B076B" w:rsidRPr="00710EF2">
        <w:rPr>
          <w:rFonts w:ascii="Times New Roman" w:eastAsia="Times New Roman" w:hAnsi="Times New Roman" w:cs="Times New Roman"/>
          <w:b/>
          <w:sz w:val="28"/>
          <w:szCs w:val="28"/>
          <w:lang w:eastAsia="ru-RU"/>
        </w:rPr>
        <w:t xml:space="preserve"> </w:t>
      </w:r>
    </w:p>
    <w:p w:rsidR="006A2733" w:rsidRPr="00710EF2" w:rsidRDefault="006907BF"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Times New Roman" w:hAnsi="Times New Roman" w:cs="Times New Roman"/>
          <w:b/>
          <w:sz w:val="28"/>
          <w:szCs w:val="28"/>
          <w:lang w:eastAsia="ru-RU"/>
        </w:rPr>
        <w:t>3.1. Бюджетно-налоговая политика</w:t>
      </w:r>
      <w:r w:rsidR="006F54E8" w:rsidRPr="00710EF2">
        <w:rPr>
          <w:rFonts w:ascii="Times New Roman" w:eastAsia="Times New Roman" w:hAnsi="Times New Roman" w:cs="Times New Roman"/>
          <w:b/>
          <w:sz w:val="28"/>
          <w:szCs w:val="28"/>
          <w:lang w:eastAsia="ru-RU"/>
        </w:rPr>
        <w:t>.</w:t>
      </w:r>
      <w:r w:rsidR="001A2117" w:rsidRPr="00710EF2">
        <w:rPr>
          <w:rFonts w:ascii="Times New Roman" w:eastAsia="Times New Roman" w:hAnsi="Times New Roman" w:cs="Times New Roman"/>
          <w:b/>
          <w:sz w:val="28"/>
          <w:szCs w:val="28"/>
          <w:lang w:eastAsia="ru-RU"/>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Times New Roman" w:hAnsi="Times New Roman" w:cs="Times New Roman"/>
          <w:sz w:val="28"/>
          <w:szCs w:val="28"/>
          <w:lang w:eastAsia="zh-CN"/>
        </w:rPr>
        <w:t xml:space="preserve">Бюджетная политика будет направлена на обеспечение сбалансированности </w:t>
      </w:r>
      <w:proofErr w:type="gramStart"/>
      <w:r w:rsidRPr="00710EF2">
        <w:rPr>
          <w:rFonts w:ascii="Times New Roman" w:eastAsia="Times New Roman" w:hAnsi="Times New Roman" w:cs="Times New Roman"/>
          <w:sz w:val="28"/>
          <w:szCs w:val="28"/>
          <w:lang w:eastAsia="zh-CN"/>
        </w:rPr>
        <w:t>государственных</w:t>
      </w:r>
      <w:proofErr w:type="gramEnd"/>
      <w:r w:rsidRPr="00710EF2">
        <w:rPr>
          <w:rFonts w:ascii="Times New Roman" w:eastAsia="Times New Roman" w:hAnsi="Times New Roman" w:cs="Times New Roman"/>
          <w:sz w:val="28"/>
          <w:szCs w:val="28"/>
          <w:lang w:eastAsia="zh-CN"/>
        </w:rPr>
        <w:t xml:space="preserve"> финансов и стабильности социально</w:t>
      </w:r>
      <w:r w:rsidRPr="00710EF2">
        <w:rPr>
          <w:rFonts w:ascii="Times New Roman" w:eastAsia="Times New Roman" w:hAnsi="Times New Roman" w:cs="Times New Roman"/>
          <w:b/>
          <w:sz w:val="28"/>
          <w:szCs w:val="28"/>
          <w:lang w:eastAsia="zh-CN"/>
        </w:rPr>
        <w:t>-</w:t>
      </w:r>
      <w:r w:rsidRPr="00710EF2">
        <w:rPr>
          <w:rFonts w:ascii="Times New Roman" w:eastAsia="Times New Roman" w:hAnsi="Times New Roman" w:cs="Times New Roman"/>
          <w:sz w:val="28"/>
          <w:szCs w:val="28"/>
          <w:lang w:eastAsia="zh-CN"/>
        </w:rPr>
        <w:t>экономического развития.</w:t>
      </w:r>
      <w:r w:rsidR="00C83CF1" w:rsidRPr="00710EF2">
        <w:rPr>
          <w:rFonts w:ascii="Times New Roman" w:eastAsia="Times New Roman" w:hAnsi="Times New Roman" w:cs="Times New Roman"/>
          <w:sz w:val="28"/>
          <w:szCs w:val="28"/>
          <w:lang w:eastAsia="zh-CN"/>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Calibri" w:hAnsi="Times New Roman" w:cs="Times New Roman"/>
          <w:sz w:val="28"/>
          <w:szCs w:val="28"/>
          <w:lang w:eastAsia="ru-RU"/>
        </w:rPr>
        <w:t xml:space="preserve">Условия для дальнейшего экономического роста будут обеспечиваться через инструменты </w:t>
      </w:r>
      <w:proofErr w:type="gramStart"/>
      <w:r w:rsidRPr="00710EF2">
        <w:rPr>
          <w:rFonts w:ascii="Times New Roman" w:eastAsia="Calibri" w:hAnsi="Times New Roman" w:cs="Times New Roman"/>
          <w:sz w:val="28"/>
          <w:szCs w:val="28"/>
          <w:lang w:eastAsia="ru-RU"/>
        </w:rPr>
        <w:t>налоговой</w:t>
      </w:r>
      <w:proofErr w:type="gramEnd"/>
      <w:r w:rsidRPr="00710EF2">
        <w:rPr>
          <w:rFonts w:ascii="Times New Roman" w:eastAsia="Calibri" w:hAnsi="Times New Roman" w:cs="Times New Roman"/>
          <w:sz w:val="28"/>
          <w:szCs w:val="28"/>
          <w:lang w:eastAsia="ru-RU"/>
        </w:rPr>
        <w:t xml:space="preserve"> и бюджетной политики.</w:t>
      </w:r>
      <w:r w:rsidR="00C83CF1" w:rsidRPr="00710EF2">
        <w:rPr>
          <w:rFonts w:ascii="Times New Roman" w:eastAsia="Calibri" w:hAnsi="Times New Roman" w:cs="Times New Roman"/>
          <w:sz w:val="28"/>
          <w:szCs w:val="28"/>
          <w:lang w:eastAsia="ru-RU"/>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Calibri" w:hAnsi="Times New Roman" w:cs="Times New Roman"/>
          <w:sz w:val="28"/>
          <w:szCs w:val="28"/>
          <w:lang w:eastAsia="ru-RU"/>
        </w:rPr>
        <w:t xml:space="preserve">В </w:t>
      </w:r>
      <w:proofErr w:type="gramStart"/>
      <w:r w:rsidRPr="00710EF2">
        <w:rPr>
          <w:rFonts w:ascii="Times New Roman" w:eastAsia="Calibri" w:hAnsi="Times New Roman" w:cs="Times New Roman"/>
          <w:sz w:val="28"/>
          <w:szCs w:val="28"/>
          <w:lang w:eastAsia="ru-RU"/>
        </w:rPr>
        <w:t>рамках</w:t>
      </w:r>
      <w:proofErr w:type="gramEnd"/>
      <w:r w:rsidRPr="00710EF2">
        <w:rPr>
          <w:rFonts w:ascii="Times New Roman" w:eastAsia="Calibri" w:hAnsi="Times New Roman" w:cs="Times New Roman"/>
          <w:b/>
          <w:sz w:val="28"/>
          <w:szCs w:val="28"/>
          <w:lang w:eastAsia="ru-RU"/>
        </w:rPr>
        <w:t xml:space="preserve"> налоговой политики</w:t>
      </w:r>
      <w:r w:rsidRPr="00710EF2">
        <w:rPr>
          <w:rFonts w:ascii="Times New Roman" w:eastAsia="Calibri" w:hAnsi="Times New Roman" w:cs="Times New Roman"/>
          <w:sz w:val="28"/>
          <w:szCs w:val="28"/>
          <w:lang w:eastAsia="ru-RU"/>
        </w:rPr>
        <w:t xml:space="preserve"> в 2022–2024 годах будут укрепляться социально</w:t>
      </w:r>
      <w:r w:rsidRPr="00710EF2">
        <w:rPr>
          <w:rFonts w:ascii="Times New Roman" w:eastAsia="Calibri" w:hAnsi="Times New Roman" w:cs="Times New Roman"/>
          <w:b/>
          <w:sz w:val="28"/>
          <w:szCs w:val="28"/>
          <w:lang w:eastAsia="ru-RU"/>
        </w:rPr>
        <w:t>-</w:t>
      </w:r>
      <w:r w:rsidRPr="00710EF2">
        <w:rPr>
          <w:rFonts w:ascii="Times New Roman" w:eastAsia="Calibri" w:hAnsi="Times New Roman" w:cs="Times New Roman"/>
          <w:sz w:val="28"/>
          <w:szCs w:val="28"/>
          <w:lang w:eastAsia="ru-RU"/>
        </w:rPr>
        <w:t>значимые, стимулирующие и фискальные функции налогов, как справедливого инструмента государства по перераспределению доходов.</w:t>
      </w:r>
      <w:r w:rsidR="00C83CF1" w:rsidRPr="00710EF2">
        <w:rPr>
          <w:rFonts w:ascii="Times New Roman" w:eastAsia="Calibri" w:hAnsi="Times New Roman" w:cs="Times New Roman"/>
          <w:sz w:val="28"/>
          <w:szCs w:val="28"/>
          <w:lang w:eastAsia="ru-RU"/>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Calibri" w:hAnsi="Times New Roman" w:cs="Times New Roman"/>
          <w:sz w:val="28"/>
          <w:szCs w:val="28"/>
          <w:lang w:eastAsia="ru-RU"/>
        </w:rPr>
        <w:t xml:space="preserve">В связи с этим, меры налоговой политики в среднесрочном периоде будут направлены </w:t>
      </w:r>
      <w:proofErr w:type="gramStart"/>
      <w:r w:rsidRPr="00710EF2">
        <w:rPr>
          <w:rFonts w:ascii="Times New Roman" w:eastAsia="Calibri" w:hAnsi="Times New Roman" w:cs="Times New Roman"/>
          <w:sz w:val="28"/>
          <w:szCs w:val="28"/>
          <w:lang w:eastAsia="ru-RU"/>
        </w:rPr>
        <w:t>на</w:t>
      </w:r>
      <w:proofErr w:type="gramEnd"/>
      <w:r w:rsidRPr="00710EF2">
        <w:rPr>
          <w:rFonts w:ascii="Times New Roman" w:eastAsia="Calibri" w:hAnsi="Times New Roman" w:cs="Times New Roman"/>
          <w:sz w:val="28"/>
          <w:szCs w:val="28"/>
          <w:lang w:eastAsia="ru-RU"/>
        </w:rPr>
        <w:t>:</w:t>
      </w:r>
      <w:r w:rsidR="00C83CF1" w:rsidRPr="00710EF2">
        <w:rPr>
          <w:rFonts w:ascii="Times New Roman" w:eastAsia="Calibri" w:hAnsi="Times New Roman" w:cs="Times New Roman"/>
          <w:sz w:val="28"/>
          <w:szCs w:val="28"/>
          <w:lang w:eastAsia="ru-RU"/>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Calibri" w:hAnsi="Times New Roman" w:cs="Times New Roman"/>
          <w:sz w:val="28"/>
          <w:szCs w:val="28"/>
          <w:lang w:eastAsia="ru-RU"/>
        </w:rPr>
        <w:t xml:space="preserve">стимулирование развития </w:t>
      </w:r>
      <w:proofErr w:type="spellStart"/>
      <w:r w:rsidRPr="00710EF2">
        <w:rPr>
          <w:rFonts w:ascii="Times New Roman" w:eastAsia="Calibri" w:hAnsi="Times New Roman" w:cs="Times New Roman"/>
          <w:sz w:val="28"/>
          <w:szCs w:val="28"/>
          <w:lang w:eastAsia="ru-RU"/>
        </w:rPr>
        <w:t>несырьевого</w:t>
      </w:r>
      <w:proofErr w:type="spellEnd"/>
      <w:r w:rsidRPr="00710EF2">
        <w:rPr>
          <w:rFonts w:ascii="Times New Roman" w:eastAsia="Calibri" w:hAnsi="Times New Roman" w:cs="Times New Roman"/>
          <w:sz w:val="28"/>
          <w:szCs w:val="28"/>
          <w:lang w:eastAsia="ru-RU"/>
        </w:rPr>
        <w:t xml:space="preserve"> сектора экономики, прежде всего инновационной деятельности предприятий реального сектора экономики в условиях усиления международной конкуренции и свободного </w:t>
      </w:r>
      <w:proofErr w:type="spellStart"/>
      <w:r w:rsidRPr="00710EF2">
        <w:rPr>
          <w:rFonts w:ascii="Times New Roman" w:eastAsia="Calibri" w:hAnsi="Times New Roman" w:cs="Times New Roman"/>
          <w:sz w:val="28"/>
          <w:szCs w:val="28"/>
          <w:lang w:eastAsia="ru-RU"/>
        </w:rPr>
        <w:t>перетока</w:t>
      </w:r>
      <w:proofErr w:type="spellEnd"/>
      <w:r w:rsidRPr="00710EF2">
        <w:rPr>
          <w:rFonts w:ascii="Times New Roman" w:eastAsia="Calibri" w:hAnsi="Times New Roman" w:cs="Times New Roman"/>
          <w:sz w:val="28"/>
          <w:szCs w:val="28"/>
          <w:lang w:eastAsia="ru-RU"/>
        </w:rPr>
        <w:t xml:space="preserve"> (движения) капитала между странами;</w:t>
      </w:r>
      <w:r w:rsidR="00C83CF1" w:rsidRPr="00710EF2">
        <w:rPr>
          <w:rFonts w:ascii="Times New Roman" w:eastAsia="Calibri" w:hAnsi="Times New Roman" w:cs="Times New Roman"/>
          <w:sz w:val="28"/>
          <w:szCs w:val="28"/>
          <w:lang w:eastAsia="ru-RU"/>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Calibri" w:hAnsi="Times New Roman" w:cs="Times New Roman"/>
          <w:sz w:val="28"/>
          <w:szCs w:val="28"/>
          <w:lang w:eastAsia="ru-RU"/>
        </w:rPr>
        <w:t>создание благоприятного инвестиционного климата и стимулирование частных инвестиций, как внутренних, так и внешних;</w:t>
      </w:r>
      <w:r w:rsidR="00C83CF1" w:rsidRPr="00710EF2">
        <w:rPr>
          <w:rFonts w:ascii="Times New Roman" w:eastAsia="Calibri" w:hAnsi="Times New Roman" w:cs="Times New Roman"/>
          <w:sz w:val="28"/>
          <w:szCs w:val="28"/>
          <w:lang w:eastAsia="ru-RU"/>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Calibri" w:hAnsi="Times New Roman" w:cs="Times New Roman"/>
          <w:sz w:val="28"/>
          <w:szCs w:val="28"/>
          <w:lang w:eastAsia="ru-RU"/>
        </w:rPr>
        <w:t>увеличение доходной части бюджета;</w:t>
      </w:r>
      <w:r w:rsidR="00C83CF1" w:rsidRPr="00710EF2">
        <w:rPr>
          <w:rFonts w:ascii="Times New Roman" w:eastAsia="Calibri" w:hAnsi="Times New Roman" w:cs="Times New Roman"/>
          <w:sz w:val="28"/>
          <w:szCs w:val="28"/>
          <w:lang w:eastAsia="ru-RU"/>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Calibri" w:hAnsi="Times New Roman" w:cs="Times New Roman"/>
          <w:sz w:val="28"/>
          <w:szCs w:val="28"/>
          <w:lang w:eastAsia="ru-RU"/>
        </w:rPr>
        <w:t>финансовое обеспечение выполнения государственных функций и обязательств в полном объеме.</w:t>
      </w:r>
      <w:r w:rsidR="00C83CF1" w:rsidRPr="00710EF2">
        <w:rPr>
          <w:rFonts w:ascii="Times New Roman" w:eastAsia="Calibri" w:hAnsi="Times New Roman" w:cs="Times New Roman"/>
          <w:sz w:val="28"/>
          <w:szCs w:val="28"/>
          <w:lang w:eastAsia="ru-RU"/>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SimSun" w:hAnsi="Times New Roman" w:cs="Times New Roman"/>
          <w:sz w:val="28"/>
          <w:szCs w:val="28"/>
          <w:lang w:eastAsia="zh-CN"/>
        </w:rPr>
        <w:t xml:space="preserve">В </w:t>
      </w:r>
      <w:proofErr w:type="gramStart"/>
      <w:r w:rsidRPr="00710EF2">
        <w:rPr>
          <w:rFonts w:ascii="Times New Roman" w:eastAsia="SimSun" w:hAnsi="Times New Roman" w:cs="Times New Roman"/>
          <w:sz w:val="28"/>
          <w:szCs w:val="28"/>
          <w:lang w:eastAsia="zh-CN"/>
        </w:rPr>
        <w:t>рамках</w:t>
      </w:r>
      <w:proofErr w:type="gramEnd"/>
      <w:r w:rsidRPr="00710EF2">
        <w:rPr>
          <w:rFonts w:ascii="Times New Roman" w:eastAsia="SimSun" w:hAnsi="Times New Roman" w:cs="Times New Roman"/>
          <w:sz w:val="28"/>
          <w:szCs w:val="28"/>
          <w:lang w:eastAsia="zh-CN"/>
        </w:rPr>
        <w:t xml:space="preserve"> налоговой политики, как справедливого инструмента государства по перераспределению доходов, будет продолжена работа по повышению экономической отдачи налоговой системы</w:t>
      </w:r>
      <w:r w:rsidRPr="00710EF2">
        <w:rPr>
          <w:rFonts w:ascii="Times New Roman" w:eastAsia="SimSun" w:hAnsi="Times New Roman" w:cs="Times New Roman"/>
          <w:sz w:val="28"/>
          <w:szCs w:val="28"/>
          <w:lang w:val="kk-KZ" w:eastAsia="zh-CN"/>
        </w:rPr>
        <w:t xml:space="preserve"> </w:t>
      </w:r>
      <w:r w:rsidRPr="00710EF2">
        <w:rPr>
          <w:rFonts w:ascii="Times New Roman" w:eastAsia="SimSun" w:hAnsi="Times New Roman" w:cs="Times New Roman"/>
          <w:sz w:val="28"/>
          <w:szCs w:val="28"/>
          <w:lang w:eastAsia="zh-CN"/>
        </w:rPr>
        <w:t>и увеличению налогооблагаемой базы.</w:t>
      </w:r>
      <w:r w:rsidR="00C83CF1" w:rsidRPr="00710EF2">
        <w:rPr>
          <w:rFonts w:ascii="Times New Roman" w:eastAsia="SimSun" w:hAnsi="Times New Roman" w:cs="Times New Roman"/>
          <w:sz w:val="28"/>
          <w:szCs w:val="28"/>
          <w:lang w:eastAsia="zh-CN"/>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SimSun" w:hAnsi="Times New Roman" w:cs="Times New Roman"/>
          <w:sz w:val="28"/>
          <w:szCs w:val="28"/>
          <w:lang w:eastAsia="zh-CN"/>
        </w:rPr>
        <w:t>Будет продолжена работа по переходу к всеобщему декларированию доходов и имущества гражданами Республики Казахстан и лицами, имеющими вид на жительство, согласно утвержденному плану мероприятий по переходу к всеобщему декларированию доходов и имущества гражданами Республики Казахстан и лицами, имеющими вид на жительство, рассчитанному на семь лет.</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SimSun" w:hAnsi="Times New Roman" w:cs="Times New Roman"/>
          <w:sz w:val="28"/>
          <w:szCs w:val="28"/>
          <w:lang w:eastAsia="zh-CN"/>
        </w:rPr>
        <w:t xml:space="preserve">Основными задачами </w:t>
      </w:r>
      <w:proofErr w:type="gramStart"/>
      <w:r w:rsidRPr="00710EF2">
        <w:rPr>
          <w:rFonts w:ascii="Times New Roman" w:eastAsia="SimSun" w:hAnsi="Times New Roman" w:cs="Times New Roman"/>
          <w:sz w:val="28"/>
          <w:szCs w:val="28"/>
          <w:lang w:eastAsia="zh-CN"/>
        </w:rPr>
        <w:t>бюджетной</w:t>
      </w:r>
      <w:proofErr w:type="gramEnd"/>
      <w:r w:rsidRPr="00710EF2">
        <w:rPr>
          <w:rFonts w:ascii="Times New Roman" w:eastAsia="SimSun" w:hAnsi="Times New Roman" w:cs="Times New Roman"/>
          <w:sz w:val="28"/>
          <w:szCs w:val="28"/>
          <w:lang w:eastAsia="zh-CN"/>
        </w:rPr>
        <w:t xml:space="preserve"> политики на 2022-2024 годы будут:</w:t>
      </w:r>
      <w:r w:rsidR="009B076B" w:rsidRPr="00710EF2">
        <w:rPr>
          <w:rFonts w:ascii="Times New Roman" w:eastAsia="SimSun" w:hAnsi="Times New Roman" w:cs="Times New Roman"/>
          <w:sz w:val="28"/>
          <w:szCs w:val="28"/>
          <w:lang w:eastAsia="zh-CN"/>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SimSun" w:hAnsi="Times New Roman" w:cs="Times New Roman"/>
          <w:sz w:val="28"/>
          <w:szCs w:val="28"/>
          <w:lang w:eastAsia="zh-CN"/>
        </w:rPr>
        <w:t>повышение эффективности и результативности бюджетных расходов;</w:t>
      </w:r>
      <w:r w:rsidR="009B076B" w:rsidRPr="00710EF2">
        <w:rPr>
          <w:rFonts w:ascii="Times New Roman" w:eastAsia="SimSun" w:hAnsi="Times New Roman" w:cs="Times New Roman"/>
          <w:sz w:val="28"/>
          <w:szCs w:val="28"/>
          <w:lang w:eastAsia="zh-CN"/>
        </w:rPr>
        <w:t xml:space="preserve"> </w:t>
      </w:r>
    </w:p>
    <w:p w:rsidR="006A2733" w:rsidRPr="00710EF2" w:rsidRDefault="006A2733" w:rsidP="006A2733">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710EF2">
        <w:rPr>
          <w:rFonts w:ascii="Times New Roman" w:eastAsia="SimSun" w:hAnsi="Times New Roman" w:cs="Times New Roman"/>
          <w:sz w:val="28"/>
          <w:szCs w:val="28"/>
          <w:lang w:eastAsia="zh-CN"/>
        </w:rPr>
        <w:t>продолжение фискальной децентрализации и повышение самостоятельности местных исполнительных органов.</w:t>
      </w:r>
    </w:p>
    <w:p w:rsidR="00965F54" w:rsidRPr="00710EF2" w:rsidRDefault="00CD2DA0" w:rsidP="00965F54">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710EF2">
        <w:rPr>
          <w:rFonts w:ascii="Times New Roman" w:eastAsia="SimSun" w:hAnsi="Times New Roman" w:cs="Times New Roman"/>
          <w:b/>
          <w:sz w:val="28"/>
          <w:szCs w:val="28"/>
          <w:lang w:eastAsia="zh-CN"/>
        </w:rPr>
        <w:t xml:space="preserve">3.2 Сдерживание уровня инфляции: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lastRenderedPageBreak/>
        <w:t xml:space="preserve">С целью сдерживания инфляционных процессов и снижения цен на социально-значимые продовольственные товары на постоянной основе осуществляются мониторинг цен, проводятся сельскохозяйственные ярмарки, действуют меморандумы с предприятиями торговли, молокоперерабатывающими предприятиями по обеспечению внутреннего рынка продовольствием с минимальной торговой надбавкой. Заключены соглашения с птицефабриками. Действует стабилизационный фонд продовольственных товаров, в точках которого осуществляется реализация товаров высокого качества, так как при проведении закупочной интервенции </w:t>
      </w:r>
      <w:proofErr w:type="gramStart"/>
      <w:r w:rsidRPr="00710EF2">
        <w:rPr>
          <w:rFonts w:ascii="Times New Roman" w:hAnsi="Times New Roman"/>
          <w:sz w:val="28"/>
          <w:szCs w:val="28"/>
        </w:rPr>
        <w:t>уделяется особое внимание на качество</w:t>
      </w:r>
      <w:proofErr w:type="gramEnd"/>
      <w:r w:rsidRPr="00710EF2">
        <w:rPr>
          <w:rFonts w:ascii="Times New Roman" w:hAnsi="Times New Roman"/>
          <w:sz w:val="28"/>
          <w:szCs w:val="28"/>
        </w:rPr>
        <w:t xml:space="preserve"> товара.</w:t>
      </w:r>
      <w:r w:rsidR="009B076B" w:rsidRPr="00710EF2">
        <w:rPr>
          <w:rFonts w:ascii="Times New Roman" w:hAnsi="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t xml:space="preserve">Отечественным товаропроизводителям оказывается содействие в расширении фирменных магазинов, где производимая продукция реализуется по отпускным ценам предприятий.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t xml:space="preserve">Принимаются меры по насыщению внутреннего потребительского рынка продовольственными товарами местного производства. </w:t>
      </w:r>
    </w:p>
    <w:p w:rsidR="00362FD9" w:rsidRPr="00710EF2" w:rsidRDefault="00B22D09"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710EF2">
        <w:rPr>
          <w:rFonts w:ascii="Times New Roman" w:eastAsia="SimSun" w:hAnsi="Times New Roman" w:cs="Times New Roman"/>
          <w:b/>
          <w:sz w:val="28"/>
          <w:szCs w:val="28"/>
          <w:lang w:eastAsia="zh-CN"/>
        </w:rPr>
        <w:t>3.3 Развитие отраслей экономики</w:t>
      </w:r>
      <w:r w:rsidR="006F54E8" w:rsidRPr="00710EF2">
        <w:rPr>
          <w:rFonts w:ascii="Times New Roman" w:eastAsia="SimSun" w:hAnsi="Times New Roman" w:cs="Times New Roman"/>
          <w:b/>
          <w:sz w:val="28"/>
          <w:szCs w:val="28"/>
          <w:lang w:eastAsia="zh-CN"/>
        </w:rPr>
        <w:t>.</w:t>
      </w:r>
      <w:r w:rsidR="00006971" w:rsidRPr="00710EF2">
        <w:rPr>
          <w:rFonts w:ascii="Times New Roman" w:eastAsia="SimSun" w:hAnsi="Times New Roman" w:cs="Times New Roman"/>
          <w:b/>
          <w:sz w:val="28"/>
          <w:szCs w:val="28"/>
          <w:lang w:eastAsia="zh-CN"/>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b/>
          <w:sz w:val="28"/>
          <w:szCs w:val="28"/>
          <w:lang w:eastAsia="zh-CN"/>
        </w:rPr>
        <w:t>Промышленность.</w:t>
      </w:r>
      <w:r w:rsidRPr="00710EF2">
        <w:rPr>
          <w:rFonts w:ascii="Times New Roman" w:hAnsi="Times New Roman" w:cs="Times New Roman"/>
          <w:sz w:val="28"/>
          <w:szCs w:val="28"/>
        </w:rPr>
        <w:t xml:space="preserve"> В </w:t>
      </w:r>
      <w:proofErr w:type="gramStart"/>
      <w:r w:rsidRPr="00710EF2">
        <w:rPr>
          <w:rFonts w:ascii="Times New Roman" w:hAnsi="Times New Roman" w:cs="Times New Roman"/>
          <w:sz w:val="28"/>
          <w:szCs w:val="28"/>
        </w:rPr>
        <w:t>Послании</w:t>
      </w:r>
      <w:proofErr w:type="gramEnd"/>
      <w:r w:rsidRPr="00710EF2">
        <w:rPr>
          <w:rFonts w:ascii="Times New Roman" w:hAnsi="Times New Roman" w:cs="Times New Roman"/>
          <w:sz w:val="28"/>
          <w:szCs w:val="28"/>
        </w:rPr>
        <w:t xml:space="preserve"> Главы Государства одной из ключевых задач является </w:t>
      </w:r>
      <w:r w:rsidRPr="00710EF2">
        <w:rPr>
          <w:rFonts w:ascii="Times New Roman" w:hAnsi="Times New Roman" w:cs="Times New Roman"/>
          <w:color w:val="000000"/>
          <w:sz w:val="28"/>
          <w:szCs w:val="28"/>
        </w:rPr>
        <w:t>увеличение объемов производства в обрабатывающей промышленности как минимум в 1,5 раза за пять лет</w:t>
      </w:r>
      <w:r w:rsidRPr="00710EF2">
        <w:rPr>
          <w:rFonts w:ascii="Times New Roman" w:hAnsi="Times New Roman" w:cs="Times New Roman"/>
          <w:sz w:val="28"/>
          <w:szCs w:val="28"/>
        </w:rPr>
        <w:t xml:space="preserve">. Осуществить рост показателей обрабатывающей промышленности в области планируется за счет ввода новых производств, модернизации имеющихся.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Наиболее значимыми проектами 2020 года вправе назвать запуск проекта по производству инновационного подвижного состава: изотермического вагона - модели 16-1807-04, освоение которых начато с 2019 года (проектная мощность – 1 200 вагонов/год), объем инвестиций – 4,5 млрд. тенге, 200 рабочих мест. Доля экспорта по проекту составляет 80%.</w:t>
      </w:r>
      <w:r w:rsidR="00006971" w:rsidRPr="00710EF2">
        <w:rPr>
          <w:rFonts w:ascii="Times New Roman" w:hAnsi="Times New Roman" w:cs="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А также запущено новое для области производство полипропиленовой тары на ТОО «SMBGROUP </w:t>
      </w:r>
      <w:proofErr w:type="spellStart"/>
      <w:r w:rsidRPr="00710EF2">
        <w:rPr>
          <w:rFonts w:ascii="Times New Roman" w:hAnsi="Times New Roman" w:cs="Times New Roman"/>
          <w:sz w:val="28"/>
          <w:szCs w:val="28"/>
        </w:rPr>
        <w:t>Family</w:t>
      </w:r>
      <w:proofErr w:type="spellEnd"/>
      <w:r w:rsidRPr="00710EF2">
        <w:rPr>
          <w:rFonts w:ascii="Times New Roman" w:hAnsi="Times New Roman" w:cs="Times New Roman"/>
          <w:sz w:val="28"/>
          <w:szCs w:val="28"/>
        </w:rPr>
        <w:t>», сумма инвестиций по проекту - 900 млн. тенге.</w:t>
      </w:r>
      <w:r w:rsidR="001E343F" w:rsidRPr="00710EF2">
        <w:rPr>
          <w:rFonts w:ascii="Times New Roman" w:hAnsi="Times New Roman" w:cs="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hAnsi="Times New Roman" w:cs="Times New Roman"/>
          <w:sz w:val="28"/>
          <w:szCs w:val="28"/>
        </w:rPr>
        <w:t>Применяемые цифровые технологии с полной автоматизацией производственного процесса на данных предприятиях позволяют контролировать все этапы производства, снижать потребление электроэнергии, а также повышать производительности труда за счет оптимизации алгоритмов управления.</w:t>
      </w:r>
      <w:r w:rsidR="00006971" w:rsidRPr="00710EF2">
        <w:rPr>
          <w:rFonts w:ascii="Times New Roman" w:hAnsi="Times New Roman" w:cs="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В </w:t>
      </w:r>
      <w:proofErr w:type="gramStart"/>
      <w:r w:rsidRPr="00710EF2">
        <w:rPr>
          <w:rFonts w:ascii="Times New Roman" w:hAnsi="Times New Roman" w:cs="Times New Roman"/>
          <w:sz w:val="28"/>
          <w:szCs w:val="28"/>
        </w:rPr>
        <w:t>сентябре</w:t>
      </w:r>
      <w:proofErr w:type="gramEnd"/>
      <w:r w:rsidRPr="00710EF2">
        <w:rPr>
          <w:rFonts w:ascii="Times New Roman" w:hAnsi="Times New Roman" w:cs="Times New Roman"/>
          <w:sz w:val="28"/>
          <w:szCs w:val="28"/>
        </w:rPr>
        <w:t xml:space="preserve"> 2021 года был осуществлен технический запуск проекта по организации производства электротехнического оборудования ТОО «Петропавловский электротехнический завод», объем инвестиций 10 млрд. тенге, 310 рабочих мест. </w:t>
      </w:r>
    </w:p>
    <w:p w:rsidR="003837D3" w:rsidRPr="00710EF2" w:rsidRDefault="002D0567" w:rsidP="003837D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b/>
          <w:sz w:val="28"/>
          <w:szCs w:val="28"/>
          <w:lang w:eastAsia="zh-CN"/>
        </w:rPr>
        <w:t xml:space="preserve">Сельское хозяйство. </w:t>
      </w:r>
      <w:r w:rsidR="003837D3" w:rsidRPr="00710EF2">
        <w:rPr>
          <w:rFonts w:ascii="Times New Roman" w:eastAsia="SimSun" w:hAnsi="Times New Roman" w:cs="Times New Roman"/>
          <w:sz w:val="28"/>
          <w:szCs w:val="28"/>
          <w:lang w:eastAsia="zh-CN"/>
        </w:rPr>
        <w:t xml:space="preserve">В </w:t>
      </w:r>
      <w:proofErr w:type="gramStart"/>
      <w:r w:rsidR="003837D3" w:rsidRPr="00710EF2">
        <w:rPr>
          <w:rFonts w:ascii="Times New Roman" w:eastAsia="SimSun" w:hAnsi="Times New Roman" w:cs="Times New Roman"/>
          <w:sz w:val="28"/>
          <w:szCs w:val="28"/>
          <w:lang w:eastAsia="zh-CN"/>
        </w:rPr>
        <w:t>своем</w:t>
      </w:r>
      <w:proofErr w:type="gramEnd"/>
      <w:r w:rsidR="003837D3" w:rsidRPr="00710EF2">
        <w:rPr>
          <w:rFonts w:ascii="Times New Roman" w:eastAsia="SimSun" w:hAnsi="Times New Roman" w:cs="Times New Roman"/>
          <w:sz w:val="28"/>
          <w:szCs w:val="28"/>
          <w:lang w:eastAsia="zh-CN"/>
        </w:rPr>
        <w:t xml:space="preserve"> Послании Глава государства отметил, что аграрная политика должна быть направлена на кардинальное увеличение производительности труда и рост экспорта сельскохозяйственной продукции. </w:t>
      </w:r>
    </w:p>
    <w:p w:rsidR="003837D3" w:rsidRPr="00710EF2" w:rsidRDefault="003837D3" w:rsidP="003837D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 xml:space="preserve">Основными мерами реализации экономической политики на 2021-2026 годы в сфере сельского хозяйства будет обеспечение продовольственной </w:t>
      </w:r>
      <w:r w:rsidRPr="00710EF2">
        <w:rPr>
          <w:rFonts w:ascii="Times New Roman" w:eastAsia="SimSun" w:hAnsi="Times New Roman" w:cs="Times New Roman"/>
          <w:sz w:val="28"/>
          <w:szCs w:val="28"/>
          <w:lang w:eastAsia="zh-CN"/>
        </w:rPr>
        <w:lastRenderedPageBreak/>
        <w:t>безопасности и создание сырьевой базы для загрузки перерабатывающих производств, увеличение объемов сель</w:t>
      </w:r>
      <w:r w:rsidR="001E343F" w:rsidRPr="00710EF2">
        <w:rPr>
          <w:rFonts w:ascii="Times New Roman" w:eastAsia="SimSun" w:hAnsi="Times New Roman" w:cs="Times New Roman"/>
          <w:sz w:val="28"/>
          <w:szCs w:val="28"/>
          <w:lang w:eastAsia="zh-CN"/>
        </w:rPr>
        <w:t>ско</w:t>
      </w:r>
      <w:r w:rsidRPr="00710EF2">
        <w:rPr>
          <w:rFonts w:ascii="Times New Roman" w:eastAsia="SimSun" w:hAnsi="Times New Roman" w:cs="Times New Roman"/>
          <w:sz w:val="28"/>
          <w:szCs w:val="28"/>
          <w:lang w:eastAsia="zh-CN"/>
        </w:rPr>
        <w:t xml:space="preserve">хозяйственной продукции, урожайности сельскохозяйственных культур, обновление техники, внедрение новых информационных технологий, а также развитие мясного и молочного животноводства. </w:t>
      </w:r>
    </w:p>
    <w:p w:rsidR="003837D3" w:rsidRPr="00710EF2" w:rsidRDefault="003837D3" w:rsidP="003837D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 xml:space="preserve">В растениеводстве особое внимание будет уделено агрохимии – стимулированию внесения минеральных удобрений и увеличению </w:t>
      </w:r>
      <w:proofErr w:type="gramStart"/>
      <w:r w:rsidRPr="00710EF2">
        <w:rPr>
          <w:rFonts w:ascii="Times New Roman" w:eastAsia="SimSun" w:hAnsi="Times New Roman" w:cs="Times New Roman"/>
          <w:sz w:val="28"/>
          <w:szCs w:val="28"/>
          <w:lang w:eastAsia="zh-CN"/>
        </w:rPr>
        <w:t>доли площадей посевов качественных сортов семян</w:t>
      </w:r>
      <w:proofErr w:type="gramEnd"/>
      <w:r w:rsidRPr="00710EF2">
        <w:rPr>
          <w:rFonts w:ascii="Times New Roman" w:eastAsia="SimSun" w:hAnsi="Times New Roman" w:cs="Times New Roman"/>
          <w:sz w:val="28"/>
          <w:szCs w:val="28"/>
          <w:lang w:eastAsia="zh-CN"/>
        </w:rPr>
        <w:t xml:space="preserve">. С целью эффективного применения минеральных удобрений в сельском хозяйстве будет продолжена поддержка </w:t>
      </w:r>
      <w:proofErr w:type="spellStart"/>
      <w:r w:rsidRPr="00710EF2">
        <w:rPr>
          <w:rFonts w:ascii="Times New Roman" w:eastAsia="SimSun" w:hAnsi="Times New Roman" w:cs="Times New Roman"/>
          <w:sz w:val="28"/>
          <w:szCs w:val="28"/>
          <w:lang w:eastAsia="zh-CN"/>
        </w:rPr>
        <w:t>сельхозтоваропроизводителей</w:t>
      </w:r>
      <w:proofErr w:type="spellEnd"/>
      <w:r w:rsidRPr="00710EF2">
        <w:rPr>
          <w:rFonts w:ascii="Times New Roman" w:eastAsia="SimSun" w:hAnsi="Times New Roman" w:cs="Times New Roman"/>
          <w:sz w:val="28"/>
          <w:szCs w:val="28"/>
          <w:lang w:eastAsia="zh-CN"/>
        </w:rPr>
        <w:t xml:space="preserve"> путем субсидирования их приобретения, а также внедрения элементов точечного земледелия, в том числе дифференцированного внесения удобрений. </w:t>
      </w:r>
    </w:p>
    <w:p w:rsidR="003837D3" w:rsidRPr="00710EF2" w:rsidRDefault="003837D3" w:rsidP="003837D3">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710EF2">
        <w:rPr>
          <w:rFonts w:ascii="Times New Roman" w:eastAsia="SimSun" w:hAnsi="Times New Roman" w:cs="Times New Roman"/>
          <w:sz w:val="28"/>
          <w:szCs w:val="28"/>
          <w:lang w:eastAsia="zh-CN"/>
        </w:rPr>
        <w:t xml:space="preserve">Технологическое обновление станет основным источником повышения </w:t>
      </w:r>
      <w:r w:rsidRPr="00710EF2">
        <w:rPr>
          <w:rFonts w:ascii="Times New Roman" w:eastAsia="SimSun" w:hAnsi="Times New Roman" w:cs="Times New Roman"/>
          <w:b/>
          <w:sz w:val="28"/>
          <w:szCs w:val="28"/>
          <w:lang w:eastAsia="zh-CN"/>
        </w:rPr>
        <w:t>производительности труда.</w:t>
      </w:r>
      <w:r w:rsidR="00C83CF1" w:rsidRPr="00710EF2">
        <w:rPr>
          <w:rFonts w:ascii="Times New Roman" w:eastAsia="SimSun" w:hAnsi="Times New Roman" w:cs="Times New Roman"/>
          <w:b/>
          <w:sz w:val="28"/>
          <w:szCs w:val="28"/>
          <w:lang w:eastAsia="zh-CN"/>
        </w:rPr>
        <w:t xml:space="preserve"> </w:t>
      </w:r>
    </w:p>
    <w:p w:rsidR="000E3D57" w:rsidRPr="00710EF2" w:rsidRDefault="002D056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b/>
          <w:color w:val="000000" w:themeColor="text1"/>
          <w:sz w:val="28"/>
          <w:szCs w:val="28"/>
        </w:rPr>
        <w:t>Туризм.</w:t>
      </w:r>
      <w:r w:rsidRPr="00710EF2">
        <w:rPr>
          <w:rFonts w:ascii="Times New Roman" w:hAnsi="Times New Roman"/>
          <w:color w:val="000000" w:themeColor="text1"/>
          <w:sz w:val="28"/>
          <w:szCs w:val="28"/>
        </w:rPr>
        <w:t xml:space="preserve"> </w:t>
      </w:r>
      <w:r w:rsidR="000E3D57" w:rsidRPr="00710EF2">
        <w:rPr>
          <w:rFonts w:ascii="Times New Roman" w:hAnsi="Times New Roman"/>
          <w:sz w:val="28"/>
          <w:szCs w:val="28"/>
        </w:rPr>
        <w:t>Политика развития туристской сферы будет проводиться в рамках Государственной программы развития туристской отрасли Республики Казахстан на 2019-2025 годы.</w:t>
      </w:r>
      <w:r w:rsidR="001E343F" w:rsidRPr="00710EF2">
        <w:rPr>
          <w:rFonts w:ascii="Times New Roman" w:hAnsi="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t xml:space="preserve">Планируется строительство новых мест размещения объектов </w:t>
      </w:r>
      <w:proofErr w:type="gramStart"/>
      <w:r w:rsidRPr="00710EF2">
        <w:rPr>
          <w:rFonts w:ascii="Times New Roman" w:hAnsi="Times New Roman"/>
          <w:sz w:val="28"/>
          <w:szCs w:val="28"/>
        </w:rPr>
        <w:t>туристской</w:t>
      </w:r>
      <w:proofErr w:type="gramEnd"/>
      <w:r w:rsidRPr="00710EF2">
        <w:rPr>
          <w:rFonts w:ascii="Times New Roman" w:hAnsi="Times New Roman"/>
          <w:sz w:val="28"/>
          <w:szCs w:val="28"/>
        </w:rPr>
        <w:t xml:space="preserve"> инфраструктуры в рамках развития якорных и региональных туристских проектов, проведение ремонта автомобильных дорог и подъездных путей к туристским объектам.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t xml:space="preserve">Планируется создание новых продуктов по следующим направлениям: медицинский туризм, пляжный туризм, охотничий и рыболовный туризм, зимний туризм, автотуризм и </w:t>
      </w:r>
      <w:proofErr w:type="spellStart"/>
      <w:r w:rsidRPr="00710EF2">
        <w:rPr>
          <w:rFonts w:ascii="Times New Roman" w:hAnsi="Times New Roman"/>
          <w:sz w:val="28"/>
          <w:szCs w:val="28"/>
        </w:rPr>
        <w:t>караванинг</w:t>
      </w:r>
      <w:proofErr w:type="spellEnd"/>
      <w:r w:rsidRPr="00710EF2">
        <w:rPr>
          <w:rFonts w:ascii="Times New Roman" w:hAnsi="Times New Roman"/>
          <w:sz w:val="28"/>
          <w:szCs w:val="28"/>
        </w:rPr>
        <w:t>.</w:t>
      </w:r>
      <w:r w:rsidR="001E343F" w:rsidRPr="00710EF2">
        <w:rPr>
          <w:rFonts w:ascii="Times New Roman" w:hAnsi="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t xml:space="preserve">С целью популяризации туристских объектов региона и привлечения туристов продолжится проведение информационных мероприятий.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t xml:space="preserve">В 2020 году проведены сьемки программы «Большие города» в </w:t>
      </w:r>
      <w:proofErr w:type="spellStart"/>
      <w:r w:rsidRPr="00710EF2">
        <w:rPr>
          <w:rFonts w:ascii="Times New Roman" w:hAnsi="Times New Roman"/>
          <w:sz w:val="28"/>
          <w:szCs w:val="28"/>
        </w:rPr>
        <w:t>Имантауско-Шалкарской</w:t>
      </w:r>
      <w:proofErr w:type="spellEnd"/>
      <w:r w:rsidRPr="00710EF2">
        <w:rPr>
          <w:rFonts w:ascii="Times New Roman" w:hAnsi="Times New Roman"/>
          <w:sz w:val="28"/>
          <w:szCs w:val="28"/>
        </w:rPr>
        <w:t xml:space="preserve"> курортной зоне, которые транслировались на канале «Хабар24». В </w:t>
      </w:r>
      <w:proofErr w:type="gramStart"/>
      <w:r w:rsidRPr="00710EF2">
        <w:rPr>
          <w:rFonts w:ascii="Times New Roman" w:hAnsi="Times New Roman"/>
          <w:sz w:val="28"/>
          <w:szCs w:val="28"/>
        </w:rPr>
        <w:t>августе</w:t>
      </w:r>
      <w:proofErr w:type="gramEnd"/>
      <w:r w:rsidRPr="00710EF2">
        <w:rPr>
          <w:rFonts w:ascii="Times New Roman" w:hAnsi="Times New Roman"/>
          <w:sz w:val="28"/>
          <w:szCs w:val="28"/>
        </w:rPr>
        <w:t xml:space="preserve"> 2020 года регион посетила съемочная группа Республиканского </w:t>
      </w:r>
      <w:proofErr w:type="spellStart"/>
      <w:r w:rsidRPr="00710EF2">
        <w:rPr>
          <w:rFonts w:ascii="Times New Roman" w:hAnsi="Times New Roman"/>
          <w:sz w:val="28"/>
          <w:szCs w:val="28"/>
        </w:rPr>
        <w:t>Телерадиокомплекса</w:t>
      </w:r>
      <w:proofErr w:type="spellEnd"/>
      <w:r w:rsidRPr="00710EF2">
        <w:rPr>
          <w:rFonts w:ascii="Times New Roman" w:hAnsi="Times New Roman"/>
          <w:sz w:val="28"/>
          <w:szCs w:val="28"/>
        </w:rPr>
        <w:t xml:space="preserve"> Президента РК, по итогам которого на республиканских каналах «Ел </w:t>
      </w:r>
      <w:proofErr w:type="spellStart"/>
      <w:r w:rsidRPr="00710EF2">
        <w:rPr>
          <w:rFonts w:ascii="Times New Roman" w:hAnsi="Times New Roman"/>
          <w:sz w:val="28"/>
          <w:szCs w:val="28"/>
        </w:rPr>
        <w:t>Арна</w:t>
      </w:r>
      <w:proofErr w:type="spellEnd"/>
      <w:r w:rsidRPr="00710EF2">
        <w:rPr>
          <w:rFonts w:ascii="Times New Roman" w:hAnsi="Times New Roman"/>
          <w:sz w:val="28"/>
          <w:szCs w:val="28"/>
        </w:rPr>
        <w:t>» и «1 канал Евразия» опубликован выпуск программы «Неочевидные туристические места Казахстана».</w:t>
      </w:r>
      <w:r w:rsidR="001E343F" w:rsidRPr="00710EF2">
        <w:rPr>
          <w:rFonts w:ascii="Times New Roman" w:hAnsi="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t xml:space="preserve">Кроме того, публикации о </w:t>
      </w:r>
      <w:proofErr w:type="spellStart"/>
      <w:r w:rsidRPr="00710EF2">
        <w:rPr>
          <w:rFonts w:ascii="Times New Roman" w:hAnsi="Times New Roman"/>
          <w:sz w:val="28"/>
          <w:szCs w:val="28"/>
        </w:rPr>
        <w:t>Имантауско-Шалкарской</w:t>
      </w:r>
      <w:proofErr w:type="spellEnd"/>
      <w:r w:rsidRPr="00710EF2">
        <w:rPr>
          <w:rFonts w:ascii="Times New Roman" w:hAnsi="Times New Roman"/>
          <w:sz w:val="28"/>
          <w:szCs w:val="28"/>
        </w:rPr>
        <w:t xml:space="preserve"> курортной зоне опубликованы в бортовом журнале «</w:t>
      </w:r>
      <w:proofErr w:type="spellStart"/>
      <w:r w:rsidRPr="00710EF2">
        <w:rPr>
          <w:rFonts w:ascii="Times New Roman" w:hAnsi="Times New Roman"/>
          <w:sz w:val="28"/>
          <w:szCs w:val="28"/>
        </w:rPr>
        <w:t>Аспан</w:t>
      </w:r>
      <w:proofErr w:type="spellEnd"/>
      <w:r w:rsidRPr="00710EF2">
        <w:rPr>
          <w:rFonts w:ascii="Times New Roman" w:hAnsi="Times New Roman"/>
          <w:sz w:val="28"/>
          <w:szCs w:val="28"/>
        </w:rPr>
        <w:t>».</w:t>
      </w:r>
      <w:r w:rsidR="001E343F" w:rsidRPr="00710EF2">
        <w:rPr>
          <w:rFonts w:ascii="Times New Roman" w:hAnsi="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hAnsi="Times New Roman"/>
          <w:sz w:val="28"/>
          <w:szCs w:val="28"/>
        </w:rPr>
        <w:t>Продолжается работа по популяризации туристических мест региона в социальных сетях.</w:t>
      </w:r>
      <w:r w:rsidR="001E343F" w:rsidRPr="00710EF2">
        <w:rPr>
          <w:rFonts w:ascii="Times New Roman" w:hAnsi="Times New Roman"/>
          <w:sz w:val="28"/>
          <w:szCs w:val="28"/>
        </w:rPr>
        <w:t xml:space="preserve"> </w:t>
      </w:r>
    </w:p>
    <w:p w:rsidR="00B414EE" w:rsidRPr="00710EF2" w:rsidRDefault="002D0567" w:rsidP="00B414E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hAnsi="Times New Roman"/>
          <w:b/>
          <w:color w:val="000000" w:themeColor="text1"/>
          <w:sz w:val="28"/>
          <w:szCs w:val="28"/>
        </w:rPr>
        <w:t xml:space="preserve">Строительство. </w:t>
      </w:r>
      <w:r w:rsidR="00B414EE" w:rsidRPr="00710EF2">
        <w:rPr>
          <w:rFonts w:ascii="Times New Roman" w:eastAsia="SimSun" w:hAnsi="Times New Roman" w:cs="Times New Roman"/>
          <w:sz w:val="28"/>
          <w:szCs w:val="28"/>
          <w:lang w:eastAsia="zh-CN"/>
        </w:rPr>
        <w:t>По итогам 2021 года объемы строительных работ прогнозируются на уровне 10</w:t>
      </w:r>
      <w:r w:rsidR="00C3600B" w:rsidRPr="00710EF2">
        <w:rPr>
          <w:rFonts w:ascii="Times New Roman" w:eastAsia="SimSun" w:hAnsi="Times New Roman" w:cs="Times New Roman"/>
          <w:sz w:val="28"/>
          <w:szCs w:val="28"/>
          <w:lang w:eastAsia="zh-CN"/>
        </w:rPr>
        <w:t>6</w:t>
      </w:r>
      <w:r w:rsidR="00B414EE" w:rsidRPr="00710EF2">
        <w:rPr>
          <w:rFonts w:ascii="Times New Roman" w:eastAsia="SimSun" w:hAnsi="Times New Roman" w:cs="Times New Roman"/>
          <w:sz w:val="28"/>
          <w:szCs w:val="28"/>
          <w:lang w:eastAsia="zh-CN"/>
        </w:rPr>
        <w:t>,0%. Планируется реализация проектов в рамках программ «</w:t>
      </w:r>
      <w:proofErr w:type="spellStart"/>
      <w:r w:rsidR="00B414EE" w:rsidRPr="00710EF2">
        <w:rPr>
          <w:rFonts w:ascii="Times New Roman" w:eastAsia="SimSun" w:hAnsi="Times New Roman" w:cs="Times New Roman"/>
          <w:sz w:val="28"/>
          <w:szCs w:val="28"/>
          <w:lang w:eastAsia="zh-CN"/>
        </w:rPr>
        <w:t>Ауыл</w:t>
      </w:r>
      <w:proofErr w:type="spellEnd"/>
      <w:r w:rsidR="00B414EE" w:rsidRPr="00710EF2">
        <w:rPr>
          <w:rFonts w:ascii="Times New Roman" w:eastAsia="SimSun" w:hAnsi="Times New Roman" w:cs="Times New Roman"/>
          <w:sz w:val="28"/>
          <w:szCs w:val="28"/>
          <w:lang w:eastAsia="zh-CN"/>
        </w:rPr>
        <w:t xml:space="preserve"> </w:t>
      </w:r>
      <w:proofErr w:type="gramStart"/>
      <w:r w:rsidR="00B414EE" w:rsidRPr="00710EF2">
        <w:rPr>
          <w:rFonts w:ascii="Times New Roman" w:eastAsia="SimSun" w:hAnsi="Times New Roman" w:cs="Times New Roman"/>
          <w:sz w:val="28"/>
          <w:szCs w:val="28"/>
          <w:lang w:eastAsia="zh-CN"/>
        </w:rPr>
        <w:t>–е</w:t>
      </w:r>
      <w:proofErr w:type="gramEnd"/>
      <w:r w:rsidR="00B414EE" w:rsidRPr="00710EF2">
        <w:rPr>
          <w:rFonts w:ascii="Times New Roman" w:eastAsia="SimSun" w:hAnsi="Times New Roman" w:cs="Times New Roman"/>
          <w:sz w:val="28"/>
          <w:szCs w:val="28"/>
          <w:lang w:eastAsia="zh-CN"/>
        </w:rPr>
        <w:t xml:space="preserve">л </w:t>
      </w:r>
      <w:proofErr w:type="spellStart"/>
      <w:r w:rsidR="00B414EE" w:rsidRPr="00710EF2">
        <w:rPr>
          <w:rFonts w:ascii="Times New Roman" w:eastAsia="SimSun" w:hAnsi="Times New Roman" w:cs="Times New Roman"/>
          <w:sz w:val="28"/>
          <w:szCs w:val="28"/>
          <w:lang w:eastAsia="zh-CN"/>
        </w:rPr>
        <w:t>бесігі</w:t>
      </w:r>
      <w:proofErr w:type="spellEnd"/>
      <w:r w:rsidR="00B414EE" w:rsidRPr="00710EF2">
        <w:rPr>
          <w:rFonts w:ascii="Times New Roman" w:eastAsia="SimSun" w:hAnsi="Times New Roman" w:cs="Times New Roman"/>
          <w:sz w:val="28"/>
          <w:szCs w:val="28"/>
          <w:lang w:eastAsia="zh-CN"/>
        </w:rPr>
        <w:t>», «</w:t>
      </w:r>
      <w:proofErr w:type="spellStart"/>
      <w:r w:rsidR="00B414EE" w:rsidRPr="00710EF2">
        <w:rPr>
          <w:rFonts w:ascii="Times New Roman" w:eastAsia="SimSun" w:hAnsi="Times New Roman" w:cs="Times New Roman"/>
          <w:sz w:val="28"/>
          <w:szCs w:val="28"/>
          <w:lang w:eastAsia="zh-CN"/>
        </w:rPr>
        <w:t>Нурлы</w:t>
      </w:r>
      <w:proofErr w:type="spellEnd"/>
      <w:r w:rsidR="00B414EE" w:rsidRPr="00710EF2">
        <w:rPr>
          <w:rFonts w:ascii="Times New Roman" w:eastAsia="SimSun" w:hAnsi="Times New Roman" w:cs="Times New Roman"/>
          <w:sz w:val="28"/>
          <w:szCs w:val="28"/>
          <w:lang w:eastAsia="zh-CN"/>
        </w:rPr>
        <w:t xml:space="preserve"> </w:t>
      </w:r>
      <w:proofErr w:type="spellStart"/>
      <w:r w:rsidR="00B414EE" w:rsidRPr="00710EF2">
        <w:rPr>
          <w:rFonts w:ascii="Times New Roman" w:eastAsia="SimSun" w:hAnsi="Times New Roman" w:cs="Times New Roman"/>
          <w:sz w:val="28"/>
          <w:szCs w:val="28"/>
          <w:lang w:eastAsia="zh-CN"/>
        </w:rPr>
        <w:t>жер</w:t>
      </w:r>
      <w:proofErr w:type="spellEnd"/>
      <w:r w:rsidR="00B414EE" w:rsidRPr="00710EF2">
        <w:rPr>
          <w:rFonts w:ascii="Times New Roman" w:eastAsia="SimSun" w:hAnsi="Times New Roman" w:cs="Times New Roman"/>
          <w:sz w:val="28"/>
          <w:szCs w:val="28"/>
          <w:lang w:eastAsia="zh-CN"/>
        </w:rPr>
        <w:t>», «Дорожная Карта Занятости 2020-2021».</w:t>
      </w:r>
      <w:r w:rsidR="001E343F" w:rsidRPr="00710EF2">
        <w:rPr>
          <w:rFonts w:ascii="Times New Roman" w:eastAsia="SimSun" w:hAnsi="Times New Roman" w:cs="Times New Roman"/>
          <w:sz w:val="28"/>
          <w:szCs w:val="28"/>
          <w:lang w:eastAsia="zh-CN"/>
        </w:rPr>
        <w:t xml:space="preserve"> </w:t>
      </w:r>
    </w:p>
    <w:p w:rsidR="00B414EE" w:rsidRPr="00710EF2" w:rsidRDefault="00B414EE" w:rsidP="00B414E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 xml:space="preserve">В </w:t>
      </w:r>
      <w:proofErr w:type="gramStart"/>
      <w:r w:rsidRPr="00710EF2">
        <w:rPr>
          <w:rFonts w:ascii="Times New Roman" w:eastAsia="SimSun" w:hAnsi="Times New Roman" w:cs="Times New Roman"/>
          <w:sz w:val="28"/>
          <w:szCs w:val="28"/>
          <w:lang w:eastAsia="zh-CN"/>
        </w:rPr>
        <w:t>рамках</w:t>
      </w:r>
      <w:proofErr w:type="gramEnd"/>
      <w:r w:rsidRPr="00710EF2">
        <w:rPr>
          <w:rFonts w:ascii="Times New Roman" w:eastAsia="SimSun" w:hAnsi="Times New Roman" w:cs="Times New Roman"/>
          <w:sz w:val="28"/>
          <w:szCs w:val="28"/>
          <w:lang w:eastAsia="zh-CN"/>
        </w:rPr>
        <w:t xml:space="preserve"> Программы «</w:t>
      </w:r>
      <w:proofErr w:type="spellStart"/>
      <w:r w:rsidRPr="00710EF2">
        <w:rPr>
          <w:rFonts w:ascii="Times New Roman" w:eastAsia="SimSun" w:hAnsi="Times New Roman" w:cs="Times New Roman"/>
          <w:sz w:val="28"/>
          <w:szCs w:val="28"/>
          <w:lang w:eastAsia="zh-CN"/>
        </w:rPr>
        <w:t>Нурлы</w:t>
      </w:r>
      <w:proofErr w:type="spellEnd"/>
      <w:r w:rsidRPr="00710EF2">
        <w:rPr>
          <w:rFonts w:ascii="Times New Roman" w:eastAsia="SimSun" w:hAnsi="Times New Roman" w:cs="Times New Roman"/>
          <w:sz w:val="28"/>
          <w:szCs w:val="28"/>
          <w:lang w:eastAsia="zh-CN"/>
        </w:rPr>
        <w:t xml:space="preserve"> </w:t>
      </w:r>
      <w:proofErr w:type="spellStart"/>
      <w:r w:rsidRPr="00710EF2">
        <w:rPr>
          <w:rFonts w:ascii="Times New Roman" w:eastAsia="SimSun" w:hAnsi="Times New Roman" w:cs="Times New Roman"/>
          <w:sz w:val="28"/>
          <w:szCs w:val="28"/>
          <w:lang w:eastAsia="zh-CN"/>
        </w:rPr>
        <w:t>жер</w:t>
      </w:r>
      <w:proofErr w:type="spellEnd"/>
      <w:r w:rsidRPr="00710EF2">
        <w:rPr>
          <w:rFonts w:ascii="Times New Roman" w:eastAsia="SimSun" w:hAnsi="Times New Roman" w:cs="Times New Roman"/>
          <w:sz w:val="28"/>
          <w:szCs w:val="28"/>
          <w:lang w:eastAsia="zh-CN"/>
        </w:rPr>
        <w:t>» предусматривается строительство арендного жилья без права выкупа и кредитного жилья, с последующей реализацией среди участников системы жилищных строительных сбережений.</w:t>
      </w:r>
    </w:p>
    <w:p w:rsidR="00B414EE" w:rsidRPr="00710EF2" w:rsidRDefault="00B414EE" w:rsidP="00B414E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lastRenderedPageBreak/>
        <w:t>Также Программой предусмотрены мероприятия по подведению необходимой инженерно-коммуникационной инфраструктуры к районам массовой жилищной застройки.</w:t>
      </w:r>
      <w:r w:rsidR="001E343F" w:rsidRPr="00710EF2">
        <w:rPr>
          <w:rFonts w:ascii="Times New Roman" w:eastAsia="SimSun" w:hAnsi="Times New Roman" w:cs="Times New Roman"/>
          <w:sz w:val="28"/>
          <w:szCs w:val="28"/>
          <w:lang w:eastAsia="zh-CN"/>
        </w:rPr>
        <w:t xml:space="preserve"> </w:t>
      </w:r>
    </w:p>
    <w:p w:rsidR="00B414EE" w:rsidRPr="00710EF2" w:rsidRDefault="00B414EE" w:rsidP="00B414E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 xml:space="preserve">В 2021 году </w:t>
      </w:r>
      <w:proofErr w:type="spellStart"/>
      <w:r w:rsidRPr="00710EF2">
        <w:rPr>
          <w:rFonts w:ascii="Times New Roman" w:eastAsia="SimSun" w:hAnsi="Times New Roman" w:cs="Times New Roman"/>
          <w:sz w:val="28"/>
          <w:szCs w:val="28"/>
          <w:lang w:eastAsia="zh-CN"/>
        </w:rPr>
        <w:t>акиматом</w:t>
      </w:r>
      <w:proofErr w:type="spellEnd"/>
      <w:r w:rsidRPr="00710EF2">
        <w:rPr>
          <w:rFonts w:ascii="Times New Roman" w:eastAsia="SimSun" w:hAnsi="Times New Roman" w:cs="Times New Roman"/>
          <w:sz w:val="28"/>
          <w:szCs w:val="28"/>
          <w:lang w:eastAsia="zh-CN"/>
        </w:rPr>
        <w:t xml:space="preserve"> области планируется подведение подводящих сетей теплоснабжения, водоснабжения и водоотведения, разводящих сетей электроснабжения в </w:t>
      </w:r>
      <w:proofErr w:type="spellStart"/>
      <w:r w:rsidRPr="00710EF2">
        <w:rPr>
          <w:rFonts w:ascii="Times New Roman" w:eastAsia="SimSun" w:hAnsi="Times New Roman" w:cs="Times New Roman"/>
          <w:sz w:val="28"/>
          <w:szCs w:val="28"/>
          <w:lang w:eastAsia="zh-CN"/>
        </w:rPr>
        <w:t>п</w:t>
      </w:r>
      <w:proofErr w:type="gramStart"/>
      <w:r w:rsidRPr="00710EF2">
        <w:rPr>
          <w:rFonts w:ascii="Times New Roman" w:eastAsia="SimSun" w:hAnsi="Times New Roman" w:cs="Times New Roman"/>
          <w:sz w:val="28"/>
          <w:szCs w:val="28"/>
          <w:lang w:eastAsia="zh-CN"/>
        </w:rPr>
        <w:t>.С</w:t>
      </w:r>
      <w:proofErr w:type="gramEnd"/>
      <w:r w:rsidRPr="00710EF2">
        <w:rPr>
          <w:rFonts w:ascii="Times New Roman" w:eastAsia="SimSun" w:hAnsi="Times New Roman" w:cs="Times New Roman"/>
          <w:sz w:val="28"/>
          <w:szCs w:val="28"/>
          <w:lang w:eastAsia="zh-CN"/>
        </w:rPr>
        <w:t>олнечный</w:t>
      </w:r>
      <w:proofErr w:type="spellEnd"/>
      <w:r w:rsidRPr="00710EF2">
        <w:rPr>
          <w:rFonts w:ascii="Times New Roman" w:eastAsia="SimSun" w:hAnsi="Times New Roman" w:cs="Times New Roman"/>
          <w:sz w:val="28"/>
          <w:szCs w:val="28"/>
          <w:lang w:eastAsia="zh-CN"/>
        </w:rPr>
        <w:t xml:space="preserve"> 2, магистральных сетей водоснабжения в поселках Солнечный-2 и Южный.</w:t>
      </w:r>
      <w:r w:rsidR="001E343F" w:rsidRPr="00710EF2">
        <w:rPr>
          <w:rFonts w:ascii="Times New Roman" w:eastAsia="SimSun" w:hAnsi="Times New Roman" w:cs="Times New Roman"/>
          <w:sz w:val="28"/>
          <w:szCs w:val="28"/>
          <w:lang w:eastAsia="zh-CN"/>
        </w:rPr>
        <w:t xml:space="preserve"> </w:t>
      </w:r>
    </w:p>
    <w:p w:rsidR="00450A7D" w:rsidRPr="00710EF2" w:rsidRDefault="00B137EF" w:rsidP="00B414EE">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710EF2">
        <w:rPr>
          <w:rFonts w:ascii="Times New Roman" w:eastAsia="SimSun" w:hAnsi="Times New Roman" w:cs="Times New Roman"/>
          <w:b/>
          <w:sz w:val="28"/>
          <w:szCs w:val="28"/>
          <w:lang w:eastAsia="zh-CN"/>
        </w:rPr>
        <w:t xml:space="preserve">Транспорт и связь. </w:t>
      </w:r>
      <w:r w:rsidR="00450A7D" w:rsidRPr="00710EF2">
        <w:rPr>
          <w:rFonts w:ascii="Times New Roman" w:eastAsia="Calibri" w:hAnsi="Times New Roman" w:cs="Times New Roman"/>
          <w:color w:val="000000"/>
          <w:sz w:val="28"/>
          <w:szCs w:val="28"/>
          <w:lang w:eastAsia="ru-RU"/>
        </w:rPr>
        <w:t>Основная цель транспортной отрасли в полном объеме удовлетворять потребности экономики и населения в транспортных услугах. Для ее реализации необходимо:</w:t>
      </w:r>
      <w:r w:rsidR="001E343F" w:rsidRPr="00710EF2">
        <w:rPr>
          <w:rFonts w:ascii="Times New Roman" w:eastAsia="Calibri" w:hAnsi="Times New Roman" w:cs="Times New Roman"/>
          <w:color w:val="000000"/>
          <w:sz w:val="28"/>
          <w:szCs w:val="28"/>
          <w:lang w:eastAsia="ru-RU"/>
        </w:rPr>
        <w:t xml:space="preserve"> </w:t>
      </w:r>
    </w:p>
    <w:p w:rsidR="00450A7D" w:rsidRPr="00710EF2" w:rsidRDefault="00450A7D" w:rsidP="00450A7D">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710EF2">
        <w:rPr>
          <w:rFonts w:ascii="Times New Roman" w:eastAsia="Calibri" w:hAnsi="Times New Roman" w:cs="Times New Roman"/>
          <w:color w:val="000000"/>
          <w:sz w:val="28"/>
          <w:szCs w:val="28"/>
          <w:lang w:eastAsia="ru-RU"/>
        </w:rPr>
        <w:t>- повышение уровня качества транспортных и дорожных услуг, путем проведения работ по реконструкции, капитальному и среднему ремонту автодорог местного значения;</w:t>
      </w:r>
      <w:r w:rsidR="001E343F" w:rsidRPr="00710EF2">
        <w:rPr>
          <w:rFonts w:ascii="Times New Roman" w:eastAsia="Calibri" w:hAnsi="Times New Roman" w:cs="Times New Roman"/>
          <w:color w:val="000000"/>
          <w:sz w:val="28"/>
          <w:szCs w:val="28"/>
          <w:lang w:eastAsia="ru-RU"/>
        </w:rPr>
        <w:t xml:space="preserve"> </w:t>
      </w:r>
    </w:p>
    <w:p w:rsidR="00450A7D" w:rsidRPr="00710EF2" w:rsidRDefault="00450A7D" w:rsidP="00450A7D">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710EF2">
        <w:rPr>
          <w:rFonts w:ascii="Times New Roman" w:eastAsia="Calibri" w:hAnsi="Times New Roman" w:cs="Times New Roman"/>
          <w:color w:val="000000"/>
          <w:sz w:val="28"/>
          <w:szCs w:val="28"/>
          <w:lang w:eastAsia="ru-RU"/>
        </w:rPr>
        <w:t>- обновление парка пассажирского транспорта, путем внесения дополнений в договор на право обслуживания внутриобластных маршрутов, об обязательном обновлении подвижного состава в течение 2-х лет с момента заключения договора;</w:t>
      </w:r>
      <w:r w:rsidR="001E343F" w:rsidRPr="00710EF2">
        <w:rPr>
          <w:rFonts w:ascii="Times New Roman" w:eastAsia="Calibri" w:hAnsi="Times New Roman" w:cs="Times New Roman"/>
          <w:color w:val="000000"/>
          <w:sz w:val="28"/>
          <w:szCs w:val="28"/>
          <w:lang w:eastAsia="ru-RU"/>
        </w:rPr>
        <w:t xml:space="preserve"> </w:t>
      </w:r>
    </w:p>
    <w:p w:rsidR="00450A7D" w:rsidRPr="00710EF2" w:rsidRDefault="00450A7D" w:rsidP="00450A7D">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710EF2">
        <w:rPr>
          <w:rFonts w:ascii="Times New Roman" w:eastAsia="Calibri" w:hAnsi="Times New Roman" w:cs="Times New Roman"/>
          <w:color w:val="000000"/>
          <w:sz w:val="28"/>
          <w:szCs w:val="28"/>
          <w:lang w:eastAsia="ru-RU"/>
        </w:rPr>
        <w:t>- расширения зоны обслуживания и открытия новых социально-значимых маршрутов путем субсидирования расходов перевозчика;</w:t>
      </w:r>
      <w:r w:rsidR="001E343F" w:rsidRPr="00710EF2">
        <w:rPr>
          <w:rFonts w:ascii="Times New Roman" w:eastAsia="Calibri" w:hAnsi="Times New Roman" w:cs="Times New Roman"/>
          <w:color w:val="000000"/>
          <w:sz w:val="28"/>
          <w:szCs w:val="28"/>
          <w:lang w:eastAsia="ru-RU"/>
        </w:rPr>
        <w:t xml:space="preserve"> </w:t>
      </w:r>
    </w:p>
    <w:p w:rsidR="00450A7D" w:rsidRPr="00710EF2" w:rsidRDefault="00450A7D" w:rsidP="00450A7D">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710EF2">
        <w:rPr>
          <w:rFonts w:ascii="Times New Roman" w:eastAsia="Calibri" w:hAnsi="Times New Roman" w:cs="Times New Roman"/>
          <w:color w:val="000000"/>
          <w:sz w:val="28"/>
          <w:szCs w:val="28"/>
          <w:lang w:eastAsia="ru-RU"/>
        </w:rPr>
        <w:t>- лицензирование деятельности автомобильных перевозчиков путем проведения конкурсов на право обслуживания маршрутов внутриобластных междугородных, межобластных.</w:t>
      </w:r>
      <w:r w:rsidR="001E343F" w:rsidRPr="00710EF2">
        <w:rPr>
          <w:rFonts w:ascii="Times New Roman" w:eastAsia="Calibri" w:hAnsi="Times New Roman" w:cs="Times New Roman"/>
          <w:color w:val="000000"/>
          <w:sz w:val="28"/>
          <w:szCs w:val="28"/>
          <w:lang w:eastAsia="ru-RU"/>
        </w:rPr>
        <w:t xml:space="preserve"> </w:t>
      </w:r>
    </w:p>
    <w:p w:rsidR="00450A7D" w:rsidRPr="00710EF2" w:rsidRDefault="00450A7D" w:rsidP="00450A7D">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710EF2">
        <w:rPr>
          <w:rFonts w:ascii="Times New Roman" w:eastAsia="Calibri" w:hAnsi="Times New Roman" w:cs="Times New Roman"/>
          <w:color w:val="000000"/>
          <w:sz w:val="28"/>
          <w:szCs w:val="28"/>
          <w:lang w:eastAsia="ru-RU"/>
        </w:rPr>
        <w:t xml:space="preserve">Стратегические направления развития пассажирских перевозок предусматривает переход транспортной системы на качественно новый уровень функционирования, формирование оптимальной транспортной сети; интегрирование казахстанских пассажирских перевозок в мировую транспортную систему; обновление всех долгосрочных активов автотранспортных предприятий, внедрение прогрессивных технологий организации труда и производственного процесса, создание отечественных профильных производств за счет формирования благоприятного инвестиционного климата; гармоничное взаимодействие автомобильного транспорта в сети транспортно-логистических центров </w:t>
      </w:r>
      <w:proofErr w:type="spellStart"/>
      <w:r w:rsidRPr="00710EF2">
        <w:rPr>
          <w:rFonts w:ascii="Times New Roman" w:eastAsia="Calibri" w:hAnsi="Times New Roman" w:cs="Times New Roman"/>
          <w:color w:val="000000"/>
          <w:sz w:val="28"/>
          <w:szCs w:val="28"/>
          <w:lang w:eastAsia="ru-RU"/>
        </w:rPr>
        <w:t>интермодальных</w:t>
      </w:r>
      <w:proofErr w:type="spellEnd"/>
      <w:r w:rsidRPr="00710EF2">
        <w:rPr>
          <w:rFonts w:ascii="Times New Roman" w:eastAsia="Calibri" w:hAnsi="Times New Roman" w:cs="Times New Roman"/>
          <w:color w:val="000000"/>
          <w:sz w:val="28"/>
          <w:szCs w:val="28"/>
          <w:lang w:eastAsia="ru-RU"/>
        </w:rPr>
        <w:t xml:space="preserve"> перевозок; достижение максимального уровня обеспечения потребностей экономики и населения в надежных и безопасных транспортных услугах, снижение техногенной и экологической безопасности транспорта; совершенствование обеспечения технологической и экономической безопасности на транспорте, повышение конкурентоспособности казахстанских перевозчиков и транспортных коридоров республики; обеспечение существенного роста </w:t>
      </w:r>
      <w:proofErr w:type="spellStart"/>
      <w:r w:rsidRPr="00710EF2">
        <w:rPr>
          <w:rFonts w:ascii="Times New Roman" w:eastAsia="Calibri" w:hAnsi="Times New Roman" w:cs="Times New Roman"/>
          <w:color w:val="000000"/>
          <w:sz w:val="28"/>
          <w:szCs w:val="28"/>
          <w:lang w:eastAsia="ru-RU"/>
        </w:rPr>
        <w:t>пассажир</w:t>
      </w:r>
      <w:proofErr w:type="gramStart"/>
      <w:r w:rsidRPr="00710EF2">
        <w:rPr>
          <w:rFonts w:ascii="Times New Roman" w:eastAsia="Calibri" w:hAnsi="Times New Roman" w:cs="Times New Roman"/>
          <w:color w:val="000000"/>
          <w:sz w:val="28"/>
          <w:szCs w:val="28"/>
          <w:lang w:eastAsia="ru-RU"/>
        </w:rPr>
        <w:t>о</w:t>
      </w:r>
      <w:proofErr w:type="spellEnd"/>
      <w:r w:rsidRPr="00710EF2">
        <w:rPr>
          <w:rFonts w:ascii="Times New Roman" w:eastAsia="Calibri" w:hAnsi="Times New Roman" w:cs="Times New Roman"/>
          <w:color w:val="000000"/>
          <w:sz w:val="28"/>
          <w:szCs w:val="28"/>
          <w:lang w:eastAsia="ru-RU"/>
        </w:rPr>
        <w:t>-</w:t>
      </w:r>
      <w:proofErr w:type="gramEnd"/>
      <w:r w:rsidRPr="00710EF2">
        <w:rPr>
          <w:rFonts w:ascii="Times New Roman" w:eastAsia="Calibri" w:hAnsi="Times New Roman" w:cs="Times New Roman"/>
          <w:color w:val="000000"/>
          <w:sz w:val="28"/>
          <w:szCs w:val="28"/>
          <w:lang w:eastAsia="ru-RU"/>
        </w:rPr>
        <w:t xml:space="preserve"> и грузооборота; повышение обеспеченности населенных пунктов республики регулярным транспортным сообщением и другими.</w:t>
      </w:r>
    </w:p>
    <w:p w:rsidR="00450A7D" w:rsidRPr="00710EF2" w:rsidRDefault="00450A7D" w:rsidP="00450A7D">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710EF2">
        <w:rPr>
          <w:rFonts w:ascii="Times New Roman" w:eastAsia="Calibri" w:hAnsi="Times New Roman" w:cs="Times New Roman"/>
          <w:color w:val="000000"/>
          <w:sz w:val="28"/>
          <w:szCs w:val="28"/>
          <w:lang w:eastAsia="ru-RU"/>
        </w:rPr>
        <w:t xml:space="preserve">В Северо-Казахстанской области развитая инфраструктура информационных коммуникаций </w:t>
      </w:r>
      <w:proofErr w:type="gramStart"/>
      <w:r w:rsidRPr="00710EF2">
        <w:rPr>
          <w:rFonts w:ascii="Times New Roman" w:eastAsia="Calibri" w:hAnsi="Times New Roman" w:cs="Times New Roman"/>
          <w:color w:val="000000"/>
          <w:sz w:val="28"/>
          <w:szCs w:val="28"/>
          <w:lang w:eastAsia="ru-RU"/>
        </w:rPr>
        <w:t xml:space="preserve">способствует конкурентоспособности </w:t>
      </w:r>
      <w:r w:rsidRPr="00710EF2">
        <w:rPr>
          <w:rFonts w:ascii="Times New Roman" w:eastAsia="Calibri" w:hAnsi="Times New Roman" w:cs="Times New Roman"/>
          <w:color w:val="000000"/>
          <w:sz w:val="28"/>
          <w:szCs w:val="28"/>
          <w:lang w:eastAsia="ru-RU"/>
        </w:rPr>
        <w:lastRenderedPageBreak/>
        <w:t>экономики и играет</w:t>
      </w:r>
      <w:proofErr w:type="gramEnd"/>
      <w:r w:rsidRPr="00710EF2">
        <w:rPr>
          <w:rFonts w:ascii="Times New Roman" w:eastAsia="Calibri" w:hAnsi="Times New Roman" w:cs="Times New Roman"/>
          <w:color w:val="000000"/>
          <w:sz w:val="28"/>
          <w:szCs w:val="28"/>
          <w:lang w:eastAsia="ru-RU"/>
        </w:rPr>
        <w:t xml:space="preserve"> важную роль в обеспечении внутреннего спроса на услуги телекоммуникаций (цифрового телевидения, широкополосного доступа в Интернет) и почтовой связи.</w:t>
      </w:r>
    </w:p>
    <w:p w:rsidR="00450A7D" w:rsidRPr="00710EF2" w:rsidRDefault="00450A7D" w:rsidP="00450A7D">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710EF2">
        <w:rPr>
          <w:rFonts w:ascii="Times New Roman" w:eastAsia="Calibri" w:hAnsi="Times New Roman" w:cs="Times New Roman"/>
          <w:color w:val="000000"/>
          <w:sz w:val="28"/>
          <w:szCs w:val="28"/>
          <w:lang w:eastAsia="ru-RU"/>
        </w:rPr>
        <w:t xml:space="preserve">В </w:t>
      </w:r>
      <w:proofErr w:type="gramStart"/>
      <w:r w:rsidRPr="00710EF2">
        <w:rPr>
          <w:rFonts w:ascii="Times New Roman" w:eastAsia="Calibri" w:hAnsi="Times New Roman" w:cs="Times New Roman"/>
          <w:color w:val="000000"/>
          <w:sz w:val="28"/>
          <w:szCs w:val="28"/>
          <w:lang w:eastAsia="ru-RU"/>
        </w:rPr>
        <w:t>рамках</w:t>
      </w:r>
      <w:proofErr w:type="gramEnd"/>
      <w:r w:rsidRPr="00710EF2">
        <w:rPr>
          <w:rFonts w:ascii="Times New Roman" w:eastAsia="Calibri" w:hAnsi="Times New Roman" w:cs="Times New Roman"/>
          <w:color w:val="000000"/>
          <w:sz w:val="28"/>
          <w:szCs w:val="28"/>
          <w:lang w:eastAsia="ru-RU"/>
        </w:rPr>
        <w:t xml:space="preserve"> реализации сферы связи необходимо:</w:t>
      </w:r>
    </w:p>
    <w:p w:rsidR="00450A7D" w:rsidRPr="00710EF2" w:rsidRDefault="00450A7D" w:rsidP="00450A7D">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710EF2">
        <w:rPr>
          <w:rFonts w:ascii="Times New Roman" w:eastAsia="Calibri" w:hAnsi="Times New Roman" w:cs="Times New Roman"/>
          <w:color w:val="000000"/>
          <w:sz w:val="28"/>
          <w:szCs w:val="28"/>
          <w:lang w:eastAsia="ru-RU"/>
        </w:rPr>
        <w:t>- поэтапная модернизация сети телекоммуникаций общего пользования с учетом потребностей рынка, экономической эффективности и социальных обязательств компании;</w:t>
      </w:r>
    </w:p>
    <w:p w:rsidR="00450A7D" w:rsidRPr="00710EF2" w:rsidRDefault="00450A7D" w:rsidP="00450A7D">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710EF2">
        <w:rPr>
          <w:rFonts w:ascii="Times New Roman" w:eastAsia="Calibri" w:hAnsi="Times New Roman" w:cs="Times New Roman"/>
          <w:color w:val="000000"/>
          <w:sz w:val="28"/>
          <w:szCs w:val="28"/>
          <w:lang w:eastAsia="ru-RU"/>
        </w:rPr>
        <w:t xml:space="preserve">-формирование магистральных и </w:t>
      </w:r>
      <w:proofErr w:type="spellStart"/>
      <w:r w:rsidRPr="00710EF2">
        <w:rPr>
          <w:rFonts w:ascii="Times New Roman" w:eastAsia="Calibri" w:hAnsi="Times New Roman" w:cs="Times New Roman"/>
          <w:color w:val="000000"/>
          <w:sz w:val="28"/>
          <w:szCs w:val="28"/>
          <w:lang w:eastAsia="ru-RU"/>
        </w:rPr>
        <w:t>зоновых</w:t>
      </w:r>
      <w:proofErr w:type="spellEnd"/>
      <w:r w:rsidRPr="00710EF2">
        <w:rPr>
          <w:rFonts w:ascii="Times New Roman" w:eastAsia="Calibri" w:hAnsi="Times New Roman" w:cs="Times New Roman"/>
          <w:color w:val="000000"/>
          <w:sz w:val="28"/>
          <w:szCs w:val="28"/>
          <w:lang w:eastAsia="ru-RU"/>
        </w:rPr>
        <w:t xml:space="preserve"> сетей на базе высокоскоростных каналов передачи информации, использующих волоконно-оптические линии связи (ВОЛС) и спутниковые системы.</w:t>
      </w:r>
    </w:p>
    <w:p w:rsidR="00450A7D" w:rsidRPr="00710EF2" w:rsidRDefault="00450A7D" w:rsidP="00450A7D">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710EF2">
        <w:rPr>
          <w:rFonts w:ascii="Times New Roman" w:eastAsia="Calibri" w:hAnsi="Times New Roman" w:cs="Times New Roman"/>
          <w:color w:val="000000"/>
          <w:sz w:val="28"/>
          <w:szCs w:val="28"/>
          <w:lang w:eastAsia="ru-RU"/>
        </w:rPr>
        <w:t>Снижение тарифов, предоставление пользователям новых, альтернативных условий доступа в Интернет привлекут все большее число абонентов, что поспособствует значительному росту плотности пользователей. Продолжить осуществлять развитие сетей ШПД к сети Интернет с использованием оптического волокна FTT</w:t>
      </w:r>
      <w:proofErr w:type="gramStart"/>
      <w:r w:rsidRPr="00710EF2">
        <w:rPr>
          <w:rFonts w:ascii="Times New Roman" w:eastAsia="Calibri" w:hAnsi="Times New Roman" w:cs="Times New Roman"/>
          <w:color w:val="000000"/>
          <w:sz w:val="28"/>
          <w:szCs w:val="28"/>
          <w:lang w:eastAsia="ru-RU"/>
        </w:rPr>
        <w:t>Н</w:t>
      </w:r>
      <w:proofErr w:type="gramEnd"/>
      <w:r w:rsidRPr="00710EF2">
        <w:rPr>
          <w:rFonts w:ascii="Times New Roman" w:eastAsia="Calibri" w:hAnsi="Times New Roman" w:cs="Times New Roman"/>
          <w:color w:val="000000"/>
          <w:sz w:val="28"/>
          <w:szCs w:val="28"/>
          <w:lang w:eastAsia="ru-RU"/>
        </w:rPr>
        <w:t>.</w:t>
      </w:r>
    </w:p>
    <w:p w:rsidR="002D0567" w:rsidRPr="00710EF2" w:rsidRDefault="002D0567" w:rsidP="00450A7D">
      <w:pPr>
        <w:pBdr>
          <w:bottom w:val="single" w:sz="4" w:space="30" w:color="FFFFFF"/>
        </w:pBdr>
        <w:spacing w:after="0" w:line="240" w:lineRule="auto"/>
        <w:ind w:firstLine="708"/>
        <w:contextualSpacing/>
        <w:jc w:val="both"/>
        <w:rPr>
          <w:rFonts w:ascii="Times New Roman" w:hAnsi="Times New Roman"/>
          <w:sz w:val="28"/>
          <w:szCs w:val="28"/>
        </w:rPr>
      </w:pPr>
      <w:r w:rsidRPr="00710EF2">
        <w:rPr>
          <w:rFonts w:ascii="Times New Roman" w:eastAsia="Calibri" w:hAnsi="Times New Roman" w:cs="Times New Roman"/>
          <w:b/>
          <w:color w:val="000000"/>
          <w:sz w:val="28"/>
          <w:szCs w:val="28"/>
          <w:lang w:eastAsia="ru-RU"/>
        </w:rPr>
        <w:t xml:space="preserve">Торговля. </w:t>
      </w:r>
      <w:r w:rsidR="000E3D57" w:rsidRPr="00710EF2">
        <w:rPr>
          <w:rFonts w:ascii="Times New Roman" w:hAnsi="Times New Roman"/>
          <w:sz w:val="28"/>
          <w:szCs w:val="28"/>
        </w:rPr>
        <w:t xml:space="preserve">В среднесрочном </w:t>
      </w:r>
      <w:proofErr w:type="gramStart"/>
      <w:r w:rsidR="000E3D57" w:rsidRPr="00710EF2">
        <w:rPr>
          <w:rFonts w:ascii="Times New Roman" w:hAnsi="Times New Roman"/>
          <w:sz w:val="28"/>
          <w:szCs w:val="28"/>
        </w:rPr>
        <w:t>периоде</w:t>
      </w:r>
      <w:proofErr w:type="gramEnd"/>
      <w:r w:rsidR="000E3D57" w:rsidRPr="00710EF2">
        <w:rPr>
          <w:rFonts w:ascii="Times New Roman" w:hAnsi="Times New Roman"/>
          <w:sz w:val="28"/>
          <w:szCs w:val="28"/>
        </w:rPr>
        <w:t xml:space="preserve"> развитие внутренней торговли будет осуществляться в рамках реализации законодательства по вопросам регулирования торговой деятельности.</w:t>
      </w:r>
    </w:p>
    <w:p w:rsidR="00362FD9" w:rsidRPr="00710EF2" w:rsidRDefault="0048510D" w:rsidP="00EC4514">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710EF2">
        <w:rPr>
          <w:rFonts w:ascii="Times New Roman" w:eastAsia="SimSun" w:hAnsi="Times New Roman" w:cs="Times New Roman"/>
          <w:b/>
          <w:sz w:val="28"/>
          <w:szCs w:val="28"/>
          <w:lang w:eastAsia="zh-CN"/>
        </w:rPr>
        <w:t xml:space="preserve">3.4 Улучшение </w:t>
      </w:r>
      <w:proofErr w:type="gramStart"/>
      <w:r w:rsidRPr="00710EF2">
        <w:rPr>
          <w:rFonts w:ascii="Times New Roman" w:eastAsia="SimSun" w:hAnsi="Times New Roman" w:cs="Times New Roman"/>
          <w:b/>
          <w:sz w:val="28"/>
          <w:szCs w:val="28"/>
          <w:lang w:eastAsia="zh-CN"/>
        </w:rPr>
        <w:t>бизнес-климата</w:t>
      </w:r>
      <w:proofErr w:type="gramEnd"/>
      <w:r w:rsidRPr="00710EF2">
        <w:rPr>
          <w:rFonts w:ascii="Times New Roman" w:eastAsia="SimSun" w:hAnsi="Times New Roman" w:cs="Times New Roman"/>
          <w:b/>
          <w:sz w:val="28"/>
          <w:szCs w:val="28"/>
          <w:lang w:eastAsia="zh-CN"/>
        </w:rPr>
        <w:t xml:space="preserve"> и инвестиционной привлекательности</w:t>
      </w:r>
      <w:r w:rsidR="006F54E8" w:rsidRPr="00710EF2">
        <w:rPr>
          <w:rFonts w:ascii="Times New Roman" w:eastAsia="SimSun" w:hAnsi="Times New Roman" w:cs="Times New Roman"/>
          <w:b/>
          <w:sz w:val="28"/>
          <w:szCs w:val="28"/>
          <w:lang w:eastAsia="zh-CN"/>
        </w:rPr>
        <w:t>.</w:t>
      </w:r>
      <w:r w:rsidR="00E73BE9" w:rsidRPr="00710EF2">
        <w:rPr>
          <w:rFonts w:ascii="Times New Roman" w:eastAsia="SimSun" w:hAnsi="Times New Roman" w:cs="Times New Roman"/>
          <w:b/>
          <w:sz w:val="28"/>
          <w:szCs w:val="28"/>
          <w:lang w:eastAsia="zh-CN"/>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proofErr w:type="gramStart"/>
      <w:r w:rsidRPr="00710EF2">
        <w:rPr>
          <w:rFonts w:ascii="Times New Roman" w:eastAsia="Calibri" w:hAnsi="Times New Roman" w:cs="Times New Roman"/>
          <w:sz w:val="28"/>
          <w:szCs w:val="28"/>
          <w:lang w:eastAsia="ru-RU"/>
        </w:rPr>
        <w:t>В рамках Государственной программы поддержки и развития бизнеса «Дорожная карта бизнеса-2025» будут продолжены меры государственной поддержки по удешевлению кредитов через инструменты субсидирования, частичному гарантированию кредитов банков, подведению недостающ</w:t>
      </w:r>
      <w:r w:rsidR="00014D21" w:rsidRPr="00710EF2">
        <w:rPr>
          <w:rFonts w:ascii="Times New Roman" w:eastAsia="Calibri" w:hAnsi="Times New Roman" w:cs="Times New Roman"/>
          <w:sz w:val="28"/>
          <w:szCs w:val="28"/>
          <w:lang w:eastAsia="ru-RU"/>
        </w:rPr>
        <w:t>ей</w:t>
      </w:r>
      <w:r w:rsidRPr="00710EF2">
        <w:rPr>
          <w:rFonts w:ascii="Times New Roman" w:eastAsia="Calibri" w:hAnsi="Times New Roman" w:cs="Times New Roman"/>
          <w:sz w:val="28"/>
          <w:szCs w:val="28"/>
          <w:lang w:eastAsia="ru-RU"/>
        </w:rPr>
        <w:t xml:space="preserve"> инфраструктуры, предоставлению государственных грантов, обучению и оказанию консалтинговых услуг предпринимателям.</w:t>
      </w:r>
      <w:proofErr w:type="gramEnd"/>
    </w:p>
    <w:p w:rsidR="000E3D57" w:rsidRPr="00710EF2" w:rsidRDefault="000E3D57" w:rsidP="000E3D57">
      <w:pPr>
        <w:pBdr>
          <w:bottom w:val="single" w:sz="4" w:space="30" w:color="FFFFFF"/>
        </w:pBdr>
        <w:spacing w:after="0" w:line="240" w:lineRule="auto"/>
        <w:ind w:firstLine="708"/>
        <w:contextualSpacing/>
        <w:jc w:val="both"/>
        <w:rPr>
          <w:rFonts w:ascii="Times New Roman" w:eastAsia="Calibri" w:hAnsi="Times New Roman" w:cs="Times New Roman"/>
          <w:color w:val="FF0000"/>
          <w:sz w:val="28"/>
          <w:szCs w:val="28"/>
          <w:lang w:eastAsia="ru-RU"/>
        </w:rPr>
      </w:pPr>
      <w:r w:rsidRPr="00710EF2">
        <w:rPr>
          <w:rFonts w:ascii="Times New Roman" w:eastAsia="Calibri" w:hAnsi="Times New Roman" w:cs="Times New Roman"/>
          <w:sz w:val="28"/>
          <w:szCs w:val="28"/>
          <w:lang w:eastAsia="ru-RU"/>
        </w:rPr>
        <w:t xml:space="preserve">Управлением предпринимательства и индустриально-инновационного развития </w:t>
      </w:r>
      <w:proofErr w:type="spellStart"/>
      <w:r w:rsidRPr="00710EF2">
        <w:rPr>
          <w:rFonts w:ascii="Times New Roman" w:eastAsia="Calibri" w:hAnsi="Times New Roman" w:cs="Times New Roman"/>
          <w:sz w:val="28"/>
          <w:szCs w:val="28"/>
          <w:lang w:eastAsia="ru-RU"/>
        </w:rPr>
        <w:t>акимата</w:t>
      </w:r>
      <w:proofErr w:type="spellEnd"/>
      <w:r w:rsidRPr="00710EF2">
        <w:rPr>
          <w:rFonts w:ascii="Times New Roman" w:eastAsia="Calibri" w:hAnsi="Times New Roman" w:cs="Times New Roman"/>
          <w:sz w:val="28"/>
          <w:szCs w:val="28"/>
          <w:lang w:eastAsia="ru-RU"/>
        </w:rPr>
        <w:t xml:space="preserve"> СКО на постоянной основе посредством социальных сетей проводится информирование субъектов предпринимательства о действующих мерах государственной поддержки.</w:t>
      </w:r>
    </w:p>
    <w:p w:rsidR="000E3D57" w:rsidRPr="00710EF2" w:rsidRDefault="0006109A" w:rsidP="000E3D57">
      <w:pPr>
        <w:pBdr>
          <w:bottom w:val="single" w:sz="4" w:space="30" w:color="FFFFFF"/>
        </w:pBdr>
        <w:spacing w:after="0" w:line="240" w:lineRule="auto"/>
        <w:ind w:firstLine="708"/>
        <w:contextualSpacing/>
        <w:jc w:val="both"/>
        <w:rPr>
          <w:rFonts w:ascii="Times New Roman" w:eastAsia="Calibri" w:hAnsi="Times New Roman" w:cs="Times New Roman"/>
          <w:color w:val="FF0000"/>
          <w:sz w:val="28"/>
          <w:szCs w:val="28"/>
          <w:lang w:eastAsia="ru-RU"/>
        </w:rPr>
      </w:pPr>
      <w:r w:rsidRPr="00710EF2">
        <w:rPr>
          <w:rFonts w:ascii="Times New Roman" w:eastAsia="SimSun" w:hAnsi="Times New Roman" w:cs="Times New Roman"/>
          <w:b/>
          <w:sz w:val="28"/>
          <w:szCs w:val="28"/>
          <w:lang w:eastAsia="zh-CN"/>
        </w:rPr>
        <w:t xml:space="preserve">Инвестиционная сфера. </w:t>
      </w:r>
      <w:r w:rsidR="000E3D57" w:rsidRPr="00710EF2">
        <w:rPr>
          <w:rFonts w:ascii="Times New Roman" w:eastAsia="SimSun" w:hAnsi="Times New Roman" w:cs="Times New Roman"/>
          <w:bCs/>
          <w:sz w:val="28"/>
          <w:szCs w:val="28"/>
          <w:lang w:eastAsia="zh-CN"/>
        </w:rPr>
        <w:t xml:space="preserve">В Северо-Казахстанской области с 2019 года </w:t>
      </w:r>
      <w:r w:rsidR="000E3D57" w:rsidRPr="00710EF2">
        <w:rPr>
          <w:rFonts w:ascii="Times New Roman" w:hAnsi="Times New Roman" w:cs="Times New Roman"/>
          <w:sz w:val="28"/>
          <w:szCs w:val="28"/>
        </w:rPr>
        <w:t xml:space="preserve">действует специальная экономическая зона «QYZYLJAR» (далее – СЭЗ). СЭЗ будет действовать в течение 25 лет, за это время запланирован выпуск продукции на 1,5 триллиона тенге, будет создано более 3-х тысяч рабочих мест. Благодаря действию и получаемым преференциям в рамках СЭЗ уровень инвестиционной привлекательности области и доверие со стороны инвесторов и предпринимателей значительно повысится.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На базе СЭЗ планируется организация перспективных обрабатывающих производств и строительство современной многопрофильной больницы. В настоящее время ведутся работы по привлечению инвесторов в СЭЗ.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710EF2">
        <w:rPr>
          <w:rFonts w:ascii="Times New Roman" w:hAnsi="Times New Roman" w:cs="Times New Roman"/>
          <w:sz w:val="28"/>
          <w:szCs w:val="28"/>
        </w:rPr>
        <w:t xml:space="preserve">Участниками СЭЗ уже являются турецкая транснациональная корпорация - YDA </w:t>
      </w:r>
      <w:proofErr w:type="spellStart"/>
      <w:r w:rsidRPr="00710EF2">
        <w:rPr>
          <w:rFonts w:ascii="Times New Roman" w:hAnsi="Times New Roman" w:cs="Times New Roman"/>
          <w:sz w:val="28"/>
          <w:szCs w:val="28"/>
        </w:rPr>
        <w:t>Holding</w:t>
      </w:r>
      <w:proofErr w:type="spellEnd"/>
      <w:r w:rsidRPr="00710EF2">
        <w:rPr>
          <w:rFonts w:ascii="Times New Roman" w:hAnsi="Times New Roman" w:cs="Times New Roman"/>
          <w:sz w:val="28"/>
          <w:szCs w:val="28"/>
        </w:rPr>
        <w:t xml:space="preserve"> с проектом по строительству больницы, ведущий отечественный производитель электротехнического оборудования - </w:t>
      </w:r>
      <w:proofErr w:type="spellStart"/>
      <w:r w:rsidRPr="00710EF2">
        <w:rPr>
          <w:rFonts w:ascii="Times New Roman" w:hAnsi="Times New Roman" w:cs="Times New Roman"/>
          <w:sz w:val="28"/>
          <w:szCs w:val="28"/>
          <w:lang w:val="en-US"/>
        </w:rPr>
        <w:t>Alageum</w:t>
      </w:r>
      <w:proofErr w:type="spellEnd"/>
      <w:r w:rsidRPr="00710EF2">
        <w:rPr>
          <w:rFonts w:ascii="Times New Roman" w:hAnsi="Times New Roman" w:cs="Times New Roman"/>
          <w:sz w:val="28"/>
          <w:szCs w:val="28"/>
        </w:rPr>
        <w:t xml:space="preserve"> </w:t>
      </w:r>
      <w:r w:rsidRPr="00710EF2">
        <w:rPr>
          <w:rFonts w:ascii="Times New Roman" w:hAnsi="Times New Roman" w:cs="Times New Roman"/>
          <w:sz w:val="28"/>
          <w:szCs w:val="28"/>
          <w:lang w:val="en-US"/>
        </w:rPr>
        <w:t>Electric</w:t>
      </w:r>
      <w:r w:rsidRPr="00710EF2">
        <w:rPr>
          <w:rFonts w:ascii="Times New Roman" w:hAnsi="Times New Roman" w:cs="Times New Roman"/>
          <w:sz w:val="28"/>
          <w:szCs w:val="28"/>
        </w:rPr>
        <w:t xml:space="preserve">, немецкий </w:t>
      </w:r>
      <w:r w:rsidRPr="00710EF2">
        <w:rPr>
          <w:rFonts w:ascii="Times New Roman" w:hAnsi="Times New Roman" w:cs="Times New Roman"/>
          <w:sz w:val="28"/>
          <w:szCs w:val="28"/>
        </w:rPr>
        <w:lastRenderedPageBreak/>
        <w:t xml:space="preserve">концерн </w:t>
      </w:r>
      <w:r w:rsidRPr="00710EF2">
        <w:rPr>
          <w:rFonts w:ascii="Times New Roman" w:hAnsi="Times New Roman" w:cs="Times New Roman"/>
          <w:sz w:val="28"/>
          <w:szCs w:val="28"/>
          <w:lang w:val="en-US"/>
        </w:rPr>
        <w:t>CLAAS</w:t>
      </w:r>
      <w:r w:rsidRPr="00710EF2">
        <w:rPr>
          <w:rFonts w:ascii="Times New Roman" w:hAnsi="Times New Roman" w:cs="Times New Roman"/>
          <w:sz w:val="28"/>
          <w:szCs w:val="28"/>
        </w:rPr>
        <w:t xml:space="preserve"> по локализации производства сельскохозяйственной техники. Также к участию привлекаются завод по производству упаковочной и пигментной бумаги - ТОО «</w:t>
      </w:r>
      <w:proofErr w:type="spellStart"/>
      <w:r w:rsidRPr="00710EF2">
        <w:rPr>
          <w:rFonts w:ascii="Times New Roman" w:hAnsi="Times New Roman" w:cs="Times New Roman"/>
          <w:sz w:val="28"/>
          <w:szCs w:val="28"/>
        </w:rPr>
        <w:t>Holding</w:t>
      </w:r>
      <w:proofErr w:type="spellEnd"/>
      <w:r w:rsidRPr="00710EF2">
        <w:rPr>
          <w:rFonts w:ascii="Times New Roman" w:hAnsi="Times New Roman" w:cs="Times New Roman"/>
          <w:sz w:val="28"/>
          <w:szCs w:val="28"/>
        </w:rPr>
        <w:t xml:space="preserve"> </w:t>
      </w:r>
      <w:proofErr w:type="spellStart"/>
      <w:r w:rsidRPr="00710EF2">
        <w:rPr>
          <w:rFonts w:ascii="Times New Roman" w:hAnsi="Times New Roman" w:cs="Times New Roman"/>
          <w:sz w:val="28"/>
          <w:szCs w:val="28"/>
        </w:rPr>
        <w:t>orkendeu</w:t>
      </w:r>
      <w:proofErr w:type="spellEnd"/>
      <w:r w:rsidRPr="00710EF2">
        <w:rPr>
          <w:rFonts w:ascii="Times New Roman" w:hAnsi="Times New Roman" w:cs="Times New Roman"/>
          <w:sz w:val="28"/>
          <w:szCs w:val="28"/>
        </w:rPr>
        <w:t>»,</w:t>
      </w:r>
      <w:r w:rsidRPr="00710EF2">
        <w:t xml:space="preserve"> </w:t>
      </w:r>
      <w:r w:rsidRPr="00710EF2">
        <w:rPr>
          <w:rFonts w:ascii="Times New Roman" w:hAnsi="Times New Roman" w:cs="Times New Roman"/>
          <w:sz w:val="28"/>
          <w:szCs w:val="28"/>
        </w:rPr>
        <w:t>фармацевтический завод - ТОО «</w:t>
      </w:r>
      <w:proofErr w:type="spellStart"/>
      <w:r w:rsidRPr="00710EF2">
        <w:rPr>
          <w:rFonts w:ascii="Times New Roman" w:hAnsi="Times New Roman" w:cs="Times New Roman"/>
          <w:sz w:val="28"/>
          <w:szCs w:val="28"/>
        </w:rPr>
        <w:t>Sapa</w:t>
      </w:r>
      <w:proofErr w:type="spellEnd"/>
      <w:r w:rsidRPr="00710EF2">
        <w:rPr>
          <w:rFonts w:ascii="Times New Roman" w:hAnsi="Times New Roman" w:cs="Times New Roman"/>
          <w:sz w:val="28"/>
          <w:szCs w:val="28"/>
        </w:rPr>
        <w:t xml:space="preserve"> </w:t>
      </w:r>
      <w:proofErr w:type="spellStart"/>
      <w:r w:rsidRPr="00710EF2">
        <w:rPr>
          <w:rFonts w:ascii="Times New Roman" w:hAnsi="Times New Roman" w:cs="Times New Roman"/>
          <w:sz w:val="28"/>
          <w:szCs w:val="28"/>
        </w:rPr>
        <w:t>Pharm</w:t>
      </w:r>
      <w:proofErr w:type="spellEnd"/>
      <w:r w:rsidRPr="00710EF2">
        <w:rPr>
          <w:rFonts w:ascii="Times New Roman" w:hAnsi="Times New Roman" w:cs="Times New Roman"/>
          <w:sz w:val="28"/>
          <w:szCs w:val="28"/>
        </w:rPr>
        <w:t>»</w:t>
      </w:r>
      <w:r w:rsidRPr="00710EF2">
        <w:rPr>
          <w:rFonts w:ascii="Times New Roman" w:hAnsi="Times New Roman" w:cs="Times New Roman"/>
          <w:sz w:val="28"/>
          <w:szCs w:val="28"/>
          <w:lang w:val="kk-KZ"/>
        </w:rPr>
        <w:t>.</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Северо-Казахстанская область имеет большой потенциал в сфере </w:t>
      </w:r>
      <w:proofErr w:type="gramStart"/>
      <w:r w:rsidRPr="00710EF2">
        <w:rPr>
          <w:rFonts w:ascii="Times New Roman" w:hAnsi="Times New Roman" w:cs="Times New Roman"/>
          <w:sz w:val="28"/>
          <w:szCs w:val="28"/>
        </w:rPr>
        <w:t>сельского</w:t>
      </w:r>
      <w:proofErr w:type="gramEnd"/>
      <w:r w:rsidRPr="00710EF2">
        <w:rPr>
          <w:rFonts w:ascii="Times New Roman" w:hAnsi="Times New Roman" w:cs="Times New Roman"/>
          <w:sz w:val="28"/>
          <w:szCs w:val="28"/>
        </w:rPr>
        <w:t xml:space="preserve"> хозяйства, ВИЭ, обрабатывающей промышленности, а также предпосылки к развитию фармацевтической отрасли в регионе.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В этих целях, </w:t>
      </w:r>
      <w:proofErr w:type="spellStart"/>
      <w:r w:rsidRPr="00710EF2">
        <w:rPr>
          <w:rFonts w:ascii="Times New Roman" w:hAnsi="Times New Roman" w:cs="Times New Roman"/>
          <w:sz w:val="28"/>
          <w:szCs w:val="28"/>
        </w:rPr>
        <w:t>акиматом</w:t>
      </w:r>
      <w:proofErr w:type="spellEnd"/>
      <w:r w:rsidRPr="00710EF2">
        <w:rPr>
          <w:rFonts w:ascii="Times New Roman" w:hAnsi="Times New Roman" w:cs="Times New Roman"/>
          <w:sz w:val="28"/>
          <w:szCs w:val="28"/>
        </w:rPr>
        <w:t xml:space="preserve"> СКО ведется работа по привлечению инвесторов именно в эти отрасли.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cs="Times New Roman"/>
          <w:iCs/>
          <w:sz w:val="28"/>
          <w:szCs w:val="28"/>
        </w:rPr>
      </w:pPr>
      <w:r w:rsidRPr="00710EF2">
        <w:rPr>
          <w:rFonts w:ascii="Times New Roman" w:hAnsi="Times New Roman" w:cs="Times New Roman"/>
          <w:sz w:val="28"/>
          <w:szCs w:val="28"/>
        </w:rPr>
        <w:t xml:space="preserve">До 2025 года планируется реализовать такие проекты как </w:t>
      </w:r>
      <w:r w:rsidRPr="00710EF2">
        <w:rPr>
          <w:rFonts w:ascii="Times New Roman" w:hAnsi="Times New Roman" w:cs="Times New Roman"/>
          <w:iCs/>
          <w:sz w:val="28"/>
          <w:szCs w:val="28"/>
        </w:rPr>
        <w:t>цех по переработке шрота ТОО «</w:t>
      </w:r>
      <w:proofErr w:type="spellStart"/>
      <w:r w:rsidRPr="00710EF2">
        <w:rPr>
          <w:rFonts w:ascii="Times New Roman" w:hAnsi="Times New Roman" w:cs="Times New Roman"/>
          <w:iCs/>
          <w:sz w:val="28"/>
          <w:szCs w:val="28"/>
        </w:rPr>
        <w:t>Тайынша</w:t>
      </w:r>
      <w:proofErr w:type="spellEnd"/>
      <w:r w:rsidRPr="00710EF2">
        <w:rPr>
          <w:rFonts w:ascii="Times New Roman" w:hAnsi="Times New Roman" w:cs="Times New Roman"/>
          <w:iCs/>
          <w:sz w:val="28"/>
          <w:szCs w:val="28"/>
        </w:rPr>
        <w:t xml:space="preserve">-Май», цех по производству </w:t>
      </w:r>
      <w:proofErr w:type="spellStart"/>
      <w:r w:rsidRPr="00710EF2">
        <w:rPr>
          <w:rFonts w:ascii="Times New Roman" w:hAnsi="Times New Roman" w:cs="Times New Roman"/>
          <w:iCs/>
          <w:sz w:val="28"/>
          <w:szCs w:val="28"/>
        </w:rPr>
        <w:t>биоэтанола</w:t>
      </w:r>
      <w:proofErr w:type="spellEnd"/>
      <w:r w:rsidRPr="00710EF2">
        <w:rPr>
          <w:rFonts w:ascii="Times New Roman" w:hAnsi="Times New Roman" w:cs="Times New Roman"/>
          <w:iCs/>
          <w:sz w:val="28"/>
          <w:szCs w:val="28"/>
        </w:rPr>
        <w:t xml:space="preserve"> ТОО «</w:t>
      </w:r>
      <w:proofErr w:type="spellStart"/>
      <w:r w:rsidRPr="00710EF2">
        <w:rPr>
          <w:rFonts w:ascii="Times New Roman" w:hAnsi="Times New Roman" w:cs="Times New Roman"/>
          <w:iCs/>
          <w:sz w:val="28"/>
          <w:szCs w:val="28"/>
        </w:rPr>
        <w:t>Bio</w:t>
      </w:r>
      <w:proofErr w:type="gramStart"/>
      <w:r w:rsidRPr="00710EF2">
        <w:rPr>
          <w:rFonts w:ascii="Times New Roman" w:hAnsi="Times New Roman" w:cs="Times New Roman"/>
          <w:iCs/>
          <w:sz w:val="28"/>
          <w:szCs w:val="28"/>
        </w:rPr>
        <w:t>О</w:t>
      </w:r>
      <w:proofErr w:type="gramEnd"/>
      <w:r w:rsidRPr="00710EF2">
        <w:rPr>
          <w:rFonts w:ascii="Times New Roman" w:hAnsi="Times New Roman" w:cs="Times New Roman"/>
          <w:iCs/>
          <w:sz w:val="28"/>
          <w:szCs w:val="28"/>
        </w:rPr>
        <w:t>perations</w:t>
      </w:r>
      <w:proofErr w:type="spellEnd"/>
      <w:r w:rsidRPr="00710EF2">
        <w:rPr>
          <w:rFonts w:ascii="Times New Roman" w:hAnsi="Times New Roman" w:cs="Times New Roman"/>
          <w:iCs/>
          <w:sz w:val="28"/>
          <w:szCs w:val="28"/>
        </w:rPr>
        <w:t>», ветровой парк на территории Айыртауского района, ТОО «</w:t>
      </w:r>
      <w:proofErr w:type="spellStart"/>
      <w:r w:rsidRPr="00710EF2">
        <w:rPr>
          <w:rFonts w:ascii="Times New Roman" w:hAnsi="Times New Roman" w:cs="Times New Roman"/>
          <w:iCs/>
          <w:sz w:val="28"/>
          <w:szCs w:val="28"/>
        </w:rPr>
        <w:t>Energo</w:t>
      </w:r>
      <w:proofErr w:type="spellEnd"/>
      <w:r w:rsidRPr="00710EF2">
        <w:rPr>
          <w:rFonts w:ascii="Times New Roman" w:hAnsi="Times New Roman" w:cs="Times New Roman"/>
          <w:iCs/>
          <w:sz w:val="28"/>
          <w:szCs w:val="28"/>
        </w:rPr>
        <w:t xml:space="preserve"> </w:t>
      </w:r>
      <w:proofErr w:type="spellStart"/>
      <w:r w:rsidRPr="00710EF2">
        <w:rPr>
          <w:rFonts w:ascii="Times New Roman" w:hAnsi="Times New Roman" w:cs="Times New Roman"/>
          <w:iCs/>
          <w:sz w:val="28"/>
          <w:szCs w:val="28"/>
        </w:rPr>
        <w:t>Trust</w:t>
      </w:r>
      <w:proofErr w:type="spellEnd"/>
      <w:r w:rsidRPr="00710EF2">
        <w:rPr>
          <w:rFonts w:ascii="Times New Roman" w:hAnsi="Times New Roman" w:cs="Times New Roman"/>
          <w:iCs/>
          <w:sz w:val="28"/>
          <w:szCs w:val="28"/>
        </w:rPr>
        <w:t>», производство изотермических вагонов-термосов                     ТОО «</w:t>
      </w:r>
      <w:proofErr w:type="spellStart"/>
      <w:r w:rsidRPr="00710EF2">
        <w:rPr>
          <w:rFonts w:ascii="Times New Roman" w:hAnsi="Times New Roman" w:cs="Times New Roman"/>
          <w:iCs/>
          <w:sz w:val="28"/>
          <w:szCs w:val="28"/>
        </w:rPr>
        <w:t>Cool</w:t>
      </w:r>
      <w:proofErr w:type="spellEnd"/>
      <w:r w:rsidRPr="00710EF2">
        <w:rPr>
          <w:rFonts w:ascii="Times New Roman" w:hAnsi="Times New Roman" w:cs="Times New Roman"/>
          <w:iCs/>
          <w:sz w:val="28"/>
          <w:szCs w:val="28"/>
        </w:rPr>
        <w:t xml:space="preserve"> </w:t>
      </w:r>
      <w:proofErr w:type="spellStart"/>
      <w:r w:rsidRPr="00710EF2">
        <w:rPr>
          <w:rFonts w:ascii="Times New Roman" w:hAnsi="Times New Roman" w:cs="Times New Roman"/>
          <w:iCs/>
          <w:sz w:val="28"/>
          <w:szCs w:val="28"/>
        </w:rPr>
        <w:t>Infinity</w:t>
      </w:r>
      <w:proofErr w:type="spellEnd"/>
      <w:r w:rsidRPr="00710EF2">
        <w:rPr>
          <w:rFonts w:ascii="Times New Roman" w:hAnsi="Times New Roman" w:cs="Times New Roman"/>
          <w:iCs/>
          <w:sz w:val="28"/>
          <w:szCs w:val="28"/>
        </w:rPr>
        <w:t xml:space="preserve">», организация производства автоклавных </w:t>
      </w:r>
      <w:proofErr w:type="spellStart"/>
      <w:r w:rsidRPr="00710EF2">
        <w:rPr>
          <w:rFonts w:ascii="Times New Roman" w:hAnsi="Times New Roman" w:cs="Times New Roman"/>
          <w:iCs/>
          <w:sz w:val="28"/>
          <w:szCs w:val="28"/>
        </w:rPr>
        <w:t>газоблоков</w:t>
      </w:r>
      <w:proofErr w:type="spellEnd"/>
      <w:r w:rsidRPr="00710EF2">
        <w:rPr>
          <w:rFonts w:ascii="Times New Roman" w:hAnsi="Times New Roman" w:cs="Times New Roman"/>
          <w:iCs/>
          <w:sz w:val="28"/>
          <w:szCs w:val="28"/>
        </w:rPr>
        <w:t xml:space="preserve"> и плит ТОО «MIX UNIVERSAL», производство бумажной продукции                                ТОО «Радуга», производство алюминиевой металлической продукции                       ТОО «Радуга», строительство </w:t>
      </w:r>
      <w:proofErr w:type="spellStart"/>
      <w:r w:rsidRPr="00710EF2">
        <w:rPr>
          <w:rFonts w:ascii="Times New Roman" w:hAnsi="Times New Roman" w:cs="Times New Roman"/>
          <w:iCs/>
          <w:sz w:val="28"/>
          <w:szCs w:val="28"/>
        </w:rPr>
        <w:t>маслоэкстрационного</w:t>
      </w:r>
      <w:proofErr w:type="spellEnd"/>
      <w:r w:rsidRPr="00710EF2">
        <w:rPr>
          <w:rFonts w:ascii="Times New Roman" w:hAnsi="Times New Roman" w:cs="Times New Roman"/>
          <w:iCs/>
          <w:sz w:val="28"/>
          <w:szCs w:val="28"/>
        </w:rPr>
        <w:t xml:space="preserve"> завода ТОО «</w:t>
      </w:r>
      <w:proofErr w:type="spellStart"/>
      <w:r w:rsidRPr="00710EF2">
        <w:rPr>
          <w:rFonts w:ascii="Times New Roman" w:hAnsi="Times New Roman" w:cs="Times New Roman"/>
          <w:iCs/>
          <w:sz w:val="28"/>
          <w:szCs w:val="28"/>
        </w:rPr>
        <w:t>Эксойл</w:t>
      </w:r>
      <w:proofErr w:type="spellEnd"/>
      <w:r w:rsidRPr="00710EF2">
        <w:rPr>
          <w:rFonts w:ascii="Times New Roman" w:hAnsi="Times New Roman" w:cs="Times New Roman"/>
          <w:iCs/>
          <w:sz w:val="28"/>
          <w:szCs w:val="28"/>
        </w:rPr>
        <w:t xml:space="preserve"> групп», а также строительство завода по переработке вторичных полимеров                                           ТОО «</w:t>
      </w:r>
      <w:proofErr w:type="spellStart"/>
      <w:r w:rsidRPr="00710EF2">
        <w:rPr>
          <w:rFonts w:ascii="Times New Roman" w:hAnsi="Times New Roman" w:cs="Times New Roman"/>
          <w:iCs/>
          <w:sz w:val="28"/>
          <w:szCs w:val="28"/>
        </w:rPr>
        <w:t>РиМ-КазАгро</w:t>
      </w:r>
      <w:proofErr w:type="spellEnd"/>
      <w:r w:rsidRPr="00710EF2">
        <w:rPr>
          <w:rFonts w:ascii="Times New Roman" w:hAnsi="Times New Roman" w:cs="Times New Roman"/>
          <w:iCs/>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cs="Times New Roman"/>
          <w:iCs/>
          <w:sz w:val="28"/>
          <w:szCs w:val="28"/>
        </w:rPr>
      </w:pPr>
      <w:r w:rsidRPr="00710EF2">
        <w:rPr>
          <w:rFonts w:ascii="Times New Roman" w:hAnsi="Times New Roman" w:cs="Times New Roman"/>
          <w:iCs/>
          <w:sz w:val="28"/>
          <w:szCs w:val="28"/>
        </w:rPr>
        <w:t>Общий объем инвестиций к 2025 году составит 3 398 млрд. тенге.</w:t>
      </w:r>
    </w:p>
    <w:p w:rsidR="00005465" w:rsidRPr="00710EF2" w:rsidRDefault="00B22D09" w:rsidP="000E3D57">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710EF2">
        <w:rPr>
          <w:rFonts w:ascii="Times New Roman" w:eastAsia="SimSun" w:hAnsi="Times New Roman" w:cs="Times New Roman"/>
          <w:b/>
          <w:sz w:val="28"/>
          <w:szCs w:val="28"/>
          <w:lang w:eastAsia="zh-CN"/>
        </w:rPr>
        <w:t>3.5</w:t>
      </w:r>
      <w:r w:rsidR="006907BF" w:rsidRPr="00710EF2">
        <w:rPr>
          <w:rFonts w:ascii="Times New Roman" w:eastAsia="SimSun" w:hAnsi="Times New Roman" w:cs="Times New Roman"/>
          <w:b/>
          <w:sz w:val="28"/>
          <w:szCs w:val="28"/>
          <w:lang w:eastAsia="zh-CN"/>
        </w:rPr>
        <w:t xml:space="preserve"> Улучшение качества человеческого капитала</w:t>
      </w:r>
      <w:r w:rsidR="006F54E8" w:rsidRPr="00710EF2">
        <w:rPr>
          <w:rFonts w:ascii="Times New Roman" w:eastAsia="SimSun" w:hAnsi="Times New Roman" w:cs="Times New Roman"/>
          <w:b/>
          <w:sz w:val="28"/>
          <w:szCs w:val="28"/>
          <w:lang w:eastAsia="zh-CN"/>
        </w:rPr>
        <w:t>.</w:t>
      </w:r>
    </w:p>
    <w:p w:rsidR="00AD0CD7" w:rsidRPr="00710EF2" w:rsidRDefault="00F945EB" w:rsidP="00AD0CD7">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Главным ресурсом структурных и институциональных реформ и преобразований, а также долгосрочного качественного развития страны является высококвалифицированный человеческий капитал. </w:t>
      </w:r>
    </w:p>
    <w:p w:rsidR="006A2733" w:rsidRPr="00710EF2" w:rsidRDefault="006A2733" w:rsidP="00AD0CD7">
      <w:pPr>
        <w:pBdr>
          <w:bottom w:val="single" w:sz="4" w:space="30" w:color="FFFFFF"/>
        </w:pBdr>
        <w:spacing w:after="0" w:line="240" w:lineRule="auto"/>
        <w:ind w:firstLine="709"/>
        <w:contextualSpacing/>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В среднесрочной перспективе будет проводиться активная социальная политика с акцентом на систему образования и здравоохранения, а также дальнейшее развитие системы социальной поддержки.</w:t>
      </w:r>
    </w:p>
    <w:p w:rsidR="00F945EB" w:rsidRPr="00710EF2" w:rsidRDefault="00F945EB" w:rsidP="00F945EB">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В сфере образования особый акцент сделан на обеспечение доступности и повышение качества образования. </w:t>
      </w:r>
    </w:p>
    <w:p w:rsidR="00F945EB" w:rsidRPr="00710EF2" w:rsidRDefault="00F945EB" w:rsidP="00F945EB">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В сфере дошкольного образования работа направлена на расширение сети дошкольных организаций для полного охвата детей раннего возраста дошкольным воспитанием и обучением и повышение качества дошкольного воспитания. </w:t>
      </w:r>
    </w:p>
    <w:p w:rsidR="00F945EB" w:rsidRPr="00710EF2" w:rsidRDefault="00F945EB" w:rsidP="00F945EB">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В системе среднего образования продолжена работа по оснащению общеобразовательных школ учебными кабинетами новой модификации, поэтапному обновлению содержания образования, переходу на трехъязычное образование. </w:t>
      </w:r>
    </w:p>
    <w:p w:rsidR="00926C83" w:rsidRPr="00710EF2" w:rsidRDefault="00F945EB" w:rsidP="00926C83">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В системе технического и профессионального образования продолжится работа по внедрению принципиально новой системы управления технического и профессионального образования путем активного участия и вовлечения работодателей на всех уровнях управления подготовкой кадров. </w:t>
      </w:r>
    </w:p>
    <w:p w:rsidR="00AD0CD7" w:rsidRPr="00710EF2" w:rsidRDefault="00926C83" w:rsidP="00AD0CD7">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hAnsi="Times New Roman" w:cs="Times New Roman"/>
          <w:sz w:val="28"/>
          <w:szCs w:val="28"/>
        </w:rPr>
        <w:t xml:space="preserve">На период до 2026 года основным приоритетом в отрасли здравоохранения станет предотвращение заболеваний и стимулирование </w:t>
      </w:r>
      <w:r w:rsidRPr="00710EF2">
        <w:rPr>
          <w:rFonts w:ascii="Times New Roman" w:hAnsi="Times New Roman" w:cs="Times New Roman"/>
          <w:sz w:val="28"/>
          <w:szCs w:val="28"/>
        </w:rPr>
        <w:lastRenderedPageBreak/>
        <w:t>здорового образа жизни, предоставление качественной, доступной медицинской помощи, в том числе высокотехнологические методы диагностики, лечение и реабилитация. Работа будет направлена на</w:t>
      </w:r>
      <w:r w:rsidRPr="00710EF2">
        <w:rPr>
          <w:rFonts w:ascii="Times New Roman" w:eastAsia="SimSun" w:hAnsi="Times New Roman" w:cs="Times New Roman"/>
          <w:sz w:val="28"/>
          <w:szCs w:val="28"/>
          <w:lang w:eastAsia="zh-CN"/>
        </w:rPr>
        <w:t xml:space="preserve"> обеспечение качественными, безопасными лекарственными средствами, внедрение обязательного социального медицинского страхования, развитие частной медицины.</w:t>
      </w:r>
    </w:p>
    <w:p w:rsidR="00AD0CD7" w:rsidRPr="00710EF2" w:rsidRDefault="00AD0CD7" w:rsidP="00AD0CD7">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 xml:space="preserve">Целью бюджетной политики в </w:t>
      </w:r>
      <w:r w:rsidRPr="00710EF2">
        <w:rPr>
          <w:rFonts w:ascii="Times New Roman" w:eastAsia="Calibri" w:hAnsi="Times New Roman" w:cs="Times New Roman"/>
          <w:b/>
          <w:sz w:val="28"/>
          <w:szCs w:val="28"/>
        </w:rPr>
        <w:t>сфере культуры и</w:t>
      </w:r>
      <w:r w:rsidRPr="00710EF2">
        <w:rPr>
          <w:rFonts w:ascii="Times New Roman" w:eastAsia="Calibri" w:hAnsi="Times New Roman" w:cs="Times New Roman"/>
          <w:sz w:val="28"/>
          <w:szCs w:val="28"/>
        </w:rPr>
        <w:t xml:space="preserve"> </w:t>
      </w:r>
      <w:r w:rsidRPr="00710EF2">
        <w:rPr>
          <w:rFonts w:ascii="Times New Roman" w:eastAsia="Calibri" w:hAnsi="Times New Roman" w:cs="Times New Roman"/>
          <w:b/>
          <w:sz w:val="28"/>
          <w:szCs w:val="28"/>
        </w:rPr>
        <w:t>развития государственного языка и других языков народа Казахстана</w:t>
      </w:r>
      <w:r w:rsidRPr="00710EF2">
        <w:rPr>
          <w:rFonts w:ascii="Times New Roman" w:eastAsia="Calibri" w:hAnsi="Times New Roman" w:cs="Times New Roman"/>
          <w:sz w:val="28"/>
          <w:szCs w:val="28"/>
        </w:rPr>
        <w:t xml:space="preserve"> является: </w:t>
      </w:r>
    </w:p>
    <w:p w:rsidR="00AD0CD7" w:rsidRPr="00710EF2" w:rsidRDefault="00AD0CD7" w:rsidP="00AD0CD7">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Дальнейшее развитие сферы культуры будет предусматривать следующие приоритетные направления по повышению качества услуг:</w:t>
      </w:r>
    </w:p>
    <w:p w:rsidR="00AD0CD7" w:rsidRPr="00710EF2" w:rsidRDefault="00AD0CD7" w:rsidP="00AD0CD7">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популяризация историко-культурного наследия области;</w:t>
      </w:r>
    </w:p>
    <w:p w:rsidR="00AD0CD7" w:rsidRPr="00710EF2" w:rsidRDefault="00AD0CD7" w:rsidP="00AD0CD7">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развитие театрального, музыкального, хореографического, изобразительного искусства, народного творчества и художественной самодеятельности в области;</w:t>
      </w:r>
    </w:p>
    <w:p w:rsidR="00AD0CD7" w:rsidRPr="00710EF2" w:rsidRDefault="00AD0CD7" w:rsidP="00AD0CD7">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повышение конкурентоспособности сферы культуры и искусства;</w:t>
      </w:r>
    </w:p>
    <w:p w:rsidR="00AD0CD7" w:rsidRPr="00710EF2" w:rsidRDefault="00AD0CD7" w:rsidP="00AD0CD7">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обеспечение сохранности архивного фонда;</w:t>
      </w:r>
    </w:p>
    <w:p w:rsidR="00AD0CD7" w:rsidRPr="00710EF2" w:rsidRDefault="00AD0CD7" w:rsidP="00AD0CD7">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укрепление материально-технической базы и проведение капитального ремонта в подведомственных государственных учреждени</w:t>
      </w:r>
      <w:r w:rsidR="00014D21" w:rsidRPr="00710EF2">
        <w:rPr>
          <w:rFonts w:ascii="Times New Roman" w:eastAsia="Calibri" w:hAnsi="Times New Roman" w:cs="Times New Roman"/>
          <w:sz w:val="28"/>
          <w:szCs w:val="28"/>
        </w:rPr>
        <w:t>ях</w:t>
      </w:r>
      <w:r w:rsidRPr="00710EF2">
        <w:rPr>
          <w:rFonts w:ascii="Times New Roman" w:eastAsia="Calibri" w:hAnsi="Times New Roman" w:cs="Times New Roman"/>
          <w:sz w:val="28"/>
          <w:szCs w:val="28"/>
        </w:rPr>
        <w:t xml:space="preserve"> и организаци</w:t>
      </w:r>
      <w:r w:rsidR="00014D21" w:rsidRPr="00710EF2">
        <w:rPr>
          <w:rFonts w:ascii="Times New Roman" w:eastAsia="Calibri" w:hAnsi="Times New Roman" w:cs="Times New Roman"/>
          <w:sz w:val="28"/>
          <w:szCs w:val="28"/>
        </w:rPr>
        <w:t>ях,</w:t>
      </w:r>
      <w:r w:rsidRPr="00710EF2">
        <w:rPr>
          <w:rFonts w:ascii="Times New Roman" w:eastAsia="Calibri" w:hAnsi="Times New Roman" w:cs="Times New Roman"/>
          <w:sz w:val="28"/>
          <w:szCs w:val="28"/>
        </w:rPr>
        <w:t xml:space="preserve"> в том числе в рамках Программы развития продуктивной занятости и массового предпринимательства.</w:t>
      </w:r>
    </w:p>
    <w:p w:rsidR="00AD0CD7" w:rsidRPr="00710EF2" w:rsidRDefault="00AD0CD7" w:rsidP="00AD0CD7">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 xml:space="preserve">Будет продолжаться работа по обновлению книжного фонда библиотек области, открытию новых экспозиций в музеях, постановке новых спектаклей, планируется проведение фестивалей, конкурсов, развлекательных программ, театрализованных праздников. </w:t>
      </w:r>
    </w:p>
    <w:p w:rsidR="00AD0CD7" w:rsidRPr="00710EF2" w:rsidRDefault="00AD0CD7" w:rsidP="00AD0CD7">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Дальнейшее развитие государственного языка и других языков народа Казахстана:</w:t>
      </w:r>
    </w:p>
    <w:p w:rsidR="00AD0CD7" w:rsidRPr="00710EF2" w:rsidRDefault="00AD0CD7" w:rsidP="00AD0CD7">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hAnsi="Times New Roman" w:cs="Times New Roman"/>
          <w:sz w:val="28"/>
          <w:szCs w:val="28"/>
        </w:rPr>
        <w:t>образовательные услуги по обучению государственных служащих и взрослого населения области государственному и английскому языкам;</w:t>
      </w:r>
    </w:p>
    <w:p w:rsidR="000E2421" w:rsidRPr="00710EF2" w:rsidRDefault="00AD0CD7"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hAnsi="Times New Roman" w:cs="Times New Roman"/>
          <w:sz w:val="28"/>
          <w:szCs w:val="28"/>
        </w:rPr>
        <w:t xml:space="preserve">проведение мероприятий по пропаганде государственного языка. </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 xml:space="preserve">Бюджетная политика </w:t>
      </w:r>
      <w:r w:rsidRPr="00710EF2">
        <w:rPr>
          <w:rFonts w:ascii="Times New Roman" w:eastAsia="Calibri" w:hAnsi="Times New Roman" w:cs="Times New Roman"/>
          <w:b/>
          <w:sz w:val="28"/>
          <w:szCs w:val="28"/>
        </w:rPr>
        <w:t>в сфере физической культуры и спорта</w:t>
      </w:r>
      <w:r w:rsidRPr="00710EF2">
        <w:rPr>
          <w:rFonts w:ascii="Times New Roman" w:eastAsia="Calibri" w:hAnsi="Times New Roman" w:cs="Times New Roman"/>
          <w:sz w:val="28"/>
          <w:szCs w:val="28"/>
        </w:rPr>
        <w:t xml:space="preserve"> направлена на расширение доступности спортивной инфраструктуры для массового занятия населением физической культурой и спортом, а также создание эффективной конкурентоспособной системы подготовки спортсменов высокого класса. </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Приоритетные направления отрасли «Спорт»:</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развитие массового спорта и спорта высших достижений;</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усиление мер по обеспечению конкурентоспособности ведущих спортсменов области;</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формирование здорового образа жизни населения области посредством занятий физической культурой и спортом;</w:t>
      </w:r>
      <w:r w:rsidRPr="00710EF2">
        <w:rPr>
          <w:rFonts w:ascii="Times New Roman" w:eastAsia="Times New Roman" w:hAnsi="Times New Roman" w:cs="Times New Roman"/>
          <w:sz w:val="28"/>
          <w:szCs w:val="28"/>
          <w:lang w:eastAsia="ru-RU"/>
        </w:rPr>
        <w:t xml:space="preserve"> </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проведение учебно-тренировочных сборов и участие в международных и республиканских соревнованиях;</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дополнительное образование для детей и юношества по спорту;</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lastRenderedPageBreak/>
        <w:t>общеобразовательное обучение одаренных в спорте детей в специализированных организациях образования;</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Calibri" w:hAnsi="Times New Roman" w:cs="Times New Roman"/>
          <w:sz w:val="28"/>
          <w:szCs w:val="28"/>
        </w:rPr>
        <w:t>выполнение государственных обязательств по проектам государственного частного партнерства;</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приобретение необходимых витаминных препаратов;</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улучшение материально-технической базы спортивных организаций. </w:t>
      </w:r>
    </w:p>
    <w:p w:rsidR="000E2421" w:rsidRPr="00710EF2" w:rsidRDefault="007827E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Calibri" w:hAnsi="Times New Roman" w:cs="Times New Roman"/>
          <w:b/>
          <w:sz w:val="28"/>
          <w:szCs w:val="28"/>
        </w:rPr>
        <w:t xml:space="preserve">Занятость. </w:t>
      </w:r>
      <w:r w:rsidR="003163BA" w:rsidRPr="00710EF2">
        <w:rPr>
          <w:rFonts w:ascii="Times New Roman" w:eastAsia="Times New Roman" w:hAnsi="Times New Roman" w:cs="Times New Roman"/>
          <w:sz w:val="28"/>
          <w:szCs w:val="28"/>
        </w:rPr>
        <w:t xml:space="preserve">Обеспечение устойчивой и продуктивной занятости, снижение и недопущение роста уровня безработицы будет продолжено через реализацию Государственной программы развития продуктивной занятости и массового предпринимательства </w:t>
      </w:r>
      <w:r w:rsidR="003163BA" w:rsidRPr="00710EF2">
        <w:rPr>
          <w:rFonts w:ascii="Times New Roman" w:hAnsi="Times New Roman" w:cs="Times New Roman"/>
          <w:sz w:val="28"/>
          <w:szCs w:val="28"/>
          <w:lang w:val="kk-KZ"/>
        </w:rPr>
        <w:t xml:space="preserve">«Еңбек» </w:t>
      </w:r>
      <w:r w:rsidR="003163BA" w:rsidRPr="00710EF2">
        <w:rPr>
          <w:rFonts w:ascii="Times New Roman" w:eastAsia="Times New Roman" w:hAnsi="Times New Roman" w:cs="Times New Roman"/>
          <w:sz w:val="28"/>
          <w:szCs w:val="28"/>
        </w:rPr>
        <w:t xml:space="preserve">на 2017-2021 годы, предусматривающей вовлечение в активные меры содействия занятости самостоятельно занятых, безработных, развитие кадрового потенциала, совершенствование системы оказания адресной социальной помощи. Данные мероприятия положительно </w:t>
      </w:r>
      <w:proofErr w:type="gramStart"/>
      <w:r w:rsidR="003163BA" w:rsidRPr="00710EF2">
        <w:rPr>
          <w:rFonts w:ascii="Times New Roman" w:eastAsia="Times New Roman" w:hAnsi="Times New Roman" w:cs="Times New Roman"/>
          <w:sz w:val="28"/>
          <w:szCs w:val="28"/>
        </w:rPr>
        <w:t>отразятся на численности занятых по найму по видам экономической деятельности и в 2026 году по прогнозным данным зафиксируется</w:t>
      </w:r>
      <w:proofErr w:type="gramEnd"/>
      <w:r w:rsidR="003163BA" w:rsidRPr="00710EF2">
        <w:rPr>
          <w:rFonts w:ascii="Times New Roman" w:eastAsia="Times New Roman" w:hAnsi="Times New Roman" w:cs="Times New Roman"/>
          <w:sz w:val="28"/>
          <w:szCs w:val="28"/>
        </w:rPr>
        <w:t xml:space="preserve"> на отметке 213,11 тыс. человек.</w:t>
      </w:r>
    </w:p>
    <w:p w:rsidR="000E2421" w:rsidRPr="00710EF2" w:rsidRDefault="000474F6"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cs="Times New Roman"/>
          <w:b/>
          <w:sz w:val="28"/>
          <w:szCs w:val="28"/>
          <w:lang w:eastAsia="ru-RU"/>
        </w:rPr>
        <w:t>Миграция</w:t>
      </w:r>
      <w:r w:rsidR="007827E1" w:rsidRPr="00710EF2">
        <w:rPr>
          <w:rFonts w:ascii="Times New Roman" w:eastAsia="Times New Roman" w:hAnsi="Times New Roman" w:cs="Times New Roman"/>
          <w:b/>
          <w:sz w:val="28"/>
          <w:szCs w:val="28"/>
          <w:lang w:eastAsia="ru-RU"/>
        </w:rPr>
        <w:t xml:space="preserve">. </w:t>
      </w:r>
      <w:r w:rsidR="000E2421" w:rsidRPr="00710EF2">
        <w:rPr>
          <w:rFonts w:ascii="Times New Roman" w:eastAsia="Times New Roman" w:hAnsi="Times New Roman" w:cs="Times New Roman"/>
          <w:sz w:val="28"/>
          <w:szCs w:val="28"/>
          <w:lang w:eastAsia="ru-RU"/>
        </w:rPr>
        <w:t xml:space="preserve">Будет продолжена Государственная миграционная политика, которая направлена </w:t>
      </w:r>
      <w:proofErr w:type="gramStart"/>
      <w:r w:rsidR="000E2421" w:rsidRPr="00710EF2">
        <w:rPr>
          <w:rFonts w:ascii="Times New Roman" w:eastAsia="Times New Roman" w:hAnsi="Times New Roman" w:cs="Times New Roman"/>
          <w:sz w:val="28"/>
          <w:szCs w:val="28"/>
          <w:lang w:eastAsia="ru-RU"/>
        </w:rPr>
        <w:t>на</w:t>
      </w:r>
      <w:proofErr w:type="gramEnd"/>
      <w:r w:rsidR="000E2421" w:rsidRPr="00710EF2">
        <w:rPr>
          <w:rFonts w:ascii="Times New Roman" w:eastAsia="Times New Roman" w:hAnsi="Times New Roman" w:cs="Times New Roman"/>
          <w:sz w:val="28"/>
          <w:szCs w:val="28"/>
          <w:lang w:eastAsia="ru-RU"/>
        </w:rPr>
        <w:t>:</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cs="Times New Roman"/>
          <w:sz w:val="28"/>
          <w:szCs w:val="28"/>
          <w:lang w:eastAsia="ru-RU"/>
        </w:rPr>
        <w:t>содействие развитию внутренней миграции – добровольному переезду граждан в приоритетные регионы;</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cs="Times New Roman"/>
          <w:sz w:val="28"/>
          <w:szCs w:val="28"/>
          <w:lang w:eastAsia="ru-RU"/>
        </w:rPr>
        <w:t>совершенствование механизмов привлечения, отбора и использования иностранной рабочей силы;</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cs="Times New Roman"/>
          <w:sz w:val="28"/>
          <w:szCs w:val="28"/>
          <w:lang w:eastAsia="ru-RU"/>
        </w:rPr>
        <w:t>содействие адаптации мигрантов, формированию конструктивного взаимодействия между мигрантами и принимающим сообществом;</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cs="Times New Roman"/>
          <w:sz w:val="28"/>
          <w:szCs w:val="28"/>
          <w:lang w:eastAsia="ru-RU"/>
        </w:rPr>
        <w:t>противодействие незаконной миграции.</w:t>
      </w:r>
    </w:p>
    <w:p w:rsidR="000E2421" w:rsidRPr="00710EF2" w:rsidRDefault="007D42A9"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cs="Times New Roman"/>
          <w:b/>
          <w:sz w:val="28"/>
          <w:szCs w:val="28"/>
          <w:lang w:eastAsia="ru-RU"/>
        </w:rPr>
        <w:t>Социальное обеспечение</w:t>
      </w:r>
      <w:r w:rsidR="007827E1" w:rsidRPr="00710EF2">
        <w:rPr>
          <w:rFonts w:ascii="Times New Roman" w:eastAsia="Times New Roman" w:hAnsi="Times New Roman" w:cs="Times New Roman"/>
          <w:sz w:val="28"/>
          <w:szCs w:val="28"/>
          <w:lang w:eastAsia="ru-RU"/>
        </w:rPr>
        <w:t xml:space="preserve">. </w:t>
      </w:r>
      <w:r w:rsidR="000E2421" w:rsidRPr="00710EF2">
        <w:rPr>
          <w:rFonts w:ascii="Times New Roman" w:eastAsia="Times New Roman" w:hAnsi="Times New Roman"/>
          <w:sz w:val="28"/>
          <w:szCs w:val="28"/>
          <w:lang w:eastAsia="ru-RU"/>
        </w:rPr>
        <w:t>Основные направления в сфере социального обеспечения будут ориентированы на защиту материнства и детства, оказание социальной поддержки уязвимых слоев общества – пенсионеров, инвалидов, нетрудоспособных и др.</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sz w:val="28"/>
          <w:szCs w:val="28"/>
          <w:lang w:eastAsia="ru-RU"/>
        </w:rPr>
        <w:t xml:space="preserve">Будут </w:t>
      </w:r>
      <w:proofErr w:type="gramStart"/>
      <w:r w:rsidRPr="00710EF2">
        <w:rPr>
          <w:rFonts w:ascii="Times New Roman" w:eastAsia="Times New Roman" w:hAnsi="Times New Roman"/>
          <w:sz w:val="28"/>
          <w:szCs w:val="28"/>
          <w:lang w:eastAsia="ru-RU"/>
        </w:rPr>
        <w:t>сохранены обязательства государства и реализованы</w:t>
      </w:r>
      <w:proofErr w:type="gramEnd"/>
      <w:r w:rsidRPr="00710EF2">
        <w:rPr>
          <w:rFonts w:ascii="Times New Roman" w:eastAsia="Times New Roman" w:hAnsi="Times New Roman"/>
          <w:sz w:val="28"/>
          <w:szCs w:val="28"/>
          <w:lang w:eastAsia="ru-RU"/>
        </w:rPr>
        <w:t xml:space="preserve"> меры                   по дальнейшему совершенствованию системы социального и пенсионного обеспечения.</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sz w:val="28"/>
          <w:szCs w:val="28"/>
          <w:lang w:eastAsia="ru-RU"/>
        </w:rPr>
        <w:t>Сохранятся обязательства государства в отношении социально уязвимых категорий населения и малообеспеченных граждан, но при этом поменяется идеология оказания социальной помощи и поддержки.</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sz w:val="28"/>
          <w:szCs w:val="28"/>
          <w:lang w:eastAsia="ru-RU"/>
        </w:rPr>
        <w:t xml:space="preserve">В </w:t>
      </w:r>
      <w:proofErr w:type="gramStart"/>
      <w:r w:rsidRPr="00710EF2">
        <w:rPr>
          <w:rFonts w:ascii="Times New Roman" w:eastAsia="Times New Roman" w:hAnsi="Times New Roman"/>
          <w:sz w:val="28"/>
          <w:szCs w:val="28"/>
          <w:lang w:eastAsia="ru-RU"/>
        </w:rPr>
        <w:t>рамка</w:t>
      </w:r>
      <w:r w:rsidR="00014D21" w:rsidRPr="00710EF2">
        <w:rPr>
          <w:rFonts w:ascii="Times New Roman" w:eastAsia="Times New Roman" w:hAnsi="Times New Roman"/>
          <w:sz w:val="28"/>
          <w:szCs w:val="28"/>
          <w:lang w:eastAsia="ru-RU"/>
        </w:rPr>
        <w:t>х</w:t>
      </w:r>
      <w:proofErr w:type="gramEnd"/>
      <w:r w:rsidR="00014D21" w:rsidRPr="00710EF2">
        <w:rPr>
          <w:rFonts w:ascii="Times New Roman" w:eastAsia="Times New Roman" w:hAnsi="Times New Roman"/>
          <w:sz w:val="28"/>
          <w:szCs w:val="28"/>
          <w:lang w:eastAsia="ru-RU"/>
        </w:rPr>
        <w:t xml:space="preserve"> пяти институциональных реформ,</w:t>
      </w:r>
      <w:r w:rsidRPr="00710EF2">
        <w:rPr>
          <w:rFonts w:ascii="Times New Roman" w:eastAsia="Times New Roman" w:hAnsi="Times New Roman"/>
          <w:sz w:val="28"/>
          <w:szCs w:val="28"/>
          <w:lang w:eastAsia="ru-RU"/>
        </w:rPr>
        <w:t xml:space="preserve"> с января 2018 года внедрен обновленный вид адресной социальной помощи. Государственная адресная социальная помощь в новом формате предоставляется трудоспособным гражданам с низкими доходами только при условии их активного участия в программах содействия занятости и социальной адаптации, с учетом их реальной нуждаемости, на принципах «взаимных обязательств». </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Arial" w:hAnsi="Times New Roman"/>
          <w:sz w:val="28"/>
          <w:szCs w:val="28"/>
        </w:rPr>
        <w:lastRenderedPageBreak/>
        <w:t>Дополнительно для детей дошкольного возраста из малообеспеченных семей – получателей адресной социальной помощи введен гарантированный социальный пакет (</w:t>
      </w:r>
      <w:r w:rsidRPr="00710EF2">
        <w:rPr>
          <w:rFonts w:ascii="Times New Roman" w:eastAsia="Arial" w:hAnsi="Times New Roman"/>
          <w:i/>
          <w:sz w:val="24"/>
          <w:szCs w:val="28"/>
        </w:rPr>
        <w:t>далее – ГСП</w:t>
      </w:r>
      <w:r w:rsidRPr="00710EF2">
        <w:rPr>
          <w:rFonts w:ascii="Times New Roman" w:eastAsia="Arial" w:hAnsi="Times New Roman"/>
          <w:sz w:val="28"/>
          <w:szCs w:val="28"/>
        </w:rPr>
        <w:t>).</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Arial" w:hAnsi="Times New Roman"/>
          <w:sz w:val="28"/>
          <w:szCs w:val="28"/>
        </w:rPr>
        <w:t>С 2021 года предоставление ГСП планируется осуществлять посредством Портала социальных услуг (</w:t>
      </w:r>
      <w:r w:rsidRPr="00710EF2">
        <w:rPr>
          <w:rFonts w:ascii="Times New Roman" w:eastAsia="Arial" w:hAnsi="Times New Roman"/>
          <w:i/>
          <w:sz w:val="24"/>
          <w:szCs w:val="28"/>
        </w:rPr>
        <w:t>далее – ПСУ</w:t>
      </w:r>
      <w:r w:rsidRPr="00710EF2">
        <w:rPr>
          <w:rFonts w:ascii="Times New Roman" w:eastAsia="Arial" w:hAnsi="Times New Roman"/>
          <w:sz w:val="28"/>
          <w:szCs w:val="28"/>
        </w:rPr>
        <w:t xml:space="preserve">) в пилотном режиме, с полным переходом </w:t>
      </w:r>
      <w:proofErr w:type="gramStart"/>
      <w:r w:rsidRPr="00710EF2">
        <w:rPr>
          <w:rFonts w:ascii="Times New Roman" w:eastAsia="Arial" w:hAnsi="Times New Roman"/>
          <w:sz w:val="28"/>
          <w:szCs w:val="28"/>
        </w:rPr>
        <w:t>на</w:t>
      </w:r>
      <w:proofErr w:type="gramEnd"/>
      <w:r w:rsidRPr="00710EF2">
        <w:rPr>
          <w:rFonts w:ascii="Times New Roman" w:eastAsia="Arial" w:hAnsi="Times New Roman"/>
          <w:sz w:val="28"/>
          <w:szCs w:val="28"/>
        </w:rPr>
        <w:t xml:space="preserve"> ПСУ в последующие годы.</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Arial" w:hAnsi="Times New Roman"/>
          <w:sz w:val="28"/>
          <w:szCs w:val="28"/>
        </w:rPr>
        <w:t>Пакет включает детское питание и гигиенические принадлежности:</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Arial" w:hAnsi="Times New Roman"/>
          <w:sz w:val="28"/>
          <w:szCs w:val="28"/>
        </w:rPr>
        <w:t xml:space="preserve">- на 2022 год – 6815 тенге </w:t>
      </w:r>
      <w:r w:rsidRPr="00710EF2">
        <w:rPr>
          <w:rFonts w:ascii="Times New Roman" w:eastAsia="Arial" w:hAnsi="Times New Roman"/>
          <w:i/>
          <w:sz w:val="24"/>
          <w:szCs w:val="24"/>
        </w:rPr>
        <w:t>(6032 тенге продукты в месяц и гигиенические принадлежности 2349 тенге в квартал)</w:t>
      </w:r>
      <w:r w:rsidRPr="00710EF2">
        <w:rPr>
          <w:rFonts w:ascii="Times New Roman" w:eastAsia="Arial" w:hAnsi="Times New Roman"/>
          <w:sz w:val="28"/>
          <w:szCs w:val="28"/>
        </w:rPr>
        <w:t>;</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Arial" w:hAnsi="Times New Roman"/>
          <w:sz w:val="28"/>
          <w:szCs w:val="28"/>
        </w:rPr>
        <w:t xml:space="preserve">- на 2023 год – 7122 тенге </w:t>
      </w:r>
      <w:r w:rsidRPr="00710EF2">
        <w:rPr>
          <w:rFonts w:ascii="Times New Roman" w:eastAsia="Arial" w:hAnsi="Times New Roman"/>
          <w:i/>
          <w:sz w:val="24"/>
          <w:szCs w:val="24"/>
        </w:rPr>
        <w:t>(6334 тенге продукты в месяц и гигиенические принадлежности 2364 тенге в квартал)</w:t>
      </w:r>
      <w:r w:rsidRPr="00710EF2">
        <w:rPr>
          <w:rFonts w:ascii="Times New Roman" w:eastAsia="Arial" w:hAnsi="Times New Roman"/>
          <w:sz w:val="28"/>
          <w:szCs w:val="28"/>
        </w:rPr>
        <w:t>;</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Arial" w:hAnsi="Times New Roman"/>
          <w:sz w:val="28"/>
          <w:szCs w:val="28"/>
        </w:rPr>
        <w:t xml:space="preserve">- на 2024 год – 7442 тенге </w:t>
      </w:r>
      <w:r w:rsidRPr="00710EF2">
        <w:rPr>
          <w:rFonts w:ascii="Times New Roman" w:eastAsia="Arial" w:hAnsi="Times New Roman"/>
          <w:i/>
          <w:sz w:val="24"/>
          <w:szCs w:val="24"/>
        </w:rPr>
        <w:t>(6650 тенге продукты в месяц и гигиенические принадлежности 2376 тенге в квартал)</w:t>
      </w:r>
      <w:r w:rsidRPr="00710EF2">
        <w:rPr>
          <w:rFonts w:ascii="Times New Roman" w:eastAsia="Arial" w:hAnsi="Times New Roman"/>
          <w:sz w:val="28"/>
          <w:szCs w:val="28"/>
        </w:rPr>
        <w:t xml:space="preserve">. </w:t>
      </w:r>
    </w:p>
    <w:p w:rsidR="000E2421" w:rsidRPr="00710EF2" w:rsidRDefault="000E2421" w:rsidP="000E242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sz w:val="28"/>
          <w:szCs w:val="28"/>
          <w:lang w:eastAsia="ru-RU"/>
        </w:rPr>
        <w:t>В реализацию долгосрочной Концепции дальнейшей модернизации пенсионной системы будет реализован комплекс мер по модернизации системы пенсионного обеспечения до 2030 года с сохранением действующей многоуровневой системы пенсионного обеспечения с усилением ответственности государства, работника и работодателя для гарантирования адекватных размеров пенсионных выплат и долгосрочной финансовой устойчивости пенсионной системы.</w:t>
      </w:r>
      <w:r w:rsidR="00014D21" w:rsidRPr="00710EF2">
        <w:rPr>
          <w:rFonts w:ascii="Times New Roman" w:eastAsia="Times New Roman" w:hAnsi="Times New Roman"/>
          <w:sz w:val="28"/>
          <w:szCs w:val="28"/>
          <w:lang w:eastAsia="ru-RU"/>
        </w:rPr>
        <w:t xml:space="preserve"> </w:t>
      </w:r>
    </w:p>
    <w:p w:rsidR="00B414EE" w:rsidRPr="00710EF2" w:rsidRDefault="00B414EE" w:rsidP="00B414EE">
      <w:pPr>
        <w:pBdr>
          <w:bottom w:val="single" w:sz="4" w:space="30" w:color="FFFFFF"/>
        </w:pBdr>
        <w:spacing w:after="0" w:line="240" w:lineRule="auto"/>
        <w:ind w:firstLine="708"/>
        <w:contextualSpacing/>
        <w:jc w:val="both"/>
        <w:rPr>
          <w:rFonts w:ascii="Times New Roman" w:eastAsia="Calibri" w:hAnsi="Times New Roman" w:cs="Times New Roman"/>
          <w:sz w:val="28"/>
          <w:szCs w:val="28"/>
        </w:rPr>
      </w:pPr>
      <w:proofErr w:type="gramStart"/>
      <w:r w:rsidRPr="00710EF2">
        <w:rPr>
          <w:rFonts w:ascii="Times New Roman" w:eastAsia="Times New Roman" w:hAnsi="Times New Roman" w:cs="Times New Roman"/>
          <w:sz w:val="28"/>
          <w:szCs w:val="28"/>
          <w:lang w:eastAsia="ru-RU"/>
        </w:rPr>
        <w:t xml:space="preserve">Для </w:t>
      </w:r>
      <w:r w:rsidRPr="00710EF2">
        <w:rPr>
          <w:rFonts w:ascii="Times New Roman" w:eastAsia="Times New Roman" w:hAnsi="Times New Roman" w:cs="Times New Roman"/>
          <w:b/>
          <w:sz w:val="28"/>
          <w:szCs w:val="28"/>
          <w:lang w:eastAsia="ru-RU"/>
        </w:rPr>
        <w:t xml:space="preserve">улучшения условий жизни населения </w:t>
      </w:r>
      <w:r w:rsidRPr="00710EF2">
        <w:rPr>
          <w:rFonts w:ascii="Times New Roman" w:eastAsia="Times New Roman" w:hAnsi="Times New Roman" w:cs="Times New Roman"/>
          <w:sz w:val="28"/>
          <w:szCs w:val="28"/>
          <w:lang w:eastAsia="ru-RU"/>
        </w:rPr>
        <w:t xml:space="preserve">будет продолжена работа по </w:t>
      </w:r>
      <w:r w:rsidRPr="00710EF2">
        <w:rPr>
          <w:rFonts w:ascii="Times New Roman" w:hAnsi="Times New Roman" w:cs="Times New Roman"/>
          <w:color w:val="000000"/>
          <w:sz w:val="28"/>
          <w:szCs w:val="28"/>
        </w:rPr>
        <w:t>формировани</w:t>
      </w:r>
      <w:r w:rsidRPr="00710EF2">
        <w:rPr>
          <w:rFonts w:ascii="Times New Roman" w:hAnsi="Times New Roman" w:cs="Times New Roman"/>
          <w:sz w:val="28"/>
          <w:szCs w:val="28"/>
        </w:rPr>
        <w:t>ю</w:t>
      </w:r>
      <w:r w:rsidRPr="00710EF2">
        <w:rPr>
          <w:rFonts w:ascii="Times New Roman" w:hAnsi="Times New Roman" w:cs="Times New Roman"/>
          <w:color w:val="000000"/>
          <w:sz w:val="28"/>
          <w:szCs w:val="28"/>
        </w:rPr>
        <w:t xml:space="preserve"> благоприятных и комфортных условий проживания с расширением доступности нового жилья в рамках Госпрограммы «</w:t>
      </w:r>
      <w:proofErr w:type="spellStart"/>
      <w:r w:rsidRPr="00710EF2">
        <w:rPr>
          <w:rFonts w:ascii="Times New Roman" w:hAnsi="Times New Roman" w:cs="Times New Roman"/>
          <w:color w:val="000000"/>
          <w:sz w:val="28"/>
          <w:szCs w:val="28"/>
        </w:rPr>
        <w:t>Нұрлы</w:t>
      </w:r>
      <w:proofErr w:type="spellEnd"/>
      <w:r w:rsidRPr="00710EF2">
        <w:rPr>
          <w:rFonts w:ascii="Times New Roman" w:hAnsi="Times New Roman" w:cs="Times New Roman"/>
          <w:color w:val="000000"/>
          <w:sz w:val="28"/>
          <w:szCs w:val="28"/>
        </w:rPr>
        <w:t xml:space="preserve"> </w:t>
      </w:r>
      <w:proofErr w:type="spellStart"/>
      <w:r w:rsidRPr="00710EF2">
        <w:rPr>
          <w:rFonts w:ascii="Times New Roman" w:hAnsi="Times New Roman" w:cs="Times New Roman"/>
          <w:color w:val="000000"/>
          <w:sz w:val="28"/>
          <w:szCs w:val="28"/>
        </w:rPr>
        <w:t>жер</w:t>
      </w:r>
      <w:proofErr w:type="spellEnd"/>
      <w:r w:rsidRPr="00710EF2">
        <w:rPr>
          <w:rFonts w:ascii="Times New Roman" w:hAnsi="Times New Roman" w:cs="Times New Roman"/>
          <w:color w:val="000000"/>
          <w:sz w:val="28"/>
          <w:szCs w:val="28"/>
        </w:rPr>
        <w:t>» Обеспечение строительства арендных квартир для молодежи, многодетных и малообеспеченных семей с внедрением механизма по повышению доступности жилья для многодетных и неполных семей, семей с детьми с ограниченными возможностями.</w:t>
      </w:r>
      <w:proofErr w:type="gramEnd"/>
      <w:r w:rsidRPr="00710EF2">
        <w:rPr>
          <w:rFonts w:ascii="Times New Roman" w:hAnsi="Times New Roman" w:cs="Times New Roman"/>
          <w:color w:val="000000"/>
          <w:sz w:val="28"/>
          <w:szCs w:val="28"/>
        </w:rPr>
        <w:t xml:space="preserve"> А также улучшение условий проживания студенческой молодежи, модернизация жилищного фонда.</w:t>
      </w:r>
      <w:r w:rsidR="00014D21" w:rsidRPr="00710EF2">
        <w:rPr>
          <w:rFonts w:ascii="Times New Roman" w:hAnsi="Times New Roman" w:cs="Times New Roman"/>
          <w:color w:val="000000"/>
          <w:sz w:val="28"/>
          <w:szCs w:val="28"/>
        </w:rPr>
        <w:t xml:space="preserve"> </w:t>
      </w:r>
    </w:p>
    <w:p w:rsidR="007D42A9" w:rsidRPr="00710EF2" w:rsidRDefault="007D42A9" w:rsidP="007D42A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val="kk-KZ" w:eastAsia="ru-RU"/>
        </w:rPr>
      </w:pPr>
      <w:r w:rsidRPr="00710EF2">
        <w:rPr>
          <w:rFonts w:ascii="Times New Roman" w:eastAsia="Times New Roman" w:hAnsi="Times New Roman" w:cs="Times New Roman"/>
          <w:sz w:val="28"/>
          <w:szCs w:val="28"/>
          <w:lang w:eastAsia="ru-RU"/>
        </w:rPr>
        <w:t>Также приоритетом станет реализация Государственной программы инфраструктурного развития «Н</w:t>
      </w:r>
      <w:r w:rsidRPr="00710EF2">
        <w:rPr>
          <w:rFonts w:ascii="Times New Roman" w:eastAsia="Times New Roman" w:hAnsi="Times New Roman" w:cs="Times New Roman"/>
          <w:sz w:val="28"/>
          <w:szCs w:val="28"/>
          <w:lang w:val="kk-KZ" w:eastAsia="ru-RU"/>
        </w:rPr>
        <w:t>ұрлы жол</w:t>
      </w:r>
      <w:r w:rsidRPr="00710EF2">
        <w:rPr>
          <w:rFonts w:ascii="Times New Roman" w:eastAsia="Times New Roman" w:hAnsi="Times New Roman" w:cs="Times New Roman"/>
          <w:sz w:val="28"/>
          <w:szCs w:val="28"/>
          <w:lang w:eastAsia="ru-RU"/>
        </w:rPr>
        <w:t xml:space="preserve">, </w:t>
      </w:r>
      <w:r w:rsidRPr="00710EF2">
        <w:rPr>
          <w:rFonts w:ascii="Times New Roman" w:eastAsia="Times New Roman" w:hAnsi="Times New Roman" w:cs="Times New Roman"/>
          <w:sz w:val="28"/>
          <w:szCs w:val="28"/>
          <w:lang w:val="kk-KZ" w:eastAsia="ru-RU"/>
        </w:rPr>
        <w:t>проекта</w:t>
      </w:r>
      <w:r w:rsidRPr="00710EF2">
        <w:rPr>
          <w:rFonts w:ascii="Times New Roman" w:eastAsia="Times New Roman" w:hAnsi="Times New Roman" w:cs="Times New Roman"/>
          <w:sz w:val="28"/>
          <w:szCs w:val="28"/>
          <w:lang w:eastAsia="ru-RU"/>
        </w:rPr>
        <w:t xml:space="preserve"> </w:t>
      </w:r>
      <w:r w:rsidRPr="00710EF2">
        <w:rPr>
          <w:rFonts w:ascii="Times New Roman" w:eastAsia="Times New Roman" w:hAnsi="Times New Roman" w:cs="Times New Roman"/>
          <w:sz w:val="28"/>
          <w:szCs w:val="28"/>
          <w:lang w:val="kk-KZ" w:eastAsia="ru-RU"/>
        </w:rPr>
        <w:t>«Ауыл - Ел бесігі</w:t>
      </w:r>
      <w:r w:rsidRPr="00710EF2">
        <w:rPr>
          <w:rFonts w:ascii="Times New Roman" w:eastAsia="Times New Roman" w:hAnsi="Times New Roman" w:cs="Times New Roman"/>
          <w:sz w:val="28"/>
          <w:szCs w:val="28"/>
          <w:lang w:eastAsia="ru-RU"/>
        </w:rPr>
        <w:t xml:space="preserve"> направленных на модернизацию жилого фонда, обеспечение населения качественной питьевой водой, развитие систем водоснабжения и водоотведения, формирование современной транспортной инфраструктуры жилищно-коммунального хозяйства и систем тепло-, водоснабжения и водоотведения и </w:t>
      </w:r>
      <w:proofErr w:type="spellStart"/>
      <w:r w:rsidRPr="00710EF2">
        <w:rPr>
          <w:rFonts w:ascii="Times New Roman" w:eastAsia="Times New Roman" w:hAnsi="Times New Roman" w:cs="Times New Roman"/>
          <w:sz w:val="28"/>
          <w:szCs w:val="28"/>
          <w:lang w:eastAsia="ru-RU"/>
        </w:rPr>
        <w:t>т</w:t>
      </w:r>
      <w:proofErr w:type="gramStart"/>
      <w:r w:rsidRPr="00710EF2">
        <w:rPr>
          <w:rFonts w:ascii="Times New Roman" w:eastAsia="Times New Roman" w:hAnsi="Times New Roman" w:cs="Times New Roman"/>
          <w:sz w:val="28"/>
          <w:szCs w:val="28"/>
          <w:lang w:eastAsia="ru-RU"/>
        </w:rPr>
        <w:t>.д</w:t>
      </w:r>
      <w:proofErr w:type="spellEnd"/>
      <w:proofErr w:type="gramEnd"/>
      <w:r w:rsidRPr="00710EF2">
        <w:rPr>
          <w:rFonts w:ascii="Times New Roman" w:eastAsia="Times New Roman" w:hAnsi="Times New Roman" w:cs="Times New Roman"/>
          <w:sz w:val="28"/>
          <w:szCs w:val="28"/>
          <w:lang w:eastAsia="ru-RU"/>
        </w:rPr>
        <w:t>,</w:t>
      </w:r>
      <w:r w:rsidRPr="00710EF2">
        <w:rPr>
          <w:rFonts w:ascii="Times New Roman" w:eastAsia="Times New Roman" w:hAnsi="Times New Roman" w:cs="Times New Roman"/>
          <w:sz w:val="28"/>
          <w:szCs w:val="28"/>
          <w:lang w:val="kk-KZ" w:eastAsia="ru-RU"/>
        </w:rPr>
        <w:t>».</w:t>
      </w:r>
    </w:p>
    <w:p w:rsidR="005217D7" w:rsidRPr="00710EF2" w:rsidRDefault="005217D7"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p>
    <w:p w:rsidR="00362FD9" w:rsidRPr="00710EF2" w:rsidRDefault="00245E61"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710EF2">
        <w:rPr>
          <w:rFonts w:ascii="Times New Roman" w:eastAsia="SimSun" w:hAnsi="Times New Roman" w:cs="Times New Roman"/>
          <w:b/>
          <w:sz w:val="28"/>
          <w:szCs w:val="28"/>
          <w:lang w:eastAsia="zh-CN"/>
        </w:rPr>
        <w:t>4. Основные факторы роста и прогноз показателей социально-эко</w:t>
      </w:r>
      <w:r w:rsidR="007564AC" w:rsidRPr="00710EF2">
        <w:rPr>
          <w:rFonts w:ascii="Times New Roman" w:eastAsia="SimSun" w:hAnsi="Times New Roman" w:cs="Times New Roman"/>
          <w:b/>
          <w:sz w:val="28"/>
          <w:szCs w:val="28"/>
          <w:lang w:eastAsia="zh-CN"/>
        </w:rPr>
        <w:t>номического развития на 202</w:t>
      </w:r>
      <w:r w:rsidR="00D674D6" w:rsidRPr="00710EF2">
        <w:rPr>
          <w:rFonts w:ascii="Times New Roman" w:eastAsia="SimSun" w:hAnsi="Times New Roman" w:cs="Times New Roman"/>
          <w:b/>
          <w:sz w:val="28"/>
          <w:szCs w:val="28"/>
          <w:lang w:eastAsia="zh-CN"/>
        </w:rPr>
        <w:t>2</w:t>
      </w:r>
      <w:r w:rsidR="007564AC" w:rsidRPr="00710EF2">
        <w:rPr>
          <w:rFonts w:ascii="Times New Roman" w:eastAsia="SimSun" w:hAnsi="Times New Roman" w:cs="Times New Roman"/>
          <w:b/>
          <w:sz w:val="28"/>
          <w:szCs w:val="28"/>
          <w:lang w:eastAsia="zh-CN"/>
        </w:rPr>
        <w:t>-202</w:t>
      </w:r>
      <w:r w:rsidR="00D674D6" w:rsidRPr="00710EF2">
        <w:rPr>
          <w:rFonts w:ascii="Times New Roman" w:eastAsia="SimSun" w:hAnsi="Times New Roman" w:cs="Times New Roman"/>
          <w:b/>
          <w:sz w:val="28"/>
          <w:szCs w:val="28"/>
          <w:lang w:eastAsia="zh-CN"/>
        </w:rPr>
        <w:t>6</w:t>
      </w:r>
      <w:r w:rsidRPr="00710EF2">
        <w:rPr>
          <w:rFonts w:ascii="Times New Roman" w:eastAsia="SimSun" w:hAnsi="Times New Roman" w:cs="Times New Roman"/>
          <w:b/>
          <w:sz w:val="28"/>
          <w:szCs w:val="28"/>
          <w:lang w:eastAsia="zh-CN"/>
        </w:rPr>
        <w:t xml:space="preserve"> годы</w:t>
      </w:r>
    </w:p>
    <w:p w:rsidR="00362FD9" w:rsidRPr="00710EF2" w:rsidRDefault="00070693"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По прогнозируемым данным в 202</w:t>
      </w:r>
      <w:r w:rsidR="005F3115" w:rsidRPr="00710EF2">
        <w:rPr>
          <w:rFonts w:ascii="Times New Roman" w:eastAsia="SimSun" w:hAnsi="Times New Roman" w:cs="Times New Roman"/>
          <w:sz w:val="28"/>
          <w:szCs w:val="28"/>
          <w:lang w:eastAsia="zh-CN"/>
        </w:rPr>
        <w:t>2</w:t>
      </w:r>
      <w:r w:rsidRPr="00710EF2">
        <w:rPr>
          <w:rFonts w:ascii="Times New Roman" w:eastAsia="SimSun" w:hAnsi="Times New Roman" w:cs="Times New Roman"/>
          <w:sz w:val="28"/>
          <w:szCs w:val="28"/>
          <w:lang w:eastAsia="zh-CN"/>
        </w:rPr>
        <w:t>-202</w:t>
      </w:r>
      <w:r w:rsidR="005F3115" w:rsidRPr="00710EF2">
        <w:rPr>
          <w:rFonts w:ascii="Times New Roman" w:eastAsia="SimSun" w:hAnsi="Times New Roman" w:cs="Times New Roman"/>
          <w:sz w:val="28"/>
          <w:szCs w:val="28"/>
          <w:lang w:eastAsia="zh-CN"/>
        </w:rPr>
        <w:t>6</w:t>
      </w:r>
      <w:r w:rsidR="00A06842" w:rsidRPr="00710EF2">
        <w:rPr>
          <w:rFonts w:ascii="Times New Roman" w:eastAsia="SimSun" w:hAnsi="Times New Roman" w:cs="Times New Roman"/>
          <w:sz w:val="28"/>
          <w:szCs w:val="28"/>
          <w:lang w:eastAsia="zh-CN"/>
        </w:rPr>
        <w:t xml:space="preserve"> годы рост ВРП ожидается</w:t>
      </w:r>
      <w:r w:rsidR="000905B5" w:rsidRPr="00710EF2">
        <w:rPr>
          <w:rFonts w:ascii="Times New Roman" w:eastAsia="SimSun" w:hAnsi="Times New Roman" w:cs="Times New Roman"/>
          <w:sz w:val="28"/>
          <w:szCs w:val="28"/>
          <w:lang w:eastAsia="zh-CN"/>
        </w:rPr>
        <w:t xml:space="preserve">        </w:t>
      </w:r>
      <w:r w:rsidR="00A06842" w:rsidRPr="00710EF2">
        <w:rPr>
          <w:rFonts w:ascii="Times New Roman" w:eastAsia="SimSun" w:hAnsi="Times New Roman" w:cs="Times New Roman"/>
          <w:sz w:val="28"/>
          <w:szCs w:val="28"/>
          <w:lang w:eastAsia="zh-CN"/>
        </w:rPr>
        <w:t xml:space="preserve"> </w:t>
      </w:r>
      <w:r w:rsidRPr="00710EF2">
        <w:rPr>
          <w:rFonts w:ascii="Times New Roman" w:eastAsia="SimSun" w:hAnsi="Times New Roman" w:cs="Times New Roman"/>
          <w:sz w:val="28"/>
          <w:szCs w:val="28"/>
          <w:lang w:eastAsia="zh-CN"/>
        </w:rPr>
        <w:t xml:space="preserve">от </w:t>
      </w:r>
      <w:r w:rsidR="00014D21" w:rsidRPr="00710EF2">
        <w:rPr>
          <w:rFonts w:ascii="Times New Roman" w:eastAsia="SimSun" w:hAnsi="Times New Roman" w:cs="Times New Roman"/>
          <w:sz w:val="28"/>
          <w:szCs w:val="28"/>
          <w:lang w:eastAsia="zh-CN"/>
        </w:rPr>
        <w:t>3,2</w:t>
      </w:r>
      <w:r w:rsidRPr="00710EF2">
        <w:rPr>
          <w:rFonts w:ascii="Times New Roman" w:eastAsia="SimSun" w:hAnsi="Times New Roman" w:cs="Times New Roman"/>
          <w:sz w:val="28"/>
          <w:szCs w:val="28"/>
          <w:lang w:eastAsia="zh-CN"/>
        </w:rPr>
        <w:t>% в 202</w:t>
      </w:r>
      <w:r w:rsidR="005F3115" w:rsidRPr="00710EF2">
        <w:rPr>
          <w:rFonts w:ascii="Times New Roman" w:eastAsia="SimSun" w:hAnsi="Times New Roman" w:cs="Times New Roman"/>
          <w:sz w:val="28"/>
          <w:szCs w:val="28"/>
          <w:lang w:eastAsia="zh-CN"/>
        </w:rPr>
        <w:t>2</w:t>
      </w:r>
      <w:r w:rsidRPr="00710EF2">
        <w:rPr>
          <w:rFonts w:ascii="Times New Roman" w:eastAsia="SimSun" w:hAnsi="Times New Roman" w:cs="Times New Roman"/>
          <w:sz w:val="28"/>
          <w:szCs w:val="28"/>
          <w:lang w:eastAsia="zh-CN"/>
        </w:rPr>
        <w:t xml:space="preserve"> году до </w:t>
      </w:r>
      <w:r w:rsidR="008B498A" w:rsidRPr="00710EF2">
        <w:rPr>
          <w:rFonts w:ascii="Times New Roman" w:eastAsia="SimSun" w:hAnsi="Times New Roman" w:cs="Times New Roman"/>
          <w:sz w:val="28"/>
          <w:szCs w:val="28"/>
          <w:lang w:eastAsia="zh-CN"/>
        </w:rPr>
        <w:t>5</w:t>
      </w:r>
      <w:r w:rsidR="005F3115" w:rsidRPr="00710EF2">
        <w:rPr>
          <w:rFonts w:ascii="Times New Roman" w:eastAsia="SimSun" w:hAnsi="Times New Roman" w:cs="Times New Roman"/>
          <w:sz w:val="28"/>
          <w:szCs w:val="28"/>
          <w:lang w:eastAsia="zh-CN"/>
        </w:rPr>
        <w:t>,</w:t>
      </w:r>
      <w:r w:rsidR="00014D21" w:rsidRPr="00710EF2">
        <w:rPr>
          <w:rFonts w:ascii="Times New Roman" w:eastAsia="SimSun" w:hAnsi="Times New Roman" w:cs="Times New Roman"/>
          <w:sz w:val="28"/>
          <w:szCs w:val="28"/>
          <w:lang w:eastAsia="zh-CN"/>
        </w:rPr>
        <w:t>7</w:t>
      </w:r>
      <w:r w:rsidRPr="00710EF2">
        <w:rPr>
          <w:rFonts w:ascii="Times New Roman" w:eastAsia="SimSun" w:hAnsi="Times New Roman" w:cs="Times New Roman"/>
          <w:sz w:val="28"/>
          <w:szCs w:val="28"/>
          <w:lang w:eastAsia="zh-CN"/>
        </w:rPr>
        <w:t>% к 202</w:t>
      </w:r>
      <w:r w:rsidR="005F3115" w:rsidRPr="00710EF2">
        <w:rPr>
          <w:rFonts w:ascii="Times New Roman" w:eastAsia="SimSun" w:hAnsi="Times New Roman" w:cs="Times New Roman"/>
          <w:sz w:val="28"/>
          <w:szCs w:val="28"/>
          <w:lang w:eastAsia="zh-CN"/>
        </w:rPr>
        <w:t>6</w:t>
      </w:r>
      <w:r w:rsidR="00A06842" w:rsidRPr="00710EF2">
        <w:rPr>
          <w:rFonts w:ascii="Times New Roman" w:eastAsia="SimSun" w:hAnsi="Times New Roman" w:cs="Times New Roman"/>
          <w:sz w:val="28"/>
          <w:szCs w:val="28"/>
          <w:lang w:eastAsia="zh-CN"/>
        </w:rPr>
        <w:t xml:space="preserve"> году.</w:t>
      </w:r>
      <w:r w:rsidR="00821754" w:rsidRPr="00710EF2">
        <w:rPr>
          <w:rFonts w:ascii="Times New Roman" w:eastAsia="SimSun" w:hAnsi="Times New Roman" w:cs="Times New Roman"/>
          <w:sz w:val="28"/>
          <w:szCs w:val="28"/>
          <w:lang w:eastAsia="zh-CN"/>
        </w:rPr>
        <w:t xml:space="preserve"> </w:t>
      </w:r>
    </w:p>
    <w:p w:rsidR="00362FD9" w:rsidRPr="00710EF2" w:rsidRDefault="00D2048E"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 xml:space="preserve">Рост будет обеспечен за счет сохранения темпов устойчивого развития базовых отраслей экономики области, таких как промышленность, сельское </w:t>
      </w:r>
      <w:r w:rsidRPr="00710EF2">
        <w:rPr>
          <w:rFonts w:ascii="Times New Roman" w:eastAsia="SimSun" w:hAnsi="Times New Roman" w:cs="Times New Roman"/>
          <w:sz w:val="28"/>
          <w:szCs w:val="28"/>
          <w:lang w:eastAsia="zh-CN"/>
        </w:rPr>
        <w:lastRenderedPageBreak/>
        <w:t>хозяйство</w:t>
      </w:r>
      <w:r w:rsidR="00A20DDC" w:rsidRPr="00710EF2">
        <w:rPr>
          <w:rFonts w:ascii="Times New Roman" w:eastAsia="SimSun" w:hAnsi="Times New Roman" w:cs="Times New Roman"/>
          <w:sz w:val="28"/>
          <w:szCs w:val="28"/>
          <w:lang w:eastAsia="zh-CN"/>
        </w:rPr>
        <w:t xml:space="preserve"> и строительство</w:t>
      </w:r>
      <w:r w:rsidRPr="00710EF2">
        <w:rPr>
          <w:rFonts w:ascii="Times New Roman" w:eastAsia="SimSun" w:hAnsi="Times New Roman" w:cs="Times New Roman"/>
          <w:sz w:val="28"/>
          <w:szCs w:val="28"/>
          <w:lang w:eastAsia="zh-CN"/>
        </w:rPr>
        <w:t>, а также за счет увеличения доли других отраслей экономики.</w:t>
      </w:r>
      <w:r w:rsidR="00821754" w:rsidRPr="00710EF2">
        <w:rPr>
          <w:rFonts w:ascii="Times New Roman" w:eastAsia="SimSun" w:hAnsi="Times New Roman" w:cs="Times New Roman"/>
          <w:sz w:val="28"/>
          <w:szCs w:val="28"/>
          <w:lang w:eastAsia="zh-CN"/>
        </w:rPr>
        <w:t xml:space="preserve"> </w:t>
      </w:r>
    </w:p>
    <w:p w:rsidR="003837D3" w:rsidRPr="00710EF2" w:rsidRDefault="008765BE" w:rsidP="003837D3">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710EF2">
        <w:rPr>
          <w:rFonts w:ascii="Times New Roman" w:eastAsia="SimSun" w:hAnsi="Times New Roman" w:cs="Times New Roman"/>
          <w:b/>
          <w:sz w:val="28"/>
          <w:szCs w:val="28"/>
          <w:lang w:val="kk-KZ" w:eastAsia="zh-CN"/>
        </w:rPr>
        <w:t xml:space="preserve">Сельское хозяйство. </w:t>
      </w:r>
      <w:r w:rsidR="003837D3" w:rsidRPr="00710EF2">
        <w:rPr>
          <w:rFonts w:ascii="Times New Roman" w:eastAsia="SimSun" w:hAnsi="Times New Roman" w:cs="Times New Roman"/>
          <w:sz w:val="28"/>
          <w:szCs w:val="28"/>
          <w:lang w:val="kk-KZ" w:eastAsia="zh-CN"/>
        </w:rPr>
        <w:t>Основными факторами увеличения производства продукции растениеводства буд</w:t>
      </w:r>
      <w:r w:rsidR="00D513D6" w:rsidRPr="00710EF2">
        <w:rPr>
          <w:rFonts w:ascii="Times New Roman" w:eastAsia="SimSun" w:hAnsi="Times New Roman" w:cs="Times New Roman"/>
          <w:sz w:val="28"/>
          <w:szCs w:val="28"/>
          <w:lang w:val="kk-KZ" w:eastAsia="zh-CN"/>
        </w:rPr>
        <w:t>е</w:t>
      </w:r>
      <w:r w:rsidR="003837D3" w:rsidRPr="00710EF2">
        <w:rPr>
          <w:rFonts w:ascii="Times New Roman" w:eastAsia="SimSun" w:hAnsi="Times New Roman" w:cs="Times New Roman"/>
          <w:sz w:val="28"/>
          <w:szCs w:val="28"/>
          <w:lang w:val="kk-KZ" w:eastAsia="zh-CN"/>
        </w:rPr>
        <w:t>т постоянно проводимая диверсификация посевных площадей с приоритетом на рентабельные культуры, увеличени</w:t>
      </w:r>
      <w:r w:rsidR="00D513D6" w:rsidRPr="00710EF2">
        <w:rPr>
          <w:rFonts w:ascii="Times New Roman" w:eastAsia="SimSun" w:hAnsi="Times New Roman" w:cs="Times New Roman"/>
          <w:sz w:val="28"/>
          <w:szCs w:val="28"/>
          <w:lang w:val="kk-KZ" w:eastAsia="zh-CN"/>
        </w:rPr>
        <w:t>е</w:t>
      </w:r>
      <w:r w:rsidR="003837D3" w:rsidRPr="00710EF2">
        <w:rPr>
          <w:rFonts w:ascii="Times New Roman" w:eastAsia="SimSun" w:hAnsi="Times New Roman" w:cs="Times New Roman"/>
          <w:sz w:val="28"/>
          <w:szCs w:val="28"/>
          <w:lang w:val="kk-KZ" w:eastAsia="zh-CN"/>
        </w:rPr>
        <w:t xml:space="preserve"> урожайности, за счет соблюдения всего комплекса агротехнических мероприятий, в том числе </w:t>
      </w:r>
      <w:r w:rsidR="003837D3" w:rsidRPr="00710EF2">
        <w:rPr>
          <w:rFonts w:ascii="Times New Roman" w:eastAsia="SimSun" w:hAnsi="Times New Roman" w:cs="Times New Roman"/>
          <w:sz w:val="28"/>
          <w:szCs w:val="28"/>
          <w:lang w:eastAsia="zh-CN"/>
        </w:rPr>
        <w:t>внесения удобрений</w:t>
      </w:r>
      <w:r w:rsidR="003837D3" w:rsidRPr="00710EF2">
        <w:rPr>
          <w:rFonts w:ascii="Times New Roman" w:eastAsia="SimSun" w:hAnsi="Times New Roman" w:cs="Times New Roman"/>
          <w:sz w:val="28"/>
          <w:szCs w:val="28"/>
          <w:lang w:val="kk-KZ" w:eastAsia="zh-CN"/>
        </w:rPr>
        <w:t>, гербицидов и других технологий.</w:t>
      </w:r>
      <w:r w:rsidR="00E96415" w:rsidRPr="00710EF2">
        <w:rPr>
          <w:rFonts w:ascii="Times New Roman" w:eastAsia="SimSun" w:hAnsi="Times New Roman" w:cs="Times New Roman"/>
          <w:sz w:val="28"/>
          <w:szCs w:val="28"/>
          <w:lang w:val="kk-KZ" w:eastAsia="zh-CN"/>
        </w:rPr>
        <w:t xml:space="preserve"> </w:t>
      </w:r>
    </w:p>
    <w:p w:rsidR="0046288F" w:rsidRPr="00710EF2" w:rsidRDefault="0046288F" w:rsidP="0046288F">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710EF2">
        <w:rPr>
          <w:rFonts w:ascii="Times New Roman" w:eastAsia="SimSun" w:hAnsi="Times New Roman" w:cs="Times New Roman"/>
          <w:sz w:val="28"/>
          <w:szCs w:val="28"/>
          <w:lang w:val="kk-KZ" w:eastAsia="zh-CN"/>
        </w:rPr>
        <w:t xml:space="preserve">В результате выполнения планируемых мероприятий к 2026 году производство зерновых в области составит порядка 5,5 млн. тонн (в весе после доработки), в том числе пшеницы более 4,4 млн. тонн. </w:t>
      </w:r>
    </w:p>
    <w:p w:rsidR="003837D3" w:rsidRPr="00710EF2" w:rsidRDefault="003837D3" w:rsidP="003837D3">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710EF2">
        <w:rPr>
          <w:rFonts w:ascii="Times New Roman" w:eastAsia="SimSun" w:hAnsi="Times New Roman" w:cs="Times New Roman"/>
          <w:sz w:val="28"/>
          <w:szCs w:val="28"/>
          <w:lang w:val="kk-KZ" w:eastAsia="zh-CN"/>
        </w:rPr>
        <w:t>Среднегодовой прирост объема валовой продукции сельского хозяйства составит 5%. Реализация Госпрограммы развития АПК окажет благоприятный эффект на выпуск продукции сельского хозяйства.</w:t>
      </w:r>
      <w:r w:rsidR="00E96415" w:rsidRPr="00710EF2">
        <w:rPr>
          <w:rFonts w:ascii="Times New Roman" w:eastAsia="SimSun" w:hAnsi="Times New Roman" w:cs="Times New Roman"/>
          <w:sz w:val="28"/>
          <w:szCs w:val="28"/>
          <w:lang w:val="kk-KZ" w:eastAsia="zh-CN"/>
        </w:rPr>
        <w:t xml:space="preserve"> </w:t>
      </w:r>
    </w:p>
    <w:p w:rsidR="000E3D57" w:rsidRPr="00710EF2" w:rsidRDefault="008A77E7" w:rsidP="000E3D57">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b/>
          <w:sz w:val="28"/>
          <w:szCs w:val="28"/>
          <w:lang w:eastAsia="zh-CN"/>
        </w:rPr>
        <w:t xml:space="preserve">Промышленность. </w:t>
      </w:r>
      <w:r w:rsidR="000E3D57" w:rsidRPr="00710EF2">
        <w:rPr>
          <w:rFonts w:ascii="Times New Roman" w:hAnsi="Times New Roman" w:cs="Times New Roman"/>
          <w:sz w:val="28"/>
          <w:szCs w:val="28"/>
        </w:rPr>
        <w:t>Благодаря реализации проектов ГПИИР, Комплексного плана развития СКО на 20</w:t>
      </w:r>
      <w:r w:rsidR="00D513D6" w:rsidRPr="00710EF2">
        <w:rPr>
          <w:rFonts w:ascii="Times New Roman" w:hAnsi="Times New Roman" w:cs="Times New Roman"/>
          <w:sz w:val="28"/>
          <w:szCs w:val="28"/>
        </w:rPr>
        <w:t>21</w:t>
      </w:r>
      <w:r w:rsidR="000E3D57" w:rsidRPr="00710EF2">
        <w:rPr>
          <w:rFonts w:ascii="Times New Roman" w:hAnsi="Times New Roman" w:cs="Times New Roman"/>
          <w:sz w:val="28"/>
          <w:szCs w:val="28"/>
        </w:rPr>
        <w:t>-202</w:t>
      </w:r>
      <w:r w:rsidR="00D513D6" w:rsidRPr="00710EF2">
        <w:rPr>
          <w:rFonts w:ascii="Times New Roman" w:hAnsi="Times New Roman" w:cs="Times New Roman"/>
          <w:sz w:val="28"/>
          <w:szCs w:val="28"/>
        </w:rPr>
        <w:t>5</w:t>
      </w:r>
      <w:r w:rsidR="000E3D57" w:rsidRPr="00710EF2">
        <w:rPr>
          <w:rFonts w:ascii="Times New Roman" w:hAnsi="Times New Roman" w:cs="Times New Roman"/>
          <w:sz w:val="28"/>
          <w:szCs w:val="28"/>
        </w:rPr>
        <w:t xml:space="preserve"> годы продолжится диверсификация экономики за счет ускоренного развития обрабатывающей промышленности, увеличения </w:t>
      </w:r>
      <w:proofErr w:type="spellStart"/>
      <w:r w:rsidR="000E3D57" w:rsidRPr="00710EF2">
        <w:rPr>
          <w:rFonts w:ascii="Times New Roman" w:hAnsi="Times New Roman" w:cs="Times New Roman"/>
          <w:sz w:val="28"/>
          <w:szCs w:val="28"/>
        </w:rPr>
        <w:t>несырьевого</w:t>
      </w:r>
      <w:proofErr w:type="spellEnd"/>
      <w:r w:rsidR="000E3D57" w:rsidRPr="00710EF2">
        <w:rPr>
          <w:rFonts w:ascii="Times New Roman" w:hAnsi="Times New Roman" w:cs="Times New Roman"/>
          <w:sz w:val="28"/>
          <w:szCs w:val="28"/>
        </w:rPr>
        <w:t xml:space="preserve"> экспорта и привлечения прямых иностранных инвестиций в </w:t>
      </w:r>
      <w:proofErr w:type="spellStart"/>
      <w:r w:rsidR="000E3D57" w:rsidRPr="00710EF2">
        <w:rPr>
          <w:rFonts w:ascii="Times New Roman" w:hAnsi="Times New Roman" w:cs="Times New Roman"/>
          <w:sz w:val="28"/>
          <w:szCs w:val="28"/>
        </w:rPr>
        <w:t>несырьевые</w:t>
      </w:r>
      <w:proofErr w:type="spellEnd"/>
      <w:r w:rsidR="000E3D57" w:rsidRPr="00710EF2">
        <w:rPr>
          <w:rFonts w:ascii="Times New Roman" w:hAnsi="Times New Roman" w:cs="Times New Roman"/>
          <w:sz w:val="28"/>
          <w:szCs w:val="28"/>
        </w:rPr>
        <w:t xml:space="preserve"> сектора.</w:t>
      </w:r>
      <w:r w:rsidR="00D513D6" w:rsidRPr="00710EF2">
        <w:rPr>
          <w:rFonts w:ascii="Times New Roman" w:hAnsi="Times New Roman" w:cs="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hAnsi="Times New Roman" w:cs="Times New Roman"/>
          <w:sz w:val="28"/>
          <w:szCs w:val="28"/>
        </w:rPr>
        <w:t xml:space="preserve">Повышение конкурентоспособности обрабатывающей промышленности </w:t>
      </w:r>
      <w:proofErr w:type="gramStart"/>
      <w:r w:rsidRPr="00710EF2">
        <w:rPr>
          <w:rFonts w:ascii="Times New Roman" w:hAnsi="Times New Roman" w:cs="Times New Roman"/>
          <w:sz w:val="28"/>
          <w:szCs w:val="28"/>
        </w:rPr>
        <w:t>является одной из основных задач области и будет</w:t>
      </w:r>
      <w:proofErr w:type="gramEnd"/>
      <w:r w:rsidRPr="00710EF2">
        <w:rPr>
          <w:rFonts w:ascii="Times New Roman" w:hAnsi="Times New Roman" w:cs="Times New Roman"/>
          <w:sz w:val="28"/>
          <w:szCs w:val="28"/>
        </w:rPr>
        <w:t xml:space="preserve"> одним из важнейших факторов развития экономики в среднесрочной перспективе, так как именно обрабатывающая промышленность позволяет достичь технологической модернизации экономики, а также позволяет снизить уровень влияния внешних экономических факторов на экономику.</w:t>
      </w:r>
    </w:p>
    <w:p w:rsidR="000E3D57" w:rsidRPr="00710EF2" w:rsidRDefault="000E3D57" w:rsidP="00DC35E5">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В </w:t>
      </w:r>
      <w:proofErr w:type="gramStart"/>
      <w:r w:rsidRPr="00710EF2">
        <w:rPr>
          <w:rFonts w:ascii="Times New Roman" w:hAnsi="Times New Roman" w:cs="Times New Roman"/>
          <w:sz w:val="28"/>
          <w:szCs w:val="28"/>
        </w:rPr>
        <w:t>рамках</w:t>
      </w:r>
      <w:proofErr w:type="gramEnd"/>
      <w:r w:rsidRPr="00710EF2">
        <w:rPr>
          <w:rFonts w:ascii="Times New Roman" w:hAnsi="Times New Roman" w:cs="Times New Roman"/>
          <w:sz w:val="28"/>
          <w:szCs w:val="28"/>
        </w:rPr>
        <w:t xml:space="preserve"> ГПИИР на 2020-2025 годы планируется развитие индустриального предпринимательства, нацеленного на расширение номенклатуры экспорта высокотехнологичной продукции, а также внедрение в производство цифровых технологий и инноваций, способствующих росту производительности труда. </w:t>
      </w:r>
    </w:p>
    <w:p w:rsidR="000E3D57" w:rsidRPr="00710EF2" w:rsidRDefault="00D513D6"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На III пятилетку ГПИИР намечен</w:t>
      </w:r>
      <w:r w:rsidR="000E3D57" w:rsidRPr="00710EF2">
        <w:rPr>
          <w:rFonts w:ascii="Times New Roman" w:hAnsi="Times New Roman" w:cs="Times New Roman"/>
          <w:sz w:val="28"/>
          <w:szCs w:val="28"/>
        </w:rPr>
        <w:t xml:space="preserve"> к реализации 21 проект на сумму 129,8 млрд. тенге с созданием свыше 3 тыс. рабочих мест, в </w:t>
      </w:r>
      <w:proofErr w:type="spellStart"/>
      <w:r w:rsidR="000E3D57" w:rsidRPr="00710EF2">
        <w:rPr>
          <w:rFonts w:ascii="Times New Roman" w:hAnsi="Times New Roman" w:cs="Times New Roman"/>
          <w:sz w:val="28"/>
          <w:szCs w:val="28"/>
        </w:rPr>
        <w:t>т.ч</w:t>
      </w:r>
      <w:proofErr w:type="spellEnd"/>
      <w:r w:rsidR="000E3D57" w:rsidRPr="00710EF2">
        <w:rPr>
          <w:rFonts w:ascii="Times New Roman" w:hAnsi="Times New Roman" w:cs="Times New Roman"/>
          <w:sz w:val="28"/>
          <w:szCs w:val="28"/>
        </w:rPr>
        <w:t>.:</w:t>
      </w:r>
      <w:bookmarkStart w:id="2" w:name="_Hlk55487746"/>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в 2020 году реализовано 9 проектов на сумму 28,7 млрд. тенге с созданием 1 115 рабочих мест:</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1) ТОО «</w:t>
      </w:r>
      <w:proofErr w:type="spellStart"/>
      <w:r w:rsidRPr="00710EF2">
        <w:rPr>
          <w:rFonts w:ascii="Times New Roman" w:hAnsi="Times New Roman" w:cs="Times New Roman"/>
          <w:sz w:val="28"/>
          <w:szCs w:val="28"/>
        </w:rPr>
        <w:t>Bio</w:t>
      </w:r>
      <w:proofErr w:type="gramStart"/>
      <w:r w:rsidRPr="00710EF2">
        <w:rPr>
          <w:rFonts w:ascii="Times New Roman" w:hAnsi="Times New Roman" w:cs="Times New Roman"/>
          <w:sz w:val="28"/>
          <w:szCs w:val="28"/>
        </w:rPr>
        <w:t>О</w:t>
      </w:r>
      <w:proofErr w:type="gramEnd"/>
      <w:r w:rsidRPr="00710EF2">
        <w:rPr>
          <w:rFonts w:ascii="Times New Roman" w:hAnsi="Times New Roman" w:cs="Times New Roman"/>
          <w:sz w:val="28"/>
          <w:szCs w:val="28"/>
        </w:rPr>
        <w:t>perations</w:t>
      </w:r>
      <w:proofErr w:type="spellEnd"/>
      <w:r w:rsidRPr="00710EF2">
        <w:rPr>
          <w:rFonts w:ascii="Times New Roman" w:hAnsi="Times New Roman" w:cs="Times New Roman"/>
          <w:sz w:val="28"/>
          <w:szCs w:val="28"/>
        </w:rPr>
        <w:t xml:space="preserve">» - 3 этап восстановления с выпуском </w:t>
      </w:r>
      <w:proofErr w:type="spellStart"/>
      <w:r w:rsidRPr="00710EF2">
        <w:rPr>
          <w:rFonts w:ascii="Times New Roman" w:hAnsi="Times New Roman" w:cs="Times New Roman"/>
          <w:sz w:val="28"/>
          <w:szCs w:val="28"/>
        </w:rPr>
        <w:t>биоэтанола</w:t>
      </w:r>
      <w:proofErr w:type="spellEnd"/>
      <w:r w:rsidRPr="00710EF2">
        <w:rPr>
          <w:rFonts w:ascii="Times New Roman" w:hAnsi="Times New Roman" w:cs="Times New Roman"/>
          <w:sz w:val="28"/>
          <w:szCs w:val="28"/>
        </w:rPr>
        <w:t xml:space="preserve"> на 12 595 млн. тенге, 340 рабочих мест.</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2) ТОО «Ростан» – строительство цеха по производству кисломолочной продукции на 120 млн. тенге, 7 рабочих мест.</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3) ТОО «SMBGROUP </w:t>
      </w:r>
      <w:proofErr w:type="spellStart"/>
      <w:r w:rsidRPr="00710EF2">
        <w:rPr>
          <w:rFonts w:ascii="Times New Roman" w:hAnsi="Times New Roman" w:cs="Times New Roman"/>
          <w:sz w:val="28"/>
          <w:szCs w:val="28"/>
        </w:rPr>
        <w:t>Family</w:t>
      </w:r>
      <w:proofErr w:type="spellEnd"/>
      <w:r w:rsidRPr="00710EF2">
        <w:rPr>
          <w:rFonts w:ascii="Times New Roman" w:hAnsi="Times New Roman" w:cs="Times New Roman"/>
          <w:sz w:val="28"/>
          <w:szCs w:val="28"/>
        </w:rPr>
        <w:t>» – организация производства полипропиленовой тары на 900 млн. тенге, 70 рабочих мест.</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4) ТОО «</w:t>
      </w:r>
      <w:proofErr w:type="gramStart"/>
      <w:r w:rsidRPr="00710EF2">
        <w:rPr>
          <w:rFonts w:ascii="Times New Roman" w:hAnsi="Times New Roman" w:cs="Times New Roman"/>
          <w:sz w:val="28"/>
          <w:szCs w:val="28"/>
        </w:rPr>
        <w:t>Масло-Дел</w:t>
      </w:r>
      <w:proofErr w:type="gramEnd"/>
      <w:r w:rsidRPr="00710EF2">
        <w:rPr>
          <w:rFonts w:ascii="Times New Roman" w:hAnsi="Times New Roman" w:cs="Times New Roman"/>
          <w:sz w:val="28"/>
          <w:szCs w:val="28"/>
        </w:rPr>
        <w:t xml:space="preserve">» – запуск линии по производству и упаковке </w:t>
      </w:r>
      <w:proofErr w:type="spellStart"/>
      <w:r w:rsidRPr="00710EF2">
        <w:rPr>
          <w:rFonts w:ascii="Times New Roman" w:hAnsi="Times New Roman" w:cs="Times New Roman"/>
          <w:sz w:val="28"/>
          <w:szCs w:val="28"/>
        </w:rPr>
        <w:t>ультрапастеризованного</w:t>
      </w:r>
      <w:proofErr w:type="spellEnd"/>
      <w:r w:rsidRPr="00710EF2">
        <w:rPr>
          <w:rFonts w:ascii="Times New Roman" w:hAnsi="Times New Roman" w:cs="Times New Roman"/>
          <w:sz w:val="28"/>
          <w:szCs w:val="28"/>
        </w:rPr>
        <w:t xml:space="preserve"> молока и сметаны для расширения мощности на 4 134 млн. тенге, 162 рабочих места.</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lastRenderedPageBreak/>
        <w:t>5) ТОО «Северный фанерный комбинат» - организация производства ламинированной фанеры на 1800 млн. тенге, 150 рабочих мест.</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6) ТОО «</w:t>
      </w:r>
      <w:proofErr w:type="spellStart"/>
      <w:r w:rsidRPr="00710EF2">
        <w:rPr>
          <w:rFonts w:ascii="Times New Roman" w:hAnsi="Times New Roman" w:cs="Times New Roman"/>
          <w:sz w:val="28"/>
          <w:szCs w:val="28"/>
        </w:rPr>
        <w:t>Cool</w:t>
      </w:r>
      <w:proofErr w:type="spellEnd"/>
      <w:r w:rsidRPr="00710EF2">
        <w:rPr>
          <w:rFonts w:ascii="Times New Roman" w:hAnsi="Times New Roman" w:cs="Times New Roman"/>
          <w:sz w:val="28"/>
          <w:szCs w:val="28"/>
        </w:rPr>
        <w:t xml:space="preserve"> </w:t>
      </w:r>
      <w:proofErr w:type="spellStart"/>
      <w:r w:rsidRPr="00710EF2">
        <w:rPr>
          <w:rFonts w:ascii="Times New Roman" w:hAnsi="Times New Roman" w:cs="Times New Roman"/>
          <w:sz w:val="28"/>
          <w:szCs w:val="28"/>
        </w:rPr>
        <w:t>Infinity</w:t>
      </w:r>
      <w:proofErr w:type="spellEnd"/>
      <w:r w:rsidRPr="00710EF2">
        <w:rPr>
          <w:rFonts w:ascii="Times New Roman" w:hAnsi="Times New Roman" w:cs="Times New Roman"/>
          <w:sz w:val="28"/>
          <w:szCs w:val="28"/>
        </w:rPr>
        <w:t xml:space="preserve">» - организация производства вагонов-термосов изотермической модели на 4 470 млн. тенге, 200 рабочих мест. </w:t>
      </w:r>
      <w:bookmarkEnd w:id="2"/>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7) ТОО «</w:t>
      </w:r>
      <w:proofErr w:type="spellStart"/>
      <w:r w:rsidRPr="00710EF2">
        <w:rPr>
          <w:rFonts w:ascii="Times New Roman" w:hAnsi="Times New Roman" w:cs="Times New Roman"/>
          <w:sz w:val="28"/>
          <w:szCs w:val="28"/>
        </w:rPr>
        <w:t>Микс</w:t>
      </w:r>
      <w:proofErr w:type="spellEnd"/>
      <w:r w:rsidRPr="00710EF2">
        <w:rPr>
          <w:rFonts w:ascii="Times New Roman" w:hAnsi="Times New Roman" w:cs="Times New Roman"/>
          <w:sz w:val="28"/>
          <w:szCs w:val="28"/>
        </w:rPr>
        <w:t xml:space="preserve"> Универсал» - организация газобетонных блоков на 600 млн. тенге, 60 рабочих мест.</w:t>
      </w:r>
    </w:p>
    <w:p w:rsidR="000E3D57" w:rsidRPr="00710EF2" w:rsidRDefault="000E3D57" w:rsidP="00D513D6">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8) ТОО «</w:t>
      </w:r>
      <w:proofErr w:type="spellStart"/>
      <w:r w:rsidRPr="00710EF2">
        <w:rPr>
          <w:rFonts w:ascii="Times New Roman" w:hAnsi="Times New Roman" w:cs="Times New Roman"/>
          <w:sz w:val="28"/>
          <w:szCs w:val="28"/>
        </w:rPr>
        <w:t>Тайынша</w:t>
      </w:r>
      <w:proofErr w:type="spellEnd"/>
      <w:r w:rsidRPr="00710EF2">
        <w:rPr>
          <w:rFonts w:ascii="Times New Roman" w:hAnsi="Times New Roman" w:cs="Times New Roman"/>
          <w:sz w:val="28"/>
          <w:szCs w:val="28"/>
        </w:rPr>
        <w:t xml:space="preserve"> Май» - расширение завода по производству растительного масла и шрота на 2 000 млн. тенге, 6 рабочих мест.</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9) ТОО «ЕМС </w:t>
      </w:r>
      <w:proofErr w:type="spellStart"/>
      <w:proofErr w:type="gramStart"/>
      <w:r w:rsidRPr="00710EF2">
        <w:rPr>
          <w:rFonts w:ascii="Times New Roman" w:hAnsi="Times New Roman" w:cs="Times New Roman"/>
          <w:sz w:val="28"/>
          <w:szCs w:val="28"/>
        </w:rPr>
        <w:t>А</w:t>
      </w:r>
      <w:proofErr w:type="gramEnd"/>
      <w:r w:rsidRPr="00710EF2">
        <w:rPr>
          <w:rFonts w:ascii="Times New Roman" w:hAnsi="Times New Roman" w:cs="Times New Roman"/>
          <w:sz w:val="28"/>
          <w:szCs w:val="28"/>
        </w:rPr>
        <w:t>gro</w:t>
      </w:r>
      <w:proofErr w:type="spellEnd"/>
      <w:r w:rsidRPr="00710EF2">
        <w:rPr>
          <w:rFonts w:ascii="Times New Roman" w:hAnsi="Times New Roman" w:cs="Times New Roman"/>
          <w:sz w:val="28"/>
          <w:szCs w:val="28"/>
        </w:rPr>
        <w:t>» - строительство мясоперерабатывающего комбината на 2 102,2 млн. тенге, 120 рабочих мест.</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в 2021 году запланировано к реализации 6 проектов на сумму 10,3 млрд. тенге с созданием 675 рабочих мест:</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1) ТОО «Максимальный размах CORPORATION» -строительство фабрики по производству замороженных и незамороженных мясных и овощных полуфабрикатов на 450 млн. тенге, 250 рабочих мест.</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2) ТОО «Радуга» - расширение действующего производства пластмассовых изделий, изготовление </w:t>
      </w:r>
      <w:proofErr w:type="spellStart"/>
      <w:r w:rsidRPr="00710EF2">
        <w:rPr>
          <w:rFonts w:ascii="Times New Roman" w:hAnsi="Times New Roman" w:cs="Times New Roman"/>
          <w:sz w:val="28"/>
          <w:szCs w:val="28"/>
        </w:rPr>
        <w:t>пэт</w:t>
      </w:r>
      <w:proofErr w:type="spellEnd"/>
      <w:r w:rsidRPr="00710EF2">
        <w:rPr>
          <w:rFonts w:ascii="Times New Roman" w:hAnsi="Times New Roman" w:cs="Times New Roman"/>
          <w:sz w:val="28"/>
          <w:szCs w:val="28"/>
        </w:rPr>
        <w:t xml:space="preserve"> </w:t>
      </w:r>
      <w:proofErr w:type="spellStart"/>
      <w:r w:rsidRPr="00710EF2">
        <w:rPr>
          <w:rFonts w:ascii="Times New Roman" w:hAnsi="Times New Roman" w:cs="Times New Roman"/>
          <w:sz w:val="28"/>
          <w:szCs w:val="28"/>
        </w:rPr>
        <w:t>преформ</w:t>
      </w:r>
      <w:proofErr w:type="spellEnd"/>
      <w:r w:rsidRPr="00710EF2">
        <w:rPr>
          <w:rFonts w:ascii="Times New Roman" w:hAnsi="Times New Roman" w:cs="Times New Roman"/>
          <w:sz w:val="28"/>
          <w:szCs w:val="28"/>
        </w:rPr>
        <w:t xml:space="preserve"> и </w:t>
      </w:r>
      <w:proofErr w:type="gramStart"/>
      <w:r w:rsidRPr="00710EF2">
        <w:rPr>
          <w:rFonts w:ascii="Times New Roman" w:hAnsi="Times New Roman" w:cs="Times New Roman"/>
          <w:sz w:val="28"/>
          <w:szCs w:val="28"/>
        </w:rPr>
        <w:t>полимер-песчаной</w:t>
      </w:r>
      <w:proofErr w:type="gramEnd"/>
      <w:r w:rsidRPr="00710EF2">
        <w:rPr>
          <w:rFonts w:ascii="Times New Roman" w:hAnsi="Times New Roman" w:cs="Times New Roman"/>
          <w:sz w:val="28"/>
          <w:szCs w:val="28"/>
        </w:rPr>
        <w:t xml:space="preserve"> продукции на 273,8 млн. тенге, 5 рабочих мест.</w:t>
      </w:r>
      <w:r w:rsidR="00496126" w:rsidRPr="00710EF2">
        <w:rPr>
          <w:rFonts w:ascii="Times New Roman" w:hAnsi="Times New Roman" w:cs="Times New Roman"/>
          <w:sz w:val="28"/>
          <w:szCs w:val="28"/>
        </w:rPr>
        <w:t xml:space="preserve"> </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3) ТОО «Сапа Инвест Плюс» - организация производства древесно-стружечных плит (ДСП) в Северо-Казахстанской области на 1,5 млрд. тенге, 60 рабочих мест.</w:t>
      </w:r>
      <w:r w:rsidR="00496126" w:rsidRPr="00710EF2">
        <w:rPr>
          <w:rFonts w:ascii="Times New Roman" w:hAnsi="Times New Roman" w:cs="Times New Roman"/>
          <w:sz w:val="28"/>
          <w:szCs w:val="28"/>
        </w:rPr>
        <w:t xml:space="preserve"> </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4) ТОО «Кирпич СК» - организация производства керамического кирпича на 1,2 млрд. тенге, 30 рабочих мест.</w:t>
      </w:r>
      <w:r w:rsidR="00496126" w:rsidRPr="00710EF2">
        <w:rPr>
          <w:rFonts w:ascii="Times New Roman" w:hAnsi="Times New Roman" w:cs="Times New Roman"/>
          <w:sz w:val="28"/>
          <w:szCs w:val="28"/>
        </w:rPr>
        <w:t xml:space="preserve"> </w:t>
      </w:r>
    </w:p>
    <w:p w:rsidR="000E3D57" w:rsidRPr="00710EF2" w:rsidRDefault="000E3D57" w:rsidP="00D513D6">
      <w:pPr>
        <w:pBdr>
          <w:bottom w:val="single" w:sz="4" w:space="30" w:color="FFFFFF"/>
        </w:pBdr>
        <w:spacing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5) ТОО «</w:t>
      </w:r>
      <w:proofErr w:type="spellStart"/>
      <w:r w:rsidRPr="00710EF2">
        <w:rPr>
          <w:rFonts w:ascii="Times New Roman" w:hAnsi="Times New Roman" w:cs="Times New Roman"/>
          <w:sz w:val="28"/>
          <w:szCs w:val="28"/>
        </w:rPr>
        <w:t>Байкен</w:t>
      </w:r>
      <w:proofErr w:type="spellEnd"/>
      <w:r w:rsidRPr="00710EF2">
        <w:rPr>
          <w:rFonts w:ascii="Times New Roman" w:hAnsi="Times New Roman" w:cs="Times New Roman"/>
          <w:sz w:val="28"/>
          <w:szCs w:val="28"/>
        </w:rPr>
        <w:t xml:space="preserve"> Агро» - строительство </w:t>
      </w:r>
      <w:proofErr w:type="spellStart"/>
      <w:r w:rsidRPr="00710EF2">
        <w:rPr>
          <w:rFonts w:ascii="Times New Roman" w:hAnsi="Times New Roman" w:cs="Times New Roman"/>
          <w:sz w:val="28"/>
          <w:szCs w:val="28"/>
        </w:rPr>
        <w:t>молочно</w:t>
      </w:r>
      <w:proofErr w:type="spellEnd"/>
      <w:r w:rsidRPr="00710EF2">
        <w:rPr>
          <w:rFonts w:ascii="Times New Roman" w:hAnsi="Times New Roman" w:cs="Times New Roman"/>
          <w:sz w:val="28"/>
          <w:szCs w:val="28"/>
        </w:rPr>
        <w:t>–товарной фермы, открытие молокоперерабатывающего цеха на 716 млн. тенге, 30 рабочих мест.</w:t>
      </w:r>
    </w:p>
    <w:p w:rsidR="000E3D57" w:rsidRPr="00710EF2" w:rsidRDefault="000E3D57" w:rsidP="00D513D6">
      <w:pPr>
        <w:pBdr>
          <w:bottom w:val="single" w:sz="4" w:space="30" w:color="FFFFFF"/>
        </w:pBdr>
        <w:spacing w:after="0" w:line="240" w:lineRule="auto"/>
        <w:ind w:firstLine="708"/>
        <w:contextualSpacing/>
        <w:jc w:val="both"/>
        <w:rPr>
          <w:rFonts w:ascii="Arial" w:hAnsi="Arial" w:cs="Arial"/>
          <w:i/>
          <w:iCs/>
        </w:rPr>
      </w:pPr>
      <w:r w:rsidRPr="00710EF2">
        <w:rPr>
          <w:rFonts w:ascii="Times New Roman" w:hAnsi="Times New Roman" w:cs="Times New Roman"/>
          <w:sz w:val="28"/>
          <w:szCs w:val="28"/>
        </w:rPr>
        <w:t>6) ТОО «Петропавловский электротехнический завод» - организация производства электротехнического оборудования на 6,1 млрд. тенге, 300 рабочих мест.</w:t>
      </w:r>
      <w:r w:rsidR="00496126" w:rsidRPr="00710EF2">
        <w:rPr>
          <w:rFonts w:ascii="Times New Roman" w:hAnsi="Times New Roman" w:cs="Times New Roman"/>
          <w:sz w:val="28"/>
          <w:szCs w:val="28"/>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color w:val="000000" w:themeColor="text1"/>
          <w:sz w:val="28"/>
          <w:szCs w:val="32"/>
        </w:rPr>
      </w:pPr>
      <w:r w:rsidRPr="00710EF2">
        <w:rPr>
          <w:rFonts w:ascii="Times New Roman" w:eastAsia="SimSun" w:hAnsi="Times New Roman" w:cs="Times New Roman"/>
          <w:b/>
          <w:sz w:val="28"/>
          <w:szCs w:val="28"/>
          <w:lang w:eastAsia="zh-CN"/>
        </w:rPr>
        <w:t xml:space="preserve">Торговля. </w:t>
      </w:r>
      <w:r w:rsidRPr="00710EF2">
        <w:rPr>
          <w:rFonts w:ascii="Times New Roman" w:hAnsi="Times New Roman"/>
          <w:sz w:val="28"/>
          <w:szCs w:val="32"/>
        </w:rPr>
        <w:t xml:space="preserve"> </w:t>
      </w:r>
      <w:r w:rsidRPr="00710EF2">
        <w:rPr>
          <w:rFonts w:ascii="Times New Roman" w:hAnsi="Times New Roman"/>
          <w:color w:val="000000" w:themeColor="text1"/>
          <w:sz w:val="28"/>
          <w:szCs w:val="32"/>
        </w:rPr>
        <w:t xml:space="preserve">В </w:t>
      </w:r>
      <w:proofErr w:type="gramStart"/>
      <w:r w:rsidRPr="00710EF2">
        <w:rPr>
          <w:rFonts w:ascii="Times New Roman" w:hAnsi="Times New Roman"/>
          <w:color w:val="000000" w:themeColor="text1"/>
          <w:sz w:val="28"/>
          <w:szCs w:val="32"/>
        </w:rPr>
        <w:t>рамках</w:t>
      </w:r>
      <w:proofErr w:type="gramEnd"/>
      <w:r w:rsidRPr="00710EF2">
        <w:rPr>
          <w:rFonts w:ascii="Times New Roman" w:hAnsi="Times New Roman"/>
          <w:color w:val="000000" w:themeColor="text1"/>
          <w:sz w:val="28"/>
          <w:szCs w:val="32"/>
        </w:rPr>
        <w:t xml:space="preserve"> законопроекта по вопросам регулирования торговой деятельности будут регламентированы создание интернет-магазинов, введение понятия «интернет-магазин», вопросы ответственности перед потребителями за некачественный товар и предоставление информации через </w:t>
      </w:r>
      <w:proofErr w:type="spellStart"/>
      <w:r w:rsidRPr="00710EF2">
        <w:rPr>
          <w:rFonts w:ascii="Times New Roman" w:hAnsi="Times New Roman"/>
          <w:color w:val="000000" w:themeColor="text1"/>
          <w:sz w:val="28"/>
          <w:szCs w:val="32"/>
        </w:rPr>
        <w:t>интернет-ресурсы</w:t>
      </w:r>
      <w:proofErr w:type="spellEnd"/>
      <w:r w:rsidRPr="00710EF2">
        <w:rPr>
          <w:rFonts w:ascii="Times New Roman" w:hAnsi="Times New Roman"/>
          <w:color w:val="000000" w:themeColor="text1"/>
          <w:sz w:val="28"/>
          <w:szCs w:val="32"/>
        </w:rPr>
        <w:t xml:space="preserve"> о характеристиках и качестве товаров.</w:t>
      </w:r>
      <w:r w:rsidR="00496126" w:rsidRPr="00710EF2">
        <w:rPr>
          <w:rFonts w:ascii="Times New Roman" w:hAnsi="Times New Roman"/>
          <w:color w:val="000000" w:themeColor="text1"/>
          <w:sz w:val="28"/>
          <w:szCs w:val="32"/>
        </w:rPr>
        <w:t xml:space="preserve"> </w:t>
      </w:r>
    </w:p>
    <w:p w:rsidR="000E3D57" w:rsidRPr="00710EF2" w:rsidRDefault="000E3D57" w:rsidP="000E3D57">
      <w:pPr>
        <w:pBdr>
          <w:bottom w:val="single" w:sz="4" w:space="30" w:color="FFFFFF"/>
        </w:pBdr>
        <w:spacing w:after="0" w:line="240" w:lineRule="auto"/>
        <w:ind w:firstLine="708"/>
        <w:contextualSpacing/>
        <w:jc w:val="both"/>
        <w:rPr>
          <w:rFonts w:ascii="Times New Roman" w:hAnsi="Times New Roman"/>
          <w:sz w:val="28"/>
          <w:szCs w:val="32"/>
        </w:rPr>
      </w:pPr>
      <w:r w:rsidRPr="00710EF2">
        <w:rPr>
          <w:rFonts w:ascii="Times New Roman" w:hAnsi="Times New Roman"/>
          <w:color w:val="000000" w:themeColor="text1"/>
          <w:sz w:val="28"/>
          <w:szCs w:val="32"/>
        </w:rPr>
        <w:t xml:space="preserve">Одним из основных факторов роста отрасли торговли будет развитие электронной торговли, увеличение её доли в общем объеме, а также </w:t>
      </w:r>
      <w:r w:rsidRPr="00710EF2">
        <w:rPr>
          <w:rFonts w:ascii="Times New Roman" w:hAnsi="Times New Roman"/>
          <w:sz w:val="28"/>
          <w:szCs w:val="32"/>
        </w:rPr>
        <w:t xml:space="preserve">строительство и открытие новых торговых объектов современного формата. </w:t>
      </w:r>
    </w:p>
    <w:p w:rsidR="00590CF7" w:rsidRPr="00710EF2" w:rsidRDefault="003E4E3D" w:rsidP="000E3D57">
      <w:pPr>
        <w:pBdr>
          <w:bottom w:val="single" w:sz="4" w:space="30" w:color="FFFFFF"/>
        </w:pBdr>
        <w:spacing w:after="0" w:line="240" w:lineRule="auto"/>
        <w:ind w:firstLine="708"/>
        <w:contextualSpacing/>
        <w:jc w:val="both"/>
        <w:rPr>
          <w:rFonts w:ascii="Times New Roman" w:hAnsi="Times New Roman"/>
          <w:sz w:val="28"/>
          <w:szCs w:val="32"/>
          <w:lang w:val="kk-KZ"/>
        </w:rPr>
      </w:pPr>
      <w:r w:rsidRPr="00710EF2">
        <w:rPr>
          <w:rFonts w:ascii="Times New Roman" w:eastAsia="SimSun" w:hAnsi="Times New Roman" w:cs="Times New Roman"/>
          <w:b/>
          <w:sz w:val="28"/>
          <w:szCs w:val="28"/>
          <w:lang w:eastAsia="zh-CN"/>
        </w:rPr>
        <w:t xml:space="preserve">Строительство. </w:t>
      </w:r>
      <w:r w:rsidR="00B414EE" w:rsidRPr="00710EF2">
        <w:rPr>
          <w:rFonts w:ascii="Times New Roman" w:eastAsia="SimSun" w:hAnsi="Times New Roman" w:cs="Times New Roman"/>
          <w:color w:val="000000" w:themeColor="text1"/>
          <w:sz w:val="28"/>
          <w:szCs w:val="28"/>
          <w:lang w:eastAsia="zh-CN"/>
        </w:rPr>
        <w:t xml:space="preserve">Ежегодный прирост по строительным работам составит от 2,3%-2,4% до 2026 года (2022 г. – 2,3%, 2023 г. – 2,3%, 2024 г. – 2,3%, 2025 г. – 2,4%, 2026 г. - 2,4%). </w:t>
      </w:r>
    </w:p>
    <w:p w:rsidR="00450A7D" w:rsidRPr="00710EF2" w:rsidRDefault="00590CF7" w:rsidP="00450A7D">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b/>
          <w:sz w:val="28"/>
          <w:szCs w:val="28"/>
          <w:lang w:eastAsia="zh-CN"/>
        </w:rPr>
        <w:t xml:space="preserve">Транспорт и связь. </w:t>
      </w:r>
      <w:r w:rsidR="00450A7D" w:rsidRPr="00710EF2">
        <w:rPr>
          <w:rFonts w:ascii="Times New Roman" w:eastAsia="SimSun" w:hAnsi="Times New Roman" w:cs="Times New Roman"/>
          <w:sz w:val="28"/>
          <w:szCs w:val="28"/>
          <w:lang w:eastAsia="zh-CN"/>
        </w:rPr>
        <w:t xml:space="preserve">На среднесрочный период в развитии транспортной инфраструктуры приоритетным направлением будет обеспечение качественной </w:t>
      </w:r>
    </w:p>
    <w:p w:rsidR="00450A7D" w:rsidRPr="00710EF2" w:rsidRDefault="00450A7D" w:rsidP="00450A7D">
      <w:pPr>
        <w:pBdr>
          <w:bottom w:val="single" w:sz="4" w:space="30" w:color="FFFFFF"/>
        </w:pBdr>
        <w:spacing w:after="0" w:line="240" w:lineRule="auto"/>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 xml:space="preserve">транспортной связи районов с областными центрами, улучшение качества дорожного полотна и т.д. </w:t>
      </w:r>
    </w:p>
    <w:p w:rsidR="00450A7D" w:rsidRPr="00710EF2" w:rsidRDefault="00450A7D" w:rsidP="00450A7D">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lastRenderedPageBreak/>
        <w:t xml:space="preserve">Для развития услуг связи планируется ввод в коммерческую эксплуатацию новых объектов, направленных на развитие и модернизацию сети телекоммуникаций. </w:t>
      </w:r>
    </w:p>
    <w:p w:rsidR="0081143E" w:rsidRPr="00710EF2" w:rsidRDefault="00283746" w:rsidP="00450A7D">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b/>
          <w:sz w:val="28"/>
          <w:szCs w:val="28"/>
          <w:lang w:eastAsia="zh-CN"/>
        </w:rPr>
        <w:t xml:space="preserve">Образование. </w:t>
      </w:r>
      <w:r w:rsidR="0081143E" w:rsidRPr="00710EF2">
        <w:rPr>
          <w:rFonts w:ascii="Times New Roman" w:eastAsia="SimSun" w:hAnsi="Times New Roman" w:cs="Times New Roman"/>
          <w:sz w:val="28"/>
          <w:szCs w:val="28"/>
          <w:lang w:eastAsia="zh-CN"/>
        </w:rPr>
        <w:t xml:space="preserve">Основные направления в сфере образования в среднесрочном периоде будут ориентированы на реализацию стратегических задач Государственной программы развития образования и науки Республики Казахстан на 2020-2025 годы. </w:t>
      </w:r>
    </w:p>
    <w:p w:rsidR="0081143E" w:rsidRPr="00710EF2" w:rsidRDefault="0081143E" w:rsidP="0081143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 xml:space="preserve">В 2020-2025 годы в сфере дошкольного образования работа направлена на расширение сети дошкольных организаций для полного охвата детей раннего возраста дошкольным воспитанием и обучением и повышение качества дошкольного воспитания. </w:t>
      </w:r>
    </w:p>
    <w:p w:rsidR="0081143E" w:rsidRPr="00710EF2" w:rsidRDefault="0081143E" w:rsidP="0081143E">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На период до 2025 года основным приоритетом в сфере образования останется повышение качества образования на всех уровнях.</w:t>
      </w:r>
      <w:r w:rsidR="008A528C" w:rsidRPr="00710EF2">
        <w:rPr>
          <w:rFonts w:ascii="Times New Roman" w:eastAsia="SimSun" w:hAnsi="Times New Roman" w:cs="Times New Roman"/>
          <w:sz w:val="28"/>
          <w:szCs w:val="28"/>
          <w:lang w:eastAsia="zh-CN"/>
        </w:rPr>
        <w:t xml:space="preserve"> </w:t>
      </w:r>
    </w:p>
    <w:p w:rsidR="00926C83" w:rsidRPr="00710EF2" w:rsidRDefault="0081143E" w:rsidP="00926C8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 xml:space="preserve">Продолжится работа по оснащению общеобразовательных школ учебными кабинетами новой модификации, поэтапному обновлению содержания образования, переход на трехъязычное образование. </w:t>
      </w:r>
    </w:p>
    <w:p w:rsidR="00926C83" w:rsidRPr="00710EF2" w:rsidRDefault="00283746" w:rsidP="00926C83">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eastAsia="Calibri" w:hAnsi="Times New Roman" w:cs="Times New Roman"/>
          <w:b/>
          <w:sz w:val="28"/>
          <w:szCs w:val="28"/>
          <w:lang w:eastAsia="ru-RU"/>
        </w:rPr>
        <w:t xml:space="preserve">Здравоохранение. </w:t>
      </w:r>
      <w:r w:rsidR="00926C83" w:rsidRPr="00710EF2">
        <w:rPr>
          <w:rFonts w:ascii="Times New Roman" w:hAnsi="Times New Roman" w:cs="Times New Roman"/>
          <w:sz w:val="28"/>
          <w:szCs w:val="28"/>
        </w:rPr>
        <w:t>На период до 2026 года основным приоритетом в отрасли здравоохранения станет развитие общественного здравоохранения как основы охраны здоровья населения.</w:t>
      </w:r>
    </w:p>
    <w:p w:rsidR="00926C83" w:rsidRPr="00710EF2" w:rsidRDefault="00926C83" w:rsidP="00926C8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Работа будет направлена на предоставление качественной, доступной медицинской помощи и обеспечение качественными, безопасными лекарственными средствами.</w:t>
      </w:r>
    </w:p>
    <w:p w:rsidR="00926C83" w:rsidRPr="00710EF2" w:rsidRDefault="00926C83" w:rsidP="00926C8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hAnsi="Times New Roman" w:cs="Times New Roman"/>
          <w:sz w:val="28"/>
          <w:szCs w:val="28"/>
        </w:rPr>
        <w:t xml:space="preserve">Будет продолжена работа по капитальному ремонту объектов здравоохранения и укреплению материально-технической базы. </w:t>
      </w:r>
    </w:p>
    <w:p w:rsidR="00926C83" w:rsidRPr="00710EF2" w:rsidRDefault="00926C83" w:rsidP="00926C8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eastAsia="SimSun" w:hAnsi="Times New Roman" w:cs="Times New Roman"/>
          <w:sz w:val="28"/>
          <w:szCs w:val="28"/>
          <w:lang w:eastAsia="zh-CN"/>
        </w:rPr>
        <w:t xml:space="preserve">Постановлением Правительства Республики Казахстан от 26 декабря 2019 года № 982 утверждена Государственная программа развития здравоохранения Республики Казахстан на 2020 – 2025 годы. </w:t>
      </w:r>
    </w:p>
    <w:p w:rsidR="00926C83" w:rsidRPr="00710EF2" w:rsidRDefault="00926C83" w:rsidP="00926C8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710EF2">
        <w:rPr>
          <w:rFonts w:ascii="Times New Roman" w:hAnsi="Times New Roman" w:cs="Times New Roman"/>
          <w:sz w:val="28"/>
          <w:szCs w:val="28"/>
        </w:rPr>
        <w:t>Эти меры будут способствовать снижению материнской, младенческой и общей смертности, увеличению ожидаемой продолжительности жизни населения.</w:t>
      </w:r>
    </w:p>
    <w:p w:rsidR="00E1418C" w:rsidRPr="00710EF2" w:rsidRDefault="00BD5BCC" w:rsidP="00926C83">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eastAsia="Calibri" w:hAnsi="Times New Roman" w:cs="Times New Roman"/>
          <w:b/>
          <w:sz w:val="28"/>
          <w:szCs w:val="28"/>
        </w:rPr>
        <w:t>Занятость</w:t>
      </w:r>
      <w:r w:rsidRPr="00710EF2">
        <w:rPr>
          <w:rFonts w:ascii="Times New Roman" w:eastAsia="Calibri" w:hAnsi="Times New Roman" w:cs="Times New Roman"/>
          <w:sz w:val="28"/>
          <w:szCs w:val="28"/>
        </w:rPr>
        <w:t xml:space="preserve">. </w:t>
      </w:r>
      <w:r w:rsidR="00E1418C" w:rsidRPr="00710EF2">
        <w:rPr>
          <w:rFonts w:ascii="Times New Roman" w:hAnsi="Times New Roman" w:cs="Times New Roman"/>
          <w:sz w:val="28"/>
          <w:szCs w:val="28"/>
        </w:rPr>
        <w:t>Будет продолжена реализация мероприятий по обеспечению устойчивой и продуктивной занятости, снижению и недопущению роста уровня безработицы.</w:t>
      </w:r>
      <w:r w:rsidR="00612B86" w:rsidRPr="00710EF2">
        <w:rPr>
          <w:rFonts w:ascii="Times New Roman" w:hAnsi="Times New Roman" w:cs="Times New Roman"/>
          <w:sz w:val="28"/>
          <w:szCs w:val="28"/>
        </w:rPr>
        <w:t xml:space="preserve"> </w:t>
      </w:r>
    </w:p>
    <w:p w:rsidR="00E1418C" w:rsidRPr="00710EF2" w:rsidRDefault="00E1418C" w:rsidP="00E1418C">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В </w:t>
      </w:r>
      <w:proofErr w:type="gramStart"/>
      <w:r w:rsidRPr="00710EF2">
        <w:rPr>
          <w:rFonts w:ascii="Times New Roman" w:hAnsi="Times New Roman" w:cs="Times New Roman"/>
          <w:sz w:val="28"/>
          <w:szCs w:val="28"/>
        </w:rPr>
        <w:t>результате</w:t>
      </w:r>
      <w:proofErr w:type="gramEnd"/>
      <w:r w:rsidRPr="00710EF2">
        <w:rPr>
          <w:rFonts w:ascii="Times New Roman" w:hAnsi="Times New Roman" w:cs="Times New Roman"/>
          <w:sz w:val="28"/>
          <w:szCs w:val="28"/>
        </w:rPr>
        <w:t xml:space="preserve"> миграционных и демографических изменений в 2021-2025 годах предполагается снижение общей численности населения области. Вместе с тем, в результате реализация мероприятий Программы развития территорий, в части обеспечения занятости населения и дополнительных мероприятий по реализации Государственной программы развития продуктивной занятости и массового предпринимательства «</w:t>
      </w:r>
      <w:proofErr w:type="spellStart"/>
      <w:r w:rsidRPr="00710EF2">
        <w:rPr>
          <w:rFonts w:ascii="Times New Roman" w:hAnsi="Times New Roman" w:cs="Times New Roman"/>
          <w:sz w:val="28"/>
          <w:szCs w:val="28"/>
        </w:rPr>
        <w:t>Еңбек</w:t>
      </w:r>
      <w:proofErr w:type="spellEnd"/>
      <w:r w:rsidRPr="00710EF2">
        <w:rPr>
          <w:rFonts w:ascii="Times New Roman" w:hAnsi="Times New Roman" w:cs="Times New Roman"/>
          <w:sz w:val="28"/>
          <w:szCs w:val="28"/>
        </w:rPr>
        <w:t xml:space="preserve">» </w:t>
      </w:r>
      <w:r w:rsidRPr="00710EF2">
        <w:rPr>
          <w:rFonts w:ascii="Times New Roman" w:eastAsia="Times New Roman" w:hAnsi="Times New Roman" w:cs="Times New Roman"/>
          <w:sz w:val="28"/>
          <w:szCs w:val="28"/>
        </w:rPr>
        <w:t>на 2017-2021 годы</w:t>
      </w:r>
      <w:r w:rsidRPr="00710EF2">
        <w:rPr>
          <w:rFonts w:ascii="Times New Roman" w:hAnsi="Times New Roman" w:cs="Times New Roman"/>
          <w:sz w:val="28"/>
          <w:szCs w:val="28"/>
        </w:rPr>
        <w:t>, положительно отразится на отдельных показателях рынка труда.</w:t>
      </w:r>
      <w:r w:rsidR="00612B86" w:rsidRPr="00710EF2">
        <w:rPr>
          <w:rFonts w:ascii="Times New Roman" w:hAnsi="Times New Roman" w:cs="Times New Roman"/>
          <w:sz w:val="28"/>
          <w:szCs w:val="28"/>
        </w:rPr>
        <w:t xml:space="preserve"> </w:t>
      </w:r>
    </w:p>
    <w:p w:rsidR="00E1418C" w:rsidRPr="00710EF2" w:rsidRDefault="00E1418C" w:rsidP="00E1418C">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Численность занятого населения уменьшится на 2,25 тыс. человек с 287,32 тыс. человек в 2021 году до 285,07 тыс. человек в 2026 году, численность занятых по найму по видам экономической деятельности также </w:t>
      </w:r>
      <w:r w:rsidRPr="00710EF2">
        <w:rPr>
          <w:rFonts w:ascii="Times New Roman" w:hAnsi="Times New Roman" w:cs="Times New Roman"/>
          <w:sz w:val="28"/>
          <w:szCs w:val="28"/>
        </w:rPr>
        <w:lastRenderedPageBreak/>
        <w:t xml:space="preserve">уменьшится на 0,16 тыс. человек и в 2026 году по прогнозным данным зафиксируется на отметке 213,11 тысяч человек. </w:t>
      </w:r>
    </w:p>
    <w:p w:rsidR="00E1418C" w:rsidRPr="00710EF2" w:rsidRDefault="00E1418C" w:rsidP="00E1418C">
      <w:pPr>
        <w:pBdr>
          <w:bottom w:val="single" w:sz="4" w:space="30" w:color="FFFFFF"/>
        </w:pBdr>
        <w:spacing w:after="0" w:line="240" w:lineRule="auto"/>
        <w:ind w:firstLine="708"/>
        <w:contextualSpacing/>
        <w:jc w:val="both"/>
        <w:rPr>
          <w:rFonts w:ascii="Times New Roman" w:hAnsi="Times New Roman" w:cs="Times New Roman"/>
          <w:sz w:val="28"/>
          <w:szCs w:val="28"/>
        </w:rPr>
      </w:pPr>
      <w:r w:rsidRPr="00710EF2">
        <w:rPr>
          <w:rFonts w:ascii="Times New Roman" w:hAnsi="Times New Roman" w:cs="Times New Roman"/>
          <w:sz w:val="28"/>
          <w:szCs w:val="28"/>
        </w:rPr>
        <w:t xml:space="preserve">Численность самостоятельно занятого населения снизится с 74,05 тыс. человек в 2021 году до 71,31 тыс. человек в 2026 году. Уровень безработицы к 2026 году снизится до 4,8%, что на 0,2 </w:t>
      </w:r>
      <w:proofErr w:type="gramStart"/>
      <w:r w:rsidRPr="00710EF2">
        <w:rPr>
          <w:rFonts w:ascii="Times New Roman" w:hAnsi="Times New Roman" w:cs="Times New Roman"/>
          <w:sz w:val="28"/>
          <w:szCs w:val="28"/>
        </w:rPr>
        <w:t>процентных</w:t>
      </w:r>
      <w:proofErr w:type="gramEnd"/>
      <w:r w:rsidRPr="00710EF2">
        <w:rPr>
          <w:rFonts w:ascii="Times New Roman" w:hAnsi="Times New Roman" w:cs="Times New Roman"/>
          <w:sz w:val="28"/>
          <w:szCs w:val="28"/>
        </w:rPr>
        <w:t xml:space="preserve"> пункта ниже уровня 2021 года. </w:t>
      </w:r>
    </w:p>
    <w:p w:rsidR="008E5059" w:rsidRPr="00710EF2" w:rsidRDefault="00426AA5" w:rsidP="008E505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hAnsi="Times New Roman" w:cs="Times New Roman"/>
          <w:b/>
          <w:sz w:val="28"/>
          <w:szCs w:val="28"/>
        </w:rPr>
        <w:t xml:space="preserve">Социальное обеспечение. </w:t>
      </w:r>
      <w:r w:rsidR="008E5059" w:rsidRPr="00710EF2">
        <w:rPr>
          <w:rFonts w:ascii="Times New Roman" w:eastAsia="Times New Roman" w:hAnsi="Times New Roman" w:cs="Times New Roman"/>
          <w:sz w:val="28"/>
          <w:szCs w:val="28"/>
        </w:rPr>
        <w:t xml:space="preserve">В </w:t>
      </w:r>
      <w:proofErr w:type="gramStart"/>
      <w:r w:rsidR="008E5059" w:rsidRPr="00710EF2">
        <w:rPr>
          <w:rFonts w:ascii="Times New Roman" w:eastAsia="Times New Roman" w:hAnsi="Times New Roman" w:cs="Times New Roman"/>
          <w:sz w:val="28"/>
          <w:szCs w:val="28"/>
        </w:rPr>
        <w:t>соответствии</w:t>
      </w:r>
      <w:proofErr w:type="gramEnd"/>
      <w:r w:rsidR="008E5059" w:rsidRPr="00710EF2">
        <w:rPr>
          <w:rFonts w:ascii="Times New Roman" w:eastAsia="Times New Roman" w:hAnsi="Times New Roman" w:cs="Times New Roman"/>
          <w:sz w:val="28"/>
          <w:szCs w:val="28"/>
        </w:rPr>
        <w:t xml:space="preserve"> с действующим законодательством расчет адресной социальной помощи в области производится на основе величины прожиточного минимума, определенного в размере 34550 тенге на 2 квартал 2021 года. </w:t>
      </w:r>
    </w:p>
    <w:p w:rsidR="008E5059" w:rsidRPr="00710EF2" w:rsidRDefault="008E5059" w:rsidP="008E505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proofErr w:type="gramStart"/>
      <w:r w:rsidRPr="00710EF2">
        <w:rPr>
          <w:rFonts w:ascii="Times New Roman" w:eastAsia="Times New Roman" w:hAnsi="Times New Roman" w:cs="Times New Roman"/>
          <w:sz w:val="28"/>
          <w:szCs w:val="28"/>
        </w:rPr>
        <w:t xml:space="preserve">На государственном уровне продолжается оказание адресной социальной помощи (далее – АСП) и выдача гарантированного социального пакета детям от 1 года до 6 лет из малообеспеченных семей (далее – ГСП), в 2021 году на эти цели предусмотрено средств на сумму 1034,3 млн. тенге (РБ – 706,4 млн. тенге, МБ – 184,9 млн. тенге), в том числе на ГСП 143,0 млн. тенге. </w:t>
      </w:r>
      <w:proofErr w:type="gramEnd"/>
    </w:p>
    <w:p w:rsidR="008E5059" w:rsidRPr="00710EF2" w:rsidRDefault="008E5059" w:rsidP="008E5059">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710EF2">
        <w:rPr>
          <w:rFonts w:ascii="Times New Roman" w:eastAsia="Times New Roman" w:hAnsi="Times New Roman" w:cs="Times New Roman"/>
          <w:sz w:val="28"/>
          <w:szCs w:val="28"/>
        </w:rPr>
        <w:t xml:space="preserve">АСП </w:t>
      </w:r>
      <w:proofErr w:type="gramStart"/>
      <w:r w:rsidRPr="00710EF2">
        <w:rPr>
          <w:rFonts w:ascii="Times New Roman" w:eastAsia="Times New Roman" w:hAnsi="Times New Roman" w:cs="Times New Roman"/>
          <w:sz w:val="28"/>
          <w:szCs w:val="28"/>
        </w:rPr>
        <w:t>назначена</w:t>
      </w:r>
      <w:proofErr w:type="gramEnd"/>
      <w:r w:rsidRPr="00710EF2">
        <w:rPr>
          <w:rFonts w:ascii="Times New Roman" w:eastAsia="Times New Roman" w:hAnsi="Times New Roman" w:cs="Times New Roman"/>
          <w:sz w:val="28"/>
          <w:szCs w:val="28"/>
        </w:rPr>
        <w:t xml:space="preserve"> 2180 семьям (9065 чел.) на сумму 457,3 млн. тенге, ГСП обеспечено 2159 ребенка. В текущем году жилищную помощь планируется оказать 794 семьям на сумму 9,2 млн. тенге. По состоянию на 1 сентября текущего года жилищная помощь оказана 459 чел. на сумму 4277,5 тыс. тенге. </w:t>
      </w:r>
    </w:p>
    <w:p w:rsidR="00AC35FC" w:rsidRPr="00710EF2" w:rsidRDefault="00AC35FC" w:rsidP="008E505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p>
    <w:p w:rsidR="00AA3438" w:rsidRPr="00710EF2" w:rsidRDefault="006E4BC7" w:rsidP="00AA3438">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710EF2">
        <w:rPr>
          <w:rFonts w:ascii="Times New Roman" w:eastAsia="SimSun" w:hAnsi="Times New Roman" w:cs="Times New Roman"/>
          <w:b/>
          <w:sz w:val="28"/>
          <w:szCs w:val="28"/>
          <w:lang w:eastAsia="zh-CN"/>
        </w:rPr>
        <w:t>5. Основные параметры местного бюджета на 202</w:t>
      </w:r>
      <w:r w:rsidR="00411CFD" w:rsidRPr="00710EF2">
        <w:rPr>
          <w:rFonts w:ascii="Times New Roman" w:eastAsia="SimSun" w:hAnsi="Times New Roman" w:cs="Times New Roman"/>
          <w:b/>
          <w:sz w:val="28"/>
          <w:szCs w:val="28"/>
          <w:lang w:eastAsia="zh-CN"/>
        </w:rPr>
        <w:t>2</w:t>
      </w:r>
      <w:r w:rsidRPr="00710EF2">
        <w:rPr>
          <w:rFonts w:ascii="Times New Roman" w:eastAsia="SimSun" w:hAnsi="Times New Roman" w:cs="Times New Roman"/>
          <w:b/>
          <w:sz w:val="28"/>
          <w:szCs w:val="28"/>
          <w:lang w:eastAsia="zh-CN"/>
        </w:rPr>
        <w:t>-202</w:t>
      </w:r>
      <w:r w:rsidR="00411CFD" w:rsidRPr="00710EF2">
        <w:rPr>
          <w:rFonts w:ascii="Times New Roman" w:eastAsia="SimSun" w:hAnsi="Times New Roman" w:cs="Times New Roman"/>
          <w:b/>
          <w:sz w:val="28"/>
          <w:szCs w:val="28"/>
          <w:lang w:eastAsia="zh-CN"/>
        </w:rPr>
        <w:t>4</w:t>
      </w:r>
      <w:r w:rsidRPr="00710EF2">
        <w:rPr>
          <w:rFonts w:ascii="Times New Roman" w:eastAsia="SimSun" w:hAnsi="Times New Roman" w:cs="Times New Roman"/>
          <w:b/>
          <w:sz w:val="28"/>
          <w:szCs w:val="28"/>
          <w:lang w:eastAsia="zh-CN"/>
        </w:rPr>
        <w:t xml:space="preserve"> годы</w:t>
      </w:r>
    </w:p>
    <w:p w:rsidR="006E4BC7" w:rsidRPr="00710EF2" w:rsidRDefault="006E4BC7" w:rsidP="00AA3438">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710EF2">
        <w:rPr>
          <w:rFonts w:ascii="Times New Roman" w:eastAsia="SimSun" w:hAnsi="Times New Roman" w:cs="Times New Roman"/>
          <w:b/>
          <w:sz w:val="28"/>
          <w:szCs w:val="28"/>
          <w:lang w:eastAsia="zh-CN"/>
        </w:rPr>
        <w:t>5.1. Прогноз бюджетных параметров на 202</w:t>
      </w:r>
      <w:r w:rsidR="00411CFD" w:rsidRPr="00710EF2">
        <w:rPr>
          <w:rFonts w:ascii="Times New Roman" w:eastAsia="SimSun" w:hAnsi="Times New Roman" w:cs="Times New Roman"/>
          <w:b/>
          <w:sz w:val="28"/>
          <w:szCs w:val="28"/>
          <w:lang w:eastAsia="zh-CN"/>
        </w:rPr>
        <w:t>2</w:t>
      </w:r>
      <w:r w:rsidRPr="00710EF2">
        <w:rPr>
          <w:rFonts w:ascii="Times New Roman" w:eastAsia="SimSun" w:hAnsi="Times New Roman" w:cs="Times New Roman"/>
          <w:b/>
          <w:sz w:val="28"/>
          <w:szCs w:val="28"/>
          <w:lang w:eastAsia="zh-CN"/>
        </w:rPr>
        <w:t>-202</w:t>
      </w:r>
      <w:r w:rsidR="00411CFD" w:rsidRPr="00710EF2">
        <w:rPr>
          <w:rFonts w:ascii="Times New Roman" w:eastAsia="SimSun" w:hAnsi="Times New Roman" w:cs="Times New Roman"/>
          <w:b/>
          <w:sz w:val="28"/>
          <w:szCs w:val="28"/>
          <w:lang w:eastAsia="zh-CN"/>
        </w:rPr>
        <w:t>4</w:t>
      </w:r>
      <w:r w:rsidRPr="00710EF2">
        <w:rPr>
          <w:rFonts w:ascii="Times New Roman" w:eastAsia="SimSun" w:hAnsi="Times New Roman" w:cs="Times New Roman"/>
          <w:b/>
          <w:sz w:val="28"/>
          <w:szCs w:val="28"/>
          <w:lang w:eastAsia="zh-CN"/>
        </w:rPr>
        <w:t xml:space="preserve"> годы</w:t>
      </w:r>
    </w:p>
    <w:p w:rsidR="006E4BC7" w:rsidRPr="00710EF2" w:rsidRDefault="006E4BC7" w:rsidP="00A96B56">
      <w:pPr>
        <w:pBdr>
          <w:bottom w:val="single" w:sz="4" w:space="31" w:color="FFFFFF"/>
        </w:pBdr>
        <w:tabs>
          <w:tab w:val="center" w:pos="4677"/>
          <w:tab w:val="right" w:pos="9355"/>
        </w:tabs>
        <w:spacing w:after="0" w:line="240" w:lineRule="auto"/>
        <w:ind w:firstLine="709"/>
        <w:jc w:val="center"/>
        <w:rPr>
          <w:rFonts w:ascii="Times New Roman" w:eastAsia="Times New Roman" w:hAnsi="Times New Roman" w:cs="Times New Roman"/>
          <w:b/>
          <w:sz w:val="28"/>
          <w:szCs w:val="28"/>
          <w:lang w:eastAsia="ru-RU"/>
        </w:rPr>
      </w:pPr>
      <w:r w:rsidRPr="00710EF2">
        <w:rPr>
          <w:rFonts w:ascii="Times New Roman" w:eastAsia="Times New Roman" w:hAnsi="Times New Roman" w:cs="Times New Roman"/>
          <w:b/>
          <w:sz w:val="28"/>
          <w:szCs w:val="28"/>
          <w:lang w:eastAsia="ru-RU"/>
        </w:rPr>
        <w:t>Прогноз поступлений доходов</w:t>
      </w:r>
    </w:p>
    <w:p w:rsidR="004C752A" w:rsidRPr="00710EF2" w:rsidRDefault="004C752A" w:rsidP="004C752A">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Доходы местного бюджета на 2022–2024 годы определены на базе прогнозных параметров макроэкономических показателей на среднесрочный период с учетом положений Налогового кодекса Республики Казахстан и других нормативных правовых актов, также учтены начисленные и уплаченные суммы налогов за 2019-2020 годы, оценка 2021 года. При прогнозе учитывались изменения, предусматриваемые Налоговым Кодексом Республики Казахстан на 2022-2024 годы.</w:t>
      </w:r>
      <w:r w:rsidR="0060563C" w:rsidRPr="00710EF2">
        <w:rPr>
          <w:rFonts w:ascii="Times New Roman" w:eastAsia="Times New Roman" w:hAnsi="Times New Roman" w:cs="Times New Roman"/>
          <w:sz w:val="28"/>
          <w:szCs w:val="28"/>
          <w:lang w:eastAsia="ru-RU"/>
        </w:rPr>
        <w:t xml:space="preserve"> </w:t>
      </w:r>
    </w:p>
    <w:p w:rsidR="006E4BC7" w:rsidRPr="00710EF2" w:rsidRDefault="006E4BC7" w:rsidP="006E4BC7">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b/>
          <w:bCs/>
          <w:sz w:val="28"/>
          <w:szCs w:val="28"/>
          <w:lang w:eastAsia="ru-RU"/>
        </w:rPr>
      </w:pPr>
    </w:p>
    <w:p w:rsidR="00411CFD" w:rsidRPr="00710EF2" w:rsidRDefault="00411CFD" w:rsidP="00411CFD">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
          <w:bCs/>
          <w:sz w:val="28"/>
          <w:szCs w:val="28"/>
          <w:lang w:eastAsia="ru-RU"/>
        </w:rPr>
        <w:t xml:space="preserve">Доходы местного бюджета области на 2022-2024 годы, </w:t>
      </w:r>
      <w:r w:rsidRPr="00710EF2">
        <w:rPr>
          <w:rFonts w:ascii="Times New Roman" w:eastAsia="Times New Roman" w:hAnsi="Times New Roman" w:cs="Times New Roman"/>
          <w:bCs/>
          <w:sz w:val="28"/>
          <w:szCs w:val="28"/>
          <w:lang w:eastAsia="ru-RU"/>
        </w:rPr>
        <w:t xml:space="preserve">млн. тенге </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1559"/>
        <w:gridCol w:w="1701"/>
        <w:gridCol w:w="1704"/>
      </w:tblGrid>
      <w:tr w:rsidR="004C752A" w:rsidRPr="00710EF2" w:rsidTr="00014D21">
        <w:trPr>
          <w:trHeight w:val="70"/>
          <w:jc w:val="center"/>
        </w:trPr>
        <w:tc>
          <w:tcPr>
            <w:tcW w:w="4393" w:type="dxa"/>
            <w:tcBorders>
              <w:top w:val="single" w:sz="4" w:space="0" w:color="auto"/>
              <w:left w:val="single" w:sz="4" w:space="0" w:color="auto"/>
              <w:bottom w:val="single" w:sz="4" w:space="0" w:color="auto"/>
              <w:right w:val="single" w:sz="4" w:space="0" w:color="auto"/>
            </w:tcBorders>
            <w:hideMark/>
          </w:tcPr>
          <w:p w:rsidR="004C752A" w:rsidRPr="00710EF2" w:rsidRDefault="004C752A" w:rsidP="00014D21">
            <w:pPr>
              <w:spacing w:after="0" w:line="240" w:lineRule="auto"/>
              <w:jc w:val="both"/>
              <w:rPr>
                <w:rFonts w:ascii="Times New Roman" w:eastAsia="Times New Roman" w:hAnsi="Times New Roman" w:cs="Times New Roman"/>
                <w:b/>
                <w:bCs/>
                <w:sz w:val="28"/>
                <w:szCs w:val="28"/>
                <w:lang w:eastAsia="ru-RU"/>
              </w:rPr>
            </w:pPr>
            <w:r w:rsidRPr="00710EF2">
              <w:rPr>
                <w:rFonts w:ascii="Times New Roman" w:eastAsia="Times New Roman" w:hAnsi="Times New Roman" w:cs="Times New Roman"/>
                <w:b/>
                <w:bCs/>
                <w:sz w:val="28"/>
                <w:szCs w:val="28"/>
                <w:lang w:eastAsia="ru-RU"/>
              </w:rPr>
              <w:t>Наименование показателей</w:t>
            </w:r>
          </w:p>
        </w:tc>
        <w:tc>
          <w:tcPr>
            <w:tcW w:w="1559"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spacing w:after="0" w:line="240" w:lineRule="auto"/>
              <w:jc w:val="center"/>
              <w:rPr>
                <w:rFonts w:ascii="Times New Roman" w:eastAsia="Times New Roman" w:hAnsi="Times New Roman" w:cs="Times New Roman"/>
                <w:b/>
                <w:bCs/>
                <w:sz w:val="28"/>
                <w:szCs w:val="28"/>
                <w:lang w:eastAsia="ru-RU"/>
              </w:rPr>
            </w:pPr>
            <w:r w:rsidRPr="00710EF2">
              <w:rPr>
                <w:rFonts w:ascii="Times New Roman" w:eastAsia="Times New Roman" w:hAnsi="Times New Roman" w:cs="Times New Roman"/>
                <w:b/>
                <w:bCs/>
                <w:sz w:val="28"/>
                <w:szCs w:val="28"/>
                <w:lang w:eastAsia="ru-RU"/>
              </w:rPr>
              <w:t>2022 год</w:t>
            </w:r>
          </w:p>
        </w:tc>
        <w:tc>
          <w:tcPr>
            <w:tcW w:w="1701"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spacing w:after="0" w:line="240" w:lineRule="auto"/>
              <w:jc w:val="center"/>
              <w:rPr>
                <w:rFonts w:ascii="Times New Roman" w:eastAsia="Times New Roman" w:hAnsi="Times New Roman" w:cs="Times New Roman"/>
                <w:b/>
                <w:bCs/>
                <w:sz w:val="28"/>
                <w:szCs w:val="28"/>
                <w:lang w:eastAsia="ru-RU"/>
              </w:rPr>
            </w:pPr>
            <w:r w:rsidRPr="00710EF2">
              <w:rPr>
                <w:rFonts w:ascii="Times New Roman" w:eastAsia="Times New Roman" w:hAnsi="Times New Roman" w:cs="Times New Roman"/>
                <w:b/>
                <w:bCs/>
                <w:sz w:val="28"/>
                <w:szCs w:val="28"/>
                <w:lang w:eastAsia="ru-RU"/>
              </w:rPr>
              <w:t>2023 год</w:t>
            </w:r>
          </w:p>
        </w:tc>
        <w:tc>
          <w:tcPr>
            <w:tcW w:w="1704"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spacing w:after="0" w:line="240" w:lineRule="auto"/>
              <w:jc w:val="center"/>
              <w:rPr>
                <w:rFonts w:ascii="Times New Roman" w:eastAsia="Times New Roman" w:hAnsi="Times New Roman" w:cs="Times New Roman"/>
                <w:b/>
                <w:bCs/>
                <w:sz w:val="28"/>
                <w:szCs w:val="28"/>
                <w:lang w:eastAsia="ru-RU"/>
              </w:rPr>
            </w:pPr>
            <w:r w:rsidRPr="00710EF2">
              <w:rPr>
                <w:rFonts w:ascii="Times New Roman" w:eastAsia="Times New Roman" w:hAnsi="Times New Roman" w:cs="Times New Roman"/>
                <w:b/>
                <w:bCs/>
                <w:sz w:val="28"/>
                <w:szCs w:val="28"/>
                <w:lang w:eastAsia="ru-RU"/>
              </w:rPr>
              <w:t>2024 год</w:t>
            </w:r>
          </w:p>
        </w:tc>
      </w:tr>
      <w:tr w:rsidR="004C752A" w:rsidRPr="00710EF2" w:rsidTr="00014D21">
        <w:trPr>
          <w:trHeight w:val="332"/>
          <w:jc w:val="center"/>
        </w:trPr>
        <w:tc>
          <w:tcPr>
            <w:tcW w:w="4393" w:type="dxa"/>
            <w:tcBorders>
              <w:top w:val="single" w:sz="4" w:space="0" w:color="auto"/>
              <w:left w:val="single" w:sz="4" w:space="0" w:color="auto"/>
              <w:bottom w:val="single" w:sz="4" w:space="0" w:color="auto"/>
              <w:right w:val="single" w:sz="4" w:space="0" w:color="auto"/>
            </w:tcBorders>
            <w:hideMark/>
          </w:tcPr>
          <w:p w:rsidR="004C752A" w:rsidRPr="00710EF2" w:rsidRDefault="004C752A" w:rsidP="00014D21">
            <w:pPr>
              <w:spacing w:after="0" w:line="240" w:lineRule="auto"/>
              <w:jc w:val="both"/>
              <w:rPr>
                <w:rFonts w:ascii="Times New Roman" w:eastAsia="Times New Roman" w:hAnsi="Times New Roman" w:cs="Times New Roman"/>
                <w:b/>
                <w:bCs/>
                <w:sz w:val="28"/>
                <w:szCs w:val="28"/>
                <w:lang w:eastAsia="ru-RU"/>
              </w:rPr>
            </w:pPr>
            <w:r w:rsidRPr="00710EF2">
              <w:rPr>
                <w:rFonts w:ascii="Times New Roman" w:eastAsia="Times New Roman" w:hAnsi="Times New Roman" w:cs="Times New Roman"/>
                <w:b/>
                <w:bCs/>
                <w:sz w:val="28"/>
                <w:szCs w:val="28"/>
                <w:lang w:eastAsia="ru-RU"/>
              </w:rPr>
              <w:t>Доходы (без учета трансфертов)</w:t>
            </w:r>
          </w:p>
        </w:tc>
        <w:tc>
          <w:tcPr>
            <w:tcW w:w="1559"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
                <w:bCs/>
                <w:sz w:val="28"/>
                <w:szCs w:val="28"/>
                <w:lang w:eastAsia="ru-RU"/>
              </w:rPr>
            </w:pPr>
            <w:r w:rsidRPr="00710EF2">
              <w:rPr>
                <w:rFonts w:ascii="Times New Roman" w:eastAsia="Times New Roman" w:hAnsi="Times New Roman" w:cs="Times New Roman"/>
                <w:b/>
                <w:bCs/>
                <w:sz w:val="28"/>
                <w:szCs w:val="28"/>
                <w:lang w:eastAsia="ru-RU"/>
              </w:rPr>
              <w:t>47 257,8</w:t>
            </w:r>
          </w:p>
        </w:tc>
        <w:tc>
          <w:tcPr>
            <w:tcW w:w="1701"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
                <w:bCs/>
                <w:sz w:val="28"/>
                <w:szCs w:val="28"/>
                <w:lang w:eastAsia="ru-RU"/>
              </w:rPr>
            </w:pPr>
            <w:r w:rsidRPr="00710EF2">
              <w:rPr>
                <w:rFonts w:ascii="Times New Roman" w:eastAsia="Times New Roman" w:hAnsi="Times New Roman" w:cs="Times New Roman"/>
                <w:b/>
                <w:bCs/>
                <w:sz w:val="28"/>
                <w:szCs w:val="28"/>
                <w:lang w:eastAsia="ru-RU"/>
              </w:rPr>
              <w:t xml:space="preserve">49 384,4 </w:t>
            </w:r>
          </w:p>
        </w:tc>
        <w:tc>
          <w:tcPr>
            <w:tcW w:w="1704"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
                <w:bCs/>
                <w:sz w:val="28"/>
                <w:szCs w:val="28"/>
                <w:lang w:eastAsia="ru-RU"/>
              </w:rPr>
            </w:pPr>
            <w:r w:rsidRPr="00710EF2">
              <w:rPr>
                <w:rFonts w:ascii="Times New Roman" w:eastAsia="Times New Roman" w:hAnsi="Times New Roman" w:cs="Times New Roman"/>
                <w:b/>
                <w:bCs/>
                <w:sz w:val="28"/>
                <w:szCs w:val="28"/>
                <w:lang w:eastAsia="ru-RU"/>
              </w:rPr>
              <w:t>51 606,7</w:t>
            </w:r>
          </w:p>
        </w:tc>
      </w:tr>
      <w:tr w:rsidR="004C752A" w:rsidRPr="00710EF2" w:rsidTr="00014D21">
        <w:trPr>
          <w:trHeight w:val="317"/>
          <w:jc w:val="center"/>
        </w:trPr>
        <w:tc>
          <w:tcPr>
            <w:tcW w:w="4393" w:type="dxa"/>
            <w:tcBorders>
              <w:top w:val="single" w:sz="4" w:space="0" w:color="auto"/>
              <w:left w:val="single" w:sz="4" w:space="0" w:color="auto"/>
              <w:bottom w:val="single" w:sz="4" w:space="0" w:color="auto"/>
              <w:right w:val="single" w:sz="4" w:space="0" w:color="auto"/>
            </w:tcBorders>
            <w:hideMark/>
          </w:tcPr>
          <w:p w:rsidR="004C752A" w:rsidRPr="00710EF2" w:rsidRDefault="004C752A" w:rsidP="00014D21">
            <w:pPr>
              <w:spacing w:after="0" w:line="240" w:lineRule="auto"/>
              <w:jc w:val="both"/>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налоговые поступления</w:t>
            </w:r>
          </w:p>
        </w:tc>
        <w:tc>
          <w:tcPr>
            <w:tcW w:w="1559"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46 074</w:t>
            </w:r>
          </w:p>
        </w:tc>
        <w:tc>
          <w:tcPr>
            <w:tcW w:w="1701"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48 147,3</w:t>
            </w:r>
          </w:p>
        </w:tc>
        <w:tc>
          <w:tcPr>
            <w:tcW w:w="1704"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50 313,9</w:t>
            </w:r>
          </w:p>
        </w:tc>
      </w:tr>
      <w:tr w:rsidR="004C752A" w:rsidRPr="00710EF2" w:rsidTr="00014D21">
        <w:trPr>
          <w:trHeight w:val="317"/>
          <w:jc w:val="center"/>
        </w:trPr>
        <w:tc>
          <w:tcPr>
            <w:tcW w:w="4393" w:type="dxa"/>
            <w:tcBorders>
              <w:top w:val="single" w:sz="4" w:space="0" w:color="auto"/>
              <w:left w:val="single" w:sz="4" w:space="0" w:color="auto"/>
              <w:bottom w:val="single" w:sz="4" w:space="0" w:color="auto"/>
              <w:right w:val="single" w:sz="4" w:space="0" w:color="auto"/>
            </w:tcBorders>
            <w:hideMark/>
          </w:tcPr>
          <w:p w:rsidR="004C752A" w:rsidRPr="00710EF2" w:rsidRDefault="004C752A" w:rsidP="00014D21">
            <w:pPr>
              <w:spacing w:after="0" w:line="240" w:lineRule="auto"/>
              <w:jc w:val="both"/>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неналоговые поступления</w:t>
            </w:r>
          </w:p>
        </w:tc>
        <w:tc>
          <w:tcPr>
            <w:tcW w:w="1559"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 xml:space="preserve">709,4 </w:t>
            </w:r>
          </w:p>
        </w:tc>
        <w:tc>
          <w:tcPr>
            <w:tcW w:w="1701"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 xml:space="preserve">741,3 </w:t>
            </w:r>
          </w:p>
        </w:tc>
        <w:tc>
          <w:tcPr>
            <w:tcW w:w="1704"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774,7</w:t>
            </w:r>
          </w:p>
        </w:tc>
      </w:tr>
      <w:tr w:rsidR="004C752A" w:rsidRPr="00710EF2" w:rsidTr="00014D21">
        <w:trPr>
          <w:trHeight w:val="649"/>
          <w:jc w:val="center"/>
        </w:trPr>
        <w:tc>
          <w:tcPr>
            <w:tcW w:w="4393" w:type="dxa"/>
            <w:tcBorders>
              <w:top w:val="single" w:sz="4" w:space="0" w:color="auto"/>
              <w:left w:val="single" w:sz="4" w:space="0" w:color="auto"/>
              <w:bottom w:val="single" w:sz="4" w:space="0" w:color="auto"/>
              <w:right w:val="single" w:sz="4" w:space="0" w:color="auto"/>
            </w:tcBorders>
            <w:hideMark/>
          </w:tcPr>
          <w:p w:rsidR="004C752A" w:rsidRPr="00710EF2" w:rsidRDefault="004C752A" w:rsidP="00014D21">
            <w:pPr>
              <w:spacing w:after="0" w:line="240" w:lineRule="auto"/>
              <w:jc w:val="both"/>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поступления от продажи основного капитала</w:t>
            </w:r>
          </w:p>
        </w:tc>
        <w:tc>
          <w:tcPr>
            <w:tcW w:w="1559"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 xml:space="preserve">474,4 </w:t>
            </w:r>
          </w:p>
        </w:tc>
        <w:tc>
          <w:tcPr>
            <w:tcW w:w="1701"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495,8</w:t>
            </w:r>
          </w:p>
        </w:tc>
        <w:tc>
          <w:tcPr>
            <w:tcW w:w="1704" w:type="dxa"/>
            <w:tcBorders>
              <w:top w:val="single" w:sz="4" w:space="0" w:color="auto"/>
              <w:left w:val="single" w:sz="4" w:space="0" w:color="auto"/>
              <w:bottom w:val="single" w:sz="4" w:space="0" w:color="auto"/>
              <w:right w:val="single" w:sz="4" w:space="0" w:color="auto"/>
            </w:tcBorders>
          </w:tcPr>
          <w:p w:rsidR="004C752A" w:rsidRPr="00710EF2" w:rsidRDefault="004C752A" w:rsidP="00014D21">
            <w:pPr>
              <w:jc w:val="center"/>
              <w:rPr>
                <w:rFonts w:ascii="Times New Roman" w:eastAsia="Times New Roman" w:hAnsi="Times New Roman" w:cs="Times New Roman"/>
                <w:bCs/>
                <w:sz w:val="28"/>
                <w:szCs w:val="28"/>
                <w:lang w:eastAsia="ru-RU"/>
              </w:rPr>
            </w:pPr>
            <w:r w:rsidRPr="00710EF2">
              <w:rPr>
                <w:rFonts w:ascii="Times New Roman" w:eastAsia="Times New Roman" w:hAnsi="Times New Roman" w:cs="Times New Roman"/>
                <w:bCs/>
                <w:sz w:val="28"/>
                <w:szCs w:val="28"/>
                <w:lang w:eastAsia="ru-RU"/>
              </w:rPr>
              <w:t>518,1</w:t>
            </w:r>
          </w:p>
        </w:tc>
      </w:tr>
    </w:tbl>
    <w:p w:rsidR="006E4BC7" w:rsidRPr="00710EF2" w:rsidRDefault="006E4BC7" w:rsidP="006E4BC7">
      <w:pPr>
        <w:spacing w:after="0" w:line="240" w:lineRule="auto"/>
        <w:jc w:val="both"/>
        <w:rPr>
          <w:rFonts w:ascii="Times New Roman" w:eastAsia="Calibri" w:hAnsi="Times New Roman" w:cs="Times New Roman"/>
          <w:sz w:val="28"/>
          <w:szCs w:val="28"/>
          <w:lang w:eastAsia="ru-RU"/>
        </w:rPr>
      </w:pPr>
    </w:p>
    <w:p w:rsidR="004C752A" w:rsidRPr="00710EF2" w:rsidRDefault="004C752A" w:rsidP="004C752A">
      <w:pPr>
        <w:spacing w:after="0" w:line="240" w:lineRule="auto"/>
        <w:ind w:firstLine="709"/>
        <w:jc w:val="both"/>
        <w:rPr>
          <w:rFonts w:ascii="Times New Roman" w:eastAsia="Calibri" w:hAnsi="Times New Roman" w:cs="Times New Roman"/>
          <w:sz w:val="28"/>
          <w:szCs w:val="28"/>
          <w:lang w:eastAsia="ru-RU"/>
        </w:rPr>
      </w:pPr>
      <w:r w:rsidRPr="00710EF2">
        <w:rPr>
          <w:rFonts w:ascii="Times New Roman" w:eastAsia="Calibri" w:hAnsi="Times New Roman" w:cs="Times New Roman"/>
          <w:sz w:val="28"/>
          <w:szCs w:val="28"/>
          <w:lang w:eastAsia="ru-RU"/>
        </w:rPr>
        <w:t>Рост доходов бюджета в основном будет обеспечиваться прогнозируемым увеличением налоговых поступлений, которые занимают порядка 97,5% в доходах местного бюджета.</w:t>
      </w:r>
    </w:p>
    <w:p w:rsidR="004C752A" w:rsidRPr="00710EF2" w:rsidRDefault="004C752A" w:rsidP="004C752A">
      <w:pPr>
        <w:spacing w:after="0" w:line="240" w:lineRule="auto"/>
        <w:ind w:firstLine="709"/>
        <w:jc w:val="both"/>
        <w:rPr>
          <w:rFonts w:ascii="Times New Roman" w:eastAsia="Calibri" w:hAnsi="Times New Roman" w:cs="Times New Roman"/>
          <w:sz w:val="28"/>
          <w:szCs w:val="28"/>
          <w:lang w:eastAsia="ru-RU"/>
        </w:rPr>
      </w:pPr>
      <w:r w:rsidRPr="00710EF2">
        <w:rPr>
          <w:rFonts w:ascii="Times New Roman" w:eastAsia="Calibri" w:hAnsi="Times New Roman" w:cs="Times New Roman"/>
          <w:sz w:val="28"/>
          <w:szCs w:val="28"/>
          <w:lang w:eastAsia="ru-RU"/>
        </w:rPr>
        <w:t xml:space="preserve">Увеличению налоговых поступлений будет способствовать прогнозируемый рост экономики, рост импорта товаров, увеличение производства в отраслях, в том числе с учетом ввода новых производств. </w:t>
      </w:r>
    </w:p>
    <w:p w:rsidR="004C752A" w:rsidRPr="00710EF2" w:rsidRDefault="004C752A" w:rsidP="004C752A">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Местными исполнительными органами области, налоговыми, финансовыми, экономическими службами последовательно будет </w:t>
      </w:r>
      <w:proofErr w:type="gramStart"/>
      <w:r w:rsidRPr="00710EF2">
        <w:rPr>
          <w:rFonts w:ascii="Times New Roman" w:eastAsia="Times New Roman" w:hAnsi="Times New Roman" w:cs="Times New Roman"/>
          <w:sz w:val="28"/>
          <w:szCs w:val="28"/>
          <w:lang w:eastAsia="ru-RU"/>
        </w:rPr>
        <w:t>проводится</w:t>
      </w:r>
      <w:proofErr w:type="gramEnd"/>
      <w:r w:rsidRPr="00710EF2">
        <w:rPr>
          <w:rFonts w:ascii="Times New Roman" w:eastAsia="Times New Roman" w:hAnsi="Times New Roman" w:cs="Times New Roman"/>
          <w:sz w:val="28"/>
          <w:szCs w:val="28"/>
          <w:lang w:eastAsia="ru-RU"/>
        </w:rPr>
        <w:t xml:space="preserve"> работа по увеличению доходной части местных бюджетов и налоговому администрированию, которое приведено в соответствии с реалиями Концепции новой бюджетной политики Республики Казахстан. </w:t>
      </w:r>
    </w:p>
    <w:p w:rsidR="004C752A" w:rsidRPr="00710EF2" w:rsidRDefault="004C752A" w:rsidP="004C752A">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Налоговыми органами области будет продолжена работа по всем формам налогового контроля, где одним из важных направлений является камеральный контроль. </w:t>
      </w:r>
    </w:p>
    <w:p w:rsidR="004C752A" w:rsidRPr="00710EF2" w:rsidRDefault="004C752A" w:rsidP="004C752A">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Прогноз бюджетных параметров на 2022-2024 годы отражен в приложении 2. </w:t>
      </w:r>
    </w:p>
    <w:p w:rsidR="004C752A" w:rsidRPr="00710EF2" w:rsidRDefault="004C752A" w:rsidP="004C752A">
      <w:pPr>
        <w:widowControl w:val="0"/>
        <w:pBdr>
          <w:bottom w:val="single" w:sz="4" w:space="6" w:color="FFFFFF"/>
        </w:pBdr>
        <w:spacing w:after="0" w:line="240" w:lineRule="auto"/>
        <w:ind w:left="709" w:hanging="709"/>
        <w:rPr>
          <w:rFonts w:ascii="Times New Roman" w:hAnsi="Times New Roman" w:cs="Times New Roman"/>
          <w:b/>
          <w:bCs/>
          <w:sz w:val="28"/>
          <w:szCs w:val="28"/>
        </w:rPr>
      </w:pPr>
    </w:p>
    <w:p w:rsidR="006E4BC7" w:rsidRPr="00710EF2" w:rsidRDefault="00B22D09" w:rsidP="006E4BC7">
      <w:pPr>
        <w:widowControl w:val="0"/>
        <w:pBdr>
          <w:bottom w:val="single" w:sz="4" w:space="6" w:color="FFFFFF"/>
        </w:pBdr>
        <w:spacing w:after="0" w:line="240" w:lineRule="auto"/>
        <w:ind w:left="709" w:hanging="709"/>
        <w:rPr>
          <w:b/>
          <w:bCs/>
          <w:sz w:val="28"/>
          <w:szCs w:val="28"/>
        </w:rPr>
      </w:pPr>
      <w:r w:rsidRPr="00710EF2">
        <w:rPr>
          <w:rFonts w:ascii="Times New Roman" w:eastAsia="Times New Roman" w:hAnsi="Times New Roman" w:cs="Times New Roman"/>
          <w:sz w:val="28"/>
          <w:szCs w:val="28"/>
          <w:lang w:eastAsia="ru-RU"/>
        </w:rPr>
        <w:tab/>
      </w:r>
      <w:r w:rsidR="006E4BC7" w:rsidRPr="00710EF2">
        <w:rPr>
          <w:rFonts w:ascii="Times New Roman" w:hAnsi="Times New Roman" w:cs="Times New Roman"/>
          <w:b/>
          <w:bCs/>
          <w:color w:val="000000"/>
          <w:sz w:val="28"/>
          <w:szCs w:val="28"/>
        </w:rPr>
        <w:t>5.2. Межбюджетные отношения</w:t>
      </w:r>
    </w:p>
    <w:p w:rsidR="004C752A" w:rsidRPr="00710EF2" w:rsidRDefault="004C752A" w:rsidP="004C752A">
      <w:pPr>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Основная цель политики межбюджетных отношений в среднесрочном периоде направлена на обеспечение общедоступности и качества предоставления государственных услуг, гарантированных гражданам Конституцией Республики Казахстан и законодательством вне зависимости от места их проживания. </w:t>
      </w:r>
    </w:p>
    <w:p w:rsidR="004C752A" w:rsidRPr="00710EF2" w:rsidRDefault="004C752A" w:rsidP="004C752A">
      <w:pPr>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В </w:t>
      </w:r>
      <w:proofErr w:type="gramStart"/>
      <w:r w:rsidRPr="00710EF2">
        <w:rPr>
          <w:rFonts w:ascii="Times New Roman" w:eastAsia="Times New Roman" w:hAnsi="Times New Roman" w:cs="Times New Roman"/>
          <w:sz w:val="28"/>
          <w:szCs w:val="28"/>
          <w:lang w:eastAsia="ru-RU"/>
        </w:rPr>
        <w:t>рамках</w:t>
      </w:r>
      <w:proofErr w:type="gramEnd"/>
      <w:r w:rsidRPr="00710EF2">
        <w:rPr>
          <w:rFonts w:ascii="Times New Roman" w:eastAsia="Times New Roman" w:hAnsi="Times New Roman" w:cs="Times New Roman"/>
          <w:sz w:val="28"/>
          <w:szCs w:val="28"/>
          <w:lang w:eastAsia="ru-RU"/>
        </w:rPr>
        <w:t xml:space="preserve"> межбюджетных отношений будут приниматься меры по повышению самостоятельности МИО в решении вопросов регионального и местного значения. </w:t>
      </w:r>
    </w:p>
    <w:p w:rsidR="004C752A" w:rsidRPr="00710EF2" w:rsidRDefault="004C752A" w:rsidP="004C752A">
      <w:pPr>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Продолжится реализации программы «</w:t>
      </w:r>
      <w:proofErr w:type="spellStart"/>
      <w:r w:rsidRPr="00710EF2">
        <w:rPr>
          <w:rFonts w:ascii="Times New Roman" w:eastAsia="Times New Roman" w:hAnsi="Times New Roman" w:cs="Times New Roman"/>
          <w:sz w:val="28"/>
          <w:szCs w:val="28"/>
          <w:lang w:eastAsia="ru-RU"/>
        </w:rPr>
        <w:t>Ауыл</w:t>
      </w:r>
      <w:proofErr w:type="spellEnd"/>
      <w:r w:rsidRPr="00710EF2">
        <w:rPr>
          <w:rFonts w:ascii="Times New Roman" w:eastAsia="Times New Roman" w:hAnsi="Times New Roman" w:cs="Times New Roman"/>
          <w:sz w:val="28"/>
          <w:szCs w:val="28"/>
          <w:lang w:eastAsia="ru-RU"/>
        </w:rPr>
        <w:t xml:space="preserve"> – ел </w:t>
      </w:r>
      <w:proofErr w:type="spellStart"/>
      <w:r w:rsidRPr="00710EF2">
        <w:rPr>
          <w:rFonts w:ascii="Times New Roman" w:eastAsia="Times New Roman" w:hAnsi="Times New Roman" w:cs="Times New Roman"/>
          <w:sz w:val="28"/>
          <w:szCs w:val="28"/>
          <w:lang w:eastAsia="ru-RU"/>
        </w:rPr>
        <w:t>бесі</w:t>
      </w:r>
      <w:proofErr w:type="gramStart"/>
      <w:r w:rsidRPr="00710EF2">
        <w:rPr>
          <w:rFonts w:ascii="Times New Roman" w:eastAsia="Times New Roman" w:hAnsi="Times New Roman" w:cs="Times New Roman"/>
          <w:sz w:val="28"/>
          <w:szCs w:val="28"/>
          <w:lang w:eastAsia="ru-RU"/>
        </w:rPr>
        <w:t>г</w:t>
      </w:r>
      <w:proofErr w:type="gramEnd"/>
      <w:r w:rsidRPr="00710EF2">
        <w:rPr>
          <w:rFonts w:ascii="Times New Roman" w:eastAsia="Times New Roman" w:hAnsi="Times New Roman" w:cs="Times New Roman"/>
          <w:sz w:val="28"/>
          <w:szCs w:val="28"/>
          <w:lang w:eastAsia="ru-RU"/>
        </w:rPr>
        <w:t>і</w:t>
      </w:r>
      <w:proofErr w:type="spellEnd"/>
      <w:r w:rsidRPr="00710EF2">
        <w:rPr>
          <w:rFonts w:ascii="Times New Roman" w:eastAsia="Times New Roman" w:hAnsi="Times New Roman" w:cs="Times New Roman"/>
          <w:sz w:val="28"/>
          <w:szCs w:val="28"/>
          <w:lang w:eastAsia="ru-RU"/>
        </w:rPr>
        <w:t xml:space="preserve">», направленной на решение наиболее острых проблем на селе. </w:t>
      </w:r>
    </w:p>
    <w:p w:rsidR="004C752A" w:rsidRPr="00710EF2" w:rsidRDefault="004C752A" w:rsidP="004C752A">
      <w:pPr>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С целью улучшения уровня и качества жизни населения будет продолжена работа по созданию благоприятных и комфортных условий проживания. Будут реализованы проекты по развитию систем водоснабжения и водоотведения, модернизации ЖКХ и жилищного фонда. </w:t>
      </w:r>
    </w:p>
    <w:p w:rsidR="000956EF" w:rsidRPr="00710EF2" w:rsidRDefault="000956EF" w:rsidP="000956EF">
      <w:pPr>
        <w:spacing w:after="0" w:line="240" w:lineRule="auto"/>
        <w:ind w:firstLine="709"/>
        <w:jc w:val="both"/>
        <w:rPr>
          <w:rFonts w:ascii="Times New Roman" w:eastAsia="Times New Roman" w:hAnsi="Times New Roman" w:cs="Times New Roman"/>
          <w:sz w:val="28"/>
          <w:szCs w:val="28"/>
          <w:lang w:eastAsia="ru-RU"/>
        </w:rPr>
      </w:pPr>
    </w:p>
    <w:p w:rsidR="000956EF" w:rsidRPr="00710EF2" w:rsidRDefault="006E4BC7" w:rsidP="000956EF">
      <w:pPr>
        <w:widowControl w:val="0"/>
        <w:pBdr>
          <w:bottom w:val="single" w:sz="4" w:space="0" w:color="FFFFFF"/>
        </w:pBdr>
        <w:spacing w:after="0" w:line="240" w:lineRule="auto"/>
        <w:ind w:firstLine="709"/>
        <w:jc w:val="both"/>
        <w:rPr>
          <w:rFonts w:ascii="Times New Roman" w:hAnsi="Times New Roman" w:cs="Times New Roman"/>
          <w:b/>
          <w:bCs/>
          <w:color w:val="000000"/>
          <w:sz w:val="28"/>
          <w:szCs w:val="28"/>
        </w:rPr>
      </w:pPr>
      <w:r w:rsidRPr="00710EF2">
        <w:rPr>
          <w:rFonts w:ascii="Times New Roman" w:hAnsi="Times New Roman" w:cs="Times New Roman"/>
          <w:b/>
          <w:bCs/>
          <w:color w:val="000000"/>
          <w:sz w:val="28"/>
          <w:szCs w:val="28"/>
        </w:rPr>
        <w:t>5.3. Приоритеты расходов местного бюджета на 202</w:t>
      </w:r>
      <w:r w:rsidR="000956EF" w:rsidRPr="00710EF2">
        <w:rPr>
          <w:rFonts w:ascii="Times New Roman" w:hAnsi="Times New Roman" w:cs="Times New Roman"/>
          <w:b/>
          <w:bCs/>
          <w:color w:val="000000"/>
          <w:sz w:val="28"/>
          <w:szCs w:val="28"/>
        </w:rPr>
        <w:t>2</w:t>
      </w:r>
      <w:r w:rsidRPr="00710EF2">
        <w:rPr>
          <w:rFonts w:ascii="Times New Roman" w:hAnsi="Times New Roman" w:cs="Times New Roman"/>
          <w:b/>
          <w:bCs/>
          <w:color w:val="000000"/>
          <w:sz w:val="28"/>
          <w:szCs w:val="28"/>
        </w:rPr>
        <w:t>–202</w:t>
      </w:r>
      <w:r w:rsidR="000956EF" w:rsidRPr="00710EF2">
        <w:rPr>
          <w:rFonts w:ascii="Times New Roman" w:hAnsi="Times New Roman" w:cs="Times New Roman"/>
          <w:b/>
          <w:bCs/>
          <w:color w:val="000000"/>
          <w:sz w:val="28"/>
          <w:szCs w:val="28"/>
        </w:rPr>
        <w:t>4</w:t>
      </w:r>
      <w:r w:rsidRPr="00710EF2">
        <w:rPr>
          <w:rFonts w:ascii="Times New Roman" w:hAnsi="Times New Roman" w:cs="Times New Roman"/>
          <w:b/>
          <w:bCs/>
          <w:color w:val="000000"/>
          <w:sz w:val="28"/>
          <w:szCs w:val="28"/>
        </w:rPr>
        <w:t xml:space="preserve"> годы</w:t>
      </w:r>
    </w:p>
    <w:p w:rsidR="000956EF" w:rsidRPr="00710EF2" w:rsidRDefault="000956EF" w:rsidP="000956EF">
      <w:pPr>
        <w:widowControl w:val="0"/>
        <w:pBdr>
          <w:bottom w:val="single" w:sz="4" w:space="0" w:color="FFFFFF"/>
        </w:pBdr>
        <w:spacing w:after="0" w:line="240" w:lineRule="auto"/>
        <w:ind w:firstLine="709"/>
        <w:jc w:val="both"/>
        <w:rPr>
          <w:rFonts w:ascii="Times New Roman" w:hAnsi="Times New Roman" w:cs="Times New Roman"/>
          <w:b/>
          <w:bCs/>
          <w:color w:val="000000"/>
          <w:sz w:val="28"/>
          <w:szCs w:val="28"/>
        </w:rPr>
      </w:pPr>
    </w:p>
    <w:p w:rsidR="004C752A" w:rsidRPr="00710EF2" w:rsidRDefault="004C752A" w:rsidP="004C752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710EF2">
        <w:rPr>
          <w:rFonts w:ascii="Times New Roman" w:hAnsi="Times New Roman" w:cs="Times New Roman"/>
          <w:color w:val="000000"/>
          <w:sz w:val="28"/>
          <w:szCs w:val="28"/>
        </w:rPr>
        <w:t xml:space="preserve">Приоритеты расходов местного бюджета на 2022–2024 годы будут направлены на дальнейшую реализацию ежегодных посланий Главы государства к народу Казахстана и объявленных инициативах Первого Президента Республики Казахстан – </w:t>
      </w:r>
      <w:proofErr w:type="spellStart"/>
      <w:r w:rsidRPr="00710EF2">
        <w:rPr>
          <w:rFonts w:ascii="Times New Roman" w:hAnsi="Times New Roman" w:cs="Times New Roman"/>
          <w:color w:val="000000"/>
          <w:sz w:val="28"/>
          <w:szCs w:val="28"/>
        </w:rPr>
        <w:t>Елбасы</w:t>
      </w:r>
      <w:proofErr w:type="spellEnd"/>
      <w:r w:rsidRPr="00710EF2">
        <w:rPr>
          <w:rFonts w:ascii="Times New Roman" w:hAnsi="Times New Roman" w:cs="Times New Roman"/>
          <w:color w:val="000000"/>
          <w:sz w:val="28"/>
          <w:szCs w:val="28"/>
        </w:rPr>
        <w:t xml:space="preserve">. </w:t>
      </w:r>
    </w:p>
    <w:p w:rsidR="004C752A" w:rsidRPr="00710EF2" w:rsidRDefault="004C752A" w:rsidP="004C752A">
      <w:pPr>
        <w:autoSpaceDE w:val="0"/>
        <w:autoSpaceDN w:val="0"/>
        <w:adjustRightInd w:val="0"/>
        <w:spacing w:after="0" w:line="240" w:lineRule="auto"/>
        <w:jc w:val="both"/>
        <w:rPr>
          <w:rFonts w:ascii="Times New Roman" w:hAnsi="Times New Roman" w:cs="Times New Roman"/>
          <w:color w:val="000000"/>
          <w:sz w:val="28"/>
          <w:szCs w:val="28"/>
        </w:rPr>
      </w:pPr>
      <w:r w:rsidRPr="00710EF2">
        <w:rPr>
          <w:rFonts w:ascii="Times New Roman" w:hAnsi="Times New Roman" w:cs="Times New Roman"/>
          <w:color w:val="000000"/>
          <w:sz w:val="28"/>
          <w:szCs w:val="28"/>
        </w:rPr>
        <w:t xml:space="preserve">Первоочередными направлениями остаются дальнейшее повышение качества жизни и благосостояния населения, в том числе: </w:t>
      </w:r>
    </w:p>
    <w:p w:rsidR="004C752A" w:rsidRPr="00710EF2" w:rsidRDefault="004C752A" w:rsidP="004C752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710EF2">
        <w:rPr>
          <w:rFonts w:ascii="Times New Roman" w:hAnsi="Times New Roman" w:cs="Times New Roman"/>
          <w:color w:val="000000"/>
          <w:sz w:val="28"/>
          <w:szCs w:val="28"/>
        </w:rPr>
        <w:lastRenderedPageBreak/>
        <w:t xml:space="preserve">1. Выполнение государственных социальных обязательств в полном объеме с учетом повышения доходов и поддержки малообеспеченных слоев населения; </w:t>
      </w:r>
    </w:p>
    <w:p w:rsidR="004C752A" w:rsidRPr="00710EF2" w:rsidRDefault="004C752A" w:rsidP="004C752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710EF2">
        <w:rPr>
          <w:rFonts w:ascii="Times New Roman" w:hAnsi="Times New Roman" w:cs="Times New Roman"/>
          <w:color w:val="000000"/>
          <w:sz w:val="28"/>
          <w:szCs w:val="28"/>
        </w:rPr>
        <w:t xml:space="preserve">2. Дальнейшее развитие и модернизация социальной инфраструктуры, повышение качества человеческого капитала; </w:t>
      </w:r>
    </w:p>
    <w:p w:rsidR="004C752A" w:rsidRPr="00710EF2" w:rsidRDefault="004C752A" w:rsidP="004C752A">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10EF2">
        <w:rPr>
          <w:rFonts w:ascii="Times New Roman" w:hAnsi="Times New Roman" w:cs="Times New Roman"/>
          <w:color w:val="000000"/>
          <w:sz w:val="28"/>
          <w:szCs w:val="28"/>
        </w:rPr>
        <w:t xml:space="preserve">3. Обеспечение доступа к качественному здравоохранению, профилактика и стимулирование здорового образа жизни; </w:t>
      </w:r>
    </w:p>
    <w:p w:rsidR="004C752A" w:rsidRPr="00710EF2" w:rsidRDefault="004C752A" w:rsidP="004C752A">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10EF2">
        <w:rPr>
          <w:rFonts w:ascii="Times New Roman" w:hAnsi="Times New Roman" w:cs="Times New Roman"/>
          <w:color w:val="000000"/>
          <w:sz w:val="28"/>
          <w:szCs w:val="28"/>
        </w:rPr>
        <w:t xml:space="preserve">4. Поддержание занятости населения через стимулирование продуктивной занятости и развитие массового предпринимательства; </w:t>
      </w:r>
    </w:p>
    <w:p w:rsidR="004C752A" w:rsidRPr="00710EF2" w:rsidRDefault="004C752A" w:rsidP="004C752A">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10EF2">
        <w:rPr>
          <w:rFonts w:ascii="Times New Roman" w:hAnsi="Times New Roman" w:cs="Times New Roman"/>
          <w:color w:val="000000"/>
          <w:sz w:val="28"/>
          <w:szCs w:val="28"/>
        </w:rPr>
        <w:t xml:space="preserve">5. </w:t>
      </w:r>
      <w:r w:rsidRPr="00710EF2">
        <w:rPr>
          <w:rFonts w:ascii="Times New Roman" w:eastAsia="Times New Roman" w:hAnsi="Times New Roman" w:cs="Times New Roman"/>
          <w:sz w:val="28"/>
          <w:szCs w:val="28"/>
          <w:lang w:eastAsia="ru-RU"/>
        </w:rPr>
        <w:t xml:space="preserve">реализация жилищной политики; </w:t>
      </w:r>
    </w:p>
    <w:p w:rsidR="004C752A" w:rsidRPr="00710EF2" w:rsidRDefault="004C752A" w:rsidP="004C752A">
      <w:pPr>
        <w:widowControl w:val="0"/>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6. рациональное обеспечение населения качественной питьевой водой и услугами водоотведения; </w:t>
      </w:r>
    </w:p>
    <w:p w:rsidR="004C752A" w:rsidRPr="00710EF2" w:rsidRDefault="004C752A" w:rsidP="004C752A">
      <w:pPr>
        <w:widowControl w:val="0"/>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7. модернизация и развитие жилищно-коммунального сектора; </w:t>
      </w:r>
    </w:p>
    <w:p w:rsidR="004C752A" w:rsidRPr="00710EF2" w:rsidRDefault="004C752A" w:rsidP="004C752A">
      <w:pPr>
        <w:widowControl w:val="0"/>
        <w:spacing w:after="0" w:line="240" w:lineRule="auto"/>
        <w:ind w:left="707" w:firstLine="2"/>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8. развитие </w:t>
      </w:r>
      <w:proofErr w:type="gramStart"/>
      <w:r w:rsidRPr="00710EF2">
        <w:rPr>
          <w:rFonts w:ascii="Times New Roman" w:eastAsia="Times New Roman" w:hAnsi="Times New Roman" w:cs="Times New Roman"/>
          <w:sz w:val="28"/>
          <w:szCs w:val="28"/>
          <w:lang w:eastAsia="ru-RU"/>
        </w:rPr>
        <w:t>транспортной</w:t>
      </w:r>
      <w:proofErr w:type="gramEnd"/>
      <w:r w:rsidRPr="00710EF2">
        <w:rPr>
          <w:rFonts w:ascii="Times New Roman" w:eastAsia="Times New Roman" w:hAnsi="Times New Roman" w:cs="Times New Roman"/>
          <w:sz w:val="28"/>
          <w:szCs w:val="28"/>
          <w:lang w:eastAsia="ru-RU"/>
        </w:rPr>
        <w:t xml:space="preserve"> инфраструктуры; </w:t>
      </w:r>
    </w:p>
    <w:p w:rsidR="004C752A" w:rsidRPr="00710EF2" w:rsidRDefault="004C752A" w:rsidP="004C752A">
      <w:pPr>
        <w:widowControl w:val="0"/>
        <w:spacing w:after="0" w:line="240" w:lineRule="auto"/>
        <w:ind w:left="707" w:firstLine="2"/>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 xml:space="preserve">9. развитие агропромышленного комплекса. </w:t>
      </w:r>
    </w:p>
    <w:p w:rsidR="000956EF" w:rsidRPr="00710EF2" w:rsidRDefault="000956EF" w:rsidP="006E4BC7">
      <w:pPr>
        <w:pBdr>
          <w:bottom w:val="single" w:sz="4" w:space="7" w:color="FFFFFF"/>
        </w:pBdr>
        <w:spacing w:after="0" w:line="240" w:lineRule="auto"/>
        <w:ind w:left="709"/>
        <w:jc w:val="both"/>
        <w:rPr>
          <w:rFonts w:ascii="Times New Roman" w:eastAsia="Times New Roman" w:hAnsi="Times New Roman" w:cs="Times New Roman"/>
          <w:b/>
          <w:sz w:val="28"/>
          <w:szCs w:val="28"/>
          <w:lang w:eastAsia="ru-RU"/>
        </w:rPr>
      </w:pPr>
    </w:p>
    <w:p w:rsidR="006E4BC7" w:rsidRPr="00710EF2" w:rsidRDefault="006E4BC7" w:rsidP="006E4BC7">
      <w:pPr>
        <w:pBdr>
          <w:bottom w:val="single" w:sz="4" w:space="7" w:color="FFFFFF"/>
        </w:pBdr>
        <w:spacing w:after="0" w:line="240" w:lineRule="auto"/>
        <w:ind w:left="709"/>
        <w:jc w:val="both"/>
        <w:rPr>
          <w:rFonts w:ascii="Times New Roman" w:eastAsia="Times New Roman" w:hAnsi="Times New Roman" w:cs="Times New Roman"/>
          <w:b/>
          <w:sz w:val="28"/>
          <w:szCs w:val="28"/>
          <w:lang w:eastAsia="ru-RU"/>
        </w:rPr>
      </w:pPr>
      <w:r w:rsidRPr="00710EF2">
        <w:rPr>
          <w:rFonts w:ascii="Times New Roman" w:eastAsia="Times New Roman" w:hAnsi="Times New Roman" w:cs="Times New Roman"/>
          <w:b/>
          <w:sz w:val="28"/>
          <w:szCs w:val="28"/>
          <w:lang w:eastAsia="ru-RU"/>
        </w:rPr>
        <w:t>5.4.</w:t>
      </w:r>
      <w:r w:rsidRPr="00710EF2">
        <w:rPr>
          <w:rFonts w:ascii="Times New Roman" w:eastAsia="Times New Roman" w:hAnsi="Times New Roman" w:cs="Times New Roman"/>
          <w:color w:val="FF0000"/>
          <w:sz w:val="28"/>
          <w:szCs w:val="28"/>
          <w:lang w:eastAsia="ru-RU"/>
        </w:rPr>
        <w:t xml:space="preserve"> </w:t>
      </w:r>
      <w:r w:rsidRPr="00710EF2">
        <w:rPr>
          <w:rFonts w:ascii="Times New Roman" w:eastAsia="Times New Roman" w:hAnsi="Times New Roman" w:cs="Times New Roman"/>
          <w:b/>
          <w:sz w:val="28"/>
          <w:szCs w:val="28"/>
          <w:lang w:eastAsia="ru-RU"/>
        </w:rPr>
        <w:t xml:space="preserve">Новые инициативы расходов, направленные на реализацию приоритетов </w:t>
      </w:r>
      <w:proofErr w:type="gramStart"/>
      <w:r w:rsidRPr="00710EF2">
        <w:rPr>
          <w:rFonts w:ascii="Times New Roman" w:eastAsia="Times New Roman" w:hAnsi="Times New Roman" w:cs="Times New Roman"/>
          <w:b/>
          <w:sz w:val="28"/>
          <w:szCs w:val="28"/>
          <w:lang w:eastAsia="ru-RU"/>
        </w:rPr>
        <w:t>социально-экономического</w:t>
      </w:r>
      <w:proofErr w:type="gramEnd"/>
      <w:r w:rsidRPr="00710EF2">
        <w:rPr>
          <w:rFonts w:ascii="Times New Roman" w:eastAsia="Times New Roman" w:hAnsi="Times New Roman" w:cs="Times New Roman"/>
          <w:b/>
          <w:sz w:val="28"/>
          <w:szCs w:val="28"/>
          <w:lang w:eastAsia="ru-RU"/>
        </w:rPr>
        <w:t xml:space="preserve"> развития</w:t>
      </w:r>
    </w:p>
    <w:p w:rsidR="004C752A" w:rsidRPr="00710EF2" w:rsidRDefault="004C752A" w:rsidP="004C752A">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С учетом поручений Главы государства, а также дальнейшей реализации государственных и отраслевых программ, предусмотрены новые инициативы расходов:</w:t>
      </w:r>
    </w:p>
    <w:p w:rsidR="004C752A" w:rsidRPr="00710EF2" w:rsidRDefault="004C752A" w:rsidP="004C752A">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повышение качества дошкольного образования;</w:t>
      </w:r>
    </w:p>
    <w:p w:rsidR="004C752A" w:rsidRPr="00710EF2" w:rsidRDefault="004C752A" w:rsidP="004C752A">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развитие массового спорта;</w:t>
      </w:r>
    </w:p>
    <w:p w:rsidR="004C752A" w:rsidRPr="00710EF2" w:rsidRDefault="004C752A" w:rsidP="004C752A">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710EF2">
        <w:rPr>
          <w:rFonts w:ascii="Times New Roman" w:eastAsia="Times New Roman" w:hAnsi="Times New Roman" w:cs="Times New Roman"/>
          <w:sz w:val="28"/>
          <w:szCs w:val="28"/>
          <w:lang w:eastAsia="ru-RU"/>
        </w:rPr>
        <w:t>поддержка бизнеса;</w:t>
      </w:r>
    </w:p>
    <w:p w:rsidR="00B22D09" w:rsidRPr="006E4BC7" w:rsidRDefault="004C752A" w:rsidP="004C752A">
      <w:pPr>
        <w:pBdr>
          <w:bottom w:val="single" w:sz="4" w:space="31" w:color="FFFFFF"/>
        </w:pBdr>
        <w:spacing w:after="0" w:line="240" w:lineRule="auto"/>
        <w:ind w:firstLine="709"/>
        <w:jc w:val="both"/>
        <w:rPr>
          <w:rFonts w:ascii="Times New Roman" w:eastAsia="Times New Roman" w:hAnsi="Times New Roman" w:cs="Times New Roman"/>
          <w:strike/>
          <w:sz w:val="28"/>
          <w:szCs w:val="28"/>
          <w:lang w:eastAsia="ru-RU"/>
        </w:rPr>
      </w:pPr>
      <w:r w:rsidRPr="00710EF2">
        <w:rPr>
          <w:rFonts w:ascii="Times New Roman" w:eastAsia="Times New Roman" w:hAnsi="Times New Roman" w:cs="Times New Roman"/>
          <w:sz w:val="28"/>
          <w:szCs w:val="28"/>
          <w:lang w:val="kk-KZ" w:eastAsia="ru-RU"/>
        </w:rPr>
        <w:t>реализация мероприятий по социальной и инженерной инфраструктуре в сельских населенных пунктах в рамках проекта «Ауыл –Ел бесігі».</w:t>
      </w:r>
      <w:r w:rsidRPr="00EC5AAD">
        <w:rPr>
          <w:rFonts w:ascii="Times New Roman" w:hAnsi="Times New Roman" w:cs="Times New Roman"/>
          <w:sz w:val="28"/>
          <w:szCs w:val="28"/>
        </w:rPr>
        <w:t xml:space="preserve"> </w:t>
      </w:r>
    </w:p>
    <w:sectPr w:rsidR="00B22D09" w:rsidRPr="006E4BC7" w:rsidSect="009122EE">
      <w:headerReference w:type="default" r:id="rId9"/>
      <w:footerReference w:type="default" r:id="rId10"/>
      <w:pgSz w:w="11906" w:h="16838"/>
      <w:pgMar w:top="709" w:right="851"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86A" w:rsidRDefault="00BF486A" w:rsidP="00851C2F">
      <w:pPr>
        <w:spacing w:after="0" w:line="240" w:lineRule="auto"/>
      </w:pPr>
      <w:r>
        <w:separator/>
      </w:r>
    </w:p>
  </w:endnote>
  <w:endnote w:type="continuationSeparator" w:id="0">
    <w:p w:rsidR="00BF486A" w:rsidRDefault="00BF486A" w:rsidP="00851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D21" w:rsidRPr="00E97843" w:rsidRDefault="00014D21">
    <w:pPr>
      <w:pStyle w:val="a7"/>
      <w:jc w:val="center"/>
      <w:rPr>
        <w:rFonts w:ascii="Times New Roman" w:hAnsi="Times New Roman" w:cs="Times New Roman"/>
      </w:rPr>
    </w:pPr>
  </w:p>
  <w:p w:rsidR="00014D21" w:rsidRDefault="00014D21" w:rsidP="00753EB2">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86A" w:rsidRDefault="00BF486A" w:rsidP="00851C2F">
      <w:pPr>
        <w:spacing w:after="0" w:line="240" w:lineRule="auto"/>
      </w:pPr>
      <w:r>
        <w:separator/>
      </w:r>
    </w:p>
  </w:footnote>
  <w:footnote w:type="continuationSeparator" w:id="0">
    <w:p w:rsidR="00BF486A" w:rsidRDefault="00BF486A" w:rsidP="00851C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412144"/>
      <w:docPartObj>
        <w:docPartGallery w:val="Page Numbers (Top of Page)"/>
        <w:docPartUnique/>
      </w:docPartObj>
    </w:sdtPr>
    <w:sdtEndPr>
      <w:rPr>
        <w:rFonts w:ascii="Times New Roman" w:hAnsi="Times New Roman" w:cs="Times New Roman"/>
        <w:sz w:val="24"/>
      </w:rPr>
    </w:sdtEndPr>
    <w:sdtContent>
      <w:p w:rsidR="000C33E9" w:rsidRPr="000C33E9" w:rsidRDefault="000C33E9">
        <w:pPr>
          <w:pStyle w:val="a5"/>
          <w:jc w:val="center"/>
          <w:rPr>
            <w:rFonts w:ascii="Times New Roman" w:hAnsi="Times New Roman" w:cs="Times New Roman"/>
            <w:sz w:val="24"/>
          </w:rPr>
        </w:pPr>
        <w:r w:rsidRPr="000C33E9">
          <w:rPr>
            <w:rFonts w:ascii="Times New Roman" w:hAnsi="Times New Roman" w:cs="Times New Roman"/>
            <w:sz w:val="24"/>
          </w:rPr>
          <w:fldChar w:fldCharType="begin"/>
        </w:r>
        <w:r w:rsidRPr="000C33E9">
          <w:rPr>
            <w:rFonts w:ascii="Times New Roman" w:hAnsi="Times New Roman" w:cs="Times New Roman"/>
            <w:sz w:val="24"/>
          </w:rPr>
          <w:instrText>PAGE   \* MERGEFORMAT</w:instrText>
        </w:r>
        <w:r w:rsidRPr="000C33E9">
          <w:rPr>
            <w:rFonts w:ascii="Times New Roman" w:hAnsi="Times New Roman" w:cs="Times New Roman"/>
            <w:sz w:val="24"/>
          </w:rPr>
          <w:fldChar w:fldCharType="separate"/>
        </w:r>
        <w:r w:rsidR="009122EE">
          <w:rPr>
            <w:rFonts w:ascii="Times New Roman" w:hAnsi="Times New Roman" w:cs="Times New Roman"/>
            <w:noProof/>
            <w:sz w:val="24"/>
          </w:rPr>
          <w:t>22</w:t>
        </w:r>
        <w:r w:rsidRPr="000C33E9">
          <w:rPr>
            <w:rFonts w:ascii="Times New Roman" w:hAnsi="Times New Roman" w:cs="Times New Roman"/>
            <w:sz w:val="24"/>
          </w:rPr>
          <w:fldChar w:fldCharType="end"/>
        </w:r>
      </w:p>
    </w:sdtContent>
  </w:sdt>
  <w:p w:rsidR="000C33E9" w:rsidRDefault="000C33E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907520"/>
    <w:multiLevelType w:val="hybridMultilevel"/>
    <w:tmpl w:val="6090CE16"/>
    <w:lvl w:ilvl="0" w:tplc="CFE402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22521F"/>
    <w:multiLevelType w:val="hybridMultilevel"/>
    <w:tmpl w:val="37A8B5BA"/>
    <w:lvl w:ilvl="0" w:tplc="0419000F">
      <w:start w:val="1"/>
      <w:numFmt w:val="decimal"/>
      <w:lvlText w:val="%1."/>
      <w:lvlJc w:val="left"/>
      <w:pPr>
        <w:ind w:left="2062" w:hanging="360"/>
      </w:pPr>
      <w:rPr>
        <w:rFonts w:hint="default"/>
        <w:color w:val="auto"/>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476B3"/>
    <w:rsid w:val="0000318E"/>
    <w:rsid w:val="00005465"/>
    <w:rsid w:val="00006971"/>
    <w:rsid w:val="00013C85"/>
    <w:rsid w:val="00014D21"/>
    <w:rsid w:val="0001603C"/>
    <w:rsid w:val="00020B22"/>
    <w:rsid w:val="0003134D"/>
    <w:rsid w:val="00031E7B"/>
    <w:rsid w:val="000341FF"/>
    <w:rsid w:val="00037EC3"/>
    <w:rsid w:val="00037EDE"/>
    <w:rsid w:val="00044C92"/>
    <w:rsid w:val="000474F6"/>
    <w:rsid w:val="0005291A"/>
    <w:rsid w:val="00053E64"/>
    <w:rsid w:val="00060C6C"/>
    <w:rsid w:val="0006109A"/>
    <w:rsid w:val="00070693"/>
    <w:rsid w:val="000731D0"/>
    <w:rsid w:val="00077CFF"/>
    <w:rsid w:val="0008128C"/>
    <w:rsid w:val="0008628D"/>
    <w:rsid w:val="000905B5"/>
    <w:rsid w:val="000936E4"/>
    <w:rsid w:val="000956EF"/>
    <w:rsid w:val="000A0778"/>
    <w:rsid w:val="000A0AD4"/>
    <w:rsid w:val="000A2A34"/>
    <w:rsid w:val="000B4D1B"/>
    <w:rsid w:val="000B7D04"/>
    <w:rsid w:val="000C1661"/>
    <w:rsid w:val="000C33E9"/>
    <w:rsid w:val="000D19C9"/>
    <w:rsid w:val="000D1B07"/>
    <w:rsid w:val="000D2014"/>
    <w:rsid w:val="000D6F0A"/>
    <w:rsid w:val="000D70D5"/>
    <w:rsid w:val="000D72A7"/>
    <w:rsid w:val="000E2421"/>
    <w:rsid w:val="000E2791"/>
    <w:rsid w:val="000E2CD7"/>
    <w:rsid w:val="000E3D57"/>
    <w:rsid w:val="000E71B2"/>
    <w:rsid w:val="000E7B51"/>
    <w:rsid w:val="00101713"/>
    <w:rsid w:val="00102DBB"/>
    <w:rsid w:val="00105F43"/>
    <w:rsid w:val="001138D0"/>
    <w:rsid w:val="00114631"/>
    <w:rsid w:val="00120F9F"/>
    <w:rsid w:val="00124E5E"/>
    <w:rsid w:val="0012697E"/>
    <w:rsid w:val="00127D5A"/>
    <w:rsid w:val="00132712"/>
    <w:rsid w:val="00142A03"/>
    <w:rsid w:val="00144FD4"/>
    <w:rsid w:val="00145E91"/>
    <w:rsid w:val="001473C6"/>
    <w:rsid w:val="00156E26"/>
    <w:rsid w:val="00157410"/>
    <w:rsid w:val="00157658"/>
    <w:rsid w:val="001621A7"/>
    <w:rsid w:val="001725FF"/>
    <w:rsid w:val="001769F4"/>
    <w:rsid w:val="00184BD4"/>
    <w:rsid w:val="001A1239"/>
    <w:rsid w:val="001A2117"/>
    <w:rsid w:val="001A4CE1"/>
    <w:rsid w:val="001A6566"/>
    <w:rsid w:val="001B1D98"/>
    <w:rsid w:val="001B2D26"/>
    <w:rsid w:val="001B7733"/>
    <w:rsid w:val="001C3A3A"/>
    <w:rsid w:val="001C6803"/>
    <w:rsid w:val="001D16EB"/>
    <w:rsid w:val="001D2817"/>
    <w:rsid w:val="001D4C01"/>
    <w:rsid w:val="001D52DD"/>
    <w:rsid w:val="001D5B76"/>
    <w:rsid w:val="001D6DED"/>
    <w:rsid w:val="001E343F"/>
    <w:rsid w:val="001F41F4"/>
    <w:rsid w:val="001F5A36"/>
    <w:rsid w:val="00206AF0"/>
    <w:rsid w:val="002245B2"/>
    <w:rsid w:val="00226AC1"/>
    <w:rsid w:val="0023110F"/>
    <w:rsid w:val="00231295"/>
    <w:rsid w:val="002402B9"/>
    <w:rsid w:val="00242698"/>
    <w:rsid w:val="0024484E"/>
    <w:rsid w:val="00245E61"/>
    <w:rsid w:val="00246482"/>
    <w:rsid w:val="0025182A"/>
    <w:rsid w:val="00254363"/>
    <w:rsid w:val="00257A43"/>
    <w:rsid w:val="00260A43"/>
    <w:rsid w:val="00260B48"/>
    <w:rsid w:val="00263CC4"/>
    <w:rsid w:val="00264761"/>
    <w:rsid w:val="00270623"/>
    <w:rsid w:val="00270E00"/>
    <w:rsid w:val="00271134"/>
    <w:rsid w:val="002753A5"/>
    <w:rsid w:val="00277909"/>
    <w:rsid w:val="00282CEB"/>
    <w:rsid w:val="00283746"/>
    <w:rsid w:val="00290C7F"/>
    <w:rsid w:val="00297267"/>
    <w:rsid w:val="002A1B2A"/>
    <w:rsid w:val="002B3225"/>
    <w:rsid w:val="002B5840"/>
    <w:rsid w:val="002C1945"/>
    <w:rsid w:val="002C2F6A"/>
    <w:rsid w:val="002C7CB9"/>
    <w:rsid w:val="002D0567"/>
    <w:rsid w:val="002D378C"/>
    <w:rsid w:val="002D5ED3"/>
    <w:rsid w:val="002E2F9A"/>
    <w:rsid w:val="002E4091"/>
    <w:rsid w:val="003006E0"/>
    <w:rsid w:val="00302998"/>
    <w:rsid w:val="0030383D"/>
    <w:rsid w:val="00307C03"/>
    <w:rsid w:val="00311491"/>
    <w:rsid w:val="003163BA"/>
    <w:rsid w:val="003266CD"/>
    <w:rsid w:val="0033669A"/>
    <w:rsid w:val="00352696"/>
    <w:rsid w:val="0035367B"/>
    <w:rsid w:val="00356A66"/>
    <w:rsid w:val="00360C2F"/>
    <w:rsid w:val="00362429"/>
    <w:rsid w:val="0036244A"/>
    <w:rsid w:val="00362FD9"/>
    <w:rsid w:val="00376006"/>
    <w:rsid w:val="00376F0A"/>
    <w:rsid w:val="003837D3"/>
    <w:rsid w:val="00383BE5"/>
    <w:rsid w:val="00387D04"/>
    <w:rsid w:val="003942EE"/>
    <w:rsid w:val="0039561D"/>
    <w:rsid w:val="003A35DE"/>
    <w:rsid w:val="003B2975"/>
    <w:rsid w:val="003B6256"/>
    <w:rsid w:val="003B7C1B"/>
    <w:rsid w:val="003C0242"/>
    <w:rsid w:val="003C42D9"/>
    <w:rsid w:val="003D6374"/>
    <w:rsid w:val="003D759A"/>
    <w:rsid w:val="003E09D0"/>
    <w:rsid w:val="003E4E3D"/>
    <w:rsid w:val="003E6936"/>
    <w:rsid w:val="003F43A7"/>
    <w:rsid w:val="003F6BE3"/>
    <w:rsid w:val="00401DE0"/>
    <w:rsid w:val="00404C53"/>
    <w:rsid w:val="00411CFD"/>
    <w:rsid w:val="00414DAA"/>
    <w:rsid w:val="0041542E"/>
    <w:rsid w:val="0041548C"/>
    <w:rsid w:val="004170C9"/>
    <w:rsid w:val="00422B76"/>
    <w:rsid w:val="00426AA5"/>
    <w:rsid w:val="004314CC"/>
    <w:rsid w:val="00433115"/>
    <w:rsid w:val="004368B9"/>
    <w:rsid w:val="00443B31"/>
    <w:rsid w:val="004458D4"/>
    <w:rsid w:val="00450A7D"/>
    <w:rsid w:val="00450C48"/>
    <w:rsid w:val="00450C87"/>
    <w:rsid w:val="004574BC"/>
    <w:rsid w:val="0046288F"/>
    <w:rsid w:val="0046787F"/>
    <w:rsid w:val="00470602"/>
    <w:rsid w:val="0047565E"/>
    <w:rsid w:val="004810EE"/>
    <w:rsid w:val="004817BF"/>
    <w:rsid w:val="004834EA"/>
    <w:rsid w:val="0048510D"/>
    <w:rsid w:val="00487C06"/>
    <w:rsid w:val="00490D27"/>
    <w:rsid w:val="00496126"/>
    <w:rsid w:val="00496ED6"/>
    <w:rsid w:val="004A0F8E"/>
    <w:rsid w:val="004B0CC4"/>
    <w:rsid w:val="004B0DD8"/>
    <w:rsid w:val="004C14CA"/>
    <w:rsid w:val="004C2E2D"/>
    <w:rsid w:val="004C752A"/>
    <w:rsid w:val="004D037C"/>
    <w:rsid w:val="004D215C"/>
    <w:rsid w:val="004E1035"/>
    <w:rsid w:val="004E285D"/>
    <w:rsid w:val="004E4BAE"/>
    <w:rsid w:val="004E59B6"/>
    <w:rsid w:val="004E5F4C"/>
    <w:rsid w:val="004E781D"/>
    <w:rsid w:val="004F4314"/>
    <w:rsid w:val="00504485"/>
    <w:rsid w:val="00506D81"/>
    <w:rsid w:val="00510223"/>
    <w:rsid w:val="0051399A"/>
    <w:rsid w:val="00513BB7"/>
    <w:rsid w:val="005217D7"/>
    <w:rsid w:val="00522D9A"/>
    <w:rsid w:val="00524EB5"/>
    <w:rsid w:val="00524F2A"/>
    <w:rsid w:val="00527392"/>
    <w:rsid w:val="0053529E"/>
    <w:rsid w:val="0053731C"/>
    <w:rsid w:val="00540CD2"/>
    <w:rsid w:val="0054481C"/>
    <w:rsid w:val="00544C27"/>
    <w:rsid w:val="0054714A"/>
    <w:rsid w:val="005537EB"/>
    <w:rsid w:val="005541DF"/>
    <w:rsid w:val="00555B7D"/>
    <w:rsid w:val="00555C52"/>
    <w:rsid w:val="00557558"/>
    <w:rsid w:val="00566AB1"/>
    <w:rsid w:val="00590CF7"/>
    <w:rsid w:val="0059125A"/>
    <w:rsid w:val="00595650"/>
    <w:rsid w:val="005965CC"/>
    <w:rsid w:val="005A0D40"/>
    <w:rsid w:val="005A2671"/>
    <w:rsid w:val="005A3150"/>
    <w:rsid w:val="005A64DC"/>
    <w:rsid w:val="005C5FAB"/>
    <w:rsid w:val="005C6F69"/>
    <w:rsid w:val="005C7455"/>
    <w:rsid w:val="005E3B11"/>
    <w:rsid w:val="005E3B8B"/>
    <w:rsid w:val="005E4016"/>
    <w:rsid w:val="005F3115"/>
    <w:rsid w:val="005F3736"/>
    <w:rsid w:val="006012B2"/>
    <w:rsid w:val="0060229E"/>
    <w:rsid w:val="0060563C"/>
    <w:rsid w:val="006061FF"/>
    <w:rsid w:val="00611FA2"/>
    <w:rsid w:val="00612B86"/>
    <w:rsid w:val="00614924"/>
    <w:rsid w:val="00620FFF"/>
    <w:rsid w:val="006225AC"/>
    <w:rsid w:val="006270B8"/>
    <w:rsid w:val="0064604F"/>
    <w:rsid w:val="00663C46"/>
    <w:rsid w:val="00664ECE"/>
    <w:rsid w:val="00666A96"/>
    <w:rsid w:val="006701DD"/>
    <w:rsid w:val="0067682C"/>
    <w:rsid w:val="00683142"/>
    <w:rsid w:val="00683523"/>
    <w:rsid w:val="006907BF"/>
    <w:rsid w:val="00694340"/>
    <w:rsid w:val="00695574"/>
    <w:rsid w:val="006A2733"/>
    <w:rsid w:val="006A2BF9"/>
    <w:rsid w:val="006A46FD"/>
    <w:rsid w:val="006A4E83"/>
    <w:rsid w:val="006B02D4"/>
    <w:rsid w:val="006B037C"/>
    <w:rsid w:val="006B575E"/>
    <w:rsid w:val="006C03FF"/>
    <w:rsid w:val="006C49B3"/>
    <w:rsid w:val="006C4A7E"/>
    <w:rsid w:val="006C4A91"/>
    <w:rsid w:val="006D4674"/>
    <w:rsid w:val="006D5F93"/>
    <w:rsid w:val="006E4BC7"/>
    <w:rsid w:val="006E514E"/>
    <w:rsid w:val="006E7E85"/>
    <w:rsid w:val="006F0F16"/>
    <w:rsid w:val="006F54E8"/>
    <w:rsid w:val="006F72AD"/>
    <w:rsid w:val="007019CB"/>
    <w:rsid w:val="00710A5D"/>
    <w:rsid w:val="00710EF2"/>
    <w:rsid w:val="00711F86"/>
    <w:rsid w:val="00731B34"/>
    <w:rsid w:val="0073748F"/>
    <w:rsid w:val="00744A95"/>
    <w:rsid w:val="00746998"/>
    <w:rsid w:val="007476B3"/>
    <w:rsid w:val="00747E8B"/>
    <w:rsid w:val="00753EB2"/>
    <w:rsid w:val="007564AC"/>
    <w:rsid w:val="007570BE"/>
    <w:rsid w:val="00773BD0"/>
    <w:rsid w:val="00774E19"/>
    <w:rsid w:val="00775752"/>
    <w:rsid w:val="007803F2"/>
    <w:rsid w:val="007827E1"/>
    <w:rsid w:val="00782E86"/>
    <w:rsid w:val="0078386C"/>
    <w:rsid w:val="00784801"/>
    <w:rsid w:val="00792116"/>
    <w:rsid w:val="00795529"/>
    <w:rsid w:val="00795AD4"/>
    <w:rsid w:val="00796E7A"/>
    <w:rsid w:val="007A0B66"/>
    <w:rsid w:val="007A1428"/>
    <w:rsid w:val="007A18B4"/>
    <w:rsid w:val="007A69C6"/>
    <w:rsid w:val="007A719F"/>
    <w:rsid w:val="007B1A14"/>
    <w:rsid w:val="007B6D08"/>
    <w:rsid w:val="007C0DBA"/>
    <w:rsid w:val="007C228D"/>
    <w:rsid w:val="007C367F"/>
    <w:rsid w:val="007C5B9A"/>
    <w:rsid w:val="007D1541"/>
    <w:rsid w:val="007D1854"/>
    <w:rsid w:val="007D42A9"/>
    <w:rsid w:val="007D5D47"/>
    <w:rsid w:val="007D7696"/>
    <w:rsid w:val="007E5300"/>
    <w:rsid w:val="007F52A1"/>
    <w:rsid w:val="007F762F"/>
    <w:rsid w:val="007F7AC8"/>
    <w:rsid w:val="00801FE4"/>
    <w:rsid w:val="00802D87"/>
    <w:rsid w:val="008074E2"/>
    <w:rsid w:val="00807EAF"/>
    <w:rsid w:val="0081143E"/>
    <w:rsid w:val="00811458"/>
    <w:rsid w:val="00814856"/>
    <w:rsid w:val="00814D95"/>
    <w:rsid w:val="008166E8"/>
    <w:rsid w:val="00817884"/>
    <w:rsid w:val="00820745"/>
    <w:rsid w:val="00821754"/>
    <w:rsid w:val="00821D58"/>
    <w:rsid w:val="0082332D"/>
    <w:rsid w:val="0082444F"/>
    <w:rsid w:val="00841393"/>
    <w:rsid w:val="00844C03"/>
    <w:rsid w:val="0084553E"/>
    <w:rsid w:val="00851C2F"/>
    <w:rsid w:val="00853D71"/>
    <w:rsid w:val="00856149"/>
    <w:rsid w:val="00857B70"/>
    <w:rsid w:val="008649E0"/>
    <w:rsid w:val="008665B3"/>
    <w:rsid w:val="008702AF"/>
    <w:rsid w:val="00870AD4"/>
    <w:rsid w:val="0087203B"/>
    <w:rsid w:val="00872139"/>
    <w:rsid w:val="0087279F"/>
    <w:rsid w:val="008739A4"/>
    <w:rsid w:val="008765BE"/>
    <w:rsid w:val="00881946"/>
    <w:rsid w:val="0088380E"/>
    <w:rsid w:val="00886C98"/>
    <w:rsid w:val="00893881"/>
    <w:rsid w:val="008943C6"/>
    <w:rsid w:val="008A4767"/>
    <w:rsid w:val="008A528C"/>
    <w:rsid w:val="008A6BEB"/>
    <w:rsid w:val="008A77E7"/>
    <w:rsid w:val="008B498A"/>
    <w:rsid w:val="008B4B82"/>
    <w:rsid w:val="008B526B"/>
    <w:rsid w:val="008C0B87"/>
    <w:rsid w:val="008C12A0"/>
    <w:rsid w:val="008C2769"/>
    <w:rsid w:val="008D40C7"/>
    <w:rsid w:val="008D4BD8"/>
    <w:rsid w:val="008D5CD4"/>
    <w:rsid w:val="008E173B"/>
    <w:rsid w:val="008E5059"/>
    <w:rsid w:val="008F122E"/>
    <w:rsid w:val="008F4DD9"/>
    <w:rsid w:val="00901C9B"/>
    <w:rsid w:val="009031F2"/>
    <w:rsid w:val="00911F47"/>
    <w:rsid w:val="009122EE"/>
    <w:rsid w:val="009127E8"/>
    <w:rsid w:val="00912818"/>
    <w:rsid w:val="00912AA8"/>
    <w:rsid w:val="00914D9F"/>
    <w:rsid w:val="009226E9"/>
    <w:rsid w:val="009255EA"/>
    <w:rsid w:val="009259D9"/>
    <w:rsid w:val="00926C83"/>
    <w:rsid w:val="00930E58"/>
    <w:rsid w:val="00936BDD"/>
    <w:rsid w:val="009408E9"/>
    <w:rsid w:val="00944380"/>
    <w:rsid w:val="009538EE"/>
    <w:rsid w:val="00955289"/>
    <w:rsid w:val="00956763"/>
    <w:rsid w:val="00963FE6"/>
    <w:rsid w:val="00965829"/>
    <w:rsid w:val="00965F54"/>
    <w:rsid w:val="00967A98"/>
    <w:rsid w:val="009702B6"/>
    <w:rsid w:val="00970E52"/>
    <w:rsid w:val="00976349"/>
    <w:rsid w:val="009802D0"/>
    <w:rsid w:val="009961DD"/>
    <w:rsid w:val="00996813"/>
    <w:rsid w:val="00997617"/>
    <w:rsid w:val="009A4696"/>
    <w:rsid w:val="009A6DC3"/>
    <w:rsid w:val="009A6EA1"/>
    <w:rsid w:val="009B076B"/>
    <w:rsid w:val="009B466C"/>
    <w:rsid w:val="009B64C2"/>
    <w:rsid w:val="009C1B5E"/>
    <w:rsid w:val="009C7A38"/>
    <w:rsid w:val="009D595D"/>
    <w:rsid w:val="009D76C8"/>
    <w:rsid w:val="009E13C2"/>
    <w:rsid w:val="009E57B5"/>
    <w:rsid w:val="009F446C"/>
    <w:rsid w:val="009F53C3"/>
    <w:rsid w:val="009F7364"/>
    <w:rsid w:val="00A01091"/>
    <w:rsid w:val="00A04C9D"/>
    <w:rsid w:val="00A06318"/>
    <w:rsid w:val="00A06842"/>
    <w:rsid w:val="00A150D0"/>
    <w:rsid w:val="00A20DDC"/>
    <w:rsid w:val="00A21AF7"/>
    <w:rsid w:val="00A21B0B"/>
    <w:rsid w:val="00A21F9B"/>
    <w:rsid w:val="00A2328A"/>
    <w:rsid w:val="00A31D25"/>
    <w:rsid w:val="00A320A8"/>
    <w:rsid w:val="00A33519"/>
    <w:rsid w:val="00A342A0"/>
    <w:rsid w:val="00A36E9C"/>
    <w:rsid w:val="00A43FC0"/>
    <w:rsid w:val="00A47247"/>
    <w:rsid w:val="00A536BB"/>
    <w:rsid w:val="00A55A80"/>
    <w:rsid w:val="00A56FCB"/>
    <w:rsid w:val="00A61FB1"/>
    <w:rsid w:val="00A700A2"/>
    <w:rsid w:val="00A723AC"/>
    <w:rsid w:val="00A7686D"/>
    <w:rsid w:val="00A80D95"/>
    <w:rsid w:val="00A87D2A"/>
    <w:rsid w:val="00A91EE2"/>
    <w:rsid w:val="00A96B56"/>
    <w:rsid w:val="00AA3438"/>
    <w:rsid w:val="00AA4342"/>
    <w:rsid w:val="00AA6C31"/>
    <w:rsid w:val="00AB22B4"/>
    <w:rsid w:val="00AB49A1"/>
    <w:rsid w:val="00AB5AD6"/>
    <w:rsid w:val="00AB7D0E"/>
    <w:rsid w:val="00AC35FC"/>
    <w:rsid w:val="00AC50E8"/>
    <w:rsid w:val="00AD0CD7"/>
    <w:rsid w:val="00AD6ADD"/>
    <w:rsid w:val="00AE05C5"/>
    <w:rsid w:val="00AE69F9"/>
    <w:rsid w:val="00AE7668"/>
    <w:rsid w:val="00AF46F3"/>
    <w:rsid w:val="00AF5796"/>
    <w:rsid w:val="00B03F1F"/>
    <w:rsid w:val="00B05C9B"/>
    <w:rsid w:val="00B12E58"/>
    <w:rsid w:val="00B1344F"/>
    <w:rsid w:val="00B137EF"/>
    <w:rsid w:val="00B15231"/>
    <w:rsid w:val="00B22B7C"/>
    <w:rsid w:val="00B22D09"/>
    <w:rsid w:val="00B23D97"/>
    <w:rsid w:val="00B3314B"/>
    <w:rsid w:val="00B36631"/>
    <w:rsid w:val="00B414EE"/>
    <w:rsid w:val="00B41DB0"/>
    <w:rsid w:val="00B435D8"/>
    <w:rsid w:val="00B51736"/>
    <w:rsid w:val="00B54806"/>
    <w:rsid w:val="00B56A0E"/>
    <w:rsid w:val="00B625E3"/>
    <w:rsid w:val="00B64661"/>
    <w:rsid w:val="00B67034"/>
    <w:rsid w:val="00B71B59"/>
    <w:rsid w:val="00B73975"/>
    <w:rsid w:val="00B759FD"/>
    <w:rsid w:val="00B8252E"/>
    <w:rsid w:val="00B84FC7"/>
    <w:rsid w:val="00B9638E"/>
    <w:rsid w:val="00BA0251"/>
    <w:rsid w:val="00BA3F2A"/>
    <w:rsid w:val="00BB094D"/>
    <w:rsid w:val="00BB75FB"/>
    <w:rsid w:val="00BC0679"/>
    <w:rsid w:val="00BD3769"/>
    <w:rsid w:val="00BD4D4A"/>
    <w:rsid w:val="00BD5BCC"/>
    <w:rsid w:val="00BD6C37"/>
    <w:rsid w:val="00BE4F3A"/>
    <w:rsid w:val="00BF065E"/>
    <w:rsid w:val="00BF2871"/>
    <w:rsid w:val="00BF486A"/>
    <w:rsid w:val="00C01928"/>
    <w:rsid w:val="00C02BFC"/>
    <w:rsid w:val="00C032D2"/>
    <w:rsid w:val="00C040E8"/>
    <w:rsid w:val="00C07DA0"/>
    <w:rsid w:val="00C108F5"/>
    <w:rsid w:val="00C11E9F"/>
    <w:rsid w:val="00C242AC"/>
    <w:rsid w:val="00C33761"/>
    <w:rsid w:val="00C3600B"/>
    <w:rsid w:val="00C361A2"/>
    <w:rsid w:val="00C42400"/>
    <w:rsid w:val="00C461D1"/>
    <w:rsid w:val="00C4701F"/>
    <w:rsid w:val="00C503C0"/>
    <w:rsid w:val="00C53121"/>
    <w:rsid w:val="00C5476F"/>
    <w:rsid w:val="00C55785"/>
    <w:rsid w:val="00C57052"/>
    <w:rsid w:val="00C6015F"/>
    <w:rsid w:val="00C63E9A"/>
    <w:rsid w:val="00C64D42"/>
    <w:rsid w:val="00C65912"/>
    <w:rsid w:val="00C668E1"/>
    <w:rsid w:val="00C67FCB"/>
    <w:rsid w:val="00C74FA2"/>
    <w:rsid w:val="00C83CF1"/>
    <w:rsid w:val="00C85C5A"/>
    <w:rsid w:val="00C86263"/>
    <w:rsid w:val="00C87791"/>
    <w:rsid w:val="00C87C88"/>
    <w:rsid w:val="00C9032F"/>
    <w:rsid w:val="00C90923"/>
    <w:rsid w:val="00C91C28"/>
    <w:rsid w:val="00C9389C"/>
    <w:rsid w:val="00C9471D"/>
    <w:rsid w:val="00C966AA"/>
    <w:rsid w:val="00C978AD"/>
    <w:rsid w:val="00C97F47"/>
    <w:rsid w:val="00CA63CC"/>
    <w:rsid w:val="00CB1F66"/>
    <w:rsid w:val="00CB25DC"/>
    <w:rsid w:val="00CC27C1"/>
    <w:rsid w:val="00CC457F"/>
    <w:rsid w:val="00CC5D8B"/>
    <w:rsid w:val="00CC7660"/>
    <w:rsid w:val="00CD2DA0"/>
    <w:rsid w:val="00CD30AF"/>
    <w:rsid w:val="00CD3185"/>
    <w:rsid w:val="00CD3BCF"/>
    <w:rsid w:val="00CE7011"/>
    <w:rsid w:val="00D05D38"/>
    <w:rsid w:val="00D06270"/>
    <w:rsid w:val="00D10F7E"/>
    <w:rsid w:val="00D13C02"/>
    <w:rsid w:val="00D15C07"/>
    <w:rsid w:val="00D2048E"/>
    <w:rsid w:val="00D232E1"/>
    <w:rsid w:val="00D2591F"/>
    <w:rsid w:val="00D26A0B"/>
    <w:rsid w:val="00D2726A"/>
    <w:rsid w:val="00D40DCC"/>
    <w:rsid w:val="00D43C18"/>
    <w:rsid w:val="00D43FFA"/>
    <w:rsid w:val="00D476CB"/>
    <w:rsid w:val="00D513D6"/>
    <w:rsid w:val="00D61441"/>
    <w:rsid w:val="00D64787"/>
    <w:rsid w:val="00D64F10"/>
    <w:rsid w:val="00D674D6"/>
    <w:rsid w:val="00D70D05"/>
    <w:rsid w:val="00D72C2F"/>
    <w:rsid w:val="00D8234F"/>
    <w:rsid w:val="00D91143"/>
    <w:rsid w:val="00D9510F"/>
    <w:rsid w:val="00D95ACD"/>
    <w:rsid w:val="00D96699"/>
    <w:rsid w:val="00DA5FE9"/>
    <w:rsid w:val="00DB5941"/>
    <w:rsid w:val="00DC0AB1"/>
    <w:rsid w:val="00DC35E5"/>
    <w:rsid w:val="00DC6466"/>
    <w:rsid w:val="00DD163A"/>
    <w:rsid w:val="00DD28E2"/>
    <w:rsid w:val="00DD446B"/>
    <w:rsid w:val="00DE7CE9"/>
    <w:rsid w:val="00E01B53"/>
    <w:rsid w:val="00E076E7"/>
    <w:rsid w:val="00E13770"/>
    <w:rsid w:val="00E13EAF"/>
    <w:rsid w:val="00E1418C"/>
    <w:rsid w:val="00E20D67"/>
    <w:rsid w:val="00E24CAF"/>
    <w:rsid w:val="00E24D2C"/>
    <w:rsid w:val="00E30E83"/>
    <w:rsid w:val="00E32883"/>
    <w:rsid w:val="00E407B3"/>
    <w:rsid w:val="00E45BEA"/>
    <w:rsid w:val="00E45ED4"/>
    <w:rsid w:val="00E5669A"/>
    <w:rsid w:val="00E635DC"/>
    <w:rsid w:val="00E71123"/>
    <w:rsid w:val="00E73BE9"/>
    <w:rsid w:val="00E76582"/>
    <w:rsid w:val="00E76DEA"/>
    <w:rsid w:val="00E77625"/>
    <w:rsid w:val="00E8138C"/>
    <w:rsid w:val="00E84C71"/>
    <w:rsid w:val="00E8538A"/>
    <w:rsid w:val="00E93F76"/>
    <w:rsid w:val="00E958EA"/>
    <w:rsid w:val="00E96415"/>
    <w:rsid w:val="00E97843"/>
    <w:rsid w:val="00EA3404"/>
    <w:rsid w:val="00EA3EBD"/>
    <w:rsid w:val="00EB1F59"/>
    <w:rsid w:val="00EC4514"/>
    <w:rsid w:val="00EE44CD"/>
    <w:rsid w:val="00EE4AE2"/>
    <w:rsid w:val="00EF164A"/>
    <w:rsid w:val="00EF5632"/>
    <w:rsid w:val="00F10127"/>
    <w:rsid w:val="00F11F06"/>
    <w:rsid w:val="00F17515"/>
    <w:rsid w:val="00F22FDE"/>
    <w:rsid w:val="00F24F58"/>
    <w:rsid w:val="00F25B2A"/>
    <w:rsid w:val="00F365CA"/>
    <w:rsid w:val="00F40AD0"/>
    <w:rsid w:val="00F40FD1"/>
    <w:rsid w:val="00F5396C"/>
    <w:rsid w:val="00F5673A"/>
    <w:rsid w:val="00F57645"/>
    <w:rsid w:val="00F643C1"/>
    <w:rsid w:val="00F70B28"/>
    <w:rsid w:val="00F77592"/>
    <w:rsid w:val="00F815DD"/>
    <w:rsid w:val="00F8456C"/>
    <w:rsid w:val="00F862B9"/>
    <w:rsid w:val="00F921B7"/>
    <w:rsid w:val="00F93289"/>
    <w:rsid w:val="00F943D7"/>
    <w:rsid w:val="00F945EB"/>
    <w:rsid w:val="00F94CE3"/>
    <w:rsid w:val="00F97959"/>
    <w:rsid w:val="00FA4BD5"/>
    <w:rsid w:val="00FA6275"/>
    <w:rsid w:val="00FB099D"/>
    <w:rsid w:val="00FB1F74"/>
    <w:rsid w:val="00FC34D5"/>
    <w:rsid w:val="00FD083E"/>
    <w:rsid w:val="00FD2663"/>
    <w:rsid w:val="00FD670E"/>
    <w:rsid w:val="00FD7AE6"/>
    <w:rsid w:val="00FE07FD"/>
    <w:rsid w:val="00FE5F71"/>
    <w:rsid w:val="00FE6100"/>
    <w:rsid w:val="00FF6AE0"/>
    <w:rsid w:val="00FF75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C2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51C2F"/>
    <w:rPr>
      <w:rFonts w:ascii="Segoe UI" w:hAnsi="Segoe UI" w:cs="Segoe UI"/>
      <w:sz w:val="18"/>
      <w:szCs w:val="18"/>
    </w:rPr>
  </w:style>
  <w:style w:type="paragraph" w:styleId="a5">
    <w:name w:val="header"/>
    <w:basedOn w:val="a"/>
    <w:link w:val="a6"/>
    <w:uiPriority w:val="99"/>
    <w:unhideWhenUsed/>
    <w:rsid w:val="00851C2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1C2F"/>
  </w:style>
  <w:style w:type="paragraph" w:styleId="a7">
    <w:name w:val="footer"/>
    <w:basedOn w:val="a"/>
    <w:link w:val="a8"/>
    <w:uiPriority w:val="99"/>
    <w:unhideWhenUsed/>
    <w:rsid w:val="00851C2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1C2F"/>
  </w:style>
  <w:style w:type="paragraph" w:styleId="a9">
    <w:name w:val="List Paragraph"/>
    <w:aliases w:val="маркированный,Абзац списка3,List Paragraph"/>
    <w:basedOn w:val="a"/>
    <w:link w:val="aa"/>
    <w:uiPriority w:val="34"/>
    <w:qFormat/>
    <w:rsid w:val="005F373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a">
    <w:name w:val="Абзац списка Знак"/>
    <w:aliases w:val="маркированный Знак,Абзац списка3 Знак,List Paragraph Знак"/>
    <w:link w:val="a9"/>
    <w:uiPriority w:val="34"/>
    <w:rsid w:val="005F3736"/>
    <w:rPr>
      <w:rFonts w:ascii="Times New Roman" w:eastAsia="Times New Roman" w:hAnsi="Times New Roman" w:cs="Times New Roman"/>
      <w:sz w:val="24"/>
      <w:szCs w:val="24"/>
      <w:lang w:eastAsia="ru-RU"/>
    </w:rPr>
  </w:style>
  <w:style w:type="paragraph" w:styleId="ab">
    <w:name w:val="Normal (Web)"/>
    <w:aliases w:val="Обычный (веб) Знак1,Обычный (веб) Знак Знак1,Знак Знак1 Знак,Обычный (веб) Знак Знак Знак,Знак Знак Знак Знак,Знак Знак1 Знак Знак,Обычный (веб) Знак Знак Знак Знак,Знак Знак Знак Знак Знак Знак Знак,Знак Знак Знак Знак Знак Знак,Знак4,Зна"/>
    <w:basedOn w:val="a"/>
    <w:link w:val="ac"/>
    <w:uiPriority w:val="99"/>
    <w:unhideWhenUsed/>
    <w:qFormat/>
    <w:rsid w:val="00911F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Обычный (веб) Знак"/>
    <w:aliases w:val="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 Знак Знак Знак Знак,Знак4 Знак,Зна Знак"/>
    <w:link w:val="ab"/>
    <w:uiPriority w:val="99"/>
    <w:qFormat/>
    <w:locked/>
    <w:rsid w:val="00911F47"/>
    <w:rPr>
      <w:rFonts w:ascii="Times New Roman" w:eastAsia="Times New Roman" w:hAnsi="Times New Roman" w:cs="Times New Roman"/>
      <w:sz w:val="24"/>
      <w:szCs w:val="24"/>
      <w:lang w:eastAsia="ru-RU"/>
    </w:rPr>
  </w:style>
  <w:style w:type="character" w:styleId="ad">
    <w:name w:val="Emphasis"/>
    <w:qFormat/>
    <w:rsid w:val="00433115"/>
    <w:rPr>
      <w:i/>
    </w:rPr>
  </w:style>
  <w:style w:type="paragraph" w:styleId="ae">
    <w:name w:val="Body Text Indent"/>
    <w:basedOn w:val="a"/>
    <w:link w:val="af"/>
    <w:uiPriority w:val="99"/>
    <w:semiHidden/>
    <w:unhideWhenUsed/>
    <w:rsid w:val="00013C85"/>
    <w:pPr>
      <w:spacing w:after="120" w:line="276" w:lineRule="auto"/>
      <w:ind w:left="283"/>
    </w:pPr>
    <w:rPr>
      <w:rFonts w:eastAsiaTheme="minorEastAsia"/>
      <w:lang w:eastAsia="ru-RU"/>
    </w:rPr>
  </w:style>
  <w:style w:type="character" w:customStyle="1" w:styleId="af">
    <w:name w:val="Основной текст с отступом Знак"/>
    <w:basedOn w:val="a0"/>
    <w:link w:val="ae"/>
    <w:uiPriority w:val="99"/>
    <w:semiHidden/>
    <w:rsid w:val="00013C85"/>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68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36BD6-474D-4FBD-8AB7-D82CC0D26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3507</TotalTime>
  <Pages>26</Pages>
  <Words>9028</Words>
  <Characters>51465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Гульжазира H. Едрисова</dc:creator>
  <cp:keywords/>
  <dc:description/>
  <cp:lastModifiedBy>Сания М. Сабырова</cp:lastModifiedBy>
  <cp:revision>201</cp:revision>
  <cp:lastPrinted>2021-10-29T06:02:00Z</cp:lastPrinted>
  <dcterms:created xsi:type="dcterms:W3CDTF">2019-05-28T10:08:00Z</dcterms:created>
  <dcterms:modified xsi:type="dcterms:W3CDTF">2021-10-29T12:17:00Z</dcterms:modified>
</cp:coreProperties>
</file>