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41" w:rsidRDefault="005B2A41" w:rsidP="005B2A41">
      <w:pPr>
        <w:ind w:left="6372"/>
        <w:jc w:val="center"/>
        <w:rPr>
          <w:rStyle w:val="s0"/>
          <w:sz w:val="28"/>
          <w:szCs w:val="28"/>
        </w:rPr>
      </w:pPr>
    </w:p>
    <w:p w:rsidR="003167DA" w:rsidRPr="005B2A41" w:rsidRDefault="003167DA" w:rsidP="005B2A41">
      <w:pPr>
        <w:ind w:left="6372"/>
        <w:jc w:val="center"/>
        <w:rPr>
          <w:sz w:val="28"/>
          <w:szCs w:val="28"/>
        </w:rPr>
      </w:pPr>
      <w:r w:rsidRPr="005B2A41">
        <w:rPr>
          <w:rStyle w:val="s0"/>
          <w:sz w:val="28"/>
          <w:szCs w:val="28"/>
        </w:rPr>
        <w:t>Приложение 5</w:t>
      </w:r>
    </w:p>
    <w:p w:rsidR="003167DA" w:rsidRPr="005B2A41" w:rsidRDefault="005B2A41" w:rsidP="005B2A41">
      <w:pPr>
        <w:ind w:left="6372"/>
        <w:jc w:val="center"/>
        <w:rPr>
          <w:sz w:val="28"/>
          <w:szCs w:val="28"/>
        </w:rPr>
      </w:pPr>
      <w:r>
        <w:rPr>
          <w:sz w:val="28"/>
          <w:szCs w:val="28"/>
        </w:rPr>
        <w:t>к конкурсной документации</w:t>
      </w:r>
    </w:p>
    <w:p w:rsidR="003167DA" w:rsidRPr="003167DA" w:rsidRDefault="003167DA" w:rsidP="003167DA">
      <w:r w:rsidRPr="003167DA">
        <w:rPr>
          <w:rStyle w:val="s0"/>
        </w:rPr>
        <w:t> </w:t>
      </w:r>
    </w:p>
    <w:p w:rsidR="005B2A41" w:rsidRDefault="005B2A41" w:rsidP="003167DA">
      <w:pPr>
        <w:jc w:val="center"/>
        <w:rPr>
          <w:rStyle w:val="s1"/>
        </w:rPr>
      </w:pPr>
    </w:p>
    <w:p w:rsidR="005B2A41" w:rsidRDefault="005B2A41" w:rsidP="003167DA">
      <w:pPr>
        <w:jc w:val="center"/>
        <w:rPr>
          <w:rStyle w:val="s1"/>
        </w:rPr>
      </w:pPr>
    </w:p>
    <w:p w:rsidR="005B2A41" w:rsidRDefault="005B2A41" w:rsidP="003167DA">
      <w:pPr>
        <w:jc w:val="center"/>
        <w:rPr>
          <w:rStyle w:val="s1"/>
        </w:rPr>
      </w:pPr>
    </w:p>
    <w:p w:rsidR="00783FE5" w:rsidRDefault="00783FE5" w:rsidP="003167DA">
      <w:pPr>
        <w:jc w:val="center"/>
        <w:rPr>
          <w:rStyle w:val="s1"/>
        </w:rPr>
      </w:pPr>
    </w:p>
    <w:p w:rsidR="00783FE5" w:rsidRDefault="00783FE5" w:rsidP="003167DA">
      <w:pPr>
        <w:jc w:val="center"/>
        <w:rPr>
          <w:rStyle w:val="s1"/>
        </w:rPr>
      </w:pPr>
    </w:p>
    <w:p w:rsidR="003167DA" w:rsidRPr="005B2A41" w:rsidRDefault="003167DA" w:rsidP="003167DA">
      <w:pPr>
        <w:jc w:val="center"/>
        <w:rPr>
          <w:rStyle w:val="s1"/>
          <w:sz w:val="28"/>
          <w:szCs w:val="28"/>
        </w:rPr>
      </w:pPr>
      <w:r w:rsidRPr="005B2A41">
        <w:rPr>
          <w:rStyle w:val="s1"/>
          <w:sz w:val="28"/>
          <w:szCs w:val="28"/>
        </w:rPr>
        <w:t>Планируемый объем пассажирооборота по социально значимым</w:t>
      </w:r>
      <w:r w:rsidR="00783FE5">
        <w:rPr>
          <w:rStyle w:val="s1"/>
          <w:sz w:val="28"/>
          <w:szCs w:val="28"/>
        </w:rPr>
        <w:t xml:space="preserve"> пригородным </w:t>
      </w:r>
      <w:r w:rsidRPr="005B2A41">
        <w:rPr>
          <w:rStyle w:val="s1"/>
          <w:sz w:val="28"/>
          <w:szCs w:val="28"/>
        </w:rPr>
        <w:t>сообщениям с учетом прицепных и беспересадочных вагонов</w:t>
      </w:r>
    </w:p>
    <w:p w:rsidR="005B2A41" w:rsidRDefault="005B2A41" w:rsidP="003167DA">
      <w:pPr>
        <w:jc w:val="center"/>
        <w:rPr>
          <w:rStyle w:val="s1"/>
        </w:rPr>
      </w:pPr>
    </w:p>
    <w:p w:rsidR="005B2A41" w:rsidRPr="003167DA" w:rsidRDefault="005B2A41" w:rsidP="003167DA">
      <w:pPr>
        <w:jc w:val="center"/>
      </w:pPr>
    </w:p>
    <w:p w:rsidR="003167DA" w:rsidRPr="003167DA" w:rsidRDefault="003167DA" w:rsidP="003167DA">
      <w:pPr>
        <w:jc w:val="center"/>
      </w:pPr>
      <w:r w:rsidRPr="003167DA">
        <w:rPr>
          <w:rStyle w:val="s1"/>
        </w:rPr>
        <w:t> 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1767"/>
        <w:gridCol w:w="1303"/>
        <w:gridCol w:w="1134"/>
        <w:gridCol w:w="1183"/>
        <w:gridCol w:w="1133"/>
        <w:gridCol w:w="1134"/>
        <w:gridCol w:w="1134"/>
      </w:tblGrid>
      <w:tr w:rsidR="005B2A41" w:rsidRPr="005B2A41" w:rsidTr="00002E72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 xml:space="preserve">№ </w:t>
            </w:r>
            <w:proofErr w:type="gramStart"/>
            <w:r w:rsidRPr="005B2A41">
              <w:rPr>
                <w:sz w:val="20"/>
                <w:szCs w:val="20"/>
              </w:rPr>
              <w:t>п</w:t>
            </w:r>
            <w:proofErr w:type="gramEnd"/>
            <w:r w:rsidRPr="005B2A41">
              <w:rPr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proofErr w:type="gramStart"/>
            <w:r w:rsidRPr="005B2A41">
              <w:rPr>
                <w:sz w:val="20"/>
                <w:szCs w:val="20"/>
              </w:rPr>
              <w:t>Условный</w:t>
            </w:r>
            <w:proofErr w:type="gramEnd"/>
            <w:r w:rsidRPr="005B2A41">
              <w:rPr>
                <w:sz w:val="20"/>
                <w:szCs w:val="20"/>
              </w:rPr>
              <w:t xml:space="preserve"> № поезда или прицепного и беспересадочного вагона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Наименование сообщения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Тип вагона</w:t>
            </w:r>
          </w:p>
        </w:tc>
        <w:tc>
          <w:tcPr>
            <w:tcW w:w="5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 xml:space="preserve">Объем пассажирооборота, тысяч </w:t>
            </w:r>
            <w:proofErr w:type="spellStart"/>
            <w:r w:rsidRPr="005B2A41">
              <w:rPr>
                <w:sz w:val="20"/>
                <w:szCs w:val="20"/>
              </w:rPr>
              <w:t>пассажиро</w:t>
            </w:r>
            <w:proofErr w:type="spellEnd"/>
            <w:r w:rsidRPr="005B2A41">
              <w:rPr>
                <w:sz w:val="20"/>
                <w:szCs w:val="20"/>
              </w:rPr>
              <w:t>-километр</w:t>
            </w:r>
          </w:p>
        </w:tc>
      </w:tr>
      <w:tr w:rsidR="005B2A41" w:rsidRPr="005B2A41" w:rsidTr="00002E72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5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</w:tr>
      <w:tr w:rsidR="005B2A41" w:rsidRPr="005B2A41" w:rsidTr="00002E72">
        <w:trPr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9F4612" w:rsidP="005B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22</w:t>
            </w:r>
            <w:r w:rsidR="005B2A41" w:rsidRPr="005B2A4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9F4612" w:rsidP="005B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23</w:t>
            </w:r>
            <w:r w:rsidR="005B2A41" w:rsidRPr="005B2A4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9F4612" w:rsidP="005B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kk-KZ"/>
              </w:rPr>
              <w:t>24</w:t>
            </w:r>
            <w:r w:rsidR="005B2A41" w:rsidRPr="005B2A4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9F461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202</w:t>
            </w:r>
            <w:r w:rsidR="009F4612">
              <w:rPr>
                <w:sz w:val="20"/>
                <w:szCs w:val="20"/>
                <w:lang w:val="kk-KZ"/>
              </w:rPr>
              <w:t>5</w:t>
            </w:r>
            <w:r w:rsidRPr="005B2A41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9F4612" w:rsidP="005B2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kk-KZ"/>
              </w:rPr>
              <w:t>6</w:t>
            </w:r>
            <w:r w:rsidR="005B2A41" w:rsidRPr="005B2A41">
              <w:rPr>
                <w:sz w:val="20"/>
                <w:szCs w:val="20"/>
              </w:rPr>
              <w:t xml:space="preserve"> г.</w:t>
            </w:r>
          </w:p>
        </w:tc>
      </w:tr>
      <w:tr w:rsidR="005B2A41" w:rsidRPr="005B2A41" w:rsidTr="00002E72">
        <w:trPr>
          <w:trHeight w:val="315"/>
        </w:trPr>
        <w:tc>
          <w:tcPr>
            <w:tcW w:w="104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b/>
                <w:bCs/>
              </w:rPr>
            </w:pPr>
            <w:r w:rsidRPr="005B2A41">
              <w:rPr>
                <w:b/>
                <w:bCs/>
              </w:rPr>
              <w:t>Лот № 1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2A41" w:rsidRPr="005B2A41" w:rsidRDefault="005B2A41" w:rsidP="005B2A41">
            <w:pPr>
              <w:jc w:val="center"/>
            </w:pPr>
            <w:r w:rsidRPr="005B2A41">
              <w:t>6974/6973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Default="00ED33E0" w:rsidP="005B2A41">
            <w:pPr>
              <w:jc w:val="center"/>
              <w:rPr>
                <w:lang w:val="kk-KZ"/>
              </w:rPr>
            </w:pPr>
            <w:r w:rsidRPr="00ED33E0">
              <w:t>Петропавловск  -  Исилькуль (до границы с Омской областью)</w:t>
            </w:r>
          </w:p>
          <w:p w:rsidR="00ED33E0" w:rsidRPr="00ED33E0" w:rsidRDefault="00ED33E0" w:rsidP="005B2A41">
            <w:pPr>
              <w:jc w:val="center"/>
              <w:rPr>
                <w:lang w:val="kk-KZ"/>
              </w:rPr>
            </w:pPr>
            <w:bookmarkStart w:id="0" w:name="_GoBack"/>
            <w:bookmarkEnd w:id="0"/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купе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плацкарт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общий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002E72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E72" w:rsidRPr="005B2A41" w:rsidRDefault="00002E72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электропоезд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2E72" w:rsidRDefault="00002E72" w:rsidP="005B2A4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14462,073</w:t>
            </w:r>
          </w:p>
          <w:p w:rsidR="00002E72" w:rsidRPr="00002E72" w:rsidRDefault="00002E72" w:rsidP="005B2A41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</w:tr>
      <w:tr w:rsidR="005B2A41" w:rsidRPr="005B2A41" w:rsidTr="00002E72">
        <w:trPr>
          <w:trHeight w:val="28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proofErr w:type="spellStart"/>
            <w:r w:rsidRPr="005B2A41">
              <w:rPr>
                <w:sz w:val="20"/>
                <w:szCs w:val="20"/>
              </w:rPr>
              <w:t>дизельпоезд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</w:tr>
      <w:tr w:rsidR="00002E72" w:rsidRPr="005B2A41" w:rsidTr="009C214C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E72" w:rsidRPr="005B2A41" w:rsidRDefault="00002E72" w:rsidP="005B2A41">
            <w:pPr>
              <w:jc w:val="center"/>
              <w:rPr>
                <w:b/>
                <w:bCs/>
                <w:sz w:val="20"/>
                <w:szCs w:val="20"/>
              </w:rPr>
            </w:pPr>
            <w:r w:rsidRPr="005B2A4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</w:tr>
      <w:tr w:rsidR="00B16245" w:rsidRPr="005B2A41" w:rsidTr="00002E72">
        <w:trPr>
          <w:trHeight w:val="300"/>
        </w:trPr>
        <w:tc>
          <w:tcPr>
            <w:tcW w:w="104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6245" w:rsidRPr="00B16245" w:rsidRDefault="00B16245" w:rsidP="005B2A41">
            <w:pPr>
              <w:jc w:val="center"/>
              <w:rPr>
                <w:sz w:val="20"/>
                <w:szCs w:val="20"/>
                <w:lang w:val="kk-KZ"/>
              </w:rPr>
            </w:pPr>
            <w:r w:rsidRPr="005B2A41">
              <w:rPr>
                <w:b/>
                <w:bCs/>
              </w:rPr>
              <w:t xml:space="preserve">Лот № </w:t>
            </w:r>
            <w:r>
              <w:rPr>
                <w:b/>
                <w:bCs/>
                <w:lang w:val="kk-KZ"/>
              </w:rPr>
              <w:t>2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2A41" w:rsidRPr="005B2A41" w:rsidRDefault="005B2A41" w:rsidP="005B2A41">
            <w:pPr>
              <w:jc w:val="center"/>
            </w:pPr>
            <w:r w:rsidRPr="005B2A41">
              <w:t>6975/6976</w:t>
            </w:r>
          </w:p>
        </w:tc>
        <w:tc>
          <w:tcPr>
            <w:tcW w:w="17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2A41" w:rsidRPr="005B2A41" w:rsidRDefault="00ED33E0" w:rsidP="005B2A41">
            <w:pPr>
              <w:jc w:val="center"/>
            </w:pPr>
            <w:r w:rsidRPr="00ED33E0">
              <w:t>Петропавловск  -  Макушино (до границы с Курганской областью)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купе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плацкарт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общий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002E72" w:rsidRPr="005B2A41" w:rsidTr="00993BBA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E72" w:rsidRPr="005B2A41" w:rsidRDefault="00002E72" w:rsidP="005B2A41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электропоезд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Pr="00002E72" w:rsidRDefault="00002E7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</w:tr>
      <w:tr w:rsidR="005B2A41" w:rsidRPr="005B2A41" w:rsidTr="00002E72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A41" w:rsidRPr="005B2A41" w:rsidRDefault="005B2A41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  <w:proofErr w:type="spellStart"/>
            <w:r w:rsidRPr="005B2A41">
              <w:rPr>
                <w:sz w:val="20"/>
                <w:szCs w:val="20"/>
              </w:rPr>
              <w:t>дизельпоезд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2A41" w:rsidRPr="005B2A41" w:rsidRDefault="005B2A41" w:rsidP="005B2A41">
            <w:pPr>
              <w:jc w:val="center"/>
              <w:rPr>
                <w:sz w:val="20"/>
                <w:szCs w:val="20"/>
              </w:rPr>
            </w:pPr>
          </w:p>
        </w:tc>
      </w:tr>
      <w:tr w:rsidR="00002E72" w:rsidRPr="005B2A41" w:rsidTr="00176614">
        <w:trPr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7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E72" w:rsidRPr="005B2A41" w:rsidRDefault="00002E72" w:rsidP="005B2A41"/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2E72" w:rsidRPr="005B2A41" w:rsidRDefault="00002E72" w:rsidP="005B2A41">
            <w:pPr>
              <w:jc w:val="center"/>
              <w:rPr>
                <w:b/>
                <w:bCs/>
                <w:sz w:val="20"/>
                <w:szCs w:val="20"/>
              </w:rPr>
            </w:pPr>
            <w:r w:rsidRPr="005B2A4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2E72" w:rsidRDefault="00002E7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</w:tr>
    </w:tbl>
    <w:p w:rsidR="003A1FB6" w:rsidRPr="003167DA" w:rsidRDefault="003A1FB6"/>
    <w:sectPr w:rsidR="003A1FB6" w:rsidRPr="003167DA" w:rsidSect="005B2A41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F6" w:rsidRDefault="00E44AF6" w:rsidP="005B2A41">
      <w:r>
        <w:separator/>
      </w:r>
    </w:p>
  </w:endnote>
  <w:endnote w:type="continuationSeparator" w:id="0">
    <w:p w:rsidR="00E44AF6" w:rsidRDefault="00E44AF6" w:rsidP="005B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F6" w:rsidRDefault="00E44AF6" w:rsidP="005B2A41">
      <w:r>
        <w:separator/>
      </w:r>
    </w:p>
  </w:footnote>
  <w:footnote w:type="continuationSeparator" w:id="0">
    <w:p w:rsidR="00E44AF6" w:rsidRDefault="00E44AF6" w:rsidP="005B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3663"/>
      <w:docPartObj>
        <w:docPartGallery w:val="Page Numbers (Top of Page)"/>
        <w:docPartUnique/>
      </w:docPartObj>
    </w:sdtPr>
    <w:sdtEndPr/>
    <w:sdtContent>
      <w:p w:rsidR="00EB2CE7" w:rsidRDefault="009F461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33E0">
          <w:rPr>
            <w:noProof/>
          </w:rPr>
          <w:t>1</w:t>
        </w:r>
        <w:r>
          <w:rPr>
            <w:noProof/>
          </w:rPr>
          <w:fldChar w:fldCharType="end"/>
        </w:r>
        <w:r w:rsidR="00EB2CE7">
          <w:t>5</w:t>
        </w:r>
      </w:p>
    </w:sdtContent>
  </w:sdt>
  <w:p w:rsidR="00EB2CE7" w:rsidRDefault="00EB2C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67DA"/>
    <w:rsid w:val="00002E72"/>
    <w:rsid w:val="0000413D"/>
    <w:rsid w:val="00034EA9"/>
    <w:rsid w:val="00151A86"/>
    <w:rsid w:val="001B4A57"/>
    <w:rsid w:val="002321AE"/>
    <w:rsid w:val="002C58BD"/>
    <w:rsid w:val="003167DA"/>
    <w:rsid w:val="0032480D"/>
    <w:rsid w:val="003A1FB6"/>
    <w:rsid w:val="00474E49"/>
    <w:rsid w:val="004D12FE"/>
    <w:rsid w:val="00500291"/>
    <w:rsid w:val="005A08A8"/>
    <w:rsid w:val="005B2A41"/>
    <w:rsid w:val="0064242D"/>
    <w:rsid w:val="006E7891"/>
    <w:rsid w:val="00783FE5"/>
    <w:rsid w:val="00807937"/>
    <w:rsid w:val="0084082A"/>
    <w:rsid w:val="009820D7"/>
    <w:rsid w:val="009F4612"/>
    <w:rsid w:val="00A44FBF"/>
    <w:rsid w:val="00AD5A7A"/>
    <w:rsid w:val="00B16245"/>
    <w:rsid w:val="00B5042F"/>
    <w:rsid w:val="00B71404"/>
    <w:rsid w:val="00BA48F1"/>
    <w:rsid w:val="00BD10AE"/>
    <w:rsid w:val="00C601DA"/>
    <w:rsid w:val="00CA71C0"/>
    <w:rsid w:val="00CE2BD9"/>
    <w:rsid w:val="00DA5CE1"/>
    <w:rsid w:val="00DC12B3"/>
    <w:rsid w:val="00DE4342"/>
    <w:rsid w:val="00E31670"/>
    <w:rsid w:val="00E4056A"/>
    <w:rsid w:val="00E44AF6"/>
    <w:rsid w:val="00EB2CE7"/>
    <w:rsid w:val="00ED33E0"/>
    <w:rsid w:val="00EE5892"/>
    <w:rsid w:val="00F00C2D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3167DA"/>
    <w:rPr>
      <w:color w:val="333399"/>
      <w:u w:val="single"/>
    </w:rPr>
  </w:style>
  <w:style w:type="character" w:customStyle="1" w:styleId="s0">
    <w:name w:val="s0"/>
    <w:basedOn w:val="a0"/>
    <w:rsid w:val="003167D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3167DA"/>
    <w:rPr>
      <w:rFonts w:ascii="Times New Roman" w:hAnsi="Times New Roman" w:cs="Times New Roman" w:hint="default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5B2A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2A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B2A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2A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Comp10</dc:creator>
  <cp:lastModifiedBy>1</cp:lastModifiedBy>
  <cp:revision>11</cp:revision>
  <cp:lastPrinted>2017-05-22T02:09:00Z</cp:lastPrinted>
  <dcterms:created xsi:type="dcterms:W3CDTF">2017-05-19T09:29:00Z</dcterms:created>
  <dcterms:modified xsi:type="dcterms:W3CDTF">2021-10-15T12:18:00Z</dcterms:modified>
</cp:coreProperties>
</file>