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494" w:tblpY="450"/>
        <w:tblW w:w="10078" w:type="dxa"/>
        <w:tblLook w:val="04A0" w:firstRow="1" w:lastRow="0" w:firstColumn="1" w:lastColumn="0" w:noHBand="0" w:noVBand="1"/>
      </w:tblPr>
      <w:tblGrid>
        <w:gridCol w:w="10078"/>
      </w:tblGrid>
      <w:tr w:rsidR="007C3F80" w:rsidRPr="00AC5639" w:rsidTr="004962EB">
        <w:trPr>
          <w:trHeight w:val="13983"/>
        </w:trPr>
        <w:tc>
          <w:tcPr>
            <w:tcW w:w="10078" w:type="dxa"/>
            <w:tcBorders>
              <w:top w:val="double" w:sz="12" w:space="0" w:color="auto"/>
              <w:left w:val="dashDotStroked" w:sz="24" w:space="0" w:color="auto"/>
              <w:bottom w:val="dashDotStroked" w:sz="24" w:space="0" w:color="auto"/>
              <w:right w:val="dashDotStroked" w:sz="24" w:space="0" w:color="auto"/>
            </w:tcBorders>
          </w:tcPr>
          <w:p w:rsidR="00B55F1D" w:rsidRPr="007C3F80" w:rsidRDefault="00B55F1D" w:rsidP="002454A5">
            <w:pPr>
              <w:pStyle w:val="a3"/>
              <w:widowControl w:val="0"/>
              <w:tabs>
                <w:tab w:val="left" w:pos="1340"/>
              </w:tabs>
              <w:spacing w:before="0" w:beforeAutospacing="0" w:after="0" w:afterAutospacing="0"/>
              <w:jc w:val="center"/>
              <w:rPr>
                <w:rFonts w:eastAsia="Calibri"/>
                <w:b/>
                <w:bCs/>
                <w:sz w:val="28"/>
                <w:szCs w:val="28"/>
                <w:lang w:val="ru-RU" w:eastAsia="en-US"/>
              </w:rPr>
            </w:pPr>
          </w:p>
          <w:p w:rsidR="00B55F1D" w:rsidRPr="00AC5639" w:rsidRDefault="00B55F1D" w:rsidP="00B55F1D">
            <w:pPr>
              <w:pStyle w:val="a3"/>
              <w:widowControl w:val="0"/>
              <w:spacing w:before="0" w:beforeAutospacing="0" w:after="0" w:afterAutospacing="0"/>
              <w:jc w:val="center"/>
              <w:rPr>
                <w:rFonts w:eastAsia="Calibri"/>
                <w:b/>
                <w:bCs/>
                <w:i/>
                <w:sz w:val="28"/>
                <w:szCs w:val="28"/>
                <w:u w:val="single"/>
                <w:lang w:val="ru-RU" w:eastAsia="en-US"/>
              </w:rPr>
            </w:pPr>
            <w:r w:rsidRPr="00AC5639">
              <w:rPr>
                <w:rFonts w:eastAsia="Calibri"/>
                <w:b/>
                <w:bCs/>
                <w:i/>
                <w:sz w:val="28"/>
                <w:szCs w:val="28"/>
                <w:u w:val="single"/>
                <w:lang w:val="ru-RU" w:eastAsia="en-US"/>
              </w:rPr>
              <w:t xml:space="preserve">СЧЕТНЫЙ КОМИТЕТ ПО КОНТРОЛЮ ЗА ИСПОЛНЕНИЕМ </w:t>
            </w:r>
          </w:p>
          <w:p w:rsidR="00B55F1D" w:rsidRPr="00AC5639" w:rsidRDefault="00B55F1D" w:rsidP="00B55F1D">
            <w:pPr>
              <w:pStyle w:val="a3"/>
              <w:widowControl w:val="0"/>
              <w:spacing w:before="0" w:beforeAutospacing="0" w:after="0" w:afterAutospacing="0"/>
              <w:jc w:val="center"/>
              <w:rPr>
                <w:rFonts w:eastAsia="Calibri"/>
                <w:b/>
                <w:bCs/>
                <w:i/>
                <w:sz w:val="28"/>
                <w:szCs w:val="28"/>
                <w:u w:val="single"/>
                <w:lang w:val="ru-RU" w:eastAsia="en-US"/>
              </w:rPr>
            </w:pPr>
            <w:r w:rsidRPr="00AC5639">
              <w:rPr>
                <w:rFonts w:eastAsia="Calibri"/>
                <w:b/>
                <w:bCs/>
                <w:i/>
                <w:sz w:val="28"/>
                <w:szCs w:val="28"/>
                <w:u w:val="single"/>
                <w:lang w:val="ru-RU" w:eastAsia="en-US"/>
              </w:rPr>
              <w:t xml:space="preserve">РЕСПУБЛИКАНСКОГО БЮДЖЕТА </w:t>
            </w:r>
          </w:p>
          <w:p w:rsidR="00B55F1D" w:rsidRPr="00AC5639" w:rsidRDefault="00B55F1D" w:rsidP="00B55F1D">
            <w:pPr>
              <w:pStyle w:val="a3"/>
              <w:widowControl w:val="0"/>
              <w:spacing w:before="0" w:beforeAutospacing="0" w:after="0" w:afterAutospacing="0"/>
              <w:jc w:val="center"/>
              <w:rPr>
                <w:rFonts w:eastAsia="Calibri"/>
                <w:b/>
                <w:bCs/>
                <w:sz w:val="28"/>
                <w:szCs w:val="28"/>
                <w:lang w:val="ru-RU" w:eastAsia="en-US"/>
              </w:rPr>
            </w:pPr>
          </w:p>
          <w:p w:rsidR="00B55F1D" w:rsidRPr="00AC5639" w:rsidRDefault="00B55F1D" w:rsidP="00B55F1D">
            <w:pPr>
              <w:pStyle w:val="a3"/>
              <w:widowControl w:val="0"/>
              <w:spacing w:before="0" w:beforeAutospacing="0" w:after="0" w:afterAutospacing="0"/>
              <w:jc w:val="center"/>
              <w:rPr>
                <w:rFonts w:eastAsia="Calibri"/>
                <w:b/>
                <w:bCs/>
                <w:sz w:val="28"/>
                <w:szCs w:val="28"/>
                <w:lang w:val="ru-RU" w:eastAsia="en-US"/>
              </w:rPr>
            </w:pPr>
          </w:p>
          <w:p w:rsidR="00B55F1D" w:rsidRPr="00AC5639" w:rsidRDefault="00B55F1D" w:rsidP="00B55F1D">
            <w:pPr>
              <w:pStyle w:val="a3"/>
              <w:widowControl w:val="0"/>
              <w:spacing w:before="0" w:beforeAutospacing="0" w:after="0" w:afterAutospacing="0"/>
              <w:jc w:val="center"/>
              <w:rPr>
                <w:rFonts w:eastAsia="Calibri"/>
                <w:b/>
                <w:bCs/>
                <w:sz w:val="28"/>
                <w:szCs w:val="28"/>
                <w:lang w:val="ru-RU" w:eastAsia="en-US"/>
              </w:rPr>
            </w:pPr>
            <w:r w:rsidRPr="00AC5639">
              <w:rPr>
                <w:b/>
                <w:noProof/>
                <w:sz w:val="28"/>
                <w:szCs w:val="28"/>
                <w:lang w:val="ru-RU"/>
              </w:rPr>
              <w:drawing>
                <wp:inline distT="0" distB="0" distL="0" distR="0" wp14:anchorId="1CD90F2D" wp14:editId="4E27E712">
                  <wp:extent cx="1514475" cy="1428750"/>
                  <wp:effectExtent l="0" t="0" r="9525" b="0"/>
                  <wp:docPr id="2" name="Рисунок 2" descr="Описание: герб счет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счетног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428750"/>
                          </a:xfrm>
                          <a:prstGeom prst="rect">
                            <a:avLst/>
                          </a:prstGeom>
                          <a:noFill/>
                          <a:ln>
                            <a:noFill/>
                          </a:ln>
                        </pic:spPr>
                      </pic:pic>
                    </a:graphicData>
                  </a:graphic>
                </wp:inline>
              </w:drawing>
            </w:r>
          </w:p>
          <w:p w:rsidR="00B55F1D" w:rsidRPr="00AC5639" w:rsidRDefault="00B55F1D" w:rsidP="00B55F1D">
            <w:pPr>
              <w:pStyle w:val="a3"/>
              <w:widowControl w:val="0"/>
              <w:spacing w:before="0" w:beforeAutospacing="0" w:after="0" w:afterAutospacing="0"/>
              <w:jc w:val="center"/>
              <w:rPr>
                <w:rFonts w:eastAsia="Calibri"/>
                <w:b/>
                <w:bCs/>
                <w:sz w:val="28"/>
                <w:szCs w:val="28"/>
                <w:lang w:val="ru-RU" w:eastAsia="en-US"/>
              </w:rPr>
            </w:pPr>
          </w:p>
          <w:p w:rsidR="00B55F1D" w:rsidRPr="00AC5639" w:rsidRDefault="00B55F1D" w:rsidP="00B55F1D">
            <w:pPr>
              <w:pStyle w:val="ae"/>
              <w:autoSpaceDE w:val="0"/>
              <w:autoSpaceDN w:val="0"/>
              <w:adjustRightInd w:val="0"/>
              <w:spacing w:after="0" w:line="240" w:lineRule="auto"/>
              <w:ind w:left="0" w:firstLine="709"/>
              <w:jc w:val="both"/>
              <w:textAlignment w:val="baseline"/>
              <w:rPr>
                <w:rFonts w:ascii="Times New Roman" w:hAnsi="Times New Roman"/>
                <w:b/>
                <w:sz w:val="36"/>
                <w:szCs w:val="36"/>
              </w:rPr>
            </w:pPr>
          </w:p>
          <w:p w:rsidR="002C087D" w:rsidRPr="00AC5639" w:rsidRDefault="002C087D" w:rsidP="00B0572A">
            <w:pPr>
              <w:pStyle w:val="ae"/>
              <w:autoSpaceDE w:val="0"/>
              <w:autoSpaceDN w:val="0"/>
              <w:adjustRightInd w:val="0"/>
              <w:spacing w:after="0" w:line="240" w:lineRule="auto"/>
              <w:ind w:left="0"/>
              <w:jc w:val="center"/>
              <w:textAlignment w:val="baseline"/>
              <w:rPr>
                <w:rFonts w:ascii="Times New Roman" w:hAnsi="Times New Roman"/>
                <w:b/>
                <w:sz w:val="32"/>
                <w:szCs w:val="32"/>
              </w:rPr>
            </w:pPr>
            <w:r w:rsidRPr="00AC5639">
              <w:rPr>
                <w:rFonts w:ascii="Times New Roman" w:hAnsi="Times New Roman"/>
                <w:b/>
                <w:sz w:val="32"/>
                <w:szCs w:val="32"/>
              </w:rPr>
              <w:t>АУДИТОРСКОЕ ЗАКЛЮЧЕНИЕ</w:t>
            </w:r>
          </w:p>
          <w:p w:rsidR="00B55F1D" w:rsidRPr="00AC5639" w:rsidRDefault="002C087D" w:rsidP="00B0572A">
            <w:pPr>
              <w:pStyle w:val="ae"/>
              <w:autoSpaceDE w:val="0"/>
              <w:autoSpaceDN w:val="0"/>
              <w:adjustRightInd w:val="0"/>
              <w:spacing w:after="0" w:line="240" w:lineRule="auto"/>
              <w:ind w:left="0"/>
              <w:jc w:val="center"/>
              <w:textAlignment w:val="baseline"/>
              <w:rPr>
                <w:rFonts w:ascii="Times New Roman" w:hAnsi="Times New Roman"/>
                <w:b/>
                <w:sz w:val="32"/>
                <w:szCs w:val="32"/>
              </w:rPr>
            </w:pPr>
            <w:r w:rsidRPr="00AC5639">
              <w:rPr>
                <w:rFonts w:ascii="Times New Roman" w:hAnsi="Times New Roman"/>
                <w:b/>
                <w:sz w:val="32"/>
                <w:szCs w:val="32"/>
              </w:rPr>
              <w:t xml:space="preserve">по итогам аудиторского мероприятия </w:t>
            </w:r>
            <w:r w:rsidR="00B55F1D" w:rsidRPr="00AC5639">
              <w:rPr>
                <w:rFonts w:ascii="Times New Roman" w:hAnsi="Times New Roman"/>
                <w:b/>
                <w:sz w:val="32"/>
                <w:szCs w:val="32"/>
              </w:rPr>
              <w:t>«</w:t>
            </w:r>
            <w:r w:rsidR="00095232" w:rsidRPr="00AC5639">
              <w:rPr>
                <w:rFonts w:ascii="Times New Roman" w:hAnsi="Times New Roman"/>
                <w:b/>
                <w:sz w:val="32"/>
                <w:szCs w:val="32"/>
              </w:rPr>
              <w:t xml:space="preserve">Промежуточная оценка реализации Государственной программы развития агропромышленного комплекса Республики Казахстан на </w:t>
            </w:r>
            <w:r w:rsidR="009156FA" w:rsidRPr="00AC5639">
              <w:rPr>
                <w:rFonts w:ascii="Times New Roman" w:hAnsi="Times New Roman"/>
                <w:b/>
                <w:sz w:val="32"/>
                <w:szCs w:val="32"/>
              </w:rPr>
              <w:br/>
            </w:r>
            <w:r w:rsidR="00095232" w:rsidRPr="00AC5639">
              <w:rPr>
                <w:rFonts w:ascii="Times New Roman" w:hAnsi="Times New Roman"/>
                <w:b/>
                <w:sz w:val="32"/>
                <w:szCs w:val="32"/>
              </w:rPr>
              <w:t>2017 – 2021 годы, а также эффективности использования средств направленных на антикризисные меры</w:t>
            </w:r>
            <w:r w:rsidR="00B55F1D" w:rsidRPr="00AC5639">
              <w:rPr>
                <w:rFonts w:ascii="Times New Roman" w:hAnsi="Times New Roman"/>
                <w:b/>
                <w:sz w:val="32"/>
                <w:szCs w:val="32"/>
              </w:rPr>
              <w:t>»</w:t>
            </w:r>
          </w:p>
          <w:p w:rsidR="00B55F1D" w:rsidRPr="00AC5639" w:rsidRDefault="00B55F1D" w:rsidP="00B55F1D">
            <w:pPr>
              <w:pStyle w:val="ae"/>
              <w:autoSpaceDE w:val="0"/>
              <w:autoSpaceDN w:val="0"/>
              <w:adjustRightInd w:val="0"/>
              <w:ind w:left="0" w:firstLine="709"/>
              <w:jc w:val="center"/>
              <w:textAlignment w:val="baseline"/>
              <w:rPr>
                <w:rFonts w:ascii="Times New Roman" w:hAnsi="Times New Roman"/>
                <w:b/>
                <w:sz w:val="44"/>
                <w:szCs w:val="44"/>
              </w:rPr>
            </w:pPr>
          </w:p>
          <w:p w:rsidR="00B55F1D" w:rsidRPr="00AC5639" w:rsidRDefault="00B55F1D" w:rsidP="00B55F1D">
            <w:pPr>
              <w:pStyle w:val="ae"/>
              <w:autoSpaceDE w:val="0"/>
              <w:autoSpaceDN w:val="0"/>
              <w:adjustRightInd w:val="0"/>
              <w:ind w:left="0" w:firstLine="709"/>
              <w:jc w:val="center"/>
              <w:textAlignment w:val="baseline"/>
              <w:rPr>
                <w:rFonts w:ascii="Times New Roman" w:hAnsi="Times New Roman"/>
                <w:b/>
                <w:sz w:val="44"/>
                <w:szCs w:val="44"/>
              </w:rPr>
            </w:pPr>
          </w:p>
          <w:p w:rsidR="00B55F1D" w:rsidRPr="00AC5639" w:rsidRDefault="00B55F1D" w:rsidP="00B55F1D">
            <w:pPr>
              <w:pStyle w:val="ae"/>
              <w:autoSpaceDE w:val="0"/>
              <w:autoSpaceDN w:val="0"/>
              <w:adjustRightInd w:val="0"/>
              <w:ind w:left="0" w:firstLine="709"/>
              <w:jc w:val="center"/>
              <w:textAlignment w:val="baseline"/>
              <w:rPr>
                <w:rFonts w:ascii="Times New Roman" w:hAnsi="Times New Roman"/>
                <w:b/>
                <w:sz w:val="44"/>
                <w:szCs w:val="44"/>
              </w:rPr>
            </w:pPr>
          </w:p>
          <w:p w:rsidR="00F63990" w:rsidRPr="00AC5639" w:rsidRDefault="00F63990" w:rsidP="00B55F1D">
            <w:pPr>
              <w:pStyle w:val="ae"/>
              <w:autoSpaceDE w:val="0"/>
              <w:autoSpaceDN w:val="0"/>
              <w:adjustRightInd w:val="0"/>
              <w:ind w:left="0" w:firstLine="709"/>
              <w:jc w:val="center"/>
              <w:textAlignment w:val="baseline"/>
              <w:rPr>
                <w:rFonts w:ascii="Times New Roman" w:hAnsi="Times New Roman"/>
                <w:b/>
                <w:sz w:val="44"/>
                <w:szCs w:val="44"/>
              </w:rPr>
            </w:pPr>
          </w:p>
          <w:p w:rsidR="00F63990" w:rsidRPr="00AC5639" w:rsidRDefault="00F63990" w:rsidP="00B55F1D">
            <w:pPr>
              <w:pStyle w:val="ae"/>
              <w:autoSpaceDE w:val="0"/>
              <w:autoSpaceDN w:val="0"/>
              <w:adjustRightInd w:val="0"/>
              <w:ind w:left="0" w:firstLine="709"/>
              <w:jc w:val="center"/>
              <w:textAlignment w:val="baseline"/>
              <w:rPr>
                <w:rFonts w:ascii="Times New Roman" w:hAnsi="Times New Roman"/>
                <w:b/>
                <w:sz w:val="44"/>
                <w:szCs w:val="44"/>
              </w:rPr>
            </w:pPr>
          </w:p>
          <w:p w:rsidR="00F63990" w:rsidRPr="00AC5639" w:rsidRDefault="00F63990" w:rsidP="00B55F1D">
            <w:pPr>
              <w:pStyle w:val="ae"/>
              <w:autoSpaceDE w:val="0"/>
              <w:autoSpaceDN w:val="0"/>
              <w:adjustRightInd w:val="0"/>
              <w:ind w:left="0" w:firstLine="709"/>
              <w:jc w:val="center"/>
              <w:textAlignment w:val="baseline"/>
              <w:rPr>
                <w:rFonts w:ascii="Times New Roman" w:hAnsi="Times New Roman"/>
                <w:b/>
                <w:sz w:val="44"/>
                <w:szCs w:val="44"/>
              </w:rPr>
            </w:pPr>
          </w:p>
          <w:p w:rsidR="00B55F1D" w:rsidRPr="00AC5639" w:rsidRDefault="00B55F1D" w:rsidP="00B55F1D">
            <w:pPr>
              <w:pStyle w:val="ae"/>
              <w:autoSpaceDE w:val="0"/>
              <w:autoSpaceDN w:val="0"/>
              <w:adjustRightInd w:val="0"/>
              <w:ind w:left="0" w:firstLine="709"/>
              <w:jc w:val="center"/>
              <w:textAlignment w:val="baseline"/>
              <w:rPr>
                <w:rFonts w:ascii="Times New Roman" w:hAnsi="Times New Roman"/>
                <w:b/>
                <w:sz w:val="44"/>
                <w:szCs w:val="44"/>
              </w:rPr>
            </w:pPr>
          </w:p>
          <w:p w:rsidR="005777B0" w:rsidRPr="00AC5639" w:rsidRDefault="005777B0" w:rsidP="00B55F1D">
            <w:pPr>
              <w:pStyle w:val="ae"/>
              <w:autoSpaceDE w:val="0"/>
              <w:autoSpaceDN w:val="0"/>
              <w:adjustRightInd w:val="0"/>
              <w:ind w:left="0" w:firstLine="709"/>
              <w:jc w:val="center"/>
              <w:textAlignment w:val="baseline"/>
              <w:rPr>
                <w:rFonts w:ascii="Times New Roman" w:hAnsi="Times New Roman"/>
                <w:b/>
                <w:sz w:val="44"/>
                <w:szCs w:val="44"/>
              </w:rPr>
            </w:pPr>
          </w:p>
          <w:p w:rsidR="00AA4FC4" w:rsidRPr="00AC5639" w:rsidRDefault="00AA4FC4" w:rsidP="00B55F1D">
            <w:pPr>
              <w:pStyle w:val="ae"/>
              <w:autoSpaceDE w:val="0"/>
              <w:autoSpaceDN w:val="0"/>
              <w:adjustRightInd w:val="0"/>
              <w:ind w:left="0" w:firstLine="709"/>
              <w:jc w:val="center"/>
              <w:textAlignment w:val="baseline"/>
              <w:rPr>
                <w:rFonts w:ascii="Times New Roman" w:hAnsi="Times New Roman"/>
                <w:b/>
                <w:sz w:val="44"/>
                <w:szCs w:val="44"/>
              </w:rPr>
            </w:pPr>
          </w:p>
          <w:p w:rsidR="00AA4FC4" w:rsidRPr="00AC5639" w:rsidRDefault="00AA4FC4" w:rsidP="00B55F1D">
            <w:pPr>
              <w:pStyle w:val="ae"/>
              <w:autoSpaceDE w:val="0"/>
              <w:autoSpaceDN w:val="0"/>
              <w:adjustRightInd w:val="0"/>
              <w:ind w:left="0" w:firstLine="709"/>
              <w:jc w:val="center"/>
              <w:textAlignment w:val="baseline"/>
              <w:rPr>
                <w:rFonts w:ascii="Times New Roman" w:hAnsi="Times New Roman"/>
                <w:b/>
                <w:sz w:val="44"/>
                <w:szCs w:val="44"/>
              </w:rPr>
            </w:pPr>
          </w:p>
          <w:p w:rsidR="00B55F1D" w:rsidRPr="00AC5639" w:rsidRDefault="00B55F1D" w:rsidP="00B55F1D">
            <w:pPr>
              <w:pStyle w:val="ae"/>
              <w:autoSpaceDE w:val="0"/>
              <w:autoSpaceDN w:val="0"/>
              <w:adjustRightInd w:val="0"/>
              <w:ind w:left="0"/>
              <w:jc w:val="center"/>
              <w:textAlignment w:val="baseline"/>
              <w:rPr>
                <w:rFonts w:ascii="Times New Roman" w:hAnsi="Times New Roman"/>
                <w:b/>
                <w:sz w:val="28"/>
                <w:szCs w:val="28"/>
              </w:rPr>
            </w:pPr>
            <w:r w:rsidRPr="00AC5639">
              <w:rPr>
                <w:rFonts w:ascii="Times New Roman" w:hAnsi="Times New Roman"/>
                <w:b/>
                <w:sz w:val="28"/>
                <w:szCs w:val="28"/>
              </w:rPr>
              <w:t>г. Нур-Султан</w:t>
            </w:r>
          </w:p>
          <w:p w:rsidR="00B55F1D" w:rsidRPr="00AC5639" w:rsidRDefault="004962EB" w:rsidP="00B55F1D">
            <w:pPr>
              <w:pStyle w:val="ae"/>
              <w:autoSpaceDE w:val="0"/>
              <w:autoSpaceDN w:val="0"/>
              <w:adjustRightInd w:val="0"/>
              <w:ind w:left="0"/>
              <w:jc w:val="center"/>
              <w:textAlignment w:val="baseline"/>
            </w:pPr>
            <w:r w:rsidRPr="00AC5639">
              <w:rPr>
                <w:rFonts w:ascii="Times New Roman" w:hAnsi="Times New Roman"/>
                <w:b/>
                <w:sz w:val="28"/>
                <w:szCs w:val="28"/>
              </w:rPr>
              <w:t>2020</w:t>
            </w:r>
            <w:r w:rsidR="00B55F1D" w:rsidRPr="00AC5639">
              <w:rPr>
                <w:rFonts w:ascii="Times New Roman" w:hAnsi="Times New Roman"/>
                <w:b/>
                <w:sz w:val="28"/>
                <w:szCs w:val="28"/>
              </w:rPr>
              <w:t xml:space="preserve"> год</w:t>
            </w:r>
          </w:p>
        </w:tc>
      </w:tr>
    </w:tbl>
    <w:p w:rsidR="00B55F1D" w:rsidRPr="00AC5639" w:rsidRDefault="00B55F1D" w:rsidP="00B55F1D">
      <w:pPr>
        <w:spacing w:after="0" w:line="240" w:lineRule="auto"/>
        <w:ind w:firstLine="567"/>
        <w:rPr>
          <w:rFonts w:ascii="Times New Roman" w:hAnsi="Times New Roman"/>
          <w:b/>
          <w:sz w:val="28"/>
          <w:szCs w:val="28"/>
        </w:rPr>
      </w:pPr>
    </w:p>
    <w:p w:rsidR="00B55F1D" w:rsidRPr="00AC5639" w:rsidRDefault="00B55F1D" w:rsidP="00B55F1D">
      <w:pPr>
        <w:pStyle w:val="a3"/>
        <w:spacing w:before="0" w:beforeAutospacing="0" w:after="0" w:afterAutospacing="0"/>
        <w:ind w:firstLine="5103"/>
        <w:jc w:val="right"/>
        <w:rPr>
          <w:sz w:val="28"/>
          <w:szCs w:val="28"/>
          <w:lang w:val="ru-RU"/>
        </w:rPr>
      </w:pPr>
    </w:p>
    <w:p w:rsidR="004962EB" w:rsidRPr="00AC5639" w:rsidRDefault="004962EB" w:rsidP="00B55F1D">
      <w:pPr>
        <w:pStyle w:val="a3"/>
        <w:spacing w:before="0" w:beforeAutospacing="0" w:after="0" w:afterAutospacing="0"/>
        <w:ind w:firstLine="5103"/>
        <w:jc w:val="right"/>
        <w:rPr>
          <w:sz w:val="28"/>
          <w:szCs w:val="28"/>
          <w:lang w:val="ru-RU"/>
        </w:rPr>
      </w:pPr>
    </w:p>
    <w:p w:rsidR="004962EB" w:rsidRPr="00AC5639" w:rsidRDefault="004962EB" w:rsidP="00B55F1D">
      <w:pPr>
        <w:pStyle w:val="a3"/>
        <w:spacing w:before="0" w:beforeAutospacing="0" w:after="0" w:afterAutospacing="0"/>
        <w:ind w:firstLine="5103"/>
        <w:jc w:val="right"/>
        <w:rPr>
          <w:sz w:val="28"/>
          <w:szCs w:val="28"/>
          <w:lang w:val="ru-RU"/>
        </w:rPr>
      </w:pPr>
    </w:p>
    <w:tbl>
      <w:tblPr>
        <w:tblStyle w:val="af7"/>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1"/>
        <w:gridCol w:w="1574"/>
      </w:tblGrid>
      <w:tr w:rsidR="007C3F80" w:rsidRPr="00AC5639" w:rsidTr="005F6D05">
        <w:tc>
          <w:tcPr>
            <w:tcW w:w="8461" w:type="dxa"/>
            <w:vAlign w:val="center"/>
          </w:tcPr>
          <w:p w:rsidR="0074670F" w:rsidRPr="00AC5639" w:rsidRDefault="0074670F">
            <w:pPr>
              <w:pStyle w:val="a3"/>
              <w:widowControl w:val="0"/>
              <w:spacing w:before="0" w:beforeAutospacing="0" w:after="0" w:afterAutospacing="0"/>
              <w:jc w:val="center"/>
              <w:rPr>
                <w:b/>
                <w:bCs/>
                <w:sz w:val="28"/>
                <w:szCs w:val="28"/>
                <w:lang w:val="ru-RU" w:eastAsia="en-US"/>
              </w:rPr>
            </w:pPr>
            <w:r w:rsidRPr="00AC5639">
              <w:rPr>
                <w:b/>
                <w:bCs/>
                <w:sz w:val="28"/>
                <w:szCs w:val="28"/>
                <w:lang w:val="ru-RU" w:eastAsia="en-US"/>
              </w:rPr>
              <w:t>Содержание</w:t>
            </w:r>
          </w:p>
          <w:p w:rsidR="0074670F" w:rsidRPr="00AC5639" w:rsidRDefault="0074670F">
            <w:pPr>
              <w:pStyle w:val="a3"/>
              <w:widowControl w:val="0"/>
              <w:spacing w:before="0" w:beforeAutospacing="0" w:after="0" w:afterAutospacing="0"/>
              <w:jc w:val="center"/>
              <w:rPr>
                <w:b/>
                <w:bCs/>
                <w:sz w:val="28"/>
                <w:szCs w:val="28"/>
                <w:lang w:val="ru-RU" w:eastAsia="en-US"/>
              </w:rPr>
            </w:pPr>
          </w:p>
        </w:tc>
        <w:tc>
          <w:tcPr>
            <w:tcW w:w="1574" w:type="dxa"/>
            <w:vAlign w:val="center"/>
          </w:tcPr>
          <w:p w:rsidR="0074670F" w:rsidRPr="00AC5639" w:rsidRDefault="0074670F">
            <w:pPr>
              <w:pStyle w:val="a3"/>
              <w:widowControl w:val="0"/>
              <w:spacing w:before="0" w:beforeAutospacing="0" w:after="0" w:afterAutospacing="0"/>
              <w:jc w:val="center"/>
              <w:rPr>
                <w:b/>
                <w:bCs/>
                <w:sz w:val="28"/>
                <w:szCs w:val="28"/>
                <w:lang w:val="ru-RU" w:eastAsia="en-US"/>
              </w:rPr>
            </w:pPr>
          </w:p>
          <w:p w:rsidR="0074670F" w:rsidRPr="00AC5639" w:rsidRDefault="0074670F">
            <w:pPr>
              <w:pStyle w:val="a3"/>
              <w:widowControl w:val="0"/>
              <w:spacing w:before="0" w:beforeAutospacing="0" w:after="0" w:afterAutospacing="0"/>
              <w:jc w:val="center"/>
              <w:rPr>
                <w:b/>
                <w:bCs/>
                <w:sz w:val="28"/>
                <w:szCs w:val="28"/>
                <w:lang w:val="ru-RU" w:eastAsia="en-US"/>
              </w:rPr>
            </w:pPr>
          </w:p>
          <w:p w:rsidR="0074670F" w:rsidRPr="00AC5639" w:rsidRDefault="0074670F">
            <w:pPr>
              <w:pStyle w:val="a3"/>
              <w:widowControl w:val="0"/>
              <w:spacing w:before="0" w:beforeAutospacing="0" w:after="0" w:afterAutospacing="0"/>
              <w:rPr>
                <w:b/>
                <w:bCs/>
                <w:sz w:val="28"/>
                <w:szCs w:val="28"/>
                <w:lang w:val="ru-RU" w:eastAsia="en-US"/>
              </w:rPr>
            </w:pPr>
            <w:r w:rsidRPr="00AC5639">
              <w:rPr>
                <w:b/>
                <w:bCs/>
                <w:sz w:val="28"/>
                <w:szCs w:val="28"/>
                <w:lang w:val="ru-RU" w:eastAsia="en-US"/>
              </w:rPr>
              <w:t>стр.</w:t>
            </w:r>
          </w:p>
        </w:tc>
      </w:tr>
      <w:tr w:rsidR="00CB674C" w:rsidRPr="00AC5639" w:rsidTr="005F6D05">
        <w:tc>
          <w:tcPr>
            <w:tcW w:w="8461" w:type="dxa"/>
            <w:hideMark/>
          </w:tcPr>
          <w:p w:rsidR="00CB674C" w:rsidRPr="00AC5639" w:rsidRDefault="00CB674C" w:rsidP="00CB674C">
            <w:pPr>
              <w:widowControl w:val="0"/>
              <w:ind w:firstLine="318"/>
              <w:jc w:val="both"/>
              <w:rPr>
                <w:rFonts w:ascii="Times New Roman" w:hAnsi="Times New Roman"/>
                <w:b/>
                <w:bCs/>
                <w:sz w:val="28"/>
                <w:szCs w:val="28"/>
              </w:rPr>
            </w:pPr>
            <w:r w:rsidRPr="00AC5639">
              <w:rPr>
                <w:rFonts w:ascii="Times New Roman" w:hAnsi="Times New Roman"/>
                <w:b/>
                <w:bCs/>
                <w:sz w:val="28"/>
                <w:szCs w:val="28"/>
              </w:rPr>
              <w:t>Раздел I.</w:t>
            </w:r>
            <w:r w:rsidRPr="00AC5639">
              <w:rPr>
                <w:rFonts w:ascii="Times New Roman" w:hAnsi="Times New Roman"/>
                <w:b/>
                <w:bCs/>
                <w:sz w:val="28"/>
                <w:szCs w:val="28"/>
              </w:rPr>
              <w:tab/>
              <w:t xml:space="preserve"> Вводная часть</w:t>
            </w:r>
          </w:p>
        </w:tc>
        <w:tc>
          <w:tcPr>
            <w:tcW w:w="1574" w:type="dxa"/>
            <w:hideMark/>
          </w:tcPr>
          <w:p w:rsidR="00CB674C" w:rsidRPr="00AC5639" w:rsidRDefault="00CB674C" w:rsidP="00CB674C">
            <w:pPr>
              <w:pStyle w:val="a3"/>
              <w:widowControl w:val="0"/>
              <w:spacing w:before="0" w:beforeAutospacing="0" w:after="0" w:afterAutospacing="0"/>
              <w:rPr>
                <w:b/>
                <w:bCs/>
                <w:sz w:val="28"/>
                <w:szCs w:val="28"/>
                <w:lang w:val="ru-RU" w:eastAsia="en-US"/>
              </w:rPr>
            </w:pPr>
            <w:r w:rsidRPr="00AC5639">
              <w:rPr>
                <w:b/>
                <w:bCs/>
                <w:sz w:val="28"/>
                <w:szCs w:val="28"/>
                <w:lang w:val="ru-RU" w:eastAsia="en-US"/>
              </w:rPr>
              <w:t>3</w:t>
            </w:r>
          </w:p>
        </w:tc>
      </w:tr>
      <w:tr w:rsidR="00CB674C" w:rsidRPr="00AC5639" w:rsidTr="005F6D05">
        <w:tc>
          <w:tcPr>
            <w:tcW w:w="8461" w:type="dxa"/>
            <w:hideMark/>
          </w:tcPr>
          <w:p w:rsidR="00CB674C" w:rsidRPr="00AC5639" w:rsidRDefault="00CB674C" w:rsidP="00CB674C">
            <w:pPr>
              <w:widowControl w:val="0"/>
              <w:tabs>
                <w:tab w:val="left" w:pos="1134"/>
              </w:tabs>
              <w:autoSpaceDE w:val="0"/>
              <w:autoSpaceDN w:val="0"/>
              <w:adjustRightInd w:val="0"/>
              <w:ind w:firstLine="318"/>
              <w:jc w:val="both"/>
              <w:rPr>
                <w:rFonts w:ascii="Times New Roman" w:hAnsi="Times New Roman"/>
                <w:b/>
                <w:sz w:val="28"/>
                <w:szCs w:val="28"/>
              </w:rPr>
            </w:pPr>
            <w:r w:rsidRPr="00AC5639">
              <w:rPr>
                <w:rFonts w:ascii="Times New Roman" w:hAnsi="Times New Roman"/>
                <w:b/>
                <w:sz w:val="28"/>
                <w:szCs w:val="28"/>
              </w:rPr>
              <w:t>Раздел II. Основная (аналитическая) часть</w:t>
            </w:r>
          </w:p>
        </w:tc>
        <w:tc>
          <w:tcPr>
            <w:tcW w:w="1574" w:type="dxa"/>
            <w:hideMark/>
          </w:tcPr>
          <w:p w:rsidR="00CB674C" w:rsidRPr="00AC5639" w:rsidRDefault="00CB674C" w:rsidP="00CB674C">
            <w:pPr>
              <w:pStyle w:val="a3"/>
              <w:widowControl w:val="0"/>
              <w:spacing w:before="0" w:beforeAutospacing="0" w:after="0" w:afterAutospacing="0"/>
              <w:rPr>
                <w:b/>
                <w:bCs/>
                <w:sz w:val="28"/>
                <w:szCs w:val="28"/>
                <w:lang w:val="ru-RU" w:eastAsia="en-US"/>
              </w:rPr>
            </w:pPr>
            <w:r w:rsidRPr="00AC5639">
              <w:rPr>
                <w:b/>
                <w:bCs/>
                <w:sz w:val="28"/>
                <w:szCs w:val="28"/>
                <w:lang w:val="ru-RU" w:eastAsia="en-US"/>
              </w:rPr>
              <w:t>3</w:t>
            </w:r>
          </w:p>
        </w:tc>
      </w:tr>
      <w:tr w:rsidR="00CB674C" w:rsidRPr="00AC5639" w:rsidTr="00A04891">
        <w:trPr>
          <w:trHeight w:val="465"/>
        </w:trPr>
        <w:tc>
          <w:tcPr>
            <w:tcW w:w="8461" w:type="dxa"/>
            <w:hideMark/>
          </w:tcPr>
          <w:p w:rsidR="00CB674C" w:rsidRPr="00AC5639" w:rsidRDefault="00CB674C" w:rsidP="00CB674C">
            <w:pPr>
              <w:widowControl w:val="0"/>
              <w:tabs>
                <w:tab w:val="left" w:pos="1134"/>
              </w:tabs>
              <w:autoSpaceDE w:val="0"/>
              <w:autoSpaceDN w:val="0"/>
              <w:adjustRightInd w:val="0"/>
              <w:ind w:firstLine="318"/>
              <w:jc w:val="both"/>
              <w:rPr>
                <w:rFonts w:ascii="Times New Roman" w:hAnsi="Times New Roman"/>
                <w:i/>
                <w:sz w:val="28"/>
                <w:szCs w:val="28"/>
              </w:rPr>
            </w:pPr>
            <w:r w:rsidRPr="00AC5639">
              <w:rPr>
                <w:rFonts w:ascii="Times New Roman" w:hAnsi="Times New Roman"/>
                <w:i/>
                <w:sz w:val="28"/>
                <w:szCs w:val="28"/>
              </w:rPr>
              <w:t>2.1. Анализ текущей ситуации сельского хозяйства и агропромышленного комплекса за период реализации Государственной программы развития агропромышленного комплекса Республики Казахстан на 2017 – 2021 годы.</w:t>
            </w:r>
          </w:p>
        </w:tc>
        <w:tc>
          <w:tcPr>
            <w:tcW w:w="1574" w:type="dxa"/>
          </w:tcPr>
          <w:p w:rsidR="00CB674C" w:rsidRPr="00AC5639" w:rsidRDefault="00CB674C" w:rsidP="00CB674C">
            <w:pPr>
              <w:pStyle w:val="a3"/>
              <w:widowControl w:val="0"/>
              <w:spacing w:before="0" w:beforeAutospacing="0" w:after="0" w:afterAutospacing="0"/>
              <w:rPr>
                <w:bCs/>
                <w:sz w:val="28"/>
                <w:szCs w:val="28"/>
                <w:lang w:val="ru-RU" w:eastAsia="en-US"/>
              </w:rPr>
            </w:pPr>
            <w:r w:rsidRPr="00AC5639">
              <w:rPr>
                <w:bCs/>
                <w:sz w:val="28"/>
                <w:szCs w:val="28"/>
                <w:lang w:val="ru-RU" w:eastAsia="en-US"/>
              </w:rPr>
              <w:t>3-9</w:t>
            </w:r>
          </w:p>
        </w:tc>
      </w:tr>
      <w:tr w:rsidR="00CB674C" w:rsidRPr="00AC5639" w:rsidTr="005F6D05">
        <w:trPr>
          <w:trHeight w:val="20"/>
        </w:trPr>
        <w:tc>
          <w:tcPr>
            <w:tcW w:w="8461" w:type="dxa"/>
            <w:hideMark/>
          </w:tcPr>
          <w:p w:rsidR="00CB674C" w:rsidRPr="00AC5639" w:rsidRDefault="00CB674C" w:rsidP="00CB674C">
            <w:pPr>
              <w:widowControl w:val="0"/>
              <w:tabs>
                <w:tab w:val="left" w:pos="1134"/>
              </w:tabs>
              <w:autoSpaceDE w:val="0"/>
              <w:autoSpaceDN w:val="0"/>
              <w:adjustRightInd w:val="0"/>
              <w:ind w:firstLine="318"/>
              <w:jc w:val="both"/>
              <w:rPr>
                <w:rFonts w:ascii="Times New Roman" w:hAnsi="Times New Roman"/>
                <w:i/>
                <w:sz w:val="28"/>
                <w:szCs w:val="28"/>
              </w:rPr>
            </w:pPr>
            <w:r w:rsidRPr="00AC5639">
              <w:rPr>
                <w:rFonts w:ascii="Times New Roman" w:hAnsi="Times New Roman"/>
                <w:i/>
                <w:sz w:val="28"/>
                <w:szCs w:val="28"/>
              </w:rPr>
              <w:t>2.2. Промежуточная оценка эффективности реализации Государственной программы развития агропромышленного комплекса Республики Казахстан на 2017 – 2021 годы</w:t>
            </w:r>
          </w:p>
        </w:tc>
        <w:tc>
          <w:tcPr>
            <w:tcW w:w="1574" w:type="dxa"/>
            <w:hideMark/>
          </w:tcPr>
          <w:p w:rsidR="00CB674C" w:rsidRPr="00AC5639" w:rsidRDefault="00623158" w:rsidP="00CB674C">
            <w:pPr>
              <w:pStyle w:val="a3"/>
              <w:widowControl w:val="0"/>
              <w:tabs>
                <w:tab w:val="center" w:pos="654"/>
              </w:tabs>
              <w:spacing w:before="0" w:beforeAutospacing="0" w:after="0" w:afterAutospacing="0"/>
              <w:rPr>
                <w:bCs/>
                <w:sz w:val="28"/>
                <w:szCs w:val="28"/>
                <w:lang w:val="ru-RU" w:eastAsia="en-US"/>
              </w:rPr>
            </w:pPr>
            <w:r w:rsidRPr="00AC5639">
              <w:rPr>
                <w:bCs/>
                <w:sz w:val="28"/>
                <w:szCs w:val="28"/>
                <w:lang w:val="ru-RU" w:eastAsia="en-US"/>
              </w:rPr>
              <w:t>10</w:t>
            </w:r>
            <w:r w:rsidR="00CB674C" w:rsidRPr="00AC5639">
              <w:rPr>
                <w:bCs/>
                <w:sz w:val="28"/>
                <w:szCs w:val="28"/>
                <w:lang w:val="ru-RU" w:eastAsia="en-US"/>
              </w:rPr>
              <w:t>-</w:t>
            </w:r>
            <w:r w:rsidRPr="00AC5639">
              <w:rPr>
                <w:bCs/>
                <w:sz w:val="28"/>
                <w:szCs w:val="28"/>
                <w:lang w:val="ru-RU" w:eastAsia="en-US"/>
              </w:rPr>
              <w:t>42</w:t>
            </w:r>
          </w:p>
        </w:tc>
      </w:tr>
      <w:tr w:rsidR="00CB674C" w:rsidRPr="00AC5639" w:rsidTr="00BF71AA">
        <w:trPr>
          <w:trHeight w:val="343"/>
        </w:trPr>
        <w:tc>
          <w:tcPr>
            <w:tcW w:w="8461" w:type="dxa"/>
            <w:hideMark/>
          </w:tcPr>
          <w:p w:rsidR="00CB674C" w:rsidRPr="00AC5639" w:rsidRDefault="00CB674C" w:rsidP="00CB674C">
            <w:pPr>
              <w:widowControl w:val="0"/>
              <w:tabs>
                <w:tab w:val="left" w:pos="1134"/>
              </w:tabs>
              <w:autoSpaceDE w:val="0"/>
              <w:autoSpaceDN w:val="0"/>
              <w:adjustRightInd w:val="0"/>
              <w:ind w:firstLine="318"/>
              <w:jc w:val="both"/>
              <w:rPr>
                <w:rFonts w:ascii="Times New Roman" w:eastAsia="Times New Roman" w:hAnsi="Times New Roman"/>
                <w:bCs/>
                <w:i/>
                <w:sz w:val="28"/>
                <w:szCs w:val="28"/>
                <w:lang w:eastAsia="ru-RU"/>
              </w:rPr>
            </w:pPr>
            <w:r w:rsidRPr="00AC5639">
              <w:rPr>
                <w:rFonts w:ascii="Times New Roman" w:eastAsia="Times New Roman" w:hAnsi="Times New Roman"/>
                <w:bCs/>
                <w:i/>
                <w:sz w:val="28"/>
                <w:szCs w:val="28"/>
                <w:lang w:eastAsia="ru-RU"/>
              </w:rPr>
              <w:t xml:space="preserve">2.3. Анализ и оценка эффективности использования средств направленных на антикризисные меры </w:t>
            </w:r>
          </w:p>
        </w:tc>
        <w:tc>
          <w:tcPr>
            <w:tcW w:w="1574" w:type="dxa"/>
            <w:hideMark/>
          </w:tcPr>
          <w:p w:rsidR="00CB674C" w:rsidRPr="00AC5639" w:rsidRDefault="00CB674C" w:rsidP="00CB674C">
            <w:pPr>
              <w:pStyle w:val="a3"/>
              <w:widowControl w:val="0"/>
              <w:tabs>
                <w:tab w:val="center" w:pos="654"/>
              </w:tabs>
              <w:spacing w:before="0" w:beforeAutospacing="0" w:after="0" w:afterAutospacing="0"/>
              <w:rPr>
                <w:bCs/>
                <w:sz w:val="28"/>
                <w:szCs w:val="28"/>
                <w:lang w:val="ru-RU" w:eastAsia="en-US"/>
              </w:rPr>
            </w:pPr>
            <w:r w:rsidRPr="00AC5639">
              <w:rPr>
                <w:bCs/>
                <w:sz w:val="28"/>
                <w:szCs w:val="28"/>
                <w:lang w:val="ru-RU" w:eastAsia="en-US"/>
              </w:rPr>
              <w:t>42-44</w:t>
            </w:r>
          </w:p>
        </w:tc>
      </w:tr>
      <w:tr w:rsidR="00CB674C" w:rsidRPr="00AC5639" w:rsidTr="00BF71AA">
        <w:trPr>
          <w:trHeight w:val="347"/>
        </w:trPr>
        <w:tc>
          <w:tcPr>
            <w:tcW w:w="8461" w:type="dxa"/>
            <w:hideMark/>
          </w:tcPr>
          <w:p w:rsidR="00CB674C" w:rsidRPr="00AC5639" w:rsidRDefault="00CB674C" w:rsidP="00CB674C">
            <w:pPr>
              <w:widowControl w:val="0"/>
              <w:tabs>
                <w:tab w:val="left" w:pos="1134"/>
              </w:tabs>
              <w:autoSpaceDE w:val="0"/>
              <w:autoSpaceDN w:val="0"/>
              <w:adjustRightInd w:val="0"/>
              <w:ind w:firstLine="318"/>
              <w:jc w:val="both"/>
              <w:rPr>
                <w:rFonts w:ascii="Times New Roman" w:eastAsia="Times New Roman" w:hAnsi="Times New Roman"/>
                <w:bCs/>
                <w:i/>
                <w:sz w:val="28"/>
                <w:szCs w:val="28"/>
                <w:lang w:eastAsia="ru-RU"/>
              </w:rPr>
            </w:pPr>
            <w:r w:rsidRPr="00AC5639">
              <w:rPr>
                <w:rFonts w:ascii="Times New Roman" w:eastAsia="Times New Roman" w:hAnsi="Times New Roman"/>
                <w:bCs/>
                <w:i/>
                <w:sz w:val="28"/>
                <w:szCs w:val="28"/>
                <w:lang w:eastAsia="ru-RU"/>
              </w:rPr>
              <w:t>2.4. Сводные результаты государственного аудита</w:t>
            </w:r>
          </w:p>
        </w:tc>
        <w:tc>
          <w:tcPr>
            <w:tcW w:w="1574" w:type="dxa"/>
            <w:hideMark/>
          </w:tcPr>
          <w:p w:rsidR="00CB674C" w:rsidRPr="00AC5639" w:rsidRDefault="00CB674C" w:rsidP="00CB674C">
            <w:pPr>
              <w:pStyle w:val="a3"/>
              <w:widowControl w:val="0"/>
              <w:tabs>
                <w:tab w:val="center" w:pos="654"/>
              </w:tabs>
              <w:spacing w:before="0" w:beforeAutospacing="0" w:after="0" w:afterAutospacing="0"/>
              <w:rPr>
                <w:bCs/>
                <w:sz w:val="28"/>
                <w:szCs w:val="28"/>
                <w:lang w:val="ru-RU" w:eastAsia="en-US"/>
              </w:rPr>
            </w:pPr>
            <w:r w:rsidRPr="00AC5639">
              <w:rPr>
                <w:bCs/>
                <w:sz w:val="28"/>
                <w:szCs w:val="28"/>
                <w:lang w:val="ru-RU" w:eastAsia="en-US"/>
              </w:rPr>
              <w:t>44-45</w:t>
            </w:r>
          </w:p>
        </w:tc>
      </w:tr>
      <w:tr w:rsidR="00CB674C" w:rsidRPr="00AC5639" w:rsidTr="0071222F">
        <w:trPr>
          <w:trHeight w:val="379"/>
        </w:trPr>
        <w:tc>
          <w:tcPr>
            <w:tcW w:w="8461" w:type="dxa"/>
            <w:hideMark/>
          </w:tcPr>
          <w:p w:rsidR="00CB674C" w:rsidRPr="00AC5639" w:rsidRDefault="00CB674C" w:rsidP="00CB674C">
            <w:pPr>
              <w:pStyle w:val="a3"/>
              <w:widowControl w:val="0"/>
              <w:spacing w:before="0" w:beforeAutospacing="0" w:after="0" w:afterAutospacing="0"/>
              <w:ind w:firstLine="318"/>
              <w:jc w:val="both"/>
              <w:rPr>
                <w:b/>
                <w:sz w:val="28"/>
                <w:szCs w:val="28"/>
                <w:lang w:val="ru-RU" w:eastAsia="en-US"/>
              </w:rPr>
            </w:pPr>
            <w:r w:rsidRPr="00AC5639">
              <w:rPr>
                <w:b/>
                <w:sz w:val="28"/>
                <w:szCs w:val="28"/>
                <w:lang w:val="ru-RU" w:eastAsia="en-US"/>
              </w:rPr>
              <w:t>Раздел III. Итоговая часть</w:t>
            </w:r>
          </w:p>
        </w:tc>
        <w:tc>
          <w:tcPr>
            <w:tcW w:w="1574" w:type="dxa"/>
          </w:tcPr>
          <w:p w:rsidR="00CB674C" w:rsidRPr="00AC5639" w:rsidRDefault="00CB674C" w:rsidP="00CB674C">
            <w:pPr>
              <w:rPr>
                <w:rFonts w:ascii="Times New Roman" w:eastAsia="Times New Roman" w:hAnsi="Times New Roman"/>
                <w:b/>
                <w:bCs/>
                <w:sz w:val="28"/>
                <w:szCs w:val="28"/>
                <w:lang w:eastAsia="ru-RU"/>
              </w:rPr>
            </w:pPr>
          </w:p>
        </w:tc>
      </w:tr>
      <w:tr w:rsidR="00CB674C" w:rsidRPr="00AC5639" w:rsidTr="006B6E4C">
        <w:trPr>
          <w:trHeight w:val="340"/>
        </w:trPr>
        <w:tc>
          <w:tcPr>
            <w:tcW w:w="8461" w:type="dxa"/>
            <w:hideMark/>
          </w:tcPr>
          <w:p w:rsidR="00CB674C" w:rsidRPr="00AC5639" w:rsidRDefault="00CB674C" w:rsidP="00CB674C">
            <w:pPr>
              <w:pStyle w:val="a3"/>
              <w:widowControl w:val="0"/>
              <w:spacing w:before="0" w:beforeAutospacing="0" w:after="0" w:afterAutospacing="0"/>
              <w:ind w:firstLine="318"/>
              <w:jc w:val="both"/>
              <w:rPr>
                <w:i/>
                <w:sz w:val="28"/>
                <w:szCs w:val="28"/>
                <w:lang w:val="ru-RU" w:eastAsia="en-US"/>
              </w:rPr>
            </w:pPr>
            <w:r w:rsidRPr="00AC5639">
              <w:rPr>
                <w:i/>
                <w:sz w:val="28"/>
                <w:szCs w:val="28"/>
                <w:lang w:val="ru-RU" w:eastAsia="en-US"/>
              </w:rPr>
              <w:t>3.1. Принятые меры в ходе государственного аудита</w:t>
            </w:r>
          </w:p>
        </w:tc>
        <w:tc>
          <w:tcPr>
            <w:tcW w:w="1574" w:type="dxa"/>
          </w:tcPr>
          <w:p w:rsidR="00CB674C" w:rsidRPr="00AC5639" w:rsidRDefault="00CB674C" w:rsidP="00CB674C">
            <w:pPr>
              <w:pStyle w:val="a3"/>
              <w:widowControl w:val="0"/>
              <w:tabs>
                <w:tab w:val="center" w:pos="654"/>
              </w:tabs>
              <w:spacing w:before="0" w:beforeAutospacing="0" w:after="0" w:afterAutospacing="0"/>
              <w:rPr>
                <w:bCs/>
                <w:sz w:val="28"/>
                <w:szCs w:val="28"/>
                <w:lang w:val="ru-RU" w:eastAsia="en-US"/>
              </w:rPr>
            </w:pPr>
            <w:r w:rsidRPr="00AC5639">
              <w:rPr>
                <w:bCs/>
                <w:sz w:val="28"/>
                <w:szCs w:val="28"/>
                <w:lang w:val="ru-RU" w:eastAsia="en-US"/>
              </w:rPr>
              <w:t>45</w:t>
            </w:r>
          </w:p>
        </w:tc>
      </w:tr>
      <w:tr w:rsidR="00CB674C" w:rsidRPr="00AC5639" w:rsidTr="006B6E4C">
        <w:trPr>
          <w:trHeight w:val="340"/>
        </w:trPr>
        <w:tc>
          <w:tcPr>
            <w:tcW w:w="8461" w:type="dxa"/>
            <w:hideMark/>
          </w:tcPr>
          <w:p w:rsidR="00CB674C" w:rsidRPr="00AC5639" w:rsidRDefault="00CB674C" w:rsidP="00CB674C">
            <w:pPr>
              <w:pStyle w:val="a3"/>
              <w:widowControl w:val="0"/>
              <w:spacing w:before="0" w:beforeAutospacing="0" w:after="0" w:afterAutospacing="0"/>
              <w:ind w:firstLine="318"/>
              <w:jc w:val="both"/>
              <w:rPr>
                <w:i/>
                <w:sz w:val="28"/>
                <w:szCs w:val="28"/>
                <w:lang w:val="ru-RU" w:eastAsia="en-US"/>
              </w:rPr>
            </w:pPr>
            <w:r w:rsidRPr="00AC5639">
              <w:rPr>
                <w:i/>
                <w:sz w:val="28"/>
                <w:szCs w:val="28"/>
                <w:lang w:val="ru-RU" w:eastAsia="en-US"/>
              </w:rPr>
              <w:t>3.2. Выводы по результатам государственного аудита</w:t>
            </w:r>
          </w:p>
        </w:tc>
        <w:tc>
          <w:tcPr>
            <w:tcW w:w="1574" w:type="dxa"/>
          </w:tcPr>
          <w:p w:rsidR="00CB674C" w:rsidRPr="00AC5639" w:rsidRDefault="00F7544D" w:rsidP="00CB674C">
            <w:pPr>
              <w:pStyle w:val="a3"/>
              <w:widowControl w:val="0"/>
              <w:tabs>
                <w:tab w:val="center" w:pos="654"/>
              </w:tabs>
              <w:spacing w:before="0" w:beforeAutospacing="0" w:after="0" w:afterAutospacing="0"/>
              <w:rPr>
                <w:bCs/>
                <w:sz w:val="28"/>
                <w:szCs w:val="28"/>
                <w:lang w:val="ru-RU" w:eastAsia="en-US"/>
              </w:rPr>
            </w:pPr>
            <w:r w:rsidRPr="00AC5639">
              <w:rPr>
                <w:bCs/>
                <w:sz w:val="28"/>
                <w:szCs w:val="28"/>
                <w:lang w:val="ru-RU" w:eastAsia="en-US"/>
              </w:rPr>
              <w:t>45-49</w:t>
            </w:r>
          </w:p>
        </w:tc>
      </w:tr>
      <w:tr w:rsidR="00CB674C" w:rsidRPr="00AC5639" w:rsidTr="006B6E4C">
        <w:trPr>
          <w:trHeight w:val="340"/>
        </w:trPr>
        <w:tc>
          <w:tcPr>
            <w:tcW w:w="8461" w:type="dxa"/>
            <w:hideMark/>
          </w:tcPr>
          <w:p w:rsidR="00CB674C" w:rsidRPr="00AC5639" w:rsidRDefault="00CB674C" w:rsidP="00CB674C">
            <w:pPr>
              <w:pStyle w:val="a3"/>
              <w:widowControl w:val="0"/>
              <w:spacing w:before="0" w:beforeAutospacing="0" w:after="0" w:afterAutospacing="0"/>
              <w:ind w:firstLine="318"/>
              <w:jc w:val="both"/>
              <w:rPr>
                <w:i/>
                <w:sz w:val="28"/>
                <w:szCs w:val="28"/>
                <w:lang w:val="ru-RU" w:eastAsia="en-US"/>
              </w:rPr>
            </w:pPr>
            <w:r w:rsidRPr="00AC5639">
              <w:rPr>
                <w:i/>
                <w:sz w:val="28"/>
                <w:szCs w:val="28"/>
                <w:lang w:val="ru-RU" w:eastAsia="en-US"/>
              </w:rPr>
              <w:t>3.3. Рекомендации по результатам государственного аудита</w:t>
            </w:r>
          </w:p>
        </w:tc>
        <w:tc>
          <w:tcPr>
            <w:tcW w:w="1574" w:type="dxa"/>
          </w:tcPr>
          <w:p w:rsidR="00CB674C" w:rsidRPr="00AC5639" w:rsidRDefault="00CB674C" w:rsidP="00CB674C">
            <w:pPr>
              <w:pStyle w:val="a3"/>
              <w:widowControl w:val="0"/>
              <w:tabs>
                <w:tab w:val="center" w:pos="678"/>
              </w:tabs>
              <w:spacing w:before="0" w:beforeAutospacing="0" w:after="0" w:afterAutospacing="0"/>
              <w:rPr>
                <w:bCs/>
                <w:sz w:val="28"/>
                <w:szCs w:val="28"/>
                <w:lang w:val="ru-RU" w:eastAsia="en-US"/>
              </w:rPr>
            </w:pPr>
            <w:r w:rsidRPr="00AC5639">
              <w:rPr>
                <w:bCs/>
                <w:sz w:val="28"/>
                <w:szCs w:val="28"/>
                <w:lang w:val="ru-RU" w:eastAsia="en-US"/>
              </w:rPr>
              <w:t>49-52</w:t>
            </w:r>
          </w:p>
        </w:tc>
      </w:tr>
      <w:tr w:rsidR="00CB674C" w:rsidRPr="00AC5639" w:rsidTr="006B6E4C">
        <w:trPr>
          <w:trHeight w:val="340"/>
        </w:trPr>
        <w:tc>
          <w:tcPr>
            <w:tcW w:w="8461" w:type="dxa"/>
            <w:hideMark/>
          </w:tcPr>
          <w:p w:rsidR="00CB674C" w:rsidRPr="00AC5639" w:rsidRDefault="00CB674C" w:rsidP="00CB674C">
            <w:pPr>
              <w:pStyle w:val="a3"/>
              <w:widowControl w:val="0"/>
              <w:spacing w:before="0" w:beforeAutospacing="0" w:after="0" w:afterAutospacing="0"/>
              <w:ind w:firstLine="318"/>
              <w:jc w:val="both"/>
              <w:rPr>
                <w:i/>
                <w:sz w:val="28"/>
                <w:szCs w:val="28"/>
                <w:lang w:val="ru-RU" w:eastAsia="en-US"/>
              </w:rPr>
            </w:pPr>
            <w:r w:rsidRPr="00AC5639">
              <w:rPr>
                <w:i/>
                <w:sz w:val="28"/>
                <w:szCs w:val="28"/>
                <w:lang w:val="ru-RU" w:eastAsia="en-US"/>
              </w:rPr>
              <w:t>3.4. Приложения</w:t>
            </w:r>
          </w:p>
        </w:tc>
        <w:tc>
          <w:tcPr>
            <w:tcW w:w="1574" w:type="dxa"/>
          </w:tcPr>
          <w:p w:rsidR="00CB674C" w:rsidRPr="00AC5639" w:rsidRDefault="00CB674C" w:rsidP="00CB674C">
            <w:pPr>
              <w:pStyle w:val="a3"/>
              <w:widowControl w:val="0"/>
              <w:spacing w:before="0" w:beforeAutospacing="0" w:after="0" w:afterAutospacing="0"/>
              <w:rPr>
                <w:bCs/>
                <w:sz w:val="28"/>
                <w:szCs w:val="28"/>
                <w:lang w:val="ru-RU" w:eastAsia="en-US"/>
              </w:rPr>
            </w:pPr>
            <w:r w:rsidRPr="00AC5639">
              <w:rPr>
                <w:bCs/>
                <w:sz w:val="28"/>
                <w:szCs w:val="28"/>
                <w:lang w:val="ru-RU" w:eastAsia="en-US"/>
              </w:rPr>
              <w:t>52</w:t>
            </w:r>
          </w:p>
        </w:tc>
      </w:tr>
    </w:tbl>
    <w:p w:rsidR="00650702" w:rsidRPr="00AC5639" w:rsidRDefault="00650702" w:rsidP="002C087D">
      <w:pPr>
        <w:spacing w:after="0" w:line="240" w:lineRule="auto"/>
        <w:ind w:left="4820" w:firstLine="142"/>
        <w:jc w:val="both"/>
        <w:rPr>
          <w:rFonts w:ascii="Times New Roman" w:hAnsi="Times New Roman"/>
          <w:b/>
          <w:sz w:val="28"/>
          <w:szCs w:val="28"/>
        </w:rPr>
      </w:pPr>
    </w:p>
    <w:p w:rsidR="00650702" w:rsidRPr="00AC5639" w:rsidRDefault="00650702" w:rsidP="002C087D">
      <w:pPr>
        <w:spacing w:after="0" w:line="240" w:lineRule="auto"/>
        <w:ind w:left="4820" w:firstLine="142"/>
        <w:jc w:val="both"/>
        <w:rPr>
          <w:rFonts w:ascii="Times New Roman" w:hAnsi="Times New Roman"/>
          <w:b/>
          <w:sz w:val="28"/>
          <w:szCs w:val="28"/>
        </w:rPr>
      </w:pPr>
    </w:p>
    <w:p w:rsidR="00650702" w:rsidRPr="00AC5639" w:rsidRDefault="00650702" w:rsidP="002C087D">
      <w:pPr>
        <w:spacing w:after="0" w:line="240" w:lineRule="auto"/>
        <w:ind w:left="4820" w:firstLine="142"/>
        <w:jc w:val="both"/>
        <w:rPr>
          <w:rFonts w:ascii="Times New Roman" w:hAnsi="Times New Roman"/>
          <w:b/>
          <w:sz w:val="28"/>
          <w:szCs w:val="28"/>
        </w:rPr>
      </w:pPr>
    </w:p>
    <w:p w:rsidR="00650702" w:rsidRPr="00AC5639" w:rsidRDefault="00650702" w:rsidP="002C087D">
      <w:pPr>
        <w:spacing w:after="0" w:line="240" w:lineRule="auto"/>
        <w:ind w:left="4820" w:firstLine="142"/>
        <w:jc w:val="both"/>
        <w:rPr>
          <w:rFonts w:ascii="Times New Roman" w:hAnsi="Times New Roman"/>
          <w:b/>
          <w:sz w:val="28"/>
          <w:szCs w:val="28"/>
        </w:rPr>
      </w:pPr>
    </w:p>
    <w:p w:rsidR="00650702" w:rsidRPr="00AC5639" w:rsidRDefault="00650702" w:rsidP="002C087D">
      <w:pPr>
        <w:spacing w:after="0" w:line="240" w:lineRule="auto"/>
        <w:ind w:left="4820" w:firstLine="142"/>
        <w:jc w:val="both"/>
        <w:rPr>
          <w:rFonts w:ascii="Times New Roman" w:hAnsi="Times New Roman"/>
          <w:b/>
          <w:sz w:val="28"/>
          <w:szCs w:val="28"/>
        </w:rPr>
      </w:pPr>
    </w:p>
    <w:p w:rsidR="00650702" w:rsidRPr="00AC5639" w:rsidRDefault="00650702" w:rsidP="002C087D">
      <w:pPr>
        <w:spacing w:after="0" w:line="240" w:lineRule="auto"/>
        <w:ind w:left="4820" w:firstLine="142"/>
        <w:jc w:val="both"/>
        <w:rPr>
          <w:rFonts w:ascii="Times New Roman" w:hAnsi="Times New Roman"/>
          <w:b/>
          <w:sz w:val="28"/>
          <w:szCs w:val="28"/>
        </w:rPr>
      </w:pPr>
    </w:p>
    <w:p w:rsidR="00650702" w:rsidRPr="00AC5639" w:rsidRDefault="00650702" w:rsidP="002C087D">
      <w:pPr>
        <w:spacing w:after="0" w:line="240" w:lineRule="auto"/>
        <w:ind w:left="4820" w:firstLine="142"/>
        <w:jc w:val="both"/>
        <w:rPr>
          <w:rFonts w:ascii="Times New Roman" w:hAnsi="Times New Roman"/>
          <w:b/>
          <w:sz w:val="28"/>
          <w:szCs w:val="28"/>
        </w:rPr>
      </w:pPr>
    </w:p>
    <w:p w:rsidR="0016214A" w:rsidRPr="00AC5639" w:rsidRDefault="0016214A" w:rsidP="002C087D">
      <w:pPr>
        <w:spacing w:after="0" w:line="240" w:lineRule="auto"/>
        <w:ind w:left="4820" w:firstLine="142"/>
        <w:jc w:val="both"/>
        <w:rPr>
          <w:rFonts w:ascii="Times New Roman" w:hAnsi="Times New Roman"/>
          <w:b/>
          <w:sz w:val="28"/>
          <w:szCs w:val="28"/>
        </w:rPr>
      </w:pPr>
    </w:p>
    <w:p w:rsidR="0016214A" w:rsidRPr="00AC5639" w:rsidRDefault="0016214A" w:rsidP="002C087D">
      <w:pPr>
        <w:spacing w:after="0" w:line="240" w:lineRule="auto"/>
        <w:ind w:left="4820" w:firstLine="142"/>
        <w:jc w:val="both"/>
        <w:rPr>
          <w:rFonts w:ascii="Times New Roman" w:hAnsi="Times New Roman"/>
          <w:b/>
          <w:sz w:val="28"/>
          <w:szCs w:val="28"/>
        </w:rPr>
      </w:pPr>
    </w:p>
    <w:p w:rsidR="006E2C26" w:rsidRPr="00AC5639" w:rsidRDefault="006E2C26" w:rsidP="002C087D">
      <w:pPr>
        <w:spacing w:after="0" w:line="240" w:lineRule="auto"/>
        <w:ind w:left="4820" w:firstLine="142"/>
        <w:jc w:val="both"/>
        <w:rPr>
          <w:rFonts w:ascii="Times New Roman" w:hAnsi="Times New Roman"/>
          <w:b/>
          <w:sz w:val="28"/>
          <w:szCs w:val="28"/>
        </w:rPr>
      </w:pPr>
    </w:p>
    <w:p w:rsidR="006E2C26" w:rsidRPr="00AC5639" w:rsidRDefault="006E2C26" w:rsidP="002C087D">
      <w:pPr>
        <w:spacing w:after="0" w:line="240" w:lineRule="auto"/>
        <w:ind w:left="4820" w:firstLine="142"/>
        <w:jc w:val="both"/>
        <w:rPr>
          <w:rFonts w:ascii="Times New Roman" w:hAnsi="Times New Roman"/>
          <w:b/>
          <w:sz w:val="28"/>
          <w:szCs w:val="28"/>
        </w:rPr>
      </w:pPr>
    </w:p>
    <w:p w:rsidR="0059084F" w:rsidRPr="00AC5639" w:rsidRDefault="0059084F" w:rsidP="002C087D">
      <w:pPr>
        <w:spacing w:after="0" w:line="240" w:lineRule="auto"/>
        <w:ind w:left="4820" w:firstLine="142"/>
        <w:jc w:val="both"/>
        <w:rPr>
          <w:rFonts w:ascii="Times New Roman" w:hAnsi="Times New Roman"/>
          <w:b/>
          <w:sz w:val="28"/>
          <w:szCs w:val="28"/>
        </w:rPr>
      </w:pPr>
    </w:p>
    <w:p w:rsidR="00AB0CE7" w:rsidRPr="00AC5639" w:rsidRDefault="00AB0CE7" w:rsidP="002C087D">
      <w:pPr>
        <w:spacing w:after="0" w:line="240" w:lineRule="auto"/>
        <w:ind w:left="4820" w:firstLine="142"/>
        <w:jc w:val="both"/>
        <w:rPr>
          <w:rFonts w:ascii="Times New Roman" w:hAnsi="Times New Roman"/>
          <w:b/>
          <w:sz w:val="28"/>
          <w:szCs w:val="28"/>
        </w:rPr>
      </w:pPr>
    </w:p>
    <w:p w:rsidR="00AB0CE7" w:rsidRPr="00AC5639" w:rsidRDefault="00AB0CE7" w:rsidP="002C087D">
      <w:pPr>
        <w:spacing w:after="0" w:line="240" w:lineRule="auto"/>
        <w:ind w:left="4820" w:firstLine="142"/>
        <w:jc w:val="both"/>
        <w:rPr>
          <w:rFonts w:ascii="Times New Roman" w:hAnsi="Times New Roman"/>
          <w:b/>
          <w:sz w:val="28"/>
          <w:szCs w:val="28"/>
        </w:rPr>
      </w:pPr>
    </w:p>
    <w:p w:rsidR="00AB0CE7" w:rsidRPr="00AC5639" w:rsidRDefault="00AB0CE7" w:rsidP="002C087D">
      <w:pPr>
        <w:spacing w:after="0" w:line="240" w:lineRule="auto"/>
        <w:ind w:left="4820" w:firstLine="142"/>
        <w:jc w:val="both"/>
        <w:rPr>
          <w:rFonts w:ascii="Times New Roman" w:hAnsi="Times New Roman"/>
          <w:b/>
          <w:sz w:val="28"/>
          <w:szCs w:val="28"/>
        </w:rPr>
      </w:pPr>
    </w:p>
    <w:p w:rsidR="00AB0CE7" w:rsidRPr="00AC5639" w:rsidRDefault="00AB0CE7" w:rsidP="002C087D">
      <w:pPr>
        <w:spacing w:after="0" w:line="240" w:lineRule="auto"/>
        <w:ind w:left="4820" w:firstLine="142"/>
        <w:jc w:val="both"/>
        <w:rPr>
          <w:rFonts w:ascii="Times New Roman" w:hAnsi="Times New Roman"/>
          <w:b/>
          <w:sz w:val="28"/>
          <w:szCs w:val="28"/>
        </w:rPr>
      </w:pPr>
    </w:p>
    <w:p w:rsidR="00AB0CE7" w:rsidRPr="00AC5639" w:rsidRDefault="00AB0CE7" w:rsidP="002C087D">
      <w:pPr>
        <w:spacing w:after="0" w:line="240" w:lineRule="auto"/>
        <w:ind w:left="4820" w:firstLine="142"/>
        <w:jc w:val="both"/>
        <w:rPr>
          <w:rFonts w:ascii="Times New Roman" w:hAnsi="Times New Roman"/>
          <w:b/>
          <w:sz w:val="28"/>
          <w:szCs w:val="28"/>
        </w:rPr>
      </w:pPr>
    </w:p>
    <w:p w:rsidR="00AB0CE7" w:rsidRPr="00AC5639" w:rsidRDefault="00AB0CE7" w:rsidP="002C087D">
      <w:pPr>
        <w:spacing w:after="0" w:line="240" w:lineRule="auto"/>
        <w:ind w:left="4820" w:firstLine="142"/>
        <w:jc w:val="both"/>
        <w:rPr>
          <w:rFonts w:ascii="Times New Roman" w:hAnsi="Times New Roman"/>
          <w:b/>
          <w:sz w:val="28"/>
          <w:szCs w:val="28"/>
        </w:rPr>
      </w:pPr>
    </w:p>
    <w:p w:rsidR="00AB0CE7" w:rsidRPr="00AC5639" w:rsidRDefault="00AB0CE7" w:rsidP="002C087D">
      <w:pPr>
        <w:spacing w:after="0" w:line="240" w:lineRule="auto"/>
        <w:ind w:left="4820" w:firstLine="142"/>
        <w:jc w:val="both"/>
        <w:rPr>
          <w:rFonts w:ascii="Times New Roman" w:hAnsi="Times New Roman"/>
          <w:b/>
          <w:sz w:val="28"/>
          <w:szCs w:val="28"/>
        </w:rPr>
      </w:pPr>
    </w:p>
    <w:p w:rsidR="00A90084" w:rsidRPr="00AC5639" w:rsidRDefault="00A90084" w:rsidP="002C087D">
      <w:pPr>
        <w:spacing w:after="0" w:line="240" w:lineRule="auto"/>
        <w:ind w:left="4820" w:firstLine="142"/>
        <w:jc w:val="both"/>
        <w:rPr>
          <w:rFonts w:ascii="Times New Roman" w:hAnsi="Times New Roman"/>
          <w:b/>
          <w:sz w:val="28"/>
          <w:szCs w:val="28"/>
        </w:rPr>
      </w:pPr>
    </w:p>
    <w:p w:rsidR="00A90084" w:rsidRPr="00AC5639" w:rsidRDefault="00A90084" w:rsidP="002C087D">
      <w:pPr>
        <w:spacing w:after="0" w:line="240" w:lineRule="auto"/>
        <w:ind w:left="4820" w:firstLine="142"/>
        <w:jc w:val="both"/>
        <w:rPr>
          <w:rFonts w:ascii="Times New Roman" w:hAnsi="Times New Roman"/>
          <w:b/>
          <w:sz w:val="28"/>
          <w:szCs w:val="28"/>
        </w:rPr>
      </w:pPr>
    </w:p>
    <w:p w:rsidR="00AB0CE7" w:rsidRPr="00AC5639" w:rsidRDefault="00AB0CE7" w:rsidP="002C087D">
      <w:pPr>
        <w:spacing w:after="0" w:line="240" w:lineRule="auto"/>
        <w:ind w:left="4820" w:firstLine="142"/>
        <w:jc w:val="both"/>
        <w:rPr>
          <w:rFonts w:ascii="Times New Roman" w:hAnsi="Times New Roman"/>
          <w:b/>
          <w:sz w:val="28"/>
          <w:szCs w:val="28"/>
        </w:rPr>
      </w:pPr>
    </w:p>
    <w:p w:rsidR="0059084F" w:rsidRPr="00AC5639" w:rsidRDefault="0059084F" w:rsidP="002C087D">
      <w:pPr>
        <w:spacing w:after="0" w:line="240" w:lineRule="auto"/>
        <w:ind w:left="4820" w:firstLine="142"/>
        <w:jc w:val="both"/>
        <w:rPr>
          <w:rFonts w:ascii="Times New Roman" w:hAnsi="Times New Roman"/>
          <w:b/>
          <w:sz w:val="28"/>
          <w:szCs w:val="28"/>
        </w:rPr>
      </w:pPr>
    </w:p>
    <w:p w:rsidR="006E0B12" w:rsidRPr="00AC5639" w:rsidRDefault="006E0B12" w:rsidP="00FE59C8">
      <w:pPr>
        <w:spacing w:after="0" w:line="240" w:lineRule="auto"/>
        <w:ind w:left="6798" w:firstLine="142"/>
        <w:jc w:val="both"/>
        <w:rPr>
          <w:rFonts w:ascii="Times New Roman" w:hAnsi="Times New Roman"/>
          <w:b/>
          <w:sz w:val="28"/>
          <w:szCs w:val="28"/>
        </w:rPr>
      </w:pPr>
      <w:r w:rsidRPr="00AC5639">
        <w:rPr>
          <w:rFonts w:ascii="Times New Roman" w:hAnsi="Times New Roman"/>
          <w:b/>
          <w:sz w:val="28"/>
          <w:szCs w:val="28"/>
        </w:rPr>
        <w:lastRenderedPageBreak/>
        <w:t>Председателю</w:t>
      </w:r>
    </w:p>
    <w:p w:rsidR="006E0B12" w:rsidRPr="00AC5639" w:rsidRDefault="006E0B12" w:rsidP="00FE59C8">
      <w:pPr>
        <w:spacing w:after="0" w:line="240" w:lineRule="auto"/>
        <w:ind w:left="6798" w:firstLine="142"/>
        <w:jc w:val="both"/>
        <w:rPr>
          <w:rFonts w:ascii="Times New Roman" w:hAnsi="Times New Roman"/>
          <w:b/>
          <w:sz w:val="28"/>
          <w:szCs w:val="28"/>
        </w:rPr>
      </w:pPr>
      <w:r w:rsidRPr="00AC5639">
        <w:rPr>
          <w:rFonts w:ascii="Times New Roman" w:hAnsi="Times New Roman"/>
          <w:b/>
          <w:sz w:val="28"/>
          <w:szCs w:val="28"/>
        </w:rPr>
        <w:t>Счетного комитета</w:t>
      </w:r>
    </w:p>
    <w:p w:rsidR="006E0B12" w:rsidRPr="00AC5639" w:rsidRDefault="006E0B12" w:rsidP="00FE59C8">
      <w:pPr>
        <w:spacing w:after="0" w:line="240" w:lineRule="auto"/>
        <w:ind w:left="6798" w:firstLine="142"/>
        <w:jc w:val="both"/>
        <w:rPr>
          <w:rFonts w:ascii="Times New Roman" w:hAnsi="Times New Roman"/>
          <w:sz w:val="24"/>
          <w:szCs w:val="28"/>
        </w:rPr>
      </w:pPr>
      <w:r w:rsidRPr="00AC5639">
        <w:rPr>
          <w:rFonts w:ascii="Times New Roman" w:hAnsi="Times New Roman"/>
          <w:b/>
          <w:sz w:val="28"/>
          <w:szCs w:val="28"/>
        </w:rPr>
        <w:t>Годуновой Н.Н.</w:t>
      </w:r>
    </w:p>
    <w:p w:rsidR="006E0B12" w:rsidRPr="00AC5639" w:rsidRDefault="006E0B12" w:rsidP="00FE59C8">
      <w:pPr>
        <w:spacing w:after="0" w:line="240" w:lineRule="auto"/>
        <w:ind w:firstLine="709"/>
        <w:jc w:val="both"/>
        <w:rPr>
          <w:rFonts w:ascii="Times New Roman" w:hAnsi="Times New Roman"/>
          <w:sz w:val="20"/>
          <w:szCs w:val="28"/>
        </w:rPr>
      </w:pPr>
    </w:p>
    <w:p w:rsidR="00FE59C8" w:rsidRPr="00AC5639" w:rsidRDefault="00FE59C8" w:rsidP="00FE59C8">
      <w:pPr>
        <w:spacing w:after="0" w:line="240" w:lineRule="auto"/>
        <w:jc w:val="center"/>
        <w:rPr>
          <w:rFonts w:ascii="Times New Roman" w:hAnsi="Times New Roman"/>
          <w:b/>
          <w:sz w:val="28"/>
          <w:szCs w:val="28"/>
        </w:rPr>
      </w:pPr>
    </w:p>
    <w:p w:rsidR="006E0B12" w:rsidRPr="00AC5639" w:rsidRDefault="006E0B12" w:rsidP="00FE59C8">
      <w:pPr>
        <w:spacing w:after="0" w:line="240" w:lineRule="auto"/>
        <w:jc w:val="center"/>
        <w:rPr>
          <w:rFonts w:ascii="Times New Roman" w:hAnsi="Times New Roman"/>
          <w:b/>
          <w:sz w:val="28"/>
          <w:szCs w:val="28"/>
        </w:rPr>
      </w:pPr>
      <w:r w:rsidRPr="00AC5639">
        <w:rPr>
          <w:rFonts w:ascii="Times New Roman" w:hAnsi="Times New Roman"/>
          <w:b/>
          <w:sz w:val="28"/>
          <w:szCs w:val="28"/>
        </w:rPr>
        <w:t xml:space="preserve">АУДИТОРСКОЕ ЗАКЛЮЧЕНИЕ </w:t>
      </w:r>
    </w:p>
    <w:p w:rsidR="006E0B12" w:rsidRPr="00AC5639" w:rsidRDefault="006E0B12" w:rsidP="00FE59C8">
      <w:pPr>
        <w:spacing w:after="0" w:line="240" w:lineRule="auto"/>
        <w:ind w:firstLine="709"/>
        <w:jc w:val="center"/>
        <w:rPr>
          <w:rFonts w:ascii="Times New Roman" w:hAnsi="Times New Roman"/>
          <w:b/>
          <w:sz w:val="20"/>
          <w:szCs w:val="28"/>
        </w:rPr>
      </w:pPr>
    </w:p>
    <w:p w:rsidR="006E0B12" w:rsidRPr="00AC5639" w:rsidRDefault="006E0B12" w:rsidP="00903A92">
      <w:pPr>
        <w:pStyle w:val="ae"/>
        <w:numPr>
          <w:ilvl w:val="0"/>
          <w:numId w:val="8"/>
        </w:numPr>
        <w:tabs>
          <w:tab w:val="left" w:pos="993"/>
        </w:tabs>
        <w:spacing w:after="0" w:line="240" w:lineRule="auto"/>
        <w:ind w:left="0" w:firstLine="709"/>
        <w:jc w:val="both"/>
        <w:rPr>
          <w:rFonts w:ascii="Times New Roman" w:hAnsi="Times New Roman" w:cs="Times New Roman"/>
          <w:b/>
          <w:sz w:val="28"/>
          <w:szCs w:val="28"/>
        </w:rPr>
      </w:pPr>
      <w:r w:rsidRPr="00AC5639">
        <w:rPr>
          <w:rFonts w:ascii="Times New Roman" w:hAnsi="Times New Roman" w:cs="Times New Roman"/>
          <w:b/>
          <w:sz w:val="28"/>
          <w:szCs w:val="28"/>
        </w:rPr>
        <w:t>Вводная часть</w:t>
      </w:r>
    </w:p>
    <w:p w:rsidR="006E0B12" w:rsidRPr="00AC5639" w:rsidRDefault="00570F23" w:rsidP="00903A92">
      <w:pPr>
        <w:spacing w:after="0" w:line="240" w:lineRule="auto"/>
        <w:ind w:firstLine="709"/>
        <w:jc w:val="both"/>
        <w:rPr>
          <w:rFonts w:ascii="Times New Roman" w:hAnsi="Times New Roman"/>
          <w:sz w:val="28"/>
          <w:szCs w:val="28"/>
        </w:rPr>
      </w:pPr>
      <w:r w:rsidRPr="00AC5639">
        <w:rPr>
          <w:rFonts w:ascii="Times New Roman" w:hAnsi="Times New Roman"/>
          <w:b/>
          <w:sz w:val="28"/>
          <w:szCs w:val="28"/>
        </w:rPr>
        <w:t>1.1. </w:t>
      </w:r>
      <w:r w:rsidR="006E0B12" w:rsidRPr="00AC5639">
        <w:rPr>
          <w:rFonts w:ascii="Times New Roman" w:hAnsi="Times New Roman"/>
          <w:b/>
          <w:sz w:val="28"/>
          <w:szCs w:val="28"/>
        </w:rPr>
        <w:t>Наименование аудиторского мероприятия:</w:t>
      </w:r>
      <w:r w:rsidR="006E0B12" w:rsidRPr="00AC5639">
        <w:rPr>
          <w:rFonts w:ascii="Times New Roman" w:hAnsi="Times New Roman"/>
          <w:sz w:val="28"/>
          <w:szCs w:val="28"/>
        </w:rPr>
        <w:t xml:space="preserve"> </w:t>
      </w:r>
      <w:r w:rsidR="0042674B" w:rsidRPr="00AC5639">
        <w:rPr>
          <w:rFonts w:ascii="Times New Roman" w:hAnsi="Times New Roman"/>
          <w:sz w:val="28"/>
          <w:szCs w:val="28"/>
        </w:rPr>
        <w:t>Промежуточная оценка реализации Государственной программы развития агропромышленного комплекса Республики Казахстан на 2017 – 2021 годы, а также эффективности использования средств направленных на антикризисные меры</w:t>
      </w:r>
      <w:r w:rsidR="002C087D" w:rsidRPr="00AC5639">
        <w:rPr>
          <w:rFonts w:ascii="Times New Roman" w:hAnsi="Times New Roman"/>
          <w:sz w:val="28"/>
          <w:szCs w:val="28"/>
        </w:rPr>
        <w:t>.</w:t>
      </w:r>
    </w:p>
    <w:p w:rsidR="006E0B12" w:rsidRPr="00AC5639" w:rsidRDefault="00570F23" w:rsidP="00903A92">
      <w:pPr>
        <w:spacing w:after="0" w:line="240" w:lineRule="auto"/>
        <w:ind w:firstLine="709"/>
        <w:jc w:val="both"/>
        <w:rPr>
          <w:rFonts w:ascii="Times New Roman" w:hAnsi="Times New Roman"/>
          <w:sz w:val="28"/>
          <w:szCs w:val="28"/>
        </w:rPr>
      </w:pPr>
      <w:r w:rsidRPr="00AC5639">
        <w:rPr>
          <w:rFonts w:ascii="Times New Roman" w:hAnsi="Times New Roman"/>
          <w:b/>
          <w:sz w:val="28"/>
          <w:szCs w:val="28"/>
        </w:rPr>
        <w:t xml:space="preserve">1.2. </w:t>
      </w:r>
      <w:r w:rsidR="006E0B12" w:rsidRPr="00AC5639">
        <w:rPr>
          <w:rFonts w:ascii="Times New Roman" w:hAnsi="Times New Roman"/>
          <w:b/>
          <w:sz w:val="28"/>
          <w:szCs w:val="28"/>
        </w:rPr>
        <w:t>Цель государственного аудита:</w:t>
      </w:r>
      <w:r w:rsidR="006E0B12" w:rsidRPr="00AC5639">
        <w:rPr>
          <w:rFonts w:ascii="Times New Roman" w:hAnsi="Times New Roman"/>
          <w:sz w:val="28"/>
          <w:szCs w:val="28"/>
        </w:rPr>
        <w:t xml:space="preserve"> </w:t>
      </w:r>
      <w:r w:rsidR="0042674B" w:rsidRPr="00AC5639">
        <w:rPr>
          <w:rFonts w:ascii="Times New Roman" w:hAnsi="Times New Roman"/>
          <w:sz w:val="28"/>
          <w:szCs w:val="28"/>
        </w:rPr>
        <w:t xml:space="preserve">Государственный аудит </w:t>
      </w:r>
      <w:r w:rsidR="0042674B" w:rsidRPr="00AC5639">
        <w:rPr>
          <w:rFonts w:ascii="Times New Roman" w:eastAsia="Times New Roman" w:hAnsi="Times New Roman"/>
          <w:spacing w:val="2"/>
          <w:sz w:val="28"/>
          <w:szCs w:val="28"/>
        </w:rPr>
        <w:t xml:space="preserve">промежуточной оценки </w:t>
      </w:r>
      <w:r w:rsidR="00894158" w:rsidRPr="00AC5639">
        <w:rPr>
          <w:rFonts w:ascii="Times New Roman" w:eastAsia="Times New Roman" w:hAnsi="Times New Roman"/>
          <w:spacing w:val="2"/>
          <w:sz w:val="28"/>
          <w:szCs w:val="28"/>
        </w:rPr>
        <w:t xml:space="preserve">эффективности </w:t>
      </w:r>
      <w:r w:rsidR="0042674B" w:rsidRPr="00AC5639">
        <w:rPr>
          <w:rFonts w:ascii="Times New Roman" w:eastAsia="Times New Roman" w:hAnsi="Times New Roman"/>
          <w:spacing w:val="2"/>
          <w:sz w:val="28"/>
          <w:szCs w:val="28"/>
        </w:rPr>
        <w:t>реализации Государственной программы развития агропромышленного комплекса Республики Казахстан на 2017 – 2021 годы, а также эффективности использования средств направленных на антикризисные меры</w:t>
      </w:r>
      <w:r w:rsidR="0035543C" w:rsidRPr="00AC5639">
        <w:rPr>
          <w:rFonts w:ascii="Times New Roman" w:eastAsia="Times New Roman" w:hAnsi="Times New Roman"/>
          <w:spacing w:val="2"/>
          <w:sz w:val="28"/>
          <w:szCs w:val="28"/>
        </w:rPr>
        <w:t>.</w:t>
      </w:r>
    </w:p>
    <w:p w:rsidR="006B13D3" w:rsidRPr="00AC5639" w:rsidRDefault="00570F23" w:rsidP="00903A92">
      <w:pPr>
        <w:spacing w:after="0" w:line="240" w:lineRule="auto"/>
        <w:ind w:firstLine="709"/>
        <w:jc w:val="both"/>
        <w:rPr>
          <w:rFonts w:ascii="Times New Roman" w:hAnsi="Times New Roman"/>
          <w:sz w:val="28"/>
          <w:szCs w:val="28"/>
        </w:rPr>
      </w:pPr>
      <w:r w:rsidRPr="00AC5639">
        <w:rPr>
          <w:rFonts w:ascii="Times New Roman" w:hAnsi="Times New Roman"/>
          <w:b/>
          <w:sz w:val="28"/>
          <w:szCs w:val="28"/>
        </w:rPr>
        <w:t>1.3. </w:t>
      </w:r>
      <w:r w:rsidR="006E0B12" w:rsidRPr="00AC5639">
        <w:rPr>
          <w:rFonts w:ascii="Times New Roman" w:hAnsi="Times New Roman"/>
          <w:b/>
          <w:sz w:val="28"/>
          <w:szCs w:val="28"/>
        </w:rPr>
        <w:t>Объекты государственного аудита:</w:t>
      </w:r>
      <w:r w:rsidR="006E0B12" w:rsidRPr="00AC5639">
        <w:rPr>
          <w:rFonts w:ascii="Times New Roman" w:hAnsi="Times New Roman"/>
          <w:sz w:val="28"/>
          <w:szCs w:val="28"/>
        </w:rPr>
        <w:t xml:space="preserve"> </w:t>
      </w:r>
      <w:r w:rsidR="0042674B" w:rsidRPr="00AC5639">
        <w:rPr>
          <w:rFonts w:ascii="Times New Roman" w:hAnsi="Times New Roman"/>
          <w:sz w:val="28"/>
          <w:szCs w:val="28"/>
        </w:rPr>
        <w:t>ГУ «Министерство сельского хозяйства Республики Казахстан» (далее – Министерство сельского хозяйства</w:t>
      </w:r>
      <w:r w:rsidR="00F66193" w:rsidRPr="00AC5639">
        <w:rPr>
          <w:rFonts w:ascii="Times New Roman" w:hAnsi="Times New Roman"/>
          <w:sz w:val="28"/>
          <w:szCs w:val="28"/>
        </w:rPr>
        <w:t>, МСХ</w:t>
      </w:r>
      <w:r w:rsidR="0042674B" w:rsidRPr="00AC5639">
        <w:rPr>
          <w:rFonts w:ascii="Times New Roman" w:hAnsi="Times New Roman"/>
          <w:sz w:val="28"/>
          <w:szCs w:val="28"/>
        </w:rPr>
        <w:t>), АО «Национальный управляющий холдинг «КазАгро» (далее – АО «</w:t>
      </w:r>
      <w:r w:rsidR="006B13D3" w:rsidRPr="00AC5639">
        <w:rPr>
          <w:rFonts w:ascii="Times New Roman" w:hAnsi="Times New Roman"/>
          <w:sz w:val="28"/>
          <w:szCs w:val="28"/>
        </w:rPr>
        <w:t>КазАгро</w:t>
      </w:r>
      <w:r w:rsidR="0042674B" w:rsidRPr="00AC5639">
        <w:rPr>
          <w:rFonts w:ascii="Times New Roman" w:hAnsi="Times New Roman"/>
          <w:sz w:val="28"/>
          <w:szCs w:val="28"/>
        </w:rPr>
        <w:t>»)</w:t>
      </w:r>
      <w:r w:rsidR="006B13D3" w:rsidRPr="00AC5639">
        <w:rPr>
          <w:rFonts w:ascii="Times New Roman" w:hAnsi="Times New Roman"/>
          <w:sz w:val="28"/>
          <w:szCs w:val="28"/>
        </w:rPr>
        <w:t>, АО «Аграрная кредитная корпорация» (далее – АО «АКК»), Некоммерческое Акционерное общество «Национальный аграрный научно-образовательный центр»</w:t>
      </w:r>
      <w:r w:rsidR="00E570FF" w:rsidRPr="00AC5639">
        <w:rPr>
          <w:rFonts w:ascii="Times New Roman" w:hAnsi="Times New Roman"/>
          <w:sz w:val="28"/>
          <w:szCs w:val="28"/>
        </w:rPr>
        <w:t xml:space="preserve"> (</w:t>
      </w:r>
      <w:r w:rsidR="00E570FF" w:rsidRPr="00AC5639">
        <w:rPr>
          <w:rFonts w:ascii="Times New Roman" w:hAnsi="Times New Roman"/>
          <w:i/>
          <w:sz w:val="28"/>
          <w:szCs w:val="28"/>
        </w:rPr>
        <w:t xml:space="preserve">встречные проверки в </w:t>
      </w:r>
      <w:r w:rsidR="00E0178B" w:rsidRPr="00AC5639">
        <w:rPr>
          <w:rFonts w:ascii="Times New Roman" w:hAnsi="Times New Roman"/>
          <w:i/>
          <w:sz w:val="28"/>
          <w:szCs w:val="28"/>
        </w:rPr>
        <w:t>ТОО</w:t>
      </w:r>
      <w:r w:rsidR="00E570FF" w:rsidRPr="00AC5639">
        <w:rPr>
          <w:rFonts w:ascii="Times New Roman" w:hAnsi="Times New Roman"/>
          <w:i/>
          <w:sz w:val="28"/>
          <w:szCs w:val="28"/>
        </w:rPr>
        <w:t xml:space="preserve"> </w:t>
      </w:r>
      <w:r w:rsidR="00E0178B" w:rsidRPr="00AC5639">
        <w:rPr>
          <w:rFonts w:ascii="Times New Roman" w:hAnsi="Times New Roman"/>
          <w:i/>
          <w:sz w:val="28"/>
          <w:szCs w:val="28"/>
        </w:rPr>
        <w:t>«Карагандинская сельскохозяйственная опытная станция им. А.Ф. Христенко», НАО «Казахский агротехнический университет им. С. Сейфуллина», ТОО «Научно-</w:t>
      </w:r>
      <w:r w:rsidR="008C4C97" w:rsidRPr="00AC5639">
        <w:rPr>
          <w:rFonts w:ascii="Times New Roman" w:hAnsi="Times New Roman"/>
          <w:i/>
          <w:sz w:val="28"/>
          <w:szCs w:val="28"/>
        </w:rPr>
        <w:t>производственной</w:t>
      </w:r>
      <w:r w:rsidR="00E0178B" w:rsidRPr="00AC5639">
        <w:rPr>
          <w:rFonts w:ascii="Times New Roman" w:hAnsi="Times New Roman"/>
          <w:i/>
          <w:sz w:val="28"/>
          <w:szCs w:val="28"/>
        </w:rPr>
        <w:t xml:space="preserve"> центр зерн</w:t>
      </w:r>
      <w:r w:rsidR="009A7455" w:rsidRPr="00AC5639">
        <w:rPr>
          <w:rFonts w:ascii="Times New Roman" w:hAnsi="Times New Roman"/>
          <w:i/>
          <w:sz w:val="28"/>
          <w:szCs w:val="28"/>
        </w:rPr>
        <w:t>ов</w:t>
      </w:r>
      <w:r w:rsidR="00E0178B" w:rsidRPr="00AC5639">
        <w:rPr>
          <w:rFonts w:ascii="Times New Roman" w:hAnsi="Times New Roman"/>
          <w:i/>
          <w:sz w:val="28"/>
          <w:szCs w:val="28"/>
        </w:rPr>
        <w:t>ого хозяйства им. А.И. Бараева»</w:t>
      </w:r>
      <w:r w:rsidR="00E570FF" w:rsidRPr="00AC5639">
        <w:rPr>
          <w:rFonts w:ascii="Times New Roman" w:hAnsi="Times New Roman"/>
          <w:i/>
          <w:sz w:val="28"/>
          <w:szCs w:val="28"/>
        </w:rPr>
        <w:t>)</w:t>
      </w:r>
      <w:r w:rsidR="006B13D3" w:rsidRPr="00AC5639">
        <w:rPr>
          <w:rFonts w:ascii="Times New Roman" w:hAnsi="Times New Roman"/>
          <w:sz w:val="28"/>
          <w:szCs w:val="28"/>
        </w:rPr>
        <w:t xml:space="preserve"> (далее – НАО «НАНОЦ»), </w:t>
      </w:r>
      <w:r w:rsidR="009A7455" w:rsidRPr="00AC5639">
        <w:rPr>
          <w:rFonts w:ascii="Times New Roman" w:hAnsi="Times New Roman"/>
          <w:sz w:val="28"/>
          <w:szCs w:val="28"/>
        </w:rPr>
        <w:t>ГУ «Управление сельского хозяйства Акмолинской области», ГУ «Управление сельского хозяйства Алматинской области», ГУ «Управление сельского хозяйства Карагандинской области», КГУ «Управление сельского хозяйства и земельных отношений акимата Северо-Казахстанской области».</w:t>
      </w:r>
    </w:p>
    <w:p w:rsidR="006E0B12" w:rsidRPr="00AC5639" w:rsidRDefault="00570F23" w:rsidP="00903A92">
      <w:pPr>
        <w:spacing w:after="0" w:line="240" w:lineRule="auto"/>
        <w:ind w:firstLine="709"/>
        <w:jc w:val="both"/>
        <w:rPr>
          <w:rFonts w:ascii="Times New Roman" w:hAnsi="Times New Roman"/>
          <w:sz w:val="28"/>
          <w:szCs w:val="28"/>
        </w:rPr>
      </w:pPr>
      <w:r w:rsidRPr="00AC5639">
        <w:rPr>
          <w:rFonts w:ascii="Times New Roman" w:hAnsi="Times New Roman"/>
          <w:b/>
          <w:sz w:val="28"/>
          <w:szCs w:val="28"/>
        </w:rPr>
        <w:t>1.4. </w:t>
      </w:r>
      <w:r w:rsidR="008A290F" w:rsidRPr="00AC5639">
        <w:rPr>
          <w:rFonts w:ascii="Times New Roman" w:hAnsi="Times New Roman"/>
          <w:b/>
          <w:sz w:val="28"/>
          <w:szCs w:val="28"/>
        </w:rPr>
        <w:t>Период, охваченный государственным аудитом:</w:t>
      </w:r>
      <w:r w:rsidR="006E0B12" w:rsidRPr="00AC5639">
        <w:rPr>
          <w:rFonts w:ascii="Times New Roman" w:hAnsi="Times New Roman"/>
          <w:sz w:val="28"/>
          <w:szCs w:val="28"/>
        </w:rPr>
        <w:t xml:space="preserve"> </w:t>
      </w:r>
      <w:r w:rsidR="00C94EAA" w:rsidRPr="00AC5639">
        <w:rPr>
          <w:rFonts w:ascii="Times New Roman" w:eastAsia="Times New Roman" w:hAnsi="Times New Roman"/>
          <w:bCs/>
          <w:sz w:val="28"/>
          <w:szCs w:val="28"/>
        </w:rPr>
        <w:t>с 1 января 2017 года по 31 декабря 2019 года, а также с 1 января по 30 июня 2020 года</w:t>
      </w:r>
      <w:r w:rsidR="00AD4923" w:rsidRPr="00AC5639">
        <w:rPr>
          <w:rFonts w:ascii="Times New Roman" w:eastAsia="Times New Roman" w:hAnsi="Times New Roman"/>
          <w:bCs/>
          <w:sz w:val="28"/>
          <w:szCs w:val="28"/>
        </w:rPr>
        <w:t xml:space="preserve"> </w:t>
      </w:r>
      <w:r w:rsidR="00F63990" w:rsidRPr="00AC5639">
        <w:rPr>
          <w:rFonts w:ascii="Times New Roman" w:hAnsi="Times New Roman"/>
          <w:sz w:val="28"/>
          <w:szCs w:val="28"/>
        </w:rPr>
        <w:t>(для анализа отдельных вопр</w:t>
      </w:r>
      <w:r w:rsidR="00714D3A" w:rsidRPr="00AC5639">
        <w:rPr>
          <w:rFonts w:ascii="Times New Roman" w:hAnsi="Times New Roman"/>
          <w:sz w:val="28"/>
          <w:szCs w:val="28"/>
        </w:rPr>
        <w:t>осов – охвачен период 20</w:t>
      </w:r>
      <w:r w:rsidR="00C94EAA" w:rsidRPr="00AC5639">
        <w:rPr>
          <w:rFonts w:ascii="Times New Roman" w:hAnsi="Times New Roman"/>
          <w:sz w:val="28"/>
          <w:szCs w:val="28"/>
        </w:rPr>
        <w:t>06</w:t>
      </w:r>
      <w:r w:rsidR="00714D3A" w:rsidRPr="00AC5639">
        <w:rPr>
          <w:rFonts w:ascii="Times New Roman" w:hAnsi="Times New Roman"/>
          <w:sz w:val="28"/>
          <w:szCs w:val="28"/>
        </w:rPr>
        <w:t>-2016</w:t>
      </w:r>
      <w:r w:rsidR="00F63990" w:rsidRPr="00AC5639">
        <w:rPr>
          <w:rFonts w:ascii="Times New Roman" w:hAnsi="Times New Roman"/>
          <w:sz w:val="28"/>
          <w:szCs w:val="28"/>
        </w:rPr>
        <w:t xml:space="preserve"> годы).</w:t>
      </w:r>
    </w:p>
    <w:p w:rsidR="006E0B12" w:rsidRPr="00AC5639" w:rsidRDefault="006E0B12" w:rsidP="00FE59C8">
      <w:pPr>
        <w:spacing w:after="0" w:line="240" w:lineRule="auto"/>
        <w:ind w:firstLine="709"/>
        <w:jc w:val="center"/>
        <w:rPr>
          <w:rFonts w:ascii="Times New Roman" w:hAnsi="Times New Roman"/>
          <w:b/>
          <w:sz w:val="10"/>
          <w:szCs w:val="10"/>
        </w:rPr>
      </w:pPr>
    </w:p>
    <w:p w:rsidR="006E0B12" w:rsidRPr="00AC5639" w:rsidRDefault="006E0B12" w:rsidP="00FE59C8">
      <w:pPr>
        <w:spacing w:after="0" w:line="240" w:lineRule="auto"/>
        <w:ind w:firstLine="709"/>
        <w:rPr>
          <w:rFonts w:ascii="Times New Roman" w:hAnsi="Times New Roman"/>
          <w:b/>
          <w:sz w:val="28"/>
          <w:szCs w:val="28"/>
        </w:rPr>
      </w:pPr>
      <w:r w:rsidRPr="00AC5639">
        <w:rPr>
          <w:rFonts w:ascii="Times New Roman" w:hAnsi="Times New Roman"/>
          <w:b/>
          <w:sz w:val="28"/>
          <w:szCs w:val="28"/>
        </w:rPr>
        <w:t>II. Основная (аналитическая) часть</w:t>
      </w:r>
    </w:p>
    <w:p w:rsidR="00C94EAA" w:rsidRPr="00AC5639" w:rsidRDefault="004B67E8" w:rsidP="00316255">
      <w:pPr>
        <w:widowControl w:val="0"/>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b/>
          <w:sz w:val="28"/>
          <w:szCs w:val="28"/>
          <w:lang w:eastAsia="ru-RU"/>
        </w:rPr>
        <w:t>2.1. Анализ текущей ситуации сельского хозяйства и агропромышленного комплекса за период реализации Государственной программы развития агропромышленного комплекса Республики Казахстан на 2017 – 2021 годы.</w:t>
      </w:r>
    </w:p>
    <w:p w:rsidR="004B67E8" w:rsidRPr="00AC5639" w:rsidRDefault="004B67E8" w:rsidP="00620DA8">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Сельское хозяйство является важной отраслью для развития экономики страны. Значимость отрасли возрастает на фоне роста числа голодающих в мире (</w:t>
      </w:r>
      <w:r w:rsidRPr="00AC5639">
        <w:rPr>
          <w:rFonts w:ascii="Times New Roman" w:eastAsia="Times New Roman" w:hAnsi="Times New Roman"/>
          <w:i/>
          <w:sz w:val="24"/>
          <w:szCs w:val="24"/>
          <w:shd w:val="clear" w:color="auto" w:fill="FFFFFF"/>
          <w:lang w:eastAsia="ru-RU"/>
        </w:rPr>
        <w:t xml:space="preserve">в 2017 году 815 млн.чел., в 2018 году 820 млн. чел. </w:t>
      </w:r>
      <w:r w:rsidR="00620DA8" w:rsidRPr="00AC5639">
        <w:rPr>
          <w:rFonts w:ascii="Times New Roman" w:eastAsia="Times New Roman" w:hAnsi="Times New Roman"/>
          <w:i/>
          <w:sz w:val="24"/>
          <w:szCs w:val="24"/>
          <w:shd w:val="clear" w:color="auto" w:fill="FFFFFF"/>
          <w:lang w:eastAsia="ru-RU"/>
        </w:rPr>
        <w:t>(</w:t>
      </w:r>
      <w:r w:rsidRPr="00AC5639">
        <w:rPr>
          <w:rFonts w:ascii="Times New Roman" w:eastAsia="Times New Roman" w:hAnsi="Times New Roman"/>
          <w:i/>
          <w:sz w:val="24"/>
          <w:szCs w:val="24"/>
          <w:shd w:val="clear" w:color="auto" w:fill="FFFFFF"/>
          <w:lang w:eastAsia="ru-RU"/>
        </w:rPr>
        <w:t>доклад ООН "Положение дел в области продовольственной безопасности и питания в мире, 2017 и 2019".</w:t>
      </w:r>
      <w:r w:rsidR="00620DA8" w:rsidRPr="00AC5639">
        <w:rPr>
          <w:rFonts w:ascii="Times New Roman" w:eastAsia="Times New Roman" w:hAnsi="Times New Roman"/>
          <w:i/>
          <w:sz w:val="24"/>
          <w:szCs w:val="24"/>
          <w:shd w:val="clear" w:color="auto" w:fill="FFFFFF"/>
          <w:lang w:eastAsia="ru-RU"/>
        </w:rPr>
        <w:t>)</w:t>
      </w:r>
      <w:r w:rsidRPr="00AC5639">
        <w:rPr>
          <w:rFonts w:ascii="Times New Roman" w:eastAsia="Times New Roman" w:hAnsi="Times New Roman"/>
          <w:i/>
          <w:sz w:val="24"/>
          <w:szCs w:val="24"/>
          <w:shd w:val="clear" w:color="auto" w:fill="FFFFFF"/>
          <w:lang w:eastAsia="ru-RU"/>
        </w:rPr>
        <w:t>),</w:t>
      </w:r>
      <w:r w:rsidRPr="00AC5639">
        <w:rPr>
          <w:rFonts w:ascii="Times New Roman" w:eastAsia="Times New Roman" w:hAnsi="Times New Roman"/>
          <w:sz w:val="28"/>
          <w:szCs w:val="28"/>
          <w:lang w:eastAsia="ru-RU"/>
        </w:rPr>
        <w:t xml:space="preserve"> кризиса экономики стран вследствие наступившей в 2020 году эпидемии пандемии. </w:t>
      </w:r>
    </w:p>
    <w:p w:rsidR="00D708EA" w:rsidRPr="00AC5639" w:rsidRDefault="004B67E8" w:rsidP="00620DA8">
      <w:pPr>
        <w:widowControl w:val="0"/>
        <w:spacing w:after="0" w:line="240" w:lineRule="auto"/>
        <w:jc w:val="both"/>
        <w:rPr>
          <w:rFonts w:ascii="Times New Roman" w:hAnsi="Times New Roman"/>
          <w:b/>
          <w:sz w:val="28"/>
          <w:szCs w:val="28"/>
          <w:lang w:eastAsia="ru-RU"/>
        </w:rPr>
      </w:pPr>
      <w:r w:rsidRPr="00AC5639">
        <w:rPr>
          <w:rFonts w:ascii="Times New Roman" w:eastAsia="Times New Roman" w:hAnsi="Times New Roman"/>
          <w:sz w:val="28"/>
          <w:szCs w:val="28"/>
          <w:lang w:eastAsia="ru-RU"/>
        </w:rPr>
        <w:t xml:space="preserve">Согласно официальным статистическим данным на 1 апреля 2020 года 41,2% населения страны проживают в сельской местности. Из общего количества </w:t>
      </w:r>
      <w:r w:rsidRPr="00AC5639">
        <w:rPr>
          <w:rFonts w:ascii="Times New Roman" w:eastAsia="Times New Roman" w:hAnsi="Times New Roman"/>
          <w:sz w:val="28"/>
          <w:szCs w:val="28"/>
          <w:lang w:eastAsia="ru-RU"/>
        </w:rPr>
        <w:lastRenderedPageBreak/>
        <w:t>8,8</w:t>
      </w:r>
      <w:r w:rsidR="00957085" w:rsidRPr="00AC5639">
        <w:rPr>
          <w:rFonts w:ascii="Times New Roman" w:eastAsia="Times New Roman" w:hAnsi="Times New Roman"/>
          <w:sz w:val="28"/>
          <w:szCs w:val="28"/>
          <w:lang w:eastAsia="ru-RU"/>
        </w:rPr>
        <w:t> </w:t>
      </w:r>
      <w:r w:rsidRPr="00AC5639">
        <w:rPr>
          <w:rFonts w:ascii="Times New Roman" w:eastAsia="Times New Roman" w:hAnsi="Times New Roman"/>
          <w:sz w:val="28"/>
          <w:szCs w:val="28"/>
          <w:lang w:eastAsia="ru-RU"/>
        </w:rPr>
        <w:t>млн. занятых 1,2</w:t>
      </w:r>
      <w:r w:rsidR="00957085" w:rsidRPr="00AC5639">
        <w:rPr>
          <w:rFonts w:ascii="Times New Roman" w:eastAsia="Times New Roman" w:hAnsi="Times New Roman"/>
          <w:sz w:val="28"/>
          <w:szCs w:val="28"/>
          <w:lang w:eastAsia="ru-RU"/>
        </w:rPr>
        <w:t> </w:t>
      </w:r>
      <w:r w:rsidRPr="00AC5639">
        <w:rPr>
          <w:rFonts w:ascii="Times New Roman" w:eastAsia="Times New Roman" w:hAnsi="Times New Roman"/>
          <w:sz w:val="28"/>
          <w:szCs w:val="28"/>
          <w:lang w:eastAsia="ru-RU"/>
        </w:rPr>
        <w:t>млн. человек (</w:t>
      </w:r>
      <w:r w:rsidRPr="00AC5639">
        <w:rPr>
          <w:rFonts w:ascii="Times New Roman" w:eastAsia="Times New Roman" w:hAnsi="Times New Roman"/>
          <w:i/>
          <w:sz w:val="24"/>
          <w:szCs w:val="24"/>
          <w:lang w:eastAsia="ru-RU"/>
        </w:rPr>
        <w:t>за 2019 год</w:t>
      </w:r>
      <w:r w:rsidRPr="00AC5639">
        <w:rPr>
          <w:rFonts w:ascii="Times New Roman" w:eastAsia="Times New Roman" w:hAnsi="Times New Roman"/>
          <w:sz w:val="28"/>
          <w:szCs w:val="28"/>
          <w:lang w:eastAsia="ru-RU"/>
        </w:rPr>
        <w:t xml:space="preserve">) или 13,6% работают в сельскохозяйственной сфере. </w:t>
      </w:r>
      <w:r w:rsidRPr="00AC5639">
        <w:rPr>
          <w:rFonts w:ascii="Times New Roman" w:hAnsi="Times New Roman"/>
          <w:sz w:val="28"/>
          <w:szCs w:val="28"/>
          <w:lang w:eastAsia="ru-RU"/>
        </w:rPr>
        <w:t>Следует отметить, что количество занятых в отрасли за 5 лет снизилось с 1,4 млн.</w:t>
      </w:r>
      <w:r w:rsidR="002910EC" w:rsidRPr="00AC5639">
        <w:rPr>
          <w:rFonts w:ascii="Times New Roman" w:hAnsi="Times New Roman"/>
          <w:sz w:val="28"/>
          <w:szCs w:val="28"/>
          <w:lang w:eastAsia="ru-RU"/>
        </w:rPr>
        <w:t> </w:t>
      </w:r>
      <w:r w:rsidRPr="00AC5639">
        <w:rPr>
          <w:rFonts w:ascii="Times New Roman" w:hAnsi="Times New Roman"/>
          <w:sz w:val="28"/>
          <w:szCs w:val="28"/>
          <w:lang w:eastAsia="ru-RU"/>
        </w:rPr>
        <w:t>человек в 2015 году до 1,2</w:t>
      </w:r>
      <w:r w:rsidR="00957085" w:rsidRPr="00AC5639">
        <w:rPr>
          <w:rFonts w:ascii="Times New Roman" w:hAnsi="Times New Roman"/>
          <w:sz w:val="28"/>
          <w:szCs w:val="28"/>
          <w:lang w:eastAsia="ru-RU"/>
        </w:rPr>
        <w:t> </w:t>
      </w:r>
      <w:r w:rsidRPr="00AC5639">
        <w:rPr>
          <w:rFonts w:ascii="Times New Roman" w:hAnsi="Times New Roman"/>
          <w:sz w:val="28"/>
          <w:szCs w:val="28"/>
          <w:lang w:eastAsia="ru-RU"/>
        </w:rPr>
        <w:t>млн.</w:t>
      </w:r>
      <w:r w:rsidR="002910EC" w:rsidRPr="00AC5639">
        <w:rPr>
          <w:rFonts w:ascii="Times New Roman" w:hAnsi="Times New Roman"/>
          <w:sz w:val="28"/>
          <w:szCs w:val="28"/>
          <w:lang w:eastAsia="ru-RU"/>
        </w:rPr>
        <w:t> </w:t>
      </w:r>
      <w:r w:rsidRPr="00AC5639">
        <w:rPr>
          <w:rFonts w:ascii="Times New Roman" w:hAnsi="Times New Roman"/>
          <w:sz w:val="28"/>
          <w:szCs w:val="28"/>
          <w:lang w:eastAsia="ru-RU"/>
        </w:rPr>
        <w:t xml:space="preserve">человек в 2019 году.  При этом, среди занятого населения </w:t>
      </w:r>
      <w:r w:rsidRPr="00AC5639">
        <w:rPr>
          <w:rFonts w:ascii="Times New Roman" w:hAnsi="Times New Roman"/>
          <w:b/>
          <w:sz w:val="28"/>
          <w:szCs w:val="28"/>
          <w:lang w:eastAsia="ru-RU"/>
        </w:rPr>
        <w:t>преобладают самостоятельно занятые работники,</w:t>
      </w:r>
      <w:r w:rsidRPr="00AC5639">
        <w:rPr>
          <w:rFonts w:ascii="Times New Roman" w:hAnsi="Times New Roman"/>
          <w:sz w:val="28"/>
          <w:szCs w:val="28"/>
          <w:lang w:eastAsia="ru-RU"/>
        </w:rPr>
        <w:t xml:space="preserve"> в 2019 году доля их составила </w:t>
      </w:r>
      <w:r w:rsidRPr="00AC5639">
        <w:rPr>
          <w:rFonts w:ascii="Times New Roman" w:hAnsi="Times New Roman"/>
          <w:b/>
          <w:sz w:val="28"/>
          <w:szCs w:val="28"/>
          <w:lang w:eastAsia="ru-RU"/>
        </w:rPr>
        <w:t>61,3%.</w:t>
      </w:r>
    </w:p>
    <w:p w:rsidR="004B67E8" w:rsidRPr="00AC5639" w:rsidRDefault="004B67E8" w:rsidP="004B67E8">
      <w:pPr>
        <w:spacing w:after="0" w:line="240" w:lineRule="auto"/>
        <w:ind w:firstLine="567"/>
        <w:jc w:val="both"/>
        <w:rPr>
          <w:rFonts w:ascii="Times New Roman" w:eastAsia="Times New Roman" w:hAnsi="Times New Roman"/>
          <w:b/>
          <w:i/>
          <w:sz w:val="10"/>
          <w:szCs w:val="28"/>
        </w:rPr>
      </w:pPr>
    </w:p>
    <w:p w:rsidR="004B67E8" w:rsidRPr="00AC5639" w:rsidRDefault="004B67E8" w:rsidP="005F0F7E">
      <w:pPr>
        <w:spacing w:after="0" w:line="240" w:lineRule="auto"/>
        <w:ind w:firstLine="567"/>
        <w:jc w:val="center"/>
        <w:rPr>
          <w:rFonts w:ascii="Times New Roman" w:eastAsia="Times New Roman" w:hAnsi="Times New Roman"/>
          <w:b/>
          <w:sz w:val="24"/>
          <w:szCs w:val="24"/>
        </w:rPr>
      </w:pPr>
      <w:r w:rsidRPr="00AC5639">
        <w:rPr>
          <w:rFonts w:ascii="Times New Roman" w:eastAsia="Times New Roman" w:hAnsi="Times New Roman"/>
          <w:b/>
          <w:sz w:val="24"/>
          <w:szCs w:val="24"/>
        </w:rPr>
        <w:t>Динамика численности занятого населения в сельском хозяйстве</w:t>
      </w:r>
    </w:p>
    <w:p w:rsidR="004B67E8" w:rsidRPr="00AC5639" w:rsidRDefault="005F0F7E" w:rsidP="005F0F7E">
      <w:pPr>
        <w:spacing w:after="0" w:line="240" w:lineRule="auto"/>
        <w:ind w:firstLine="708"/>
        <w:jc w:val="right"/>
        <w:rPr>
          <w:rFonts w:ascii="Times New Roman" w:eastAsia="Times New Roman" w:hAnsi="Times New Roman"/>
          <w:b/>
          <w:sz w:val="24"/>
          <w:szCs w:val="24"/>
        </w:rPr>
      </w:pPr>
      <w:r w:rsidRPr="00AC5639">
        <w:rPr>
          <w:rFonts w:ascii="Times New Roman" w:eastAsia="Times New Roman" w:hAnsi="Times New Roman"/>
          <w:b/>
          <w:sz w:val="24"/>
          <w:szCs w:val="24"/>
        </w:rPr>
        <w:t>Диаграмма 1</w:t>
      </w:r>
    </w:p>
    <w:p w:rsidR="004B67E8" w:rsidRPr="00AC5639" w:rsidRDefault="004B67E8" w:rsidP="004B67E8">
      <w:pPr>
        <w:spacing w:after="0" w:line="240" w:lineRule="auto"/>
        <w:ind w:firstLine="567"/>
        <w:jc w:val="both"/>
        <w:rPr>
          <w:rFonts w:ascii="Times New Roman" w:eastAsia="Times New Roman" w:hAnsi="Times New Roman"/>
          <w:sz w:val="28"/>
          <w:szCs w:val="28"/>
        </w:rPr>
      </w:pPr>
      <w:r w:rsidRPr="00AC5639">
        <w:rPr>
          <w:rFonts w:eastAsia="Times New Roman"/>
          <w:noProof/>
          <w:lang w:eastAsia="ru-RU"/>
        </w:rPr>
        <w:drawing>
          <wp:inline distT="0" distB="0" distL="0" distR="0" wp14:anchorId="6BD88071" wp14:editId="6BC46642">
            <wp:extent cx="5762847" cy="1690576"/>
            <wp:effectExtent l="0" t="0" r="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67E8" w:rsidRPr="00AC5639" w:rsidRDefault="004B67E8" w:rsidP="00822BBE">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Заработная плата работников, занятых в сфере сельского, лесного и рыбного хозяйства возросла за 5 лет в 1,6 раза (</w:t>
      </w:r>
      <w:r w:rsidRPr="00AC5639">
        <w:rPr>
          <w:rFonts w:ascii="Times New Roman" w:eastAsia="Times New Roman" w:hAnsi="Times New Roman"/>
          <w:i/>
          <w:sz w:val="24"/>
          <w:szCs w:val="24"/>
          <w:lang w:eastAsia="ru-RU"/>
        </w:rPr>
        <w:t>с 72 5</w:t>
      </w:r>
      <w:r w:rsidR="002910EC" w:rsidRPr="00AC5639">
        <w:rPr>
          <w:rFonts w:ascii="Times New Roman" w:eastAsia="Times New Roman" w:hAnsi="Times New Roman"/>
          <w:i/>
          <w:sz w:val="24"/>
          <w:szCs w:val="24"/>
          <w:lang w:eastAsia="ru-RU"/>
        </w:rPr>
        <w:t>07 тенге в 2015 году до 115 371 </w:t>
      </w:r>
      <w:r w:rsidRPr="00AC5639">
        <w:rPr>
          <w:rFonts w:ascii="Times New Roman" w:eastAsia="Times New Roman" w:hAnsi="Times New Roman"/>
          <w:i/>
          <w:sz w:val="24"/>
          <w:szCs w:val="24"/>
          <w:lang w:eastAsia="ru-RU"/>
        </w:rPr>
        <w:t>тенге в 2019 годы</w:t>
      </w:r>
      <w:r w:rsidRPr="00AC5639">
        <w:rPr>
          <w:rFonts w:ascii="Times New Roman" w:eastAsia="Times New Roman" w:hAnsi="Times New Roman"/>
          <w:sz w:val="28"/>
          <w:szCs w:val="28"/>
          <w:lang w:eastAsia="ru-RU"/>
        </w:rPr>
        <w:t>). Вместе с тем, по – прежнему, значительно ниже по сравнению с другими видами экономической деятельности. Так, заработная плата в сельском хозяйстве в 2019 году составил</w:t>
      </w:r>
      <w:r w:rsidR="002910EC" w:rsidRPr="00AC5639">
        <w:rPr>
          <w:rFonts w:ascii="Times New Roman" w:eastAsia="Times New Roman" w:hAnsi="Times New Roman"/>
          <w:sz w:val="28"/>
          <w:szCs w:val="28"/>
          <w:lang w:eastAsia="ru-RU"/>
        </w:rPr>
        <w:t>а 115 371 тенге, что ниже в 3,6 </w:t>
      </w:r>
      <w:r w:rsidRPr="00AC5639">
        <w:rPr>
          <w:rFonts w:ascii="Times New Roman" w:eastAsia="Times New Roman" w:hAnsi="Times New Roman"/>
          <w:sz w:val="28"/>
          <w:szCs w:val="28"/>
          <w:lang w:eastAsia="ru-RU"/>
        </w:rPr>
        <w:t xml:space="preserve">раза оплаты в горнодобывающей промышленности и разработке карьеров. </w:t>
      </w:r>
    </w:p>
    <w:p w:rsidR="004B67E8" w:rsidRPr="00AC5639" w:rsidRDefault="004B67E8" w:rsidP="00822BBE">
      <w:pPr>
        <w:spacing w:after="0" w:line="240" w:lineRule="auto"/>
        <w:ind w:firstLine="709"/>
        <w:jc w:val="both"/>
        <w:rPr>
          <w:rFonts w:ascii="Times New Roman" w:eastAsia="Times New Roman" w:hAnsi="Times New Roman"/>
          <w:i/>
          <w:sz w:val="20"/>
          <w:szCs w:val="20"/>
          <w:lang w:eastAsia="ru-RU"/>
        </w:rPr>
      </w:pPr>
      <w:r w:rsidRPr="00AC5639">
        <w:rPr>
          <w:rFonts w:ascii="Times New Roman" w:eastAsia="Times New Roman" w:hAnsi="Times New Roman"/>
          <w:b/>
          <w:sz w:val="28"/>
          <w:szCs w:val="28"/>
          <w:lang w:eastAsia="ru-RU"/>
        </w:rPr>
        <w:t xml:space="preserve">Объем валового выпуска продукции сельского хозяйства </w:t>
      </w:r>
      <w:r w:rsidRPr="00AC5639">
        <w:rPr>
          <w:rFonts w:ascii="Times New Roman" w:eastAsia="Times New Roman" w:hAnsi="Times New Roman"/>
          <w:sz w:val="28"/>
          <w:szCs w:val="28"/>
          <w:lang w:eastAsia="ru-RU"/>
        </w:rPr>
        <w:t>за 5 лет (</w:t>
      </w:r>
      <w:r w:rsidRPr="00AC5639">
        <w:rPr>
          <w:rFonts w:ascii="Times New Roman" w:eastAsia="Times New Roman" w:hAnsi="Times New Roman"/>
          <w:i/>
          <w:sz w:val="24"/>
          <w:szCs w:val="24"/>
          <w:lang w:eastAsia="ru-RU"/>
        </w:rPr>
        <w:t>2015-2019 годы</w:t>
      </w:r>
      <w:r w:rsidRPr="00AC5639">
        <w:rPr>
          <w:rFonts w:ascii="Times New Roman" w:eastAsia="Times New Roman" w:hAnsi="Times New Roman"/>
          <w:sz w:val="28"/>
          <w:szCs w:val="28"/>
          <w:lang w:eastAsia="ru-RU"/>
        </w:rPr>
        <w:t xml:space="preserve">) в денежном выражении </w:t>
      </w:r>
      <w:r w:rsidRPr="00AC5639">
        <w:rPr>
          <w:rFonts w:ascii="Times New Roman" w:eastAsia="Times New Roman" w:hAnsi="Times New Roman"/>
          <w:b/>
          <w:sz w:val="28"/>
          <w:szCs w:val="28"/>
          <w:lang w:eastAsia="ru-RU"/>
        </w:rPr>
        <w:t>увеличился на 12,2%</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по ИФО, в % к 2015 году</w:t>
      </w:r>
      <w:r w:rsidRPr="00AC5639">
        <w:rPr>
          <w:rFonts w:ascii="Times New Roman" w:eastAsia="Times New Roman" w:hAnsi="Times New Roman"/>
          <w:sz w:val="28"/>
          <w:szCs w:val="28"/>
          <w:lang w:eastAsia="ru-RU"/>
        </w:rPr>
        <w:t xml:space="preserve">) и составил </w:t>
      </w:r>
      <w:r w:rsidRPr="00AC5639">
        <w:rPr>
          <w:rFonts w:ascii="Times New Roman" w:eastAsia="Times New Roman" w:hAnsi="Times New Roman"/>
          <w:b/>
          <w:sz w:val="28"/>
          <w:szCs w:val="28"/>
          <w:lang w:eastAsia="ru-RU"/>
        </w:rPr>
        <w:t>5 151 163,0 млн.</w:t>
      </w:r>
      <w:r w:rsidR="002910EC" w:rsidRPr="00AC5639">
        <w:rPr>
          <w:rFonts w:ascii="Times New Roman" w:eastAsia="Times New Roman" w:hAnsi="Times New Roman"/>
          <w:b/>
          <w:sz w:val="28"/>
          <w:szCs w:val="28"/>
          <w:lang w:eastAsia="ru-RU"/>
        </w:rPr>
        <w:t> </w:t>
      </w:r>
      <w:r w:rsidRPr="00AC5639">
        <w:rPr>
          <w:rFonts w:ascii="Times New Roman" w:eastAsia="Times New Roman" w:hAnsi="Times New Roman"/>
          <w:b/>
          <w:sz w:val="28"/>
          <w:szCs w:val="28"/>
          <w:lang w:eastAsia="ru-RU"/>
        </w:rPr>
        <w:t>тенге</w:t>
      </w:r>
      <w:r w:rsidRPr="00AC5639">
        <w:rPr>
          <w:rFonts w:ascii="Times New Roman" w:eastAsia="Times New Roman" w:hAnsi="Times New Roman"/>
          <w:sz w:val="28"/>
          <w:szCs w:val="28"/>
          <w:lang w:eastAsia="ru-RU"/>
        </w:rPr>
        <w:t>, однако  темп прироста в 2019 году к уровню 2018 года снизился на 0,1%  (</w:t>
      </w:r>
      <w:r w:rsidRPr="00AC5639">
        <w:rPr>
          <w:rFonts w:ascii="Times New Roman" w:eastAsia="Times New Roman" w:hAnsi="Times New Roman"/>
          <w:i/>
          <w:sz w:val="24"/>
          <w:szCs w:val="24"/>
          <w:lang w:eastAsia="ru-RU"/>
        </w:rPr>
        <w:t>по ИФО, в % к 2018 году</w:t>
      </w:r>
      <w:r w:rsidRPr="00AC5639">
        <w:rPr>
          <w:rFonts w:ascii="Times New Roman" w:eastAsia="Times New Roman" w:hAnsi="Times New Roman"/>
          <w:sz w:val="28"/>
          <w:szCs w:val="28"/>
          <w:lang w:eastAsia="ru-RU"/>
        </w:rPr>
        <w:t>).</w:t>
      </w:r>
    </w:p>
    <w:p w:rsidR="004B67E8" w:rsidRPr="00AC5639" w:rsidRDefault="004B67E8"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b/>
          <w:sz w:val="28"/>
          <w:szCs w:val="28"/>
          <w:lang w:eastAsia="ru-RU"/>
        </w:rPr>
        <w:t>По растениеводству</w:t>
      </w:r>
      <w:r w:rsidRPr="00AC5639">
        <w:rPr>
          <w:rFonts w:ascii="Times New Roman" w:hAnsi="Times New Roman"/>
          <w:sz w:val="28"/>
          <w:szCs w:val="28"/>
          <w:lang w:eastAsia="ru-RU"/>
        </w:rPr>
        <w:t xml:space="preserve"> в 2019 году объем валового выпуска составил 2 817 660,6 млн.</w:t>
      </w:r>
      <w:r w:rsidR="00801441" w:rsidRPr="00AC5639">
        <w:rPr>
          <w:rFonts w:ascii="Times New Roman" w:hAnsi="Times New Roman"/>
          <w:sz w:val="28"/>
          <w:szCs w:val="28"/>
          <w:lang w:eastAsia="ru-RU"/>
        </w:rPr>
        <w:t> </w:t>
      </w:r>
      <w:r w:rsidRPr="00AC5639">
        <w:rPr>
          <w:rFonts w:ascii="Times New Roman" w:hAnsi="Times New Roman"/>
          <w:sz w:val="28"/>
          <w:szCs w:val="28"/>
          <w:lang w:eastAsia="ru-RU"/>
        </w:rPr>
        <w:t>тенге, или к уровню</w:t>
      </w:r>
      <w:r w:rsidRPr="00AC5639">
        <w:rPr>
          <w:rFonts w:ascii="Times New Roman" w:hAnsi="Times New Roman"/>
          <w:i/>
          <w:sz w:val="24"/>
          <w:szCs w:val="24"/>
          <w:lang w:eastAsia="ru-RU"/>
        </w:rPr>
        <w:t xml:space="preserve"> </w:t>
      </w:r>
      <w:r w:rsidRPr="00AC5639">
        <w:rPr>
          <w:rFonts w:ascii="Times New Roman" w:hAnsi="Times New Roman"/>
          <w:sz w:val="28"/>
          <w:szCs w:val="28"/>
          <w:lang w:eastAsia="ru-RU"/>
        </w:rPr>
        <w:t xml:space="preserve">2015 году наблюдается </w:t>
      </w:r>
      <w:r w:rsidRPr="00AC5639">
        <w:rPr>
          <w:rFonts w:ascii="Times New Roman" w:hAnsi="Times New Roman"/>
          <w:b/>
          <w:sz w:val="28"/>
          <w:szCs w:val="28"/>
          <w:lang w:eastAsia="ru-RU"/>
        </w:rPr>
        <w:t xml:space="preserve">прирост производства на 9,9% </w:t>
      </w:r>
      <w:r w:rsidRPr="00AC5639">
        <w:rPr>
          <w:rFonts w:ascii="Times New Roman" w:hAnsi="Times New Roman"/>
          <w:sz w:val="28"/>
          <w:szCs w:val="28"/>
          <w:lang w:eastAsia="ru-RU"/>
        </w:rPr>
        <w:t>(</w:t>
      </w:r>
      <w:r w:rsidRPr="00AC5639">
        <w:rPr>
          <w:rFonts w:ascii="Times New Roman" w:hAnsi="Times New Roman"/>
          <w:i/>
          <w:sz w:val="24"/>
          <w:szCs w:val="24"/>
          <w:lang w:eastAsia="ru-RU"/>
        </w:rPr>
        <w:t>по ИФО, в % к 2015 году</w:t>
      </w:r>
      <w:r w:rsidRPr="00AC5639">
        <w:rPr>
          <w:rFonts w:ascii="Times New Roman" w:hAnsi="Times New Roman"/>
          <w:sz w:val="28"/>
          <w:szCs w:val="28"/>
          <w:lang w:eastAsia="ru-RU"/>
        </w:rPr>
        <w:t>)</w:t>
      </w:r>
      <w:r w:rsidR="00801441" w:rsidRPr="00AC5639">
        <w:rPr>
          <w:rFonts w:ascii="Times New Roman" w:hAnsi="Times New Roman"/>
          <w:sz w:val="28"/>
          <w:szCs w:val="28"/>
          <w:lang w:eastAsia="ru-RU"/>
        </w:rPr>
        <w:t>. При этом, по сравнению с 2018 </w:t>
      </w:r>
      <w:r w:rsidRPr="00AC5639">
        <w:rPr>
          <w:rFonts w:ascii="Times New Roman" w:hAnsi="Times New Roman"/>
          <w:sz w:val="28"/>
          <w:szCs w:val="28"/>
          <w:lang w:eastAsia="ru-RU"/>
        </w:rPr>
        <w:t>годом продукции растениеводства произведено меньше на 3,6%, что связано с уменьшением объемов выращивания зерновых и зернобобовых культур - на 15,8% и масличных культур - на 5,5%.</w:t>
      </w:r>
    </w:p>
    <w:p w:rsidR="004B67E8" w:rsidRPr="00AC5639" w:rsidRDefault="004B67E8"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По объемам производства (</w:t>
      </w:r>
      <w:r w:rsidRPr="00AC5639">
        <w:rPr>
          <w:rFonts w:ascii="Times New Roman" w:eastAsia="Times New Roman" w:hAnsi="Times New Roman"/>
          <w:i/>
          <w:sz w:val="24"/>
          <w:szCs w:val="24"/>
          <w:lang w:eastAsia="ru-RU"/>
        </w:rPr>
        <w:t>в натуральном выражении, валовый сбор</w:t>
      </w:r>
      <w:r w:rsidRPr="00AC5639">
        <w:rPr>
          <w:rFonts w:ascii="Times New Roman" w:hAnsi="Times New Roman"/>
          <w:sz w:val="28"/>
          <w:szCs w:val="28"/>
          <w:lang w:eastAsia="ru-RU"/>
        </w:rPr>
        <w:t xml:space="preserve">) основных сельскохозяйственных культур </w:t>
      </w:r>
      <w:r w:rsidRPr="00AC5639">
        <w:rPr>
          <w:rFonts w:ascii="Times New Roman" w:hAnsi="Times New Roman"/>
          <w:b/>
          <w:sz w:val="28"/>
          <w:szCs w:val="28"/>
          <w:lang w:eastAsia="ru-RU"/>
        </w:rPr>
        <w:t>2019 года с уровнем 2015 года</w:t>
      </w:r>
      <w:r w:rsidRPr="00AC5639">
        <w:rPr>
          <w:rFonts w:ascii="Times New Roman" w:hAnsi="Times New Roman"/>
          <w:sz w:val="28"/>
          <w:szCs w:val="28"/>
          <w:lang w:val="kk-KZ" w:eastAsia="ru-RU"/>
        </w:rPr>
        <w:t xml:space="preserve"> </w:t>
      </w:r>
      <w:r w:rsidRPr="00AC5639">
        <w:rPr>
          <w:rFonts w:ascii="Times New Roman" w:hAnsi="Times New Roman"/>
          <w:b/>
          <w:sz w:val="28"/>
          <w:szCs w:val="28"/>
          <w:lang w:val="kk-KZ" w:eastAsia="ru-RU"/>
        </w:rPr>
        <w:t>наблюдается рост</w:t>
      </w:r>
      <w:r w:rsidRPr="00AC5639">
        <w:rPr>
          <w:rFonts w:ascii="Times New Roman" w:hAnsi="Times New Roman"/>
          <w:sz w:val="28"/>
          <w:szCs w:val="28"/>
          <w:lang w:val="kk-KZ" w:eastAsia="ru-RU"/>
        </w:rPr>
        <w:t xml:space="preserve"> по рису </w:t>
      </w:r>
      <w:r w:rsidRPr="00AC5639">
        <w:rPr>
          <w:rFonts w:ascii="Times New Roman" w:hAnsi="Times New Roman"/>
          <w:sz w:val="28"/>
          <w:szCs w:val="28"/>
          <w:lang w:eastAsia="ru-RU"/>
        </w:rPr>
        <w:t>(</w:t>
      </w:r>
      <w:r w:rsidRPr="00AC5639">
        <w:rPr>
          <w:rFonts w:ascii="Times New Roman" w:eastAsia="Times New Roman" w:hAnsi="Times New Roman"/>
          <w:i/>
          <w:sz w:val="24"/>
          <w:szCs w:val="24"/>
          <w:lang w:eastAsia="ru-RU"/>
        </w:rPr>
        <w:t>на 138,4 тыс.</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w:t>
      </w:r>
      <w:r w:rsidRPr="00AC5639">
        <w:rPr>
          <w:rFonts w:ascii="Times New Roman" w:hAnsi="Times New Roman"/>
          <w:sz w:val="28"/>
          <w:szCs w:val="28"/>
          <w:lang w:eastAsia="ru-RU"/>
        </w:rPr>
        <w:t xml:space="preserve"> или на 32,8%), по культурам масленичным (</w:t>
      </w:r>
      <w:r w:rsidRPr="00AC5639">
        <w:rPr>
          <w:rFonts w:ascii="Times New Roman" w:eastAsia="Times New Roman" w:hAnsi="Times New Roman"/>
          <w:i/>
          <w:sz w:val="24"/>
          <w:szCs w:val="24"/>
          <w:lang w:eastAsia="ru-RU"/>
        </w:rPr>
        <w:t>на 1</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036,2 тыс.</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 xml:space="preserve">тонн </w:t>
      </w:r>
      <w:r w:rsidRPr="00AC5639">
        <w:rPr>
          <w:rFonts w:ascii="Times New Roman" w:hAnsi="Times New Roman"/>
          <w:sz w:val="28"/>
          <w:szCs w:val="28"/>
          <w:lang w:eastAsia="ru-RU"/>
        </w:rPr>
        <w:t xml:space="preserve"> или на 67%), по овощам и бахчевым, корнеплодам и клубнеплодам (</w:t>
      </w:r>
      <w:r w:rsidRPr="00AC5639">
        <w:rPr>
          <w:rFonts w:ascii="Times New Roman" w:eastAsia="Times New Roman" w:hAnsi="Times New Roman"/>
          <w:i/>
          <w:sz w:val="24"/>
          <w:szCs w:val="24"/>
          <w:lang w:eastAsia="ru-RU"/>
        </w:rPr>
        <w:t>на 1</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838,5 тыс.</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w:t>
      </w:r>
      <w:r w:rsidRPr="00AC5639">
        <w:rPr>
          <w:rFonts w:ascii="Times New Roman" w:hAnsi="Times New Roman"/>
          <w:sz w:val="28"/>
          <w:szCs w:val="28"/>
          <w:lang w:eastAsia="ru-RU"/>
        </w:rPr>
        <w:t xml:space="preserve"> или на 19,6%), </w:t>
      </w:r>
      <w:r w:rsidRPr="00AC5639">
        <w:rPr>
          <w:rFonts w:ascii="Times New Roman" w:eastAsia="Times New Roman" w:hAnsi="Times New Roman"/>
          <w:sz w:val="28"/>
          <w:szCs w:val="28"/>
          <w:lang w:eastAsia="ru-RU"/>
        </w:rPr>
        <w:t xml:space="preserve">по </w:t>
      </w:r>
      <w:r w:rsidRPr="00AC5639">
        <w:rPr>
          <w:rFonts w:ascii="Times New Roman" w:hAnsi="Times New Roman"/>
          <w:sz w:val="28"/>
          <w:szCs w:val="28"/>
          <w:lang w:val="kk-KZ" w:eastAsia="ru-RU"/>
        </w:rPr>
        <w:t>сахарной свекле (</w:t>
      </w:r>
      <w:r w:rsidR="00801441" w:rsidRPr="00AC5639">
        <w:rPr>
          <w:rFonts w:ascii="Times New Roman" w:eastAsia="Times New Roman" w:hAnsi="Times New Roman"/>
          <w:i/>
          <w:sz w:val="24"/>
          <w:szCs w:val="24"/>
          <w:lang w:eastAsia="ru-RU"/>
        </w:rPr>
        <w:t>на 311,4 </w:t>
      </w:r>
      <w:r w:rsidRPr="00AC5639">
        <w:rPr>
          <w:rFonts w:ascii="Times New Roman" w:eastAsia="Times New Roman" w:hAnsi="Times New Roman"/>
          <w:i/>
          <w:sz w:val="24"/>
          <w:szCs w:val="24"/>
          <w:lang w:eastAsia="ru-RU"/>
        </w:rPr>
        <w:t>тыс.</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w:t>
      </w:r>
      <w:r w:rsidRPr="00AC5639">
        <w:rPr>
          <w:rFonts w:ascii="Times New Roman" w:hAnsi="Times New Roman"/>
          <w:sz w:val="28"/>
          <w:szCs w:val="28"/>
          <w:lang w:eastAsia="ru-RU"/>
        </w:rPr>
        <w:t xml:space="preserve"> или в 2,8 раз),</w:t>
      </w:r>
      <w:r w:rsidRPr="00AC5639">
        <w:rPr>
          <w:rFonts w:ascii="Times New Roman" w:hAnsi="Times New Roman"/>
          <w:sz w:val="28"/>
          <w:szCs w:val="28"/>
          <w:lang w:val="kk-KZ" w:eastAsia="ru-RU"/>
        </w:rPr>
        <w:t xml:space="preserve"> по в</w:t>
      </w:r>
      <w:r w:rsidRPr="00AC5639">
        <w:rPr>
          <w:rFonts w:ascii="Times New Roman" w:hAnsi="Times New Roman"/>
          <w:sz w:val="28"/>
          <w:szCs w:val="28"/>
          <w:lang w:eastAsia="ru-RU"/>
        </w:rPr>
        <w:t xml:space="preserve">инограду </w:t>
      </w:r>
      <w:r w:rsidRPr="00AC5639">
        <w:rPr>
          <w:rFonts w:ascii="Times New Roman" w:hAnsi="Times New Roman"/>
          <w:sz w:val="28"/>
          <w:szCs w:val="28"/>
          <w:lang w:val="kk-KZ" w:eastAsia="ru-RU"/>
        </w:rPr>
        <w:t>(</w:t>
      </w:r>
      <w:r w:rsidRPr="00AC5639">
        <w:rPr>
          <w:rFonts w:ascii="Times New Roman" w:eastAsia="Times New Roman" w:hAnsi="Times New Roman"/>
          <w:i/>
          <w:sz w:val="24"/>
          <w:szCs w:val="24"/>
          <w:lang w:eastAsia="ru-RU"/>
        </w:rPr>
        <w:t>на 27</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тыс.</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w:t>
      </w:r>
      <w:r w:rsidRPr="00AC5639">
        <w:rPr>
          <w:rFonts w:ascii="Times New Roman" w:hAnsi="Times New Roman"/>
          <w:sz w:val="28"/>
          <w:szCs w:val="28"/>
          <w:lang w:eastAsia="ru-RU"/>
        </w:rPr>
        <w:t xml:space="preserve"> или на 42,6%), </w:t>
      </w:r>
      <w:r w:rsidRPr="00AC5639">
        <w:rPr>
          <w:rFonts w:ascii="Times New Roman" w:hAnsi="Times New Roman"/>
          <w:sz w:val="28"/>
          <w:szCs w:val="28"/>
          <w:lang w:val="kk-KZ" w:eastAsia="ru-RU"/>
        </w:rPr>
        <w:t>по плодам семечковым и косточковым (</w:t>
      </w:r>
      <w:r w:rsidRPr="00AC5639">
        <w:rPr>
          <w:rFonts w:ascii="Times New Roman" w:eastAsia="Times New Roman" w:hAnsi="Times New Roman"/>
          <w:i/>
          <w:sz w:val="24"/>
          <w:szCs w:val="24"/>
          <w:lang w:eastAsia="ru-RU"/>
        </w:rPr>
        <w:t>на 82,5 тыс.</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w:t>
      </w:r>
      <w:r w:rsidRPr="00AC5639">
        <w:rPr>
          <w:rFonts w:ascii="Times New Roman" w:hAnsi="Times New Roman"/>
          <w:sz w:val="28"/>
          <w:szCs w:val="28"/>
          <w:lang w:eastAsia="ru-RU"/>
        </w:rPr>
        <w:t xml:space="preserve"> или на 42,1%),</w:t>
      </w:r>
      <w:r w:rsidRPr="00AC5639">
        <w:rPr>
          <w:rFonts w:ascii="Times New Roman" w:hAnsi="Times New Roman"/>
          <w:sz w:val="28"/>
          <w:szCs w:val="28"/>
          <w:lang w:val="kk-KZ" w:eastAsia="ru-RU"/>
        </w:rPr>
        <w:t xml:space="preserve"> по плодам культур ягодных (</w:t>
      </w:r>
      <w:r w:rsidRPr="00AC5639">
        <w:rPr>
          <w:rFonts w:ascii="Times New Roman" w:eastAsia="Times New Roman" w:hAnsi="Times New Roman"/>
          <w:i/>
          <w:sz w:val="24"/>
          <w:szCs w:val="24"/>
          <w:lang w:eastAsia="ru-RU"/>
        </w:rPr>
        <w:t>на 2,2 тыс.</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w:t>
      </w:r>
      <w:r w:rsidRPr="00AC5639">
        <w:rPr>
          <w:rFonts w:ascii="Times New Roman" w:hAnsi="Times New Roman"/>
          <w:sz w:val="28"/>
          <w:szCs w:val="28"/>
          <w:lang w:eastAsia="ru-RU"/>
        </w:rPr>
        <w:t xml:space="preserve"> или на 11%),</w:t>
      </w:r>
      <w:r w:rsidRPr="00AC5639">
        <w:rPr>
          <w:rFonts w:ascii="Times New Roman" w:hAnsi="Times New Roman"/>
          <w:sz w:val="28"/>
          <w:szCs w:val="28"/>
          <w:lang w:val="kk-KZ" w:eastAsia="ru-RU"/>
        </w:rPr>
        <w:t xml:space="preserve"> по орехам (</w:t>
      </w:r>
      <w:r w:rsidRPr="00AC5639">
        <w:rPr>
          <w:rFonts w:ascii="Times New Roman" w:eastAsia="Times New Roman" w:hAnsi="Times New Roman"/>
          <w:i/>
          <w:sz w:val="24"/>
          <w:szCs w:val="24"/>
          <w:lang w:eastAsia="ru-RU"/>
        </w:rPr>
        <w:t>на 3,2 тыс.</w:t>
      </w:r>
      <w:r w:rsidR="00801441"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w:t>
      </w:r>
      <w:r w:rsidRPr="00AC5639">
        <w:rPr>
          <w:rFonts w:ascii="Times New Roman" w:hAnsi="Times New Roman"/>
          <w:sz w:val="28"/>
          <w:szCs w:val="28"/>
          <w:lang w:eastAsia="ru-RU"/>
        </w:rPr>
        <w:t xml:space="preserve"> или в 6,5 раз). При этом, наблюдается с</w:t>
      </w:r>
      <w:r w:rsidRPr="00AC5639">
        <w:rPr>
          <w:rFonts w:ascii="Times New Roman" w:hAnsi="Times New Roman"/>
          <w:b/>
          <w:sz w:val="28"/>
          <w:szCs w:val="28"/>
          <w:lang w:eastAsia="ru-RU"/>
        </w:rPr>
        <w:t>нижение</w:t>
      </w:r>
      <w:r w:rsidRPr="00AC5639">
        <w:rPr>
          <w:rFonts w:ascii="Times New Roman" w:hAnsi="Times New Roman"/>
          <w:sz w:val="28"/>
          <w:szCs w:val="28"/>
          <w:lang w:eastAsia="ru-RU"/>
        </w:rPr>
        <w:t xml:space="preserve"> по зерновым (</w:t>
      </w:r>
      <w:r w:rsidRPr="00AC5639">
        <w:rPr>
          <w:rFonts w:ascii="Times New Roman" w:eastAsia="Times New Roman" w:hAnsi="Times New Roman"/>
          <w:i/>
          <w:sz w:val="24"/>
          <w:szCs w:val="24"/>
          <w:lang w:eastAsia="ru-RU"/>
        </w:rPr>
        <w:t>за исключением риса</w:t>
      </w:r>
      <w:r w:rsidRPr="00AC5639">
        <w:rPr>
          <w:rFonts w:ascii="Times New Roman" w:hAnsi="Times New Roman"/>
          <w:sz w:val="28"/>
          <w:szCs w:val="28"/>
          <w:lang w:eastAsia="ru-RU"/>
        </w:rPr>
        <w:t xml:space="preserve">) и бобовым культурам на 7,6% </w:t>
      </w:r>
      <w:r w:rsidRPr="00AC5639">
        <w:rPr>
          <w:rFonts w:ascii="Times New Roman" w:eastAsia="Times New Roman" w:hAnsi="Times New Roman"/>
          <w:sz w:val="28"/>
          <w:szCs w:val="28"/>
          <w:lang w:eastAsia="ru-RU"/>
        </w:rPr>
        <w:t>(</w:t>
      </w:r>
      <w:r w:rsidRPr="00AC5639">
        <w:rPr>
          <w:rFonts w:ascii="Times New Roman" w:eastAsia="Times New Roman" w:hAnsi="Times New Roman"/>
          <w:i/>
          <w:sz w:val="24"/>
          <w:szCs w:val="24"/>
          <w:lang w:eastAsia="ru-RU"/>
        </w:rPr>
        <w:t>с 18 250, 6 тыс.</w:t>
      </w:r>
      <w:r w:rsidR="00A17A2A"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 в 2015 году до 16 867, 9 тыс.</w:t>
      </w:r>
      <w:r w:rsidR="00A17A2A"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 в 2019 году</w:t>
      </w:r>
      <w:r w:rsidRPr="00AC5639">
        <w:rPr>
          <w:rFonts w:ascii="Times New Roman" w:eastAsia="Times New Roman" w:hAnsi="Times New Roman"/>
          <w:sz w:val="28"/>
          <w:szCs w:val="28"/>
          <w:lang w:eastAsia="ru-RU"/>
        </w:rPr>
        <w:t>)</w:t>
      </w:r>
      <w:r w:rsidRPr="00AC5639">
        <w:rPr>
          <w:rFonts w:ascii="Times New Roman" w:hAnsi="Times New Roman"/>
          <w:sz w:val="28"/>
          <w:szCs w:val="28"/>
          <w:lang w:eastAsia="ru-RU"/>
        </w:rPr>
        <w:t xml:space="preserve">, а также по табаку на 16% </w:t>
      </w:r>
      <w:r w:rsidRPr="00AC5639">
        <w:rPr>
          <w:rFonts w:ascii="Times New Roman" w:eastAsia="Times New Roman" w:hAnsi="Times New Roman"/>
          <w:sz w:val="28"/>
          <w:szCs w:val="28"/>
          <w:lang w:eastAsia="ru-RU"/>
        </w:rPr>
        <w:t>(</w:t>
      </w:r>
      <w:r w:rsidRPr="00AC5639">
        <w:rPr>
          <w:rFonts w:ascii="Times New Roman" w:eastAsia="Times New Roman" w:hAnsi="Times New Roman"/>
          <w:i/>
          <w:sz w:val="24"/>
          <w:szCs w:val="24"/>
          <w:lang w:eastAsia="ru-RU"/>
        </w:rPr>
        <w:t>с 1,4 тыс.</w:t>
      </w:r>
      <w:r w:rsidR="00A17A2A"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 в 2015 году до 1,2 тыс.</w:t>
      </w:r>
      <w:r w:rsidR="00A17A2A"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тонн в 2019 году</w:t>
      </w:r>
      <w:r w:rsidRPr="00AC5639">
        <w:rPr>
          <w:rFonts w:ascii="Times New Roman" w:eastAsia="Times New Roman" w:hAnsi="Times New Roman"/>
          <w:sz w:val="28"/>
          <w:szCs w:val="28"/>
          <w:lang w:eastAsia="ru-RU"/>
        </w:rPr>
        <w:t>).</w:t>
      </w:r>
    </w:p>
    <w:p w:rsidR="004B67E8" w:rsidRPr="00AC5639" w:rsidRDefault="004B67E8"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b/>
          <w:sz w:val="28"/>
          <w:szCs w:val="28"/>
          <w:lang w:eastAsia="ru-RU"/>
        </w:rPr>
        <w:lastRenderedPageBreak/>
        <w:t>По животноводству</w:t>
      </w:r>
      <w:r w:rsidRPr="00AC5639">
        <w:rPr>
          <w:rFonts w:ascii="Times New Roman" w:hAnsi="Times New Roman"/>
          <w:sz w:val="28"/>
          <w:szCs w:val="28"/>
          <w:lang w:eastAsia="ru-RU"/>
        </w:rPr>
        <w:t xml:space="preserve"> в 2019 году к 2015 году валовая продукция произведена с </w:t>
      </w:r>
      <w:r w:rsidRPr="00AC5639">
        <w:rPr>
          <w:rFonts w:ascii="Times New Roman" w:hAnsi="Times New Roman"/>
          <w:b/>
          <w:sz w:val="28"/>
          <w:szCs w:val="28"/>
          <w:lang w:eastAsia="ru-RU"/>
        </w:rPr>
        <w:t>приростом на 15,1%</w:t>
      </w:r>
      <w:r w:rsidRPr="00AC5639">
        <w:rPr>
          <w:rFonts w:ascii="Times New Roman" w:hAnsi="Times New Roman"/>
          <w:sz w:val="28"/>
          <w:szCs w:val="28"/>
          <w:lang w:eastAsia="ru-RU"/>
        </w:rPr>
        <w:t xml:space="preserve"> (</w:t>
      </w:r>
      <w:r w:rsidRPr="00AC5639">
        <w:rPr>
          <w:rFonts w:ascii="Times New Roman" w:hAnsi="Times New Roman"/>
          <w:i/>
          <w:sz w:val="24"/>
          <w:szCs w:val="24"/>
          <w:lang w:eastAsia="ru-RU"/>
        </w:rPr>
        <w:t>по ИФО, в % к 2015 году</w:t>
      </w:r>
      <w:r w:rsidR="00A17A2A" w:rsidRPr="00AC5639">
        <w:rPr>
          <w:rFonts w:ascii="Times New Roman" w:hAnsi="Times New Roman"/>
          <w:sz w:val="28"/>
          <w:szCs w:val="28"/>
          <w:lang w:eastAsia="ru-RU"/>
        </w:rPr>
        <w:t xml:space="preserve">) составив </w:t>
      </w:r>
      <w:r w:rsidR="00A17A2A" w:rsidRPr="00AC5639">
        <w:rPr>
          <w:rFonts w:ascii="Times New Roman" w:hAnsi="Times New Roman"/>
          <w:b/>
          <w:sz w:val="28"/>
          <w:szCs w:val="28"/>
          <w:lang w:eastAsia="ru-RU"/>
        </w:rPr>
        <w:t>2 319 496,7 </w:t>
      </w:r>
      <w:r w:rsidRPr="00AC5639">
        <w:rPr>
          <w:rFonts w:ascii="Times New Roman" w:hAnsi="Times New Roman"/>
          <w:b/>
          <w:sz w:val="28"/>
          <w:szCs w:val="28"/>
          <w:lang w:eastAsia="ru-RU"/>
        </w:rPr>
        <w:t>млн.</w:t>
      </w:r>
      <w:r w:rsidR="00A17A2A" w:rsidRPr="00AC5639">
        <w:rPr>
          <w:rFonts w:ascii="Times New Roman" w:hAnsi="Times New Roman"/>
          <w:b/>
          <w:sz w:val="28"/>
          <w:szCs w:val="28"/>
          <w:lang w:eastAsia="ru-RU"/>
        </w:rPr>
        <w:t> </w:t>
      </w:r>
      <w:r w:rsidRPr="00AC5639">
        <w:rPr>
          <w:rFonts w:ascii="Times New Roman" w:hAnsi="Times New Roman"/>
          <w:b/>
          <w:sz w:val="28"/>
          <w:szCs w:val="28"/>
          <w:lang w:eastAsia="ru-RU"/>
        </w:rPr>
        <w:t>тенге</w:t>
      </w:r>
      <w:r w:rsidRPr="00AC5639">
        <w:rPr>
          <w:rFonts w:ascii="Times New Roman" w:hAnsi="Times New Roman"/>
          <w:sz w:val="28"/>
          <w:szCs w:val="28"/>
          <w:lang w:eastAsia="ru-RU"/>
        </w:rPr>
        <w:t xml:space="preserve">. По сравнению с 2018 годом производство валовой продукции животноводства в 2019 году </w:t>
      </w:r>
      <w:r w:rsidRPr="00AC5639">
        <w:rPr>
          <w:rFonts w:ascii="Times New Roman" w:hAnsi="Times New Roman"/>
          <w:b/>
          <w:sz w:val="28"/>
          <w:szCs w:val="28"/>
          <w:lang w:eastAsia="ru-RU"/>
        </w:rPr>
        <w:t>увеличилось на 4%,</w:t>
      </w:r>
      <w:r w:rsidRPr="00AC5639">
        <w:rPr>
          <w:rFonts w:ascii="Times New Roman" w:hAnsi="Times New Roman"/>
          <w:sz w:val="28"/>
          <w:szCs w:val="28"/>
          <w:lang w:eastAsia="ru-RU"/>
        </w:rPr>
        <w:t xml:space="preserve"> что обусловлено приростом объемов продукции разведения прочего крупного рогатого скота и буйволов на 6,2%,  крупного рогатого скота молочного направления – на 2,8%, птицы - на 7,8%, лошадей – на 4,2%.</w:t>
      </w:r>
    </w:p>
    <w:p w:rsidR="004B67E8" w:rsidRPr="00AC5639" w:rsidRDefault="004B67E8" w:rsidP="00822BBE">
      <w:pPr>
        <w:spacing w:after="0" w:line="240" w:lineRule="auto"/>
        <w:ind w:firstLine="709"/>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В 2019 году к уровню 2015 года наблюдается </w:t>
      </w:r>
      <w:r w:rsidRPr="00AC5639">
        <w:rPr>
          <w:rFonts w:ascii="Times New Roman" w:eastAsia="Times New Roman" w:hAnsi="Times New Roman"/>
          <w:b/>
          <w:sz w:val="28"/>
          <w:szCs w:val="28"/>
        </w:rPr>
        <w:t>увеличение производства</w:t>
      </w:r>
      <w:r w:rsidRPr="00AC5639">
        <w:rPr>
          <w:rFonts w:ascii="Times New Roman" w:eastAsia="Times New Roman" w:hAnsi="Times New Roman"/>
          <w:sz w:val="28"/>
          <w:szCs w:val="28"/>
        </w:rPr>
        <w:t xml:space="preserve"> молока всех видов (</w:t>
      </w:r>
      <w:r w:rsidRPr="00AC5639">
        <w:rPr>
          <w:rFonts w:ascii="Times New Roman" w:hAnsi="Times New Roman"/>
          <w:i/>
          <w:sz w:val="24"/>
          <w:szCs w:val="24"/>
          <w:lang w:eastAsia="ru-RU"/>
        </w:rPr>
        <w:t>на 682,7 тыс.</w:t>
      </w:r>
      <w:r w:rsidR="00A17A2A" w:rsidRPr="00AC5639">
        <w:rPr>
          <w:rFonts w:ascii="Times New Roman" w:hAnsi="Times New Roman"/>
          <w:i/>
          <w:sz w:val="24"/>
          <w:szCs w:val="24"/>
          <w:lang w:eastAsia="ru-RU"/>
        </w:rPr>
        <w:t> </w:t>
      </w:r>
      <w:r w:rsidRPr="00AC5639">
        <w:rPr>
          <w:rFonts w:ascii="Times New Roman" w:hAnsi="Times New Roman"/>
          <w:i/>
          <w:sz w:val="24"/>
          <w:szCs w:val="24"/>
          <w:lang w:eastAsia="ru-RU"/>
        </w:rPr>
        <w:t>тонн или на 13,2%</w:t>
      </w:r>
      <w:r w:rsidRPr="00AC5639">
        <w:rPr>
          <w:rFonts w:ascii="Times New Roman" w:eastAsia="Times New Roman" w:hAnsi="Times New Roman"/>
          <w:sz w:val="28"/>
          <w:szCs w:val="28"/>
        </w:rPr>
        <w:t>) составив 5 865,1 тыс. тонн, мяса скота и птицы (</w:t>
      </w:r>
      <w:r w:rsidRPr="00AC5639">
        <w:rPr>
          <w:rFonts w:ascii="Times New Roman" w:hAnsi="Times New Roman"/>
          <w:i/>
          <w:sz w:val="24"/>
          <w:szCs w:val="24"/>
          <w:lang w:eastAsia="ru-RU"/>
        </w:rPr>
        <w:t>на 323,9</w:t>
      </w:r>
      <w:r w:rsidR="00A17A2A" w:rsidRPr="00AC5639">
        <w:rPr>
          <w:rFonts w:ascii="Times New Roman" w:hAnsi="Times New Roman"/>
          <w:i/>
          <w:sz w:val="24"/>
          <w:szCs w:val="24"/>
          <w:lang w:eastAsia="ru-RU"/>
        </w:rPr>
        <w:t> </w:t>
      </w:r>
      <w:r w:rsidRPr="00AC5639">
        <w:rPr>
          <w:rFonts w:ascii="Times New Roman" w:hAnsi="Times New Roman"/>
          <w:i/>
          <w:sz w:val="24"/>
          <w:szCs w:val="24"/>
          <w:lang w:eastAsia="ru-RU"/>
        </w:rPr>
        <w:t>тыс.</w:t>
      </w:r>
      <w:r w:rsidR="00A17A2A" w:rsidRPr="00AC5639">
        <w:rPr>
          <w:rFonts w:ascii="Times New Roman" w:hAnsi="Times New Roman"/>
          <w:i/>
          <w:sz w:val="24"/>
          <w:szCs w:val="24"/>
          <w:lang w:eastAsia="ru-RU"/>
        </w:rPr>
        <w:t> </w:t>
      </w:r>
      <w:r w:rsidRPr="00AC5639">
        <w:rPr>
          <w:rFonts w:ascii="Times New Roman" w:hAnsi="Times New Roman"/>
          <w:i/>
          <w:sz w:val="24"/>
          <w:szCs w:val="24"/>
          <w:lang w:eastAsia="ru-RU"/>
        </w:rPr>
        <w:t>тонн или на 19,6%</w:t>
      </w:r>
      <w:r w:rsidRPr="00AC5639">
        <w:rPr>
          <w:rFonts w:ascii="Times New Roman" w:eastAsia="Times New Roman" w:hAnsi="Times New Roman"/>
          <w:sz w:val="28"/>
          <w:szCs w:val="28"/>
        </w:rPr>
        <w:t>) - 1 975,0 тыс. тонн, шерсти всех видов (</w:t>
      </w:r>
      <w:r w:rsidRPr="00AC5639">
        <w:rPr>
          <w:rFonts w:ascii="Times New Roman" w:hAnsi="Times New Roman"/>
          <w:i/>
          <w:sz w:val="24"/>
          <w:szCs w:val="24"/>
          <w:lang w:eastAsia="ru-RU"/>
        </w:rPr>
        <w:t>на 1,5 тыс.</w:t>
      </w:r>
      <w:r w:rsidR="00A17A2A" w:rsidRPr="00AC5639">
        <w:rPr>
          <w:rFonts w:ascii="Times New Roman" w:hAnsi="Times New Roman"/>
          <w:i/>
          <w:sz w:val="24"/>
          <w:szCs w:val="24"/>
          <w:lang w:eastAsia="ru-RU"/>
        </w:rPr>
        <w:t> </w:t>
      </w:r>
      <w:r w:rsidRPr="00AC5639">
        <w:rPr>
          <w:rFonts w:ascii="Times New Roman" w:hAnsi="Times New Roman"/>
          <w:i/>
          <w:sz w:val="24"/>
          <w:szCs w:val="24"/>
          <w:lang w:eastAsia="ru-RU"/>
        </w:rPr>
        <w:t>тонн или на 3,9%</w:t>
      </w:r>
      <w:r w:rsidRPr="00AC5639">
        <w:rPr>
          <w:rFonts w:ascii="Times New Roman" w:eastAsia="Times New Roman" w:hAnsi="Times New Roman"/>
          <w:sz w:val="28"/>
          <w:szCs w:val="28"/>
        </w:rPr>
        <w:t>) - 39 492,3 тонн, яиц всех видов (</w:t>
      </w:r>
      <w:r w:rsidRPr="00AC5639">
        <w:rPr>
          <w:rFonts w:ascii="Times New Roman" w:hAnsi="Times New Roman"/>
          <w:i/>
          <w:sz w:val="24"/>
          <w:szCs w:val="24"/>
          <w:lang w:eastAsia="ru-RU"/>
        </w:rPr>
        <w:t>на 794,4</w:t>
      </w:r>
      <w:r w:rsidR="00A17A2A" w:rsidRPr="00AC5639">
        <w:rPr>
          <w:rFonts w:ascii="Times New Roman" w:hAnsi="Times New Roman"/>
          <w:i/>
          <w:sz w:val="24"/>
          <w:szCs w:val="24"/>
          <w:lang w:eastAsia="ru-RU"/>
        </w:rPr>
        <w:t> </w:t>
      </w:r>
      <w:r w:rsidRPr="00AC5639">
        <w:rPr>
          <w:rFonts w:ascii="Times New Roman" w:hAnsi="Times New Roman"/>
          <w:i/>
          <w:sz w:val="24"/>
          <w:szCs w:val="24"/>
          <w:lang w:eastAsia="ru-RU"/>
        </w:rPr>
        <w:t>млн.</w:t>
      </w:r>
      <w:r w:rsidR="00A17A2A" w:rsidRPr="00AC5639">
        <w:rPr>
          <w:rFonts w:ascii="Times New Roman" w:hAnsi="Times New Roman"/>
          <w:i/>
          <w:sz w:val="24"/>
          <w:szCs w:val="24"/>
          <w:lang w:eastAsia="ru-RU"/>
        </w:rPr>
        <w:t> </w:t>
      </w:r>
      <w:r w:rsidRPr="00AC5639">
        <w:rPr>
          <w:rFonts w:ascii="Times New Roman" w:hAnsi="Times New Roman"/>
          <w:i/>
          <w:sz w:val="24"/>
          <w:szCs w:val="24"/>
          <w:lang w:eastAsia="ru-RU"/>
        </w:rPr>
        <w:t>шт. или на 16,8%</w:t>
      </w:r>
      <w:r w:rsidRPr="00AC5639">
        <w:rPr>
          <w:rFonts w:ascii="Times New Roman" w:eastAsia="Times New Roman" w:hAnsi="Times New Roman"/>
          <w:sz w:val="28"/>
          <w:szCs w:val="28"/>
        </w:rPr>
        <w:t>) -</w:t>
      </w:r>
      <w:r w:rsidRPr="00AC5639">
        <w:rPr>
          <w:rFonts w:eastAsia="Times New Roman"/>
          <w:lang w:eastAsia="ru-RU"/>
        </w:rPr>
        <w:t xml:space="preserve"> </w:t>
      </w:r>
      <w:r w:rsidRPr="00AC5639">
        <w:rPr>
          <w:rFonts w:ascii="Times New Roman" w:eastAsia="Times New Roman" w:hAnsi="Times New Roman"/>
          <w:sz w:val="28"/>
          <w:szCs w:val="28"/>
        </w:rPr>
        <w:t>5 531,4 млн. штук.</w:t>
      </w:r>
    </w:p>
    <w:p w:rsidR="004B67E8" w:rsidRPr="00AC5639" w:rsidRDefault="004B67E8" w:rsidP="00822BBE">
      <w:pPr>
        <w:spacing w:after="0" w:line="240" w:lineRule="auto"/>
        <w:ind w:firstLine="709"/>
        <w:jc w:val="both"/>
        <w:rPr>
          <w:rFonts w:ascii="Times New Roman" w:eastAsia="Times New Roman" w:hAnsi="Times New Roman"/>
          <w:b/>
          <w:sz w:val="28"/>
          <w:szCs w:val="28"/>
        </w:rPr>
      </w:pPr>
      <w:r w:rsidRPr="00AC5639">
        <w:rPr>
          <w:rFonts w:ascii="Times New Roman" w:eastAsia="Times New Roman" w:hAnsi="Times New Roman"/>
          <w:sz w:val="28"/>
          <w:szCs w:val="28"/>
        </w:rPr>
        <w:t xml:space="preserve">Несмотря на указанные положительные тенденции роста объемов производства сельскохозяйственной продукции, </w:t>
      </w:r>
      <w:r w:rsidRPr="00AC5639">
        <w:rPr>
          <w:rFonts w:ascii="Times New Roman" w:eastAsia="Times New Roman" w:hAnsi="Times New Roman"/>
          <w:b/>
          <w:sz w:val="28"/>
          <w:szCs w:val="28"/>
        </w:rPr>
        <w:t xml:space="preserve">вклад сельского хозяйства в ВВП страны сокращается. </w:t>
      </w:r>
    </w:p>
    <w:p w:rsidR="004B67E8" w:rsidRPr="00AC5639" w:rsidRDefault="004B67E8" w:rsidP="00822BBE">
      <w:pPr>
        <w:spacing w:after="0" w:line="240" w:lineRule="auto"/>
        <w:ind w:firstLine="709"/>
        <w:jc w:val="both"/>
        <w:rPr>
          <w:rFonts w:ascii="Times New Roman" w:eastAsia="Times New Roman" w:hAnsi="Times New Roman"/>
          <w:b/>
          <w:sz w:val="28"/>
          <w:szCs w:val="28"/>
        </w:rPr>
      </w:pPr>
      <w:r w:rsidRPr="00AC5639">
        <w:rPr>
          <w:rFonts w:ascii="Times New Roman" w:eastAsia="Times New Roman" w:hAnsi="Times New Roman"/>
          <w:sz w:val="28"/>
          <w:szCs w:val="28"/>
        </w:rPr>
        <w:t xml:space="preserve">Так, динамика валового выпуска сельскохозяйственной продукции (услуг) и его доли в ВВП страны показывает, что до 1996 года 20,4%-26,8% ВВП страны формировалось за счет сельского хозяйства. При этом, в 2019 году </w:t>
      </w:r>
      <w:r w:rsidRPr="00AC5639">
        <w:rPr>
          <w:rFonts w:ascii="Times New Roman" w:eastAsia="Times New Roman" w:hAnsi="Times New Roman"/>
          <w:b/>
          <w:sz w:val="28"/>
          <w:szCs w:val="28"/>
        </w:rPr>
        <w:t>доля</w:t>
      </w:r>
      <w:r w:rsidRPr="00AC5639">
        <w:rPr>
          <w:rFonts w:ascii="Times New Roman" w:eastAsia="Times New Roman" w:hAnsi="Times New Roman"/>
          <w:sz w:val="28"/>
          <w:szCs w:val="28"/>
        </w:rPr>
        <w:t xml:space="preserve"> данной отрасли в ВВП </w:t>
      </w:r>
      <w:r w:rsidRPr="00AC5639">
        <w:rPr>
          <w:rFonts w:ascii="Times New Roman" w:eastAsia="Times New Roman" w:hAnsi="Times New Roman"/>
          <w:b/>
          <w:sz w:val="28"/>
          <w:szCs w:val="28"/>
        </w:rPr>
        <w:t xml:space="preserve">снизилась </w:t>
      </w:r>
      <w:r w:rsidRPr="00AC5639">
        <w:rPr>
          <w:rFonts w:ascii="Times New Roman" w:eastAsia="Times New Roman" w:hAnsi="Times New Roman"/>
          <w:sz w:val="28"/>
          <w:szCs w:val="28"/>
        </w:rPr>
        <w:t xml:space="preserve">по сравнению с 2015 годом </w:t>
      </w:r>
      <w:r w:rsidRPr="00AC5639">
        <w:rPr>
          <w:rFonts w:ascii="Times New Roman" w:eastAsia="Times New Roman" w:hAnsi="Times New Roman"/>
          <w:b/>
          <w:sz w:val="28"/>
          <w:szCs w:val="28"/>
        </w:rPr>
        <w:t xml:space="preserve"> от 8,1% до 7,5%. </w:t>
      </w:r>
    </w:p>
    <w:p w:rsidR="001B21A3" w:rsidRPr="00AC5639" w:rsidRDefault="004B67E8" w:rsidP="00822BBE">
      <w:pPr>
        <w:autoSpaceDE w:val="0"/>
        <w:autoSpaceDN w:val="0"/>
        <w:adjustRightInd w:val="0"/>
        <w:spacing w:after="0" w:line="240" w:lineRule="auto"/>
        <w:jc w:val="center"/>
        <w:rPr>
          <w:rFonts w:ascii="Times New Roman" w:hAnsi="Times New Roman"/>
          <w:b/>
          <w:bCs/>
          <w:sz w:val="24"/>
          <w:szCs w:val="24"/>
        </w:rPr>
      </w:pPr>
      <w:r w:rsidRPr="00AC5639">
        <w:rPr>
          <w:rFonts w:ascii="Times New Roman" w:hAnsi="Times New Roman"/>
          <w:b/>
          <w:bCs/>
          <w:sz w:val="24"/>
          <w:szCs w:val="24"/>
        </w:rPr>
        <w:t xml:space="preserve">Динамика валового выпуска сельскохозяйственной продукции (услуг) </w:t>
      </w:r>
    </w:p>
    <w:p w:rsidR="004B67E8" w:rsidRPr="00AC5639" w:rsidRDefault="004B67E8" w:rsidP="00822BBE">
      <w:pPr>
        <w:autoSpaceDE w:val="0"/>
        <w:autoSpaceDN w:val="0"/>
        <w:adjustRightInd w:val="0"/>
        <w:spacing w:after="0" w:line="240" w:lineRule="auto"/>
        <w:jc w:val="center"/>
        <w:rPr>
          <w:rFonts w:ascii="Times New Roman" w:hAnsi="Times New Roman"/>
          <w:sz w:val="24"/>
          <w:szCs w:val="24"/>
        </w:rPr>
      </w:pPr>
      <w:r w:rsidRPr="00AC5639">
        <w:rPr>
          <w:rFonts w:ascii="Times New Roman" w:hAnsi="Times New Roman"/>
          <w:b/>
          <w:bCs/>
          <w:sz w:val="24"/>
          <w:szCs w:val="24"/>
        </w:rPr>
        <w:t>и его доля в ВВП страны</w:t>
      </w:r>
    </w:p>
    <w:p w:rsidR="004B67E8" w:rsidRPr="00AC5639" w:rsidRDefault="005F0F7E" w:rsidP="004B67E8">
      <w:pPr>
        <w:shd w:val="clear" w:color="auto" w:fill="FFFFFF"/>
        <w:spacing w:after="0" w:line="240" w:lineRule="auto"/>
        <w:ind w:firstLine="709"/>
        <w:jc w:val="right"/>
        <w:textAlignment w:val="baseline"/>
        <w:rPr>
          <w:rFonts w:ascii="Times New Roman" w:eastAsia="Times New Roman" w:hAnsi="Times New Roman"/>
          <w:sz w:val="24"/>
          <w:szCs w:val="24"/>
          <w:lang w:eastAsia="ru-RU"/>
        </w:rPr>
      </w:pPr>
      <w:r w:rsidRPr="00AC5639">
        <w:rPr>
          <w:rFonts w:ascii="Times New Roman" w:hAnsi="Times New Roman"/>
          <w:b/>
          <w:bCs/>
          <w:sz w:val="24"/>
          <w:szCs w:val="24"/>
        </w:rPr>
        <w:t>Диаграмма 2</w:t>
      </w:r>
    </w:p>
    <w:p w:rsidR="004B67E8" w:rsidRPr="00AC5639" w:rsidRDefault="004B67E8" w:rsidP="004B67E8">
      <w:pPr>
        <w:shd w:val="clear" w:color="auto" w:fill="FFFFFF"/>
        <w:spacing w:after="0" w:line="240" w:lineRule="auto"/>
        <w:ind w:hanging="284"/>
        <w:jc w:val="both"/>
        <w:textAlignment w:val="baseline"/>
        <w:rPr>
          <w:rFonts w:ascii="Times New Roman" w:eastAsia="Times New Roman" w:hAnsi="Times New Roman"/>
          <w:sz w:val="28"/>
          <w:szCs w:val="28"/>
          <w:lang w:eastAsia="ru-RU"/>
        </w:rPr>
      </w:pPr>
      <w:r w:rsidRPr="00AC5639">
        <w:rPr>
          <w:rFonts w:ascii="Times New Roman" w:eastAsia="Times New Roman" w:hAnsi="Times New Roman"/>
          <w:noProof/>
          <w:sz w:val="28"/>
          <w:szCs w:val="28"/>
          <w:lang w:eastAsia="ru-RU"/>
        </w:rPr>
        <w:drawing>
          <wp:inline distT="0" distB="0" distL="0" distR="0" wp14:anchorId="6893F1E1" wp14:editId="0EB320FA">
            <wp:extent cx="6347637" cy="2349796"/>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67E8" w:rsidRPr="00AC5639" w:rsidRDefault="004B67E8" w:rsidP="004B67E8">
      <w:pPr>
        <w:shd w:val="clear" w:color="auto" w:fill="FFFFFF"/>
        <w:spacing w:after="0" w:line="240" w:lineRule="auto"/>
        <w:ind w:firstLine="709"/>
        <w:jc w:val="both"/>
        <w:textAlignment w:val="baseline"/>
        <w:rPr>
          <w:rFonts w:ascii="Times New Roman" w:eastAsia="Times New Roman" w:hAnsi="Times New Roman"/>
          <w:i/>
          <w:sz w:val="20"/>
          <w:szCs w:val="20"/>
          <w:lang w:eastAsia="ru-RU"/>
        </w:rPr>
      </w:pPr>
      <w:r w:rsidRPr="00AC5639">
        <w:rPr>
          <w:rFonts w:ascii="Times New Roman" w:eastAsia="Times New Roman" w:hAnsi="Times New Roman"/>
          <w:i/>
          <w:sz w:val="20"/>
          <w:szCs w:val="20"/>
          <w:lang w:eastAsia="ru-RU"/>
        </w:rPr>
        <w:t>Источник: Комитет по статистике МНЭ</w:t>
      </w:r>
    </w:p>
    <w:p w:rsidR="004B67E8" w:rsidRPr="00AC5639" w:rsidRDefault="004B67E8" w:rsidP="004B67E8">
      <w:pPr>
        <w:shd w:val="clear" w:color="auto" w:fill="FFFFFF"/>
        <w:spacing w:after="0" w:line="240" w:lineRule="auto"/>
        <w:ind w:firstLine="709"/>
        <w:jc w:val="both"/>
        <w:textAlignment w:val="baseline"/>
        <w:rPr>
          <w:rFonts w:ascii="Times New Roman" w:eastAsia="Times New Roman" w:hAnsi="Times New Roman"/>
          <w:sz w:val="10"/>
          <w:szCs w:val="10"/>
          <w:lang w:eastAsia="ru-RU"/>
        </w:rPr>
      </w:pPr>
    </w:p>
    <w:p w:rsidR="004B67E8" w:rsidRPr="00AC5639" w:rsidRDefault="004B67E8" w:rsidP="00822BBE">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Сохранившаяся тенденция низкой доли сельского хозяйства в ВВП страны обусловлена не решенными на должном уровне проблемами отрасли:</w:t>
      </w:r>
    </w:p>
    <w:p w:rsidR="004B67E8" w:rsidRPr="00AC5639" w:rsidRDefault="004B67E8" w:rsidP="00822BBE">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 </w:t>
      </w:r>
      <w:bookmarkStart w:id="0" w:name="z59"/>
      <w:bookmarkEnd w:id="0"/>
      <w:r w:rsidRPr="00AC5639">
        <w:rPr>
          <w:rFonts w:ascii="Times New Roman" w:eastAsia="Times New Roman" w:hAnsi="Times New Roman"/>
          <w:sz w:val="28"/>
          <w:szCs w:val="28"/>
          <w:lang w:eastAsia="ru-RU"/>
        </w:rPr>
        <w:t>низкая производительность труда (</w:t>
      </w:r>
      <w:r w:rsidRPr="00AC5639">
        <w:rPr>
          <w:rFonts w:ascii="Times New Roman" w:eastAsia="Times New Roman" w:hAnsi="Times New Roman"/>
          <w:i/>
          <w:sz w:val="24"/>
          <w:szCs w:val="24"/>
          <w:lang w:eastAsia="ru-RU"/>
        </w:rPr>
        <w:t>производительность труда на 1 занятого в сельском хозяйстве: 2015 год-1,2 млн.</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тенге, 2016 год-1,4  млн.</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тенге, 2017 год–1,7</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млн.</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тенге, 2018 год-2,1 млн.</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тенге</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2019 год-2,4 млн.</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тенге</w:t>
      </w:r>
      <w:r w:rsidRPr="00AC5639">
        <w:rPr>
          <w:rFonts w:ascii="Times New Roman" w:eastAsia="Times New Roman" w:hAnsi="Times New Roman"/>
          <w:sz w:val="28"/>
          <w:szCs w:val="28"/>
          <w:lang w:eastAsia="ru-RU"/>
        </w:rPr>
        <w:t>) и высокая доля занятых (</w:t>
      </w:r>
      <w:r w:rsidRPr="00AC5639">
        <w:rPr>
          <w:rFonts w:ascii="Times New Roman" w:eastAsia="Times New Roman" w:hAnsi="Times New Roman"/>
          <w:i/>
          <w:sz w:val="24"/>
          <w:szCs w:val="24"/>
          <w:lang w:eastAsia="ru-RU"/>
        </w:rPr>
        <w:t>29,7% занятых в сельской местности работают в сфере сельского, лесного и рыбного хозяйства</w:t>
      </w:r>
      <w:r w:rsidRPr="00AC5639">
        <w:rPr>
          <w:rFonts w:ascii="Times New Roman" w:eastAsia="Times New Roman" w:hAnsi="Times New Roman"/>
          <w:sz w:val="28"/>
          <w:szCs w:val="28"/>
          <w:lang w:eastAsia="ru-RU"/>
        </w:rPr>
        <w:t xml:space="preserve">); </w:t>
      </w:r>
    </w:p>
    <w:p w:rsidR="005D2EC1" w:rsidRPr="00AC5639" w:rsidRDefault="005D2EC1" w:rsidP="00822BBE">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преобладание экстенсивного роста отрасли по сравнению с интенсивным, изношенность техники и оборудования;</w:t>
      </w:r>
    </w:p>
    <w:p w:rsidR="005D2EC1" w:rsidRPr="00AC5639" w:rsidRDefault="005D2EC1" w:rsidP="00822BBE">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lastRenderedPageBreak/>
        <w:t xml:space="preserve">- </w:t>
      </w:r>
      <w:bookmarkStart w:id="1" w:name="z60"/>
      <w:bookmarkEnd w:id="1"/>
      <w:r w:rsidRPr="00AC5639">
        <w:rPr>
          <w:rFonts w:ascii="Times New Roman" w:eastAsia="Times New Roman" w:hAnsi="Times New Roman"/>
          <w:sz w:val="28"/>
          <w:szCs w:val="28"/>
          <w:lang w:eastAsia="ru-RU"/>
        </w:rPr>
        <w:t>отсутствие конкурентоспособности по отдельным видам продукции, где преобладает доля импорта и низкая доля экспорта переработанной продукции (</w:t>
      </w:r>
      <w:r w:rsidRPr="00AC5639">
        <w:rPr>
          <w:rFonts w:ascii="Times New Roman" w:eastAsia="Times New Roman" w:hAnsi="Times New Roman"/>
          <w:i/>
          <w:sz w:val="24"/>
          <w:szCs w:val="24"/>
          <w:lang w:eastAsia="ru-RU"/>
        </w:rPr>
        <w:t>Экспорт переработанной продукции: 2015 год-945,1 млн.</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долл</w:t>
      </w:r>
      <w:r w:rsidR="00172AB9" w:rsidRPr="00AC5639">
        <w:rPr>
          <w:rFonts w:ascii="Times New Roman" w:eastAsia="Times New Roman" w:hAnsi="Times New Roman"/>
          <w:i/>
          <w:sz w:val="24"/>
          <w:szCs w:val="24"/>
          <w:lang w:eastAsia="ru-RU"/>
        </w:rPr>
        <w:t>. США, 2017 год –1 081 млн. </w:t>
      </w:r>
      <w:r w:rsidRPr="00AC5639">
        <w:rPr>
          <w:rFonts w:ascii="Times New Roman" w:eastAsia="Times New Roman" w:hAnsi="Times New Roman"/>
          <w:i/>
          <w:sz w:val="24"/>
          <w:szCs w:val="24"/>
          <w:lang w:eastAsia="ru-RU"/>
        </w:rPr>
        <w:t>долл</w:t>
      </w:r>
      <w:r w:rsidR="00172AB9" w:rsidRPr="00AC5639">
        <w:rPr>
          <w:rFonts w:ascii="Times New Roman" w:eastAsia="Times New Roman" w:hAnsi="Times New Roman"/>
          <w:i/>
          <w:sz w:val="24"/>
          <w:szCs w:val="24"/>
          <w:lang w:eastAsia="ru-RU"/>
        </w:rPr>
        <w:t>.</w:t>
      </w:r>
      <w:r w:rsidRPr="00AC5639">
        <w:rPr>
          <w:rFonts w:ascii="Times New Roman" w:eastAsia="Times New Roman" w:hAnsi="Times New Roman"/>
          <w:i/>
          <w:sz w:val="24"/>
          <w:szCs w:val="24"/>
          <w:lang w:eastAsia="ru-RU"/>
        </w:rPr>
        <w:t xml:space="preserve"> США, 2018 год-1 133,5 млн</w:t>
      </w:r>
      <w:r w:rsidR="004E5C76" w:rsidRPr="00AC5639">
        <w:rPr>
          <w:rFonts w:ascii="Times New Roman" w:eastAsia="Times New Roman" w:hAnsi="Times New Roman"/>
          <w:i/>
          <w:sz w:val="24"/>
          <w:szCs w:val="24"/>
          <w:lang w:eastAsia="ru-RU"/>
        </w:rPr>
        <w:t>.</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долл</w:t>
      </w:r>
      <w:r w:rsidR="00172AB9" w:rsidRPr="00AC5639">
        <w:rPr>
          <w:rFonts w:ascii="Times New Roman" w:eastAsia="Times New Roman" w:hAnsi="Times New Roman"/>
          <w:i/>
          <w:sz w:val="24"/>
          <w:szCs w:val="24"/>
          <w:lang w:eastAsia="ru-RU"/>
        </w:rPr>
        <w:t>.</w:t>
      </w:r>
      <w:r w:rsidRPr="00AC5639">
        <w:rPr>
          <w:rFonts w:ascii="Times New Roman" w:eastAsia="Times New Roman" w:hAnsi="Times New Roman"/>
          <w:i/>
          <w:sz w:val="24"/>
          <w:szCs w:val="24"/>
          <w:lang w:eastAsia="ru-RU"/>
        </w:rPr>
        <w:t xml:space="preserve"> США, 2019 год-1</w:t>
      </w:r>
      <w:r w:rsidR="00172AB9"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107,1 млн. долл</w:t>
      </w:r>
      <w:r w:rsidR="00172AB9" w:rsidRPr="00AC5639">
        <w:rPr>
          <w:rFonts w:ascii="Times New Roman" w:eastAsia="Times New Roman" w:hAnsi="Times New Roman"/>
          <w:i/>
          <w:sz w:val="24"/>
          <w:szCs w:val="24"/>
          <w:lang w:eastAsia="ru-RU"/>
        </w:rPr>
        <w:t>.</w:t>
      </w:r>
      <w:r w:rsidRPr="00AC5639">
        <w:rPr>
          <w:rFonts w:ascii="Times New Roman" w:eastAsia="Times New Roman" w:hAnsi="Times New Roman"/>
          <w:i/>
          <w:sz w:val="24"/>
          <w:szCs w:val="24"/>
          <w:lang w:eastAsia="ru-RU"/>
        </w:rPr>
        <w:t xml:space="preserve"> США</w:t>
      </w:r>
      <w:r w:rsidRPr="00AC5639">
        <w:rPr>
          <w:rFonts w:ascii="Times New Roman" w:eastAsia="Times New Roman" w:hAnsi="Times New Roman"/>
          <w:sz w:val="28"/>
          <w:szCs w:val="28"/>
          <w:lang w:eastAsia="ru-RU"/>
        </w:rPr>
        <w:t xml:space="preserve">); </w:t>
      </w:r>
    </w:p>
    <w:p w:rsidR="005D2EC1" w:rsidRPr="00AC5639" w:rsidRDefault="005D2EC1" w:rsidP="00822BBE">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 </w:t>
      </w:r>
      <w:bookmarkStart w:id="2" w:name="z61"/>
      <w:bookmarkEnd w:id="2"/>
      <w:r w:rsidRPr="00AC5639">
        <w:rPr>
          <w:rFonts w:ascii="Times New Roman" w:eastAsia="Times New Roman" w:hAnsi="Times New Roman"/>
          <w:sz w:val="28"/>
          <w:szCs w:val="28"/>
          <w:lang w:eastAsia="ru-RU"/>
        </w:rPr>
        <w:t>неразвитость торгово-логистической инфраструктуры и практическое отсутствие электронной торговли (</w:t>
      </w:r>
      <w:r w:rsidRPr="00AC5639">
        <w:rPr>
          <w:rFonts w:ascii="Times New Roman" w:eastAsia="Times New Roman" w:hAnsi="Times New Roman"/>
          <w:i/>
          <w:sz w:val="24"/>
          <w:szCs w:val="24"/>
          <w:lang w:eastAsia="ru-RU"/>
        </w:rPr>
        <w:t>в Казахстане функционирует всего 21</w:t>
      </w:r>
      <w:r w:rsidR="004E5C76"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транспортно-логистический центр,</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понятие оптово-распределительных центров закреплено в Законе Республики Казахстан «О регулировании торговой деятельности», только в 2019 году</w:t>
      </w:r>
      <w:r w:rsidRPr="00AC5639">
        <w:rPr>
          <w:rFonts w:ascii="Times New Roman" w:eastAsia="Times New Roman" w:hAnsi="Times New Roman"/>
          <w:sz w:val="28"/>
          <w:szCs w:val="28"/>
          <w:lang w:eastAsia="ru-RU"/>
        </w:rPr>
        <w:t>);</w:t>
      </w:r>
    </w:p>
    <w:p w:rsidR="005D2EC1" w:rsidRPr="00AC5639" w:rsidRDefault="005D2EC1" w:rsidP="00822BBE">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bookmarkStart w:id="3" w:name="z70"/>
      <w:bookmarkEnd w:id="3"/>
      <w:r w:rsidRPr="00AC5639">
        <w:rPr>
          <w:rFonts w:ascii="Times New Roman" w:eastAsia="Times New Roman" w:hAnsi="Times New Roman"/>
          <w:sz w:val="28"/>
          <w:szCs w:val="28"/>
          <w:lang w:eastAsia="ru-RU"/>
        </w:rPr>
        <w:t>- в общем объеме производства высокую долю (44%) занимает неконкурентоспособная продукция, производимая личными подсобными хозяйствами (</w:t>
      </w:r>
      <w:r w:rsidRPr="00AC5639">
        <w:rPr>
          <w:rFonts w:ascii="Times New Roman" w:eastAsia="Times New Roman" w:hAnsi="Times New Roman"/>
          <w:i/>
          <w:sz w:val="24"/>
          <w:szCs w:val="24"/>
          <w:lang w:eastAsia="ru-RU"/>
        </w:rPr>
        <w:t>личные и подсобные хозяйства производят 26,6% от всей продукции растениеводства, и 65,8% продукции животноводства</w:t>
      </w:r>
      <w:r w:rsidRPr="00AC5639">
        <w:rPr>
          <w:rFonts w:ascii="Times New Roman" w:eastAsia="Times New Roman" w:hAnsi="Times New Roman"/>
          <w:sz w:val="28"/>
          <w:szCs w:val="28"/>
          <w:lang w:eastAsia="ru-RU"/>
        </w:rPr>
        <w:t xml:space="preserve">). </w:t>
      </w:r>
    </w:p>
    <w:p w:rsidR="005D2EC1" w:rsidRPr="00AC5639" w:rsidRDefault="005D2EC1" w:rsidP="00822BBE">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По </w:t>
      </w:r>
      <w:r w:rsidRPr="00AC5639">
        <w:rPr>
          <w:rFonts w:ascii="Times New Roman" w:hAnsi="Times New Roman"/>
          <w:b/>
          <w:sz w:val="28"/>
          <w:szCs w:val="28"/>
        </w:rPr>
        <w:t>производительности труда</w:t>
      </w:r>
      <w:r w:rsidRPr="00AC5639">
        <w:rPr>
          <w:rFonts w:ascii="Times New Roman" w:hAnsi="Times New Roman"/>
          <w:sz w:val="28"/>
          <w:szCs w:val="28"/>
        </w:rPr>
        <w:t xml:space="preserve"> (</w:t>
      </w:r>
      <w:r w:rsidRPr="00AC5639">
        <w:rPr>
          <w:rFonts w:ascii="Times New Roman" w:hAnsi="Times New Roman"/>
          <w:i/>
          <w:sz w:val="24"/>
          <w:szCs w:val="24"/>
        </w:rPr>
        <w:t>ВДС на одного занятого</w:t>
      </w:r>
      <w:r w:rsidRPr="00AC5639">
        <w:rPr>
          <w:rFonts w:ascii="Times New Roman" w:hAnsi="Times New Roman"/>
          <w:sz w:val="28"/>
          <w:szCs w:val="28"/>
        </w:rPr>
        <w:t xml:space="preserve">) в сельском хозяйстве в 2016-2019 годах согласно данным Комитета по статистике МНЭ наблюдается ежегодный </w:t>
      </w:r>
      <w:r w:rsidRPr="00AC5639">
        <w:rPr>
          <w:rFonts w:ascii="Times New Roman" w:hAnsi="Times New Roman"/>
          <w:b/>
          <w:sz w:val="28"/>
          <w:szCs w:val="28"/>
        </w:rPr>
        <w:t>рост</w:t>
      </w:r>
      <w:r w:rsidRPr="00AC5639">
        <w:rPr>
          <w:rFonts w:ascii="Times New Roman" w:hAnsi="Times New Roman"/>
          <w:sz w:val="28"/>
          <w:szCs w:val="28"/>
        </w:rPr>
        <w:t xml:space="preserve"> (</w:t>
      </w:r>
      <w:r w:rsidRPr="00AC5639">
        <w:rPr>
          <w:rFonts w:ascii="Times New Roman" w:hAnsi="Times New Roman"/>
          <w:i/>
          <w:sz w:val="24"/>
          <w:szCs w:val="24"/>
        </w:rPr>
        <w:t>2015-1,2 млн.</w:t>
      </w:r>
      <w:r w:rsidR="004E5C76" w:rsidRPr="00AC5639">
        <w:rPr>
          <w:rFonts w:ascii="Times New Roman" w:hAnsi="Times New Roman"/>
          <w:i/>
          <w:sz w:val="24"/>
          <w:szCs w:val="24"/>
        </w:rPr>
        <w:t> </w:t>
      </w:r>
      <w:r w:rsidRPr="00AC5639">
        <w:rPr>
          <w:rFonts w:ascii="Times New Roman" w:hAnsi="Times New Roman"/>
          <w:i/>
          <w:sz w:val="24"/>
          <w:szCs w:val="24"/>
        </w:rPr>
        <w:t>тенге, 2016-1,4 млн.</w:t>
      </w:r>
      <w:r w:rsidR="004E5C76" w:rsidRPr="00AC5639">
        <w:rPr>
          <w:rFonts w:ascii="Times New Roman" w:hAnsi="Times New Roman"/>
          <w:i/>
          <w:sz w:val="24"/>
          <w:szCs w:val="24"/>
        </w:rPr>
        <w:t> </w:t>
      </w:r>
      <w:r w:rsidRPr="00AC5639">
        <w:rPr>
          <w:rFonts w:ascii="Times New Roman" w:hAnsi="Times New Roman"/>
          <w:i/>
          <w:sz w:val="24"/>
          <w:szCs w:val="24"/>
        </w:rPr>
        <w:t>тенге, 2017 – 1,7</w:t>
      </w:r>
      <w:r w:rsidR="004E5C76" w:rsidRPr="00AC5639">
        <w:rPr>
          <w:rFonts w:ascii="Times New Roman" w:hAnsi="Times New Roman"/>
          <w:i/>
          <w:sz w:val="24"/>
          <w:szCs w:val="24"/>
        </w:rPr>
        <w:t> </w:t>
      </w:r>
      <w:r w:rsidRPr="00AC5639">
        <w:rPr>
          <w:rFonts w:ascii="Times New Roman" w:hAnsi="Times New Roman"/>
          <w:i/>
          <w:sz w:val="24"/>
          <w:szCs w:val="24"/>
        </w:rPr>
        <w:t>млн.</w:t>
      </w:r>
      <w:r w:rsidR="004E5C76" w:rsidRPr="00AC5639">
        <w:rPr>
          <w:rFonts w:ascii="Times New Roman" w:hAnsi="Times New Roman"/>
          <w:i/>
          <w:sz w:val="24"/>
          <w:szCs w:val="24"/>
        </w:rPr>
        <w:t> </w:t>
      </w:r>
      <w:r w:rsidRPr="00AC5639">
        <w:rPr>
          <w:rFonts w:ascii="Times New Roman" w:hAnsi="Times New Roman"/>
          <w:i/>
          <w:sz w:val="24"/>
          <w:szCs w:val="24"/>
        </w:rPr>
        <w:t>тенге, 2018 – 2,1 млн.</w:t>
      </w:r>
      <w:r w:rsidR="004E5C76" w:rsidRPr="00AC5639">
        <w:rPr>
          <w:rFonts w:ascii="Times New Roman" w:hAnsi="Times New Roman"/>
          <w:i/>
          <w:sz w:val="24"/>
          <w:szCs w:val="24"/>
        </w:rPr>
        <w:t> </w:t>
      </w:r>
      <w:r w:rsidRPr="00AC5639">
        <w:rPr>
          <w:rFonts w:ascii="Times New Roman" w:hAnsi="Times New Roman"/>
          <w:i/>
          <w:sz w:val="24"/>
          <w:szCs w:val="24"/>
        </w:rPr>
        <w:t>тенге, 2019-2,4 млн.</w:t>
      </w:r>
      <w:r w:rsidR="004E5C76" w:rsidRPr="00AC5639">
        <w:rPr>
          <w:rFonts w:ascii="Times New Roman" w:hAnsi="Times New Roman"/>
          <w:i/>
          <w:sz w:val="24"/>
          <w:szCs w:val="24"/>
        </w:rPr>
        <w:t> </w:t>
      </w:r>
      <w:r w:rsidRPr="00AC5639">
        <w:rPr>
          <w:rFonts w:ascii="Times New Roman" w:hAnsi="Times New Roman"/>
          <w:i/>
          <w:sz w:val="24"/>
          <w:szCs w:val="24"/>
        </w:rPr>
        <w:t>тенге</w:t>
      </w:r>
      <w:r w:rsidRPr="00AC5639">
        <w:rPr>
          <w:rFonts w:ascii="Times New Roman" w:hAnsi="Times New Roman"/>
          <w:sz w:val="28"/>
          <w:szCs w:val="28"/>
        </w:rPr>
        <w:t xml:space="preserve">), в 2019 году по сравнению с 2015 годом рост составил 195,9%, но по сравнению с другими отраслями экономики одна из самых низких. Так, производительность труда в сельском хозяйстве в 2019 году </w:t>
      </w:r>
      <w:r w:rsidRPr="00AC5639">
        <w:rPr>
          <w:rFonts w:ascii="Times New Roman" w:hAnsi="Times New Roman"/>
          <w:i/>
          <w:sz w:val="24"/>
          <w:szCs w:val="24"/>
        </w:rPr>
        <w:t>(2,4 млн.</w:t>
      </w:r>
      <w:r w:rsidR="004E5C76" w:rsidRPr="00AC5639">
        <w:rPr>
          <w:rFonts w:ascii="Times New Roman" w:hAnsi="Times New Roman"/>
          <w:i/>
          <w:sz w:val="24"/>
          <w:szCs w:val="24"/>
        </w:rPr>
        <w:t> </w:t>
      </w:r>
      <w:r w:rsidRPr="00AC5639">
        <w:rPr>
          <w:rFonts w:ascii="Times New Roman" w:hAnsi="Times New Roman"/>
          <w:i/>
          <w:sz w:val="24"/>
          <w:szCs w:val="24"/>
        </w:rPr>
        <w:t>тенге)</w:t>
      </w:r>
      <w:r w:rsidRPr="00AC5639">
        <w:rPr>
          <w:rFonts w:ascii="Times New Roman" w:hAnsi="Times New Roman"/>
          <w:sz w:val="28"/>
          <w:szCs w:val="28"/>
        </w:rPr>
        <w:t xml:space="preserve">, </w:t>
      </w:r>
      <w:r w:rsidRPr="00AC5639">
        <w:rPr>
          <w:rFonts w:ascii="Times New Roman" w:hAnsi="Times New Roman"/>
          <w:b/>
          <w:sz w:val="28"/>
          <w:szCs w:val="28"/>
        </w:rPr>
        <w:t>ниже, чем</w:t>
      </w:r>
      <w:r w:rsidRPr="00AC5639">
        <w:rPr>
          <w:rFonts w:ascii="Times New Roman" w:hAnsi="Times New Roman"/>
          <w:sz w:val="28"/>
          <w:szCs w:val="28"/>
        </w:rPr>
        <w:t xml:space="preserve"> в горнодобывающей промышленности и разработке карьеров </w:t>
      </w:r>
      <w:r w:rsidRPr="00AC5639">
        <w:rPr>
          <w:rFonts w:ascii="Times New Roman" w:hAnsi="Times New Roman"/>
          <w:b/>
          <w:sz w:val="28"/>
          <w:szCs w:val="28"/>
        </w:rPr>
        <w:t>на 33,3 млн.</w:t>
      </w:r>
      <w:r w:rsidR="00150272" w:rsidRPr="00AC5639">
        <w:rPr>
          <w:rFonts w:ascii="Times New Roman" w:hAnsi="Times New Roman"/>
          <w:b/>
          <w:sz w:val="28"/>
          <w:szCs w:val="28"/>
        </w:rPr>
        <w:t> </w:t>
      </w:r>
      <w:r w:rsidRPr="00AC5639">
        <w:rPr>
          <w:rFonts w:ascii="Times New Roman" w:hAnsi="Times New Roman"/>
          <w:b/>
          <w:sz w:val="28"/>
          <w:szCs w:val="28"/>
        </w:rPr>
        <w:t>тенге</w:t>
      </w:r>
      <w:r w:rsidRPr="00AC5639">
        <w:rPr>
          <w:rFonts w:ascii="Times New Roman" w:hAnsi="Times New Roman"/>
          <w:sz w:val="28"/>
          <w:szCs w:val="28"/>
        </w:rPr>
        <w:t xml:space="preserve">, в обрабатывающей промышленностью </w:t>
      </w:r>
      <w:r w:rsidRPr="00AC5639">
        <w:rPr>
          <w:rFonts w:ascii="Times New Roman" w:hAnsi="Times New Roman"/>
          <w:b/>
          <w:sz w:val="28"/>
          <w:szCs w:val="28"/>
        </w:rPr>
        <w:t>на 11 млн.</w:t>
      </w:r>
      <w:r w:rsidR="00150272" w:rsidRPr="00AC5639">
        <w:rPr>
          <w:rFonts w:ascii="Times New Roman" w:hAnsi="Times New Roman"/>
          <w:b/>
          <w:sz w:val="28"/>
          <w:szCs w:val="28"/>
        </w:rPr>
        <w:t> </w:t>
      </w:r>
      <w:r w:rsidRPr="00AC5639">
        <w:rPr>
          <w:rFonts w:ascii="Times New Roman" w:hAnsi="Times New Roman"/>
          <w:b/>
          <w:sz w:val="28"/>
          <w:szCs w:val="28"/>
        </w:rPr>
        <w:t>тенге</w:t>
      </w:r>
      <w:r w:rsidRPr="00AC5639">
        <w:rPr>
          <w:rFonts w:ascii="Times New Roman" w:hAnsi="Times New Roman"/>
          <w:sz w:val="28"/>
          <w:szCs w:val="28"/>
        </w:rPr>
        <w:t xml:space="preserve">, строительной отрасли </w:t>
      </w:r>
      <w:r w:rsidRPr="00AC5639">
        <w:rPr>
          <w:rFonts w:ascii="Times New Roman" w:hAnsi="Times New Roman"/>
          <w:b/>
          <w:sz w:val="28"/>
          <w:szCs w:val="28"/>
        </w:rPr>
        <w:t>на 3,5 млн.</w:t>
      </w:r>
      <w:r w:rsidR="00150272" w:rsidRPr="00AC5639">
        <w:rPr>
          <w:rFonts w:ascii="Times New Roman" w:hAnsi="Times New Roman"/>
          <w:b/>
          <w:sz w:val="28"/>
          <w:szCs w:val="28"/>
        </w:rPr>
        <w:t> </w:t>
      </w:r>
      <w:r w:rsidRPr="00AC5639">
        <w:rPr>
          <w:rFonts w:ascii="Times New Roman" w:hAnsi="Times New Roman"/>
          <w:b/>
          <w:sz w:val="28"/>
          <w:szCs w:val="28"/>
        </w:rPr>
        <w:t>тенге</w:t>
      </w:r>
      <w:r w:rsidRPr="00AC5639">
        <w:rPr>
          <w:rFonts w:ascii="Times New Roman" w:hAnsi="Times New Roman"/>
          <w:sz w:val="28"/>
          <w:szCs w:val="28"/>
        </w:rPr>
        <w:t xml:space="preserve">. </w:t>
      </w:r>
    </w:p>
    <w:p w:rsidR="005D2EC1" w:rsidRPr="00AC5639" w:rsidRDefault="005D2EC1" w:rsidP="00822BBE">
      <w:pPr>
        <w:shd w:val="clear" w:color="auto" w:fill="FFFFFF"/>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Президент страны Токаев К.К. на совещании в Акмолинской области </w:t>
      </w:r>
      <w:r w:rsidRPr="00AC5639">
        <w:rPr>
          <w:rFonts w:ascii="Times New Roman" w:eastAsia="Times New Roman" w:hAnsi="Times New Roman"/>
          <w:i/>
          <w:sz w:val="28"/>
          <w:szCs w:val="28"/>
          <w:lang w:eastAsia="ru-RU"/>
        </w:rPr>
        <w:t>(</w:t>
      </w:r>
      <w:r w:rsidRPr="00AC5639">
        <w:rPr>
          <w:rFonts w:ascii="Times New Roman" w:eastAsia="Times New Roman" w:hAnsi="Times New Roman"/>
          <w:i/>
          <w:sz w:val="24"/>
          <w:szCs w:val="24"/>
          <w:lang w:eastAsia="ru-RU"/>
        </w:rPr>
        <w:t>14</w:t>
      </w:r>
      <w:r w:rsidR="00150272"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ноября 2019 года</w:t>
      </w:r>
      <w:r w:rsidRPr="00AC5639">
        <w:rPr>
          <w:rFonts w:ascii="Times New Roman" w:eastAsia="Times New Roman" w:hAnsi="Times New Roman"/>
          <w:i/>
          <w:sz w:val="28"/>
          <w:szCs w:val="28"/>
          <w:lang w:eastAsia="ru-RU"/>
        </w:rPr>
        <w:t>)</w:t>
      </w:r>
      <w:r w:rsidRPr="00AC5639">
        <w:rPr>
          <w:rFonts w:ascii="Times New Roman" w:eastAsia="Times New Roman" w:hAnsi="Times New Roman"/>
          <w:sz w:val="28"/>
          <w:szCs w:val="28"/>
          <w:lang w:eastAsia="ru-RU"/>
        </w:rPr>
        <w:t xml:space="preserve"> указал </w:t>
      </w:r>
      <w:r w:rsidRPr="00AC5639">
        <w:rPr>
          <w:rFonts w:ascii="Times New Roman" w:eastAsia="Times New Roman" w:hAnsi="Times New Roman"/>
          <w:b/>
          <w:sz w:val="28"/>
          <w:szCs w:val="28"/>
          <w:lang w:eastAsia="ru-RU"/>
        </w:rPr>
        <w:t>на низкую производительность сельского хозяйства</w:t>
      </w:r>
      <w:r w:rsidRPr="00AC5639">
        <w:rPr>
          <w:rFonts w:ascii="Times New Roman" w:eastAsia="Times New Roman" w:hAnsi="Times New Roman"/>
          <w:sz w:val="28"/>
          <w:szCs w:val="28"/>
          <w:lang w:eastAsia="ru-RU"/>
        </w:rPr>
        <w:t xml:space="preserve"> (от 5 до 8 тыс.</w:t>
      </w:r>
      <w:r w:rsidR="00150272" w:rsidRPr="00AC5639">
        <w:rPr>
          <w:rFonts w:ascii="Times New Roman" w:eastAsia="Times New Roman" w:hAnsi="Times New Roman"/>
          <w:sz w:val="28"/>
          <w:szCs w:val="28"/>
          <w:lang w:eastAsia="ru-RU"/>
        </w:rPr>
        <w:t> </w:t>
      </w:r>
      <w:r w:rsidRPr="00AC5639">
        <w:rPr>
          <w:rFonts w:ascii="Times New Roman" w:eastAsia="Times New Roman" w:hAnsi="Times New Roman"/>
          <w:sz w:val="28"/>
          <w:szCs w:val="28"/>
          <w:lang w:eastAsia="ru-RU"/>
        </w:rPr>
        <w:t>долл.</w:t>
      </w:r>
      <w:r w:rsidR="00150272" w:rsidRPr="00AC5639">
        <w:rPr>
          <w:rFonts w:ascii="Times New Roman" w:eastAsia="Times New Roman" w:hAnsi="Times New Roman"/>
          <w:sz w:val="28"/>
          <w:szCs w:val="28"/>
          <w:lang w:eastAsia="ru-RU"/>
        </w:rPr>
        <w:t> </w:t>
      </w:r>
      <w:r w:rsidRPr="00AC5639">
        <w:rPr>
          <w:rFonts w:ascii="Times New Roman" w:eastAsia="Times New Roman" w:hAnsi="Times New Roman"/>
          <w:sz w:val="28"/>
          <w:szCs w:val="28"/>
          <w:lang w:eastAsia="ru-RU"/>
        </w:rPr>
        <w:t>США) по сравнению с Россией (17</w:t>
      </w:r>
      <w:r w:rsidR="00150272" w:rsidRPr="00AC5639">
        <w:rPr>
          <w:rFonts w:ascii="Times New Roman" w:eastAsia="Times New Roman" w:hAnsi="Times New Roman"/>
          <w:sz w:val="28"/>
          <w:szCs w:val="28"/>
          <w:lang w:eastAsia="ru-RU"/>
        </w:rPr>
        <w:t> </w:t>
      </w:r>
      <w:r w:rsidRPr="00AC5639">
        <w:rPr>
          <w:rFonts w:ascii="Times New Roman" w:eastAsia="Times New Roman" w:hAnsi="Times New Roman"/>
          <w:sz w:val="28"/>
          <w:szCs w:val="28"/>
          <w:lang w:eastAsia="ru-RU"/>
        </w:rPr>
        <w:t>тыс.</w:t>
      </w:r>
      <w:r w:rsidR="00150272" w:rsidRPr="00AC5639">
        <w:rPr>
          <w:rFonts w:ascii="Times New Roman" w:eastAsia="Times New Roman" w:hAnsi="Times New Roman"/>
          <w:sz w:val="28"/>
          <w:szCs w:val="28"/>
          <w:lang w:eastAsia="ru-RU"/>
        </w:rPr>
        <w:t> </w:t>
      </w:r>
      <w:r w:rsidRPr="00AC5639">
        <w:rPr>
          <w:rFonts w:ascii="Times New Roman" w:eastAsia="Times New Roman" w:hAnsi="Times New Roman"/>
          <w:sz w:val="28"/>
          <w:szCs w:val="28"/>
          <w:lang w:eastAsia="ru-RU"/>
        </w:rPr>
        <w:t>долл.США) и развитыми странами (до 80-90 тыс.</w:t>
      </w:r>
      <w:r w:rsidR="00150272" w:rsidRPr="00AC5639">
        <w:rPr>
          <w:rFonts w:ascii="Times New Roman" w:eastAsia="Times New Roman" w:hAnsi="Times New Roman"/>
          <w:sz w:val="28"/>
          <w:szCs w:val="28"/>
          <w:lang w:eastAsia="ru-RU"/>
        </w:rPr>
        <w:t> </w:t>
      </w:r>
      <w:r w:rsidRPr="00AC5639">
        <w:rPr>
          <w:rFonts w:ascii="Times New Roman" w:eastAsia="Times New Roman" w:hAnsi="Times New Roman"/>
          <w:sz w:val="28"/>
          <w:szCs w:val="28"/>
          <w:lang w:eastAsia="ru-RU"/>
        </w:rPr>
        <w:t>долл.</w:t>
      </w:r>
      <w:r w:rsidR="00150272" w:rsidRPr="00AC5639">
        <w:rPr>
          <w:rFonts w:ascii="Times New Roman" w:eastAsia="Times New Roman" w:hAnsi="Times New Roman"/>
          <w:sz w:val="28"/>
          <w:szCs w:val="28"/>
          <w:lang w:eastAsia="ru-RU"/>
        </w:rPr>
        <w:t> </w:t>
      </w:r>
      <w:r w:rsidRPr="00AC5639">
        <w:rPr>
          <w:rFonts w:ascii="Times New Roman" w:eastAsia="Times New Roman" w:hAnsi="Times New Roman"/>
          <w:sz w:val="28"/>
          <w:szCs w:val="28"/>
          <w:lang w:eastAsia="ru-RU"/>
        </w:rPr>
        <w:t xml:space="preserve">США) и поручил МСХ совместно с акиматами аграрных регионов предпринять конкретные меры по существенному увеличению производительности труда в АПК.  </w:t>
      </w:r>
    </w:p>
    <w:p w:rsidR="005D2EC1" w:rsidRPr="00AC5639" w:rsidRDefault="005D2EC1" w:rsidP="00822BBE">
      <w:pPr>
        <w:spacing w:after="0" w:line="240" w:lineRule="auto"/>
        <w:ind w:firstLine="709"/>
        <w:jc w:val="both"/>
        <w:rPr>
          <w:rFonts w:ascii="Times New Roman" w:hAnsi="Times New Roman"/>
          <w:sz w:val="28"/>
          <w:szCs w:val="28"/>
        </w:rPr>
      </w:pPr>
      <w:r w:rsidRPr="00AC5639">
        <w:rPr>
          <w:rFonts w:ascii="Times New Roman" w:hAnsi="Times New Roman"/>
          <w:b/>
          <w:sz w:val="28"/>
          <w:szCs w:val="28"/>
        </w:rPr>
        <w:t>Уровень инновационной активности предприятий</w:t>
      </w:r>
      <w:r w:rsidRPr="00AC5639">
        <w:rPr>
          <w:rFonts w:ascii="Times New Roman" w:hAnsi="Times New Roman"/>
          <w:sz w:val="28"/>
          <w:szCs w:val="28"/>
        </w:rPr>
        <w:t xml:space="preserve">, работающих в сфере </w:t>
      </w:r>
      <w:r w:rsidRPr="00AC5639">
        <w:rPr>
          <w:rFonts w:ascii="Times New Roman" w:hAnsi="Times New Roman"/>
          <w:i/>
          <w:sz w:val="28"/>
          <w:szCs w:val="28"/>
        </w:rPr>
        <w:t>«Сельского, лесного и рыбного хозяйства</w:t>
      </w:r>
      <w:r w:rsidRPr="00AC5639">
        <w:rPr>
          <w:rFonts w:ascii="Times New Roman" w:hAnsi="Times New Roman"/>
          <w:sz w:val="28"/>
          <w:szCs w:val="28"/>
        </w:rPr>
        <w:t xml:space="preserve">» в 2019 году составил </w:t>
      </w:r>
      <w:r w:rsidRPr="00AC5639">
        <w:rPr>
          <w:rFonts w:ascii="Times New Roman" w:hAnsi="Times New Roman"/>
          <w:b/>
          <w:sz w:val="28"/>
          <w:szCs w:val="28"/>
        </w:rPr>
        <w:t>8,7%</w:t>
      </w:r>
      <w:r w:rsidRPr="00AC5639">
        <w:rPr>
          <w:rFonts w:ascii="Times New Roman" w:hAnsi="Times New Roman"/>
          <w:sz w:val="28"/>
          <w:szCs w:val="28"/>
        </w:rPr>
        <w:t xml:space="preserve"> и </w:t>
      </w:r>
      <w:r w:rsidRPr="00AC5639">
        <w:rPr>
          <w:rFonts w:ascii="Times New Roman" w:hAnsi="Times New Roman"/>
          <w:b/>
          <w:sz w:val="28"/>
          <w:szCs w:val="28"/>
        </w:rPr>
        <w:t>значительно ниже</w:t>
      </w:r>
      <w:r w:rsidRPr="00AC5639">
        <w:rPr>
          <w:rFonts w:ascii="Times New Roman" w:hAnsi="Times New Roman"/>
          <w:sz w:val="28"/>
          <w:szCs w:val="28"/>
        </w:rPr>
        <w:t xml:space="preserve"> (1,6 - 3,7 раза) по сравнению с другими видами экономической деятельности (</w:t>
      </w:r>
      <w:r w:rsidRPr="00AC5639">
        <w:rPr>
          <w:rFonts w:ascii="Times New Roman" w:hAnsi="Times New Roman"/>
          <w:i/>
          <w:sz w:val="24"/>
          <w:szCs w:val="24"/>
        </w:rPr>
        <w:t>обрабатывающая промышленность-14,4%, горнодобывающая промышленность и разработка карьеров-15,4%,</w:t>
      </w:r>
      <w:r w:rsidRPr="00AC5639">
        <w:rPr>
          <w:rFonts w:eastAsia="Times New Roman"/>
          <w:lang w:eastAsia="ru-RU"/>
        </w:rPr>
        <w:t xml:space="preserve"> </w:t>
      </w:r>
      <w:r w:rsidRPr="00AC5639">
        <w:rPr>
          <w:rFonts w:ascii="Times New Roman" w:hAnsi="Times New Roman"/>
          <w:i/>
          <w:sz w:val="24"/>
          <w:szCs w:val="24"/>
        </w:rPr>
        <w:t>информация и связь-19,6%,</w:t>
      </w:r>
      <w:r w:rsidRPr="00AC5639">
        <w:rPr>
          <w:rFonts w:eastAsia="Times New Roman"/>
          <w:lang w:eastAsia="ru-RU"/>
        </w:rPr>
        <w:t xml:space="preserve"> </w:t>
      </w:r>
      <w:r w:rsidRPr="00AC5639">
        <w:rPr>
          <w:rFonts w:ascii="Times New Roman" w:hAnsi="Times New Roman"/>
          <w:i/>
          <w:sz w:val="24"/>
          <w:szCs w:val="24"/>
        </w:rPr>
        <w:t>здравоохранение и социальные услуги-32,5%</w:t>
      </w:r>
      <w:r w:rsidRPr="00AC5639">
        <w:rPr>
          <w:rFonts w:ascii="Times New Roman" w:hAnsi="Times New Roman"/>
          <w:sz w:val="28"/>
          <w:szCs w:val="28"/>
        </w:rPr>
        <w:t>).</w:t>
      </w:r>
    </w:p>
    <w:p w:rsidR="005D2EC1" w:rsidRPr="00AC5639" w:rsidRDefault="005D2EC1" w:rsidP="00822BBE">
      <w:pPr>
        <w:spacing w:after="0" w:line="240" w:lineRule="auto"/>
        <w:ind w:firstLine="709"/>
        <w:jc w:val="both"/>
        <w:rPr>
          <w:rFonts w:ascii="Times New Roman" w:hAnsi="Times New Roman"/>
          <w:sz w:val="28"/>
          <w:szCs w:val="28"/>
        </w:rPr>
      </w:pPr>
      <w:r w:rsidRPr="00AC5639">
        <w:rPr>
          <w:rFonts w:ascii="Times New Roman" w:hAnsi="Times New Roman"/>
          <w:sz w:val="28"/>
          <w:szCs w:val="28"/>
        </w:rPr>
        <w:t>Общее количество предприятий в сельском, лесном и рыбном хоз</w:t>
      </w:r>
      <w:r w:rsidR="00150272" w:rsidRPr="00AC5639">
        <w:rPr>
          <w:rFonts w:ascii="Times New Roman" w:hAnsi="Times New Roman"/>
          <w:sz w:val="28"/>
          <w:szCs w:val="28"/>
        </w:rPr>
        <w:t>яйстве в 2019 году составляет 1 </w:t>
      </w:r>
      <w:r w:rsidRPr="00AC5639">
        <w:rPr>
          <w:rFonts w:ascii="Times New Roman" w:hAnsi="Times New Roman"/>
          <w:sz w:val="28"/>
          <w:szCs w:val="28"/>
        </w:rPr>
        <w:t xml:space="preserve">969 ед., из которых </w:t>
      </w:r>
      <w:r w:rsidR="00DB76B2" w:rsidRPr="00AC5639">
        <w:rPr>
          <w:rFonts w:ascii="Times New Roman" w:hAnsi="Times New Roman"/>
          <w:sz w:val="28"/>
          <w:szCs w:val="28"/>
        </w:rPr>
        <w:t xml:space="preserve">лишь 8,7% или </w:t>
      </w:r>
      <w:r w:rsidRPr="00AC5639">
        <w:rPr>
          <w:rFonts w:ascii="Times New Roman" w:hAnsi="Times New Roman"/>
          <w:sz w:val="28"/>
          <w:szCs w:val="28"/>
        </w:rPr>
        <w:t xml:space="preserve">171 ед. внедряют инновационные технологии, в том числе 111 предприятий процессные инновации. </w:t>
      </w:r>
    </w:p>
    <w:p w:rsidR="005D2EC1" w:rsidRPr="00AC5639" w:rsidRDefault="005D2EC1" w:rsidP="00822BBE">
      <w:pPr>
        <w:spacing w:after="0" w:line="240" w:lineRule="auto"/>
        <w:ind w:firstLine="709"/>
        <w:jc w:val="both"/>
        <w:rPr>
          <w:rFonts w:ascii="Times New Roman" w:hAnsi="Times New Roman"/>
          <w:sz w:val="28"/>
          <w:szCs w:val="28"/>
          <w:lang w:val="kk-KZ"/>
        </w:rPr>
      </w:pPr>
      <w:r w:rsidRPr="00AC5639">
        <w:rPr>
          <w:rFonts w:ascii="Times New Roman" w:hAnsi="Times New Roman"/>
          <w:sz w:val="28"/>
          <w:szCs w:val="28"/>
        </w:rPr>
        <w:t xml:space="preserve">Общие затраты  в 2019 году на осуществление инноваций составили </w:t>
      </w:r>
      <w:r w:rsidR="00380F90" w:rsidRPr="00AC5639">
        <w:rPr>
          <w:rFonts w:ascii="Times New Roman" w:hAnsi="Times New Roman"/>
          <w:sz w:val="28"/>
          <w:szCs w:val="28"/>
        </w:rPr>
        <w:t xml:space="preserve">всего лишь </w:t>
      </w:r>
      <w:r w:rsidRPr="00AC5639">
        <w:rPr>
          <w:rFonts w:ascii="Times New Roman" w:hAnsi="Times New Roman"/>
          <w:b/>
          <w:sz w:val="28"/>
          <w:szCs w:val="28"/>
        </w:rPr>
        <w:t>10 006,4 млн.</w:t>
      </w:r>
      <w:r w:rsidR="00150272" w:rsidRPr="00AC5639">
        <w:rPr>
          <w:rFonts w:ascii="Times New Roman" w:hAnsi="Times New Roman"/>
          <w:b/>
          <w:sz w:val="28"/>
          <w:szCs w:val="28"/>
        </w:rPr>
        <w:t> </w:t>
      </w:r>
      <w:r w:rsidRPr="00AC5639">
        <w:rPr>
          <w:rFonts w:ascii="Times New Roman" w:hAnsi="Times New Roman"/>
          <w:b/>
          <w:sz w:val="28"/>
          <w:szCs w:val="28"/>
        </w:rPr>
        <w:t>тенге</w:t>
      </w:r>
      <w:r w:rsidRPr="00AC5639">
        <w:rPr>
          <w:rFonts w:ascii="Times New Roman" w:hAnsi="Times New Roman"/>
          <w:sz w:val="28"/>
          <w:szCs w:val="28"/>
        </w:rPr>
        <w:t xml:space="preserve"> или </w:t>
      </w:r>
      <w:r w:rsidRPr="00AC5639">
        <w:rPr>
          <w:rFonts w:ascii="Times New Roman" w:hAnsi="Times New Roman"/>
          <w:b/>
          <w:sz w:val="28"/>
          <w:szCs w:val="28"/>
        </w:rPr>
        <w:t>1,8%</w:t>
      </w:r>
      <w:r w:rsidRPr="00AC5639">
        <w:rPr>
          <w:rFonts w:ascii="Times New Roman" w:hAnsi="Times New Roman"/>
          <w:sz w:val="28"/>
          <w:szCs w:val="28"/>
        </w:rPr>
        <w:t xml:space="preserve"> от общего объема </w:t>
      </w:r>
      <w:r w:rsidR="00957085" w:rsidRPr="00AC5639">
        <w:rPr>
          <w:rFonts w:ascii="Times New Roman" w:hAnsi="Times New Roman"/>
          <w:sz w:val="28"/>
          <w:szCs w:val="28"/>
        </w:rPr>
        <w:t xml:space="preserve">средств направленных на инновационные мероприятия всех предприятий </w:t>
      </w:r>
      <w:r w:rsidRPr="00AC5639">
        <w:rPr>
          <w:rFonts w:ascii="Times New Roman" w:hAnsi="Times New Roman"/>
          <w:sz w:val="28"/>
          <w:szCs w:val="28"/>
        </w:rPr>
        <w:t>страны (</w:t>
      </w:r>
      <w:r w:rsidRPr="00AC5639">
        <w:rPr>
          <w:rFonts w:ascii="Times New Roman" w:hAnsi="Times New Roman"/>
          <w:i/>
          <w:sz w:val="24"/>
          <w:szCs w:val="24"/>
        </w:rPr>
        <w:t>545 046,2 млн.</w:t>
      </w:r>
      <w:r w:rsidR="00150272" w:rsidRPr="00AC5639">
        <w:rPr>
          <w:rFonts w:ascii="Times New Roman" w:hAnsi="Times New Roman"/>
          <w:i/>
          <w:sz w:val="24"/>
          <w:szCs w:val="24"/>
        </w:rPr>
        <w:t> </w:t>
      </w:r>
      <w:r w:rsidRPr="00AC5639">
        <w:rPr>
          <w:rFonts w:ascii="Times New Roman" w:hAnsi="Times New Roman"/>
          <w:i/>
          <w:sz w:val="24"/>
          <w:szCs w:val="24"/>
        </w:rPr>
        <w:t>тенге</w:t>
      </w:r>
      <w:r w:rsidRPr="00AC5639">
        <w:rPr>
          <w:rFonts w:ascii="Times New Roman" w:hAnsi="Times New Roman"/>
          <w:sz w:val="28"/>
          <w:szCs w:val="28"/>
        </w:rPr>
        <w:t>)</w:t>
      </w:r>
      <w:r w:rsidR="00150272" w:rsidRPr="00AC5639">
        <w:rPr>
          <w:rFonts w:ascii="Times New Roman" w:hAnsi="Times New Roman"/>
          <w:sz w:val="28"/>
          <w:szCs w:val="28"/>
        </w:rPr>
        <w:t>.</w:t>
      </w:r>
    </w:p>
    <w:p w:rsidR="005D2EC1" w:rsidRPr="00AC5639" w:rsidRDefault="005D2EC1" w:rsidP="00822BBE">
      <w:pPr>
        <w:spacing w:after="0" w:line="240" w:lineRule="auto"/>
        <w:ind w:firstLine="709"/>
        <w:jc w:val="both"/>
        <w:rPr>
          <w:rFonts w:ascii="Times New Roman" w:hAnsi="Times New Roman"/>
          <w:sz w:val="28"/>
          <w:szCs w:val="28"/>
        </w:rPr>
      </w:pPr>
      <w:r w:rsidRPr="00AC5639">
        <w:rPr>
          <w:rFonts w:ascii="Times New Roman" w:hAnsi="Times New Roman"/>
          <w:sz w:val="28"/>
          <w:szCs w:val="28"/>
        </w:rPr>
        <w:t>Внешние эксперты (</w:t>
      </w:r>
      <w:r w:rsidRPr="00AC5639">
        <w:rPr>
          <w:rFonts w:ascii="Times New Roman" w:hAnsi="Times New Roman"/>
          <w:i/>
          <w:sz w:val="24"/>
          <w:szCs w:val="24"/>
        </w:rPr>
        <w:t>Федеральное министерство продовольствия и сельского хозяйства Федеративной Республики Германия (BMEL), проект «Казахстанско-Германский аграрно-политический диалог», 2019 год</w:t>
      </w:r>
      <w:r w:rsidRPr="00AC5639">
        <w:rPr>
          <w:rFonts w:ascii="Times New Roman" w:hAnsi="Times New Roman"/>
          <w:sz w:val="28"/>
          <w:szCs w:val="28"/>
        </w:rPr>
        <w:t xml:space="preserve">) также отмечают слабую систему внедрения </w:t>
      </w:r>
      <w:r w:rsidRPr="00AC5639">
        <w:rPr>
          <w:rFonts w:ascii="Times New Roman" w:hAnsi="Times New Roman"/>
          <w:sz w:val="28"/>
          <w:szCs w:val="28"/>
        </w:rPr>
        <w:lastRenderedPageBreak/>
        <w:t>новых технологий, низкую производительность труда, низкую отдачу государственных субсидий и недостаточность механизмов, которые стимулировали бы фермеров осуществлять долгосрочные вклады в развитие своего хозяйства, включая улучшение качественного состояния земельных и других природных ресурсов, задействованных в сельскохозяйственном производстве</w:t>
      </w:r>
      <w:r w:rsidRPr="00AC5639">
        <w:rPr>
          <w:rFonts w:ascii="Times New Roman" w:hAnsi="Times New Roman"/>
          <w:sz w:val="28"/>
          <w:szCs w:val="28"/>
          <w:vertAlign w:val="superscript"/>
        </w:rPr>
        <w:footnoteReference w:id="1"/>
      </w:r>
      <w:r w:rsidRPr="00AC5639">
        <w:rPr>
          <w:rFonts w:ascii="Times New Roman" w:hAnsi="Times New Roman"/>
          <w:sz w:val="28"/>
          <w:szCs w:val="28"/>
        </w:rPr>
        <w:t>.</w:t>
      </w:r>
    </w:p>
    <w:p w:rsidR="00957085" w:rsidRPr="00AC5639" w:rsidRDefault="005D2EC1" w:rsidP="00957085">
      <w:pPr>
        <w:spacing w:after="0" w:line="240" w:lineRule="auto"/>
        <w:ind w:firstLine="709"/>
        <w:jc w:val="both"/>
        <w:rPr>
          <w:rFonts w:ascii="Times New Roman" w:hAnsi="Times New Roman"/>
          <w:i/>
          <w:sz w:val="24"/>
          <w:szCs w:val="24"/>
          <w:lang w:eastAsia="ru-RU"/>
        </w:rPr>
      </w:pPr>
      <w:r w:rsidRPr="00AC5639">
        <w:rPr>
          <w:rFonts w:ascii="Times New Roman" w:hAnsi="Times New Roman"/>
          <w:i/>
          <w:sz w:val="24"/>
          <w:szCs w:val="24"/>
        </w:rPr>
        <w:t xml:space="preserve"> </w:t>
      </w:r>
      <w:r w:rsidR="00957085" w:rsidRPr="00AC5639">
        <w:rPr>
          <w:rFonts w:ascii="Times New Roman" w:hAnsi="Times New Roman"/>
          <w:i/>
          <w:sz w:val="24"/>
          <w:szCs w:val="24"/>
          <w:lang w:eastAsia="ru-RU"/>
        </w:rPr>
        <w:t>Справочно:</w:t>
      </w:r>
    </w:p>
    <w:p w:rsidR="005D2EC1" w:rsidRPr="00AC5639" w:rsidRDefault="005D2EC1" w:rsidP="00822BBE">
      <w:pPr>
        <w:spacing w:after="0" w:line="240" w:lineRule="auto"/>
        <w:ind w:firstLine="709"/>
        <w:jc w:val="both"/>
        <w:rPr>
          <w:rFonts w:ascii="Times New Roman" w:hAnsi="Times New Roman"/>
          <w:i/>
          <w:sz w:val="24"/>
          <w:szCs w:val="24"/>
          <w:lang w:eastAsia="ru-RU"/>
        </w:rPr>
      </w:pPr>
      <w:r w:rsidRPr="00AC5639">
        <w:rPr>
          <w:rFonts w:ascii="Times New Roman" w:hAnsi="Times New Roman"/>
          <w:i/>
          <w:sz w:val="24"/>
          <w:szCs w:val="24"/>
          <w:lang w:eastAsia="ru-RU"/>
        </w:rPr>
        <w:t xml:space="preserve">Статистические данные формируются МСХ и Комитетом по статистике МНЭ в разрезе сельскохозяйственных предприятий (крупные хозяйства), фермерских/крестьянских хозяйств (средние хозяйства) и личных подсобных хозяйств (мелкие хозяйства). </w:t>
      </w:r>
    </w:p>
    <w:p w:rsidR="005D2EC1" w:rsidRPr="00AC5639" w:rsidRDefault="005D2EC1" w:rsidP="00822BBE">
      <w:pPr>
        <w:spacing w:after="0" w:line="240" w:lineRule="auto"/>
        <w:ind w:firstLine="709"/>
        <w:jc w:val="both"/>
        <w:rPr>
          <w:rFonts w:ascii="Times New Roman" w:hAnsi="Times New Roman"/>
          <w:i/>
          <w:sz w:val="24"/>
          <w:szCs w:val="24"/>
          <w:lang w:eastAsia="ru-RU"/>
        </w:rPr>
      </w:pPr>
      <w:r w:rsidRPr="00AC5639">
        <w:rPr>
          <w:rFonts w:ascii="Times New Roman" w:hAnsi="Times New Roman"/>
          <w:b/>
          <w:i/>
          <w:sz w:val="24"/>
          <w:szCs w:val="24"/>
          <w:lang w:eastAsia="ru-RU"/>
        </w:rPr>
        <w:t>Крупные хозяйства</w:t>
      </w:r>
      <w:r w:rsidRPr="00AC5639">
        <w:rPr>
          <w:rFonts w:ascii="Times New Roman" w:hAnsi="Times New Roman"/>
          <w:i/>
          <w:sz w:val="24"/>
          <w:szCs w:val="24"/>
          <w:lang w:eastAsia="ru-RU"/>
        </w:rPr>
        <w:t xml:space="preserve"> являются </w:t>
      </w:r>
      <w:r w:rsidRPr="00AC5639">
        <w:rPr>
          <w:rFonts w:ascii="Times New Roman" w:hAnsi="Times New Roman"/>
          <w:b/>
          <w:i/>
          <w:sz w:val="24"/>
          <w:szCs w:val="24"/>
          <w:lang w:eastAsia="ru-RU"/>
        </w:rPr>
        <w:t>юридическими лицами,</w:t>
      </w:r>
      <w:r w:rsidRPr="00AC5639">
        <w:rPr>
          <w:rFonts w:ascii="Times New Roman" w:hAnsi="Times New Roman"/>
          <w:i/>
          <w:sz w:val="24"/>
          <w:szCs w:val="24"/>
          <w:lang w:eastAsia="ru-RU"/>
        </w:rPr>
        <w:t xml:space="preserve"> тогда как </w:t>
      </w:r>
      <w:r w:rsidRPr="00AC5639">
        <w:rPr>
          <w:rFonts w:ascii="Times New Roman" w:hAnsi="Times New Roman"/>
          <w:b/>
          <w:i/>
          <w:sz w:val="24"/>
          <w:szCs w:val="24"/>
          <w:lang w:eastAsia="ru-RU"/>
        </w:rPr>
        <w:t>фермерские хозяйства</w:t>
      </w:r>
      <w:r w:rsidRPr="00AC5639">
        <w:rPr>
          <w:rFonts w:ascii="Times New Roman" w:hAnsi="Times New Roman"/>
          <w:i/>
          <w:sz w:val="24"/>
          <w:szCs w:val="24"/>
          <w:lang w:eastAsia="ru-RU"/>
        </w:rPr>
        <w:t xml:space="preserve"> по организационно-правовой форме являются </w:t>
      </w:r>
      <w:r w:rsidRPr="00AC5639">
        <w:rPr>
          <w:rFonts w:ascii="Times New Roman" w:hAnsi="Times New Roman"/>
          <w:b/>
          <w:i/>
          <w:sz w:val="24"/>
          <w:szCs w:val="24"/>
          <w:lang w:eastAsia="ru-RU"/>
        </w:rPr>
        <w:t>индивидуальными предпринимателями</w:t>
      </w:r>
      <w:r w:rsidRPr="00AC5639">
        <w:rPr>
          <w:rFonts w:ascii="Times New Roman" w:hAnsi="Times New Roman"/>
          <w:i/>
          <w:sz w:val="24"/>
          <w:szCs w:val="24"/>
          <w:lang w:eastAsia="ru-RU"/>
        </w:rPr>
        <w:t xml:space="preserve"> и не являются юридическими лицами. </w:t>
      </w:r>
      <w:r w:rsidRPr="00AC5639">
        <w:rPr>
          <w:rFonts w:ascii="Times New Roman" w:hAnsi="Times New Roman"/>
          <w:b/>
          <w:i/>
          <w:sz w:val="24"/>
          <w:szCs w:val="24"/>
          <w:lang w:eastAsia="ru-RU"/>
        </w:rPr>
        <w:t>Личные подсобные хозяйства</w:t>
      </w:r>
      <w:r w:rsidRPr="00AC5639">
        <w:rPr>
          <w:rFonts w:ascii="Times New Roman" w:hAnsi="Times New Roman"/>
          <w:i/>
          <w:sz w:val="24"/>
          <w:szCs w:val="24"/>
          <w:lang w:eastAsia="ru-RU"/>
        </w:rPr>
        <w:t xml:space="preserve"> исключены как хозяйственно-экономическая форма.</w:t>
      </w:r>
    </w:p>
    <w:p w:rsidR="00EE3BF3" w:rsidRPr="00AC5639" w:rsidRDefault="005D2EC1" w:rsidP="00822BBE">
      <w:pPr>
        <w:widowControl w:val="0"/>
        <w:spacing w:after="0" w:line="240" w:lineRule="auto"/>
        <w:ind w:firstLine="709"/>
        <w:jc w:val="both"/>
        <w:rPr>
          <w:rFonts w:ascii="Times New Roman" w:hAnsi="Times New Roman"/>
          <w:i/>
          <w:sz w:val="24"/>
          <w:szCs w:val="24"/>
          <w:lang w:eastAsia="ru-RU"/>
        </w:rPr>
      </w:pPr>
      <w:r w:rsidRPr="00AC5639">
        <w:rPr>
          <w:rFonts w:ascii="Times New Roman" w:hAnsi="Times New Roman"/>
          <w:i/>
          <w:sz w:val="24"/>
          <w:szCs w:val="24"/>
          <w:lang w:eastAsia="ru-RU"/>
        </w:rPr>
        <w:t>Крупные хозяйства в основном сконцентрированы в северных регионах страны, где практикуется богарное земледелие и ими обрабатываются около 50% всех земель</w:t>
      </w:r>
      <w:r w:rsidR="000F5C01" w:rsidRPr="00AC5639">
        <w:rPr>
          <w:rFonts w:ascii="Times New Roman" w:hAnsi="Times New Roman"/>
          <w:i/>
          <w:sz w:val="24"/>
          <w:szCs w:val="24"/>
          <w:lang w:eastAsia="ru-RU"/>
        </w:rPr>
        <w:t xml:space="preserve"> </w:t>
      </w:r>
      <w:r w:rsidR="00EE3BF3" w:rsidRPr="00AC5639">
        <w:rPr>
          <w:rFonts w:ascii="Times New Roman" w:hAnsi="Times New Roman"/>
          <w:i/>
          <w:sz w:val="24"/>
          <w:szCs w:val="24"/>
          <w:lang w:eastAsia="ru-RU"/>
        </w:rPr>
        <w:t>сельскохозяйственного назначения. В основном в этих регионах возделываются зерновые и масличные культуры, где земельные наделы одного хозяйства могут быть более 5000 га</w:t>
      </w:r>
      <w:r w:rsidR="000733F0" w:rsidRPr="00AC5639">
        <w:rPr>
          <w:rFonts w:ascii="Times New Roman" w:hAnsi="Times New Roman"/>
          <w:i/>
          <w:sz w:val="24"/>
          <w:szCs w:val="24"/>
          <w:lang w:eastAsia="ru-RU"/>
        </w:rPr>
        <w:t>.</w:t>
      </w:r>
    </w:p>
    <w:p w:rsidR="00EE3BF3" w:rsidRPr="00AC5639" w:rsidRDefault="00EE3BF3" w:rsidP="00822BBE">
      <w:pPr>
        <w:spacing w:after="0" w:line="240" w:lineRule="auto"/>
        <w:ind w:firstLine="709"/>
        <w:jc w:val="both"/>
        <w:rPr>
          <w:rFonts w:ascii="Times New Roman" w:hAnsi="Times New Roman"/>
          <w:i/>
          <w:sz w:val="24"/>
          <w:szCs w:val="24"/>
          <w:lang w:eastAsia="ru-RU"/>
        </w:rPr>
      </w:pPr>
      <w:r w:rsidRPr="00AC5639">
        <w:rPr>
          <w:rFonts w:ascii="Times New Roman" w:hAnsi="Times New Roman"/>
          <w:b/>
          <w:i/>
          <w:sz w:val="24"/>
          <w:szCs w:val="24"/>
          <w:lang w:eastAsia="ru-RU"/>
        </w:rPr>
        <w:t>Индивидуальные предприниматели</w:t>
      </w:r>
      <w:r w:rsidRPr="00AC5639">
        <w:rPr>
          <w:rFonts w:ascii="Times New Roman" w:hAnsi="Times New Roman"/>
          <w:i/>
          <w:sz w:val="24"/>
          <w:szCs w:val="24"/>
          <w:lang w:eastAsia="ru-RU"/>
        </w:rPr>
        <w:t xml:space="preserve"> или фермерские/крестьянские хозяйства возделывают около 30% сельскохозяйственных угодий (крупные 5000 га). </w:t>
      </w:r>
    </w:p>
    <w:p w:rsidR="00EE3BF3" w:rsidRPr="00AC5639" w:rsidRDefault="00EE3BF3" w:rsidP="00822BBE">
      <w:pPr>
        <w:spacing w:after="0" w:line="240" w:lineRule="auto"/>
        <w:ind w:firstLine="709"/>
        <w:jc w:val="both"/>
        <w:rPr>
          <w:rFonts w:ascii="Times New Roman" w:hAnsi="Times New Roman"/>
          <w:i/>
          <w:sz w:val="24"/>
          <w:szCs w:val="24"/>
          <w:lang w:eastAsia="ru-RU"/>
        </w:rPr>
      </w:pPr>
      <w:r w:rsidRPr="00AC5639">
        <w:rPr>
          <w:rFonts w:ascii="Times New Roman" w:hAnsi="Times New Roman"/>
          <w:b/>
          <w:i/>
          <w:sz w:val="24"/>
          <w:szCs w:val="24"/>
          <w:lang w:eastAsia="ru-RU"/>
        </w:rPr>
        <w:t>Средние и мелкие хозяйства</w:t>
      </w:r>
      <w:r w:rsidRPr="00AC5639">
        <w:rPr>
          <w:rFonts w:ascii="Times New Roman" w:hAnsi="Times New Roman"/>
          <w:i/>
          <w:sz w:val="24"/>
          <w:szCs w:val="24"/>
          <w:lang w:eastAsia="ru-RU"/>
        </w:rPr>
        <w:t xml:space="preserve"> в основном сосредоточены в южных регионах, где на орошаемых землях возделываются зерновые, кормовые и технические, овощебахчевые, плодово-ягодные культуры и другие. В южных регионах средние размеры земельных наделов хозяйств могут варьироваться от 3 до 500 га и выше. </w:t>
      </w:r>
    </w:p>
    <w:p w:rsidR="00EE3BF3" w:rsidRPr="00AC5639" w:rsidRDefault="00EE3BF3"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b/>
          <w:i/>
          <w:sz w:val="24"/>
          <w:szCs w:val="24"/>
          <w:lang w:eastAsia="ru-RU"/>
        </w:rPr>
        <w:t>Личные подсобные хозяйства</w:t>
      </w:r>
      <w:r w:rsidRPr="00AC5639">
        <w:rPr>
          <w:rFonts w:ascii="Times New Roman" w:hAnsi="Times New Roman"/>
          <w:i/>
          <w:sz w:val="24"/>
          <w:szCs w:val="24"/>
          <w:lang w:eastAsia="ru-RU"/>
        </w:rPr>
        <w:t>, представлены семьями, проживающими в сельских территориях, в личном подворье у которых имеется в среднем от 1 до 3 коровы, овцы и козы, домашние птицы, небольшой огород, площадь которого может варьироваться от нескольких соток до 0,25-1 га. Несмотря маленькую численность работающих, личные подсобные хозяйства на сегодняшний день производят до 70% всей животноводческой продукции в стране</w:t>
      </w:r>
      <w:r w:rsidRPr="00AC5639">
        <w:rPr>
          <w:rFonts w:ascii="Times New Roman" w:hAnsi="Times New Roman"/>
          <w:sz w:val="28"/>
          <w:szCs w:val="28"/>
          <w:vertAlign w:val="superscript"/>
          <w:lang w:eastAsia="ru-RU"/>
        </w:rPr>
        <w:footnoteReference w:id="2"/>
      </w:r>
      <w:r w:rsidRPr="00AC5639">
        <w:rPr>
          <w:rFonts w:ascii="Times New Roman" w:hAnsi="Times New Roman"/>
          <w:sz w:val="28"/>
          <w:szCs w:val="28"/>
          <w:lang w:eastAsia="ru-RU"/>
        </w:rPr>
        <w:t>.</w:t>
      </w:r>
    </w:p>
    <w:p w:rsidR="00EE3BF3" w:rsidRPr="00AC5639" w:rsidRDefault="00EE3BF3"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 xml:space="preserve">Несмотря на снижение доли </w:t>
      </w:r>
      <w:r w:rsidRPr="00AC5639">
        <w:rPr>
          <w:rFonts w:ascii="Times New Roman" w:hAnsi="Times New Roman"/>
          <w:b/>
          <w:sz w:val="28"/>
          <w:szCs w:val="28"/>
          <w:lang w:eastAsia="ru-RU"/>
        </w:rPr>
        <w:t>личных подсобных хозяйств</w:t>
      </w:r>
      <w:r w:rsidRPr="00AC5639">
        <w:rPr>
          <w:rFonts w:ascii="Times New Roman" w:hAnsi="Times New Roman"/>
          <w:sz w:val="28"/>
          <w:szCs w:val="28"/>
          <w:lang w:eastAsia="ru-RU"/>
        </w:rPr>
        <w:t xml:space="preserve"> в производстве валовой продукции </w:t>
      </w:r>
      <w:r w:rsidR="00911481" w:rsidRPr="00AC5639">
        <w:rPr>
          <w:rFonts w:ascii="Times New Roman" w:hAnsi="Times New Roman"/>
          <w:sz w:val="28"/>
          <w:szCs w:val="28"/>
          <w:lang w:eastAsia="ru-RU"/>
        </w:rPr>
        <w:t xml:space="preserve">сельского хозяйства </w:t>
      </w:r>
      <w:r w:rsidRPr="00AC5639">
        <w:rPr>
          <w:rFonts w:ascii="Times New Roman" w:hAnsi="Times New Roman"/>
          <w:sz w:val="28"/>
          <w:szCs w:val="28"/>
          <w:lang w:eastAsia="ru-RU"/>
        </w:rPr>
        <w:t xml:space="preserve">за 5 лет </w:t>
      </w:r>
      <w:r w:rsidRPr="00AC5639">
        <w:rPr>
          <w:rFonts w:ascii="Times New Roman" w:hAnsi="Times New Roman"/>
          <w:i/>
          <w:sz w:val="28"/>
          <w:szCs w:val="28"/>
          <w:lang w:eastAsia="ru-RU"/>
        </w:rPr>
        <w:t>(на 9,6%),</w:t>
      </w:r>
      <w:r w:rsidRPr="00AC5639">
        <w:rPr>
          <w:rFonts w:ascii="Times New Roman" w:hAnsi="Times New Roman"/>
          <w:sz w:val="28"/>
          <w:szCs w:val="28"/>
          <w:lang w:eastAsia="ru-RU"/>
        </w:rPr>
        <w:t xml:space="preserve"> их вклад все же преобладает</w:t>
      </w:r>
      <w:r w:rsidR="006E29C5" w:rsidRPr="00AC5639">
        <w:rPr>
          <w:rFonts w:ascii="Times New Roman" w:hAnsi="Times New Roman"/>
          <w:sz w:val="28"/>
          <w:szCs w:val="28"/>
          <w:lang w:eastAsia="ru-RU"/>
        </w:rPr>
        <w:t xml:space="preserve"> </w:t>
      </w:r>
      <w:r w:rsidRPr="00AC5639">
        <w:rPr>
          <w:rFonts w:ascii="Times New Roman" w:hAnsi="Times New Roman"/>
          <w:sz w:val="28"/>
          <w:szCs w:val="28"/>
          <w:lang w:eastAsia="ru-RU"/>
        </w:rPr>
        <w:t xml:space="preserve">по отношению к крупным и средним субъектам как в растениеводстве (44%), так и в животноводстве (65,8%). </w:t>
      </w:r>
    </w:p>
    <w:p w:rsidR="00EE3BF3" w:rsidRPr="00AC5639" w:rsidRDefault="00EE3BF3"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 xml:space="preserve">Это является свидетельством того, что на сегодня </w:t>
      </w:r>
      <w:r w:rsidRPr="00AC5639">
        <w:rPr>
          <w:rFonts w:ascii="Times New Roman" w:hAnsi="Times New Roman"/>
          <w:b/>
          <w:sz w:val="28"/>
          <w:szCs w:val="28"/>
          <w:lang w:eastAsia="ru-RU"/>
        </w:rPr>
        <w:t xml:space="preserve">внедряемые инновационные технологии на предприятиях не обеспечивают объемы производства сельхозпродукции и ее переработки превышающие объемы  </w:t>
      </w:r>
      <w:r w:rsidR="006E29C5" w:rsidRPr="00AC5639">
        <w:rPr>
          <w:rFonts w:ascii="Times New Roman" w:hAnsi="Times New Roman"/>
          <w:b/>
          <w:sz w:val="28"/>
          <w:szCs w:val="28"/>
          <w:lang w:eastAsia="ru-RU"/>
        </w:rPr>
        <w:t>л</w:t>
      </w:r>
      <w:r w:rsidRPr="00AC5639">
        <w:rPr>
          <w:rFonts w:ascii="Times New Roman" w:hAnsi="Times New Roman"/>
          <w:b/>
          <w:sz w:val="28"/>
          <w:szCs w:val="28"/>
          <w:lang w:eastAsia="ru-RU"/>
        </w:rPr>
        <w:t>ичных подсобных хозяйств,</w:t>
      </w:r>
      <w:r w:rsidRPr="00AC5639">
        <w:rPr>
          <w:rFonts w:ascii="Times New Roman" w:hAnsi="Times New Roman"/>
          <w:sz w:val="28"/>
          <w:szCs w:val="28"/>
          <w:lang w:eastAsia="ru-RU"/>
        </w:rPr>
        <w:t xml:space="preserve"> где внедрение новых технологий  и интенсивное производство в них затратно и не является для них приоритетом.  </w:t>
      </w:r>
    </w:p>
    <w:p w:rsidR="006E29C5" w:rsidRPr="00AC5639" w:rsidRDefault="00EE3BF3" w:rsidP="00822BBE">
      <w:pPr>
        <w:spacing w:after="0" w:line="240" w:lineRule="auto"/>
        <w:ind w:firstLine="709"/>
        <w:jc w:val="both"/>
        <w:rPr>
          <w:rFonts w:ascii="Times New Roman" w:hAnsi="Times New Roman"/>
          <w:b/>
          <w:sz w:val="28"/>
          <w:szCs w:val="28"/>
          <w:lang w:eastAsia="ru-RU"/>
        </w:rPr>
      </w:pPr>
      <w:r w:rsidRPr="00AC5639">
        <w:rPr>
          <w:rFonts w:ascii="Times New Roman" w:hAnsi="Times New Roman"/>
          <w:sz w:val="28"/>
          <w:szCs w:val="28"/>
          <w:lang w:eastAsia="ru-RU"/>
        </w:rPr>
        <w:t xml:space="preserve">Тем самым, за период реализации Госпрограммы </w:t>
      </w:r>
      <w:r w:rsidRPr="00AC5639">
        <w:rPr>
          <w:rFonts w:ascii="Times New Roman" w:hAnsi="Times New Roman"/>
          <w:b/>
          <w:sz w:val="28"/>
          <w:szCs w:val="28"/>
          <w:lang w:eastAsia="ru-RU"/>
        </w:rPr>
        <w:t xml:space="preserve">проблема большой концентрации производства в личных подсобных хозяйствах не решена, а инновационные технологии внедряются медленно. </w:t>
      </w:r>
    </w:p>
    <w:p w:rsidR="00EE3BF3" w:rsidRPr="00AC5639" w:rsidRDefault="00EE3BF3"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lastRenderedPageBreak/>
        <w:t>В свою очередь, это сказывается на увеличении себестоимости готовой продукции и ее неконкурентоспособности на рынке.</w:t>
      </w:r>
    </w:p>
    <w:p w:rsidR="00EE3BF3" w:rsidRPr="00AC5639" w:rsidRDefault="00EE3BF3"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b/>
          <w:sz w:val="28"/>
          <w:szCs w:val="28"/>
          <w:lang w:eastAsia="ru-RU"/>
        </w:rPr>
        <w:t>За  период реализации Госпрограммы проблема неполной загруженности</w:t>
      </w:r>
      <w:r w:rsidRPr="00AC5639">
        <w:rPr>
          <w:rFonts w:ascii="Times New Roman" w:hAnsi="Times New Roman"/>
          <w:sz w:val="28"/>
          <w:szCs w:val="28"/>
          <w:lang w:eastAsia="ru-RU"/>
        </w:rPr>
        <w:t xml:space="preserve"> производственных мощностей предприятий растениеводческой продукции </w:t>
      </w:r>
      <w:r w:rsidRPr="00AC5639">
        <w:rPr>
          <w:rFonts w:ascii="Times New Roman" w:hAnsi="Times New Roman"/>
          <w:b/>
          <w:sz w:val="28"/>
          <w:szCs w:val="28"/>
          <w:lang w:eastAsia="ru-RU"/>
        </w:rPr>
        <w:t xml:space="preserve">остается не решенной, </w:t>
      </w:r>
      <w:r w:rsidRPr="00AC5639">
        <w:rPr>
          <w:rFonts w:ascii="Times New Roman" w:hAnsi="Times New Roman"/>
          <w:sz w:val="28"/>
          <w:szCs w:val="28"/>
          <w:lang w:eastAsia="ru-RU"/>
        </w:rPr>
        <w:t>а в отдельных направлениях ухудшилась.</w:t>
      </w:r>
    </w:p>
    <w:p w:rsidR="00EE3BF3" w:rsidRPr="00AC5639" w:rsidRDefault="00EE3BF3" w:rsidP="00822BBE">
      <w:pPr>
        <w:spacing w:after="0" w:line="240" w:lineRule="auto"/>
        <w:ind w:firstLine="709"/>
        <w:jc w:val="both"/>
        <w:rPr>
          <w:rFonts w:ascii="Times New Roman" w:eastAsia="Times New Roman" w:hAnsi="Times New Roman"/>
          <w:bCs/>
          <w:sz w:val="28"/>
          <w:szCs w:val="24"/>
          <w:lang w:eastAsia="ru-RU"/>
        </w:rPr>
      </w:pPr>
      <w:r w:rsidRPr="00AC5639">
        <w:rPr>
          <w:rFonts w:ascii="Times New Roman" w:eastAsia="Times New Roman" w:hAnsi="Times New Roman"/>
          <w:bCs/>
          <w:sz w:val="28"/>
          <w:szCs w:val="24"/>
          <w:lang w:eastAsia="ru-RU"/>
        </w:rPr>
        <w:t xml:space="preserve">Так, </w:t>
      </w:r>
      <w:r w:rsidRPr="00AC5639">
        <w:rPr>
          <w:rFonts w:ascii="Times New Roman" w:eastAsia="Times New Roman" w:hAnsi="Times New Roman"/>
          <w:b/>
          <w:bCs/>
          <w:sz w:val="28"/>
          <w:szCs w:val="24"/>
          <w:lang w:eastAsia="ru-RU"/>
        </w:rPr>
        <w:t>производственные мощности 324 предприятий</w:t>
      </w:r>
      <w:r w:rsidRPr="00AC5639">
        <w:rPr>
          <w:rFonts w:ascii="Times New Roman" w:eastAsia="Times New Roman" w:hAnsi="Times New Roman"/>
          <w:bCs/>
          <w:sz w:val="28"/>
          <w:szCs w:val="24"/>
          <w:lang w:eastAsia="ru-RU"/>
        </w:rPr>
        <w:t xml:space="preserve"> по производству муки в 2019 году </w:t>
      </w:r>
      <w:r w:rsidRPr="00AC5639">
        <w:rPr>
          <w:rFonts w:ascii="Times New Roman" w:eastAsia="Times New Roman" w:hAnsi="Times New Roman"/>
          <w:b/>
          <w:bCs/>
          <w:sz w:val="28"/>
          <w:szCs w:val="24"/>
          <w:lang w:eastAsia="ru-RU"/>
        </w:rPr>
        <w:t>загружены всего на 29,1%,</w:t>
      </w:r>
      <w:r w:rsidRPr="00AC5639">
        <w:rPr>
          <w:rFonts w:ascii="Times New Roman" w:eastAsia="Times New Roman" w:hAnsi="Times New Roman"/>
          <w:bCs/>
          <w:sz w:val="28"/>
          <w:szCs w:val="24"/>
          <w:lang w:eastAsia="ru-RU"/>
        </w:rPr>
        <w:t xml:space="preserve"> что меньше уровня 2015 года на 3%, 17 предприятий по производству масла растительного рафинированного – </w:t>
      </w:r>
      <w:r w:rsidRPr="00AC5639">
        <w:rPr>
          <w:rFonts w:ascii="Times New Roman" w:eastAsia="Times New Roman" w:hAnsi="Times New Roman"/>
          <w:b/>
          <w:bCs/>
          <w:sz w:val="28"/>
          <w:szCs w:val="24"/>
          <w:lang w:eastAsia="ru-RU"/>
        </w:rPr>
        <w:t>на 28,3%</w:t>
      </w:r>
      <w:r w:rsidRPr="00AC5639">
        <w:rPr>
          <w:rFonts w:ascii="Times New Roman" w:eastAsia="Times New Roman" w:hAnsi="Times New Roman"/>
          <w:bCs/>
          <w:sz w:val="28"/>
          <w:szCs w:val="24"/>
          <w:lang w:eastAsia="ru-RU"/>
        </w:rPr>
        <w:t xml:space="preserve"> (</w:t>
      </w:r>
      <w:r w:rsidRPr="00AC5639">
        <w:rPr>
          <w:rFonts w:ascii="Times New Roman" w:eastAsia="Times New Roman" w:hAnsi="Times New Roman"/>
          <w:bCs/>
          <w:i/>
          <w:sz w:val="24"/>
          <w:szCs w:val="24"/>
          <w:lang w:eastAsia="ru-RU"/>
        </w:rPr>
        <w:t>в 2015 году -29,7%</w:t>
      </w:r>
      <w:r w:rsidRPr="00AC5639">
        <w:rPr>
          <w:rFonts w:ascii="Times New Roman" w:eastAsia="Times New Roman" w:hAnsi="Times New Roman"/>
          <w:bCs/>
          <w:sz w:val="28"/>
          <w:szCs w:val="24"/>
          <w:lang w:eastAsia="ru-RU"/>
        </w:rPr>
        <w:t xml:space="preserve">), 3 предприятия по переработке картофеля – на </w:t>
      </w:r>
      <w:r w:rsidRPr="00AC5639">
        <w:rPr>
          <w:rFonts w:ascii="Times New Roman" w:eastAsia="Times New Roman" w:hAnsi="Times New Roman"/>
          <w:b/>
          <w:bCs/>
          <w:sz w:val="28"/>
          <w:szCs w:val="24"/>
          <w:lang w:eastAsia="ru-RU"/>
        </w:rPr>
        <w:t>4,2%</w:t>
      </w:r>
      <w:r w:rsidRPr="00AC5639">
        <w:rPr>
          <w:rFonts w:ascii="Times New Roman" w:eastAsia="Times New Roman" w:hAnsi="Times New Roman"/>
          <w:bCs/>
          <w:sz w:val="28"/>
          <w:szCs w:val="24"/>
          <w:lang w:eastAsia="ru-RU"/>
        </w:rPr>
        <w:t xml:space="preserve"> (</w:t>
      </w:r>
      <w:r w:rsidRPr="00AC5639">
        <w:rPr>
          <w:rFonts w:ascii="Times New Roman" w:eastAsia="Times New Roman" w:hAnsi="Times New Roman"/>
          <w:bCs/>
          <w:i/>
          <w:sz w:val="24"/>
          <w:szCs w:val="24"/>
          <w:lang w:eastAsia="ru-RU"/>
        </w:rPr>
        <w:t>в 2015 году -22,9%</w:t>
      </w:r>
      <w:r w:rsidRPr="00AC5639">
        <w:rPr>
          <w:rFonts w:ascii="Times New Roman" w:eastAsia="Times New Roman" w:hAnsi="Times New Roman"/>
          <w:bCs/>
          <w:sz w:val="28"/>
          <w:szCs w:val="24"/>
          <w:lang w:eastAsia="ru-RU"/>
        </w:rPr>
        <w:t>),</w:t>
      </w:r>
      <w:r w:rsidRPr="00AC5639">
        <w:rPr>
          <w:rFonts w:ascii="Times New Roman" w:hAnsi="Times New Roman"/>
          <w:b/>
          <w:bCs/>
          <w:sz w:val="24"/>
          <w:szCs w:val="28"/>
          <w:lang w:eastAsia="ru-RU"/>
        </w:rPr>
        <w:t xml:space="preserve"> </w:t>
      </w:r>
      <w:r w:rsidRPr="00AC5639">
        <w:rPr>
          <w:rFonts w:ascii="Times New Roman" w:hAnsi="Times New Roman"/>
          <w:bCs/>
          <w:sz w:val="28"/>
          <w:szCs w:val="28"/>
          <w:lang w:eastAsia="ru-RU"/>
        </w:rPr>
        <w:t xml:space="preserve">37 предприятий по производству плодоовощных консервов – </w:t>
      </w:r>
      <w:r w:rsidRPr="00AC5639">
        <w:rPr>
          <w:rFonts w:ascii="Times New Roman" w:hAnsi="Times New Roman"/>
          <w:b/>
          <w:bCs/>
          <w:sz w:val="28"/>
          <w:szCs w:val="28"/>
          <w:lang w:eastAsia="ru-RU"/>
        </w:rPr>
        <w:t>на 23,2</w:t>
      </w:r>
      <w:r w:rsidRPr="00AC5639">
        <w:rPr>
          <w:rFonts w:ascii="Times New Roman" w:hAnsi="Times New Roman"/>
          <w:bCs/>
          <w:sz w:val="28"/>
          <w:szCs w:val="28"/>
          <w:lang w:eastAsia="ru-RU"/>
        </w:rPr>
        <w:t xml:space="preserve"> </w:t>
      </w:r>
      <w:r w:rsidRPr="00AC5639">
        <w:rPr>
          <w:rFonts w:ascii="Times New Roman" w:eastAsia="Times New Roman" w:hAnsi="Times New Roman"/>
          <w:bCs/>
          <w:sz w:val="28"/>
          <w:szCs w:val="24"/>
          <w:lang w:eastAsia="ru-RU"/>
        </w:rPr>
        <w:t>(</w:t>
      </w:r>
      <w:r w:rsidRPr="00AC5639">
        <w:rPr>
          <w:rFonts w:ascii="Times New Roman" w:eastAsia="Times New Roman" w:hAnsi="Times New Roman"/>
          <w:bCs/>
          <w:i/>
          <w:sz w:val="24"/>
          <w:szCs w:val="24"/>
          <w:lang w:eastAsia="ru-RU"/>
        </w:rPr>
        <w:t>в 2015 году -20,6%</w:t>
      </w:r>
      <w:r w:rsidRPr="00AC5639">
        <w:rPr>
          <w:rFonts w:ascii="Times New Roman" w:eastAsia="Times New Roman" w:hAnsi="Times New Roman"/>
          <w:bCs/>
          <w:sz w:val="28"/>
          <w:szCs w:val="24"/>
          <w:lang w:eastAsia="ru-RU"/>
        </w:rPr>
        <w:t xml:space="preserve">), 4 </w:t>
      </w:r>
      <w:r w:rsidRPr="00AC5639">
        <w:rPr>
          <w:rFonts w:ascii="Times New Roman" w:hAnsi="Times New Roman"/>
          <w:bCs/>
          <w:sz w:val="28"/>
          <w:szCs w:val="28"/>
          <w:lang w:eastAsia="ru-RU"/>
        </w:rPr>
        <w:t xml:space="preserve">предприятия по производству сахара –на </w:t>
      </w:r>
      <w:r w:rsidRPr="00AC5639">
        <w:rPr>
          <w:rFonts w:ascii="Times New Roman" w:hAnsi="Times New Roman"/>
          <w:b/>
          <w:bCs/>
          <w:sz w:val="28"/>
          <w:szCs w:val="28"/>
          <w:lang w:eastAsia="ru-RU"/>
        </w:rPr>
        <w:t>56,2%</w:t>
      </w:r>
      <w:r w:rsidRPr="00AC5639">
        <w:rPr>
          <w:rFonts w:ascii="Arial" w:eastAsia="Times New Roman" w:hAnsi="Arial" w:cs="Arial"/>
          <w:b/>
          <w:bCs/>
          <w:sz w:val="20"/>
          <w:szCs w:val="20"/>
          <w:lang w:eastAsia="ru-RU"/>
        </w:rPr>
        <w:t xml:space="preserve"> </w:t>
      </w:r>
      <w:r w:rsidRPr="00AC5639">
        <w:rPr>
          <w:rFonts w:ascii="Times New Roman" w:eastAsia="Times New Roman" w:hAnsi="Times New Roman"/>
          <w:bCs/>
          <w:sz w:val="28"/>
          <w:szCs w:val="24"/>
          <w:lang w:eastAsia="ru-RU"/>
        </w:rPr>
        <w:t>(</w:t>
      </w:r>
      <w:r w:rsidRPr="00AC5639">
        <w:rPr>
          <w:rFonts w:ascii="Times New Roman" w:eastAsia="Times New Roman" w:hAnsi="Times New Roman"/>
          <w:bCs/>
          <w:i/>
          <w:sz w:val="24"/>
          <w:szCs w:val="24"/>
          <w:lang w:eastAsia="ru-RU"/>
        </w:rPr>
        <w:t>в 2015 году -98,7%</w:t>
      </w:r>
      <w:r w:rsidRPr="00AC5639">
        <w:rPr>
          <w:rFonts w:ascii="Times New Roman" w:eastAsia="Times New Roman" w:hAnsi="Times New Roman"/>
          <w:bCs/>
          <w:sz w:val="28"/>
          <w:szCs w:val="24"/>
          <w:lang w:eastAsia="ru-RU"/>
        </w:rPr>
        <w:t>)</w:t>
      </w:r>
      <w:r w:rsidRPr="00AC5639">
        <w:rPr>
          <w:rFonts w:ascii="Times New Roman" w:eastAsia="Times New Roman" w:hAnsi="Times New Roman"/>
          <w:bCs/>
          <w:sz w:val="28"/>
          <w:szCs w:val="24"/>
          <w:vertAlign w:val="superscript"/>
          <w:lang w:eastAsia="ru-RU"/>
        </w:rPr>
        <w:footnoteReference w:id="3"/>
      </w:r>
      <w:r w:rsidRPr="00AC5639">
        <w:rPr>
          <w:rFonts w:ascii="Times New Roman" w:eastAsia="Times New Roman" w:hAnsi="Times New Roman"/>
          <w:bCs/>
          <w:sz w:val="28"/>
          <w:szCs w:val="24"/>
          <w:lang w:eastAsia="ru-RU"/>
        </w:rPr>
        <w:t>.</w:t>
      </w:r>
    </w:p>
    <w:p w:rsidR="00EE3BF3" w:rsidRPr="00AC5639" w:rsidRDefault="00EE3BF3"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 xml:space="preserve">В 2019 году </w:t>
      </w:r>
      <w:r w:rsidRPr="00AC5639">
        <w:rPr>
          <w:rFonts w:ascii="Times New Roman" w:hAnsi="Times New Roman"/>
          <w:b/>
          <w:sz w:val="28"/>
          <w:szCs w:val="28"/>
          <w:lang w:eastAsia="ru-RU"/>
        </w:rPr>
        <w:t>объемы инвестиций в основной капитал</w:t>
      </w:r>
      <w:r w:rsidRPr="00AC5639">
        <w:rPr>
          <w:rFonts w:ascii="Times New Roman" w:hAnsi="Times New Roman"/>
          <w:sz w:val="28"/>
          <w:szCs w:val="28"/>
          <w:lang w:eastAsia="ru-RU"/>
        </w:rPr>
        <w:t xml:space="preserve"> в сельском, лесном и рыбном хозяйстве составили  </w:t>
      </w:r>
      <w:r w:rsidRPr="00AC5639">
        <w:rPr>
          <w:rFonts w:ascii="Times New Roman" w:hAnsi="Times New Roman"/>
          <w:b/>
          <w:sz w:val="28"/>
          <w:szCs w:val="28"/>
          <w:lang w:eastAsia="ru-RU"/>
        </w:rPr>
        <w:t>494 976,1 млн.тенге</w:t>
      </w:r>
      <w:r w:rsidRPr="00AC5639">
        <w:rPr>
          <w:rFonts w:ascii="Times New Roman" w:hAnsi="Times New Roman"/>
          <w:sz w:val="28"/>
          <w:szCs w:val="28"/>
          <w:lang w:eastAsia="ru-RU"/>
        </w:rPr>
        <w:t xml:space="preserve">, что </w:t>
      </w:r>
      <w:r w:rsidRPr="00AC5639">
        <w:rPr>
          <w:rFonts w:ascii="Times New Roman" w:hAnsi="Times New Roman"/>
          <w:b/>
          <w:sz w:val="28"/>
          <w:szCs w:val="28"/>
          <w:lang w:eastAsia="ru-RU"/>
        </w:rPr>
        <w:t xml:space="preserve">выше в 3 раза </w:t>
      </w:r>
      <w:r w:rsidRPr="00AC5639">
        <w:rPr>
          <w:rFonts w:ascii="Times New Roman" w:hAnsi="Times New Roman"/>
          <w:sz w:val="28"/>
          <w:szCs w:val="28"/>
          <w:lang w:eastAsia="ru-RU"/>
        </w:rPr>
        <w:t>уровня 2015 года  (</w:t>
      </w:r>
      <w:r w:rsidRPr="00AC5639">
        <w:rPr>
          <w:rFonts w:ascii="Times New Roman" w:hAnsi="Times New Roman"/>
          <w:i/>
          <w:sz w:val="24"/>
          <w:szCs w:val="24"/>
          <w:lang w:eastAsia="ru-RU"/>
        </w:rPr>
        <w:t>163 907,0 млн.тенге</w:t>
      </w:r>
      <w:r w:rsidRPr="00AC5639">
        <w:rPr>
          <w:rFonts w:ascii="Times New Roman" w:hAnsi="Times New Roman"/>
          <w:sz w:val="28"/>
          <w:szCs w:val="28"/>
          <w:lang w:eastAsia="ru-RU"/>
        </w:rPr>
        <w:t xml:space="preserve">), при этом их доля составила всего </w:t>
      </w:r>
      <w:r w:rsidRPr="00AC5639">
        <w:rPr>
          <w:rFonts w:ascii="Times New Roman" w:hAnsi="Times New Roman"/>
          <w:b/>
          <w:sz w:val="28"/>
          <w:szCs w:val="28"/>
          <w:lang w:eastAsia="ru-RU"/>
        </w:rPr>
        <w:t>4% от общего объема инвестиций</w:t>
      </w:r>
      <w:r w:rsidRPr="00AC5639">
        <w:rPr>
          <w:rFonts w:ascii="Times New Roman" w:hAnsi="Times New Roman"/>
          <w:sz w:val="28"/>
          <w:szCs w:val="28"/>
          <w:lang w:eastAsia="ru-RU"/>
        </w:rPr>
        <w:t xml:space="preserve"> (</w:t>
      </w:r>
      <w:r w:rsidRPr="00AC5639">
        <w:rPr>
          <w:rFonts w:ascii="Times New Roman" w:hAnsi="Times New Roman"/>
          <w:i/>
          <w:sz w:val="24"/>
          <w:szCs w:val="24"/>
          <w:lang w:eastAsia="ru-RU"/>
        </w:rPr>
        <w:t>горнодобывающая промышленности и разработке карьеров</w:t>
      </w:r>
      <w:r w:rsidRPr="00AC5639">
        <w:rPr>
          <w:rFonts w:ascii="Times New Roman" w:hAnsi="Times New Roman"/>
          <w:sz w:val="28"/>
          <w:szCs w:val="28"/>
          <w:lang w:eastAsia="ru-RU"/>
        </w:rPr>
        <w:t xml:space="preserve"> </w:t>
      </w:r>
      <w:r w:rsidRPr="00AC5639">
        <w:rPr>
          <w:rFonts w:ascii="Times New Roman" w:hAnsi="Times New Roman"/>
          <w:i/>
          <w:sz w:val="24"/>
          <w:szCs w:val="24"/>
          <w:lang w:eastAsia="ru-RU"/>
        </w:rPr>
        <w:t>- 44,1%, обрабатывающая промышленность-8,1%, транспорт и складирование -9,7%)</w:t>
      </w:r>
      <w:r w:rsidRPr="00AC5639">
        <w:rPr>
          <w:rFonts w:ascii="Times New Roman" w:hAnsi="Times New Roman"/>
          <w:sz w:val="28"/>
          <w:szCs w:val="28"/>
          <w:lang w:eastAsia="ru-RU"/>
        </w:rPr>
        <w:t xml:space="preserve">. </w:t>
      </w:r>
    </w:p>
    <w:p w:rsidR="00EE3BF3" w:rsidRPr="00AC5639" w:rsidRDefault="00EE3BF3" w:rsidP="00822BBE">
      <w:pPr>
        <w:spacing w:after="0" w:line="240" w:lineRule="auto"/>
        <w:ind w:firstLine="709"/>
        <w:jc w:val="both"/>
        <w:rPr>
          <w:rFonts w:ascii="Times New Roman" w:hAnsi="Times New Roman"/>
          <w:color w:val="C00000"/>
          <w:sz w:val="28"/>
          <w:szCs w:val="28"/>
          <w:lang w:eastAsia="ru-RU"/>
        </w:rPr>
      </w:pPr>
      <w:r w:rsidRPr="00AC5639">
        <w:rPr>
          <w:rFonts w:ascii="Times New Roman" w:hAnsi="Times New Roman"/>
          <w:sz w:val="28"/>
          <w:szCs w:val="28"/>
          <w:lang w:eastAsia="ru-RU"/>
        </w:rPr>
        <w:t>В структуре инвестиций преобладают затраты на приобретение машин, оборудования, транспортных средств и их кап</w:t>
      </w:r>
      <w:r w:rsidR="000F5C01" w:rsidRPr="00AC5639">
        <w:rPr>
          <w:rFonts w:ascii="Times New Roman" w:hAnsi="Times New Roman"/>
          <w:sz w:val="28"/>
          <w:szCs w:val="28"/>
          <w:lang w:eastAsia="ru-RU"/>
        </w:rPr>
        <w:t>итальный ремонт, которые в 2019 </w:t>
      </w:r>
      <w:r w:rsidRPr="00AC5639">
        <w:rPr>
          <w:rFonts w:ascii="Times New Roman" w:hAnsi="Times New Roman"/>
          <w:sz w:val="28"/>
          <w:szCs w:val="28"/>
          <w:lang w:eastAsia="ru-RU"/>
        </w:rPr>
        <w:t>году составили 66%, затраты на работы по строительству и капитальному ремонту зданий и сооружений – 24%</w:t>
      </w:r>
      <w:r w:rsidRPr="00AC5639">
        <w:rPr>
          <w:rFonts w:ascii="Times New Roman" w:hAnsi="Times New Roman"/>
          <w:color w:val="C00000"/>
          <w:sz w:val="28"/>
          <w:szCs w:val="28"/>
          <w:lang w:eastAsia="ru-RU"/>
        </w:rPr>
        <w:t xml:space="preserve">, </w:t>
      </w:r>
      <w:r w:rsidRPr="00AC5639">
        <w:rPr>
          <w:rFonts w:ascii="Times New Roman" w:hAnsi="Times New Roman"/>
          <w:sz w:val="28"/>
          <w:szCs w:val="28"/>
          <w:lang w:eastAsia="ru-RU"/>
        </w:rPr>
        <w:t>прочие затраты</w:t>
      </w:r>
      <w:r w:rsidR="00A24B18" w:rsidRPr="00AC5639">
        <w:rPr>
          <w:rFonts w:ascii="Times New Roman" w:hAnsi="Times New Roman"/>
          <w:sz w:val="28"/>
          <w:szCs w:val="28"/>
          <w:lang w:eastAsia="ru-RU"/>
        </w:rPr>
        <w:t xml:space="preserve"> -10%</w:t>
      </w:r>
      <w:r w:rsidRPr="00AC5639">
        <w:rPr>
          <w:rFonts w:ascii="Times New Roman" w:hAnsi="Times New Roman"/>
          <w:sz w:val="28"/>
          <w:szCs w:val="28"/>
          <w:lang w:eastAsia="ru-RU"/>
        </w:rPr>
        <w:t>.</w:t>
      </w:r>
    </w:p>
    <w:p w:rsidR="00EE3BF3" w:rsidRPr="00AC5639" w:rsidRDefault="00EE3BF3" w:rsidP="00822BBE">
      <w:pPr>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 xml:space="preserve">Фактическое </w:t>
      </w:r>
      <w:r w:rsidRPr="00AC5639">
        <w:rPr>
          <w:rFonts w:ascii="Times New Roman" w:hAnsi="Times New Roman"/>
          <w:b/>
          <w:sz w:val="28"/>
          <w:szCs w:val="28"/>
          <w:lang w:eastAsia="ru-RU"/>
        </w:rPr>
        <w:t>состояние</w:t>
      </w:r>
      <w:r w:rsidRPr="00AC5639">
        <w:rPr>
          <w:rFonts w:ascii="Times New Roman" w:hAnsi="Times New Roman"/>
          <w:sz w:val="28"/>
          <w:szCs w:val="28"/>
          <w:lang w:eastAsia="ru-RU"/>
        </w:rPr>
        <w:t xml:space="preserve"> основной </w:t>
      </w:r>
      <w:r w:rsidRPr="00AC5639">
        <w:rPr>
          <w:rFonts w:ascii="Times New Roman" w:hAnsi="Times New Roman"/>
          <w:b/>
          <w:sz w:val="28"/>
          <w:szCs w:val="28"/>
          <w:lang w:eastAsia="ru-RU"/>
        </w:rPr>
        <w:t>сельскохозяйственной техники</w:t>
      </w:r>
      <w:r w:rsidRPr="00AC5639">
        <w:rPr>
          <w:rFonts w:ascii="Times New Roman" w:hAnsi="Times New Roman"/>
          <w:sz w:val="28"/>
          <w:szCs w:val="28"/>
          <w:lang w:eastAsia="ru-RU"/>
        </w:rPr>
        <w:t xml:space="preserve">  требует значительного </w:t>
      </w:r>
      <w:r w:rsidRPr="00AC5639">
        <w:rPr>
          <w:rFonts w:ascii="Times New Roman" w:hAnsi="Times New Roman"/>
          <w:b/>
          <w:sz w:val="28"/>
          <w:szCs w:val="28"/>
          <w:lang w:eastAsia="ru-RU"/>
        </w:rPr>
        <w:t>обновления и инвестиционных вложений</w:t>
      </w:r>
      <w:r w:rsidRPr="00AC5639">
        <w:rPr>
          <w:rFonts w:ascii="Times New Roman" w:hAnsi="Times New Roman"/>
          <w:sz w:val="28"/>
          <w:szCs w:val="28"/>
          <w:lang w:eastAsia="ru-RU"/>
        </w:rPr>
        <w:t xml:space="preserve">. </w:t>
      </w:r>
    </w:p>
    <w:p w:rsidR="00EE3BF3" w:rsidRPr="00AC5639" w:rsidRDefault="00EE3BF3" w:rsidP="00822BBE">
      <w:pPr>
        <w:spacing w:after="0" w:line="240" w:lineRule="auto"/>
        <w:ind w:firstLine="709"/>
        <w:jc w:val="both"/>
        <w:rPr>
          <w:rFonts w:ascii="Times New Roman" w:eastAsia="Times New Roman" w:hAnsi="Times New Roman"/>
          <w:sz w:val="28"/>
          <w:lang w:eastAsia="ru-RU"/>
        </w:rPr>
      </w:pPr>
      <w:r w:rsidRPr="00AC5639">
        <w:rPr>
          <w:rFonts w:ascii="Times New Roman" w:hAnsi="Times New Roman"/>
          <w:sz w:val="28"/>
          <w:szCs w:val="28"/>
          <w:lang w:eastAsia="ru-RU"/>
        </w:rPr>
        <w:t xml:space="preserve"> </w:t>
      </w:r>
      <w:r w:rsidRPr="00AC5639">
        <w:rPr>
          <w:rFonts w:ascii="Times New Roman" w:eastAsia="Times New Roman" w:hAnsi="Times New Roman"/>
          <w:sz w:val="28"/>
          <w:lang w:eastAsia="ru-RU"/>
        </w:rPr>
        <w:t xml:space="preserve">Несмотря на ежегодное приобретение сельскохозяйственной техники в 2019 году по сравнению с 2015 годом наблюдается </w:t>
      </w:r>
      <w:r w:rsidRPr="00AC5639">
        <w:rPr>
          <w:rFonts w:ascii="Times New Roman" w:eastAsia="Times New Roman" w:hAnsi="Times New Roman"/>
          <w:b/>
          <w:sz w:val="28"/>
          <w:lang w:eastAsia="ru-RU"/>
        </w:rPr>
        <w:t>снижение количества действующей техники</w:t>
      </w:r>
      <w:r w:rsidRPr="00AC5639">
        <w:rPr>
          <w:rFonts w:ascii="Times New Roman" w:eastAsia="Times New Roman" w:hAnsi="Times New Roman"/>
          <w:sz w:val="28"/>
          <w:lang w:eastAsia="ru-RU"/>
        </w:rPr>
        <w:t>, так тракторов – на 9 000 ед. или на 6%, комбайнов – на 4400 ед. (на 10,5%), сеялок – 8 100 ед. (на 9%), жаток – 800 ед. (на 5,1%).</w:t>
      </w:r>
    </w:p>
    <w:p w:rsidR="00EE3BF3" w:rsidRPr="00AC5639" w:rsidRDefault="00EE3BF3" w:rsidP="00822BBE">
      <w:pPr>
        <w:spacing w:after="0" w:line="240" w:lineRule="auto"/>
        <w:ind w:firstLine="709"/>
        <w:jc w:val="both"/>
        <w:rPr>
          <w:rFonts w:ascii="Times New Roman" w:eastAsia="Times New Roman" w:hAnsi="Times New Roman"/>
          <w:sz w:val="28"/>
          <w:lang w:eastAsia="ru-RU"/>
        </w:rPr>
      </w:pPr>
      <w:r w:rsidRPr="00AC5639">
        <w:rPr>
          <w:rFonts w:ascii="Times New Roman" w:eastAsia="Times New Roman" w:hAnsi="Times New Roman"/>
          <w:sz w:val="28"/>
          <w:lang w:eastAsia="ru-RU"/>
        </w:rPr>
        <w:t xml:space="preserve">Отмечается </w:t>
      </w:r>
      <w:r w:rsidRPr="00AC5639">
        <w:rPr>
          <w:rFonts w:ascii="Times New Roman" w:eastAsia="Times New Roman" w:hAnsi="Times New Roman"/>
          <w:b/>
          <w:sz w:val="28"/>
          <w:lang w:eastAsia="ru-RU"/>
        </w:rPr>
        <w:t>низкий уровень обновления</w:t>
      </w:r>
      <w:r w:rsidRPr="00AC5639">
        <w:rPr>
          <w:rFonts w:ascii="Times New Roman" w:eastAsia="Times New Roman" w:hAnsi="Times New Roman"/>
          <w:sz w:val="28"/>
          <w:lang w:eastAsia="ru-RU"/>
        </w:rPr>
        <w:t xml:space="preserve"> по тракторам – 2,4%, комбайнам – 3%, сеялкам – 1,9%, жаткам – 2,4%, при </w:t>
      </w:r>
      <w:r w:rsidRPr="00AC5639">
        <w:rPr>
          <w:rFonts w:ascii="Times New Roman" w:eastAsia="Times New Roman" w:hAnsi="Times New Roman"/>
          <w:b/>
          <w:sz w:val="28"/>
          <w:lang w:eastAsia="ru-RU"/>
        </w:rPr>
        <w:t>требуемом технологическом уровне их обновления 10 – 12,5 % в год</w:t>
      </w:r>
      <w:r w:rsidRPr="00AC5639">
        <w:rPr>
          <w:rFonts w:ascii="Times New Roman" w:eastAsia="Times New Roman" w:hAnsi="Times New Roman"/>
          <w:sz w:val="28"/>
          <w:lang w:eastAsia="ru-RU"/>
        </w:rPr>
        <w:t xml:space="preserve">. </w:t>
      </w:r>
    </w:p>
    <w:p w:rsidR="00EE3BF3" w:rsidRPr="00AC5639" w:rsidRDefault="00EE3BF3" w:rsidP="00822BBE">
      <w:pPr>
        <w:spacing w:after="0" w:line="240" w:lineRule="auto"/>
        <w:ind w:firstLine="709"/>
        <w:jc w:val="both"/>
        <w:rPr>
          <w:rFonts w:ascii="Times New Roman" w:eastAsia="Times New Roman" w:hAnsi="Times New Roman"/>
          <w:sz w:val="28"/>
          <w:lang w:eastAsia="ru-RU"/>
        </w:rPr>
      </w:pPr>
      <w:bookmarkStart w:id="4" w:name="z604"/>
      <w:r w:rsidRPr="00AC5639">
        <w:rPr>
          <w:rFonts w:ascii="Times New Roman" w:eastAsia="Times New Roman" w:hAnsi="Times New Roman"/>
          <w:sz w:val="28"/>
          <w:lang w:eastAsia="ru-RU"/>
        </w:rPr>
        <w:t>При  этом, реальные сроки эксплуатации большинства техники превышают нормативные на 3 – 10 лет (</w:t>
      </w:r>
      <w:r w:rsidRPr="00AC5639">
        <w:rPr>
          <w:rFonts w:ascii="Times New Roman" w:eastAsia="Times New Roman" w:hAnsi="Times New Roman"/>
          <w:i/>
          <w:sz w:val="24"/>
          <w:szCs w:val="24"/>
          <w:lang w:eastAsia="ru-RU"/>
        </w:rPr>
        <w:t>средние амортизационные сроки сельскохозяйственной техники составляют 10-12 лет</w:t>
      </w:r>
      <w:r w:rsidRPr="00AC5639">
        <w:rPr>
          <w:rFonts w:ascii="Times New Roman" w:eastAsia="Times New Roman" w:hAnsi="Times New Roman"/>
          <w:sz w:val="28"/>
          <w:lang w:eastAsia="ru-RU"/>
        </w:rPr>
        <w:t>).</w:t>
      </w:r>
      <w:bookmarkStart w:id="5" w:name="z605"/>
      <w:bookmarkEnd w:id="4"/>
    </w:p>
    <w:p w:rsidR="006E29C5" w:rsidRPr="00AC5639" w:rsidRDefault="006E29C5" w:rsidP="006E29C5">
      <w:pPr>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В целом, согласно статданным в 2019 году коэффициент обновления основных средств в сфере «Сельское, лесное и рыбное хозяйство» составляет 21,5% (</w:t>
      </w:r>
      <w:r w:rsidRPr="00AC5639">
        <w:rPr>
          <w:rFonts w:ascii="Times New Roman" w:hAnsi="Times New Roman"/>
          <w:i/>
          <w:sz w:val="24"/>
          <w:szCs w:val="24"/>
          <w:lang w:eastAsia="ru-RU"/>
        </w:rPr>
        <w:t>2015 год-  29,1%</w:t>
      </w:r>
      <w:r w:rsidRPr="00AC5639">
        <w:rPr>
          <w:rFonts w:ascii="Times New Roman" w:hAnsi="Times New Roman"/>
          <w:sz w:val="28"/>
          <w:szCs w:val="28"/>
          <w:lang w:eastAsia="ru-RU"/>
        </w:rPr>
        <w:t>) при их степени износа 14,9% (</w:t>
      </w:r>
      <w:r w:rsidRPr="00AC5639">
        <w:rPr>
          <w:rFonts w:ascii="Times New Roman" w:hAnsi="Times New Roman"/>
          <w:i/>
          <w:sz w:val="24"/>
          <w:szCs w:val="24"/>
          <w:lang w:eastAsia="ru-RU"/>
        </w:rPr>
        <w:t>2015 год-17,3%</w:t>
      </w:r>
      <w:r w:rsidRPr="00AC5639">
        <w:rPr>
          <w:rFonts w:ascii="Times New Roman" w:hAnsi="Times New Roman"/>
          <w:sz w:val="28"/>
          <w:szCs w:val="28"/>
          <w:lang w:eastAsia="ru-RU"/>
        </w:rPr>
        <w:t xml:space="preserve">). </w:t>
      </w:r>
    </w:p>
    <w:p w:rsidR="006E29C5" w:rsidRPr="00AC5639" w:rsidRDefault="006E29C5" w:rsidP="006E29C5">
      <w:pPr>
        <w:spacing w:after="0" w:line="240" w:lineRule="auto"/>
        <w:ind w:firstLine="709"/>
        <w:jc w:val="both"/>
        <w:rPr>
          <w:rFonts w:ascii="Times New Roman" w:hAnsi="Times New Roman"/>
          <w:sz w:val="28"/>
          <w:szCs w:val="28"/>
        </w:rPr>
      </w:pPr>
      <w:r w:rsidRPr="00AC5639">
        <w:rPr>
          <w:rFonts w:ascii="Times New Roman" w:hAnsi="Times New Roman"/>
          <w:sz w:val="28"/>
          <w:szCs w:val="28"/>
        </w:rPr>
        <w:t>Однако, степень износа</w:t>
      </w:r>
      <w:r w:rsidRPr="00AC5639">
        <w:rPr>
          <w:rFonts w:ascii="Times New Roman" w:eastAsia="Times New Roman" w:hAnsi="Times New Roman"/>
          <w:sz w:val="28"/>
          <w:szCs w:val="28"/>
          <w:lang w:eastAsia="ru-RU"/>
        </w:rPr>
        <w:t xml:space="preserve"> машин и оборудования в </w:t>
      </w:r>
      <w:r w:rsidRPr="00AC5639">
        <w:rPr>
          <w:rFonts w:ascii="Times New Roman" w:hAnsi="Times New Roman"/>
          <w:sz w:val="28"/>
          <w:szCs w:val="28"/>
        </w:rPr>
        <w:t>сельском, лесном и рыбном хозяйстве в 2019 году составляет 43,4%, что выше уровня в обрабатывающей промышленности (</w:t>
      </w:r>
      <w:r w:rsidRPr="00AC5639">
        <w:rPr>
          <w:rFonts w:ascii="Times New Roman" w:hAnsi="Times New Roman"/>
          <w:i/>
          <w:sz w:val="24"/>
          <w:szCs w:val="24"/>
        </w:rPr>
        <w:t>39,9%</w:t>
      </w:r>
      <w:r w:rsidRPr="00AC5639">
        <w:rPr>
          <w:rFonts w:ascii="Times New Roman" w:hAnsi="Times New Roman"/>
          <w:sz w:val="28"/>
          <w:szCs w:val="28"/>
        </w:rPr>
        <w:t xml:space="preserve">), в сферах </w:t>
      </w:r>
      <w:r w:rsidRPr="00AC5639">
        <w:rPr>
          <w:rFonts w:eastAsia="Times New Roman"/>
          <w:lang w:eastAsia="ru-RU"/>
        </w:rPr>
        <w:t xml:space="preserve"> </w:t>
      </w:r>
      <w:r w:rsidRPr="00AC5639">
        <w:rPr>
          <w:rFonts w:ascii="Times New Roman" w:hAnsi="Times New Roman"/>
          <w:sz w:val="28"/>
          <w:szCs w:val="28"/>
        </w:rPr>
        <w:t>«Транспорт и складирование» (</w:t>
      </w:r>
      <w:r w:rsidRPr="00AC5639">
        <w:rPr>
          <w:rFonts w:ascii="Times New Roman" w:hAnsi="Times New Roman"/>
          <w:i/>
          <w:sz w:val="24"/>
          <w:szCs w:val="24"/>
        </w:rPr>
        <w:t>33,7%</w:t>
      </w:r>
      <w:r w:rsidRPr="00AC5639">
        <w:rPr>
          <w:rFonts w:ascii="Times New Roman" w:hAnsi="Times New Roman"/>
          <w:sz w:val="28"/>
          <w:szCs w:val="28"/>
        </w:rPr>
        <w:t>),</w:t>
      </w:r>
      <w:r w:rsidRPr="00AC5639">
        <w:rPr>
          <w:rFonts w:eastAsia="Times New Roman"/>
          <w:lang w:eastAsia="ru-RU"/>
        </w:rPr>
        <w:t xml:space="preserve"> </w:t>
      </w:r>
      <w:r w:rsidRPr="00AC5639">
        <w:rPr>
          <w:rFonts w:ascii="Times New Roman" w:hAnsi="Times New Roman"/>
          <w:sz w:val="28"/>
          <w:szCs w:val="28"/>
        </w:rPr>
        <w:t>«Оптовая и розничная торговля» (</w:t>
      </w:r>
      <w:r w:rsidRPr="00AC5639">
        <w:rPr>
          <w:rFonts w:ascii="Times New Roman" w:hAnsi="Times New Roman"/>
          <w:i/>
          <w:sz w:val="24"/>
          <w:szCs w:val="24"/>
        </w:rPr>
        <w:t>14,6%</w:t>
      </w:r>
      <w:r w:rsidRPr="00AC5639">
        <w:rPr>
          <w:rFonts w:ascii="Times New Roman" w:hAnsi="Times New Roman"/>
          <w:sz w:val="28"/>
          <w:szCs w:val="28"/>
        </w:rPr>
        <w:t>), «Ремонт автомобилей и мотоциклов» (</w:t>
      </w:r>
      <w:r w:rsidRPr="00AC5639">
        <w:rPr>
          <w:rFonts w:ascii="Times New Roman" w:hAnsi="Times New Roman"/>
          <w:i/>
          <w:sz w:val="24"/>
          <w:szCs w:val="24"/>
        </w:rPr>
        <w:t>24,9%</w:t>
      </w:r>
      <w:r w:rsidRPr="00AC5639">
        <w:rPr>
          <w:rFonts w:ascii="Times New Roman" w:hAnsi="Times New Roman"/>
          <w:sz w:val="28"/>
          <w:szCs w:val="28"/>
        </w:rPr>
        <w:t>). За пять лет степень износа</w:t>
      </w:r>
      <w:r w:rsidRPr="00AC5639">
        <w:rPr>
          <w:rFonts w:ascii="Times New Roman" w:eastAsia="Times New Roman" w:hAnsi="Times New Roman"/>
          <w:sz w:val="28"/>
          <w:szCs w:val="28"/>
          <w:lang w:eastAsia="ru-RU"/>
        </w:rPr>
        <w:t xml:space="preserve"> машин и </w:t>
      </w:r>
      <w:r w:rsidRPr="00AC5639">
        <w:rPr>
          <w:rFonts w:ascii="Times New Roman" w:eastAsia="Times New Roman" w:hAnsi="Times New Roman"/>
          <w:sz w:val="28"/>
          <w:szCs w:val="28"/>
          <w:lang w:eastAsia="ru-RU"/>
        </w:rPr>
        <w:lastRenderedPageBreak/>
        <w:t xml:space="preserve">оборудования в </w:t>
      </w:r>
      <w:r w:rsidRPr="00AC5639">
        <w:rPr>
          <w:rFonts w:ascii="Times New Roman" w:hAnsi="Times New Roman"/>
          <w:sz w:val="28"/>
          <w:szCs w:val="28"/>
        </w:rPr>
        <w:t>сельском, лесном и рыбном хозяйстве снизилась с 47,1% в 2015 году до 43,4% в 2019 году.</w:t>
      </w:r>
    </w:p>
    <w:bookmarkEnd w:id="5"/>
    <w:p w:rsidR="000F5C01" w:rsidRPr="00AC5639" w:rsidRDefault="000F5C01" w:rsidP="00EE3BF3">
      <w:pPr>
        <w:spacing w:after="0" w:line="240" w:lineRule="auto"/>
        <w:ind w:firstLine="567"/>
        <w:jc w:val="center"/>
        <w:rPr>
          <w:rFonts w:ascii="Times New Roman" w:eastAsia="Times New Roman" w:hAnsi="Times New Roman"/>
          <w:b/>
          <w:color w:val="000000"/>
          <w:sz w:val="10"/>
          <w:szCs w:val="10"/>
          <w:lang w:eastAsia="ru-RU"/>
        </w:rPr>
      </w:pPr>
    </w:p>
    <w:p w:rsidR="00EE3BF3" w:rsidRPr="00AC5639" w:rsidRDefault="00EE3BF3" w:rsidP="00EE3BF3">
      <w:pPr>
        <w:spacing w:after="0" w:line="240" w:lineRule="auto"/>
        <w:ind w:firstLine="567"/>
        <w:jc w:val="center"/>
        <w:rPr>
          <w:rFonts w:ascii="Times New Roman" w:eastAsia="Times New Roman" w:hAnsi="Times New Roman"/>
          <w:b/>
          <w:color w:val="000000"/>
          <w:sz w:val="24"/>
          <w:szCs w:val="24"/>
          <w:lang w:eastAsia="ru-RU"/>
        </w:rPr>
      </w:pPr>
      <w:r w:rsidRPr="00AC5639">
        <w:rPr>
          <w:rFonts w:ascii="Times New Roman" w:eastAsia="Times New Roman" w:hAnsi="Times New Roman"/>
          <w:b/>
          <w:color w:val="000000"/>
          <w:sz w:val="24"/>
          <w:szCs w:val="24"/>
          <w:lang w:eastAsia="ru-RU"/>
        </w:rPr>
        <w:t>Наличие и обновление основной сельскохозяйственной техники за 2008-2019 годы</w:t>
      </w:r>
    </w:p>
    <w:p w:rsidR="00EE3BF3" w:rsidRPr="00AC5639" w:rsidRDefault="00EE3BF3" w:rsidP="00EE3BF3">
      <w:pPr>
        <w:spacing w:after="0" w:line="240" w:lineRule="auto"/>
        <w:ind w:firstLine="567"/>
        <w:jc w:val="right"/>
        <w:rPr>
          <w:rFonts w:ascii="Times New Roman" w:hAnsi="Times New Roman"/>
          <w:color w:val="FF0000"/>
          <w:sz w:val="16"/>
          <w:szCs w:val="16"/>
          <w:lang w:eastAsia="ru-RU"/>
        </w:rPr>
      </w:pPr>
      <w:r w:rsidRPr="00AC5639">
        <w:rPr>
          <w:rFonts w:ascii="Times New Roman" w:eastAsia="Times New Roman" w:hAnsi="Times New Roman"/>
          <w:b/>
          <w:color w:val="000000"/>
          <w:sz w:val="16"/>
          <w:szCs w:val="16"/>
          <w:lang w:eastAsia="ru-RU"/>
        </w:rPr>
        <w:t xml:space="preserve">Таблица </w:t>
      </w:r>
      <w:r w:rsidR="000F5C01" w:rsidRPr="00AC5639">
        <w:rPr>
          <w:rFonts w:ascii="Times New Roman" w:eastAsia="Times New Roman" w:hAnsi="Times New Roman"/>
          <w:b/>
          <w:color w:val="000000"/>
          <w:sz w:val="16"/>
          <w:szCs w:val="16"/>
          <w:lang w:eastAsia="ru-RU"/>
        </w:rPr>
        <w:t>1</w:t>
      </w:r>
    </w:p>
    <w:tbl>
      <w:tblPr>
        <w:tblStyle w:val="-52"/>
        <w:tblW w:w="9781" w:type="dxa"/>
        <w:tblInd w:w="-34" w:type="dxa"/>
        <w:tblLook w:val="04A0" w:firstRow="1" w:lastRow="0" w:firstColumn="1" w:lastColumn="0" w:noHBand="0" w:noVBand="1"/>
      </w:tblPr>
      <w:tblGrid>
        <w:gridCol w:w="1721"/>
        <w:gridCol w:w="1323"/>
        <w:gridCol w:w="1049"/>
        <w:gridCol w:w="798"/>
        <w:gridCol w:w="859"/>
        <w:gridCol w:w="1196"/>
        <w:gridCol w:w="993"/>
        <w:gridCol w:w="850"/>
        <w:gridCol w:w="992"/>
      </w:tblGrid>
      <w:tr w:rsidR="00EE3BF3" w:rsidRPr="00AC5639" w:rsidTr="000733F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18" w:type="dxa"/>
            <w:vMerge w:val="restart"/>
            <w:hideMark/>
          </w:tcPr>
          <w:p w:rsidR="00EE3BF3" w:rsidRPr="00AC5639" w:rsidRDefault="00EE3BF3" w:rsidP="00EE3BF3">
            <w:pPr>
              <w:jc w:val="center"/>
              <w:rPr>
                <w:rFonts w:ascii="Times New Roman" w:eastAsia="Times New Roman" w:hAnsi="Times New Roman"/>
                <w:sz w:val="20"/>
                <w:szCs w:val="20"/>
              </w:rPr>
            </w:pPr>
            <w:r w:rsidRPr="00AC5639">
              <w:rPr>
                <w:rFonts w:ascii="Times New Roman" w:eastAsia="Times New Roman" w:hAnsi="Times New Roman"/>
                <w:sz w:val="20"/>
                <w:szCs w:val="20"/>
              </w:rPr>
              <w:t>Наименование техники</w:t>
            </w:r>
          </w:p>
        </w:tc>
        <w:tc>
          <w:tcPr>
            <w:tcW w:w="4332" w:type="dxa"/>
            <w:gridSpan w:val="4"/>
            <w:hideMark/>
          </w:tcPr>
          <w:p w:rsidR="00EE3BF3" w:rsidRPr="00AC5639" w:rsidRDefault="00EE3BF3" w:rsidP="00EE3BF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за 2008-2015 гг</w:t>
            </w:r>
            <w:r w:rsidR="000733F0" w:rsidRPr="00AC5639">
              <w:rPr>
                <w:rFonts w:ascii="Times New Roman" w:eastAsia="Times New Roman" w:hAnsi="Times New Roman"/>
                <w:sz w:val="20"/>
                <w:szCs w:val="20"/>
              </w:rPr>
              <w:t>.</w:t>
            </w:r>
          </w:p>
        </w:tc>
        <w:tc>
          <w:tcPr>
            <w:tcW w:w="4031" w:type="dxa"/>
            <w:gridSpan w:val="4"/>
            <w:hideMark/>
          </w:tcPr>
          <w:p w:rsidR="00EE3BF3" w:rsidRPr="00AC5639" w:rsidRDefault="00EE3BF3" w:rsidP="00EE3BF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за 2008-2019 гг</w:t>
            </w:r>
            <w:r w:rsidR="000733F0" w:rsidRPr="00AC5639">
              <w:rPr>
                <w:rFonts w:ascii="Times New Roman" w:eastAsia="Times New Roman" w:hAnsi="Times New Roman"/>
                <w:sz w:val="20"/>
                <w:szCs w:val="20"/>
              </w:rPr>
              <w:t>.</w:t>
            </w:r>
          </w:p>
        </w:tc>
      </w:tr>
      <w:tr w:rsidR="00EE3BF3" w:rsidRPr="00AC5639" w:rsidTr="000733F0">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418" w:type="dxa"/>
            <w:vMerge/>
            <w:hideMark/>
          </w:tcPr>
          <w:p w:rsidR="00EE3BF3" w:rsidRPr="00AC5639" w:rsidRDefault="00EE3BF3" w:rsidP="00EE3BF3">
            <w:pPr>
              <w:rPr>
                <w:rFonts w:ascii="Times New Roman" w:eastAsia="Times New Roman" w:hAnsi="Times New Roman"/>
                <w:sz w:val="20"/>
                <w:szCs w:val="20"/>
              </w:rPr>
            </w:pPr>
          </w:p>
        </w:tc>
        <w:tc>
          <w:tcPr>
            <w:tcW w:w="1418" w:type="dxa"/>
            <w:hideMark/>
          </w:tcPr>
          <w:p w:rsidR="00EE3BF3" w:rsidRPr="00AC5639" w:rsidRDefault="00EE3BF3" w:rsidP="00EE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rPr>
            </w:pPr>
            <w:r w:rsidRPr="00AC5639">
              <w:rPr>
                <w:rFonts w:ascii="Times New Roman" w:eastAsia="Times New Roman" w:hAnsi="Times New Roman"/>
                <w:sz w:val="18"/>
                <w:szCs w:val="18"/>
              </w:rPr>
              <w:t>Всего приобретено за 2008-2015 гг.</w:t>
            </w:r>
          </w:p>
        </w:tc>
        <w:tc>
          <w:tcPr>
            <w:tcW w:w="1134" w:type="dxa"/>
            <w:hideMark/>
          </w:tcPr>
          <w:p w:rsidR="00EE3BF3" w:rsidRPr="00AC5639" w:rsidRDefault="00EE3BF3" w:rsidP="00EE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rPr>
            </w:pPr>
            <w:r w:rsidRPr="00AC5639">
              <w:rPr>
                <w:rFonts w:ascii="Times New Roman" w:eastAsia="Times New Roman" w:hAnsi="Times New Roman"/>
                <w:bCs/>
                <w:sz w:val="18"/>
                <w:szCs w:val="18"/>
              </w:rPr>
              <w:t>Наличие на 1.01.2016 г.</w:t>
            </w:r>
          </w:p>
        </w:tc>
        <w:tc>
          <w:tcPr>
            <w:tcW w:w="850" w:type="dxa"/>
            <w:hideMark/>
          </w:tcPr>
          <w:p w:rsidR="00EE3BF3" w:rsidRPr="00AC5639" w:rsidRDefault="00EE3BF3" w:rsidP="00EE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rPr>
            </w:pPr>
            <w:r w:rsidRPr="00AC5639">
              <w:rPr>
                <w:rFonts w:ascii="Times New Roman" w:eastAsia="Times New Roman" w:hAnsi="Times New Roman"/>
                <w:sz w:val="18"/>
                <w:szCs w:val="18"/>
              </w:rPr>
              <w:t>%  обнов-ления</w:t>
            </w:r>
          </w:p>
        </w:tc>
        <w:tc>
          <w:tcPr>
            <w:tcW w:w="930" w:type="dxa"/>
            <w:hideMark/>
          </w:tcPr>
          <w:p w:rsidR="00EE3BF3" w:rsidRPr="00AC5639" w:rsidRDefault="00EE3BF3" w:rsidP="00EE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rPr>
            </w:pPr>
            <w:r w:rsidRPr="00AC5639">
              <w:rPr>
                <w:rFonts w:ascii="Times New Roman" w:eastAsia="Times New Roman" w:hAnsi="Times New Roman"/>
                <w:sz w:val="18"/>
                <w:szCs w:val="18"/>
              </w:rPr>
              <w:t>Доля старше 10 лет</w:t>
            </w:r>
          </w:p>
        </w:tc>
        <w:tc>
          <w:tcPr>
            <w:tcW w:w="1196" w:type="dxa"/>
            <w:hideMark/>
          </w:tcPr>
          <w:p w:rsidR="00EE3BF3" w:rsidRPr="00AC5639" w:rsidRDefault="00EE3BF3" w:rsidP="00EE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rPr>
            </w:pPr>
            <w:r w:rsidRPr="00AC5639">
              <w:rPr>
                <w:rFonts w:ascii="Times New Roman" w:eastAsia="Times New Roman" w:hAnsi="Times New Roman"/>
                <w:sz w:val="18"/>
                <w:szCs w:val="18"/>
              </w:rPr>
              <w:t>Всего приобретено за 2008-2019 гг.</w:t>
            </w:r>
          </w:p>
        </w:tc>
        <w:tc>
          <w:tcPr>
            <w:tcW w:w="993" w:type="dxa"/>
            <w:hideMark/>
          </w:tcPr>
          <w:p w:rsidR="00EE3BF3" w:rsidRPr="00AC5639" w:rsidRDefault="00EE3BF3" w:rsidP="00EE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18"/>
                <w:szCs w:val="18"/>
              </w:rPr>
            </w:pPr>
            <w:r w:rsidRPr="00AC5639">
              <w:rPr>
                <w:rFonts w:ascii="Times New Roman" w:eastAsia="Times New Roman" w:hAnsi="Times New Roman"/>
                <w:bCs/>
                <w:sz w:val="18"/>
                <w:szCs w:val="18"/>
              </w:rPr>
              <w:t>Наличие на 1.01.2020 г.</w:t>
            </w:r>
          </w:p>
        </w:tc>
        <w:tc>
          <w:tcPr>
            <w:tcW w:w="850" w:type="dxa"/>
            <w:hideMark/>
          </w:tcPr>
          <w:p w:rsidR="00EE3BF3" w:rsidRPr="00AC5639" w:rsidRDefault="00EE3BF3" w:rsidP="00EE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rPr>
            </w:pPr>
            <w:r w:rsidRPr="00AC5639">
              <w:rPr>
                <w:rFonts w:ascii="Times New Roman" w:eastAsia="Times New Roman" w:hAnsi="Times New Roman"/>
                <w:sz w:val="18"/>
                <w:szCs w:val="18"/>
              </w:rPr>
              <w:t>%  обнов-ления</w:t>
            </w:r>
          </w:p>
        </w:tc>
        <w:tc>
          <w:tcPr>
            <w:tcW w:w="992" w:type="dxa"/>
            <w:hideMark/>
          </w:tcPr>
          <w:p w:rsidR="00EE3BF3" w:rsidRPr="00AC5639" w:rsidRDefault="00EE3BF3" w:rsidP="00EE3BF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rPr>
            </w:pPr>
            <w:r w:rsidRPr="00AC5639">
              <w:rPr>
                <w:rFonts w:ascii="Times New Roman" w:eastAsia="Times New Roman" w:hAnsi="Times New Roman"/>
                <w:sz w:val="18"/>
                <w:szCs w:val="18"/>
              </w:rPr>
              <w:t>Доля старше 10 лет</w:t>
            </w:r>
          </w:p>
        </w:tc>
      </w:tr>
      <w:tr w:rsidR="00EE3BF3" w:rsidRPr="00AC5639" w:rsidTr="000733F0">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hideMark/>
          </w:tcPr>
          <w:p w:rsidR="00EE3BF3" w:rsidRPr="00AC5639" w:rsidRDefault="00EE3BF3" w:rsidP="00EE3BF3">
            <w:pPr>
              <w:rPr>
                <w:rFonts w:ascii="Times New Roman" w:eastAsia="Times New Roman" w:hAnsi="Times New Roman"/>
                <w:sz w:val="20"/>
                <w:szCs w:val="20"/>
              </w:rPr>
            </w:pPr>
            <w:r w:rsidRPr="00AC5639">
              <w:rPr>
                <w:rFonts w:ascii="Times New Roman" w:eastAsia="Times New Roman" w:hAnsi="Times New Roman"/>
                <w:sz w:val="20"/>
                <w:szCs w:val="20"/>
              </w:rPr>
              <w:t>Тракторы</w:t>
            </w:r>
          </w:p>
        </w:tc>
        <w:tc>
          <w:tcPr>
            <w:tcW w:w="1418" w:type="dxa"/>
            <w:hideMark/>
          </w:tcPr>
          <w:p w:rsidR="00EE3BF3" w:rsidRPr="00AC5639" w:rsidRDefault="00EE3BF3" w:rsidP="00EE3BF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15 407</w:t>
            </w:r>
          </w:p>
        </w:tc>
        <w:tc>
          <w:tcPr>
            <w:tcW w:w="1134" w:type="dxa"/>
            <w:hideMark/>
          </w:tcPr>
          <w:p w:rsidR="00EE3BF3" w:rsidRPr="00AC5639" w:rsidRDefault="00EE3BF3" w:rsidP="00EE3BF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152 000</w:t>
            </w:r>
          </w:p>
        </w:tc>
        <w:tc>
          <w:tcPr>
            <w:tcW w:w="850" w:type="dxa"/>
            <w:hideMark/>
          </w:tcPr>
          <w:p w:rsidR="00EE3BF3" w:rsidRPr="00AC5639" w:rsidRDefault="00EE3BF3" w:rsidP="00EE3BF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10</w:t>
            </w:r>
          </w:p>
        </w:tc>
        <w:tc>
          <w:tcPr>
            <w:tcW w:w="930" w:type="dxa"/>
            <w:hideMark/>
          </w:tcPr>
          <w:p w:rsidR="00EE3BF3" w:rsidRPr="00AC5639" w:rsidRDefault="00EE3BF3" w:rsidP="00EE3BF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90</w:t>
            </w:r>
          </w:p>
        </w:tc>
        <w:tc>
          <w:tcPr>
            <w:tcW w:w="1196" w:type="dxa"/>
            <w:hideMark/>
          </w:tcPr>
          <w:p w:rsidR="00EE3BF3" w:rsidRPr="00AC5639" w:rsidRDefault="00EE3BF3" w:rsidP="00EE3BF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26 044</w:t>
            </w:r>
          </w:p>
        </w:tc>
        <w:tc>
          <w:tcPr>
            <w:tcW w:w="993" w:type="dxa"/>
            <w:noWrap/>
            <w:hideMark/>
          </w:tcPr>
          <w:p w:rsidR="00EE3BF3" w:rsidRPr="00AC5639" w:rsidRDefault="00EE3BF3" w:rsidP="00EE3BF3">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143 000</w:t>
            </w:r>
          </w:p>
        </w:tc>
        <w:tc>
          <w:tcPr>
            <w:tcW w:w="850" w:type="dxa"/>
            <w:noWrap/>
            <w:hideMark/>
          </w:tcPr>
          <w:p w:rsidR="00EE3BF3" w:rsidRPr="00AC5639" w:rsidRDefault="00EE3BF3" w:rsidP="00EE3BF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18,2</w:t>
            </w:r>
          </w:p>
        </w:tc>
        <w:tc>
          <w:tcPr>
            <w:tcW w:w="992" w:type="dxa"/>
            <w:noWrap/>
            <w:hideMark/>
          </w:tcPr>
          <w:p w:rsidR="00EE3BF3" w:rsidRPr="00AC5639" w:rsidRDefault="00EE3BF3" w:rsidP="00EE3BF3">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81,8</w:t>
            </w:r>
          </w:p>
        </w:tc>
      </w:tr>
      <w:tr w:rsidR="00EE3BF3" w:rsidRPr="00AC5639" w:rsidTr="0045725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8" w:type="dxa"/>
            <w:vAlign w:val="center"/>
            <w:hideMark/>
          </w:tcPr>
          <w:p w:rsidR="00EE3BF3" w:rsidRPr="00AC5639" w:rsidRDefault="00EE3BF3" w:rsidP="0045725B">
            <w:pPr>
              <w:jc w:val="center"/>
              <w:rPr>
                <w:rFonts w:ascii="Times New Roman" w:eastAsia="Times New Roman" w:hAnsi="Times New Roman"/>
                <w:sz w:val="20"/>
                <w:szCs w:val="20"/>
              </w:rPr>
            </w:pPr>
            <w:r w:rsidRPr="00AC5639">
              <w:rPr>
                <w:rFonts w:ascii="Times New Roman" w:eastAsia="Times New Roman" w:hAnsi="Times New Roman"/>
                <w:sz w:val="20"/>
                <w:szCs w:val="20"/>
              </w:rPr>
              <w:t>Зерноуборочные комбайны</w:t>
            </w:r>
          </w:p>
        </w:tc>
        <w:tc>
          <w:tcPr>
            <w:tcW w:w="1418"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8 906</w:t>
            </w:r>
          </w:p>
        </w:tc>
        <w:tc>
          <w:tcPr>
            <w:tcW w:w="1134"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42 000</w:t>
            </w:r>
          </w:p>
        </w:tc>
        <w:tc>
          <w:tcPr>
            <w:tcW w:w="850"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21</w:t>
            </w:r>
          </w:p>
        </w:tc>
        <w:tc>
          <w:tcPr>
            <w:tcW w:w="930"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79</w:t>
            </w:r>
          </w:p>
        </w:tc>
        <w:tc>
          <w:tcPr>
            <w:tcW w:w="1196"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13 352</w:t>
            </w:r>
          </w:p>
        </w:tc>
        <w:tc>
          <w:tcPr>
            <w:tcW w:w="993" w:type="dxa"/>
            <w:noWrap/>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37 600</w:t>
            </w:r>
          </w:p>
        </w:tc>
        <w:tc>
          <w:tcPr>
            <w:tcW w:w="850" w:type="dxa"/>
            <w:noWrap/>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35,5</w:t>
            </w:r>
          </w:p>
        </w:tc>
        <w:tc>
          <w:tcPr>
            <w:tcW w:w="992" w:type="dxa"/>
            <w:noWrap/>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64,5</w:t>
            </w:r>
          </w:p>
        </w:tc>
      </w:tr>
      <w:tr w:rsidR="00EE3BF3" w:rsidRPr="00AC5639" w:rsidTr="0045725B">
        <w:trPr>
          <w:cnfStyle w:val="000000010000" w:firstRow="0" w:lastRow="0" w:firstColumn="0" w:lastColumn="0" w:oddVBand="0" w:evenVBand="0" w:oddHBand="0" w:evenHBand="1"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418" w:type="dxa"/>
            <w:hideMark/>
          </w:tcPr>
          <w:p w:rsidR="00EE3BF3" w:rsidRPr="00AC5639" w:rsidRDefault="00EE3BF3" w:rsidP="00EE3BF3">
            <w:pPr>
              <w:rPr>
                <w:rFonts w:ascii="Times New Roman" w:eastAsia="Times New Roman" w:hAnsi="Times New Roman"/>
                <w:sz w:val="20"/>
                <w:szCs w:val="20"/>
              </w:rPr>
            </w:pPr>
            <w:r w:rsidRPr="00AC5639">
              <w:rPr>
                <w:rFonts w:ascii="Times New Roman" w:eastAsia="Times New Roman" w:hAnsi="Times New Roman"/>
                <w:sz w:val="20"/>
                <w:szCs w:val="20"/>
              </w:rPr>
              <w:t>Посевные комплексы</w:t>
            </w:r>
          </w:p>
        </w:tc>
        <w:tc>
          <w:tcPr>
            <w:tcW w:w="1418"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1 843</w:t>
            </w:r>
          </w:p>
        </w:tc>
        <w:tc>
          <w:tcPr>
            <w:tcW w:w="1134"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3 453</w:t>
            </w:r>
          </w:p>
        </w:tc>
        <w:tc>
          <w:tcPr>
            <w:tcW w:w="850"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53</w:t>
            </w:r>
          </w:p>
        </w:tc>
        <w:tc>
          <w:tcPr>
            <w:tcW w:w="930"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47</w:t>
            </w:r>
          </w:p>
        </w:tc>
        <w:tc>
          <w:tcPr>
            <w:tcW w:w="1196"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2 761</w:t>
            </w:r>
          </w:p>
        </w:tc>
        <w:tc>
          <w:tcPr>
            <w:tcW w:w="993" w:type="dxa"/>
            <w:noWrap/>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4 060</w:t>
            </w:r>
          </w:p>
        </w:tc>
        <w:tc>
          <w:tcPr>
            <w:tcW w:w="850" w:type="dxa"/>
            <w:noWrap/>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68</w:t>
            </w:r>
          </w:p>
        </w:tc>
        <w:tc>
          <w:tcPr>
            <w:tcW w:w="992" w:type="dxa"/>
            <w:noWrap/>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32</w:t>
            </w:r>
          </w:p>
        </w:tc>
      </w:tr>
      <w:tr w:rsidR="00EE3BF3" w:rsidRPr="00AC5639" w:rsidTr="0045725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18" w:type="dxa"/>
            <w:hideMark/>
          </w:tcPr>
          <w:p w:rsidR="00EE3BF3" w:rsidRPr="00AC5639" w:rsidRDefault="00EE3BF3" w:rsidP="00EE3BF3">
            <w:pPr>
              <w:rPr>
                <w:rFonts w:ascii="Times New Roman" w:eastAsia="Times New Roman" w:hAnsi="Times New Roman"/>
                <w:sz w:val="20"/>
                <w:szCs w:val="20"/>
              </w:rPr>
            </w:pPr>
            <w:r w:rsidRPr="00AC5639">
              <w:rPr>
                <w:rFonts w:ascii="Times New Roman" w:eastAsia="Times New Roman" w:hAnsi="Times New Roman"/>
                <w:sz w:val="20"/>
                <w:szCs w:val="20"/>
              </w:rPr>
              <w:t>Сеялки</w:t>
            </w:r>
          </w:p>
        </w:tc>
        <w:tc>
          <w:tcPr>
            <w:tcW w:w="1418"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3 354</w:t>
            </w:r>
          </w:p>
        </w:tc>
        <w:tc>
          <w:tcPr>
            <w:tcW w:w="1134"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86 100</w:t>
            </w:r>
          </w:p>
        </w:tc>
        <w:tc>
          <w:tcPr>
            <w:tcW w:w="850"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4</w:t>
            </w:r>
          </w:p>
        </w:tc>
        <w:tc>
          <w:tcPr>
            <w:tcW w:w="930"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96</w:t>
            </w:r>
          </w:p>
        </w:tc>
        <w:tc>
          <w:tcPr>
            <w:tcW w:w="1196"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7 380</w:t>
            </w:r>
          </w:p>
        </w:tc>
        <w:tc>
          <w:tcPr>
            <w:tcW w:w="993" w:type="dxa"/>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78 400</w:t>
            </w:r>
          </w:p>
        </w:tc>
        <w:tc>
          <w:tcPr>
            <w:tcW w:w="850" w:type="dxa"/>
            <w:noWrap/>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9,5</w:t>
            </w:r>
          </w:p>
        </w:tc>
        <w:tc>
          <w:tcPr>
            <w:tcW w:w="992" w:type="dxa"/>
            <w:noWrap/>
            <w:vAlign w:val="center"/>
            <w:hideMark/>
          </w:tcPr>
          <w:p w:rsidR="00EE3BF3" w:rsidRPr="00AC5639" w:rsidRDefault="00EE3BF3" w:rsidP="00457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90,5</w:t>
            </w:r>
          </w:p>
        </w:tc>
      </w:tr>
      <w:tr w:rsidR="00EE3BF3" w:rsidRPr="00AC5639" w:rsidTr="0045725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hideMark/>
          </w:tcPr>
          <w:p w:rsidR="00EE3BF3" w:rsidRPr="00AC5639" w:rsidRDefault="00EE3BF3" w:rsidP="00EE3BF3">
            <w:pPr>
              <w:rPr>
                <w:rFonts w:ascii="Times New Roman" w:eastAsia="Times New Roman" w:hAnsi="Times New Roman"/>
                <w:sz w:val="20"/>
                <w:szCs w:val="20"/>
              </w:rPr>
            </w:pPr>
            <w:r w:rsidRPr="00AC5639">
              <w:rPr>
                <w:rFonts w:ascii="Times New Roman" w:eastAsia="Times New Roman" w:hAnsi="Times New Roman"/>
                <w:sz w:val="20"/>
                <w:szCs w:val="20"/>
              </w:rPr>
              <w:t>Жатки</w:t>
            </w:r>
          </w:p>
        </w:tc>
        <w:tc>
          <w:tcPr>
            <w:tcW w:w="1418"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1 971</w:t>
            </w:r>
          </w:p>
        </w:tc>
        <w:tc>
          <w:tcPr>
            <w:tcW w:w="1134"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15 600</w:t>
            </w:r>
          </w:p>
        </w:tc>
        <w:tc>
          <w:tcPr>
            <w:tcW w:w="850"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13</w:t>
            </w:r>
          </w:p>
        </w:tc>
        <w:tc>
          <w:tcPr>
            <w:tcW w:w="930"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87</w:t>
            </w:r>
          </w:p>
        </w:tc>
        <w:tc>
          <w:tcPr>
            <w:tcW w:w="1196"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3 217</w:t>
            </w:r>
          </w:p>
        </w:tc>
        <w:tc>
          <w:tcPr>
            <w:tcW w:w="993" w:type="dxa"/>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14 800</w:t>
            </w:r>
          </w:p>
        </w:tc>
        <w:tc>
          <w:tcPr>
            <w:tcW w:w="850" w:type="dxa"/>
            <w:noWrap/>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21,7</w:t>
            </w:r>
          </w:p>
        </w:tc>
        <w:tc>
          <w:tcPr>
            <w:tcW w:w="992" w:type="dxa"/>
            <w:noWrap/>
            <w:vAlign w:val="center"/>
            <w:hideMark/>
          </w:tcPr>
          <w:p w:rsidR="00EE3BF3" w:rsidRPr="00AC5639" w:rsidRDefault="00EE3BF3" w:rsidP="00457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78,3</w:t>
            </w:r>
          </w:p>
        </w:tc>
      </w:tr>
    </w:tbl>
    <w:p w:rsidR="00B56CAD" w:rsidRPr="00AC5639" w:rsidRDefault="00EE3BF3" w:rsidP="00822BBE">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На 1 января 2020 года наблюдается </w:t>
      </w:r>
      <w:r w:rsidRPr="00AC5639">
        <w:rPr>
          <w:rFonts w:ascii="Times New Roman" w:hAnsi="Times New Roman"/>
          <w:b/>
          <w:sz w:val="28"/>
          <w:szCs w:val="28"/>
        </w:rPr>
        <w:t>рост количества построек и сооружений в растениеводстве</w:t>
      </w:r>
      <w:r w:rsidRPr="00AC5639">
        <w:rPr>
          <w:rFonts w:ascii="Times New Roman" w:hAnsi="Times New Roman"/>
          <w:sz w:val="28"/>
          <w:szCs w:val="28"/>
        </w:rPr>
        <w:t xml:space="preserve"> (</w:t>
      </w:r>
      <w:r w:rsidRPr="00AC5639">
        <w:rPr>
          <w:rFonts w:ascii="Times New Roman" w:hAnsi="Times New Roman"/>
          <w:i/>
          <w:sz w:val="24"/>
          <w:szCs w:val="24"/>
        </w:rPr>
        <w:t>144,1 тыс.ед., в том числе овощекартофелехранилища - 90,3 тыс. ед. (62,7%), зерносеменохранилища (включая зернофуражные) – 12,1 тыс. единиц (8,4%) и теплицы для выращивания овощей – 4,8 тыс. единиц (3,3%).</w:t>
      </w:r>
      <w:r w:rsidRPr="00AC5639">
        <w:rPr>
          <w:rFonts w:ascii="Times New Roman" w:hAnsi="Times New Roman"/>
          <w:sz w:val="28"/>
          <w:szCs w:val="28"/>
        </w:rPr>
        <w:t>)</w:t>
      </w:r>
      <w:r w:rsidRPr="00AC5639">
        <w:rPr>
          <w:rFonts w:ascii="Times New Roman" w:hAnsi="Times New Roman"/>
          <w:sz w:val="28"/>
          <w:szCs w:val="28"/>
          <w:lang w:val="kk-KZ"/>
        </w:rPr>
        <w:t xml:space="preserve"> </w:t>
      </w:r>
      <w:r w:rsidRPr="00AC5639">
        <w:rPr>
          <w:rFonts w:ascii="Times New Roman" w:hAnsi="Times New Roman"/>
          <w:sz w:val="28"/>
          <w:szCs w:val="28"/>
        </w:rPr>
        <w:t xml:space="preserve"> к уровню 2015 года (</w:t>
      </w:r>
      <w:r w:rsidRPr="00AC5639">
        <w:rPr>
          <w:rFonts w:ascii="Times New Roman" w:hAnsi="Times New Roman"/>
          <w:i/>
          <w:sz w:val="24"/>
          <w:szCs w:val="24"/>
        </w:rPr>
        <w:t>120,9 тыс.ед.</w:t>
      </w:r>
      <w:r w:rsidRPr="00AC5639">
        <w:rPr>
          <w:rFonts w:ascii="Times New Roman" w:hAnsi="Times New Roman"/>
          <w:sz w:val="28"/>
          <w:szCs w:val="28"/>
        </w:rPr>
        <w:t>) на 23,2 тыс.ед. или 19%.</w:t>
      </w:r>
    </w:p>
    <w:p w:rsidR="00C85707" w:rsidRPr="00AC5639" w:rsidRDefault="00B156EF" w:rsidP="00C85707">
      <w:pPr>
        <w:spacing w:after="0" w:line="240" w:lineRule="auto"/>
        <w:ind w:firstLine="708"/>
        <w:jc w:val="both"/>
        <w:rPr>
          <w:rFonts w:ascii="Times New Roman" w:hAnsi="Times New Roman"/>
          <w:sz w:val="28"/>
          <w:szCs w:val="28"/>
        </w:rPr>
      </w:pPr>
      <w:r w:rsidRPr="00AC5639">
        <w:rPr>
          <w:rFonts w:ascii="Times New Roman" w:eastAsiaTheme="minorHAnsi" w:hAnsi="Times New Roman"/>
          <w:sz w:val="28"/>
          <w:szCs w:val="28"/>
        </w:rPr>
        <w:t>Вместе с тем, с</w:t>
      </w:r>
      <w:r w:rsidR="00C85707" w:rsidRPr="00AC5639">
        <w:rPr>
          <w:rFonts w:ascii="Times New Roman" w:eastAsiaTheme="minorHAnsi" w:hAnsi="Times New Roman"/>
          <w:sz w:val="28"/>
          <w:szCs w:val="28"/>
        </w:rPr>
        <w:t>ократилось количество теплиц для выращивания овощей на 27 ед. (2015 - 4 824 ед., 2019- 4 797 ед.)</w:t>
      </w:r>
      <w:r w:rsidR="00C85707" w:rsidRPr="00AC5639">
        <w:rPr>
          <w:rFonts w:ascii="Times New Roman" w:eastAsiaTheme="minorHAnsi" w:hAnsi="Times New Roman"/>
          <w:sz w:val="28"/>
          <w:szCs w:val="28"/>
          <w:lang w:val="kk-KZ"/>
        </w:rPr>
        <w:t>, при этом площадь увеличилась с 8</w:t>
      </w:r>
      <w:r w:rsidR="00E5028F" w:rsidRPr="00AC5639">
        <w:rPr>
          <w:rFonts w:ascii="Times New Roman" w:eastAsiaTheme="minorHAnsi" w:hAnsi="Times New Roman"/>
          <w:sz w:val="28"/>
          <w:szCs w:val="28"/>
          <w:lang w:val="kk-KZ"/>
        </w:rPr>
        <w:t> </w:t>
      </w:r>
      <w:r w:rsidR="00C85707" w:rsidRPr="00AC5639">
        <w:rPr>
          <w:rFonts w:ascii="Times New Roman" w:eastAsiaTheme="minorHAnsi" w:hAnsi="Times New Roman"/>
          <w:sz w:val="28"/>
          <w:szCs w:val="28"/>
          <w:lang w:val="kk-KZ"/>
        </w:rPr>
        <w:t>712</w:t>
      </w:r>
      <w:r w:rsidR="00E5028F" w:rsidRPr="00AC5639">
        <w:rPr>
          <w:rFonts w:ascii="Times New Roman" w:eastAsiaTheme="minorHAnsi" w:hAnsi="Times New Roman"/>
          <w:sz w:val="28"/>
          <w:szCs w:val="28"/>
          <w:lang w:val="kk-KZ"/>
        </w:rPr>
        <w:t>,5 тыс.</w:t>
      </w:r>
      <w:r w:rsidR="00C85707" w:rsidRPr="00AC5639">
        <w:rPr>
          <w:rFonts w:ascii="Times New Roman" w:eastAsiaTheme="minorHAnsi" w:hAnsi="Times New Roman"/>
          <w:sz w:val="28"/>
          <w:szCs w:val="28"/>
          <w:lang w:val="kk-KZ"/>
        </w:rPr>
        <w:t xml:space="preserve"> кв.м в 2015 году до 12</w:t>
      </w:r>
      <w:r w:rsidR="00E5028F" w:rsidRPr="00AC5639">
        <w:rPr>
          <w:rFonts w:ascii="Times New Roman" w:eastAsiaTheme="minorHAnsi" w:hAnsi="Times New Roman"/>
          <w:sz w:val="28"/>
          <w:szCs w:val="28"/>
          <w:lang w:val="kk-KZ"/>
        </w:rPr>
        <w:t> </w:t>
      </w:r>
      <w:r w:rsidR="00C85707" w:rsidRPr="00AC5639">
        <w:rPr>
          <w:rFonts w:ascii="Times New Roman" w:eastAsiaTheme="minorHAnsi" w:hAnsi="Times New Roman"/>
          <w:sz w:val="28"/>
          <w:szCs w:val="28"/>
          <w:lang w:val="kk-KZ"/>
        </w:rPr>
        <w:t>729</w:t>
      </w:r>
      <w:r w:rsidR="00E5028F" w:rsidRPr="00AC5639">
        <w:rPr>
          <w:rFonts w:ascii="Times New Roman" w:eastAsiaTheme="minorHAnsi" w:hAnsi="Times New Roman"/>
          <w:sz w:val="28"/>
          <w:szCs w:val="28"/>
          <w:lang w:val="kk-KZ"/>
        </w:rPr>
        <w:t>,6 тыс.</w:t>
      </w:r>
      <w:r w:rsidR="00C85707" w:rsidRPr="00AC5639">
        <w:rPr>
          <w:rFonts w:ascii="Times New Roman" w:eastAsiaTheme="minorHAnsi" w:hAnsi="Times New Roman"/>
          <w:sz w:val="28"/>
          <w:szCs w:val="28"/>
          <w:lang w:val="kk-KZ"/>
        </w:rPr>
        <w:t xml:space="preserve"> кв.м в 2019 году (на 4 017 059 кв.м). </w:t>
      </w:r>
      <w:r w:rsidR="00C85707" w:rsidRPr="00AC5639">
        <w:rPr>
          <w:rFonts w:ascii="Times New Roman" w:eastAsiaTheme="minorHAnsi" w:hAnsi="Times New Roman"/>
          <w:sz w:val="28"/>
          <w:szCs w:val="28"/>
        </w:rPr>
        <w:t xml:space="preserve">Также, с 2017 года уменьшилось количество зерносеменохранищ с 12,5 тыс.ед. в 2017 году до 12,0 тыс </w:t>
      </w:r>
      <w:r w:rsidR="00E5028F" w:rsidRPr="00AC5639">
        <w:rPr>
          <w:rFonts w:ascii="Times New Roman" w:eastAsiaTheme="minorHAnsi" w:hAnsi="Times New Roman"/>
          <w:sz w:val="28"/>
          <w:szCs w:val="28"/>
        </w:rPr>
        <w:t xml:space="preserve">ед. </w:t>
      </w:r>
      <w:r w:rsidR="00C85707" w:rsidRPr="00AC5639">
        <w:rPr>
          <w:rFonts w:ascii="Times New Roman" w:eastAsiaTheme="minorHAnsi" w:hAnsi="Times New Roman"/>
          <w:sz w:val="28"/>
          <w:szCs w:val="28"/>
        </w:rPr>
        <w:t>в 2019 году, количество корнеплодохранилищ с 338 ед. до 239 ед. соответственно. При этом, вместимость зерносеменохранищ увеличилась с 12 626,7 тыс.тонн в 2015 году до  16 518,7 тыс.тонн в 2019 году, корнеплодохранилищ с 20,4 тыс.тонн в 2015 году до 22,2 тыс.тонн в 2019 году.</w:t>
      </w:r>
    </w:p>
    <w:p w:rsidR="00EE3BF3" w:rsidRPr="00AC5639" w:rsidRDefault="00EE3BF3" w:rsidP="00C85707">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В 2019 году </w:t>
      </w:r>
      <w:r w:rsidR="00D525AD" w:rsidRPr="003F1C5C">
        <w:rPr>
          <w:rFonts w:ascii="Times New Roman" w:hAnsi="Times New Roman"/>
          <w:sz w:val="28"/>
          <w:szCs w:val="28"/>
        </w:rPr>
        <w:t>общая</w:t>
      </w:r>
      <w:r w:rsidR="00D525AD" w:rsidRPr="00AC5639">
        <w:rPr>
          <w:rFonts w:ascii="Times New Roman" w:hAnsi="Times New Roman"/>
          <w:sz w:val="28"/>
          <w:szCs w:val="28"/>
        </w:rPr>
        <w:t xml:space="preserve"> </w:t>
      </w:r>
      <w:r w:rsidRPr="00AC5639">
        <w:rPr>
          <w:rFonts w:ascii="Times New Roman" w:hAnsi="Times New Roman"/>
          <w:sz w:val="28"/>
          <w:szCs w:val="28"/>
        </w:rPr>
        <w:t>уточненная посевная площадь сельскохозяйственных культур по республике составила 22 135,8 тыс. га, с ростом уровня 2015 года (</w:t>
      </w:r>
      <w:r w:rsidRPr="00AC5639">
        <w:rPr>
          <w:rFonts w:ascii="Times New Roman" w:hAnsi="Times New Roman"/>
          <w:i/>
          <w:sz w:val="24"/>
          <w:szCs w:val="24"/>
        </w:rPr>
        <w:t>21 022,9 тыс. гектаров</w:t>
      </w:r>
      <w:r w:rsidRPr="00AC5639">
        <w:rPr>
          <w:rFonts w:ascii="Times New Roman" w:hAnsi="Times New Roman"/>
          <w:sz w:val="28"/>
          <w:szCs w:val="28"/>
        </w:rPr>
        <w:t>) на 1 112,9 тыс.га. Убранная площадь зерновых (</w:t>
      </w:r>
      <w:r w:rsidRPr="00AC5639">
        <w:rPr>
          <w:rFonts w:ascii="Times New Roman" w:hAnsi="Times New Roman"/>
          <w:i/>
          <w:sz w:val="24"/>
          <w:szCs w:val="24"/>
        </w:rPr>
        <w:t>включая рис</w:t>
      </w:r>
      <w:r w:rsidRPr="00AC5639">
        <w:rPr>
          <w:rFonts w:ascii="Times New Roman" w:hAnsi="Times New Roman"/>
          <w:sz w:val="28"/>
          <w:szCs w:val="28"/>
        </w:rPr>
        <w:t>) и бобовые культуры в 2019 году составила 15 227,0 тыс.га (</w:t>
      </w:r>
      <w:r w:rsidRPr="00AC5639">
        <w:rPr>
          <w:rFonts w:ascii="Times New Roman" w:hAnsi="Times New Roman"/>
          <w:i/>
          <w:sz w:val="24"/>
          <w:szCs w:val="24"/>
        </w:rPr>
        <w:t>98,9% от уточненной посевной площади</w:t>
      </w:r>
      <w:r w:rsidR="00D525AD" w:rsidRPr="00AC5639">
        <w:rPr>
          <w:rFonts w:ascii="Times New Roman" w:hAnsi="Times New Roman"/>
          <w:i/>
          <w:sz w:val="24"/>
          <w:szCs w:val="24"/>
        </w:rPr>
        <w:t xml:space="preserve"> данных культур</w:t>
      </w:r>
      <w:r w:rsidRPr="00AC5639">
        <w:rPr>
          <w:rFonts w:ascii="Times New Roman" w:hAnsi="Times New Roman"/>
          <w:sz w:val="28"/>
          <w:szCs w:val="28"/>
        </w:rPr>
        <w:t>), масличных культур –2 775,9 тыс. га (</w:t>
      </w:r>
      <w:r w:rsidRPr="00AC5639">
        <w:rPr>
          <w:rFonts w:ascii="Times New Roman" w:hAnsi="Times New Roman"/>
          <w:i/>
          <w:sz w:val="24"/>
          <w:szCs w:val="24"/>
        </w:rPr>
        <w:t>97%</w:t>
      </w:r>
      <w:r w:rsidRPr="00AC5639">
        <w:rPr>
          <w:rFonts w:ascii="Times New Roman" w:hAnsi="Times New Roman"/>
          <w:sz w:val="28"/>
          <w:szCs w:val="28"/>
        </w:rPr>
        <w:t>), овощей открытого грунта– 158,8 тыс. га (</w:t>
      </w:r>
      <w:r w:rsidRPr="00AC5639">
        <w:rPr>
          <w:rFonts w:ascii="Times New Roman" w:hAnsi="Times New Roman"/>
          <w:i/>
          <w:sz w:val="24"/>
          <w:szCs w:val="24"/>
        </w:rPr>
        <w:t>99,8%</w:t>
      </w:r>
      <w:r w:rsidRPr="00AC5639">
        <w:rPr>
          <w:rFonts w:ascii="Times New Roman" w:hAnsi="Times New Roman"/>
          <w:sz w:val="28"/>
          <w:szCs w:val="28"/>
        </w:rPr>
        <w:t>), бахчевых культур – 101,5</w:t>
      </w:r>
      <w:r w:rsidR="00D525AD" w:rsidRPr="00AC5639">
        <w:rPr>
          <w:rFonts w:ascii="Times New Roman" w:hAnsi="Times New Roman"/>
          <w:sz w:val="28"/>
          <w:szCs w:val="28"/>
        </w:rPr>
        <w:t> </w:t>
      </w:r>
      <w:r w:rsidRPr="00AC5639">
        <w:rPr>
          <w:rFonts w:ascii="Times New Roman" w:hAnsi="Times New Roman"/>
          <w:sz w:val="28"/>
          <w:szCs w:val="28"/>
        </w:rPr>
        <w:t>тыс. га (</w:t>
      </w:r>
      <w:r w:rsidRPr="00AC5639">
        <w:rPr>
          <w:rFonts w:ascii="Times New Roman" w:hAnsi="Times New Roman"/>
          <w:i/>
          <w:sz w:val="24"/>
          <w:szCs w:val="24"/>
        </w:rPr>
        <w:t>99,4%</w:t>
      </w:r>
      <w:r w:rsidRPr="00AC5639">
        <w:rPr>
          <w:rFonts w:ascii="Times New Roman" w:hAnsi="Times New Roman"/>
          <w:sz w:val="28"/>
          <w:szCs w:val="28"/>
        </w:rPr>
        <w:t>), по хлопку – 131,2 тыс. га (</w:t>
      </w:r>
      <w:r w:rsidRPr="00AC5639">
        <w:rPr>
          <w:rFonts w:ascii="Times New Roman" w:hAnsi="Times New Roman"/>
          <w:i/>
          <w:sz w:val="24"/>
          <w:szCs w:val="24"/>
        </w:rPr>
        <w:t>100%</w:t>
      </w:r>
      <w:r w:rsidRPr="00AC5639">
        <w:rPr>
          <w:rFonts w:ascii="Times New Roman" w:hAnsi="Times New Roman"/>
          <w:sz w:val="28"/>
          <w:szCs w:val="28"/>
        </w:rPr>
        <w:t>),по картофелю – 192,1 тыс. га (</w:t>
      </w:r>
      <w:r w:rsidRPr="00AC5639">
        <w:rPr>
          <w:rFonts w:ascii="Times New Roman" w:hAnsi="Times New Roman"/>
          <w:i/>
          <w:sz w:val="24"/>
          <w:szCs w:val="24"/>
        </w:rPr>
        <w:t>99,5%</w:t>
      </w:r>
      <w:r w:rsidRPr="00AC5639">
        <w:rPr>
          <w:rFonts w:ascii="Times New Roman" w:hAnsi="Times New Roman"/>
          <w:sz w:val="28"/>
          <w:szCs w:val="28"/>
        </w:rPr>
        <w:t>), по сахарной свекле - 15 тыс. га (</w:t>
      </w:r>
      <w:r w:rsidRPr="00AC5639">
        <w:rPr>
          <w:rFonts w:ascii="Times New Roman" w:hAnsi="Times New Roman"/>
          <w:i/>
          <w:sz w:val="24"/>
          <w:szCs w:val="24"/>
        </w:rPr>
        <w:t>98,7%</w:t>
      </w:r>
      <w:r w:rsidRPr="00AC5639">
        <w:rPr>
          <w:rFonts w:ascii="Times New Roman" w:hAnsi="Times New Roman"/>
          <w:sz w:val="28"/>
          <w:szCs w:val="28"/>
        </w:rPr>
        <w:t>), по табаку  - 0,3 тыс. га (</w:t>
      </w:r>
      <w:r w:rsidRPr="00AC5639">
        <w:rPr>
          <w:rFonts w:ascii="Times New Roman" w:hAnsi="Times New Roman"/>
          <w:i/>
          <w:sz w:val="24"/>
          <w:szCs w:val="24"/>
        </w:rPr>
        <w:t>100%</w:t>
      </w:r>
      <w:r w:rsidRPr="00AC5639">
        <w:rPr>
          <w:rFonts w:ascii="Times New Roman" w:hAnsi="Times New Roman"/>
          <w:sz w:val="28"/>
          <w:szCs w:val="28"/>
        </w:rPr>
        <w:t>).</w:t>
      </w:r>
    </w:p>
    <w:p w:rsidR="00EE3BF3" w:rsidRPr="00AC5639" w:rsidRDefault="00EE3BF3" w:rsidP="00822BBE">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При этом, </w:t>
      </w:r>
      <w:r w:rsidRPr="00AC5639">
        <w:rPr>
          <w:rFonts w:ascii="Times New Roman" w:hAnsi="Times New Roman"/>
          <w:b/>
          <w:sz w:val="28"/>
          <w:szCs w:val="28"/>
        </w:rPr>
        <w:t>урожайность</w:t>
      </w:r>
      <w:r w:rsidRPr="00AC5639">
        <w:rPr>
          <w:rFonts w:ascii="Times New Roman" w:hAnsi="Times New Roman"/>
          <w:sz w:val="28"/>
          <w:szCs w:val="28"/>
        </w:rPr>
        <w:t xml:space="preserve"> за пять лет уменьшилась по зерновым (включая рис) и бобовым культурам на 10,2% (</w:t>
      </w:r>
      <w:r w:rsidRPr="00AC5639">
        <w:rPr>
          <w:rFonts w:ascii="Times New Roman" w:hAnsi="Times New Roman"/>
          <w:i/>
          <w:sz w:val="24"/>
          <w:szCs w:val="24"/>
        </w:rPr>
        <w:t>с 12,7 ц/га в 2015 году до 11,4 ц/га в 2019 году</w:t>
      </w:r>
      <w:r w:rsidRPr="00AC5639">
        <w:rPr>
          <w:rFonts w:ascii="Times New Roman" w:hAnsi="Times New Roman"/>
          <w:sz w:val="28"/>
          <w:szCs w:val="28"/>
        </w:rPr>
        <w:t>),  хлопку на 5,7% (</w:t>
      </w:r>
      <w:r w:rsidRPr="00AC5639">
        <w:rPr>
          <w:rFonts w:ascii="Times New Roman" w:hAnsi="Times New Roman"/>
          <w:i/>
          <w:sz w:val="24"/>
          <w:szCs w:val="24"/>
        </w:rPr>
        <w:t>с 27,8 ц/га в 2015 году до 26,2 ц/га в 2019 году</w:t>
      </w:r>
      <w:r w:rsidRPr="00AC5639">
        <w:rPr>
          <w:rFonts w:ascii="Times New Roman" w:hAnsi="Times New Roman"/>
          <w:sz w:val="28"/>
          <w:szCs w:val="28"/>
        </w:rPr>
        <w:t xml:space="preserve">). </w:t>
      </w:r>
    </w:p>
    <w:p w:rsidR="00EE3BF3" w:rsidRPr="00AC5639" w:rsidRDefault="00EE3BF3" w:rsidP="00822BBE">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В то же время, </w:t>
      </w:r>
      <w:r w:rsidRPr="00AC5639">
        <w:rPr>
          <w:rFonts w:ascii="Times New Roman" w:hAnsi="Times New Roman"/>
          <w:b/>
          <w:sz w:val="28"/>
          <w:szCs w:val="28"/>
        </w:rPr>
        <w:t>увеличение</w:t>
      </w:r>
      <w:r w:rsidRPr="00AC5639">
        <w:rPr>
          <w:rFonts w:ascii="Times New Roman" w:hAnsi="Times New Roman"/>
          <w:sz w:val="28"/>
          <w:szCs w:val="28"/>
        </w:rPr>
        <w:t xml:space="preserve"> урожайности наблюдается по культурам масличным (</w:t>
      </w:r>
      <w:r w:rsidRPr="00AC5639">
        <w:rPr>
          <w:rFonts w:ascii="Times New Roman" w:hAnsi="Times New Roman"/>
          <w:i/>
          <w:sz w:val="24"/>
          <w:szCs w:val="24"/>
        </w:rPr>
        <w:t>с 8,1 ц/га в 2015 году до 9,3 ц/га в 2019 году</w:t>
      </w:r>
      <w:r w:rsidRPr="00AC5639">
        <w:rPr>
          <w:rFonts w:ascii="Times New Roman" w:hAnsi="Times New Roman"/>
          <w:sz w:val="28"/>
          <w:szCs w:val="28"/>
        </w:rPr>
        <w:t>), свекле сахарной (</w:t>
      </w:r>
      <w:r w:rsidRPr="00AC5639">
        <w:rPr>
          <w:rFonts w:ascii="Times New Roman" w:hAnsi="Times New Roman"/>
          <w:i/>
          <w:sz w:val="24"/>
          <w:szCs w:val="24"/>
        </w:rPr>
        <w:t>с  232,5 ц/га в 2015 году до 324,5 ц/га в 2019 году</w:t>
      </w:r>
      <w:r w:rsidRPr="00AC5639">
        <w:rPr>
          <w:rFonts w:ascii="Times New Roman" w:hAnsi="Times New Roman"/>
          <w:sz w:val="28"/>
          <w:szCs w:val="28"/>
        </w:rPr>
        <w:t>), табаку</w:t>
      </w:r>
      <w:r w:rsidRPr="00AC5639">
        <w:rPr>
          <w:rFonts w:eastAsia="Times New Roman"/>
          <w:lang w:eastAsia="ru-RU"/>
        </w:rPr>
        <w:t xml:space="preserve"> (</w:t>
      </w:r>
      <w:r w:rsidRPr="00AC5639">
        <w:rPr>
          <w:rFonts w:ascii="Times New Roman" w:hAnsi="Times New Roman"/>
          <w:i/>
          <w:sz w:val="24"/>
          <w:szCs w:val="24"/>
        </w:rPr>
        <w:t>с 30,4 ц/га в 2015 году до 33,7 ц/га в 2019 году</w:t>
      </w:r>
      <w:r w:rsidRPr="00AC5639">
        <w:rPr>
          <w:rFonts w:ascii="Times New Roman" w:hAnsi="Times New Roman"/>
          <w:sz w:val="28"/>
          <w:szCs w:val="28"/>
        </w:rPr>
        <w:t>), картофелю</w:t>
      </w:r>
      <w:r w:rsidRPr="00AC5639">
        <w:rPr>
          <w:rFonts w:eastAsia="Times New Roman"/>
          <w:lang w:eastAsia="ru-RU"/>
        </w:rPr>
        <w:t xml:space="preserve"> (</w:t>
      </w:r>
      <w:r w:rsidRPr="00AC5639">
        <w:rPr>
          <w:rFonts w:ascii="Times New Roman" w:hAnsi="Times New Roman"/>
          <w:i/>
          <w:sz w:val="24"/>
          <w:szCs w:val="24"/>
        </w:rPr>
        <w:t>с 185,5 ц/га в 2015 году до 203,4 ц/га в 2019 году</w:t>
      </w:r>
      <w:r w:rsidRPr="00AC5639">
        <w:rPr>
          <w:rFonts w:ascii="Times New Roman" w:hAnsi="Times New Roman"/>
          <w:sz w:val="28"/>
          <w:szCs w:val="28"/>
        </w:rPr>
        <w:t>), овощам открытого грунта (</w:t>
      </w:r>
      <w:r w:rsidRPr="00AC5639">
        <w:rPr>
          <w:rFonts w:ascii="Times New Roman" w:hAnsi="Times New Roman"/>
          <w:i/>
          <w:sz w:val="24"/>
          <w:szCs w:val="24"/>
        </w:rPr>
        <w:t>с  245,8 в 2015 году до 260,5 в 2019 году</w:t>
      </w:r>
      <w:r w:rsidRPr="00AC5639">
        <w:rPr>
          <w:rFonts w:ascii="Times New Roman" w:hAnsi="Times New Roman"/>
          <w:sz w:val="28"/>
          <w:szCs w:val="28"/>
        </w:rPr>
        <w:t>), культурам бахчевым (</w:t>
      </w:r>
      <w:r w:rsidRPr="00AC5639">
        <w:rPr>
          <w:rFonts w:ascii="Times New Roman" w:hAnsi="Times New Roman"/>
          <w:i/>
          <w:sz w:val="24"/>
          <w:szCs w:val="24"/>
        </w:rPr>
        <w:t>с 221,0 в 2015 году до 234,6 в 2019 году</w:t>
      </w:r>
      <w:r w:rsidRPr="00AC5639">
        <w:rPr>
          <w:rFonts w:ascii="Times New Roman" w:hAnsi="Times New Roman"/>
          <w:sz w:val="28"/>
          <w:szCs w:val="28"/>
        </w:rPr>
        <w:t xml:space="preserve">). </w:t>
      </w:r>
    </w:p>
    <w:p w:rsidR="004B67E8" w:rsidRPr="00AC5639" w:rsidRDefault="004B67E8" w:rsidP="00822BBE">
      <w:pPr>
        <w:widowControl w:val="0"/>
        <w:spacing w:after="0" w:line="240" w:lineRule="auto"/>
        <w:ind w:firstLine="709"/>
        <w:jc w:val="both"/>
        <w:rPr>
          <w:rFonts w:ascii="Times New Roman" w:eastAsia="Times New Roman" w:hAnsi="Times New Roman"/>
          <w:b/>
          <w:sz w:val="10"/>
          <w:szCs w:val="10"/>
          <w:lang w:eastAsia="ru-RU"/>
        </w:rPr>
      </w:pPr>
    </w:p>
    <w:p w:rsidR="00D708EA" w:rsidRPr="00AC5639" w:rsidRDefault="00D708EA" w:rsidP="00822BBE">
      <w:pPr>
        <w:widowControl w:val="0"/>
        <w:spacing w:after="0" w:line="240" w:lineRule="auto"/>
        <w:jc w:val="center"/>
        <w:rPr>
          <w:rFonts w:ascii="Times New Roman" w:eastAsia="Times New Roman" w:hAnsi="Times New Roman"/>
          <w:b/>
          <w:sz w:val="28"/>
          <w:szCs w:val="28"/>
          <w:lang w:eastAsia="ru-RU"/>
        </w:rPr>
      </w:pPr>
      <w:r w:rsidRPr="00AC5639">
        <w:rPr>
          <w:rFonts w:ascii="Times New Roman" w:eastAsia="Times New Roman" w:hAnsi="Times New Roman"/>
          <w:b/>
          <w:sz w:val="28"/>
          <w:szCs w:val="28"/>
          <w:lang w:eastAsia="ru-RU"/>
        </w:rPr>
        <w:t xml:space="preserve">2.2. </w:t>
      </w:r>
      <w:r w:rsidR="001A0CEA" w:rsidRPr="00AC5639">
        <w:rPr>
          <w:rFonts w:ascii="Times New Roman" w:eastAsia="Times New Roman" w:hAnsi="Times New Roman"/>
          <w:b/>
          <w:sz w:val="28"/>
          <w:szCs w:val="28"/>
          <w:lang w:eastAsia="ru-RU"/>
        </w:rPr>
        <w:t>Промежуточная оценка эффективности реализации Государственной программы развития агропромышленного комплекса Республики Казахстан на 2017 – 2021 годы</w:t>
      </w:r>
    </w:p>
    <w:p w:rsidR="00154708" w:rsidRPr="00AC5639" w:rsidRDefault="00154708" w:rsidP="00822BBE">
      <w:pPr>
        <w:spacing w:after="0" w:line="240" w:lineRule="auto"/>
        <w:ind w:firstLine="709"/>
        <w:jc w:val="both"/>
        <w:rPr>
          <w:rFonts w:ascii="Times New Roman" w:eastAsia="Times New Roman" w:hAnsi="Times New Roman"/>
          <w:sz w:val="28"/>
          <w:szCs w:val="28"/>
        </w:rPr>
      </w:pPr>
      <w:r w:rsidRPr="00AC5639">
        <w:rPr>
          <w:rFonts w:ascii="Times New Roman" w:eastAsia="Times New Roman" w:hAnsi="Times New Roman"/>
          <w:sz w:val="28"/>
          <w:szCs w:val="28"/>
        </w:rPr>
        <w:t>Государственная программа развития агропромышленного комплекса Республики Казахстан на 2017 – 2021 годы (</w:t>
      </w:r>
      <w:r w:rsidRPr="00AC5639">
        <w:rPr>
          <w:rFonts w:ascii="Times New Roman" w:eastAsia="Times New Roman" w:hAnsi="Times New Roman"/>
          <w:i/>
          <w:sz w:val="24"/>
          <w:szCs w:val="24"/>
        </w:rPr>
        <w:t>далее - Госпрограмма</w:t>
      </w:r>
      <w:r w:rsidRPr="00AC5639">
        <w:rPr>
          <w:rFonts w:ascii="Times New Roman" w:eastAsia="Times New Roman" w:hAnsi="Times New Roman"/>
          <w:sz w:val="28"/>
          <w:szCs w:val="28"/>
        </w:rPr>
        <w:t>) утверждена Указом Президента Республики Каза</w:t>
      </w:r>
      <w:r w:rsidR="00664681" w:rsidRPr="00AC5639">
        <w:rPr>
          <w:rFonts w:ascii="Times New Roman" w:eastAsia="Times New Roman" w:hAnsi="Times New Roman"/>
          <w:sz w:val="28"/>
          <w:szCs w:val="28"/>
        </w:rPr>
        <w:t>хстан от 14 февраля 2017 года № </w:t>
      </w:r>
      <w:r w:rsidRPr="00AC5639">
        <w:rPr>
          <w:rFonts w:ascii="Times New Roman" w:eastAsia="Times New Roman" w:hAnsi="Times New Roman"/>
          <w:sz w:val="28"/>
          <w:szCs w:val="28"/>
        </w:rPr>
        <w:t>420</w:t>
      </w:r>
      <w:r w:rsidR="00664681" w:rsidRPr="00AC5639">
        <w:rPr>
          <w:rFonts w:ascii="Times New Roman" w:eastAsia="Times New Roman" w:hAnsi="Times New Roman"/>
          <w:sz w:val="28"/>
          <w:szCs w:val="28"/>
        </w:rPr>
        <w:t> </w:t>
      </w:r>
      <w:r w:rsidRPr="00AC5639">
        <w:rPr>
          <w:rFonts w:ascii="Times New Roman" w:eastAsia="Times New Roman" w:hAnsi="Times New Roman"/>
          <w:sz w:val="28"/>
          <w:szCs w:val="28"/>
        </w:rPr>
        <w:t>(</w:t>
      </w:r>
      <w:r w:rsidRPr="00AC5639">
        <w:rPr>
          <w:rFonts w:ascii="Times New Roman" w:eastAsia="Times New Roman" w:hAnsi="Times New Roman"/>
          <w:i/>
          <w:sz w:val="24"/>
          <w:szCs w:val="24"/>
        </w:rPr>
        <w:t>утратило силу Указом Президента Республики Каз</w:t>
      </w:r>
      <w:r w:rsidR="00120E5D" w:rsidRPr="00AC5639">
        <w:rPr>
          <w:rFonts w:ascii="Times New Roman" w:eastAsia="Times New Roman" w:hAnsi="Times New Roman"/>
          <w:i/>
          <w:sz w:val="24"/>
          <w:szCs w:val="24"/>
        </w:rPr>
        <w:t>ахстан от 19 апреля 2019 года № </w:t>
      </w:r>
      <w:r w:rsidRPr="00AC5639">
        <w:rPr>
          <w:rFonts w:ascii="Times New Roman" w:eastAsia="Times New Roman" w:hAnsi="Times New Roman"/>
          <w:i/>
          <w:sz w:val="24"/>
          <w:szCs w:val="24"/>
        </w:rPr>
        <w:t>29</w:t>
      </w:r>
      <w:r w:rsidRPr="00AC5639">
        <w:rPr>
          <w:rFonts w:ascii="Times New Roman" w:eastAsia="Times New Roman" w:hAnsi="Times New Roman"/>
          <w:sz w:val="28"/>
          <w:szCs w:val="28"/>
        </w:rPr>
        <w:t>). Целью Госпрограммы явились</w:t>
      </w:r>
      <w:r w:rsidRPr="00AC5639">
        <w:rPr>
          <w:rFonts w:ascii="Times New Roman" w:eastAsia="Times New Roman" w:hAnsi="Times New Roman"/>
          <w:b/>
          <w:sz w:val="28"/>
          <w:szCs w:val="28"/>
        </w:rPr>
        <w:t xml:space="preserve"> у</w:t>
      </w:r>
      <w:r w:rsidRPr="00AC5639">
        <w:rPr>
          <w:rFonts w:ascii="Times New Roman" w:eastAsia="Times New Roman" w:hAnsi="Times New Roman"/>
          <w:sz w:val="28"/>
          <w:szCs w:val="28"/>
        </w:rPr>
        <w:t xml:space="preserve">величение в течение 5 лет </w:t>
      </w:r>
      <w:r w:rsidRPr="00AC5639">
        <w:rPr>
          <w:rFonts w:ascii="Times New Roman" w:eastAsia="Times New Roman" w:hAnsi="Times New Roman"/>
          <w:b/>
          <w:sz w:val="28"/>
          <w:szCs w:val="28"/>
        </w:rPr>
        <w:t>производительности труда в АПК и экспорта</w:t>
      </w:r>
      <w:r w:rsidRPr="00AC5639">
        <w:rPr>
          <w:rFonts w:ascii="Times New Roman" w:eastAsia="Times New Roman" w:hAnsi="Times New Roman"/>
          <w:sz w:val="28"/>
          <w:szCs w:val="28"/>
        </w:rPr>
        <w:t xml:space="preserve"> </w:t>
      </w:r>
      <w:r w:rsidRPr="00AC5639">
        <w:rPr>
          <w:rFonts w:ascii="Times New Roman" w:eastAsia="Times New Roman" w:hAnsi="Times New Roman"/>
          <w:b/>
          <w:sz w:val="28"/>
          <w:szCs w:val="28"/>
        </w:rPr>
        <w:t>переработанной сельскохозяйственной продукции</w:t>
      </w:r>
      <w:r w:rsidRPr="00AC5639">
        <w:rPr>
          <w:rFonts w:ascii="Times New Roman" w:eastAsia="Times New Roman" w:hAnsi="Times New Roman"/>
          <w:sz w:val="28"/>
          <w:szCs w:val="28"/>
        </w:rPr>
        <w:t xml:space="preserve"> как минимум </w:t>
      </w:r>
      <w:r w:rsidRPr="00AC5639">
        <w:rPr>
          <w:rFonts w:ascii="Times New Roman" w:eastAsia="Times New Roman" w:hAnsi="Times New Roman"/>
          <w:b/>
          <w:sz w:val="28"/>
          <w:szCs w:val="28"/>
        </w:rPr>
        <w:t>в 2,5 раза</w:t>
      </w:r>
      <w:r w:rsidRPr="00AC5639">
        <w:rPr>
          <w:rFonts w:ascii="Times New Roman" w:eastAsia="Times New Roman" w:hAnsi="Times New Roman"/>
          <w:sz w:val="28"/>
          <w:szCs w:val="28"/>
        </w:rPr>
        <w:t xml:space="preserve"> по сравнению с 2017 годом. </w:t>
      </w:r>
      <w:r w:rsidRPr="00AC5639">
        <w:rPr>
          <w:rFonts w:ascii="Times New Roman" w:eastAsia="Times New Roman" w:hAnsi="Times New Roman"/>
          <w:b/>
          <w:sz w:val="28"/>
          <w:szCs w:val="28"/>
        </w:rPr>
        <w:t>Повышение конкурентоспособности</w:t>
      </w:r>
      <w:r w:rsidRPr="00AC5639">
        <w:rPr>
          <w:rFonts w:ascii="Times New Roman" w:eastAsia="Times New Roman" w:hAnsi="Times New Roman"/>
          <w:sz w:val="28"/>
          <w:szCs w:val="28"/>
        </w:rPr>
        <w:t xml:space="preserve"> отрасли АПК путем увеличения производительности труда </w:t>
      </w:r>
      <w:r w:rsidRPr="00AC5639">
        <w:rPr>
          <w:rFonts w:ascii="Times New Roman" w:eastAsia="Times New Roman" w:hAnsi="Times New Roman"/>
          <w:b/>
          <w:sz w:val="28"/>
          <w:szCs w:val="28"/>
        </w:rPr>
        <w:t>с 1,2 млн. тенге</w:t>
      </w:r>
      <w:r w:rsidRPr="00AC5639">
        <w:rPr>
          <w:rFonts w:ascii="Times New Roman" w:eastAsia="Times New Roman" w:hAnsi="Times New Roman"/>
          <w:sz w:val="28"/>
          <w:szCs w:val="28"/>
        </w:rPr>
        <w:t xml:space="preserve"> на 1 занятого в сельском хозяйстве в 2015 году </w:t>
      </w:r>
      <w:r w:rsidRPr="00AC5639">
        <w:rPr>
          <w:rFonts w:ascii="Times New Roman" w:eastAsia="Times New Roman" w:hAnsi="Times New Roman"/>
          <w:b/>
          <w:sz w:val="28"/>
          <w:szCs w:val="28"/>
        </w:rPr>
        <w:t>до 3,7 млн. тенге</w:t>
      </w:r>
      <w:r w:rsidRPr="00AC5639">
        <w:rPr>
          <w:rFonts w:ascii="Times New Roman" w:eastAsia="Times New Roman" w:hAnsi="Times New Roman"/>
          <w:sz w:val="28"/>
          <w:szCs w:val="28"/>
        </w:rPr>
        <w:t xml:space="preserve"> к 2021 году, а также </w:t>
      </w:r>
      <w:r w:rsidRPr="00AC5639">
        <w:rPr>
          <w:rFonts w:ascii="Times New Roman" w:eastAsia="Times New Roman" w:hAnsi="Times New Roman"/>
          <w:b/>
          <w:sz w:val="28"/>
          <w:szCs w:val="28"/>
        </w:rPr>
        <w:t>экспорта переработанной</w:t>
      </w:r>
      <w:r w:rsidRPr="00AC5639">
        <w:rPr>
          <w:rFonts w:ascii="Times New Roman" w:eastAsia="Times New Roman" w:hAnsi="Times New Roman"/>
          <w:sz w:val="28"/>
          <w:szCs w:val="28"/>
        </w:rPr>
        <w:t xml:space="preserve"> продукции </w:t>
      </w:r>
      <w:r w:rsidRPr="00AC5639">
        <w:rPr>
          <w:rFonts w:ascii="Times New Roman" w:eastAsia="Times New Roman" w:hAnsi="Times New Roman"/>
          <w:b/>
          <w:sz w:val="28"/>
          <w:szCs w:val="28"/>
        </w:rPr>
        <w:t>с 945,1 млн. долл. США</w:t>
      </w:r>
      <w:r w:rsidRPr="00AC5639">
        <w:rPr>
          <w:rFonts w:ascii="Times New Roman" w:eastAsia="Times New Roman" w:hAnsi="Times New Roman"/>
          <w:sz w:val="28"/>
          <w:szCs w:val="28"/>
        </w:rPr>
        <w:t xml:space="preserve"> в 2015 году </w:t>
      </w:r>
      <w:r w:rsidRPr="00AC5639">
        <w:rPr>
          <w:rFonts w:ascii="Times New Roman" w:eastAsia="Times New Roman" w:hAnsi="Times New Roman"/>
          <w:b/>
          <w:sz w:val="28"/>
          <w:szCs w:val="28"/>
        </w:rPr>
        <w:t xml:space="preserve">до 2 400 млн. долл. </w:t>
      </w:r>
      <w:r w:rsidRPr="00AC5639">
        <w:rPr>
          <w:rFonts w:ascii="Times New Roman" w:eastAsia="Times New Roman" w:hAnsi="Times New Roman"/>
          <w:sz w:val="28"/>
          <w:szCs w:val="28"/>
        </w:rPr>
        <w:t>США в 2021 году.</w:t>
      </w:r>
    </w:p>
    <w:p w:rsidR="00FE51E2" w:rsidRPr="00AC5639" w:rsidRDefault="00154708" w:rsidP="00FE51E2">
      <w:pPr>
        <w:spacing w:after="0" w:line="240" w:lineRule="auto"/>
        <w:ind w:firstLine="709"/>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В реализацию данной цели предусмотрены 9 задач, направленных на решение обеспечения продовольственной безопасности, повышения доступности финансирования для субъектов АПК, развития науки, трансферта технологий, повышение уровня технической оснащенности и интенсификации сферы АПК и др. </w:t>
      </w:r>
      <w:r w:rsidR="00FE51E2" w:rsidRPr="00AC5639">
        <w:rPr>
          <w:rFonts w:ascii="Times New Roman" w:eastAsia="Times New Roman" w:hAnsi="Times New Roman"/>
          <w:sz w:val="28"/>
          <w:szCs w:val="28"/>
        </w:rPr>
        <w:t xml:space="preserve"> </w:t>
      </w:r>
    </w:p>
    <w:p w:rsidR="003F1C5C" w:rsidRDefault="00154708" w:rsidP="003F1C5C">
      <w:pPr>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sz w:val="28"/>
          <w:szCs w:val="28"/>
          <w:lang w:eastAsia="ru-RU"/>
        </w:rPr>
        <w:t>В 2018 году скорректированы целевые индикаторы, задачи Госпрограммы и объемы ее финансирования. Дальнейшие изменения в Госпрограмму внесены постановлением Правительства РК от 5 января 2020 года.</w:t>
      </w:r>
      <w:r w:rsidR="00FE51E2" w:rsidRPr="00AC5639">
        <w:rPr>
          <w:rFonts w:ascii="Times New Roman" w:eastAsia="Times New Roman" w:hAnsi="Times New Roman"/>
          <w:sz w:val="28"/>
          <w:szCs w:val="28"/>
          <w:lang w:eastAsia="ru-RU"/>
        </w:rPr>
        <w:t xml:space="preserve"> </w:t>
      </w:r>
      <w:r w:rsidRPr="00AC5639">
        <w:rPr>
          <w:rFonts w:ascii="Times New Roman" w:eastAsia="Times New Roman" w:hAnsi="Times New Roman"/>
          <w:sz w:val="28"/>
          <w:szCs w:val="28"/>
          <w:lang w:eastAsia="ru-RU"/>
        </w:rPr>
        <w:t xml:space="preserve">Отмечается, что </w:t>
      </w:r>
      <w:r w:rsidRPr="00AC5639">
        <w:rPr>
          <w:rFonts w:ascii="Times New Roman" w:eastAsia="Times New Roman" w:hAnsi="Times New Roman"/>
          <w:b/>
          <w:sz w:val="28"/>
          <w:szCs w:val="28"/>
          <w:lang w:eastAsia="ru-RU"/>
        </w:rPr>
        <w:t>разработка Госпрограммы</w:t>
      </w:r>
      <w:r w:rsidRPr="00AC5639">
        <w:rPr>
          <w:rFonts w:ascii="Times New Roman" w:eastAsia="Times New Roman" w:hAnsi="Times New Roman"/>
          <w:sz w:val="28"/>
          <w:szCs w:val="28"/>
          <w:lang w:eastAsia="ru-RU"/>
        </w:rPr>
        <w:t xml:space="preserve"> и внесение изменений в нее, а также ее </w:t>
      </w:r>
      <w:r w:rsidRPr="00AC5639">
        <w:rPr>
          <w:rFonts w:ascii="Times New Roman" w:eastAsia="Times New Roman" w:hAnsi="Times New Roman"/>
          <w:b/>
          <w:sz w:val="28"/>
          <w:szCs w:val="28"/>
          <w:lang w:eastAsia="ru-RU"/>
        </w:rPr>
        <w:t xml:space="preserve">реализация осуществлялись определенными недоработками и недостатками. </w:t>
      </w:r>
      <w:r w:rsidRPr="00AC5639">
        <w:rPr>
          <w:rFonts w:ascii="Times New Roman" w:eastAsia="Times New Roman" w:hAnsi="Times New Roman"/>
          <w:sz w:val="28"/>
          <w:szCs w:val="28"/>
          <w:lang w:eastAsia="ru-RU"/>
        </w:rPr>
        <w:t xml:space="preserve">Так, для отдельных проблем отрасли, обозначенных Госпрограммой, </w:t>
      </w:r>
      <w:r w:rsidRPr="00AC5639">
        <w:rPr>
          <w:rFonts w:ascii="Times New Roman" w:eastAsia="Times New Roman" w:hAnsi="Times New Roman"/>
          <w:b/>
          <w:sz w:val="28"/>
          <w:szCs w:val="28"/>
          <w:lang w:eastAsia="ru-RU"/>
        </w:rPr>
        <w:t xml:space="preserve">не указаны </w:t>
      </w:r>
      <w:r w:rsidRPr="00AC5639">
        <w:rPr>
          <w:rFonts w:ascii="Times New Roman" w:eastAsia="Times New Roman" w:hAnsi="Times New Roman"/>
          <w:sz w:val="28"/>
          <w:szCs w:val="28"/>
          <w:lang w:eastAsia="ru-RU"/>
        </w:rPr>
        <w:t xml:space="preserve">в Плане мероприятий пути их решения через </w:t>
      </w:r>
      <w:r w:rsidRPr="00AC5639">
        <w:rPr>
          <w:rFonts w:ascii="Times New Roman" w:eastAsia="Times New Roman" w:hAnsi="Times New Roman"/>
          <w:b/>
          <w:sz w:val="28"/>
          <w:szCs w:val="28"/>
          <w:lang w:eastAsia="ru-RU"/>
        </w:rPr>
        <w:t xml:space="preserve">конкретные мероприятия и показатели. </w:t>
      </w:r>
    </w:p>
    <w:p w:rsidR="00154708" w:rsidRPr="00AC5639" w:rsidRDefault="00154708" w:rsidP="003F1C5C">
      <w:pPr>
        <w:spacing w:after="0" w:line="240" w:lineRule="auto"/>
        <w:ind w:firstLine="709"/>
        <w:jc w:val="both"/>
        <w:rPr>
          <w:rFonts w:ascii="Times New Roman" w:eastAsia="Times New Roman" w:hAnsi="Times New Roman"/>
          <w:i/>
          <w:sz w:val="24"/>
          <w:szCs w:val="24"/>
          <w:lang w:eastAsia="ru-RU"/>
        </w:rPr>
      </w:pPr>
      <w:r w:rsidRPr="00AC5639">
        <w:rPr>
          <w:rFonts w:ascii="Times New Roman" w:eastAsia="Times New Roman" w:hAnsi="Times New Roman"/>
          <w:i/>
          <w:sz w:val="24"/>
          <w:szCs w:val="24"/>
          <w:lang w:eastAsia="ru-RU"/>
        </w:rPr>
        <w:t xml:space="preserve">К примеру, в Плане мероприятий в рамках задачи «Обеспечение доступности рынков сбыта и развитие экспорта продукции» отсутствуют показатели результатов, отражающие развитие торгово-логистической инфраструктуры. </w:t>
      </w:r>
    </w:p>
    <w:p w:rsidR="00154708" w:rsidRPr="00AC5639" w:rsidRDefault="00154708" w:rsidP="00822BBE">
      <w:pPr>
        <w:shd w:val="clear" w:color="auto" w:fill="FFFFFF"/>
        <w:spacing w:after="0" w:line="240" w:lineRule="auto"/>
        <w:ind w:firstLine="709"/>
        <w:jc w:val="both"/>
        <w:textAlignment w:val="baseline"/>
        <w:rPr>
          <w:rFonts w:ascii="Times New Roman" w:eastAsia="Times New Roman" w:hAnsi="Times New Roman"/>
          <w:i/>
          <w:sz w:val="24"/>
          <w:szCs w:val="24"/>
          <w:lang w:eastAsia="ru-RU"/>
        </w:rPr>
      </w:pPr>
      <w:r w:rsidRPr="00AC5639">
        <w:rPr>
          <w:rFonts w:ascii="Times New Roman" w:eastAsia="Times New Roman" w:hAnsi="Times New Roman"/>
          <w:i/>
          <w:sz w:val="24"/>
          <w:szCs w:val="24"/>
          <w:lang w:val="kk-KZ" w:eastAsia="ru-RU"/>
        </w:rPr>
        <w:t>По з</w:t>
      </w:r>
      <w:r w:rsidRPr="00AC5639">
        <w:rPr>
          <w:rFonts w:ascii="Times New Roman" w:eastAsia="Times New Roman" w:hAnsi="Times New Roman"/>
          <w:i/>
          <w:sz w:val="24"/>
          <w:szCs w:val="24"/>
          <w:lang w:eastAsia="ru-RU"/>
        </w:rPr>
        <w:t>адаче «Повышение уровня технической оснащенности и интенсификации производства в АПК» для решения проблемы низкой технической оснащенности в АПК предусмотрены показатели результатов в Плане мероприятий, однако планируемые меры для достижения данных показателей результатов не отражены.</w:t>
      </w:r>
    </w:p>
    <w:p w:rsidR="00154708" w:rsidRPr="00AC5639" w:rsidRDefault="00154708" w:rsidP="00822BBE">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При внесении изменений в Госпрограмму (</w:t>
      </w:r>
      <w:r w:rsidRPr="00AC5639">
        <w:rPr>
          <w:rFonts w:ascii="Times New Roman" w:eastAsia="Times New Roman" w:hAnsi="Times New Roman"/>
          <w:i/>
          <w:sz w:val="24"/>
          <w:szCs w:val="24"/>
          <w:lang w:eastAsia="ru-RU"/>
        </w:rPr>
        <w:t>ППРК от 12 июля 2018 года № 423</w:t>
      </w:r>
      <w:r w:rsidRPr="00AC5639">
        <w:rPr>
          <w:rFonts w:ascii="Times New Roman" w:eastAsia="Times New Roman" w:hAnsi="Times New Roman"/>
          <w:sz w:val="28"/>
          <w:szCs w:val="28"/>
          <w:lang w:eastAsia="ru-RU"/>
        </w:rPr>
        <w:t xml:space="preserve">) исключена в качестве самостоятельной задачи </w:t>
      </w:r>
      <w:r w:rsidRPr="00AC5639">
        <w:rPr>
          <w:rFonts w:ascii="Times New Roman" w:eastAsia="Times New Roman" w:hAnsi="Times New Roman"/>
          <w:i/>
          <w:sz w:val="28"/>
          <w:szCs w:val="28"/>
          <w:lang w:eastAsia="ru-RU"/>
        </w:rPr>
        <w:t xml:space="preserve">«Развитие торгово-логистической инфраструктуры» </w:t>
      </w:r>
      <w:r w:rsidRPr="00AC5639">
        <w:rPr>
          <w:rFonts w:ascii="Times New Roman" w:eastAsia="Times New Roman" w:hAnsi="Times New Roman"/>
          <w:sz w:val="28"/>
          <w:szCs w:val="28"/>
          <w:lang w:eastAsia="ru-RU"/>
        </w:rPr>
        <w:t>с показателем результата</w:t>
      </w:r>
      <w:r w:rsidRPr="00AC5639">
        <w:rPr>
          <w:rFonts w:ascii="Times New Roman" w:eastAsia="Times New Roman" w:hAnsi="Times New Roman"/>
          <w:i/>
          <w:sz w:val="28"/>
          <w:szCs w:val="28"/>
          <w:lang w:eastAsia="ru-RU"/>
        </w:rPr>
        <w:t xml:space="preserve"> «Количество оптово-распределительных центров». </w:t>
      </w:r>
      <w:r w:rsidRPr="00AC5639">
        <w:rPr>
          <w:rFonts w:ascii="Times New Roman" w:eastAsia="Times New Roman" w:hAnsi="Times New Roman"/>
          <w:sz w:val="28"/>
          <w:szCs w:val="28"/>
          <w:lang w:eastAsia="ru-RU"/>
        </w:rPr>
        <w:t xml:space="preserve">Тем самым, </w:t>
      </w:r>
      <w:r w:rsidRPr="00AC5639">
        <w:rPr>
          <w:rFonts w:ascii="Times New Roman" w:eastAsia="Times New Roman" w:hAnsi="Times New Roman"/>
          <w:b/>
          <w:sz w:val="28"/>
          <w:szCs w:val="28"/>
          <w:lang w:eastAsia="ru-RU"/>
        </w:rPr>
        <w:t>не представляется возможным отслеживать развитие торгово-логистической инфраструктуры</w:t>
      </w:r>
      <w:r w:rsidRPr="00AC5639">
        <w:rPr>
          <w:rFonts w:ascii="Times New Roman" w:eastAsia="Times New Roman" w:hAnsi="Times New Roman"/>
          <w:sz w:val="28"/>
          <w:szCs w:val="28"/>
          <w:lang w:eastAsia="ru-RU"/>
        </w:rPr>
        <w:t xml:space="preserve">, проводить оценку деятельности ответственного госоргана, кроме того, отмечается непроработанность вопроса по реализации поручения </w:t>
      </w:r>
      <w:r w:rsidRPr="00AC5639">
        <w:rPr>
          <w:rFonts w:ascii="Times New Roman" w:eastAsia="Times New Roman" w:hAnsi="Times New Roman"/>
          <w:sz w:val="28"/>
          <w:szCs w:val="28"/>
          <w:lang w:eastAsia="ru-RU"/>
        </w:rPr>
        <w:lastRenderedPageBreak/>
        <w:t>Главы государства по развитию кооперационной цепочки на селе «от поля до прилавка»</w:t>
      </w:r>
      <w:r w:rsidRPr="00AC5639">
        <w:rPr>
          <w:rFonts w:ascii="Times New Roman" w:eastAsia="Times New Roman" w:hAnsi="Times New Roman"/>
          <w:sz w:val="28"/>
          <w:szCs w:val="28"/>
          <w:vertAlign w:val="superscript"/>
          <w:lang w:eastAsia="ru-RU"/>
        </w:rPr>
        <w:footnoteReference w:id="4"/>
      </w:r>
      <w:r w:rsidRPr="00AC5639">
        <w:rPr>
          <w:rFonts w:ascii="Times New Roman" w:eastAsia="Times New Roman" w:hAnsi="Times New Roman"/>
          <w:sz w:val="28"/>
          <w:szCs w:val="28"/>
          <w:lang w:eastAsia="ru-RU"/>
        </w:rPr>
        <w:t>.</w:t>
      </w:r>
    </w:p>
    <w:p w:rsidR="00154708" w:rsidRPr="00AC5639" w:rsidRDefault="00154708" w:rsidP="00822BBE">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При реализации Госпрограммы установлены </w:t>
      </w:r>
      <w:r w:rsidRPr="00AC5639">
        <w:rPr>
          <w:rFonts w:ascii="Times New Roman" w:eastAsia="Times New Roman" w:hAnsi="Times New Roman"/>
          <w:b/>
          <w:sz w:val="28"/>
          <w:szCs w:val="28"/>
          <w:lang w:eastAsia="ru-RU"/>
        </w:rPr>
        <w:t>отсутствие должного взаимодействия МСХ с государственными и местными исполнительными органами,</w:t>
      </w:r>
      <w:r w:rsidRPr="00AC5639">
        <w:rPr>
          <w:rFonts w:ascii="Times New Roman" w:eastAsia="Times New Roman" w:hAnsi="Times New Roman"/>
          <w:sz w:val="28"/>
          <w:szCs w:val="28"/>
          <w:lang w:eastAsia="ru-RU"/>
        </w:rPr>
        <w:t xml:space="preserve"> что привело к несвоевременному либо невыполнению отдельных мероприятий, задач, достижению индикаторов и показателей по ним. </w:t>
      </w:r>
    </w:p>
    <w:p w:rsidR="00154708" w:rsidRPr="00AC5639" w:rsidRDefault="00154708" w:rsidP="00822BBE">
      <w:pPr>
        <w:widowControl w:val="0"/>
        <w:spacing w:after="0" w:line="240" w:lineRule="auto"/>
        <w:ind w:firstLine="709"/>
        <w:jc w:val="both"/>
        <w:rPr>
          <w:rFonts w:ascii="Times New Roman" w:eastAsia="Times New Roman" w:hAnsi="Times New Roman"/>
          <w:i/>
          <w:sz w:val="28"/>
          <w:szCs w:val="28"/>
        </w:rPr>
      </w:pPr>
      <w:r w:rsidRPr="00AC5639">
        <w:rPr>
          <w:rFonts w:ascii="Times New Roman" w:eastAsia="Times New Roman" w:hAnsi="Times New Roman"/>
          <w:sz w:val="28"/>
          <w:szCs w:val="28"/>
          <w:lang w:eastAsia="ru-RU"/>
        </w:rPr>
        <w:t xml:space="preserve">Так, в ходе реализации Госпрограммы </w:t>
      </w:r>
      <w:r w:rsidRPr="00AC5639">
        <w:rPr>
          <w:rFonts w:ascii="Times New Roman" w:eastAsia="Times New Roman" w:hAnsi="Times New Roman"/>
          <w:sz w:val="28"/>
          <w:szCs w:val="28"/>
        </w:rPr>
        <w:t xml:space="preserve">МСХ и МЭГПР не обеспечено должное взаимодействие с международными финансовыми организациями и МИО по достижению показателя результата </w:t>
      </w:r>
      <w:r w:rsidRPr="00AC5639">
        <w:rPr>
          <w:rFonts w:ascii="Times New Roman" w:eastAsia="Times New Roman" w:hAnsi="Times New Roman"/>
          <w:i/>
          <w:sz w:val="28"/>
          <w:szCs w:val="28"/>
        </w:rPr>
        <w:t>«Площадь водообеспеченных земель регулярного орошения».</w:t>
      </w:r>
    </w:p>
    <w:p w:rsidR="00154708" w:rsidRPr="00AC5639" w:rsidRDefault="00154708" w:rsidP="00822BBE">
      <w:pPr>
        <w:widowControl w:val="0"/>
        <w:spacing w:after="0" w:line="240" w:lineRule="auto"/>
        <w:ind w:firstLine="709"/>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Установлено, что в рамках мероприятия 58 Госпрограммы </w:t>
      </w:r>
      <w:r w:rsidRPr="00AC5639">
        <w:rPr>
          <w:rFonts w:ascii="Times New Roman" w:eastAsia="Times New Roman" w:hAnsi="Times New Roman"/>
          <w:i/>
          <w:sz w:val="28"/>
          <w:szCs w:val="28"/>
        </w:rPr>
        <w:t>«Реконструкция и модернизация гидромелиоративных систем востребованных орошаемых земель»</w:t>
      </w:r>
      <w:r w:rsidRPr="00AC5639">
        <w:rPr>
          <w:rFonts w:ascii="Times New Roman" w:eastAsia="Times New Roman" w:hAnsi="Times New Roman"/>
          <w:sz w:val="28"/>
          <w:szCs w:val="28"/>
        </w:rPr>
        <w:t xml:space="preserve"> с 2017 года МСХ (</w:t>
      </w:r>
      <w:r w:rsidRPr="00AC5639">
        <w:rPr>
          <w:rFonts w:ascii="Times New Roman" w:eastAsia="Times New Roman" w:hAnsi="Times New Roman"/>
          <w:i/>
          <w:sz w:val="24"/>
          <w:szCs w:val="24"/>
        </w:rPr>
        <w:t>2017 и 2018 году</w:t>
      </w:r>
      <w:r w:rsidRPr="00AC5639">
        <w:rPr>
          <w:rFonts w:ascii="Times New Roman" w:eastAsia="Times New Roman" w:hAnsi="Times New Roman"/>
          <w:sz w:val="28"/>
          <w:szCs w:val="28"/>
        </w:rPr>
        <w:t>)/МЭГПР (</w:t>
      </w:r>
      <w:r w:rsidRPr="00AC5639">
        <w:rPr>
          <w:rFonts w:ascii="Times New Roman" w:eastAsia="Times New Roman" w:hAnsi="Times New Roman"/>
          <w:i/>
          <w:sz w:val="24"/>
          <w:szCs w:val="24"/>
        </w:rPr>
        <w:t>2019 года</w:t>
      </w:r>
      <w:r w:rsidRPr="00AC5639">
        <w:rPr>
          <w:rFonts w:ascii="Times New Roman" w:eastAsia="Times New Roman" w:hAnsi="Times New Roman"/>
          <w:sz w:val="28"/>
          <w:szCs w:val="28"/>
        </w:rPr>
        <w:t xml:space="preserve">) реализовываются 2 проекта за счет средств международных займов под государственную гарантию путем увеличения уставного капитала </w:t>
      </w:r>
      <w:r w:rsidRPr="00AC5639">
        <w:rPr>
          <w:rFonts w:ascii="Times New Roman" w:eastAsia="Times New Roman" w:hAnsi="Times New Roman"/>
          <w:b/>
          <w:sz w:val="28"/>
          <w:szCs w:val="28"/>
        </w:rPr>
        <w:t>РГП на ПХВ «Казводхоз».</w:t>
      </w:r>
    </w:p>
    <w:p w:rsidR="00154708" w:rsidRPr="00AC5639" w:rsidRDefault="00154708" w:rsidP="00822BBE">
      <w:pPr>
        <w:spacing w:after="0" w:line="240" w:lineRule="auto"/>
        <w:ind w:firstLine="709"/>
        <w:jc w:val="both"/>
        <w:rPr>
          <w:rFonts w:ascii="Times New Roman" w:eastAsia="Times New Roman" w:hAnsi="Times New Roman"/>
          <w:sz w:val="28"/>
          <w:szCs w:val="28"/>
        </w:rPr>
      </w:pPr>
      <w:r w:rsidRPr="00AC5639">
        <w:rPr>
          <w:rFonts w:ascii="Times New Roman" w:eastAsia="Times New Roman" w:hAnsi="Times New Roman"/>
          <w:sz w:val="28"/>
          <w:szCs w:val="28"/>
        </w:rPr>
        <w:t>Займы, предоставленные Европейским банком реконструкции и развития (</w:t>
      </w:r>
      <w:r w:rsidRPr="00AC5639">
        <w:rPr>
          <w:rFonts w:ascii="Times New Roman" w:eastAsia="Times New Roman" w:hAnsi="Times New Roman"/>
          <w:i/>
          <w:sz w:val="24"/>
          <w:szCs w:val="24"/>
        </w:rPr>
        <w:t>проект «Реконструкция водохозяйственных и гидромелиоративных систем Актюбинской, Жамбылской и Южно-Казахстанской областей»</w:t>
      </w:r>
      <w:r w:rsidRPr="00AC5639">
        <w:rPr>
          <w:rFonts w:ascii="Times New Roman" w:eastAsia="Times New Roman" w:hAnsi="Times New Roman"/>
          <w:sz w:val="28"/>
          <w:szCs w:val="28"/>
        </w:rPr>
        <w:t>) и Исламским банком развития (</w:t>
      </w:r>
      <w:r w:rsidRPr="00AC5639">
        <w:rPr>
          <w:rFonts w:ascii="Times New Roman" w:eastAsia="Times New Roman" w:hAnsi="Times New Roman"/>
          <w:i/>
          <w:sz w:val="24"/>
          <w:szCs w:val="24"/>
        </w:rPr>
        <w:t>проект «Восстановление ирригации и дренажа»</w:t>
      </w:r>
      <w:r w:rsidRPr="00AC5639">
        <w:rPr>
          <w:rFonts w:ascii="Times New Roman" w:eastAsia="Times New Roman" w:hAnsi="Times New Roman"/>
          <w:sz w:val="28"/>
          <w:szCs w:val="21"/>
        </w:rPr>
        <w:t>)</w:t>
      </w:r>
      <w:r w:rsidRPr="00AC5639">
        <w:rPr>
          <w:rFonts w:ascii="Times New Roman" w:eastAsia="Times New Roman" w:hAnsi="Times New Roman"/>
          <w:sz w:val="28"/>
          <w:szCs w:val="28"/>
        </w:rPr>
        <w:t>, осваиваются со значительным отставанием от утвержденного Графика платежей и запланированных объемов</w:t>
      </w:r>
      <w:r w:rsidRPr="00AC5639">
        <w:rPr>
          <w:rFonts w:ascii="Times New Roman" w:eastAsia="Times New Roman" w:hAnsi="Times New Roman"/>
          <w:sz w:val="28"/>
          <w:szCs w:val="21"/>
        </w:rPr>
        <w:t xml:space="preserve"> (</w:t>
      </w:r>
      <w:r w:rsidRPr="00AC5639">
        <w:rPr>
          <w:rFonts w:ascii="Times New Roman" w:eastAsia="Times New Roman" w:hAnsi="Times New Roman"/>
          <w:i/>
          <w:sz w:val="24"/>
          <w:szCs w:val="24"/>
        </w:rPr>
        <w:t xml:space="preserve">по состоянию на 1 сентября 2020 года освоение по займу ЕБРР составило </w:t>
      </w:r>
      <w:r w:rsidRPr="00AC5639">
        <w:rPr>
          <w:rFonts w:ascii="Times New Roman" w:eastAsia="Times New Roman" w:hAnsi="Times New Roman"/>
          <w:b/>
          <w:i/>
          <w:sz w:val="24"/>
          <w:szCs w:val="24"/>
        </w:rPr>
        <w:t>18,4%,</w:t>
      </w:r>
      <w:r w:rsidRPr="00AC5639">
        <w:rPr>
          <w:rFonts w:ascii="Times New Roman" w:eastAsia="Times New Roman" w:hAnsi="Times New Roman"/>
          <w:i/>
          <w:sz w:val="24"/>
          <w:szCs w:val="24"/>
        </w:rPr>
        <w:t xml:space="preserve"> по займу ИБР-</w:t>
      </w:r>
      <w:r w:rsidRPr="00AC5639">
        <w:rPr>
          <w:rFonts w:ascii="Times New Roman" w:eastAsia="Times New Roman" w:hAnsi="Times New Roman"/>
          <w:b/>
          <w:i/>
          <w:sz w:val="24"/>
          <w:szCs w:val="24"/>
        </w:rPr>
        <w:t>4,9%</w:t>
      </w:r>
      <w:r w:rsidRPr="00AC5639">
        <w:rPr>
          <w:rFonts w:ascii="Times New Roman" w:eastAsia="Times New Roman" w:hAnsi="Times New Roman"/>
          <w:i/>
          <w:sz w:val="24"/>
          <w:szCs w:val="24"/>
        </w:rPr>
        <w:t>)</w:t>
      </w:r>
      <w:r w:rsidRPr="00AC5639">
        <w:rPr>
          <w:rFonts w:ascii="Times New Roman" w:eastAsia="Times New Roman" w:hAnsi="Times New Roman"/>
          <w:sz w:val="28"/>
          <w:szCs w:val="28"/>
        </w:rPr>
        <w:t xml:space="preserve">, что повлекло </w:t>
      </w:r>
      <w:r w:rsidRPr="00AC5639">
        <w:rPr>
          <w:rFonts w:ascii="Times New Roman" w:eastAsia="Times New Roman" w:hAnsi="Times New Roman"/>
          <w:b/>
          <w:sz w:val="28"/>
          <w:szCs w:val="28"/>
        </w:rPr>
        <w:t>дополнительные выплаты</w:t>
      </w:r>
      <w:r w:rsidRPr="00AC5639">
        <w:rPr>
          <w:rFonts w:ascii="Times New Roman" w:eastAsia="Times New Roman" w:hAnsi="Times New Roman"/>
          <w:sz w:val="28"/>
          <w:szCs w:val="28"/>
        </w:rPr>
        <w:t xml:space="preserve"> в виде комиссии за резервирование остатка займа ЕБРР. Так, по состоянию </w:t>
      </w:r>
      <w:r w:rsidRPr="00AC5639">
        <w:rPr>
          <w:rFonts w:ascii="Times New Roman" w:eastAsia="Times New Roman" w:hAnsi="Times New Roman"/>
          <w:sz w:val="28"/>
          <w:szCs w:val="28"/>
          <w:u w:val="single"/>
        </w:rPr>
        <w:t xml:space="preserve">на 1 сентября 2020 года </w:t>
      </w:r>
      <w:r w:rsidRPr="00AC5639">
        <w:rPr>
          <w:rFonts w:ascii="Times New Roman" w:eastAsia="Times New Roman" w:hAnsi="Times New Roman"/>
          <w:sz w:val="28"/>
          <w:szCs w:val="28"/>
        </w:rPr>
        <w:t xml:space="preserve">РГП на ПХВ «Казводхоз» выплачено  </w:t>
      </w:r>
      <w:r w:rsidRPr="00AC5639">
        <w:rPr>
          <w:rFonts w:ascii="Times New Roman" w:eastAsia="Times New Roman" w:hAnsi="Times New Roman"/>
          <w:b/>
          <w:sz w:val="28"/>
          <w:szCs w:val="28"/>
        </w:rPr>
        <w:t>869,8 млн.тенге (</w:t>
      </w:r>
      <w:r w:rsidRPr="00AC5639">
        <w:rPr>
          <w:rFonts w:ascii="Times New Roman" w:eastAsia="Times New Roman" w:hAnsi="Times New Roman"/>
          <w:i/>
          <w:sz w:val="24"/>
          <w:szCs w:val="24"/>
        </w:rPr>
        <w:t>2 341,3 тыс.долл.США</w:t>
      </w:r>
      <w:r w:rsidRPr="00AC5639">
        <w:rPr>
          <w:rFonts w:ascii="Times New Roman" w:eastAsia="Times New Roman" w:hAnsi="Times New Roman"/>
          <w:b/>
          <w:sz w:val="28"/>
          <w:szCs w:val="28"/>
        </w:rPr>
        <w:t>)</w:t>
      </w:r>
      <w:r w:rsidRPr="00AC5639">
        <w:rPr>
          <w:rFonts w:ascii="Times New Roman" w:eastAsia="Times New Roman" w:hAnsi="Times New Roman"/>
          <w:sz w:val="28"/>
          <w:szCs w:val="28"/>
        </w:rPr>
        <w:t>.</w:t>
      </w:r>
    </w:p>
    <w:p w:rsidR="00154708" w:rsidRPr="00AC5639" w:rsidRDefault="00154708" w:rsidP="00822BBE">
      <w:pPr>
        <w:spacing w:after="0" w:line="240" w:lineRule="auto"/>
        <w:ind w:firstLine="709"/>
        <w:jc w:val="both"/>
        <w:rPr>
          <w:rFonts w:ascii="Times New Roman" w:eastAsia="Times New Roman" w:hAnsi="Times New Roman"/>
          <w:strike/>
          <w:sz w:val="28"/>
          <w:szCs w:val="28"/>
        </w:rPr>
      </w:pPr>
      <w:r w:rsidRPr="00AC5639">
        <w:rPr>
          <w:rFonts w:ascii="Times New Roman" w:eastAsia="Times New Roman" w:hAnsi="Times New Roman"/>
          <w:sz w:val="28"/>
          <w:szCs w:val="28"/>
        </w:rPr>
        <w:t>Несвоевременная выплата платежей вызвана поздним вступлением займов в силу (</w:t>
      </w:r>
      <w:r w:rsidRPr="00AC5639">
        <w:rPr>
          <w:rFonts w:ascii="Times New Roman" w:eastAsia="Times New Roman" w:hAnsi="Times New Roman"/>
          <w:i/>
          <w:sz w:val="24"/>
          <w:szCs w:val="24"/>
        </w:rPr>
        <w:t>вступление в силу займа ЕБРР -20 апреля 2018 года, тогда как Соглашение о предоставлении государственной гарантий подписано 15 мая 2017 года, а Кредитное соглашение №48089 датировано 10 мая 2017 года; по проекту ИБР</w:t>
      </w:r>
      <w:r w:rsidRPr="00AC5639">
        <w:rPr>
          <w:rFonts w:ascii="Times New Roman" w:eastAsia="Times New Roman" w:hAnsi="Times New Roman"/>
          <w:sz w:val="28"/>
          <w:szCs w:val="28"/>
        </w:rPr>
        <w:t xml:space="preserve"> </w:t>
      </w:r>
      <w:r w:rsidRPr="00AC5639">
        <w:rPr>
          <w:rFonts w:ascii="Times New Roman" w:eastAsia="Times New Roman" w:hAnsi="Times New Roman"/>
          <w:i/>
          <w:sz w:val="24"/>
          <w:szCs w:val="24"/>
        </w:rPr>
        <w:t>вступление в силу Соглашений «Иджара» и «Истисна» 3 января и 20 марта 2018 года соответственно, подписаны 10 сентября 2017 года</w:t>
      </w:r>
      <w:r w:rsidRPr="00AC5639">
        <w:rPr>
          <w:rFonts w:ascii="Times New Roman" w:eastAsia="Times New Roman" w:hAnsi="Times New Roman"/>
          <w:sz w:val="28"/>
          <w:szCs w:val="28"/>
        </w:rPr>
        <w:t xml:space="preserve">). Кроме того, некачественно разработанные ПСД требовали корректировки по 6-ти проектам, темпы работы замедлялись на объектах из-за эпидемии Covid-2019. </w:t>
      </w:r>
    </w:p>
    <w:p w:rsidR="00154708" w:rsidRPr="00AC5639" w:rsidRDefault="00154708" w:rsidP="00822BBE">
      <w:pPr>
        <w:spacing w:after="0" w:line="240" w:lineRule="auto"/>
        <w:ind w:firstLine="709"/>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Средства республиканского бюджета, выделенные </w:t>
      </w:r>
      <w:r w:rsidRPr="00AC5639">
        <w:rPr>
          <w:rFonts w:ascii="Times New Roman" w:eastAsia="Times New Roman" w:hAnsi="Times New Roman"/>
          <w:b/>
          <w:sz w:val="28"/>
          <w:szCs w:val="28"/>
        </w:rPr>
        <w:t>на софинансирование внешних займов,</w:t>
      </w:r>
      <w:r w:rsidRPr="00AC5639">
        <w:rPr>
          <w:rFonts w:ascii="Times New Roman" w:eastAsia="Times New Roman" w:hAnsi="Times New Roman"/>
          <w:sz w:val="28"/>
          <w:szCs w:val="28"/>
        </w:rPr>
        <w:t xml:space="preserve"> в 2017-2018 годах </w:t>
      </w:r>
      <w:r w:rsidRPr="00AC5639">
        <w:rPr>
          <w:rFonts w:ascii="Times New Roman" w:eastAsia="Times New Roman" w:hAnsi="Times New Roman"/>
          <w:b/>
          <w:sz w:val="28"/>
          <w:szCs w:val="28"/>
        </w:rPr>
        <w:t>не освоены</w:t>
      </w:r>
      <w:r w:rsidRPr="00AC5639">
        <w:rPr>
          <w:rFonts w:ascii="Times New Roman" w:eastAsia="Times New Roman" w:hAnsi="Times New Roman"/>
          <w:sz w:val="28"/>
          <w:szCs w:val="28"/>
        </w:rPr>
        <w:t xml:space="preserve">, в 2019 году </w:t>
      </w:r>
      <w:r w:rsidRPr="00AC5639">
        <w:rPr>
          <w:rFonts w:ascii="Times New Roman" w:eastAsia="Times New Roman" w:hAnsi="Times New Roman"/>
          <w:b/>
          <w:sz w:val="28"/>
          <w:szCs w:val="28"/>
        </w:rPr>
        <w:t>освоены частично</w:t>
      </w:r>
      <w:r w:rsidRPr="00AC5639">
        <w:rPr>
          <w:rFonts w:ascii="Times New Roman" w:eastAsia="Times New Roman" w:hAnsi="Times New Roman"/>
          <w:sz w:val="28"/>
          <w:szCs w:val="28"/>
        </w:rPr>
        <w:t xml:space="preserve">. Таким образом, на конец 2019 года остаток </w:t>
      </w:r>
      <w:r w:rsidRPr="00AC5639">
        <w:rPr>
          <w:rFonts w:ascii="Times New Roman" w:eastAsia="Times New Roman" w:hAnsi="Times New Roman"/>
          <w:b/>
          <w:sz w:val="28"/>
          <w:szCs w:val="28"/>
        </w:rPr>
        <w:t>неиспользованных средств на контрольном счете наличности</w:t>
      </w:r>
      <w:r w:rsidRPr="00AC5639">
        <w:rPr>
          <w:rFonts w:ascii="Times New Roman" w:eastAsia="Times New Roman" w:hAnsi="Times New Roman"/>
          <w:sz w:val="28"/>
          <w:szCs w:val="28"/>
        </w:rPr>
        <w:t xml:space="preserve"> РГП на ПХВ «Казводхоз» по вышеуказанным двум проектам составил </w:t>
      </w:r>
      <w:r w:rsidRPr="00AC5639">
        <w:rPr>
          <w:rFonts w:ascii="Times New Roman" w:eastAsia="Times New Roman" w:hAnsi="Times New Roman"/>
          <w:b/>
          <w:sz w:val="28"/>
          <w:szCs w:val="28"/>
        </w:rPr>
        <w:t>10 242,9 млн.тенге.</w:t>
      </w:r>
    </w:p>
    <w:p w:rsidR="00154708" w:rsidRPr="00AC5639" w:rsidRDefault="00154708" w:rsidP="00154708">
      <w:pPr>
        <w:spacing w:after="0" w:line="240" w:lineRule="auto"/>
        <w:ind w:firstLine="567"/>
        <w:jc w:val="both"/>
        <w:rPr>
          <w:rFonts w:ascii="Times New Roman" w:eastAsia="Times New Roman" w:hAnsi="Times New Roman"/>
          <w:sz w:val="28"/>
          <w:szCs w:val="28"/>
        </w:rPr>
      </w:pPr>
      <w:r w:rsidRPr="00AC5639">
        <w:rPr>
          <w:rFonts w:ascii="Times New Roman" w:eastAsia="Times New Roman" w:hAnsi="Times New Roman"/>
          <w:sz w:val="28"/>
          <w:szCs w:val="28"/>
        </w:rPr>
        <w:t>При этом, в Отчете Правительства об исполнении республиканского бюджета за 2017-2019 годы отражено достижение показателей результатов на основании факта перечисления МСХ суммы софинансирования РГП на ПХВ «Казводхоз». Вместе с тем, за 3 года реализации проектов (</w:t>
      </w:r>
      <w:r w:rsidRPr="00AC5639">
        <w:rPr>
          <w:rFonts w:ascii="Times New Roman" w:eastAsia="Times New Roman" w:hAnsi="Times New Roman"/>
          <w:i/>
          <w:sz w:val="24"/>
          <w:szCs w:val="24"/>
        </w:rPr>
        <w:t>2017-2019 годы</w:t>
      </w:r>
      <w:r w:rsidRPr="00AC5639">
        <w:rPr>
          <w:rFonts w:ascii="Times New Roman" w:eastAsia="Times New Roman" w:hAnsi="Times New Roman"/>
          <w:sz w:val="28"/>
          <w:szCs w:val="28"/>
        </w:rPr>
        <w:t xml:space="preserve">) за </w:t>
      </w:r>
      <w:r w:rsidRPr="00AC5639">
        <w:rPr>
          <w:rFonts w:ascii="Times New Roman" w:eastAsia="Times New Roman" w:hAnsi="Times New Roman"/>
          <w:sz w:val="28"/>
          <w:szCs w:val="28"/>
        </w:rPr>
        <w:lastRenderedPageBreak/>
        <w:t xml:space="preserve">счет внешних займов </w:t>
      </w:r>
      <w:r w:rsidRPr="00AC5639">
        <w:rPr>
          <w:rFonts w:ascii="Times New Roman" w:eastAsia="Times New Roman" w:hAnsi="Times New Roman"/>
          <w:b/>
          <w:sz w:val="28"/>
          <w:szCs w:val="28"/>
        </w:rPr>
        <w:t xml:space="preserve">восстановлено лишь 10,4 тыс.га орошаемых земель или 4,5% </w:t>
      </w:r>
      <w:r w:rsidRPr="00AC5639">
        <w:rPr>
          <w:rFonts w:ascii="Times New Roman" w:eastAsia="Times New Roman" w:hAnsi="Times New Roman"/>
          <w:sz w:val="28"/>
          <w:szCs w:val="28"/>
        </w:rPr>
        <w:t xml:space="preserve">от планового уровня (229,48 га). </w:t>
      </w:r>
    </w:p>
    <w:p w:rsidR="00154708" w:rsidRPr="00AC5639" w:rsidRDefault="00154708" w:rsidP="00154708">
      <w:pPr>
        <w:widowControl w:val="0"/>
        <w:spacing w:after="0" w:line="240" w:lineRule="auto"/>
        <w:ind w:firstLine="567"/>
        <w:jc w:val="both"/>
        <w:rPr>
          <w:rFonts w:ascii="Times New Roman" w:eastAsia="Times New Roman" w:hAnsi="Times New Roman"/>
          <w:sz w:val="28"/>
          <w:szCs w:val="28"/>
        </w:rPr>
      </w:pPr>
      <w:r w:rsidRPr="00AC5639">
        <w:rPr>
          <w:rFonts w:ascii="Times New Roman" w:hAnsi="Times New Roman"/>
          <w:sz w:val="28"/>
          <w:szCs w:val="28"/>
          <w:lang w:eastAsia="ru-RU"/>
        </w:rPr>
        <w:t xml:space="preserve">Таким образом, </w:t>
      </w:r>
      <w:r w:rsidRPr="00AC5639">
        <w:rPr>
          <w:rFonts w:ascii="Times New Roman" w:hAnsi="Times New Roman"/>
          <w:b/>
          <w:sz w:val="28"/>
          <w:szCs w:val="28"/>
          <w:lang w:eastAsia="ru-RU"/>
        </w:rPr>
        <w:t>з</w:t>
      </w:r>
      <w:r w:rsidRPr="00AC5639">
        <w:rPr>
          <w:rFonts w:ascii="Times New Roman" w:eastAsia="Times New Roman" w:hAnsi="Times New Roman"/>
          <w:b/>
          <w:sz w:val="28"/>
          <w:szCs w:val="28"/>
        </w:rPr>
        <w:t>аймы</w:t>
      </w:r>
      <w:r w:rsidRPr="00AC5639">
        <w:rPr>
          <w:rFonts w:ascii="Times New Roman" w:eastAsia="Times New Roman" w:hAnsi="Times New Roman"/>
          <w:sz w:val="28"/>
          <w:szCs w:val="28"/>
        </w:rPr>
        <w:t>, предоставленные Европейским банком реконструкции и развития (</w:t>
      </w:r>
      <w:r w:rsidRPr="00AC5639">
        <w:rPr>
          <w:rFonts w:ascii="Times New Roman" w:eastAsia="Times New Roman" w:hAnsi="Times New Roman"/>
          <w:i/>
          <w:sz w:val="24"/>
          <w:szCs w:val="24"/>
        </w:rPr>
        <w:t>проект «Реконструкция водохозяйственных и гидромелиоративных систем Актюбинской, Жамбылской и Южно-Казахстанской областей»</w:t>
      </w:r>
      <w:r w:rsidRPr="00AC5639">
        <w:rPr>
          <w:rFonts w:ascii="Times New Roman" w:eastAsia="Times New Roman" w:hAnsi="Times New Roman"/>
          <w:sz w:val="28"/>
          <w:szCs w:val="28"/>
        </w:rPr>
        <w:t>) и Исламским банком развития (</w:t>
      </w:r>
      <w:r w:rsidRPr="00AC5639">
        <w:rPr>
          <w:rFonts w:ascii="Times New Roman" w:eastAsia="Times New Roman" w:hAnsi="Times New Roman"/>
          <w:i/>
          <w:sz w:val="24"/>
          <w:szCs w:val="24"/>
        </w:rPr>
        <w:t>проект «Восстановление ирригации и дренажа»</w:t>
      </w:r>
      <w:r w:rsidRPr="00AC5639">
        <w:rPr>
          <w:rFonts w:ascii="Times New Roman" w:eastAsia="Times New Roman" w:hAnsi="Times New Roman"/>
          <w:sz w:val="28"/>
          <w:szCs w:val="21"/>
        </w:rPr>
        <w:t xml:space="preserve">), а также </w:t>
      </w:r>
      <w:r w:rsidRPr="00AC5639">
        <w:rPr>
          <w:rFonts w:ascii="Times New Roman" w:eastAsia="Times New Roman" w:hAnsi="Times New Roman"/>
          <w:b/>
          <w:sz w:val="28"/>
          <w:szCs w:val="21"/>
        </w:rPr>
        <w:t>средства республиканского бюджета на софинансирование</w:t>
      </w:r>
      <w:r w:rsidRPr="00AC5639">
        <w:rPr>
          <w:rFonts w:ascii="Times New Roman" w:eastAsia="Times New Roman" w:hAnsi="Times New Roman"/>
          <w:sz w:val="28"/>
          <w:szCs w:val="21"/>
        </w:rPr>
        <w:t xml:space="preserve"> займов </w:t>
      </w:r>
      <w:r w:rsidRPr="00AC5639">
        <w:rPr>
          <w:rFonts w:ascii="Times New Roman" w:eastAsia="Times New Roman" w:hAnsi="Times New Roman"/>
          <w:sz w:val="28"/>
          <w:szCs w:val="28"/>
        </w:rPr>
        <w:t xml:space="preserve">осваивались </w:t>
      </w:r>
      <w:r w:rsidRPr="00AC5639">
        <w:rPr>
          <w:rFonts w:ascii="Times New Roman" w:eastAsia="Times New Roman" w:hAnsi="Times New Roman"/>
          <w:b/>
          <w:sz w:val="28"/>
          <w:szCs w:val="28"/>
        </w:rPr>
        <w:t>несвоевременно</w:t>
      </w:r>
      <w:r w:rsidRPr="00AC5639">
        <w:rPr>
          <w:rFonts w:ascii="Times New Roman" w:eastAsia="Times New Roman" w:hAnsi="Times New Roman"/>
          <w:sz w:val="28"/>
          <w:szCs w:val="28"/>
        </w:rPr>
        <w:t xml:space="preserve"> с выплатой дополнительных средств</w:t>
      </w:r>
      <w:r w:rsidR="00FE51E2" w:rsidRPr="00AC5639">
        <w:rPr>
          <w:rFonts w:ascii="Times New Roman" w:eastAsia="Times New Roman" w:hAnsi="Times New Roman"/>
          <w:sz w:val="28"/>
          <w:szCs w:val="28"/>
        </w:rPr>
        <w:t xml:space="preserve"> </w:t>
      </w:r>
      <w:r w:rsidRPr="00AC5639">
        <w:rPr>
          <w:rFonts w:ascii="Times New Roman" w:eastAsia="Times New Roman" w:hAnsi="Times New Roman"/>
          <w:sz w:val="28"/>
          <w:szCs w:val="28"/>
        </w:rPr>
        <w:t>(</w:t>
      </w:r>
      <w:r w:rsidRPr="00AC5639">
        <w:rPr>
          <w:rFonts w:ascii="Times New Roman" w:eastAsia="Times New Roman" w:hAnsi="Times New Roman"/>
          <w:i/>
          <w:sz w:val="24"/>
          <w:szCs w:val="24"/>
        </w:rPr>
        <w:t>комиссия за резервирование</w:t>
      </w:r>
      <w:r w:rsidRPr="00AC5639">
        <w:rPr>
          <w:rFonts w:ascii="Times New Roman" w:eastAsia="Times New Roman" w:hAnsi="Times New Roman"/>
          <w:sz w:val="28"/>
          <w:szCs w:val="28"/>
        </w:rPr>
        <w:t>), проекты реализовывались с недостижением запланированных показателей.</w:t>
      </w:r>
    </w:p>
    <w:p w:rsidR="00154708" w:rsidRPr="00AC5639" w:rsidRDefault="00154708" w:rsidP="00154708">
      <w:pPr>
        <w:widowControl w:val="0"/>
        <w:spacing w:after="0" w:line="240" w:lineRule="auto"/>
        <w:ind w:firstLine="567"/>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Как показала практика, со стороны МСХ </w:t>
      </w:r>
      <w:r w:rsidRPr="00AC5639">
        <w:rPr>
          <w:rFonts w:ascii="Times New Roman" w:eastAsia="Times New Roman" w:hAnsi="Times New Roman"/>
          <w:b/>
          <w:sz w:val="28"/>
          <w:szCs w:val="28"/>
        </w:rPr>
        <w:t>реализация проектов с международными организациями является системной проблемой</w:t>
      </w:r>
      <w:r w:rsidRPr="00AC5639">
        <w:rPr>
          <w:rFonts w:ascii="Times New Roman" w:eastAsia="Times New Roman" w:hAnsi="Times New Roman"/>
          <w:sz w:val="28"/>
          <w:szCs w:val="28"/>
        </w:rPr>
        <w:t>.</w:t>
      </w:r>
    </w:p>
    <w:p w:rsidR="00154708" w:rsidRPr="00AC5639" w:rsidRDefault="00154708" w:rsidP="00154708">
      <w:pPr>
        <w:widowControl w:val="0"/>
        <w:spacing w:after="0" w:line="240" w:lineRule="auto"/>
        <w:ind w:firstLine="709"/>
        <w:jc w:val="both"/>
        <w:rPr>
          <w:rFonts w:ascii="Times New Roman" w:hAnsi="Times New Roman"/>
          <w:b/>
          <w:i/>
          <w:sz w:val="28"/>
          <w:szCs w:val="28"/>
          <w:lang w:eastAsia="ru-RU"/>
        </w:rPr>
      </w:pPr>
      <w:r w:rsidRPr="00AC5639">
        <w:rPr>
          <w:rFonts w:ascii="Times New Roman" w:hAnsi="Times New Roman"/>
          <w:sz w:val="28"/>
          <w:szCs w:val="28"/>
          <w:lang w:eastAsia="ru-RU"/>
        </w:rPr>
        <w:t>Аналогичная ситуация выявлена</w:t>
      </w:r>
      <w:r w:rsidRPr="00AC5639">
        <w:rPr>
          <w:rFonts w:ascii="Times New Roman" w:hAnsi="Times New Roman"/>
          <w:b/>
          <w:sz w:val="28"/>
          <w:szCs w:val="28"/>
          <w:lang w:eastAsia="ru-RU"/>
        </w:rPr>
        <w:t xml:space="preserve"> с займом Международного Банка </w:t>
      </w:r>
      <w:r w:rsidR="00455AD0" w:rsidRPr="00AC5639">
        <w:rPr>
          <w:rFonts w:ascii="Times New Roman" w:hAnsi="Times New Roman"/>
          <w:b/>
          <w:sz w:val="28"/>
          <w:szCs w:val="28"/>
          <w:lang w:eastAsia="ru-RU"/>
        </w:rPr>
        <w:t>Реконструкции и Развития (далее</w:t>
      </w:r>
      <w:r w:rsidRPr="00AC5639">
        <w:rPr>
          <w:rFonts w:ascii="Times New Roman" w:hAnsi="Times New Roman"/>
          <w:b/>
          <w:sz w:val="28"/>
          <w:szCs w:val="28"/>
          <w:lang w:eastAsia="ru-RU"/>
        </w:rPr>
        <w:t>-МБРР) по проекту</w:t>
      </w:r>
      <w:r w:rsidRPr="00AC5639">
        <w:rPr>
          <w:rFonts w:ascii="Times New Roman" w:hAnsi="Times New Roman"/>
          <w:b/>
          <w:i/>
          <w:sz w:val="28"/>
          <w:szCs w:val="28"/>
          <w:lang w:eastAsia="ru-RU"/>
        </w:rPr>
        <w:t xml:space="preserve"> «Повышение конкурентоспособности сельскохозяйственной продукции»</w:t>
      </w:r>
    </w:p>
    <w:p w:rsidR="00154708" w:rsidRPr="00AC5639" w:rsidRDefault="00154708" w:rsidP="00154708">
      <w:pPr>
        <w:widowControl w:val="0"/>
        <w:spacing w:after="0" w:line="240" w:lineRule="auto"/>
        <w:ind w:firstLine="709"/>
        <w:jc w:val="both"/>
        <w:rPr>
          <w:rFonts w:ascii="Times New Roman" w:eastAsia="Times New Roman" w:hAnsi="Times New Roman"/>
          <w:sz w:val="28"/>
          <w:szCs w:val="28"/>
          <w:lang w:eastAsia="ru-RU"/>
        </w:rPr>
      </w:pPr>
      <w:r w:rsidRPr="00AC5639">
        <w:rPr>
          <w:rFonts w:ascii="Times New Roman" w:hAnsi="Times New Roman"/>
          <w:sz w:val="28"/>
          <w:szCs w:val="28"/>
          <w:lang w:eastAsia="ru-RU"/>
        </w:rPr>
        <w:t xml:space="preserve">В июле 2005 года МСХ заключено Соглашение о займе (далее – Соглашение) с Международным Банком Реконструкции и Развития на сумму </w:t>
      </w:r>
      <w:r w:rsidRPr="00AC5639">
        <w:rPr>
          <w:rFonts w:ascii="Times New Roman" w:hAnsi="Times New Roman"/>
          <w:b/>
          <w:sz w:val="28"/>
          <w:szCs w:val="28"/>
          <w:lang w:eastAsia="ru-RU"/>
        </w:rPr>
        <w:t>24,0 млн.долл. США</w:t>
      </w:r>
      <w:r w:rsidRPr="00AC5639">
        <w:rPr>
          <w:rFonts w:ascii="Times New Roman" w:hAnsi="Times New Roman"/>
          <w:sz w:val="28"/>
          <w:szCs w:val="28"/>
          <w:lang w:eastAsia="ru-RU"/>
        </w:rPr>
        <w:t xml:space="preserve"> для реализации Проекта повышения конкурентоспособности сельскохозяйственной продукции.  Срок реализации проекта определен до июля 2010 года. Погашение займа предусмотрено равными выплатами два раза в год по 1,0 млн. долл. США, начиная с 15 октября 2</w:t>
      </w:r>
      <w:r w:rsidR="00876F37" w:rsidRPr="00AC5639">
        <w:rPr>
          <w:rFonts w:ascii="Times New Roman" w:hAnsi="Times New Roman"/>
          <w:sz w:val="28"/>
          <w:szCs w:val="28"/>
          <w:lang w:eastAsia="ru-RU"/>
        </w:rPr>
        <w:t>010 рода по 15 апреля 2022 года</w:t>
      </w:r>
      <w:r w:rsidRPr="00AC5639">
        <w:rPr>
          <w:rFonts w:ascii="Times New Roman" w:hAnsi="Times New Roman"/>
          <w:sz w:val="28"/>
          <w:szCs w:val="28"/>
          <w:lang w:eastAsia="ru-RU"/>
        </w:rPr>
        <w:t xml:space="preserve">.  </w:t>
      </w:r>
      <w:r w:rsidRPr="00AC5639">
        <w:rPr>
          <w:rFonts w:ascii="Times New Roman" w:eastAsia="Times New Roman" w:hAnsi="Times New Roman"/>
          <w:sz w:val="28"/>
          <w:szCs w:val="28"/>
          <w:lang w:eastAsia="ru-RU"/>
        </w:rPr>
        <w:t xml:space="preserve">В ходе реализации проекта срок завершения продлен  до 30 июня 2012 года. </w:t>
      </w:r>
    </w:p>
    <w:p w:rsidR="00154708" w:rsidRPr="00AC5639" w:rsidRDefault="00154708" w:rsidP="00154708">
      <w:pPr>
        <w:widowControl w:val="0"/>
        <w:spacing w:after="0" w:line="240" w:lineRule="auto"/>
        <w:ind w:firstLine="709"/>
        <w:jc w:val="both"/>
        <w:rPr>
          <w:rFonts w:ascii="Times New Roman" w:eastAsia="Times New Roman" w:hAnsi="Times New Roman"/>
          <w:i/>
          <w:sz w:val="24"/>
          <w:szCs w:val="24"/>
          <w:lang w:eastAsia="ru-RU"/>
        </w:rPr>
      </w:pPr>
      <w:r w:rsidRPr="00AC5639">
        <w:rPr>
          <w:rFonts w:ascii="Times New Roman" w:eastAsia="Times New Roman" w:hAnsi="Times New Roman"/>
          <w:i/>
          <w:sz w:val="24"/>
          <w:szCs w:val="24"/>
          <w:lang w:eastAsia="ru-RU"/>
        </w:rPr>
        <w:t xml:space="preserve">Проект состоит из 4 компонентов направленных на реализацию комплекса мер по разработке 7 технических регламентов, гармонизации 34 государственных стандартов, </w:t>
      </w:r>
      <w:bookmarkStart w:id="6" w:name="_Hlk55386457"/>
      <w:r w:rsidRPr="00AC5639">
        <w:rPr>
          <w:rFonts w:ascii="Times New Roman" w:eastAsia="Times New Roman" w:hAnsi="Times New Roman"/>
          <w:i/>
          <w:sz w:val="24"/>
          <w:szCs w:val="24"/>
          <w:lang w:eastAsia="ru-RU"/>
        </w:rPr>
        <w:t>проектированию строительства Национальной референтной лабораторий,</w:t>
      </w:r>
      <w:bookmarkEnd w:id="6"/>
      <w:r w:rsidRPr="00AC5639">
        <w:rPr>
          <w:rFonts w:ascii="Times New Roman" w:eastAsia="Times New Roman" w:hAnsi="Times New Roman"/>
          <w:i/>
          <w:sz w:val="24"/>
          <w:szCs w:val="24"/>
          <w:lang w:eastAsia="ru-RU"/>
        </w:rPr>
        <w:t xml:space="preserve"> предусмотрены гранты на модернизацию лабораторий; развитие маркетинговой инфраструктуры; повышение имиджа сельскохозяйственной продукции; развитие прикладных сельскохозяйственных исследований и внедрение новых технологий, распространение и передачи знаний.</w:t>
      </w:r>
    </w:p>
    <w:p w:rsidR="00154708" w:rsidRPr="00AC5639" w:rsidRDefault="00154708" w:rsidP="00154708">
      <w:pPr>
        <w:widowControl w:val="0"/>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sz w:val="28"/>
          <w:szCs w:val="28"/>
          <w:lang w:eastAsia="ru-RU"/>
        </w:rPr>
        <w:t xml:space="preserve">За период 2005-2012 годы </w:t>
      </w:r>
      <w:r w:rsidRPr="00AC5639">
        <w:rPr>
          <w:rFonts w:ascii="Times New Roman" w:eastAsia="Times New Roman" w:hAnsi="Times New Roman"/>
          <w:b/>
          <w:sz w:val="28"/>
          <w:szCs w:val="28"/>
          <w:lang w:eastAsia="ru-RU"/>
        </w:rPr>
        <w:t>по подпрограмме 004</w:t>
      </w:r>
      <w:r w:rsidRPr="00AC5639">
        <w:rPr>
          <w:rFonts w:ascii="Times New Roman" w:eastAsia="Times New Roman" w:hAnsi="Times New Roman"/>
          <w:sz w:val="28"/>
          <w:szCs w:val="28"/>
          <w:lang w:eastAsia="ru-RU"/>
        </w:rPr>
        <w:t xml:space="preserve"> «За счет внешних займов» </w:t>
      </w:r>
      <w:r w:rsidRPr="00AC5639">
        <w:rPr>
          <w:rFonts w:ascii="Times New Roman" w:eastAsia="Times New Roman" w:hAnsi="Times New Roman"/>
          <w:b/>
          <w:sz w:val="28"/>
          <w:szCs w:val="28"/>
          <w:lang w:eastAsia="ru-RU"/>
        </w:rPr>
        <w:t xml:space="preserve">освоено </w:t>
      </w:r>
      <w:bookmarkStart w:id="7" w:name="_Hlk55292482"/>
      <w:r w:rsidRPr="00AC5639">
        <w:rPr>
          <w:rFonts w:ascii="Times New Roman" w:eastAsia="Times New Roman" w:hAnsi="Times New Roman"/>
          <w:b/>
          <w:sz w:val="28"/>
          <w:szCs w:val="28"/>
          <w:lang w:eastAsia="ru-RU"/>
        </w:rPr>
        <w:t>2 076,8 млн. тенге</w:t>
      </w:r>
      <w:bookmarkEnd w:id="7"/>
      <w:r w:rsidRPr="00AC5639">
        <w:rPr>
          <w:rFonts w:ascii="Times New Roman" w:eastAsia="Times New Roman" w:hAnsi="Times New Roman"/>
          <w:b/>
          <w:sz w:val="28"/>
          <w:szCs w:val="28"/>
          <w:lang w:eastAsia="ru-RU"/>
        </w:rPr>
        <w:t>, т.е 14,6 млн. долл. США</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iCs/>
          <w:sz w:val="28"/>
          <w:szCs w:val="28"/>
          <w:lang w:eastAsia="ru-RU"/>
        </w:rPr>
        <w:t>(60,1% от общей суммы займа)</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по подпрограмме 016</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8"/>
          <w:szCs w:val="28"/>
          <w:lang w:eastAsia="ru-RU"/>
        </w:rPr>
        <w:t>«За счет софинансирования внешних займов из республиканского бюджета»</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освоено</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 xml:space="preserve">4 031,6 млн. тенге. </w:t>
      </w:r>
    </w:p>
    <w:p w:rsidR="00154708" w:rsidRPr="00AC5639" w:rsidRDefault="00154708" w:rsidP="00154708">
      <w:pPr>
        <w:widowControl w:val="0"/>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 xml:space="preserve">Согласно информации, представленной МСХ,  отсутствуют отчетная и учетная документация по проекту, тем самым </w:t>
      </w:r>
      <w:r w:rsidRPr="00AC5639">
        <w:rPr>
          <w:rFonts w:ascii="Times New Roman" w:hAnsi="Times New Roman"/>
          <w:b/>
          <w:sz w:val="28"/>
          <w:szCs w:val="28"/>
          <w:lang w:eastAsia="ru-RU"/>
        </w:rPr>
        <w:t>не представляется возможным определить объем выполнения мероприятий Проекта</w:t>
      </w:r>
      <w:r w:rsidRPr="00AC5639">
        <w:rPr>
          <w:rFonts w:ascii="Times New Roman" w:hAnsi="Times New Roman"/>
          <w:sz w:val="28"/>
          <w:szCs w:val="28"/>
          <w:lang w:eastAsia="ru-RU"/>
        </w:rPr>
        <w:t>.</w:t>
      </w:r>
    </w:p>
    <w:p w:rsidR="00154708" w:rsidRPr="00AC5639" w:rsidRDefault="00154708" w:rsidP="00154708">
      <w:pPr>
        <w:widowControl w:val="0"/>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Из материалов, представленных МСХ по проекту мероприятия по строительству Национальной референтной лаборатори</w:t>
      </w:r>
      <w:r w:rsidR="003F3E02" w:rsidRPr="00AC5639">
        <w:rPr>
          <w:rFonts w:ascii="Times New Roman" w:hAnsi="Times New Roman"/>
          <w:sz w:val="28"/>
          <w:szCs w:val="28"/>
          <w:lang w:eastAsia="ru-RU"/>
        </w:rPr>
        <w:t>и</w:t>
      </w:r>
      <w:r w:rsidRPr="00AC5639">
        <w:rPr>
          <w:rFonts w:ascii="Times New Roman" w:hAnsi="Times New Roman"/>
          <w:sz w:val="28"/>
          <w:szCs w:val="28"/>
          <w:lang w:eastAsia="ru-RU"/>
        </w:rPr>
        <w:t xml:space="preserve"> (далее – НРЛ), на общую сумму контракта </w:t>
      </w:r>
      <w:r w:rsidRPr="00AC5639">
        <w:rPr>
          <w:rFonts w:ascii="Times New Roman" w:hAnsi="Times New Roman"/>
          <w:b/>
          <w:sz w:val="28"/>
          <w:szCs w:val="28"/>
          <w:lang w:eastAsia="ru-RU"/>
        </w:rPr>
        <w:t>2,6 млн. долл. США</w:t>
      </w:r>
      <w:r w:rsidRPr="00AC5639">
        <w:rPr>
          <w:rFonts w:ascii="Times New Roman" w:hAnsi="Times New Roman"/>
          <w:sz w:val="28"/>
          <w:szCs w:val="28"/>
          <w:lang w:eastAsia="ru-RU"/>
        </w:rPr>
        <w:t xml:space="preserve"> или </w:t>
      </w:r>
      <w:r w:rsidRPr="00AC5639">
        <w:rPr>
          <w:rFonts w:ascii="Times New Roman" w:hAnsi="Times New Roman"/>
          <w:b/>
          <w:sz w:val="28"/>
          <w:szCs w:val="28"/>
          <w:lang w:eastAsia="ru-RU"/>
        </w:rPr>
        <w:t>388,8 млн. тенге</w:t>
      </w:r>
      <w:r w:rsidRPr="00AC5639">
        <w:rPr>
          <w:rFonts w:ascii="Times New Roman" w:hAnsi="Times New Roman"/>
          <w:sz w:val="28"/>
          <w:szCs w:val="28"/>
          <w:lang w:eastAsia="ru-RU"/>
        </w:rPr>
        <w:t xml:space="preserve"> осуществлялось ЗАО «ГАЙРИЯ». </w:t>
      </w:r>
    </w:p>
    <w:p w:rsidR="00154708" w:rsidRPr="00AC5639" w:rsidRDefault="00154708" w:rsidP="00154708">
      <w:pPr>
        <w:widowControl w:val="0"/>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 xml:space="preserve">Участниками проекта по поставке оборудования в областные и районные лаборатории РГКП </w:t>
      </w:r>
      <w:r w:rsidRPr="00AC5639">
        <w:rPr>
          <w:rFonts w:ascii="Times New Roman" w:hAnsi="Times New Roman"/>
          <w:i/>
          <w:sz w:val="28"/>
          <w:szCs w:val="28"/>
          <w:lang w:eastAsia="ru-RU"/>
        </w:rPr>
        <w:t>«Республиканская ветеринарная лаборатория»</w:t>
      </w:r>
      <w:r w:rsidRPr="00AC5639">
        <w:rPr>
          <w:rFonts w:ascii="Times New Roman" w:hAnsi="Times New Roman"/>
          <w:sz w:val="28"/>
          <w:szCs w:val="28"/>
          <w:lang w:eastAsia="ru-RU"/>
        </w:rPr>
        <w:t xml:space="preserve"> </w:t>
      </w:r>
      <w:r w:rsidRPr="00AC5639">
        <w:rPr>
          <w:rFonts w:ascii="Times New Roman" w:hAnsi="Times New Roman"/>
          <w:i/>
          <w:iCs/>
          <w:sz w:val="28"/>
          <w:szCs w:val="28"/>
          <w:lang w:eastAsia="ru-RU"/>
        </w:rPr>
        <w:t xml:space="preserve"> (в города Астана, Алматы, в Алматинскую, Акмолинскую, Карагандинскую, Костанайскую, Западно-Казахстанскую, Восточно-Казахстанскую, Павлодарскую, Жамбылскую, Северо-Казахстанскую, Южно-Казахстанскую </w:t>
      </w:r>
      <w:r w:rsidRPr="00AC5639">
        <w:rPr>
          <w:rFonts w:ascii="Times New Roman" w:hAnsi="Times New Roman"/>
          <w:i/>
          <w:iCs/>
          <w:sz w:val="28"/>
          <w:szCs w:val="28"/>
          <w:lang w:eastAsia="ru-RU"/>
        </w:rPr>
        <w:lastRenderedPageBreak/>
        <w:t>обл.)</w:t>
      </w:r>
      <w:r w:rsidRPr="00AC5639">
        <w:rPr>
          <w:rFonts w:ascii="Times New Roman" w:hAnsi="Times New Roman"/>
          <w:sz w:val="28"/>
          <w:szCs w:val="28"/>
          <w:lang w:eastAsia="ru-RU"/>
        </w:rPr>
        <w:t xml:space="preserve">  на общую сумму </w:t>
      </w:r>
      <w:r w:rsidRPr="00AC5639">
        <w:rPr>
          <w:rFonts w:ascii="Times New Roman" w:hAnsi="Times New Roman"/>
          <w:b/>
          <w:sz w:val="28"/>
          <w:szCs w:val="28"/>
          <w:lang w:eastAsia="ru-RU"/>
        </w:rPr>
        <w:t>243,8 млн. тенге</w:t>
      </w:r>
      <w:r w:rsidRPr="00AC5639">
        <w:rPr>
          <w:rFonts w:ascii="Times New Roman" w:hAnsi="Times New Roman"/>
          <w:sz w:val="28"/>
          <w:szCs w:val="28"/>
          <w:lang w:eastAsia="ru-RU"/>
        </w:rPr>
        <w:t xml:space="preserve"> являлись ТОО «Топаз 2004», ТОО «Vitas», ТОО «Мост и компания».</w:t>
      </w:r>
    </w:p>
    <w:p w:rsidR="00154708" w:rsidRPr="00AC5639" w:rsidRDefault="00154708" w:rsidP="00154708">
      <w:pPr>
        <w:widowControl w:val="0"/>
        <w:spacing w:after="0" w:line="240" w:lineRule="auto"/>
        <w:ind w:firstLine="709"/>
        <w:jc w:val="both"/>
        <w:rPr>
          <w:rFonts w:ascii="Times New Roman" w:hAnsi="Times New Roman"/>
          <w:bCs/>
          <w:i/>
          <w:iCs/>
          <w:sz w:val="24"/>
          <w:szCs w:val="24"/>
          <w:lang w:eastAsia="ru-RU"/>
        </w:rPr>
      </w:pPr>
      <w:r w:rsidRPr="00AC5639">
        <w:rPr>
          <w:rFonts w:ascii="Times New Roman" w:hAnsi="Times New Roman"/>
          <w:sz w:val="28"/>
          <w:szCs w:val="28"/>
          <w:lang w:eastAsia="ru-RU"/>
        </w:rPr>
        <w:t xml:space="preserve">У МСХ </w:t>
      </w:r>
      <w:r w:rsidRPr="00AC5639">
        <w:rPr>
          <w:rFonts w:ascii="Times New Roman" w:hAnsi="Times New Roman"/>
          <w:b/>
          <w:sz w:val="28"/>
          <w:szCs w:val="28"/>
          <w:lang w:eastAsia="ru-RU"/>
        </w:rPr>
        <w:t>отсутствует полный пакет документов по реализации проекта</w:t>
      </w:r>
      <w:r w:rsidRPr="00AC5639">
        <w:rPr>
          <w:rFonts w:ascii="Times New Roman" w:hAnsi="Times New Roman"/>
          <w:sz w:val="28"/>
          <w:szCs w:val="28"/>
          <w:lang w:eastAsia="ru-RU"/>
        </w:rPr>
        <w:t xml:space="preserve">, а также договора, контракты и протокола с поставщиками. Кроме того, за период 2005-2012 годы </w:t>
      </w:r>
      <w:r w:rsidRPr="00AC5639">
        <w:rPr>
          <w:rFonts w:ascii="Times New Roman" w:hAnsi="Times New Roman"/>
          <w:b/>
          <w:sz w:val="28"/>
          <w:szCs w:val="28"/>
          <w:lang w:eastAsia="ru-RU"/>
        </w:rPr>
        <w:t>все первичные бухгалтерские документы</w:t>
      </w:r>
      <w:r w:rsidRPr="00AC5639">
        <w:rPr>
          <w:rFonts w:ascii="Times New Roman" w:hAnsi="Times New Roman"/>
          <w:sz w:val="28"/>
          <w:szCs w:val="28"/>
          <w:lang w:eastAsia="ru-RU"/>
        </w:rPr>
        <w:t xml:space="preserve">, платежные документы по финансированию, в том числе счета к оплате, </w:t>
      </w:r>
      <w:r w:rsidRPr="00AC5639">
        <w:rPr>
          <w:rFonts w:ascii="Times New Roman" w:hAnsi="Times New Roman"/>
          <w:b/>
          <w:sz w:val="28"/>
          <w:szCs w:val="28"/>
          <w:lang w:eastAsia="ru-RU"/>
        </w:rPr>
        <w:t>акты оказанных услуг уничтожены</w:t>
      </w:r>
      <w:r w:rsidR="003F3E02" w:rsidRPr="00AC5639">
        <w:rPr>
          <w:rFonts w:ascii="Times New Roman" w:hAnsi="Times New Roman"/>
          <w:b/>
          <w:sz w:val="28"/>
          <w:szCs w:val="28"/>
          <w:lang w:eastAsia="ru-RU"/>
        </w:rPr>
        <w:t xml:space="preserve"> </w:t>
      </w:r>
      <w:r w:rsidR="003F3E02" w:rsidRPr="00AC5639">
        <w:rPr>
          <w:rFonts w:ascii="Times New Roman" w:hAnsi="Times New Roman"/>
          <w:sz w:val="28"/>
          <w:szCs w:val="28"/>
          <w:lang w:eastAsia="ru-RU"/>
        </w:rPr>
        <w:t xml:space="preserve">в связи с истечением срока </w:t>
      </w:r>
      <w:r w:rsidR="00D904D2" w:rsidRPr="00AC5639">
        <w:rPr>
          <w:rFonts w:ascii="Times New Roman" w:hAnsi="Times New Roman"/>
          <w:sz w:val="28"/>
          <w:szCs w:val="28"/>
          <w:lang w:eastAsia="ru-RU"/>
        </w:rPr>
        <w:t>давности</w:t>
      </w:r>
      <w:r w:rsidRPr="00AC5639">
        <w:rPr>
          <w:rFonts w:ascii="Times New Roman" w:hAnsi="Times New Roman"/>
          <w:b/>
          <w:sz w:val="28"/>
          <w:szCs w:val="28"/>
          <w:lang w:eastAsia="ru-RU"/>
        </w:rPr>
        <w:t xml:space="preserve"> </w:t>
      </w:r>
      <w:r w:rsidRPr="00AC5639">
        <w:rPr>
          <w:rFonts w:ascii="Times New Roman" w:hAnsi="Times New Roman"/>
          <w:bCs/>
          <w:i/>
          <w:iCs/>
          <w:sz w:val="24"/>
          <w:szCs w:val="24"/>
          <w:lang w:eastAsia="ru-RU"/>
        </w:rPr>
        <w:t>(Акт  об уничтожении №1 от 15 марта 2017 года).</w:t>
      </w:r>
    </w:p>
    <w:p w:rsidR="00154708" w:rsidRPr="00AC5639" w:rsidRDefault="00154708" w:rsidP="00154708">
      <w:pPr>
        <w:widowControl w:val="0"/>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 xml:space="preserve">Из освоенной суммы в 14,6 млн. долл. США на 1 сентября 2020 года, за счет республиканского бюджета погашен долг на сумму 12,4 млн. долл. США. </w:t>
      </w:r>
      <w:bookmarkStart w:id="8" w:name="_Hlk55390149"/>
      <w:r w:rsidRPr="00AC5639">
        <w:rPr>
          <w:rFonts w:ascii="Times New Roman" w:eastAsia="Times New Roman" w:hAnsi="Times New Roman"/>
          <w:sz w:val="28"/>
          <w:szCs w:val="28"/>
          <w:lang w:eastAsia="ru-RU"/>
        </w:rPr>
        <w:t xml:space="preserve">В связи с неосвоением проекта и невыполнением целевых индикаторов Соглашения о займе предоставленный займ МБРР аннулирован на сумму 9,4 млн. долл. США. </w:t>
      </w:r>
      <w:r w:rsidRPr="00AC5639">
        <w:rPr>
          <w:rFonts w:ascii="Times New Roman" w:hAnsi="Times New Roman"/>
          <w:sz w:val="28"/>
          <w:szCs w:val="28"/>
          <w:lang w:eastAsia="ru-RU"/>
        </w:rPr>
        <w:t xml:space="preserve">Остаток основного долга составляет 2,2 млн. долл. США, будет погашаться за счет бюджетных средств, предусмотренных в законе о РБ.  </w:t>
      </w:r>
    </w:p>
    <w:bookmarkEnd w:id="8"/>
    <w:p w:rsidR="00154708" w:rsidRPr="00AC5639" w:rsidRDefault="00154708" w:rsidP="00FE51E2">
      <w:pPr>
        <w:widowControl w:val="0"/>
        <w:spacing w:after="0" w:line="240" w:lineRule="auto"/>
        <w:ind w:firstLine="709"/>
        <w:jc w:val="both"/>
        <w:rPr>
          <w:rFonts w:ascii="Times New Roman" w:eastAsia="Times New Roman" w:hAnsi="Times New Roman"/>
          <w:sz w:val="28"/>
          <w:szCs w:val="28"/>
        </w:rPr>
      </w:pPr>
      <w:r w:rsidRPr="00AC5639">
        <w:rPr>
          <w:rFonts w:ascii="Times New Roman" w:hAnsi="Times New Roman"/>
          <w:sz w:val="28"/>
          <w:szCs w:val="28"/>
          <w:lang w:eastAsia="ru-RU"/>
        </w:rPr>
        <w:t xml:space="preserve">В нарушение статьи 3 раздела 3.01 Соглашения о займе МСХ проект </w:t>
      </w:r>
      <w:r w:rsidRPr="00AC5639">
        <w:rPr>
          <w:rFonts w:ascii="Times New Roman" w:hAnsi="Times New Roman"/>
          <w:i/>
          <w:sz w:val="28"/>
          <w:szCs w:val="28"/>
          <w:lang w:eastAsia="ru-RU"/>
        </w:rPr>
        <w:t>«Повышение конкурентоспособности сельскохозяйственной продукции»</w:t>
      </w:r>
      <w:r w:rsidRPr="00AC5639">
        <w:rPr>
          <w:rFonts w:ascii="Times New Roman" w:hAnsi="Times New Roman"/>
          <w:sz w:val="28"/>
          <w:szCs w:val="28"/>
          <w:lang w:eastAsia="ru-RU"/>
        </w:rPr>
        <w:t xml:space="preserve"> </w:t>
      </w:r>
      <w:r w:rsidRPr="00AC5639">
        <w:rPr>
          <w:rFonts w:ascii="Times New Roman" w:hAnsi="Times New Roman"/>
          <w:b/>
          <w:sz w:val="28"/>
          <w:szCs w:val="28"/>
          <w:lang w:eastAsia="ru-RU"/>
        </w:rPr>
        <w:t>реализован не в полном объеме</w:t>
      </w:r>
      <w:r w:rsidRPr="00AC5639">
        <w:rPr>
          <w:rFonts w:ascii="Times New Roman" w:hAnsi="Times New Roman"/>
          <w:sz w:val="28"/>
          <w:szCs w:val="28"/>
          <w:lang w:eastAsia="ru-RU"/>
        </w:rPr>
        <w:t xml:space="preserve">, что привело к </w:t>
      </w:r>
      <w:r w:rsidRPr="00AC5639">
        <w:rPr>
          <w:rFonts w:ascii="Times New Roman" w:hAnsi="Times New Roman"/>
          <w:b/>
          <w:sz w:val="28"/>
          <w:szCs w:val="28"/>
          <w:lang w:eastAsia="ru-RU"/>
        </w:rPr>
        <w:t>неэффективным расходам средств</w:t>
      </w:r>
      <w:r w:rsidRPr="00AC5639">
        <w:rPr>
          <w:rFonts w:ascii="Times New Roman" w:hAnsi="Times New Roman"/>
          <w:sz w:val="28"/>
          <w:szCs w:val="28"/>
          <w:lang w:eastAsia="ru-RU"/>
        </w:rPr>
        <w:t xml:space="preserve"> на общую сумму </w:t>
      </w:r>
      <w:r w:rsidRPr="00AC5639">
        <w:rPr>
          <w:rFonts w:ascii="Times New Roman" w:hAnsi="Times New Roman"/>
          <w:b/>
          <w:sz w:val="28"/>
          <w:szCs w:val="28"/>
          <w:lang w:eastAsia="ru-RU"/>
        </w:rPr>
        <w:t>6 108,4 млн. тенге,</w:t>
      </w:r>
      <w:r w:rsidRPr="00AC5639">
        <w:rPr>
          <w:rFonts w:ascii="Times New Roman" w:hAnsi="Times New Roman"/>
          <w:sz w:val="28"/>
          <w:szCs w:val="28"/>
          <w:lang w:eastAsia="ru-RU"/>
        </w:rPr>
        <w:t xml:space="preserve"> из них на сумму 2 076,8 млн. тенге за счет займа МБРР, за счет республиканского бюджета - 4 031,6 млн. тенге.</w:t>
      </w:r>
      <w:r w:rsidR="00FE51E2" w:rsidRPr="00AC5639">
        <w:rPr>
          <w:rFonts w:ascii="Times New Roman" w:hAnsi="Times New Roman"/>
          <w:sz w:val="28"/>
          <w:szCs w:val="28"/>
          <w:lang w:eastAsia="ru-RU"/>
        </w:rPr>
        <w:t xml:space="preserve"> </w:t>
      </w:r>
      <w:r w:rsidRPr="00AC5639">
        <w:rPr>
          <w:rFonts w:ascii="Times New Roman" w:eastAsia="Times New Roman" w:hAnsi="Times New Roman"/>
          <w:sz w:val="28"/>
          <w:szCs w:val="28"/>
          <w:lang w:eastAsia="ru-RU"/>
        </w:rPr>
        <w:t xml:space="preserve">При этом, неосвоение средств займа администратором проекта МСХ привело к </w:t>
      </w:r>
      <w:r w:rsidRPr="00AC5639">
        <w:rPr>
          <w:rFonts w:ascii="Times New Roman" w:eastAsia="Times New Roman" w:hAnsi="Times New Roman"/>
          <w:b/>
          <w:sz w:val="28"/>
          <w:szCs w:val="28"/>
          <w:lang w:eastAsia="ru-RU"/>
        </w:rPr>
        <w:t>неэффективному использованию</w:t>
      </w:r>
      <w:r w:rsidRPr="00AC5639">
        <w:rPr>
          <w:rFonts w:ascii="Times New Roman" w:eastAsia="Times New Roman" w:hAnsi="Times New Roman"/>
          <w:sz w:val="28"/>
          <w:szCs w:val="28"/>
          <w:lang w:eastAsia="ru-RU"/>
        </w:rPr>
        <w:t xml:space="preserve"> средств республиканского бюджета, выделенных </w:t>
      </w:r>
      <w:bookmarkStart w:id="9" w:name="_Hlk55250919"/>
      <w:r w:rsidRPr="00AC5639">
        <w:rPr>
          <w:rFonts w:ascii="Times New Roman" w:eastAsia="Times New Roman" w:hAnsi="Times New Roman"/>
          <w:b/>
          <w:sz w:val="28"/>
          <w:szCs w:val="28"/>
          <w:lang w:eastAsia="ru-RU"/>
        </w:rPr>
        <w:t>на обслуживание займа</w:t>
      </w:r>
      <w:r w:rsidRPr="00AC5639">
        <w:rPr>
          <w:rFonts w:ascii="Times New Roman" w:eastAsia="Times New Roman" w:hAnsi="Times New Roman"/>
          <w:sz w:val="28"/>
          <w:szCs w:val="28"/>
          <w:lang w:eastAsia="ru-RU"/>
        </w:rPr>
        <w:t xml:space="preserve"> </w:t>
      </w:r>
      <w:bookmarkEnd w:id="9"/>
      <w:r w:rsidRPr="00AC5639">
        <w:rPr>
          <w:rFonts w:ascii="Times New Roman" w:eastAsia="Times New Roman" w:hAnsi="Times New Roman"/>
          <w:sz w:val="28"/>
          <w:szCs w:val="28"/>
          <w:lang w:eastAsia="ru-RU"/>
        </w:rPr>
        <w:t xml:space="preserve">в общей сумме </w:t>
      </w:r>
      <w:r w:rsidRPr="00AC5639">
        <w:rPr>
          <w:rFonts w:ascii="Times New Roman" w:eastAsia="Times New Roman" w:hAnsi="Times New Roman"/>
          <w:b/>
          <w:sz w:val="28"/>
          <w:szCs w:val="28"/>
          <w:lang w:eastAsia="ru-RU"/>
        </w:rPr>
        <w:t xml:space="preserve">1,5 млн. долл. США или </w:t>
      </w:r>
      <w:bookmarkStart w:id="10" w:name="_Hlk55250881"/>
      <w:r w:rsidRPr="00AC5639">
        <w:rPr>
          <w:rFonts w:ascii="Times New Roman" w:eastAsia="Times New Roman" w:hAnsi="Times New Roman"/>
          <w:b/>
          <w:sz w:val="28"/>
          <w:szCs w:val="28"/>
          <w:lang w:eastAsia="ru-RU"/>
        </w:rPr>
        <w:t>309,5 млн. тенге</w:t>
      </w:r>
      <w:bookmarkEnd w:id="10"/>
      <w:r w:rsidRPr="00AC5639">
        <w:rPr>
          <w:rFonts w:ascii="Times New Roman" w:eastAsia="Times New Roman" w:hAnsi="Times New Roman"/>
          <w:sz w:val="28"/>
          <w:szCs w:val="28"/>
          <w:lang w:eastAsia="ru-RU"/>
        </w:rPr>
        <w:t>.</w:t>
      </w:r>
    </w:p>
    <w:p w:rsidR="00154708" w:rsidRPr="00AC5639" w:rsidRDefault="00154708" w:rsidP="00154708">
      <w:pPr>
        <w:widowControl w:val="0"/>
        <w:spacing w:after="0" w:line="240" w:lineRule="auto"/>
        <w:ind w:firstLine="567"/>
        <w:jc w:val="both"/>
        <w:rPr>
          <w:rFonts w:ascii="Times New Roman" w:hAnsi="Times New Roman"/>
          <w:b/>
          <w:sz w:val="28"/>
          <w:szCs w:val="28"/>
          <w:lang w:eastAsia="ru-RU"/>
        </w:rPr>
      </w:pPr>
      <w:r w:rsidRPr="00AC5639">
        <w:rPr>
          <w:rFonts w:ascii="Times New Roman" w:hAnsi="Times New Roman"/>
          <w:sz w:val="28"/>
          <w:szCs w:val="28"/>
          <w:lang w:eastAsia="ru-RU"/>
        </w:rPr>
        <w:t xml:space="preserve">Отмечается </w:t>
      </w:r>
      <w:r w:rsidRPr="00AC5639">
        <w:rPr>
          <w:rFonts w:ascii="Times New Roman" w:hAnsi="Times New Roman"/>
          <w:b/>
          <w:sz w:val="28"/>
          <w:szCs w:val="28"/>
          <w:lang w:eastAsia="ru-RU"/>
        </w:rPr>
        <w:t>отсутствие взаимосвязи</w:t>
      </w:r>
      <w:r w:rsidRPr="00AC5639">
        <w:rPr>
          <w:rFonts w:ascii="Times New Roman" w:hAnsi="Times New Roman"/>
          <w:sz w:val="28"/>
          <w:szCs w:val="28"/>
          <w:lang w:eastAsia="ru-RU"/>
        </w:rPr>
        <w:t xml:space="preserve"> между Госпрограммой и  Стратегическим планом развития страны до 2025 года (</w:t>
      </w:r>
      <w:r w:rsidRPr="00AC5639">
        <w:rPr>
          <w:rFonts w:ascii="Times New Roman" w:hAnsi="Times New Roman"/>
          <w:i/>
          <w:sz w:val="24"/>
          <w:szCs w:val="24"/>
          <w:lang w:eastAsia="ru-RU"/>
        </w:rPr>
        <w:t>Стратегической картой ключевых национальных индикаторов</w:t>
      </w:r>
      <w:r w:rsidRPr="00AC5639">
        <w:rPr>
          <w:rFonts w:ascii="Times New Roman" w:hAnsi="Times New Roman"/>
          <w:sz w:val="28"/>
          <w:szCs w:val="28"/>
          <w:lang w:eastAsia="ru-RU"/>
        </w:rPr>
        <w:t xml:space="preserve">) </w:t>
      </w:r>
      <w:r w:rsidRPr="00AC5639">
        <w:rPr>
          <w:rFonts w:ascii="Times New Roman" w:hAnsi="Times New Roman"/>
          <w:b/>
          <w:sz w:val="28"/>
          <w:szCs w:val="28"/>
          <w:lang w:eastAsia="ru-RU"/>
        </w:rPr>
        <w:t xml:space="preserve">в части снижения объемов теневой экономики. </w:t>
      </w:r>
    </w:p>
    <w:p w:rsidR="00154708" w:rsidRPr="00AC5639" w:rsidRDefault="00154708" w:rsidP="00154708">
      <w:pPr>
        <w:widowControl w:val="0"/>
        <w:spacing w:after="0" w:line="240" w:lineRule="auto"/>
        <w:ind w:firstLine="567"/>
        <w:jc w:val="both"/>
        <w:rPr>
          <w:rFonts w:ascii="Times New Roman" w:eastAsia="Times New Roman" w:hAnsi="Times New Roman"/>
          <w:sz w:val="28"/>
          <w:lang w:eastAsia="ru-RU"/>
        </w:rPr>
      </w:pPr>
      <w:r w:rsidRPr="00AC5639">
        <w:rPr>
          <w:rFonts w:ascii="Times New Roman" w:hAnsi="Times New Roman"/>
          <w:sz w:val="28"/>
          <w:szCs w:val="28"/>
          <w:lang w:eastAsia="ru-RU"/>
        </w:rPr>
        <w:t xml:space="preserve">Так, в Госпрограмме </w:t>
      </w:r>
      <w:r w:rsidRPr="00AC5639">
        <w:rPr>
          <w:rFonts w:ascii="Times New Roman" w:hAnsi="Times New Roman"/>
          <w:b/>
          <w:sz w:val="28"/>
          <w:szCs w:val="28"/>
          <w:lang w:eastAsia="ru-RU"/>
        </w:rPr>
        <w:t xml:space="preserve">отсутствует целевой индикатор </w:t>
      </w:r>
      <w:r w:rsidRPr="00AC5639">
        <w:rPr>
          <w:rFonts w:ascii="Times New Roman" w:hAnsi="Times New Roman"/>
          <w:sz w:val="28"/>
          <w:szCs w:val="28"/>
          <w:lang w:eastAsia="ru-RU"/>
        </w:rPr>
        <w:t>для реализации общенационального показателя</w:t>
      </w:r>
      <w:r w:rsidR="00FE51E2" w:rsidRPr="00AC5639">
        <w:rPr>
          <w:rFonts w:ascii="Times New Roman" w:hAnsi="Times New Roman"/>
          <w:sz w:val="28"/>
          <w:szCs w:val="28"/>
          <w:lang w:eastAsia="ru-RU"/>
        </w:rPr>
        <w:t xml:space="preserve"> </w:t>
      </w:r>
      <w:r w:rsidRPr="00AC5639">
        <w:rPr>
          <w:rFonts w:ascii="Times New Roman" w:hAnsi="Times New Roman"/>
          <w:sz w:val="28"/>
          <w:szCs w:val="28"/>
          <w:lang w:eastAsia="ru-RU"/>
        </w:rPr>
        <w:t xml:space="preserve"> </w:t>
      </w:r>
      <w:r w:rsidRPr="00AC5639">
        <w:rPr>
          <w:rFonts w:ascii="Times New Roman" w:hAnsi="Times New Roman"/>
          <w:b/>
          <w:sz w:val="28"/>
          <w:szCs w:val="28"/>
          <w:lang w:eastAsia="ru-RU"/>
        </w:rPr>
        <w:t>«</w:t>
      </w:r>
      <w:r w:rsidRPr="00AC5639">
        <w:rPr>
          <w:rFonts w:ascii="Times New Roman" w:hAnsi="Times New Roman"/>
          <w:b/>
          <w:i/>
          <w:sz w:val="28"/>
          <w:szCs w:val="28"/>
          <w:lang w:eastAsia="ru-RU"/>
        </w:rPr>
        <w:t>Доля ненаблюдаемой (теневой) экономики в отрасли «Сельское, лесное и рыбное хозяйство»</w:t>
      </w:r>
      <w:r w:rsidRPr="00AC5639">
        <w:rPr>
          <w:rFonts w:ascii="Times New Roman" w:hAnsi="Times New Roman"/>
          <w:b/>
          <w:sz w:val="28"/>
          <w:szCs w:val="28"/>
          <w:lang w:eastAsia="ru-RU"/>
        </w:rPr>
        <w:t>,</w:t>
      </w:r>
      <w:r w:rsidRPr="00AC5639">
        <w:rPr>
          <w:rFonts w:ascii="Times New Roman" w:hAnsi="Times New Roman"/>
          <w:sz w:val="28"/>
          <w:szCs w:val="28"/>
          <w:lang w:eastAsia="ru-RU"/>
        </w:rPr>
        <w:t xml:space="preserve"> предусмотренный Стратегическим планом развития страны до 2025 года и </w:t>
      </w:r>
      <w:r w:rsidRPr="00AC5639">
        <w:rPr>
          <w:rFonts w:ascii="Times New Roman" w:eastAsia="Times New Roman" w:hAnsi="Times New Roman"/>
          <w:sz w:val="28"/>
          <w:lang w:eastAsia="ru-RU"/>
        </w:rPr>
        <w:t xml:space="preserve">Стратегической картой ключевых национальных индикаторов. </w:t>
      </w:r>
    </w:p>
    <w:p w:rsidR="00154708" w:rsidRPr="00AC5639" w:rsidRDefault="00154708" w:rsidP="00154708">
      <w:pPr>
        <w:widowControl w:val="0"/>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 xml:space="preserve">Как следствие, это позволяет МСХ </w:t>
      </w:r>
      <w:r w:rsidRPr="00AC5639">
        <w:rPr>
          <w:rFonts w:ascii="Times New Roman" w:hAnsi="Times New Roman"/>
          <w:b/>
          <w:sz w:val="28"/>
          <w:szCs w:val="28"/>
          <w:lang w:eastAsia="ru-RU"/>
        </w:rPr>
        <w:t>не отслеживать и не управлять  выводом из «теневой» экономики ненаблюдаемых объемов производства</w:t>
      </w:r>
      <w:r w:rsidRPr="00AC5639">
        <w:rPr>
          <w:rFonts w:ascii="Times New Roman" w:hAnsi="Times New Roman"/>
          <w:sz w:val="28"/>
          <w:szCs w:val="28"/>
          <w:lang w:eastAsia="ru-RU"/>
        </w:rPr>
        <w:t xml:space="preserve"> и услуг в отрасли, препятствующие качественному и прозрачному развитию бизнес-среды (предпринимательства).</w:t>
      </w:r>
    </w:p>
    <w:p w:rsidR="00154708" w:rsidRPr="00AC5639" w:rsidRDefault="00154708" w:rsidP="00154708">
      <w:pPr>
        <w:widowControl w:val="0"/>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 xml:space="preserve">При реализации задачи Госпрограммы </w:t>
      </w:r>
      <w:r w:rsidRPr="00AC5639">
        <w:rPr>
          <w:rFonts w:ascii="Times New Roman" w:hAnsi="Times New Roman"/>
          <w:i/>
          <w:sz w:val="28"/>
          <w:szCs w:val="28"/>
          <w:lang w:eastAsia="ru-RU"/>
        </w:rPr>
        <w:t>«Повышение качества государственных услуг и обеспечение внедрения цифровых технологий в АПК»</w:t>
      </w:r>
      <w:r w:rsidRPr="00AC5639">
        <w:rPr>
          <w:rFonts w:ascii="Times New Roman" w:hAnsi="Times New Roman"/>
          <w:sz w:val="28"/>
          <w:szCs w:val="28"/>
          <w:lang w:eastAsia="ru-RU"/>
        </w:rPr>
        <w:t xml:space="preserve"> МСХ </w:t>
      </w:r>
      <w:r w:rsidRPr="00AC5639">
        <w:rPr>
          <w:rFonts w:ascii="Times New Roman" w:hAnsi="Times New Roman"/>
          <w:b/>
          <w:sz w:val="28"/>
          <w:szCs w:val="28"/>
          <w:lang w:eastAsia="ru-RU"/>
        </w:rPr>
        <w:t>используются информационные системы, которые не в полной мере соответствуют их утвержденным технико-экономическим обоснованиям</w:t>
      </w:r>
      <w:r w:rsidRPr="00AC5639">
        <w:rPr>
          <w:rFonts w:ascii="Times New Roman" w:hAnsi="Times New Roman"/>
          <w:sz w:val="28"/>
          <w:szCs w:val="28"/>
          <w:lang w:eastAsia="ru-RU"/>
        </w:rPr>
        <w:t>.</w:t>
      </w:r>
    </w:p>
    <w:p w:rsidR="00154708" w:rsidRPr="00AC5639" w:rsidRDefault="00154708" w:rsidP="00154708">
      <w:pPr>
        <w:widowControl w:val="0"/>
        <w:spacing w:after="0" w:line="240" w:lineRule="auto"/>
        <w:ind w:firstLine="567"/>
        <w:jc w:val="both"/>
        <w:rPr>
          <w:rFonts w:ascii="Times New Roman" w:eastAsia="Times New Roman" w:hAnsi="Times New Roman"/>
          <w:sz w:val="24"/>
          <w:szCs w:val="24"/>
          <w:lang w:eastAsia="ru-RU"/>
        </w:rPr>
      </w:pPr>
      <w:r w:rsidRPr="00AC5639">
        <w:rPr>
          <w:rFonts w:ascii="Times New Roman" w:hAnsi="Times New Roman"/>
          <w:sz w:val="28"/>
          <w:szCs w:val="28"/>
          <w:lang w:eastAsia="ru-RU"/>
        </w:rPr>
        <w:t>Так</w:t>
      </w:r>
      <w:r w:rsidRPr="00AC5639">
        <w:rPr>
          <w:rFonts w:ascii="Times New Roman" w:eastAsia="Times New Roman" w:hAnsi="Times New Roman"/>
          <w:sz w:val="28"/>
          <w:szCs w:val="24"/>
          <w:lang w:eastAsia="ru-RU"/>
        </w:rPr>
        <w:t>, из</w:t>
      </w:r>
      <w:r w:rsidRPr="00AC5639">
        <w:rPr>
          <w:rFonts w:ascii="Times New Roman" w:eastAsia="Times New Roman" w:hAnsi="Times New Roman"/>
          <w:iCs/>
          <w:sz w:val="28"/>
          <w:szCs w:val="24"/>
          <w:lang w:eastAsia="ru-RU"/>
        </w:rPr>
        <w:t xml:space="preserve"> 5-ти модулей Единой автоматизированной системы управления отраслями АПК </w:t>
      </w:r>
      <w:r w:rsidRPr="00AC5639">
        <w:rPr>
          <w:rFonts w:ascii="Times New Roman" w:eastAsia="Times New Roman" w:hAnsi="Times New Roman"/>
          <w:b/>
          <w:iCs/>
          <w:sz w:val="28"/>
          <w:szCs w:val="24"/>
          <w:lang w:eastAsia="ru-RU"/>
        </w:rPr>
        <w:t>«Е-agriculture»</w:t>
      </w:r>
      <w:r w:rsidRPr="00AC5639">
        <w:rPr>
          <w:rFonts w:ascii="Times New Roman" w:eastAsia="Times New Roman" w:hAnsi="Times New Roman"/>
          <w:iCs/>
          <w:sz w:val="28"/>
          <w:szCs w:val="24"/>
          <w:lang w:eastAsia="ru-RU"/>
        </w:rPr>
        <w:t xml:space="preserve"> (далее – ЕАИС «Е-agriculture»), </w:t>
      </w:r>
      <w:r w:rsidRPr="00AC5639">
        <w:rPr>
          <w:rFonts w:ascii="Times New Roman" w:eastAsia="Times New Roman" w:hAnsi="Times New Roman"/>
          <w:sz w:val="28"/>
          <w:szCs w:val="24"/>
          <w:lang w:eastAsia="ru-RU"/>
        </w:rPr>
        <w:t>предусмотренных ТЭО (</w:t>
      </w:r>
      <w:r w:rsidRPr="00AC5639">
        <w:rPr>
          <w:rFonts w:ascii="Times New Roman" w:eastAsia="Times New Roman" w:hAnsi="Times New Roman"/>
          <w:i/>
          <w:sz w:val="24"/>
          <w:szCs w:val="24"/>
          <w:lang w:eastAsia="ru-RU"/>
        </w:rPr>
        <w:t>утвержденного ответственным секретарем Министерства сельского хозяйства Аман Е.И. в 2010 году (</w:t>
      </w:r>
      <w:r w:rsidRPr="00AC5639">
        <w:rPr>
          <w:rFonts w:ascii="Times New Roman" w:eastAsia="Times New Roman" w:hAnsi="Times New Roman"/>
          <w:i/>
          <w:iCs/>
          <w:sz w:val="24"/>
          <w:szCs w:val="24"/>
          <w:lang w:eastAsia="ru-RU"/>
        </w:rPr>
        <w:t>с изменениями и дополнениями в редакцию 2008 года),</w:t>
      </w:r>
      <w:r w:rsidRPr="00AC5639">
        <w:rPr>
          <w:rFonts w:ascii="Times New Roman" w:eastAsia="Times New Roman" w:hAnsi="Times New Roman"/>
          <w:i/>
          <w:iCs/>
          <w:sz w:val="28"/>
          <w:szCs w:val="24"/>
          <w:lang w:eastAsia="ru-RU"/>
        </w:rPr>
        <w:t xml:space="preserve"> </w:t>
      </w:r>
      <w:r w:rsidRPr="00AC5639">
        <w:rPr>
          <w:rFonts w:ascii="Times New Roman" w:eastAsia="Times New Roman" w:hAnsi="Times New Roman"/>
          <w:iCs/>
          <w:sz w:val="28"/>
          <w:szCs w:val="24"/>
          <w:lang w:eastAsia="ru-RU"/>
        </w:rPr>
        <w:t xml:space="preserve">применяется 1 модуль </w:t>
      </w:r>
      <w:r w:rsidRPr="00AC5639">
        <w:rPr>
          <w:rFonts w:ascii="Times New Roman" w:eastAsia="Times New Roman" w:hAnsi="Times New Roman"/>
          <w:sz w:val="28"/>
          <w:szCs w:val="24"/>
          <w:lang w:eastAsia="ru-RU"/>
        </w:rPr>
        <w:t xml:space="preserve">(«Модуль первичной информации») с 12-тью </w:t>
      </w:r>
      <w:r w:rsidRPr="00AC5639">
        <w:rPr>
          <w:rFonts w:ascii="Times New Roman" w:eastAsia="Times New Roman" w:hAnsi="Times New Roman"/>
          <w:sz w:val="28"/>
          <w:szCs w:val="24"/>
          <w:lang w:eastAsia="ru-RU"/>
        </w:rPr>
        <w:lastRenderedPageBreak/>
        <w:t>подсистемами. При этом, из данных 12 подсистем применяются лишь 2 частично</w:t>
      </w:r>
      <w:r w:rsidRPr="00AC5639">
        <w:rPr>
          <w:rFonts w:ascii="Times New Roman" w:eastAsia="Times New Roman" w:hAnsi="Times New Roman"/>
          <w:i/>
          <w:iCs/>
          <w:sz w:val="24"/>
          <w:szCs w:val="24"/>
          <w:lang w:eastAsia="ru-RU"/>
        </w:rPr>
        <w:t xml:space="preserve"> («Государственная регистрация сельскохозяйственной техники» и «Учет перерабатывающих предприятий»</w:t>
      </w:r>
      <w:r w:rsidRPr="00AC5639">
        <w:rPr>
          <w:rFonts w:ascii="Times New Roman" w:eastAsia="Times New Roman" w:hAnsi="Times New Roman"/>
          <w:sz w:val="24"/>
          <w:szCs w:val="24"/>
          <w:lang w:eastAsia="ru-RU"/>
        </w:rPr>
        <w:t xml:space="preserve">). </w:t>
      </w:r>
    </w:p>
    <w:p w:rsidR="00154708" w:rsidRPr="00AC5639" w:rsidRDefault="00154708" w:rsidP="00154708">
      <w:pPr>
        <w:widowControl w:val="0"/>
        <w:spacing w:after="0" w:line="240" w:lineRule="auto"/>
        <w:ind w:firstLine="567"/>
        <w:jc w:val="both"/>
        <w:rPr>
          <w:rFonts w:eastAsia="Times New Roman"/>
          <w:lang w:eastAsia="ru-RU"/>
        </w:rPr>
      </w:pPr>
      <w:r w:rsidRPr="00AC5639">
        <w:rPr>
          <w:rFonts w:ascii="Times New Roman" w:hAnsi="Times New Roman"/>
          <w:sz w:val="28"/>
          <w:szCs w:val="28"/>
          <w:lang w:eastAsia="ru-RU"/>
        </w:rPr>
        <w:t>Вместе с тем, на разработку и развитие ЕА</w:t>
      </w:r>
      <w:r w:rsidRPr="00AC5639">
        <w:rPr>
          <w:rFonts w:ascii="Times New Roman" w:eastAsia="Times New Roman" w:hAnsi="Times New Roman"/>
          <w:iCs/>
          <w:sz w:val="28"/>
          <w:szCs w:val="24"/>
          <w:lang w:eastAsia="ru-RU"/>
        </w:rPr>
        <w:t xml:space="preserve">ИС «Е-agriculture» </w:t>
      </w:r>
      <w:r w:rsidRPr="00AC5639">
        <w:rPr>
          <w:rFonts w:ascii="Times New Roman" w:hAnsi="Times New Roman"/>
          <w:sz w:val="28"/>
          <w:szCs w:val="28"/>
          <w:lang w:eastAsia="ru-RU"/>
        </w:rPr>
        <w:t xml:space="preserve">из республиканского бюджета в 2007-2011 годах выделено </w:t>
      </w:r>
      <w:r w:rsidRPr="00AC5639">
        <w:rPr>
          <w:rFonts w:ascii="Times New Roman" w:hAnsi="Times New Roman"/>
          <w:b/>
          <w:sz w:val="28"/>
          <w:szCs w:val="28"/>
          <w:lang w:eastAsia="ru-RU"/>
        </w:rPr>
        <w:t xml:space="preserve">1 494,5 млн.тенге, </w:t>
      </w:r>
      <w:r w:rsidRPr="00AC5639">
        <w:rPr>
          <w:rFonts w:ascii="Times New Roman" w:hAnsi="Times New Roman"/>
          <w:sz w:val="28"/>
          <w:szCs w:val="28"/>
          <w:lang w:eastAsia="ru-RU"/>
        </w:rPr>
        <w:t xml:space="preserve">освоено 1 479,4 млн.тенге. Данная система на момент аудита </w:t>
      </w:r>
      <w:r w:rsidRPr="00AC5639">
        <w:rPr>
          <w:rFonts w:ascii="Times New Roman" w:hAnsi="Times New Roman"/>
          <w:b/>
          <w:sz w:val="28"/>
          <w:szCs w:val="28"/>
          <w:lang w:eastAsia="ru-RU"/>
        </w:rPr>
        <w:t>не введена в промышленную эксплуатацию</w:t>
      </w:r>
      <w:r w:rsidRPr="00AC5639">
        <w:rPr>
          <w:rFonts w:ascii="Times New Roman" w:hAnsi="Times New Roman"/>
          <w:sz w:val="28"/>
          <w:szCs w:val="28"/>
          <w:lang w:eastAsia="ru-RU"/>
        </w:rPr>
        <w:t>. При этом, на сопровождение в 2017-2018 годах израсходовано 55,0 млн.тенге (</w:t>
      </w:r>
      <w:r w:rsidRPr="00AC5639">
        <w:rPr>
          <w:rFonts w:ascii="Times New Roman" w:hAnsi="Times New Roman"/>
          <w:i/>
          <w:sz w:val="24"/>
          <w:szCs w:val="24"/>
          <w:lang w:eastAsia="ru-RU"/>
        </w:rPr>
        <w:t>2017 год-20,6 млн.тенге, 2018 год-34,4 млн.тенге, 2019 год- 32,8 млн.тенге не освоены, закуп не состоялся</w:t>
      </w:r>
      <w:r w:rsidRPr="00AC5639">
        <w:rPr>
          <w:rFonts w:ascii="Times New Roman" w:hAnsi="Times New Roman"/>
          <w:sz w:val="28"/>
          <w:szCs w:val="28"/>
          <w:lang w:eastAsia="ru-RU"/>
        </w:rPr>
        <w:t>).</w:t>
      </w:r>
      <w:r w:rsidRPr="00AC5639">
        <w:rPr>
          <w:rFonts w:eastAsia="Times New Roman"/>
          <w:lang w:eastAsia="ru-RU"/>
        </w:rPr>
        <w:t xml:space="preserve"> </w:t>
      </w:r>
    </w:p>
    <w:p w:rsidR="00154708" w:rsidRPr="00AC5639" w:rsidRDefault="00154708" w:rsidP="007D2B78">
      <w:pPr>
        <w:widowControl w:val="0"/>
        <w:spacing w:after="0" w:line="240" w:lineRule="auto"/>
        <w:ind w:firstLine="709"/>
        <w:jc w:val="both"/>
        <w:rPr>
          <w:rFonts w:ascii="Times New Roman" w:hAnsi="Times New Roman"/>
          <w:spacing w:val="2"/>
          <w:sz w:val="28"/>
          <w:szCs w:val="28"/>
        </w:rPr>
      </w:pPr>
      <w:r w:rsidRPr="00AC5639">
        <w:rPr>
          <w:rFonts w:ascii="Times New Roman" w:hAnsi="Times New Roman"/>
          <w:sz w:val="28"/>
          <w:szCs w:val="28"/>
          <w:lang w:eastAsia="ru-RU"/>
        </w:rPr>
        <w:t xml:space="preserve">Установлено, что, </w:t>
      </w:r>
      <w:r w:rsidRPr="00AC5639">
        <w:rPr>
          <w:rFonts w:ascii="Times New Roman" w:hAnsi="Times New Roman"/>
          <w:spacing w:val="2"/>
          <w:sz w:val="28"/>
          <w:szCs w:val="28"/>
        </w:rPr>
        <w:t>МСХ не располагает первичной информацией (</w:t>
      </w:r>
      <w:r w:rsidRPr="00AC5639">
        <w:rPr>
          <w:rFonts w:ascii="Times New Roman" w:hAnsi="Times New Roman"/>
          <w:i/>
          <w:spacing w:val="2"/>
          <w:sz w:val="24"/>
          <w:szCs w:val="24"/>
        </w:rPr>
        <w:t>договора гос.закупа, ТЭО, техническая спецификация,</w:t>
      </w:r>
      <w:r w:rsidRPr="00AC5639">
        <w:rPr>
          <w:rFonts w:eastAsia="Times New Roman"/>
          <w:i/>
          <w:sz w:val="24"/>
          <w:szCs w:val="24"/>
          <w:lang w:eastAsia="ru-RU"/>
        </w:rPr>
        <w:t xml:space="preserve"> </w:t>
      </w:r>
      <w:r w:rsidRPr="00AC5639">
        <w:rPr>
          <w:rFonts w:ascii="Times New Roman" w:hAnsi="Times New Roman"/>
          <w:i/>
          <w:spacing w:val="2"/>
          <w:sz w:val="24"/>
          <w:szCs w:val="24"/>
        </w:rPr>
        <w:t>акты оказанных услуг</w:t>
      </w:r>
      <w:r w:rsidRPr="00AC5639">
        <w:rPr>
          <w:rFonts w:ascii="Times New Roman" w:hAnsi="Times New Roman"/>
          <w:spacing w:val="2"/>
          <w:sz w:val="28"/>
          <w:szCs w:val="28"/>
        </w:rPr>
        <w:t>), подтверждающей освоение средств в 2007-2011 годах на разработку и развитие данной информационной системой на сумму 687,5 млн.тенге, а также выделение и освоение средств на сопровождение ИИС в 2012-2016 годах</w:t>
      </w:r>
      <w:r w:rsidR="00FE51E2" w:rsidRPr="00AC5639">
        <w:rPr>
          <w:rFonts w:ascii="Times New Roman" w:hAnsi="Times New Roman"/>
          <w:spacing w:val="2"/>
          <w:sz w:val="28"/>
          <w:szCs w:val="28"/>
        </w:rPr>
        <w:t xml:space="preserve"> </w:t>
      </w:r>
      <w:r w:rsidRPr="00AC5639">
        <w:rPr>
          <w:rFonts w:ascii="Times New Roman" w:hAnsi="Times New Roman"/>
          <w:spacing w:val="2"/>
          <w:sz w:val="28"/>
          <w:szCs w:val="28"/>
        </w:rPr>
        <w:t>(</w:t>
      </w:r>
      <w:r w:rsidRPr="00AC5639">
        <w:rPr>
          <w:rFonts w:ascii="Times New Roman" w:hAnsi="Times New Roman"/>
          <w:i/>
          <w:spacing w:val="2"/>
          <w:sz w:val="24"/>
          <w:szCs w:val="24"/>
        </w:rPr>
        <w:t>отсутствует возможность определить сумму финансирования</w:t>
      </w:r>
      <w:r w:rsidRPr="00AC5639">
        <w:rPr>
          <w:rFonts w:ascii="Times New Roman" w:hAnsi="Times New Roman"/>
          <w:spacing w:val="2"/>
          <w:sz w:val="28"/>
          <w:szCs w:val="28"/>
        </w:rPr>
        <w:t>).</w:t>
      </w:r>
    </w:p>
    <w:p w:rsidR="00154708" w:rsidRPr="00AC5639" w:rsidRDefault="00154708" w:rsidP="007D2B78">
      <w:pPr>
        <w:widowControl w:val="0"/>
        <w:spacing w:after="0" w:line="240" w:lineRule="auto"/>
        <w:ind w:firstLine="709"/>
        <w:jc w:val="both"/>
        <w:rPr>
          <w:rFonts w:ascii="Times New Roman" w:hAnsi="Times New Roman"/>
          <w:i/>
          <w:sz w:val="28"/>
          <w:szCs w:val="28"/>
          <w:lang w:eastAsia="ru-RU"/>
        </w:rPr>
      </w:pPr>
      <w:r w:rsidRPr="00AC5639">
        <w:rPr>
          <w:rFonts w:ascii="Times New Roman" w:hAnsi="Times New Roman"/>
          <w:i/>
          <w:sz w:val="24"/>
          <w:szCs w:val="24"/>
          <w:lang w:eastAsia="ru-RU"/>
        </w:rPr>
        <w:t>Справочно:</w:t>
      </w:r>
      <w:r w:rsidR="007434D7" w:rsidRPr="00AC5639">
        <w:rPr>
          <w:rFonts w:ascii="Times New Roman" w:hAnsi="Times New Roman"/>
          <w:i/>
          <w:sz w:val="24"/>
          <w:szCs w:val="24"/>
          <w:lang w:eastAsia="ru-RU"/>
        </w:rPr>
        <w:t xml:space="preserve"> </w:t>
      </w:r>
      <w:r w:rsidRPr="00AC5639">
        <w:rPr>
          <w:rFonts w:ascii="Times New Roman" w:hAnsi="Times New Roman"/>
          <w:i/>
          <w:sz w:val="24"/>
          <w:szCs w:val="24"/>
          <w:lang w:eastAsia="ru-RU"/>
        </w:rPr>
        <w:t>Модуль «Аналитика», Модуль электронных торгов, Модуль взаимодействия с внешними системами и Модуль взаимодействия со шлюзом «электронного правительства» Единой автоматизированной системы управления отраслями АПК «Е-</w:t>
      </w:r>
      <w:r w:rsidRPr="00AC5639">
        <w:rPr>
          <w:rFonts w:ascii="Times New Roman" w:hAnsi="Times New Roman"/>
          <w:i/>
          <w:sz w:val="24"/>
          <w:szCs w:val="24"/>
          <w:lang w:val="en-US" w:eastAsia="ru-RU"/>
        </w:rPr>
        <w:t>agriculture</w:t>
      </w:r>
      <w:r w:rsidRPr="00AC5639">
        <w:rPr>
          <w:rFonts w:ascii="Times New Roman" w:hAnsi="Times New Roman"/>
          <w:i/>
          <w:sz w:val="24"/>
          <w:szCs w:val="24"/>
          <w:lang w:eastAsia="ru-RU"/>
        </w:rPr>
        <w:t>» не применяются  на практике.</w:t>
      </w:r>
      <w:r w:rsidRPr="00AC5639">
        <w:rPr>
          <w:rFonts w:ascii="Times New Roman" w:hAnsi="Times New Roman"/>
          <w:i/>
          <w:sz w:val="28"/>
          <w:szCs w:val="28"/>
          <w:lang w:eastAsia="ru-RU"/>
        </w:rPr>
        <w:t xml:space="preserve"> </w:t>
      </w:r>
    </w:p>
    <w:p w:rsidR="00154708" w:rsidRPr="00AC5639" w:rsidRDefault="00154708" w:rsidP="007D2B78">
      <w:pPr>
        <w:widowControl w:val="0"/>
        <w:spacing w:after="0" w:line="240" w:lineRule="auto"/>
        <w:ind w:firstLine="709"/>
        <w:jc w:val="both"/>
        <w:rPr>
          <w:rFonts w:ascii="Times New Roman" w:eastAsia="Times New Roman" w:hAnsi="Times New Roman"/>
          <w:sz w:val="28"/>
          <w:szCs w:val="24"/>
          <w:lang w:eastAsia="ru-RU"/>
        </w:rPr>
      </w:pPr>
      <w:r w:rsidRPr="00AC5639">
        <w:rPr>
          <w:rFonts w:ascii="Times New Roman" w:eastAsia="Times New Roman" w:hAnsi="Times New Roman"/>
          <w:sz w:val="28"/>
          <w:szCs w:val="24"/>
          <w:lang w:eastAsia="ru-RU"/>
        </w:rPr>
        <w:t>Кроме того, при не введенной в промышленную эксплуатацию ЕА</w:t>
      </w:r>
      <w:r w:rsidRPr="00AC5639">
        <w:rPr>
          <w:rFonts w:ascii="Times New Roman" w:eastAsia="Times New Roman" w:hAnsi="Times New Roman"/>
          <w:iCs/>
          <w:sz w:val="28"/>
          <w:szCs w:val="24"/>
          <w:lang w:eastAsia="ru-RU"/>
        </w:rPr>
        <w:t xml:space="preserve">ИС </w:t>
      </w:r>
      <w:r w:rsidR="007D2B78" w:rsidRPr="00AC5639">
        <w:rPr>
          <w:rFonts w:ascii="Times New Roman" w:eastAsia="Times New Roman" w:hAnsi="Times New Roman"/>
          <w:iCs/>
          <w:sz w:val="28"/>
          <w:szCs w:val="24"/>
          <w:lang w:eastAsia="ru-RU"/>
        </w:rPr>
        <w:br/>
      </w:r>
      <w:r w:rsidRPr="00AC5639">
        <w:rPr>
          <w:rFonts w:ascii="Times New Roman" w:eastAsia="Times New Roman" w:hAnsi="Times New Roman"/>
          <w:iCs/>
          <w:sz w:val="28"/>
          <w:szCs w:val="24"/>
          <w:lang w:eastAsia="ru-RU"/>
        </w:rPr>
        <w:t xml:space="preserve">«Е-agriculture» в 2011 году </w:t>
      </w:r>
      <w:r w:rsidRPr="00AC5639">
        <w:rPr>
          <w:rFonts w:ascii="Times New Roman" w:eastAsia="Times New Roman" w:hAnsi="Times New Roman"/>
          <w:sz w:val="28"/>
          <w:szCs w:val="24"/>
          <w:lang w:eastAsia="ru-RU"/>
        </w:rPr>
        <w:t>МСХ перечислено АО «Казагромаркетинг» 66,4 млн.тенге  за невыполненное обязательство по вводу в промышленную эксплуатацию Единую автоматизированную систему управления отраслями АПК «E-Agriculture»</w:t>
      </w:r>
      <w:r w:rsidRPr="00AC5639">
        <w:rPr>
          <w:rFonts w:ascii="Times New Roman" w:hAnsi="Times New Roman"/>
          <w:spacing w:val="2"/>
          <w:sz w:val="28"/>
          <w:szCs w:val="28"/>
        </w:rPr>
        <w:t xml:space="preserve"> (</w:t>
      </w:r>
      <w:r w:rsidRPr="00AC5639">
        <w:rPr>
          <w:rFonts w:ascii="Times New Roman" w:hAnsi="Times New Roman"/>
          <w:i/>
          <w:spacing w:val="2"/>
          <w:sz w:val="24"/>
          <w:szCs w:val="24"/>
        </w:rPr>
        <w:t>приложение 2 к Договору о государственных закупках услуг от 14 февраля 2011 года №41).</w:t>
      </w:r>
    </w:p>
    <w:p w:rsidR="00154708" w:rsidRPr="00AC5639" w:rsidRDefault="00C458FA" w:rsidP="007D2B78">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AC5639">
        <w:rPr>
          <w:rFonts w:ascii="Times New Roman" w:eastAsia="Times New Roman" w:hAnsi="Times New Roman"/>
          <w:sz w:val="28"/>
          <w:szCs w:val="24"/>
          <w:lang w:eastAsia="ru-RU"/>
        </w:rPr>
        <w:t>Из 16 подсистем, предусмотренных Технико-экономическим обоснованием (</w:t>
      </w:r>
      <w:r w:rsidRPr="00AC5639">
        <w:rPr>
          <w:rFonts w:ascii="Times New Roman" w:eastAsia="Times New Roman" w:hAnsi="Times New Roman"/>
          <w:i/>
          <w:iCs/>
          <w:sz w:val="24"/>
          <w:szCs w:val="24"/>
          <w:lang w:eastAsia="ru-RU"/>
        </w:rPr>
        <w:t>утвержденной приказом Председателя Агентства Республики Казахстан по управлению земельными ресурсами Отаровым К. от 24 февраля 2012 года №39-ОД</w:t>
      </w:r>
      <w:r w:rsidRPr="00AC5639">
        <w:rPr>
          <w:rFonts w:ascii="Times New Roman" w:eastAsia="Times New Roman" w:hAnsi="Times New Roman"/>
          <w:sz w:val="28"/>
          <w:szCs w:val="24"/>
          <w:lang w:eastAsia="ru-RU"/>
        </w:rPr>
        <w:t>), 3 п</w:t>
      </w:r>
      <w:r w:rsidR="00154708" w:rsidRPr="00AC5639">
        <w:rPr>
          <w:rFonts w:ascii="Times New Roman" w:eastAsia="Times New Roman" w:hAnsi="Times New Roman"/>
          <w:sz w:val="28"/>
          <w:szCs w:val="24"/>
          <w:lang w:eastAsia="ru-RU"/>
        </w:rPr>
        <w:t xml:space="preserve">одсистемы </w:t>
      </w:r>
      <w:r w:rsidR="00154708" w:rsidRPr="00AC5639">
        <w:rPr>
          <w:rFonts w:ascii="Times New Roman" w:eastAsia="Times New Roman" w:hAnsi="Times New Roman"/>
          <w:i/>
          <w:sz w:val="28"/>
          <w:szCs w:val="24"/>
          <w:lang w:eastAsia="ru-RU"/>
        </w:rPr>
        <w:t>«Государственный контроль за использованием земель»</w:t>
      </w:r>
      <w:r w:rsidR="00154708" w:rsidRPr="00AC5639">
        <w:rPr>
          <w:rFonts w:ascii="Times New Roman" w:eastAsia="Times New Roman" w:hAnsi="Times New Roman"/>
          <w:sz w:val="28"/>
          <w:szCs w:val="24"/>
          <w:lang w:eastAsia="ru-RU"/>
        </w:rPr>
        <w:t xml:space="preserve">, </w:t>
      </w:r>
      <w:r w:rsidR="00154708" w:rsidRPr="00AC5639">
        <w:rPr>
          <w:rFonts w:ascii="Times New Roman" w:eastAsia="Times New Roman" w:hAnsi="Times New Roman"/>
          <w:i/>
          <w:sz w:val="28"/>
          <w:szCs w:val="24"/>
          <w:lang w:eastAsia="ru-RU"/>
        </w:rPr>
        <w:t>«Земельные платежи»</w:t>
      </w:r>
      <w:r w:rsidR="00154708" w:rsidRPr="00AC5639">
        <w:rPr>
          <w:rFonts w:ascii="Times New Roman" w:eastAsia="Times New Roman" w:hAnsi="Times New Roman"/>
          <w:sz w:val="28"/>
          <w:szCs w:val="24"/>
          <w:lang w:eastAsia="ru-RU"/>
        </w:rPr>
        <w:t xml:space="preserve"> и </w:t>
      </w:r>
      <w:r w:rsidR="00154708" w:rsidRPr="00AC5639">
        <w:rPr>
          <w:rFonts w:ascii="Times New Roman" w:eastAsia="Times New Roman" w:hAnsi="Times New Roman"/>
          <w:i/>
          <w:sz w:val="28"/>
          <w:szCs w:val="24"/>
          <w:lang w:eastAsia="ru-RU"/>
        </w:rPr>
        <w:t xml:space="preserve">«Земельные конкурсы, аукционы» </w:t>
      </w:r>
      <w:r w:rsidR="00154708" w:rsidRPr="00AC5639">
        <w:rPr>
          <w:rFonts w:ascii="Times New Roman" w:eastAsia="Times New Roman" w:hAnsi="Times New Roman"/>
          <w:sz w:val="28"/>
          <w:szCs w:val="24"/>
          <w:lang w:eastAsia="ru-RU"/>
        </w:rPr>
        <w:t xml:space="preserve">Автоматизированной информационной системы </w:t>
      </w:r>
      <w:r w:rsidR="00154708" w:rsidRPr="00AC5639">
        <w:rPr>
          <w:rFonts w:ascii="Times New Roman" w:eastAsia="Times New Roman" w:hAnsi="Times New Roman"/>
          <w:i/>
          <w:sz w:val="28"/>
          <w:szCs w:val="24"/>
          <w:lang w:eastAsia="ru-RU"/>
        </w:rPr>
        <w:t>«Государственный земельный кадастр»</w:t>
      </w:r>
      <w:r w:rsidR="00154708" w:rsidRPr="00AC5639">
        <w:rPr>
          <w:rFonts w:ascii="Times New Roman" w:eastAsia="Times New Roman" w:hAnsi="Times New Roman"/>
          <w:sz w:val="28"/>
          <w:szCs w:val="24"/>
          <w:lang w:eastAsia="ru-RU"/>
        </w:rPr>
        <w:t xml:space="preserve"> с момента разработки (</w:t>
      </w:r>
      <w:r w:rsidR="00154708" w:rsidRPr="00AC5639">
        <w:rPr>
          <w:rFonts w:ascii="Times New Roman" w:eastAsia="Times New Roman" w:hAnsi="Times New Roman"/>
          <w:i/>
          <w:sz w:val="24"/>
          <w:szCs w:val="24"/>
          <w:lang w:eastAsia="ru-RU"/>
        </w:rPr>
        <w:t>с 2014 года</w:t>
      </w:r>
      <w:r w:rsidR="00154708" w:rsidRPr="00AC5639">
        <w:rPr>
          <w:rFonts w:ascii="Times New Roman" w:eastAsia="Times New Roman" w:hAnsi="Times New Roman"/>
          <w:sz w:val="28"/>
          <w:szCs w:val="24"/>
          <w:lang w:eastAsia="ru-RU"/>
        </w:rPr>
        <w:t xml:space="preserve">) </w:t>
      </w:r>
      <w:r w:rsidR="00FB39AC" w:rsidRPr="00AC5639">
        <w:rPr>
          <w:rFonts w:ascii="Times New Roman" w:eastAsia="Times New Roman" w:hAnsi="Times New Roman"/>
          <w:sz w:val="28"/>
          <w:szCs w:val="24"/>
          <w:lang w:eastAsia="ru-RU"/>
        </w:rPr>
        <w:t xml:space="preserve">переданы МИО и </w:t>
      </w:r>
      <w:r w:rsidRPr="00AC5639">
        <w:rPr>
          <w:rFonts w:ascii="Times New Roman" w:eastAsia="Times New Roman" w:hAnsi="Times New Roman"/>
          <w:sz w:val="28"/>
          <w:szCs w:val="24"/>
          <w:lang w:eastAsia="ru-RU"/>
        </w:rPr>
        <w:t xml:space="preserve">по данным Комитета по </w:t>
      </w:r>
      <w:r w:rsidR="00AA7301" w:rsidRPr="00AC5639">
        <w:rPr>
          <w:rFonts w:ascii="Times New Roman" w:eastAsia="Times New Roman" w:hAnsi="Times New Roman"/>
          <w:sz w:val="28"/>
          <w:szCs w:val="24"/>
          <w:lang w:eastAsia="ru-RU"/>
        </w:rPr>
        <w:t xml:space="preserve">управлению </w:t>
      </w:r>
      <w:r w:rsidRPr="00AC5639">
        <w:rPr>
          <w:rFonts w:ascii="Times New Roman" w:eastAsia="Times New Roman" w:hAnsi="Times New Roman"/>
          <w:sz w:val="28"/>
          <w:szCs w:val="24"/>
          <w:lang w:eastAsia="ru-RU"/>
        </w:rPr>
        <w:t>земельным</w:t>
      </w:r>
      <w:r w:rsidR="00AA7301" w:rsidRPr="00AC5639">
        <w:rPr>
          <w:rFonts w:ascii="Times New Roman" w:eastAsia="Times New Roman" w:hAnsi="Times New Roman"/>
          <w:sz w:val="28"/>
          <w:szCs w:val="24"/>
          <w:lang w:eastAsia="ru-RU"/>
        </w:rPr>
        <w:t>и</w:t>
      </w:r>
      <w:r w:rsidRPr="00AC5639">
        <w:rPr>
          <w:rFonts w:ascii="Times New Roman" w:eastAsia="Times New Roman" w:hAnsi="Times New Roman"/>
          <w:sz w:val="28"/>
          <w:szCs w:val="24"/>
          <w:lang w:eastAsia="ru-RU"/>
        </w:rPr>
        <w:t xml:space="preserve"> ресурсам</w:t>
      </w:r>
      <w:r w:rsidR="00AA7301" w:rsidRPr="00AC5639">
        <w:rPr>
          <w:rFonts w:ascii="Times New Roman" w:eastAsia="Times New Roman" w:hAnsi="Times New Roman"/>
          <w:sz w:val="28"/>
          <w:szCs w:val="24"/>
          <w:lang w:eastAsia="ru-RU"/>
        </w:rPr>
        <w:t>и</w:t>
      </w:r>
      <w:r w:rsidRPr="00AC5639">
        <w:rPr>
          <w:rFonts w:ascii="Times New Roman" w:eastAsia="Times New Roman" w:hAnsi="Times New Roman"/>
          <w:sz w:val="28"/>
          <w:szCs w:val="24"/>
          <w:lang w:eastAsia="ru-RU"/>
        </w:rPr>
        <w:t xml:space="preserve"> </w:t>
      </w:r>
      <w:r w:rsidR="00154708" w:rsidRPr="00AC5639">
        <w:rPr>
          <w:rFonts w:ascii="Times New Roman" w:eastAsia="Times New Roman" w:hAnsi="Times New Roman"/>
          <w:sz w:val="28"/>
          <w:szCs w:val="24"/>
          <w:lang w:eastAsia="ru-RU"/>
        </w:rPr>
        <w:t xml:space="preserve">не применяются, </w:t>
      </w:r>
      <w:r w:rsidR="00A93FD0" w:rsidRPr="00AC5639">
        <w:rPr>
          <w:rFonts w:ascii="Times New Roman" w:eastAsia="Times New Roman" w:hAnsi="Times New Roman"/>
          <w:sz w:val="28"/>
          <w:szCs w:val="24"/>
          <w:lang w:eastAsia="ru-RU"/>
        </w:rPr>
        <w:t>подсистема «Дистанционное обучение» не соответствует требованиям законодательства в сфере образован</w:t>
      </w:r>
      <w:r w:rsidR="00AC5639" w:rsidRPr="00AC5639">
        <w:rPr>
          <w:rFonts w:ascii="Times New Roman" w:eastAsia="Times New Roman" w:hAnsi="Times New Roman"/>
          <w:sz w:val="28"/>
          <w:szCs w:val="24"/>
          <w:lang w:eastAsia="ru-RU"/>
        </w:rPr>
        <w:t>ия (были размещены отдельные НПА</w:t>
      </w:r>
      <w:r w:rsidR="00A93FD0" w:rsidRPr="00AC5639">
        <w:rPr>
          <w:rFonts w:ascii="Times New Roman" w:eastAsia="Times New Roman" w:hAnsi="Times New Roman"/>
          <w:sz w:val="28"/>
          <w:szCs w:val="24"/>
          <w:lang w:eastAsia="ru-RU"/>
        </w:rPr>
        <w:t>)</w:t>
      </w:r>
      <w:r w:rsidR="000C0E17" w:rsidRPr="00AC5639">
        <w:rPr>
          <w:rFonts w:ascii="Times New Roman" w:eastAsia="Times New Roman" w:hAnsi="Times New Roman"/>
          <w:sz w:val="28"/>
          <w:szCs w:val="24"/>
          <w:lang w:eastAsia="ru-RU"/>
        </w:rPr>
        <w:t xml:space="preserve">. </w:t>
      </w:r>
      <w:r w:rsidR="00A93FD0" w:rsidRPr="00AC5639">
        <w:rPr>
          <w:rFonts w:ascii="Times New Roman" w:eastAsia="Times New Roman" w:hAnsi="Times New Roman"/>
          <w:sz w:val="28"/>
          <w:szCs w:val="24"/>
          <w:lang w:eastAsia="ru-RU"/>
        </w:rPr>
        <w:t xml:space="preserve"> </w:t>
      </w:r>
    </w:p>
    <w:p w:rsidR="00154708" w:rsidRPr="00AC5639" w:rsidRDefault="00154708" w:rsidP="007D2B78">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b/>
          <w:sz w:val="28"/>
          <w:szCs w:val="28"/>
          <w:lang w:eastAsia="ru-RU"/>
        </w:rPr>
        <w:t>Мониторинг реализации Госпрограммы</w:t>
      </w:r>
      <w:r w:rsidRPr="00AC5639">
        <w:rPr>
          <w:rFonts w:ascii="Times New Roman" w:eastAsia="Times New Roman" w:hAnsi="Times New Roman"/>
          <w:sz w:val="28"/>
          <w:szCs w:val="28"/>
          <w:lang w:eastAsia="ru-RU"/>
        </w:rPr>
        <w:t xml:space="preserve"> проводится МСХ </w:t>
      </w:r>
      <w:r w:rsidRPr="00AC5639">
        <w:rPr>
          <w:rFonts w:ascii="Times New Roman" w:eastAsia="Times New Roman" w:hAnsi="Times New Roman"/>
          <w:b/>
          <w:sz w:val="28"/>
          <w:szCs w:val="28"/>
          <w:lang w:eastAsia="ru-RU"/>
        </w:rPr>
        <w:t>с нарушением установленных сроков и отдельных норм</w:t>
      </w:r>
      <w:r w:rsidRPr="00AC5639">
        <w:rPr>
          <w:rFonts w:ascii="Times New Roman" w:eastAsia="Times New Roman" w:hAnsi="Times New Roman"/>
          <w:sz w:val="28"/>
          <w:szCs w:val="28"/>
          <w:lang w:eastAsia="ru-RU"/>
        </w:rPr>
        <w:t>, регламентированных Методикой по проведению мониторинга государственных программ (</w:t>
      </w:r>
      <w:r w:rsidRPr="00AC5639">
        <w:rPr>
          <w:rFonts w:ascii="Times New Roman" w:eastAsia="Times New Roman" w:hAnsi="Times New Roman"/>
          <w:i/>
          <w:sz w:val="24"/>
          <w:szCs w:val="24"/>
          <w:lang w:eastAsia="ru-RU"/>
        </w:rPr>
        <w:t>приказ Министра национальной экономики Республики Казахстан от 19 февраля 2018 года № 64</w:t>
      </w:r>
      <w:r w:rsidRPr="00AC5639">
        <w:rPr>
          <w:rFonts w:ascii="Times New Roman" w:eastAsia="Times New Roman" w:hAnsi="Times New Roman"/>
          <w:sz w:val="28"/>
          <w:szCs w:val="28"/>
          <w:lang w:eastAsia="ru-RU"/>
        </w:rPr>
        <w:t>).</w:t>
      </w:r>
    </w:p>
    <w:p w:rsidR="006E51B2" w:rsidRPr="00AC5639" w:rsidRDefault="00FB39AC" w:rsidP="007D2B78">
      <w:pPr>
        <w:spacing w:after="0" w:line="240" w:lineRule="auto"/>
        <w:ind w:firstLine="709"/>
        <w:jc w:val="both"/>
        <w:rPr>
          <w:rFonts w:ascii="Times New Roman" w:eastAsia="Times New Roman" w:hAnsi="Times New Roman"/>
          <w:i/>
          <w:sz w:val="28"/>
          <w:szCs w:val="28"/>
          <w:lang w:eastAsia="ru-RU"/>
        </w:rPr>
      </w:pPr>
      <w:r w:rsidRPr="00AC5639">
        <w:rPr>
          <w:rFonts w:ascii="Times New Roman" w:eastAsia="Times New Roman" w:hAnsi="Times New Roman"/>
          <w:b/>
          <w:sz w:val="28"/>
          <w:szCs w:val="28"/>
          <w:lang w:eastAsia="ru-RU"/>
        </w:rPr>
        <w:t xml:space="preserve">Отдельные </w:t>
      </w:r>
      <w:r w:rsidR="00EC33A7" w:rsidRPr="00AC5639">
        <w:rPr>
          <w:rFonts w:ascii="Times New Roman" w:eastAsia="Times New Roman" w:hAnsi="Times New Roman"/>
          <w:b/>
          <w:sz w:val="28"/>
          <w:szCs w:val="28"/>
          <w:lang w:eastAsia="ru-RU"/>
        </w:rPr>
        <w:t xml:space="preserve">индикаторы и </w:t>
      </w:r>
      <w:r w:rsidRPr="00AC5639">
        <w:rPr>
          <w:rFonts w:ascii="Times New Roman" w:eastAsia="Times New Roman" w:hAnsi="Times New Roman"/>
          <w:b/>
          <w:sz w:val="28"/>
          <w:szCs w:val="28"/>
          <w:lang w:eastAsia="ru-RU"/>
        </w:rPr>
        <w:t>п</w:t>
      </w:r>
      <w:r w:rsidR="00154708" w:rsidRPr="00AC5639">
        <w:rPr>
          <w:rFonts w:ascii="Times New Roman" w:eastAsia="Times New Roman" w:hAnsi="Times New Roman"/>
          <w:b/>
          <w:sz w:val="28"/>
          <w:szCs w:val="28"/>
          <w:lang w:eastAsia="ru-RU"/>
        </w:rPr>
        <w:t>оказатели результата</w:t>
      </w:r>
      <w:r w:rsidR="00154708" w:rsidRPr="00AC5639">
        <w:rPr>
          <w:rFonts w:ascii="Times New Roman" w:eastAsia="Times New Roman" w:hAnsi="Times New Roman"/>
          <w:sz w:val="28"/>
          <w:szCs w:val="28"/>
          <w:lang w:eastAsia="ru-RU"/>
        </w:rPr>
        <w:t xml:space="preserve">, </w:t>
      </w:r>
      <w:r w:rsidR="00EC33A7" w:rsidRPr="00AC5639">
        <w:rPr>
          <w:rFonts w:ascii="Times New Roman" w:eastAsia="Times New Roman" w:hAnsi="Times New Roman"/>
          <w:sz w:val="28"/>
          <w:szCs w:val="28"/>
          <w:lang w:eastAsia="ru-RU"/>
        </w:rPr>
        <w:t xml:space="preserve">в том числе, где </w:t>
      </w:r>
      <w:r w:rsidR="00154708" w:rsidRPr="00AC5639">
        <w:rPr>
          <w:rFonts w:ascii="Times New Roman" w:eastAsia="Times New Roman" w:hAnsi="Times New Roman"/>
          <w:sz w:val="28"/>
          <w:szCs w:val="28"/>
          <w:lang w:eastAsia="ru-RU"/>
        </w:rPr>
        <w:t xml:space="preserve">запланировано участие соисполнителей, </w:t>
      </w:r>
      <w:r w:rsidR="00154708" w:rsidRPr="00AC5639">
        <w:rPr>
          <w:rFonts w:ascii="Times New Roman" w:eastAsia="Times New Roman" w:hAnsi="Times New Roman"/>
          <w:b/>
          <w:sz w:val="28"/>
          <w:szCs w:val="28"/>
          <w:lang w:eastAsia="ru-RU"/>
        </w:rPr>
        <w:t>не достигнуты</w:t>
      </w:r>
      <w:r w:rsidR="00154708" w:rsidRPr="00AC5639">
        <w:rPr>
          <w:rFonts w:ascii="Times New Roman" w:eastAsia="Times New Roman" w:hAnsi="Times New Roman"/>
          <w:sz w:val="28"/>
          <w:szCs w:val="28"/>
          <w:lang w:eastAsia="ru-RU"/>
        </w:rPr>
        <w:t xml:space="preserve"> из-за </w:t>
      </w:r>
      <w:r w:rsidR="00B06BF1" w:rsidRPr="00AC5639">
        <w:rPr>
          <w:rFonts w:ascii="Times New Roman" w:eastAsia="Times New Roman" w:hAnsi="Times New Roman"/>
          <w:sz w:val="28"/>
          <w:szCs w:val="28"/>
          <w:lang w:eastAsia="ru-RU"/>
        </w:rPr>
        <w:t xml:space="preserve">ненадлежащего контроля, мониторинга и </w:t>
      </w:r>
      <w:r w:rsidR="00154708" w:rsidRPr="00AC5639">
        <w:rPr>
          <w:rFonts w:ascii="Times New Roman" w:eastAsia="Times New Roman" w:hAnsi="Times New Roman"/>
          <w:sz w:val="28"/>
          <w:szCs w:val="28"/>
          <w:lang w:eastAsia="ru-RU"/>
        </w:rPr>
        <w:t>необеспечения на должном уровне межведомственного взаимодействия МСХ и МИО.</w:t>
      </w:r>
      <w:r w:rsidR="00576246" w:rsidRPr="00AC5639">
        <w:rPr>
          <w:rFonts w:ascii="Times New Roman" w:eastAsia="Times New Roman" w:hAnsi="Times New Roman"/>
          <w:sz w:val="28"/>
          <w:szCs w:val="28"/>
          <w:lang w:eastAsia="ru-RU"/>
        </w:rPr>
        <w:t xml:space="preserve"> </w:t>
      </w:r>
      <w:r w:rsidR="000018B6" w:rsidRPr="00AC5639">
        <w:rPr>
          <w:rFonts w:ascii="Times New Roman" w:eastAsia="Times New Roman" w:hAnsi="Times New Roman"/>
          <w:sz w:val="28"/>
          <w:szCs w:val="28"/>
          <w:lang w:eastAsia="ru-RU"/>
        </w:rPr>
        <w:t>Так, за период реализации Госпрограммы</w:t>
      </w:r>
      <w:r w:rsidR="000018B6" w:rsidRPr="00AC5639">
        <w:rPr>
          <w:rFonts w:ascii="Times New Roman" w:eastAsia="Times New Roman" w:hAnsi="Times New Roman"/>
          <w:b/>
          <w:sz w:val="28"/>
          <w:szCs w:val="28"/>
          <w:lang w:eastAsia="ru-RU"/>
        </w:rPr>
        <w:t xml:space="preserve"> не достигнуты 7 целевых индикаторов </w:t>
      </w:r>
      <w:r w:rsidR="000018B6" w:rsidRPr="00AC5639">
        <w:rPr>
          <w:rFonts w:ascii="Times New Roman" w:eastAsia="Times New Roman" w:hAnsi="Times New Roman"/>
          <w:i/>
          <w:sz w:val="28"/>
          <w:szCs w:val="28"/>
          <w:lang w:eastAsia="ru-RU"/>
        </w:rPr>
        <w:t xml:space="preserve">(в 2018 году -2 ЦИ и в </w:t>
      </w:r>
      <w:r w:rsidR="000018B6" w:rsidRPr="00AC5639">
        <w:rPr>
          <w:rFonts w:ascii="Times New Roman" w:eastAsia="Times New Roman" w:hAnsi="Times New Roman"/>
          <w:i/>
          <w:sz w:val="28"/>
          <w:szCs w:val="28"/>
          <w:lang w:eastAsia="ru-RU"/>
        </w:rPr>
        <w:lastRenderedPageBreak/>
        <w:t>2019 году  - 5 ЦИ)</w:t>
      </w:r>
      <w:r w:rsidR="000018B6" w:rsidRPr="00AC5639">
        <w:rPr>
          <w:rFonts w:ascii="Times New Roman" w:eastAsia="Times New Roman" w:hAnsi="Times New Roman"/>
          <w:b/>
          <w:sz w:val="28"/>
          <w:szCs w:val="28"/>
          <w:lang w:eastAsia="ru-RU"/>
        </w:rPr>
        <w:t xml:space="preserve">, 43 показателя </w:t>
      </w:r>
      <w:r w:rsidR="000018B6" w:rsidRPr="00AC5639">
        <w:rPr>
          <w:rFonts w:ascii="Times New Roman" w:eastAsia="Times New Roman" w:hAnsi="Times New Roman"/>
          <w:i/>
          <w:sz w:val="28"/>
          <w:szCs w:val="28"/>
          <w:lang w:eastAsia="ru-RU"/>
        </w:rPr>
        <w:t>(в 2017 году – 20, в 2018 году -8 и 2019 году - 15).</w:t>
      </w:r>
    </w:p>
    <w:p w:rsidR="00154708" w:rsidRPr="00AC5639" w:rsidRDefault="00154708" w:rsidP="007D2B78">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В связи с чем, несвоевременно проведены мероприятия по закупу кооперативами поголовья КРС и молокоприемных пунктов, на протяжении 2017-2019 годов не достигнуты показатели по диверсификации и расширению площадей под кормовые культуры</w:t>
      </w:r>
      <w:r w:rsidR="00F014A5" w:rsidRPr="00AC5639">
        <w:rPr>
          <w:rFonts w:ascii="Times New Roman" w:eastAsia="Times New Roman" w:hAnsi="Times New Roman"/>
          <w:sz w:val="28"/>
          <w:szCs w:val="28"/>
          <w:lang w:eastAsia="ru-RU"/>
        </w:rPr>
        <w:t xml:space="preserve"> и др. </w:t>
      </w:r>
      <w:r w:rsidR="005E09EF" w:rsidRPr="00AC5639">
        <w:rPr>
          <w:rFonts w:ascii="Times New Roman" w:eastAsia="Times New Roman" w:hAnsi="Times New Roman"/>
          <w:i/>
          <w:color w:val="FF0000"/>
          <w:sz w:val="28"/>
          <w:szCs w:val="28"/>
          <w:lang w:eastAsia="ru-RU"/>
        </w:rPr>
        <w:t>(см. Приложение</w:t>
      </w:r>
      <w:r w:rsidR="003E0A5F" w:rsidRPr="00AC5639">
        <w:rPr>
          <w:rFonts w:ascii="Times New Roman" w:eastAsia="Times New Roman" w:hAnsi="Times New Roman"/>
          <w:i/>
          <w:color w:val="FF0000"/>
          <w:sz w:val="28"/>
          <w:szCs w:val="28"/>
          <w:lang w:eastAsia="ru-RU"/>
        </w:rPr>
        <w:t xml:space="preserve"> №1)</w:t>
      </w:r>
      <w:r w:rsidR="003E0A5F" w:rsidRPr="00AC5639">
        <w:rPr>
          <w:rFonts w:ascii="Times New Roman" w:eastAsia="Times New Roman" w:hAnsi="Times New Roman"/>
          <w:color w:val="FF0000"/>
          <w:sz w:val="28"/>
          <w:szCs w:val="28"/>
          <w:lang w:eastAsia="ru-RU"/>
        </w:rPr>
        <w:t>.</w:t>
      </w:r>
      <w:r w:rsidRPr="00AC5639">
        <w:rPr>
          <w:rFonts w:ascii="Times New Roman" w:eastAsia="Times New Roman" w:hAnsi="Times New Roman"/>
          <w:color w:val="FF0000"/>
          <w:sz w:val="28"/>
          <w:szCs w:val="28"/>
          <w:lang w:eastAsia="ru-RU"/>
        </w:rPr>
        <w:t xml:space="preserve"> </w:t>
      </w:r>
    </w:p>
    <w:p w:rsidR="005E09EF" w:rsidRPr="00AC5639" w:rsidRDefault="005E09EF" w:rsidP="007D2B78">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Отмечается, наличие факта полного исполнения плана по индикаторам  в 2017 году при не достигнутых   показателях (20 или 31,2%). </w:t>
      </w:r>
    </w:p>
    <w:p w:rsidR="00576246" w:rsidRPr="00AC5639" w:rsidRDefault="00576246" w:rsidP="00576246">
      <w:pPr>
        <w:tabs>
          <w:tab w:val="left" w:pos="709"/>
        </w:tabs>
        <w:spacing w:after="0" w:line="240" w:lineRule="auto"/>
        <w:jc w:val="both"/>
        <w:rPr>
          <w:rFonts w:ascii="Times New Roman" w:eastAsiaTheme="minorHAnsi" w:hAnsi="Times New Roman"/>
          <w:sz w:val="28"/>
          <w:szCs w:val="28"/>
          <w:lang w:eastAsia="ru-RU"/>
        </w:rPr>
      </w:pPr>
      <w:r w:rsidRPr="00AC5639">
        <w:rPr>
          <w:rFonts w:ascii="Times New Roman" w:eastAsiaTheme="minorHAnsi" w:hAnsi="Times New Roman"/>
          <w:sz w:val="28"/>
          <w:szCs w:val="28"/>
        </w:rPr>
        <w:tab/>
        <w:t>Н</w:t>
      </w:r>
      <w:r w:rsidR="005E09EF" w:rsidRPr="00AC5639">
        <w:rPr>
          <w:rFonts w:ascii="Times New Roman" w:eastAsiaTheme="minorHAnsi" w:hAnsi="Times New Roman"/>
          <w:sz w:val="28"/>
          <w:szCs w:val="28"/>
        </w:rPr>
        <w:t xml:space="preserve">аблюдается систематическое недостижение </w:t>
      </w:r>
      <w:r w:rsidRPr="00AC5639">
        <w:rPr>
          <w:rFonts w:ascii="Times New Roman" w:eastAsiaTheme="minorHAnsi" w:hAnsi="Times New Roman"/>
          <w:sz w:val="28"/>
          <w:szCs w:val="28"/>
        </w:rPr>
        <w:t>отдельных</w:t>
      </w:r>
      <w:r w:rsidR="005E09EF" w:rsidRPr="00AC5639">
        <w:rPr>
          <w:rFonts w:ascii="Times New Roman" w:eastAsiaTheme="minorHAnsi" w:hAnsi="Times New Roman"/>
          <w:sz w:val="28"/>
          <w:szCs w:val="28"/>
        </w:rPr>
        <w:t xml:space="preserve"> показателей.</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kk-KZ" w:eastAsia="ru-RU"/>
        </w:rPr>
        <w:t>Так, в</w:t>
      </w:r>
      <w:r w:rsidR="005E09EF" w:rsidRPr="00AC5639">
        <w:rPr>
          <w:rFonts w:ascii="Times New Roman" w:eastAsiaTheme="minorHAnsi" w:hAnsi="Times New Roman"/>
          <w:sz w:val="28"/>
          <w:szCs w:val="28"/>
          <w:lang w:val="kk-KZ" w:eastAsia="ru-RU"/>
        </w:rPr>
        <w:t xml:space="preserve"> рамках задачи «Обеспечение продовольственной безопасности»</w:t>
      </w:r>
      <w:r w:rsidRPr="00AC5639">
        <w:rPr>
          <w:rFonts w:ascii="Times New Roman" w:eastAsiaTheme="minorHAnsi" w:hAnsi="Times New Roman"/>
          <w:sz w:val="28"/>
          <w:szCs w:val="28"/>
          <w:lang w:val="kk-KZ" w:eastAsia="ru-RU"/>
        </w:rPr>
        <w:t xml:space="preserve"> п</w:t>
      </w:r>
      <w:r w:rsidRPr="00AC5639">
        <w:rPr>
          <w:rFonts w:ascii="Times New Roman" w:eastAsiaTheme="minorHAnsi" w:hAnsi="Times New Roman"/>
          <w:sz w:val="28"/>
          <w:szCs w:val="28"/>
          <w:lang w:eastAsia="ru-RU"/>
        </w:rPr>
        <w:t xml:space="preserve">о </w:t>
      </w:r>
      <w:r w:rsidR="005E09EF" w:rsidRPr="00AC5639">
        <w:rPr>
          <w:rFonts w:ascii="Times New Roman" w:eastAsiaTheme="minorHAnsi" w:hAnsi="Times New Roman"/>
          <w:sz w:val="28"/>
          <w:szCs w:val="28"/>
          <w:lang w:val="kk-KZ" w:eastAsia="ru-RU"/>
        </w:rPr>
        <w:t>объем</w:t>
      </w:r>
      <w:r w:rsidRPr="00AC5639">
        <w:rPr>
          <w:rFonts w:ascii="Times New Roman" w:eastAsiaTheme="minorHAnsi" w:hAnsi="Times New Roman"/>
          <w:sz w:val="28"/>
          <w:szCs w:val="28"/>
          <w:lang w:val="kk-KZ" w:eastAsia="ru-RU"/>
        </w:rPr>
        <w:t>ам</w:t>
      </w:r>
      <w:r w:rsidR="005E09EF" w:rsidRPr="00AC5639">
        <w:rPr>
          <w:rFonts w:ascii="Times New Roman" w:eastAsiaTheme="minorHAnsi" w:hAnsi="Times New Roman"/>
          <w:sz w:val="28"/>
          <w:szCs w:val="28"/>
          <w:lang w:val="kk-KZ" w:eastAsia="ru-RU"/>
        </w:rPr>
        <w:t xml:space="preserve"> производства </w:t>
      </w:r>
      <w:r w:rsidRPr="00AC5639">
        <w:rPr>
          <w:rFonts w:ascii="Times New Roman" w:eastAsiaTheme="minorHAnsi" w:hAnsi="Times New Roman"/>
          <w:sz w:val="28"/>
          <w:szCs w:val="28"/>
          <w:lang w:val="kk-KZ" w:eastAsia="ru-RU"/>
        </w:rPr>
        <w:t xml:space="preserve">установлено </w:t>
      </w:r>
      <w:r w:rsidR="005E09EF" w:rsidRPr="00AC5639">
        <w:rPr>
          <w:rFonts w:ascii="Times New Roman" w:eastAsiaTheme="minorHAnsi" w:hAnsi="Times New Roman"/>
          <w:sz w:val="28"/>
          <w:szCs w:val="28"/>
          <w:lang w:val="kk-KZ" w:eastAsia="ru-RU"/>
        </w:rPr>
        <w:t xml:space="preserve">не достижение плановых значений </w:t>
      </w:r>
      <w:r w:rsidRPr="00AC5639">
        <w:rPr>
          <w:rFonts w:ascii="Times New Roman" w:eastAsiaTheme="minorHAnsi" w:hAnsi="Times New Roman"/>
          <w:sz w:val="28"/>
          <w:szCs w:val="28"/>
          <w:lang w:val="kk-KZ" w:eastAsia="ru-RU"/>
        </w:rPr>
        <w:t>мяса птицы. В</w:t>
      </w:r>
      <w:r w:rsidR="005E09EF" w:rsidRPr="00AC5639">
        <w:rPr>
          <w:rFonts w:ascii="Times New Roman" w:eastAsiaTheme="minorHAnsi" w:hAnsi="Times New Roman"/>
          <w:sz w:val="28"/>
          <w:szCs w:val="28"/>
          <w:lang w:eastAsia="ru-RU"/>
        </w:rPr>
        <w:t xml:space="preserve"> 2017 году </w:t>
      </w:r>
      <w:r w:rsidRPr="00AC5639">
        <w:rPr>
          <w:rFonts w:ascii="Times New Roman" w:eastAsiaTheme="minorHAnsi" w:hAnsi="Times New Roman"/>
          <w:sz w:val="28"/>
          <w:szCs w:val="28"/>
          <w:lang w:eastAsia="ru-RU"/>
        </w:rPr>
        <w:t xml:space="preserve">произведено </w:t>
      </w:r>
      <w:r w:rsidR="005E09EF" w:rsidRPr="00AC5639">
        <w:rPr>
          <w:rFonts w:ascii="Times New Roman" w:eastAsiaTheme="minorHAnsi" w:hAnsi="Times New Roman"/>
          <w:sz w:val="28"/>
          <w:szCs w:val="28"/>
          <w:lang w:eastAsia="ru-RU"/>
        </w:rPr>
        <w:t>179,6  тыс. тонн</w:t>
      </w:r>
      <w:r w:rsidRPr="00AC5639">
        <w:rPr>
          <w:rFonts w:ascii="Times New Roman" w:eastAsiaTheme="minorHAnsi" w:hAnsi="Times New Roman"/>
          <w:sz w:val="28"/>
          <w:szCs w:val="28"/>
          <w:lang w:eastAsia="ru-RU"/>
        </w:rPr>
        <w:t xml:space="preserve"> или 96% от плана</w:t>
      </w:r>
      <w:r w:rsidR="005E09EF" w:rsidRPr="00AC5639">
        <w:rPr>
          <w:rFonts w:ascii="Times New Roman" w:eastAsiaTheme="minorHAnsi" w:hAnsi="Times New Roman"/>
          <w:sz w:val="28"/>
          <w:szCs w:val="28"/>
          <w:lang w:eastAsia="ru-RU"/>
        </w:rPr>
        <w:t xml:space="preserve">, в 2018 году –192,0 тыс. тонн </w:t>
      </w:r>
      <w:r w:rsidRPr="00AC5639">
        <w:rPr>
          <w:rFonts w:ascii="Times New Roman" w:eastAsiaTheme="minorHAnsi" w:hAnsi="Times New Roman"/>
          <w:sz w:val="28"/>
          <w:szCs w:val="28"/>
          <w:lang w:eastAsia="ru-RU"/>
        </w:rPr>
        <w:t>(83,5%)</w:t>
      </w:r>
      <w:r w:rsidR="005E09EF" w:rsidRPr="00AC5639">
        <w:rPr>
          <w:rFonts w:ascii="Times New Roman" w:eastAsiaTheme="minorHAnsi" w:hAnsi="Times New Roman"/>
          <w:sz w:val="28"/>
          <w:szCs w:val="28"/>
          <w:lang w:eastAsia="ru-RU"/>
        </w:rPr>
        <w:t>, в 2019 году –</w:t>
      </w:r>
      <w:r w:rsidRPr="00AC5639">
        <w:rPr>
          <w:rFonts w:ascii="Times New Roman" w:eastAsiaTheme="minorHAnsi" w:hAnsi="Times New Roman"/>
          <w:sz w:val="28"/>
          <w:szCs w:val="28"/>
          <w:lang w:eastAsia="ru-RU"/>
        </w:rPr>
        <w:t xml:space="preserve"> </w:t>
      </w:r>
      <w:r w:rsidR="005E09EF" w:rsidRPr="00AC5639">
        <w:rPr>
          <w:rFonts w:ascii="Times New Roman" w:eastAsiaTheme="minorHAnsi" w:hAnsi="Times New Roman"/>
          <w:sz w:val="28"/>
          <w:szCs w:val="28"/>
          <w:lang w:eastAsia="ru-RU"/>
        </w:rPr>
        <w:t xml:space="preserve">223,0 тыс. тонн </w:t>
      </w:r>
      <w:r w:rsidRPr="00AC5639">
        <w:rPr>
          <w:rFonts w:ascii="Times New Roman" w:eastAsiaTheme="minorHAnsi" w:hAnsi="Times New Roman"/>
          <w:sz w:val="28"/>
          <w:szCs w:val="28"/>
          <w:lang w:eastAsia="ru-RU"/>
        </w:rPr>
        <w:t>(83%</w:t>
      </w:r>
      <w:r w:rsidR="005E09EF" w:rsidRPr="00AC5639">
        <w:rPr>
          <w:rFonts w:ascii="Times New Roman" w:eastAsiaTheme="minorHAnsi" w:hAnsi="Times New Roman"/>
          <w:sz w:val="28"/>
          <w:szCs w:val="28"/>
          <w:lang w:eastAsia="ru-RU"/>
        </w:rPr>
        <w:t xml:space="preserve">. </w:t>
      </w:r>
    </w:p>
    <w:p w:rsidR="005E09EF" w:rsidRPr="00AC5639" w:rsidRDefault="00576246" w:rsidP="00576246">
      <w:pPr>
        <w:tabs>
          <w:tab w:val="left" w:pos="709"/>
        </w:tabs>
        <w:spacing w:after="0" w:line="240" w:lineRule="auto"/>
        <w:jc w:val="both"/>
        <w:rPr>
          <w:rFonts w:ascii="Times New Roman" w:eastAsiaTheme="minorHAnsi" w:hAnsi="Times New Roman"/>
          <w:i/>
          <w:sz w:val="28"/>
          <w:szCs w:val="28"/>
          <w:lang w:eastAsia="ru-RU"/>
        </w:rPr>
      </w:pPr>
      <w:r w:rsidRPr="00AC5639">
        <w:rPr>
          <w:rFonts w:ascii="Times New Roman" w:eastAsiaTheme="minorHAnsi" w:hAnsi="Times New Roman"/>
          <w:sz w:val="28"/>
          <w:szCs w:val="28"/>
          <w:lang w:eastAsia="ru-RU"/>
        </w:rPr>
        <w:tab/>
      </w:r>
      <w:r w:rsidRPr="00AC5639">
        <w:rPr>
          <w:rFonts w:ascii="Times New Roman" w:eastAsiaTheme="minorHAnsi" w:hAnsi="Times New Roman"/>
          <w:sz w:val="28"/>
          <w:szCs w:val="28"/>
        </w:rPr>
        <w:t xml:space="preserve">Также </w:t>
      </w:r>
      <w:r w:rsidR="005E09EF" w:rsidRPr="00AC5639">
        <w:rPr>
          <w:rFonts w:ascii="Times New Roman" w:eastAsiaTheme="minorHAnsi" w:hAnsi="Times New Roman"/>
          <w:sz w:val="28"/>
          <w:szCs w:val="28"/>
          <w:lang w:val="kk-KZ" w:eastAsia="ru-RU"/>
        </w:rPr>
        <w:t xml:space="preserve">не достигнут </w:t>
      </w:r>
      <w:r w:rsidR="005E09EF" w:rsidRPr="00AC5639">
        <w:rPr>
          <w:rFonts w:ascii="Times New Roman" w:eastAsiaTheme="minorHAnsi" w:hAnsi="Times New Roman"/>
          <w:sz w:val="28"/>
          <w:szCs w:val="28"/>
          <w:lang w:eastAsia="ru-RU"/>
        </w:rPr>
        <w:t>ИФ</w:t>
      </w:r>
      <w:r w:rsidRPr="00AC5639">
        <w:rPr>
          <w:rFonts w:ascii="Times New Roman" w:eastAsiaTheme="minorHAnsi" w:hAnsi="Times New Roman"/>
          <w:sz w:val="28"/>
          <w:szCs w:val="28"/>
          <w:lang w:eastAsia="ru-RU"/>
        </w:rPr>
        <w:t>О оптовой торговли продтоварами</w:t>
      </w:r>
      <w:r w:rsidR="005E09EF" w:rsidRPr="00AC5639">
        <w:rPr>
          <w:rFonts w:ascii="Times New Roman" w:eastAsiaTheme="minorHAnsi" w:hAnsi="Times New Roman"/>
          <w:sz w:val="28"/>
          <w:szCs w:val="28"/>
          <w:lang w:eastAsia="ru-RU"/>
        </w:rPr>
        <w:t xml:space="preserve"> в 2018 году при плане 113%, факт составил 111,5%; в 2019 году при плане</w:t>
      </w:r>
      <w:r w:rsidR="005E09EF" w:rsidRPr="00AC5639">
        <w:rPr>
          <w:rFonts w:ascii="Times New Roman" w:eastAsiaTheme="minorHAnsi" w:hAnsi="Times New Roman"/>
          <w:sz w:val="24"/>
          <w:szCs w:val="24"/>
          <w:lang w:eastAsia="ru-RU"/>
        </w:rPr>
        <w:t xml:space="preserve"> </w:t>
      </w:r>
      <w:r w:rsidR="005E09EF" w:rsidRPr="00AC5639">
        <w:rPr>
          <w:rFonts w:ascii="Times New Roman" w:eastAsiaTheme="minorHAnsi" w:hAnsi="Times New Roman"/>
          <w:sz w:val="28"/>
          <w:szCs w:val="28"/>
          <w:lang w:eastAsia="ru-RU"/>
        </w:rPr>
        <w:t>118%, факт – 114,8%.</w:t>
      </w:r>
    </w:p>
    <w:p w:rsidR="00B02F83" w:rsidRPr="00AC5639" w:rsidRDefault="003E0A5F" w:rsidP="00B02F83">
      <w:pPr>
        <w:tabs>
          <w:tab w:val="left" w:pos="1134"/>
        </w:tabs>
        <w:spacing w:after="0" w:line="240" w:lineRule="auto"/>
        <w:ind w:firstLine="709"/>
        <w:contextualSpacing/>
        <w:jc w:val="both"/>
        <w:rPr>
          <w:rFonts w:ascii="Times New Roman" w:eastAsiaTheme="minorHAnsi" w:hAnsi="Times New Roman"/>
          <w:i/>
          <w:sz w:val="28"/>
          <w:szCs w:val="28"/>
          <w:lang w:eastAsia="ru-RU"/>
        </w:rPr>
      </w:pPr>
      <w:r w:rsidRPr="00AC5639">
        <w:rPr>
          <w:rFonts w:ascii="Times New Roman" w:eastAsiaTheme="minorHAnsi" w:hAnsi="Times New Roman"/>
          <w:sz w:val="28"/>
          <w:szCs w:val="28"/>
          <w:lang w:eastAsia="ru-RU"/>
        </w:rPr>
        <w:t>Тем самым,</w:t>
      </w:r>
      <w:r w:rsidR="00B02F83" w:rsidRPr="00AC5639">
        <w:rPr>
          <w:rFonts w:ascii="Times New Roman" w:eastAsiaTheme="minorHAnsi" w:hAnsi="Times New Roman"/>
          <w:sz w:val="28"/>
          <w:szCs w:val="28"/>
          <w:lang w:eastAsia="ru-RU"/>
        </w:rPr>
        <w:t xml:space="preserve"> </w:t>
      </w:r>
      <w:r w:rsidR="00675D3D" w:rsidRPr="00AC5639">
        <w:rPr>
          <w:rFonts w:ascii="Times New Roman" w:eastAsiaTheme="minorHAnsi" w:hAnsi="Times New Roman"/>
          <w:sz w:val="28"/>
          <w:szCs w:val="28"/>
          <w:lang w:eastAsia="ru-RU"/>
        </w:rPr>
        <w:t xml:space="preserve">в 2019 году </w:t>
      </w:r>
      <w:r w:rsidR="00B02F83" w:rsidRPr="00AC5639">
        <w:rPr>
          <w:rFonts w:ascii="Times New Roman" w:eastAsiaTheme="minorHAnsi" w:hAnsi="Times New Roman"/>
          <w:sz w:val="28"/>
          <w:szCs w:val="28"/>
          <w:lang w:eastAsia="ru-RU"/>
        </w:rPr>
        <w:t xml:space="preserve">не были </w:t>
      </w:r>
      <w:r w:rsidRPr="00AC5639">
        <w:rPr>
          <w:rFonts w:ascii="Times New Roman" w:eastAsiaTheme="minorHAnsi" w:hAnsi="Times New Roman"/>
          <w:sz w:val="28"/>
          <w:szCs w:val="28"/>
          <w:lang w:eastAsia="ru-RU"/>
        </w:rPr>
        <w:t>в</w:t>
      </w:r>
      <w:r w:rsidR="00B02F83" w:rsidRPr="00AC5639">
        <w:rPr>
          <w:rFonts w:ascii="Times New Roman" w:eastAsiaTheme="minorHAnsi" w:hAnsi="Times New Roman"/>
          <w:sz w:val="28"/>
          <w:szCs w:val="28"/>
          <w:lang w:eastAsia="ru-RU"/>
        </w:rPr>
        <w:t>ведены в эксплуатацию О</w:t>
      </w:r>
      <w:r w:rsidRPr="00AC5639">
        <w:rPr>
          <w:rFonts w:ascii="Times New Roman" w:eastAsiaTheme="minorHAnsi" w:hAnsi="Times New Roman"/>
          <w:sz w:val="28"/>
          <w:szCs w:val="28"/>
          <w:lang w:eastAsia="ru-RU"/>
        </w:rPr>
        <w:t>птово-</w:t>
      </w:r>
      <w:r w:rsidR="00675D3D" w:rsidRPr="00AC5639">
        <w:rPr>
          <w:rFonts w:ascii="Times New Roman" w:eastAsiaTheme="minorHAnsi" w:hAnsi="Times New Roman"/>
          <w:sz w:val="28"/>
          <w:szCs w:val="28"/>
          <w:lang w:eastAsia="ru-RU"/>
        </w:rPr>
        <w:t>Р</w:t>
      </w:r>
      <w:r w:rsidRPr="00AC5639">
        <w:rPr>
          <w:rFonts w:ascii="Times New Roman" w:eastAsiaTheme="minorHAnsi" w:hAnsi="Times New Roman"/>
          <w:sz w:val="28"/>
          <w:szCs w:val="28"/>
          <w:lang w:eastAsia="ru-RU"/>
        </w:rPr>
        <w:t>аспред</w:t>
      </w:r>
      <w:r w:rsidR="00675D3D" w:rsidRPr="00AC5639">
        <w:rPr>
          <w:rFonts w:ascii="Times New Roman" w:eastAsiaTheme="minorHAnsi" w:hAnsi="Times New Roman"/>
          <w:sz w:val="28"/>
          <w:szCs w:val="28"/>
          <w:lang w:eastAsia="ru-RU"/>
        </w:rPr>
        <w:t>е</w:t>
      </w:r>
      <w:r w:rsidRPr="00AC5639">
        <w:rPr>
          <w:rFonts w:ascii="Times New Roman" w:eastAsiaTheme="minorHAnsi" w:hAnsi="Times New Roman"/>
          <w:sz w:val="28"/>
          <w:szCs w:val="28"/>
          <w:lang w:eastAsia="ru-RU"/>
        </w:rPr>
        <w:t xml:space="preserve">лительные Центры </w:t>
      </w:r>
      <w:r w:rsidR="00B02F83" w:rsidRPr="00AC5639">
        <w:rPr>
          <w:rFonts w:ascii="Times New Roman" w:eastAsiaTheme="minorHAnsi" w:hAnsi="Times New Roman"/>
          <w:sz w:val="28"/>
          <w:szCs w:val="28"/>
          <w:lang w:eastAsia="ru-RU"/>
        </w:rPr>
        <w:t xml:space="preserve">в г. Нур-Султан </w:t>
      </w:r>
      <w:r w:rsidR="00B02F83" w:rsidRPr="00AC5639">
        <w:rPr>
          <w:rFonts w:ascii="Times New Roman" w:eastAsiaTheme="minorHAnsi" w:hAnsi="Times New Roman"/>
          <w:i/>
          <w:sz w:val="28"/>
          <w:szCs w:val="28"/>
          <w:lang w:eastAsia="ru-RU"/>
        </w:rPr>
        <w:t>(с п</w:t>
      </w:r>
      <w:r w:rsidR="00743B95">
        <w:rPr>
          <w:rFonts w:ascii="Times New Roman" w:eastAsiaTheme="minorHAnsi" w:hAnsi="Times New Roman"/>
          <w:i/>
          <w:sz w:val="28"/>
          <w:szCs w:val="28"/>
          <w:lang w:eastAsia="ru-RU"/>
        </w:rPr>
        <w:t>ропускной способностью до 300</w:t>
      </w:r>
      <w:r w:rsidR="00B02F83" w:rsidRPr="00AC5639">
        <w:rPr>
          <w:rFonts w:ascii="Times New Roman" w:eastAsiaTheme="minorHAnsi" w:hAnsi="Times New Roman"/>
          <w:i/>
          <w:sz w:val="28"/>
          <w:szCs w:val="28"/>
          <w:lang w:eastAsia="ru-RU"/>
        </w:rPr>
        <w:t xml:space="preserve"> тыс. тонн плодоовощной, мясной и рыбной продукции в год)</w:t>
      </w:r>
      <w:r w:rsidR="00B02F83" w:rsidRPr="00AC5639">
        <w:rPr>
          <w:rFonts w:ascii="Times New Roman" w:eastAsiaTheme="minorHAnsi" w:hAnsi="Times New Roman"/>
          <w:sz w:val="28"/>
          <w:szCs w:val="28"/>
          <w:lang w:eastAsia="ru-RU"/>
        </w:rPr>
        <w:t>, а также в г. Караганда в 2017-</w:t>
      </w:r>
      <w:r w:rsidR="00675D3D" w:rsidRPr="00AC5639">
        <w:rPr>
          <w:rFonts w:ascii="Times New Roman" w:eastAsiaTheme="minorHAnsi" w:hAnsi="Times New Roman"/>
          <w:sz w:val="28"/>
          <w:szCs w:val="28"/>
          <w:lang w:eastAsia="ru-RU"/>
        </w:rPr>
        <w:t xml:space="preserve">2019 </w:t>
      </w:r>
      <w:r w:rsidR="00B02F83" w:rsidRPr="00AC5639">
        <w:rPr>
          <w:rFonts w:ascii="Times New Roman" w:eastAsiaTheme="minorHAnsi" w:hAnsi="Times New Roman"/>
          <w:sz w:val="28"/>
          <w:szCs w:val="28"/>
          <w:lang w:eastAsia="ru-RU"/>
        </w:rPr>
        <w:t xml:space="preserve">годы </w:t>
      </w:r>
      <w:r w:rsidR="00B02F83" w:rsidRPr="00AC5639">
        <w:rPr>
          <w:rFonts w:ascii="Times New Roman" w:eastAsiaTheme="minorHAnsi" w:hAnsi="Times New Roman"/>
          <w:i/>
          <w:sz w:val="28"/>
          <w:szCs w:val="28"/>
          <w:lang w:eastAsia="ru-RU"/>
        </w:rPr>
        <w:t xml:space="preserve">(с пропускной способностью от 100 тыс. до 200 тыс. тонн (за счет транзита). </w:t>
      </w:r>
    </w:p>
    <w:p w:rsidR="005E09EF" w:rsidRPr="00AC5639" w:rsidRDefault="00792EE2" w:rsidP="005E09EF">
      <w:pPr>
        <w:autoSpaceDE w:val="0"/>
        <w:autoSpaceDN w:val="0"/>
        <w:adjustRightInd w:val="0"/>
        <w:spacing w:after="0" w:line="240" w:lineRule="auto"/>
        <w:ind w:firstLine="709"/>
        <w:contextualSpacing/>
        <w:jc w:val="both"/>
        <w:rPr>
          <w:rFonts w:ascii="Times New Roman" w:eastAsiaTheme="minorHAnsi" w:hAnsi="Times New Roman"/>
          <w:sz w:val="28"/>
          <w:szCs w:val="28"/>
          <w:lang w:eastAsia="ru-RU"/>
        </w:rPr>
      </w:pPr>
      <w:r w:rsidRPr="00AC5639">
        <w:rPr>
          <w:rFonts w:ascii="Times New Roman" w:eastAsiaTheme="minorHAnsi" w:hAnsi="Times New Roman"/>
          <w:sz w:val="28"/>
          <w:szCs w:val="28"/>
        </w:rPr>
        <w:t xml:space="preserve">Не выполнена задача по </w:t>
      </w:r>
      <w:r w:rsidR="005E09EF" w:rsidRPr="00AC5639">
        <w:rPr>
          <w:rFonts w:ascii="Times New Roman" w:eastAsiaTheme="minorHAnsi" w:hAnsi="Times New Roman"/>
          <w:i/>
          <w:sz w:val="28"/>
          <w:szCs w:val="28"/>
          <w:lang w:eastAsia="ru-RU"/>
        </w:rPr>
        <w:t>«Повышени</w:t>
      </w:r>
      <w:r w:rsidRPr="00AC5639">
        <w:rPr>
          <w:rFonts w:ascii="Times New Roman" w:eastAsiaTheme="minorHAnsi" w:hAnsi="Times New Roman"/>
          <w:i/>
          <w:sz w:val="28"/>
          <w:szCs w:val="28"/>
          <w:lang w:eastAsia="ru-RU"/>
        </w:rPr>
        <w:t>ю</w:t>
      </w:r>
      <w:r w:rsidR="005E09EF" w:rsidRPr="00AC5639">
        <w:rPr>
          <w:rFonts w:ascii="Times New Roman" w:eastAsiaTheme="minorHAnsi" w:hAnsi="Times New Roman"/>
          <w:i/>
          <w:sz w:val="28"/>
          <w:szCs w:val="28"/>
          <w:lang w:eastAsia="ru-RU"/>
        </w:rPr>
        <w:t xml:space="preserve"> уровня удовлетворенности условиями жизни сельского населения»</w:t>
      </w:r>
      <w:r w:rsidR="005E09EF" w:rsidRPr="00AC5639">
        <w:rPr>
          <w:rFonts w:ascii="Times New Roman" w:eastAsiaTheme="minorHAnsi" w:hAnsi="Times New Roman"/>
          <w:sz w:val="28"/>
          <w:szCs w:val="28"/>
          <w:lang w:eastAsia="ru-RU"/>
        </w:rPr>
        <w:t xml:space="preserve"> в 2018 году при плане 59% факт составил 57%</w:t>
      </w:r>
      <w:r w:rsidRPr="00AC5639">
        <w:rPr>
          <w:rFonts w:ascii="Times New Roman" w:eastAsiaTheme="minorHAnsi" w:hAnsi="Times New Roman"/>
          <w:sz w:val="28"/>
          <w:szCs w:val="28"/>
          <w:lang w:eastAsia="ru-RU"/>
        </w:rPr>
        <w:t xml:space="preserve">, </w:t>
      </w:r>
      <w:r w:rsidR="005E09EF" w:rsidRPr="00AC5639">
        <w:rPr>
          <w:rFonts w:ascii="Times New Roman" w:eastAsiaTheme="minorHAnsi" w:hAnsi="Times New Roman"/>
          <w:sz w:val="28"/>
          <w:szCs w:val="28"/>
          <w:lang w:eastAsia="ru-RU"/>
        </w:rPr>
        <w:t xml:space="preserve"> в 2019 году при плане 61%, факт </w:t>
      </w:r>
      <w:r w:rsidRPr="00AC5639">
        <w:rPr>
          <w:rFonts w:ascii="Times New Roman" w:eastAsiaTheme="minorHAnsi" w:hAnsi="Times New Roman"/>
          <w:sz w:val="28"/>
          <w:szCs w:val="28"/>
          <w:lang w:eastAsia="ru-RU"/>
        </w:rPr>
        <w:t xml:space="preserve">- </w:t>
      </w:r>
      <w:r w:rsidR="005E09EF" w:rsidRPr="00AC5639">
        <w:rPr>
          <w:rFonts w:ascii="Times New Roman" w:eastAsiaTheme="minorHAnsi" w:hAnsi="Times New Roman"/>
          <w:sz w:val="28"/>
          <w:szCs w:val="28"/>
          <w:lang w:eastAsia="ru-RU"/>
        </w:rPr>
        <w:t xml:space="preserve"> 41%.</w:t>
      </w:r>
    </w:p>
    <w:p w:rsidR="00154708" w:rsidRPr="00AC5639" w:rsidRDefault="00154708" w:rsidP="00154708">
      <w:pPr>
        <w:spacing w:after="0" w:line="240" w:lineRule="auto"/>
        <w:ind w:firstLine="567"/>
        <w:jc w:val="both"/>
        <w:rPr>
          <w:rFonts w:ascii="Times New Roman" w:eastAsia="Times New Roman" w:hAnsi="Times New Roman"/>
          <w:b/>
          <w:sz w:val="28"/>
          <w:szCs w:val="28"/>
          <w:lang w:eastAsia="ru-RU"/>
        </w:rPr>
      </w:pPr>
      <w:r w:rsidRPr="00AC5639">
        <w:rPr>
          <w:rFonts w:ascii="Times New Roman" w:eastAsia="Times New Roman" w:hAnsi="Times New Roman"/>
          <w:sz w:val="28"/>
          <w:szCs w:val="28"/>
          <w:lang w:eastAsia="ru-RU"/>
        </w:rPr>
        <w:t xml:space="preserve">Установлены факты </w:t>
      </w:r>
      <w:r w:rsidRPr="00AC5639">
        <w:rPr>
          <w:rFonts w:ascii="Times New Roman" w:eastAsia="Times New Roman" w:hAnsi="Times New Roman"/>
          <w:b/>
          <w:sz w:val="28"/>
          <w:szCs w:val="28"/>
          <w:lang w:eastAsia="ru-RU"/>
        </w:rPr>
        <w:t xml:space="preserve">значительного расхождения статистических данных с данными МСХ и МИО </w:t>
      </w:r>
      <w:r w:rsidRPr="00AC5639">
        <w:rPr>
          <w:rFonts w:ascii="Times New Roman" w:eastAsia="Times New Roman" w:hAnsi="Times New Roman"/>
          <w:sz w:val="28"/>
          <w:szCs w:val="28"/>
          <w:lang w:eastAsia="ru-RU"/>
        </w:rPr>
        <w:t>по объемам производства комбинированных кормов.</w:t>
      </w:r>
      <w:r w:rsidRPr="00AC5639">
        <w:rPr>
          <w:rFonts w:ascii="Times New Roman" w:eastAsia="Times New Roman" w:hAnsi="Times New Roman"/>
          <w:b/>
          <w:sz w:val="28"/>
          <w:szCs w:val="28"/>
          <w:lang w:eastAsia="ru-RU"/>
        </w:rPr>
        <w:t xml:space="preserve"> </w:t>
      </w:r>
    </w:p>
    <w:p w:rsidR="00154708" w:rsidRPr="00AC5639" w:rsidRDefault="00154708" w:rsidP="00154708">
      <w:pPr>
        <w:widowControl w:val="0"/>
        <w:tabs>
          <w:tab w:val="left" w:pos="851"/>
        </w:tabs>
        <w:spacing w:after="0" w:line="240" w:lineRule="auto"/>
        <w:ind w:firstLine="709"/>
        <w:jc w:val="both"/>
        <w:rPr>
          <w:rFonts w:ascii="Times New Roman" w:hAnsi="Times New Roman"/>
          <w:sz w:val="28"/>
          <w:szCs w:val="28"/>
        </w:rPr>
      </w:pPr>
      <w:r w:rsidRPr="00AC5639">
        <w:rPr>
          <w:rFonts w:ascii="Times New Roman" w:eastAsia="Times New Roman" w:hAnsi="Times New Roman"/>
          <w:sz w:val="28"/>
          <w:szCs w:val="28"/>
        </w:rPr>
        <w:t xml:space="preserve">В 2017 году по показателю </w:t>
      </w:r>
      <w:r w:rsidRPr="00AC5639">
        <w:rPr>
          <w:rFonts w:ascii="Times New Roman" w:eastAsia="Times New Roman" w:hAnsi="Times New Roman"/>
          <w:i/>
          <w:sz w:val="28"/>
          <w:szCs w:val="28"/>
        </w:rPr>
        <w:t>«Объем производства комбинированных кормов»</w:t>
      </w:r>
      <w:r w:rsidRPr="00AC5639">
        <w:rPr>
          <w:rFonts w:ascii="Times New Roman" w:eastAsia="Times New Roman" w:hAnsi="Times New Roman"/>
          <w:sz w:val="28"/>
          <w:szCs w:val="28"/>
        </w:rPr>
        <w:t xml:space="preserve"> (</w:t>
      </w:r>
      <w:r w:rsidRPr="00AC5639">
        <w:rPr>
          <w:rFonts w:ascii="Times New Roman" w:eastAsia="Times New Roman" w:hAnsi="Times New Roman"/>
          <w:i/>
          <w:sz w:val="24"/>
          <w:szCs w:val="24"/>
        </w:rPr>
        <w:t>ответственные исполнители: МСХ, акиматы областей</w:t>
      </w:r>
      <w:r w:rsidRPr="00AC5639">
        <w:rPr>
          <w:rFonts w:ascii="Times New Roman" w:eastAsia="Times New Roman" w:hAnsi="Times New Roman"/>
          <w:sz w:val="28"/>
          <w:szCs w:val="28"/>
        </w:rPr>
        <w:t>) при плане 1 446 тыс.тонн по данным Комитета по статистике фактически произведено 981 тыс.тонн или 67,8%. Тогда как, согласно данным областных Управлений сельского хозяйства произведено 1,8 млн. тонн комбинированных кормов, которые отражены в Отчете о реализации Госпрограммы МСХ.</w:t>
      </w:r>
    </w:p>
    <w:p w:rsidR="00154708" w:rsidRPr="00AC5639" w:rsidRDefault="00154708" w:rsidP="00154708">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Кроме того, в 2018-2019 годах при проведении госаудита эффективности использования активов АО «КазАгро» были установлены расхождения по численности сельскохозяйственных животных информационной базы идентификации животных и Комитета по статистике. </w:t>
      </w:r>
    </w:p>
    <w:p w:rsidR="00154708" w:rsidRPr="00AC5639" w:rsidRDefault="00154708" w:rsidP="00154708">
      <w:pPr>
        <w:spacing w:after="0" w:line="240" w:lineRule="auto"/>
        <w:ind w:firstLine="567"/>
        <w:jc w:val="both"/>
        <w:rPr>
          <w:rFonts w:ascii="Times New Roman" w:eastAsia="Consolas" w:hAnsi="Times New Roman"/>
          <w:i/>
          <w:sz w:val="24"/>
          <w:szCs w:val="24"/>
        </w:rPr>
      </w:pPr>
      <w:r w:rsidRPr="00AC5639">
        <w:rPr>
          <w:rFonts w:ascii="Times New Roman" w:hAnsi="Times New Roman"/>
          <w:i/>
          <w:sz w:val="24"/>
          <w:szCs w:val="24"/>
        </w:rPr>
        <w:t>Расхождения</w:t>
      </w:r>
      <w:r w:rsidRPr="00AC5639">
        <w:rPr>
          <w:rFonts w:ascii="Times New Roman" w:eastAsia="Consolas" w:hAnsi="Times New Roman"/>
          <w:i/>
          <w:sz w:val="24"/>
          <w:szCs w:val="24"/>
        </w:rPr>
        <w:t xml:space="preserve"> по идентификации фактического наличия КРС с базой данных информационной системы «Идентификации сельскохозяйственных животных» (далее – ИС «ИСЖ»)</w:t>
      </w:r>
      <w:r w:rsidRPr="00AC5639">
        <w:rPr>
          <w:rFonts w:ascii="Times New Roman" w:hAnsi="Times New Roman"/>
          <w:i/>
          <w:sz w:val="24"/>
          <w:szCs w:val="24"/>
        </w:rPr>
        <w:t xml:space="preserve">, выявлены по результатам проведенных контрольных осмотров в рамках государственного аудита АО «Национальный управляющий холдинг «КазАгро» (2019 год). </w:t>
      </w:r>
    </w:p>
    <w:p w:rsidR="00154708" w:rsidRPr="00AC5639" w:rsidRDefault="00154708" w:rsidP="00154708">
      <w:pPr>
        <w:spacing w:after="0" w:line="240" w:lineRule="auto"/>
        <w:ind w:firstLine="567"/>
        <w:jc w:val="both"/>
        <w:rPr>
          <w:rFonts w:ascii="Times New Roman" w:hAnsi="Times New Roman"/>
          <w:i/>
          <w:sz w:val="24"/>
          <w:szCs w:val="24"/>
        </w:rPr>
      </w:pPr>
      <w:r w:rsidRPr="00AC5639">
        <w:rPr>
          <w:rFonts w:ascii="Times New Roman" w:eastAsia="Times New Roman" w:hAnsi="Times New Roman"/>
          <w:i/>
          <w:sz w:val="24"/>
          <w:szCs w:val="24"/>
        </w:rPr>
        <w:t xml:space="preserve">В ходе проведения аудиторского мероприятия в </w:t>
      </w:r>
      <w:r w:rsidRPr="00AC5639">
        <w:rPr>
          <w:rFonts w:ascii="Times New Roman" w:hAnsi="Times New Roman"/>
          <w:i/>
          <w:sz w:val="24"/>
          <w:szCs w:val="24"/>
          <w:lang w:val="kk-KZ"/>
        </w:rPr>
        <w:t>Жамбылск</w:t>
      </w:r>
      <w:r w:rsidRPr="00AC5639">
        <w:rPr>
          <w:rFonts w:ascii="Times New Roman" w:hAnsi="Times New Roman"/>
          <w:i/>
          <w:sz w:val="24"/>
          <w:szCs w:val="24"/>
        </w:rPr>
        <w:t>ой</w:t>
      </w:r>
      <w:r w:rsidRPr="00AC5639">
        <w:rPr>
          <w:rFonts w:ascii="Times New Roman" w:hAnsi="Times New Roman"/>
          <w:i/>
          <w:sz w:val="24"/>
          <w:szCs w:val="24"/>
          <w:lang w:val="kk-KZ"/>
        </w:rPr>
        <w:t>, Актюбинской и Карагандинской областях</w:t>
      </w:r>
      <w:r w:rsidRPr="00AC5639">
        <w:rPr>
          <w:rFonts w:ascii="Times New Roman" w:eastAsia="Times New Roman" w:hAnsi="Times New Roman"/>
          <w:i/>
          <w:sz w:val="24"/>
          <w:szCs w:val="24"/>
        </w:rPr>
        <w:t xml:space="preserve">  проведены визуальные осмотры у 24 заемщиков (индивидуальные предприниматели), которые приобрели</w:t>
      </w:r>
      <w:r w:rsidRPr="00AC5639">
        <w:rPr>
          <w:rFonts w:ascii="Times New Roman" w:hAnsi="Times New Roman"/>
          <w:i/>
          <w:sz w:val="24"/>
          <w:szCs w:val="24"/>
        </w:rPr>
        <w:t xml:space="preserve"> 839 голов КРС в 2016-2017 годах. По результатам осмотра у 235 голов КРС </w:t>
      </w:r>
      <w:r w:rsidRPr="00AC5639">
        <w:rPr>
          <w:rFonts w:ascii="Times New Roman" w:eastAsia="Times New Roman" w:hAnsi="Times New Roman"/>
          <w:i/>
          <w:sz w:val="24"/>
          <w:szCs w:val="24"/>
        </w:rPr>
        <w:t xml:space="preserve">отсутствуют индивидуальные номера (ушные бирки), у 70 </w:t>
      </w:r>
      <w:r w:rsidRPr="00AC5639">
        <w:rPr>
          <w:rFonts w:ascii="Times New Roman" w:hAnsi="Times New Roman"/>
          <w:i/>
          <w:sz w:val="24"/>
          <w:szCs w:val="24"/>
        </w:rPr>
        <w:t xml:space="preserve">голов КРС </w:t>
      </w:r>
      <w:r w:rsidRPr="00AC5639">
        <w:rPr>
          <w:rFonts w:ascii="Times New Roman" w:eastAsia="Times New Roman" w:hAnsi="Times New Roman"/>
          <w:i/>
          <w:sz w:val="24"/>
          <w:szCs w:val="24"/>
        </w:rPr>
        <w:t xml:space="preserve">- </w:t>
      </w:r>
      <w:r w:rsidRPr="00AC5639">
        <w:rPr>
          <w:rFonts w:ascii="Times New Roman" w:hAnsi="Times New Roman"/>
          <w:i/>
          <w:sz w:val="24"/>
          <w:szCs w:val="24"/>
        </w:rPr>
        <w:t xml:space="preserve">ветеринарные паспорта, и соответственно не внесены в базу ИС «ИСЖ», у 82 голов </w:t>
      </w:r>
      <w:r w:rsidRPr="00AC5639">
        <w:rPr>
          <w:rFonts w:ascii="Times New Roman" w:hAnsi="Times New Roman"/>
          <w:i/>
          <w:sz w:val="24"/>
          <w:szCs w:val="24"/>
        </w:rPr>
        <w:lastRenderedPageBreak/>
        <w:t xml:space="preserve">КРС </w:t>
      </w:r>
      <w:r w:rsidRPr="00AC5639">
        <w:rPr>
          <w:rFonts w:ascii="Times New Roman" w:eastAsia="Times New Roman" w:hAnsi="Times New Roman"/>
          <w:i/>
          <w:sz w:val="24"/>
          <w:szCs w:val="24"/>
          <w:lang w:val="kk-KZ" w:eastAsia="ru-RU"/>
        </w:rPr>
        <w:t xml:space="preserve">индивидуальные номера (ушные бирки) не совпадают с номерами на ветеринарном паспорте, </w:t>
      </w:r>
      <w:r w:rsidRPr="00AC5639">
        <w:rPr>
          <w:rFonts w:ascii="Times New Roman" w:hAnsi="Times New Roman"/>
          <w:i/>
          <w:sz w:val="24"/>
          <w:szCs w:val="24"/>
        </w:rPr>
        <w:t xml:space="preserve">а также возраст животных. Кроме того, имеются факты указания вместо коров (самок) – бычков (самцов) в ИС «ИСЖ». </w:t>
      </w:r>
    </w:p>
    <w:p w:rsidR="00154708" w:rsidRPr="00AC5639" w:rsidRDefault="00154708" w:rsidP="00154708">
      <w:pPr>
        <w:spacing w:after="0" w:line="240" w:lineRule="auto"/>
        <w:ind w:firstLine="567"/>
        <w:contextualSpacing/>
        <w:jc w:val="both"/>
        <w:rPr>
          <w:rFonts w:ascii="Times New Roman" w:hAnsi="Times New Roman"/>
          <w:i/>
          <w:color w:val="000000"/>
          <w:sz w:val="28"/>
          <w:szCs w:val="28"/>
        </w:rPr>
      </w:pPr>
      <w:r w:rsidRPr="00AC5639">
        <w:rPr>
          <w:rFonts w:ascii="Times New Roman" w:eastAsia="Times New Roman" w:hAnsi="Times New Roman"/>
          <w:i/>
          <w:sz w:val="24"/>
          <w:szCs w:val="24"/>
          <w:lang w:val="kk-KZ" w:eastAsia="ru-RU"/>
        </w:rPr>
        <w:t>По всем указаным фактам</w:t>
      </w:r>
      <w:r w:rsidRPr="00AC5639">
        <w:rPr>
          <w:rFonts w:ascii="Times New Roman" w:eastAsia="Times New Roman" w:hAnsi="Times New Roman"/>
          <w:i/>
          <w:sz w:val="24"/>
          <w:szCs w:val="24"/>
        </w:rPr>
        <w:t xml:space="preserve"> не представляется возможным идентифицировать фактическое наличие КРС с базой данных МСХ РК, </w:t>
      </w:r>
      <w:r w:rsidRPr="00AC5639">
        <w:rPr>
          <w:rFonts w:ascii="Times New Roman" w:hAnsi="Times New Roman"/>
          <w:i/>
          <w:sz w:val="24"/>
          <w:szCs w:val="24"/>
        </w:rPr>
        <w:t>определить точное количество голов КРС и проследить фактическое движение животных от рождения до убоя и от покупки до продажи (по состоянию на 1 января 2019 года установлено расхождение в данных Комитета по статистике и базы данных МСХ РК ИСЖ по количеству КРС разница составляет 371,8 тыс. ед., по МРС – 1</w:t>
      </w:r>
      <w:r w:rsidR="00842AF3" w:rsidRPr="00AC5639">
        <w:rPr>
          <w:rFonts w:ascii="Times New Roman" w:hAnsi="Times New Roman"/>
          <w:i/>
          <w:sz w:val="24"/>
          <w:szCs w:val="24"/>
        </w:rPr>
        <w:t> </w:t>
      </w:r>
      <w:r w:rsidRPr="00AC5639">
        <w:rPr>
          <w:rFonts w:ascii="Times New Roman" w:hAnsi="Times New Roman"/>
          <w:i/>
          <w:sz w:val="24"/>
          <w:szCs w:val="24"/>
        </w:rPr>
        <w:t>738,8 тыс.ед. и др.).</w:t>
      </w:r>
    </w:p>
    <w:p w:rsidR="00154708" w:rsidRPr="00AC5639" w:rsidRDefault="00154708" w:rsidP="00154708">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Установлено, что МСХ </w:t>
      </w:r>
      <w:r w:rsidRPr="00AC5639">
        <w:rPr>
          <w:rFonts w:ascii="Times New Roman" w:eastAsia="Times New Roman" w:hAnsi="Times New Roman"/>
          <w:b/>
          <w:sz w:val="28"/>
          <w:szCs w:val="28"/>
          <w:lang w:eastAsia="ru-RU"/>
        </w:rPr>
        <w:t>для определения объемов</w:t>
      </w:r>
      <w:r w:rsidRPr="00AC5639">
        <w:rPr>
          <w:rFonts w:ascii="Times New Roman" w:eastAsia="Times New Roman" w:hAnsi="Times New Roman"/>
          <w:sz w:val="28"/>
          <w:szCs w:val="28"/>
          <w:lang w:eastAsia="ru-RU"/>
        </w:rPr>
        <w:t xml:space="preserve"> по целевым индикаторам </w:t>
      </w:r>
      <w:r w:rsidRPr="00AC5639">
        <w:rPr>
          <w:rFonts w:ascii="Times New Roman" w:eastAsia="Times New Roman" w:hAnsi="Times New Roman"/>
          <w:b/>
          <w:i/>
          <w:sz w:val="28"/>
          <w:szCs w:val="28"/>
          <w:lang w:eastAsia="ru-RU"/>
        </w:rPr>
        <w:t>«Объем экспорта переработанной сельскохозяйственной продукции»</w:t>
      </w:r>
      <w:r w:rsidRPr="00AC5639">
        <w:rPr>
          <w:rFonts w:ascii="Times New Roman" w:eastAsia="Times New Roman" w:hAnsi="Times New Roman"/>
          <w:sz w:val="28"/>
          <w:szCs w:val="28"/>
          <w:lang w:eastAsia="ru-RU"/>
        </w:rPr>
        <w:t xml:space="preserve"> и </w:t>
      </w:r>
      <w:r w:rsidRPr="00AC5639">
        <w:rPr>
          <w:rFonts w:ascii="Times New Roman" w:eastAsia="Times New Roman" w:hAnsi="Times New Roman"/>
          <w:b/>
          <w:i/>
          <w:sz w:val="28"/>
          <w:szCs w:val="28"/>
          <w:lang w:eastAsia="ru-RU"/>
        </w:rPr>
        <w:t>«Объем импорта продовольственных товаров»</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 xml:space="preserve">не разработаны и </w:t>
      </w:r>
      <w:r w:rsidR="00842AF3" w:rsidRPr="00AC5639">
        <w:rPr>
          <w:rFonts w:ascii="Times New Roman" w:eastAsia="Times New Roman" w:hAnsi="Times New Roman"/>
          <w:b/>
          <w:sz w:val="28"/>
          <w:szCs w:val="28"/>
          <w:lang w:eastAsia="ru-RU"/>
        </w:rPr>
        <w:t xml:space="preserve">не </w:t>
      </w:r>
      <w:r w:rsidRPr="00AC5639">
        <w:rPr>
          <w:rFonts w:ascii="Times New Roman" w:eastAsia="Times New Roman" w:hAnsi="Times New Roman"/>
          <w:b/>
          <w:sz w:val="28"/>
          <w:szCs w:val="28"/>
          <w:lang w:eastAsia="ru-RU"/>
        </w:rPr>
        <w:t>утверждены внутренними нормативными правовыми актами методологические подходы</w:t>
      </w:r>
      <w:r w:rsidRPr="00AC5639">
        <w:rPr>
          <w:rFonts w:ascii="Times New Roman" w:eastAsia="Times New Roman" w:hAnsi="Times New Roman"/>
          <w:sz w:val="28"/>
          <w:szCs w:val="28"/>
          <w:lang w:eastAsia="ru-RU"/>
        </w:rPr>
        <w:t xml:space="preserve"> к выборке перечня продтоваров по ТНВЭД (классификатору таможенной статистики). МСХ формирует свой перечень товаров, исключая, по-своему усмотрению, товары, являющиеся сырьем, а также не производимые в Казахстане. </w:t>
      </w:r>
      <w:r w:rsidR="00842AF3" w:rsidRPr="00AC5639">
        <w:rPr>
          <w:rFonts w:ascii="Times New Roman" w:eastAsia="Times New Roman" w:hAnsi="Times New Roman"/>
          <w:sz w:val="28"/>
          <w:szCs w:val="28"/>
          <w:lang w:eastAsia="ru-RU"/>
        </w:rPr>
        <w:t>Тем самым, возникает риск представления искаженных данных</w:t>
      </w:r>
      <w:r w:rsidR="003A1A3E" w:rsidRPr="00AC5639">
        <w:rPr>
          <w:rFonts w:ascii="Times New Roman" w:eastAsia="Times New Roman" w:hAnsi="Times New Roman"/>
          <w:sz w:val="28"/>
          <w:szCs w:val="28"/>
          <w:lang w:eastAsia="ru-RU"/>
        </w:rPr>
        <w:t xml:space="preserve"> и отсутствие</w:t>
      </w:r>
      <w:r w:rsidRPr="00AC5639">
        <w:rPr>
          <w:rFonts w:ascii="Times New Roman" w:eastAsia="Times New Roman" w:hAnsi="Times New Roman"/>
          <w:sz w:val="28"/>
          <w:szCs w:val="28"/>
          <w:lang w:eastAsia="ru-RU"/>
        </w:rPr>
        <w:t xml:space="preserve"> </w:t>
      </w:r>
      <w:r w:rsidR="003A1A3E" w:rsidRPr="00AC5639">
        <w:rPr>
          <w:rFonts w:ascii="Times New Roman" w:eastAsia="Times New Roman" w:hAnsi="Times New Roman"/>
          <w:sz w:val="28"/>
          <w:szCs w:val="28"/>
          <w:lang w:eastAsia="ru-RU"/>
        </w:rPr>
        <w:t>прозрачности</w:t>
      </w:r>
      <w:r w:rsidRPr="00AC5639">
        <w:rPr>
          <w:rFonts w:ascii="Times New Roman" w:eastAsia="Times New Roman" w:hAnsi="Times New Roman"/>
          <w:sz w:val="28"/>
          <w:szCs w:val="28"/>
          <w:lang w:eastAsia="ru-RU"/>
        </w:rPr>
        <w:t xml:space="preserve"> при формировании и управлении указанными целевыми индикаторами.</w:t>
      </w:r>
    </w:p>
    <w:p w:rsidR="00C924F4" w:rsidRPr="00AC5639" w:rsidRDefault="00154708" w:rsidP="00C924F4">
      <w:pPr>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 xml:space="preserve">Одна из </w:t>
      </w:r>
      <w:r w:rsidRPr="00AC5639">
        <w:rPr>
          <w:rFonts w:ascii="Times New Roman" w:hAnsi="Times New Roman"/>
          <w:b/>
          <w:sz w:val="28"/>
          <w:szCs w:val="28"/>
          <w:lang w:eastAsia="ru-RU"/>
        </w:rPr>
        <w:t>основных задач</w:t>
      </w:r>
      <w:r w:rsidRPr="00AC5639">
        <w:rPr>
          <w:rFonts w:ascii="Times New Roman" w:hAnsi="Times New Roman"/>
          <w:sz w:val="28"/>
          <w:szCs w:val="28"/>
          <w:lang w:eastAsia="ru-RU"/>
        </w:rPr>
        <w:t>, поставленных перед МСХ (</w:t>
      </w:r>
      <w:r w:rsidRPr="00AC5639">
        <w:rPr>
          <w:rFonts w:ascii="Times New Roman" w:hAnsi="Times New Roman"/>
          <w:i/>
          <w:sz w:val="24"/>
          <w:szCs w:val="24"/>
          <w:lang w:eastAsia="ru-RU"/>
        </w:rPr>
        <w:t>пп. 15.2)ППРК от 6 апреля 2005 года № 310</w:t>
      </w:r>
      <w:r w:rsidRPr="00AC5639">
        <w:rPr>
          <w:rFonts w:ascii="Times New Roman" w:hAnsi="Times New Roman"/>
          <w:sz w:val="28"/>
          <w:szCs w:val="28"/>
          <w:lang w:eastAsia="ru-RU"/>
        </w:rPr>
        <w:t xml:space="preserve">) это формирование основ создания </w:t>
      </w:r>
      <w:r w:rsidRPr="00AC5639">
        <w:rPr>
          <w:rFonts w:ascii="Times New Roman" w:hAnsi="Times New Roman"/>
          <w:b/>
          <w:sz w:val="28"/>
          <w:szCs w:val="28"/>
          <w:lang w:eastAsia="ru-RU"/>
        </w:rPr>
        <w:t xml:space="preserve">конкурентоспособного </w:t>
      </w:r>
      <w:r w:rsidRPr="00AC5639">
        <w:rPr>
          <w:rFonts w:ascii="Times New Roman" w:hAnsi="Times New Roman"/>
          <w:sz w:val="28"/>
          <w:szCs w:val="28"/>
          <w:lang w:eastAsia="ru-RU"/>
        </w:rPr>
        <w:t xml:space="preserve">сельскохозяйственного </w:t>
      </w:r>
      <w:r w:rsidRPr="00AC5639">
        <w:rPr>
          <w:rFonts w:ascii="Times New Roman" w:hAnsi="Times New Roman"/>
          <w:b/>
          <w:sz w:val="28"/>
          <w:szCs w:val="28"/>
          <w:lang w:eastAsia="ru-RU"/>
        </w:rPr>
        <w:t>товаропроизводств</w:t>
      </w:r>
      <w:r w:rsidRPr="00AC5639">
        <w:rPr>
          <w:rFonts w:ascii="Times New Roman" w:hAnsi="Times New Roman"/>
          <w:sz w:val="28"/>
          <w:szCs w:val="28"/>
          <w:lang w:eastAsia="ru-RU"/>
        </w:rPr>
        <w:t>а,</w:t>
      </w:r>
      <w:r w:rsidR="00C924F4" w:rsidRPr="00AC5639">
        <w:rPr>
          <w:rFonts w:ascii="Times New Roman" w:hAnsi="Times New Roman"/>
          <w:sz w:val="28"/>
          <w:szCs w:val="28"/>
          <w:lang w:eastAsia="ru-RU"/>
        </w:rPr>
        <w:t xml:space="preserve"> </w:t>
      </w:r>
      <w:r w:rsidR="00C924F4" w:rsidRPr="00AC5639">
        <w:rPr>
          <w:rFonts w:ascii="Times New Roman" w:hAnsi="Times New Roman"/>
          <w:b/>
          <w:sz w:val="28"/>
          <w:szCs w:val="28"/>
          <w:lang w:eastAsia="ru-RU"/>
        </w:rPr>
        <w:t>обеспечение продовольственной безопасности и мобилизационной готовности</w:t>
      </w:r>
      <w:r w:rsidR="00C924F4" w:rsidRPr="00AC5639">
        <w:rPr>
          <w:rFonts w:ascii="Times New Roman" w:hAnsi="Times New Roman"/>
          <w:sz w:val="28"/>
          <w:szCs w:val="28"/>
          <w:lang w:eastAsia="ru-RU"/>
        </w:rPr>
        <w:t xml:space="preserve"> Республики Казахстан. </w:t>
      </w:r>
    </w:p>
    <w:p w:rsidR="00C924F4" w:rsidRPr="00AC5639" w:rsidRDefault="00C924F4" w:rsidP="00C924F4">
      <w:pPr>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 xml:space="preserve">В реализацию данной задачи МСХ </w:t>
      </w:r>
      <w:r w:rsidRPr="00AC5639">
        <w:rPr>
          <w:rFonts w:ascii="Times New Roman" w:hAnsi="Times New Roman"/>
          <w:b/>
          <w:sz w:val="28"/>
          <w:szCs w:val="28"/>
          <w:lang w:eastAsia="ru-RU"/>
        </w:rPr>
        <w:t xml:space="preserve">проводит мониторинг состояния продовольственной безопасности </w:t>
      </w:r>
      <w:r w:rsidRPr="00AC5639">
        <w:rPr>
          <w:rFonts w:ascii="Times New Roman" w:hAnsi="Times New Roman"/>
          <w:sz w:val="28"/>
          <w:szCs w:val="28"/>
          <w:lang w:eastAsia="ru-RU"/>
        </w:rPr>
        <w:t>(</w:t>
      </w:r>
      <w:r w:rsidRPr="00AC5639">
        <w:rPr>
          <w:rFonts w:ascii="Times New Roman" w:hAnsi="Times New Roman"/>
          <w:i/>
          <w:sz w:val="24"/>
          <w:szCs w:val="24"/>
          <w:lang w:eastAsia="ru-RU"/>
        </w:rPr>
        <w:t>пп. 16.152) ППРК от 6 апреля 2005 года № 310</w:t>
      </w:r>
      <w:r w:rsidRPr="00AC5639">
        <w:rPr>
          <w:rFonts w:ascii="Times New Roman" w:hAnsi="Times New Roman"/>
          <w:sz w:val="28"/>
          <w:szCs w:val="28"/>
          <w:lang w:eastAsia="ru-RU"/>
        </w:rPr>
        <w:t xml:space="preserve">) объемов производства продовольственных товаров, их товародвижения и наличия запасов, а также цен на социально-значимые продовольственные товары. </w:t>
      </w:r>
    </w:p>
    <w:p w:rsidR="00C924F4" w:rsidRPr="00AC5639" w:rsidRDefault="00C924F4" w:rsidP="00C924F4">
      <w:pPr>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Перечень социально-значимых товаров определен постановлением Правительства (</w:t>
      </w:r>
      <w:r w:rsidRPr="00AC5639">
        <w:rPr>
          <w:rFonts w:ascii="Times New Roman" w:hAnsi="Times New Roman"/>
          <w:i/>
          <w:sz w:val="24"/>
          <w:szCs w:val="24"/>
          <w:lang w:eastAsia="ru-RU"/>
        </w:rPr>
        <w:t xml:space="preserve">ППРК от 1 марта 2010 года № 145) </w:t>
      </w:r>
      <w:r w:rsidRPr="00AC5639">
        <w:rPr>
          <w:rFonts w:ascii="Times New Roman" w:hAnsi="Times New Roman"/>
          <w:sz w:val="28"/>
          <w:szCs w:val="28"/>
          <w:lang w:eastAsia="ru-RU"/>
        </w:rPr>
        <w:t>в котором обозначены 19 значимых продовольственных товаров (</w:t>
      </w:r>
      <w:r w:rsidRPr="00AC5639">
        <w:rPr>
          <w:rFonts w:ascii="Times New Roman" w:hAnsi="Times New Roman"/>
          <w:i/>
          <w:sz w:val="24"/>
          <w:szCs w:val="24"/>
          <w:lang w:eastAsia="ru-RU"/>
        </w:rPr>
        <w:t>мука пшеничная, хлеб пшеничный (формовой), рожки (весовые),</w:t>
      </w:r>
      <w:r w:rsidRPr="00AC5639">
        <w:rPr>
          <w:rFonts w:eastAsia="Times New Roman"/>
          <w:i/>
          <w:sz w:val="24"/>
          <w:szCs w:val="24"/>
          <w:lang w:eastAsia="ru-RU"/>
        </w:rPr>
        <w:t xml:space="preserve"> </w:t>
      </w:r>
      <w:r w:rsidRPr="00AC5639">
        <w:rPr>
          <w:rFonts w:ascii="Times New Roman" w:hAnsi="Times New Roman"/>
          <w:i/>
          <w:sz w:val="24"/>
          <w:szCs w:val="24"/>
          <w:lang w:eastAsia="ru-RU"/>
        </w:rPr>
        <w:t xml:space="preserve">крупа гречневая, рис шлифованный, картофель, морковь, лук, капуста, сахар песок, масло подсолнечное, говядина, мясо кур, молоко, кефир, масло сливочное, яйцо куриное, творог, соль). </w:t>
      </w:r>
      <w:r w:rsidRPr="00AC5639">
        <w:rPr>
          <w:rFonts w:ascii="Times New Roman" w:hAnsi="Times New Roman"/>
          <w:sz w:val="28"/>
          <w:szCs w:val="28"/>
          <w:lang w:eastAsia="ru-RU"/>
        </w:rPr>
        <w:t>Вместе с тем, МСХ в мониторинг включены еще 11 видов товаров, которые не утверждены внутренними нормативными правовыми актами и методиками (</w:t>
      </w:r>
      <w:r w:rsidRPr="00AC5639">
        <w:rPr>
          <w:rFonts w:ascii="Times New Roman" w:hAnsi="Times New Roman"/>
          <w:i/>
          <w:sz w:val="24"/>
          <w:szCs w:val="24"/>
          <w:lang w:eastAsia="ru-RU"/>
        </w:rPr>
        <w:t>томаты, огурцы, свекла, перец, яблоки, мясо (свинины, баранины, конины), колбасные изделия, рыба</w:t>
      </w:r>
      <w:r w:rsidRPr="00AC5639">
        <w:rPr>
          <w:rFonts w:ascii="Times New Roman" w:hAnsi="Times New Roman"/>
          <w:sz w:val="28"/>
          <w:szCs w:val="28"/>
          <w:lang w:eastAsia="ru-RU"/>
        </w:rPr>
        <w:t xml:space="preserve">). </w:t>
      </w:r>
    </w:p>
    <w:p w:rsidR="00C924F4" w:rsidRPr="00AC5639" w:rsidRDefault="00C924F4" w:rsidP="00C924F4">
      <w:pPr>
        <w:tabs>
          <w:tab w:val="left" w:pos="567"/>
        </w:tabs>
        <w:spacing w:after="0" w:line="240" w:lineRule="auto"/>
        <w:ind w:firstLine="426"/>
        <w:jc w:val="both"/>
        <w:rPr>
          <w:rFonts w:ascii="Times New Roman" w:hAnsi="Times New Roman"/>
          <w:color w:val="000000"/>
          <w:sz w:val="28"/>
          <w:szCs w:val="28"/>
          <w:lang w:eastAsia="ru-RU"/>
        </w:rPr>
      </w:pPr>
      <w:r w:rsidRPr="00AC5639">
        <w:rPr>
          <w:rFonts w:ascii="Times New Roman" w:hAnsi="Times New Roman"/>
          <w:color w:val="000000"/>
          <w:sz w:val="28"/>
          <w:szCs w:val="28"/>
          <w:lang w:eastAsia="ru-RU"/>
        </w:rPr>
        <w:t xml:space="preserve">По итогам мониторинга состояния продовольственной безопасности МСХ направляет предложения в Правительство </w:t>
      </w:r>
      <w:r w:rsidR="00A668C6" w:rsidRPr="00AC5639">
        <w:rPr>
          <w:rFonts w:ascii="Times New Roman" w:hAnsi="Times New Roman"/>
          <w:color w:val="000000"/>
          <w:sz w:val="28"/>
          <w:szCs w:val="28"/>
          <w:lang w:eastAsia="ru-RU"/>
        </w:rPr>
        <w:t>РК</w:t>
      </w:r>
      <w:r w:rsidRPr="00AC5639">
        <w:rPr>
          <w:rFonts w:ascii="Times New Roman" w:hAnsi="Times New Roman"/>
          <w:color w:val="000000"/>
          <w:sz w:val="28"/>
          <w:szCs w:val="28"/>
          <w:lang w:eastAsia="ru-RU"/>
        </w:rPr>
        <w:t xml:space="preserve"> по улучшению показателей, по которым Республика Казахстан отстает от 30 развитых стран рейтинга ГИК ВЭФ</w:t>
      </w:r>
      <w:r w:rsidRPr="00AC5639">
        <w:rPr>
          <w:rFonts w:ascii="Times New Roman" w:hAnsi="Times New Roman"/>
          <w:color w:val="000000"/>
          <w:sz w:val="28"/>
          <w:szCs w:val="28"/>
          <w:vertAlign w:val="superscript"/>
          <w:lang w:eastAsia="ru-RU"/>
        </w:rPr>
        <w:footnoteReference w:id="5"/>
      </w:r>
      <w:r w:rsidRPr="00AC5639">
        <w:rPr>
          <w:rFonts w:ascii="Times New Roman" w:hAnsi="Times New Roman"/>
          <w:color w:val="000000"/>
          <w:sz w:val="28"/>
          <w:szCs w:val="28"/>
          <w:lang w:eastAsia="ru-RU"/>
        </w:rPr>
        <w:t>.</w:t>
      </w:r>
    </w:p>
    <w:p w:rsidR="00C924F4" w:rsidRPr="00AC5639" w:rsidRDefault="00A668C6" w:rsidP="00C924F4">
      <w:pPr>
        <w:spacing w:after="0" w:line="240" w:lineRule="auto"/>
        <w:ind w:firstLine="426"/>
        <w:jc w:val="both"/>
        <w:rPr>
          <w:rFonts w:ascii="Times New Roman" w:hAnsi="Times New Roman"/>
          <w:sz w:val="28"/>
          <w:szCs w:val="28"/>
          <w:lang w:eastAsia="ru-RU"/>
        </w:rPr>
      </w:pPr>
      <w:r w:rsidRPr="00AC5639">
        <w:rPr>
          <w:rFonts w:ascii="Times New Roman" w:hAnsi="Times New Roman"/>
          <w:sz w:val="28"/>
          <w:szCs w:val="28"/>
          <w:lang w:eastAsia="ru-RU"/>
        </w:rPr>
        <w:lastRenderedPageBreak/>
        <w:t>Отмечается, что з</w:t>
      </w:r>
      <w:r w:rsidR="00C924F4" w:rsidRPr="00AC5639">
        <w:rPr>
          <w:rFonts w:ascii="Times New Roman" w:hAnsi="Times New Roman"/>
          <w:sz w:val="28"/>
          <w:szCs w:val="28"/>
          <w:lang w:eastAsia="ru-RU"/>
        </w:rPr>
        <w:t xml:space="preserve">а 2017-2019 годы данная информация представлялась МСХ в </w:t>
      </w:r>
      <w:r w:rsidR="00C924F4" w:rsidRPr="00AC5639">
        <w:rPr>
          <w:rFonts w:ascii="Times New Roman" w:hAnsi="Times New Roman"/>
          <w:color w:val="000000"/>
          <w:sz w:val="28"/>
          <w:szCs w:val="28"/>
          <w:lang w:eastAsia="ru-RU"/>
        </w:rPr>
        <w:t xml:space="preserve">Правительство </w:t>
      </w:r>
      <w:r w:rsidRPr="00AC5639">
        <w:rPr>
          <w:rFonts w:ascii="Times New Roman" w:hAnsi="Times New Roman"/>
          <w:color w:val="000000"/>
          <w:sz w:val="28"/>
          <w:szCs w:val="28"/>
          <w:lang w:eastAsia="ru-RU"/>
        </w:rPr>
        <w:t>РК</w:t>
      </w:r>
      <w:r w:rsidR="00C924F4" w:rsidRPr="00AC5639">
        <w:rPr>
          <w:rFonts w:ascii="Times New Roman" w:hAnsi="Times New Roman"/>
          <w:color w:val="000000"/>
          <w:sz w:val="28"/>
          <w:szCs w:val="28"/>
          <w:lang w:eastAsia="ru-RU"/>
        </w:rPr>
        <w:t xml:space="preserve"> с ограничением ее распространения с пометкой «для служебного пользования».</w:t>
      </w:r>
    </w:p>
    <w:p w:rsidR="00C924F4" w:rsidRPr="00AC5639" w:rsidRDefault="00C924F4" w:rsidP="00C924F4">
      <w:pPr>
        <w:spacing w:after="0" w:line="240" w:lineRule="auto"/>
        <w:ind w:firstLine="426"/>
        <w:jc w:val="both"/>
        <w:rPr>
          <w:rFonts w:ascii="Times New Roman" w:hAnsi="Times New Roman"/>
          <w:sz w:val="28"/>
          <w:szCs w:val="28"/>
          <w:lang w:eastAsia="ru-RU"/>
        </w:rPr>
      </w:pPr>
      <w:r w:rsidRPr="00AC5639">
        <w:rPr>
          <w:rFonts w:ascii="Times New Roman" w:hAnsi="Times New Roman"/>
          <w:sz w:val="28"/>
          <w:szCs w:val="28"/>
          <w:lang w:eastAsia="ru-RU"/>
        </w:rPr>
        <w:t xml:space="preserve">Международная организация ООН ФАО ежегодно </w:t>
      </w:r>
      <w:r w:rsidRPr="00AC5639">
        <w:rPr>
          <w:rFonts w:ascii="Times New Roman" w:hAnsi="Times New Roman"/>
          <w:sz w:val="28"/>
          <w:szCs w:val="28"/>
          <w:lang w:val="en-US" w:eastAsia="ru-RU"/>
        </w:rPr>
        <w:t>c</w:t>
      </w:r>
      <w:r w:rsidRPr="00AC5639">
        <w:rPr>
          <w:rFonts w:ascii="Times New Roman" w:hAnsi="Times New Roman"/>
          <w:sz w:val="28"/>
          <w:szCs w:val="28"/>
          <w:lang w:eastAsia="ru-RU"/>
        </w:rPr>
        <w:t xml:space="preserve"> 1947 года проводит оценку и публикует доклад </w:t>
      </w:r>
      <w:r w:rsidRPr="00AC5639">
        <w:rPr>
          <w:rFonts w:ascii="Times New Roman" w:hAnsi="Times New Roman"/>
          <w:i/>
          <w:sz w:val="28"/>
          <w:szCs w:val="28"/>
          <w:lang w:eastAsia="ru-RU"/>
        </w:rPr>
        <w:t>«Положение дел в области продовольствия и сельского хозяйства»</w:t>
      </w:r>
      <w:r w:rsidRPr="00AC5639">
        <w:rPr>
          <w:rFonts w:ascii="Times New Roman" w:hAnsi="Times New Roman"/>
          <w:sz w:val="28"/>
          <w:szCs w:val="28"/>
          <w:lang w:eastAsia="ru-RU"/>
        </w:rPr>
        <w:t xml:space="preserve">. По мнению экспертов ФАО, обеспечение </w:t>
      </w:r>
      <w:r w:rsidRPr="00AC5639">
        <w:rPr>
          <w:rFonts w:ascii="Times New Roman" w:hAnsi="Times New Roman"/>
          <w:b/>
          <w:sz w:val="28"/>
          <w:szCs w:val="28"/>
          <w:lang w:eastAsia="ru-RU"/>
        </w:rPr>
        <w:t>продовольственной безопасности неразрывно связано целями устойчивого развития</w:t>
      </w:r>
      <w:r w:rsidRPr="00AC5639">
        <w:rPr>
          <w:rFonts w:ascii="Times New Roman" w:hAnsi="Times New Roman"/>
          <w:sz w:val="28"/>
          <w:szCs w:val="28"/>
          <w:lang w:eastAsia="ru-RU"/>
        </w:rPr>
        <w:t xml:space="preserve"> и зависит от прогресса в сельских районах. Как показывает практика большинства развивающихся стран, в селах проживает большинство бедного и/или голодающего населения.</w:t>
      </w:r>
    </w:p>
    <w:p w:rsidR="00C924F4" w:rsidRPr="00AC5639" w:rsidRDefault="00C924F4" w:rsidP="00C924F4">
      <w:pPr>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Казахстан, присоединившись в 2015 году к Повестке дня в области устойчивого развития на период до 2030 года (далее – ЦУР), взял на себя обязательства по достижению целей устойчивого развития, включающие искоренение голода и нищеты, повышение устойчивости сельского хозяйства, обеспечение здоровой жизни и достойной работы для всех, сокращение неравенства и учет интересов максимального числа сторон в процессе экономического роста.</w:t>
      </w:r>
    </w:p>
    <w:p w:rsidR="00C924F4" w:rsidRPr="00AC5639" w:rsidRDefault="00C924F4" w:rsidP="00C924F4">
      <w:pPr>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 xml:space="preserve">При этом, для достижения ЦУР </w:t>
      </w:r>
      <w:r w:rsidRPr="00AC5639">
        <w:rPr>
          <w:rFonts w:ascii="Times New Roman" w:hAnsi="Times New Roman"/>
          <w:b/>
          <w:sz w:val="28"/>
          <w:szCs w:val="28"/>
          <w:lang w:eastAsia="ru-RU"/>
        </w:rPr>
        <w:t xml:space="preserve">в течение 5 лет все еще проходит подготовительный период </w:t>
      </w:r>
      <w:r w:rsidRPr="00AC5639">
        <w:rPr>
          <w:rFonts w:ascii="Times New Roman" w:hAnsi="Times New Roman"/>
          <w:sz w:val="28"/>
          <w:szCs w:val="28"/>
          <w:lang w:eastAsia="ru-RU"/>
        </w:rPr>
        <w:t>по национализации отобранных актуальных для Казахстана показателей ЦУР.</w:t>
      </w:r>
    </w:p>
    <w:p w:rsidR="00C924F4" w:rsidRPr="00AC5639" w:rsidRDefault="00C924F4" w:rsidP="00C924F4">
      <w:pPr>
        <w:spacing w:after="0" w:line="240" w:lineRule="auto"/>
        <w:ind w:firstLine="567"/>
        <w:jc w:val="both"/>
        <w:rPr>
          <w:rFonts w:ascii="Times New Roman" w:hAnsi="Times New Roman"/>
          <w:b/>
          <w:sz w:val="28"/>
          <w:szCs w:val="28"/>
          <w:lang w:eastAsia="ru-RU"/>
        </w:rPr>
      </w:pPr>
      <w:r w:rsidRPr="00AC5639">
        <w:rPr>
          <w:rFonts w:ascii="Times New Roman" w:hAnsi="Times New Roman"/>
          <w:sz w:val="28"/>
          <w:szCs w:val="28"/>
          <w:lang w:eastAsia="ru-RU"/>
        </w:rPr>
        <w:t xml:space="preserve">Так, Комитетом по статистике МНЭ разработан </w:t>
      </w:r>
      <w:r w:rsidRPr="00AC5639">
        <w:rPr>
          <w:rFonts w:ascii="Times New Roman" w:hAnsi="Times New Roman"/>
          <w:b/>
          <w:sz w:val="28"/>
          <w:szCs w:val="28"/>
          <w:lang w:eastAsia="ru-RU"/>
        </w:rPr>
        <w:t>проект системы показателей ЦУР</w:t>
      </w:r>
      <w:r w:rsidRPr="00AC5639">
        <w:rPr>
          <w:rFonts w:ascii="Times New Roman" w:hAnsi="Times New Roman"/>
          <w:sz w:val="28"/>
          <w:szCs w:val="28"/>
          <w:lang w:eastAsia="ru-RU"/>
        </w:rPr>
        <w:t xml:space="preserve"> вместе с закреплением госорганов в части формирования данных и реализации политики. В настоящее время проект согласован с соответствующими госорганами, но еще </w:t>
      </w:r>
      <w:r w:rsidRPr="00AC5639">
        <w:rPr>
          <w:rFonts w:ascii="Times New Roman" w:hAnsi="Times New Roman"/>
          <w:b/>
          <w:sz w:val="28"/>
          <w:szCs w:val="28"/>
          <w:lang w:eastAsia="ru-RU"/>
        </w:rPr>
        <w:t xml:space="preserve">не получил одобрения </w:t>
      </w:r>
      <w:r w:rsidRPr="00AC5639">
        <w:rPr>
          <w:rFonts w:ascii="Times New Roman" w:eastAsia="Times New Roman" w:hAnsi="Times New Roman"/>
          <w:b/>
          <w:sz w:val="28"/>
          <w:szCs w:val="28"/>
          <w:lang w:eastAsia="ru-RU"/>
        </w:rPr>
        <w:t xml:space="preserve">Координационного совета </w:t>
      </w:r>
      <w:r w:rsidRPr="00AC5639">
        <w:rPr>
          <w:rFonts w:ascii="Times New Roman" w:eastAsia="Times New Roman" w:hAnsi="Times New Roman"/>
          <w:sz w:val="28"/>
          <w:szCs w:val="28"/>
          <w:lang w:eastAsia="ru-RU"/>
        </w:rPr>
        <w:t xml:space="preserve">по Целям устойчивого развития при Правительстве РК.  </w:t>
      </w:r>
      <w:r w:rsidRPr="00AC5639">
        <w:rPr>
          <w:rFonts w:ascii="Times New Roman" w:hAnsi="Times New Roman"/>
          <w:sz w:val="28"/>
          <w:szCs w:val="28"/>
          <w:lang w:eastAsia="ru-RU"/>
        </w:rPr>
        <w:t xml:space="preserve">В этой связи, в Республике Казахстан </w:t>
      </w:r>
      <w:r w:rsidRPr="00AC5639">
        <w:rPr>
          <w:rFonts w:ascii="Times New Roman" w:hAnsi="Times New Roman"/>
          <w:b/>
          <w:sz w:val="28"/>
          <w:szCs w:val="28"/>
          <w:lang w:eastAsia="ru-RU"/>
        </w:rPr>
        <w:t>не отслеживаются,</w:t>
      </w:r>
      <w:r w:rsidRPr="00AC5639">
        <w:rPr>
          <w:rFonts w:ascii="Times New Roman" w:hAnsi="Times New Roman"/>
          <w:sz w:val="28"/>
          <w:szCs w:val="28"/>
          <w:lang w:eastAsia="ru-RU"/>
        </w:rPr>
        <w:t xml:space="preserve"> </w:t>
      </w:r>
      <w:r w:rsidRPr="00AC5639">
        <w:rPr>
          <w:rFonts w:ascii="Times New Roman" w:hAnsi="Times New Roman"/>
          <w:b/>
          <w:sz w:val="28"/>
          <w:szCs w:val="28"/>
          <w:lang w:eastAsia="ru-RU"/>
        </w:rPr>
        <w:t>рекомендованные ФАО</w:t>
      </w:r>
      <w:r w:rsidRPr="00AC5639">
        <w:rPr>
          <w:rFonts w:ascii="Times New Roman" w:hAnsi="Times New Roman"/>
          <w:sz w:val="28"/>
          <w:szCs w:val="28"/>
          <w:lang w:eastAsia="ru-RU"/>
        </w:rPr>
        <w:t xml:space="preserve">, важные показатели ЦУР, характеризующие </w:t>
      </w:r>
      <w:r w:rsidRPr="00AC5639">
        <w:rPr>
          <w:rFonts w:ascii="Times New Roman" w:hAnsi="Times New Roman"/>
          <w:b/>
          <w:sz w:val="28"/>
          <w:szCs w:val="28"/>
          <w:lang w:eastAsia="ru-RU"/>
        </w:rPr>
        <w:t>продовольственную безопасность</w:t>
      </w:r>
      <w:r w:rsidR="00A668C6" w:rsidRPr="00AC5639">
        <w:rPr>
          <w:rFonts w:ascii="Times New Roman" w:hAnsi="Times New Roman"/>
          <w:b/>
          <w:sz w:val="28"/>
          <w:szCs w:val="28"/>
          <w:lang w:eastAsia="ru-RU"/>
        </w:rPr>
        <w:t>.</w:t>
      </w:r>
    </w:p>
    <w:p w:rsidR="00BE7530" w:rsidRPr="00AC5639" w:rsidRDefault="00342C48" w:rsidP="00BE7530">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Справочно:</w:t>
      </w:r>
      <w:r w:rsidR="00A668C6" w:rsidRPr="00AC5639">
        <w:rPr>
          <w:rFonts w:ascii="Times New Roman" w:hAnsi="Times New Roman"/>
          <w:i/>
          <w:sz w:val="24"/>
          <w:szCs w:val="24"/>
          <w:lang w:eastAsia="ru-RU"/>
        </w:rPr>
        <w:t xml:space="preserve"> Показатели продбезопасности в соответствии с ЦУР</w:t>
      </w:r>
      <w:r w:rsidR="00BE7530" w:rsidRPr="00AC5639">
        <w:rPr>
          <w:rFonts w:ascii="Times New Roman" w:hAnsi="Times New Roman"/>
          <w:i/>
          <w:sz w:val="24"/>
          <w:szCs w:val="24"/>
          <w:lang w:eastAsia="ru-RU"/>
        </w:rPr>
        <w:t>:</w:t>
      </w:r>
      <w:r w:rsidR="00A668C6" w:rsidRPr="00AC5639">
        <w:rPr>
          <w:rFonts w:ascii="Times New Roman" w:hAnsi="Times New Roman"/>
          <w:i/>
          <w:sz w:val="24"/>
          <w:szCs w:val="24"/>
          <w:lang w:eastAsia="ru-RU"/>
        </w:rPr>
        <w:t xml:space="preserve"> </w:t>
      </w:r>
    </w:p>
    <w:p w:rsidR="00C924F4" w:rsidRPr="00AC5639" w:rsidRDefault="009365C6"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Инде</w:t>
      </w:r>
      <w:r w:rsidR="00C924F4" w:rsidRPr="00AC5639">
        <w:rPr>
          <w:rFonts w:ascii="Times New Roman" w:hAnsi="Times New Roman"/>
          <w:i/>
          <w:sz w:val="24"/>
          <w:szCs w:val="24"/>
          <w:lang w:eastAsia="ru-RU"/>
        </w:rPr>
        <w:t>кс ориентированности на сельское хозяйство, определяемый по структуре государственных расходов, в %;</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 xml:space="preserve">- Уровень умеренного или острого отсутствия продовольственной безопасности населения (по «Шкале восприятия отсутствия продовольственной безопасности»), </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 Количество генетических ресурсов растительного и зоологического происхождения, предназначенных для производства продовольствия и сельского хозяйства, которые хранятся на специальных объектах либо среднесрочного, либо долгосрочного хранения;</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 Доля площади сельскохозяйственных угодий, на которых применяются продуктивные и неистощительные методы ведения сельского хозяйства;</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 Доля мелких предприятий в совокупном объеме чистой продукции;</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-Доля добавленной стоимости продукции среднетехнологичных и высокотехнологичных отраслей в общем объеме добавленной стоимости.</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 Динамика изменения эффективности водопользования;</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-Совокупное внутреннее материальное потребление и внутреннее материальное потребление на душу населения и в процентном отношении к ВВП;</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 Индекс потери продовольствия и  Индекс пищевых отходов;</w:t>
      </w:r>
    </w:p>
    <w:p w:rsidR="00C924F4" w:rsidRPr="00AC5639" w:rsidRDefault="00C924F4" w:rsidP="00C924F4">
      <w:pPr>
        <w:spacing w:after="0" w:line="240" w:lineRule="auto"/>
        <w:ind w:firstLine="567"/>
        <w:jc w:val="both"/>
        <w:rPr>
          <w:rFonts w:ascii="Times New Roman" w:hAnsi="Times New Roman"/>
          <w:i/>
          <w:sz w:val="24"/>
          <w:szCs w:val="24"/>
          <w:lang w:eastAsia="ru-RU"/>
        </w:rPr>
      </w:pPr>
      <w:r w:rsidRPr="00AC5639">
        <w:rPr>
          <w:rFonts w:ascii="Times New Roman" w:hAnsi="Times New Roman"/>
          <w:i/>
          <w:sz w:val="24"/>
          <w:szCs w:val="24"/>
          <w:lang w:eastAsia="ru-RU"/>
        </w:rPr>
        <w:t>- Площадь деградированных земель в процентном</w:t>
      </w:r>
      <w:r w:rsidR="00FB39AC" w:rsidRPr="00AC5639">
        <w:rPr>
          <w:rFonts w:ascii="Times New Roman" w:hAnsi="Times New Roman"/>
          <w:i/>
          <w:sz w:val="24"/>
          <w:szCs w:val="24"/>
          <w:lang w:eastAsia="ru-RU"/>
        </w:rPr>
        <w:t xml:space="preserve"> отношении к общей площади суши</w:t>
      </w:r>
      <w:r w:rsidRPr="00AC5639">
        <w:rPr>
          <w:rFonts w:ascii="Times New Roman" w:hAnsi="Times New Roman"/>
          <w:i/>
          <w:sz w:val="24"/>
          <w:szCs w:val="24"/>
          <w:lang w:eastAsia="ru-RU"/>
        </w:rPr>
        <w:t>.</w:t>
      </w:r>
    </w:p>
    <w:p w:rsidR="00C924F4" w:rsidRPr="00AC5639" w:rsidRDefault="00C924F4" w:rsidP="00C924F4">
      <w:pPr>
        <w:tabs>
          <w:tab w:val="left" w:pos="0"/>
          <w:tab w:val="left" w:pos="709"/>
        </w:tabs>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lastRenderedPageBreak/>
        <w:t xml:space="preserve">Согласно стратегии ФАО </w:t>
      </w:r>
      <w:r w:rsidRPr="00AC5639">
        <w:rPr>
          <w:rFonts w:ascii="Times New Roman" w:eastAsia="Times New Roman" w:hAnsi="Times New Roman"/>
          <w:b/>
          <w:sz w:val="28"/>
          <w:szCs w:val="28"/>
          <w:lang w:eastAsia="ru-RU"/>
        </w:rPr>
        <w:t>с ростом доходов повышается разнообразие рациона питания</w:t>
      </w:r>
      <w:r w:rsidRPr="00AC5639">
        <w:rPr>
          <w:rFonts w:ascii="Times New Roman" w:eastAsia="Times New Roman" w:hAnsi="Times New Roman"/>
          <w:sz w:val="28"/>
          <w:szCs w:val="28"/>
          <w:lang w:eastAsia="ru-RU"/>
        </w:rPr>
        <w:t xml:space="preserve"> и  </w:t>
      </w:r>
      <w:r w:rsidRPr="00AC5639">
        <w:rPr>
          <w:rFonts w:ascii="Times New Roman" w:eastAsia="Times New Roman" w:hAnsi="Times New Roman"/>
          <w:b/>
          <w:sz w:val="28"/>
          <w:szCs w:val="28"/>
          <w:lang w:eastAsia="ru-RU"/>
        </w:rPr>
        <w:t>снижение потребления зерновых и бобовых</w:t>
      </w:r>
      <w:r w:rsidRPr="00AC5639">
        <w:rPr>
          <w:rFonts w:ascii="Times New Roman" w:eastAsia="Times New Roman" w:hAnsi="Times New Roman"/>
          <w:sz w:val="32"/>
          <w:szCs w:val="32"/>
          <w:vertAlign w:val="superscript"/>
          <w:lang w:eastAsia="ru-RU"/>
        </w:rPr>
        <w:footnoteReference w:id="6"/>
      </w:r>
      <w:r w:rsidRPr="00AC5639">
        <w:rPr>
          <w:rFonts w:ascii="Times New Roman" w:eastAsia="Times New Roman" w:hAnsi="Times New Roman"/>
          <w:sz w:val="28"/>
          <w:szCs w:val="28"/>
          <w:lang w:eastAsia="ru-RU"/>
        </w:rPr>
        <w:t>.</w:t>
      </w:r>
    </w:p>
    <w:p w:rsidR="00C924F4" w:rsidRPr="00AC5639" w:rsidRDefault="00C924F4" w:rsidP="00C924F4">
      <w:pPr>
        <w:tabs>
          <w:tab w:val="left" w:pos="0"/>
          <w:tab w:val="left" w:pos="709"/>
        </w:tabs>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Анализ потребления продовольственных товаров в республике показал, что за последние 5 лет отмечается </w:t>
      </w:r>
      <w:r w:rsidRPr="00AC5639">
        <w:rPr>
          <w:rFonts w:ascii="Times New Roman" w:eastAsia="Times New Roman" w:hAnsi="Times New Roman"/>
          <w:b/>
          <w:sz w:val="28"/>
          <w:szCs w:val="28"/>
          <w:lang w:eastAsia="ru-RU"/>
        </w:rPr>
        <w:t>наибольшее потребление</w:t>
      </w:r>
      <w:r w:rsidRPr="00AC5639">
        <w:rPr>
          <w:rFonts w:ascii="Times New Roman" w:eastAsia="Times New Roman" w:hAnsi="Times New Roman"/>
          <w:sz w:val="28"/>
          <w:szCs w:val="28"/>
          <w:lang w:eastAsia="ru-RU"/>
        </w:rPr>
        <w:t xml:space="preserve"> по следующим группам продуктов питания, такие как, </w:t>
      </w:r>
      <w:r w:rsidRPr="00AC5639">
        <w:rPr>
          <w:rFonts w:ascii="Times New Roman" w:eastAsia="Times New Roman" w:hAnsi="Times New Roman"/>
          <w:b/>
          <w:sz w:val="28"/>
          <w:szCs w:val="28"/>
          <w:lang w:eastAsia="ru-RU"/>
        </w:rPr>
        <w:t>молоко и молочные продукты</w:t>
      </w:r>
      <w:r w:rsidRPr="00AC5639">
        <w:rPr>
          <w:rFonts w:ascii="Times New Roman" w:eastAsia="Times New Roman" w:hAnsi="Times New Roman"/>
          <w:sz w:val="28"/>
          <w:szCs w:val="28"/>
          <w:lang w:val="kk-KZ" w:eastAsia="ru-RU"/>
        </w:rPr>
        <w:t xml:space="preserve"> </w:t>
      </w:r>
      <w:r w:rsidRPr="00AC5639">
        <w:rPr>
          <w:rFonts w:ascii="Times New Roman" w:eastAsia="Times New Roman" w:hAnsi="Times New Roman"/>
          <w:b/>
          <w:sz w:val="28"/>
          <w:szCs w:val="28"/>
          <w:lang w:val="kk-KZ" w:eastAsia="ru-RU"/>
        </w:rPr>
        <w:t>на 108,5%</w:t>
      </w:r>
      <w:r w:rsidRPr="00AC5639">
        <w:rPr>
          <w:rFonts w:ascii="Times New Roman" w:eastAsia="Times New Roman" w:hAnsi="Times New Roman"/>
          <w:sz w:val="28"/>
          <w:szCs w:val="28"/>
          <w:lang w:val="kk-KZ" w:eastAsia="ru-RU"/>
        </w:rPr>
        <w:t xml:space="preserve"> </w:t>
      </w:r>
      <w:r w:rsidRPr="00AC5639">
        <w:rPr>
          <w:rFonts w:ascii="Times New Roman" w:eastAsia="Times New Roman" w:hAnsi="Times New Roman"/>
          <w:sz w:val="28"/>
          <w:szCs w:val="28"/>
          <w:lang w:eastAsia="ru-RU"/>
        </w:rPr>
        <w:t>(</w:t>
      </w:r>
      <w:r w:rsidRPr="00AC5639">
        <w:rPr>
          <w:rFonts w:ascii="Times New Roman" w:eastAsia="Times New Roman" w:hAnsi="Times New Roman"/>
          <w:i/>
          <w:sz w:val="24"/>
          <w:szCs w:val="24"/>
          <w:lang w:eastAsia="ru-RU"/>
        </w:rPr>
        <w:t>2015-233,6 кг., 2016 – 235,5 кг., 2017 – 237,7 кг., 2018 – 261,3 кг., 2019 – 253,5 кг.</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 xml:space="preserve">хлебопродукты и крупяные изделия на 105% </w:t>
      </w:r>
      <w:r w:rsidRPr="00AC5639">
        <w:rPr>
          <w:rFonts w:ascii="Times New Roman" w:eastAsia="Times New Roman" w:hAnsi="Times New Roman"/>
          <w:sz w:val="28"/>
          <w:szCs w:val="28"/>
          <w:lang w:eastAsia="ru-RU"/>
        </w:rPr>
        <w:t>(</w:t>
      </w:r>
      <w:r w:rsidRPr="00AC5639">
        <w:rPr>
          <w:rFonts w:ascii="Times New Roman" w:eastAsia="Times New Roman" w:hAnsi="Times New Roman"/>
          <w:i/>
          <w:sz w:val="24"/>
          <w:szCs w:val="24"/>
          <w:lang w:eastAsia="ru-RU"/>
        </w:rPr>
        <w:t>2015-129,8 кг., 2016 – 130,7 кг., 2017 – 133,7 кг., 2018 – 138,5 кг., 2019 – 136,3 кг.</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яйца</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на 118,5%,(</w:t>
      </w:r>
      <w:r w:rsidRPr="00AC5639">
        <w:rPr>
          <w:rFonts w:ascii="Times New Roman" w:eastAsia="Times New Roman" w:hAnsi="Times New Roman"/>
          <w:i/>
          <w:sz w:val="24"/>
          <w:szCs w:val="24"/>
          <w:lang w:eastAsia="ru-RU"/>
        </w:rPr>
        <w:t>2015-164 шт., 2016 – 164,7 шт., 2017 – 168,5 шт., 2018 – 193,3 шт., 2019 – 194,3 шт.</w:t>
      </w:r>
      <w:r w:rsidRPr="00AC5639">
        <w:rPr>
          <w:rFonts w:ascii="Times New Roman" w:eastAsia="Times New Roman" w:hAnsi="Times New Roman"/>
          <w:sz w:val="28"/>
          <w:szCs w:val="28"/>
          <w:lang w:eastAsia="ru-RU"/>
        </w:rPr>
        <w:t xml:space="preserve">). Однако, наблюдается </w:t>
      </w:r>
      <w:r w:rsidRPr="00AC5639">
        <w:rPr>
          <w:rFonts w:ascii="Times New Roman" w:eastAsia="Times New Roman" w:hAnsi="Times New Roman"/>
          <w:b/>
          <w:sz w:val="28"/>
          <w:szCs w:val="28"/>
          <w:lang w:eastAsia="ru-RU"/>
        </w:rPr>
        <w:t>сокращение потребления овощей на 4%</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2015-90,2 кг., 2016 – 89,3 кг., 2017 – 88,5 кг., 2018 – 94,1 кг., 2019 – 86,6 кг.</w:t>
      </w:r>
      <w:r w:rsidRPr="00AC5639">
        <w:rPr>
          <w:rFonts w:ascii="Times New Roman" w:eastAsia="Times New Roman" w:hAnsi="Times New Roman"/>
          <w:sz w:val="28"/>
          <w:szCs w:val="28"/>
          <w:lang w:eastAsia="ru-RU"/>
        </w:rPr>
        <w:t>).</w:t>
      </w:r>
    </w:p>
    <w:p w:rsidR="00C924F4" w:rsidRPr="00AC5639" w:rsidRDefault="00C924F4" w:rsidP="00C924F4">
      <w:pPr>
        <w:tabs>
          <w:tab w:val="left" w:pos="0"/>
          <w:tab w:val="left" w:pos="709"/>
        </w:tabs>
        <w:spacing w:after="0" w:line="240" w:lineRule="auto"/>
        <w:ind w:firstLine="567"/>
        <w:jc w:val="both"/>
        <w:rPr>
          <w:rFonts w:ascii="Times New Roman" w:eastAsia="Times New Roman" w:hAnsi="Times New Roman"/>
          <w:b/>
          <w:sz w:val="28"/>
          <w:szCs w:val="28"/>
          <w:lang w:eastAsia="ru-RU"/>
        </w:rPr>
      </w:pPr>
      <w:r w:rsidRPr="00AC5639">
        <w:rPr>
          <w:rFonts w:ascii="Times New Roman" w:eastAsia="Times New Roman" w:hAnsi="Times New Roman"/>
          <w:sz w:val="28"/>
          <w:szCs w:val="28"/>
          <w:lang w:eastAsia="ru-RU"/>
        </w:rPr>
        <w:t xml:space="preserve">Согласно данным Комитета по статистики в 2019 году </w:t>
      </w:r>
      <w:r w:rsidRPr="00AC5639">
        <w:rPr>
          <w:rFonts w:ascii="Times New Roman" w:eastAsia="Times New Roman" w:hAnsi="Times New Roman"/>
          <w:b/>
          <w:sz w:val="28"/>
          <w:szCs w:val="28"/>
          <w:lang w:eastAsia="ru-RU"/>
        </w:rPr>
        <w:t>наибольшие доли расходов</w:t>
      </w:r>
      <w:r w:rsidRPr="00AC5639">
        <w:rPr>
          <w:rFonts w:ascii="Times New Roman" w:eastAsia="Times New Roman" w:hAnsi="Times New Roman"/>
          <w:sz w:val="28"/>
          <w:szCs w:val="28"/>
          <w:lang w:eastAsia="ru-RU"/>
        </w:rPr>
        <w:t xml:space="preserve"> на покупку продуктов питания в потребительских расходах </w:t>
      </w:r>
      <w:r w:rsidRPr="00AC5639">
        <w:rPr>
          <w:rFonts w:ascii="Times New Roman" w:eastAsia="Times New Roman" w:hAnsi="Times New Roman"/>
          <w:b/>
          <w:sz w:val="28"/>
          <w:szCs w:val="28"/>
          <w:lang w:eastAsia="ru-RU"/>
        </w:rPr>
        <w:t>домашних хозяйств</w:t>
      </w:r>
      <w:r w:rsidRPr="00AC5639">
        <w:rPr>
          <w:rFonts w:ascii="Times New Roman" w:eastAsia="Times New Roman" w:hAnsi="Times New Roman"/>
          <w:sz w:val="28"/>
          <w:szCs w:val="28"/>
          <w:lang w:eastAsia="ru-RU"/>
        </w:rPr>
        <w:t xml:space="preserve">, как и в прошлые годы, приходятся </w:t>
      </w:r>
      <w:r w:rsidRPr="00AC5639">
        <w:rPr>
          <w:rFonts w:ascii="Times New Roman" w:eastAsia="Times New Roman" w:hAnsi="Times New Roman"/>
          <w:b/>
          <w:sz w:val="28"/>
          <w:szCs w:val="28"/>
          <w:lang w:eastAsia="ru-RU"/>
        </w:rPr>
        <w:t>на мясо и мясопродукты</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17,2%</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хлебопродукты и крупяные изделия (</w:t>
      </w:r>
      <w:r w:rsidRPr="00AC5639">
        <w:rPr>
          <w:rFonts w:ascii="Times New Roman" w:eastAsia="Times New Roman" w:hAnsi="Times New Roman"/>
          <w:i/>
          <w:sz w:val="24"/>
          <w:szCs w:val="24"/>
          <w:lang w:eastAsia="ru-RU"/>
        </w:rPr>
        <w:t>7,1%</w:t>
      </w:r>
      <w:r w:rsidRPr="00AC5639">
        <w:rPr>
          <w:rFonts w:ascii="Times New Roman" w:eastAsia="Times New Roman" w:hAnsi="Times New Roman"/>
          <w:b/>
          <w:sz w:val="28"/>
          <w:szCs w:val="28"/>
          <w:lang w:eastAsia="ru-RU"/>
        </w:rPr>
        <w:t>).</w:t>
      </w:r>
    </w:p>
    <w:p w:rsidR="00C924F4" w:rsidRPr="00AC5639" w:rsidRDefault="00C924F4" w:rsidP="00C924F4">
      <w:pPr>
        <w:tabs>
          <w:tab w:val="left" w:pos="0"/>
          <w:tab w:val="left" w:pos="709"/>
        </w:tabs>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Доля расходов домашних хозяйств на приобретение продовольственных товаров составляет половину всех их расходов. При этом, в сельской местности у домашних хозяйств доля расходов на покупку продуктов питания (52,9%) больше, чем у горожан (47,8%). </w:t>
      </w:r>
    </w:p>
    <w:p w:rsidR="00C924F4" w:rsidRPr="00AC5639" w:rsidRDefault="00C924F4" w:rsidP="00C924F4">
      <w:pPr>
        <w:tabs>
          <w:tab w:val="left" w:pos="0"/>
          <w:tab w:val="left" w:pos="709"/>
        </w:tabs>
        <w:spacing w:after="0" w:line="240" w:lineRule="auto"/>
        <w:ind w:firstLine="567"/>
        <w:jc w:val="center"/>
        <w:rPr>
          <w:rFonts w:ascii="Times New Roman" w:eastAsia="Times New Roman" w:hAnsi="Times New Roman"/>
          <w:b/>
          <w:sz w:val="24"/>
          <w:szCs w:val="24"/>
          <w:lang w:eastAsia="ru-RU"/>
        </w:rPr>
      </w:pPr>
      <w:r w:rsidRPr="00AC5639">
        <w:rPr>
          <w:rFonts w:ascii="Times New Roman" w:eastAsia="Times New Roman" w:hAnsi="Times New Roman"/>
          <w:b/>
          <w:sz w:val="24"/>
          <w:szCs w:val="24"/>
          <w:lang w:eastAsia="ru-RU"/>
        </w:rPr>
        <w:t>Доля расходов на продукты питания в бюджетах домохозяйств в разных странах (2015 год)</w:t>
      </w:r>
    </w:p>
    <w:p w:rsidR="00BE7530" w:rsidRPr="00AC5639" w:rsidRDefault="00BE7530" w:rsidP="00BE7530">
      <w:pPr>
        <w:tabs>
          <w:tab w:val="left" w:pos="0"/>
          <w:tab w:val="left" w:pos="709"/>
        </w:tabs>
        <w:spacing w:after="0" w:line="240" w:lineRule="auto"/>
        <w:ind w:firstLine="567"/>
        <w:jc w:val="right"/>
        <w:rPr>
          <w:rFonts w:ascii="Times New Roman" w:eastAsia="Times New Roman" w:hAnsi="Times New Roman"/>
          <w:b/>
          <w:sz w:val="24"/>
          <w:szCs w:val="24"/>
          <w:lang w:eastAsia="ru-RU"/>
        </w:rPr>
      </w:pPr>
      <w:r w:rsidRPr="00AC5639">
        <w:rPr>
          <w:rFonts w:ascii="Times New Roman" w:eastAsia="Times New Roman" w:hAnsi="Times New Roman"/>
          <w:b/>
          <w:sz w:val="24"/>
          <w:szCs w:val="24"/>
          <w:lang w:eastAsia="ru-RU"/>
        </w:rPr>
        <w:t>Диаграмма 3</w:t>
      </w:r>
    </w:p>
    <w:p w:rsidR="00C924F4" w:rsidRPr="00AC5639" w:rsidRDefault="00C924F4" w:rsidP="00C924F4">
      <w:pPr>
        <w:tabs>
          <w:tab w:val="left" w:pos="0"/>
          <w:tab w:val="left" w:pos="709"/>
        </w:tabs>
        <w:spacing w:after="0" w:line="240" w:lineRule="auto"/>
        <w:ind w:firstLine="567"/>
        <w:jc w:val="both"/>
        <w:rPr>
          <w:rFonts w:ascii="Times New Roman" w:hAnsi="Times New Roman"/>
          <w:color w:val="0070C0"/>
          <w:sz w:val="28"/>
          <w:szCs w:val="28"/>
          <w:lang w:eastAsia="ru-RU"/>
        </w:rPr>
      </w:pPr>
      <w:r w:rsidRPr="00AC5639">
        <w:rPr>
          <w:noProof/>
          <w:lang w:eastAsia="ru-RU"/>
        </w:rPr>
        <w:drawing>
          <wp:inline distT="0" distB="0" distL="0" distR="0" wp14:anchorId="0904E14D" wp14:editId="1B440F95">
            <wp:extent cx="6478438" cy="2018109"/>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BEBA8EAE-BF5A-486C-A8C5-ECC9F3942E4B}">
                          <a14:imgProps xmlns:a14="http://schemas.microsoft.com/office/drawing/2010/main">
                            <a14:imgLayer r:embed="rId13">
                              <a14:imgEffect>
                                <a14:colorTemperature colorTemp="5900"/>
                              </a14:imgEffect>
                            </a14:imgLayer>
                          </a14:imgProps>
                        </a:ext>
                      </a:extLst>
                    </a:blip>
                    <a:srcRect l="5756" t="34763" r="3080" b="18089"/>
                    <a:stretch/>
                  </pic:blipFill>
                  <pic:spPr bwMode="auto">
                    <a:xfrm>
                      <a:off x="0" y="0"/>
                      <a:ext cx="6484246" cy="2019918"/>
                    </a:xfrm>
                    <a:prstGeom prst="rect">
                      <a:avLst/>
                    </a:prstGeom>
                    <a:ln>
                      <a:noFill/>
                    </a:ln>
                    <a:extLst>
                      <a:ext uri="{53640926-AAD7-44D8-BBD7-CCE9431645EC}">
                        <a14:shadowObscured xmlns:a14="http://schemas.microsoft.com/office/drawing/2010/main"/>
                      </a:ext>
                    </a:extLst>
                  </pic:spPr>
                </pic:pic>
              </a:graphicData>
            </a:graphic>
          </wp:inline>
        </w:drawing>
      </w:r>
    </w:p>
    <w:p w:rsidR="00C924F4" w:rsidRPr="00AC5639" w:rsidRDefault="00C924F4" w:rsidP="00C924F4">
      <w:pPr>
        <w:tabs>
          <w:tab w:val="left" w:pos="0"/>
          <w:tab w:val="left" w:pos="709"/>
        </w:tabs>
        <w:spacing w:after="0" w:line="240" w:lineRule="auto"/>
        <w:ind w:firstLine="567"/>
        <w:jc w:val="both"/>
        <w:rPr>
          <w:rFonts w:ascii="Times New Roman" w:hAnsi="Times New Roman"/>
          <w:i/>
          <w:sz w:val="20"/>
          <w:szCs w:val="20"/>
          <w:lang w:eastAsia="ru-RU"/>
        </w:rPr>
      </w:pPr>
      <w:r w:rsidRPr="00AC5639">
        <w:rPr>
          <w:rFonts w:ascii="Times New Roman" w:hAnsi="Times New Roman"/>
          <w:i/>
          <w:sz w:val="20"/>
          <w:szCs w:val="20"/>
          <w:lang w:eastAsia="ru-RU"/>
        </w:rPr>
        <w:t>Источник: Доклад Группы экспертов высокого уровня по вопросам продовольственной безопасности и питания, март 2018 года,  www.fao.org/cfs/cfs-hlpe</w:t>
      </w:r>
    </w:p>
    <w:p w:rsidR="00BE7530" w:rsidRPr="00AC5639" w:rsidRDefault="00BE7530" w:rsidP="00C924F4">
      <w:pPr>
        <w:tabs>
          <w:tab w:val="left" w:pos="0"/>
          <w:tab w:val="left" w:pos="709"/>
        </w:tabs>
        <w:spacing w:after="0" w:line="240" w:lineRule="auto"/>
        <w:ind w:firstLine="567"/>
        <w:jc w:val="both"/>
        <w:rPr>
          <w:rFonts w:ascii="Times New Roman" w:hAnsi="Times New Roman"/>
          <w:color w:val="7030A0"/>
          <w:sz w:val="28"/>
          <w:szCs w:val="28"/>
          <w:lang w:eastAsia="ru-RU"/>
        </w:rPr>
      </w:pPr>
    </w:p>
    <w:p w:rsidR="00C924F4" w:rsidRPr="00AC5639" w:rsidRDefault="00C924F4" w:rsidP="00C924F4">
      <w:pPr>
        <w:tabs>
          <w:tab w:val="left" w:pos="0"/>
          <w:tab w:val="left" w:pos="709"/>
        </w:tabs>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 xml:space="preserve">Таким образом, согласно исследованию Группы экспертов по вопросам  безопасности ФАО </w:t>
      </w:r>
      <w:r w:rsidRPr="00AC5639">
        <w:rPr>
          <w:rFonts w:ascii="Times New Roman" w:hAnsi="Times New Roman"/>
          <w:b/>
          <w:sz w:val="28"/>
          <w:szCs w:val="28"/>
          <w:lang w:eastAsia="ru-RU"/>
        </w:rPr>
        <w:t xml:space="preserve">Казахстан не преодолел </w:t>
      </w:r>
      <w:r w:rsidR="005A3F65" w:rsidRPr="00AC5639">
        <w:rPr>
          <w:rFonts w:ascii="Times New Roman" w:hAnsi="Times New Roman"/>
          <w:b/>
          <w:sz w:val="28"/>
          <w:szCs w:val="28"/>
          <w:lang w:eastAsia="ru-RU"/>
        </w:rPr>
        <w:t xml:space="preserve"> </w:t>
      </w:r>
      <w:r w:rsidRPr="00AC5639">
        <w:rPr>
          <w:rFonts w:ascii="Times New Roman" w:hAnsi="Times New Roman"/>
          <w:b/>
          <w:sz w:val="28"/>
          <w:szCs w:val="28"/>
          <w:lang w:eastAsia="ru-RU"/>
        </w:rPr>
        <w:t>уровень низкого благосостояния и покупательной способности</w:t>
      </w:r>
      <w:r w:rsidRPr="00AC5639">
        <w:rPr>
          <w:rFonts w:ascii="Times New Roman" w:hAnsi="Times New Roman"/>
          <w:sz w:val="28"/>
          <w:szCs w:val="28"/>
          <w:lang w:eastAsia="ru-RU"/>
        </w:rPr>
        <w:t xml:space="preserve">, который относится к странам, тратящим более 30% дохода на продовольствие (Алжир, Филиппины, Пакистан). </w:t>
      </w:r>
    </w:p>
    <w:p w:rsidR="00C924F4" w:rsidRPr="00AC5639" w:rsidRDefault="00C924F4" w:rsidP="00C924F4">
      <w:pPr>
        <w:tabs>
          <w:tab w:val="left" w:pos="0"/>
          <w:tab w:val="left" w:pos="709"/>
        </w:tabs>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t>Также, н</w:t>
      </w:r>
      <w:r w:rsidRPr="00AC5639">
        <w:rPr>
          <w:rFonts w:ascii="Times New Roman" w:eastAsia="Times New Roman" w:hAnsi="Times New Roman"/>
          <w:sz w:val="28"/>
          <w:szCs w:val="28"/>
          <w:lang w:eastAsia="ru-RU"/>
        </w:rPr>
        <w:t xml:space="preserve">аблюдается неизменность рациона питания домашних хозяйств в сторону здорового и разнообразного и не в полной мере соответствующего  рекомендациям ФАО. </w:t>
      </w:r>
      <w:r w:rsidRPr="00AC5639">
        <w:rPr>
          <w:rFonts w:ascii="Times New Roman" w:hAnsi="Times New Roman"/>
          <w:sz w:val="28"/>
          <w:szCs w:val="28"/>
          <w:lang w:eastAsia="ru-RU"/>
        </w:rPr>
        <w:t xml:space="preserve"> </w:t>
      </w:r>
    </w:p>
    <w:p w:rsidR="00C924F4" w:rsidRPr="00AC5639" w:rsidRDefault="00C924F4" w:rsidP="00C924F4">
      <w:pPr>
        <w:tabs>
          <w:tab w:val="left" w:pos="0"/>
          <w:tab w:val="left" w:pos="709"/>
        </w:tabs>
        <w:spacing w:after="0" w:line="240" w:lineRule="auto"/>
        <w:ind w:firstLine="567"/>
        <w:jc w:val="both"/>
        <w:rPr>
          <w:rFonts w:ascii="Times New Roman" w:hAnsi="Times New Roman"/>
          <w:sz w:val="28"/>
          <w:szCs w:val="28"/>
          <w:lang w:eastAsia="ru-RU"/>
        </w:rPr>
      </w:pPr>
      <w:r w:rsidRPr="00AC5639">
        <w:rPr>
          <w:rFonts w:ascii="Times New Roman" w:hAnsi="Times New Roman"/>
          <w:sz w:val="28"/>
          <w:szCs w:val="28"/>
          <w:lang w:eastAsia="ru-RU"/>
        </w:rPr>
        <w:lastRenderedPageBreak/>
        <w:t xml:space="preserve">Между тем, Комитет по всемирной продовольственной безопасности указал, что </w:t>
      </w:r>
      <w:r w:rsidRPr="00AC5639">
        <w:rPr>
          <w:rFonts w:ascii="Times New Roman" w:hAnsi="Times New Roman"/>
          <w:b/>
          <w:sz w:val="28"/>
          <w:szCs w:val="28"/>
          <w:lang w:eastAsia="ru-RU"/>
        </w:rPr>
        <w:t>внедрение инноваций и инновационных технологий</w:t>
      </w:r>
      <w:r w:rsidRPr="00AC5639">
        <w:rPr>
          <w:rFonts w:ascii="Times New Roman" w:hAnsi="Times New Roman"/>
          <w:sz w:val="28"/>
          <w:szCs w:val="28"/>
          <w:lang w:eastAsia="ru-RU"/>
        </w:rPr>
        <w:t xml:space="preserve"> – это один из основных </w:t>
      </w:r>
      <w:r w:rsidRPr="00AC5639">
        <w:rPr>
          <w:rFonts w:ascii="Times New Roman" w:hAnsi="Times New Roman"/>
          <w:b/>
          <w:sz w:val="28"/>
          <w:szCs w:val="28"/>
          <w:lang w:eastAsia="ru-RU"/>
        </w:rPr>
        <w:t>факторов развития</w:t>
      </w:r>
      <w:r w:rsidRPr="00AC5639">
        <w:rPr>
          <w:rFonts w:ascii="Times New Roman" w:hAnsi="Times New Roman"/>
          <w:sz w:val="28"/>
          <w:szCs w:val="28"/>
          <w:lang w:eastAsia="ru-RU"/>
        </w:rPr>
        <w:t xml:space="preserve"> </w:t>
      </w:r>
      <w:r w:rsidRPr="00AC5639">
        <w:rPr>
          <w:rFonts w:ascii="Times New Roman" w:hAnsi="Times New Roman"/>
          <w:b/>
          <w:sz w:val="28"/>
          <w:szCs w:val="28"/>
          <w:lang w:eastAsia="ru-RU"/>
        </w:rPr>
        <w:t>продовольственных систем</w:t>
      </w:r>
      <w:r w:rsidRPr="00AC5639">
        <w:rPr>
          <w:rFonts w:ascii="Times New Roman" w:hAnsi="Times New Roman"/>
          <w:sz w:val="28"/>
          <w:szCs w:val="28"/>
          <w:lang w:eastAsia="ru-RU"/>
        </w:rPr>
        <w:t>, и доступ к новым технологиям в значительной мере изменяет рационы и качество питания</w:t>
      </w:r>
      <w:r w:rsidRPr="00AC5639">
        <w:rPr>
          <w:rFonts w:ascii="Times New Roman" w:hAnsi="Times New Roman"/>
          <w:sz w:val="28"/>
          <w:szCs w:val="28"/>
          <w:vertAlign w:val="superscript"/>
          <w:lang w:eastAsia="ru-RU"/>
        </w:rPr>
        <w:footnoteReference w:id="7"/>
      </w:r>
      <w:r w:rsidRPr="00AC5639">
        <w:rPr>
          <w:rFonts w:ascii="Times New Roman" w:hAnsi="Times New Roman"/>
          <w:sz w:val="28"/>
          <w:szCs w:val="28"/>
          <w:lang w:eastAsia="ru-RU"/>
        </w:rPr>
        <w:t xml:space="preserve">. </w:t>
      </w:r>
    </w:p>
    <w:p w:rsidR="00C924F4" w:rsidRPr="00AC5639" w:rsidRDefault="00C924F4" w:rsidP="00C924F4">
      <w:pPr>
        <w:spacing w:after="0" w:line="240" w:lineRule="auto"/>
        <w:ind w:firstLine="567"/>
        <w:jc w:val="both"/>
        <w:rPr>
          <w:rFonts w:ascii="Times New Roman" w:hAnsi="Times New Roman"/>
          <w:sz w:val="28"/>
          <w:szCs w:val="28"/>
        </w:rPr>
      </w:pPr>
      <w:r w:rsidRPr="00AC5639">
        <w:rPr>
          <w:rFonts w:ascii="Times New Roman" w:hAnsi="Times New Roman"/>
          <w:sz w:val="28"/>
          <w:szCs w:val="28"/>
        </w:rPr>
        <w:t>По данным экспертов ФАО</w:t>
      </w:r>
      <w:r w:rsidRPr="00AC5639">
        <w:rPr>
          <w:rFonts w:ascii="Times New Roman" w:hAnsi="Times New Roman"/>
          <w:sz w:val="28"/>
          <w:szCs w:val="28"/>
          <w:vertAlign w:val="superscript"/>
        </w:rPr>
        <w:footnoteReference w:id="8"/>
      </w:r>
      <w:r w:rsidRPr="00AC5639">
        <w:rPr>
          <w:rFonts w:ascii="Times New Roman" w:hAnsi="Times New Roman"/>
          <w:sz w:val="28"/>
          <w:szCs w:val="28"/>
        </w:rPr>
        <w:t xml:space="preserve"> в 2017 году отношение </w:t>
      </w:r>
      <w:r w:rsidRPr="00AC5639">
        <w:rPr>
          <w:rFonts w:ascii="Times New Roman" w:hAnsi="Times New Roman"/>
          <w:b/>
          <w:sz w:val="28"/>
          <w:szCs w:val="28"/>
        </w:rPr>
        <w:t xml:space="preserve">доли валового накопления основного капитала в сфере «Сельского, лесного и рыбного хозяйства» к добавленной стоимости в </w:t>
      </w:r>
      <w:r w:rsidRPr="00AC5639">
        <w:rPr>
          <w:rFonts w:ascii="Times New Roman" w:hAnsi="Times New Roman"/>
          <w:sz w:val="28"/>
          <w:szCs w:val="28"/>
        </w:rPr>
        <w:t xml:space="preserve">Казахстане составляет всего лишь </w:t>
      </w:r>
      <w:r w:rsidRPr="00AC5639">
        <w:rPr>
          <w:rFonts w:ascii="Times New Roman" w:hAnsi="Times New Roman"/>
          <w:b/>
          <w:sz w:val="28"/>
          <w:szCs w:val="28"/>
        </w:rPr>
        <w:t>11,3%</w:t>
      </w:r>
      <w:r w:rsidRPr="00AC5639">
        <w:rPr>
          <w:rFonts w:ascii="Times New Roman" w:hAnsi="Times New Roman"/>
          <w:sz w:val="28"/>
          <w:szCs w:val="28"/>
        </w:rPr>
        <w:t xml:space="preserve"> и значительно уступает Беларуси (30,6%), России (25,6%), Украине (15,4%). Еще больший разрыв по данному показателю наблюдается с  Германией (36,6%), Японией (31%), Францией (29,9%), Канадой (19,7%). </w:t>
      </w:r>
    </w:p>
    <w:p w:rsidR="00C924F4" w:rsidRPr="00AC5639" w:rsidRDefault="00C924F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hAnsi="Times New Roman"/>
          <w:sz w:val="28"/>
          <w:szCs w:val="28"/>
          <w:lang w:eastAsia="ru-RU"/>
        </w:rPr>
        <w:t xml:space="preserve">Вместе с тем, </w:t>
      </w:r>
      <w:r w:rsidRPr="00AC5639">
        <w:rPr>
          <w:rFonts w:ascii="Times New Roman" w:eastAsia="Times New Roman" w:hAnsi="Times New Roman"/>
          <w:sz w:val="28"/>
          <w:szCs w:val="28"/>
          <w:lang w:eastAsia="ru-RU"/>
        </w:rPr>
        <w:t xml:space="preserve">в Плане мероприятий Госпрограммы в рамках задачи «Обеспечение продовольственной безопасности» предусмотрены лишь такие информационные/имиджевые мероприятия, как </w:t>
      </w:r>
      <w:r w:rsidRPr="00AC5639">
        <w:rPr>
          <w:rFonts w:ascii="Times New Roman" w:eastAsia="Times New Roman" w:hAnsi="Times New Roman"/>
          <w:i/>
          <w:sz w:val="28"/>
          <w:szCs w:val="28"/>
          <w:lang w:eastAsia="ru-RU"/>
        </w:rPr>
        <w:t>«Разработка и производство телевизионного циклового ток-шоу/программы о сельскохозяйственной сфере», «Разработка и внедрение спецпроектов в формате отдельных рубрик с публикациями один раз в две недели по сельскохозяйственной тематике на рейтинговых интернет порталах», «Создание и продвижение страниц единого имиджевого проекта в рамках программы развития АПК, в социальных сетях»</w:t>
      </w:r>
      <w:r w:rsidRPr="00AC5639">
        <w:rPr>
          <w:rFonts w:ascii="Times New Roman" w:eastAsia="Times New Roman" w:hAnsi="Times New Roman"/>
          <w:sz w:val="28"/>
          <w:szCs w:val="28"/>
          <w:lang w:eastAsia="ru-RU"/>
        </w:rPr>
        <w:t xml:space="preserve"> и т.д.</w:t>
      </w:r>
    </w:p>
    <w:p w:rsidR="00C924F4" w:rsidRPr="00AC5639" w:rsidRDefault="00C924F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Кроме того, достижение/недостижение </w:t>
      </w:r>
      <w:r w:rsidRPr="00AC5639">
        <w:rPr>
          <w:rFonts w:ascii="Times New Roman" w:eastAsia="Times New Roman" w:hAnsi="Times New Roman"/>
          <w:b/>
          <w:sz w:val="28"/>
          <w:szCs w:val="28"/>
          <w:lang w:eastAsia="ru-RU"/>
        </w:rPr>
        <w:t>продовольственной независимости</w:t>
      </w:r>
      <w:r w:rsidRPr="00AC5639">
        <w:rPr>
          <w:rFonts w:ascii="Times New Roman" w:eastAsia="Times New Roman" w:hAnsi="Times New Roman"/>
          <w:sz w:val="28"/>
          <w:szCs w:val="28"/>
          <w:lang w:eastAsia="ru-RU"/>
        </w:rPr>
        <w:t xml:space="preserve"> в рамках Плана мероприятий </w:t>
      </w:r>
      <w:r w:rsidRPr="00AC5639">
        <w:rPr>
          <w:rFonts w:ascii="Times New Roman" w:hAnsi="Times New Roman"/>
          <w:sz w:val="28"/>
          <w:szCs w:val="28"/>
          <w:lang w:eastAsia="ru-RU"/>
        </w:rPr>
        <w:t>Госпрограммы</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не измеряется</w:t>
      </w:r>
      <w:r w:rsidRPr="00AC5639">
        <w:rPr>
          <w:rFonts w:ascii="Times New Roman" w:eastAsia="Times New Roman" w:hAnsi="Times New Roman"/>
          <w:sz w:val="28"/>
          <w:szCs w:val="28"/>
          <w:lang w:eastAsia="ru-RU"/>
        </w:rPr>
        <w:t xml:space="preserve">. Так, ни один показатель результата </w:t>
      </w:r>
      <w:r w:rsidRPr="00AC5639">
        <w:rPr>
          <w:rFonts w:ascii="Times New Roman" w:hAnsi="Times New Roman"/>
          <w:sz w:val="28"/>
          <w:szCs w:val="28"/>
          <w:lang w:eastAsia="ru-RU"/>
        </w:rPr>
        <w:t xml:space="preserve">Госпрограммы </w:t>
      </w:r>
      <w:r w:rsidRPr="00AC5639">
        <w:rPr>
          <w:rFonts w:ascii="Times New Roman" w:eastAsia="Times New Roman" w:hAnsi="Times New Roman"/>
          <w:sz w:val="28"/>
          <w:szCs w:val="28"/>
          <w:lang w:eastAsia="ru-RU"/>
        </w:rPr>
        <w:t xml:space="preserve">не отражает </w:t>
      </w:r>
      <w:r w:rsidRPr="00AC5639">
        <w:rPr>
          <w:rFonts w:ascii="Times New Roman" w:eastAsia="Times New Roman" w:hAnsi="Times New Roman"/>
          <w:b/>
          <w:sz w:val="28"/>
          <w:szCs w:val="28"/>
          <w:lang w:eastAsia="ru-RU"/>
        </w:rPr>
        <w:t>80%-е обеспечение потребности населения</w:t>
      </w:r>
      <w:r w:rsidRPr="00AC5639">
        <w:rPr>
          <w:rFonts w:ascii="Times New Roman" w:eastAsia="Times New Roman" w:hAnsi="Times New Roman"/>
          <w:b/>
          <w:i/>
          <w:sz w:val="28"/>
          <w:szCs w:val="28"/>
          <w:lang w:eastAsia="ru-RU"/>
        </w:rPr>
        <w:t xml:space="preserve"> </w:t>
      </w:r>
      <w:r w:rsidRPr="00AC5639">
        <w:rPr>
          <w:rFonts w:ascii="Times New Roman" w:eastAsia="Times New Roman" w:hAnsi="Times New Roman"/>
          <w:sz w:val="28"/>
          <w:szCs w:val="28"/>
          <w:lang w:eastAsia="ru-RU"/>
        </w:rPr>
        <w:t>(</w:t>
      </w:r>
      <w:r w:rsidRPr="00AC5639">
        <w:rPr>
          <w:rFonts w:ascii="Times New Roman" w:eastAsia="Times New Roman" w:hAnsi="Times New Roman"/>
          <w:i/>
          <w:sz w:val="28"/>
          <w:szCs w:val="28"/>
          <w:lang w:eastAsia="ru-RU"/>
        </w:rPr>
        <w:t>в соответствии с физиологическими нормами потребления</w:t>
      </w:r>
      <w:r w:rsidRPr="00AC5639">
        <w:rPr>
          <w:rFonts w:ascii="Times New Roman" w:eastAsia="Times New Roman" w:hAnsi="Times New Roman"/>
          <w:sz w:val="28"/>
          <w:szCs w:val="28"/>
          <w:lang w:eastAsia="ru-RU"/>
        </w:rPr>
        <w:t xml:space="preserve">) по видам продовольственных товаров для достижения продовольственной независимости, регламентированное статьей 19-3 Закона </w:t>
      </w:r>
      <w:r w:rsidR="005A3F65" w:rsidRPr="00AC5639">
        <w:rPr>
          <w:rFonts w:ascii="Times New Roman" w:eastAsia="Times New Roman" w:hAnsi="Times New Roman"/>
          <w:sz w:val="28"/>
          <w:szCs w:val="28"/>
          <w:lang w:eastAsia="ru-RU"/>
        </w:rPr>
        <w:t>РК</w:t>
      </w:r>
      <w:r w:rsidRPr="00AC5639">
        <w:rPr>
          <w:rFonts w:ascii="Times New Roman" w:eastAsia="Times New Roman" w:hAnsi="Times New Roman"/>
          <w:sz w:val="28"/>
          <w:szCs w:val="28"/>
          <w:lang w:eastAsia="ru-RU"/>
        </w:rPr>
        <w:t xml:space="preserve"> от 8 июля 2005 года </w:t>
      </w:r>
      <w:r w:rsidRPr="00AC5639">
        <w:rPr>
          <w:rFonts w:ascii="Times New Roman" w:eastAsia="Times New Roman" w:hAnsi="Times New Roman"/>
          <w:i/>
          <w:sz w:val="28"/>
          <w:szCs w:val="28"/>
          <w:lang w:eastAsia="ru-RU"/>
        </w:rPr>
        <w:t>«О государственном регулировании развития агропромышленного комплекса и сельских территорий».</w:t>
      </w:r>
      <w:r w:rsidRPr="00AC5639">
        <w:rPr>
          <w:rFonts w:ascii="Times New Roman" w:eastAsia="Times New Roman" w:hAnsi="Times New Roman"/>
          <w:sz w:val="28"/>
          <w:szCs w:val="28"/>
          <w:lang w:eastAsia="ru-RU"/>
        </w:rPr>
        <w:t xml:space="preserve"> </w:t>
      </w:r>
    </w:p>
    <w:p w:rsidR="00C924F4" w:rsidRPr="00AC5639" w:rsidRDefault="00C924F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Установлено, что при мониторинге обеспеченности потребности населения по 29-30 видов товаров (</w:t>
      </w:r>
      <w:r w:rsidRPr="00AC5639">
        <w:rPr>
          <w:rFonts w:ascii="Times New Roman" w:eastAsia="Times New Roman" w:hAnsi="Times New Roman"/>
          <w:i/>
          <w:sz w:val="24"/>
          <w:szCs w:val="24"/>
          <w:lang w:eastAsia="ru-RU"/>
        </w:rPr>
        <w:t>включая 19 социально значимых продовольственных товаров</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МСХ не применяет физиологические нормы потребления</w:t>
      </w:r>
      <w:r w:rsidRPr="00AC5639">
        <w:rPr>
          <w:rFonts w:ascii="Times New Roman" w:eastAsia="Times New Roman" w:hAnsi="Times New Roman"/>
          <w:sz w:val="28"/>
          <w:szCs w:val="28"/>
          <w:lang w:eastAsia="ru-RU"/>
        </w:rPr>
        <w:t xml:space="preserve"> продуктов питания, </w:t>
      </w:r>
      <w:r w:rsidR="005A3F65" w:rsidRPr="00AC5639">
        <w:rPr>
          <w:rFonts w:ascii="Times New Roman" w:eastAsia="Times New Roman" w:hAnsi="Times New Roman"/>
          <w:sz w:val="28"/>
          <w:szCs w:val="28"/>
          <w:lang w:eastAsia="ru-RU"/>
        </w:rPr>
        <w:t xml:space="preserve">установленные </w:t>
      </w:r>
      <w:r w:rsidRPr="00AC5639">
        <w:rPr>
          <w:rFonts w:ascii="Times New Roman" w:eastAsia="Times New Roman" w:hAnsi="Times New Roman"/>
          <w:i/>
          <w:sz w:val="28"/>
          <w:szCs w:val="28"/>
          <w:lang w:eastAsia="ru-RU"/>
        </w:rPr>
        <w:t xml:space="preserve">Законом </w:t>
      </w:r>
      <w:r w:rsidR="005A3F65" w:rsidRPr="00AC5639">
        <w:rPr>
          <w:rFonts w:ascii="Times New Roman" w:eastAsia="Times New Roman" w:hAnsi="Times New Roman"/>
          <w:i/>
          <w:sz w:val="28"/>
          <w:szCs w:val="28"/>
          <w:lang w:eastAsia="ru-RU"/>
        </w:rPr>
        <w:t>РК</w:t>
      </w:r>
      <w:r w:rsidRPr="00AC5639">
        <w:rPr>
          <w:rFonts w:ascii="Times New Roman" w:eastAsia="Times New Roman" w:hAnsi="Times New Roman"/>
          <w:i/>
          <w:sz w:val="28"/>
          <w:szCs w:val="28"/>
          <w:lang w:eastAsia="ru-RU"/>
        </w:rPr>
        <w:t xml:space="preserve"> «О государственном регулировании развития агропромышленного комплекса и сельских территорий»</w:t>
      </w:r>
      <w:r w:rsidRPr="00AC5639">
        <w:rPr>
          <w:rFonts w:ascii="Times New Roman" w:eastAsia="Times New Roman" w:hAnsi="Times New Roman"/>
          <w:sz w:val="28"/>
          <w:szCs w:val="28"/>
          <w:lang w:eastAsia="ru-RU"/>
        </w:rPr>
        <w:t>. Для определения процента обеспеченности МСХ используется произвольная выборка данных Комитета по статистики (</w:t>
      </w:r>
      <w:r w:rsidRPr="00AC5639">
        <w:rPr>
          <w:rFonts w:ascii="Times New Roman" w:eastAsia="Times New Roman" w:hAnsi="Times New Roman"/>
          <w:i/>
          <w:sz w:val="24"/>
          <w:szCs w:val="24"/>
          <w:lang w:eastAsia="ru-RU"/>
        </w:rPr>
        <w:t>без соотношения кодов классификатора статистических показателей</w:t>
      </w:r>
      <w:r w:rsidRPr="00AC5639">
        <w:rPr>
          <w:rFonts w:ascii="Times New Roman" w:eastAsia="Times New Roman" w:hAnsi="Times New Roman"/>
          <w:sz w:val="28"/>
          <w:szCs w:val="28"/>
          <w:lang w:eastAsia="ru-RU"/>
        </w:rPr>
        <w:t xml:space="preserve">) по производству, экспорту и импорту продовольственных товаров без утверждения данных подходов внутренними нормативными правовыми актами МСХ. </w:t>
      </w:r>
    </w:p>
    <w:p w:rsidR="00C924F4" w:rsidRPr="00AC5639" w:rsidRDefault="00C924F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МСХ используя данные по объемам импорта, определяет </w:t>
      </w:r>
      <w:bookmarkStart w:id="11" w:name="_Hlk59432921"/>
      <w:r w:rsidRPr="00AC5639">
        <w:rPr>
          <w:rFonts w:ascii="Times New Roman" w:eastAsia="Times New Roman" w:hAnsi="Times New Roman"/>
          <w:b/>
          <w:sz w:val="28"/>
          <w:szCs w:val="28"/>
          <w:lang w:eastAsia="ru-RU"/>
        </w:rPr>
        <w:t>обеспеченность потребности населения в продовольственных товарах</w:t>
      </w:r>
      <w:bookmarkEnd w:id="11"/>
      <w:r w:rsidRPr="00AC5639">
        <w:rPr>
          <w:rFonts w:ascii="Times New Roman" w:eastAsia="Times New Roman" w:hAnsi="Times New Roman"/>
          <w:sz w:val="28"/>
          <w:szCs w:val="28"/>
          <w:lang w:eastAsia="ru-RU"/>
        </w:rPr>
        <w:t xml:space="preserve">, как за счет </w:t>
      </w:r>
      <w:r w:rsidRPr="00AC5639">
        <w:rPr>
          <w:rFonts w:ascii="Times New Roman" w:eastAsia="Times New Roman" w:hAnsi="Times New Roman"/>
          <w:b/>
          <w:sz w:val="28"/>
          <w:szCs w:val="28"/>
          <w:lang w:eastAsia="ru-RU"/>
        </w:rPr>
        <w:lastRenderedPageBreak/>
        <w:t>внутреннего производства</w:t>
      </w:r>
      <w:r w:rsidRPr="00AC5639">
        <w:rPr>
          <w:rFonts w:ascii="Times New Roman" w:eastAsia="Times New Roman" w:hAnsi="Times New Roman"/>
          <w:sz w:val="28"/>
          <w:szCs w:val="28"/>
          <w:lang w:eastAsia="ru-RU"/>
        </w:rPr>
        <w:t xml:space="preserve"> Казахстана, так и за счет </w:t>
      </w:r>
      <w:r w:rsidRPr="00AC5639">
        <w:rPr>
          <w:rFonts w:ascii="Times New Roman" w:eastAsia="Times New Roman" w:hAnsi="Times New Roman"/>
          <w:b/>
          <w:sz w:val="28"/>
          <w:szCs w:val="28"/>
          <w:lang w:eastAsia="ru-RU"/>
        </w:rPr>
        <w:t>импортируемого продовольствия</w:t>
      </w:r>
      <w:r w:rsidRPr="00AC5639">
        <w:rPr>
          <w:rFonts w:ascii="Times New Roman" w:eastAsia="Times New Roman" w:hAnsi="Times New Roman"/>
          <w:sz w:val="28"/>
          <w:szCs w:val="28"/>
          <w:lang w:eastAsia="ru-RU"/>
        </w:rPr>
        <w:t xml:space="preserve"> из других стран.</w:t>
      </w:r>
    </w:p>
    <w:p w:rsidR="00C924F4" w:rsidRPr="00AC5639" w:rsidRDefault="00A9008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Д</w:t>
      </w:r>
      <w:r w:rsidR="00C924F4" w:rsidRPr="00AC5639">
        <w:rPr>
          <w:rFonts w:ascii="Times New Roman" w:eastAsia="Times New Roman" w:hAnsi="Times New Roman"/>
          <w:sz w:val="28"/>
          <w:szCs w:val="28"/>
          <w:lang w:eastAsia="ru-RU"/>
        </w:rPr>
        <w:t xml:space="preserve">ля </w:t>
      </w:r>
      <w:r w:rsidR="00C924F4" w:rsidRPr="00AC5639">
        <w:rPr>
          <w:rFonts w:ascii="Times New Roman" w:eastAsia="Times New Roman" w:hAnsi="Times New Roman"/>
          <w:b/>
          <w:sz w:val="28"/>
          <w:szCs w:val="28"/>
          <w:lang w:eastAsia="ru-RU"/>
        </w:rPr>
        <w:t xml:space="preserve">определения продовольственной </w:t>
      </w:r>
      <w:r w:rsidR="005A3F65" w:rsidRPr="00AC5639">
        <w:rPr>
          <w:rFonts w:ascii="Times New Roman" w:eastAsia="Times New Roman" w:hAnsi="Times New Roman"/>
          <w:b/>
          <w:sz w:val="28"/>
          <w:szCs w:val="28"/>
          <w:lang w:eastAsia="ru-RU"/>
        </w:rPr>
        <w:t>безопасности</w:t>
      </w:r>
      <w:r w:rsidR="00C924F4" w:rsidRPr="00AC5639">
        <w:rPr>
          <w:rFonts w:ascii="Times New Roman" w:eastAsia="Times New Roman" w:hAnsi="Times New Roman"/>
          <w:b/>
          <w:sz w:val="28"/>
          <w:szCs w:val="28"/>
          <w:lang w:eastAsia="ru-RU"/>
        </w:rPr>
        <w:t xml:space="preserve"> </w:t>
      </w:r>
      <w:r w:rsidR="00C924F4" w:rsidRPr="00AC5639">
        <w:rPr>
          <w:rFonts w:ascii="Times New Roman" w:eastAsia="Times New Roman" w:hAnsi="Times New Roman"/>
          <w:sz w:val="28"/>
          <w:szCs w:val="28"/>
          <w:lang w:eastAsia="ru-RU"/>
        </w:rPr>
        <w:t>следует применять подходы, в которых не учитываются импортируемые товары</w:t>
      </w:r>
      <w:r w:rsidR="005A3F65" w:rsidRPr="00AC5639">
        <w:rPr>
          <w:rFonts w:ascii="Times New Roman" w:eastAsia="Times New Roman" w:hAnsi="Times New Roman"/>
          <w:sz w:val="28"/>
          <w:szCs w:val="28"/>
          <w:lang w:eastAsia="ru-RU"/>
        </w:rPr>
        <w:t xml:space="preserve">, а оценивается  </w:t>
      </w:r>
      <w:r w:rsidR="005A3F65" w:rsidRPr="00AC5639">
        <w:rPr>
          <w:rFonts w:ascii="Times New Roman" w:eastAsia="Times New Roman" w:hAnsi="Times New Roman"/>
          <w:b/>
          <w:sz w:val="28"/>
          <w:szCs w:val="28"/>
          <w:lang w:eastAsia="ru-RU"/>
        </w:rPr>
        <w:t>продовольственная независимость</w:t>
      </w:r>
      <w:r w:rsidR="005A3F65" w:rsidRPr="00AC5639">
        <w:rPr>
          <w:rFonts w:ascii="Times New Roman" w:eastAsia="Times New Roman" w:hAnsi="Times New Roman"/>
          <w:sz w:val="28"/>
          <w:szCs w:val="28"/>
          <w:lang w:eastAsia="ru-RU"/>
        </w:rPr>
        <w:t>, исходя их ресурсов формирующихся объемами производства в РК и их экспортом</w:t>
      </w:r>
      <w:r w:rsidR="00C924F4" w:rsidRPr="00AC5639">
        <w:rPr>
          <w:rFonts w:ascii="Times New Roman" w:eastAsia="Times New Roman" w:hAnsi="Times New Roman"/>
          <w:sz w:val="28"/>
          <w:szCs w:val="28"/>
          <w:lang w:eastAsia="ru-RU"/>
        </w:rPr>
        <w:t>. Это позволяет получить объективную информацию о способности внутреннего производства Казахстана самостоятельно обеспечить потребность населения в продовольственных товарах (</w:t>
      </w:r>
      <w:r w:rsidR="00C924F4" w:rsidRPr="00AC5639">
        <w:rPr>
          <w:rFonts w:ascii="Times New Roman" w:eastAsia="Times New Roman" w:hAnsi="Times New Roman"/>
          <w:i/>
          <w:sz w:val="24"/>
          <w:szCs w:val="24"/>
          <w:lang w:eastAsia="ru-RU"/>
        </w:rPr>
        <w:t>в соответствии с пп.11) статьей 1 Закона Республики Казахстан от 8 июля 2005 года «О государственном регулировании развития агропромышленного комплекса и сельских территорий»)</w:t>
      </w:r>
      <w:r w:rsidR="00C924F4" w:rsidRPr="00AC5639">
        <w:rPr>
          <w:rFonts w:ascii="Times New Roman" w:eastAsia="Times New Roman" w:hAnsi="Times New Roman"/>
          <w:sz w:val="28"/>
          <w:szCs w:val="28"/>
          <w:lang w:eastAsia="ru-RU"/>
        </w:rPr>
        <w:t xml:space="preserve">, а также показать насколько </w:t>
      </w:r>
      <w:r w:rsidR="002021FA" w:rsidRPr="00AC5639">
        <w:rPr>
          <w:rFonts w:ascii="Times New Roman" w:eastAsia="Times New Roman" w:hAnsi="Times New Roman"/>
          <w:sz w:val="28"/>
          <w:szCs w:val="28"/>
          <w:lang w:eastAsia="ru-RU"/>
        </w:rPr>
        <w:t>страна</w:t>
      </w:r>
      <w:r w:rsidR="00C924F4" w:rsidRPr="00AC5639">
        <w:rPr>
          <w:rFonts w:ascii="Times New Roman" w:eastAsia="Times New Roman" w:hAnsi="Times New Roman"/>
          <w:sz w:val="28"/>
          <w:szCs w:val="28"/>
          <w:lang w:eastAsia="ru-RU"/>
        </w:rPr>
        <w:t xml:space="preserve"> независима от импорта.</w:t>
      </w:r>
    </w:p>
    <w:p w:rsidR="00866B9E" w:rsidRPr="00AC5639" w:rsidRDefault="00866B9E" w:rsidP="00866B9E">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Тем более, в условиях пандемии стало очевидно насколько необходима для нашей страны независимость от импорта. </w:t>
      </w:r>
    </w:p>
    <w:p w:rsidR="00866B9E" w:rsidRPr="00AC5639" w:rsidRDefault="00866B9E" w:rsidP="00866B9E">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b/>
          <w:sz w:val="28"/>
          <w:szCs w:val="28"/>
          <w:lang w:eastAsia="ru-RU"/>
        </w:rPr>
        <w:t>По информации МСХ</w:t>
      </w:r>
      <w:r w:rsidRPr="00AC5639">
        <w:rPr>
          <w:rFonts w:ascii="Times New Roman" w:eastAsia="Times New Roman" w:hAnsi="Times New Roman"/>
          <w:sz w:val="28"/>
          <w:szCs w:val="28"/>
          <w:lang w:eastAsia="ru-RU"/>
        </w:rPr>
        <w:t xml:space="preserve">  с использованием данных производству, экспорту и импорту продовольственных товаров в 2019 году </w:t>
      </w:r>
      <w:r w:rsidRPr="00AC5639">
        <w:rPr>
          <w:rFonts w:ascii="Times New Roman" w:eastAsia="Times New Roman" w:hAnsi="Times New Roman"/>
          <w:b/>
          <w:sz w:val="28"/>
          <w:szCs w:val="28"/>
          <w:lang w:eastAsia="ru-RU"/>
        </w:rPr>
        <w:t>обеспеченность потребности населения меньше 80% составляет по шести товарам</w:t>
      </w:r>
      <w:r w:rsidRPr="00AC5639">
        <w:rPr>
          <w:rFonts w:ascii="Times New Roman" w:eastAsia="Times New Roman" w:hAnsi="Times New Roman"/>
          <w:sz w:val="28"/>
          <w:szCs w:val="28"/>
          <w:lang w:eastAsia="ru-RU"/>
        </w:rPr>
        <w:t>: по яблокам (</w:t>
      </w:r>
      <w:r w:rsidRPr="00AC5639">
        <w:rPr>
          <w:rFonts w:ascii="Times New Roman" w:eastAsia="Times New Roman" w:hAnsi="Times New Roman"/>
          <w:i/>
          <w:sz w:val="24"/>
          <w:szCs w:val="24"/>
          <w:lang w:eastAsia="ru-RU"/>
        </w:rPr>
        <w:t>62,9%</w:t>
      </w:r>
      <w:r w:rsidRPr="00AC5639">
        <w:rPr>
          <w:rFonts w:ascii="Times New Roman" w:eastAsia="Times New Roman" w:hAnsi="Times New Roman"/>
          <w:sz w:val="28"/>
          <w:szCs w:val="28"/>
          <w:lang w:eastAsia="ru-RU"/>
        </w:rPr>
        <w:t>), мясу птицы (</w:t>
      </w:r>
      <w:r w:rsidRPr="00AC5639">
        <w:rPr>
          <w:rFonts w:ascii="Times New Roman" w:eastAsia="Times New Roman" w:hAnsi="Times New Roman"/>
          <w:i/>
          <w:sz w:val="24"/>
          <w:szCs w:val="24"/>
          <w:lang w:eastAsia="ru-RU"/>
        </w:rPr>
        <w:t>58,3%</w:t>
      </w:r>
      <w:r w:rsidRPr="00AC5639">
        <w:rPr>
          <w:rFonts w:ascii="Times New Roman" w:eastAsia="Times New Roman" w:hAnsi="Times New Roman"/>
          <w:sz w:val="28"/>
          <w:szCs w:val="28"/>
          <w:lang w:eastAsia="ru-RU"/>
        </w:rPr>
        <w:t>), колбасным изделиям (</w:t>
      </w:r>
      <w:r w:rsidRPr="00AC5639">
        <w:rPr>
          <w:rFonts w:ascii="Times New Roman" w:eastAsia="Times New Roman" w:hAnsi="Times New Roman"/>
          <w:i/>
          <w:sz w:val="24"/>
          <w:szCs w:val="24"/>
          <w:lang w:eastAsia="ru-RU"/>
        </w:rPr>
        <w:t>62%</w:t>
      </w:r>
      <w:r w:rsidRPr="00AC5639">
        <w:rPr>
          <w:rFonts w:ascii="Times New Roman" w:eastAsia="Times New Roman" w:hAnsi="Times New Roman"/>
          <w:sz w:val="28"/>
          <w:szCs w:val="28"/>
          <w:lang w:eastAsia="ru-RU"/>
        </w:rPr>
        <w:t>), сырам и творогу (</w:t>
      </w:r>
      <w:r w:rsidRPr="00AC5639">
        <w:rPr>
          <w:rFonts w:ascii="Times New Roman" w:eastAsia="Times New Roman" w:hAnsi="Times New Roman"/>
          <w:i/>
          <w:sz w:val="24"/>
          <w:szCs w:val="24"/>
          <w:lang w:eastAsia="ru-RU"/>
        </w:rPr>
        <w:t>57%</w:t>
      </w:r>
      <w:r w:rsidRPr="00AC5639">
        <w:rPr>
          <w:rFonts w:ascii="Times New Roman" w:eastAsia="Times New Roman" w:hAnsi="Times New Roman"/>
          <w:sz w:val="28"/>
          <w:szCs w:val="28"/>
          <w:lang w:eastAsia="ru-RU"/>
        </w:rPr>
        <w:t>), сахару (</w:t>
      </w:r>
      <w:r w:rsidRPr="00AC5639">
        <w:rPr>
          <w:rFonts w:ascii="Times New Roman" w:eastAsia="Times New Roman" w:hAnsi="Times New Roman"/>
          <w:i/>
          <w:sz w:val="24"/>
          <w:szCs w:val="24"/>
          <w:lang w:eastAsia="ru-RU"/>
        </w:rPr>
        <w:t>46,6%</w:t>
      </w:r>
      <w:r w:rsidRPr="00AC5639">
        <w:rPr>
          <w:rFonts w:ascii="Times New Roman" w:eastAsia="Times New Roman" w:hAnsi="Times New Roman"/>
          <w:sz w:val="28"/>
          <w:szCs w:val="28"/>
          <w:lang w:eastAsia="ru-RU"/>
        </w:rPr>
        <w:t>), рыбе (</w:t>
      </w:r>
      <w:r w:rsidRPr="00AC5639">
        <w:rPr>
          <w:rFonts w:ascii="Times New Roman" w:eastAsia="Times New Roman" w:hAnsi="Times New Roman"/>
          <w:i/>
          <w:sz w:val="24"/>
          <w:szCs w:val="24"/>
          <w:lang w:eastAsia="ru-RU"/>
        </w:rPr>
        <w:t>60,8%</w:t>
      </w:r>
      <w:r w:rsidRPr="00AC5639">
        <w:rPr>
          <w:rFonts w:ascii="Times New Roman" w:eastAsia="Times New Roman" w:hAnsi="Times New Roman"/>
          <w:sz w:val="28"/>
          <w:szCs w:val="28"/>
          <w:lang w:eastAsia="ru-RU"/>
        </w:rPr>
        <w:t>).</w:t>
      </w:r>
    </w:p>
    <w:p w:rsidR="00866B9E" w:rsidRPr="00AC5639" w:rsidRDefault="00866B9E" w:rsidP="00130DA2">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Вместе с тем, </w:t>
      </w:r>
      <w:r w:rsidR="001E2036" w:rsidRPr="00AC5639">
        <w:rPr>
          <w:rFonts w:ascii="Times New Roman" w:eastAsia="Times New Roman" w:hAnsi="Times New Roman"/>
          <w:b/>
          <w:sz w:val="28"/>
          <w:szCs w:val="28"/>
          <w:lang w:eastAsia="ru-RU"/>
        </w:rPr>
        <w:t>расчеты по обеспеченности отдельных товаров</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 xml:space="preserve">с применением </w:t>
      </w:r>
      <w:r w:rsidR="00EA6E0F" w:rsidRPr="00AC5639">
        <w:rPr>
          <w:rFonts w:ascii="Times New Roman" w:eastAsia="Times New Roman" w:hAnsi="Times New Roman"/>
          <w:b/>
          <w:sz w:val="28"/>
          <w:szCs w:val="28"/>
          <w:lang w:eastAsia="ru-RU"/>
        </w:rPr>
        <w:t xml:space="preserve">данных </w:t>
      </w:r>
      <w:r w:rsidRPr="00AC5639">
        <w:rPr>
          <w:rFonts w:ascii="Times New Roman" w:eastAsia="Times New Roman" w:hAnsi="Times New Roman"/>
          <w:b/>
          <w:i/>
          <w:sz w:val="28"/>
          <w:szCs w:val="28"/>
          <w:lang w:eastAsia="ru-RU"/>
        </w:rPr>
        <w:t>Минимальн</w:t>
      </w:r>
      <w:r w:rsidR="00EA6E0F" w:rsidRPr="00AC5639">
        <w:rPr>
          <w:rFonts w:ascii="Times New Roman" w:eastAsia="Times New Roman" w:hAnsi="Times New Roman"/>
          <w:b/>
          <w:i/>
          <w:sz w:val="28"/>
          <w:szCs w:val="28"/>
          <w:lang w:eastAsia="ru-RU"/>
        </w:rPr>
        <w:t>ых</w:t>
      </w:r>
      <w:r w:rsidRPr="00AC5639">
        <w:rPr>
          <w:rFonts w:ascii="Times New Roman" w:eastAsia="Times New Roman" w:hAnsi="Times New Roman"/>
          <w:b/>
          <w:i/>
          <w:sz w:val="28"/>
          <w:szCs w:val="28"/>
          <w:lang w:eastAsia="ru-RU"/>
        </w:rPr>
        <w:t xml:space="preserve"> рациональных норм потребления основных продуктов питания</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 xml:space="preserve">п.8 приказа МНЭ от </w:t>
      </w:r>
      <w:smartTag w:uri="urn:schemas-microsoft-com:office:smarttags" w:element="date">
        <w:smartTagPr>
          <w:attr w:name="ls" w:val="trans"/>
          <w:attr w:name="Month" w:val="12"/>
          <w:attr w:name="Day" w:val="9"/>
          <w:attr w:name="Year" w:val="2016"/>
        </w:smartTagPr>
        <w:r w:rsidRPr="00AC5639">
          <w:rPr>
            <w:rFonts w:ascii="Times New Roman" w:eastAsia="Times New Roman" w:hAnsi="Times New Roman"/>
            <w:i/>
            <w:sz w:val="24"/>
            <w:szCs w:val="24"/>
            <w:lang w:eastAsia="ru-RU"/>
          </w:rPr>
          <w:t>9 декабря 2016 года</w:t>
        </w:r>
      </w:smartTag>
      <w:r w:rsidRPr="00AC5639">
        <w:rPr>
          <w:rFonts w:ascii="Times New Roman" w:eastAsia="Times New Roman" w:hAnsi="Times New Roman"/>
          <w:i/>
          <w:sz w:val="24"/>
          <w:szCs w:val="24"/>
          <w:lang w:eastAsia="ru-RU"/>
        </w:rPr>
        <w:t xml:space="preserve"> №503</w:t>
      </w:r>
      <w:r w:rsidRPr="00AC5639">
        <w:rPr>
          <w:rFonts w:ascii="Times New Roman" w:eastAsia="Times New Roman" w:hAnsi="Times New Roman"/>
          <w:sz w:val="28"/>
          <w:szCs w:val="28"/>
          <w:lang w:eastAsia="ru-RU"/>
        </w:rPr>
        <w:t>) на основе данных Бюро национальной статистики (</w:t>
      </w:r>
      <w:r w:rsidRPr="00AC5639">
        <w:rPr>
          <w:rFonts w:ascii="Times New Roman" w:eastAsia="Times New Roman" w:hAnsi="Times New Roman"/>
          <w:i/>
          <w:sz w:val="24"/>
          <w:szCs w:val="24"/>
          <w:lang w:eastAsia="ru-RU"/>
        </w:rPr>
        <w:t>письмо от 23 ноября 2020 года №16-5-21/5772)</w:t>
      </w:r>
      <w:r w:rsidRPr="00AC5639">
        <w:rPr>
          <w:rFonts w:ascii="Times New Roman" w:eastAsia="Times New Roman" w:hAnsi="Times New Roman"/>
          <w:sz w:val="28"/>
          <w:szCs w:val="28"/>
          <w:lang w:eastAsia="ru-RU"/>
        </w:rPr>
        <w:t xml:space="preserve"> в 2019 году </w:t>
      </w:r>
      <w:r w:rsidR="00731398" w:rsidRPr="00AC5639">
        <w:rPr>
          <w:rFonts w:ascii="Times New Roman" w:eastAsia="Times New Roman" w:hAnsi="Times New Roman"/>
          <w:b/>
          <w:sz w:val="28"/>
          <w:szCs w:val="28"/>
          <w:lang w:eastAsia="ru-RU"/>
        </w:rPr>
        <w:t>потребность</w:t>
      </w:r>
      <w:r w:rsidRPr="00AC5639">
        <w:rPr>
          <w:rFonts w:ascii="Times New Roman" w:eastAsia="Times New Roman" w:hAnsi="Times New Roman"/>
          <w:sz w:val="28"/>
          <w:szCs w:val="28"/>
          <w:lang w:eastAsia="ru-RU"/>
        </w:rPr>
        <w:t xml:space="preserve"> по яблокам составила 42,5% (</w:t>
      </w:r>
      <w:r w:rsidRPr="00AC5639">
        <w:rPr>
          <w:rFonts w:ascii="Times New Roman" w:eastAsia="Times New Roman" w:hAnsi="Times New Roman"/>
          <w:i/>
          <w:sz w:val="24"/>
          <w:szCs w:val="24"/>
          <w:lang w:eastAsia="ru-RU"/>
        </w:rPr>
        <w:t>по данным МСХ-62,9%</w:t>
      </w:r>
      <w:r w:rsidRPr="00AC5639">
        <w:rPr>
          <w:rFonts w:ascii="Times New Roman" w:eastAsia="Times New Roman" w:hAnsi="Times New Roman"/>
          <w:sz w:val="28"/>
          <w:szCs w:val="28"/>
          <w:lang w:eastAsia="ru-RU"/>
        </w:rPr>
        <w:t>),  рису - 70% (</w:t>
      </w:r>
      <w:r w:rsidRPr="00AC5639">
        <w:rPr>
          <w:rFonts w:ascii="Times New Roman" w:eastAsia="Times New Roman" w:hAnsi="Times New Roman"/>
          <w:i/>
          <w:sz w:val="24"/>
          <w:szCs w:val="24"/>
          <w:lang w:eastAsia="ru-RU"/>
        </w:rPr>
        <w:t>по данным МСХ-190,2%</w:t>
      </w:r>
      <w:r w:rsidRPr="00AC5639">
        <w:rPr>
          <w:rFonts w:ascii="Times New Roman" w:eastAsia="Times New Roman" w:hAnsi="Times New Roman"/>
          <w:sz w:val="28"/>
          <w:szCs w:val="28"/>
          <w:lang w:eastAsia="ru-RU"/>
        </w:rPr>
        <w:t>), маслу растительному (маслу подсолнечному) – 65% (</w:t>
      </w:r>
      <w:r w:rsidRPr="00AC5639">
        <w:rPr>
          <w:rFonts w:ascii="Times New Roman" w:eastAsia="Times New Roman" w:hAnsi="Times New Roman"/>
          <w:i/>
          <w:sz w:val="24"/>
          <w:szCs w:val="24"/>
          <w:lang w:eastAsia="ru-RU"/>
        </w:rPr>
        <w:t>по данным МСХ-93,6%</w:t>
      </w:r>
      <w:r w:rsidRPr="00AC5639">
        <w:rPr>
          <w:rFonts w:ascii="Times New Roman" w:eastAsia="Times New Roman" w:hAnsi="Times New Roman"/>
          <w:sz w:val="28"/>
          <w:szCs w:val="28"/>
          <w:lang w:eastAsia="ru-RU"/>
        </w:rPr>
        <w:t>), сахару -72% (</w:t>
      </w:r>
      <w:r w:rsidRPr="00AC5639">
        <w:rPr>
          <w:rFonts w:ascii="Times New Roman" w:eastAsia="Times New Roman" w:hAnsi="Times New Roman"/>
          <w:i/>
          <w:sz w:val="24"/>
          <w:szCs w:val="24"/>
          <w:lang w:eastAsia="ru-RU"/>
        </w:rPr>
        <w:t>по данным МСХ-46,6%</w:t>
      </w:r>
      <w:r w:rsidRPr="00AC5639">
        <w:rPr>
          <w:rFonts w:ascii="Times New Roman" w:eastAsia="Times New Roman" w:hAnsi="Times New Roman"/>
          <w:sz w:val="28"/>
          <w:szCs w:val="28"/>
          <w:lang w:eastAsia="ru-RU"/>
        </w:rPr>
        <w:t xml:space="preserve">). </w:t>
      </w:r>
    </w:p>
    <w:p w:rsidR="00130DA2" w:rsidRPr="00AC5639" w:rsidRDefault="00C61A47" w:rsidP="00130DA2">
      <w:pPr>
        <w:spacing w:after="0" w:line="240" w:lineRule="auto"/>
        <w:ind w:firstLine="709"/>
        <w:jc w:val="both"/>
        <w:rPr>
          <w:rFonts w:ascii="Times New Roman" w:eastAsiaTheme="minorHAnsi" w:hAnsi="Times New Roman"/>
          <w:sz w:val="28"/>
          <w:szCs w:val="28"/>
        </w:rPr>
      </w:pPr>
      <w:r w:rsidRPr="00AC5639">
        <w:rPr>
          <w:rFonts w:ascii="Times New Roman" w:eastAsia="Times New Roman" w:hAnsi="Times New Roman"/>
          <w:sz w:val="28"/>
          <w:szCs w:val="28"/>
          <w:lang w:eastAsia="ru-RU"/>
        </w:rPr>
        <w:t>В</w:t>
      </w:r>
      <w:r w:rsidR="00E15113" w:rsidRPr="00AC5639">
        <w:rPr>
          <w:rFonts w:ascii="Times New Roman" w:eastAsia="Times New Roman" w:hAnsi="Times New Roman"/>
          <w:sz w:val="28"/>
          <w:szCs w:val="28"/>
          <w:lang w:eastAsia="ru-RU"/>
        </w:rPr>
        <w:t xml:space="preserve"> расчетах МСХ присутствуют риски двойного учета применяемых данных. К примеру, в расчетах обеспеченности потребности населения по мясу </w:t>
      </w:r>
      <w:r w:rsidRPr="00AC5639">
        <w:rPr>
          <w:rFonts w:ascii="Times New Roman" w:eastAsia="Times New Roman" w:hAnsi="Times New Roman"/>
          <w:sz w:val="28"/>
          <w:szCs w:val="28"/>
          <w:lang w:eastAsia="ru-RU"/>
        </w:rPr>
        <w:t>скота</w:t>
      </w:r>
      <w:r w:rsidR="00E15113" w:rsidRPr="00AC5639">
        <w:rPr>
          <w:rFonts w:ascii="Times New Roman" w:eastAsia="Times New Roman" w:hAnsi="Times New Roman"/>
          <w:sz w:val="28"/>
          <w:szCs w:val="28"/>
          <w:lang w:eastAsia="ru-RU"/>
        </w:rPr>
        <w:t xml:space="preserve"> и птицы применяются данные в убойном весе</w:t>
      </w:r>
      <w:r w:rsidR="009F70E6" w:rsidRPr="00AC5639">
        <w:rPr>
          <w:rFonts w:ascii="Times New Roman" w:eastAsia="Times New Roman" w:hAnsi="Times New Roman"/>
          <w:sz w:val="28"/>
          <w:szCs w:val="28"/>
          <w:lang w:eastAsia="ru-RU"/>
        </w:rPr>
        <w:t>, в которых не выделены объемы</w:t>
      </w:r>
      <w:r w:rsidR="009F70E6" w:rsidRPr="00AC5639">
        <w:rPr>
          <w:rFonts w:ascii="Times New Roman" w:eastAsiaTheme="minorHAnsi" w:hAnsi="Times New Roman"/>
          <w:sz w:val="28"/>
          <w:szCs w:val="28"/>
        </w:rPr>
        <w:t>, направленные</w:t>
      </w:r>
      <w:r w:rsidR="00866B9E" w:rsidRPr="00AC5639">
        <w:rPr>
          <w:rFonts w:ascii="Times New Roman" w:eastAsiaTheme="minorHAnsi" w:hAnsi="Times New Roman"/>
          <w:sz w:val="28"/>
          <w:szCs w:val="28"/>
        </w:rPr>
        <w:t xml:space="preserve"> на переработку </w:t>
      </w:r>
      <w:r w:rsidR="00866B9E" w:rsidRPr="00AC5639">
        <w:rPr>
          <w:rFonts w:ascii="Times New Roman" w:eastAsiaTheme="minorHAnsi" w:hAnsi="Times New Roman"/>
          <w:i/>
          <w:sz w:val="28"/>
          <w:szCs w:val="28"/>
        </w:rPr>
        <w:t>(колбаса, колбасные изделия, консервы и др.)</w:t>
      </w:r>
      <w:r w:rsidR="00866B9E" w:rsidRPr="00AC5639">
        <w:rPr>
          <w:rFonts w:ascii="Times New Roman" w:eastAsiaTheme="minorHAnsi" w:hAnsi="Times New Roman"/>
          <w:sz w:val="28"/>
          <w:szCs w:val="28"/>
        </w:rPr>
        <w:t>. То есть одни и те же объемы учитываются  дважды</w:t>
      </w:r>
      <w:r w:rsidR="009F70E6" w:rsidRPr="00AC5639">
        <w:rPr>
          <w:rFonts w:ascii="Times New Roman" w:eastAsiaTheme="minorHAnsi" w:hAnsi="Times New Roman"/>
          <w:sz w:val="28"/>
          <w:szCs w:val="28"/>
        </w:rPr>
        <w:t xml:space="preserve"> в потребляемых объемах мяса</w:t>
      </w:r>
      <w:r w:rsidR="00130DA2" w:rsidRPr="00AC5639">
        <w:rPr>
          <w:rFonts w:ascii="Times New Roman" w:eastAsiaTheme="minorHAnsi" w:hAnsi="Times New Roman"/>
          <w:sz w:val="28"/>
          <w:szCs w:val="28"/>
        </w:rPr>
        <w:t>.</w:t>
      </w:r>
    </w:p>
    <w:p w:rsidR="00866B9E" w:rsidRPr="00AC5639" w:rsidRDefault="00866B9E" w:rsidP="00130DA2">
      <w:pPr>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Указанные несоответствия в применении данных вызваны отсутствием четких единых регламентированных подходов по расчету продовольственной обеспеченности потребности населения</w:t>
      </w:r>
      <w:r w:rsidR="00C61A47" w:rsidRPr="00AC5639">
        <w:rPr>
          <w:rFonts w:ascii="Times New Roman" w:eastAsiaTheme="minorHAnsi" w:hAnsi="Times New Roman"/>
          <w:sz w:val="28"/>
          <w:szCs w:val="28"/>
        </w:rPr>
        <w:t xml:space="preserve"> со стороны органов формирующих общегосударственную </w:t>
      </w:r>
      <w:r w:rsidR="005856B6" w:rsidRPr="00AC5639">
        <w:rPr>
          <w:rFonts w:ascii="Times New Roman" w:eastAsiaTheme="minorHAnsi" w:hAnsi="Times New Roman"/>
          <w:sz w:val="28"/>
          <w:szCs w:val="28"/>
        </w:rPr>
        <w:t>и</w:t>
      </w:r>
      <w:r w:rsidR="00C61A47" w:rsidRPr="00AC5639">
        <w:rPr>
          <w:rFonts w:ascii="Times New Roman" w:eastAsiaTheme="minorHAnsi" w:hAnsi="Times New Roman"/>
          <w:sz w:val="28"/>
          <w:szCs w:val="28"/>
        </w:rPr>
        <w:t xml:space="preserve"> ведомственную статистику</w:t>
      </w:r>
      <w:r w:rsidRPr="00AC5639">
        <w:rPr>
          <w:rFonts w:ascii="Times New Roman" w:eastAsiaTheme="minorHAnsi" w:hAnsi="Times New Roman"/>
          <w:sz w:val="28"/>
          <w:szCs w:val="28"/>
        </w:rPr>
        <w:t>.</w:t>
      </w:r>
    </w:p>
    <w:p w:rsidR="00C976FF" w:rsidRPr="00AC5639" w:rsidRDefault="00C976FF"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Таким образом,</w:t>
      </w:r>
      <w:r w:rsidR="00C924F4" w:rsidRPr="00AC5639">
        <w:rPr>
          <w:rFonts w:ascii="Times New Roman" w:eastAsia="Times New Roman" w:hAnsi="Times New Roman"/>
          <w:sz w:val="28"/>
          <w:szCs w:val="28"/>
          <w:lang w:eastAsia="ru-RU"/>
        </w:rPr>
        <w:t xml:space="preserve"> МСХ, применяя неутвержденные </w:t>
      </w:r>
      <w:r w:rsidRPr="00AC5639">
        <w:rPr>
          <w:rFonts w:ascii="Times New Roman" w:eastAsia="Times New Roman" w:hAnsi="Times New Roman"/>
          <w:sz w:val="28"/>
          <w:szCs w:val="28"/>
          <w:lang w:eastAsia="ru-RU"/>
        </w:rPr>
        <w:t xml:space="preserve">методологические </w:t>
      </w:r>
      <w:r w:rsidR="00C924F4" w:rsidRPr="00AC5639">
        <w:rPr>
          <w:rFonts w:ascii="Times New Roman" w:eastAsia="Times New Roman" w:hAnsi="Times New Roman"/>
          <w:sz w:val="28"/>
          <w:szCs w:val="28"/>
          <w:lang w:eastAsia="ru-RU"/>
        </w:rPr>
        <w:t xml:space="preserve">подходы, </w:t>
      </w:r>
      <w:r w:rsidRPr="00AC5639">
        <w:rPr>
          <w:rFonts w:ascii="Times New Roman" w:eastAsia="Times New Roman" w:hAnsi="Times New Roman"/>
          <w:sz w:val="28"/>
          <w:szCs w:val="28"/>
          <w:lang w:eastAsia="ru-RU"/>
        </w:rPr>
        <w:t>информирует о состоянии продовольственной обеспеченности товарами, по методам и подходам не позволяющи</w:t>
      </w:r>
      <w:r w:rsidR="001B21A3" w:rsidRPr="00AC5639">
        <w:rPr>
          <w:rFonts w:ascii="Times New Roman" w:eastAsia="Times New Roman" w:hAnsi="Times New Roman"/>
          <w:sz w:val="28"/>
          <w:szCs w:val="28"/>
          <w:lang w:eastAsia="ru-RU"/>
        </w:rPr>
        <w:t>м</w:t>
      </w:r>
      <w:r w:rsidRPr="00AC5639">
        <w:rPr>
          <w:rFonts w:ascii="Times New Roman" w:eastAsia="Times New Roman" w:hAnsi="Times New Roman"/>
          <w:sz w:val="28"/>
          <w:szCs w:val="28"/>
          <w:lang w:eastAsia="ru-RU"/>
        </w:rPr>
        <w:t xml:space="preserve"> </w:t>
      </w:r>
      <w:r w:rsidR="00C61A47" w:rsidRPr="00AC5639">
        <w:rPr>
          <w:rFonts w:ascii="Times New Roman" w:eastAsia="Times New Roman" w:hAnsi="Times New Roman"/>
          <w:sz w:val="28"/>
          <w:szCs w:val="28"/>
          <w:lang w:eastAsia="ru-RU"/>
        </w:rPr>
        <w:t>объективно</w:t>
      </w:r>
      <w:r w:rsidR="00C61A47" w:rsidRPr="00AC5639">
        <w:rPr>
          <w:rFonts w:ascii="Times New Roman" w:eastAsia="Times New Roman" w:hAnsi="Times New Roman"/>
          <w:color w:val="FF0000"/>
          <w:sz w:val="28"/>
          <w:szCs w:val="28"/>
          <w:lang w:eastAsia="ru-RU"/>
        </w:rPr>
        <w:t xml:space="preserve"> </w:t>
      </w:r>
      <w:r w:rsidRPr="00AC5639">
        <w:rPr>
          <w:rFonts w:ascii="Times New Roman" w:eastAsia="Times New Roman" w:hAnsi="Times New Roman"/>
          <w:sz w:val="28"/>
          <w:szCs w:val="28"/>
          <w:lang w:eastAsia="ru-RU"/>
        </w:rPr>
        <w:t xml:space="preserve">оценивать продовольственную безопасность и независимость по отдельным товарам.  </w:t>
      </w:r>
    </w:p>
    <w:p w:rsidR="00C924F4" w:rsidRPr="00AC5639" w:rsidRDefault="00C924F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По </w:t>
      </w:r>
      <w:r w:rsidRPr="00AC5639">
        <w:rPr>
          <w:rFonts w:ascii="Times New Roman" w:eastAsia="Times New Roman" w:hAnsi="Times New Roman"/>
          <w:b/>
          <w:sz w:val="28"/>
          <w:szCs w:val="28"/>
          <w:lang w:eastAsia="ru-RU"/>
        </w:rPr>
        <w:t>Индексу продовольственной безопасности</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Global Food Security Index</w:t>
      </w:r>
      <w:r w:rsidRPr="00AC5639">
        <w:rPr>
          <w:rFonts w:ascii="Times New Roman" w:eastAsia="Times New Roman" w:hAnsi="Times New Roman"/>
          <w:sz w:val="28"/>
          <w:szCs w:val="28"/>
          <w:lang w:eastAsia="ru-RU"/>
        </w:rPr>
        <w:t>), оцениваемому с 2012 года исследовательской компанией The Economist Intelligence Unit (</w:t>
      </w:r>
      <w:r w:rsidRPr="00AC5639">
        <w:rPr>
          <w:rFonts w:ascii="Times New Roman" w:eastAsia="Times New Roman" w:hAnsi="Times New Roman"/>
          <w:i/>
          <w:sz w:val="24"/>
          <w:szCs w:val="24"/>
          <w:lang w:eastAsia="ru-RU"/>
        </w:rPr>
        <w:t>аналитическое подразделение британского журнала Economist</w:t>
      </w:r>
      <w:r w:rsidRPr="00AC5639">
        <w:rPr>
          <w:rFonts w:ascii="Times New Roman" w:eastAsia="Times New Roman" w:hAnsi="Times New Roman"/>
          <w:sz w:val="28"/>
          <w:szCs w:val="28"/>
          <w:lang w:eastAsia="ru-RU"/>
        </w:rPr>
        <w:t xml:space="preserve">) при </w:t>
      </w:r>
      <w:r w:rsidRPr="00AC5639">
        <w:rPr>
          <w:rFonts w:ascii="Times New Roman" w:eastAsia="Times New Roman" w:hAnsi="Times New Roman"/>
          <w:sz w:val="28"/>
          <w:szCs w:val="28"/>
          <w:lang w:eastAsia="ru-RU"/>
        </w:rPr>
        <w:lastRenderedPageBreak/>
        <w:t xml:space="preserve">поддержке американской транснациональной компании DuPont, </w:t>
      </w:r>
      <w:r w:rsidRPr="00AC5639">
        <w:rPr>
          <w:rFonts w:ascii="Times New Roman" w:eastAsia="Times New Roman" w:hAnsi="Times New Roman"/>
          <w:b/>
          <w:sz w:val="28"/>
          <w:szCs w:val="28"/>
          <w:lang w:eastAsia="ru-RU"/>
        </w:rPr>
        <w:t>Казахстан</w:t>
      </w:r>
      <w:r w:rsidRPr="00AC5639">
        <w:rPr>
          <w:rFonts w:ascii="Times New Roman" w:eastAsia="Times New Roman" w:hAnsi="Times New Roman"/>
          <w:sz w:val="28"/>
          <w:szCs w:val="28"/>
          <w:lang w:eastAsia="ru-RU"/>
        </w:rPr>
        <w:t xml:space="preserve"> в 2018 году занимает </w:t>
      </w:r>
      <w:r w:rsidRPr="00AC5639">
        <w:rPr>
          <w:rFonts w:ascii="Times New Roman" w:eastAsia="Times New Roman" w:hAnsi="Times New Roman"/>
          <w:b/>
          <w:sz w:val="28"/>
          <w:szCs w:val="28"/>
          <w:lang w:eastAsia="ru-RU"/>
        </w:rPr>
        <w:t>57 место</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среди 113 стран мира</w:t>
      </w:r>
      <w:r w:rsidRPr="00AC5639">
        <w:rPr>
          <w:rFonts w:ascii="Times New Roman" w:eastAsia="Times New Roman" w:hAnsi="Times New Roman"/>
          <w:sz w:val="28"/>
          <w:szCs w:val="28"/>
          <w:lang w:eastAsia="ru-RU"/>
        </w:rPr>
        <w:t>)</w:t>
      </w:r>
      <w:r w:rsidR="005A4CAD" w:rsidRPr="00AC5639">
        <w:rPr>
          <w:rFonts w:ascii="Times New Roman" w:eastAsia="Times New Roman" w:hAnsi="Times New Roman"/>
          <w:sz w:val="28"/>
          <w:szCs w:val="28"/>
          <w:lang w:eastAsia="ru-RU"/>
        </w:rPr>
        <w:t>, в 2019 году – 48 место</w:t>
      </w:r>
      <w:r w:rsidRPr="00AC5639">
        <w:rPr>
          <w:rFonts w:ascii="Times New Roman" w:eastAsia="Times New Roman" w:hAnsi="Times New Roman"/>
          <w:sz w:val="28"/>
          <w:szCs w:val="28"/>
          <w:lang w:eastAsia="ru-RU"/>
        </w:rPr>
        <w:t>.</w:t>
      </w:r>
    </w:p>
    <w:p w:rsidR="00C924F4" w:rsidRPr="00AC5639" w:rsidRDefault="00C924F4" w:rsidP="00BF1C97">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 При этом, исследование основывается на анализе трёх основных групп показателей продовольственной безопасности стран мира:</w:t>
      </w:r>
    </w:p>
    <w:p w:rsidR="00C924F4" w:rsidRPr="00AC5639" w:rsidRDefault="00C924F4" w:rsidP="00BF1C97">
      <w:pPr>
        <w:spacing w:after="0" w:line="240" w:lineRule="auto"/>
        <w:ind w:firstLine="567"/>
        <w:jc w:val="both"/>
        <w:rPr>
          <w:rFonts w:ascii="Times New Roman" w:eastAsia="Times New Roman" w:hAnsi="Times New Roman"/>
          <w:i/>
          <w:sz w:val="28"/>
          <w:szCs w:val="28"/>
          <w:lang w:eastAsia="ru-RU"/>
        </w:rPr>
      </w:pPr>
      <w:r w:rsidRPr="00AC5639">
        <w:rPr>
          <w:rFonts w:ascii="Times New Roman" w:eastAsia="Times New Roman" w:hAnsi="Times New Roman"/>
          <w:i/>
          <w:sz w:val="28"/>
          <w:szCs w:val="28"/>
          <w:lang w:eastAsia="ru-RU"/>
        </w:rPr>
        <w:t>1.</w:t>
      </w:r>
      <w:r w:rsidRPr="00AC5639">
        <w:rPr>
          <w:rFonts w:ascii="Times New Roman" w:eastAsia="Times New Roman" w:hAnsi="Times New Roman"/>
          <w:i/>
          <w:sz w:val="28"/>
          <w:szCs w:val="28"/>
          <w:lang w:eastAsia="ru-RU"/>
        </w:rPr>
        <w:tab/>
        <w:t>Уровень доступности и потребления продуктов питания.</w:t>
      </w:r>
    </w:p>
    <w:p w:rsidR="00C924F4" w:rsidRPr="00AC5639" w:rsidRDefault="00C924F4" w:rsidP="00BF1C97">
      <w:pPr>
        <w:spacing w:after="0" w:line="240" w:lineRule="auto"/>
        <w:ind w:firstLine="567"/>
        <w:jc w:val="both"/>
        <w:rPr>
          <w:rFonts w:ascii="Times New Roman" w:eastAsia="Times New Roman" w:hAnsi="Times New Roman"/>
          <w:i/>
          <w:sz w:val="28"/>
          <w:szCs w:val="28"/>
          <w:lang w:eastAsia="ru-RU"/>
        </w:rPr>
      </w:pPr>
      <w:r w:rsidRPr="00AC5639">
        <w:rPr>
          <w:rFonts w:ascii="Times New Roman" w:eastAsia="Times New Roman" w:hAnsi="Times New Roman"/>
          <w:i/>
          <w:sz w:val="28"/>
          <w:szCs w:val="28"/>
          <w:lang w:eastAsia="ru-RU"/>
        </w:rPr>
        <w:t>2.</w:t>
      </w:r>
      <w:r w:rsidRPr="00AC5639">
        <w:rPr>
          <w:rFonts w:ascii="Times New Roman" w:eastAsia="Times New Roman" w:hAnsi="Times New Roman"/>
          <w:i/>
          <w:sz w:val="28"/>
          <w:szCs w:val="28"/>
          <w:lang w:eastAsia="ru-RU"/>
        </w:rPr>
        <w:tab/>
        <w:t>Наличие и достаточность продуктов питания.</w:t>
      </w:r>
    </w:p>
    <w:p w:rsidR="00C924F4" w:rsidRPr="00AC5639" w:rsidRDefault="00C924F4" w:rsidP="00BF1C97">
      <w:pPr>
        <w:spacing w:after="0" w:line="240" w:lineRule="auto"/>
        <w:ind w:firstLine="567"/>
        <w:jc w:val="both"/>
        <w:rPr>
          <w:rFonts w:ascii="Times New Roman" w:eastAsia="Times New Roman" w:hAnsi="Times New Roman"/>
          <w:i/>
          <w:sz w:val="28"/>
          <w:szCs w:val="28"/>
          <w:lang w:eastAsia="ru-RU"/>
        </w:rPr>
      </w:pPr>
      <w:r w:rsidRPr="00AC5639">
        <w:rPr>
          <w:rFonts w:ascii="Times New Roman" w:eastAsia="Times New Roman" w:hAnsi="Times New Roman"/>
          <w:i/>
          <w:sz w:val="28"/>
          <w:szCs w:val="28"/>
          <w:lang w:eastAsia="ru-RU"/>
        </w:rPr>
        <w:t>3.</w:t>
      </w:r>
      <w:r w:rsidRPr="00AC5639">
        <w:rPr>
          <w:rFonts w:ascii="Times New Roman" w:eastAsia="Times New Roman" w:hAnsi="Times New Roman"/>
          <w:i/>
          <w:sz w:val="28"/>
          <w:szCs w:val="28"/>
          <w:lang w:eastAsia="ru-RU"/>
        </w:rPr>
        <w:tab/>
        <w:t>Уровень качества и безопасности продуктов питания.</w:t>
      </w:r>
    </w:p>
    <w:p w:rsidR="00BF1C97" w:rsidRPr="00AC5639" w:rsidRDefault="005A4CAD" w:rsidP="00BF1C97">
      <w:pPr>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Несмотря на улучшение позиции Казахстана в 2019 году в Индексе продовольственной безопасности на 9  ед. по сравнению с 2018 годом, по-прежнему, также как и в 2018 году уступает России (2018 и 2019 году -</w:t>
      </w:r>
      <w:r w:rsidR="00130DA2"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42 место) и Беларуси (2018-44 место, 2019-36 место).</w:t>
      </w:r>
    </w:p>
    <w:p w:rsidR="00C924F4" w:rsidRPr="00AC5639" w:rsidRDefault="00C924F4" w:rsidP="00BF1C97">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В 2019 году в стране произведено продуктов питания на 1 708,1 млрд.тенге. В общем объеме преобладают производство продуктов мукомольной промышленности, крахмалов и крахмальных продуктов (18%), молочных продуктов (18%), хлебобулочных и мучных изделий (12,3%), а также переработка и консервирование мяса и производство мясных изделий (17%).</w:t>
      </w:r>
    </w:p>
    <w:p w:rsidR="00C924F4" w:rsidRPr="00AC5639" w:rsidRDefault="00C924F4" w:rsidP="00BF1C97">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Анализ баланса ресурсов и использования продуктов сельского хозяйства в РК за 2015-2019 годы показывает, что ресурсы по основным производимым товарам, несмотря на значительные объемы производства, складываются также за счет импорта. Так, </w:t>
      </w:r>
      <w:r w:rsidRPr="00AC5639">
        <w:rPr>
          <w:rFonts w:ascii="Times New Roman" w:eastAsia="Times New Roman" w:hAnsi="Times New Roman"/>
          <w:b/>
          <w:sz w:val="28"/>
          <w:szCs w:val="28"/>
          <w:lang w:eastAsia="ru-RU"/>
        </w:rPr>
        <w:t xml:space="preserve">ресурсы </w:t>
      </w:r>
      <w:r w:rsidRPr="00AC5639">
        <w:rPr>
          <w:rFonts w:ascii="Times New Roman" w:eastAsia="Times New Roman" w:hAnsi="Times New Roman"/>
          <w:sz w:val="28"/>
          <w:szCs w:val="28"/>
          <w:lang w:eastAsia="ru-RU"/>
        </w:rPr>
        <w:t>(</w:t>
      </w:r>
      <w:r w:rsidRPr="00AC5639">
        <w:rPr>
          <w:rFonts w:ascii="Times New Roman" w:eastAsia="Times New Roman" w:hAnsi="Times New Roman"/>
          <w:i/>
          <w:sz w:val="24"/>
          <w:szCs w:val="24"/>
          <w:lang w:eastAsia="ru-RU"/>
        </w:rPr>
        <w:t>запасы, производство и импорт</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зерна</w:t>
      </w:r>
      <w:r w:rsidRPr="00AC5639">
        <w:rPr>
          <w:rFonts w:ascii="Times New Roman" w:eastAsia="Times New Roman" w:hAnsi="Times New Roman"/>
          <w:sz w:val="28"/>
          <w:szCs w:val="28"/>
          <w:lang w:eastAsia="ru-RU"/>
        </w:rPr>
        <w:t xml:space="preserve"> увеличились (</w:t>
      </w:r>
      <w:r w:rsidRPr="00AC5639">
        <w:rPr>
          <w:rFonts w:ascii="Times New Roman" w:eastAsia="Times New Roman" w:hAnsi="Times New Roman"/>
          <w:i/>
          <w:sz w:val="24"/>
          <w:szCs w:val="24"/>
          <w:lang w:eastAsia="ru-RU"/>
        </w:rPr>
        <w:t xml:space="preserve">на 368,1 тыс.тонн) </w:t>
      </w:r>
      <w:r w:rsidRPr="00AC5639">
        <w:rPr>
          <w:rFonts w:ascii="Times New Roman" w:eastAsia="Times New Roman" w:hAnsi="Times New Roman"/>
          <w:sz w:val="28"/>
          <w:szCs w:val="28"/>
          <w:lang w:eastAsia="ru-RU"/>
        </w:rPr>
        <w:t xml:space="preserve">с 31 975,3тыс.тонн в 2015 году до 32 343,4 тыс.тонн в 2019 году, при этом </w:t>
      </w:r>
      <w:r w:rsidRPr="00AC5639">
        <w:rPr>
          <w:rFonts w:ascii="Times New Roman" w:eastAsia="Times New Roman" w:hAnsi="Times New Roman"/>
          <w:b/>
          <w:sz w:val="28"/>
          <w:szCs w:val="28"/>
          <w:lang w:eastAsia="ru-RU"/>
        </w:rPr>
        <w:t>импорт увеличился на 305,9 тыс.тонн</w:t>
      </w:r>
      <w:r w:rsidRPr="00AC5639">
        <w:rPr>
          <w:rFonts w:ascii="Times New Roman" w:eastAsia="Times New Roman" w:hAnsi="Times New Roman"/>
          <w:sz w:val="28"/>
          <w:szCs w:val="28"/>
          <w:lang w:eastAsia="ru-RU"/>
        </w:rPr>
        <w:t>,</w:t>
      </w:r>
      <w:r w:rsidRPr="00AC5639">
        <w:rPr>
          <w:rFonts w:ascii="Times New Roman" w:eastAsia="Times New Roman" w:hAnsi="Times New Roman"/>
          <w:i/>
          <w:sz w:val="24"/>
          <w:szCs w:val="24"/>
          <w:lang w:eastAsia="ru-RU"/>
        </w:rPr>
        <w:t xml:space="preserve"> </w:t>
      </w:r>
      <w:r w:rsidRPr="00AC5639">
        <w:rPr>
          <w:rFonts w:ascii="Times New Roman" w:eastAsia="Times New Roman" w:hAnsi="Times New Roman"/>
          <w:sz w:val="28"/>
          <w:szCs w:val="28"/>
          <w:lang w:eastAsia="ru-RU"/>
        </w:rPr>
        <w:t xml:space="preserve">а </w:t>
      </w:r>
      <w:r w:rsidRPr="00AC5639">
        <w:rPr>
          <w:rFonts w:ascii="Times New Roman" w:eastAsia="Times New Roman" w:hAnsi="Times New Roman"/>
          <w:b/>
          <w:sz w:val="28"/>
          <w:szCs w:val="28"/>
          <w:lang w:eastAsia="ru-RU"/>
        </w:rPr>
        <w:t>производство сократилось</w:t>
      </w:r>
      <w:r w:rsidRPr="00AC5639">
        <w:rPr>
          <w:rFonts w:ascii="Times New Roman" w:eastAsia="Times New Roman" w:hAnsi="Times New Roman"/>
          <w:sz w:val="28"/>
          <w:szCs w:val="28"/>
          <w:lang w:eastAsia="ru-RU"/>
        </w:rPr>
        <w:t xml:space="preserve"> на 1 245,1тыс.тонн (</w:t>
      </w:r>
      <w:r w:rsidRPr="00AC5639">
        <w:rPr>
          <w:rFonts w:ascii="Times New Roman" w:eastAsia="Times New Roman" w:hAnsi="Times New Roman"/>
          <w:i/>
          <w:sz w:val="24"/>
          <w:szCs w:val="24"/>
          <w:lang w:eastAsia="ru-RU"/>
        </w:rPr>
        <w:t>с 18 673,7 тыс.тонн в 2015 году до 17 428,6 тыс.тонн в 2019 году</w:t>
      </w:r>
      <w:r w:rsidRPr="00AC5639">
        <w:rPr>
          <w:rFonts w:ascii="Times New Roman" w:eastAsia="Times New Roman" w:hAnsi="Times New Roman"/>
          <w:sz w:val="28"/>
          <w:szCs w:val="28"/>
          <w:lang w:eastAsia="ru-RU"/>
        </w:rPr>
        <w:t xml:space="preserve">). </w:t>
      </w:r>
    </w:p>
    <w:p w:rsidR="00C924F4" w:rsidRPr="00AC5639" w:rsidRDefault="00C924F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По отдельным видам товаров ресурсы увеличены за счет роста объемов производства, так и импорта. По мясу и мясопродуктам производство возросло на 20,4%, а импорт увеличился на 13%, по яйцам и яйцепродуктам – на 16,8% и 39%, картофелю и продуктам его переработки – на 11% и 21%, по семенам подсолнечника - на 57% и 21,5 раз, по растительному маслу и маслосодержащим продуктам– на 64,4% и 28,6%. </w:t>
      </w:r>
    </w:p>
    <w:p w:rsidR="00C924F4" w:rsidRPr="00AC5639" w:rsidRDefault="00C924F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Увеличение производства при снижении импорта наблюдается только по фруктам, винограду и продуктам их переработки (</w:t>
      </w:r>
      <w:r w:rsidRPr="00AC5639">
        <w:rPr>
          <w:rFonts w:ascii="Times New Roman" w:eastAsia="Times New Roman" w:hAnsi="Times New Roman"/>
          <w:i/>
          <w:sz w:val="24"/>
          <w:szCs w:val="24"/>
          <w:lang w:eastAsia="ru-RU"/>
        </w:rPr>
        <w:t>на 41% и на (- 25%</w:t>
      </w:r>
      <w:r w:rsidRPr="00AC5639">
        <w:rPr>
          <w:rFonts w:ascii="Times New Roman" w:eastAsia="Times New Roman" w:hAnsi="Times New Roman"/>
          <w:sz w:val="28"/>
          <w:szCs w:val="28"/>
          <w:lang w:eastAsia="ru-RU"/>
        </w:rPr>
        <w:t>), а также по молоку и молочным продуктам (</w:t>
      </w:r>
      <w:r w:rsidRPr="00AC5639">
        <w:rPr>
          <w:rFonts w:ascii="Times New Roman" w:eastAsia="Times New Roman" w:hAnsi="Times New Roman"/>
          <w:i/>
          <w:sz w:val="24"/>
          <w:szCs w:val="24"/>
          <w:lang w:eastAsia="ru-RU"/>
        </w:rPr>
        <w:t>на 13,2% и  на (-4%</w:t>
      </w:r>
      <w:r w:rsidRPr="00AC5639">
        <w:rPr>
          <w:rFonts w:ascii="Times New Roman" w:eastAsia="Times New Roman" w:hAnsi="Times New Roman"/>
          <w:sz w:val="28"/>
          <w:szCs w:val="28"/>
          <w:lang w:eastAsia="ru-RU"/>
        </w:rPr>
        <w:t>).</w:t>
      </w:r>
    </w:p>
    <w:p w:rsidR="00C924F4" w:rsidRPr="00AC5639" w:rsidRDefault="00C924F4" w:rsidP="00C924F4">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В 2015-2019 годах зерно (</w:t>
      </w:r>
      <w:r w:rsidRPr="00AC5639">
        <w:rPr>
          <w:rFonts w:ascii="Times New Roman" w:eastAsia="Times New Roman" w:hAnsi="Times New Roman"/>
          <w:i/>
          <w:sz w:val="24"/>
          <w:szCs w:val="24"/>
          <w:lang w:eastAsia="ru-RU"/>
        </w:rPr>
        <w:t>с увеличением на 2956,3 тыс.тонн</w:t>
      </w:r>
      <w:r w:rsidRPr="00AC5639">
        <w:rPr>
          <w:rFonts w:ascii="Times New Roman" w:eastAsia="Times New Roman" w:hAnsi="Times New Roman"/>
          <w:sz w:val="28"/>
          <w:szCs w:val="28"/>
          <w:lang w:eastAsia="ru-RU"/>
        </w:rPr>
        <w:t>) продолжает оставаться основной экспортной культурой, также увеличились объемы экспорта семян подсолнечника – на 383,1 тыс.тонн, яиц и яйцепродуктов – на 322,4тыс.тонн, картофеля и продуктов его переработки – на 260,5тыс.тонн.</w:t>
      </w:r>
    </w:p>
    <w:p w:rsidR="00C924F4" w:rsidRPr="00AC5639" w:rsidRDefault="00C924F4" w:rsidP="00C924F4">
      <w:pPr>
        <w:spacing w:after="0" w:line="240" w:lineRule="auto"/>
        <w:ind w:firstLine="567"/>
        <w:jc w:val="both"/>
        <w:rPr>
          <w:rFonts w:ascii="Times New Roman" w:eastAsia="Times New Roman" w:hAnsi="Times New Roman"/>
          <w:iCs/>
          <w:sz w:val="28"/>
          <w:szCs w:val="28"/>
        </w:rPr>
      </w:pPr>
      <w:r w:rsidRPr="00AC5639">
        <w:rPr>
          <w:rFonts w:ascii="Times New Roman" w:eastAsia="Times New Roman" w:hAnsi="Times New Roman"/>
          <w:iCs/>
          <w:sz w:val="28"/>
          <w:szCs w:val="28"/>
        </w:rPr>
        <w:t xml:space="preserve">Следует отметить, что по объемам </w:t>
      </w:r>
      <w:r w:rsidRPr="00AC5639">
        <w:rPr>
          <w:rFonts w:ascii="Times New Roman" w:eastAsia="Times New Roman" w:hAnsi="Times New Roman"/>
          <w:b/>
          <w:iCs/>
          <w:sz w:val="28"/>
          <w:szCs w:val="28"/>
        </w:rPr>
        <w:t>экспорта переработанной сельскохозяйственной продукции</w:t>
      </w:r>
      <w:r w:rsidRPr="00AC5639">
        <w:rPr>
          <w:rFonts w:ascii="Times New Roman" w:eastAsia="Times New Roman" w:hAnsi="Times New Roman"/>
          <w:iCs/>
          <w:sz w:val="28"/>
          <w:szCs w:val="28"/>
        </w:rPr>
        <w:t xml:space="preserve"> в 2016-2018 годах наблюдалась тенденция роста (</w:t>
      </w:r>
      <w:r w:rsidRPr="00AC5639">
        <w:rPr>
          <w:rFonts w:ascii="Times New Roman" w:eastAsia="Times New Roman" w:hAnsi="Times New Roman"/>
          <w:i/>
          <w:iCs/>
          <w:sz w:val="24"/>
          <w:szCs w:val="24"/>
        </w:rPr>
        <w:t>по сравнению с темпами роста импорта</w:t>
      </w:r>
      <w:r w:rsidRPr="00AC5639">
        <w:rPr>
          <w:rFonts w:ascii="Times New Roman" w:eastAsia="Times New Roman" w:hAnsi="Times New Roman"/>
          <w:iCs/>
          <w:sz w:val="28"/>
          <w:szCs w:val="28"/>
        </w:rPr>
        <w:t>) роста на 3,5% и 10,5% (на 33,1 млн.долл.США, на 102,8 млн.долл.США) однако, в 2019 году отмечается сокращение на 2,3% (26,4 млн.долл. США.)</w:t>
      </w:r>
    </w:p>
    <w:p w:rsidR="009C70EF" w:rsidRPr="00AC5639" w:rsidRDefault="009C70EF" w:rsidP="00C924F4">
      <w:pPr>
        <w:spacing w:after="0" w:line="240" w:lineRule="auto"/>
        <w:ind w:firstLine="567"/>
        <w:jc w:val="both"/>
        <w:rPr>
          <w:rFonts w:ascii="Times New Roman" w:eastAsia="Times New Roman" w:hAnsi="Times New Roman"/>
          <w:iCs/>
          <w:sz w:val="28"/>
          <w:szCs w:val="28"/>
        </w:rPr>
      </w:pPr>
    </w:p>
    <w:p w:rsidR="009C70EF" w:rsidRPr="00AC5639" w:rsidRDefault="009C70EF" w:rsidP="00C924F4">
      <w:pPr>
        <w:spacing w:after="0" w:line="240" w:lineRule="auto"/>
        <w:ind w:firstLine="567"/>
        <w:jc w:val="both"/>
        <w:rPr>
          <w:rFonts w:ascii="Times New Roman" w:eastAsia="Times New Roman" w:hAnsi="Times New Roman"/>
          <w:b/>
          <w:iCs/>
          <w:sz w:val="24"/>
          <w:szCs w:val="24"/>
        </w:rPr>
      </w:pPr>
      <w:r w:rsidRPr="00AC5639">
        <w:rPr>
          <w:rFonts w:ascii="Times New Roman" w:eastAsia="Times New Roman" w:hAnsi="Times New Roman"/>
          <w:b/>
          <w:iCs/>
          <w:sz w:val="24"/>
          <w:szCs w:val="24"/>
        </w:rPr>
        <w:t xml:space="preserve">Динамика объемов импорта и экспорта продовольственных товаров и переработанной с/х продукции </w:t>
      </w:r>
    </w:p>
    <w:p w:rsidR="009C70EF" w:rsidRPr="00AC5639" w:rsidRDefault="007700DA" w:rsidP="009C70EF">
      <w:pPr>
        <w:spacing w:after="0" w:line="240" w:lineRule="auto"/>
        <w:ind w:firstLine="567"/>
        <w:jc w:val="right"/>
        <w:rPr>
          <w:rFonts w:ascii="Times New Roman" w:eastAsia="Times New Roman" w:hAnsi="Times New Roman"/>
          <w:b/>
          <w:iCs/>
          <w:sz w:val="24"/>
          <w:szCs w:val="24"/>
        </w:rPr>
      </w:pPr>
      <w:r w:rsidRPr="00AC5639">
        <w:rPr>
          <w:rFonts w:ascii="Times New Roman" w:eastAsia="Times New Roman" w:hAnsi="Times New Roman"/>
          <w:b/>
          <w:iCs/>
          <w:sz w:val="24"/>
          <w:szCs w:val="24"/>
        </w:rPr>
        <w:lastRenderedPageBreak/>
        <w:t>Таблица 2</w:t>
      </w:r>
    </w:p>
    <w:p w:rsidR="00C924F4" w:rsidRPr="00AC5639" w:rsidRDefault="00C924F4" w:rsidP="00C924F4">
      <w:pPr>
        <w:spacing w:after="0" w:line="240" w:lineRule="auto"/>
        <w:ind w:firstLine="709"/>
        <w:jc w:val="both"/>
        <w:rPr>
          <w:rFonts w:ascii="Times New Roman" w:eastAsia="Times New Roman" w:hAnsi="Times New Roman"/>
          <w:i/>
          <w:iCs/>
          <w:color w:val="000000"/>
          <w:sz w:val="28"/>
          <w:szCs w:val="28"/>
        </w:rPr>
      </w:pPr>
    </w:p>
    <w:tbl>
      <w:tblPr>
        <w:tblStyle w:val="3-51"/>
        <w:tblW w:w="10070" w:type="dxa"/>
        <w:tblLayout w:type="fixed"/>
        <w:tblLook w:val="04A0" w:firstRow="1" w:lastRow="0" w:firstColumn="1" w:lastColumn="0" w:noHBand="0" w:noVBand="1"/>
      </w:tblPr>
      <w:tblGrid>
        <w:gridCol w:w="2840"/>
        <w:gridCol w:w="993"/>
        <w:gridCol w:w="1134"/>
        <w:gridCol w:w="1275"/>
        <w:gridCol w:w="1276"/>
        <w:gridCol w:w="1276"/>
        <w:gridCol w:w="1276"/>
      </w:tblGrid>
      <w:tr w:rsidR="00C924F4" w:rsidRPr="00AC5639" w:rsidTr="00C924F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0" w:type="dxa"/>
            <w:vMerge w:val="restart"/>
            <w:hideMark/>
          </w:tcPr>
          <w:p w:rsidR="00C924F4" w:rsidRPr="00AC5639" w:rsidRDefault="00C924F4" w:rsidP="00C924F4">
            <w:pPr>
              <w:ind w:firstLine="709"/>
              <w:jc w:val="both"/>
              <w:rPr>
                <w:rFonts w:ascii="Times New Roman" w:eastAsia="Times New Roman" w:hAnsi="Times New Roman"/>
                <w:color w:val="000000"/>
                <w:sz w:val="21"/>
                <w:szCs w:val="21"/>
              </w:rPr>
            </w:pPr>
            <w:r w:rsidRPr="00AC5639">
              <w:rPr>
                <w:rFonts w:ascii="Times New Roman" w:eastAsia="Times New Roman" w:hAnsi="Times New Roman"/>
                <w:color w:val="000000"/>
                <w:sz w:val="21"/>
                <w:szCs w:val="21"/>
              </w:rPr>
              <w:t>Индикаторы</w:t>
            </w:r>
          </w:p>
        </w:tc>
        <w:tc>
          <w:tcPr>
            <w:tcW w:w="993" w:type="dxa"/>
            <w:vMerge w:val="restart"/>
            <w:hideMark/>
          </w:tcPr>
          <w:p w:rsidR="00C924F4" w:rsidRPr="00AC5639" w:rsidRDefault="00C924F4" w:rsidP="00C924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1"/>
                <w:szCs w:val="21"/>
              </w:rPr>
            </w:pPr>
            <w:r w:rsidRPr="00AC5639">
              <w:rPr>
                <w:rFonts w:ascii="Times New Roman" w:eastAsia="Times New Roman" w:hAnsi="Times New Roman"/>
                <w:color w:val="000000"/>
                <w:sz w:val="21"/>
                <w:szCs w:val="21"/>
              </w:rPr>
              <w:t>ед.изм</w:t>
            </w:r>
          </w:p>
        </w:tc>
        <w:tc>
          <w:tcPr>
            <w:tcW w:w="1134" w:type="dxa"/>
            <w:noWrap/>
            <w:hideMark/>
          </w:tcPr>
          <w:p w:rsidR="00C924F4" w:rsidRPr="00AC5639" w:rsidRDefault="00C924F4" w:rsidP="00C924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2015</w:t>
            </w:r>
          </w:p>
        </w:tc>
        <w:tc>
          <w:tcPr>
            <w:tcW w:w="1275" w:type="dxa"/>
            <w:noWrap/>
            <w:hideMark/>
          </w:tcPr>
          <w:p w:rsidR="00C924F4" w:rsidRPr="00AC5639" w:rsidRDefault="00C924F4" w:rsidP="00C924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2016</w:t>
            </w:r>
          </w:p>
        </w:tc>
        <w:tc>
          <w:tcPr>
            <w:tcW w:w="1276" w:type="dxa"/>
            <w:noWrap/>
            <w:hideMark/>
          </w:tcPr>
          <w:p w:rsidR="00C924F4" w:rsidRPr="00AC5639" w:rsidRDefault="00C924F4" w:rsidP="00C924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2017</w:t>
            </w:r>
          </w:p>
        </w:tc>
        <w:tc>
          <w:tcPr>
            <w:tcW w:w="1276" w:type="dxa"/>
            <w:noWrap/>
            <w:hideMark/>
          </w:tcPr>
          <w:p w:rsidR="00C924F4" w:rsidRPr="00AC5639" w:rsidRDefault="00C924F4" w:rsidP="00C924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2018</w:t>
            </w:r>
          </w:p>
        </w:tc>
        <w:tc>
          <w:tcPr>
            <w:tcW w:w="1276" w:type="dxa"/>
            <w:noWrap/>
            <w:hideMark/>
          </w:tcPr>
          <w:p w:rsidR="00C924F4" w:rsidRPr="00AC5639" w:rsidRDefault="00C924F4" w:rsidP="00C924F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2019</w:t>
            </w:r>
          </w:p>
        </w:tc>
      </w:tr>
      <w:tr w:rsidR="00C924F4" w:rsidRPr="00AC5639" w:rsidTr="00C924F4">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840" w:type="dxa"/>
            <w:vMerge/>
            <w:hideMark/>
          </w:tcPr>
          <w:p w:rsidR="00C924F4" w:rsidRPr="00AC5639" w:rsidRDefault="00C924F4" w:rsidP="00C924F4">
            <w:pPr>
              <w:ind w:firstLine="709"/>
              <w:jc w:val="both"/>
              <w:rPr>
                <w:rFonts w:ascii="Times New Roman" w:eastAsia="Times New Roman" w:hAnsi="Times New Roman"/>
                <w:color w:val="000000"/>
                <w:sz w:val="21"/>
                <w:szCs w:val="21"/>
              </w:rPr>
            </w:pPr>
          </w:p>
        </w:tc>
        <w:tc>
          <w:tcPr>
            <w:tcW w:w="993" w:type="dxa"/>
            <w:vMerge/>
            <w:hideMark/>
          </w:tcPr>
          <w:p w:rsidR="00C924F4" w:rsidRPr="00AC5639" w:rsidRDefault="00C924F4" w:rsidP="00C924F4">
            <w:pPr>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1"/>
                <w:szCs w:val="21"/>
              </w:rPr>
            </w:pPr>
          </w:p>
        </w:tc>
        <w:tc>
          <w:tcPr>
            <w:tcW w:w="1134"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color w:val="000000"/>
                <w:sz w:val="20"/>
                <w:szCs w:val="20"/>
              </w:rPr>
            </w:pPr>
            <w:r w:rsidRPr="00AC5639">
              <w:rPr>
                <w:rFonts w:ascii="Times New Roman" w:eastAsia="Times New Roman" w:hAnsi="Times New Roman"/>
                <w:bCs/>
                <w:i/>
                <w:color w:val="000000"/>
                <w:sz w:val="20"/>
                <w:szCs w:val="20"/>
              </w:rPr>
              <w:t>Факт</w:t>
            </w:r>
          </w:p>
        </w:tc>
        <w:tc>
          <w:tcPr>
            <w:tcW w:w="1275"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color w:val="000000"/>
                <w:sz w:val="20"/>
                <w:szCs w:val="20"/>
              </w:rPr>
            </w:pPr>
            <w:r w:rsidRPr="00AC5639">
              <w:rPr>
                <w:rFonts w:ascii="Times New Roman" w:eastAsia="Times New Roman" w:hAnsi="Times New Roman"/>
                <w:bCs/>
                <w:i/>
                <w:color w:val="000000"/>
                <w:sz w:val="20"/>
                <w:szCs w:val="20"/>
              </w:rPr>
              <w:t>Факт</w:t>
            </w:r>
          </w:p>
        </w:tc>
        <w:tc>
          <w:tcPr>
            <w:tcW w:w="1276"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color w:val="000000"/>
                <w:sz w:val="20"/>
                <w:szCs w:val="20"/>
              </w:rPr>
            </w:pPr>
            <w:r w:rsidRPr="00AC5639">
              <w:rPr>
                <w:rFonts w:ascii="Times New Roman" w:eastAsia="Times New Roman" w:hAnsi="Times New Roman"/>
                <w:bCs/>
                <w:i/>
                <w:color w:val="000000"/>
                <w:sz w:val="20"/>
                <w:szCs w:val="20"/>
              </w:rPr>
              <w:t>Факт</w:t>
            </w:r>
          </w:p>
        </w:tc>
        <w:tc>
          <w:tcPr>
            <w:tcW w:w="1276"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color w:val="000000"/>
                <w:sz w:val="20"/>
                <w:szCs w:val="20"/>
              </w:rPr>
            </w:pPr>
            <w:r w:rsidRPr="00AC5639">
              <w:rPr>
                <w:rFonts w:ascii="Times New Roman" w:eastAsia="Times New Roman" w:hAnsi="Times New Roman"/>
                <w:bCs/>
                <w:i/>
                <w:color w:val="000000"/>
                <w:sz w:val="20"/>
                <w:szCs w:val="20"/>
              </w:rPr>
              <w:t>Факт</w:t>
            </w:r>
          </w:p>
        </w:tc>
        <w:tc>
          <w:tcPr>
            <w:tcW w:w="1276"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i/>
                <w:color w:val="000000"/>
                <w:sz w:val="20"/>
                <w:szCs w:val="20"/>
              </w:rPr>
            </w:pPr>
            <w:r w:rsidRPr="00AC5639">
              <w:rPr>
                <w:rFonts w:ascii="Times New Roman" w:eastAsia="Times New Roman" w:hAnsi="Times New Roman"/>
                <w:bCs/>
                <w:i/>
                <w:color w:val="000000"/>
                <w:sz w:val="20"/>
                <w:szCs w:val="20"/>
              </w:rPr>
              <w:t>Факт</w:t>
            </w:r>
          </w:p>
        </w:tc>
      </w:tr>
      <w:tr w:rsidR="00C924F4" w:rsidRPr="00AC5639" w:rsidTr="00C924F4">
        <w:trPr>
          <w:trHeight w:val="900"/>
        </w:trPr>
        <w:tc>
          <w:tcPr>
            <w:cnfStyle w:val="001000000000" w:firstRow="0" w:lastRow="0" w:firstColumn="1" w:lastColumn="0" w:oddVBand="0" w:evenVBand="0" w:oddHBand="0" w:evenHBand="0" w:firstRowFirstColumn="0" w:firstRowLastColumn="0" w:lastRowFirstColumn="0" w:lastRowLastColumn="0"/>
            <w:tcW w:w="2840" w:type="dxa"/>
            <w:hideMark/>
          </w:tcPr>
          <w:p w:rsidR="00C924F4" w:rsidRPr="00AC5639" w:rsidRDefault="00C924F4" w:rsidP="00C924F4">
            <w:pPr>
              <w:jc w:val="both"/>
              <w:rPr>
                <w:rFonts w:ascii="Times New Roman" w:eastAsia="Times New Roman" w:hAnsi="Times New Roman"/>
                <w:color w:val="000000"/>
                <w:sz w:val="21"/>
                <w:szCs w:val="21"/>
              </w:rPr>
            </w:pPr>
            <w:r w:rsidRPr="00AC5639">
              <w:rPr>
                <w:rFonts w:ascii="Times New Roman" w:eastAsia="Times New Roman" w:hAnsi="Times New Roman"/>
                <w:color w:val="000000"/>
                <w:sz w:val="21"/>
                <w:szCs w:val="21"/>
              </w:rPr>
              <w:t>5. Объем импорта продовольственных товаров</w:t>
            </w:r>
          </w:p>
        </w:tc>
        <w:tc>
          <w:tcPr>
            <w:tcW w:w="993" w:type="dxa"/>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color w:val="000000"/>
                <w:sz w:val="21"/>
                <w:szCs w:val="21"/>
              </w:rPr>
            </w:pPr>
            <w:r w:rsidRPr="00AC5639">
              <w:rPr>
                <w:rFonts w:ascii="Times New Roman" w:eastAsia="Times New Roman" w:hAnsi="Times New Roman"/>
                <w:i/>
                <w:color w:val="000000"/>
                <w:sz w:val="21"/>
                <w:szCs w:val="21"/>
              </w:rPr>
              <w:t>млн. долларов США</w:t>
            </w:r>
          </w:p>
        </w:tc>
        <w:tc>
          <w:tcPr>
            <w:tcW w:w="1134"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2 957,8</w:t>
            </w:r>
          </w:p>
        </w:tc>
        <w:tc>
          <w:tcPr>
            <w:tcW w:w="1275"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2 676,5</w:t>
            </w:r>
          </w:p>
        </w:tc>
        <w:tc>
          <w:tcPr>
            <w:tcW w:w="1276"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3 012,9</w:t>
            </w:r>
          </w:p>
        </w:tc>
        <w:tc>
          <w:tcPr>
            <w:tcW w:w="1276"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3 094,6</w:t>
            </w:r>
          </w:p>
        </w:tc>
        <w:tc>
          <w:tcPr>
            <w:tcW w:w="1276"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3 287,4</w:t>
            </w:r>
          </w:p>
        </w:tc>
      </w:tr>
      <w:tr w:rsidR="00C924F4" w:rsidRPr="00AC5639" w:rsidTr="00C924F4">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40" w:type="dxa"/>
            <w:hideMark/>
          </w:tcPr>
          <w:p w:rsidR="00C924F4" w:rsidRPr="00AC5639" w:rsidRDefault="00C924F4" w:rsidP="00C924F4">
            <w:pPr>
              <w:ind w:firstLine="709"/>
              <w:jc w:val="both"/>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Рост/снижение</w:t>
            </w:r>
          </w:p>
        </w:tc>
        <w:tc>
          <w:tcPr>
            <w:tcW w:w="993"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млн. долларов США</w:t>
            </w:r>
          </w:p>
        </w:tc>
        <w:tc>
          <w:tcPr>
            <w:tcW w:w="1134" w:type="dxa"/>
            <w:hideMark/>
          </w:tcPr>
          <w:p w:rsidR="00C924F4" w:rsidRPr="00AC5639" w:rsidRDefault="00C924F4" w:rsidP="00C924F4">
            <w:pPr>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 </w:t>
            </w:r>
          </w:p>
        </w:tc>
        <w:tc>
          <w:tcPr>
            <w:tcW w:w="1275"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-281,3</w:t>
            </w:r>
          </w:p>
        </w:tc>
        <w:tc>
          <w:tcPr>
            <w:tcW w:w="1276"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336,4</w:t>
            </w:r>
          </w:p>
        </w:tc>
        <w:tc>
          <w:tcPr>
            <w:tcW w:w="1276"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81,7</w:t>
            </w:r>
          </w:p>
        </w:tc>
        <w:tc>
          <w:tcPr>
            <w:tcW w:w="1276"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192,8</w:t>
            </w:r>
          </w:p>
        </w:tc>
      </w:tr>
      <w:tr w:rsidR="00C924F4" w:rsidRPr="00AC5639" w:rsidTr="00C924F4">
        <w:trPr>
          <w:trHeight w:val="900"/>
        </w:trPr>
        <w:tc>
          <w:tcPr>
            <w:cnfStyle w:val="001000000000" w:firstRow="0" w:lastRow="0" w:firstColumn="1" w:lastColumn="0" w:oddVBand="0" w:evenVBand="0" w:oddHBand="0" w:evenHBand="0" w:firstRowFirstColumn="0" w:firstRowLastColumn="0" w:lastRowFirstColumn="0" w:lastRowLastColumn="0"/>
            <w:tcW w:w="2840" w:type="dxa"/>
            <w:hideMark/>
          </w:tcPr>
          <w:p w:rsidR="00C924F4" w:rsidRPr="00AC5639" w:rsidRDefault="00C924F4" w:rsidP="00C924F4">
            <w:pPr>
              <w:jc w:val="both"/>
              <w:rPr>
                <w:rFonts w:ascii="Times New Roman" w:eastAsia="Times New Roman" w:hAnsi="Times New Roman"/>
                <w:color w:val="000000"/>
                <w:sz w:val="21"/>
                <w:szCs w:val="21"/>
              </w:rPr>
            </w:pPr>
            <w:r w:rsidRPr="00AC5639">
              <w:rPr>
                <w:rFonts w:ascii="Times New Roman" w:eastAsia="Times New Roman" w:hAnsi="Times New Roman"/>
                <w:color w:val="000000"/>
                <w:sz w:val="21"/>
                <w:szCs w:val="21"/>
              </w:rPr>
              <w:t>7. Объем экспорта переработанной сельскохозяйственной продукции</w:t>
            </w:r>
          </w:p>
        </w:tc>
        <w:tc>
          <w:tcPr>
            <w:tcW w:w="993" w:type="dxa"/>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color w:val="000000"/>
                <w:sz w:val="21"/>
                <w:szCs w:val="21"/>
              </w:rPr>
            </w:pPr>
            <w:r w:rsidRPr="00AC5639">
              <w:rPr>
                <w:rFonts w:ascii="Times New Roman" w:eastAsia="Times New Roman" w:hAnsi="Times New Roman"/>
                <w:i/>
                <w:color w:val="000000"/>
                <w:sz w:val="21"/>
                <w:szCs w:val="21"/>
              </w:rPr>
              <w:t>млн. долларов США</w:t>
            </w:r>
          </w:p>
        </w:tc>
        <w:tc>
          <w:tcPr>
            <w:tcW w:w="1134"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945,1</w:t>
            </w:r>
          </w:p>
        </w:tc>
        <w:tc>
          <w:tcPr>
            <w:tcW w:w="1275"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978,2</w:t>
            </w:r>
          </w:p>
        </w:tc>
        <w:tc>
          <w:tcPr>
            <w:tcW w:w="1276"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 xml:space="preserve">    1 081,0   </w:t>
            </w:r>
          </w:p>
        </w:tc>
        <w:tc>
          <w:tcPr>
            <w:tcW w:w="1276"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rPr>
            </w:pPr>
            <w:r w:rsidRPr="00AC5639">
              <w:rPr>
                <w:rFonts w:ascii="Times New Roman" w:eastAsia="Times New Roman" w:hAnsi="Times New Roman"/>
                <w:sz w:val="20"/>
                <w:szCs w:val="20"/>
              </w:rPr>
              <w:t xml:space="preserve">   1 133,5   </w:t>
            </w:r>
          </w:p>
        </w:tc>
        <w:tc>
          <w:tcPr>
            <w:tcW w:w="1276" w:type="dxa"/>
            <w:noWrap/>
            <w:hideMark/>
          </w:tcPr>
          <w:p w:rsidR="00C924F4" w:rsidRPr="00AC5639" w:rsidRDefault="00C924F4" w:rsidP="00C924F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AC5639">
              <w:rPr>
                <w:rFonts w:ascii="Times New Roman" w:eastAsia="Times New Roman" w:hAnsi="Times New Roman"/>
                <w:color w:val="000000"/>
                <w:sz w:val="20"/>
                <w:szCs w:val="20"/>
              </w:rPr>
              <w:t xml:space="preserve">    1 107,1   </w:t>
            </w:r>
          </w:p>
        </w:tc>
      </w:tr>
      <w:tr w:rsidR="00C924F4" w:rsidRPr="00AC5639" w:rsidTr="00C924F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840" w:type="dxa"/>
            <w:hideMark/>
          </w:tcPr>
          <w:p w:rsidR="00C924F4" w:rsidRPr="00AC5639" w:rsidRDefault="00C924F4" w:rsidP="00C924F4">
            <w:pPr>
              <w:ind w:firstLine="709"/>
              <w:jc w:val="both"/>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Рост/снижение</w:t>
            </w:r>
          </w:p>
        </w:tc>
        <w:tc>
          <w:tcPr>
            <w:tcW w:w="993"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млн. долларов США</w:t>
            </w:r>
          </w:p>
        </w:tc>
        <w:tc>
          <w:tcPr>
            <w:tcW w:w="1134" w:type="dxa"/>
            <w:hideMark/>
          </w:tcPr>
          <w:p w:rsidR="00C924F4" w:rsidRPr="00AC5639" w:rsidRDefault="00C924F4" w:rsidP="00C924F4">
            <w:pPr>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 </w:t>
            </w:r>
          </w:p>
        </w:tc>
        <w:tc>
          <w:tcPr>
            <w:tcW w:w="1275" w:type="dxa"/>
            <w:hideMark/>
          </w:tcPr>
          <w:p w:rsidR="00C924F4" w:rsidRPr="00AC5639" w:rsidRDefault="00C924F4" w:rsidP="00C924F4">
            <w:pPr>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33,1</w:t>
            </w:r>
          </w:p>
        </w:tc>
        <w:tc>
          <w:tcPr>
            <w:tcW w:w="1276" w:type="dxa"/>
            <w:hideMark/>
          </w:tcPr>
          <w:p w:rsidR="00C924F4" w:rsidRPr="00AC5639" w:rsidRDefault="00C924F4" w:rsidP="00C924F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 102,8</w:t>
            </w:r>
          </w:p>
        </w:tc>
        <w:tc>
          <w:tcPr>
            <w:tcW w:w="1276" w:type="dxa"/>
            <w:hideMark/>
          </w:tcPr>
          <w:p w:rsidR="00C924F4" w:rsidRPr="00AC5639" w:rsidRDefault="00C924F4" w:rsidP="00C924F4">
            <w:pPr>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52,5</w:t>
            </w:r>
          </w:p>
        </w:tc>
        <w:tc>
          <w:tcPr>
            <w:tcW w:w="1276" w:type="dxa"/>
            <w:hideMark/>
          </w:tcPr>
          <w:p w:rsidR="00C924F4" w:rsidRPr="00AC5639" w:rsidRDefault="00C924F4" w:rsidP="00C924F4">
            <w:pPr>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000000"/>
                <w:sz w:val="16"/>
                <w:szCs w:val="16"/>
              </w:rPr>
            </w:pPr>
            <w:r w:rsidRPr="00AC5639">
              <w:rPr>
                <w:rFonts w:ascii="Times New Roman" w:eastAsia="Times New Roman" w:hAnsi="Times New Roman"/>
                <w:i/>
                <w:iCs/>
                <w:color w:val="000000"/>
                <w:sz w:val="16"/>
                <w:szCs w:val="16"/>
              </w:rPr>
              <w:t>-26,4</w:t>
            </w:r>
          </w:p>
        </w:tc>
      </w:tr>
    </w:tbl>
    <w:p w:rsidR="00723BF8" w:rsidRPr="00AC5639" w:rsidRDefault="00C924F4" w:rsidP="00723BF8">
      <w:pPr>
        <w:spacing w:after="0" w:line="240" w:lineRule="auto"/>
        <w:ind w:firstLine="709"/>
        <w:jc w:val="both"/>
        <w:rPr>
          <w:rFonts w:ascii="Times New Roman" w:hAnsi="Times New Roman"/>
          <w:bCs/>
          <w:i/>
          <w:color w:val="000000"/>
          <w:sz w:val="20"/>
        </w:rPr>
      </w:pPr>
      <w:r w:rsidRPr="00AC5639">
        <w:rPr>
          <w:rFonts w:ascii="Times New Roman" w:hAnsi="Times New Roman"/>
          <w:i/>
          <w:sz w:val="24"/>
          <w:szCs w:val="24"/>
        </w:rPr>
        <w:t xml:space="preserve">Источник: </w:t>
      </w:r>
      <w:r w:rsidRPr="00AC5639">
        <w:rPr>
          <w:rFonts w:ascii="Times New Roman" w:hAnsi="Times New Roman"/>
          <w:bCs/>
          <w:i/>
          <w:color w:val="000000"/>
          <w:sz w:val="20"/>
        </w:rPr>
        <w:t xml:space="preserve">Государственная программа развития агропромышленного комплекса Республики Казахстан на 2017 – 2021 годы </w:t>
      </w:r>
      <w:r w:rsidRPr="00AC5639">
        <w:rPr>
          <w:rFonts w:ascii="Times New Roman" w:hAnsi="Times New Roman"/>
          <w:i/>
          <w:sz w:val="24"/>
          <w:szCs w:val="24"/>
        </w:rPr>
        <w:t>(</w:t>
      </w:r>
      <w:r w:rsidRPr="00AC5639">
        <w:rPr>
          <w:rFonts w:ascii="Times New Roman" w:hAnsi="Times New Roman"/>
          <w:bCs/>
          <w:i/>
          <w:color w:val="000000"/>
          <w:sz w:val="20"/>
        </w:rPr>
        <w:t xml:space="preserve">ППРК от 12 июля 2018 года № </w:t>
      </w:r>
      <w:r w:rsidR="00723BF8" w:rsidRPr="00AC5639">
        <w:rPr>
          <w:rFonts w:ascii="Times New Roman" w:hAnsi="Times New Roman"/>
          <w:bCs/>
          <w:i/>
          <w:color w:val="000000"/>
          <w:sz w:val="20"/>
        </w:rPr>
        <w:t>423), Комитет по статистике МНЭ</w:t>
      </w:r>
    </w:p>
    <w:p w:rsidR="009C70EF" w:rsidRPr="00AC5639" w:rsidRDefault="009C70EF" w:rsidP="00723BF8">
      <w:pPr>
        <w:spacing w:after="0" w:line="240" w:lineRule="auto"/>
        <w:ind w:firstLine="709"/>
        <w:jc w:val="both"/>
        <w:rPr>
          <w:rFonts w:ascii="Times New Roman" w:eastAsia="Times New Roman" w:hAnsi="Times New Roman"/>
          <w:color w:val="FF0000"/>
          <w:sz w:val="28"/>
          <w:szCs w:val="28"/>
          <w:lang w:eastAsia="ru-RU"/>
        </w:rPr>
      </w:pPr>
    </w:p>
    <w:p w:rsidR="004C1B44" w:rsidRPr="00AC5639" w:rsidRDefault="006C64C5" w:rsidP="00D84B27">
      <w:pPr>
        <w:shd w:val="clear" w:color="auto" w:fill="FFFFFF"/>
        <w:spacing w:after="0" w:line="240" w:lineRule="auto"/>
        <w:ind w:firstLine="567"/>
        <w:jc w:val="both"/>
        <w:textAlignment w:val="baseline"/>
        <w:rPr>
          <w:rFonts w:ascii="Times New Roman" w:eastAsia="Times New Roman" w:hAnsi="Times New Roman"/>
          <w:sz w:val="28"/>
          <w:szCs w:val="28"/>
        </w:rPr>
      </w:pPr>
      <w:r w:rsidRPr="00AC5639">
        <w:rPr>
          <w:rFonts w:ascii="Times New Roman" w:eastAsia="Times New Roman" w:hAnsi="Times New Roman"/>
          <w:sz w:val="28"/>
          <w:szCs w:val="28"/>
          <w:lang w:eastAsia="ru-RU"/>
        </w:rPr>
        <w:t xml:space="preserve">За период реализации Госпрограммы в 2017-2019 годах направлено </w:t>
      </w:r>
      <w:r w:rsidR="009C70EF" w:rsidRPr="00AC5639">
        <w:rPr>
          <w:rFonts w:ascii="Times New Roman" w:eastAsia="Times New Roman" w:hAnsi="Times New Roman"/>
          <w:sz w:val="28"/>
          <w:szCs w:val="28"/>
          <w:lang w:eastAsia="ru-RU"/>
        </w:rPr>
        <w:t xml:space="preserve">финансовых средств на сумму </w:t>
      </w:r>
      <w:r w:rsidRPr="00AC5639">
        <w:rPr>
          <w:rFonts w:ascii="Times New Roman" w:eastAsia="Times New Roman" w:hAnsi="Times New Roman"/>
          <w:b/>
          <w:sz w:val="28"/>
          <w:szCs w:val="28"/>
          <w:lang w:eastAsia="ru-RU"/>
        </w:rPr>
        <w:t xml:space="preserve">1 139 762  млн. тенге </w:t>
      </w:r>
      <w:r w:rsidRPr="00AC5639">
        <w:rPr>
          <w:rFonts w:ascii="Times New Roman" w:eastAsia="Times New Roman" w:hAnsi="Times New Roman"/>
          <w:sz w:val="28"/>
          <w:szCs w:val="28"/>
          <w:lang w:eastAsia="ru-RU"/>
        </w:rPr>
        <w:t>(</w:t>
      </w:r>
      <w:r w:rsidRPr="00AC5639">
        <w:rPr>
          <w:rFonts w:ascii="Times New Roman" w:eastAsia="Times New Roman" w:hAnsi="Times New Roman"/>
          <w:i/>
          <w:sz w:val="24"/>
          <w:szCs w:val="24"/>
          <w:lang w:eastAsia="ru-RU"/>
        </w:rPr>
        <w:t>2017- 387</w:t>
      </w:r>
      <w:r w:rsidR="00D84B27"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295</w:t>
      </w:r>
      <w:r w:rsidR="00D84B27"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 xml:space="preserve"> млн.тенге, 2018 – 341</w:t>
      </w:r>
      <w:r w:rsidR="00D84B27"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507</w:t>
      </w:r>
      <w:r w:rsidR="00D84B27" w:rsidRPr="00AC5639">
        <w:rPr>
          <w:rFonts w:ascii="Times New Roman" w:eastAsia="Times New Roman" w:hAnsi="Times New Roman"/>
          <w:i/>
          <w:sz w:val="24"/>
          <w:szCs w:val="24"/>
          <w:lang w:eastAsia="ru-RU"/>
        </w:rPr>
        <w:t> </w:t>
      </w:r>
      <w:r w:rsidRPr="00AC5639">
        <w:rPr>
          <w:rFonts w:ascii="Times New Roman" w:eastAsia="Times New Roman" w:hAnsi="Times New Roman"/>
          <w:i/>
          <w:sz w:val="24"/>
          <w:szCs w:val="24"/>
          <w:lang w:eastAsia="ru-RU"/>
        </w:rPr>
        <w:t xml:space="preserve"> млн.тенге, 2019 – 410 960 млн.тенге</w:t>
      </w:r>
      <w:r w:rsidRPr="00AC5639">
        <w:rPr>
          <w:rFonts w:ascii="Times New Roman" w:eastAsia="Times New Roman" w:hAnsi="Times New Roman"/>
          <w:sz w:val="28"/>
          <w:szCs w:val="28"/>
          <w:lang w:eastAsia="ru-RU"/>
        </w:rPr>
        <w:t xml:space="preserve">), из которых освоено </w:t>
      </w:r>
      <w:r w:rsidR="003B7AD9" w:rsidRPr="00AC5639">
        <w:rPr>
          <w:rFonts w:ascii="Times New Roman" w:eastAsia="Times New Roman" w:hAnsi="Times New Roman"/>
          <w:b/>
          <w:sz w:val="28"/>
          <w:szCs w:val="28"/>
          <w:lang w:eastAsia="ru-RU"/>
        </w:rPr>
        <w:t xml:space="preserve">1 137 983 </w:t>
      </w:r>
      <w:r w:rsidRPr="00AC5639">
        <w:rPr>
          <w:rFonts w:ascii="Times New Roman" w:eastAsia="Times New Roman" w:hAnsi="Times New Roman"/>
          <w:b/>
          <w:sz w:val="28"/>
          <w:szCs w:val="28"/>
          <w:lang w:eastAsia="ru-RU"/>
        </w:rPr>
        <w:t>млн. тенге</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4"/>
          <w:szCs w:val="24"/>
          <w:lang w:eastAsia="ru-RU"/>
        </w:rPr>
        <w:t>2017- 385 952,4   млн.тенге, 2018 – 341 105   млн.тенге, 2019 – 410 926 млн.тенге</w:t>
      </w:r>
      <w:r w:rsidRPr="00AC5639">
        <w:rPr>
          <w:rFonts w:ascii="Times New Roman" w:eastAsia="Times New Roman" w:hAnsi="Times New Roman"/>
          <w:sz w:val="28"/>
          <w:szCs w:val="28"/>
          <w:lang w:eastAsia="ru-RU"/>
        </w:rPr>
        <w:t xml:space="preserve">), или 99,8%. Не освоено </w:t>
      </w:r>
      <w:r w:rsidRPr="00AC5639">
        <w:rPr>
          <w:rFonts w:ascii="Times New Roman" w:eastAsia="Times New Roman" w:hAnsi="Times New Roman"/>
          <w:b/>
          <w:sz w:val="28"/>
          <w:szCs w:val="28"/>
          <w:lang w:eastAsia="ru-RU"/>
        </w:rPr>
        <w:t>1</w:t>
      </w:r>
      <w:r w:rsidR="00D84B27" w:rsidRPr="00AC5639">
        <w:rPr>
          <w:rFonts w:ascii="Times New Roman" w:eastAsia="Times New Roman" w:hAnsi="Times New Roman"/>
          <w:b/>
          <w:sz w:val="28"/>
          <w:szCs w:val="28"/>
          <w:lang w:eastAsia="ru-RU"/>
        </w:rPr>
        <w:t> </w:t>
      </w:r>
      <w:r w:rsidRPr="00AC5639">
        <w:rPr>
          <w:rFonts w:ascii="Times New Roman" w:eastAsia="Times New Roman" w:hAnsi="Times New Roman"/>
          <w:b/>
          <w:sz w:val="28"/>
          <w:szCs w:val="28"/>
          <w:lang w:eastAsia="ru-RU"/>
        </w:rPr>
        <w:t>778,6</w:t>
      </w:r>
      <w:r w:rsidR="00D84B27" w:rsidRPr="00AC5639">
        <w:rPr>
          <w:rFonts w:ascii="Times New Roman" w:eastAsia="Times New Roman" w:hAnsi="Times New Roman"/>
          <w:b/>
          <w:sz w:val="28"/>
          <w:szCs w:val="28"/>
          <w:lang w:eastAsia="ru-RU"/>
        </w:rPr>
        <w:t> </w:t>
      </w:r>
      <w:r w:rsidRPr="00AC5639">
        <w:rPr>
          <w:rFonts w:ascii="Times New Roman" w:eastAsia="Times New Roman" w:hAnsi="Times New Roman"/>
          <w:b/>
          <w:sz w:val="28"/>
          <w:szCs w:val="28"/>
          <w:lang w:eastAsia="ru-RU"/>
        </w:rPr>
        <w:t>млн.тенге</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sz w:val="28"/>
          <w:szCs w:val="28"/>
        </w:rPr>
        <w:t>Основными источниками финансирования Госпрограммы являются республиканский (</w:t>
      </w:r>
      <w:r w:rsidRPr="00AC5639">
        <w:rPr>
          <w:rFonts w:ascii="Times New Roman" w:eastAsia="Times New Roman" w:hAnsi="Times New Roman"/>
          <w:i/>
          <w:sz w:val="24"/>
          <w:szCs w:val="24"/>
        </w:rPr>
        <w:t>61%</w:t>
      </w:r>
      <w:r w:rsidRPr="00AC5639">
        <w:rPr>
          <w:rFonts w:ascii="Times New Roman" w:eastAsia="Times New Roman" w:hAnsi="Times New Roman"/>
          <w:sz w:val="28"/>
          <w:szCs w:val="28"/>
        </w:rPr>
        <w:t>) и местные бюджеты (</w:t>
      </w:r>
      <w:r w:rsidRPr="00AC5639">
        <w:rPr>
          <w:rFonts w:ascii="Times New Roman" w:eastAsia="Times New Roman" w:hAnsi="Times New Roman"/>
          <w:i/>
          <w:sz w:val="24"/>
          <w:szCs w:val="24"/>
        </w:rPr>
        <w:t>39%</w:t>
      </w:r>
      <w:r w:rsidRPr="00AC5639">
        <w:rPr>
          <w:rFonts w:ascii="Times New Roman" w:eastAsia="Times New Roman" w:hAnsi="Times New Roman"/>
          <w:sz w:val="28"/>
          <w:szCs w:val="28"/>
        </w:rPr>
        <w:t xml:space="preserve">). </w:t>
      </w:r>
      <w:r w:rsidR="00D84B27" w:rsidRPr="00AC5639">
        <w:rPr>
          <w:rFonts w:ascii="Times New Roman" w:eastAsia="Times New Roman" w:hAnsi="Times New Roman"/>
          <w:sz w:val="28"/>
          <w:szCs w:val="28"/>
        </w:rPr>
        <w:t xml:space="preserve"> </w:t>
      </w:r>
      <w:r w:rsidRPr="00AC5639">
        <w:rPr>
          <w:rFonts w:ascii="Times New Roman" w:eastAsia="Times New Roman" w:hAnsi="Times New Roman"/>
          <w:sz w:val="28"/>
          <w:szCs w:val="28"/>
        </w:rPr>
        <w:t>При этом, запланированные объемы финансирования из средств республиканского  и местного бюджетов не выполнены в 2018 году на 70</w:t>
      </w:r>
      <w:r w:rsidR="004C1B44" w:rsidRPr="00AC5639">
        <w:rPr>
          <w:rFonts w:ascii="Times New Roman" w:eastAsia="Times New Roman" w:hAnsi="Times New Roman"/>
          <w:sz w:val="28"/>
          <w:szCs w:val="28"/>
        </w:rPr>
        <w:t> </w:t>
      </w:r>
      <w:r w:rsidRPr="00AC5639">
        <w:rPr>
          <w:rFonts w:ascii="Times New Roman" w:eastAsia="Times New Roman" w:hAnsi="Times New Roman"/>
          <w:sz w:val="28"/>
          <w:szCs w:val="28"/>
        </w:rPr>
        <w:t>593</w:t>
      </w:r>
      <w:r w:rsidR="004C1B44" w:rsidRPr="00AC5639">
        <w:rPr>
          <w:rFonts w:ascii="Times New Roman" w:eastAsia="Times New Roman" w:hAnsi="Times New Roman"/>
          <w:sz w:val="28"/>
          <w:szCs w:val="28"/>
        </w:rPr>
        <w:t> </w:t>
      </w:r>
      <w:r w:rsidRPr="00AC5639">
        <w:rPr>
          <w:rFonts w:ascii="Times New Roman" w:eastAsia="Times New Roman" w:hAnsi="Times New Roman"/>
          <w:sz w:val="28"/>
          <w:szCs w:val="28"/>
        </w:rPr>
        <w:t>млн.</w:t>
      </w:r>
      <w:r w:rsidR="004C1B44" w:rsidRPr="00AC5639">
        <w:rPr>
          <w:rFonts w:ascii="Times New Roman" w:eastAsia="Times New Roman" w:hAnsi="Times New Roman"/>
          <w:sz w:val="28"/>
          <w:szCs w:val="28"/>
        </w:rPr>
        <w:t> </w:t>
      </w:r>
      <w:r w:rsidRPr="00AC5639">
        <w:rPr>
          <w:rFonts w:ascii="Times New Roman" w:eastAsia="Times New Roman" w:hAnsi="Times New Roman"/>
          <w:sz w:val="28"/>
          <w:szCs w:val="28"/>
        </w:rPr>
        <w:t>тенге, в 2019 году – на 36</w:t>
      </w:r>
      <w:r w:rsidR="004C1B44" w:rsidRPr="00AC5639">
        <w:rPr>
          <w:rFonts w:ascii="Times New Roman" w:eastAsia="Times New Roman" w:hAnsi="Times New Roman"/>
          <w:sz w:val="28"/>
          <w:szCs w:val="28"/>
        </w:rPr>
        <w:t> </w:t>
      </w:r>
      <w:r w:rsidRPr="00AC5639">
        <w:rPr>
          <w:rFonts w:ascii="Times New Roman" w:eastAsia="Times New Roman" w:hAnsi="Times New Roman"/>
          <w:sz w:val="28"/>
          <w:szCs w:val="28"/>
        </w:rPr>
        <w:t>340</w:t>
      </w:r>
      <w:r w:rsidR="004C1B44" w:rsidRPr="00AC5639">
        <w:rPr>
          <w:rFonts w:ascii="Times New Roman" w:eastAsia="Times New Roman" w:hAnsi="Times New Roman"/>
          <w:sz w:val="28"/>
          <w:szCs w:val="28"/>
        </w:rPr>
        <w:t> </w:t>
      </w:r>
      <w:r w:rsidRPr="00AC5639">
        <w:rPr>
          <w:rFonts w:ascii="Times New Roman" w:eastAsia="Times New Roman" w:hAnsi="Times New Roman"/>
          <w:sz w:val="28"/>
          <w:szCs w:val="28"/>
        </w:rPr>
        <w:t xml:space="preserve">млн.тенге. </w:t>
      </w:r>
    </w:p>
    <w:p w:rsidR="006C64C5" w:rsidRPr="00AC5639" w:rsidRDefault="006C64C5" w:rsidP="006C64C5">
      <w:pPr>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rPr>
        <w:t xml:space="preserve">Кроме того, запланированные </w:t>
      </w:r>
      <w:r w:rsidRPr="00AC5639">
        <w:rPr>
          <w:rFonts w:ascii="Times New Roman" w:eastAsia="Times New Roman" w:hAnsi="Times New Roman"/>
          <w:b/>
          <w:sz w:val="28"/>
          <w:szCs w:val="28"/>
        </w:rPr>
        <w:t>внебюджетные средства</w:t>
      </w:r>
      <w:r w:rsidRPr="00AC5639">
        <w:rPr>
          <w:rFonts w:ascii="Times New Roman" w:eastAsia="Times New Roman" w:hAnsi="Times New Roman"/>
          <w:sz w:val="28"/>
          <w:szCs w:val="28"/>
        </w:rPr>
        <w:t xml:space="preserve"> (</w:t>
      </w:r>
      <w:r w:rsidRPr="00AC5639">
        <w:rPr>
          <w:rFonts w:ascii="Times New Roman" w:eastAsia="Times New Roman" w:hAnsi="Times New Roman"/>
          <w:i/>
          <w:sz w:val="24"/>
          <w:szCs w:val="24"/>
        </w:rPr>
        <w:t>в 2017 – 17 000 млн.тенге</w:t>
      </w:r>
      <w:r w:rsidRPr="00AC5639">
        <w:rPr>
          <w:rFonts w:ascii="Times New Roman" w:eastAsia="Times New Roman" w:hAnsi="Times New Roman"/>
          <w:sz w:val="28"/>
          <w:szCs w:val="28"/>
        </w:rPr>
        <w:t xml:space="preserve">, </w:t>
      </w:r>
      <w:r w:rsidRPr="00AC5639">
        <w:rPr>
          <w:rFonts w:ascii="Times New Roman" w:eastAsia="Times New Roman" w:hAnsi="Times New Roman"/>
          <w:i/>
          <w:sz w:val="24"/>
          <w:szCs w:val="24"/>
        </w:rPr>
        <w:t>2018 - 42 300 млн.тенге, 2019– 60 200 млн.тенге</w:t>
      </w:r>
      <w:r w:rsidRPr="00AC5639">
        <w:rPr>
          <w:rFonts w:ascii="Times New Roman" w:eastAsia="Times New Roman" w:hAnsi="Times New Roman"/>
          <w:sz w:val="28"/>
          <w:szCs w:val="28"/>
        </w:rPr>
        <w:t xml:space="preserve">) в процессе реализации Госпрограммы </w:t>
      </w:r>
      <w:r w:rsidRPr="00AC5639">
        <w:rPr>
          <w:rFonts w:ascii="Times New Roman" w:eastAsia="Times New Roman" w:hAnsi="Times New Roman"/>
          <w:b/>
          <w:sz w:val="28"/>
          <w:szCs w:val="28"/>
        </w:rPr>
        <w:t>не привлечены</w:t>
      </w:r>
      <w:r w:rsidRPr="00AC5639">
        <w:rPr>
          <w:rFonts w:ascii="Times New Roman" w:eastAsia="Times New Roman" w:hAnsi="Times New Roman"/>
          <w:sz w:val="28"/>
          <w:szCs w:val="28"/>
        </w:rPr>
        <w:t xml:space="preserve">. Тем самым, МСХ не на должном уровне проведены работы по привлечению внебюджетных средств. </w:t>
      </w:r>
    </w:p>
    <w:p w:rsidR="006C64C5" w:rsidRPr="00AC5639" w:rsidRDefault="006C64C5" w:rsidP="006C64C5">
      <w:pPr>
        <w:spacing w:after="0" w:line="240" w:lineRule="auto"/>
        <w:ind w:firstLine="567"/>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При этом, по </w:t>
      </w:r>
      <w:r w:rsidRPr="00AC5639">
        <w:rPr>
          <w:rFonts w:ascii="Times New Roman" w:eastAsia="Times New Roman" w:hAnsi="Times New Roman"/>
          <w:b/>
          <w:sz w:val="28"/>
          <w:szCs w:val="28"/>
        </w:rPr>
        <w:t>внебюджетным средствам отмечаются расхождения отчетных данных.</w:t>
      </w:r>
      <w:r w:rsidRPr="00AC5639">
        <w:rPr>
          <w:rFonts w:ascii="Times New Roman" w:eastAsia="Times New Roman" w:hAnsi="Times New Roman"/>
          <w:sz w:val="28"/>
          <w:szCs w:val="28"/>
        </w:rPr>
        <w:t xml:space="preserve"> Так, в отчетах Правительства об исполнении республиканского бюджета за 2017-2019 годы отсутствуют данные о внебюджетных источниках финансирования Госпрограммы, тогда как МСХ отражает освоение внебюджетных средств в отчетах о реализации Госпрограммы за 2017-2019 годы (</w:t>
      </w:r>
      <w:r w:rsidRPr="00AC5639">
        <w:rPr>
          <w:rFonts w:ascii="Times New Roman" w:eastAsia="Times New Roman" w:hAnsi="Times New Roman"/>
          <w:i/>
          <w:sz w:val="24"/>
          <w:szCs w:val="24"/>
        </w:rPr>
        <w:t>за 2017 год – 440,1 млн.тенге, 2018 год – 271 млн.тенге, 2019 год – 4 305,5 млн.тенге</w:t>
      </w:r>
      <w:r w:rsidRPr="00AC5639">
        <w:rPr>
          <w:rFonts w:ascii="Times New Roman" w:eastAsia="Times New Roman" w:hAnsi="Times New Roman"/>
          <w:sz w:val="28"/>
          <w:szCs w:val="28"/>
        </w:rPr>
        <w:t>)</w:t>
      </w:r>
    </w:p>
    <w:p w:rsidR="00D72BFB" w:rsidRPr="00AC5639" w:rsidRDefault="00D72BFB" w:rsidP="006C64C5">
      <w:pPr>
        <w:spacing w:after="0" w:line="240" w:lineRule="auto"/>
        <w:ind w:firstLine="567"/>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Следует отметить, что </w:t>
      </w:r>
      <w:r w:rsidR="00D8522F" w:rsidRPr="00AC5639">
        <w:rPr>
          <w:rFonts w:ascii="Times New Roman" w:eastAsia="Times New Roman" w:hAnsi="Times New Roman"/>
          <w:sz w:val="28"/>
          <w:szCs w:val="28"/>
        </w:rPr>
        <w:t xml:space="preserve">в соответствии с информацией ФАО ООН </w:t>
      </w:r>
      <w:r w:rsidRPr="00AC5639">
        <w:rPr>
          <w:rFonts w:ascii="Times New Roman" w:eastAsia="Times New Roman" w:hAnsi="Times New Roman"/>
          <w:sz w:val="28"/>
          <w:szCs w:val="28"/>
        </w:rPr>
        <w:t xml:space="preserve">в </w:t>
      </w:r>
      <w:r w:rsidR="00D8522F" w:rsidRPr="00AC5639">
        <w:rPr>
          <w:rFonts w:ascii="Times New Roman" w:eastAsia="Times New Roman" w:hAnsi="Times New Roman"/>
          <w:sz w:val="28"/>
          <w:szCs w:val="28"/>
        </w:rPr>
        <w:t xml:space="preserve">мире наблюдается тенденция сокращения финансирования отрасли сельское хозяйство за счет государственных средств, направляя ее развитие за счет частных инвестиций.  </w:t>
      </w:r>
      <w:r w:rsidRPr="00AC5639">
        <w:rPr>
          <w:rFonts w:ascii="Times New Roman" w:eastAsia="Times New Roman" w:hAnsi="Times New Roman"/>
          <w:sz w:val="28"/>
          <w:szCs w:val="28"/>
        </w:rPr>
        <w:t xml:space="preserve"> </w:t>
      </w:r>
    </w:p>
    <w:p w:rsidR="006C64C5" w:rsidRPr="00AC5639" w:rsidRDefault="00D8522F" w:rsidP="006C64C5">
      <w:pPr>
        <w:spacing w:after="0" w:line="240" w:lineRule="auto"/>
        <w:ind w:firstLine="567"/>
        <w:jc w:val="both"/>
        <w:rPr>
          <w:rFonts w:ascii="Times New Roman" w:eastAsia="Times New Roman" w:hAnsi="Times New Roman"/>
          <w:i/>
          <w:sz w:val="24"/>
          <w:szCs w:val="24"/>
        </w:rPr>
      </w:pPr>
      <w:r w:rsidRPr="00AC5639">
        <w:rPr>
          <w:rFonts w:ascii="Times New Roman" w:eastAsia="Times New Roman" w:hAnsi="Times New Roman"/>
          <w:i/>
          <w:sz w:val="24"/>
          <w:szCs w:val="24"/>
        </w:rPr>
        <w:t>Справочно.</w:t>
      </w:r>
    </w:p>
    <w:p w:rsidR="006C64C5" w:rsidRPr="00AC5639" w:rsidRDefault="006C64C5" w:rsidP="006C64C5">
      <w:pPr>
        <w:spacing w:after="0" w:line="240" w:lineRule="auto"/>
        <w:ind w:firstLine="567"/>
        <w:jc w:val="both"/>
        <w:rPr>
          <w:rFonts w:ascii="Times New Roman" w:eastAsia="Times New Roman" w:hAnsi="Times New Roman"/>
          <w:i/>
          <w:sz w:val="24"/>
          <w:szCs w:val="24"/>
        </w:rPr>
      </w:pPr>
      <w:r w:rsidRPr="00AC5639">
        <w:rPr>
          <w:rFonts w:ascii="Times New Roman" w:eastAsia="Times New Roman" w:hAnsi="Times New Roman"/>
          <w:i/>
          <w:sz w:val="24"/>
          <w:szCs w:val="24"/>
        </w:rPr>
        <w:t xml:space="preserve">В настоящее время продолжают доминировать тенденции по отказу от прямых мер государственной поддержки сельского хозяйства. Так, доля бюджета в сельское, лесное и </w:t>
      </w:r>
      <w:r w:rsidRPr="00AC5639">
        <w:rPr>
          <w:rFonts w:ascii="Times New Roman" w:eastAsia="Times New Roman" w:hAnsi="Times New Roman"/>
          <w:i/>
          <w:sz w:val="24"/>
          <w:szCs w:val="24"/>
        </w:rPr>
        <w:lastRenderedPageBreak/>
        <w:t>рыбное хозяйство в общем объеме расходов</w:t>
      </w:r>
      <w:r w:rsidRPr="00AC5639">
        <w:rPr>
          <w:rFonts w:ascii="Times New Roman" w:eastAsia="Times New Roman" w:hAnsi="Times New Roman"/>
          <w:i/>
          <w:sz w:val="24"/>
          <w:szCs w:val="24"/>
          <w:vertAlign w:val="superscript"/>
        </w:rPr>
        <w:footnoteReference w:id="9"/>
      </w:r>
      <w:r w:rsidRPr="00AC5639">
        <w:rPr>
          <w:rFonts w:ascii="Times New Roman" w:eastAsia="Times New Roman" w:hAnsi="Times New Roman"/>
          <w:i/>
          <w:sz w:val="24"/>
          <w:szCs w:val="24"/>
        </w:rPr>
        <w:t xml:space="preserve"> снижается с 2001 по 2017 годы в Бел</w:t>
      </w:r>
      <w:r w:rsidR="00D8522F" w:rsidRPr="00AC5639">
        <w:rPr>
          <w:rFonts w:ascii="Times New Roman" w:eastAsia="Times New Roman" w:hAnsi="Times New Roman"/>
          <w:i/>
          <w:sz w:val="24"/>
          <w:szCs w:val="24"/>
        </w:rPr>
        <w:t>аруси</w:t>
      </w:r>
      <w:r w:rsidRPr="00AC5639">
        <w:rPr>
          <w:rFonts w:ascii="Times New Roman" w:eastAsia="Times New Roman" w:hAnsi="Times New Roman"/>
          <w:i/>
          <w:sz w:val="24"/>
          <w:szCs w:val="24"/>
        </w:rPr>
        <w:t xml:space="preserve"> с 11,3% до 5,8%, в России с 1,8 до 1,7%, в  Украине 2,5 до 1,3%, в Армении с 4,2% (2010 год) до 1,8%  (2018 год), в Грузии с 2% (2005 год) до 1,7%  (2018 год). В Казахстане аналогичная ситуация по данному показателю, который составлял в 2001 году 3,9 % , а в 2017 году он составил 1,7%.</w:t>
      </w:r>
    </w:p>
    <w:p w:rsidR="006C64C5" w:rsidRPr="00AC5639" w:rsidRDefault="006C64C5" w:rsidP="006C64C5">
      <w:pPr>
        <w:spacing w:after="0" w:line="240" w:lineRule="auto"/>
        <w:ind w:firstLine="567"/>
        <w:jc w:val="both"/>
        <w:rPr>
          <w:rFonts w:ascii="Times New Roman" w:eastAsia="Times New Roman" w:hAnsi="Times New Roman"/>
          <w:i/>
          <w:sz w:val="24"/>
          <w:szCs w:val="24"/>
        </w:rPr>
      </w:pPr>
      <w:r w:rsidRPr="00AC5639">
        <w:rPr>
          <w:rFonts w:ascii="Times New Roman" w:eastAsia="Times New Roman" w:hAnsi="Times New Roman"/>
          <w:i/>
          <w:sz w:val="24"/>
          <w:szCs w:val="24"/>
        </w:rPr>
        <w:t>Для стран-членов ВТО большую актуальность имеет опыт стран Кернской группы (Австралия, Аргентина, Новая Зеландия, Канада и др.).</w:t>
      </w:r>
      <w:r w:rsidRPr="00AC5639">
        <w:rPr>
          <w:rFonts w:eastAsia="Times New Roman"/>
          <w:i/>
          <w:sz w:val="24"/>
          <w:szCs w:val="24"/>
          <w:lang w:eastAsia="ru-RU"/>
        </w:rPr>
        <w:t xml:space="preserve"> </w:t>
      </w:r>
      <w:r w:rsidRPr="00AC5639">
        <w:rPr>
          <w:rFonts w:ascii="Times New Roman" w:eastAsia="Times New Roman" w:hAnsi="Times New Roman"/>
          <w:i/>
          <w:sz w:val="24"/>
          <w:szCs w:val="24"/>
        </w:rPr>
        <w:t>Члены Кернской группы придерживаются того, что внутренняя поддержка сельского хозяйства искажает торговлю и производство</w:t>
      </w:r>
      <w:r w:rsidRPr="00AC5639">
        <w:rPr>
          <w:rFonts w:ascii="Times New Roman" w:eastAsia="Times New Roman" w:hAnsi="Times New Roman"/>
          <w:i/>
          <w:sz w:val="24"/>
          <w:szCs w:val="24"/>
          <w:vertAlign w:val="superscript"/>
        </w:rPr>
        <w:footnoteReference w:id="10"/>
      </w:r>
      <w:r w:rsidRPr="00AC5639">
        <w:rPr>
          <w:rFonts w:ascii="Times New Roman" w:eastAsia="Times New Roman" w:hAnsi="Times New Roman"/>
          <w:i/>
          <w:sz w:val="24"/>
          <w:szCs w:val="24"/>
        </w:rPr>
        <w:t>. В данных странах минимальный уровень прямых субсидий в сельское хозяйство и при этом, в отрасли сельского хозяйства наблюдается рост конкурентоспособности и эффективности производства.</w:t>
      </w:r>
    </w:p>
    <w:p w:rsidR="001C166E" w:rsidRPr="00AC5639" w:rsidRDefault="001C166E" w:rsidP="001C166E">
      <w:pPr>
        <w:spacing w:after="0" w:line="240" w:lineRule="auto"/>
        <w:ind w:firstLine="720"/>
        <w:contextualSpacing/>
        <w:jc w:val="both"/>
        <w:rPr>
          <w:rFonts w:ascii="Times New Roman" w:hAnsi="Times New Roman"/>
          <w:sz w:val="28"/>
          <w:szCs w:val="28"/>
        </w:rPr>
      </w:pPr>
      <w:r w:rsidRPr="00AC5639">
        <w:rPr>
          <w:rFonts w:ascii="Times New Roman" w:hAnsi="Times New Roman"/>
          <w:sz w:val="28"/>
          <w:szCs w:val="28"/>
        </w:rPr>
        <w:t xml:space="preserve">За период с 2017 по 1-ое полугодие 2020 годы из средств республиканского бюджета </w:t>
      </w:r>
      <w:r w:rsidR="00F76181" w:rsidRPr="00AC5639">
        <w:rPr>
          <w:rFonts w:ascii="Times New Roman" w:hAnsi="Times New Roman"/>
          <w:sz w:val="28"/>
          <w:szCs w:val="28"/>
        </w:rPr>
        <w:t xml:space="preserve">на реализацию Госпрограммы </w:t>
      </w:r>
      <w:r w:rsidRPr="00AC5639">
        <w:rPr>
          <w:rFonts w:ascii="Times New Roman" w:hAnsi="Times New Roman"/>
          <w:sz w:val="28"/>
          <w:szCs w:val="28"/>
        </w:rPr>
        <w:t xml:space="preserve">выделено </w:t>
      </w:r>
      <w:r w:rsidRPr="00AC5639">
        <w:rPr>
          <w:rFonts w:ascii="Times New Roman" w:hAnsi="Times New Roman"/>
          <w:b/>
          <w:sz w:val="28"/>
          <w:szCs w:val="28"/>
        </w:rPr>
        <w:t>841 833,5</w:t>
      </w:r>
      <w:r w:rsidR="00D904D2" w:rsidRPr="00AC5639">
        <w:rPr>
          <w:rFonts w:ascii="Times New Roman" w:hAnsi="Times New Roman"/>
          <w:b/>
          <w:sz w:val="28"/>
          <w:szCs w:val="28"/>
        </w:rPr>
        <w:t> </w:t>
      </w:r>
      <w:r w:rsidRPr="00AC5639">
        <w:rPr>
          <w:rFonts w:ascii="Times New Roman" w:hAnsi="Times New Roman"/>
          <w:b/>
          <w:sz w:val="28"/>
          <w:szCs w:val="28"/>
        </w:rPr>
        <w:t>млн. тенге (</w:t>
      </w:r>
      <w:r w:rsidRPr="00AC5639">
        <w:rPr>
          <w:rFonts w:ascii="Times New Roman" w:hAnsi="Times New Roman"/>
          <w:i/>
          <w:sz w:val="28"/>
          <w:szCs w:val="28"/>
        </w:rPr>
        <w:t>в 2017 году – 201 936,1 млн. тенге, в 2018 году – 207 991,1 млн. тенге, в 2019 году – 254 044,0 млн. тенге и в первом полугодии 2020 года – 177 862,3 млн. тенге</w:t>
      </w:r>
      <w:r w:rsidRPr="00AC5639">
        <w:rPr>
          <w:rFonts w:ascii="Times New Roman" w:hAnsi="Times New Roman"/>
          <w:sz w:val="28"/>
          <w:szCs w:val="28"/>
        </w:rPr>
        <w:t xml:space="preserve">).  </w:t>
      </w:r>
    </w:p>
    <w:p w:rsidR="001C166E" w:rsidRPr="00AC5639" w:rsidRDefault="001C166E" w:rsidP="001C166E">
      <w:pPr>
        <w:spacing w:after="0" w:line="240" w:lineRule="auto"/>
        <w:ind w:firstLine="720"/>
        <w:contextualSpacing/>
        <w:jc w:val="both"/>
        <w:rPr>
          <w:rFonts w:ascii="Times New Roman" w:hAnsi="Times New Roman"/>
          <w:sz w:val="28"/>
          <w:szCs w:val="28"/>
        </w:rPr>
      </w:pPr>
      <w:r w:rsidRPr="00AC5639">
        <w:rPr>
          <w:rFonts w:ascii="Times New Roman" w:hAnsi="Times New Roman"/>
          <w:sz w:val="28"/>
          <w:szCs w:val="28"/>
        </w:rPr>
        <w:t xml:space="preserve">Установлены </w:t>
      </w:r>
      <w:r w:rsidR="00751A4D" w:rsidRPr="00AC5639">
        <w:rPr>
          <w:rFonts w:ascii="Times New Roman" w:hAnsi="Times New Roman"/>
          <w:sz w:val="28"/>
          <w:szCs w:val="28"/>
        </w:rPr>
        <w:t xml:space="preserve">факты </w:t>
      </w:r>
      <w:r w:rsidRPr="00AC5639">
        <w:rPr>
          <w:rFonts w:ascii="Times New Roman" w:hAnsi="Times New Roman"/>
          <w:b/>
          <w:sz w:val="28"/>
          <w:szCs w:val="28"/>
        </w:rPr>
        <w:t>несоблюдения</w:t>
      </w:r>
      <w:r w:rsidRPr="00AC5639">
        <w:rPr>
          <w:rFonts w:ascii="Times New Roman" w:hAnsi="Times New Roman"/>
          <w:b/>
          <w:i/>
          <w:sz w:val="28"/>
          <w:szCs w:val="28"/>
        </w:rPr>
        <w:t xml:space="preserve"> </w:t>
      </w:r>
      <w:r w:rsidRPr="00AC5639">
        <w:rPr>
          <w:rFonts w:ascii="Times New Roman" w:hAnsi="Times New Roman"/>
          <w:b/>
          <w:sz w:val="28"/>
          <w:szCs w:val="28"/>
        </w:rPr>
        <w:t>принципа результативности</w:t>
      </w:r>
      <w:r w:rsidRPr="00AC5639">
        <w:rPr>
          <w:rFonts w:ascii="Times New Roman" w:hAnsi="Times New Roman"/>
          <w:sz w:val="28"/>
          <w:szCs w:val="28"/>
        </w:rPr>
        <w:t xml:space="preserve">, предусмотренного бюджетным законодательством, в части достижения прямых и конечных результатов, </w:t>
      </w:r>
      <w:r w:rsidRPr="00AC5639">
        <w:rPr>
          <w:rFonts w:ascii="Times New Roman" w:hAnsi="Times New Roman"/>
          <w:b/>
          <w:sz w:val="28"/>
          <w:szCs w:val="28"/>
        </w:rPr>
        <w:t>при полном освоении и не</w:t>
      </w:r>
      <w:r w:rsidR="008106BA" w:rsidRPr="00AC5639">
        <w:rPr>
          <w:rFonts w:ascii="Times New Roman" w:hAnsi="Times New Roman"/>
          <w:b/>
          <w:sz w:val="28"/>
          <w:szCs w:val="28"/>
        </w:rPr>
        <w:t xml:space="preserve"> </w:t>
      </w:r>
      <w:r w:rsidRPr="00AC5639">
        <w:rPr>
          <w:rFonts w:ascii="Times New Roman" w:hAnsi="Times New Roman"/>
          <w:b/>
          <w:sz w:val="28"/>
          <w:szCs w:val="28"/>
        </w:rPr>
        <w:t xml:space="preserve">освоении в незначительных объемах (99,2-99,9%) бюджетных средств. </w:t>
      </w:r>
      <w:r w:rsidR="001D358C" w:rsidRPr="00AC5639">
        <w:rPr>
          <w:rFonts w:ascii="Times New Roman" w:hAnsi="Times New Roman"/>
          <w:b/>
          <w:sz w:val="28"/>
          <w:szCs w:val="28"/>
        </w:rPr>
        <w:t>С</w:t>
      </w:r>
      <w:r w:rsidRPr="00AC5639">
        <w:rPr>
          <w:rFonts w:ascii="Times New Roman" w:hAnsi="Times New Roman"/>
          <w:sz w:val="28"/>
          <w:szCs w:val="28"/>
        </w:rPr>
        <w:t xml:space="preserve"> 2017 по 2019 годы МСХ </w:t>
      </w:r>
      <w:r w:rsidRPr="00AC5639">
        <w:rPr>
          <w:rFonts w:ascii="Times New Roman" w:hAnsi="Times New Roman"/>
          <w:sz w:val="28"/>
          <w:szCs w:val="28"/>
          <w:u w:val="single"/>
        </w:rPr>
        <w:t xml:space="preserve">систематически </w:t>
      </w:r>
      <w:r w:rsidRPr="00AC5639">
        <w:rPr>
          <w:rFonts w:ascii="Times New Roman" w:hAnsi="Times New Roman"/>
          <w:sz w:val="28"/>
          <w:szCs w:val="28"/>
        </w:rPr>
        <w:t>не достиг</w:t>
      </w:r>
      <w:r w:rsidR="0027463E" w:rsidRPr="00AC5639">
        <w:rPr>
          <w:rFonts w:ascii="Times New Roman" w:hAnsi="Times New Roman"/>
          <w:sz w:val="28"/>
          <w:szCs w:val="28"/>
        </w:rPr>
        <w:t>ались</w:t>
      </w:r>
      <w:r w:rsidRPr="00AC5639">
        <w:rPr>
          <w:rFonts w:ascii="Times New Roman" w:hAnsi="Times New Roman"/>
          <w:sz w:val="28"/>
          <w:szCs w:val="28"/>
        </w:rPr>
        <w:t xml:space="preserve"> показатели прямого и конечного результата </w:t>
      </w:r>
      <w:r w:rsidRPr="00AC5639">
        <w:rPr>
          <w:rFonts w:ascii="Times New Roman" w:hAnsi="Times New Roman"/>
          <w:sz w:val="28"/>
          <w:szCs w:val="28"/>
          <w:u w:val="single"/>
        </w:rPr>
        <w:t xml:space="preserve">по пяти бюджетным </w:t>
      </w:r>
      <w:r w:rsidR="001D358C" w:rsidRPr="00AC5639">
        <w:rPr>
          <w:rFonts w:ascii="Times New Roman" w:hAnsi="Times New Roman"/>
          <w:sz w:val="28"/>
          <w:szCs w:val="28"/>
          <w:u w:val="single"/>
        </w:rPr>
        <w:t>программа</w:t>
      </w:r>
      <w:r w:rsidR="0027463E" w:rsidRPr="00AC5639">
        <w:rPr>
          <w:rFonts w:ascii="Times New Roman" w:hAnsi="Times New Roman"/>
          <w:sz w:val="28"/>
          <w:szCs w:val="28"/>
          <w:u w:val="single"/>
        </w:rPr>
        <w:t>м</w:t>
      </w:r>
      <w:r w:rsidRPr="00AC5639">
        <w:rPr>
          <w:rFonts w:ascii="Times New Roman" w:hAnsi="Times New Roman"/>
          <w:sz w:val="28"/>
          <w:szCs w:val="28"/>
        </w:rPr>
        <w:t xml:space="preserve">. </w:t>
      </w:r>
    </w:p>
    <w:p w:rsidR="001C166E" w:rsidRPr="00AC5639" w:rsidRDefault="001C166E" w:rsidP="001C166E">
      <w:pPr>
        <w:spacing w:after="0" w:line="240" w:lineRule="auto"/>
        <w:ind w:firstLine="720"/>
        <w:contextualSpacing/>
        <w:jc w:val="both"/>
        <w:rPr>
          <w:rFonts w:ascii="Times New Roman" w:hAnsi="Times New Roman"/>
          <w:b/>
          <w:sz w:val="28"/>
          <w:szCs w:val="28"/>
        </w:rPr>
      </w:pPr>
      <w:r w:rsidRPr="00AC5639">
        <w:rPr>
          <w:rFonts w:ascii="Times New Roman" w:hAnsi="Times New Roman"/>
          <w:i/>
          <w:sz w:val="28"/>
          <w:szCs w:val="28"/>
        </w:rPr>
        <w:t>В рамках БП (001</w:t>
      </w:r>
      <w:r w:rsidRPr="00AC5639">
        <w:rPr>
          <w:rFonts w:ascii="Times New Roman" w:hAnsi="Times New Roman"/>
          <w:b/>
          <w:i/>
          <w:sz w:val="28"/>
          <w:szCs w:val="28"/>
        </w:rPr>
        <w:t xml:space="preserve">)  </w:t>
      </w:r>
      <w:r w:rsidRPr="00AC5639">
        <w:rPr>
          <w:rFonts w:ascii="Times New Roman" w:hAnsi="Times New Roman"/>
          <w:i/>
          <w:sz w:val="28"/>
          <w:szCs w:val="28"/>
        </w:rPr>
        <w:t>«Планирование, регулирование, управление в сфере сельского хозяйства, природопользования и использования земельных ресурсов»</w:t>
      </w:r>
      <w:r w:rsidRPr="00AC5639">
        <w:rPr>
          <w:rFonts w:ascii="Times New Roman" w:hAnsi="Times New Roman"/>
          <w:b/>
          <w:i/>
          <w:sz w:val="28"/>
          <w:szCs w:val="28"/>
        </w:rPr>
        <w:t xml:space="preserve"> </w:t>
      </w:r>
      <w:r w:rsidRPr="00AC5639">
        <w:rPr>
          <w:rFonts w:ascii="Times New Roman" w:hAnsi="Times New Roman"/>
          <w:sz w:val="28"/>
          <w:szCs w:val="28"/>
        </w:rPr>
        <w:t xml:space="preserve">за 2017 – 2019 годы  выделено  </w:t>
      </w:r>
      <w:r w:rsidRPr="00AC5639">
        <w:rPr>
          <w:rFonts w:ascii="Times New Roman" w:hAnsi="Times New Roman"/>
          <w:b/>
          <w:sz w:val="28"/>
          <w:szCs w:val="28"/>
          <w:lang w:eastAsia="ru-RU"/>
        </w:rPr>
        <w:t>25 658,8 млн. тенге</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sz w:val="28"/>
          <w:szCs w:val="28"/>
        </w:rPr>
        <w:t xml:space="preserve">В 2017 году из шести показателей конечных результатов </w:t>
      </w:r>
      <w:r w:rsidRPr="00AC5639">
        <w:rPr>
          <w:rFonts w:ascii="Times New Roman" w:hAnsi="Times New Roman"/>
          <w:sz w:val="28"/>
          <w:szCs w:val="28"/>
          <w:u w:val="single"/>
        </w:rPr>
        <w:t xml:space="preserve">не достигнуты </w:t>
      </w:r>
      <w:r w:rsidRPr="00AC5639">
        <w:rPr>
          <w:rFonts w:ascii="Times New Roman" w:hAnsi="Times New Roman"/>
          <w:sz w:val="28"/>
          <w:szCs w:val="28"/>
        </w:rPr>
        <w:t xml:space="preserve">три или 50% </w:t>
      </w:r>
      <w:r w:rsidRPr="00AC5639">
        <w:rPr>
          <w:rFonts w:ascii="Times New Roman" w:hAnsi="Times New Roman"/>
          <w:sz w:val="24"/>
          <w:szCs w:val="28"/>
        </w:rPr>
        <w:t>(</w:t>
      </w:r>
      <w:r w:rsidRPr="00AC5639">
        <w:rPr>
          <w:rFonts w:ascii="Times New Roman" w:hAnsi="Times New Roman"/>
          <w:i/>
          <w:sz w:val="24"/>
          <w:szCs w:val="24"/>
        </w:rPr>
        <w:t xml:space="preserve">«ИФО инвестиций в основной капитал в производство продуктов питания к уровню 2015 года», при плане 159%, факт- 155,5%, «ИФО валовой продукции (услуг) сельского хозяйства к уровню 2015 года», при плане 108,5%, факт -108,1%, «Снижение объема импорта продовольственных товаров» при плане - 2 466,0 млн. долларов США, факт - 3 012,9 млн. долларов США). </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sz w:val="28"/>
          <w:szCs w:val="28"/>
        </w:rPr>
        <w:t xml:space="preserve">В 2018 году из шести показателей конечного результата </w:t>
      </w:r>
      <w:r w:rsidRPr="00AC5639">
        <w:rPr>
          <w:rFonts w:ascii="Times New Roman" w:hAnsi="Times New Roman"/>
          <w:sz w:val="28"/>
          <w:szCs w:val="28"/>
          <w:u w:val="single"/>
        </w:rPr>
        <w:t>не достигнуты три</w:t>
      </w:r>
      <w:r w:rsidRPr="00AC5639">
        <w:rPr>
          <w:rFonts w:ascii="Times New Roman" w:hAnsi="Times New Roman"/>
          <w:sz w:val="28"/>
          <w:szCs w:val="28"/>
        </w:rPr>
        <w:t xml:space="preserve"> или 50% </w:t>
      </w:r>
      <w:r w:rsidRPr="00AC5639">
        <w:rPr>
          <w:rFonts w:ascii="Times New Roman" w:hAnsi="Times New Roman"/>
          <w:i/>
          <w:sz w:val="24"/>
          <w:szCs w:val="24"/>
        </w:rPr>
        <w:t xml:space="preserve">(«ИФО валовой продукции (услуг) сельского хозяйства к уровню 2015 года», при плане - 113%, факт-112,1 %, «Количество проектов, реализуемых через проекты ГЧП», при плане - 1 ед., Факт-0 ед., «Объем импорта продовольственных товаров». при плане - 2 377,0 млн. долларов США, факт - 3 094,6 млн. долларов США.) </w:t>
      </w:r>
      <w:r w:rsidRPr="00AC5639">
        <w:rPr>
          <w:rFonts w:ascii="Times New Roman" w:hAnsi="Times New Roman"/>
          <w:sz w:val="28"/>
          <w:szCs w:val="28"/>
        </w:rPr>
        <w:t>Кроме того, не достигнуты два показателя прямого результата (</w:t>
      </w:r>
      <w:r w:rsidRPr="00AC5639">
        <w:rPr>
          <w:rFonts w:ascii="Times New Roman" w:hAnsi="Times New Roman"/>
          <w:i/>
          <w:sz w:val="24"/>
          <w:szCs w:val="24"/>
        </w:rPr>
        <w:t>«Количество приобретенной техники и товаров, относящихся к основным средствам», при плане –2591 ед., факт –2 548 ед., «Количество приобретенных автотранспортных средств», при плане –112 единиц, факт – 83 единиц.</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sz w:val="28"/>
          <w:szCs w:val="28"/>
        </w:rPr>
        <w:t xml:space="preserve">В 2019 году из шести показателей конечного результата </w:t>
      </w:r>
      <w:r w:rsidRPr="00AC5639">
        <w:rPr>
          <w:rFonts w:ascii="Times New Roman" w:hAnsi="Times New Roman"/>
          <w:sz w:val="28"/>
          <w:szCs w:val="28"/>
          <w:u w:val="single"/>
        </w:rPr>
        <w:t>не достигнуты четыре</w:t>
      </w:r>
      <w:r w:rsidRPr="00AC5639">
        <w:rPr>
          <w:rFonts w:ascii="Times New Roman" w:hAnsi="Times New Roman"/>
          <w:sz w:val="28"/>
          <w:szCs w:val="28"/>
        </w:rPr>
        <w:t xml:space="preserve"> или 66,7% (</w:t>
      </w:r>
      <w:r w:rsidRPr="00AC5639">
        <w:rPr>
          <w:rFonts w:ascii="Times New Roman" w:hAnsi="Times New Roman"/>
          <w:i/>
          <w:sz w:val="24"/>
          <w:szCs w:val="24"/>
        </w:rPr>
        <w:t xml:space="preserve">«Индекс производительности труда в сельском хозяйстве к уровню 2015 года», при плане - 196%, факт-138,7%, «Индекс производительности труда в производстве продуктов питания, в реальном выражении к предыдущему году» при плане </w:t>
      </w:r>
      <w:r w:rsidRPr="00AC5639">
        <w:rPr>
          <w:rFonts w:ascii="Times New Roman" w:hAnsi="Times New Roman"/>
          <w:i/>
          <w:sz w:val="24"/>
          <w:szCs w:val="24"/>
        </w:rPr>
        <w:lastRenderedPageBreak/>
        <w:t xml:space="preserve">109,9%, факт - 103,8%, «ИФО валовой продукции (услуг) сельского хозяйства к уровню 2015 года», при плане 15402%, факт - 112,2%, «Объем импорта продовольственных товаров», при плане - 2 288,0 млн. долл. США, факт - 3 335,8 млн. долл. США.). </w:t>
      </w:r>
      <w:r w:rsidRPr="00AC5639">
        <w:rPr>
          <w:rFonts w:ascii="Times New Roman" w:hAnsi="Times New Roman"/>
          <w:sz w:val="28"/>
          <w:szCs w:val="28"/>
        </w:rPr>
        <w:t xml:space="preserve">Также не достигнут показатель прямого результата </w:t>
      </w:r>
      <w:r w:rsidRPr="00AC5639">
        <w:rPr>
          <w:rFonts w:ascii="Times New Roman" w:hAnsi="Times New Roman"/>
          <w:i/>
          <w:sz w:val="24"/>
          <w:szCs w:val="24"/>
        </w:rPr>
        <w:t>(«Количество технического персонала МСХ, комитетов и их территориальных подразделений» при плане 1 588 чел., факт- 1 575 чел).</w:t>
      </w:r>
    </w:p>
    <w:p w:rsidR="001C166E" w:rsidRPr="00AC5639" w:rsidRDefault="0027463E" w:rsidP="001C166E">
      <w:pPr>
        <w:spacing w:after="0" w:line="240" w:lineRule="auto"/>
        <w:ind w:firstLine="709"/>
        <w:contextualSpacing/>
        <w:jc w:val="both"/>
        <w:rPr>
          <w:rFonts w:ascii="Times New Roman" w:hAnsi="Times New Roman"/>
          <w:iCs/>
          <w:sz w:val="28"/>
          <w:szCs w:val="28"/>
        </w:rPr>
      </w:pPr>
      <w:r w:rsidRPr="00AC5639">
        <w:rPr>
          <w:rFonts w:ascii="Times New Roman" w:hAnsi="Times New Roman"/>
          <w:sz w:val="28"/>
          <w:szCs w:val="28"/>
          <w:lang w:eastAsia="ru-RU"/>
        </w:rPr>
        <w:t xml:space="preserve">В </w:t>
      </w:r>
      <w:r w:rsidR="001C166E" w:rsidRPr="00AC5639">
        <w:rPr>
          <w:rFonts w:ascii="Times New Roman" w:hAnsi="Times New Roman"/>
          <w:sz w:val="28"/>
          <w:szCs w:val="28"/>
          <w:lang w:eastAsia="ru-RU"/>
        </w:rPr>
        <w:t>Плане государственных закупок МСХ за период 2017 по</w:t>
      </w:r>
      <w:r w:rsidR="001C166E" w:rsidRPr="00AC5639">
        <w:rPr>
          <w:rFonts w:ascii="Times New Roman" w:hAnsi="Times New Roman"/>
          <w:iCs/>
          <w:sz w:val="28"/>
          <w:szCs w:val="28"/>
        </w:rPr>
        <w:t xml:space="preserve"> 1-ое полугодие 2020 года</w:t>
      </w:r>
      <w:r w:rsidR="001C166E" w:rsidRPr="00AC5639">
        <w:rPr>
          <w:rFonts w:ascii="Times New Roman" w:hAnsi="Times New Roman"/>
          <w:i/>
          <w:sz w:val="24"/>
          <w:szCs w:val="24"/>
          <w:lang w:eastAsia="ru-RU"/>
        </w:rPr>
        <w:t xml:space="preserve"> (с учетом корректировки)</w:t>
      </w:r>
      <w:r w:rsidR="001C166E" w:rsidRPr="00AC5639">
        <w:rPr>
          <w:rFonts w:ascii="Times New Roman" w:hAnsi="Times New Roman"/>
          <w:sz w:val="28"/>
          <w:szCs w:val="28"/>
          <w:lang w:eastAsia="ru-RU"/>
        </w:rPr>
        <w:t xml:space="preserve"> предусмотрены закупки</w:t>
      </w:r>
      <w:r w:rsidR="00092478">
        <w:rPr>
          <w:rFonts w:ascii="Times New Roman" w:hAnsi="Times New Roman"/>
          <w:sz w:val="28"/>
          <w:szCs w:val="28"/>
          <w:lang w:eastAsia="ru-RU"/>
        </w:rPr>
        <w:t xml:space="preserve"> на</w:t>
      </w:r>
      <w:r w:rsidR="001C166E" w:rsidRPr="00AC5639">
        <w:rPr>
          <w:rFonts w:ascii="Times New Roman" w:hAnsi="Times New Roman"/>
          <w:sz w:val="28"/>
          <w:szCs w:val="28"/>
          <w:lang w:eastAsia="ru-RU"/>
        </w:rPr>
        <w:t xml:space="preserve"> общую сумму </w:t>
      </w:r>
      <w:r w:rsidR="001C166E" w:rsidRPr="00AC5639">
        <w:rPr>
          <w:rFonts w:ascii="Times New Roman" w:hAnsi="Times New Roman"/>
          <w:b/>
          <w:iCs/>
          <w:sz w:val="28"/>
          <w:szCs w:val="28"/>
        </w:rPr>
        <w:t>11 892,7 млн. тенге</w:t>
      </w:r>
      <w:r w:rsidR="001C166E" w:rsidRPr="00AC5639">
        <w:rPr>
          <w:rFonts w:ascii="Times New Roman" w:hAnsi="Times New Roman"/>
          <w:b/>
          <w:sz w:val="28"/>
          <w:szCs w:val="28"/>
          <w:lang w:eastAsia="ru-RU"/>
        </w:rPr>
        <w:t xml:space="preserve"> </w:t>
      </w:r>
      <w:r w:rsidR="001C166E" w:rsidRPr="00AC5639">
        <w:rPr>
          <w:rFonts w:ascii="Times New Roman" w:hAnsi="Times New Roman"/>
          <w:i/>
          <w:sz w:val="24"/>
          <w:szCs w:val="28"/>
          <w:lang w:eastAsia="ru-RU"/>
        </w:rPr>
        <w:t xml:space="preserve">(2017 год в сумме </w:t>
      </w:r>
      <w:r w:rsidR="001C166E" w:rsidRPr="00AC5639">
        <w:rPr>
          <w:rFonts w:ascii="Times New Roman" w:hAnsi="Times New Roman"/>
          <w:i/>
          <w:iCs/>
          <w:sz w:val="24"/>
          <w:szCs w:val="28"/>
        </w:rPr>
        <w:t xml:space="preserve">786,2 млн. тенге, </w:t>
      </w:r>
      <w:r w:rsidR="001C166E" w:rsidRPr="00AC5639">
        <w:rPr>
          <w:rFonts w:ascii="Times New Roman" w:hAnsi="Times New Roman"/>
          <w:i/>
          <w:sz w:val="24"/>
          <w:szCs w:val="28"/>
          <w:lang w:eastAsia="ru-RU"/>
        </w:rPr>
        <w:t xml:space="preserve">2018 год в сумме </w:t>
      </w:r>
      <w:r w:rsidR="001C166E" w:rsidRPr="00AC5639">
        <w:rPr>
          <w:rFonts w:ascii="Times New Roman" w:hAnsi="Times New Roman"/>
          <w:i/>
          <w:iCs/>
          <w:sz w:val="24"/>
          <w:szCs w:val="28"/>
        </w:rPr>
        <w:t xml:space="preserve">2 605,2 млн. тенге, </w:t>
      </w:r>
      <w:r w:rsidR="001C166E" w:rsidRPr="00AC5639">
        <w:rPr>
          <w:rFonts w:ascii="Times New Roman" w:hAnsi="Times New Roman"/>
          <w:i/>
          <w:sz w:val="24"/>
          <w:szCs w:val="28"/>
          <w:lang w:eastAsia="ru-RU"/>
        </w:rPr>
        <w:t xml:space="preserve">2019 год в сумме </w:t>
      </w:r>
      <w:r w:rsidR="001C166E" w:rsidRPr="00AC5639">
        <w:rPr>
          <w:rFonts w:ascii="Times New Roman" w:hAnsi="Times New Roman"/>
          <w:i/>
          <w:iCs/>
          <w:sz w:val="24"/>
          <w:szCs w:val="28"/>
        </w:rPr>
        <w:t xml:space="preserve">6 966,0 млн. тенге, </w:t>
      </w:r>
      <w:r w:rsidR="001C166E" w:rsidRPr="00AC5639">
        <w:rPr>
          <w:rFonts w:ascii="Times New Roman" w:hAnsi="Times New Roman"/>
          <w:i/>
          <w:sz w:val="24"/>
          <w:szCs w:val="28"/>
          <w:lang w:eastAsia="ru-RU"/>
        </w:rPr>
        <w:t xml:space="preserve">1-ое полугодие 2020 год в сумме </w:t>
      </w:r>
      <w:r w:rsidR="001C166E" w:rsidRPr="00AC5639">
        <w:rPr>
          <w:rFonts w:ascii="Times New Roman" w:hAnsi="Times New Roman"/>
          <w:i/>
          <w:iCs/>
          <w:sz w:val="24"/>
          <w:szCs w:val="28"/>
        </w:rPr>
        <w:t xml:space="preserve">1 535,3 млн. тенге,), </w:t>
      </w:r>
      <w:r w:rsidR="001C166E" w:rsidRPr="00AC5639">
        <w:rPr>
          <w:rFonts w:ascii="Times New Roman" w:hAnsi="Times New Roman"/>
          <w:iCs/>
          <w:sz w:val="28"/>
          <w:szCs w:val="28"/>
        </w:rPr>
        <w:t>из них большую долю (62,8%) занимают закупки  способом из одного источника путем прямого заключения договора на 7 465,1 млн. тенге,</w:t>
      </w:r>
      <w:r w:rsidR="00E61364" w:rsidRPr="00AC5639">
        <w:rPr>
          <w:rFonts w:ascii="Times New Roman" w:hAnsi="Times New Roman"/>
          <w:iCs/>
          <w:sz w:val="28"/>
          <w:szCs w:val="28"/>
        </w:rPr>
        <w:t xml:space="preserve"> способом открытого конкурса - </w:t>
      </w:r>
      <w:r w:rsidR="001C166E" w:rsidRPr="00AC5639">
        <w:rPr>
          <w:rFonts w:ascii="Times New Roman" w:hAnsi="Times New Roman"/>
          <w:iCs/>
          <w:sz w:val="28"/>
          <w:szCs w:val="28"/>
        </w:rPr>
        <w:t>4 281,8 млн. тенге (36%), способом запроса ценовых предложений – 145,8 млн. тенге (1,2</w:t>
      </w:r>
    </w:p>
    <w:p w:rsidR="001C166E" w:rsidRPr="00AC5639" w:rsidRDefault="001C166E" w:rsidP="001C166E">
      <w:pPr>
        <w:spacing w:after="0" w:line="240" w:lineRule="auto"/>
        <w:ind w:firstLine="709"/>
        <w:jc w:val="both"/>
        <w:rPr>
          <w:rFonts w:ascii="Times New Roman" w:hAnsi="Times New Roman"/>
          <w:b/>
          <w:bCs/>
          <w:sz w:val="28"/>
          <w:szCs w:val="28"/>
          <w:lang w:val="kk-KZ"/>
        </w:rPr>
      </w:pPr>
      <w:r w:rsidRPr="00AC5639">
        <w:rPr>
          <w:rFonts w:ascii="Times New Roman" w:hAnsi="Times New Roman"/>
          <w:sz w:val="28"/>
        </w:rPr>
        <w:t>По государственным закупкам</w:t>
      </w:r>
      <w:r w:rsidRPr="00AC5639">
        <w:rPr>
          <w:rFonts w:ascii="Times New Roman" w:eastAsia="Times New Roman" w:hAnsi="Times New Roman"/>
          <w:sz w:val="28"/>
          <w:szCs w:val="28"/>
        </w:rPr>
        <w:t xml:space="preserve"> установлены</w:t>
      </w:r>
      <w:r w:rsidRPr="00AC5639">
        <w:rPr>
          <w:rFonts w:ascii="Times New Roman" w:hAnsi="Times New Roman"/>
          <w:sz w:val="28"/>
        </w:rPr>
        <w:t xml:space="preserve"> нарушения на сумму</w:t>
      </w:r>
      <w:r w:rsidRPr="00AC5639">
        <w:rPr>
          <w:rFonts w:ascii="Times New Roman" w:hAnsi="Times New Roman"/>
          <w:b/>
          <w:sz w:val="28"/>
        </w:rPr>
        <w:t xml:space="preserve"> 301,4</w:t>
      </w:r>
      <w:r w:rsidR="0027463E" w:rsidRPr="00AC5639">
        <w:rPr>
          <w:rFonts w:ascii="Times New Roman" w:hAnsi="Times New Roman"/>
          <w:b/>
          <w:sz w:val="28"/>
        </w:rPr>
        <w:t> </w:t>
      </w:r>
      <w:r w:rsidRPr="00AC5639">
        <w:rPr>
          <w:rFonts w:ascii="Times New Roman" w:hAnsi="Times New Roman"/>
          <w:b/>
          <w:sz w:val="28"/>
        </w:rPr>
        <w:t>млн.</w:t>
      </w:r>
      <w:r w:rsidR="0027463E" w:rsidRPr="00AC5639">
        <w:rPr>
          <w:rFonts w:ascii="Times New Roman" w:hAnsi="Times New Roman"/>
          <w:b/>
          <w:sz w:val="28"/>
        </w:rPr>
        <w:t> </w:t>
      </w:r>
      <w:r w:rsidRPr="00AC5639">
        <w:rPr>
          <w:rFonts w:ascii="Times New Roman" w:hAnsi="Times New Roman"/>
          <w:b/>
          <w:sz w:val="28"/>
        </w:rPr>
        <w:t>тенге</w:t>
      </w:r>
      <w:r w:rsidRPr="00AC5639">
        <w:rPr>
          <w:rFonts w:ascii="Times New Roman" w:hAnsi="Times New Roman"/>
          <w:sz w:val="28"/>
        </w:rPr>
        <w:t xml:space="preserve">. Отмечается </w:t>
      </w:r>
      <w:r w:rsidRPr="00AC5639">
        <w:rPr>
          <w:rFonts w:ascii="Times New Roman" w:hAnsi="Times New Roman"/>
          <w:bCs/>
          <w:sz w:val="28"/>
          <w:szCs w:val="28"/>
        </w:rPr>
        <w:t xml:space="preserve"> </w:t>
      </w:r>
      <w:r w:rsidRPr="00AC5639">
        <w:rPr>
          <w:rFonts w:ascii="Times New Roman" w:hAnsi="Times New Roman"/>
          <w:sz w:val="28"/>
          <w:szCs w:val="28"/>
        </w:rPr>
        <w:t xml:space="preserve">неправомерное </w:t>
      </w:r>
      <w:r w:rsidRPr="00AC5639">
        <w:rPr>
          <w:rFonts w:ascii="Times New Roman" w:eastAsia="Times New Roman" w:hAnsi="Times New Roman"/>
          <w:sz w:val="28"/>
          <w:szCs w:val="28"/>
        </w:rPr>
        <w:t xml:space="preserve">отклонение </w:t>
      </w:r>
      <w:r w:rsidRPr="00AC5639">
        <w:rPr>
          <w:rFonts w:ascii="Times New Roman" w:hAnsi="Times New Roman"/>
          <w:sz w:val="28"/>
          <w:szCs w:val="28"/>
        </w:rPr>
        <w:t xml:space="preserve">заявок от потенциальных поставщиков </w:t>
      </w:r>
      <w:r w:rsidRPr="00AC5639">
        <w:rPr>
          <w:rFonts w:ascii="Times New Roman" w:hAnsi="Times New Roman"/>
          <w:i/>
          <w:sz w:val="24"/>
          <w:szCs w:val="28"/>
        </w:rPr>
        <w:t xml:space="preserve">(ТОО «Autopark01», </w:t>
      </w:r>
      <w:r w:rsidRPr="00AC5639">
        <w:rPr>
          <w:rFonts w:ascii="Times New Roman" w:eastAsia="Times New Roman" w:hAnsi="Times New Roman"/>
          <w:i/>
          <w:sz w:val="24"/>
          <w:szCs w:val="28"/>
        </w:rPr>
        <w:t>ТОО «Прогресс ТК», ТОО «ESEPSHI.KZ», АО «Қазагромаркетинг», ТОО «InesSoft»</w:t>
      </w:r>
      <w:r w:rsidRPr="00AC5639">
        <w:rPr>
          <w:rFonts w:ascii="Times New Roman" w:eastAsia="Batang" w:hAnsi="Times New Roman"/>
          <w:i/>
          <w:sz w:val="24"/>
          <w:szCs w:val="28"/>
        </w:rPr>
        <w:t xml:space="preserve"> </w:t>
      </w:r>
      <w:r w:rsidRPr="00AC5639">
        <w:rPr>
          <w:rFonts w:ascii="Times New Roman" w:eastAsia="Batang" w:hAnsi="Times New Roman"/>
          <w:i/>
          <w:sz w:val="24"/>
          <w:szCs w:val="28"/>
          <w:lang w:val="kk-KZ"/>
        </w:rPr>
        <w:t xml:space="preserve">и </w:t>
      </w:r>
      <w:r w:rsidRPr="00AC5639">
        <w:rPr>
          <w:rFonts w:ascii="Times New Roman" w:eastAsia="Batang" w:hAnsi="Times New Roman"/>
          <w:i/>
          <w:sz w:val="24"/>
          <w:szCs w:val="28"/>
        </w:rPr>
        <w:t>ТОО «</w:t>
      </w:r>
      <w:r w:rsidRPr="00AC5639">
        <w:rPr>
          <w:rFonts w:ascii="Times New Roman" w:hAnsi="Times New Roman"/>
          <w:bCs/>
          <w:i/>
          <w:sz w:val="24"/>
          <w:szCs w:val="28"/>
        </w:rPr>
        <w:t>Askom-service»)</w:t>
      </w:r>
      <w:r w:rsidRPr="00AC5639">
        <w:rPr>
          <w:rFonts w:ascii="Times New Roman" w:eastAsia="Batang" w:hAnsi="Times New Roman"/>
          <w:sz w:val="28"/>
          <w:szCs w:val="28"/>
        </w:rPr>
        <w:t xml:space="preserve"> </w:t>
      </w:r>
      <w:r w:rsidRPr="00AC5639">
        <w:rPr>
          <w:rFonts w:ascii="Times New Roman" w:eastAsia="Times New Roman" w:hAnsi="Times New Roman"/>
          <w:sz w:val="28"/>
          <w:szCs w:val="28"/>
        </w:rPr>
        <w:t xml:space="preserve">на участие в конкурсе </w:t>
      </w:r>
      <w:r w:rsidRPr="00AC5639">
        <w:rPr>
          <w:rFonts w:ascii="Times New Roman" w:hAnsi="Times New Roman"/>
          <w:sz w:val="28"/>
          <w:szCs w:val="28"/>
          <w:lang w:val="kk-KZ"/>
        </w:rPr>
        <w:t xml:space="preserve">по оказанию услуг </w:t>
      </w:r>
      <w:r w:rsidRPr="00AC5639">
        <w:rPr>
          <w:rFonts w:ascii="Times New Roman" w:hAnsi="Times New Roman"/>
          <w:bCs/>
          <w:sz w:val="28"/>
          <w:szCs w:val="28"/>
        </w:rPr>
        <w:t xml:space="preserve">администрирования и техническому обслуживанию программно-аппаратного комплекса, </w:t>
      </w:r>
      <w:r w:rsidRPr="00AC5639">
        <w:rPr>
          <w:rFonts w:ascii="Times New Roman" w:hAnsi="Times New Roman"/>
          <w:sz w:val="28"/>
          <w:szCs w:val="28"/>
        </w:rPr>
        <w:t>сопровождению ЕА</w:t>
      </w:r>
      <w:r w:rsidR="00893FEC" w:rsidRPr="00AC5639">
        <w:rPr>
          <w:rFonts w:ascii="Times New Roman" w:hAnsi="Times New Roman"/>
          <w:sz w:val="28"/>
          <w:szCs w:val="28"/>
        </w:rPr>
        <w:t>И</w:t>
      </w:r>
      <w:r w:rsidRPr="00AC5639">
        <w:rPr>
          <w:rFonts w:ascii="Times New Roman" w:hAnsi="Times New Roman"/>
          <w:sz w:val="28"/>
          <w:szCs w:val="28"/>
        </w:rPr>
        <w:t xml:space="preserve">С управления отраслями АПК «E-Agriculture» на сумму </w:t>
      </w:r>
      <w:r w:rsidRPr="00AC5639">
        <w:rPr>
          <w:rFonts w:ascii="Times New Roman" w:hAnsi="Times New Roman"/>
          <w:b/>
          <w:bCs/>
          <w:sz w:val="28"/>
          <w:szCs w:val="28"/>
        </w:rPr>
        <w:t>102,5</w:t>
      </w:r>
      <w:r w:rsidRPr="00AC5639">
        <w:rPr>
          <w:rFonts w:ascii="Times New Roman" w:hAnsi="Times New Roman"/>
          <w:b/>
          <w:sz w:val="28"/>
          <w:szCs w:val="28"/>
        </w:rPr>
        <w:t xml:space="preserve"> млн. тенге</w:t>
      </w:r>
      <w:r w:rsidRPr="00AC5639">
        <w:rPr>
          <w:rFonts w:ascii="Times New Roman" w:hAnsi="Times New Roman"/>
          <w:bCs/>
          <w:sz w:val="28"/>
          <w:szCs w:val="28"/>
        </w:rPr>
        <w:t xml:space="preserve"> </w:t>
      </w:r>
      <w:r w:rsidRPr="00AC5639">
        <w:rPr>
          <w:rFonts w:ascii="Times New Roman" w:eastAsia="Times New Roman" w:hAnsi="Times New Roman"/>
          <w:i/>
          <w:sz w:val="24"/>
          <w:szCs w:val="28"/>
        </w:rPr>
        <w:t xml:space="preserve">(конкурсы №№ </w:t>
      </w:r>
      <w:r w:rsidRPr="00AC5639">
        <w:rPr>
          <w:rFonts w:ascii="Times New Roman" w:hAnsi="Times New Roman"/>
          <w:i/>
          <w:sz w:val="24"/>
          <w:szCs w:val="28"/>
        </w:rPr>
        <w:t>1234100-1, 1463404-1 и 2517347-2)</w:t>
      </w:r>
      <w:r w:rsidRPr="00AC5639">
        <w:rPr>
          <w:rFonts w:ascii="Times New Roman" w:hAnsi="Times New Roman"/>
          <w:sz w:val="28"/>
          <w:szCs w:val="28"/>
          <w:lang w:val="kk-KZ"/>
        </w:rPr>
        <w:t>.</w:t>
      </w:r>
      <w:r w:rsidRPr="00AC5639">
        <w:rPr>
          <w:rFonts w:ascii="Times New Roman" w:hAnsi="Times New Roman"/>
          <w:b/>
          <w:bCs/>
          <w:sz w:val="28"/>
          <w:szCs w:val="28"/>
          <w:lang w:val="kk-KZ"/>
        </w:rPr>
        <w:t xml:space="preserve"> </w:t>
      </w:r>
    </w:p>
    <w:p w:rsidR="001C166E" w:rsidRPr="00AC5639" w:rsidRDefault="001C166E" w:rsidP="001C166E">
      <w:pPr>
        <w:spacing w:after="0" w:line="240" w:lineRule="auto"/>
        <w:ind w:firstLine="709"/>
        <w:jc w:val="both"/>
        <w:rPr>
          <w:rFonts w:ascii="Times New Roman" w:eastAsia="Times New Roman" w:hAnsi="Times New Roman"/>
          <w:sz w:val="24"/>
          <w:szCs w:val="28"/>
        </w:rPr>
      </w:pPr>
      <w:r w:rsidRPr="00AC5639">
        <w:rPr>
          <w:rFonts w:ascii="Times New Roman" w:hAnsi="Times New Roman"/>
          <w:sz w:val="28"/>
        </w:rPr>
        <w:t>К</w:t>
      </w:r>
      <w:r w:rsidRPr="00AC5639">
        <w:rPr>
          <w:rFonts w:ascii="Times New Roman" w:hAnsi="Times New Roman"/>
          <w:sz w:val="28"/>
          <w:szCs w:val="28"/>
        </w:rPr>
        <w:t xml:space="preserve">онкурсной комиссией </w:t>
      </w:r>
      <w:r w:rsidRPr="00AC5639">
        <w:rPr>
          <w:rFonts w:ascii="Times New Roman" w:hAnsi="Times New Roman"/>
          <w:spacing w:val="2"/>
          <w:sz w:val="28"/>
          <w:szCs w:val="28"/>
          <w:shd w:val="clear" w:color="auto" w:fill="FFFFFF"/>
        </w:rPr>
        <w:t>в протоколе</w:t>
      </w:r>
      <w:r w:rsidRPr="00AC5639">
        <w:rPr>
          <w:rFonts w:ascii="Times New Roman" w:eastAsia="Times New Roman" w:hAnsi="Times New Roman"/>
          <w:sz w:val="28"/>
          <w:szCs w:val="28"/>
        </w:rPr>
        <w:t xml:space="preserve"> предварительного допуска</w:t>
      </w:r>
      <w:r w:rsidRPr="00AC5639">
        <w:rPr>
          <w:rFonts w:ascii="Times New Roman" w:hAnsi="Times New Roman"/>
          <w:sz w:val="28"/>
          <w:szCs w:val="28"/>
        </w:rPr>
        <w:t xml:space="preserve"> не предоставлено право потенциальному поставщику </w:t>
      </w:r>
      <w:r w:rsidRPr="00AC5639">
        <w:rPr>
          <w:rFonts w:ascii="Times New Roman" w:eastAsia="Times New Roman" w:hAnsi="Times New Roman"/>
          <w:sz w:val="28"/>
          <w:szCs w:val="28"/>
        </w:rPr>
        <w:t>ТОО «</w:t>
      </w:r>
      <w:r w:rsidRPr="00AC5639">
        <w:rPr>
          <w:rFonts w:ascii="Times New Roman" w:hAnsi="Times New Roman"/>
          <w:bCs/>
          <w:sz w:val="28"/>
          <w:szCs w:val="28"/>
        </w:rPr>
        <w:t>Media Creativ</w:t>
      </w:r>
      <w:r w:rsidRPr="00AC5639">
        <w:rPr>
          <w:rFonts w:ascii="Times New Roman" w:eastAsia="Times New Roman" w:hAnsi="Times New Roman"/>
          <w:sz w:val="28"/>
          <w:szCs w:val="28"/>
        </w:rPr>
        <w:t xml:space="preserve">» </w:t>
      </w:r>
      <w:r w:rsidRPr="00AC5639">
        <w:rPr>
          <w:rFonts w:ascii="Times New Roman" w:eastAsia="Times New Roman" w:hAnsi="Times New Roman"/>
          <w:i/>
          <w:sz w:val="24"/>
          <w:szCs w:val="28"/>
        </w:rPr>
        <w:t>(</w:t>
      </w:r>
      <w:r w:rsidRPr="00AC5639">
        <w:rPr>
          <w:rFonts w:ascii="Times New Roman" w:hAnsi="Times New Roman"/>
          <w:i/>
          <w:sz w:val="24"/>
          <w:szCs w:val="28"/>
        </w:rPr>
        <w:t>три рабочих дня</w:t>
      </w:r>
      <w:r w:rsidRPr="00AC5639">
        <w:rPr>
          <w:rFonts w:ascii="Times New Roman" w:hAnsi="Times New Roman"/>
          <w:i/>
          <w:sz w:val="28"/>
          <w:szCs w:val="28"/>
        </w:rPr>
        <w:t xml:space="preserve">) </w:t>
      </w:r>
      <w:r w:rsidRPr="00AC5639">
        <w:rPr>
          <w:rFonts w:ascii="Times New Roman" w:hAnsi="Times New Roman"/>
          <w:sz w:val="28"/>
          <w:szCs w:val="28"/>
        </w:rPr>
        <w:t xml:space="preserve">для приведения в соответствие заявки на участие в конкурсе на сумму </w:t>
      </w:r>
      <w:r w:rsidRPr="00AC5639">
        <w:rPr>
          <w:rFonts w:ascii="Times New Roman" w:hAnsi="Times New Roman"/>
          <w:b/>
          <w:sz w:val="28"/>
          <w:szCs w:val="28"/>
        </w:rPr>
        <w:t>158,9 млн. тенге</w:t>
      </w:r>
      <w:r w:rsidRPr="00AC5639">
        <w:rPr>
          <w:rFonts w:ascii="Times New Roman" w:eastAsia="Times New Roman" w:hAnsi="Times New Roman"/>
          <w:sz w:val="28"/>
          <w:szCs w:val="28"/>
        </w:rPr>
        <w:t>.</w:t>
      </w:r>
      <w:r w:rsidRPr="00AC5639">
        <w:rPr>
          <w:rFonts w:ascii="Times New Roman" w:hAnsi="Times New Roman"/>
          <w:sz w:val="28"/>
          <w:szCs w:val="28"/>
        </w:rPr>
        <w:t xml:space="preserve"> </w:t>
      </w:r>
    </w:p>
    <w:p w:rsidR="001C166E" w:rsidRPr="00AC5639" w:rsidRDefault="001C166E" w:rsidP="001C166E">
      <w:pPr>
        <w:widowControl w:val="0"/>
        <w:tabs>
          <w:tab w:val="left" w:pos="709"/>
        </w:tabs>
        <w:spacing w:after="0" w:line="240" w:lineRule="auto"/>
        <w:ind w:firstLine="709"/>
        <w:jc w:val="both"/>
        <w:rPr>
          <w:rFonts w:ascii="Times New Roman" w:hAnsi="Times New Roman"/>
          <w:sz w:val="28"/>
          <w:szCs w:val="28"/>
        </w:rPr>
      </w:pPr>
      <w:r w:rsidRPr="00AC5639">
        <w:rPr>
          <w:rFonts w:ascii="Times New Roman" w:hAnsi="Times New Roman"/>
          <w:sz w:val="28"/>
        </w:rPr>
        <w:t xml:space="preserve">МСХ </w:t>
      </w:r>
      <w:r w:rsidRPr="00AC5639">
        <w:rPr>
          <w:rFonts w:ascii="Times New Roman" w:eastAsia="Times New Roman" w:hAnsi="Times New Roman"/>
          <w:sz w:val="28"/>
          <w:szCs w:val="28"/>
        </w:rPr>
        <w:t xml:space="preserve">неправомерно </w:t>
      </w:r>
      <w:r w:rsidRPr="00AC5639">
        <w:rPr>
          <w:rFonts w:ascii="Times New Roman" w:hAnsi="Times New Roman"/>
          <w:sz w:val="28"/>
          <w:szCs w:val="28"/>
        </w:rPr>
        <w:t>заключено д</w:t>
      </w:r>
      <w:r w:rsidRPr="00AC5639">
        <w:rPr>
          <w:rFonts w:ascii="Times New Roman" w:eastAsia="Times New Roman" w:hAnsi="Times New Roman"/>
          <w:iCs/>
          <w:sz w:val="28"/>
          <w:szCs w:val="28"/>
        </w:rPr>
        <w:t xml:space="preserve">ополнительное соглашение </w:t>
      </w:r>
      <w:r w:rsidRPr="00AC5639">
        <w:rPr>
          <w:rFonts w:ascii="Times New Roman" w:eastAsia="Times New Roman" w:hAnsi="Times New Roman"/>
          <w:sz w:val="28"/>
          <w:szCs w:val="28"/>
        </w:rPr>
        <w:t xml:space="preserve">от 28 сентября 2018 года №1 </w:t>
      </w:r>
      <w:r w:rsidRPr="00AC5639">
        <w:rPr>
          <w:rFonts w:ascii="Times New Roman" w:hAnsi="Times New Roman"/>
          <w:sz w:val="28"/>
          <w:szCs w:val="28"/>
        </w:rPr>
        <w:t xml:space="preserve">с </w:t>
      </w:r>
      <w:r w:rsidRPr="00AC5639">
        <w:rPr>
          <w:rFonts w:ascii="Times New Roman" w:eastAsia="Times New Roman" w:hAnsi="Times New Roman"/>
          <w:sz w:val="28"/>
          <w:szCs w:val="28"/>
        </w:rPr>
        <w:t>ТОО «</w:t>
      </w:r>
      <w:r w:rsidRPr="00AC5639">
        <w:rPr>
          <w:rFonts w:ascii="Times New Roman" w:hAnsi="Times New Roman"/>
          <w:bCs/>
          <w:sz w:val="28"/>
          <w:szCs w:val="28"/>
        </w:rPr>
        <w:t>Казагромаркетинг</w:t>
      </w:r>
      <w:r w:rsidRPr="00AC5639">
        <w:rPr>
          <w:rFonts w:ascii="Times New Roman" w:eastAsia="Times New Roman" w:hAnsi="Times New Roman"/>
          <w:sz w:val="28"/>
          <w:szCs w:val="28"/>
        </w:rPr>
        <w:t xml:space="preserve">» </w:t>
      </w:r>
      <w:r w:rsidRPr="00AC5639">
        <w:rPr>
          <w:rFonts w:ascii="Times New Roman" w:hAnsi="Times New Roman"/>
          <w:sz w:val="28"/>
          <w:szCs w:val="28"/>
        </w:rPr>
        <w:t xml:space="preserve">способом из одного источника на сумму </w:t>
      </w:r>
      <w:r w:rsidRPr="00AC5639">
        <w:rPr>
          <w:rFonts w:ascii="Times New Roman" w:hAnsi="Times New Roman"/>
          <w:b/>
          <w:sz w:val="28"/>
          <w:szCs w:val="28"/>
        </w:rPr>
        <w:t>40,0 млн. тенге</w:t>
      </w:r>
      <w:r w:rsidRPr="00AC5639">
        <w:rPr>
          <w:rFonts w:ascii="Times New Roman" w:hAnsi="Times New Roman"/>
          <w:sz w:val="28"/>
        </w:rPr>
        <w:t>.</w:t>
      </w:r>
      <w:r w:rsidRPr="00AC5639">
        <w:rPr>
          <w:rFonts w:ascii="Times New Roman" w:hAnsi="Times New Roman"/>
          <w:sz w:val="28"/>
          <w:szCs w:val="28"/>
        </w:rPr>
        <w:t xml:space="preserve"> </w:t>
      </w:r>
    </w:p>
    <w:p w:rsidR="001C166E" w:rsidRPr="00AC5639" w:rsidRDefault="001C166E" w:rsidP="001C166E">
      <w:pPr>
        <w:widowControl w:val="0"/>
        <w:tabs>
          <w:tab w:val="left" w:pos="709"/>
        </w:tabs>
        <w:spacing w:after="0" w:line="240" w:lineRule="auto"/>
        <w:ind w:firstLine="709"/>
        <w:jc w:val="both"/>
        <w:rPr>
          <w:rFonts w:ascii="Times New Roman" w:hAnsi="Times New Roman"/>
          <w:i/>
        </w:rPr>
      </w:pPr>
      <w:r w:rsidRPr="00AC5639">
        <w:rPr>
          <w:rFonts w:ascii="Times New Roman" w:hAnsi="Times New Roman"/>
          <w:sz w:val="28"/>
          <w:szCs w:val="28"/>
        </w:rPr>
        <w:t>ПО БП (249)</w:t>
      </w:r>
      <w:r w:rsidRPr="00AC5639">
        <w:rPr>
          <w:rFonts w:ascii="Times New Roman" w:hAnsi="Times New Roman"/>
          <w:b/>
          <w:i/>
          <w:sz w:val="28"/>
          <w:szCs w:val="28"/>
        </w:rPr>
        <w:t xml:space="preserve"> </w:t>
      </w:r>
      <w:r w:rsidRPr="00AC5639">
        <w:rPr>
          <w:rFonts w:ascii="Times New Roman" w:hAnsi="Times New Roman"/>
          <w:i/>
          <w:sz w:val="28"/>
          <w:szCs w:val="28"/>
        </w:rPr>
        <w:t xml:space="preserve">«Создание условий для развития животноводства и производства, переработки, реализации продукции животноводства» </w:t>
      </w:r>
      <w:r w:rsidRPr="00AC5639">
        <w:rPr>
          <w:rFonts w:ascii="Times New Roman" w:hAnsi="Times New Roman"/>
          <w:sz w:val="28"/>
          <w:szCs w:val="28"/>
        </w:rPr>
        <w:t xml:space="preserve">выделено </w:t>
      </w:r>
      <w:r w:rsidRPr="00AC5639">
        <w:rPr>
          <w:rFonts w:ascii="Times New Roman" w:hAnsi="Times New Roman"/>
          <w:b/>
          <w:sz w:val="28"/>
          <w:szCs w:val="28"/>
        </w:rPr>
        <w:t xml:space="preserve">56 052,0 млн. тенге. </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sz w:val="28"/>
          <w:szCs w:val="28"/>
        </w:rPr>
        <w:t>В 2017 году не достигнуты 3 показателя прямого результата (</w:t>
      </w:r>
      <w:r w:rsidRPr="00AC5639">
        <w:rPr>
          <w:rFonts w:ascii="Times New Roman" w:hAnsi="Times New Roman"/>
          <w:i/>
          <w:sz w:val="24"/>
          <w:szCs w:val="24"/>
        </w:rPr>
        <w:t>«Объем производимой говядины, охваченный субсидированием на удешевление стоимости производства», при плане – 14,6 тыс. тонн, факт-10,9 тыс. тонн, «Объем производимого мяса птицы, охваченный субсидированием на удешевление стоимости производства», при плане – 38 тыс. тонн, факт - 35,7 тыс. тонн, «Объем производимого пищевого яйца, охваченный субсидированием на удешевление стоимости производства» при плане – 886 тыс. штук. факт -  783,2 тыс. штук)</w:t>
      </w:r>
    </w:p>
    <w:p w:rsidR="001C166E" w:rsidRPr="00AC5639" w:rsidRDefault="001C166E" w:rsidP="0027463E">
      <w:pPr>
        <w:spacing w:after="0" w:line="240" w:lineRule="auto"/>
        <w:ind w:firstLine="720"/>
        <w:contextualSpacing/>
        <w:jc w:val="both"/>
        <w:rPr>
          <w:rFonts w:ascii="Times New Roman" w:eastAsia="Times New Roman" w:hAnsi="Times New Roman"/>
          <w:sz w:val="28"/>
          <w:szCs w:val="28"/>
          <w:lang w:eastAsia="ru-RU"/>
        </w:rPr>
      </w:pPr>
      <w:r w:rsidRPr="00AC5639">
        <w:rPr>
          <w:rFonts w:ascii="Times New Roman" w:hAnsi="Times New Roman"/>
          <w:sz w:val="28"/>
          <w:szCs w:val="28"/>
        </w:rPr>
        <w:t xml:space="preserve">В 2019 году из двух показателей конечного результата не достигнут один или 50% </w:t>
      </w:r>
      <w:r w:rsidRPr="00AC5639">
        <w:rPr>
          <w:rFonts w:ascii="Times New Roman" w:hAnsi="Times New Roman"/>
          <w:i/>
          <w:sz w:val="28"/>
          <w:szCs w:val="28"/>
        </w:rPr>
        <w:t>(</w:t>
      </w:r>
      <w:r w:rsidRPr="00AC5639">
        <w:rPr>
          <w:rFonts w:ascii="Times New Roman" w:hAnsi="Times New Roman"/>
          <w:i/>
          <w:sz w:val="24"/>
          <w:szCs w:val="24"/>
        </w:rPr>
        <w:t>«ИФО производства продукции животноводства к уровню 2015 года» при плане - 116,6 %, факт - 115,1%)</w:t>
      </w:r>
      <w:r w:rsidRPr="00AC5639">
        <w:rPr>
          <w:rFonts w:ascii="Times New Roman" w:hAnsi="Times New Roman"/>
          <w:sz w:val="24"/>
          <w:szCs w:val="24"/>
        </w:rPr>
        <w:t xml:space="preserve">. </w:t>
      </w:r>
      <w:r w:rsidRPr="00AC5639">
        <w:rPr>
          <w:rFonts w:ascii="Times New Roman" w:eastAsia="Times New Roman" w:hAnsi="Times New Roman"/>
          <w:sz w:val="28"/>
          <w:szCs w:val="28"/>
          <w:lang w:eastAsia="ru-RU"/>
        </w:rPr>
        <w:t xml:space="preserve">В рамках реализации данной бюджетной </w:t>
      </w:r>
      <w:r w:rsidR="0027463E" w:rsidRPr="00AC5639">
        <w:rPr>
          <w:rFonts w:ascii="Times New Roman" w:eastAsia="Times New Roman" w:hAnsi="Times New Roman"/>
          <w:sz w:val="28"/>
          <w:szCs w:val="28"/>
          <w:lang w:eastAsia="ru-RU"/>
        </w:rPr>
        <w:t xml:space="preserve">программы </w:t>
      </w:r>
      <w:r w:rsidRPr="00AC5639">
        <w:rPr>
          <w:rFonts w:ascii="Times New Roman" w:eastAsia="Times New Roman" w:hAnsi="Times New Roman"/>
          <w:sz w:val="28"/>
          <w:szCs w:val="28"/>
          <w:lang w:eastAsia="ru-RU"/>
        </w:rPr>
        <w:t xml:space="preserve">несмотря на значительные объемы субсидирования на </w:t>
      </w:r>
      <w:r w:rsidRPr="00AC5639">
        <w:rPr>
          <w:rFonts w:ascii="Times New Roman" w:eastAsia="Times New Roman" w:hAnsi="Times New Roman"/>
          <w:sz w:val="28"/>
          <w:szCs w:val="28"/>
          <w:u w:val="single"/>
          <w:lang w:eastAsia="ru-RU"/>
        </w:rPr>
        <w:t>приобретение племенной продукции</w:t>
      </w:r>
      <w:r w:rsidRPr="00AC5639">
        <w:rPr>
          <w:rFonts w:ascii="Times New Roman" w:eastAsia="Times New Roman" w:hAnsi="Times New Roman"/>
          <w:sz w:val="28"/>
          <w:szCs w:val="28"/>
          <w:lang w:eastAsia="ru-RU"/>
        </w:rPr>
        <w:t xml:space="preserve"> КРС в сумме 8 266,4 млн. тенге </w:t>
      </w:r>
      <w:r w:rsidRPr="00AC5639">
        <w:rPr>
          <w:rFonts w:ascii="Times New Roman" w:eastAsia="Times New Roman" w:hAnsi="Times New Roman"/>
          <w:i/>
          <w:sz w:val="24"/>
          <w:szCs w:val="24"/>
          <w:lang w:eastAsia="ru-RU"/>
        </w:rPr>
        <w:t>(</w:t>
      </w:r>
      <w:r w:rsidRPr="00AC5639">
        <w:rPr>
          <w:rFonts w:ascii="Times New Roman" w:eastAsia="Times New Roman" w:hAnsi="Times New Roman" w:cs="Calibri"/>
          <w:i/>
          <w:sz w:val="24"/>
          <w:szCs w:val="24"/>
          <w:lang w:eastAsia="ru-RU"/>
        </w:rPr>
        <w:t>2017 году – 1 864,1 млн. тенге, 2018 году – 1 977,6 млн. тенге, 2019 году – 2 412,9 млн. тенге и на 2020 год</w:t>
      </w:r>
      <w:r w:rsidRPr="00AC5639">
        <w:rPr>
          <w:rFonts w:ascii="Times New Roman" w:eastAsia="Times New Roman" w:hAnsi="Times New Roman"/>
          <w:i/>
          <w:sz w:val="24"/>
          <w:szCs w:val="24"/>
          <w:lang w:eastAsia="ru-RU"/>
        </w:rPr>
        <w:t xml:space="preserve"> – 2 011,8</w:t>
      </w:r>
      <w:r w:rsidRPr="00AC5639">
        <w:rPr>
          <w:rFonts w:ascii="Times New Roman" w:eastAsia="Times New Roman" w:hAnsi="Times New Roman"/>
          <w:i/>
          <w:sz w:val="28"/>
          <w:szCs w:val="28"/>
          <w:lang w:eastAsia="ru-RU"/>
        </w:rPr>
        <w:t>)</w:t>
      </w:r>
      <w:r w:rsidRPr="00AC5639">
        <w:rPr>
          <w:rFonts w:ascii="Times New Roman" w:eastAsia="Times New Roman" w:hAnsi="Times New Roman"/>
          <w:sz w:val="28"/>
          <w:szCs w:val="28"/>
          <w:lang w:eastAsia="ru-RU"/>
        </w:rPr>
        <w:t xml:space="preserve">, поголовье племенной продукции КРС за четыре года возросло лишь на 3,8% или 2 706 голов составив 69,8 тыс.голов. Тогда как, с момента принятия Госпрограммы </w:t>
      </w:r>
      <w:r w:rsidRPr="00AC5639">
        <w:rPr>
          <w:rFonts w:ascii="Times New Roman" w:eastAsia="Times New Roman" w:hAnsi="Times New Roman"/>
          <w:i/>
          <w:sz w:val="24"/>
          <w:szCs w:val="28"/>
          <w:lang w:eastAsia="ru-RU"/>
        </w:rPr>
        <w:t xml:space="preserve">(в </w:t>
      </w:r>
      <w:r w:rsidRPr="00AC5639">
        <w:rPr>
          <w:rFonts w:ascii="Times New Roman" w:eastAsia="Times New Roman" w:hAnsi="Times New Roman"/>
          <w:i/>
          <w:sz w:val="24"/>
          <w:szCs w:val="28"/>
          <w:lang w:eastAsia="ru-RU"/>
        </w:rPr>
        <w:lastRenderedPageBreak/>
        <w:t>период 2017 по 2020 годы)</w:t>
      </w:r>
      <w:r w:rsidRPr="00AC5639">
        <w:rPr>
          <w:rFonts w:ascii="Times New Roman" w:eastAsia="Times New Roman" w:hAnsi="Times New Roman"/>
          <w:sz w:val="28"/>
          <w:szCs w:val="28"/>
          <w:lang w:eastAsia="ru-RU"/>
        </w:rPr>
        <w:t xml:space="preserve"> только </w:t>
      </w:r>
      <w:r w:rsidRPr="00AC5639">
        <w:rPr>
          <w:rFonts w:ascii="Times New Roman" w:eastAsia="Times New Roman" w:hAnsi="Times New Roman" w:cs="Calibri"/>
          <w:sz w:val="28"/>
          <w:szCs w:val="28"/>
          <w:lang w:eastAsia="ru-RU"/>
        </w:rPr>
        <w:t>на приобретение племенной продукции</w:t>
      </w:r>
      <w:r w:rsidRPr="00AC5639">
        <w:rPr>
          <w:rFonts w:ascii="Times New Roman" w:eastAsia="Times New Roman" w:hAnsi="Times New Roman"/>
          <w:sz w:val="28"/>
          <w:szCs w:val="28"/>
          <w:lang w:eastAsia="ru-RU"/>
        </w:rPr>
        <w:t xml:space="preserve"> импортного КРС зарубежной селекции просубсидировано в сумме 1 433,8 млн. тенге на количество 6 558 голов. </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cs="Calibri"/>
          <w:color w:val="0070C0"/>
          <w:sz w:val="28"/>
          <w:szCs w:val="28"/>
          <w:lang w:eastAsia="ru-RU"/>
        </w:rPr>
      </w:pPr>
      <w:r w:rsidRPr="00AC5639">
        <w:rPr>
          <w:rFonts w:ascii="Times New Roman" w:eastAsia="Times New Roman" w:hAnsi="Times New Roman"/>
          <w:sz w:val="28"/>
          <w:szCs w:val="28"/>
        </w:rPr>
        <w:t>Объемы господдержки на субсидирование п</w:t>
      </w:r>
      <w:r w:rsidRPr="00AC5639">
        <w:rPr>
          <w:rFonts w:ascii="Times New Roman" w:eastAsia="Times New Roman" w:hAnsi="Times New Roman" w:cs="Calibri"/>
          <w:sz w:val="28"/>
          <w:szCs w:val="28"/>
          <w:lang w:eastAsia="ru-RU"/>
        </w:rPr>
        <w:t xml:space="preserve">леменного поголовья овец </w:t>
      </w:r>
      <w:r w:rsidRPr="00AC5639">
        <w:rPr>
          <w:rFonts w:ascii="Times New Roman" w:eastAsia="Times New Roman" w:hAnsi="Times New Roman"/>
          <w:sz w:val="28"/>
          <w:szCs w:val="28"/>
        </w:rPr>
        <w:t>(</w:t>
      </w:r>
      <w:r w:rsidRPr="00AC5639">
        <w:rPr>
          <w:rFonts w:ascii="Times New Roman" w:eastAsia="Times New Roman" w:hAnsi="Times New Roman"/>
          <w:i/>
          <w:sz w:val="24"/>
          <w:szCs w:val="28"/>
        </w:rPr>
        <w:t>61,5 млн. тенге</w:t>
      </w:r>
      <w:r w:rsidRPr="00AC5639">
        <w:rPr>
          <w:rFonts w:ascii="Times New Roman" w:eastAsia="Times New Roman" w:hAnsi="Times New Roman"/>
          <w:sz w:val="28"/>
          <w:szCs w:val="28"/>
        </w:rPr>
        <w:t xml:space="preserve">) незначительны и с 2016 года </w:t>
      </w:r>
      <w:r w:rsidRPr="00AC5639">
        <w:rPr>
          <w:rFonts w:ascii="Times New Roman" w:eastAsia="Times New Roman" w:hAnsi="Times New Roman" w:cs="Calibri"/>
          <w:sz w:val="28"/>
          <w:szCs w:val="28"/>
          <w:lang w:eastAsia="ru-RU"/>
        </w:rPr>
        <w:t xml:space="preserve">количество овец сократилось на 70% (на </w:t>
      </w:r>
      <w:r w:rsidRPr="00AC5639">
        <w:rPr>
          <w:rFonts w:ascii="Times New Roman" w:eastAsia="Times New Roman" w:hAnsi="Times New Roman" w:cs="Calibri"/>
          <w:i/>
          <w:sz w:val="24"/>
          <w:szCs w:val="28"/>
          <w:lang w:eastAsia="ru-RU"/>
        </w:rPr>
        <w:t>7201 гол.</w:t>
      </w:r>
      <w:r w:rsidRPr="00AC5639">
        <w:rPr>
          <w:rFonts w:ascii="Times New Roman" w:eastAsia="Times New Roman" w:hAnsi="Times New Roman" w:cs="Calibri"/>
          <w:sz w:val="28"/>
          <w:szCs w:val="28"/>
          <w:lang w:eastAsia="ru-RU"/>
        </w:rPr>
        <w:t>) и составило 3 083 голов</w:t>
      </w:r>
      <w:r w:rsidRPr="00AC5639">
        <w:rPr>
          <w:rFonts w:ascii="Times New Roman" w:eastAsia="Times New Roman" w:hAnsi="Times New Roman" w:cs="Calibri"/>
          <w:color w:val="0070C0"/>
          <w:sz w:val="28"/>
          <w:szCs w:val="28"/>
          <w:lang w:eastAsia="ru-RU"/>
        </w:rPr>
        <w:t xml:space="preserve">. </w:t>
      </w:r>
    </w:p>
    <w:p w:rsidR="001C166E" w:rsidRPr="00AC5639" w:rsidRDefault="00593DC8" w:rsidP="001C166E">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Итоги аудита в Акмолинской области показали</w:t>
      </w:r>
      <w:r w:rsidR="001C166E" w:rsidRPr="00AC5639">
        <w:rPr>
          <w:rFonts w:ascii="Times New Roman" w:eastAsia="Times New Roman" w:hAnsi="Times New Roman"/>
          <w:sz w:val="28"/>
          <w:szCs w:val="28"/>
          <w:lang w:eastAsia="ru-RU"/>
        </w:rPr>
        <w:t xml:space="preserve">, что стоимость доли субсидирования по мясу птицы составляет в среднем 20% (50-80 тенге) от себестоимости 1 кг продукции (388 тенге). При этом, цена производителя составляет – 600 тенге за 1 кг, а средняя цена на рынке – 850 тенге. Уровень рентабельности составляет 154,6%. </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По яйцам субсидируется порядка 23% (2-3 тенге на 1 яйцо) от себестоимости (13 тенге). Рентабельность производства составляет 138,5% . Средняя отпускная цена производителя – 18 тенге, средняя стоимость на прилавке - 23 тенге за штуку. </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По молоку себестоимость составляет 74 тенге за 1 литр </w:t>
      </w:r>
      <w:r w:rsidRPr="00AC5639">
        <w:rPr>
          <w:rFonts w:ascii="Times New Roman" w:eastAsia="Times New Roman" w:hAnsi="Times New Roman"/>
          <w:i/>
          <w:sz w:val="24"/>
          <w:szCs w:val="24"/>
          <w:lang w:eastAsia="ru-RU"/>
        </w:rPr>
        <w:t>(субсидируется от 10-35 тенге за 1 литр или до 47%)</w:t>
      </w:r>
      <w:r w:rsidRPr="00AC5639">
        <w:rPr>
          <w:rFonts w:ascii="Times New Roman" w:eastAsia="Times New Roman" w:hAnsi="Times New Roman"/>
          <w:sz w:val="28"/>
          <w:szCs w:val="28"/>
          <w:lang w:eastAsia="ru-RU"/>
        </w:rPr>
        <w:t>, уровень рентабельности 216,2%. Средняя стоимость на прилавке 210 тенге за литр, средняя отпускная цена производителя – 160 тенге.</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b/>
          <w:sz w:val="32"/>
          <w:szCs w:val="32"/>
          <w:shd w:val="clear" w:color="auto" w:fill="FFFFFF"/>
          <w:lang w:eastAsia="ru-RU"/>
        </w:rPr>
      </w:pPr>
      <w:r w:rsidRPr="00AC5639">
        <w:rPr>
          <w:rFonts w:ascii="Times New Roman" w:eastAsia="Times New Roman" w:hAnsi="Times New Roman"/>
          <w:sz w:val="28"/>
          <w:szCs w:val="28"/>
          <w:lang w:eastAsia="ru-RU"/>
        </w:rPr>
        <w:t xml:space="preserve">Таким образом, вышеуказанные виды продукции с высокой рентабельностью. </w:t>
      </w:r>
      <w:r w:rsidRPr="00AC5639">
        <w:rPr>
          <w:rFonts w:ascii="Times New Roman" w:eastAsia="Times New Roman" w:hAnsi="Times New Roman"/>
          <w:sz w:val="28"/>
          <w:szCs w:val="28"/>
          <w:shd w:val="clear" w:color="auto" w:fill="FFFFFF"/>
          <w:lang w:eastAsia="ru-RU"/>
        </w:rPr>
        <w:t xml:space="preserve">Более того, </w:t>
      </w:r>
      <w:r w:rsidRPr="00AC5639">
        <w:rPr>
          <w:rFonts w:ascii="Times New Roman" w:eastAsia="Times New Roman" w:hAnsi="Times New Roman"/>
          <w:b/>
          <w:sz w:val="28"/>
          <w:szCs w:val="28"/>
          <w:shd w:val="clear" w:color="auto" w:fill="FFFFFF"/>
          <w:lang w:eastAsia="ru-RU"/>
        </w:rPr>
        <w:t>действующая система субсидирования в отрасли животноводства не сбалансирована</w:t>
      </w:r>
      <w:r w:rsidRPr="00AC5639">
        <w:rPr>
          <w:rFonts w:ascii="Times New Roman" w:eastAsia="Times New Roman" w:hAnsi="Times New Roman"/>
          <w:sz w:val="28"/>
          <w:szCs w:val="28"/>
          <w:shd w:val="clear" w:color="auto" w:fill="FFFFFF"/>
          <w:lang w:eastAsia="ru-RU"/>
        </w:rPr>
        <w:t xml:space="preserve"> и в целом </w:t>
      </w:r>
      <w:r w:rsidRPr="00AC5639">
        <w:rPr>
          <w:rFonts w:ascii="Times New Roman" w:eastAsia="Times New Roman" w:hAnsi="Times New Roman"/>
          <w:b/>
          <w:sz w:val="28"/>
          <w:szCs w:val="28"/>
          <w:shd w:val="clear" w:color="auto" w:fill="FFFFFF"/>
          <w:lang w:eastAsia="ru-RU"/>
        </w:rPr>
        <w:t>направлена на поддержку крупных сельхозпредприятий</w:t>
      </w:r>
      <w:r w:rsidR="00593DC8" w:rsidRPr="00AC5639">
        <w:rPr>
          <w:rFonts w:ascii="Times New Roman" w:eastAsia="Times New Roman" w:hAnsi="Times New Roman"/>
          <w:b/>
          <w:sz w:val="28"/>
          <w:szCs w:val="28"/>
          <w:shd w:val="clear" w:color="auto" w:fill="FFFFFF"/>
          <w:lang w:eastAsia="ru-RU"/>
        </w:rPr>
        <w:t xml:space="preserve"> Акмолинской области</w:t>
      </w:r>
      <w:r w:rsidRPr="00AC5639">
        <w:rPr>
          <w:rFonts w:ascii="Times New Roman" w:eastAsia="Times New Roman" w:hAnsi="Times New Roman"/>
          <w:b/>
          <w:sz w:val="28"/>
          <w:szCs w:val="28"/>
          <w:shd w:val="clear" w:color="auto" w:fill="FFFFFF"/>
          <w:lang w:eastAsia="ru-RU"/>
        </w:rPr>
        <w:t>, производящих менее 30% сельхозпродукции</w:t>
      </w:r>
      <w:r w:rsidRPr="00AC5639">
        <w:rPr>
          <w:rFonts w:ascii="Times New Roman" w:eastAsia="Times New Roman" w:hAnsi="Times New Roman"/>
          <w:sz w:val="28"/>
          <w:szCs w:val="28"/>
          <w:shd w:val="clear" w:color="auto" w:fill="FFFFFF"/>
          <w:lang w:eastAsia="ru-RU"/>
        </w:rPr>
        <w:t xml:space="preserve">, что не является достаточно эффективным с точки зрения влияния на результат.  Кроме того, такой подход </w:t>
      </w:r>
      <w:r w:rsidRPr="00AC5639">
        <w:rPr>
          <w:rFonts w:ascii="Times New Roman" w:eastAsia="Times New Roman" w:hAnsi="Times New Roman"/>
          <w:b/>
          <w:sz w:val="28"/>
          <w:szCs w:val="28"/>
          <w:shd w:val="clear" w:color="auto" w:fill="FFFFFF"/>
          <w:lang w:eastAsia="ru-RU"/>
        </w:rPr>
        <w:t>формирует иждивенчество со стороны крупных субъектов АПК</w:t>
      </w:r>
      <w:r w:rsidRPr="00AC5639">
        <w:rPr>
          <w:rFonts w:ascii="Times New Roman" w:eastAsia="Times New Roman" w:hAnsi="Times New Roman"/>
          <w:sz w:val="28"/>
          <w:szCs w:val="28"/>
          <w:shd w:val="clear" w:color="auto" w:fill="FFFFFF"/>
          <w:lang w:eastAsia="ru-RU"/>
        </w:rPr>
        <w:t>. При этом</w:t>
      </w:r>
      <w:r w:rsidRPr="00AC5639">
        <w:rPr>
          <w:rFonts w:ascii="Times New Roman" w:eastAsia="Times New Roman" w:hAnsi="Times New Roman"/>
          <w:b/>
          <w:sz w:val="28"/>
          <w:szCs w:val="28"/>
          <w:shd w:val="clear" w:color="auto" w:fill="FFFFFF"/>
          <w:lang w:eastAsia="ru-RU"/>
        </w:rPr>
        <w:t>,</w:t>
      </w:r>
      <w:r w:rsidRPr="00AC5639">
        <w:rPr>
          <w:rFonts w:ascii="Times New Roman" w:eastAsia="Times New Roman" w:hAnsi="Times New Roman"/>
          <w:sz w:val="28"/>
          <w:szCs w:val="28"/>
          <w:shd w:val="clear" w:color="auto" w:fill="FFFFFF"/>
          <w:lang w:eastAsia="ru-RU"/>
        </w:rPr>
        <w:t xml:space="preserve"> мелкие сельхозформирования и личные подсобные хозяйства населения, производящие основную часть сельхозпродукции, практически не пользуются господдержкой из-за несоответствия их требованиям</w:t>
      </w:r>
      <w:r w:rsidRPr="00AC5639">
        <w:rPr>
          <w:rFonts w:ascii="Times New Roman" w:hAnsi="Times New Roman"/>
          <w:sz w:val="28"/>
          <w:szCs w:val="28"/>
          <w:lang w:eastAsia="ar-SA"/>
        </w:rPr>
        <w:t xml:space="preserve"> Правил субсидирования.</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cs="Calibri"/>
          <w:sz w:val="28"/>
          <w:szCs w:val="28"/>
          <w:lang w:eastAsia="ru-RU"/>
        </w:rPr>
      </w:pPr>
      <w:r w:rsidRPr="00AC5639">
        <w:rPr>
          <w:rFonts w:ascii="Times New Roman" w:eastAsia="Times New Roman" w:hAnsi="Times New Roman"/>
          <w:sz w:val="28"/>
          <w:szCs w:val="28"/>
          <w:shd w:val="clear" w:color="auto" w:fill="FFFFFF"/>
          <w:lang w:eastAsia="ru-RU"/>
        </w:rPr>
        <w:t xml:space="preserve">К примеру, </w:t>
      </w:r>
      <w:r w:rsidR="0044410D" w:rsidRPr="00AC5639">
        <w:rPr>
          <w:rFonts w:ascii="Times New Roman" w:eastAsia="Times New Roman" w:hAnsi="Times New Roman"/>
          <w:sz w:val="28"/>
          <w:szCs w:val="28"/>
          <w:shd w:val="clear" w:color="auto" w:fill="FFFFFF"/>
          <w:lang w:eastAsia="ru-RU"/>
        </w:rPr>
        <w:t xml:space="preserve">в Акмолинской области </w:t>
      </w:r>
      <w:r w:rsidRPr="00AC5639">
        <w:rPr>
          <w:rFonts w:ascii="Times New Roman" w:eastAsia="Times New Roman" w:hAnsi="Times New Roman"/>
          <w:sz w:val="28"/>
          <w:szCs w:val="28"/>
          <w:shd w:val="clear" w:color="auto" w:fill="FFFFFF"/>
          <w:lang w:eastAsia="ru-RU"/>
        </w:rPr>
        <w:t xml:space="preserve">по молочному животноводству </w:t>
      </w:r>
      <w:r w:rsidRPr="00AC5639">
        <w:rPr>
          <w:rFonts w:ascii="Times New Roman" w:eastAsia="Times New Roman" w:hAnsi="Times New Roman"/>
          <w:b/>
          <w:sz w:val="28"/>
          <w:szCs w:val="28"/>
          <w:shd w:val="clear" w:color="auto" w:fill="FFFFFF"/>
          <w:lang w:eastAsia="ru-RU"/>
        </w:rPr>
        <w:t>доля выплаченных субсидий</w:t>
      </w:r>
      <w:r w:rsidRPr="00AC5639">
        <w:rPr>
          <w:rFonts w:ascii="Times New Roman" w:eastAsia="Times New Roman" w:hAnsi="Times New Roman"/>
          <w:sz w:val="28"/>
          <w:szCs w:val="28"/>
          <w:shd w:val="clear" w:color="auto" w:fill="FFFFFF"/>
          <w:lang w:eastAsia="ru-RU"/>
        </w:rPr>
        <w:t xml:space="preserve"> составила:</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cs="Calibri"/>
          <w:sz w:val="24"/>
          <w:szCs w:val="28"/>
          <w:lang w:eastAsia="ru-RU"/>
        </w:rPr>
      </w:pPr>
      <w:r w:rsidRPr="00AC5639">
        <w:rPr>
          <w:rFonts w:ascii="Times New Roman" w:eastAsia="Times New Roman" w:hAnsi="Times New Roman"/>
          <w:i/>
          <w:sz w:val="24"/>
          <w:szCs w:val="28"/>
          <w:shd w:val="clear" w:color="auto" w:fill="FFFFFF"/>
          <w:lang w:eastAsia="ru-RU"/>
        </w:rPr>
        <w:t xml:space="preserve">- для крупных  (ТОО «АФ «Родина», ТОО «Камишенка», ТОО «МФ «Айна», ТОО «Енбек» и др.) </w:t>
      </w:r>
      <w:r w:rsidRPr="00AC5639">
        <w:rPr>
          <w:rFonts w:ascii="Times New Roman" w:eastAsia="Times New Roman" w:hAnsi="Times New Roman"/>
          <w:sz w:val="24"/>
          <w:szCs w:val="28"/>
          <w:shd w:val="clear" w:color="auto" w:fill="FFFFFF"/>
          <w:lang w:eastAsia="ru-RU"/>
        </w:rPr>
        <w:t>в 2019 г. - 92,2%, 2018г. – 84,1%, 2017г.- 90,8%;</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cs="Calibri"/>
          <w:sz w:val="24"/>
          <w:szCs w:val="28"/>
          <w:lang w:eastAsia="ru-RU"/>
        </w:rPr>
      </w:pPr>
      <w:r w:rsidRPr="00AC5639">
        <w:rPr>
          <w:rFonts w:ascii="Times New Roman" w:eastAsia="Times New Roman" w:hAnsi="Times New Roman"/>
          <w:i/>
          <w:sz w:val="24"/>
          <w:szCs w:val="28"/>
          <w:shd w:val="clear" w:color="auto" w:fill="FFFFFF"/>
          <w:lang w:eastAsia="ru-RU"/>
        </w:rPr>
        <w:t xml:space="preserve">- для мелких (ИП, КХ, СПК) </w:t>
      </w:r>
      <w:r w:rsidRPr="00AC5639">
        <w:rPr>
          <w:rFonts w:ascii="Times New Roman" w:eastAsia="Times New Roman" w:hAnsi="Times New Roman"/>
          <w:sz w:val="24"/>
          <w:szCs w:val="28"/>
          <w:shd w:val="clear" w:color="auto" w:fill="FFFFFF"/>
          <w:lang w:eastAsia="ru-RU"/>
        </w:rPr>
        <w:t>в 2019 г.- 7,1%, 2018 г. -15,9%, 2017 г – 9,2%;</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cs="Calibri"/>
          <w:sz w:val="24"/>
          <w:szCs w:val="28"/>
          <w:lang w:eastAsia="ru-RU"/>
        </w:rPr>
      </w:pPr>
      <w:r w:rsidRPr="00AC5639">
        <w:rPr>
          <w:rFonts w:ascii="Times New Roman" w:eastAsia="Times New Roman" w:hAnsi="Times New Roman"/>
          <w:i/>
          <w:sz w:val="24"/>
          <w:szCs w:val="28"/>
          <w:shd w:val="clear" w:color="auto" w:fill="FFFFFF"/>
          <w:lang w:eastAsia="ru-RU"/>
        </w:rPr>
        <w:t>- для личных подсобных хозяйств населения – 0%.</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cs="Calibri"/>
          <w:sz w:val="28"/>
          <w:szCs w:val="28"/>
          <w:lang w:eastAsia="ru-RU"/>
        </w:rPr>
      </w:pPr>
      <w:r w:rsidRPr="00AC5639">
        <w:rPr>
          <w:rFonts w:ascii="Times New Roman" w:eastAsia="Times New Roman" w:hAnsi="Times New Roman"/>
          <w:sz w:val="28"/>
          <w:szCs w:val="28"/>
          <w:shd w:val="clear" w:color="auto" w:fill="FFFFFF"/>
          <w:lang w:eastAsia="ru-RU"/>
        </w:rPr>
        <w:t xml:space="preserve">Между тем, согласно статистическим данным фактическая доля </w:t>
      </w:r>
      <w:r w:rsidRPr="00AC5639">
        <w:rPr>
          <w:rFonts w:ascii="Times New Roman" w:eastAsia="Times New Roman" w:hAnsi="Times New Roman"/>
          <w:b/>
          <w:sz w:val="28"/>
          <w:szCs w:val="28"/>
          <w:shd w:val="clear" w:color="auto" w:fill="FFFFFF"/>
          <w:lang w:eastAsia="ru-RU"/>
        </w:rPr>
        <w:t>производства молока</w:t>
      </w:r>
      <w:r w:rsidRPr="00AC5639">
        <w:rPr>
          <w:rFonts w:ascii="Times New Roman" w:eastAsia="Times New Roman" w:hAnsi="Times New Roman"/>
          <w:sz w:val="28"/>
          <w:szCs w:val="28"/>
          <w:shd w:val="clear" w:color="auto" w:fill="FFFFFF"/>
          <w:lang w:eastAsia="ru-RU"/>
        </w:rPr>
        <w:t xml:space="preserve"> от общего объема по области составило:</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cs="Calibri"/>
          <w:sz w:val="24"/>
          <w:szCs w:val="28"/>
          <w:lang w:eastAsia="ru-RU"/>
        </w:rPr>
      </w:pPr>
      <w:r w:rsidRPr="00AC5639">
        <w:rPr>
          <w:rFonts w:ascii="Times New Roman" w:eastAsia="Times New Roman" w:hAnsi="Times New Roman"/>
          <w:i/>
          <w:sz w:val="24"/>
          <w:szCs w:val="28"/>
          <w:shd w:val="clear" w:color="auto" w:fill="FFFFFF"/>
          <w:lang w:eastAsia="ru-RU"/>
        </w:rPr>
        <w:t xml:space="preserve">- в крупных - </w:t>
      </w:r>
      <w:r w:rsidRPr="00AC5639">
        <w:rPr>
          <w:rFonts w:ascii="Times New Roman" w:eastAsia="Times New Roman" w:hAnsi="Times New Roman"/>
          <w:sz w:val="24"/>
          <w:szCs w:val="28"/>
          <w:shd w:val="clear" w:color="auto" w:fill="FFFFFF"/>
          <w:lang w:eastAsia="ru-RU"/>
        </w:rPr>
        <w:t>в 2019г. - 19,4%, в 2018г.- 18,2%, 2017г.- 18,5%;</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sz w:val="24"/>
          <w:szCs w:val="28"/>
          <w:shd w:val="clear" w:color="auto" w:fill="FFFFFF"/>
          <w:lang w:eastAsia="ru-RU"/>
        </w:rPr>
      </w:pPr>
      <w:r w:rsidRPr="00AC5639">
        <w:rPr>
          <w:rFonts w:ascii="Times New Roman" w:eastAsia="Times New Roman" w:hAnsi="Times New Roman"/>
          <w:i/>
          <w:sz w:val="24"/>
          <w:szCs w:val="28"/>
          <w:shd w:val="clear" w:color="auto" w:fill="FFFFFF"/>
          <w:lang w:eastAsia="ru-RU"/>
        </w:rPr>
        <w:t xml:space="preserve">- в  мелких </w:t>
      </w:r>
      <w:r w:rsidRPr="00AC5639">
        <w:rPr>
          <w:rFonts w:ascii="Times New Roman" w:eastAsia="Times New Roman" w:hAnsi="Times New Roman"/>
          <w:sz w:val="24"/>
          <w:szCs w:val="28"/>
          <w:shd w:val="clear" w:color="auto" w:fill="FFFFFF"/>
          <w:lang w:eastAsia="ru-RU"/>
        </w:rPr>
        <w:t>- в 2019г. -5,2%, в 2018г.- 5,1%, 2017г.-5,1%;</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cs="Calibri"/>
          <w:sz w:val="24"/>
          <w:szCs w:val="28"/>
          <w:lang w:eastAsia="ru-RU"/>
        </w:rPr>
      </w:pPr>
      <w:r w:rsidRPr="00AC5639">
        <w:rPr>
          <w:rFonts w:ascii="Times New Roman" w:eastAsia="Times New Roman" w:hAnsi="Times New Roman"/>
          <w:i/>
          <w:sz w:val="24"/>
          <w:szCs w:val="28"/>
          <w:shd w:val="clear" w:color="auto" w:fill="FFFFFF"/>
          <w:lang w:eastAsia="ru-RU"/>
        </w:rPr>
        <w:t xml:space="preserve">- в ЛПХ населения - </w:t>
      </w:r>
      <w:r w:rsidRPr="00AC5639">
        <w:rPr>
          <w:rFonts w:ascii="Times New Roman" w:eastAsia="Times New Roman" w:hAnsi="Times New Roman"/>
          <w:sz w:val="24"/>
          <w:szCs w:val="28"/>
          <w:shd w:val="clear" w:color="auto" w:fill="FFFFFF"/>
          <w:lang w:eastAsia="ru-RU"/>
        </w:rPr>
        <w:t>в 2019 г.-75,4%, в 2018 г.- 76,6%, в 2017 г.-76,4%.</w:t>
      </w:r>
    </w:p>
    <w:p w:rsidR="001C166E" w:rsidRPr="00AC5639" w:rsidRDefault="001C166E" w:rsidP="001C166E">
      <w:pPr>
        <w:widowControl w:val="0"/>
        <w:tabs>
          <w:tab w:val="left" w:pos="567"/>
        </w:tabs>
        <w:spacing w:after="0" w:line="240" w:lineRule="auto"/>
        <w:contextualSpacing/>
        <w:jc w:val="both"/>
        <w:rPr>
          <w:rFonts w:ascii="Times New Roman" w:eastAsia="Times New Roman" w:hAnsi="Times New Roman"/>
          <w:color w:val="0070C0"/>
          <w:sz w:val="28"/>
          <w:szCs w:val="28"/>
        </w:rPr>
      </w:pPr>
      <w:r w:rsidRPr="00AC5639">
        <w:rPr>
          <w:rFonts w:ascii="Times New Roman" w:eastAsia="Times New Roman" w:hAnsi="Times New Roman" w:cs="Calibri"/>
          <w:sz w:val="28"/>
          <w:szCs w:val="28"/>
          <w:lang w:eastAsia="ru-RU"/>
        </w:rPr>
        <w:tab/>
      </w:r>
      <w:r w:rsidR="007F6C26" w:rsidRPr="00AC5639">
        <w:rPr>
          <w:rFonts w:ascii="Times New Roman" w:eastAsia="Times New Roman" w:hAnsi="Times New Roman" w:cs="Calibri"/>
          <w:sz w:val="28"/>
          <w:szCs w:val="28"/>
          <w:lang w:eastAsia="ru-RU"/>
        </w:rPr>
        <w:t xml:space="preserve">При реализации Госпрограммы в </w:t>
      </w:r>
      <w:r w:rsidRPr="00AC5639">
        <w:rPr>
          <w:rFonts w:ascii="Times New Roman" w:eastAsia="Times New Roman" w:hAnsi="Times New Roman"/>
          <w:sz w:val="28"/>
          <w:szCs w:val="28"/>
        </w:rPr>
        <w:t xml:space="preserve"> УСХ Алматинской области допущены нарушения законодательства при ведении бухгалтерского учета и составления финансовой отчетности за 2017 год на сумму 4 772,8 млн. тенге</w:t>
      </w:r>
      <w:r w:rsidRPr="00AC5639">
        <w:rPr>
          <w:rFonts w:ascii="Times New Roman" w:eastAsia="Times New Roman" w:hAnsi="Times New Roman"/>
          <w:color w:val="0070C0"/>
          <w:sz w:val="28"/>
          <w:szCs w:val="28"/>
        </w:rPr>
        <w:t>.</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AC5639">
        <w:rPr>
          <w:rFonts w:ascii="Times New Roman" w:eastAsia="Times New Roman" w:hAnsi="Times New Roman"/>
          <w:sz w:val="28"/>
          <w:szCs w:val="28"/>
        </w:rPr>
        <w:t>Из-за отсутствия интеграции систем «</w:t>
      </w:r>
      <w:r w:rsidRPr="00AC5639">
        <w:rPr>
          <w:rFonts w:ascii="Times New Roman" w:eastAsia="Times New Roman" w:hAnsi="Times New Roman"/>
          <w:bCs/>
          <w:sz w:val="28"/>
          <w:szCs w:val="28"/>
        </w:rPr>
        <w:t xml:space="preserve">Идентификация сельскохозяйственного животноводства» МСХ и </w:t>
      </w:r>
      <w:r w:rsidRPr="00AC5639">
        <w:rPr>
          <w:rFonts w:ascii="Times New Roman" w:eastAsia="Times New Roman" w:hAnsi="Times New Roman"/>
          <w:sz w:val="28"/>
          <w:szCs w:val="28"/>
        </w:rPr>
        <w:t xml:space="preserve">«Информационная </w:t>
      </w:r>
      <w:r w:rsidRPr="00AC5639">
        <w:rPr>
          <w:rFonts w:ascii="Times New Roman" w:eastAsia="Times New Roman" w:hAnsi="Times New Roman"/>
          <w:sz w:val="28"/>
          <w:szCs w:val="28"/>
        </w:rPr>
        <w:lastRenderedPageBreak/>
        <w:t xml:space="preserve">аналитическая система» </w:t>
      </w:r>
      <w:r w:rsidRPr="00AC5639">
        <w:rPr>
          <w:rFonts w:ascii="Times New Roman" w:eastAsia="Times New Roman" w:hAnsi="Times New Roman"/>
          <w:bCs/>
          <w:sz w:val="28"/>
          <w:szCs w:val="28"/>
        </w:rPr>
        <w:t>МИО</w:t>
      </w:r>
      <w:r w:rsidRPr="00AC5639">
        <w:rPr>
          <w:rFonts w:ascii="Times New Roman" w:eastAsia="Times New Roman" w:hAnsi="Times New Roman"/>
          <w:sz w:val="28"/>
          <w:szCs w:val="28"/>
        </w:rPr>
        <w:t xml:space="preserve"> ветеринарными службами на местах некорректно и не своевременно ведется учет сельскохозяйственных животных. Это приводит к необоснованному получению субсидий на фактически несуществующих, но числящихся в системе ИСЖ сельскохозяйственных животных.</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AC5639">
        <w:rPr>
          <w:rFonts w:ascii="Times New Roman" w:eastAsia="Times New Roman" w:hAnsi="Times New Roman"/>
          <w:sz w:val="28"/>
          <w:szCs w:val="28"/>
        </w:rPr>
        <w:t>Так, в конце 2019 года к/х «Табигат» подана заявка на субсидирование по селекционное-племенной работе 100 голов КРС, в том числе на числящихся на учете 2 голов КРС , но фактически отсутствующих стоимостью 2 млн. тенге. При этом, получены субсидии на них на сумму 40 тыс.тенге.</w:t>
      </w:r>
    </w:p>
    <w:p w:rsidR="001C166E" w:rsidRPr="00AC5639" w:rsidRDefault="001C166E" w:rsidP="001C166E">
      <w:pPr>
        <w:widowControl w:val="0"/>
        <w:tabs>
          <w:tab w:val="left" w:pos="567"/>
        </w:tabs>
        <w:spacing w:after="0" w:line="240" w:lineRule="auto"/>
        <w:ind w:firstLine="709"/>
        <w:contextualSpacing/>
        <w:jc w:val="both"/>
        <w:rPr>
          <w:rFonts w:ascii="Times New Roman" w:hAnsi="Times New Roman"/>
        </w:rPr>
      </w:pPr>
      <w:r w:rsidRPr="00AC5639">
        <w:rPr>
          <w:rFonts w:ascii="Times New Roman" w:hAnsi="Times New Roman"/>
          <w:sz w:val="28"/>
          <w:szCs w:val="28"/>
        </w:rPr>
        <w:t xml:space="preserve">В рамках  БП(250) </w:t>
      </w:r>
      <w:r w:rsidRPr="00AC5639">
        <w:rPr>
          <w:rFonts w:ascii="Times New Roman" w:hAnsi="Times New Roman"/>
          <w:i/>
          <w:sz w:val="28"/>
          <w:szCs w:val="28"/>
        </w:rPr>
        <w:t>«Повышение доступности финансовых услуг»</w:t>
      </w:r>
      <w:r w:rsidRPr="00AC5639">
        <w:rPr>
          <w:rFonts w:ascii="Times New Roman" w:hAnsi="Times New Roman"/>
        </w:rPr>
        <w:t xml:space="preserve">  </w:t>
      </w:r>
      <w:r w:rsidRPr="00AC5639">
        <w:rPr>
          <w:rFonts w:ascii="Times New Roman" w:hAnsi="Times New Roman"/>
          <w:sz w:val="28"/>
          <w:szCs w:val="28"/>
        </w:rPr>
        <w:t xml:space="preserve">выделено </w:t>
      </w:r>
      <w:r w:rsidRPr="00AC5639">
        <w:rPr>
          <w:rFonts w:ascii="Times New Roman" w:hAnsi="Times New Roman"/>
          <w:b/>
          <w:sz w:val="28"/>
          <w:szCs w:val="28"/>
        </w:rPr>
        <w:t>468 807,1 млн. тенге</w:t>
      </w:r>
      <w:r w:rsidRPr="00AC5639">
        <w:rPr>
          <w:rFonts w:ascii="Times New Roman" w:hAnsi="Times New Roman"/>
        </w:rPr>
        <w:t xml:space="preserve"> </w:t>
      </w:r>
    </w:p>
    <w:p w:rsidR="001C166E" w:rsidRPr="00AC5639" w:rsidRDefault="001C166E" w:rsidP="001C166E">
      <w:pPr>
        <w:widowControl w:val="0"/>
        <w:tabs>
          <w:tab w:val="left" w:pos="567"/>
        </w:tabs>
        <w:spacing w:after="0" w:line="240" w:lineRule="auto"/>
        <w:ind w:firstLine="709"/>
        <w:contextualSpacing/>
        <w:jc w:val="both"/>
        <w:rPr>
          <w:rFonts w:ascii="Times New Roman" w:hAnsi="Times New Roman"/>
          <w:i/>
          <w:sz w:val="24"/>
          <w:szCs w:val="24"/>
        </w:rPr>
      </w:pPr>
      <w:r w:rsidRPr="00AC5639">
        <w:rPr>
          <w:rFonts w:ascii="Times New Roman" w:hAnsi="Times New Roman"/>
          <w:sz w:val="28"/>
          <w:szCs w:val="28"/>
        </w:rPr>
        <w:t>В 2017 году не достигнуты два показателя прямого результата (</w:t>
      </w:r>
      <w:r w:rsidRPr="00AC5639">
        <w:rPr>
          <w:rFonts w:ascii="Times New Roman" w:hAnsi="Times New Roman"/>
          <w:i/>
          <w:sz w:val="24"/>
          <w:szCs w:val="24"/>
        </w:rPr>
        <w:t>«Количество кредитных договоров, подлежащих субсидированию в рамках гарантирования и страхования займов субъектов АПК», при плане – 1 ед., факт-0 ед., «Количество субъектов АПК, участвующих в программе финансового оздоровления» при плане – 238 ед., факт - 197 ед.).</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sz w:val="28"/>
          <w:szCs w:val="28"/>
        </w:rPr>
        <w:t>В 2018 году не достигнуты три показателя прямого результата (</w:t>
      </w:r>
      <w:r w:rsidRPr="00AC5639">
        <w:rPr>
          <w:rFonts w:ascii="Times New Roman" w:hAnsi="Times New Roman"/>
          <w:i/>
          <w:sz w:val="24"/>
          <w:szCs w:val="24"/>
        </w:rPr>
        <w:t>«Количество субъектов АПК участвующих в программе финансового оздоровления» при плане – 180 единиц, факт - 166 ед., «Количество предприятий по переработке сельхозпродукции, включенных в программу» не достигнут в разрезе регионов по Жамбылской области в количестве - 1 ед., по ЮКО - 4 ед. и по г.Астана - 1 ед., «Количество субъектов АПК, включенных в программу» не достигнут по г. Алматы - 113 ед. Показатель не достигнут в разрезе регионов по г. Астана - 20 ед.</w:t>
      </w:r>
    </w:p>
    <w:p w:rsidR="001C166E" w:rsidRPr="00AC5639" w:rsidRDefault="001C166E" w:rsidP="001C166E">
      <w:pPr>
        <w:spacing w:after="0" w:line="240" w:lineRule="auto"/>
        <w:ind w:firstLine="720"/>
        <w:contextualSpacing/>
        <w:jc w:val="both"/>
        <w:rPr>
          <w:rFonts w:ascii="Times New Roman" w:hAnsi="Times New Roman"/>
          <w:sz w:val="28"/>
          <w:szCs w:val="28"/>
        </w:rPr>
      </w:pPr>
      <w:r w:rsidRPr="00AC5639">
        <w:rPr>
          <w:rFonts w:ascii="Times New Roman" w:hAnsi="Times New Roman"/>
          <w:sz w:val="28"/>
          <w:szCs w:val="28"/>
        </w:rPr>
        <w:t>В 2019 году не достигнуты два показателя конечного результата или 100%. При этом, установлены расхождения отдельных плановых значений конечного результата в бюджетной программе с плановыми значениями в Стратегическом плане на 2017-2021 годы.</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i/>
          <w:sz w:val="24"/>
          <w:szCs w:val="24"/>
        </w:rPr>
        <w:t>(«ИФО в основной капитал сельского хозяйства к уровню 2015 года» при плане 292,2 %, факт - 275,8%.; в Стратегическом плане на 2017-2021 годы составила 11,8%, при плане 304%); «Индекс физического объема инвестиций в основной капитал в производство питания к уровню 2015 года» при плане - 170,7% Факт - 139,4%. ; в Стратегическом плане – факт 14,5% при плане 185,2%.)</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sz w:val="28"/>
          <w:szCs w:val="28"/>
        </w:rPr>
        <w:t>Кроме того, не достигнуты три показателя прямого результата.</w:t>
      </w:r>
      <w:r w:rsidRPr="00AC5639">
        <w:rPr>
          <w:rFonts w:ascii="Times New Roman" w:hAnsi="Times New Roman"/>
          <w:sz w:val="24"/>
          <w:szCs w:val="24"/>
        </w:rPr>
        <w:t xml:space="preserve"> («</w:t>
      </w:r>
      <w:r w:rsidRPr="00AC5639">
        <w:rPr>
          <w:rFonts w:ascii="Times New Roman" w:hAnsi="Times New Roman"/>
          <w:i/>
          <w:sz w:val="24"/>
          <w:szCs w:val="24"/>
        </w:rPr>
        <w:t>Количество субъектов АПК участвующих в программе финансового оздоровления» при плане – 89 субъектов АПК, факт -  88 субъектов АПК, «Количество предприятий по переработке сельхозпродукции, включенных в программу» на 3 ед. не достигнут по Жамбылской области, «Количество субъектов АПК, включенных в программу» на 113 ед. не достигнут по городу Алматы).</w:t>
      </w:r>
    </w:p>
    <w:p w:rsidR="001C166E" w:rsidRPr="00AC5639" w:rsidRDefault="001C166E" w:rsidP="001C166E">
      <w:pPr>
        <w:widowControl w:val="0"/>
        <w:tabs>
          <w:tab w:val="left" w:pos="567"/>
        </w:tabs>
        <w:spacing w:after="0" w:line="240" w:lineRule="auto"/>
        <w:contextualSpacing/>
        <w:jc w:val="both"/>
        <w:rPr>
          <w:rFonts w:ascii="Times New Roman" w:eastAsia="Times New Roman" w:hAnsi="Times New Roman"/>
          <w:sz w:val="28"/>
          <w:szCs w:val="28"/>
          <w:lang w:eastAsia="ru-RU"/>
        </w:rPr>
      </w:pPr>
      <w:r w:rsidRPr="00AC5639">
        <w:rPr>
          <w:rFonts w:ascii="Times New Roman" w:hAnsi="Times New Roman"/>
          <w:color w:val="0070C0"/>
          <w:sz w:val="28"/>
          <w:szCs w:val="28"/>
        </w:rPr>
        <w:tab/>
      </w:r>
      <w:r w:rsidRPr="00AC5639">
        <w:rPr>
          <w:rFonts w:ascii="Times New Roman" w:hAnsi="Times New Roman"/>
          <w:sz w:val="28"/>
          <w:szCs w:val="28"/>
        </w:rPr>
        <w:t xml:space="preserve">В ходе реализации данной бюджетной программы установлены факты </w:t>
      </w:r>
      <w:r w:rsidRPr="00AC5639">
        <w:rPr>
          <w:rFonts w:ascii="Times New Roman" w:eastAsia="Times New Roman" w:hAnsi="Times New Roman"/>
          <w:sz w:val="28"/>
          <w:szCs w:val="28"/>
          <w:lang w:eastAsia="ru-RU"/>
        </w:rPr>
        <w:t xml:space="preserve">некачественно проведенной сверки УСХ Акмолинской области по сведениям, представленным </w:t>
      </w:r>
      <w:r w:rsidRPr="00AC5639">
        <w:rPr>
          <w:rFonts w:ascii="Times New Roman" w:hAnsi="Times New Roman"/>
          <w:sz w:val="28"/>
          <w:lang w:eastAsia="ar-SA"/>
        </w:rPr>
        <w:t>заготовительными организациями в сфере АПК</w:t>
      </w:r>
      <w:r w:rsidRPr="00AC5639">
        <w:rPr>
          <w:rFonts w:ascii="Times New Roman" w:eastAsia="Times New Roman" w:hAnsi="Times New Roman"/>
          <w:sz w:val="28"/>
          <w:szCs w:val="28"/>
          <w:lang w:eastAsia="ru-RU"/>
        </w:rPr>
        <w:t xml:space="preserve"> по направлению</w:t>
      </w:r>
      <w:r w:rsidRPr="00AC5639">
        <w:rPr>
          <w:rFonts w:ascii="Times New Roman" w:hAnsi="Times New Roman"/>
          <w:sz w:val="28"/>
          <w:szCs w:val="28"/>
        </w:rPr>
        <w:t xml:space="preserve"> </w:t>
      </w:r>
      <w:r w:rsidRPr="00AC5639">
        <w:rPr>
          <w:rFonts w:ascii="Times New Roman" w:eastAsia="Times New Roman" w:hAnsi="Times New Roman"/>
          <w:sz w:val="28"/>
          <w:szCs w:val="28"/>
          <w:lang w:eastAsia="ru-RU"/>
        </w:rPr>
        <w:t xml:space="preserve">субсидирования </w:t>
      </w:r>
      <w:r w:rsidRPr="00AC5639">
        <w:rPr>
          <w:rFonts w:ascii="Times New Roman" w:hAnsi="Times New Roman"/>
          <w:sz w:val="28"/>
          <w:lang w:eastAsia="ar-SA"/>
        </w:rPr>
        <w:t xml:space="preserve">суммы НДС, уплаченного в бюджет на сумму </w:t>
      </w:r>
      <w:r w:rsidRPr="00AC5639">
        <w:rPr>
          <w:rFonts w:ascii="Times New Roman" w:eastAsia="Times New Roman" w:hAnsi="Times New Roman"/>
          <w:sz w:val="28"/>
          <w:szCs w:val="28"/>
          <w:lang w:eastAsia="ru-RU"/>
        </w:rPr>
        <w:t>136,3 млн. тенге (</w:t>
      </w:r>
      <w:r w:rsidRPr="00AC5639">
        <w:rPr>
          <w:rFonts w:ascii="Times New Roman" w:eastAsia="Times New Roman" w:hAnsi="Times New Roman"/>
          <w:i/>
          <w:sz w:val="24"/>
          <w:szCs w:val="28"/>
          <w:lang w:eastAsia="ru-RU"/>
        </w:rPr>
        <w:t xml:space="preserve">в 2017 году – 59,2 млн. тенге, в 2018 году – 13,3 млн. тенге и в 2019 году – </w:t>
      </w:r>
      <w:r w:rsidRPr="00AC5639">
        <w:rPr>
          <w:rFonts w:ascii="Times New Roman" w:eastAsia="Times New Roman" w:hAnsi="Times New Roman"/>
          <w:i/>
          <w:sz w:val="24"/>
          <w:szCs w:val="24"/>
        </w:rPr>
        <w:t>63,8 млн. тенге</w:t>
      </w:r>
      <w:r w:rsidRPr="00AC5639">
        <w:rPr>
          <w:rFonts w:ascii="Times New Roman" w:eastAsia="Times New Roman" w:hAnsi="Times New Roman"/>
          <w:sz w:val="28"/>
          <w:szCs w:val="28"/>
          <w:lang w:eastAsia="ru-RU"/>
        </w:rPr>
        <w:t>).</w:t>
      </w:r>
    </w:p>
    <w:p w:rsidR="001C166E" w:rsidRPr="00AC5639" w:rsidRDefault="001C166E" w:rsidP="001C166E">
      <w:pPr>
        <w:widowControl w:val="0"/>
        <w:spacing w:after="0" w:line="240" w:lineRule="auto"/>
        <w:contextualSpacing/>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ab/>
        <w:t xml:space="preserve">К примеру, ТОО «Акмол Сут» в квартальных отчетах сведения по объему реализованной продукции  составили 1 294,2 тыс. литров молока, НДС - 12 594,1 тыс. тенге. При этом, в расчете сумм субсидии к заявке на получение </w:t>
      </w:r>
      <w:r w:rsidRPr="00AC5639">
        <w:rPr>
          <w:rFonts w:ascii="Times New Roman" w:eastAsia="Times New Roman" w:hAnsi="Times New Roman"/>
          <w:sz w:val="28"/>
          <w:szCs w:val="28"/>
          <w:lang w:eastAsia="ru-RU"/>
        </w:rPr>
        <w:lastRenderedPageBreak/>
        <w:t xml:space="preserve">субсидии ТОО «Акмол Сут» представил данные по количеству реализованной продукции на 1 302,3 тыс. литров, НДС - 14 607,2 тыс. тенге. Однако, УСХ Акмолинской области не соблюдены требования Правил субсидирования НДС и не произведен отказ в субсидировании при наличии несоответствия сведений и расчета. </w:t>
      </w:r>
    </w:p>
    <w:p w:rsidR="001C166E" w:rsidRPr="00AC5639" w:rsidRDefault="001C166E" w:rsidP="001C166E">
      <w:pPr>
        <w:widowControl w:val="0"/>
        <w:spacing w:after="0" w:line="240" w:lineRule="auto"/>
        <w:ind w:firstLine="708"/>
        <w:contextualSpacing/>
        <w:jc w:val="both"/>
        <w:rPr>
          <w:rFonts w:ascii="Times New Roman" w:hAnsi="Times New Roman"/>
          <w:sz w:val="28"/>
          <w:szCs w:val="28"/>
        </w:rPr>
      </w:pPr>
      <w:r w:rsidRPr="00AC5639">
        <w:rPr>
          <w:rFonts w:ascii="Times New Roman" w:hAnsi="Times New Roman"/>
          <w:sz w:val="28"/>
          <w:szCs w:val="28"/>
        </w:rPr>
        <w:t xml:space="preserve">К примеру, практически у всех крестьянских хозяйств комплекты новых солнечных панель </w:t>
      </w:r>
      <w:r w:rsidRPr="00AC5639">
        <w:rPr>
          <w:rFonts w:ascii="Times New Roman" w:eastAsia="Consolas" w:hAnsi="Times New Roman"/>
          <w:sz w:val="28"/>
          <w:szCs w:val="28"/>
        </w:rPr>
        <w:t>находились разобранном виде (</w:t>
      </w:r>
      <w:r w:rsidRPr="00AC5639">
        <w:rPr>
          <w:rFonts w:ascii="Times New Roman" w:eastAsia="Consolas" w:hAnsi="Times New Roman"/>
          <w:i/>
          <w:sz w:val="28"/>
          <w:szCs w:val="28"/>
        </w:rPr>
        <w:t>в упаковках</w:t>
      </w:r>
      <w:r w:rsidRPr="00AC5639">
        <w:rPr>
          <w:rFonts w:ascii="Times New Roman" w:eastAsia="Consolas" w:hAnsi="Times New Roman"/>
          <w:sz w:val="28"/>
          <w:szCs w:val="28"/>
        </w:rPr>
        <w:t xml:space="preserve">) на складах, тогда как </w:t>
      </w:r>
      <w:r w:rsidRPr="00AC5639">
        <w:rPr>
          <w:rFonts w:ascii="Times New Roman" w:hAnsi="Times New Roman"/>
          <w:sz w:val="28"/>
          <w:szCs w:val="28"/>
        </w:rPr>
        <w:t>комиссией при УСХ Акмолинской области необоснованно подтвердил факт их монтажа и функционирования.</w:t>
      </w:r>
    </w:p>
    <w:p w:rsidR="001C166E" w:rsidRPr="00AC5639" w:rsidRDefault="001C166E" w:rsidP="001C166E">
      <w:pPr>
        <w:widowControl w:val="0"/>
        <w:spacing w:after="0" w:line="240" w:lineRule="auto"/>
        <w:ind w:firstLine="708"/>
        <w:contextualSpacing/>
        <w:jc w:val="both"/>
        <w:rPr>
          <w:rFonts w:ascii="Times New Roman" w:hAnsi="Times New Roman"/>
          <w:bCs/>
          <w:kern w:val="36"/>
          <w:sz w:val="28"/>
          <w:szCs w:val="28"/>
          <w:lang w:eastAsia="ar-SA"/>
        </w:rPr>
      </w:pPr>
      <w:r w:rsidRPr="00AC5639">
        <w:rPr>
          <w:rFonts w:ascii="Times New Roman" w:hAnsi="Times New Roman"/>
          <w:sz w:val="28"/>
          <w:szCs w:val="28"/>
        </w:rPr>
        <w:t>Также, УСХ Акмолинской области необоснованно просубсидированы 2 (старые) скважины ТОО «Нуркад» на сумму 3,2 млн. тенге при отсутствии факта бурения, что является нарушением пункта 6 статьи 97 Бюджетного кодекса</w:t>
      </w:r>
      <w:r w:rsidR="003B74E8">
        <w:rPr>
          <w:rFonts w:ascii="Times New Roman" w:hAnsi="Times New Roman"/>
          <w:sz w:val="28"/>
          <w:szCs w:val="28"/>
        </w:rPr>
        <w:t xml:space="preserve"> </w:t>
      </w:r>
      <w:r w:rsidR="003B74E8" w:rsidRPr="006717B3">
        <w:rPr>
          <w:rFonts w:ascii="Times New Roman" w:hAnsi="Times New Roman"/>
          <w:i/>
          <w:szCs w:val="28"/>
        </w:rPr>
        <w:t>(по информации Прокуратуры Акмолинской области в отношений ТОО «Нуркад» зарегистрированы материалы в Едином реестре досудебного расследования от 12 октября 2020 года №201100011000010)</w:t>
      </w:r>
      <w:r w:rsidRPr="00AC5639">
        <w:rPr>
          <w:rFonts w:ascii="Times New Roman" w:hAnsi="Times New Roman"/>
          <w:sz w:val="28"/>
          <w:szCs w:val="28"/>
        </w:rPr>
        <w:t>.</w:t>
      </w:r>
      <w:r w:rsidRPr="00AC5639">
        <w:rPr>
          <w:rFonts w:ascii="Times New Roman" w:hAnsi="Times New Roman"/>
          <w:bCs/>
          <w:kern w:val="36"/>
          <w:sz w:val="28"/>
          <w:szCs w:val="28"/>
          <w:lang w:eastAsia="ar-SA"/>
        </w:rPr>
        <w:t xml:space="preserve"> </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bCs/>
          <w:sz w:val="28"/>
          <w:szCs w:val="28"/>
        </w:rPr>
      </w:pPr>
      <w:r w:rsidRPr="006717B3">
        <w:rPr>
          <w:rFonts w:ascii="Times New Roman" w:eastAsia="Times New Roman" w:hAnsi="Times New Roman"/>
          <w:bCs/>
          <w:sz w:val="27"/>
          <w:szCs w:val="27"/>
        </w:rPr>
        <w:t xml:space="preserve">По направлению субсидирования инвествложений в УСХ Алматинской области выявлено финансовое нарушение на </w:t>
      </w:r>
      <w:r w:rsidRPr="006717B3">
        <w:rPr>
          <w:rFonts w:ascii="Times New Roman" w:eastAsia="Times New Roman" w:hAnsi="Times New Roman"/>
          <w:b/>
          <w:bCs/>
          <w:sz w:val="27"/>
          <w:szCs w:val="27"/>
        </w:rPr>
        <w:t>25,4 млн.</w:t>
      </w:r>
      <w:r w:rsidRPr="006717B3">
        <w:rPr>
          <w:rFonts w:ascii="Times New Roman" w:eastAsia="Times New Roman" w:hAnsi="Times New Roman"/>
          <w:b/>
          <w:bCs/>
          <w:sz w:val="27"/>
          <w:szCs w:val="27"/>
          <w:lang w:val="en-US"/>
        </w:rPr>
        <w:t> </w:t>
      </w:r>
      <w:r w:rsidRPr="006717B3">
        <w:rPr>
          <w:rFonts w:ascii="Times New Roman" w:eastAsia="Times New Roman" w:hAnsi="Times New Roman"/>
          <w:b/>
          <w:bCs/>
          <w:sz w:val="27"/>
          <w:szCs w:val="27"/>
        </w:rPr>
        <w:t>тенге</w:t>
      </w:r>
      <w:r w:rsidRPr="006717B3">
        <w:rPr>
          <w:rFonts w:ascii="Times New Roman" w:eastAsia="Times New Roman" w:hAnsi="Times New Roman"/>
          <w:bCs/>
          <w:sz w:val="27"/>
          <w:szCs w:val="27"/>
        </w:rPr>
        <w:t xml:space="preserve"> </w:t>
      </w:r>
      <w:r w:rsidRPr="006717B3">
        <w:rPr>
          <w:rFonts w:ascii="Times New Roman" w:eastAsia="Times New Roman" w:hAnsi="Times New Roman"/>
          <w:bCs/>
          <w:i/>
          <w:sz w:val="27"/>
          <w:szCs w:val="27"/>
        </w:rPr>
        <w:t>(в 2018 году)</w:t>
      </w:r>
      <w:r w:rsidRPr="006717B3">
        <w:rPr>
          <w:rFonts w:ascii="Times New Roman" w:eastAsia="Times New Roman" w:hAnsi="Times New Roman"/>
          <w:bCs/>
          <w:sz w:val="27"/>
          <w:szCs w:val="27"/>
        </w:rPr>
        <w:t xml:space="preserve">. Так, УСХ Алматинской области произведена оплата инвестиционных субсидий, при несоответствии техническим условиям, в частности солнечных панелей в количестве 6 штук </w:t>
      </w:r>
      <w:r w:rsidRPr="006717B3">
        <w:rPr>
          <w:rFonts w:ascii="Times New Roman" w:eastAsia="Times New Roman" w:hAnsi="Times New Roman"/>
          <w:bCs/>
          <w:i/>
          <w:sz w:val="27"/>
          <w:szCs w:val="27"/>
        </w:rPr>
        <w:t>(1,4 - 1,6 киловатт)</w:t>
      </w:r>
      <w:r w:rsidRPr="006717B3">
        <w:rPr>
          <w:rFonts w:ascii="Times New Roman" w:eastAsia="Times New Roman" w:hAnsi="Times New Roman"/>
          <w:bCs/>
          <w:sz w:val="27"/>
          <w:szCs w:val="27"/>
        </w:rPr>
        <w:t xml:space="preserve">, 8 штук </w:t>
      </w:r>
      <w:r w:rsidRPr="006717B3">
        <w:rPr>
          <w:rFonts w:ascii="Times New Roman" w:eastAsia="Times New Roman" w:hAnsi="Times New Roman"/>
          <w:bCs/>
          <w:i/>
          <w:sz w:val="27"/>
          <w:szCs w:val="27"/>
        </w:rPr>
        <w:t>(1,8 киловатт)</w:t>
      </w:r>
      <w:r w:rsidRPr="006717B3">
        <w:rPr>
          <w:rFonts w:ascii="Times New Roman" w:eastAsia="Times New Roman" w:hAnsi="Times New Roman"/>
          <w:bCs/>
          <w:sz w:val="27"/>
          <w:szCs w:val="27"/>
        </w:rPr>
        <w:t>, что явилось нарушением требовании Правил субсидирования при инвестиционных вложениях</w:t>
      </w:r>
      <w:r w:rsidRPr="00AC5639">
        <w:rPr>
          <w:rFonts w:ascii="Times New Roman" w:eastAsia="Times New Roman" w:hAnsi="Times New Roman"/>
          <w:bCs/>
          <w:sz w:val="28"/>
          <w:szCs w:val="28"/>
        </w:rPr>
        <w:t xml:space="preserve"> </w:t>
      </w:r>
      <w:r w:rsidRPr="00AC5639">
        <w:rPr>
          <w:rFonts w:ascii="Times New Roman" w:eastAsia="Times New Roman" w:hAnsi="Times New Roman"/>
          <w:bCs/>
          <w:i/>
          <w:sz w:val="24"/>
          <w:szCs w:val="24"/>
        </w:rPr>
        <w:t>(от 2 киловатт).</w:t>
      </w:r>
    </w:p>
    <w:p w:rsidR="001C166E" w:rsidRPr="006717B3" w:rsidRDefault="001C166E" w:rsidP="001C166E">
      <w:pPr>
        <w:widowControl w:val="0"/>
        <w:tabs>
          <w:tab w:val="left" w:pos="567"/>
        </w:tabs>
        <w:spacing w:after="0" w:line="240" w:lineRule="auto"/>
        <w:ind w:firstLine="709"/>
        <w:contextualSpacing/>
        <w:jc w:val="both"/>
        <w:rPr>
          <w:rFonts w:ascii="Times New Roman" w:eastAsia="Times New Roman" w:hAnsi="Times New Roman"/>
          <w:i/>
          <w:iCs/>
          <w:sz w:val="27"/>
          <w:szCs w:val="27"/>
        </w:rPr>
      </w:pPr>
      <w:r w:rsidRPr="006717B3">
        <w:rPr>
          <w:rFonts w:ascii="Times New Roman" w:eastAsia="Times New Roman" w:hAnsi="Times New Roman"/>
          <w:sz w:val="27"/>
          <w:szCs w:val="27"/>
        </w:rPr>
        <w:t xml:space="preserve">Кроме того, завышена цена приобретенного оборудования </w:t>
      </w:r>
      <w:r w:rsidRPr="006717B3">
        <w:rPr>
          <w:rFonts w:ascii="Times New Roman" w:eastAsia="Times New Roman" w:hAnsi="Times New Roman"/>
          <w:i/>
          <w:sz w:val="27"/>
          <w:szCs w:val="27"/>
        </w:rPr>
        <w:t>(средняя цена 270,9 тыс.тенге)</w:t>
      </w:r>
      <w:r w:rsidRPr="006717B3">
        <w:rPr>
          <w:rFonts w:ascii="Times New Roman" w:eastAsia="Times New Roman" w:hAnsi="Times New Roman"/>
          <w:sz w:val="27"/>
          <w:szCs w:val="27"/>
        </w:rPr>
        <w:t xml:space="preserve"> в 4 раза по сравнению со среднерыночной </w:t>
      </w:r>
      <w:r w:rsidRPr="006717B3">
        <w:rPr>
          <w:rFonts w:ascii="Times New Roman" w:eastAsia="Times New Roman" w:hAnsi="Times New Roman"/>
          <w:i/>
          <w:sz w:val="27"/>
          <w:szCs w:val="27"/>
        </w:rPr>
        <w:t>(64,0 тыс. тенге)</w:t>
      </w:r>
      <w:r w:rsidRPr="006717B3">
        <w:rPr>
          <w:rFonts w:ascii="Times New Roman" w:eastAsia="Times New Roman" w:hAnsi="Times New Roman"/>
          <w:sz w:val="27"/>
          <w:szCs w:val="27"/>
        </w:rPr>
        <w:t>.  Тем самым, со стороны УСХ Алматинской области экономические потери составили 1,1 млн. тенге.</w:t>
      </w:r>
    </w:p>
    <w:p w:rsidR="001C166E" w:rsidRPr="006717B3" w:rsidRDefault="001C166E" w:rsidP="001C166E">
      <w:pPr>
        <w:widowControl w:val="0"/>
        <w:spacing w:after="0" w:line="240" w:lineRule="auto"/>
        <w:ind w:firstLine="708"/>
        <w:contextualSpacing/>
        <w:jc w:val="both"/>
        <w:rPr>
          <w:rFonts w:ascii="Times New Roman" w:eastAsia="Consolas" w:hAnsi="Times New Roman"/>
          <w:iCs/>
          <w:sz w:val="27"/>
          <w:szCs w:val="27"/>
        </w:rPr>
      </w:pPr>
      <w:r w:rsidRPr="006717B3">
        <w:rPr>
          <w:rFonts w:ascii="Times New Roman" w:hAnsi="Times New Roman"/>
          <w:bCs/>
          <w:sz w:val="27"/>
          <w:szCs w:val="27"/>
        </w:rPr>
        <w:t xml:space="preserve">Установлено </w:t>
      </w:r>
      <w:r w:rsidRPr="006717B3">
        <w:rPr>
          <w:rFonts w:ascii="Times New Roman" w:hAnsi="Times New Roman"/>
          <w:b/>
          <w:bCs/>
          <w:sz w:val="27"/>
          <w:szCs w:val="27"/>
        </w:rPr>
        <w:t>финансовое нарушение</w:t>
      </w:r>
      <w:r w:rsidRPr="006717B3">
        <w:rPr>
          <w:rFonts w:ascii="Times New Roman" w:hAnsi="Times New Roman"/>
          <w:bCs/>
          <w:sz w:val="27"/>
          <w:szCs w:val="27"/>
        </w:rPr>
        <w:t xml:space="preserve"> в </w:t>
      </w:r>
      <w:r w:rsidRPr="006717B3">
        <w:rPr>
          <w:rFonts w:ascii="Times New Roman" w:hAnsi="Times New Roman"/>
          <w:sz w:val="27"/>
          <w:szCs w:val="27"/>
        </w:rPr>
        <w:t xml:space="preserve">УСХ Карагандинской области в сумме </w:t>
      </w:r>
      <w:r w:rsidRPr="006717B3">
        <w:rPr>
          <w:rFonts w:ascii="Times New Roman" w:hAnsi="Times New Roman"/>
          <w:b/>
          <w:bCs/>
          <w:sz w:val="27"/>
          <w:szCs w:val="27"/>
        </w:rPr>
        <w:t>1 231,4</w:t>
      </w:r>
      <w:r w:rsidRPr="006717B3">
        <w:rPr>
          <w:rFonts w:ascii="Times New Roman" w:hAnsi="Times New Roman"/>
          <w:b/>
          <w:sz w:val="27"/>
          <w:szCs w:val="27"/>
        </w:rPr>
        <w:t xml:space="preserve"> млн. тенге </w:t>
      </w:r>
      <w:r w:rsidRPr="006717B3">
        <w:rPr>
          <w:rFonts w:ascii="Times New Roman" w:eastAsia="Times New Roman" w:hAnsi="Times New Roman"/>
          <w:i/>
          <w:sz w:val="27"/>
          <w:szCs w:val="27"/>
          <w:lang w:eastAsia="ru-RU"/>
        </w:rPr>
        <w:t xml:space="preserve">(в 2017 году – 63,7 млн. тенге, в 2018 году – 1 167,6 млн. тенге) </w:t>
      </w:r>
      <w:r w:rsidRPr="006717B3">
        <w:rPr>
          <w:rFonts w:ascii="Times New Roman" w:eastAsia="Times New Roman" w:hAnsi="Times New Roman"/>
          <w:sz w:val="27"/>
          <w:szCs w:val="27"/>
          <w:lang w:eastAsia="ru-RU"/>
        </w:rPr>
        <w:t xml:space="preserve">по направлению субсидирование </w:t>
      </w:r>
      <w:r w:rsidRPr="006717B3">
        <w:rPr>
          <w:rFonts w:ascii="Times New Roman" w:eastAsia="Consolas" w:hAnsi="Times New Roman"/>
          <w:iCs/>
          <w:sz w:val="27"/>
          <w:szCs w:val="27"/>
        </w:rPr>
        <w:t xml:space="preserve">инвествложений. </w:t>
      </w:r>
    </w:p>
    <w:p w:rsidR="001C166E" w:rsidRPr="006717B3" w:rsidRDefault="001C166E" w:rsidP="001C166E">
      <w:pPr>
        <w:widowControl w:val="0"/>
        <w:spacing w:after="0" w:line="240" w:lineRule="auto"/>
        <w:ind w:firstLine="708"/>
        <w:contextualSpacing/>
        <w:jc w:val="both"/>
        <w:rPr>
          <w:rFonts w:ascii="Times New Roman" w:eastAsia="Times New Roman" w:hAnsi="Times New Roman"/>
          <w:sz w:val="27"/>
          <w:szCs w:val="27"/>
          <w:lang w:eastAsia="ru-RU"/>
        </w:rPr>
      </w:pPr>
      <w:r w:rsidRPr="006717B3">
        <w:rPr>
          <w:rFonts w:ascii="Times New Roman" w:eastAsia="Times New Roman" w:hAnsi="Times New Roman"/>
          <w:sz w:val="27"/>
          <w:szCs w:val="27"/>
          <w:lang w:eastAsia="ru-RU"/>
        </w:rPr>
        <w:t>Так,</w:t>
      </w:r>
      <w:r w:rsidRPr="006717B3">
        <w:rPr>
          <w:rFonts w:ascii="Times New Roman" w:eastAsia="Times New Roman" w:hAnsi="Times New Roman"/>
          <w:bCs/>
          <w:sz w:val="27"/>
          <w:szCs w:val="27"/>
          <w:lang w:val="kk-KZ" w:eastAsia="ru-RU"/>
        </w:rPr>
        <w:t xml:space="preserve"> УСХ </w:t>
      </w:r>
      <w:r w:rsidRPr="006717B3">
        <w:rPr>
          <w:rFonts w:ascii="Times New Roman" w:hAnsi="Times New Roman"/>
          <w:sz w:val="27"/>
          <w:szCs w:val="27"/>
        </w:rPr>
        <w:t xml:space="preserve">Карагандинской области </w:t>
      </w:r>
      <w:r w:rsidRPr="006717B3">
        <w:rPr>
          <w:rFonts w:ascii="Times New Roman" w:eastAsia="Times New Roman" w:hAnsi="Times New Roman"/>
          <w:bCs/>
          <w:sz w:val="27"/>
          <w:szCs w:val="27"/>
          <w:lang w:eastAsia="ru-RU"/>
        </w:rPr>
        <w:t>произведена оплата инвестиционных субсидий, при несоответствии техническим условиям оборудования (солнечных панелей)  в количестве 3 штук (</w:t>
      </w:r>
      <w:r w:rsidRPr="006717B3">
        <w:rPr>
          <w:rFonts w:ascii="Times New Roman" w:hAnsi="Times New Roman"/>
          <w:i/>
          <w:sz w:val="27"/>
          <w:szCs w:val="27"/>
        </w:rPr>
        <w:t>0,45 киловатт</w:t>
      </w:r>
      <w:r w:rsidRPr="006717B3">
        <w:rPr>
          <w:rFonts w:ascii="Times New Roman" w:eastAsia="Times New Roman" w:hAnsi="Times New Roman"/>
          <w:bCs/>
          <w:sz w:val="27"/>
          <w:szCs w:val="27"/>
          <w:lang w:eastAsia="ru-RU"/>
        </w:rPr>
        <w:t>), 4 штук (</w:t>
      </w:r>
      <w:r w:rsidRPr="006717B3">
        <w:rPr>
          <w:rFonts w:ascii="Times New Roman" w:hAnsi="Times New Roman"/>
          <w:i/>
          <w:sz w:val="27"/>
          <w:szCs w:val="27"/>
        </w:rPr>
        <w:t>0,6 киловатт</w:t>
      </w:r>
      <w:r w:rsidRPr="006717B3">
        <w:rPr>
          <w:rFonts w:ascii="Times New Roman" w:eastAsia="Times New Roman" w:hAnsi="Times New Roman"/>
          <w:bCs/>
          <w:sz w:val="27"/>
          <w:szCs w:val="27"/>
          <w:lang w:eastAsia="ru-RU"/>
        </w:rPr>
        <w:t>) и 6 штук (</w:t>
      </w:r>
      <w:r w:rsidRPr="006717B3">
        <w:rPr>
          <w:rFonts w:ascii="Times New Roman" w:hAnsi="Times New Roman"/>
          <w:i/>
          <w:iCs/>
          <w:sz w:val="27"/>
          <w:szCs w:val="27"/>
        </w:rPr>
        <w:t>1</w:t>
      </w:r>
      <w:r w:rsidRPr="006717B3">
        <w:rPr>
          <w:rFonts w:ascii="Times New Roman" w:hAnsi="Times New Roman"/>
          <w:i/>
          <w:sz w:val="27"/>
          <w:szCs w:val="27"/>
        </w:rPr>
        <w:t>,38-1,65 киловатт</w:t>
      </w:r>
      <w:r w:rsidRPr="006717B3">
        <w:rPr>
          <w:rFonts w:ascii="Times New Roman" w:eastAsia="Times New Roman" w:hAnsi="Times New Roman"/>
          <w:bCs/>
          <w:sz w:val="27"/>
          <w:szCs w:val="27"/>
          <w:lang w:eastAsia="ru-RU"/>
        </w:rPr>
        <w:t xml:space="preserve">), что явилось нарушением требовании </w:t>
      </w:r>
      <w:r w:rsidRPr="006717B3">
        <w:rPr>
          <w:rFonts w:ascii="Times New Roman" w:hAnsi="Times New Roman"/>
          <w:sz w:val="27"/>
          <w:szCs w:val="27"/>
        </w:rPr>
        <w:t xml:space="preserve">Правил субсидирования при инвестиционных вложениях </w:t>
      </w:r>
      <w:r w:rsidRPr="006717B3">
        <w:rPr>
          <w:rFonts w:ascii="Times New Roman" w:hAnsi="Times New Roman"/>
          <w:i/>
          <w:sz w:val="27"/>
          <w:szCs w:val="27"/>
        </w:rPr>
        <w:t>(</w:t>
      </w:r>
      <w:r w:rsidRPr="006717B3">
        <w:rPr>
          <w:rFonts w:ascii="Times New Roman" w:hAnsi="Times New Roman"/>
          <w:bCs/>
          <w:i/>
          <w:sz w:val="27"/>
          <w:szCs w:val="27"/>
        </w:rPr>
        <w:t>от 2 киловатт)</w:t>
      </w:r>
      <w:r w:rsidRPr="006717B3">
        <w:rPr>
          <w:rFonts w:ascii="Times New Roman" w:hAnsi="Times New Roman"/>
          <w:i/>
          <w:sz w:val="27"/>
          <w:szCs w:val="27"/>
        </w:rPr>
        <w:t>.</w:t>
      </w:r>
      <w:r w:rsidRPr="006717B3">
        <w:rPr>
          <w:rFonts w:ascii="Times New Roman" w:eastAsia="Times New Roman" w:hAnsi="Times New Roman"/>
          <w:sz w:val="27"/>
          <w:szCs w:val="27"/>
          <w:lang w:eastAsia="ru-RU"/>
        </w:rPr>
        <w:t xml:space="preserve"> </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Аналогично, завышена цена приобретенного оборудования </w:t>
      </w:r>
      <w:r w:rsidRPr="00AC5639">
        <w:rPr>
          <w:rFonts w:ascii="Times New Roman" w:eastAsia="Times New Roman" w:hAnsi="Times New Roman"/>
          <w:i/>
          <w:sz w:val="24"/>
          <w:szCs w:val="28"/>
        </w:rPr>
        <w:t xml:space="preserve">(стоимость одной солнечной панелей </w:t>
      </w:r>
      <w:r w:rsidRPr="00AC5639">
        <w:rPr>
          <w:rFonts w:ascii="Times New Roman" w:hAnsi="Times New Roman"/>
          <w:i/>
          <w:sz w:val="24"/>
          <w:szCs w:val="28"/>
        </w:rPr>
        <w:t xml:space="preserve">в 2017-2018 гг.- 355,0 тыс. тенге, 2019-2020 гг.- </w:t>
      </w:r>
      <w:r w:rsidRPr="00AC5639">
        <w:rPr>
          <w:rFonts w:ascii="Times New Roman" w:hAnsi="Times New Roman"/>
          <w:i/>
          <w:sz w:val="24"/>
          <w:szCs w:val="28"/>
        </w:rPr>
        <w:br/>
        <w:t xml:space="preserve">167,0 тыс. тенге) </w:t>
      </w:r>
      <w:r w:rsidRPr="00AC5639">
        <w:rPr>
          <w:rFonts w:ascii="Times New Roman" w:eastAsia="Times New Roman" w:hAnsi="Times New Roman"/>
          <w:sz w:val="28"/>
          <w:szCs w:val="28"/>
        </w:rPr>
        <w:t xml:space="preserve">в среднем от 2,5 до 5 раз по сравнению со среднерыночной  </w:t>
      </w:r>
      <w:r w:rsidRPr="00AC5639">
        <w:rPr>
          <w:rFonts w:ascii="Times New Roman" w:eastAsia="Times New Roman" w:hAnsi="Times New Roman"/>
          <w:i/>
          <w:sz w:val="24"/>
          <w:szCs w:val="28"/>
        </w:rPr>
        <w:t>(</w:t>
      </w:r>
      <w:r w:rsidRPr="00AC5639">
        <w:rPr>
          <w:rFonts w:ascii="Times New Roman" w:hAnsi="Times New Roman"/>
          <w:i/>
          <w:sz w:val="24"/>
          <w:szCs w:val="28"/>
        </w:rPr>
        <w:t>64,0 тыс. тенге</w:t>
      </w:r>
      <w:r w:rsidRPr="00AC5639">
        <w:rPr>
          <w:rFonts w:ascii="Times New Roman" w:eastAsia="Times New Roman" w:hAnsi="Times New Roman"/>
          <w:i/>
          <w:sz w:val="24"/>
          <w:szCs w:val="28"/>
        </w:rPr>
        <w:t>)</w:t>
      </w:r>
      <w:r w:rsidRPr="00AC5639">
        <w:rPr>
          <w:rFonts w:ascii="Times New Roman" w:eastAsia="Times New Roman" w:hAnsi="Times New Roman"/>
          <w:sz w:val="28"/>
          <w:szCs w:val="28"/>
        </w:rPr>
        <w:t xml:space="preserve">. Тем самым, со стороны УСХ Карагандинской области экономические потери составили </w:t>
      </w:r>
      <w:r w:rsidRPr="00AC5639">
        <w:rPr>
          <w:rFonts w:ascii="Times New Roman" w:hAnsi="Times New Roman"/>
          <w:b/>
          <w:sz w:val="28"/>
          <w:szCs w:val="28"/>
        </w:rPr>
        <w:t>684,0 млн. тенге</w:t>
      </w:r>
      <w:r w:rsidRPr="00AC5639">
        <w:rPr>
          <w:rFonts w:ascii="Times New Roman" w:eastAsia="Times New Roman" w:hAnsi="Times New Roman"/>
          <w:sz w:val="28"/>
          <w:szCs w:val="28"/>
        </w:rPr>
        <w:t>.</w:t>
      </w:r>
    </w:p>
    <w:p w:rsidR="001C166E" w:rsidRPr="006717B3" w:rsidRDefault="001C166E" w:rsidP="001C166E">
      <w:pPr>
        <w:widowControl w:val="0"/>
        <w:tabs>
          <w:tab w:val="left" w:pos="567"/>
        </w:tabs>
        <w:spacing w:after="0" w:line="240" w:lineRule="auto"/>
        <w:ind w:firstLine="709"/>
        <w:contextualSpacing/>
        <w:jc w:val="both"/>
        <w:rPr>
          <w:rFonts w:ascii="Times New Roman" w:hAnsi="Times New Roman"/>
          <w:sz w:val="27"/>
          <w:szCs w:val="27"/>
        </w:rPr>
      </w:pPr>
      <w:r w:rsidRPr="006717B3">
        <w:rPr>
          <w:rFonts w:ascii="Times New Roman" w:eastAsia="Times New Roman" w:hAnsi="Times New Roman"/>
          <w:spacing w:val="2"/>
          <w:sz w:val="27"/>
          <w:szCs w:val="27"/>
        </w:rPr>
        <w:t xml:space="preserve">По </w:t>
      </w:r>
      <w:r w:rsidRPr="006717B3">
        <w:rPr>
          <w:rFonts w:ascii="Times New Roman" w:hAnsi="Times New Roman"/>
          <w:sz w:val="27"/>
          <w:szCs w:val="27"/>
        </w:rPr>
        <w:t xml:space="preserve">проекту «Строительство селекционно-гибридного центра на 1200 голов» </w:t>
      </w:r>
      <w:r w:rsidRPr="006717B3">
        <w:rPr>
          <w:rFonts w:ascii="Times New Roman" w:eastAsia="Times New Roman" w:hAnsi="Times New Roman"/>
          <w:bCs/>
          <w:sz w:val="27"/>
          <w:szCs w:val="27"/>
          <w:lang w:val="kk-KZ" w:eastAsia="ru-RU"/>
        </w:rPr>
        <w:t xml:space="preserve">УСХ </w:t>
      </w:r>
      <w:r w:rsidRPr="006717B3">
        <w:rPr>
          <w:rFonts w:ascii="Times New Roman" w:hAnsi="Times New Roman"/>
          <w:sz w:val="27"/>
          <w:szCs w:val="27"/>
        </w:rPr>
        <w:t xml:space="preserve">Карагандинской </w:t>
      </w:r>
      <w:r w:rsidRPr="006717B3">
        <w:rPr>
          <w:rFonts w:ascii="Times New Roman" w:hAnsi="Times New Roman"/>
          <w:sz w:val="27"/>
          <w:szCs w:val="27"/>
          <w:lang w:val="kk-KZ"/>
        </w:rPr>
        <w:t>области в 2018 году</w:t>
      </w:r>
      <w:r w:rsidRPr="006717B3">
        <w:rPr>
          <w:rFonts w:ascii="Times New Roman" w:hAnsi="Times New Roman"/>
          <w:sz w:val="27"/>
          <w:szCs w:val="27"/>
        </w:rPr>
        <w:t xml:space="preserve"> </w:t>
      </w:r>
      <w:r w:rsidRPr="006717B3">
        <w:rPr>
          <w:rFonts w:ascii="Times New Roman" w:hAnsi="Times New Roman"/>
          <w:sz w:val="27"/>
          <w:szCs w:val="27"/>
          <w:lang w:val="kk-KZ"/>
        </w:rPr>
        <w:t>запланированы средства на</w:t>
      </w:r>
      <w:r w:rsidRPr="006717B3">
        <w:rPr>
          <w:rFonts w:ascii="Times New Roman" w:eastAsia="Times New Roman" w:hAnsi="Times New Roman"/>
          <w:sz w:val="27"/>
          <w:szCs w:val="27"/>
        </w:rPr>
        <w:t xml:space="preserve"> сумму 1 832,0 млн. тенге, при отсутствии одобрения </w:t>
      </w:r>
      <w:r w:rsidRPr="006717B3">
        <w:rPr>
          <w:rFonts w:ascii="Times New Roman" w:hAnsi="Times New Roman"/>
          <w:sz w:val="27"/>
          <w:szCs w:val="27"/>
          <w:lang w:val="kk-KZ"/>
        </w:rPr>
        <w:t>Кредитным комитетом финансового института АО «</w:t>
      </w:r>
      <w:r w:rsidRPr="006717B3">
        <w:rPr>
          <w:rFonts w:ascii="Times New Roman" w:eastAsia="Times New Roman" w:hAnsi="Times New Roman"/>
          <w:spacing w:val="2"/>
          <w:sz w:val="27"/>
          <w:szCs w:val="27"/>
        </w:rPr>
        <w:t xml:space="preserve">АКК» </w:t>
      </w:r>
      <w:r w:rsidRPr="006717B3">
        <w:rPr>
          <w:rFonts w:ascii="Times New Roman" w:eastAsia="Times New Roman" w:hAnsi="Times New Roman"/>
          <w:sz w:val="27"/>
          <w:szCs w:val="27"/>
        </w:rPr>
        <w:t xml:space="preserve">положительного решения в </w:t>
      </w:r>
      <w:r w:rsidRPr="006717B3">
        <w:rPr>
          <w:rFonts w:ascii="Times New Roman" w:eastAsia="Times New Roman" w:hAnsi="Times New Roman"/>
          <w:spacing w:val="2"/>
          <w:sz w:val="27"/>
          <w:szCs w:val="27"/>
        </w:rPr>
        <w:t xml:space="preserve">отношении </w:t>
      </w:r>
      <w:r w:rsidRPr="006717B3">
        <w:rPr>
          <w:rFonts w:ascii="Times New Roman" w:hAnsi="Times New Roman"/>
          <w:sz w:val="27"/>
          <w:szCs w:val="27"/>
          <w:lang w:val="kk-KZ"/>
        </w:rPr>
        <w:t>ТОО «Научно-Иследовательский генетический селекционный-гибридный центр».</w:t>
      </w:r>
    </w:p>
    <w:p w:rsidR="001C166E" w:rsidRPr="00AC5639" w:rsidRDefault="001C166E" w:rsidP="001C166E">
      <w:pPr>
        <w:widowControl w:val="0"/>
        <w:spacing w:after="0" w:line="240" w:lineRule="auto"/>
        <w:ind w:firstLine="708"/>
        <w:contextualSpacing/>
        <w:jc w:val="both"/>
        <w:rPr>
          <w:rFonts w:ascii="Times New Roman" w:hAnsi="Times New Roman"/>
          <w:b/>
          <w:i/>
          <w:sz w:val="28"/>
          <w:szCs w:val="28"/>
        </w:rPr>
      </w:pPr>
      <w:r w:rsidRPr="00AC5639">
        <w:rPr>
          <w:rFonts w:ascii="Times New Roman" w:hAnsi="Times New Roman"/>
          <w:sz w:val="28"/>
          <w:szCs w:val="28"/>
        </w:rPr>
        <w:t>По БП (255</w:t>
      </w:r>
      <w:r w:rsidRPr="00AC5639">
        <w:rPr>
          <w:rFonts w:ascii="Times New Roman" w:hAnsi="Times New Roman"/>
          <w:b/>
          <w:sz w:val="28"/>
          <w:szCs w:val="28"/>
        </w:rPr>
        <w:t>)</w:t>
      </w:r>
      <w:r w:rsidRPr="00AC5639">
        <w:rPr>
          <w:rFonts w:ascii="Times New Roman" w:hAnsi="Times New Roman"/>
          <w:b/>
          <w:i/>
          <w:sz w:val="28"/>
          <w:szCs w:val="28"/>
        </w:rPr>
        <w:t xml:space="preserve"> </w:t>
      </w:r>
      <w:r w:rsidRPr="00AC5639">
        <w:rPr>
          <w:rFonts w:ascii="Times New Roman" w:hAnsi="Times New Roman"/>
          <w:i/>
          <w:sz w:val="28"/>
          <w:szCs w:val="28"/>
        </w:rPr>
        <w:t>«Создание условий для развития производства, переработки, реализации продукции растениеводства»</w:t>
      </w:r>
      <w:r w:rsidRPr="00AC5639">
        <w:rPr>
          <w:rFonts w:ascii="Times New Roman" w:hAnsi="Times New Roman"/>
          <w:b/>
          <w:i/>
          <w:sz w:val="28"/>
          <w:szCs w:val="28"/>
        </w:rPr>
        <w:t xml:space="preserve"> </w:t>
      </w:r>
      <w:r w:rsidRPr="00AC5639">
        <w:rPr>
          <w:rFonts w:ascii="Times New Roman" w:hAnsi="Times New Roman"/>
          <w:sz w:val="28"/>
          <w:szCs w:val="28"/>
        </w:rPr>
        <w:t>выделено</w:t>
      </w:r>
      <w:r w:rsidRPr="00AC5639">
        <w:rPr>
          <w:rFonts w:ascii="Times New Roman" w:hAnsi="Times New Roman"/>
          <w:b/>
          <w:i/>
          <w:sz w:val="28"/>
          <w:szCs w:val="28"/>
        </w:rPr>
        <w:t xml:space="preserve"> </w:t>
      </w:r>
      <w:r w:rsidRPr="00AC5639">
        <w:rPr>
          <w:rFonts w:ascii="Times New Roman" w:hAnsi="Times New Roman"/>
          <w:b/>
          <w:sz w:val="28"/>
          <w:szCs w:val="28"/>
        </w:rPr>
        <w:t>16 435,5 млн. тенге</w:t>
      </w:r>
      <w:r w:rsidRPr="00AC5639">
        <w:rPr>
          <w:rFonts w:ascii="Times New Roman" w:hAnsi="Times New Roman"/>
          <w:b/>
          <w:i/>
          <w:sz w:val="28"/>
          <w:szCs w:val="28"/>
        </w:rPr>
        <w:t>.</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i/>
          <w:sz w:val="28"/>
          <w:szCs w:val="28"/>
        </w:rPr>
        <w:lastRenderedPageBreak/>
        <w:t xml:space="preserve"> </w:t>
      </w:r>
      <w:r w:rsidRPr="00AC5639">
        <w:rPr>
          <w:rFonts w:ascii="Times New Roman" w:hAnsi="Times New Roman"/>
          <w:sz w:val="28"/>
          <w:szCs w:val="24"/>
        </w:rPr>
        <w:t>В 2017 году из двух не достигнут один показатель конечного результата</w:t>
      </w:r>
      <w:r w:rsidRPr="00AC5639">
        <w:rPr>
          <w:rFonts w:ascii="Times New Roman" w:hAnsi="Times New Roman"/>
        </w:rPr>
        <w:t xml:space="preserve"> </w:t>
      </w:r>
      <w:r w:rsidRPr="00AC5639">
        <w:rPr>
          <w:rFonts w:ascii="Times New Roman" w:hAnsi="Times New Roman"/>
          <w:sz w:val="28"/>
          <w:szCs w:val="24"/>
        </w:rPr>
        <w:t>или 50%</w:t>
      </w:r>
      <w:r w:rsidRPr="00AC5639">
        <w:rPr>
          <w:rFonts w:ascii="Times New Roman" w:hAnsi="Times New Roman"/>
          <w:i/>
          <w:sz w:val="24"/>
          <w:szCs w:val="24"/>
        </w:rPr>
        <w:t xml:space="preserve"> («ИФО производства продукции растениеводства к уровню 2015 года» при плане - 110%, факт - 109,4%).</w:t>
      </w:r>
      <w:r w:rsidRPr="00AC5639">
        <w:rPr>
          <w:rFonts w:ascii="Times New Roman" w:hAnsi="Times New Roman"/>
          <w:i/>
          <w:sz w:val="28"/>
          <w:szCs w:val="28"/>
        </w:rPr>
        <w:t xml:space="preserve"> </w:t>
      </w:r>
      <w:r w:rsidRPr="00AC5639">
        <w:rPr>
          <w:rFonts w:ascii="Times New Roman" w:hAnsi="Times New Roman"/>
          <w:sz w:val="28"/>
          <w:szCs w:val="24"/>
        </w:rPr>
        <w:t>В 2018 году из двух не достигнут один показатель конечного результата</w:t>
      </w:r>
      <w:r w:rsidRPr="00AC5639">
        <w:rPr>
          <w:rFonts w:ascii="Times New Roman" w:hAnsi="Times New Roman"/>
          <w:i/>
          <w:sz w:val="28"/>
          <w:szCs w:val="24"/>
        </w:rPr>
        <w:t xml:space="preserve"> </w:t>
      </w:r>
      <w:r w:rsidRPr="00AC5639">
        <w:rPr>
          <w:rFonts w:ascii="Times New Roman" w:hAnsi="Times New Roman"/>
          <w:sz w:val="28"/>
          <w:szCs w:val="28"/>
        </w:rPr>
        <w:t>или 50%</w:t>
      </w:r>
      <w:r w:rsidRPr="00AC5639">
        <w:rPr>
          <w:rFonts w:ascii="Times New Roman" w:hAnsi="Times New Roman"/>
          <w:i/>
          <w:sz w:val="24"/>
          <w:szCs w:val="24"/>
        </w:rPr>
        <w:t xml:space="preserve"> («ИФО производства продукции растениеводства к уровню 2015 года» при плане - 113,8 %, факт - 113,2%).</w:t>
      </w:r>
      <w:r w:rsidRPr="00AC5639">
        <w:rPr>
          <w:rFonts w:ascii="Times New Roman" w:hAnsi="Times New Roman"/>
          <w:i/>
          <w:sz w:val="28"/>
          <w:szCs w:val="28"/>
        </w:rPr>
        <w:t xml:space="preserve"> </w:t>
      </w:r>
      <w:r w:rsidRPr="00AC5639">
        <w:rPr>
          <w:rFonts w:ascii="Times New Roman" w:hAnsi="Times New Roman"/>
          <w:sz w:val="28"/>
          <w:szCs w:val="24"/>
        </w:rPr>
        <w:t>В 2019 году из двух не достигнут один показатель конечного результата</w:t>
      </w:r>
      <w:r w:rsidRPr="00AC5639">
        <w:rPr>
          <w:rFonts w:ascii="Times New Roman" w:hAnsi="Times New Roman"/>
        </w:rPr>
        <w:t xml:space="preserve"> </w:t>
      </w:r>
      <w:r w:rsidRPr="00AC5639">
        <w:rPr>
          <w:rFonts w:ascii="Times New Roman" w:hAnsi="Times New Roman"/>
          <w:sz w:val="28"/>
          <w:szCs w:val="24"/>
        </w:rPr>
        <w:t xml:space="preserve">или 50% </w:t>
      </w:r>
      <w:r w:rsidRPr="00AC5639">
        <w:rPr>
          <w:rFonts w:ascii="Times New Roman" w:hAnsi="Times New Roman"/>
          <w:i/>
          <w:sz w:val="28"/>
          <w:szCs w:val="24"/>
        </w:rPr>
        <w:t>(</w:t>
      </w:r>
      <w:r w:rsidRPr="00AC5639">
        <w:rPr>
          <w:rFonts w:ascii="Times New Roman" w:hAnsi="Times New Roman"/>
          <w:i/>
          <w:sz w:val="24"/>
          <w:szCs w:val="24"/>
        </w:rPr>
        <w:t>«ИФО производства продукции растениеводства к уровню 2015 года» при плане - 119,3 %, факт -109,9%).</w:t>
      </w:r>
    </w:p>
    <w:p w:rsidR="001C166E" w:rsidRPr="00AC5639" w:rsidRDefault="001C166E" w:rsidP="001C166E">
      <w:pPr>
        <w:spacing w:after="0" w:line="240" w:lineRule="auto"/>
        <w:ind w:firstLine="720"/>
        <w:contextualSpacing/>
        <w:jc w:val="both"/>
        <w:rPr>
          <w:rFonts w:ascii="Times New Roman" w:hAnsi="Times New Roman"/>
          <w:sz w:val="28"/>
          <w:szCs w:val="28"/>
        </w:rPr>
      </w:pPr>
      <w:r w:rsidRPr="00AC5639">
        <w:rPr>
          <w:rFonts w:ascii="Times New Roman" w:hAnsi="Times New Roman"/>
          <w:sz w:val="28"/>
          <w:szCs w:val="28"/>
        </w:rPr>
        <w:t xml:space="preserve">При анализе отчетов о реализации бюджетных программ установлено, что по БП (255/103) </w:t>
      </w:r>
      <w:r w:rsidRPr="00AC5639">
        <w:rPr>
          <w:rFonts w:ascii="Times New Roman" w:hAnsi="Times New Roman"/>
          <w:i/>
          <w:sz w:val="28"/>
          <w:szCs w:val="28"/>
        </w:rPr>
        <w:t>«Поддержка страхования в растениеводстве»</w:t>
      </w:r>
      <w:r w:rsidRPr="00AC5639">
        <w:rPr>
          <w:rFonts w:ascii="Times New Roman" w:hAnsi="Times New Roman"/>
          <w:sz w:val="28"/>
          <w:szCs w:val="28"/>
        </w:rPr>
        <w:t xml:space="preserve"> в МСХ имелась дебиторская задолженность в сумме </w:t>
      </w:r>
      <w:r w:rsidRPr="00AC5639">
        <w:rPr>
          <w:rFonts w:ascii="Times New Roman" w:hAnsi="Times New Roman"/>
          <w:b/>
          <w:sz w:val="28"/>
          <w:szCs w:val="28"/>
        </w:rPr>
        <w:t>725,5 млн. тенге</w:t>
      </w:r>
      <w:r w:rsidRPr="00AC5639">
        <w:rPr>
          <w:rFonts w:ascii="Times New Roman" w:hAnsi="Times New Roman"/>
          <w:sz w:val="28"/>
          <w:szCs w:val="28"/>
        </w:rPr>
        <w:t xml:space="preserve">, которые были выделены в 2004 году на возмещение обязательных страховании в растениеводстве. </w:t>
      </w:r>
    </w:p>
    <w:p w:rsidR="001C166E" w:rsidRPr="00AC5639" w:rsidRDefault="001C166E" w:rsidP="001C166E">
      <w:pPr>
        <w:spacing w:after="0" w:line="240" w:lineRule="auto"/>
        <w:ind w:firstLine="720"/>
        <w:contextualSpacing/>
        <w:jc w:val="both"/>
        <w:rPr>
          <w:rFonts w:ascii="Times New Roman" w:hAnsi="Times New Roman"/>
          <w:sz w:val="28"/>
          <w:szCs w:val="28"/>
        </w:rPr>
      </w:pPr>
      <w:r w:rsidRPr="00AC5639">
        <w:rPr>
          <w:rFonts w:ascii="Times New Roman" w:hAnsi="Times New Roman"/>
          <w:sz w:val="28"/>
          <w:szCs w:val="28"/>
        </w:rPr>
        <w:t xml:space="preserve">В связи с утратой силы Закона РК «Об обязательном страховании в растениеводстве» </w:t>
      </w:r>
      <w:r w:rsidRPr="00AC5639">
        <w:rPr>
          <w:rFonts w:ascii="Times New Roman" w:hAnsi="Times New Roman"/>
          <w:i/>
          <w:sz w:val="24"/>
          <w:szCs w:val="28"/>
        </w:rPr>
        <w:t>(введен в действие в январе 2020 года)</w:t>
      </w:r>
      <w:r w:rsidRPr="00AC5639">
        <w:rPr>
          <w:rFonts w:ascii="Times New Roman" w:hAnsi="Times New Roman"/>
          <w:sz w:val="28"/>
          <w:szCs w:val="28"/>
        </w:rPr>
        <w:t xml:space="preserve"> в соответствие с пунктом 7 статьи 97 Бюджетного кодекса РК сумма дебиторской задолженности госучреждения прошлых лет подлежит возврату в доход соответствующего бюджета.</w:t>
      </w:r>
    </w:p>
    <w:p w:rsidR="001C166E" w:rsidRPr="00AC5639" w:rsidRDefault="001C166E" w:rsidP="001C166E">
      <w:pPr>
        <w:spacing w:after="0" w:line="240" w:lineRule="auto"/>
        <w:ind w:firstLine="720"/>
        <w:contextualSpacing/>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В нарушение Бюджетного кодекса РК, МСХ не соблюден принцип эффективности планирования бюджетных субсидий на повышение урожайности и качества продукции растениеводства на сумму </w:t>
      </w:r>
      <w:r w:rsidRPr="00AC5639">
        <w:rPr>
          <w:rFonts w:ascii="Times New Roman" w:eastAsia="Times New Roman" w:hAnsi="Times New Roman"/>
          <w:b/>
          <w:sz w:val="28"/>
          <w:szCs w:val="28"/>
          <w:lang w:eastAsia="ru-RU"/>
        </w:rPr>
        <w:t xml:space="preserve">482,0 млн. тенге, </w:t>
      </w:r>
      <w:r w:rsidRPr="00AC5639">
        <w:rPr>
          <w:rFonts w:ascii="Times New Roman" w:eastAsia="Times New Roman" w:hAnsi="Times New Roman"/>
          <w:sz w:val="28"/>
          <w:szCs w:val="28"/>
          <w:lang w:eastAsia="ru-RU"/>
        </w:rPr>
        <w:t>которые в 2020 году остались</w:t>
      </w:r>
      <w:r w:rsidRPr="00AC5639">
        <w:rPr>
          <w:rFonts w:ascii="Times New Roman" w:eastAsia="Times New Roman" w:hAnsi="Times New Roman"/>
          <w:b/>
          <w:sz w:val="28"/>
          <w:szCs w:val="28"/>
          <w:lang w:eastAsia="ru-RU"/>
        </w:rPr>
        <w:t xml:space="preserve"> </w:t>
      </w:r>
      <w:r w:rsidRPr="00AC5639">
        <w:rPr>
          <w:rFonts w:ascii="Times New Roman" w:eastAsia="Times New Roman" w:hAnsi="Times New Roman"/>
          <w:sz w:val="28"/>
          <w:szCs w:val="28"/>
          <w:lang w:eastAsia="ru-RU"/>
        </w:rPr>
        <w:t xml:space="preserve">не востребованы акиматом Жамбылской области. </w:t>
      </w:r>
    </w:p>
    <w:p w:rsidR="001C166E" w:rsidRPr="00AC5639" w:rsidRDefault="001C166E" w:rsidP="001C166E">
      <w:pPr>
        <w:spacing w:after="0" w:line="240" w:lineRule="auto"/>
        <w:ind w:firstLine="720"/>
        <w:contextualSpacing/>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Более того, несмотря на утвержденные нормативы  </w:t>
      </w:r>
      <w:r w:rsidRPr="00AC5639">
        <w:rPr>
          <w:rFonts w:ascii="Times New Roman" w:eastAsia="Times New Roman" w:hAnsi="Times New Roman"/>
          <w:sz w:val="28"/>
          <w:szCs w:val="28"/>
        </w:rPr>
        <w:t xml:space="preserve">субсидирования </w:t>
      </w:r>
      <w:r w:rsidRPr="00AC5639">
        <w:rPr>
          <w:rFonts w:ascii="Times New Roman" w:eastAsia="Times New Roman" w:hAnsi="Times New Roman"/>
          <w:i/>
          <w:sz w:val="24"/>
          <w:szCs w:val="28"/>
        </w:rPr>
        <w:t>(</w:t>
      </w:r>
      <w:r w:rsidRPr="00AC5639">
        <w:rPr>
          <w:rFonts w:ascii="Times New Roman" w:eastAsia="Times New Roman" w:hAnsi="Times New Roman"/>
          <w:b/>
          <w:i/>
          <w:sz w:val="24"/>
          <w:szCs w:val="28"/>
        </w:rPr>
        <w:t>с 12 до 14 тенге)</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sz w:val="28"/>
          <w:szCs w:val="28"/>
        </w:rPr>
        <w:t xml:space="preserve">производства сахарной свеклы фермерам </w:t>
      </w:r>
      <w:r w:rsidRPr="00AC5639">
        <w:rPr>
          <w:rFonts w:ascii="Times New Roman" w:eastAsia="Times New Roman" w:hAnsi="Times New Roman"/>
          <w:sz w:val="28"/>
          <w:szCs w:val="28"/>
          <w:lang w:eastAsia="ru-RU"/>
        </w:rPr>
        <w:t xml:space="preserve">необоснованно осуществлен расчет на сумму </w:t>
      </w:r>
      <w:r w:rsidRPr="00AC5639">
        <w:rPr>
          <w:rFonts w:ascii="Times New Roman" w:eastAsia="Times New Roman" w:hAnsi="Times New Roman"/>
          <w:b/>
          <w:sz w:val="28"/>
          <w:szCs w:val="24"/>
          <w:lang w:eastAsia="ru-RU"/>
        </w:rPr>
        <w:t xml:space="preserve">198,9 млн. тенге, </w:t>
      </w:r>
      <w:r w:rsidRPr="00AC5639">
        <w:rPr>
          <w:rFonts w:ascii="Times New Roman" w:eastAsia="Times New Roman" w:hAnsi="Times New Roman"/>
          <w:sz w:val="28"/>
          <w:szCs w:val="24"/>
          <w:lang w:eastAsia="ru-RU"/>
        </w:rPr>
        <w:t>что является</w:t>
      </w:r>
      <w:r w:rsidRPr="00AC5639">
        <w:rPr>
          <w:rFonts w:ascii="Times New Roman" w:eastAsia="Times New Roman" w:hAnsi="Times New Roman"/>
          <w:b/>
          <w:sz w:val="28"/>
          <w:szCs w:val="24"/>
          <w:lang w:eastAsia="ru-RU"/>
        </w:rPr>
        <w:t xml:space="preserve"> </w:t>
      </w:r>
      <w:r w:rsidRPr="00AC5639">
        <w:rPr>
          <w:rFonts w:ascii="Times New Roman" w:eastAsia="Times New Roman" w:hAnsi="Times New Roman"/>
          <w:sz w:val="28"/>
          <w:szCs w:val="24"/>
          <w:lang w:eastAsia="ru-RU"/>
        </w:rPr>
        <w:t xml:space="preserve">нарушением пункта Бюджетного кодекса РК, а также подпункта 4) пункта 4 Протокола </w:t>
      </w:r>
      <w:r w:rsidRPr="00AC5639">
        <w:rPr>
          <w:rFonts w:ascii="Times New Roman" w:eastAsia="Times New Roman" w:hAnsi="Times New Roman"/>
          <w:sz w:val="28"/>
          <w:szCs w:val="28"/>
        </w:rPr>
        <w:t xml:space="preserve">«По вопросам развития Жамбылской области» от </w:t>
      </w:r>
      <w:smartTag w:uri="urn:schemas-microsoft-com:office:smarttags" w:element="date">
        <w:smartTagPr>
          <w:attr w:name="ls" w:val="trans"/>
          <w:attr w:name="Month" w:val="3"/>
          <w:attr w:name="Day" w:val="12"/>
          <w:attr w:name="Year" w:val="2020"/>
        </w:smartTagPr>
        <w:r w:rsidRPr="00AC5639">
          <w:rPr>
            <w:rFonts w:ascii="Times New Roman" w:eastAsia="Times New Roman" w:hAnsi="Times New Roman"/>
            <w:sz w:val="28"/>
            <w:szCs w:val="28"/>
          </w:rPr>
          <w:t>12 марта 2020 года</w:t>
        </w:r>
      </w:smartTag>
      <w:r w:rsidRPr="00AC5639">
        <w:rPr>
          <w:rFonts w:ascii="Times New Roman" w:eastAsia="Times New Roman" w:hAnsi="Times New Roman"/>
          <w:sz w:val="28"/>
          <w:szCs w:val="24"/>
          <w:lang w:eastAsia="ru-RU"/>
        </w:rPr>
        <w:t xml:space="preserve"> №11-3/07-858.</w:t>
      </w:r>
      <w:r w:rsidRPr="00AC5639">
        <w:rPr>
          <w:rFonts w:ascii="Times New Roman" w:eastAsia="Times New Roman" w:hAnsi="Times New Roman"/>
          <w:b/>
          <w:sz w:val="28"/>
          <w:szCs w:val="24"/>
          <w:lang w:eastAsia="ru-RU"/>
        </w:rPr>
        <w:t xml:space="preserve"> </w:t>
      </w:r>
    </w:p>
    <w:p w:rsidR="001C166E" w:rsidRPr="00AC5639" w:rsidRDefault="001C166E" w:rsidP="001C166E">
      <w:pPr>
        <w:spacing w:after="0" w:line="240" w:lineRule="auto"/>
        <w:ind w:firstLine="720"/>
        <w:contextualSpacing/>
        <w:jc w:val="both"/>
        <w:rPr>
          <w:rFonts w:ascii="Times New Roman" w:hAnsi="Times New Roman"/>
          <w:b/>
          <w:i/>
          <w:sz w:val="28"/>
          <w:szCs w:val="28"/>
        </w:rPr>
      </w:pPr>
      <w:r w:rsidRPr="00AC5639">
        <w:rPr>
          <w:rFonts w:ascii="Times New Roman" w:hAnsi="Times New Roman"/>
          <w:sz w:val="28"/>
          <w:szCs w:val="28"/>
        </w:rPr>
        <w:t>По (БП 269)</w:t>
      </w:r>
      <w:r w:rsidRPr="00AC5639">
        <w:rPr>
          <w:rFonts w:ascii="Times New Roman" w:hAnsi="Times New Roman"/>
          <w:i/>
          <w:sz w:val="28"/>
          <w:szCs w:val="28"/>
        </w:rPr>
        <w:t xml:space="preserve"> </w:t>
      </w:r>
      <w:r w:rsidRPr="00AC5639">
        <w:rPr>
          <w:rFonts w:ascii="Times New Roman" w:hAnsi="Times New Roman"/>
          <w:b/>
          <w:i/>
          <w:sz w:val="28"/>
          <w:szCs w:val="28"/>
        </w:rPr>
        <w:t xml:space="preserve">«Увеличение уставного капитала НАО «Национальный аграрный научно-образовательный центр» для модернизации научных организаций» </w:t>
      </w:r>
      <w:r w:rsidRPr="00AC5639">
        <w:rPr>
          <w:rFonts w:ascii="Times New Roman" w:hAnsi="Times New Roman"/>
          <w:sz w:val="28"/>
          <w:szCs w:val="28"/>
        </w:rPr>
        <w:t xml:space="preserve">направлено </w:t>
      </w:r>
      <w:r w:rsidRPr="00AC5639">
        <w:rPr>
          <w:rFonts w:ascii="Times New Roman" w:hAnsi="Times New Roman"/>
          <w:b/>
          <w:sz w:val="28"/>
          <w:szCs w:val="28"/>
        </w:rPr>
        <w:t xml:space="preserve">12 635,0 млн. тенге. </w:t>
      </w:r>
    </w:p>
    <w:p w:rsidR="001C166E" w:rsidRPr="00AC5639" w:rsidRDefault="001C166E" w:rsidP="001C166E">
      <w:pPr>
        <w:spacing w:after="0" w:line="240" w:lineRule="auto"/>
        <w:ind w:firstLine="720"/>
        <w:contextualSpacing/>
        <w:jc w:val="both"/>
        <w:rPr>
          <w:rFonts w:ascii="Times New Roman" w:hAnsi="Times New Roman"/>
          <w:i/>
        </w:rPr>
      </w:pPr>
      <w:r w:rsidRPr="00AC5639">
        <w:rPr>
          <w:rFonts w:ascii="Times New Roman" w:hAnsi="Times New Roman"/>
          <w:i/>
        </w:rPr>
        <w:t xml:space="preserve"> </w:t>
      </w:r>
      <w:r w:rsidRPr="00AC5639">
        <w:rPr>
          <w:rFonts w:ascii="Times New Roman" w:hAnsi="Times New Roman"/>
          <w:sz w:val="28"/>
          <w:szCs w:val="24"/>
        </w:rPr>
        <w:t>В 2018 году не достигнут показатель прямого результата</w:t>
      </w:r>
      <w:r w:rsidRPr="00AC5639">
        <w:rPr>
          <w:rFonts w:ascii="Times New Roman" w:hAnsi="Times New Roman"/>
          <w:i/>
          <w:sz w:val="28"/>
          <w:szCs w:val="24"/>
        </w:rPr>
        <w:t xml:space="preserve"> (</w:t>
      </w:r>
      <w:r w:rsidRPr="00AC5639">
        <w:rPr>
          <w:rFonts w:ascii="Times New Roman" w:hAnsi="Times New Roman"/>
          <w:i/>
          <w:sz w:val="24"/>
          <w:szCs w:val="24"/>
        </w:rPr>
        <w:t>«Количество приобретенных сельхозтехники и оборудования» при плане – 157 ед., факт – 91 ед.).</w:t>
      </w:r>
      <w:r w:rsidRPr="00AC5639">
        <w:rPr>
          <w:rFonts w:ascii="Times New Roman" w:hAnsi="Times New Roman"/>
          <w:i/>
        </w:rPr>
        <w:t xml:space="preserve"> </w:t>
      </w:r>
    </w:p>
    <w:p w:rsidR="001C166E" w:rsidRPr="00AC5639" w:rsidRDefault="001C166E" w:rsidP="001C166E">
      <w:pPr>
        <w:spacing w:after="0" w:line="240" w:lineRule="auto"/>
        <w:ind w:firstLine="720"/>
        <w:contextualSpacing/>
        <w:jc w:val="both"/>
        <w:rPr>
          <w:rFonts w:ascii="Times New Roman" w:hAnsi="Times New Roman"/>
          <w:i/>
          <w:sz w:val="24"/>
          <w:szCs w:val="24"/>
        </w:rPr>
      </w:pPr>
      <w:r w:rsidRPr="00AC5639">
        <w:rPr>
          <w:rFonts w:ascii="Times New Roman" w:hAnsi="Times New Roman"/>
          <w:sz w:val="28"/>
          <w:szCs w:val="24"/>
        </w:rPr>
        <w:t>В 2019 году из четырех показателей конечного результата</w:t>
      </w:r>
      <w:r w:rsidRPr="00AC5639">
        <w:rPr>
          <w:rFonts w:ascii="Times New Roman" w:hAnsi="Times New Roman"/>
          <w:i/>
          <w:sz w:val="28"/>
          <w:szCs w:val="24"/>
        </w:rPr>
        <w:t xml:space="preserve"> </w:t>
      </w:r>
      <w:r w:rsidRPr="00AC5639">
        <w:rPr>
          <w:rFonts w:ascii="Times New Roman" w:hAnsi="Times New Roman"/>
          <w:sz w:val="28"/>
          <w:szCs w:val="24"/>
        </w:rPr>
        <w:t>не достигнут один показател</w:t>
      </w:r>
      <w:r w:rsidR="009F049D" w:rsidRPr="00AC5639">
        <w:rPr>
          <w:rFonts w:ascii="Times New Roman" w:hAnsi="Times New Roman"/>
          <w:sz w:val="28"/>
          <w:szCs w:val="24"/>
        </w:rPr>
        <w:t>ь</w:t>
      </w:r>
      <w:r w:rsidRPr="00AC5639">
        <w:rPr>
          <w:rFonts w:ascii="Times New Roman" w:hAnsi="Times New Roman"/>
          <w:sz w:val="28"/>
          <w:szCs w:val="24"/>
        </w:rPr>
        <w:t xml:space="preserve"> результат</w:t>
      </w:r>
      <w:r w:rsidR="009F049D" w:rsidRPr="00AC5639">
        <w:rPr>
          <w:rFonts w:ascii="Times New Roman" w:hAnsi="Times New Roman"/>
          <w:sz w:val="28"/>
          <w:szCs w:val="24"/>
        </w:rPr>
        <w:t>а</w:t>
      </w:r>
      <w:r w:rsidRPr="00AC5639">
        <w:rPr>
          <w:rFonts w:ascii="Times New Roman" w:hAnsi="Times New Roman"/>
          <w:sz w:val="28"/>
          <w:szCs w:val="24"/>
        </w:rPr>
        <w:t xml:space="preserve"> или 25% (</w:t>
      </w:r>
      <w:r w:rsidRPr="00AC5639">
        <w:rPr>
          <w:rFonts w:ascii="Times New Roman" w:hAnsi="Times New Roman"/>
          <w:i/>
          <w:sz w:val="24"/>
          <w:szCs w:val="24"/>
        </w:rPr>
        <w:t xml:space="preserve">«Создание новых рабочих мест в 2019 году» не достигнут при плане -22 раб. мест, факт -3 раб. мест). </w:t>
      </w:r>
      <w:r w:rsidRPr="00AC5639">
        <w:rPr>
          <w:rFonts w:ascii="Times New Roman" w:hAnsi="Times New Roman"/>
          <w:sz w:val="28"/>
          <w:szCs w:val="28"/>
        </w:rPr>
        <w:t>Кроме того,</w:t>
      </w:r>
      <w:r w:rsidRPr="00AC5639">
        <w:rPr>
          <w:rFonts w:ascii="Times New Roman" w:hAnsi="Times New Roman"/>
          <w:i/>
          <w:sz w:val="24"/>
          <w:szCs w:val="24"/>
        </w:rPr>
        <w:t xml:space="preserve"> </w:t>
      </w:r>
      <w:r w:rsidRPr="00AC5639">
        <w:rPr>
          <w:rFonts w:ascii="Times New Roman" w:hAnsi="Times New Roman"/>
          <w:sz w:val="28"/>
          <w:szCs w:val="24"/>
        </w:rPr>
        <w:t xml:space="preserve"> не достигнут один показатель прямого результата</w:t>
      </w:r>
      <w:r w:rsidRPr="00AC5639">
        <w:rPr>
          <w:rFonts w:ascii="Times New Roman" w:hAnsi="Times New Roman"/>
          <w:i/>
          <w:sz w:val="28"/>
          <w:szCs w:val="24"/>
        </w:rPr>
        <w:t xml:space="preserve"> (</w:t>
      </w:r>
      <w:r w:rsidRPr="00AC5639">
        <w:rPr>
          <w:rFonts w:ascii="Times New Roman" w:hAnsi="Times New Roman"/>
          <w:i/>
          <w:sz w:val="24"/>
          <w:szCs w:val="24"/>
        </w:rPr>
        <w:t>«Количество приобретенной техники и оборудования» при плане – 1 017 ед., факт - 243 ед.).</w:t>
      </w:r>
    </w:p>
    <w:p w:rsidR="005318AE" w:rsidRPr="00AC5639" w:rsidRDefault="005318AE" w:rsidP="001C166E">
      <w:pPr>
        <w:spacing w:after="0" w:line="240" w:lineRule="auto"/>
        <w:jc w:val="center"/>
        <w:rPr>
          <w:rFonts w:ascii="Times New Roman" w:eastAsiaTheme="minorHAnsi" w:hAnsi="Times New Roman"/>
          <w:b/>
          <w:i/>
          <w:sz w:val="10"/>
        </w:rPr>
      </w:pPr>
    </w:p>
    <w:p w:rsidR="001C166E" w:rsidRPr="00AC5639" w:rsidRDefault="001C166E" w:rsidP="001C166E">
      <w:pPr>
        <w:spacing w:after="0" w:line="240" w:lineRule="auto"/>
        <w:jc w:val="center"/>
        <w:rPr>
          <w:rFonts w:ascii="Times New Roman" w:eastAsiaTheme="minorHAnsi" w:hAnsi="Times New Roman"/>
          <w:b/>
          <w:sz w:val="28"/>
        </w:rPr>
      </w:pPr>
      <w:r w:rsidRPr="00AC5639">
        <w:rPr>
          <w:rFonts w:ascii="Times New Roman" w:eastAsiaTheme="minorHAnsi" w:hAnsi="Times New Roman"/>
          <w:b/>
          <w:sz w:val="28"/>
        </w:rPr>
        <w:t>Акционерное общество «Национальный управляющий холдинг «КазАгро» (далее – АО «КазАгро»/Холдинг)</w:t>
      </w:r>
    </w:p>
    <w:p w:rsidR="001C166E" w:rsidRPr="00AC5639" w:rsidRDefault="001C166E" w:rsidP="001C166E">
      <w:pPr>
        <w:widowControl w:val="0"/>
        <w:tabs>
          <w:tab w:val="left" w:pos="567"/>
        </w:tabs>
        <w:spacing w:after="0" w:line="240" w:lineRule="auto"/>
        <w:ind w:firstLine="709"/>
        <w:contextualSpacing/>
        <w:jc w:val="both"/>
        <w:rPr>
          <w:rFonts w:ascii="Times New Roman" w:eastAsiaTheme="minorHAnsi" w:hAnsi="Times New Roman"/>
          <w:sz w:val="28"/>
          <w:szCs w:val="28"/>
        </w:rPr>
      </w:pPr>
      <w:r w:rsidRPr="00AC5639">
        <w:rPr>
          <w:rFonts w:ascii="Times New Roman" w:eastAsiaTheme="minorHAnsi" w:hAnsi="Times New Roman"/>
          <w:sz w:val="28"/>
          <w:szCs w:val="28"/>
        </w:rPr>
        <w:t>За период с 2017 по 2019 годы в рамках Госпрограммы АПК АО</w:t>
      </w:r>
      <w:r w:rsidR="00984505" w:rsidRPr="00AC5639">
        <w:rPr>
          <w:rFonts w:ascii="Times New Roman" w:eastAsiaTheme="minorHAnsi" w:hAnsi="Times New Roman"/>
          <w:sz w:val="28"/>
          <w:szCs w:val="28"/>
        </w:rPr>
        <w:t> </w:t>
      </w:r>
      <w:r w:rsidRPr="00AC5639">
        <w:rPr>
          <w:rFonts w:ascii="Times New Roman" w:eastAsiaTheme="minorHAnsi" w:hAnsi="Times New Roman"/>
          <w:sz w:val="28"/>
          <w:szCs w:val="28"/>
        </w:rPr>
        <w:t xml:space="preserve">«КазАгро» выделено </w:t>
      </w:r>
      <w:r w:rsidRPr="00AC5639">
        <w:rPr>
          <w:rFonts w:ascii="Times New Roman" w:eastAsiaTheme="minorHAnsi" w:hAnsi="Times New Roman"/>
          <w:b/>
          <w:sz w:val="28"/>
          <w:szCs w:val="28"/>
        </w:rPr>
        <w:t>292 880,0 млн. тенге</w:t>
      </w:r>
      <w:r w:rsidRPr="00AC5639">
        <w:rPr>
          <w:rFonts w:ascii="Times New Roman" w:eastAsiaTheme="minorHAnsi" w:hAnsi="Times New Roman"/>
          <w:sz w:val="28"/>
          <w:szCs w:val="28"/>
        </w:rPr>
        <w:t>, из них:</w:t>
      </w:r>
    </w:p>
    <w:p w:rsidR="001C166E" w:rsidRPr="00AC5639" w:rsidRDefault="001C166E" w:rsidP="001C166E">
      <w:pPr>
        <w:widowControl w:val="0"/>
        <w:tabs>
          <w:tab w:val="left" w:pos="567"/>
        </w:tabs>
        <w:spacing w:after="0" w:line="240" w:lineRule="auto"/>
        <w:ind w:firstLine="709"/>
        <w:contextualSpacing/>
        <w:jc w:val="both"/>
        <w:rPr>
          <w:rFonts w:ascii="Times New Roman" w:eastAsiaTheme="minorHAnsi" w:hAnsi="Times New Roman"/>
          <w:sz w:val="24"/>
          <w:szCs w:val="28"/>
        </w:rPr>
      </w:pPr>
      <w:r w:rsidRPr="00AC5639">
        <w:rPr>
          <w:rFonts w:ascii="Times New Roman" w:eastAsiaTheme="minorHAnsi" w:hAnsi="Times New Roman"/>
          <w:sz w:val="24"/>
          <w:szCs w:val="28"/>
        </w:rPr>
        <w:t xml:space="preserve">- </w:t>
      </w:r>
      <w:r w:rsidRPr="00AC5639">
        <w:rPr>
          <w:rFonts w:ascii="Times New Roman" w:eastAsiaTheme="minorHAnsi" w:hAnsi="Times New Roman"/>
          <w:sz w:val="28"/>
          <w:szCs w:val="28"/>
        </w:rPr>
        <w:t xml:space="preserve">на кредитование субъектов АПК на проведение весенне-полевых и уборочных работ (БП 262) в сумме </w:t>
      </w:r>
      <w:r w:rsidRPr="00AC5639">
        <w:rPr>
          <w:rFonts w:ascii="Times New Roman" w:eastAsiaTheme="minorHAnsi" w:hAnsi="Times New Roman"/>
          <w:b/>
          <w:sz w:val="28"/>
          <w:szCs w:val="28"/>
        </w:rPr>
        <w:t>180 000,0 млн. тенге (</w:t>
      </w:r>
      <w:r w:rsidRPr="00AC5639">
        <w:rPr>
          <w:rFonts w:ascii="Times New Roman" w:eastAsiaTheme="minorHAnsi" w:hAnsi="Times New Roman"/>
          <w:i/>
          <w:sz w:val="24"/>
          <w:szCs w:val="28"/>
        </w:rPr>
        <w:t>в 2017 году - 60 000,0 млн. тенге, в 2018 году – 60 000,0 млн. тенге, в 2019 году - 60 000,0 млн. тенге)</w:t>
      </w:r>
      <w:r w:rsidRPr="00AC5639">
        <w:rPr>
          <w:rFonts w:ascii="Times New Roman" w:eastAsiaTheme="minorHAnsi" w:hAnsi="Times New Roman"/>
          <w:sz w:val="24"/>
          <w:szCs w:val="28"/>
        </w:rPr>
        <w:t>;</w:t>
      </w:r>
    </w:p>
    <w:p w:rsidR="001C166E" w:rsidRPr="00AC5639" w:rsidRDefault="001C166E" w:rsidP="001C166E">
      <w:pPr>
        <w:widowControl w:val="0"/>
        <w:tabs>
          <w:tab w:val="left" w:pos="567"/>
        </w:tabs>
        <w:spacing w:after="0" w:line="240" w:lineRule="auto"/>
        <w:ind w:firstLine="709"/>
        <w:contextualSpacing/>
        <w:jc w:val="both"/>
        <w:rPr>
          <w:rFonts w:ascii="Times New Roman" w:eastAsiaTheme="minorHAnsi" w:hAnsi="Times New Roman"/>
          <w:sz w:val="24"/>
          <w:szCs w:val="28"/>
        </w:rPr>
      </w:pPr>
      <w:r w:rsidRPr="00AC5639">
        <w:rPr>
          <w:rFonts w:ascii="Times New Roman" w:eastAsiaTheme="minorHAnsi" w:hAnsi="Times New Roman"/>
          <w:sz w:val="24"/>
          <w:szCs w:val="28"/>
        </w:rPr>
        <w:t xml:space="preserve">- </w:t>
      </w:r>
      <w:r w:rsidRPr="00AC5639">
        <w:rPr>
          <w:rFonts w:ascii="Times New Roman" w:eastAsiaTheme="minorHAnsi" w:hAnsi="Times New Roman"/>
          <w:sz w:val="28"/>
          <w:szCs w:val="28"/>
        </w:rPr>
        <w:t xml:space="preserve">на увеличение уставного капитала Холдинга для реализации </w:t>
      </w:r>
      <w:r w:rsidRPr="00AC5639">
        <w:rPr>
          <w:rFonts w:ascii="Times New Roman" w:eastAsiaTheme="minorHAnsi" w:hAnsi="Times New Roman"/>
          <w:sz w:val="28"/>
          <w:szCs w:val="28"/>
        </w:rPr>
        <w:lastRenderedPageBreak/>
        <w:t xml:space="preserve">приоритетных целей и задач Государственной программы (БП 258) выделены бюджетные средства на сумму </w:t>
      </w:r>
      <w:r w:rsidRPr="00AC5639">
        <w:rPr>
          <w:rFonts w:ascii="Times New Roman" w:eastAsiaTheme="minorHAnsi" w:hAnsi="Times New Roman"/>
          <w:b/>
          <w:sz w:val="28"/>
          <w:szCs w:val="28"/>
        </w:rPr>
        <w:t>112 880,0 млн. тенге</w:t>
      </w:r>
      <w:r w:rsidRPr="00AC5639">
        <w:rPr>
          <w:rFonts w:ascii="Times New Roman" w:eastAsiaTheme="minorHAnsi" w:hAnsi="Times New Roman"/>
          <w:sz w:val="28"/>
          <w:szCs w:val="28"/>
        </w:rPr>
        <w:t xml:space="preserve"> (</w:t>
      </w:r>
      <w:r w:rsidRPr="00AC5639">
        <w:rPr>
          <w:rFonts w:ascii="Times New Roman" w:eastAsiaTheme="minorHAnsi" w:hAnsi="Times New Roman"/>
          <w:i/>
          <w:sz w:val="24"/>
          <w:szCs w:val="28"/>
        </w:rPr>
        <w:t>в 2018 году – 52 880,0 млн. тенге, в 2019 году – 60 000,0 млн. тенге</w:t>
      </w:r>
      <w:r w:rsidRPr="00AC5639">
        <w:rPr>
          <w:rFonts w:ascii="Times New Roman" w:eastAsiaTheme="minorHAnsi" w:hAnsi="Times New Roman"/>
          <w:sz w:val="24"/>
          <w:szCs w:val="28"/>
        </w:rPr>
        <w:t>).</w:t>
      </w:r>
    </w:p>
    <w:p w:rsidR="001C166E" w:rsidRPr="00AC5639" w:rsidRDefault="001C166E" w:rsidP="001C166E">
      <w:pPr>
        <w:widowControl w:val="0"/>
        <w:tabs>
          <w:tab w:val="left" w:pos="567"/>
        </w:tabs>
        <w:spacing w:after="0" w:line="240" w:lineRule="auto"/>
        <w:ind w:firstLine="709"/>
        <w:contextualSpacing/>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При реализации мероприятий Госпрограммы установлены ряд </w:t>
      </w:r>
      <w:r w:rsidRPr="00AC5639">
        <w:rPr>
          <w:rFonts w:ascii="Times New Roman" w:eastAsiaTheme="minorHAnsi" w:hAnsi="Times New Roman"/>
          <w:b/>
          <w:sz w:val="28"/>
          <w:szCs w:val="28"/>
        </w:rPr>
        <w:t>недостатков и невыполнение отдельных мероприятий</w:t>
      </w:r>
      <w:r w:rsidRPr="00AC5639">
        <w:rPr>
          <w:rFonts w:ascii="Times New Roman" w:eastAsiaTheme="minorHAnsi" w:hAnsi="Times New Roman"/>
          <w:sz w:val="28"/>
          <w:szCs w:val="28"/>
        </w:rPr>
        <w:t>.</w:t>
      </w:r>
    </w:p>
    <w:p w:rsidR="001C166E" w:rsidRPr="00AC5639" w:rsidRDefault="001C166E" w:rsidP="001C166E">
      <w:pPr>
        <w:spacing w:after="0" w:line="240" w:lineRule="auto"/>
        <w:ind w:firstLine="708"/>
        <w:jc w:val="both"/>
        <w:rPr>
          <w:rFonts w:ascii="Times New Roman" w:eastAsia="Times New Roman" w:hAnsi="Times New Roman"/>
          <w:sz w:val="28"/>
          <w:szCs w:val="28"/>
        </w:rPr>
      </w:pPr>
      <w:r w:rsidRPr="00AC5639">
        <w:rPr>
          <w:rFonts w:ascii="Times New Roman" w:hAnsi="Times New Roman"/>
          <w:sz w:val="28"/>
          <w:szCs w:val="28"/>
          <w:lang w:eastAsia="ru-RU"/>
        </w:rPr>
        <w:t>План мероприятий по исполнению Го</w:t>
      </w:r>
      <w:r w:rsidR="00B66A7D" w:rsidRPr="00AC5639">
        <w:rPr>
          <w:rFonts w:ascii="Times New Roman" w:hAnsi="Times New Roman"/>
          <w:sz w:val="28"/>
          <w:szCs w:val="28"/>
          <w:lang w:eastAsia="ru-RU"/>
        </w:rPr>
        <w:t>спрограммы МСХ не доведен до АО </w:t>
      </w:r>
      <w:r w:rsidRPr="00AC5639">
        <w:rPr>
          <w:rFonts w:ascii="Times New Roman" w:hAnsi="Times New Roman"/>
          <w:sz w:val="28"/>
          <w:szCs w:val="28"/>
          <w:lang w:eastAsia="ru-RU"/>
        </w:rPr>
        <w:t>«КазАгро» и мероприятия, реализуемые АО «КазАгро» не утверждены внутренними нормативными актами, что свидетельствует о ненадлежащем исполнении и отсутстви</w:t>
      </w:r>
      <w:r w:rsidR="004A70B4" w:rsidRPr="00AC5639">
        <w:rPr>
          <w:rFonts w:ascii="Times New Roman" w:hAnsi="Times New Roman"/>
          <w:sz w:val="28"/>
          <w:szCs w:val="28"/>
          <w:lang w:eastAsia="ru-RU"/>
        </w:rPr>
        <w:t>и</w:t>
      </w:r>
      <w:r w:rsidRPr="00AC5639">
        <w:rPr>
          <w:rFonts w:ascii="Times New Roman" w:hAnsi="Times New Roman"/>
          <w:sz w:val="28"/>
          <w:szCs w:val="28"/>
          <w:lang w:eastAsia="ru-RU"/>
        </w:rPr>
        <w:t xml:space="preserve">  ответственности АО «КазАгро» за достижение результатов</w:t>
      </w:r>
      <w:r w:rsidRPr="00AC5639">
        <w:rPr>
          <w:rFonts w:ascii="Times New Roman" w:eastAsia="Times New Roman" w:hAnsi="Times New Roman"/>
          <w:sz w:val="28"/>
          <w:szCs w:val="28"/>
        </w:rPr>
        <w:t>.</w:t>
      </w:r>
    </w:p>
    <w:p w:rsidR="001C166E" w:rsidRPr="00AC5639" w:rsidRDefault="001C166E" w:rsidP="001C166E">
      <w:pPr>
        <w:widowControl w:val="0"/>
        <w:spacing w:after="0" w:line="240" w:lineRule="auto"/>
        <w:ind w:firstLine="708"/>
        <w:contextualSpacing/>
        <w:jc w:val="both"/>
        <w:rPr>
          <w:rFonts w:ascii="Times New Roman" w:eastAsiaTheme="minorHAnsi" w:hAnsi="Times New Roman"/>
          <w:sz w:val="28"/>
          <w:szCs w:val="28"/>
        </w:rPr>
      </w:pPr>
      <w:r w:rsidRPr="00AC5639">
        <w:rPr>
          <w:rFonts w:ascii="Times New Roman" w:eastAsiaTheme="minorHAnsi" w:hAnsi="Times New Roman"/>
          <w:b/>
          <w:sz w:val="28"/>
          <w:szCs w:val="28"/>
        </w:rPr>
        <w:t>В 2017 году</w:t>
      </w:r>
      <w:r w:rsidRPr="00AC5639">
        <w:rPr>
          <w:rFonts w:ascii="Times New Roman" w:eastAsiaTheme="minorHAnsi" w:hAnsi="Times New Roman"/>
          <w:sz w:val="28"/>
          <w:szCs w:val="28"/>
        </w:rPr>
        <w:t xml:space="preserve"> из предусмотренных </w:t>
      </w:r>
      <w:r w:rsidRPr="00AC5639">
        <w:rPr>
          <w:rFonts w:ascii="Times New Roman" w:eastAsia="Times New Roman" w:hAnsi="Times New Roman"/>
          <w:sz w:val="28"/>
          <w:szCs w:val="28"/>
        </w:rPr>
        <w:t xml:space="preserve">6-ти пунктов мероприятий, </w:t>
      </w:r>
      <w:r w:rsidR="00B66A7D" w:rsidRPr="00AC5639">
        <w:rPr>
          <w:rFonts w:ascii="Times New Roman" w:eastAsiaTheme="minorHAnsi" w:hAnsi="Times New Roman"/>
          <w:sz w:val="28"/>
          <w:szCs w:val="28"/>
        </w:rPr>
        <w:t>исполнены 4 </w:t>
      </w:r>
      <w:r w:rsidRPr="00AC5639">
        <w:rPr>
          <w:rFonts w:ascii="Times New Roman" w:eastAsiaTheme="minorHAnsi" w:hAnsi="Times New Roman"/>
          <w:sz w:val="28"/>
          <w:szCs w:val="28"/>
        </w:rPr>
        <w:t>(</w:t>
      </w:r>
      <w:r w:rsidRPr="00AC5639">
        <w:rPr>
          <w:rFonts w:ascii="Times New Roman" w:eastAsiaTheme="minorHAnsi" w:hAnsi="Times New Roman"/>
          <w:i/>
          <w:sz w:val="24"/>
          <w:szCs w:val="28"/>
        </w:rPr>
        <w:t>66,7%</w:t>
      </w:r>
      <w:r w:rsidRPr="00AC5639">
        <w:rPr>
          <w:rFonts w:ascii="Times New Roman" w:eastAsiaTheme="minorHAnsi" w:hAnsi="Times New Roman"/>
          <w:sz w:val="28"/>
          <w:szCs w:val="28"/>
        </w:rPr>
        <w:t>),</w:t>
      </w:r>
      <w:r w:rsidRPr="00AC5639">
        <w:rPr>
          <w:rFonts w:asciiTheme="minorHAnsi" w:eastAsiaTheme="minorHAnsi" w:hAnsiTheme="minorHAnsi" w:cstheme="minorBidi"/>
        </w:rPr>
        <w:t xml:space="preserve"> </w:t>
      </w:r>
      <w:r w:rsidRPr="00AC5639">
        <w:rPr>
          <w:rFonts w:ascii="Times New Roman" w:eastAsiaTheme="minorHAnsi" w:hAnsi="Times New Roman"/>
          <w:sz w:val="28"/>
          <w:szCs w:val="28"/>
        </w:rPr>
        <w:t>не качественно 1 пункт (</w:t>
      </w:r>
      <w:r w:rsidRPr="00AC5639">
        <w:rPr>
          <w:rFonts w:ascii="Times New Roman" w:eastAsiaTheme="minorHAnsi" w:hAnsi="Times New Roman"/>
          <w:i/>
          <w:sz w:val="24"/>
          <w:szCs w:val="28"/>
        </w:rPr>
        <w:t>16,7%</w:t>
      </w:r>
      <w:r w:rsidRPr="00AC5639">
        <w:rPr>
          <w:rFonts w:ascii="Times New Roman" w:eastAsiaTheme="minorHAnsi" w:hAnsi="Times New Roman"/>
          <w:sz w:val="28"/>
          <w:szCs w:val="28"/>
        </w:rPr>
        <w:t>) и не исполнен 1 (</w:t>
      </w:r>
      <w:r w:rsidRPr="00AC5639">
        <w:rPr>
          <w:rFonts w:ascii="Times New Roman" w:eastAsiaTheme="minorHAnsi" w:hAnsi="Times New Roman"/>
          <w:i/>
          <w:sz w:val="24"/>
          <w:szCs w:val="28"/>
        </w:rPr>
        <w:t>16,7%</w:t>
      </w:r>
      <w:r w:rsidRPr="00AC5639">
        <w:rPr>
          <w:rFonts w:ascii="Times New Roman" w:eastAsiaTheme="minorHAnsi" w:hAnsi="Times New Roman"/>
          <w:sz w:val="28"/>
          <w:szCs w:val="28"/>
        </w:rPr>
        <w:t>).</w:t>
      </w:r>
    </w:p>
    <w:p w:rsidR="001C166E" w:rsidRPr="00AC5639" w:rsidRDefault="001C166E" w:rsidP="001C166E">
      <w:pPr>
        <w:widowControl w:val="0"/>
        <w:spacing w:after="0" w:line="240" w:lineRule="auto"/>
        <w:ind w:firstLine="708"/>
        <w:contextualSpacing/>
        <w:jc w:val="both"/>
        <w:rPr>
          <w:rFonts w:ascii="Times New Roman" w:eastAsiaTheme="minorHAnsi" w:hAnsi="Times New Roman"/>
          <w:sz w:val="28"/>
          <w:szCs w:val="28"/>
        </w:rPr>
      </w:pPr>
      <w:r w:rsidRPr="00AC5639">
        <w:rPr>
          <w:rFonts w:ascii="Times New Roman" w:eastAsiaTheme="minorHAnsi" w:hAnsi="Times New Roman"/>
          <w:sz w:val="28"/>
          <w:szCs w:val="28"/>
        </w:rPr>
        <w:t>При неосвоенных средствах в 2017 году на сумму 167,1 млн.</w:t>
      </w:r>
      <w:r w:rsidR="00B66A7D" w:rsidRPr="00AC5639">
        <w:rPr>
          <w:rFonts w:ascii="Times New Roman" w:eastAsiaTheme="minorHAnsi" w:hAnsi="Times New Roman"/>
          <w:sz w:val="28"/>
          <w:szCs w:val="28"/>
        </w:rPr>
        <w:t> </w:t>
      </w:r>
      <w:r w:rsidRPr="00AC5639">
        <w:rPr>
          <w:rFonts w:ascii="Times New Roman" w:eastAsiaTheme="minorHAnsi" w:hAnsi="Times New Roman"/>
          <w:sz w:val="28"/>
          <w:szCs w:val="28"/>
        </w:rPr>
        <w:t xml:space="preserve">тенге, направленных на проведение ВПРиУР в отчете о реализации мероприятий Госпрограммы АПК представлена информация  о полном их исполнении. </w:t>
      </w:r>
    </w:p>
    <w:p w:rsidR="001C166E" w:rsidRPr="00AC5639" w:rsidRDefault="001C166E" w:rsidP="001C166E">
      <w:pPr>
        <w:widowControl w:val="0"/>
        <w:spacing w:after="0" w:line="240" w:lineRule="auto"/>
        <w:ind w:firstLine="708"/>
        <w:contextualSpacing/>
        <w:jc w:val="both"/>
        <w:rPr>
          <w:rFonts w:ascii="Times New Roman" w:eastAsiaTheme="minorHAnsi" w:hAnsi="Times New Roman"/>
          <w:sz w:val="28"/>
          <w:szCs w:val="28"/>
        </w:rPr>
      </w:pPr>
      <w:r w:rsidRPr="00AC5639">
        <w:rPr>
          <w:rFonts w:ascii="Times New Roman" w:eastAsia="Times New Roman" w:hAnsi="Times New Roman"/>
          <w:sz w:val="28"/>
          <w:szCs w:val="28"/>
        </w:rPr>
        <w:t xml:space="preserve">В нарушение бюджетного законодательства средства, предусмотренные для ВПиУР, не были своевременно направлены  50-ти субъектам АПК на общую сумму </w:t>
      </w:r>
      <w:r w:rsidRPr="00AC5639">
        <w:rPr>
          <w:rFonts w:ascii="Times New Roman" w:eastAsia="Times New Roman" w:hAnsi="Times New Roman"/>
          <w:b/>
          <w:sz w:val="28"/>
          <w:szCs w:val="28"/>
        </w:rPr>
        <w:t>680,6 млн. тенге</w:t>
      </w:r>
      <w:r w:rsidRPr="00AC5639">
        <w:rPr>
          <w:rFonts w:ascii="Times New Roman" w:eastAsia="Times New Roman" w:hAnsi="Times New Roman"/>
          <w:sz w:val="28"/>
          <w:szCs w:val="28"/>
        </w:rPr>
        <w:t>, что свидетельствует о неэффективном использовании бюджетных средств.</w:t>
      </w:r>
    </w:p>
    <w:p w:rsidR="001C166E" w:rsidRPr="00AC5639" w:rsidRDefault="001C166E" w:rsidP="001C166E">
      <w:pPr>
        <w:widowControl w:val="0"/>
        <w:tabs>
          <w:tab w:val="left" w:pos="567"/>
        </w:tabs>
        <w:spacing w:after="0" w:line="240" w:lineRule="auto"/>
        <w:ind w:firstLine="709"/>
        <w:contextualSpacing/>
        <w:jc w:val="both"/>
        <w:rPr>
          <w:rFonts w:ascii="Times New Roman" w:eastAsiaTheme="minorHAnsi" w:hAnsi="Times New Roman"/>
          <w:sz w:val="28"/>
          <w:szCs w:val="28"/>
        </w:rPr>
      </w:pPr>
      <w:r w:rsidRPr="00AC5639">
        <w:rPr>
          <w:rFonts w:ascii="Times New Roman" w:eastAsiaTheme="minorHAnsi" w:hAnsi="Times New Roman"/>
          <w:b/>
          <w:sz w:val="28"/>
          <w:szCs w:val="28"/>
        </w:rPr>
        <w:t>В 2018 году</w:t>
      </w:r>
      <w:r w:rsidRPr="00AC5639">
        <w:rPr>
          <w:rFonts w:ascii="Times New Roman" w:eastAsiaTheme="minorHAnsi" w:hAnsi="Times New Roman"/>
          <w:sz w:val="28"/>
          <w:szCs w:val="28"/>
        </w:rPr>
        <w:t xml:space="preserve"> из предусмотренных 5-ти пунктов Плана мероприятий фактически исполнены 2 (40%), исполнен не в полном объеме 1 (20%) и не исполнены 2 (40%).</w:t>
      </w:r>
      <w:r w:rsidR="00047C7F"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Холдингом в 2018 году не выполнено мероприятие «</w:t>
      </w:r>
      <w:r w:rsidRPr="00AC5639">
        <w:rPr>
          <w:rFonts w:ascii="Times New Roman" w:eastAsiaTheme="minorHAnsi" w:hAnsi="Times New Roman"/>
          <w:i/>
          <w:sz w:val="28"/>
          <w:szCs w:val="28"/>
        </w:rPr>
        <w:t>Проработка вопроса создания новых и привлечения инвесторов в действующие инвестиционные фонды</w:t>
      </w:r>
      <w:r w:rsidRPr="00AC5639">
        <w:rPr>
          <w:rFonts w:ascii="Times New Roman" w:eastAsiaTheme="minorHAnsi" w:hAnsi="Times New Roman"/>
          <w:sz w:val="28"/>
          <w:szCs w:val="28"/>
        </w:rPr>
        <w:t>», и информация по его исполнению в установленные сроки в МСХ не направлена.</w:t>
      </w:r>
      <w:r w:rsidR="00047C7F"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Информация об итогах реализации мероприятия «</w:t>
      </w:r>
      <w:r w:rsidRPr="00AC5639">
        <w:rPr>
          <w:rFonts w:ascii="Times New Roman" w:eastAsiaTheme="minorHAnsi" w:hAnsi="Times New Roman"/>
          <w:i/>
          <w:sz w:val="28"/>
          <w:szCs w:val="28"/>
        </w:rPr>
        <w:t>Предоставление открытых отраслевых данных по рынкам сбыта на сайтах МСХ, АО «КазАгро», подведомственных организаций МСХ</w:t>
      </w:r>
      <w:r w:rsidRPr="00AC5639">
        <w:rPr>
          <w:rFonts w:ascii="Times New Roman" w:eastAsiaTheme="minorHAnsi" w:hAnsi="Times New Roman"/>
          <w:sz w:val="28"/>
          <w:szCs w:val="28"/>
        </w:rPr>
        <w:t xml:space="preserve">» не размещена на сайте Холдинга. </w:t>
      </w:r>
    </w:p>
    <w:p w:rsidR="001C166E" w:rsidRPr="00AC5639" w:rsidRDefault="001C166E" w:rsidP="001C166E">
      <w:pPr>
        <w:widowControl w:val="0"/>
        <w:tabs>
          <w:tab w:val="left" w:pos="567"/>
        </w:tabs>
        <w:spacing w:after="0" w:line="240" w:lineRule="auto"/>
        <w:ind w:firstLine="709"/>
        <w:contextualSpacing/>
        <w:jc w:val="both"/>
        <w:rPr>
          <w:rFonts w:ascii="Times New Roman" w:eastAsiaTheme="minorHAnsi" w:hAnsi="Times New Roman"/>
          <w:sz w:val="28"/>
          <w:szCs w:val="28"/>
        </w:rPr>
      </w:pPr>
      <w:r w:rsidRPr="00AC5639">
        <w:rPr>
          <w:rFonts w:ascii="Times New Roman" w:eastAsiaTheme="minorHAnsi" w:hAnsi="Times New Roman"/>
          <w:b/>
          <w:sz w:val="28"/>
          <w:szCs w:val="28"/>
        </w:rPr>
        <w:t>В 2019 году</w:t>
      </w:r>
      <w:r w:rsidRPr="00AC5639">
        <w:rPr>
          <w:rFonts w:ascii="Times New Roman" w:eastAsiaTheme="minorHAnsi" w:hAnsi="Times New Roman"/>
          <w:sz w:val="28"/>
          <w:szCs w:val="28"/>
        </w:rPr>
        <w:t xml:space="preserve"> из предусмотренных 8-ми пунктов</w:t>
      </w:r>
      <w:r w:rsidRPr="00AC5639">
        <w:rPr>
          <w:rFonts w:asciiTheme="minorHAnsi" w:eastAsiaTheme="minorHAnsi" w:hAnsiTheme="minorHAnsi" w:cstheme="minorBidi"/>
        </w:rPr>
        <w:t xml:space="preserve"> </w:t>
      </w:r>
      <w:r w:rsidRPr="00AC5639">
        <w:rPr>
          <w:rFonts w:ascii="Times New Roman" w:eastAsiaTheme="minorHAnsi" w:hAnsi="Times New Roman"/>
          <w:sz w:val="28"/>
          <w:szCs w:val="28"/>
        </w:rPr>
        <w:t>фактически</w:t>
      </w:r>
      <w:r w:rsidRPr="00AC5639">
        <w:rPr>
          <w:rFonts w:asciiTheme="minorHAnsi" w:eastAsiaTheme="minorHAnsi" w:hAnsiTheme="minorHAnsi" w:cstheme="minorBidi"/>
        </w:rPr>
        <w:t xml:space="preserve"> </w:t>
      </w:r>
      <w:r w:rsidRPr="00AC5639">
        <w:rPr>
          <w:rFonts w:ascii="Times New Roman" w:eastAsiaTheme="minorHAnsi" w:hAnsi="Times New Roman"/>
          <w:sz w:val="28"/>
          <w:szCs w:val="28"/>
        </w:rPr>
        <w:t>исполнены 5</w:t>
      </w:r>
      <w:r w:rsidR="00907203" w:rsidRPr="00AC5639">
        <w:rPr>
          <w:rFonts w:ascii="Times New Roman" w:eastAsiaTheme="minorHAnsi" w:hAnsi="Times New Roman"/>
          <w:sz w:val="28"/>
          <w:szCs w:val="28"/>
        </w:rPr>
        <w:t> </w:t>
      </w:r>
      <w:r w:rsidRPr="00AC5639">
        <w:rPr>
          <w:rFonts w:ascii="Times New Roman" w:eastAsiaTheme="minorHAnsi" w:hAnsi="Times New Roman"/>
          <w:sz w:val="28"/>
          <w:szCs w:val="28"/>
        </w:rPr>
        <w:t>(62,5%),</w:t>
      </w:r>
      <w:r w:rsidRPr="00AC5639">
        <w:rPr>
          <w:rFonts w:asciiTheme="minorHAnsi" w:eastAsiaTheme="minorHAnsi" w:hAnsiTheme="minorHAnsi" w:cstheme="minorBidi"/>
        </w:rPr>
        <w:t xml:space="preserve"> </w:t>
      </w:r>
      <w:r w:rsidRPr="00AC5639">
        <w:rPr>
          <w:rFonts w:ascii="Times New Roman" w:eastAsiaTheme="minorHAnsi" w:hAnsi="Times New Roman"/>
          <w:sz w:val="28"/>
          <w:szCs w:val="28"/>
        </w:rPr>
        <w:t xml:space="preserve">не качественно исполнены 2 (25%) и не исполнен 1 (12,5%). </w:t>
      </w:r>
    </w:p>
    <w:p w:rsidR="001C166E" w:rsidRPr="00AC5639" w:rsidRDefault="001C166E" w:rsidP="001C166E">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В рамках мероприятия</w:t>
      </w:r>
      <w:r w:rsidRPr="00AC5639">
        <w:rPr>
          <w:rFonts w:ascii="Times New Roman" w:eastAsia="Times New Roman" w:hAnsi="Times New Roman"/>
          <w:i/>
          <w:sz w:val="28"/>
          <w:szCs w:val="28"/>
          <w:lang w:eastAsia="ru-RU"/>
        </w:rPr>
        <w:t xml:space="preserve"> «Переориентация части деятельности филиалов АО «АКК» в формат центров поддержки агробизнеса» </w:t>
      </w:r>
      <w:r w:rsidRPr="00AC5639">
        <w:rPr>
          <w:rFonts w:ascii="Times New Roman" w:eastAsia="Times New Roman" w:hAnsi="Times New Roman"/>
          <w:sz w:val="28"/>
          <w:szCs w:val="28"/>
          <w:lang w:eastAsia="ru-RU"/>
        </w:rPr>
        <w:t xml:space="preserve">задачей 6 </w:t>
      </w:r>
      <w:r w:rsidRPr="00AC5639">
        <w:rPr>
          <w:rFonts w:ascii="Times New Roman" w:eastAsia="Times New Roman" w:hAnsi="Times New Roman"/>
          <w:bCs/>
          <w:sz w:val="28"/>
          <w:szCs w:val="18"/>
          <w:lang w:eastAsia="ru-RU"/>
        </w:rPr>
        <w:t>«</w:t>
      </w:r>
      <w:r w:rsidRPr="00AC5639">
        <w:rPr>
          <w:rFonts w:ascii="Times New Roman" w:eastAsia="Times New Roman" w:hAnsi="Times New Roman"/>
          <w:bCs/>
          <w:i/>
          <w:sz w:val="28"/>
          <w:szCs w:val="18"/>
          <w:lang w:eastAsia="ru-RU"/>
        </w:rPr>
        <w:t>Обеспечение развития аграрной науки, трансферта технологий и уровня компетенций субъектов АПК</w:t>
      </w:r>
      <w:r w:rsidRPr="00AC5639">
        <w:rPr>
          <w:rFonts w:ascii="Times New Roman" w:eastAsia="Times New Roman" w:hAnsi="Times New Roman"/>
          <w:bCs/>
          <w:sz w:val="28"/>
          <w:szCs w:val="18"/>
          <w:lang w:eastAsia="ru-RU"/>
        </w:rPr>
        <w:t xml:space="preserve">» </w:t>
      </w:r>
      <w:r w:rsidRPr="00AC5639">
        <w:rPr>
          <w:rFonts w:ascii="Times New Roman" w:eastAsia="Times New Roman" w:hAnsi="Times New Roman"/>
          <w:sz w:val="28"/>
          <w:szCs w:val="28"/>
          <w:lang w:eastAsia="ru-RU"/>
        </w:rPr>
        <w:t xml:space="preserve">предусмотрено повышение эффективности использования государственных средств и стабильности деятельности своих заемщиков через нефинансовые меры поддержки АО «АКК» </w:t>
      </w:r>
      <w:r w:rsidRPr="00AC5639">
        <w:rPr>
          <w:rFonts w:ascii="Times New Roman" w:eastAsia="Times New Roman" w:hAnsi="Times New Roman"/>
          <w:i/>
          <w:sz w:val="28"/>
          <w:szCs w:val="28"/>
          <w:lang w:eastAsia="ru-RU"/>
        </w:rPr>
        <w:t>(посредством информационной, консультационной, методологической и образовательной поддержкой субъектам АПК и финансовым институтам)</w:t>
      </w:r>
      <w:r w:rsidRPr="00AC5639">
        <w:rPr>
          <w:rFonts w:ascii="Times New Roman" w:eastAsia="Times New Roman" w:hAnsi="Times New Roman"/>
          <w:sz w:val="28"/>
          <w:szCs w:val="28"/>
          <w:lang w:eastAsia="ru-RU"/>
        </w:rPr>
        <w:t>.</w:t>
      </w:r>
    </w:p>
    <w:p w:rsidR="001C166E" w:rsidRPr="00AC5639" w:rsidRDefault="001C166E" w:rsidP="001C166E">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Однако центры поддержки агробизнеса (</w:t>
      </w:r>
      <w:r w:rsidRPr="00AC5639">
        <w:rPr>
          <w:rFonts w:ascii="Times New Roman" w:eastAsia="Times New Roman" w:hAnsi="Times New Roman"/>
          <w:i/>
          <w:sz w:val="28"/>
          <w:szCs w:val="28"/>
          <w:lang w:eastAsia="ru-RU"/>
        </w:rPr>
        <w:t>кроме Карагандинского)</w:t>
      </w:r>
      <w:r w:rsidRPr="00AC5639">
        <w:rPr>
          <w:rFonts w:ascii="Times New Roman" w:eastAsia="Times New Roman" w:hAnsi="Times New Roman"/>
          <w:sz w:val="28"/>
          <w:szCs w:val="28"/>
          <w:lang w:eastAsia="ru-RU"/>
        </w:rPr>
        <w:t xml:space="preserve"> в филиалах</w:t>
      </w:r>
      <w:r w:rsidRPr="00AC5639">
        <w:rPr>
          <w:rFonts w:ascii="Times New Roman" w:eastAsia="Times New Roman" w:hAnsi="Times New Roman"/>
          <w:i/>
          <w:sz w:val="28"/>
          <w:szCs w:val="28"/>
          <w:lang w:eastAsia="ru-RU"/>
        </w:rPr>
        <w:t xml:space="preserve"> АО «АКК»</w:t>
      </w:r>
      <w:r w:rsidRPr="00AC5639">
        <w:rPr>
          <w:rFonts w:ascii="Times New Roman" w:eastAsia="Times New Roman" w:hAnsi="Times New Roman"/>
          <w:sz w:val="28"/>
          <w:szCs w:val="28"/>
          <w:lang w:eastAsia="ru-RU"/>
        </w:rPr>
        <w:t xml:space="preserve"> не были созданы. При внесении изменений и дополнений в Госпрограмму постановлением Правительства РК (</w:t>
      </w:r>
      <w:r w:rsidRPr="00AC5639">
        <w:rPr>
          <w:rFonts w:ascii="Times New Roman" w:eastAsia="Times New Roman" w:hAnsi="Times New Roman"/>
          <w:i/>
          <w:sz w:val="24"/>
          <w:szCs w:val="24"/>
          <w:lang w:eastAsia="ru-RU"/>
        </w:rPr>
        <w:t>05.01.2020г. №1</w:t>
      </w:r>
      <w:r w:rsidRPr="00AC5639">
        <w:rPr>
          <w:rFonts w:ascii="Times New Roman" w:eastAsia="Times New Roman" w:hAnsi="Times New Roman"/>
          <w:sz w:val="28"/>
          <w:szCs w:val="28"/>
          <w:lang w:eastAsia="ru-RU"/>
        </w:rPr>
        <w:t xml:space="preserve">) вышеуказанное мероприятие исключено. По информации АО «АКК» </w:t>
      </w:r>
      <w:r w:rsidRPr="00AC5639">
        <w:rPr>
          <w:rFonts w:ascii="Times New Roman" w:eastAsia="Times New Roman" w:hAnsi="Times New Roman"/>
          <w:i/>
          <w:sz w:val="28"/>
          <w:szCs w:val="28"/>
          <w:lang w:eastAsia="ru-RU"/>
        </w:rPr>
        <w:t>«Центр поддержки агробизнеса»</w:t>
      </w:r>
      <w:r w:rsidRPr="00AC5639">
        <w:rPr>
          <w:rFonts w:ascii="Times New Roman" w:eastAsia="Times New Roman" w:hAnsi="Times New Roman"/>
          <w:sz w:val="28"/>
          <w:szCs w:val="28"/>
          <w:lang w:eastAsia="ru-RU"/>
        </w:rPr>
        <w:t xml:space="preserve"> в Карагандинском филиале АО «АКК» в настоящее время не функционирует. </w:t>
      </w:r>
    </w:p>
    <w:p w:rsidR="00C924F4" w:rsidRPr="00AC5639" w:rsidRDefault="00C924F4" w:rsidP="00C924F4">
      <w:pPr>
        <w:spacing w:after="0" w:line="240" w:lineRule="auto"/>
        <w:ind w:firstLine="567"/>
        <w:jc w:val="both"/>
        <w:rPr>
          <w:rFonts w:ascii="Times New Roman" w:eastAsia="Times New Roman" w:hAnsi="Times New Roman"/>
          <w:sz w:val="10"/>
          <w:szCs w:val="10"/>
          <w:lang w:eastAsia="ru-RU"/>
        </w:rPr>
      </w:pPr>
    </w:p>
    <w:p w:rsidR="005318AE" w:rsidRPr="00AC5639" w:rsidRDefault="005318AE" w:rsidP="005318AE">
      <w:pPr>
        <w:spacing w:after="0" w:line="240" w:lineRule="auto"/>
        <w:jc w:val="center"/>
        <w:textAlignment w:val="baseline"/>
        <w:rPr>
          <w:rFonts w:ascii="Times New Roman" w:eastAsia="Times New Roman" w:hAnsi="Times New Roman"/>
          <w:sz w:val="28"/>
          <w:szCs w:val="28"/>
        </w:rPr>
      </w:pPr>
      <w:r w:rsidRPr="00AC5639">
        <w:rPr>
          <w:rFonts w:ascii="Times New Roman" w:eastAsiaTheme="minorHAnsi" w:hAnsi="Times New Roman"/>
          <w:b/>
          <w:color w:val="000000"/>
          <w:sz w:val="28"/>
          <w:szCs w:val="28"/>
        </w:rPr>
        <w:lastRenderedPageBreak/>
        <w:t>Акционерное общество «Аграрная кредитная корпорация»</w:t>
      </w:r>
    </w:p>
    <w:p w:rsidR="005318AE" w:rsidRPr="00AC5639" w:rsidRDefault="005318AE" w:rsidP="005318AE">
      <w:pPr>
        <w:spacing w:after="0" w:line="240" w:lineRule="auto"/>
        <w:jc w:val="center"/>
        <w:textAlignment w:val="baseline"/>
        <w:rPr>
          <w:rFonts w:ascii="Times New Roman" w:eastAsia="Times New Roman" w:hAnsi="Times New Roman"/>
          <w:b/>
          <w:i/>
          <w:color w:val="000000"/>
          <w:spacing w:val="2"/>
          <w:sz w:val="24"/>
          <w:szCs w:val="24"/>
        </w:rPr>
      </w:pPr>
      <w:r w:rsidRPr="00AC5639">
        <w:rPr>
          <w:rFonts w:ascii="Times New Roman" w:eastAsiaTheme="minorHAnsi" w:hAnsi="Times New Roman" w:cstheme="minorBidi"/>
          <w:i/>
          <w:sz w:val="24"/>
          <w:szCs w:val="24"/>
        </w:rPr>
        <w:t>(далее – АО «АКК»</w:t>
      </w:r>
      <w:r w:rsidRPr="00AC5639">
        <w:rPr>
          <w:rFonts w:ascii="Times New Roman" w:eastAsia="Times New Roman" w:hAnsi="Times New Roman"/>
          <w:i/>
          <w:sz w:val="24"/>
          <w:szCs w:val="24"/>
        </w:rPr>
        <w:t>)</w:t>
      </w:r>
    </w:p>
    <w:p w:rsidR="005318AE" w:rsidRPr="00AC5639" w:rsidRDefault="005318AE" w:rsidP="005318AE">
      <w:pPr>
        <w:widowControl w:val="0"/>
        <w:tabs>
          <w:tab w:val="left" w:pos="4144"/>
        </w:tabs>
        <w:spacing w:after="0" w:line="240" w:lineRule="auto"/>
        <w:ind w:firstLine="709"/>
        <w:jc w:val="both"/>
        <w:rPr>
          <w:rFonts w:ascii="Times New Roman" w:eastAsiaTheme="minorEastAsia" w:hAnsi="Times New Roman"/>
          <w:sz w:val="28"/>
          <w:szCs w:val="28"/>
          <w:lang w:val="kk-KZ" w:eastAsia="ru-RU"/>
        </w:rPr>
      </w:pPr>
      <w:r w:rsidRPr="00AC5639">
        <w:rPr>
          <w:rFonts w:ascii="Times New Roman" w:eastAsia="Times New Roman" w:hAnsi="Times New Roman"/>
          <w:sz w:val="28"/>
          <w:szCs w:val="28"/>
        </w:rPr>
        <w:t>По итогам аудит</w:t>
      </w:r>
      <w:r w:rsidR="00F821B0" w:rsidRPr="00AC5639">
        <w:rPr>
          <w:rFonts w:ascii="Times New Roman" w:eastAsia="Times New Roman" w:hAnsi="Times New Roman"/>
          <w:sz w:val="28"/>
          <w:szCs w:val="28"/>
        </w:rPr>
        <w:t>а в</w:t>
      </w:r>
      <w:r w:rsidRPr="00AC5639">
        <w:rPr>
          <w:rFonts w:ascii="Times New Roman" w:eastAsia="Times New Roman" w:hAnsi="Times New Roman"/>
          <w:sz w:val="28"/>
          <w:szCs w:val="28"/>
        </w:rPr>
        <w:t xml:space="preserve">ыявлены </w:t>
      </w:r>
      <w:r w:rsidRPr="00AC5639">
        <w:rPr>
          <w:rFonts w:ascii="Times New Roman" w:eastAsia="Times New Roman" w:hAnsi="Times New Roman"/>
          <w:b/>
          <w:sz w:val="28"/>
          <w:szCs w:val="28"/>
        </w:rPr>
        <w:t>финансовые нарушения</w:t>
      </w:r>
      <w:r w:rsidRPr="00AC5639">
        <w:rPr>
          <w:rFonts w:ascii="Times New Roman" w:eastAsia="Times New Roman" w:hAnsi="Times New Roman"/>
          <w:sz w:val="28"/>
          <w:szCs w:val="28"/>
        </w:rPr>
        <w:t xml:space="preserve"> на общую сумму </w:t>
      </w:r>
      <w:r w:rsidR="00764508" w:rsidRPr="00AC5639">
        <w:rPr>
          <w:rFonts w:ascii="Times New Roman" w:eastAsia="Times New Roman" w:hAnsi="Times New Roman"/>
          <w:b/>
          <w:sz w:val="28"/>
          <w:szCs w:val="28"/>
        </w:rPr>
        <w:t>356,3</w:t>
      </w:r>
      <w:r w:rsidRPr="00AC5639">
        <w:rPr>
          <w:rFonts w:ascii="Times New Roman" w:eastAsia="Times New Roman" w:hAnsi="Times New Roman"/>
          <w:b/>
          <w:sz w:val="28"/>
          <w:szCs w:val="28"/>
        </w:rPr>
        <w:t> млн. тенге</w:t>
      </w:r>
      <w:r w:rsidRPr="00AC5639">
        <w:rPr>
          <w:rFonts w:ascii="Times New Roman" w:eastAsia="Times New Roman" w:hAnsi="Times New Roman"/>
          <w:sz w:val="28"/>
          <w:szCs w:val="28"/>
        </w:rPr>
        <w:t>,</w:t>
      </w:r>
      <w:r w:rsidRPr="00AC5639">
        <w:rPr>
          <w:rFonts w:ascii="Times New Roman" w:eastAsiaTheme="minorEastAsia" w:hAnsi="Times New Roman"/>
          <w:sz w:val="28"/>
          <w:szCs w:val="28"/>
          <w:lang w:val="kk-KZ" w:eastAsia="ru-RU"/>
        </w:rPr>
        <w:t xml:space="preserve"> </w:t>
      </w:r>
      <w:r w:rsidRPr="00AC5639">
        <w:rPr>
          <w:rFonts w:ascii="Times New Roman" w:eastAsiaTheme="minorHAnsi" w:hAnsi="Times New Roman"/>
          <w:sz w:val="28"/>
          <w:szCs w:val="28"/>
        </w:rPr>
        <w:t xml:space="preserve">процедурные нарушения в количестве </w:t>
      </w:r>
      <w:r w:rsidRPr="00AC5639">
        <w:rPr>
          <w:rFonts w:ascii="Times New Roman" w:eastAsiaTheme="minorHAnsi" w:hAnsi="Times New Roman"/>
          <w:b/>
          <w:sz w:val="28"/>
          <w:szCs w:val="28"/>
        </w:rPr>
        <w:t>28 единиц</w:t>
      </w:r>
      <w:r w:rsidRPr="00AC5639">
        <w:rPr>
          <w:rFonts w:ascii="Times New Roman" w:eastAsiaTheme="minorEastAsia" w:hAnsi="Times New Roman"/>
          <w:sz w:val="28"/>
          <w:szCs w:val="28"/>
          <w:lang w:val="kk-KZ" w:eastAsia="ru-RU"/>
        </w:rPr>
        <w:t xml:space="preserve">, </w:t>
      </w:r>
      <w:r w:rsidRPr="00AC5639">
        <w:rPr>
          <w:rFonts w:ascii="Times New Roman" w:eastAsiaTheme="minorEastAsia" w:hAnsi="Times New Roman"/>
          <w:b/>
          <w:sz w:val="28"/>
          <w:szCs w:val="28"/>
          <w:lang w:val="kk-KZ" w:eastAsia="ru-RU"/>
        </w:rPr>
        <w:t>неэффективн</w:t>
      </w:r>
      <w:r w:rsidR="00F821B0" w:rsidRPr="00AC5639">
        <w:rPr>
          <w:rFonts w:ascii="Times New Roman" w:eastAsiaTheme="minorEastAsia" w:hAnsi="Times New Roman"/>
          <w:b/>
          <w:sz w:val="28"/>
          <w:szCs w:val="28"/>
          <w:lang w:val="kk-KZ" w:eastAsia="ru-RU"/>
        </w:rPr>
        <w:t>ое</w:t>
      </w:r>
      <w:r w:rsidRPr="00AC5639">
        <w:rPr>
          <w:rFonts w:ascii="Times New Roman" w:eastAsiaTheme="minorEastAsia" w:hAnsi="Times New Roman"/>
          <w:b/>
          <w:sz w:val="28"/>
          <w:szCs w:val="28"/>
          <w:lang w:val="kk-KZ" w:eastAsia="ru-RU"/>
        </w:rPr>
        <w:t xml:space="preserve"> использован</w:t>
      </w:r>
      <w:r w:rsidR="00F821B0" w:rsidRPr="00AC5639">
        <w:rPr>
          <w:rFonts w:ascii="Times New Roman" w:eastAsiaTheme="minorEastAsia" w:hAnsi="Times New Roman"/>
          <w:b/>
          <w:sz w:val="28"/>
          <w:szCs w:val="28"/>
          <w:lang w:val="kk-KZ" w:eastAsia="ru-RU"/>
        </w:rPr>
        <w:t>ие</w:t>
      </w:r>
      <w:r w:rsidRPr="00AC5639">
        <w:rPr>
          <w:rFonts w:ascii="Times New Roman" w:eastAsiaTheme="minorEastAsia" w:hAnsi="Times New Roman"/>
          <w:b/>
          <w:sz w:val="28"/>
          <w:szCs w:val="28"/>
          <w:lang w:val="kk-KZ" w:eastAsia="ru-RU"/>
        </w:rPr>
        <w:t xml:space="preserve"> </w:t>
      </w:r>
      <w:r w:rsidR="00764508" w:rsidRPr="00AC5639">
        <w:rPr>
          <w:rFonts w:ascii="Times New Roman" w:eastAsiaTheme="minorEastAsia" w:hAnsi="Times New Roman"/>
          <w:b/>
          <w:sz w:val="28"/>
          <w:szCs w:val="28"/>
          <w:lang w:val="kk-KZ" w:eastAsia="ru-RU"/>
        </w:rPr>
        <w:t>447,5</w:t>
      </w:r>
      <w:r w:rsidRPr="00AC5639">
        <w:rPr>
          <w:rFonts w:ascii="Times New Roman" w:eastAsiaTheme="minorEastAsia" w:hAnsi="Times New Roman"/>
          <w:b/>
          <w:sz w:val="28"/>
          <w:szCs w:val="28"/>
          <w:lang w:val="kk-KZ" w:eastAsia="ru-RU"/>
        </w:rPr>
        <w:t xml:space="preserve"> млн. тенге</w:t>
      </w:r>
      <w:r w:rsidRPr="00AC5639">
        <w:rPr>
          <w:rFonts w:ascii="Times New Roman" w:eastAsiaTheme="minorEastAsia" w:hAnsi="Times New Roman"/>
          <w:sz w:val="28"/>
          <w:szCs w:val="28"/>
          <w:lang w:val="kk-KZ" w:eastAsia="ru-RU"/>
        </w:rPr>
        <w:t xml:space="preserve">, возмещено/восстановлено в ходе государственного аудита </w:t>
      </w:r>
      <w:r w:rsidRPr="00AC5639">
        <w:rPr>
          <w:rFonts w:ascii="Times New Roman" w:eastAsiaTheme="minorEastAsia" w:hAnsi="Times New Roman"/>
          <w:b/>
          <w:sz w:val="28"/>
          <w:szCs w:val="28"/>
          <w:lang w:val="kk-KZ" w:eastAsia="ru-RU"/>
        </w:rPr>
        <w:t>4,1 млн.</w:t>
      </w:r>
      <w:r w:rsidRPr="00AC5639">
        <w:rPr>
          <w:rFonts w:asciiTheme="minorHAnsi" w:eastAsiaTheme="minorHAnsi" w:hAnsiTheme="minorHAnsi" w:cstheme="minorBidi"/>
          <w:b/>
        </w:rPr>
        <w:t> </w:t>
      </w:r>
      <w:r w:rsidRPr="00AC5639">
        <w:rPr>
          <w:rFonts w:ascii="Times New Roman" w:eastAsiaTheme="minorEastAsia" w:hAnsi="Times New Roman"/>
          <w:b/>
          <w:sz w:val="28"/>
          <w:szCs w:val="28"/>
          <w:lang w:val="kk-KZ" w:eastAsia="ru-RU"/>
        </w:rPr>
        <w:t>тенге</w:t>
      </w:r>
      <w:r w:rsidRPr="00AC5639">
        <w:rPr>
          <w:rFonts w:ascii="Times New Roman" w:eastAsiaTheme="minorEastAsia" w:hAnsi="Times New Roman"/>
          <w:sz w:val="28"/>
          <w:szCs w:val="28"/>
          <w:lang w:val="kk-KZ" w:eastAsia="ru-RU"/>
        </w:rPr>
        <w:t>.</w:t>
      </w:r>
    </w:p>
    <w:p w:rsidR="005318AE" w:rsidRPr="00AC5639" w:rsidRDefault="005318AE" w:rsidP="005318AE">
      <w:pPr>
        <w:shd w:val="clear" w:color="auto" w:fill="FFFFFF"/>
        <w:spacing w:after="0" w:line="240" w:lineRule="auto"/>
        <w:ind w:firstLine="709"/>
        <w:jc w:val="both"/>
        <w:textAlignment w:val="baseline"/>
        <w:rPr>
          <w:rFonts w:ascii="Times New Roman" w:eastAsiaTheme="minorHAnsi" w:hAnsi="Times New Roman"/>
          <w:sz w:val="28"/>
          <w:szCs w:val="28"/>
        </w:rPr>
      </w:pPr>
      <w:r w:rsidRPr="00AC5639">
        <w:rPr>
          <w:rFonts w:ascii="Times New Roman" w:eastAsiaTheme="minorHAnsi" w:hAnsi="Times New Roman"/>
          <w:sz w:val="28"/>
          <w:szCs w:val="28"/>
        </w:rPr>
        <w:t xml:space="preserve">В Стратегическом плане развития РК до 2025 года и Госпрограмме АПК перед АО «АКК» поставлена задача по поэтапному сокращению прямого кредитования с увеличением фондирования частных финансовых организаций (КТ, МФО, БВУ, ЛК) для последующего кредитования субъектов АПК. </w:t>
      </w:r>
    </w:p>
    <w:p w:rsidR="005318AE" w:rsidRPr="00AC5639" w:rsidRDefault="005318AE" w:rsidP="005318AE">
      <w:pPr>
        <w:spacing w:after="0" w:line="240" w:lineRule="auto"/>
        <w:ind w:firstLine="709"/>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В АО «АКК» в рамках Госпрограммы АПК выделены кредитные </w:t>
      </w:r>
      <w:r w:rsidRPr="00AC5639">
        <w:rPr>
          <w:rFonts w:ascii="Times New Roman" w:eastAsia="Times New Roman" w:hAnsi="Times New Roman"/>
          <w:b/>
          <w:sz w:val="28"/>
          <w:szCs w:val="28"/>
        </w:rPr>
        <w:t xml:space="preserve">средства из республиканского бюджета (БП 262) </w:t>
      </w:r>
      <w:r w:rsidRPr="00AC5639">
        <w:rPr>
          <w:rFonts w:ascii="Times New Roman" w:eastAsia="Times New Roman" w:hAnsi="Times New Roman"/>
          <w:sz w:val="28"/>
          <w:szCs w:val="28"/>
          <w:lang w:eastAsia="ru-RU"/>
        </w:rPr>
        <w:t>для последующего финансирования субъектов АПК и БВУ, КТ, МФО и РИЦ на пополнение оборотных средств, в том числе на проведение весенне-полевых и уборочных работ, а также для последующего финансирования СХТП путем осуществления закупок растениеводческой продукции</w:t>
      </w:r>
      <w:r w:rsidRPr="00AC5639">
        <w:rPr>
          <w:rFonts w:ascii="Times New Roman" w:eastAsia="Times New Roman" w:hAnsi="Times New Roman"/>
          <w:sz w:val="28"/>
          <w:szCs w:val="28"/>
        </w:rPr>
        <w:t xml:space="preserve"> (далее – ВПРиУР)</w:t>
      </w:r>
      <w:r w:rsidRPr="00AC5639">
        <w:rPr>
          <w:rFonts w:ascii="Times New Roman" w:eastAsia="Times New Roman" w:hAnsi="Times New Roman"/>
          <w:b/>
          <w:sz w:val="28"/>
          <w:szCs w:val="28"/>
        </w:rPr>
        <w:t>.</w:t>
      </w:r>
    </w:p>
    <w:p w:rsidR="005318AE" w:rsidRPr="00AC5639" w:rsidRDefault="005318AE" w:rsidP="005318AE">
      <w:pPr>
        <w:spacing w:after="0" w:line="240" w:lineRule="auto"/>
        <w:ind w:firstLine="709"/>
        <w:jc w:val="both"/>
        <w:rPr>
          <w:rFonts w:ascii="Times New Roman" w:eastAsiaTheme="minorHAnsi" w:hAnsi="Times New Roman"/>
          <w:sz w:val="28"/>
          <w:szCs w:val="28"/>
        </w:rPr>
      </w:pPr>
      <w:r w:rsidRPr="00AC5639">
        <w:rPr>
          <w:rFonts w:ascii="Times New Roman" w:eastAsia="Times New Roman" w:hAnsi="Times New Roman"/>
          <w:sz w:val="28"/>
          <w:szCs w:val="28"/>
        </w:rPr>
        <w:t xml:space="preserve">За 2017-2019 годы выделены кредиты в сумме 60 000 млн. тенге ежегодно, в 2020 году увеличены до 70 000 млн. тенге. </w:t>
      </w:r>
      <w:r w:rsidRPr="00AC5639">
        <w:rPr>
          <w:rFonts w:ascii="Times New Roman" w:eastAsiaTheme="minorHAnsi" w:hAnsi="Times New Roman"/>
          <w:sz w:val="28"/>
          <w:szCs w:val="28"/>
        </w:rPr>
        <w:t>При этом, плановые показатели увеличены по количеству субъектов АПК с 1 500 до 2 400 ед., а площади посева остались неизменными – 3 000 тыс. га.</w:t>
      </w:r>
    </w:p>
    <w:p w:rsidR="0068271F" w:rsidRPr="00AC5639" w:rsidRDefault="0068271F" w:rsidP="005318AE">
      <w:pPr>
        <w:spacing w:after="0" w:line="240" w:lineRule="auto"/>
        <w:ind w:firstLine="709"/>
        <w:jc w:val="both"/>
        <w:rPr>
          <w:rFonts w:ascii="Times New Roman" w:eastAsiaTheme="minorHAnsi" w:hAnsi="Times New Roman"/>
          <w:color w:val="000000" w:themeColor="text1"/>
          <w:sz w:val="28"/>
          <w:szCs w:val="28"/>
        </w:rPr>
      </w:pPr>
      <w:r w:rsidRPr="00AC5639">
        <w:rPr>
          <w:rFonts w:ascii="Times New Roman" w:eastAsiaTheme="minorHAnsi" w:hAnsi="Times New Roman"/>
          <w:color w:val="000000" w:themeColor="text1"/>
          <w:sz w:val="28"/>
          <w:szCs w:val="28"/>
        </w:rPr>
        <w:t xml:space="preserve">Необходимо отметить, что льготные кредиты МФ предоставлены АО «АКК» со ставкой вознаграждения 3% в 2019 году, 1,5% в 2020 году. </w:t>
      </w:r>
    </w:p>
    <w:p w:rsidR="005318AE" w:rsidRPr="00AC5639" w:rsidRDefault="005318AE" w:rsidP="005318AE">
      <w:pPr>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По факту на сентябрь 2020 года посевная площадь составила 3 687 тыс. га, что свидетельствует о </w:t>
      </w:r>
      <w:r w:rsidRPr="00AC5639">
        <w:rPr>
          <w:rFonts w:ascii="Times New Roman" w:eastAsiaTheme="minorHAnsi" w:hAnsi="Times New Roman"/>
          <w:b/>
          <w:sz w:val="28"/>
          <w:szCs w:val="28"/>
        </w:rPr>
        <w:t>некачественном планировании</w:t>
      </w:r>
      <w:r w:rsidRPr="00AC5639">
        <w:rPr>
          <w:rFonts w:ascii="Times New Roman" w:eastAsiaTheme="minorHAnsi" w:hAnsi="Times New Roman"/>
          <w:sz w:val="28"/>
          <w:szCs w:val="28"/>
        </w:rPr>
        <w:t xml:space="preserve"> АО «АКК» и </w:t>
      </w:r>
      <w:r w:rsidRPr="00AC5639">
        <w:rPr>
          <w:rFonts w:ascii="Times New Roman" w:eastAsiaTheme="minorHAnsi" w:hAnsi="Times New Roman"/>
          <w:b/>
          <w:sz w:val="28"/>
          <w:szCs w:val="28"/>
        </w:rPr>
        <w:t>в последующем представлении отчетности о перевыполнении плановых показателей</w:t>
      </w:r>
      <w:r w:rsidRPr="00AC5639">
        <w:rPr>
          <w:rFonts w:ascii="Times New Roman" w:eastAsiaTheme="minorHAnsi" w:hAnsi="Times New Roman"/>
          <w:sz w:val="28"/>
          <w:szCs w:val="28"/>
        </w:rPr>
        <w:t>.</w:t>
      </w:r>
    </w:p>
    <w:p w:rsidR="005318AE" w:rsidRPr="00AC5639" w:rsidRDefault="005318AE" w:rsidP="005318AE">
      <w:pPr>
        <w:widowControl w:val="0"/>
        <w:tabs>
          <w:tab w:val="left" w:pos="4144"/>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АО «АКК» в 2019 году напрямую прокредитовано 92 заемщика на сумму 16 750,3 млн. тенге, в 2020 году – 342 заемщика на сумму 13 246,3 млн. тенге.</w:t>
      </w:r>
    </w:p>
    <w:p w:rsidR="005318AE" w:rsidRPr="00AC5639" w:rsidRDefault="005318AE" w:rsidP="005318AE">
      <w:pPr>
        <w:widowControl w:val="0"/>
        <w:tabs>
          <w:tab w:val="left" w:pos="4144"/>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Таким образом, в 2020 году по сравнению с 2019 годом количество заёмщиков увеличилось на 250, при этом, сумма займа сократилась на 3 504,0 млн. тенге, </w:t>
      </w:r>
      <w:r w:rsidRPr="00AC5639">
        <w:rPr>
          <w:rFonts w:ascii="Times New Roman" w:eastAsiaTheme="minorHAnsi" w:hAnsi="Times New Roman"/>
          <w:sz w:val="28"/>
          <w:szCs w:val="28"/>
          <w:lang w:val="kk-KZ"/>
        </w:rPr>
        <w:t xml:space="preserve">что </w:t>
      </w:r>
      <w:r w:rsidRPr="00AC5639">
        <w:rPr>
          <w:rFonts w:ascii="Times New Roman" w:eastAsiaTheme="minorHAnsi" w:hAnsi="Times New Roman"/>
          <w:b/>
          <w:sz w:val="28"/>
          <w:szCs w:val="28"/>
        </w:rPr>
        <w:t>свидетельству</w:t>
      </w:r>
      <w:r w:rsidRPr="00AC5639">
        <w:rPr>
          <w:rFonts w:ascii="Times New Roman" w:eastAsiaTheme="minorHAnsi" w:hAnsi="Times New Roman"/>
          <w:b/>
          <w:sz w:val="28"/>
          <w:szCs w:val="28"/>
          <w:lang w:val="kk-KZ"/>
        </w:rPr>
        <w:t>ет</w:t>
      </w:r>
      <w:r w:rsidRPr="00AC5639">
        <w:rPr>
          <w:rFonts w:ascii="Times New Roman" w:eastAsiaTheme="minorHAnsi" w:hAnsi="Times New Roman"/>
          <w:b/>
          <w:sz w:val="28"/>
          <w:szCs w:val="28"/>
        </w:rPr>
        <w:t xml:space="preserve"> о востребованности сумм кредитования в небольших объемах</w:t>
      </w:r>
      <w:r w:rsidRPr="00AC5639">
        <w:rPr>
          <w:rFonts w:ascii="Times New Roman" w:eastAsiaTheme="minorHAnsi" w:hAnsi="Times New Roman"/>
          <w:sz w:val="28"/>
          <w:szCs w:val="28"/>
        </w:rPr>
        <w:t>. При этом, при выдаче прямых кредитов</w:t>
      </w:r>
      <w:r w:rsidRPr="00AC5639">
        <w:rPr>
          <w:rFonts w:ascii="Times New Roman" w:eastAsiaTheme="minorHAnsi" w:hAnsi="Times New Roman"/>
          <w:sz w:val="28"/>
          <w:szCs w:val="28"/>
          <w:lang w:val="kk-KZ"/>
        </w:rPr>
        <w:t>,</w:t>
      </w:r>
      <w:r w:rsidRPr="00AC5639">
        <w:rPr>
          <w:rFonts w:ascii="Times New Roman" w:eastAsiaTheme="minorHAnsi" w:hAnsi="Times New Roman"/>
          <w:sz w:val="28"/>
          <w:szCs w:val="28"/>
        </w:rPr>
        <w:t xml:space="preserve"> АО «АКК» отдано предпочтение субъектам АПК</w:t>
      </w:r>
      <w:r w:rsidRPr="00AC5639">
        <w:rPr>
          <w:rFonts w:ascii="Times New Roman" w:eastAsiaTheme="minorHAnsi" w:hAnsi="Times New Roman"/>
          <w:sz w:val="28"/>
          <w:szCs w:val="28"/>
          <w:lang w:val="kk-KZ"/>
        </w:rPr>
        <w:t xml:space="preserve">, </w:t>
      </w:r>
      <w:r w:rsidRPr="00AC5639">
        <w:rPr>
          <w:rFonts w:ascii="Times New Roman" w:eastAsiaTheme="minorHAnsi" w:hAnsi="Times New Roman"/>
          <w:sz w:val="28"/>
          <w:szCs w:val="28"/>
        </w:rPr>
        <w:t>заяв</w:t>
      </w:r>
      <w:r w:rsidRPr="00AC5639">
        <w:rPr>
          <w:rFonts w:ascii="Times New Roman" w:eastAsiaTheme="minorHAnsi" w:hAnsi="Times New Roman"/>
          <w:sz w:val="28"/>
          <w:szCs w:val="28"/>
          <w:lang w:val="kk-KZ"/>
        </w:rPr>
        <w:t xml:space="preserve">ившим </w:t>
      </w:r>
      <w:r w:rsidRPr="00AC5639">
        <w:rPr>
          <w:rFonts w:ascii="Times New Roman" w:eastAsiaTheme="minorHAnsi" w:hAnsi="Times New Roman"/>
          <w:sz w:val="28"/>
          <w:szCs w:val="28"/>
        </w:rPr>
        <w:t>большие сумм</w:t>
      </w:r>
      <w:r w:rsidRPr="00AC5639">
        <w:rPr>
          <w:rFonts w:ascii="Times New Roman" w:eastAsiaTheme="minorHAnsi" w:hAnsi="Times New Roman"/>
          <w:sz w:val="28"/>
          <w:szCs w:val="28"/>
          <w:lang w:val="kk-KZ"/>
        </w:rPr>
        <w:t>ы</w:t>
      </w:r>
      <w:r w:rsidRPr="00AC5639">
        <w:rPr>
          <w:rFonts w:ascii="Times New Roman" w:eastAsiaTheme="minorHAnsi" w:hAnsi="Times New Roman"/>
          <w:sz w:val="28"/>
          <w:szCs w:val="28"/>
        </w:rPr>
        <w:t xml:space="preserve"> займов.</w:t>
      </w:r>
    </w:p>
    <w:p w:rsidR="005318AE" w:rsidRPr="00AC5639" w:rsidRDefault="005318AE" w:rsidP="005318AE">
      <w:pPr>
        <w:widowControl w:val="0"/>
        <w:tabs>
          <w:tab w:val="left" w:pos="4144"/>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Так, в 2019 году из общей суммы прямого кредитования 92,7% или 15 529,4 млн. тенге выдано 37 заемщикам с заявкой свыше 100 млн. тенге, в 2020 году – 96,8% или 12 825,3 млн. тенге выдано 22 заемщикам.</w:t>
      </w:r>
    </w:p>
    <w:p w:rsidR="005318AE" w:rsidRPr="00AC5639" w:rsidRDefault="005318AE" w:rsidP="005318AE">
      <w:pPr>
        <w:shd w:val="clear" w:color="auto" w:fill="FFFFFF"/>
        <w:spacing w:after="0" w:line="240" w:lineRule="auto"/>
        <w:ind w:firstLine="567"/>
        <w:jc w:val="both"/>
        <w:textAlignment w:val="baseline"/>
        <w:rPr>
          <w:rFonts w:ascii="Times New Roman" w:eastAsiaTheme="minorHAnsi" w:hAnsi="Times New Roman"/>
          <w:sz w:val="28"/>
          <w:szCs w:val="28"/>
        </w:rPr>
      </w:pPr>
      <w:r w:rsidRPr="00AC5639">
        <w:rPr>
          <w:rFonts w:ascii="Times New Roman" w:eastAsiaTheme="minorHAnsi" w:hAnsi="Times New Roman"/>
          <w:sz w:val="28"/>
          <w:szCs w:val="28"/>
        </w:rPr>
        <w:t>В связи с предоставлением выгодных процентных ставок заимствования интерес финансовых организаций в их получении увеличивается. Так, в 2019 году прокредитовано финансовыми организациями 1 905 СХТП на сумму 43 249,7 млн. тенге, в 2020 году – 2 048 СХТП на сумму 56 684,2 млн. тенге, увеличение составило 143 СХТП на сумму 13 434,5 млн. тенге.</w:t>
      </w:r>
    </w:p>
    <w:p w:rsidR="005318AE" w:rsidRPr="00AC5639" w:rsidRDefault="005318AE" w:rsidP="005318AE">
      <w:pPr>
        <w:shd w:val="clear" w:color="auto" w:fill="FFFFFF"/>
        <w:spacing w:after="0" w:line="240" w:lineRule="auto"/>
        <w:ind w:firstLine="567"/>
        <w:jc w:val="both"/>
        <w:textAlignment w:val="baseline"/>
        <w:rPr>
          <w:rFonts w:ascii="Times New Roman" w:eastAsiaTheme="minorHAnsi" w:hAnsi="Times New Roman"/>
          <w:b/>
          <w:sz w:val="28"/>
          <w:szCs w:val="28"/>
        </w:rPr>
      </w:pPr>
      <w:r w:rsidRPr="00AC5639">
        <w:rPr>
          <w:rFonts w:ascii="Times New Roman" w:eastAsiaTheme="minorHAnsi" w:hAnsi="Times New Roman"/>
          <w:sz w:val="28"/>
          <w:szCs w:val="28"/>
        </w:rPr>
        <w:t xml:space="preserve">Однако, как показали итоги аудита отмечается </w:t>
      </w:r>
      <w:r w:rsidRPr="00AC5639">
        <w:rPr>
          <w:rFonts w:ascii="Times New Roman" w:eastAsiaTheme="minorHAnsi" w:hAnsi="Times New Roman"/>
          <w:b/>
          <w:sz w:val="28"/>
          <w:szCs w:val="28"/>
        </w:rPr>
        <w:t>высокий риск неэффективного и не целевого использования займов</w:t>
      </w:r>
      <w:r w:rsidRPr="00AC5639">
        <w:rPr>
          <w:rFonts w:ascii="Times New Roman" w:eastAsiaTheme="minorHAnsi" w:hAnsi="Times New Roman"/>
          <w:sz w:val="28"/>
          <w:szCs w:val="28"/>
        </w:rPr>
        <w:t xml:space="preserve">, выданных через  </w:t>
      </w:r>
      <w:r w:rsidRPr="00AC5639">
        <w:rPr>
          <w:rFonts w:ascii="Times New Roman" w:eastAsiaTheme="minorHAnsi" w:hAnsi="Times New Roman"/>
          <w:b/>
          <w:sz w:val="28"/>
          <w:szCs w:val="28"/>
        </w:rPr>
        <w:t>финансовые организации</w:t>
      </w:r>
      <w:r w:rsidRPr="00AC5639">
        <w:rPr>
          <w:rFonts w:ascii="Times New Roman" w:eastAsiaTheme="minorHAnsi" w:hAnsi="Times New Roman"/>
          <w:sz w:val="28"/>
          <w:szCs w:val="28"/>
        </w:rPr>
        <w:t xml:space="preserve"> ввиду </w:t>
      </w:r>
      <w:r w:rsidRPr="00AC5639">
        <w:rPr>
          <w:rFonts w:ascii="Times New Roman" w:eastAsiaTheme="minorHAnsi" w:hAnsi="Times New Roman"/>
          <w:b/>
          <w:sz w:val="28"/>
          <w:szCs w:val="28"/>
        </w:rPr>
        <w:t>некачественного мониторинга</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lastRenderedPageBreak/>
        <w:t xml:space="preserve">недостаточности квалифицированных кадров, низкого уровня грамотности сотрудников, а также отсутствие </w:t>
      </w:r>
      <w:r w:rsidRPr="00AC5639">
        <w:rPr>
          <w:rFonts w:ascii="Times New Roman" w:eastAsia="Times New Roman" w:hAnsi="Times New Roman"/>
          <w:sz w:val="28"/>
          <w:szCs w:val="28"/>
          <w:lang w:eastAsia="ru-RU" w:bidi="ru-RU"/>
        </w:rPr>
        <w:t>автоматизации интегрированных систем и баз данных, предусмотренных стратегией компании в 2010 году.</w:t>
      </w:r>
    </w:p>
    <w:p w:rsidR="005318AE" w:rsidRPr="00AC5639" w:rsidRDefault="004764F4" w:rsidP="005318AE">
      <w:pPr>
        <w:widowControl w:val="0"/>
        <w:autoSpaceDE w:val="0"/>
        <w:autoSpaceDN w:val="0"/>
        <w:spacing w:after="0" w:line="240" w:lineRule="auto"/>
        <w:ind w:firstLine="567"/>
        <w:jc w:val="both"/>
        <w:rPr>
          <w:rFonts w:ascii="Times New Roman" w:hAnsi="Times New Roman"/>
          <w:sz w:val="28"/>
          <w:szCs w:val="28"/>
          <w:lang w:eastAsia="ru-RU" w:bidi="ru-RU"/>
        </w:rPr>
      </w:pPr>
      <w:bookmarkStart w:id="12" w:name="_Hlk59431990"/>
      <w:r w:rsidRPr="00AC5639">
        <w:rPr>
          <w:rFonts w:ascii="Times New Roman" w:hAnsi="Times New Roman"/>
          <w:sz w:val="28"/>
          <w:szCs w:val="28"/>
          <w:lang w:eastAsia="ru-RU" w:bidi="ru-RU"/>
        </w:rPr>
        <w:t xml:space="preserve">Из-за </w:t>
      </w:r>
      <w:r w:rsidRPr="00AC5639">
        <w:rPr>
          <w:rFonts w:ascii="Times New Roman" w:hAnsi="Times New Roman"/>
          <w:color w:val="000000" w:themeColor="text1"/>
          <w:sz w:val="28"/>
          <w:szCs w:val="28"/>
          <w:lang w:val="kk-KZ" w:eastAsia="ru-RU" w:bidi="ru-RU"/>
        </w:rPr>
        <w:t>некорректн</w:t>
      </w:r>
      <w:r w:rsidR="00F55B94">
        <w:rPr>
          <w:rFonts w:ascii="Times New Roman" w:hAnsi="Times New Roman"/>
          <w:color w:val="000000" w:themeColor="text1"/>
          <w:sz w:val="28"/>
          <w:szCs w:val="28"/>
          <w:lang w:val="kk-KZ" w:eastAsia="ru-RU" w:bidi="ru-RU"/>
        </w:rPr>
        <w:t xml:space="preserve">о представленных </w:t>
      </w:r>
      <w:r w:rsidRPr="00AC5639">
        <w:rPr>
          <w:rFonts w:ascii="Times New Roman" w:hAnsi="Times New Roman"/>
          <w:color w:val="000000" w:themeColor="text1"/>
          <w:sz w:val="28"/>
          <w:szCs w:val="28"/>
          <w:lang w:val="kk-KZ" w:eastAsia="ru-RU" w:bidi="ru-RU"/>
        </w:rPr>
        <w:t>данных по заемщикам со стороны кредитных товариществ в регионах, отдельные</w:t>
      </w:r>
      <w:r w:rsidR="005318AE" w:rsidRPr="00AC5639">
        <w:rPr>
          <w:rFonts w:ascii="Times New Roman" w:hAnsi="Times New Roman"/>
          <w:sz w:val="28"/>
          <w:szCs w:val="28"/>
          <w:lang w:eastAsia="ru-RU" w:bidi="ru-RU"/>
        </w:rPr>
        <w:t xml:space="preserve"> факты выдачи займов субъектам АПК, числящи</w:t>
      </w:r>
      <w:r w:rsidR="00F07058" w:rsidRPr="00AC5639">
        <w:rPr>
          <w:rFonts w:ascii="Times New Roman" w:hAnsi="Times New Roman"/>
          <w:sz w:val="28"/>
          <w:szCs w:val="28"/>
          <w:lang w:eastAsia="ru-RU" w:bidi="ru-RU"/>
        </w:rPr>
        <w:t>ес</w:t>
      </w:r>
      <w:r w:rsidR="005318AE" w:rsidRPr="00AC5639">
        <w:rPr>
          <w:rFonts w:ascii="Times New Roman" w:hAnsi="Times New Roman"/>
          <w:sz w:val="28"/>
          <w:szCs w:val="28"/>
          <w:lang w:eastAsia="ru-RU" w:bidi="ru-RU"/>
        </w:rPr>
        <w:t xml:space="preserve">я в базах данных </w:t>
      </w:r>
      <w:r w:rsidR="005318AE" w:rsidRPr="00AC5639">
        <w:rPr>
          <w:rFonts w:ascii="Times New Roman" w:hAnsi="Times New Roman"/>
          <w:sz w:val="28"/>
          <w:szCs w:val="28"/>
          <w:lang w:eastAsia="ru-RU"/>
        </w:rPr>
        <w:t>Комитета государственных доходов Министерства фин</w:t>
      </w:r>
      <w:r w:rsidRPr="00AC5639">
        <w:rPr>
          <w:rFonts w:ascii="Times New Roman" w:hAnsi="Times New Roman"/>
          <w:sz w:val="28"/>
          <w:szCs w:val="28"/>
          <w:lang w:eastAsia="ru-RU"/>
        </w:rPr>
        <w:t xml:space="preserve">ансов РК (далее - КГД МФ РК) </w:t>
      </w:r>
      <w:r w:rsidR="007D0FD8">
        <w:rPr>
          <w:rFonts w:ascii="Times New Roman" w:hAnsi="Times New Roman"/>
          <w:sz w:val="28"/>
          <w:szCs w:val="28"/>
          <w:lang w:eastAsia="ru-RU"/>
        </w:rPr>
        <w:t>со статусом</w:t>
      </w:r>
      <w:r w:rsidR="005318AE" w:rsidRPr="00AC5639">
        <w:rPr>
          <w:rFonts w:ascii="Times New Roman" w:hAnsi="Times New Roman"/>
          <w:sz w:val="28"/>
          <w:szCs w:val="28"/>
          <w:lang w:eastAsia="ru-RU"/>
        </w:rPr>
        <w:t xml:space="preserve"> </w:t>
      </w:r>
      <w:r w:rsidR="00F55B94">
        <w:rPr>
          <w:rFonts w:ascii="Times New Roman" w:hAnsi="Times New Roman"/>
          <w:sz w:val="28"/>
          <w:szCs w:val="28"/>
          <w:lang w:eastAsia="ru-RU"/>
        </w:rPr>
        <w:t>«</w:t>
      </w:r>
      <w:r w:rsidR="005318AE" w:rsidRPr="00AC5639">
        <w:rPr>
          <w:rFonts w:ascii="Times New Roman" w:hAnsi="Times New Roman"/>
          <w:sz w:val="28"/>
          <w:szCs w:val="28"/>
          <w:lang w:eastAsia="ru-RU" w:bidi="ru-RU"/>
        </w:rPr>
        <w:t>не действующий</w:t>
      </w:r>
      <w:r w:rsidR="00F55B94">
        <w:rPr>
          <w:rFonts w:ascii="Times New Roman" w:hAnsi="Times New Roman"/>
          <w:sz w:val="28"/>
          <w:szCs w:val="28"/>
          <w:lang w:eastAsia="ru-RU" w:bidi="ru-RU"/>
        </w:rPr>
        <w:t>»</w:t>
      </w:r>
      <w:r w:rsidR="005318AE" w:rsidRPr="00AC5639">
        <w:rPr>
          <w:rFonts w:ascii="Times New Roman" w:hAnsi="Times New Roman"/>
          <w:sz w:val="28"/>
          <w:szCs w:val="28"/>
          <w:lang w:eastAsia="ru-RU" w:bidi="ru-RU"/>
        </w:rPr>
        <w:t>. Так, в 2019 году име</w:t>
      </w:r>
      <w:r w:rsidR="00F55B94">
        <w:rPr>
          <w:rFonts w:ascii="Times New Roman" w:hAnsi="Times New Roman"/>
          <w:sz w:val="28"/>
          <w:szCs w:val="28"/>
          <w:lang w:val="kk-KZ" w:eastAsia="ru-RU" w:bidi="ru-RU"/>
        </w:rPr>
        <w:t>ли</w:t>
      </w:r>
      <w:r w:rsidR="005318AE" w:rsidRPr="00AC5639">
        <w:rPr>
          <w:rFonts w:ascii="Times New Roman" w:hAnsi="Times New Roman"/>
          <w:sz w:val="28"/>
          <w:szCs w:val="28"/>
          <w:lang w:eastAsia="ru-RU" w:bidi="ru-RU"/>
        </w:rPr>
        <w:t xml:space="preserve"> статус «не действующий» – 675 заемщиков или 33,8% от их общего количества, в 2020 году - 665 (или 27,8%).</w:t>
      </w:r>
      <w:r w:rsidR="00F55B94">
        <w:rPr>
          <w:rFonts w:ascii="Times New Roman" w:hAnsi="Times New Roman"/>
          <w:sz w:val="28"/>
          <w:szCs w:val="28"/>
          <w:lang w:val="kk-KZ" w:eastAsia="ru-RU" w:bidi="ru-RU"/>
        </w:rPr>
        <w:t xml:space="preserve"> </w:t>
      </w:r>
    </w:p>
    <w:p w:rsidR="007F280B" w:rsidRDefault="00060BA3" w:rsidP="00B9247C">
      <w:pPr>
        <w:widowControl w:val="0"/>
        <w:autoSpaceDE w:val="0"/>
        <w:autoSpaceDN w:val="0"/>
        <w:spacing w:after="0" w:line="240" w:lineRule="auto"/>
        <w:ind w:firstLine="567"/>
        <w:jc w:val="both"/>
        <w:rPr>
          <w:rFonts w:ascii="Times New Roman" w:hAnsi="Times New Roman"/>
          <w:strike/>
          <w:color w:val="C00000"/>
          <w:sz w:val="28"/>
          <w:szCs w:val="28"/>
          <w:lang w:val="kk-KZ" w:eastAsia="ru-RU" w:bidi="ru-RU"/>
        </w:rPr>
      </w:pPr>
      <w:r w:rsidRPr="00AC5639">
        <w:rPr>
          <w:rFonts w:ascii="Times New Roman" w:eastAsia="Times New Roman" w:hAnsi="Times New Roman"/>
          <w:sz w:val="28"/>
          <w:szCs w:val="28"/>
          <w:lang w:eastAsia="ru-RU" w:bidi="ru-RU"/>
        </w:rPr>
        <w:t xml:space="preserve">К </w:t>
      </w:r>
      <w:r w:rsidR="005318AE" w:rsidRPr="00AC5639">
        <w:rPr>
          <w:rFonts w:ascii="Times New Roman" w:eastAsia="Times New Roman" w:hAnsi="Times New Roman"/>
          <w:sz w:val="28"/>
          <w:szCs w:val="28"/>
          <w:lang w:eastAsia="ru-RU" w:bidi="ru-RU"/>
        </w:rPr>
        <w:t>пример</w:t>
      </w:r>
      <w:r w:rsidRPr="00AC5639">
        <w:rPr>
          <w:rFonts w:ascii="Times New Roman" w:eastAsia="Times New Roman" w:hAnsi="Times New Roman"/>
          <w:sz w:val="28"/>
          <w:szCs w:val="28"/>
          <w:lang w:eastAsia="ru-RU" w:bidi="ru-RU"/>
        </w:rPr>
        <w:t>у</w:t>
      </w:r>
      <w:r w:rsidR="005318AE" w:rsidRPr="00AC5639">
        <w:rPr>
          <w:rFonts w:ascii="Times New Roman" w:eastAsia="Times New Roman" w:hAnsi="Times New Roman"/>
          <w:sz w:val="28"/>
          <w:szCs w:val="28"/>
          <w:lang w:eastAsia="ru-RU" w:bidi="ru-RU"/>
        </w:rPr>
        <w:t xml:space="preserve">, АО «АКК» прокредитовано </w:t>
      </w:r>
      <w:r w:rsidR="005318AE" w:rsidRPr="00AC5639">
        <w:rPr>
          <w:rFonts w:ascii="Times New Roman" w:hAnsi="Times New Roman"/>
          <w:sz w:val="28"/>
          <w:szCs w:val="28"/>
          <w:lang w:eastAsia="ru-RU" w:bidi="ru-RU"/>
        </w:rPr>
        <w:t>КХ</w:t>
      </w:r>
      <w:r w:rsidR="005318AE" w:rsidRPr="00AC5639">
        <w:rPr>
          <w:rFonts w:ascii="Times New Roman" w:eastAsia="Times New Roman" w:hAnsi="Times New Roman"/>
          <w:sz w:val="24"/>
          <w:szCs w:val="24"/>
          <w:lang w:eastAsia="ru-RU" w:bidi="ru-RU"/>
        </w:rPr>
        <w:t xml:space="preserve"> </w:t>
      </w:r>
      <w:r w:rsidR="005318AE" w:rsidRPr="00AC5639">
        <w:rPr>
          <w:rFonts w:ascii="Times New Roman" w:eastAsia="Times New Roman" w:hAnsi="Times New Roman"/>
          <w:sz w:val="28"/>
          <w:szCs w:val="28"/>
          <w:lang w:eastAsia="ru-RU" w:bidi="ru-RU"/>
        </w:rPr>
        <w:t xml:space="preserve">«Бақдәулет» и </w:t>
      </w:r>
      <w:r w:rsidR="005318AE" w:rsidRPr="00AC5639">
        <w:rPr>
          <w:rFonts w:ascii="Times New Roman" w:hAnsi="Times New Roman"/>
          <w:sz w:val="28"/>
          <w:szCs w:val="28"/>
          <w:lang w:val="kk-KZ" w:eastAsia="ru-RU" w:bidi="ru-RU"/>
        </w:rPr>
        <w:t xml:space="preserve">КХ «Шеге», тогда как </w:t>
      </w:r>
      <w:r w:rsidR="005318AE" w:rsidRPr="00AC5639">
        <w:rPr>
          <w:rFonts w:ascii="Times New Roman" w:eastAsia="Times New Roman" w:hAnsi="Times New Roman"/>
          <w:sz w:val="28"/>
          <w:szCs w:val="28"/>
          <w:lang w:eastAsia="ru-RU" w:bidi="ru-RU"/>
        </w:rPr>
        <w:t xml:space="preserve">по сведениям </w:t>
      </w:r>
      <w:r w:rsidR="005318AE" w:rsidRPr="00AC5639">
        <w:rPr>
          <w:rFonts w:ascii="Times New Roman" w:hAnsi="Times New Roman"/>
          <w:sz w:val="28"/>
          <w:szCs w:val="28"/>
          <w:lang w:eastAsia="ru-RU" w:bidi="ru-RU"/>
        </w:rPr>
        <w:t>КГД МФ РК их деятельность приостановлена (</w:t>
      </w:r>
      <w:r w:rsidR="005318AE" w:rsidRPr="00AC5639">
        <w:rPr>
          <w:rFonts w:ascii="Times New Roman" w:hAnsi="Times New Roman"/>
          <w:i/>
          <w:sz w:val="28"/>
          <w:szCs w:val="28"/>
          <w:lang w:eastAsia="ru-RU" w:bidi="ru-RU"/>
        </w:rPr>
        <w:t>КХ</w:t>
      </w:r>
      <w:r w:rsidR="005318AE" w:rsidRPr="00AC5639">
        <w:rPr>
          <w:rFonts w:ascii="Times New Roman" w:eastAsia="Times New Roman" w:hAnsi="Times New Roman"/>
          <w:i/>
          <w:sz w:val="24"/>
          <w:szCs w:val="24"/>
          <w:lang w:eastAsia="ru-RU" w:bidi="ru-RU"/>
        </w:rPr>
        <w:t xml:space="preserve"> </w:t>
      </w:r>
      <w:r w:rsidR="005318AE" w:rsidRPr="00AC5639">
        <w:rPr>
          <w:rFonts w:ascii="Times New Roman" w:eastAsia="Times New Roman" w:hAnsi="Times New Roman"/>
          <w:i/>
          <w:sz w:val="28"/>
          <w:szCs w:val="28"/>
          <w:lang w:eastAsia="ru-RU" w:bidi="ru-RU"/>
        </w:rPr>
        <w:t xml:space="preserve">«Бақдәулет» </w:t>
      </w:r>
      <w:r w:rsidR="005318AE" w:rsidRPr="00AC5639">
        <w:rPr>
          <w:rFonts w:ascii="Times New Roman" w:hAnsi="Times New Roman"/>
          <w:i/>
          <w:sz w:val="28"/>
          <w:szCs w:val="28"/>
          <w:lang w:val="kk-KZ" w:eastAsia="ru-RU" w:bidi="ru-RU"/>
        </w:rPr>
        <w:t>с 18.01.2018 г.</w:t>
      </w:r>
      <w:r w:rsidR="005318AE" w:rsidRPr="00AC5639">
        <w:rPr>
          <w:rFonts w:ascii="Times New Roman" w:hAnsi="Times New Roman"/>
          <w:i/>
          <w:sz w:val="28"/>
          <w:szCs w:val="28"/>
          <w:lang w:eastAsia="ru-RU" w:bidi="ru-RU"/>
        </w:rPr>
        <w:t xml:space="preserve"> до 31.12.2021 г.</w:t>
      </w:r>
      <w:r w:rsidR="005318AE" w:rsidRPr="00AC5639">
        <w:rPr>
          <w:rFonts w:ascii="Times New Roman" w:eastAsia="Times New Roman" w:hAnsi="Times New Roman"/>
          <w:i/>
          <w:sz w:val="28"/>
          <w:szCs w:val="28"/>
          <w:lang w:eastAsia="ru-RU" w:bidi="ru-RU"/>
        </w:rPr>
        <w:t xml:space="preserve">, </w:t>
      </w:r>
      <w:r w:rsidR="005318AE" w:rsidRPr="00AC5639">
        <w:rPr>
          <w:rFonts w:ascii="Times New Roman" w:hAnsi="Times New Roman"/>
          <w:i/>
          <w:sz w:val="28"/>
          <w:szCs w:val="28"/>
          <w:lang w:val="kk-KZ" w:eastAsia="ru-RU" w:bidi="ru-RU"/>
        </w:rPr>
        <w:t xml:space="preserve">КХ «Шеге» с 06.06.2017 г. </w:t>
      </w:r>
      <w:r w:rsidR="005318AE" w:rsidRPr="00AC5639">
        <w:rPr>
          <w:rFonts w:ascii="Times New Roman" w:hAnsi="Times New Roman"/>
          <w:i/>
          <w:sz w:val="28"/>
          <w:szCs w:val="28"/>
          <w:lang w:eastAsia="ru-RU" w:bidi="ru-RU"/>
        </w:rPr>
        <w:t>до 31.12.2021 г</w:t>
      </w:r>
      <w:r w:rsidR="005318AE" w:rsidRPr="00AC5639">
        <w:rPr>
          <w:rFonts w:ascii="Times New Roman" w:hAnsi="Times New Roman"/>
          <w:sz w:val="28"/>
          <w:szCs w:val="28"/>
          <w:lang w:val="kk-KZ" w:eastAsia="ru-RU" w:bidi="ru-RU"/>
        </w:rPr>
        <w:t>.)</w:t>
      </w:r>
      <w:r w:rsidR="00311428" w:rsidRPr="00AC5639">
        <w:rPr>
          <w:rFonts w:ascii="Times New Roman" w:hAnsi="Times New Roman"/>
          <w:sz w:val="28"/>
          <w:szCs w:val="28"/>
          <w:lang w:val="kk-KZ" w:eastAsia="ru-RU" w:bidi="ru-RU"/>
        </w:rPr>
        <w:t xml:space="preserve">. </w:t>
      </w:r>
      <w:r w:rsidR="001162CA" w:rsidRPr="00AC5639">
        <w:rPr>
          <w:rFonts w:ascii="Times New Roman" w:hAnsi="Times New Roman"/>
          <w:strike/>
          <w:color w:val="C00000"/>
          <w:sz w:val="28"/>
          <w:szCs w:val="28"/>
          <w:lang w:val="kk-KZ" w:eastAsia="ru-RU" w:bidi="ru-RU"/>
        </w:rPr>
        <w:t xml:space="preserve"> </w:t>
      </w:r>
    </w:p>
    <w:p w:rsidR="00B9247C" w:rsidRPr="00AC5639" w:rsidRDefault="007F280B" w:rsidP="00B9247C">
      <w:pPr>
        <w:widowControl w:val="0"/>
        <w:autoSpaceDE w:val="0"/>
        <w:autoSpaceDN w:val="0"/>
        <w:spacing w:after="0" w:line="240" w:lineRule="auto"/>
        <w:ind w:firstLine="567"/>
        <w:jc w:val="both"/>
        <w:rPr>
          <w:rFonts w:ascii="Times New Roman" w:hAnsi="Times New Roman"/>
          <w:strike/>
          <w:color w:val="C00000"/>
          <w:sz w:val="28"/>
          <w:szCs w:val="28"/>
          <w:lang w:val="kk-KZ" w:eastAsia="ru-RU" w:bidi="ru-RU"/>
        </w:rPr>
      </w:pPr>
      <w:r w:rsidRPr="00A05394">
        <w:rPr>
          <w:rFonts w:ascii="Times New Roman" w:hAnsi="Times New Roman"/>
          <w:sz w:val="28"/>
          <w:szCs w:val="28"/>
          <w:lang w:val="kk-KZ" w:eastAsia="ru-RU" w:bidi="ru-RU"/>
        </w:rPr>
        <w:t xml:space="preserve">В ходе аудита </w:t>
      </w:r>
      <w:r w:rsidR="00040952">
        <w:rPr>
          <w:rFonts w:ascii="Times New Roman" w:hAnsi="Times New Roman"/>
          <w:sz w:val="28"/>
          <w:szCs w:val="28"/>
          <w:lang w:val="kk-KZ" w:eastAsia="ru-RU" w:bidi="ru-RU"/>
        </w:rPr>
        <w:t xml:space="preserve">Счетному комитету </w:t>
      </w:r>
      <w:r w:rsidRPr="00A05394">
        <w:rPr>
          <w:rFonts w:ascii="Times New Roman" w:hAnsi="Times New Roman"/>
          <w:sz w:val="28"/>
          <w:szCs w:val="28"/>
          <w:lang w:val="kk-KZ" w:eastAsia="ru-RU" w:bidi="ru-RU"/>
        </w:rPr>
        <w:t xml:space="preserve">данные по субъектам АПК с уточнением представлены </w:t>
      </w:r>
      <w:r>
        <w:rPr>
          <w:rFonts w:ascii="Times New Roman" w:hAnsi="Times New Roman"/>
          <w:sz w:val="28"/>
          <w:szCs w:val="28"/>
          <w:lang w:val="kk-KZ" w:eastAsia="ru-RU" w:bidi="ru-RU"/>
        </w:rPr>
        <w:t xml:space="preserve">АО «АКК» </w:t>
      </w:r>
      <w:r w:rsidRPr="00A05394">
        <w:rPr>
          <w:rFonts w:ascii="Times New Roman" w:hAnsi="Times New Roman"/>
          <w:sz w:val="28"/>
          <w:szCs w:val="28"/>
          <w:lang w:val="kk-KZ" w:eastAsia="ru-RU" w:bidi="ru-RU"/>
        </w:rPr>
        <w:t>и имели статус «действующий» в базе КГД МФ РК</w:t>
      </w:r>
      <w:r w:rsidRPr="00A05394">
        <w:rPr>
          <w:rFonts w:ascii="Times New Roman" w:hAnsi="Times New Roman"/>
          <w:sz w:val="28"/>
          <w:szCs w:val="28"/>
          <w:lang w:eastAsia="ru-RU" w:bidi="ru-RU"/>
        </w:rPr>
        <w:t>.</w:t>
      </w:r>
      <w:r w:rsidRPr="00A05394">
        <w:rPr>
          <w:rFonts w:ascii="Times New Roman" w:hAnsi="Times New Roman"/>
          <w:sz w:val="28"/>
          <w:szCs w:val="28"/>
          <w:lang w:val="kk-KZ" w:eastAsia="ru-RU" w:bidi="ru-RU"/>
        </w:rPr>
        <w:t xml:space="preserve"> </w:t>
      </w:r>
      <w:r w:rsidRPr="00AC5639">
        <w:rPr>
          <w:rFonts w:ascii="Times New Roman" w:hAnsi="Times New Roman"/>
          <w:color w:val="000000" w:themeColor="text1"/>
          <w:sz w:val="28"/>
          <w:szCs w:val="28"/>
          <w:lang w:val="kk-KZ" w:eastAsia="ru-RU" w:bidi="ru-RU"/>
        </w:rPr>
        <w:t xml:space="preserve">Тем самым, отмечается ненадлежащий уровень взаимодействия АО «АКК» с региональными финансовыми организациями.  </w:t>
      </w:r>
    </w:p>
    <w:bookmarkEnd w:id="12"/>
    <w:p w:rsidR="005318AE" w:rsidRPr="00AC5639" w:rsidRDefault="001162CA" w:rsidP="001162CA">
      <w:pPr>
        <w:widowControl w:val="0"/>
        <w:autoSpaceDE w:val="0"/>
        <w:autoSpaceDN w:val="0"/>
        <w:spacing w:after="0" w:line="240" w:lineRule="auto"/>
        <w:ind w:firstLine="567"/>
        <w:jc w:val="both"/>
        <w:rPr>
          <w:rFonts w:ascii="Times New Roman" w:eastAsiaTheme="minorHAnsi" w:hAnsi="Times New Roman"/>
          <w:sz w:val="28"/>
          <w:szCs w:val="28"/>
        </w:rPr>
      </w:pPr>
      <w:r w:rsidRPr="00AC5639">
        <w:rPr>
          <w:rFonts w:ascii="Times New Roman" w:hAnsi="Times New Roman"/>
          <w:sz w:val="28"/>
          <w:szCs w:val="28"/>
          <w:lang w:val="kk-KZ" w:eastAsia="ru-RU" w:bidi="ru-RU"/>
        </w:rPr>
        <w:t>Н</w:t>
      </w:r>
      <w:r w:rsidR="005318AE" w:rsidRPr="00AC5639">
        <w:rPr>
          <w:rFonts w:ascii="Times New Roman" w:eastAsiaTheme="minorHAnsi" w:hAnsi="Times New Roman"/>
          <w:sz w:val="28"/>
          <w:szCs w:val="28"/>
        </w:rPr>
        <w:t xml:space="preserve">еобходимо отметить, </w:t>
      </w:r>
      <w:r w:rsidRPr="00AC5639">
        <w:rPr>
          <w:rFonts w:ascii="Times New Roman" w:eastAsiaTheme="minorHAnsi" w:hAnsi="Times New Roman"/>
          <w:sz w:val="28"/>
          <w:szCs w:val="28"/>
        </w:rPr>
        <w:t xml:space="preserve">что </w:t>
      </w:r>
      <w:r w:rsidR="005318AE" w:rsidRPr="00AC5639">
        <w:rPr>
          <w:rFonts w:ascii="Times New Roman" w:eastAsiaTheme="minorHAnsi" w:hAnsi="Times New Roman"/>
          <w:sz w:val="28"/>
          <w:szCs w:val="28"/>
        </w:rPr>
        <w:t>порядка 23% или 29</w:t>
      </w:r>
      <w:r w:rsidR="005C3965" w:rsidRPr="00AC5639">
        <w:rPr>
          <w:rFonts w:ascii="Times New Roman" w:eastAsiaTheme="minorHAnsi" w:hAnsi="Times New Roman"/>
          <w:sz w:val="28"/>
          <w:szCs w:val="28"/>
        </w:rPr>
        <w:t> </w:t>
      </w:r>
      <w:r w:rsidR="005318AE" w:rsidRPr="00AC5639">
        <w:rPr>
          <w:rFonts w:ascii="Times New Roman" w:eastAsiaTheme="minorHAnsi" w:hAnsi="Times New Roman"/>
          <w:sz w:val="28"/>
          <w:szCs w:val="28"/>
        </w:rPr>
        <w:t>996,6 млн. тенге от всей суммы кредитования составляет прямое кредитование</w:t>
      </w:r>
      <w:r w:rsidR="005C3965" w:rsidRPr="00AC5639">
        <w:rPr>
          <w:rFonts w:ascii="Times New Roman" w:eastAsiaTheme="minorHAnsi" w:hAnsi="Times New Roman"/>
          <w:sz w:val="28"/>
          <w:szCs w:val="28"/>
        </w:rPr>
        <w:t xml:space="preserve"> (1,5-3%)</w:t>
      </w:r>
      <w:r w:rsidR="005318AE" w:rsidRPr="00AC5639">
        <w:rPr>
          <w:rFonts w:ascii="Times New Roman" w:eastAsiaTheme="minorHAnsi" w:hAnsi="Times New Roman"/>
          <w:sz w:val="28"/>
          <w:szCs w:val="28"/>
        </w:rPr>
        <w:t xml:space="preserve"> субъектов АПК, где из них 56% (16</w:t>
      </w:r>
      <w:r w:rsidR="005318AE" w:rsidRPr="00AC5639">
        <w:rPr>
          <w:rFonts w:ascii="Times New Roman" w:eastAsiaTheme="minorHAnsi" w:hAnsi="Times New Roman"/>
          <w:sz w:val="28"/>
          <w:szCs w:val="28"/>
          <w:lang w:val="kk-KZ"/>
        </w:rPr>
        <w:t> </w:t>
      </w:r>
      <w:r w:rsidR="005318AE" w:rsidRPr="00AC5639">
        <w:rPr>
          <w:rFonts w:ascii="Times New Roman" w:eastAsiaTheme="minorHAnsi" w:hAnsi="Times New Roman"/>
          <w:sz w:val="28"/>
          <w:szCs w:val="28"/>
        </w:rPr>
        <w:t xml:space="preserve">750,3 млн. тенге) кредитов занимают компании, с видом деятельности оптовая торговля (далее – </w:t>
      </w:r>
      <w:r w:rsidR="005318AE" w:rsidRPr="00AC5639">
        <w:rPr>
          <w:rFonts w:ascii="Times New Roman" w:eastAsiaTheme="minorHAnsi" w:hAnsi="Times New Roman"/>
          <w:b/>
          <w:sz w:val="28"/>
          <w:szCs w:val="28"/>
        </w:rPr>
        <w:t>трейдеры</w:t>
      </w:r>
      <w:r w:rsidR="005318AE" w:rsidRPr="00AC5639">
        <w:rPr>
          <w:rFonts w:ascii="Times New Roman" w:eastAsiaTheme="minorHAnsi" w:hAnsi="Times New Roman"/>
          <w:sz w:val="28"/>
          <w:szCs w:val="28"/>
        </w:rPr>
        <w:t>).</w:t>
      </w:r>
    </w:p>
    <w:p w:rsidR="005318AE" w:rsidRPr="00AC5639" w:rsidRDefault="005318AE" w:rsidP="005318AE">
      <w:pPr>
        <w:tabs>
          <w:tab w:val="left" w:pos="7655"/>
        </w:tabs>
        <w:spacing w:after="0" w:line="240" w:lineRule="auto"/>
        <w:ind w:firstLine="709"/>
        <w:jc w:val="both"/>
        <w:rPr>
          <w:rFonts w:ascii="Times New Roman" w:eastAsia="Times New Roman" w:hAnsi="Times New Roman"/>
          <w:sz w:val="28"/>
          <w:szCs w:val="28"/>
        </w:rPr>
      </w:pPr>
      <w:r w:rsidRPr="00AC5639">
        <w:rPr>
          <w:rFonts w:ascii="Times New Roman" w:eastAsiaTheme="minorHAnsi" w:hAnsi="Times New Roman"/>
          <w:sz w:val="28"/>
          <w:szCs w:val="28"/>
        </w:rPr>
        <w:t xml:space="preserve">Фактически </w:t>
      </w:r>
      <w:r w:rsidRPr="00AC5639">
        <w:rPr>
          <w:rFonts w:ascii="Times New Roman" w:eastAsiaTheme="minorHAnsi" w:hAnsi="Times New Roman"/>
          <w:b/>
          <w:sz w:val="28"/>
          <w:szCs w:val="28"/>
        </w:rPr>
        <w:t>трейдерами</w:t>
      </w:r>
      <w:r w:rsidRPr="00AC5639">
        <w:rPr>
          <w:rFonts w:ascii="Times New Roman" w:eastAsiaTheme="minorHAnsi" w:hAnsi="Times New Roman"/>
          <w:sz w:val="28"/>
          <w:szCs w:val="28"/>
        </w:rPr>
        <w:t xml:space="preserve"> осуществляются закуп у СХТП пшеницы, ячменя, рапса, льна, овса</w:t>
      </w:r>
      <w:r w:rsidRPr="00AC5639">
        <w:rPr>
          <w:rFonts w:ascii="Times New Roman" w:eastAsiaTheme="minorHAnsi" w:hAnsi="Times New Roman"/>
          <w:i/>
          <w:sz w:val="24"/>
          <w:szCs w:val="24"/>
        </w:rPr>
        <w:t xml:space="preserve"> </w:t>
      </w:r>
      <w:r w:rsidRPr="00AC5639">
        <w:rPr>
          <w:rFonts w:ascii="Times New Roman" w:eastAsiaTheme="minorHAnsi" w:hAnsi="Times New Roman"/>
          <w:sz w:val="28"/>
          <w:szCs w:val="28"/>
        </w:rPr>
        <w:t>с целью дальнейшей реализации, в том числе экспорта</w:t>
      </w:r>
      <w:r w:rsidRPr="00AC5639">
        <w:rPr>
          <w:rFonts w:ascii="Times New Roman" w:eastAsiaTheme="minorHAnsi" w:hAnsi="Times New Roman"/>
          <w:b/>
          <w:sz w:val="28"/>
          <w:szCs w:val="28"/>
        </w:rPr>
        <w:t xml:space="preserve"> </w:t>
      </w:r>
      <w:r w:rsidRPr="00AC5639">
        <w:rPr>
          <w:rFonts w:ascii="Times New Roman" w:eastAsiaTheme="minorHAnsi" w:hAnsi="Times New Roman"/>
          <w:sz w:val="28"/>
          <w:szCs w:val="28"/>
        </w:rPr>
        <w:t>в страны дальнего и ближнего зарубежья.</w:t>
      </w:r>
      <w:r w:rsidR="00094211" w:rsidRPr="00AC5639">
        <w:rPr>
          <w:rFonts w:ascii="Times New Roman" w:eastAsiaTheme="minorHAnsi" w:hAnsi="Times New Roman"/>
          <w:sz w:val="28"/>
          <w:szCs w:val="28"/>
        </w:rPr>
        <w:t xml:space="preserve"> </w:t>
      </w:r>
      <w:r w:rsidRPr="00AC5639">
        <w:rPr>
          <w:rFonts w:ascii="Times New Roman" w:eastAsia="Times New Roman" w:hAnsi="Times New Roman"/>
          <w:sz w:val="28"/>
          <w:szCs w:val="28"/>
        </w:rPr>
        <w:t xml:space="preserve">Кроме того, </w:t>
      </w:r>
      <w:r w:rsidRPr="00AC5639">
        <w:rPr>
          <w:rFonts w:ascii="Times New Roman" w:eastAsiaTheme="minorHAnsi" w:hAnsi="Times New Roman"/>
          <w:sz w:val="28"/>
          <w:szCs w:val="28"/>
        </w:rPr>
        <w:t xml:space="preserve">данные компании не имеют собственных посевных площадей, </w:t>
      </w:r>
      <w:r w:rsidRPr="00AC5639">
        <w:rPr>
          <w:rFonts w:ascii="Times New Roman" w:eastAsiaTheme="minorHAnsi" w:hAnsi="Times New Roman"/>
          <w:b/>
          <w:sz w:val="28"/>
          <w:szCs w:val="28"/>
        </w:rPr>
        <w:t>не являются СХТП и финансовыми организациям</w:t>
      </w:r>
      <w:r w:rsidRPr="00AC5639">
        <w:rPr>
          <w:rFonts w:ascii="Times New Roman" w:eastAsiaTheme="minorHAnsi" w:hAnsi="Times New Roman"/>
          <w:sz w:val="28"/>
          <w:szCs w:val="28"/>
        </w:rPr>
        <w:t>и (КТ/БВУ/МФО/РИЦ/ЛК), осуществляющие последующее кредитование конечных заемщиков.</w:t>
      </w:r>
      <w:r w:rsidR="00094211" w:rsidRPr="00AC5639">
        <w:rPr>
          <w:rFonts w:ascii="Times New Roman" w:eastAsiaTheme="minorHAnsi" w:hAnsi="Times New Roman"/>
          <w:sz w:val="28"/>
          <w:szCs w:val="28"/>
        </w:rPr>
        <w:t xml:space="preserve"> </w:t>
      </w:r>
      <w:r w:rsidRPr="00AC5639">
        <w:rPr>
          <w:rFonts w:ascii="Times New Roman" w:eastAsia="Times New Roman" w:hAnsi="Times New Roman"/>
          <w:sz w:val="28"/>
          <w:szCs w:val="28"/>
        </w:rPr>
        <w:t xml:space="preserve">Таким образом, трейдеры участвующие в данной бюджетной программе, закупают растениеводческую продукции (зерновые и масличные культуры) на основе фьючерсных контрактов и договоров намерения и </w:t>
      </w:r>
      <w:r w:rsidRPr="00AC5639">
        <w:rPr>
          <w:rFonts w:ascii="Times New Roman" w:eastAsia="Times New Roman" w:hAnsi="Times New Roman"/>
          <w:b/>
          <w:sz w:val="28"/>
          <w:szCs w:val="28"/>
        </w:rPr>
        <w:t>не осуществляют по сути последующее финансирование СХТП</w:t>
      </w:r>
      <w:r w:rsidRPr="00AC5639">
        <w:rPr>
          <w:rFonts w:ascii="Times New Roman" w:eastAsia="Times New Roman" w:hAnsi="Times New Roman"/>
          <w:sz w:val="28"/>
          <w:szCs w:val="28"/>
        </w:rPr>
        <w:t>.</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Так, за период 2017-2020 годы ТОО «Логос Грейн» выдан бюджетный кредит на общую </w:t>
      </w:r>
      <w:r w:rsidRPr="00AC5639">
        <w:rPr>
          <w:rFonts w:ascii="Times New Roman" w:eastAsia="Times New Roman" w:hAnsi="Times New Roman"/>
          <w:sz w:val="28"/>
          <w:szCs w:val="28"/>
        </w:rPr>
        <w:t>сумму 10 326,8</w:t>
      </w:r>
      <w:r w:rsidRPr="00AC5639">
        <w:rPr>
          <w:rFonts w:ascii="Times New Roman" w:eastAsiaTheme="minorHAnsi" w:hAnsi="Times New Roman"/>
          <w:sz w:val="28"/>
          <w:szCs w:val="28"/>
        </w:rPr>
        <w:t xml:space="preserve"> млн. тенге по льготной ставке 1,5-3% годовых.</w:t>
      </w:r>
      <w:r w:rsidR="00094211"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 xml:space="preserve">В последующем ТОО «Логос Грейн» на основании фьючерсных контрактов осуществляет закуп ежегодно только у 2-х крупных с положительными финансовыми показателями СХТП </w:t>
      </w:r>
      <w:r w:rsidRPr="00AC5639">
        <w:rPr>
          <w:rFonts w:ascii="Times New Roman" w:eastAsiaTheme="minorHAnsi" w:hAnsi="Times New Roman"/>
          <w:i/>
          <w:sz w:val="24"/>
          <w:szCs w:val="24"/>
        </w:rPr>
        <w:t>(ТОО «Журавлевка-1» и ТОО «Зеленое – 1»)</w:t>
      </w:r>
      <w:r w:rsidRPr="00AC5639">
        <w:rPr>
          <w:rFonts w:ascii="Times New Roman" w:eastAsiaTheme="minorHAnsi" w:hAnsi="Times New Roman"/>
          <w:sz w:val="28"/>
          <w:szCs w:val="28"/>
        </w:rPr>
        <w:t xml:space="preserve"> зерновые и масличные культуры.</w:t>
      </w:r>
    </w:p>
    <w:p w:rsidR="005318AE" w:rsidRPr="00AC5639" w:rsidRDefault="005318AE" w:rsidP="005318AE">
      <w:pPr>
        <w:spacing w:after="0" w:line="240" w:lineRule="auto"/>
        <w:ind w:firstLine="708"/>
        <w:jc w:val="both"/>
        <w:rPr>
          <w:rFonts w:ascii="Times New Roman" w:eastAsia="Times New Roman" w:hAnsi="Times New Roman"/>
          <w:sz w:val="28"/>
          <w:szCs w:val="28"/>
        </w:rPr>
      </w:pPr>
      <w:r w:rsidRPr="00AC5639">
        <w:rPr>
          <w:rFonts w:ascii="Times New Roman" w:eastAsiaTheme="minorHAnsi" w:hAnsi="Times New Roman"/>
          <w:sz w:val="28"/>
          <w:szCs w:val="28"/>
        </w:rPr>
        <w:t>Согласно данным финансовой отчетности ТОО «Журавлевка-1» за 2018-2019 годы активы увелич</w:t>
      </w:r>
      <w:r w:rsidR="00094211" w:rsidRPr="00AC5639">
        <w:rPr>
          <w:rFonts w:ascii="Times New Roman" w:eastAsiaTheme="minorHAnsi" w:hAnsi="Times New Roman"/>
          <w:sz w:val="28"/>
          <w:szCs w:val="28"/>
        </w:rPr>
        <w:t xml:space="preserve">ены </w:t>
      </w:r>
      <w:r w:rsidRPr="00AC5639">
        <w:rPr>
          <w:rFonts w:ascii="Times New Roman" w:eastAsiaTheme="minorHAnsi" w:hAnsi="Times New Roman"/>
          <w:sz w:val="28"/>
          <w:szCs w:val="28"/>
        </w:rPr>
        <w:t xml:space="preserve"> (до 11,5 млрд. тенге), </w:t>
      </w:r>
      <w:r w:rsidRPr="00AC5639">
        <w:rPr>
          <w:rFonts w:ascii="Times New Roman" w:eastAsia="Times New Roman" w:hAnsi="Times New Roman"/>
          <w:bCs/>
          <w:sz w:val="28"/>
          <w:szCs w:val="28"/>
        </w:rPr>
        <w:t>финансовые коэффициенты рентабельности</w:t>
      </w:r>
      <w:r w:rsidRPr="00AC5639">
        <w:rPr>
          <w:rFonts w:ascii="Times New Roman" w:eastAsia="Times New Roman" w:hAnsi="Times New Roman"/>
          <w:sz w:val="28"/>
          <w:szCs w:val="28"/>
        </w:rPr>
        <w:t xml:space="preserve"> активов (</w:t>
      </w:r>
      <w:r w:rsidRPr="00AC5639">
        <w:rPr>
          <w:rFonts w:ascii="Times New Roman" w:eastAsia="Times New Roman" w:hAnsi="Times New Roman"/>
          <w:sz w:val="28"/>
          <w:szCs w:val="28"/>
          <w:lang w:val="en-US"/>
        </w:rPr>
        <w:t>ROA</w:t>
      </w:r>
      <w:r w:rsidRPr="00AC5639">
        <w:rPr>
          <w:rFonts w:ascii="Times New Roman" w:eastAsia="Times New Roman" w:hAnsi="Times New Roman"/>
          <w:sz w:val="28"/>
          <w:szCs w:val="28"/>
        </w:rPr>
        <w:t>) и собственного капитала (ROE) наход</w:t>
      </w:r>
      <w:r w:rsidR="00094211" w:rsidRPr="00AC5639">
        <w:rPr>
          <w:rFonts w:ascii="Times New Roman" w:eastAsia="Times New Roman" w:hAnsi="Times New Roman"/>
          <w:sz w:val="28"/>
          <w:szCs w:val="28"/>
        </w:rPr>
        <w:t>я</w:t>
      </w:r>
      <w:r w:rsidRPr="00AC5639">
        <w:rPr>
          <w:rFonts w:ascii="Times New Roman" w:eastAsia="Times New Roman" w:hAnsi="Times New Roman"/>
          <w:sz w:val="28"/>
          <w:szCs w:val="28"/>
        </w:rPr>
        <w:t>тся на достаточно высоком уровне,</w:t>
      </w:r>
      <w:r w:rsidRPr="00AC5639">
        <w:rPr>
          <w:rFonts w:ascii="Times New Roman" w:eastAsia="Times New Roman" w:hAnsi="Times New Roman"/>
          <w:bCs/>
          <w:sz w:val="28"/>
          <w:szCs w:val="28"/>
        </w:rPr>
        <w:t xml:space="preserve"> отсутствует </w:t>
      </w:r>
      <w:r w:rsidRPr="00AC5639">
        <w:rPr>
          <w:rFonts w:ascii="Times New Roman" w:eastAsia="Times New Roman" w:hAnsi="Times New Roman"/>
          <w:sz w:val="28"/>
          <w:szCs w:val="28"/>
        </w:rPr>
        <w:t>зависимость от заемных средств, среднегодовая численность работников составляет 857 человек</w:t>
      </w:r>
      <w:r w:rsidR="00094211" w:rsidRPr="00AC5639">
        <w:rPr>
          <w:rFonts w:ascii="Times New Roman" w:eastAsia="Times New Roman" w:hAnsi="Times New Roman"/>
          <w:sz w:val="28"/>
          <w:szCs w:val="28"/>
        </w:rPr>
        <w:t>. Тем самым</w:t>
      </w:r>
      <w:r w:rsidRPr="00AC5639">
        <w:rPr>
          <w:rFonts w:ascii="Times New Roman" w:eastAsia="Times New Roman" w:hAnsi="Times New Roman"/>
          <w:sz w:val="28"/>
          <w:szCs w:val="28"/>
        </w:rPr>
        <w:t xml:space="preserve">, </w:t>
      </w:r>
      <w:r w:rsidR="00094211" w:rsidRPr="00AC5639">
        <w:rPr>
          <w:rFonts w:ascii="Times New Roman" w:eastAsia="Times New Roman" w:hAnsi="Times New Roman"/>
          <w:sz w:val="28"/>
          <w:szCs w:val="28"/>
        </w:rPr>
        <w:t xml:space="preserve">для </w:t>
      </w:r>
      <w:r w:rsidRPr="00AC5639">
        <w:rPr>
          <w:rFonts w:ascii="Times New Roman" w:eastAsiaTheme="minorHAnsi" w:hAnsi="Times New Roman"/>
          <w:sz w:val="28"/>
          <w:szCs w:val="28"/>
        </w:rPr>
        <w:t>ТОО «Журавлевка-1» отсутству</w:t>
      </w:r>
      <w:r w:rsidR="00094211" w:rsidRPr="00AC5639">
        <w:rPr>
          <w:rFonts w:ascii="Times New Roman" w:eastAsiaTheme="minorHAnsi" w:hAnsi="Times New Roman"/>
          <w:sz w:val="28"/>
          <w:szCs w:val="28"/>
        </w:rPr>
        <w:t>ют</w:t>
      </w:r>
      <w:r w:rsidRPr="00AC5639">
        <w:rPr>
          <w:rFonts w:ascii="Times New Roman" w:eastAsiaTheme="minorHAnsi" w:hAnsi="Times New Roman"/>
          <w:sz w:val="28"/>
          <w:szCs w:val="28"/>
        </w:rPr>
        <w:t xml:space="preserve"> препятстви</w:t>
      </w:r>
      <w:r w:rsidR="00094211" w:rsidRPr="00AC5639">
        <w:rPr>
          <w:rFonts w:ascii="Times New Roman" w:eastAsiaTheme="minorHAnsi" w:hAnsi="Times New Roman"/>
          <w:sz w:val="28"/>
          <w:szCs w:val="28"/>
        </w:rPr>
        <w:t>я</w:t>
      </w:r>
      <w:r w:rsidRPr="00AC5639">
        <w:rPr>
          <w:rFonts w:ascii="Times New Roman" w:eastAsiaTheme="minorHAnsi" w:hAnsi="Times New Roman"/>
          <w:sz w:val="28"/>
          <w:szCs w:val="28"/>
        </w:rPr>
        <w:t xml:space="preserve"> (получение банковской </w:t>
      </w:r>
      <w:r w:rsidRPr="00AC5639">
        <w:rPr>
          <w:rFonts w:ascii="Times New Roman" w:eastAsiaTheme="minorHAnsi" w:hAnsi="Times New Roman"/>
          <w:sz w:val="28"/>
          <w:szCs w:val="28"/>
        </w:rPr>
        <w:lastRenderedPageBreak/>
        <w:t>гаранти</w:t>
      </w:r>
      <w:r w:rsidR="00094211" w:rsidRPr="00AC5639">
        <w:rPr>
          <w:rFonts w:ascii="Times New Roman" w:eastAsiaTheme="minorHAnsi" w:hAnsi="Times New Roman"/>
          <w:sz w:val="28"/>
          <w:szCs w:val="28"/>
        </w:rPr>
        <w:t>и</w:t>
      </w:r>
      <w:r w:rsidRPr="00AC5639">
        <w:rPr>
          <w:rFonts w:ascii="Times New Roman" w:eastAsiaTheme="minorHAnsi" w:hAnsi="Times New Roman"/>
          <w:sz w:val="28"/>
          <w:szCs w:val="28"/>
        </w:rPr>
        <w:t>) на получение льготного бюджетного кредита для проведения ВПРиУР без посреднических услуг трейдера.</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Необходимо отметить, что </w:t>
      </w:r>
      <w:r w:rsidRPr="00AC5639">
        <w:rPr>
          <w:rFonts w:ascii="Times New Roman" w:eastAsiaTheme="minorHAnsi" w:hAnsi="Times New Roman"/>
          <w:b/>
          <w:sz w:val="28"/>
          <w:szCs w:val="28"/>
        </w:rPr>
        <w:t>закуп пшеницы</w:t>
      </w:r>
      <w:r w:rsidRPr="00AC5639">
        <w:rPr>
          <w:rFonts w:ascii="Times New Roman" w:eastAsiaTheme="minorHAnsi" w:hAnsi="Times New Roman"/>
          <w:sz w:val="28"/>
          <w:szCs w:val="28"/>
        </w:rPr>
        <w:t xml:space="preserve"> ТОО «Логос Грейн» осуществляется </w:t>
      </w:r>
      <w:r w:rsidRPr="00AC5639">
        <w:rPr>
          <w:rFonts w:ascii="Times New Roman" w:eastAsiaTheme="minorHAnsi" w:hAnsi="Times New Roman"/>
          <w:b/>
          <w:sz w:val="28"/>
          <w:szCs w:val="28"/>
        </w:rPr>
        <w:t>по цене ниже рыночной</w:t>
      </w:r>
      <w:r w:rsidRPr="00AC5639">
        <w:rPr>
          <w:rFonts w:ascii="Times New Roman" w:eastAsiaTheme="minorHAnsi" w:hAnsi="Times New Roman"/>
          <w:sz w:val="28"/>
          <w:szCs w:val="28"/>
        </w:rPr>
        <w:t>. К примеру, в 2019 году пшеница 3 класса приобретена по цене 50,0 тыс. тенге за тонну ниже рыночной на внутреннем рынке на 25-30% (65-70 тыс. тенге).</w:t>
      </w:r>
    </w:p>
    <w:p w:rsidR="005318AE" w:rsidRPr="00AC5639" w:rsidRDefault="005318AE" w:rsidP="005318AE">
      <w:pPr>
        <w:tabs>
          <w:tab w:val="left" w:pos="7655"/>
        </w:tabs>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Тем самым, </w:t>
      </w:r>
      <w:r w:rsidRPr="00AC5639">
        <w:rPr>
          <w:rFonts w:ascii="Times New Roman" w:eastAsiaTheme="minorHAnsi" w:hAnsi="Times New Roman"/>
          <w:sz w:val="28"/>
          <w:szCs w:val="28"/>
        </w:rPr>
        <w:t>ТОО «Логос Грейн»</w:t>
      </w:r>
      <w:r w:rsidRPr="00AC5639">
        <w:rPr>
          <w:rFonts w:ascii="Times New Roman" w:hAnsi="Times New Roman"/>
          <w:sz w:val="28"/>
          <w:szCs w:val="28"/>
        </w:rPr>
        <w:t xml:space="preserve"> является промежуточным звеном между АО «АКК» и СХТП, извлекая доход по фьючерсным контрактам.</w:t>
      </w:r>
    </w:p>
    <w:p w:rsidR="005318AE" w:rsidRPr="00AC5639" w:rsidRDefault="005318AE" w:rsidP="005318AE">
      <w:pPr>
        <w:tabs>
          <w:tab w:val="left" w:pos="7655"/>
        </w:tabs>
        <w:spacing w:after="0" w:line="240" w:lineRule="auto"/>
        <w:ind w:firstLine="709"/>
        <w:jc w:val="both"/>
        <w:rPr>
          <w:rFonts w:ascii="Times New Roman" w:eastAsia="Times New Roman" w:hAnsi="Times New Roman"/>
          <w:sz w:val="28"/>
          <w:szCs w:val="28"/>
          <w:lang w:eastAsia="ru-RU"/>
        </w:rPr>
      </w:pPr>
      <w:r w:rsidRPr="00AC5639">
        <w:rPr>
          <w:rFonts w:ascii="Times New Roman" w:eastAsiaTheme="minorHAnsi" w:hAnsi="Times New Roman"/>
          <w:sz w:val="28"/>
          <w:szCs w:val="28"/>
        </w:rPr>
        <w:t>Так, з</w:t>
      </w:r>
      <w:r w:rsidRPr="00AC5639">
        <w:rPr>
          <w:rFonts w:ascii="Times New Roman" w:hAnsi="Times New Roman"/>
          <w:sz w:val="28"/>
          <w:szCs w:val="28"/>
        </w:rPr>
        <w:t xml:space="preserve">а период </w:t>
      </w:r>
      <w:r w:rsidRPr="00AC5639">
        <w:rPr>
          <w:rFonts w:ascii="Times New Roman" w:eastAsiaTheme="minorHAnsi" w:hAnsi="Times New Roman"/>
          <w:sz w:val="28"/>
          <w:szCs w:val="28"/>
        </w:rPr>
        <w:t xml:space="preserve">льготного кредитования </w:t>
      </w:r>
      <w:r w:rsidRPr="00AC5639">
        <w:rPr>
          <w:rFonts w:ascii="Times New Roman" w:hAnsi="Times New Roman"/>
          <w:sz w:val="28"/>
          <w:szCs w:val="28"/>
        </w:rPr>
        <w:t>активы (</w:t>
      </w:r>
      <w:r w:rsidRPr="00AC5639">
        <w:rPr>
          <w:rFonts w:ascii="Times New Roman" w:eastAsia="Times New Roman" w:hAnsi="Times New Roman"/>
          <w:bCs/>
          <w:i/>
          <w:sz w:val="24"/>
          <w:szCs w:val="24"/>
          <w:shd w:val="clear" w:color="auto" w:fill="FFFFFF"/>
          <w:lang w:eastAsia="ru-RU"/>
        </w:rPr>
        <w:t xml:space="preserve">денежные средства – 8 275,5 млн. тенге, запасы (в основном зерно) – 9 996,0 млн. тенге, прочие краткосрочные активы – 7 727,8 млн. тенге) </w:t>
      </w:r>
      <w:r w:rsidRPr="00AC5639">
        <w:rPr>
          <w:rFonts w:ascii="Times New Roman" w:eastAsiaTheme="minorHAnsi" w:hAnsi="Times New Roman"/>
          <w:sz w:val="28"/>
          <w:szCs w:val="28"/>
        </w:rPr>
        <w:t xml:space="preserve">ТОО «Логос Грейн» </w:t>
      </w:r>
      <w:r w:rsidRPr="00AC5639">
        <w:rPr>
          <w:rFonts w:ascii="Times New Roman" w:hAnsi="Times New Roman"/>
          <w:sz w:val="28"/>
          <w:szCs w:val="28"/>
        </w:rPr>
        <w:t>увеличились</w:t>
      </w:r>
      <w:r w:rsidRPr="00AC5639">
        <w:rPr>
          <w:rFonts w:ascii="Times New Roman" w:eastAsia="Times New Roman" w:hAnsi="Times New Roman"/>
          <w:bCs/>
          <w:sz w:val="28"/>
          <w:szCs w:val="28"/>
          <w:shd w:val="clear" w:color="auto" w:fill="FFFFFF"/>
          <w:lang w:eastAsia="ru-RU"/>
        </w:rPr>
        <w:t xml:space="preserve"> на 17 727,2 млн. тенге или в 2,1 раза и </w:t>
      </w:r>
      <w:r w:rsidRPr="00AC5639">
        <w:rPr>
          <w:rFonts w:ascii="Times New Roman" w:eastAsia="Times New Roman" w:hAnsi="Times New Roman"/>
          <w:sz w:val="28"/>
          <w:szCs w:val="28"/>
          <w:lang w:eastAsia="ru-RU"/>
        </w:rPr>
        <w:t>нераспределенная прибыль на 9 399,7 млн. тенге или в 1,7 раза.</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Аналогично за 2019-2020 годы льготные кредиты с целевым назначением для последующего финансирования субъектов АПК путем закупа растениеводческой продукции у СХТП выданы </w:t>
      </w:r>
      <w:r w:rsidRPr="00AC5639">
        <w:rPr>
          <w:rFonts w:ascii="Times New Roman" w:eastAsiaTheme="minorHAnsi" w:hAnsi="Times New Roman"/>
          <w:b/>
          <w:sz w:val="28"/>
          <w:szCs w:val="28"/>
        </w:rPr>
        <w:t xml:space="preserve">восьми трейдерским компаниям </w:t>
      </w:r>
      <w:r w:rsidRPr="00AC5639">
        <w:rPr>
          <w:rFonts w:ascii="Times New Roman" w:eastAsiaTheme="minorHAnsi" w:hAnsi="Times New Roman"/>
          <w:sz w:val="28"/>
          <w:szCs w:val="28"/>
        </w:rPr>
        <w:t xml:space="preserve">на общую сумму </w:t>
      </w:r>
      <w:r w:rsidRPr="00AC5639">
        <w:rPr>
          <w:rFonts w:ascii="Times New Roman" w:eastAsiaTheme="minorHAnsi" w:hAnsi="Times New Roman"/>
          <w:b/>
          <w:sz w:val="28"/>
          <w:szCs w:val="28"/>
        </w:rPr>
        <w:t>11 210,9 млн. тенге</w:t>
      </w:r>
      <w:r w:rsidRPr="00AC5639">
        <w:rPr>
          <w:rFonts w:ascii="Times New Roman" w:eastAsiaTheme="minorHAnsi" w:hAnsi="Times New Roman"/>
          <w:sz w:val="28"/>
          <w:szCs w:val="28"/>
        </w:rPr>
        <w:t xml:space="preserve">, в том числе: </w:t>
      </w:r>
      <w:r w:rsidRPr="00AC5639">
        <w:rPr>
          <w:rFonts w:ascii="Times New Roman" w:eastAsiaTheme="minorHAnsi" w:hAnsi="Times New Roman"/>
          <w:i/>
          <w:sz w:val="28"/>
          <w:szCs w:val="28"/>
        </w:rPr>
        <w:t>ТОО «Гросс Ост Тайм» - 1 400,0 млн. тенге, ТОО «АБИ-ЖЕР» (СКО) - 4 889,7 млн. тенге, ТОО «АБИ-Экспорт» (СКО) - 355,0 млн. тенге, ТОО «Ногайбай» (СКО) - 500,0 млн. тенге, ТОО «Хлопкоперерабатывающий завод «Мырзакент» (г. Шымкент) – 1 863,9 млн. тенге, ТОО «Акбура Контракт» (ЮКО) – 235,9 млн. тенге, ТОО «Престиж-Кокше» - 1 266,4 млн. тенге, ТОО «ComsTrade AG» – 700,0 млн. тенге</w:t>
      </w:r>
      <w:r w:rsidRPr="00AC5639">
        <w:rPr>
          <w:rFonts w:ascii="Times New Roman" w:eastAsiaTheme="minorHAnsi" w:hAnsi="Times New Roman"/>
          <w:sz w:val="28"/>
          <w:szCs w:val="28"/>
        </w:rPr>
        <w:t>.</w:t>
      </w:r>
    </w:p>
    <w:p w:rsidR="005318AE" w:rsidRPr="00AC5639" w:rsidRDefault="005318AE" w:rsidP="005318AE">
      <w:pPr>
        <w:tabs>
          <w:tab w:val="left" w:pos="7655"/>
        </w:tabs>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Таким образом, учитывая, что </w:t>
      </w:r>
      <w:r w:rsidRPr="00AC5639">
        <w:rPr>
          <w:rFonts w:ascii="Times New Roman" w:hAnsi="Times New Roman"/>
          <w:b/>
          <w:sz w:val="28"/>
          <w:szCs w:val="28"/>
        </w:rPr>
        <w:t>трейдеры</w:t>
      </w:r>
      <w:r w:rsidRPr="00AC5639">
        <w:rPr>
          <w:rFonts w:ascii="Times New Roman" w:hAnsi="Times New Roman"/>
          <w:sz w:val="28"/>
          <w:szCs w:val="28"/>
        </w:rPr>
        <w:t xml:space="preserve"> получают льготные бюджетные кредиты под 1,5-3% и </w:t>
      </w:r>
      <w:r w:rsidRPr="00AC5639">
        <w:rPr>
          <w:rFonts w:ascii="Times New Roman" w:hAnsi="Times New Roman"/>
          <w:b/>
          <w:sz w:val="28"/>
          <w:szCs w:val="28"/>
        </w:rPr>
        <w:t>извлекают от фьючерсных контрактов чистую прибыль</w:t>
      </w:r>
      <w:r w:rsidRPr="00AC5639">
        <w:rPr>
          <w:rFonts w:ascii="Times New Roman" w:hAnsi="Times New Roman"/>
          <w:sz w:val="28"/>
          <w:szCs w:val="28"/>
        </w:rPr>
        <w:t xml:space="preserve"> до 30%, </w:t>
      </w:r>
      <w:r w:rsidRPr="00AC5639">
        <w:rPr>
          <w:rFonts w:ascii="Times New Roman" w:hAnsi="Times New Roman"/>
          <w:b/>
          <w:sz w:val="28"/>
          <w:szCs w:val="28"/>
        </w:rPr>
        <w:t xml:space="preserve">предусмотренная мера государственной поддержки </w:t>
      </w:r>
      <w:r w:rsidRPr="00AC5639">
        <w:rPr>
          <w:rFonts w:ascii="Times New Roman" w:hAnsi="Times New Roman"/>
          <w:b/>
          <w:sz w:val="28"/>
          <w:szCs w:val="28"/>
          <w:u w:val="single"/>
        </w:rPr>
        <w:t>для сельхозтоваропроизводителей</w:t>
      </w:r>
      <w:r w:rsidRPr="00AC5639">
        <w:rPr>
          <w:rFonts w:ascii="Times New Roman" w:hAnsi="Times New Roman"/>
          <w:b/>
          <w:sz w:val="28"/>
          <w:szCs w:val="28"/>
        </w:rPr>
        <w:t xml:space="preserve"> </w:t>
      </w:r>
      <w:r w:rsidRPr="00AC5639">
        <w:rPr>
          <w:rFonts w:ascii="Times New Roman" w:hAnsi="Times New Roman"/>
          <w:sz w:val="28"/>
          <w:szCs w:val="28"/>
        </w:rPr>
        <w:t>в рамках Госпрограммы АПК</w:t>
      </w:r>
      <w:r w:rsidRPr="00AC5639">
        <w:rPr>
          <w:rFonts w:ascii="Times New Roman" w:hAnsi="Times New Roman"/>
          <w:b/>
          <w:sz w:val="28"/>
          <w:szCs w:val="28"/>
        </w:rPr>
        <w:t xml:space="preserve"> осуществляется не в полной мере</w:t>
      </w:r>
      <w:r w:rsidRPr="00AC5639">
        <w:rPr>
          <w:rFonts w:ascii="Times New Roman" w:hAnsi="Times New Roman"/>
          <w:sz w:val="28"/>
          <w:szCs w:val="28"/>
        </w:rPr>
        <w:t>.</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АО «АКК» ежегодно за счет бюджетного кредита осуществляется фондирование БВУ для последующего кредитования СХТП на </w:t>
      </w:r>
      <w:r w:rsidRPr="00AC5639">
        <w:rPr>
          <w:rFonts w:ascii="Times New Roman" w:eastAsia="Times New Roman" w:hAnsi="Times New Roman"/>
          <w:sz w:val="28"/>
          <w:szCs w:val="28"/>
        </w:rPr>
        <w:t>ВПРиУР со ставкой вознаграждения 2% годовых, для конечного заемщика не более 6%.</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Так, в 2019 году выданы кредиты на сумму 18 820,2 млн. тенге через 5 БВУ или 31% (</w:t>
      </w:r>
      <w:r w:rsidRPr="00AC5639">
        <w:rPr>
          <w:rFonts w:ascii="Times New Roman" w:eastAsiaTheme="minorHAnsi" w:hAnsi="Times New Roman"/>
          <w:i/>
          <w:sz w:val="24"/>
          <w:szCs w:val="24"/>
        </w:rPr>
        <w:t>АО «Tengri Bank», АО «БанкЦентрКредит», АО «АТФБанк», АО «НурБанк», АО «Народный Банк Казахстана»),</w:t>
      </w:r>
      <w:r w:rsidRPr="00AC5639">
        <w:rPr>
          <w:rFonts w:ascii="Times New Roman" w:eastAsiaTheme="minorHAnsi" w:hAnsi="Times New Roman"/>
          <w:sz w:val="28"/>
          <w:szCs w:val="28"/>
        </w:rPr>
        <w:t xml:space="preserve"> в 2020 году через 4 БВУ (</w:t>
      </w:r>
      <w:r w:rsidRPr="00AC5639">
        <w:rPr>
          <w:rFonts w:ascii="Times New Roman" w:eastAsiaTheme="minorHAnsi" w:hAnsi="Times New Roman"/>
          <w:i/>
          <w:sz w:val="24"/>
          <w:szCs w:val="24"/>
        </w:rPr>
        <w:t>АО «БанкЦентрКредит», АО «АТФБанк», АО «НурБанк», АО «Народный Банк Казахстана»</w:t>
      </w:r>
      <w:r w:rsidRPr="00AC5639">
        <w:rPr>
          <w:rFonts w:ascii="Times New Roman" w:eastAsiaTheme="minorHAnsi" w:hAnsi="Times New Roman"/>
          <w:sz w:val="28"/>
          <w:szCs w:val="28"/>
        </w:rPr>
        <w:t>) на сумму 29 564,0 млн. тенге (42,0%).</w:t>
      </w:r>
    </w:p>
    <w:p w:rsidR="005318AE" w:rsidRPr="00AC5639" w:rsidRDefault="005318AE" w:rsidP="005318AE">
      <w:pPr>
        <w:spacing w:after="0" w:line="240" w:lineRule="auto"/>
        <w:ind w:firstLine="708"/>
        <w:jc w:val="both"/>
        <w:rPr>
          <w:rFonts w:ascii="Times New Roman" w:hAnsi="Times New Roman"/>
          <w:sz w:val="28"/>
          <w:szCs w:val="28"/>
          <w:lang w:val="kk-KZ"/>
        </w:rPr>
      </w:pPr>
      <w:r w:rsidRPr="00AC5639">
        <w:rPr>
          <w:rFonts w:ascii="Times New Roman" w:hAnsi="Times New Roman"/>
          <w:sz w:val="28"/>
          <w:szCs w:val="28"/>
        </w:rPr>
        <w:t>Вследствие отсутствия в АО «АКК» в</w:t>
      </w:r>
      <w:r w:rsidRPr="00AC5639">
        <w:rPr>
          <w:rFonts w:ascii="Times New Roman" w:hAnsi="Times New Roman"/>
          <w:sz w:val="28"/>
          <w:szCs w:val="28"/>
          <w:lang w:val="kk-KZ"/>
        </w:rPr>
        <w:t xml:space="preserve"> кредитных досье заемщиков, прокредитованных через БВУ </w:t>
      </w:r>
      <w:r w:rsidRPr="00AC5639">
        <w:rPr>
          <w:rFonts w:ascii="Times New Roman" w:hAnsi="Times New Roman"/>
          <w:sz w:val="28"/>
          <w:szCs w:val="28"/>
        </w:rPr>
        <w:t>первичных документов, подтверждающих целевое использование кредитных средств, н</w:t>
      </w:r>
      <w:r w:rsidRPr="00AC5639">
        <w:rPr>
          <w:rFonts w:ascii="Times New Roman" w:hAnsi="Times New Roman"/>
          <w:sz w:val="28"/>
          <w:szCs w:val="28"/>
          <w:lang w:val="kk-KZ"/>
        </w:rPr>
        <w:t>енадлежащим образом осуществляется мониторинг и контроль за использованием средств конечными заемщиками.</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lang w:val="kk-KZ"/>
        </w:rPr>
        <w:t xml:space="preserve">Установлены факты </w:t>
      </w:r>
      <w:r w:rsidRPr="00AC5639">
        <w:rPr>
          <w:rFonts w:ascii="Times New Roman" w:eastAsiaTheme="minorHAnsi" w:hAnsi="Times New Roman"/>
          <w:b/>
          <w:sz w:val="28"/>
          <w:szCs w:val="28"/>
          <w:lang w:val="kk-KZ"/>
        </w:rPr>
        <w:t>длительного освоения бюджетных</w:t>
      </w:r>
      <w:r w:rsidRPr="00AC5639">
        <w:rPr>
          <w:rFonts w:ascii="Times New Roman" w:eastAsiaTheme="minorHAnsi" w:hAnsi="Times New Roman"/>
          <w:b/>
          <w:sz w:val="28"/>
          <w:szCs w:val="28"/>
        </w:rPr>
        <w:t xml:space="preserve"> кредитов</w:t>
      </w:r>
      <w:r w:rsidRPr="00AC5639">
        <w:rPr>
          <w:rFonts w:ascii="Times New Roman" w:eastAsiaTheme="minorHAnsi" w:hAnsi="Times New Roman"/>
          <w:sz w:val="28"/>
          <w:szCs w:val="28"/>
        </w:rPr>
        <w:t xml:space="preserve"> АО «АКК», направленных через БВУ, сроки которых доходят до 4-х месяцев с июня по июль, </w:t>
      </w:r>
      <w:r w:rsidRPr="00AC5639">
        <w:rPr>
          <w:rFonts w:ascii="Times New Roman" w:eastAsiaTheme="minorHAnsi" w:hAnsi="Times New Roman"/>
          <w:b/>
          <w:sz w:val="28"/>
          <w:szCs w:val="28"/>
        </w:rPr>
        <w:t>когда весенне-полевые работы подходят к завершению</w:t>
      </w:r>
      <w:r w:rsidRPr="00AC5639">
        <w:rPr>
          <w:rFonts w:ascii="Times New Roman" w:eastAsiaTheme="minorHAnsi" w:hAnsi="Times New Roman"/>
          <w:sz w:val="28"/>
          <w:szCs w:val="28"/>
        </w:rPr>
        <w:t>.</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Например, АО «АКК», получив бюджетные кредиты в январе, заключает договор займа с АО «БанкЦентрКредит» лишь в мае 2019 года на сумму </w:t>
      </w:r>
      <w:r w:rsidRPr="00AC5639">
        <w:rPr>
          <w:rFonts w:ascii="Times New Roman" w:eastAsiaTheme="minorHAnsi" w:hAnsi="Times New Roman"/>
          <w:sz w:val="28"/>
          <w:szCs w:val="28"/>
        </w:rPr>
        <w:lastRenderedPageBreak/>
        <w:t>609,0 млн. тенге, перечислив в тот же день БВУ.</w:t>
      </w:r>
      <w:r w:rsidR="00E13FC6"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В свою очередь, АО «БанкЦентрКредит» выданы кредиты 5-ти СХТП, в том числе в июне на сумму 254,0 млн. тенге, в июле - 357,5 млн. тенге.</w:t>
      </w:r>
      <w:r w:rsidR="00E13FC6"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В последующем, с 18 октября по 29 ноября 2019 года АО «БанкЦентрКредит» погасил кредит перед АО «АКК».</w:t>
      </w:r>
    </w:p>
    <w:p w:rsidR="005318AE" w:rsidRPr="00AC5639" w:rsidRDefault="005318AE" w:rsidP="005318AE">
      <w:pPr>
        <w:spacing w:after="0" w:line="240" w:lineRule="auto"/>
        <w:ind w:firstLine="708"/>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Аналогично, в 2020 году установлено несвоевременное освоение бюджетного кредита на сумму 1 303,9 млн. тенге, предоставленного АО «БанкЦентрКредит», из них </w:t>
      </w:r>
      <w:r w:rsidRPr="00AC5639">
        <w:rPr>
          <w:rFonts w:ascii="Times New Roman" w:eastAsiaTheme="minorHAnsi" w:hAnsi="Times New Roman"/>
          <w:b/>
          <w:sz w:val="28"/>
          <w:szCs w:val="28"/>
        </w:rPr>
        <w:t>не освоено 392,0 млн. тенге</w:t>
      </w:r>
      <w:r w:rsidRPr="00AC5639">
        <w:rPr>
          <w:rFonts w:ascii="Times New Roman" w:eastAsiaTheme="minorHAnsi" w:hAnsi="Times New Roman"/>
          <w:sz w:val="28"/>
          <w:szCs w:val="28"/>
        </w:rPr>
        <w:t xml:space="preserve">. При этом, </w:t>
      </w:r>
      <w:r w:rsidRPr="00AC5639">
        <w:rPr>
          <w:rFonts w:ascii="Times New Roman" w:eastAsiaTheme="minorHAnsi" w:hAnsi="Times New Roman"/>
          <w:b/>
          <w:sz w:val="28"/>
          <w:szCs w:val="28"/>
        </w:rPr>
        <w:t>не начислен штраф на сумму 58,8 млн. тенге</w:t>
      </w:r>
      <w:r w:rsidRPr="00AC5639">
        <w:rPr>
          <w:rFonts w:ascii="Times New Roman" w:eastAsiaTheme="minorHAnsi" w:hAnsi="Times New Roman"/>
          <w:sz w:val="28"/>
          <w:szCs w:val="28"/>
        </w:rPr>
        <w:t>, что является нарушением статьи 272 Гражданского кодекса и условий договора.</w:t>
      </w:r>
    </w:p>
    <w:p w:rsidR="005318AE" w:rsidRPr="00AC5639" w:rsidRDefault="005318AE" w:rsidP="005318AE">
      <w:pPr>
        <w:spacing w:after="0" w:line="240" w:lineRule="auto"/>
        <w:ind w:firstLine="708"/>
        <w:jc w:val="both"/>
        <w:rPr>
          <w:rFonts w:ascii="Times New Roman" w:eastAsiaTheme="minorHAnsi" w:hAnsi="Times New Roman"/>
          <w:sz w:val="28"/>
          <w:szCs w:val="28"/>
        </w:rPr>
      </w:pPr>
      <w:r w:rsidRPr="00AC5639">
        <w:rPr>
          <w:rFonts w:ascii="Times New Roman" w:eastAsiaTheme="minorHAnsi" w:hAnsi="Times New Roman"/>
          <w:sz w:val="28"/>
          <w:szCs w:val="28"/>
        </w:rPr>
        <w:t>В конце августа 2019 года «АТФ</w:t>
      </w:r>
      <w:r w:rsidR="00711662"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 xml:space="preserve">Банк» в рамках ВПРиУР предоставлен кредит ТОО «Акбура-Контракт» </w:t>
      </w:r>
      <w:r w:rsidRPr="00AC5639">
        <w:rPr>
          <w:rFonts w:ascii="Times New Roman" w:hAnsi="Times New Roman"/>
          <w:sz w:val="28"/>
          <w:szCs w:val="28"/>
        </w:rPr>
        <w:t xml:space="preserve">на пополнение оборотных средств </w:t>
      </w:r>
      <w:r w:rsidRPr="00AC5639">
        <w:rPr>
          <w:rFonts w:ascii="Times New Roman" w:eastAsiaTheme="minorHAnsi" w:hAnsi="Times New Roman"/>
          <w:sz w:val="28"/>
          <w:szCs w:val="28"/>
        </w:rPr>
        <w:t>на сумму 235,9 млн. тенге</w:t>
      </w:r>
      <w:r w:rsidRPr="00AC5639">
        <w:rPr>
          <w:rFonts w:ascii="Times New Roman" w:hAnsi="Times New Roman"/>
          <w:sz w:val="28"/>
          <w:szCs w:val="28"/>
        </w:rPr>
        <w:t>.</w:t>
      </w:r>
      <w:r w:rsidR="00E13FC6" w:rsidRPr="00AC5639">
        <w:rPr>
          <w:rFonts w:ascii="Times New Roman" w:hAnsi="Times New Roman"/>
          <w:sz w:val="28"/>
          <w:szCs w:val="28"/>
        </w:rPr>
        <w:t xml:space="preserve"> </w:t>
      </w:r>
      <w:r w:rsidRPr="00AC5639">
        <w:rPr>
          <w:rFonts w:ascii="Times New Roman" w:eastAsiaTheme="minorHAnsi" w:hAnsi="Times New Roman"/>
          <w:sz w:val="28"/>
          <w:szCs w:val="28"/>
        </w:rPr>
        <w:t xml:space="preserve">ТОО «Акбура-Контракт» за счет кредитных средств осуществлен </w:t>
      </w:r>
      <w:r w:rsidRPr="00AC5639">
        <w:rPr>
          <w:rFonts w:ascii="Times New Roman" w:hAnsi="Times New Roman"/>
          <w:sz w:val="28"/>
          <w:szCs w:val="28"/>
        </w:rPr>
        <w:t xml:space="preserve">закуп </w:t>
      </w:r>
      <w:r w:rsidRPr="00AC5639">
        <w:rPr>
          <w:rFonts w:ascii="Times New Roman" w:eastAsiaTheme="minorHAnsi" w:hAnsi="Times New Roman"/>
          <w:sz w:val="28"/>
          <w:szCs w:val="28"/>
        </w:rPr>
        <w:t xml:space="preserve">хлопка-сырца </w:t>
      </w:r>
      <w:r w:rsidRPr="00AC5639">
        <w:rPr>
          <w:rFonts w:ascii="Times New Roman" w:eastAsiaTheme="minorHAnsi" w:hAnsi="Times New Roman"/>
          <w:b/>
          <w:sz w:val="28"/>
          <w:szCs w:val="28"/>
        </w:rPr>
        <w:t>за наличный расчет</w:t>
      </w:r>
      <w:r w:rsidRPr="00AC5639">
        <w:rPr>
          <w:rFonts w:ascii="Times New Roman" w:eastAsiaTheme="minorHAnsi" w:hAnsi="Times New Roman"/>
          <w:sz w:val="28"/>
          <w:szCs w:val="28"/>
        </w:rPr>
        <w:t xml:space="preserve"> у </w:t>
      </w:r>
      <w:r w:rsidRPr="00AC5639">
        <w:rPr>
          <w:rFonts w:ascii="Times New Roman" w:hAnsi="Times New Roman"/>
          <w:sz w:val="28"/>
          <w:szCs w:val="28"/>
        </w:rPr>
        <w:t xml:space="preserve">68 </w:t>
      </w:r>
      <w:r w:rsidRPr="00AC5639">
        <w:rPr>
          <w:rFonts w:ascii="Times New Roman" w:eastAsiaTheme="minorHAnsi" w:hAnsi="Times New Roman"/>
          <w:sz w:val="28"/>
          <w:szCs w:val="28"/>
        </w:rPr>
        <w:t xml:space="preserve">крестьянских хозяйств по заключенным более 200 контрактам на сумму 235,9 млн. тенге. При этом, 108 контрактов заключены с </w:t>
      </w:r>
      <w:r w:rsidRPr="00AC5639">
        <w:rPr>
          <w:rFonts w:ascii="Times New Roman" w:eastAsiaTheme="minorHAnsi" w:hAnsi="Times New Roman"/>
          <w:b/>
          <w:sz w:val="28"/>
          <w:szCs w:val="28"/>
        </w:rPr>
        <w:t>20 крестьянскими хозяйствами</w:t>
      </w:r>
      <w:r w:rsidRPr="00AC5639">
        <w:rPr>
          <w:rFonts w:ascii="Times New Roman" w:eastAsiaTheme="minorHAnsi" w:hAnsi="Times New Roman"/>
          <w:sz w:val="28"/>
          <w:szCs w:val="28"/>
        </w:rPr>
        <w:t xml:space="preserve"> </w:t>
      </w:r>
      <w:r w:rsidRPr="00AC5639">
        <w:rPr>
          <w:rFonts w:ascii="Times New Roman" w:hAnsi="Times New Roman"/>
          <w:sz w:val="28"/>
          <w:szCs w:val="28"/>
        </w:rPr>
        <w:t xml:space="preserve">на </w:t>
      </w:r>
      <w:r w:rsidRPr="00AC5639">
        <w:rPr>
          <w:rFonts w:ascii="Times New Roman" w:hAnsi="Times New Roman"/>
          <w:b/>
          <w:sz w:val="28"/>
          <w:szCs w:val="28"/>
        </w:rPr>
        <w:t>167,9 млн. тенге с суммой каждого контракта</w:t>
      </w:r>
      <w:r w:rsidRPr="00AC5639">
        <w:rPr>
          <w:rFonts w:ascii="Times New Roman" w:hAnsi="Times New Roman"/>
          <w:sz w:val="28"/>
          <w:szCs w:val="28"/>
        </w:rPr>
        <w:t xml:space="preserve"> не превышающего размера, установленного законодательством о платежах и платежных системах (1 тыс. МРП). Отмечается, что  в течение октября 2019 года </w:t>
      </w:r>
      <w:r w:rsidRPr="00AC5639">
        <w:rPr>
          <w:rFonts w:ascii="Times New Roman" w:eastAsiaTheme="minorHAnsi" w:hAnsi="Times New Roman"/>
          <w:sz w:val="28"/>
          <w:szCs w:val="28"/>
        </w:rPr>
        <w:t>ТОО «Акбура-Контракт» только с одним крестьянским хозяйством заключил 15 контрактов, что является в соответствии со статьей 160 Гражданского Кодекса  совершение притворных сделок</w:t>
      </w:r>
      <w:r w:rsidRPr="00AC5639">
        <w:rPr>
          <w:rFonts w:ascii="Times New Roman" w:hAnsi="Times New Roman"/>
          <w:sz w:val="28"/>
          <w:szCs w:val="28"/>
        </w:rPr>
        <w:t xml:space="preserve"> с целью прикрыть другую сделку</w:t>
      </w:r>
      <w:r w:rsidRPr="00AC5639">
        <w:rPr>
          <w:rFonts w:ascii="Times New Roman" w:eastAsiaTheme="minorHAnsi" w:hAnsi="Times New Roman"/>
          <w:sz w:val="28"/>
          <w:szCs w:val="28"/>
        </w:rPr>
        <w:t>.</w:t>
      </w:r>
    </w:p>
    <w:p w:rsidR="005318AE" w:rsidRPr="00AC5639" w:rsidRDefault="005318AE" w:rsidP="005318AE">
      <w:pPr>
        <w:spacing w:after="0" w:line="240" w:lineRule="auto"/>
        <w:ind w:firstLine="708"/>
        <w:jc w:val="both"/>
        <w:rPr>
          <w:rFonts w:ascii="Times New Roman" w:eastAsiaTheme="minorHAnsi" w:hAnsi="Times New Roman"/>
          <w:sz w:val="28"/>
          <w:szCs w:val="28"/>
        </w:rPr>
      </w:pPr>
      <w:r w:rsidRPr="00AC5639">
        <w:rPr>
          <w:rFonts w:ascii="Times New Roman" w:eastAsia="Consolas" w:hAnsi="Times New Roman"/>
          <w:sz w:val="28"/>
          <w:szCs w:val="28"/>
        </w:rPr>
        <w:t xml:space="preserve">Установлены факты, </w:t>
      </w:r>
      <w:r w:rsidRPr="00AC5639">
        <w:rPr>
          <w:rFonts w:ascii="Times New Roman" w:eastAsia="Consolas" w:hAnsi="Times New Roman"/>
          <w:b/>
          <w:sz w:val="28"/>
          <w:szCs w:val="28"/>
        </w:rPr>
        <w:t>нецелевого использования</w:t>
      </w:r>
      <w:r w:rsidRPr="00AC5639">
        <w:rPr>
          <w:rFonts w:ascii="Times New Roman" w:eastAsia="Consolas" w:hAnsi="Times New Roman"/>
          <w:sz w:val="28"/>
          <w:szCs w:val="28"/>
        </w:rPr>
        <w:t xml:space="preserve"> бюджетных кредитов на ВПРиУР. </w:t>
      </w:r>
      <w:r w:rsidRPr="00AC5639">
        <w:rPr>
          <w:rFonts w:ascii="Times New Roman" w:eastAsiaTheme="minorHAnsi" w:hAnsi="Times New Roman"/>
          <w:sz w:val="28"/>
          <w:szCs w:val="28"/>
        </w:rPr>
        <w:t>Так, в марте 2019 года ТОО «Ушакова-Агро» осуществлена оплата за счет средств ВПРиУР за строительство металлического ангара на сумму 1,0</w:t>
      </w:r>
      <w:r w:rsidR="00A7523F" w:rsidRPr="00AC5639">
        <w:rPr>
          <w:rFonts w:ascii="Times New Roman" w:eastAsiaTheme="minorHAnsi" w:hAnsi="Times New Roman"/>
          <w:sz w:val="28"/>
          <w:szCs w:val="28"/>
        </w:rPr>
        <w:t> </w:t>
      </w:r>
      <w:r w:rsidRPr="00AC5639">
        <w:rPr>
          <w:rFonts w:ascii="Times New Roman" w:eastAsiaTheme="minorHAnsi" w:hAnsi="Times New Roman"/>
          <w:sz w:val="28"/>
          <w:szCs w:val="28"/>
        </w:rPr>
        <w:t>млн. тенге. В августе 2019 года ТОО «Ушакова-Агро» за счет бюджетного кредита оплачены АО «Казагрофинанс» 3,6 млн.тенге за вознаграждения по другим займам. При этом, филиалом АО «АКК» г. Н</w:t>
      </w:r>
      <w:r w:rsidRPr="00AC5639">
        <w:rPr>
          <w:rFonts w:ascii="Times New Roman" w:eastAsiaTheme="minorHAnsi" w:hAnsi="Times New Roman"/>
          <w:sz w:val="28"/>
          <w:szCs w:val="28"/>
          <w:lang w:val="kk-KZ"/>
        </w:rPr>
        <w:t>ұр-Сұлтан</w:t>
      </w:r>
      <w:r w:rsidRPr="00AC5639">
        <w:rPr>
          <w:rFonts w:ascii="Times New Roman" w:eastAsiaTheme="minorHAnsi" w:hAnsi="Times New Roman"/>
          <w:sz w:val="28"/>
          <w:szCs w:val="28"/>
        </w:rPr>
        <w:t xml:space="preserve"> не начислен штраф в размере 20% за нецелевое использование кредитных средств 0,9 млн. тенге, что является нарушением статьи 272 Гражданского кодекса и договора займа от 18 марта 2019 года. При этом, в октябре-ноябре 2019 года АО «АКК» приняты меры по восстановлению средств в сумме 4,6 млн.тенге. </w:t>
      </w:r>
    </w:p>
    <w:p w:rsidR="005318AE" w:rsidRPr="00AC5639" w:rsidRDefault="005318AE" w:rsidP="00617708">
      <w:pPr>
        <w:widowControl w:val="0"/>
        <w:autoSpaceDE w:val="0"/>
        <w:autoSpaceDN w:val="0"/>
        <w:spacing w:after="0" w:line="240" w:lineRule="auto"/>
        <w:ind w:firstLine="567"/>
        <w:jc w:val="both"/>
        <w:rPr>
          <w:rFonts w:ascii="Times New Roman" w:eastAsia="Times New Roman" w:hAnsi="Times New Roman"/>
          <w:sz w:val="28"/>
          <w:szCs w:val="28"/>
          <w:lang w:eastAsia="ru-RU" w:bidi="ru-RU"/>
        </w:rPr>
      </w:pPr>
      <w:r w:rsidRPr="00AC5639">
        <w:rPr>
          <w:rFonts w:ascii="Times New Roman" w:eastAsia="Times New Roman" w:hAnsi="Times New Roman"/>
          <w:sz w:val="28"/>
          <w:szCs w:val="28"/>
          <w:lang w:eastAsia="ru-RU" w:bidi="ru-RU"/>
        </w:rPr>
        <w:t xml:space="preserve">ТОО «Тамыз Инвест» в мае 2019 года выданы </w:t>
      </w:r>
      <w:r w:rsidRPr="00AC5639">
        <w:rPr>
          <w:rFonts w:ascii="Times New Roman" w:eastAsia="Times New Roman" w:hAnsi="Times New Roman"/>
          <w:b/>
          <w:sz w:val="28"/>
          <w:szCs w:val="28"/>
          <w:lang w:eastAsia="ru-RU" w:bidi="ru-RU"/>
        </w:rPr>
        <w:t>льготные кредиты под 3%</w:t>
      </w:r>
      <w:r w:rsidRPr="00AC5639">
        <w:rPr>
          <w:rFonts w:ascii="Times New Roman" w:eastAsia="Times New Roman" w:hAnsi="Times New Roman"/>
          <w:sz w:val="28"/>
          <w:szCs w:val="28"/>
          <w:lang w:eastAsia="ru-RU" w:bidi="ru-RU"/>
        </w:rPr>
        <w:t xml:space="preserve"> годовых в сумме </w:t>
      </w:r>
      <w:r w:rsidRPr="00AC5639">
        <w:rPr>
          <w:rFonts w:ascii="Times New Roman" w:eastAsia="Times New Roman" w:hAnsi="Times New Roman"/>
          <w:b/>
          <w:sz w:val="28"/>
          <w:szCs w:val="28"/>
          <w:lang w:eastAsia="ru-RU" w:bidi="ru-RU"/>
        </w:rPr>
        <w:t>1 636, 8 млн. тенге</w:t>
      </w:r>
      <w:r w:rsidRPr="00AC5639">
        <w:rPr>
          <w:rFonts w:ascii="Times New Roman" w:eastAsia="Times New Roman" w:hAnsi="Times New Roman"/>
          <w:sz w:val="28"/>
          <w:szCs w:val="28"/>
          <w:lang w:eastAsia="ru-RU" w:bidi="ru-RU"/>
        </w:rPr>
        <w:t xml:space="preserve"> на </w:t>
      </w:r>
      <w:r w:rsidRPr="00AC5639">
        <w:rPr>
          <w:rFonts w:ascii="Times New Roman" w:eastAsiaTheme="minorHAnsi" w:hAnsi="Times New Roman"/>
          <w:sz w:val="28"/>
          <w:szCs w:val="28"/>
        </w:rPr>
        <w:t xml:space="preserve">пополнение оборотных средств </w:t>
      </w:r>
      <w:r w:rsidRPr="00AC5639">
        <w:rPr>
          <w:rFonts w:ascii="Times New Roman" w:eastAsia="Times New Roman" w:hAnsi="Times New Roman"/>
          <w:sz w:val="28"/>
          <w:szCs w:val="28"/>
          <w:lang w:eastAsia="ru-RU" w:bidi="ru-RU"/>
        </w:rPr>
        <w:t>для проведения ВПРиУР.</w:t>
      </w:r>
      <w:r w:rsidR="00617708" w:rsidRPr="00AC5639">
        <w:rPr>
          <w:rFonts w:ascii="Times New Roman" w:eastAsia="Times New Roman" w:hAnsi="Times New Roman"/>
          <w:sz w:val="28"/>
          <w:szCs w:val="28"/>
          <w:lang w:eastAsia="ru-RU" w:bidi="ru-RU"/>
        </w:rPr>
        <w:t xml:space="preserve"> </w:t>
      </w:r>
      <w:r w:rsidRPr="00AC5639">
        <w:rPr>
          <w:rFonts w:ascii="Times New Roman" w:eastAsia="Times New Roman" w:hAnsi="Times New Roman"/>
          <w:b/>
          <w:sz w:val="28"/>
          <w:szCs w:val="28"/>
          <w:lang w:eastAsia="ru-RU" w:bidi="ru-RU"/>
        </w:rPr>
        <w:t>12 марта 2019 года</w:t>
      </w:r>
      <w:r w:rsidRPr="00AC5639">
        <w:rPr>
          <w:rFonts w:ascii="Times New Roman" w:eastAsia="Times New Roman" w:hAnsi="Times New Roman"/>
          <w:sz w:val="28"/>
          <w:szCs w:val="28"/>
          <w:lang w:eastAsia="ru-RU" w:bidi="ru-RU"/>
        </w:rPr>
        <w:t xml:space="preserve"> </w:t>
      </w:r>
      <w:r w:rsidR="00617708" w:rsidRPr="00AC5639">
        <w:rPr>
          <w:rFonts w:ascii="Times New Roman" w:eastAsia="Times New Roman" w:hAnsi="Times New Roman"/>
          <w:sz w:val="28"/>
          <w:szCs w:val="28"/>
          <w:lang w:eastAsia="ru-RU" w:bidi="ru-RU"/>
        </w:rPr>
        <w:t xml:space="preserve">ТОО «Тамыз Инвест» </w:t>
      </w:r>
      <w:r w:rsidRPr="00AC5639">
        <w:rPr>
          <w:rFonts w:ascii="Times New Roman" w:eastAsia="Times New Roman" w:hAnsi="Times New Roman"/>
          <w:sz w:val="28"/>
          <w:szCs w:val="28"/>
          <w:lang w:eastAsia="ru-RU" w:bidi="ru-RU"/>
        </w:rPr>
        <w:t xml:space="preserve">заключены договора о совместной хозяйственной деятельности с группой компаний «Алиби»: ТОО «Алиби-Астык», ТОО «Масло-Дел Агро», ТОО «Меркурий», ТОО «Тайынша-Агро», ТОО «Терновское» и АО «Фонд проблемных кредитов» </w:t>
      </w:r>
      <w:r w:rsidRPr="00AC5639">
        <w:rPr>
          <w:rFonts w:ascii="Times New Roman" w:eastAsia="Times New Roman" w:hAnsi="Times New Roman"/>
          <w:i/>
          <w:sz w:val="28"/>
          <w:szCs w:val="28"/>
          <w:lang w:eastAsia="ru-RU" w:bidi="ru-RU"/>
        </w:rPr>
        <w:t>(далее – АО «ФПК»)</w:t>
      </w:r>
      <w:r w:rsidRPr="00AC5639">
        <w:rPr>
          <w:rFonts w:ascii="Times New Roman" w:eastAsia="Times New Roman" w:hAnsi="Times New Roman"/>
          <w:sz w:val="28"/>
          <w:szCs w:val="28"/>
          <w:lang w:eastAsia="ru-RU" w:bidi="ru-RU"/>
        </w:rPr>
        <w:t xml:space="preserve"> Министерства финансов РК (далее – договора Консорциума).  </w:t>
      </w:r>
    </w:p>
    <w:p w:rsidR="005318AE" w:rsidRPr="00AC5639" w:rsidRDefault="005318AE" w:rsidP="005318AE">
      <w:pPr>
        <w:widowControl w:val="0"/>
        <w:autoSpaceDE w:val="0"/>
        <w:autoSpaceDN w:val="0"/>
        <w:spacing w:after="0" w:line="240" w:lineRule="auto"/>
        <w:ind w:firstLine="709"/>
        <w:jc w:val="both"/>
        <w:rPr>
          <w:rFonts w:ascii="Times New Roman" w:eastAsia="Times New Roman" w:hAnsi="Times New Roman"/>
          <w:i/>
          <w:sz w:val="24"/>
          <w:szCs w:val="24"/>
          <w:lang w:eastAsia="ru-RU" w:bidi="ru-RU"/>
        </w:rPr>
      </w:pPr>
      <w:r w:rsidRPr="00AC5639">
        <w:rPr>
          <w:rFonts w:ascii="Times New Roman" w:eastAsia="Times New Roman" w:hAnsi="Times New Roman"/>
          <w:i/>
          <w:sz w:val="24"/>
          <w:szCs w:val="24"/>
          <w:lang w:eastAsia="ru-RU" w:bidi="ru-RU"/>
        </w:rPr>
        <w:t xml:space="preserve">Справочно: При этом, группа компаний «Алиби» по состоянию на 1 января 2019 года имела задолженность перед БВУ в сумме 43 306,5 млн. тенге (ТОО «Меркурий» – </w:t>
      </w:r>
      <w:r w:rsidRPr="00AC5639">
        <w:rPr>
          <w:rFonts w:ascii="Times New Roman" w:eastAsia="Times New Roman" w:hAnsi="Times New Roman"/>
          <w:i/>
          <w:sz w:val="24"/>
          <w:szCs w:val="24"/>
          <w:lang w:eastAsia="ru-RU" w:bidi="ru-RU"/>
        </w:rPr>
        <w:br/>
        <w:t xml:space="preserve">13 975,4 млн. тенге, ТОО «Терновское» –12 899,7 млн. тенге, ТОО «Тайынша-Агро» – </w:t>
      </w:r>
      <w:r w:rsidRPr="00AC5639">
        <w:rPr>
          <w:rFonts w:ascii="Times New Roman" w:eastAsia="Times New Roman" w:hAnsi="Times New Roman"/>
          <w:i/>
          <w:sz w:val="24"/>
          <w:szCs w:val="24"/>
          <w:lang w:eastAsia="ru-RU" w:bidi="ru-RU"/>
        </w:rPr>
        <w:br/>
        <w:t>6 855,4 млн. тенге ТОО «Масло-Дел Агро» – 6 073,4 млн. тенге, ТОО «Алиби-Астык» –</w:t>
      </w:r>
      <w:r w:rsidRPr="00AC5639">
        <w:rPr>
          <w:rFonts w:ascii="Times New Roman" w:eastAsia="Times New Roman" w:hAnsi="Times New Roman"/>
          <w:i/>
          <w:sz w:val="24"/>
          <w:szCs w:val="24"/>
          <w:lang w:eastAsia="ru-RU" w:bidi="ru-RU"/>
        </w:rPr>
        <w:br/>
        <w:t xml:space="preserve"> 3 502,6 млн. тенге). </w:t>
      </w:r>
    </w:p>
    <w:p w:rsidR="005318AE" w:rsidRPr="00AC5639" w:rsidRDefault="005318AE" w:rsidP="005318AE">
      <w:pPr>
        <w:tabs>
          <w:tab w:val="left" w:pos="7655"/>
        </w:tabs>
        <w:spacing w:after="0" w:line="240" w:lineRule="auto"/>
        <w:ind w:firstLine="709"/>
        <w:jc w:val="both"/>
        <w:rPr>
          <w:rFonts w:ascii="Times New Roman" w:eastAsiaTheme="minorHAnsi" w:hAnsi="Times New Roman"/>
          <w:i/>
          <w:sz w:val="24"/>
          <w:szCs w:val="24"/>
        </w:rPr>
      </w:pPr>
      <w:r w:rsidRPr="00AC5639">
        <w:rPr>
          <w:rFonts w:ascii="Times New Roman" w:eastAsiaTheme="minorHAnsi" w:hAnsi="Times New Roman"/>
          <w:i/>
          <w:sz w:val="24"/>
          <w:szCs w:val="24"/>
        </w:rPr>
        <w:lastRenderedPageBreak/>
        <w:t xml:space="preserve">В январе 2019 года АО «ФПК», согласно приказу Министерства финансов РК «О заключении сделки по выкупу Фондом проблемных кредитов активов Цеснабанк», выкупило права требования задолженности группы компаний «Алиби» на сумму 39 156,6 млн. тенге, в том числе залоговое имущество рыночной стоимостью 6 145,4 млн. тенге </w:t>
      </w:r>
      <w:r w:rsidRPr="00AC5639">
        <w:rPr>
          <w:rFonts w:ascii="Times New Roman" w:eastAsia="Times New Roman" w:hAnsi="Times New Roman"/>
          <w:i/>
          <w:sz w:val="24"/>
          <w:szCs w:val="24"/>
          <w:lang w:eastAsia="ru-RU" w:bidi="ru-RU"/>
        </w:rPr>
        <w:t>(ТОО «Тайынша-Агро» 2 605,0 млн. тенге (в т.ч. 1 084,7 млн. тенге залогодатель ТОО «Алиби-Астык»), ТОО «Масло-Дел Агро» 1 993,8 млн. тенге, ТОО «Терновское» 869,1 млн. тенге, ТОО «Меркурий» 677,5 млн. тенге).</w:t>
      </w:r>
    </w:p>
    <w:p w:rsidR="005318AE" w:rsidRPr="00AC5639" w:rsidRDefault="005318AE" w:rsidP="005318AE">
      <w:pPr>
        <w:tabs>
          <w:tab w:val="left" w:pos="7655"/>
        </w:tabs>
        <w:spacing w:after="0" w:line="240" w:lineRule="auto"/>
        <w:ind w:firstLine="709"/>
        <w:jc w:val="both"/>
        <w:rPr>
          <w:rFonts w:ascii="Times New Roman" w:eastAsiaTheme="minorHAnsi" w:hAnsi="Times New Roman"/>
          <w:i/>
          <w:color w:val="0070C0"/>
          <w:sz w:val="24"/>
          <w:szCs w:val="24"/>
        </w:rPr>
      </w:pPr>
      <w:r w:rsidRPr="00AC5639">
        <w:rPr>
          <w:rFonts w:ascii="Times New Roman" w:eastAsiaTheme="minorHAnsi" w:hAnsi="Times New Roman"/>
          <w:i/>
          <w:sz w:val="24"/>
          <w:szCs w:val="24"/>
        </w:rPr>
        <w:t xml:space="preserve">Согласно решению протокола заседания Государственной комиссии по вопросам модернизации экономики РК «Об оздоровлении активов проблемных агрохолдингов» </w:t>
      </w:r>
      <w:r w:rsidRPr="00AC5639">
        <w:rPr>
          <w:rFonts w:ascii="Times New Roman" w:eastAsiaTheme="minorHAnsi" w:hAnsi="Times New Roman"/>
          <w:i/>
          <w:sz w:val="24"/>
          <w:szCs w:val="24"/>
        </w:rPr>
        <w:br/>
        <w:t xml:space="preserve">15 марта 2019 года АО «ФПК» поручено продолжить работу по взысканию суммы задолженности с группы компаний «Алиби» по требованиям, ранее приобретенным у Цеснабанк на сумму 450 млрд.тенге. Также, АО «ФПК» совместно с Акиматами областей поручено принять меры адресной реализации имущества на льготных условиях потенциальным инвесторам, заключившим договора о совместной деятельности. </w:t>
      </w:r>
    </w:p>
    <w:p w:rsidR="005318AE" w:rsidRPr="00AC5639" w:rsidRDefault="005318AE" w:rsidP="005318AE">
      <w:pPr>
        <w:widowControl w:val="0"/>
        <w:autoSpaceDE w:val="0"/>
        <w:autoSpaceDN w:val="0"/>
        <w:spacing w:after="0" w:line="240" w:lineRule="auto"/>
        <w:ind w:firstLine="709"/>
        <w:jc w:val="both"/>
        <w:rPr>
          <w:rFonts w:ascii="Times New Roman" w:eastAsia="Times New Roman" w:hAnsi="Times New Roman"/>
          <w:sz w:val="28"/>
          <w:szCs w:val="28"/>
          <w:lang w:eastAsia="ru-RU" w:bidi="ru-RU"/>
        </w:rPr>
      </w:pPr>
      <w:r w:rsidRPr="00AC5639">
        <w:rPr>
          <w:rFonts w:ascii="Times New Roman" w:eastAsia="Times New Roman" w:hAnsi="Times New Roman"/>
          <w:sz w:val="28"/>
          <w:szCs w:val="28"/>
          <w:lang w:eastAsia="ru-RU" w:bidi="ru-RU"/>
        </w:rPr>
        <w:t xml:space="preserve">Согласно условиям договоров Консорциума участники СХТП предоставляют сельскохозяйственную технику, оборудование, объекты недвижимости, право землепользования на земли сельхозназначения (пашни), принадлежащие группе компаний «Алиби», ТОО «Тамыз Инвест» финансирует расходы на проведение ВПРиУР. При этом АО «ФПК» не имеет никаких обязательств и не несет какой-либо ответственности, связанной с деятельностью Консорциума и вытекающей из нее. </w:t>
      </w:r>
    </w:p>
    <w:p w:rsidR="005318AE" w:rsidRPr="00AC5639" w:rsidRDefault="005318AE" w:rsidP="005318AE">
      <w:pPr>
        <w:widowControl w:val="0"/>
        <w:autoSpaceDE w:val="0"/>
        <w:autoSpaceDN w:val="0"/>
        <w:spacing w:after="0" w:line="240" w:lineRule="auto"/>
        <w:ind w:firstLine="709"/>
        <w:jc w:val="both"/>
        <w:rPr>
          <w:rFonts w:ascii="Times New Roman" w:eastAsia="Times New Roman" w:hAnsi="Times New Roman"/>
          <w:sz w:val="28"/>
          <w:szCs w:val="28"/>
          <w:lang w:eastAsia="ru-RU" w:bidi="ru-RU"/>
        </w:rPr>
      </w:pPr>
      <w:r w:rsidRPr="00AC5639">
        <w:rPr>
          <w:rFonts w:ascii="Times New Roman" w:eastAsia="Times New Roman" w:hAnsi="Times New Roman"/>
          <w:sz w:val="28"/>
          <w:szCs w:val="28"/>
          <w:lang w:eastAsia="ru-RU" w:bidi="ru-RU"/>
        </w:rPr>
        <w:t xml:space="preserve">Согласно </w:t>
      </w:r>
      <w:r w:rsidRPr="00AC5639">
        <w:rPr>
          <w:rFonts w:ascii="Times New Roman" w:eastAsia="Times New Roman" w:hAnsi="Times New Roman"/>
          <w:sz w:val="28"/>
          <w:szCs w:val="28"/>
          <w:u w:val="single"/>
          <w:lang w:eastAsia="ru-RU" w:bidi="ru-RU"/>
        </w:rPr>
        <w:t>пункту 3.5</w:t>
      </w:r>
      <w:r w:rsidRPr="00AC5639">
        <w:rPr>
          <w:rFonts w:ascii="Times New Roman" w:eastAsia="Times New Roman" w:hAnsi="Times New Roman"/>
          <w:sz w:val="28"/>
          <w:szCs w:val="28"/>
          <w:lang w:eastAsia="ru-RU" w:bidi="ru-RU"/>
        </w:rPr>
        <w:t xml:space="preserve"> Договора произведенный в результате хоздеятельности </w:t>
      </w:r>
      <w:r w:rsidRPr="00AC5639">
        <w:rPr>
          <w:rFonts w:ascii="Times New Roman" w:eastAsia="Times New Roman" w:hAnsi="Times New Roman"/>
          <w:b/>
          <w:sz w:val="28"/>
          <w:szCs w:val="28"/>
          <w:lang w:eastAsia="ru-RU" w:bidi="ru-RU"/>
        </w:rPr>
        <w:t>урожай Консорциума</w:t>
      </w:r>
      <w:r w:rsidRPr="00AC5639">
        <w:rPr>
          <w:rFonts w:ascii="Times New Roman" w:eastAsia="Times New Roman" w:hAnsi="Times New Roman"/>
          <w:sz w:val="28"/>
          <w:szCs w:val="28"/>
          <w:lang w:eastAsia="ru-RU" w:bidi="ru-RU"/>
        </w:rPr>
        <w:t xml:space="preserve"> признается их общей долевой собственностью, но </w:t>
      </w:r>
      <w:r w:rsidRPr="00AC5639">
        <w:rPr>
          <w:rFonts w:ascii="Times New Roman" w:eastAsia="Times New Roman" w:hAnsi="Times New Roman"/>
          <w:b/>
          <w:sz w:val="28"/>
          <w:szCs w:val="28"/>
          <w:lang w:eastAsia="ru-RU" w:bidi="ru-RU"/>
        </w:rPr>
        <w:t xml:space="preserve">распределяется со 100% долей ТОО «Тамыз Инвест». </w:t>
      </w:r>
      <w:r w:rsidRPr="00AC5639">
        <w:rPr>
          <w:rFonts w:ascii="Times New Roman" w:eastAsia="Times New Roman" w:hAnsi="Times New Roman"/>
          <w:sz w:val="28"/>
          <w:szCs w:val="28"/>
          <w:lang w:eastAsia="ru-RU" w:bidi="ru-RU"/>
        </w:rPr>
        <w:t xml:space="preserve">Вместе с тем, </w:t>
      </w:r>
      <w:r w:rsidRPr="00AC5639">
        <w:rPr>
          <w:rFonts w:ascii="Times New Roman" w:eastAsia="Times New Roman" w:hAnsi="Times New Roman"/>
          <w:sz w:val="28"/>
          <w:szCs w:val="28"/>
          <w:u w:val="single"/>
          <w:lang w:eastAsia="ru-RU" w:bidi="ru-RU"/>
        </w:rPr>
        <w:t>пунктом 4.4 Договора определено</w:t>
      </w:r>
      <w:r w:rsidRPr="00AC5639">
        <w:rPr>
          <w:rFonts w:ascii="Times New Roman" w:eastAsia="Times New Roman" w:hAnsi="Times New Roman"/>
          <w:sz w:val="28"/>
          <w:szCs w:val="28"/>
          <w:lang w:eastAsia="ru-RU" w:bidi="ru-RU"/>
        </w:rPr>
        <w:t>,</w:t>
      </w:r>
      <w:r w:rsidRPr="00AC5639">
        <w:rPr>
          <w:rFonts w:ascii="Times New Roman" w:eastAsia="Times New Roman" w:hAnsi="Times New Roman"/>
          <w:b/>
          <w:sz w:val="28"/>
          <w:szCs w:val="28"/>
          <w:lang w:eastAsia="ru-RU" w:bidi="ru-RU"/>
        </w:rPr>
        <w:t xml:space="preserve"> что средства вырученные группой компаний «Алиби»</w:t>
      </w:r>
      <w:r w:rsidRPr="00AC5639">
        <w:rPr>
          <w:rFonts w:ascii="Times New Roman" w:eastAsia="Times New Roman" w:hAnsi="Times New Roman"/>
          <w:sz w:val="28"/>
          <w:szCs w:val="28"/>
          <w:lang w:eastAsia="ru-RU" w:bidi="ru-RU"/>
        </w:rPr>
        <w:t xml:space="preserve"> от реализации </w:t>
      </w:r>
      <w:r w:rsidRPr="00AC5639">
        <w:rPr>
          <w:rFonts w:ascii="Times New Roman" w:eastAsia="Times New Roman" w:hAnsi="Times New Roman"/>
          <w:b/>
          <w:sz w:val="28"/>
          <w:szCs w:val="28"/>
          <w:lang w:eastAsia="ru-RU" w:bidi="ru-RU"/>
        </w:rPr>
        <w:t>своей доли урожая</w:t>
      </w:r>
      <w:r w:rsidRPr="00AC5639">
        <w:rPr>
          <w:rFonts w:ascii="Times New Roman" w:eastAsia="Times New Roman" w:hAnsi="Times New Roman"/>
          <w:sz w:val="28"/>
          <w:szCs w:val="28"/>
          <w:lang w:eastAsia="ru-RU" w:bidi="ru-RU"/>
        </w:rPr>
        <w:t xml:space="preserve"> направляются </w:t>
      </w:r>
      <w:r w:rsidRPr="00AC5639">
        <w:rPr>
          <w:rFonts w:ascii="Times New Roman" w:eastAsia="Times New Roman" w:hAnsi="Times New Roman"/>
          <w:b/>
          <w:sz w:val="28"/>
          <w:szCs w:val="28"/>
          <w:lang w:eastAsia="ru-RU" w:bidi="ru-RU"/>
        </w:rPr>
        <w:t xml:space="preserve">на исполнение обязательств перед АО «ФПК». </w:t>
      </w:r>
      <w:r w:rsidRPr="00AC5639">
        <w:rPr>
          <w:rFonts w:ascii="Times New Roman" w:eastAsia="Times New Roman" w:hAnsi="Times New Roman"/>
          <w:sz w:val="28"/>
          <w:szCs w:val="28"/>
          <w:lang w:eastAsia="ru-RU" w:bidi="ru-RU"/>
        </w:rPr>
        <w:t xml:space="preserve">При этом, расходы и убытки сторон Консорциума покрываются за счет общего имущества. </w:t>
      </w:r>
    </w:p>
    <w:p w:rsidR="005318AE" w:rsidRPr="00AC5639" w:rsidRDefault="005318AE" w:rsidP="005318AE">
      <w:pPr>
        <w:widowControl w:val="0"/>
        <w:autoSpaceDE w:val="0"/>
        <w:autoSpaceDN w:val="0"/>
        <w:spacing w:after="0" w:line="240" w:lineRule="auto"/>
        <w:ind w:firstLine="709"/>
        <w:jc w:val="both"/>
        <w:rPr>
          <w:rFonts w:ascii="Times New Roman" w:eastAsia="Times New Roman" w:hAnsi="Times New Roman"/>
          <w:sz w:val="28"/>
          <w:szCs w:val="28"/>
          <w:lang w:eastAsia="ru-RU" w:bidi="ru-RU"/>
        </w:rPr>
      </w:pPr>
      <w:r w:rsidRPr="00AC5639">
        <w:rPr>
          <w:rFonts w:ascii="Times New Roman" w:eastAsia="Times New Roman" w:hAnsi="Times New Roman"/>
          <w:sz w:val="28"/>
          <w:szCs w:val="28"/>
          <w:lang w:eastAsia="ru-RU" w:bidi="ru-RU"/>
        </w:rPr>
        <w:t xml:space="preserve">Как видно, согласно условиям договоров Консорциума прибыль от хоздеятельности получает ТОО «ТамызИнвест», группа компаний «Алиби» не имеет возможности выполнить свои обязательства перед АО «ФПК», а риски по расходам и убыткам несет АО «ФПК». </w:t>
      </w:r>
    </w:p>
    <w:p w:rsidR="005318AE" w:rsidRPr="00AC5639" w:rsidRDefault="005318AE" w:rsidP="00617708">
      <w:pPr>
        <w:tabs>
          <w:tab w:val="left" w:pos="7655"/>
        </w:tabs>
        <w:spacing w:after="0" w:line="240" w:lineRule="auto"/>
        <w:ind w:firstLine="709"/>
        <w:jc w:val="both"/>
        <w:rPr>
          <w:rFonts w:ascii="Times New Roman" w:eastAsia="Times New Roman" w:hAnsi="Times New Roman"/>
          <w:b/>
          <w:sz w:val="28"/>
          <w:szCs w:val="28"/>
          <w:lang w:eastAsia="ru-RU" w:bidi="ru-RU"/>
        </w:rPr>
      </w:pPr>
      <w:r w:rsidRPr="00AC5639">
        <w:rPr>
          <w:rFonts w:ascii="Times New Roman" w:eastAsia="Times New Roman" w:hAnsi="Times New Roman"/>
          <w:sz w:val="28"/>
          <w:szCs w:val="28"/>
          <w:lang w:eastAsia="ru-RU" w:bidi="ru-RU"/>
        </w:rPr>
        <w:t>Установлено, что приказом МФ только в декабре 2019 года ТОО «Тамыз Инвест» определен в качестве инвестора по компаниям группы «Алиби» (</w:t>
      </w:r>
      <w:r w:rsidRPr="00AC5639">
        <w:rPr>
          <w:rFonts w:ascii="Times New Roman" w:eastAsia="Times New Roman" w:hAnsi="Times New Roman"/>
          <w:i/>
          <w:sz w:val="28"/>
          <w:szCs w:val="28"/>
          <w:lang w:eastAsia="ru-RU" w:bidi="ru-RU"/>
        </w:rPr>
        <w:t xml:space="preserve">приказ </w:t>
      </w:r>
      <w:r w:rsidRPr="00AC5639">
        <w:rPr>
          <w:rFonts w:ascii="Times New Roman" w:eastAsiaTheme="minorHAnsi" w:hAnsi="Times New Roman"/>
          <w:i/>
          <w:sz w:val="28"/>
          <w:szCs w:val="28"/>
        </w:rPr>
        <w:t xml:space="preserve">Министерства финансов РК </w:t>
      </w:r>
      <w:r w:rsidRPr="00AC5639">
        <w:rPr>
          <w:rFonts w:ascii="Times New Roman" w:eastAsia="Times New Roman" w:hAnsi="Times New Roman"/>
          <w:i/>
          <w:sz w:val="28"/>
          <w:szCs w:val="28"/>
          <w:lang w:eastAsia="ru-RU" w:bidi="ru-RU"/>
        </w:rPr>
        <w:t>№1341 от 6 декабря 2019 года</w:t>
      </w:r>
      <w:r w:rsidRPr="00AC5639">
        <w:rPr>
          <w:rFonts w:ascii="Times New Roman" w:eastAsia="Times New Roman" w:hAnsi="Times New Roman"/>
          <w:sz w:val="28"/>
          <w:szCs w:val="28"/>
          <w:lang w:eastAsia="ru-RU" w:bidi="ru-RU"/>
        </w:rPr>
        <w:t xml:space="preserve">) </w:t>
      </w:r>
      <w:r w:rsidRPr="00AC5639">
        <w:rPr>
          <w:rFonts w:ascii="Times New Roman" w:eastAsia="Times New Roman" w:hAnsi="Times New Roman"/>
          <w:b/>
          <w:sz w:val="28"/>
          <w:szCs w:val="28"/>
          <w:lang w:eastAsia="ru-RU" w:bidi="ru-RU"/>
        </w:rPr>
        <w:t>с целью реализации имущества потенциальному инвестору</w:t>
      </w:r>
      <w:r w:rsidRPr="00AC5639">
        <w:rPr>
          <w:rFonts w:ascii="Times New Roman" w:eastAsia="Times New Roman" w:hAnsi="Times New Roman"/>
          <w:sz w:val="28"/>
          <w:szCs w:val="28"/>
          <w:lang w:eastAsia="ru-RU" w:bidi="ru-RU"/>
        </w:rPr>
        <w:t>, заключившему договора о совместной деятельности.</w:t>
      </w:r>
      <w:r w:rsidR="00617708" w:rsidRPr="00AC5639">
        <w:rPr>
          <w:rFonts w:ascii="Times New Roman" w:eastAsia="Times New Roman" w:hAnsi="Times New Roman"/>
          <w:sz w:val="28"/>
          <w:szCs w:val="28"/>
          <w:lang w:eastAsia="ru-RU" w:bidi="ru-RU"/>
        </w:rPr>
        <w:t xml:space="preserve"> </w:t>
      </w:r>
      <w:r w:rsidRPr="00AC5639">
        <w:rPr>
          <w:rFonts w:ascii="Times New Roman" w:eastAsia="Times New Roman" w:hAnsi="Times New Roman"/>
          <w:sz w:val="28"/>
          <w:szCs w:val="28"/>
          <w:lang w:eastAsia="ru-RU" w:bidi="ru-RU"/>
        </w:rPr>
        <w:t xml:space="preserve">Таким образом, в 2019 году решение Госкомиссии по вопросам модернизации экономики РК </w:t>
      </w:r>
      <w:r w:rsidRPr="00AC5639">
        <w:rPr>
          <w:rFonts w:ascii="Times New Roman" w:eastAsia="Times New Roman" w:hAnsi="Times New Roman"/>
          <w:b/>
          <w:sz w:val="28"/>
          <w:szCs w:val="28"/>
          <w:lang w:eastAsia="ru-RU" w:bidi="ru-RU"/>
        </w:rPr>
        <w:t xml:space="preserve">меры по реализации имущества  не приняты. </w:t>
      </w:r>
    </w:p>
    <w:p w:rsidR="005318AE" w:rsidRPr="00AC5639" w:rsidRDefault="005318AE" w:rsidP="005318AE">
      <w:pPr>
        <w:spacing w:after="0" w:line="240" w:lineRule="auto"/>
        <w:ind w:firstLine="709"/>
        <w:jc w:val="both"/>
        <w:rPr>
          <w:rFonts w:ascii="Times New Roman" w:hAnsi="Times New Roman"/>
          <w:sz w:val="28"/>
          <w:szCs w:val="28"/>
        </w:rPr>
      </w:pPr>
      <w:r w:rsidRPr="00AC5639">
        <w:rPr>
          <w:rFonts w:ascii="Times New Roman" w:eastAsia="Times New Roman" w:hAnsi="Times New Roman"/>
          <w:sz w:val="28"/>
          <w:szCs w:val="28"/>
          <w:lang w:eastAsia="ru-RU" w:bidi="ru-RU"/>
        </w:rPr>
        <w:t xml:space="preserve">Необходимо отметить, что </w:t>
      </w:r>
      <w:r w:rsidRPr="00AC5639">
        <w:rPr>
          <w:rFonts w:ascii="Times New Roman" w:hAnsi="Times New Roman"/>
          <w:b/>
          <w:sz w:val="28"/>
          <w:szCs w:val="28"/>
        </w:rPr>
        <w:t>в</w:t>
      </w:r>
      <w:r w:rsidRPr="00AC5639">
        <w:rPr>
          <w:rFonts w:ascii="Times New Roman" w:hAnsi="Times New Roman"/>
          <w:sz w:val="28"/>
          <w:szCs w:val="28"/>
        </w:rPr>
        <w:t xml:space="preserve"> </w:t>
      </w:r>
      <w:r w:rsidRPr="00AC5639">
        <w:rPr>
          <w:rFonts w:ascii="Times New Roman" w:eastAsia="Times New Roman" w:hAnsi="Times New Roman"/>
          <w:sz w:val="28"/>
          <w:szCs w:val="28"/>
          <w:lang w:eastAsia="x-none"/>
        </w:rPr>
        <w:t>2014-2015 года</w:t>
      </w:r>
      <w:r w:rsidRPr="00AC5639">
        <w:rPr>
          <w:rFonts w:ascii="Times New Roman" w:eastAsia="Times New Roman" w:hAnsi="Times New Roman"/>
          <w:sz w:val="28"/>
          <w:szCs w:val="28"/>
          <w:lang w:val="kk-KZ" w:eastAsia="x-none"/>
        </w:rPr>
        <w:t xml:space="preserve">х </w:t>
      </w:r>
      <w:r w:rsidRPr="00AC5639">
        <w:rPr>
          <w:rFonts w:ascii="Times New Roman" w:eastAsia="Times New Roman" w:hAnsi="Times New Roman"/>
          <w:sz w:val="28"/>
          <w:szCs w:val="28"/>
          <w:lang w:eastAsia="ru-RU" w:bidi="ru-RU"/>
        </w:rPr>
        <w:t>в</w:t>
      </w:r>
      <w:r w:rsidRPr="00AC5639">
        <w:rPr>
          <w:rFonts w:ascii="Times New Roman" w:hAnsi="Times New Roman"/>
          <w:sz w:val="28"/>
          <w:szCs w:val="28"/>
        </w:rPr>
        <w:t xml:space="preserve"> рамках </w:t>
      </w:r>
      <w:r w:rsidRPr="00AC5639">
        <w:rPr>
          <w:rFonts w:ascii="Times New Roman" w:hAnsi="Times New Roman"/>
          <w:b/>
          <w:sz w:val="28"/>
          <w:szCs w:val="28"/>
        </w:rPr>
        <w:t xml:space="preserve">программы финансового оздоровления </w:t>
      </w:r>
      <w:r w:rsidRPr="00AC5639">
        <w:rPr>
          <w:rFonts w:ascii="Times New Roman" w:eastAsiaTheme="minorHAnsi" w:hAnsi="Times New Roman" w:cstheme="minorBidi"/>
          <w:sz w:val="28"/>
          <w:szCs w:val="28"/>
        </w:rPr>
        <w:t xml:space="preserve">АО «КазАгро» </w:t>
      </w:r>
      <w:r w:rsidRPr="00AC5639">
        <w:rPr>
          <w:rFonts w:ascii="Times New Roman" w:eastAsia="Times New Roman" w:hAnsi="Times New Roman"/>
          <w:sz w:val="28"/>
          <w:szCs w:val="28"/>
          <w:lang w:val="kk-KZ" w:eastAsia="x-none"/>
        </w:rPr>
        <w:t xml:space="preserve">была оказана финансовая помощь 4 компаниям </w:t>
      </w:r>
      <w:r w:rsidRPr="00AC5639">
        <w:rPr>
          <w:rFonts w:ascii="Times New Roman" w:eastAsia="Times New Roman" w:hAnsi="Times New Roman"/>
          <w:i/>
          <w:sz w:val="24"/>
          <w:szCs w:val="24"/>
          <w:lang w:val="kk-KZ" w:eastAsia="x-none"/>
        </w:rPr>
        <w:t>(</w:t>
      </w:r>
      <w:r w:rsidRPr="00AC5639">
        <w:rPr>
          <w:rFonts w:ascii="Times New Roman" w:eastAsia="Times New Roman" w:hAnsi="Times New Roman"/>
          <w:i/>
          <w:sz w:val="24"/>
          <w:szCs w:val="24"/>
          <w:lang w:eastAsia="ru-RU" w:bidi="ru-RU"/>
        </w:rPr>
        <w:t>ТОО «Масло-Дел Агро», ТОО «Алиби-</w:t>
      </w:r>
      <w:r w:rsidR="00397EB5" w:rsidRPr="00AC5639">
        <w:rPr>
          <w:rFonts w:ascii="Times New Roman" w:eastAsia="Times New Roman" w:hAnsi="Times New Roman"/>
          <w:i/>
          <w:sz w:val="24"/>
          <w:szCs w:val="24"/>
          <w:lang w:eastAsia="ru-RU" w:bidi="ru-RU"/>
        </w:rPr>
        <w:t>Астык», ТОО «Тайынша-Агро», ТОО </w:t>
      </w:r>
      <w:r w:rsidRPr="00AC5639">
        <w:rPr>
          <w:rFonts w:ascii="Times New Roman" w:eastAsia="Times New Roman" w:hAnsi="Times New Roman"/>
          <w:i/>
          <w:sz w:val="24"/>
          <w:szCs w:val="24"/>
          <w:lang w:eastAsia="ru-RU" w:bidi="ru-RU"/>
        </w:rPr>
        <w:t>«Меркурий</w:t>
      </w:r>
      <w:r w:rsidRPr="00AC5639">
        <w:rPr>
          <w:rFonts w:ascii="Times New Roman" w:eastAsia="Times New Roman" w:hAnsi="Times New Roman"/>
          <w:sz w:val="28"/>
          <w:szCs w:val="28"/>
          <w:lang w:val="kk-KZ" w:eastAsia="x-none"/>
        </w:rPr>
        <w:t xml:space="preserve">» на сумму 8 463,0 млн. тенге. </w:t>
      </w:r>
      <w:r w:rsidRPr="00AC5639">
        <w:rPr>
          <w:rFonts w:ascii="Times New Roman" w:eastAsia="Times New Roman" w:hAnsi="Times New Roman"/>
          <w:sz w:val="28"/>
          <w:szCs w:val="28"/>
          <w:lang w:val="kk-KZ" w:eastAsia="ru-RU" w:bidi="ru-RU"/>
        </w:rPr>
        <w:t>При этом</w:t>
      </w:r>
      <w:r w:rsidRPr="00AC5639">
        <w:rPr>
          <w:rFonts w:ascii="Times New Roman" w:eastAsia="Times New Roman" w:hAnsi="Times New Roman"/>
          <w:sz w:val="28"/>
          <w:szCs w:val="28"/>
          <w:lang w:eastAsia="ru-RU" w:bidi="ru-RU"/>
        </w:rPr>
        <w:t xml:space="preserve">, </w:t>
      </w:r>
      <w:r w:rsidRPr="00AC5639">
        <w:rPr>
          <w:rFonts w:ascii="Times New Roman" w:hAnsi="Times New Roman"/>
          <w:sz w:val="28"/>
          <w:szCs w:val="28"/>
        </w:rPr>
        <w:t>не были учтены риски по возврату средств, которые привели к образованию проблемных заемщиков.</w:t>
      </w:r>
    </w:p>
    <w:p w:rsidR="005318AE" w:rsidRPr="00AC5639" w:rsidRDefault="005318AE" w:rsidP="005318AE">
      <w:pPr>
        <w:widowControl w:val="0"/>
        <w:autoSpaceDE w:val="0"/>
        <w:autoSpaceDN w:val="0"/>
        <w:spacing w:after="0" w:line="240" w:lineRule="auto"/>
        <w:ind w:firstLine="709"/>
        <w:jc w:val="both"/>
        <w:rPr>
          <w:rFonts w:ascii="Times New Roman" w:eastAsia="Times New Roman" w:hAnsi="Times New Roman"/>
          <w:sz w:val="28"/>
          <w:szCs w:val="28"/>
          <w:lang w:eastAsia="ru-RU" w:bidi="ru-RU"/>
        </w:rPr>
      </w:pPr>
      <w:r w:rsidRPr="00AC5639">
        <w:rPr>
          <w:rFonts w:ascii="Times New Roman" w:eastAsia="Times New Roman" w:hAnsi="Times New Roman"/>
          <w:sz w:val="28"/>
          <w:szCs w:val="28"/>
          <w:lang w:eastAsia="ru-RU" w:bidi="ru-RU"/>
        </w:rPr>
        <w:t xml:space="preserve">Вместе с тем, в 2019 году ТОО «Тамыз Инвест» получены субсидии (БП 250, 255) на общую сумму 397,2 млн. тенге. </w:t>
      </w:r>
    </w:p>
    <w:p w:rsidR="005318AE" w:rsidRPr="00AC5639" w:rsidRDefault="005318AE" w:rsidP="005318AE">
      <w:pPr>
        <w:widowControl w:val="0"/>
        <w:autoSpaceDE w:val="0"/>
        <w:autoSpaceDN w:val="0"/>
        <w:spacing w:after="0" w:line="240" w:lineRule="auto"/>
        <w:ind w:firstLine="709"/>
        <w:jc w:val="both"/>
        <w:rPr>
          <w:rFonts w:ascii="Times New Roman" w:eastAsia="Times New Roman" w:hAnsi="Times New Roman"/>
          <w:sz w:val="28"/>
          <w:szCs w:val="28"/>
          <w:lang w:eastAsia="ru-RU" w:bidi="ru-RU"/>
        </w:rPr>
      </w:pPr>
      <w:r w:rsidRPr="00AC5639">
        <w:rPr>
          <w:rFonts w:ascii="Times New Roman" w:eastAsia="Times New Roman" w:hAnsi="Times New Roman"/>
          <w:sz w:val="28"/>
          <w:szCs w:val="28"/>
          <w:lang w:eastAsia="ru-RU" w:bidi="ru-RU"/>
        </w:rPr>
        <w:lastRenderedPageBreak/>
        <w:t xml:space="preserve">ТОО «Тамыз Инвест» за счет бюджетного кредита, выделенного на проведение ВПРиУР на сумму </w:t>
      </w:r>
      <w:r w:rsidRPr="00AC5639">
        <w:rPr>
          <w:rFonts w:ascii="Times New Roman" w:eastAsia="Times New Roman" w:hAnsi="Times New Roman"/>
          <w:b/>
          <w:sz w:val="28"/>
          <w:szCs w:val="28"/>
          <w:lang w:eastAsia="ru-RU" w:bidi="ru-RU"/>
        </w:rPr>
        <w:t>203,3 млн. тенге</w:t>
      </w:r>
      <w:r w:rsidR="00397EB5" w:rsidRPr="00AC5639">
        <w:rPr>
          <w:rFonts w:ascii="Times New Roman" w:eastAsia="Times New Roman" w:hAnsi="Times New Roman"/>
          <w:sz w:val="28"/>
          <w:szCs w:val="28"/>
          <w:lang w:eastAsia="ru-RU" w:bidi="ru-RU"/>
        </w:rPr>
        <w:t xml:space="preserve"> приобретено имущество у ТОО </w:t>
      </w:r>
      <w:r w:rsidRPr="00AC5639">
        <w:rPr>
          <w:rFonts w:ascii="Times New Roman" w:eastAsia="Times New Roman" w:hAnsi="Times New Roman"/>
          <w:sz w:val="28"/>
          <w:szCs w:val="28"/>
          <w:lang w:eastAsia="ru-RU" w:bidi="ru-RU"/>
        </w:rPr>
        <w:t>«Алиби-Астык», находящееся под арестом за долги перед АО «Delta Bank»,</w:t>
      </w:r>
      <w:r w:rsidRPr="00AC5639">
        <w:rPr>
          <w:rFonts w:ascii="Times New Roman" w:eastAsia="Times New Roman" w:hAnsi="Times New Roman"/>
          <w:b/>
          <w:sz w:val="28"/>
          <w:szCs w:val="28"/>
          <w:lang w:eastAsia="ru-RU" w:bidi="ru-RU"/>
        </w:rPr>
        <w:t xml:space="preserve"> </w:t>
      </w:r>
      <w:r w:rsidRPr="00AC5639">
        <w:rPr>
          <w:rFonts w:ascii="Times New Roman" w:eastAsia="Times New Roman" w:hAnsi="Times New Roman"/>
          <w:sz w:val="28"/>
          <w:szCs w:val="28"/>
          <w:lang w:eastAsia="ru-RU" w:bidi="ru-RU"/>
        </w:rPr>
        <w:t xml:space="preserve">что является </w:t>
      </w:r>
      <w:r w:rsidRPr="00AC5639">
        <w:rPr>
          <w:rFonts w:ascii="Times New Roman" w:eastAsia="Times New Roman" w:hAnsi="Times New Roman"/>
          <w:b/>
          <w:sz w:val="28"/>
          <w:szCs w:val="28"/>
          <w:lang w:eastAsia="ru-RU" w:bidi="ru-RU"/>
        </w:rPr>
        <w:t>нецелевым использованием</w:t>
      </w:r>
      <w:r w:rsidRPr="00AC5639">
        <w:rPr>
          <w:rFonts w:ascii="Times New Roman" w:eastAsia="Times New Roman" w:hAnsi="Times New Roman"/>
          <w:sz w:val="28"/>
          <w:szCs w:val="28"/>
          <w:lang w:eastAsia="ru-RU" w:bidi="ru-RU"/>
        </w:rPr>
        <w:t xml:space="preserve"> выделенных кредитных средств. Кроме того, в нарушение договора займа, АО «АКК» не начислен штраф в сумме 40,7 млн.тенге. </w:t>
      </w:r>
    </w:p>
    <w:p w:rsidR="005318AE" w:rsidRPr="00AC5639" w:rsidRDefault="005318AE" w:rsidP="005318AE">
      <w:pPr>
        <w:tabs>
          <w:tab w:val="left" w:pos="7655"/>
        </w:tabs>
        <w:spacing w:after="0" w:line="240" w:lineRule="auto"/>
        <w:ind w:firstLine="709"/>
        <w:jc w:val="both"/>
        <w:rPr>
          <w:rFonts w:ascii="Times New Roman" w:eastAsia="Times New Roman" w:hAnsi="Times New Roman"/>
          <w:sz w:val="28"/>
          <w:szCs w:val="28"/>
          <w:lang w:eastAsia="ru-RU" w:bidi="ru-RU"/>
        </w:rPr>
      </w:pPr>
      <w:r w:rsidRPr="00AC5639">
        <w:rPr>
          <w:rFonts w:ascii="Times New Roman" w:eastAsia="Times New Roman" w:hAnsi="Times New Roman"/>
          <w:sz w:val="28"/>
          <w:szCs w:val="28"/>
          <w:lang w:eastAsia="ru-RU" w:bidi="ru-RU"/>
        </w:rPr>
        <w:t xml:space="preserve">В октябре 2019 года ТОО «Тамыз Инвест» создано ТОО «ТайыншаАгроИнвест», являясь единственным участником и учредителем. В </w:t>
      </w:r>
      <w:r w:rsidRPr="00AC5639">
        <w:rPr>
          <w:rFonts w:ascii="Times New Roman" w:eastAsia="Times New Roman" w:hAnsi="Times New Roman"/>
          <w:b/>
          <w:sz w:val="28"/>
          <w:szCs w:val="28"/>
          <w:lang w:eastAsia="ru-RU" w:bidi="ru-RU"/>
        </w:rPr>
        <w:t>феврале 2020 года</w:t>
      </w:r>
      <w:r w:rsidRPr="00AC5639">
        <w:rPr>
          <w:rFonts w:ascii="Times New Roman" w:eastAsia="Times New Roman" w:hAnsi="Times New Roman"/>
          <w:sz w:val="28"/>
          <w:szCs w:val="28"/>
          <w:lang w:eastAsia="ru-RU" w:bidi="ru-RU"/>
        </w:rPr>
        <w:t xml:space="preserve"> приказом МФ ТОО «ТайыншаАгроИнвест» определен инвестором группы компаний «Алиби». При этом, </w:t>
      </w:r>
      <w:r w:rsidRPr="00AC5639">
        <w:rPr>
          <w:rFonts w:ascii="Times New Roman" w:eastAsia="Times New Roman" w:hAnsi="Times New Roman"/>
          <w:b/>
          <w:sz w:val="28"/>
          <w:szCs w:val="28"/>
          <w:lang w:eastAsia="ru-RU" w:bidi="ru-RU"/>
        </w:rPr>
        <w:t>в январе 2020 года</w:t>
      </w:r>
      <w:r w:rsidRPr="00AC5639">
        <w:rPr>
          <w:rFonts w:ascii="Times New Roman" w:eastAsia="Times New Roman" w:hAnsi="Times New Roman"/>
          <w:sz w:val="28"/>
          <w:szCs w:val="28"/>
          <w:lang w:eastAsia="ru-RU" w:bidi="ru-RU"/>
        </w:rPr>
        <w:t xml:space="preserve"> между ТОО «ТайыншаАгроИнвест» группой компаний</w:t>
      </w:r>
      <w:r w:rsidRPr="00AC5639">
        <w:rPr>
          <w:rFonts w:ascii="Times New Roman" w:eastAsia="Times New Roman" w:hAnsi="Times New Roman"/>
          <w:i/>
          <w:sz w:val="26"/>
          <w:szCs w:val="26"/>
          <w:lang w:eastAsia="ru-RU" w:bidi="ru-RU"/>
        </w:rPr>
        <w:t xml:space="preserve"> </w:t>
      </w:r>
      <w:r w:rsidRPr="00AC5639">
        <w:rPr>
          <w:rFonts w:ascii="Times New Roman" w:eastAsia="Times New Roman" w:hAnsi="Times New Roman"/>
          <w:sz w:val="28"/>
          <w:szCs w:val="28"/>
          <w:lang w:eastAsia="ru-RU" w:bidi="ru-RU"/>
        </w:rPr>
        <w:t>«Алиби»</w:t>
      </w:r>
      <w:r w:rsidRPr="00AC5639">
        <w:rPr>
          <w:rFonts w:ascii="Times New Roman" w:eastAsia="Times New Roman" w:hAnsi="Times New Roman"/>
          <w:i/>
          <w:sz w:val="26"/>
          <w:szCs w:val="26"/>
          <w:lang w:eastAsia="ru-RU" w:bidi="ru-RU"/>
        </w:rPr>
        <w:t xml:space="preserve"> (</w:t>
      </w:r>
      <w:r w:rsidRPr="00AC5639">
        <w:rPr>
          <w:rFonts w:ascii="Times New Roman" w:eastAsia="Times New Roman" w:hAnsi="Times New Roman"/>
          <w:i/>
          <w:sz w:val="24"/>
          <w:szCs w:val="24"/>
          <w:lang w:eastAsia="ru-RU" w:bidi="ru-RU"/>
        </w:rPr>
        <w:t>ТОО «Алиби-Астык», ТОО «Масло-Дел Агро», ТОО «Меркурий», ТОО «Тайынша-Агро», ТОО «Терновское»)</w:t>
      </w:r>
      <w:r w:rsidRPr="00AC5639">
        <w:rPr>
          <w:rFonts w:ascii="Times New Roman" w:eastAsia="Times New Roman" w:hAnsi="Times New Roman"/>
          <w:sz w:val="28"/>
          <w:szCs w:val="28"/>
          <w:lang w:eastAsia="ru-RU" w:bidi="ru-RU"/>
        </w:rPr>
        <w:t xml:space="preserve"> и АО «ФПК»</w:t>
      </w:r>
      <w:r w:rsidRPr="00AC5639">
        <w:rPr>
          <w:rFonts w:ascii="Times New Roman" w:eastAsia="Times New Roman" w:hAnsi="Times New Roman"/>
          <w:i/>
          <w:sz w:val="26"/>
          <w:szCs w:val="26"/>
          <w:lang w:eastAsia="ru-RU" w:bidi="ru-RU"/>
        </w:rPr>
        <w:t xml:space="preserve"> </w:t>
      </w:r>
      <w:r w:rsidRPr="00AC5639">
        <w:rPr>
          <w:rFonts w:ascii="Times New Roman" w:eastAsia="Times New Roman" w:hAnsi="Times New Roman"/>
          <w:sz w:val="28"/>
          <w:szCs w:val="28"/>
          <w:lang w:eastAsia="ru-RU" w:bidi="ru-RU"/>
        </w:rPr>
        <w:t xml:space="preserve">заключены договора Консорциума с аналогичными условиями, заключенными ранее с ТОО «Тамыз Инвест». </w:t>
      </w:r>
    </w:p>
    <w:p w:rsidR="005318AE" w:rsidRPr="00AC5639" w:rsidRDefault="005318AE" w:rsidP="005318AE">
      <w:pPr>
        <w:widowControl w:val="0"/>
        <w:autoSpaceDE w:val="0"/>
        <w:autoSpaceDN w:val="0"/>
        <w:spacing w:after="0" w:line="240" w:lineRule="auto"/>
        <w:ind w:firstLine="709"/>
        <w:jc w:val="both"/>
        <w:rPr>
          <w:rFonts w:ascii="Times New Roman" w:eastAsia="Times New Roman" w:hAnsi="Times New Roman"/>
          <w:b/>
          <w:sz w:val="28"/>
          <w:szCs w:val="28"/>
          <w:lang w:eastAsia="ru-RU" w:bidi="ru-RU"/>
        </w:rPr>
      </w:pPr>
      <w:r w:rsidRPr="00AC5639">
        <w:rPr>
          <w:rFonts w:ascii="Times New Roman" w:eastAsia="Times New Roman" w:hAnsi="Times New Roman"/>
          <w:sz w:val="28"/>
          <w:szCs w:val="28"/>
          <w:lang w:eastAsia="ru-RU" w:bidi="ru-RU"/>
        </w:rPr>
        <w:t xml:space="preserve">В 2020 году АО «АКК» выданы льготные кредиты под 1,5% годовых на ВПРиУР </w:t>
      </w:r>
      <w:r w:rsidRPr="00AC5639">
        <w:rPr>
          <w:rFonts w:ascii="Times New Roman" w:eastAsia="Times New Roman" w:hAnsi="Times New Roman"/>
          <w:b/>
          <w:sz w:val="28"/>
          <w:szCs w:val="28"/>
          <w:lang w:eastAsia="ru-RU" w:bidi="ru-RU"/>
        </w:rPr>
        <w:t>ТОО «ТайыншаАгроИнвест»</w:t>
      </w:r>
      <w:r w:rsidRPr="00AC5639">
        <w:rPr>
          <w:rFonts w:ascii="Times New Roman" w:eastAsia="Times New Roman" w:hAnsi="Times New Roman"/>
          <w:sz w:val="28"/>
          <w:szCs w:val="28"/>
          <w:lang w:eastAsia="ru-RU" w:bidi="ru-RU"/>
        </w:rPr>
        <w:t xml:space="preserve"> на сумму </w:t>
      </w:r>
      <w:r w:rsidRPr="00AC5639">
        <w:rPr>
          <w:rFonts w:ascii="Times New Roman" w:eastAsia="Times New Roman" w:hAnsi="Times New Roman"/>
          <w:b/>
          <w:sz w:val="28"/>
          <w:szCs w:val="28"/>
          <w:lang w:eastAsia="ru-RU" w:bidi="ru-RU"/>
        </w:rPr>
        <w:t>1 681,8 млн. тенге</w:t>
      </w:r>
      <w:r w:rsidRPr="00AC5639">
        <w:rPr>
          <w:rFonts w:ascii="Times New Roman" w:eastAsia="Times New Roman" w:hAnsi="Times New Roman"/>
          <w:sz w:val="28"/>
          <w:szCs w:val="28"/>
          <w:lang w:eastAsia="ru-RU" w:bidi="ru-RU"/>
        </w:rPr>
        <w:t xml:space="preserve">. Кроме того, в 2020 году ТОО «ТайыншаАгроИнвест» получены субсидии (БП 250, 255) на общую сумму </w:t>
      </w:r>
      <w:r w:rsidRPr="00AC5639">
        <w:rPr>
          <w:rFonts w:ascii="Times New Roman" w:eastAsia="Times New Roman" w:hAnsi="Times New Roman"/>
          <w:b/>
          <w:sz w:val="28"/>
          <w:szCs w:val="28"/>
          <w:lang w:eastAsia="ru-RU" w:bidi="ru-RU"/>
        </w:rPr>
        <w:t>667,2 млн. тенге.</w:t>
      </w:r>
    </w:p>
    <w:p w:rsidR="005318AE" w:rsidRPr="00AC5639" w:rsidRDefault="005318AE" w:rsidP="005318AE">
      <w:pPr>
        <w:tabs>
          <w:tab w:val="left" w:pos="7655"/>
        </w:tabs>
        <w:spacing w:after="0" w:line="240" w:lineRule="auto"/>
        <w:ind w:firstLine="709"/>
        <w:jc w:val="both"/>
        <w:rPr>
          <w:rFonts w:ascii="Times New Roman" w:eastAsia="Times New Roman" w:hAnsi="Times New Roman"/>
          <w:sz w:val="28"/>
          <w:szCs w:val="28"/>
          <w:lang w:eastAsia="ru-RU" w:bidi="ru-RU"/>
        </w:rPr>
      </w:pPr>
      <w:r w:rsidRPr="00AC5639">
        <w:rPr>
          <w:rFonts w:ascii="Times New Roman" w:eastAsiaTheme="minorHAnsi" w:hAnsi="Times New Roman"/>
          <w:sz w:val="28"/>
          <w:szCs w:val="28"/>
        </w:rPr>
        <w:t xml:space="preserve">Согласно учредительному договору ТОО </w:t>
      </w:r>
      <w:r w:rsidRPr="00AC5639">
        <w:rPr>
          <w:rFonts w:ascii="Times New Roman" w:eastAsia="Times New Roman" w:hAnsi="Times New Roman"/>
          <w:sz w:val="28"/>
          <w:szCs w:val="28"/>
          <w:lang w:eastAsia="ru-RU" w:bidi="ru-RU"/>
        </w:rPr>
        <w:t xml:space="preserve">«ТайыншаАгроИнвест» </w:t>
      </w:r>
      <w:r w:rsidRPr="00AC5639">
        <w:rPr>
          <w:rFonts w:ascii="Times New Roman" w:eastAsia="Times New Roman" w:hAnsi="Times New Roman"/>
          <w:b/>
          <w:sz w:val="28"/>
          <w:szCs w:val="28"/>
          <w:lang w:eastAsia="ru-RU" w:bidi="ru-RU"/>
        </w:rPr>
        <w:t>в</w:t>
      </w:r>
      <w:r w:rsidRPr="00AC5639">
        <w:rPr>
          <w:rFonts w:ascii="Times New Roman" w:eastAsiaTheme="minorHAnsi" w:hAnsi="Times New Roman"/>
          <w:b/>
          <w:sz w:val="28"/>
          <w:szCs w:val="28"/>
        </w:rPr>
        <w:t xml:space="preserve"> марте 2020 года </w:t>
      </w:r>
      <w:r w:rsidRPr="00AC5639">
        <w:rPr>
          <w:rFonts w:ascii="Times New Roman" w:eastAsiaTheme="minorHAnsi" w:hAnsi="Times New Roman"/>
          <w:sz w:val="28"/>
          <w:szCs w:val="28"/>
        </w:rPr>
        <w:t>АО «ФПК» вошел в состав</w:t>
      </w:r>
      <w:r w:rsidRPr="00AC5639">
        <w:rPr>
          <w:rFonts w:ascii="Times New Roman" w:eastAsiaTheme="minorHAnsi" w:hAnsi="Times New Roman"/>
          <w:b/>
          <w:sz w:val="28"/>
          <w:szCs w:val="28"/>
        </w:rPr>
        <w:t xml:space="preserve"> </w:t>
      </w:r>
      <w:r w:rsidRPr="00AC5639">
        <w:rPr>
          <w:rFonts w:ascii="Times New Roman" w:eastAsiaTheme="minorHAnsi" w:hAnsi="Times New Roman"/>
          <w:sz w:val="28"/>
          <w:szCs w:val="28"/>
        </w:rPr>
        <w:t xml:space="preserve">участников ТОО «ТайыншаАгроИнвест» путем внесения в уставный капитал движимого и недвижимого имущества, оборудования земельных участков на праве временного возмездного землепользования (аренды) на </w:t>
      </w:r>
      <w:r w:rsidRPr="00AC5639">
        <w:rPr>
          <w:rFonts w:ascii="Times New Roman" w:eastAsiaTheme="minorHAnsi" w:hAnsi="Times New Roman"/>
          <w:b/>
          <w:sz w:val="28"/>
          <w:szCs w:val="28"/>
        </w:rPr>
        <w:t xml:space="preserve">1 903,9 млн. тенге, </w:t>
      </w:r>
      <w:r w:rsidRPr="00AC5639">
        <w:rPr>
          <w:rFonts w:ascii="Times New Roman" w:eastAsiaTheme="minorHAnsi" w:hAnsi="Times New Roman"/>
          <w:sz w:val="28"/>
          <w:szCs w:val="28"/>
        </w:rPr>
        <w:t xml:space="preserve">при этом, </w:t>
      </w:r>
      <w:r w:rsidRPr="00AC5639">
        <w:rPr>
          <w:rFonts w:ascii="Times New Roman" w:eastAsia="Times New Roman" w:hAnsi="Times New Roman"/>
          <w:sz w:val="28"/>
          <w:szCs w:val="28"/>
          <w:lang w:eastAsia="ru-RU" w:bidi="ru-RU"/>
        </w:rPr>
        <w:t xml:space="preserve">вклад </w:t>
      </w:r>
      <w:r w:rsidRPr="00AC5639">
        <w:rPr>
          <w:rFonts w:ascii="Times New Roman" w:eastAsiaTheme="minorHAnsi" w:hAnsi="Times New Roman"/>
          <w:sz w:val="28"/>
          <w:szCs w:val="28"/>
        </w:rPr>
        <w:t>ТОО «Тамыз Инвест»</w:t>
      </w:r>
      <w:r w:rsidRPr="00AC5639">
        <w:rPr>
          <w:rFonts w:ascii="Times New Roman" w:eastAsia="Times New Roman" w:hAnsi="Times New Roman"/>
          <w:sz w:val="28"/>
          <w:szCs w:val="28"/>
          <w:lang w:eastAsia="ru-RU" w:bidi="ru-RU"/>
        </w:rPr>
        <w:t xml:space="preserve"> составил </w:t>
      </w:r>
      <w:r w:rsidRPr="00AC5639">
        <w:rPr>
          <w:rFonts w:ascii="Times New Roman" w:eastAsia="Times New Roman" w:hAnsi="Times New Roman"/>
          <w:b/>
          <w:sz w:val="28"/>
          <w:szCs w:val="28"/>
          <w:lang w:eastAsia="ru-RU" w:bidi="ru-RU"/>
        </w:rPr>
        <w:t>100,0 тыс.тенге</w:t>
      </w:r>
      <w:r w:rsidRPr="00AC5639">
        <w:rPr>
          <w:rFonts w:ascii="Times New Roman" w:eastAsia="Times New Roman" w:hAnsi="Times New Roman"/>
          <w:sz w:val="28"/>
          <w:szCs w:val="28"/>
          <w:lang w:eastAsia="ru-RU" w:bidi="ru-RU"/>
        </w:rPr>
        <w:t xml:space="preserve">. Согласно договору доля участников в имуществе распределена с 99% </w:t>
      </w:r>
      <w:r w:rsidRPr="00AC5639">
        <w:rPr>
          <w:rFonts w:ascii="Times New Roman" w:eastAsiaTheme="minorHAnsi" w:hAnsi="Times New Roman"/>
          <w:sz w:val="28"/>
          <w:szCs w:val="28"/>
        </w:rPr>
        <w:t>ТОО «Тамыз Инвест», АО «ФПК» – 1%.</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imes New Roman" w:hAnsi="Times New Roman"/>
          <w:sz w:val="28"/>
          <w:szCs w:val="28"/>
          <w:lang w:eastAsia="ru-RU" w:bidi="ru-RU"/>
        </w:rPr>
        <w:t xml:space="preserve">Тем самым, </w:t>
      </w:r>
      <w:r w:rsidRPr="00AC5639">
        <w:rPr>
          <w:rFonts w:ascii="Times New Roman" w:eastAsiaTheme="minorHAnsi" w:hAnsi="Times New Roman"/>
          <w:sz w:val="28"/>
          <w:szCs w:val="28"/>
        </w:rPr>
        <w:t>активы/права землепользования, принадлежащие Фонду безвозмездно использовались при пр</w:t>
      </w:r>
      <w:r w:rsidR="00397EB5" w:rsidRPr="00AC5639">
        <w:rPr>
          <w:rFonts w:ascii="Times New Roman" w:eastAsiaTheme="minorHAnsi" w:hAnsi="Times New Roman"/>
          <w:sz w:val="28"/>
          <w:szCs w:val="28"/>
        </w:rPr>
        <w:t>оведении ВПРиУР в 2019 году ТОО </w:t>
      </w:r>
      <w:r w:rsidRPr="00AC5639">
        <w:rPr>
          <w:rFonts w:ascii="Times New Roman" w:eastAsiaTheme="minorHAnsi" w:hAnsi="Times New Roman"/>
          <w:sz w:val="28"/>
          <w:szCs w:val="28"/>
        </w:rPr>
        <w:t xml:space="preserve">«Тамыз Инвест» и в 2020 году ТОО «ТайыншаАгроИнвест». </w:t>
      </w:r>
    </w:p>
    <w:p w:rsidR="005318AE" w:rsidRPr="00AC5639" w:rsidRDefault="005318AE" w:rsidP="005318AE">
      <w:pPr>
        <w:tabs>
          <w:tab w:val="left" w:pos="7655"/>
        </w:tabs>
        <w:spacing w:after="0" w:line="240" w:lineRule="auto"/>
        <w:ind w:firstLine="709"/>
        <w:jc w:val="both"/>
        <w:rPr>
          <w:rFonts w:ascii="Times New Roman" w:eastAsia="Times New Roman" w:hAnsi="Times New Roman"/>
          <w:sz w:val="28"/>
          <w:szCs w:val="28"/>
        </w:rPr>
      </w:pPr>
      <w:r w:rsidRPr="00AC5639">
        <w:rPr>
          <w:rFonts w:ascii="Times New Roman" w:eastAsia="Times New Roman" w:hAnsi="Times New Roman"/>
          <w:sz w:val="28"/>
          <w:szCs w:val="28"/>
        </w:rPr>
        <w:t xml:space="preserve">Для реализации государственной политики по стимулированию развития агропромышленного комплекса (БП 258) в рамках Госпрограммы АПК между </w:t>
      </w:r>
      <w:r w:rsidRPr="00AC5639">
        <w:rPr>
          <w:rFonts w:ascii="Times New Roman" w:eastAsia="Times New Roman" w:hAnsi="Times New Roman"/>
          <w:b/>
          <w:sz w:val="28"/>
          <w:szCs w:val="28"/>
        </w:rPr>
        <w:t>АО «КазАгро» и АО «АКК»</w:t>
      </w:r>
      <w:r w:rsidRPr="00AC5639">
        <w:rPr>
          <w:rFonts w:ascii="Times New Roman" w:eastAsia="Times New Roman" w:hAnsi="Times New Roman"/>
          <w:sz w:val="28"/>
          <w:szCs w:val="28"/>
        </w:rPr>
        <w:t xml:space="preserve"> заключен договор займа от 27 февраля 2019 года на сумму </w:t>
      </w:r>
      <w:r w:rsidRPr="00AC5639">
        <w:rPr>
          <w:rFonts w:ascii="Times New Roman" w:eastAsia="Times New Roman" w:hAnsi="Times New Roman"/>
          <w:b/>
          <w:sz w:val="28"/>
          <w:szCs w:val="28"/>
        </w:rPr>
        <w:t>30 000,0 млн. тенге</w:t>
      </w:r>
      <w:r w:rsidRPr="00AC5639">
        <w:rPr>
          <w:rFonts w:ascii="Times New Roman" w:eastAsia="Times New Roman" w:hAnsi="Times New Roman"/>
          <w:sz w:val="28"/>
          <w:szCs w:val="28"/>
        </w:rPr>
        <w:t xml:space="preserve">. Срок займа до 15 декабря 2025 года, со ставкой вознаграждения </w:t>
      </w:r>
      <w:r w:rsidR="00401F4D" w:rsidRPr="00AC5639">
        <w:rPr>
          <w:rFonts w:ascii="Times New Roman" w:eastAsia="Times New Roman" w:hAnsi="Times New Roman"/>
          <w:sz w:val="28"/>
          <w:szCs w:val="28"/>
        </w:rPr>
        <w:t xml:space="preserve">1% годовых </w:t>
      </w:r>
      <w:r w:rsidRPr="00AC5639">
        <w:rPr>
          <w:rFonts w:ascii="Times New Roman" w:eastAsia="Times New Roman" w:hAnsi="Times New Roman"/>
          <w:sz w:val="28"/>
          <w:szCs w:val="28"/>
        </w:rPr>
        <w:t>для АО «АКК», с целевым назначением кредитование субъектов АПК. В рамках выделенных бюджетных инвестиций, АО «АКК» профинансировано 268 проектов.</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Так, в декабре 2019 года между АО «АКК» и ТОО «</w:t>
      </w:r>
      <w:r w:rsidRPr="00AC5639">
        <w:rPr>
          <w:rFonts w:ascii="Times New Roman" w:eastAsiaTheme="minorHAnsi" w:hAnsi="Times New Roman"/>
          <w:sz w:val="28"/>
          <w:szCs w:val="28"/>
          <w:lang w:val="en-US"/>
        </w:rPr>
        <w:t>World</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Green</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Company</w:t>
      </w:r>
      <w:r w:rsidRPr="00AC5639">
        <w:rPr>
          <w:rFonts w:ascii="Times New Roman" w:eastAsiaTheme="minorHAnsi" w:hAnsi="Times New Roman"/>
          <w:sz w:val="28"/>
          <w:szCs w:val="28"/>
        </w:rPr>
        <w:t xml:space="preserve">» заключен индивидуальный договор займа на сумму </w:t>
      </w:r>
      <w:r w:rsidRPr="00AC5639">
        <w:rPr>
          <w:rFonts w:ascii="Times New Roman" w:eastAsiaTheme="minorHAnsi" w:hAnsi="Times New Roman"/>
          <w:b/>
          <w:sz w:val="28"/>
          <w:szCs w:val="28"/>
        </w:rPr>
        <w:t>8 953,8 млн. тенге</w:t>
      </w:r>
      <w:r w:rsidRPr="00AC5639">
        <w:rPr>
          <w:rFonts w:ascii="Times New Roman" w:eastAsiaTheme="minorHAnsi" w:hAnsi="Times New Roman"/>
          <w:sz w:val="28"/>
          <w:szCs w:val="28"/>
        </w:rPr>
        <w:t xml:space="preserve"> </w:t>
      </w:r>
      <w:r w:rsidRPr="00AC5639">
        <w:rPr>
          <w:rFonts w:ascii="Times New Roman" w:eastAsiaTheme="minorHAnsi" w:hAnsi="Times New Roman"/>
          <w:b/>
          <w:sz w:val="28"/>
          <w:szCs w:val="28"/>
        </w:rPr>
        <w:t>для приобретения оборудования тепличного комплекса</w:t>
      </w:r>
      <w:r w:rsidRPr="00AC5639">
        <w:rPr>
          <w:rFonts w:ascii="Times New Roman" w:eastAsiaTheme="minorHAnsi" w:hAnsi="Times New Roman"/>
          <w:sz w:val="28"/>
          <w:szCs w:val="28"/>
        </w:rPr>
        <w:t xml:space="preserve"> по ставке вознаграждения 8% годовых, срок транша до 120 месяцев. Контрольным осмотром установлено, что ТОО «</w:t>
      </w:r>
      <w:r w:rsidRPr="00AC5639">
        <w:rPr>
          <w:rFonts w:ascii="Times New Roman" w:eastAsiaTheme="minorHAnsi" w:hAnsi="Times New Roman"/>
          <w:sz w:val="28"/>
          <w:szCs w:val="28"/>
          <w:lang w:val="en-US"/>
        </w:rPr>
        <w:t>World</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Green</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Company</w:t>
      </w:r>
      <w:r w:rsidRPr="00AC5639">
        <w:rPr>
          <w:rFonts w:ascii="Times New Roman" w:eastAsiaTheme="minorHAnsi" w:hAnsi="Times New Roman"/>
          <w:sz w:val="28"/>
          <w:szCs w:val="28"/>
        </w:rPr>
        <w:t xml:space="preserve">» приобретен тепличный комплекс и установлен под ключ со строительством и шефмонтажом на сумму </w:t>
      </w:r>
      <w:r w:rsidRPr="00AC5639">
        <w:rPr>
          <w:rFonts w:ascii="Times New Roman" w:eastAsiaTheme="minorHAnsi" w:hAnsi="Times New Roman"/>
          <w:b/>
          <w:sz w:val="28"/>
          <w:szCs w:val="28"/>
        </w:rPr>
        <w:t>9 195,3 млн. тенге</w:t>
      </w:r>
      <w:r w:rsidRPr="00AC5639">
        <w:rPr>
          <w:rFonts w:ascii="Times New Roman" w:eastAsiaTheme="minorHAnsi" w:hAnsi="Times New Roman"/>
          <w:sz w:val="28"/>
          <w:szCs w:val="28"/>
        </w:rPr>
        <w:t>.</w:t>
      </w:r>
    </w:p>
    <w:p w:rsidR="005318AE" w:rsidRPr="00AC5639" w:rsidRDefault="005318AE" w:rsidP="005318AE">
      <w:pPr>
        <w:tabs>
          <w:tab w:val="left" w:pos="7655"/>
        </w:tabs>
        <w:spacing w:after="0" w:line="240" w:lineRule="auto"/>
        <w:ind w:firstLine="709"/>
        <w:jc w:val="both"/>
        <w:rPr>
          <w:rFonts w:ascii="Times New Roman" w:eastAsiaTheme="minorHAnsi" w:hAnsi="Times New Roman" w:cstheme="minorBidi"/>
          <w:sz w:val="28"/>
          <w:szCs w:val="28"/>
          <w:lang w:eastAsia="ru-RU"/>
        </w:rPr>
      </w:pPr>
      <w:r w:rsidRPr="00AC5639">
        <w:rPr>
          <w:rFonts w:ascii="Times New Roman" w:eastAsiaTheme="minorHAnsi" w:hAnsi="Times New Roman"/>
          <w:sz w:val="28"/>
          <w:szCs w:val="28"/>
        </w:rPr>
        <w:t xml:space="preserve">При этом, в нарушение Закона об архитектурной, градостроительной и строительной деятельности тепличный комплекс </w:t>
      </w:r>
      <w:r w:rsidRPr="00AC5639">
        <w:rPr>
          <w:rFonts w:ascii="Times New Roman" w:eastAsiaTheme="minorHAnsi" w:hAnsi="Times New Roman"/>
          <w:b/>
          <w:sz w:val="28"/>
          <w:szCs w:val="28"/>
        </w:rPr>
        <w:t>установлен без утвержденной ПСД</w:t>
      </w:r>
      <w:r w:rsidRPr="00AC5639">
        <w:rPr>
          <w:rFonts w:ascii="Times New Roman" w:eastAsiaTheme="minorHAnsi" w:hAnsi="Times New Roman"/>
          <w:sz w:val="28"/>
          <w:szCs w:val="28"/>
        </w:rPr>
        <w:t xml:space="preserve">, прошедшей госэкспертизу и разрешительных документов </w:t>
      </w:r>
      <w:r w:rsidRPr="00AC5639">
        <w:rPr>
          <w:rFonts w:ascii="Times New Roman" w:eastAsiaTheme="minorHAnsi" w:hAnsi="Times New Roman"/>
          <w:sz w:val="28"/>
          <w:szCs w:val="28"/>
        </w:rPr>
        <w:lastRenderedPageBreak/>
        <w:t>на СМР.</w:t>
      </w:r>
      <w:r w:rsidRPr="00AC5639">
        <w:rPr>
          <w:rFonts w:ascii="Times New Roman" w:eastAsiaTheme="minorHAnsi" w:hAnsi="Times New Roman" w:cstheme="minorBidi"/>
          <w:sz w:val="28"/>
          <w:szCs w:val="28"/>
          <w:lang w:eastAsia="ru-RU"/>
        </w:rPr>
        <w:t xml:space="preserve"> На момент контрольного осмотра отсутствовали наружные сети водоснабжения, канализации, тепло/электроэнергии, газа.</w:t>
      </w:r>
      <w:r w:rsidR="003B4CDF" w:rsidRPr="00AC5639">
        <w:rPr>
          <w:rFonts w:ascii="Times New Roman" w:eastAsiaTheme="minorHAnsi" w:hAnsi="Times New Roman" w:cstheme="minorBidi"/>
          <w:sz w:val="28"/>
          <w:szCs w:val="28"/>
          <w:lang w:eastAsia="ru-RU"/>
        </w:rPr>
        <w:t xml:space="preserve"> </w:t>
      </w:r>
      <w:r w:rsidRPr="00AC5639">
        <w:rPr>
          <w:rFonts w:ascii="Times New Roman" w:eastAsiaTheme="minorHAnsi" w:hAnsi="Times New Roman" w:cstheme="minorBidi"/>
          <w:sz w:val="28"/>
          <w:szCs w:val="28"/>
          <w:lang w:eastAsia="ru-RU"/>
        </w:rPr>
        <w:t xml:space="preserve">Вместе с тем, по </w:t>
      </w:r>
      <w:r w:rsidR="003B4CDF" w:rsidRPr="00AC5639">
        <w:rPr>
          <w:rFonts w:ascii="Times New Roman" w:eastAsiaTheme="minorHAnsi" w:hAnsi="Times New Roman" w:cstheme="minorBidi"/>
          <w:sz w:val="28"/>
          <w:szCs w:val="28"/>
          <w:lang w:eastAsia="ru-RU"/>
        </w:rPr>
        <w:t>информации</w:t>
      </w:r>
      <w:r w:rsidRPr="00AC5639">
        <w:rPr>
          <w:rFonts w:ascii="Times New Roman" w:eastAsiaTheme="minorHAnsi" w:hAnsi="Times New Roman" w:cstheme="minorBidi"/>
          <w:sz w:val="28"/>
          <w:szCs w:val="28"/>
          <w:lang w:eastAsia="ru-RU"/>
        </w:rPr>
        <w:t xml:space="preserve"> </w:t>
      </w:r>
      <w:r w:rsidR="003F5840" w:rsidRPr="00AC5639">
        <w:rPr>
          <w:rFonts w:ascii="Times New Roman" w:eastAsiaTheme="minorHAnsi" w:hAnsi="Times New Roman" w:cstheme="minorBidi"/>
          <w:sz w:val="28"/>
          <w:szCs w:val="28"/>
          <w:lang w:eastAsia="ru-RU"/>
        </w:rPr>
        <w:t>МНЭ</w:t>
      </w:r>
      <w:r w:rsidRPr="00AC5639">
        <w:rPr>
          <w:rFonts w:ascii="Times New Roman" w:eastAsiaTheme="minorHAnsi" w:hAnsi="Times New Roman" w:cstheme="minorBidi"/>
          <w:sz w:val="28"/>
          <w:szCs w:val="28"/>
          <w:lang w:eastAsia="ru-RU"/>
        </w:rPr>
        <w:t xml:space="preserve"> РК бюджетная заявка от МИО на финансирование недостающей инфраструктуры </w:t>
      </w:r>
      <w:r w:rsidRPr="00AC5639">
        <w:rPr>
          <w:rFonts w:ascii="Times New Roman" w:eastAsiaTheme="minorHAnsi" w:hAnsi="Times New Roman"/>
          <w:sz w:val="28"/>
          <w:szCs w:val="28"/>
        </w:rPr>
        <w:t>ТОО «</w:t>
      </w:r>
      <w:r w:rsidRPr="00AC5639">
        <w:rPr>
          <w:rFonts w:ascii="Times New Roman" w:eastAsiaTheme="minorHAnsi" w:hAnsi="Times New Roman"/>
          <w:sz w:val="28"/>
          <w:szCs w:val="28"/>
          <w:lang w:val="en-US"/>
        </w:rPr>
        <w:t>World</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Green</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Company</w:t>
      </w:r>
      <w:r w:rsidRPr="00AC5639">
        <w:rPr>
          <w:rFonts w:ascii="Times New Roman" w:eastAsiaTheme="minorHAnsi" w:hAnsi="Times New Roman"/>
          <w:sz w:val="28"/>
          <w:szCs w:val="28"/>
        </w:rPr>
        <w:t xml:space="preserve">» </w:t>
      </w:r>
      <w:r w:rsidRPr="00AC5639">
        <w:rPr>
          <w:rFonts w:ascii="Times New Roman" w:eastAsiaTheme="minorHAnsi" w:hAnsi="Times New Roman" w:cstheme="minorBidi"/>
          <w:sz w:val="28"/>
          <w:szCs w:val="28"/>
          <w:lang w:eastAsia="ru-RU"/>
        </w:rPr>
        <w:t>для последующего оказания государственной поддержки в рамках «Дорожная карта бизнеса 2025» не представлена.</w:t>
      </w:r>
    </w:p>
    <w:p w:rsidR="005318AE" w:rsidRPr="00AC5639" w:rsidRDefault="005318AE" w:rsidP="005318AE">
      <w:pPr>
        <w:spacing w:after="0" w:line="240" w:lineRule="auto"/>
        <w:ind w:firstLine="708"/>
        <w:jc w:val="both"/>
        <w:rPr>
          <w:rFonts w:ascii="Times New Roman" w:eastAsiaTheme="minorHAnsi" w:hAnsi="Times New Roman"/>
          <w:sz w:val="28"/>
          <w:szCs w:val="28"/>
        </w:rPr>
      </w:pPr>
      <w:r w:rsidRPr="00AC5639">
        <w:rPr>
          <w:rFonts w:ascii="Times New Roman" w:eastAsiaTheme="minorHAnsi" w:hAnsi="Times New Roman"/>
          <w:sz w:val="28"/>
          <w:szCs w:val="28"/>
        </w:rPr>
        <w:t>Аналогично по проектам создания тепличных комплексов ТОО «Уральский Тепличный Комбинат» (ЗКО)  стоимостью 6 016,1 млн. тенге, КХ «Мәлике» (Туркестанская область) - 844,7 млн. тенге, ТОО «Бақыт-Ислам» (Туркестанская область) - 835,3 млн. тенге строительные работы осуществлены без утвержденной ПСД, прошедшей госэкспертизу и разрешительных документов на СМР.</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Отмечается, что С</w:t>
      </w:r>
      <w:r w:rsidR="003B4CDF" w:rsidRPr="00AC5639">
        <w:rPr>
          <w:rFonts w:ascii="Times New Roman" w:eastAsiaTheme="minorHAnsi" w:hAnsi="Times New Roman"/>
          <w:sz w:val="28"/>
          <w:szCs w:val="28"/>
        </w:rPr>
        <w:t xml:space="preserve">оветом </w:t>
      </w:r>
      <w:r w:rsidRPr="00AC5639">
        <w:rPr>
          <w:rFonts w:ascii="Times New Roman" w:eastAsiaTheme="minorHAnsi" w:hAnsi="Times New Roman"/>
          <w:sz w:val="28"/>
          <w:szCs w:val="28"/>
        </w:rPr>
        <w:t>Д</w:t>
      </w:r>
      <w:r w:rsidR="003B4CDF" w:rsidRPr="00AC5639">
        <w:rPr>
          <w:rFonts w:ascii="Times New Roman" w:eastAsiaTheme="minorHAnsi" w:hAnsi="Times New Roman"/>
          <w:sz w:val="28"/>
          <w:szCs w:val="28"/>
        </w:rPr>
        <w:t>ире</w:t>
      </w:r>
      <w:r w:rsidR="001F7356" w:rsidRPr="00AC5639">
        <w:rPr>
          <w:rFonts w:ascii="Times New Roman" w:eastAsiaTheme="minorHAnsi" w:hAnsi="Times New Roman"/>
          <w:sz w:val="28"/>
          <w:szCs w:val="28"/>
        </w:rPr>
        <w:t>к</w:t>
      </w:r>
      <w:r w:rsidR="003B4CDF" w:rsidRPr="00AC5639">
        <w:rPr>
          <w:rFonts w:ascii="Times New Roman" w:eastAsiaTheme="minorHAnsi" w:hAnsi="Times New Roman"/>
          <w:sz w:val="28"/>
          <w:szCs w:val="28"/>
        </w:rPr>
        <w:t>торов</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kk-KZ"/>
        </w:rPr>
        <w:t>АО </w:t>
      </w:r>
      <w:r w:rsidRPr="00AC5639">
        <w:rPr>
          <w:rFonts w:ascii="Times New Roman" w:eastAsiaTheme="minorHAnsi" w:hAnsi="Times New Roman"/>
          <w:sz w:val="28"/>
          <w:szCs w:val="28"/>
        </w:rPr>
        <w:t xml:space="preserve">«АКК» в 2014 году утверждена залоговая политика, позволяющая принять в залог имущество, поступающее в будущем в размере 80% от необходимой суммы обеспечения. Такая политика </w:t>
      </w:r>
      <w:r w:rsidRPr="00AC5639">
        <w:rPr>
          <w:rFonts w:ascii="Times New Roman" w:eastAsiaTheme="minorHAnsi" w:hAnsi="Times New Roman"/>
          <w:b/>
          <w:sz w:val="28"/>
          <w:szCs w:val="28"/>
        </w:rPr>
        <w:t>не обеспечивает надежного залога, несет риски невозвратности обязательств</w:t>
      </w:r>
      <w:r w:rsidRPr="00AC5639">
        <w:rPr>
          <w:rFonts w:ascii="Times New Roman" w:eastAsiaTheme="minorHAnsi" w:hAnsi="Times New Roman"/>
          <w:sz w:val="28"/>
          <w:szCs w:val="28"/>
        </w:rPr>
        <w:t xml:space="preserve"> по кредиту </w:t>
      </w:r>
      <w:r w:rsidRPr="00AC5639">
        <w:rPr>
          <w:rFonts w:ascii="Times New Roman" w:eastAsiaTheme="minorHAnsi" w:hAnsi="Times New Roman"/>
          <w:b/>
          <w:sz w:val="28"/>
          <w:szCs w:val="28"/>
        </w:rPr>
        <w:t>и формирования проблемных проектов</w:t>
      </w:r>
      <w:r w:rsidRPr="00AC5639">
        <w:rPr>
          <w:rFonts w:ascii="Times New Roman" w:eastAsiaTheme="minorHAnsi" w:hAnsi="Times New Roman"/>
          <w:sz w:val="28"/>
          <w:szCs w:val="28"/>
        </w:rPr>
        <w:t xml:space="preserve">, по которым могут начисляться провизии с отнесением на убыток и привести к экономическим потерям. </w:t>
      </w:r>
    </w:p>
    <w:p w:rsidR="005318AE" w:rsidRPr="00AC5639" w:rsidRDefault="005318AE" w:rsidP="005318AE">
      <w:pPr>
        <w:tabs>
          <w:tab w:val="left" w:pos="7655"/>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Как показали итоги аудита, проведенного в 2019 году</w:t>
      </w:r>
      <w:r w:rsidR="000F67D3" w:rsidRPr="00AC5639">
        <w:rPr>
          <w:rFonts w:ascii="Times New Roman" w:eastAsiaTheme="minorHAnsi" w:hAnsi="Times New Roman"/>
          <w:sz w:val="28"/>
          <w:szCs w:val="28"/>
        </w:rPr>
        <w:t xml:space="preserve"> в АО «КазАгро»</w:t>
      </w:r>
      <w:r w:rsidRPr="00AC5639">
        <w:rPr>
          <w:rFonts w:ascii="Times New Roman" w:eastAsiaTheme="minorHAnsi" w:hAnsi="Times New Roman"/>
          <w:sz w:val="28"/>
          <w:szCs w:val="28"/>
        </w:rPr>
        <w:t xml:space="preserve">, за 2017-2018 годы по 34 заемщикам </w:t>
      </w:r>
      <w:r w:rsidRPr="00AC5639">
        <w:rPr>
          <w:rFonts w:ascii="Times New Roman" w:eastAsiaTheme="minorHAnsi" w:hAnsi="Times New Roman"/>
          <w:b/>
          <w:sz w:val="28"/>
          <w:szCs w:val="28"/>
        </w:rPr>
        <w:t>с</w:t>
      </w:r>
      <w:r w:rsidR="005F339F" w:rsidRPr="00AC5639">
        <w:rPr>
          <w:rFonts w:ascii="Times New Roman" w:eastAsiaTheme="minorHAnsi" w:hAnsi="Times New Roman"/>
          <w:b/>
          <w:sz w:val="28"/>
          <w:szCs w:val="28"/>
        </w:rPr>
        <w:t>писана задолженность на 3 753,7 </w:t>
      </w:r>
      <w:r w:rsidRPr="00AC5639">
        <w:rPr>
          <w:rFonts w:ascii="Times New Roman" w:eastAsiaTheme="minorHAnsi" w:hAnsi="Times New Roman"/>
          <w:b/>
          <w:sz w:val="28"/>
          <w:szCs w:val="28"/>
        </w:rPr>
        <w:t>млн. тенге</w:t>
      </w:r>
      <w:r w:rsidRPr="00AC5639">
        <w:rPr>
          <w:rFonts w:ascii="Times New Roman" w:eastAsiaTheme="minorHAnsi" w:hAnsi="Times New Roman"/>
          <w:sz w:val="28"/>
          <w:szCs w:val="28"/>
        </w:rPr>
        <w:t xml:space="preserve"> в связи с утратой АО «АКК» права реализации залогового имущества, в том числе залогового имущества третьих лиц, либо не</w:t>
      </w:r>
      <w:r w:rsidR="001F7356"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покрытием заемщиком ссудной задолженности залоговым имуществом.</w:t>
      </w:r>
    </w:p>
    <w:p w:rsidR="005318AE" w:rsidRPr="00AC5639" w:rsidRDefault="005318AE" w:rsidP="005318AE">
      <w:pPr>
        <w:tabs>
          <w:tab w:val="left" w:pos="7655"/>
        </w:tabs>
        <w:spacing w:after="0" w:line="240" w:lineRule="auto"/>
        <w:ind w:firstLine="709"/>
        <w:jc w:val="both"/>
        <w:rPr>
          <w:rFonts w:ascii="Times New Roman" w:eastAsiaTheme="minorHAnsi" w:hAnsi="Times New Roman"/>
          <w:color w:val="00B0F0"/>
          <w:sz w:val="28"/>
          <w:szCs w:val="28"/>
          <w:lang w:val="kk-KZ"/>
        </w:rPr>
      </w:pPr>
      <w:r w:rsidRPr="00AC5639">
        <w:rPr>
          <w:rFonts w:ascii="Times New Roman" w:eastAsiaTheme="minorHAnsi" w:hAnsi="Times New Roman"/>
          <w:sz w:val="28"/>
          <w:szCs w:val="28"/>
        </w:rPr>
        <w:t>По проектам ТОО «</w:t>
      </w:r>
      <w:r w:rsidRPr="00AC5639">
        <w:rPr>
          <w:rFonts w:ascii="Times New Roman" w:eastAsiaTheme="minorHAnsi" w:hAnsi="Times New Roman"/>
          <w:sz w:val="28"/>
          <w:szCs w:val="28"/>
          <w:lang w:val="en-US"/>
        </w:rPr>
        <w:t>World</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Green</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Company</w:t>
      </w:r>
      <w:r w:rsidRPr="00AC5639">
        <w:rPr>
          <w:rFonts w:ascii="Times New Roman" w:eastAsiaTheme="minorHAnsi" w:hAnsi="Times New Roman"/>
          <w:sz w:val="28"/>
          <w:szCs w:val="28"/>
        </w:rPr>
        <w:t>», ТОО «Уральский Тепличный Комбинат», ТОО «Комеш балык»</w:t>
      </w:r>
      <w:r w:rsidRPr="00AC5639">
        <w:rPr>
          <w:rFonts w:ascii="Times New Roman" w:eastAsiaTheme="minorHAnsi" w:hAnsi="Times New Roman"/>
          <w:sz w:val="28"/>
          <w:szCs w:val="28"/>
          <w:lang w:val="kk-KZ"/>
        </w:rPr>
        <w:t xml:space="preserve"> </w:t>
      </w:r>
      <w:r w:rsidRPr="00AC5639">
        <w:rPr>
          <w:rFonts w:ascii="Times New Roman" w:eastAsiaTheme="minorHAnsi" w:hAnsi="Times New Roman"/>
          <w:sz w:val="28"/>
          <w:szCs w:val="28"/>
        </w:rPr>
        <w:t>залоги приняты в виде поступающего в будущем имущества на общую сумму 14 </w:t>
      </w:r>
      <w:r w:rsidRPr="00AC5639">
        <w:rPr>
          <w:rFonts w:ascii="Times New Roman" w:eastAsiaTheme="minorHAnsi" w:hAnsi="Times New Roman"/>
          <w:sz w:val="28"/>
          <w:szCs w:val="28"/>
          <w:lang w:val="kk-KZ"/>
        </w:rPr>
        <w:t>282</w:t>
      </w:r>
      <w:r w:rsidRPr="00AC5639">
        <w:rPr>
          <w:rFonts w:ascii="Times New Roman" w:eastAsiaTheme="minorHAnsi" w:hAnsi="Times New Roman"/>
          <w:sz w:val="28"/>
          <w:szCs w:val="28"/>
        </w:rPr>
        <w:t>,</w:t>
      </w:r>
      <w:r w:rsidRPr="00AC5639">
        <w:rPr>
          <w:rFonts w:ascii="Times New Roman" w:eastAsiaTheme="minorHAnsi" w:hAnsi="Times New Roman"/>
          <w:sz w:val="28"/>
          <w:szCs w:val="28"/>
          <w:lang w:val="kk-KZ"/>
        </w:rPr>
        <w:t>8</w:t>
      </w:r>
      <w:r w:rsidRPr="00AC5639">
        <w:rPr>
          <w:rFonts w:ascii="Times New Roman" w:eastAsiaTheme="minorHAnsi" w:hAnsi="Times New Roman"/>
          <w:sz w:val="28"/>
          <w:szCs w:val="28"/>
        </w:rPr>
        <w:t> млн. тенге, что не является твердым залогом и несет риски невозвратности обязательств по кредитам</w:t>
      </w:r>
      <w:r w:rsidRPr="00AC5639">
        <w:rPr>
          <w:rFonts w:ascii="Times New Roman" w:eastAsiaTheme="minorHAnsi" w:hAnsi="Times New Roman"/>
          <w:color w:val="00B0F0"/>
          <w:sz w:val="28"/>
          <w:szCs w:val="28"/>
        </w:rPr>
        <w:t>.</w:t>
      </w:r>
    </w:p>
    <w:p w:rsidR="005318AE" w:rsidRPr="00AC5639" w:rsidRDefault="005318AE" w:rsidP="005318AE">
      <w:pPr>
        <w:spacing w:after="0" w:line="240" w:lineRule="auto"/>
        <w:ind w:firstLine="708"/>
        <w:jc w:val="both"/>
        <w:rPr>
          <w:rFonts w:ascii="Times New Roman" w:eastAsiaTheme="minorHAnsi" w:hAnsi="Times New Roman"/>
          <w:b/>
          <w:sz w:val="28"/>
          <w:szCs w:val="28"/>
        </w:rPr>
      </w:pPr>
      <w:r w:rsidRPr="00AC5639">
        <w:rPr>
          <w:rFonts w:ascii="Times New Roman" w:eastAsiaTheme="minorHAnsi" w:hAnsi="Times New Roman"/>
          <w:sz w:val="28"/>
          <w:szCs w:val="28"/>
        </w:rPr>
        <w:t>В 2019 году</w:t>
      </w:r>
      <w:r w:rsidRPr="00AC5639">
        <w:rPr>
          <w:rFonts w:ascii="Times New Roman" w:eastAsiaTheme="minorHAnsi" w:hAnsi="Times New Roman"/>
          <w:b/>
          <w:sz w:val="28"/>
          <w:szCs w:val="28"/>
        </w:rPr>
        <w:t xml:space="preserve"> </w:t>
      </w:r>
      <w:r w:rsidRPr="00AC5639">
        <w:rPr>
          <w:rFonts w:ascii="Times New Roman" w:eastAsiaTheme="minorHAnsi" w:hAnsi="Times New Roman"/>
          <w:sz w:val="28"/>
          <w:szCs w:val="28"/>
        </w:rPr>
        <w:t>ТОО «Текстмастер» (</w:t>
      </w:r>
      <w:r w:rsidRPr="00AC5639">
        <w:rPr>
          <w:rFonts w:ascii="Times New Roman" w:eastAsiaTheme="minorHAnsi" w:hAnsi="Times New Roman"/>
          <w:i/>
          <w:sz w:val="24"/>
          <w:szCs w:val="28"/>
        </w:rPr>
        <w:t>ЗКО, г.Уральск</w:t>
      </w:r>
      <w:r w:rsidRPr="00AC5639">
        <w:rPr>
          <w:rFonts w:ascii="Times New Roman" w:eastAsiaTheme="minorHAnsi" w:hAnsi="Times New Roman"/>
          <w:sz w:val="28"/>
          <w:szCs w:val="28"/>
        </w:rPr>
        <w:t>) через КТ ТОО «СКТ «</w:t>
      </w:r>
      <w:r w:rsidRPr="00AC5639">
        <w:rPr>
          <w:rFonts w:ascii="Times New Roman" w:eastAsiaTheme="minorHAnsi" w:hAnsi="Times New Roman"/>
          <w:sz w:val="28"/>
          <w:szCs w:val="28"/>
          <w:lang w:val="kk-KZ"/>
        </w:rPr>
        <w:t>Қаратөбе</w:t>
      </w:r>
      <w:r w:rsidRPr="00AC5639">
        <w:rPr>
          <w:rFonts w:ascii="Times New Roman" w:eastAsiaTheme="minorHAnsi" w:hAnsi="Times New Roman"/>
          <w:sz w:val="28"/>
          <w:szCs w:val="28"/>
        </w:rPr>
        <w:t>» получен кредит на создание цеха по производству хлебобулочных и кондитерских изделий со ставкой вознаграждения 7%</w:t>
      </w:r>
      <w:r w:rsidRPr="00AC5639">
        <w:rPr>
          <w:rFonts w:asciiTheme="minorHAnsi" w:eastAsiaTheme="minorHAnsi" w:hAnsiTheme="minorHAnsi" w:cstheme="minorBidi"/>
        </w:rPr>
        <w:t> </w:t>
      </w:r>
      <w:r w:rsidRPr="00AC5639">
        <w:rPr>
          <w:rFonts w:ascii="Times New Roman" w:eastAsiaTheme="minorHAnsi" w:hAnsi="Times New Roman"/>
          <w:sz w:val="28"/>
          <w:szCs w:val="28"/>
        </w:rPr>
        <w:t>годовых на сумму 110,9</w:t>
      </w:r>
      <w:r w:rsidR="005F339F" w:rsidRPr="00AC5639">
        <w:rPr>
          <w:rFonts w:ascii="Times New Roman" w:eastAsiaTheme="minorHAnsi" w:hAnsi="Times New Roman"/>
          <w:sz w:val="28"/>
          <w:szCs w:val="28"/>
        </w:rPr>
        <w:t> </w:t>
      </w:r>
      <w:r w:rsidRPr="00AC5639">
        <w:rPr>
          <w:rFonts w:ascii="Times New Roman" w:eastAsiaTheme="minorHAnsi" w:hAnsi="Times New Roman"/>
          <w:sz w:val="28"/>
          <w:szCs w:val="28"/>
        </w:rPr>
        <w:t>млн. тенге, сроком до 2029 года.</w:t>
      </w:r>
      <w:r w:rsidR="00BE226B"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ТОО «Текстмастер» согласно представленному контракту с «</w:t>
      </w:r>
      <w:r w:rsidRPr="00AC5639">
        <w:rPr>
          <w:rFonts w:ascii="Times New Roman" w:eastAsiaTheme="minorHAnsi" w:hAnsi="Times New Roman"/>
          <w:sz w:val="28"/>
          <w:szCs w:val="28"/>
          <w:lang w:val="en-US"/>
        </w:rPr>
        <w:t>KOSMOS</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MAKINA</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GIDA</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TARIM</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VE</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TEKSTIL</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lang w:val="en-US"/>
        </w:rPr>
        <w:t>SAN</w:t>
      </w:r>
      <w:r w:rsidRPr="00AC5639">
        <w:rPr>
          <w:rFonts w:ascii="Times New Roman" w:eastAsiaTheme="minorHAnsi" w:hAnsi="Times New Roman"/>
          <w:sz w:val="28"/>
          <w:szCs w:val="28"/>
        </w:rPr>
        <w:t>.</w:t>
      </w:r>
      <w:r w:rsidRPr="00AC5639">
        <w:rPr>
          <w:rFonts w:ascii="Times New Roman" w:eastAsiaTheme="minorHAnsi" w:hAnsi="Times New Roman"/>
          <w:sz w:val="28"/>
          <w:szCs w:val="28"/>
          <w:lang w:val="en-US"/>
        </w:rPr>
        <w:t>DIS</w:t>
      </w:r>
      <w:r w:rsidRPr="00AC5639">
        <w:rPr>
          <w:rFonts w:ascii="Times New Roman" w:eastAsiaTheme="minorHAnsi" w:hAnsi="Times New Roman"/>
          <w:sz w:val="28"/>
          <w:szCs w:val="28"/>
        </w:rPr>
        <w:t>.</w:t>
      </w:r>
      <w:r w:rsidRPr="00AC5639">
        <w:rPr>
          <w:rFonts w:ascii="Times New Roman" w:eastAsiaTheme="minorHAnsi" w:hAnsi="Times New Roman"/>
          <w:sz w:val="28"/>
          <w:szCs w:val="28"/>
          <w:lang w:val="en-US"/>
        </w:rPr>
        <w:t>TIC</w:t>
      </w:r>
      <w:r w:rsidRPr="00AC5639">
        <w:rPr>
          <w:rFonts w:ascii="Times New Roman" w:eastAsiaTheme="minorHAnsi" w:hAnsi="Times New Roman"/>
          <w:sz w:val="28"/>
          <w:szCs w:val="28"/>
        </w:rPr>
        <w:t>.</w:t>
      </w:r>
      <w:r w:rsidRPr="00AC5639">
        <w:rPr>
          <w:rFonts w:ascii="Times New Roman" w:eastAsiaTheme="minorHAnsi" w:hAnsi="Times New Roman"/>
          <w:sz w:val="28"/>
          <w:szCs w:val="28"/>
          <w:lang w:val="en-US"/>
        </w:rPr>
        <w:t>LTD</w:t>
      </w:r>
      <w:r w:rsidRPr="00AC5639">
        <w:rPr>
          <w:rFonts w:ascii="Times New Roman" w:eastAsiaTheme="minorHAnsi" w:hAnsi="Times New Roman"/>
          <w:sz w:val="28"/>
          <w:szCs w:val="28"/>
        </w:rPr>
        <w:t>.</w:t>
      </w:r>
      <w:r w:rsidRPr="00AC5639">
        <w:rPr>
          <w:rFonts w:ascii="Times New Roman" w:eastAsiaTheme="minorHAnsi" w:hAnsi="Times New Roman"/>
          <w:sz w:val="28"/>
          <w:szCs w:val="28"/>
          <w:lang w:val="en-US"/>
        </w:rPr>
        <w:t>STI</w:t>
      </w:r>
      <w:r w:rsidRPr="00AC5639">
        <w:rPr>
          <w:rFonts w:ascii="Times New Roman" w:eastAsiaTheme="minorHAnsi" w:hAnsi="Times New Roman"/>
          <w:sz w:val="28"/>
          <w:szCs w:val="28"/>
        </w:rPr>
        <w:t xml:space="preserve">» (далее - поставщик с Турции) закуплено хлебопекарное оборудование на сумму </w:t>
      </w:r>
      <w:r w:rsidRPr="00AC5639">
        <w:rPr>
          <w:rFonts w:ascii="Times New Roman" w:eastAsiaTheme="minorHAnsi" w:hAnsi="Times New Roman"/>
          <w:b/>
          <w:sz w:val="28"/>
          <w:szCs w:val="28"/>
        </w:rPr>
        <w:t xml:space="preserve">67 232 Евро </w:t>
      </w:r>
      <w:r w:rsidRPr="00AC5639">
        <w:rPr>
          <w:rFonts w:ascii="Times New Roman" w:eastAsiaTheme="minorHAnsi" w:hAnsi="Times New Roman"/>
          <w:sz w:val="28"/>
          <w:szCs w:val="28"/>
        </w:rPr>
        <w:t>(28,7 млн. тенге)</w:t>
      </w:r>
      <w:r w:rsidRPr="00AC5639">
        <w:rPr>
          <w:rFonts w:ascii="Times New Roman" w:eastAsiaTheme="minorHAnsi" w:hAnsi="Times New Roman"/>
          <w:b/>
          <w:sz w:val="28"/>
          <w:szCs w:val="28"/>
        </w:rPr>
        <w:t>.</w:t>
      </w:r>
    </w:p>
    <w:p w:rsidR="005318AE" w:rsidRPr="00AC5639" w:rsidRDefault="005318AE" w:rsidP="005318AE">
      <w:pPr>
        <w:spacing w:after="0" w:line="240" w:lineRule="auto"/>
        <w:ind w:firstLine="708"/>
        <w:jc w:val="both"/>
        <w:rPr>
          <w:rFonts w:ascii="Times New Roman" w:eastAsiaTheme="minorHAnsi" w:hAnsi="Times New Roman"/>
          <w:color w:val="0070C0"/>
          <w:sz w:val="28"/>
          <w:szCs w:val="28"/>
        </w:rPr>
      </w:pPr>
      <w:r w:rsidRPr="00AC5639">
        <w:rPr>
          <w:rFonts w:ascii="Times New Roman" w:eastAsiaTheme="minorHAnsi" w:hAnsi="Times New Roman"/>
          <w:sz w:val="28"/>
          <w:szCs w:val="28"/>
        </w:rPr>
        <w:t xml:space="preserve">В нарушение норм Закона РК «О валютном регулировании и валютном контроле» согласно представленной ТОО «Текстмастер» платежной квитанцией произведена оплата нерезиденту </w:t>
      </w:r>
      <w:r w:rsidRPr="00AC5639">
        <w:rPr>
          <w:rFonts w:ascii="Times New Roman" w:eastAsiaTheme="minorHAnsi" w:hAnsi="Times New Roman"/>
          <w:b/>
          <w:sz w:val="28"/>
          <w:szCs w:val="28"/>
        </w:rPr>
        <w:t>наличными деньгами</w:t>
      </w:r>
      <w:r w:rsidRPr="00AC5639">
        <w:rPr>
          <w:rFonts w:ascii="Times New Roman" w:eastAsiaTheme="minorHAnsi" w:hAnsi="Times New Roman"/>
          <w:sz w:val="28"/>
          <w:szCs w:val="28"/>
        </w:rPr>
        <w:t xml:space="preserve"> в сумме </w:t>
      </w:r>
      <w:r w:rsidRPr="00AC5639">
        <w:rPr>
          <w:rFonts w:ascii="Times New Roman" w:eastAsiaTheme="minorHAnsi" w:hAnsi="Times New Roman"/>
          <w:b/>
          <w:sz w:val="28"/>
          <w:szCs w:val="28"/>
        </w:rPr>
        <w:t>37 332 Евро</w:t>
      </w:r>
      <w:r w:rsidRPr="00AC5639">
        <w:rPr>
          <w:rFonts w:ascii="Times New Roman" w:eastAsiaTheme="minorHAnsi" w:hAnsi="Times New Roman"/>
          <w:sz w:val="28"/>
          <w:szCs w:val="28"/>
        </w:rPr>
        <w:t xml:space="preserve"> (15,9 млн. тенге) за приобретение хлебопекарного оборудования у поставщика с Турции. Вместе с тем, ТОО «Текстмастер», согласно платежному поручению АО «Сбербанк», произведена оплата в сумме 29 900 Евро</w:t>
      </w:r>
      <w:r w:rsidR="00BE226B"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(12,8 млн.</w:t>
      </w:r>
      <w:r w:rsidR="005F339F" w:rsidRPr="00AC5639">
        <w:t> </w:t>
      </w:r>
      <w:r w:rsidR="005F339F" w:rsidRPr="00AC5639">
        <w:rPr>
          <w:rFonts w:ascii="Times New Roman" w:eastAsiaTheme="minorHAnsi" w:hAnsi="Times New Roman"/>
          <w:sz w:val="28"/>
          <w:szCs w:val="28"/>
        </w:rPr>
        <w:t>тенге).</w:t>
      </w:r>
    </w:p>
    <w:p w:rsidR="005318AE" w:rsidRPr="00AC5639" w:rsidRDefault="005318AE" w:rsidP="005318AE">
      <w:pPr>
        <w:spacing w:after="0" w:line="240" w:lineRule="auto"/>
        <w:ind w:firstLine="708"/>
        <w:jc w:val="both"/>
        <w:rPr>
          <w:rFonts w:ascii="Times New Roman" w:eastAsiaTheme="minorHAnsi" w:hAnsi="Times New Roman"/>
          <w:sz w:val="28"/>
          <w:szCs w:val="28"/>
        </w:rPr>
      </w:pPr>
      <w:r w:rsidRPr="00AC5639">
        <w:rPr>
          <w:rFonts w:ascii="Times New Roman" w:eastAsiaTheme="minorHAnsi" w:hAnsi="Times New Roman"/>
          <w:sz w:val="28"/>
          <w:szCs w:val="28"/>
        </w:rPr>
        <w:lastRenderedPageBreak/>
        <w:t xml:space="preserve">При этом, по информации КГД МФ РК (контракт, товарно-транспортные накладные, инвойс, таможенные декларации) </w:t>
      </w:r>
      <w:r w:rsidRPr="00AC5639">
        <w:rPr>
          <w:rFonts w:ascii="Times New Roman" w:eastAsiaTheme="minorHAnsi" w:hAnsi="Times New Roman"/>
          <w:b/>
          <w:sz w:val="28"/>
          <w:szCs w:val="28"/>
        </w:rPr>
        <w:t xml:space="preserve">подтверждена поставка оборудования с Турции только на сумму 29 900 Евро </w:t>
      </w:r>
      <w:r w:rsidRPr="00AC5639">
        <w:rPr>
          <w:rFonts w:ascii="Times New Roman" w:eastAsiaTheme="minorHAnsi" w:hAnsi="Times New Roman"/>
          <w:sz w:val="28"/>
          <w:szCs w:val="28"/>
        </w:rPr>
        <w:t>(12,8 млн. тенге).</w:t>
      </w:r>
    </w:p>
    <w:p w:rsidR="005318AE" w:rsidRPr="00AC5639" w:rsidRDefault="005318AE" w:rsidP="005318AE">
      <w:pPr>
        <w:spacing w:after="0" w:line="240" w:lineRule="auto"/>
        <w:ind w:firstLine="708"/>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Таким образом, поставка оборудования ТОО «Текстмастер» на сумму </w:t>
      </w:r>
      <w:r w:rsidRPr="00AC5639">
        <w:rPr>
          <w:rFonts w:ascii="Times New Roman" w:eastAsiaTheme="minorHAnsi" w:hAnsi="Times New Roman"/>
          <w:b/>
          <w:sz w:val="28"/>
          <w:szCs w:val="28"/>
        </w:rPr>
        <w:t xml:space="preserve">37 332 </w:t>
      </w:r>
      <w:r w:rsidRPr="00AC5639">
        <w:rPr>
          <w:rFonts w:ascii="Times New Roman" w:eastAsiaTheme="minorHAnsi" w:hAnsi="Times New Roman"/>
          <w:sz w:val="28"/>
          <w:szCs w:val="28"/>
        </w:rPr>
        <w:t xml:space="preserve"> </w:t>
      </w:r>
      <w:r w:rsidRPr="00AC5639">
        <w:rPr>
          <w:rFonts w:ascii="Times New Roman" w:eastAsiaTheme="minorHAnsi" w:hAnsi="Times New Roman"/>
          <w:b/>
          <w:sz w:val="28"/>
          <w:szCs w:val="28"/>
        </w:rPr>
        <w:t xml:space="preserve">Евро </w:t>
      </w:r>
      <w:r w:rsidRPr="00AC5639">
        <w:rPr>
          <w:rFonts w:ascii="Times New Roman" w:eastAsiaTheme="minorHAnsi" w:hAnsi="Times New Roman"/>
          <w:sz w:val="28"/>
          <w:szCs w:val="28"/>
        </w:rPr>
        <w:t>(15,9 млн. тенге)</w:t>
      </w:r>
      <w:r w:rsidRPr="00AC5639">
        <w:rPr>
          <w:rFonts w:ascii="Times New Roman" w:eastAsiaTheme="minorHAnsi" w:hAnsi="Times New Roman"/>
          <w:b/>
          <w:sz w:val="28"/>
          <w:szCs w:val="28"/>
        </w:rPr>
        <w:t xml:space="preserve"> не подтверждена таможенными декларациями </w:t>
      </w:r>
      <w:r w:rsidRPr="00AC5639">
        <w:rPr>
          <w:rFonts w:ascii="Times New Roman" w:eastAsiaTheme="minorHAnsi" w:hAnsi="Times New Roman"/>
          <w:sz w:val="28"/>
          <w:szCs w:val="28"/>
        </w:rPr>
        <w:t xml:space="preserve">КГД МФ РК, </w:t>
      </w:r>
      <w:r w:rsidR="00BE226B" w:rsidRPr="00AC5639">
        <w:rPr>
          <w:rFonts w:ascii="Times New Roman" w:eastAsiaTheme="minorHAnsi" w:hAnsi="Times New Roman"/>
          <w:sz w:val="28"/>
          <w:szCs w:val="28"/>
        </w:rPr>
        <w:t>что</w:t>
      </w:r>
      <w:r w:rsidRPr="00AC5639">
        <w:rPr>
          <w:rFonts w:ascii="Times New Roman" w:eastAsiaTheme="minorHAnsi" w:hAnsi="Times New Roman"/>
          <w:sz w:val="28"/>
          <w:szCs w:val="28"/>
        </w:rPr>
        <w:t xml:space="preserve"> является экономической потерей</w:t>
      </w:r>
      <w:r w:rsidRPr="00AC5639">
        <w:rPr>
          <w:rFonts w:ascii="Times New Roman" w:eastAsiaTheme="minorHAnsi" w:hAnsi="Times New Roman"/>
          <w:b/>
          <w:sz w:val="28"/>
          <w:szCs w:val="28"/>
        </w:rPr>
        <w:t>.</w:t>
      </w:r>
    </w:p>
    <w:p w:rsidR="005318AE" w:rsidRPr="00AC5639" w:rsidRDefault="005318AE" w:rsidP="005318AE">
      <w:pPr>
        <w:spacing w:after="0" w:line="240" w:lineRule="auto"/>
        <w:ind w:firstLine="708"/>
        <w:jc w:val="both"/>
        <w:rPr>
          <w:rFonts w:ascii="Times New Roman" w:eastAsiaTheme="minorHAnsi" w:hAnsi="Times New Roman"/>
          <w:sz w:val="28"/>
          <w:szCs w:val="28"/>
        </w:rPr>
      </w:pPr>
      <w:r w:rsidRPr="00AC5639">
        <w:rPr>
          <w:rFonts w:ascii="Times New Roman" w:eastAsiaTheme="minorHAnsi" w:hAnsi="Times New Roman"/>
          <w:sz w:val="28"/>
          <w:szCs w:val="28"/>
        </w:rPr>
        <w:t>В сентябре 2020 года ТОО «Текстмастер» произведен возврат неиспользованного более 6 месяцев кредита на сумму 0,5 млн. тенге. Однако, КТ ТОО «СКТ «</w:t>
      </w:r>
      <w:r w:rsidRPr="00AC5639">
        <w:rPr>
          <w:rFonts w:ascii="Times New Roman" w:eastAsiaTheme="minorHAnsi" w:hAnsi="Times New Roman"/>
          <w:sz w:val="28"/>
          <w:szCs w:val="28"/>
          <w:lang w:val="kk-KZ"/>
        </w:rPr>
        <w:t>Қаратөбе</w:t>
      </w:r>
      <w:r w:rsidRPr="00AC5639">
        <w:rPr>
          <w:rFonts w:ascii="Times New Roman" w:eastAsiaTheme="minorHAnsi" w:hAnsi="Times New Roman"/>
          <w:sz w:val="28"/>
          <w:szCs w:val="28"/>
        </w:rPr>
        <w:t xml:space="preserve">» не начислены штрафные санкции 25% от неиспользованной суммы займа в размере 0,1 </w:t>
      </w:r>
      <w:r w:rsidRPr="00AC5639">
        <w:rPr>
          <w:rFonts w:ascii="Times New Roman" w:eastAsiaTheme="minorHAnsi" w:hAnsi="Times New Roman" w:cstheme="minorBidi"/>
          <w:sz w:val="28"/>
          <w:szCs w:val="28"/>
        </w:rPr>
        <w:t>млн. тенге</w:t>
      </w:r>
      <w:r w:rsidRPr="00AC5639">
        <w:rPr>
          <w:rFonts w:ascii="Times New Roman" w:eastAsiaTheme="minorHAnsi" w:hAnsi="Times New Roman"/>
          <w:sz w:val="28"/>
          <w:szCs w:val="28"/>
        </w:rPr>
        <w:t>.</w:t>
      </w:r>
    </w:p>
    <w:p w:rsidR="005318AE" w:rsidRPr="00AC5639" w:rsidRDefault="005318AE" w:rsidP="005318AE">
      <w:pPr>
        <w:widowControl w:val="0"/>
        <w:spacing w:after="0" w:line="240" w:lineRule="auto"/>
        <w:ind w:firstLine="709"/>
        <w:jc w:val="both"/>
        <w:rPr>
          <w:rFonts w:ascii="Times New Roman" w:eastAsiaTheme="minorHAnsi" w:hAnsi="Times New Roman" w:cstheme="minorBidi"/>
          <w:sz w:val="28"/>
          <w:szCs w:val="28"/>
        </w:rPr>
      </w:pPr>
      <w:r w:rsidRPr="00AC5639">
        <w:rPr>
          <w:rFonts w:ascii="Times New Roman" w:eastAsiaTheme="minorHAnsi" w:hAnsi="Times New Roman" w:cstheme="minorBidi"/>
          <w:sz w:val="28"/>
          <w:szCs w:val="28"/>
        </w:rPr>
        <w:t>По результатам контрольного осмотра 14 сентября 2020 года установлено, что в нарушение санитарно-эпидемиологическим требованиям объект (хлебопекарня) находится в подвальном помещении жилого 5-ти этажного здания.</w:t>
      </w:r>
      <w:r w:rsidR="00BE226B" w:rsidRPr="00AC5639">
        <w:rPr>
          <w:rFonts w:ascii="Times New Roman" w:eastAsiaTheme="minorHAnsi" w:hAnsi="Times New Roman" w:cstheme="minorBidi"/>
          <w:sz w:val="28"/>
          <w:szCs w:val="28"/>
        </w:rPr>
        <w:t xml:space="preserve"> </w:t>
      </w:r>
      <w:r w:rsidRPr="00AC5639">
        <w:rPr>
          <w:rFonts w:ascii="Times New Roman" w:eastAsiaTheme="minorHAnsi" w:hAnsi="Times New Roman" w:cstheme="minorBidi"/>
          <w:sz w:val="28"/>
          <w:szCs w:val="28"/>
        </w:rPr>
        <w:t>В нарушение Кодекса РК «О здоровье народа и системе здравоохранения» на объекте ТОО «Текстмастер», осуществляется деятельность по выпуску хлебобулочных изделий без санитарно-эпидемиологического заключения.</w:t>
      </w:r>
    </w:p>
    <w:p w:rsidR="005318AE" w:rsidRPr="00AC5639" w:rsidRDefault="005318AE" w:rsidP="005318AE">
      <w:pPr>
        <w:widowControl w:val="0"/>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cstheme="minorBidi"/>
          <w:sz w:val="28"/>
          <w:szCs w:val="28"/>
        </w:rPr>
        <w:t xml:space="preserve">В ходе аудита </w:t>
      </w:r>
      <w:r w:rsidRPr="00AC5639">
        <w:rPr>
          <w:rFonts w:ascii="Times New Roman" w:eastAsiaTheme="minorHAnsi" w:hAnsi="Times New Roman"/>
          <w:sz w:val="28"/>
          <w:szCs w:val="28"/>
        </w:rPr>
        <w:t xml:space="preserve">ТОО «Текстмастер» согласно представленному уведомлению Департаменту качества и безопасности товаров и услуг Западно-Казахстанской области от 29 сентября 2020 года относится к объекту </w:t>
      </w:r>
      <w:r w:rsidRPr="00AC5639">
        <w:rPr>
          <w:rFonts w:ascii="Times New Roman" w:eastAsiaTheme="minorHAnsi" w:hAnsi="Times New Roman"/>
          <w:b/>
          <w:sz w:val="28"/>
          <w:szCs w:val="28"/>
        </w:rPr>
        <w:t>общественного питания</w:t>
      </w:r>
      <w:r w:rsidRPr="00AC5639">
        <w:rPr>
          <w:rFonts w:ascii="Times New Roman" w:eastAsiaTheme="minorHAnsi" w:hAnsi="Times New Roman"/>
          <w:sz w:val="28"/>
          <w:szCs w:val="28"/>
        </w:rPr>
        <w:t xml:space="preserve"> с незначительной эпидемиологической значимости.</w:t>
      </w:r>
    </w:p>
    <w:p w:rsidR="005318AE" w:rsidRPr="00AC5639" w:rsidRDefault="005318AE" w:rsidP="005318AE">
      <w:pPr>
        <w:spacing w:after="0" w:line="240" w:lineRule="auto"/>
        <w:ind w:firstLine="708"/>
        <w:jc w:val="both"/>
        <w:rPr>
          <w:rFonts w:ascii="Times New Roman" w:eastAsiaTheme="minorHAnsi" w:hAnsi="Times New Roman"/>
          <w:sz w:val="28"/>
          <w:szCs w:val="28"/>
        </w:rPr>
      </w:pPr>
      <w:r w:rsidRPr="00AC5639">
        <w:rPr>
          <w:rFonts w:ascii="Times New Roman" w:eastAsiaTheme="minorHAnsi" w:hAnsi="Times New Roman"/>
          <w:sz w:val="28"/>
          <w:szCs w:val="28"/>
        </w:rPr>
        <w:t>При этом, в официальных госорганах (статистики, госдоходов) ТОО «Текстмастер» зарегистрирован с видом деятельности «Производство хлебобулочных и мучных кондитерских изделий недлительного хранения».</w:t>
      </w:r>
    </w:p>
    <w:p w:rsidR="005318AE" w:rsidRPr="00AC5639" w:rsidRDefault="005318AE" w:rsidP="005318AE">
      <w:pPr>
        <w:widowControl w:val="0"/>
        <w:spacing w:after="0" w:line="240" w:lineRule="auto"/>
        <w:ind w:firstLine="709"/>
        <w:jc w:val="both"/>
        <w:rPr>
          <w:rFonts w:ascii="Times New Roman" w:eastAsia="Times New Roman" w:hAnsi="Times New Roman"/>
          <w:sz w:val="28"/>
          <w:szCs w:val="28"/>
          <w:lang w:val="kk-KZ" w:eastAsia="ru-RU"/>
        </w:rPr>
      </w:pPr>
      <w:r w:rsidRPr="00AC5639">
        <w:rPr>
          <w:rFonts w:ascii="Times New Roman" w:eastAsiaTheme="minorHAnsi" w:hAnsi="Times New Roman"/>
          <w:sz w:val="28"/>
          <w:szCs w:val="28"/>
        </w:rPr>
        <w:t xml:space="preserve">ТОО «КТ «Нарын-Несие» по программе «Агробизнес» выданы кредиты </w:t>
      </w:r>
      <w:r w:rsidRPr="00AC5639">
        <w:rPr>
          <w:rFonts w:ascii="Times New Roman" w:eastAsiaTheme="minorHAnsi" w:hAnsi="Times New Roman"/>
          <w:b/>
          <w:sz w:val="28"/>
          <w:szCs w:val="28"/>
        </w:rPr>
        <w:t>КХ «</w:t>
      </w:r>
      <w:r w:rsidRPr="00AC5639">
        <w:rPr>
          <w:rFonts w:ascii="Times New Roman" w:eastAsiaTheme="minorHAnsi" w:hAnsi="Times New Roman"/>
          <w:b/>
          <w:sz w:val="28"/>
          <w:szCs w:val="28"/>
          <w:lang w:val="kk-KZ"/>
        </w:rPr>
        <w:t>Қожамұратов С.</w:t>
      </w:r>
      <w:r w:rsidRPr="00AC5639">
        <w:rPr>
          <w:rFonts w:ascii="Times New Roman" w:eastAsiaTheme="minorHAnsi" w:hAnsi="Times New Roman"/>
          <w:b/>
          <w:sz w:val="28"/>
          <w:szCs w:val="28"/>
        </w:rPr>
        <w:t>» (</w:t>
      </w:r>
      <w:r w:rsidRPr="00AC5639">
        <w:rPr>
          <w:rFonts w:ascii="Times New Roman" w:eastAsiaTheme="minorHAnsi" w:hAnsi="Times New Roman"/>
          <w:sz w:val="28"/>
          <w:szCs w:val="28"/>
        </w:rPr>
        <w:t>ЗКО, район Байтерек) на приобретение оборудования и отопительной системы тепличного комплекса на сумму 50,0 млн. тенге со сроком на 120 месяцев под 9% годовых.</w:t>
      </w:r>
      <w:r w:rsidR="00BE226B"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КХ «</w:t>
      </w:r>
      <w:r w:rsidRPr="00AC5639">
        <w:rPr>
          <w:rFonts w:ascii="Times New Roman" w:eastAsiaTheme="minorHAnsi" w:hAnsi="Times New Roman"/>
          <w:sz w:val="28"/>
          <w:szCs w:val="28"/>
          <w:lang w:val="kk-KZ"/>
        </w:rPr>
        <w:t>Қожамұратов С.</w:t>
      </w:r>
      <w:r w:rsidRPr="00AC5639">
        <w:rPr>
          <w:rFonts w:ascii="Times New Roman" w:eastAsiaTheme="minorHAnsi" w:hAnsi="Times New Roman"/>
          <w:sz w:val="28"/>
          <w:szCs w:val="28"/>
        </w:rPr>
        <w:t xml:space="preserve">» из полученных кредитных средств произведены операции по оплате взноса </w:t>
      </w:r>
      <w:r w:rsidRPr="00AC5639">
        <w:rPr>
          <w:rFonts w:ascii="Times New Roman" w:eastAsiaTheme="minorHAnsi" w:hAnsi="Times New Roman" w:cstheme="minorBidi"/>
          <w:sz w:val="28"/>
          <w:szCs w:val="28"/>
        </w:rPr>
        <w:t xml:space="preserve">ТОО «КТ «Нарын-Несие» в сумме </w:t>
      </w:r>
      <w:r w:rsidRPr="00AC5639">
        <w:rPr>
          <w:rFonts w:ascii="Times New Roman" w:eastAsiaTheme="minorHAnsi" w:hAnsi="Times New Roman" w:cstheme="minorBidi"/>
          <w:b/>
          <w:sz w:val="28"/>
          <w:szCs w:val="28"/>
        </w:rPr>
        <w:t>3,3 млн. тенге,</w:t>
      </w:r>
      <w:r w:rsidRPr="00AC5639">
        <w:rPr>
          <w:rFonts w:ascii="Times New Roman" w:eastAsiaTheme="minorHAnsi" w:hAnsi="Times New Roman" w:cstheme="minorBidi"/>
          <w:sz w:val="28"/>
          <w:szCs w:val="28"/>
        </w:rPr>
        <w:t xml:space="preserve"> что является </w:t>
      </w:r>
      <w:r w:rsidRPr="00AC5639">
        <w:rPr>
          <w:rFonts w:ascii="Times New Roman" w:eastAsiaTheme="minorHAnsi" w:hAnsi="Times New Roman" w:cstheme="minorBidi"/>
          <w:b/>
          <w:sz w:val="28"/>
          <w:szCs w:val="28"/>
        </w:rPr>
        <w:t xml:space="preserve">нецелевым </w:t>
      </w:r>
      <w:r w:rsidRPr="00AC5639">
        <w:rPr>
          <w:rFonts w:ascii="Times New Roman" w:eastAsia="Times New Roman" w:hAnsi="Times New Roman"/>
          <w:b/>
          <w:sz w:val="28"/>
          <w:szCs w:val="28"/>
          <w:lang w:eastAsia="ru-RU"/>
        </w:rPr>
        <w:t>использованием</w:t>
      </w:r>
      <w:r w:rsidRPr="00AC5639">
        <w:rPr>
          <w:rFonts w:ascii="Times New Roman" w:eastAsia="Times New Roman" w:hAnsi="Times New Roman"/>
          <w:sz w:val="28"/>
          <w:szCs w:val="28"/>
          <w:lang w:eastAsia="ru-RU"/>
        </w:rPr>
        <w:t xml:space="preserve"> кредитных средств.</w:t>
      </w:r>
      <w:r w:rsidRPr="00AC5639">
        <w:rPr>
          <w:rFonts w:ascii="Times New Roman" w:eastAsia="Times New Roman" w:hAnsi="Times New Roman"/>
          <w:sz w:val="28"/>
          <w:szCs w:val="28"/>
          <w:lang w:val="kk-KZ" w:eastAsia="ru-RU"/>
        </w:rPr>
        <w:t xml:space="preserve"> При этом, не применены штрафные </w:t>
      </w:r>
      <w:r w:rsidRPr="00AC5639">
        <w:rPr>
          <w:rFonts w:ascii="Times New Roman" w:eastAsiaTheme="minorHAnsi" w:hAnsi="Times New Roman"/>
          <w:sz w:val="28"/>
          <w:szCs w:val="28"/>
        </w:rPr>
        <w:t xml:space="preserve">санкции в размере 25% от суммы нецелевого </w:t>
      </w:r>
      <w:r w:rsidRPr="00AC5639">
        <w:rPr>
          <w:rFonts w:ascii="Times New Roman" w:eastAsia="Times New Roman" w:hAnsi="Times New Roman"/>
          <w:sz w:val="28"/>
          <w:szCs w:val="28"/>
          <w:lang w:val="kk-KZ" w:eastAsia="ru-RU"/>
        </w:rPr>
        <w:t xml:space="preserve">использования займа на сумму 0,8 млн. тенге. </w:t>
      </w:r>
    </w:p>
    <w:p w:rsidR="005318AE" w:rsidRPr="00AC5639" w:rsidRDefault="005318AE" w:rsidP="005318AE">
      <w:pPr>
        <w:widowControl w:val="0"/>
        <w:spacing w:after="0" w:line="240" w:lineRule="auto"/>
        <w:ind w:firstLine="709"/>
        <w:jc w:val="both"/>
        <w:rPr>
          <w:rFonts w:ascii="Times New Roman" w:eastAsiaTheme="minorHAnsi" w:hAnsi="Times New Roman" w:cstheme="minorBidi"/>
          <w:sz w:val="28"/>
          <w:szCs w:val="28"/>
        </w:rPr>
      </w:pPr>
      <w:r w:rsidRPr="00AC5639">
        <w:rPr>
          <w:rFonts w:ascii="Times New Roman" w:eastAsiaTheme="minorHAnsi" w:hAnsi="Times New Roman"/>
          <w:sz w:val="28"/>
          <w:szCs w:val="28"/>
        </w:rPr>
        <w:t>КХ «</w:t>
      </w:r>
      <w:r w:rsidRPr="00AC5639">
        <w:rPr>
          <w:rFonts w:ascii="Times New Roman" w:eastAsiaTheme="minorHAnsi" w:hAnsi="Times New Roman"/>
          <w:sz w:val="28"/>
          <w:szCs w:val="28"/>
          <w:lang w:val="kk-KZ"/>
        </w:rPr>
        <w:t>Қожамұратов С.</w:t>
      </w:r>
      <w:r w:rsidRPr="00AC5639">
        <w:rPr>
          <w:rFonts w:ascii="Times New Roman" w:eastAsiaTheme="minorHAnsi" w:hAnsi="Times New Roman"/>
          <w:sz w:val="28"/>
          <w:szCs w:val="28"/>
        </w:rPr>
        <w:t xml:space="preserve">» при приобретении тепличного оборудования произведена </w:t>
      </w:r>
      <w:r w:rsidRPr="00AC5639">
        <w:rPr>
          <w:rFonts w:ascii="Times New Roman" w:eastAsiaTheme="minorHAnsi" w:hAnsi="Times New Roman"/>
          <w:b/>
          <w:sz w:val="28"/>
          <w:szCs w:val="28"/>
        </w:rPr>
        <w:t>оплата наличными</w:t>
      </w:r>
      <w:r w:rsidRPr="00AC5639">
        <w:rPr>
          <w:rFonts w:ascii="Times New Roman" w:eastAsiaTheme="minorHAnsi" w:hAnsi="Times New Roman"/>
          <w:sz w:val="28"/>
          <w:szCs w:val="28"/>
        </w:rPr>
        <w:t xml:space="preserve"> </w:t>
      </w:r>
      <w:r w:rsidRPr="00AC5639">
        <w:rPr>
          <w:rFonts w:ascii="Times New Roman" w:eastAsiaTheme="minorHAnsi" w:hAnsi="Times New Roman" w:cstheme="minorBidi"/>
          <w:sz w:val="28"/>
          <w:szCs w:val="28"/>
        </w:rPr>
        <w:t xml:space="preserve">ТОО «БатысСаудаСервис» на </w:t>
      </w:r>
      <w:r w:rsidRPr="00AC5639">
        <w:rPr>
          <w:rFonts w:ascii="Times New Roman" w:eastAsiaTheme="minorHAnsi" w:hAnsi="Times New Roman" w:cstheme="minorBidi"/>
          <w:b/>
          <w:sz w:val="28"/>
          <w:szCs w:val="28"/>
        </w:rPr>
        <w:t xml:space="preserve">сумму 50,0 млн. тенге. </w:t>
      </w:r>
      <w:r w:rsidRPr="00AC5639">
        <w:rPr>
          <w:rFonts w:ascii="Times New Roman" w:eastAsiaTheme="minorHAnsi" w:hAnsi="Times New Roman" w:cstheme="minorBidi"/>
          <w:sz w:val="28"/>
          <w:szCs w:val="28"/>
        </w:rPr>
        <w:t>Вместе с тем, согласно сведениям КГД МФ РК ТОО «БатысСаудаСервис» по данным информационной системы органов государственных доходов не зарегистрировано.</w:t>
      </w:r>
    </w:p>
    <w:p w:rsidR="005318AE" w:rsidRPr="00AC5639" w:rsidRDefault="005318AE" w:rsidP="005318AE">
      <w:pPr>
        <w:widowControl w:val="0"/>
        <w:spacing w:after="0" w:line="240" w:lineRule="auto"/>
        <w:ind w:firstLine="709"/>
        <w:jc w:val="both"/>
        <w:rPr>
          <w:rFonts w:ascii="Times New Roman" w:hAnsi="Times New Roman"/>
          <w:sz w:val="28"/>
          <w:lang w:val="kk-KZ"/>
        </w:rPr>
      </w:pPr>
      <w:r w:rsidRPr="00AC5639">
        <w:rPr>
          <w:rFonts w:ascii="Times New Roman" w:eastAsiaTheme="minorHAnsi" w:hAnsi="Times New Roman" w:cstheme="minorBidi"/>
          <w:sz w:val="28"/>
          <w:szCs w:val="28"/>
        </w:rPr>
        <w:t xml:space="preserve">Таким образом, со стороны </w:t>
      </w:r>
      <w:r w:rsidRPr="00AC5639">
        <w:rPr>
          <w:rFonts w:ascii="Times New Roman" w:eastAsiaTheme="minorHAnsi" w:hAnsi="Times New Roman"/>
          <w:sz w:val="28"/>
          <w:szCs w:val="28"/>
        </w:rPr>
        <w:t>КХ «</w:t>
      </w:r>
      <w:r w:rsidRPr="00AC5639">
        <w:rPr>
          <w:rFonts w:ascii="Times New Roman" w:eastAsiaTheme="minorHAnsi" w:hAnsi="Times New Roman"/>
          <w:sz w:val="28"/>
          <w:szCs w:val="28"/>
          <w:lang w:val="kk-KZ"/>
        </w:rPr>
        <w:t>Қожамұратов С.</w:t>
      </w:r>
      <w:r w:rsidRPr="00AC5639">
        <w:rPr>
          <w:rFonts w:ascii="Times New Roman" w:eastAsiaTheme="minorHAnsi" w:hAnsi="Times New Roman"/>
          <w:sz w:val="28"/>
          <w:szCs w:val="28"/>
        </w:rPr>
        <w:t>»</w:t>
      </w:r>
      <w:r w:rsidRPr="00AC5639">
        <w:rPr>
          <w:rFonts w:ascii="Times New Roman" w:eastAsiaTheme="minorHAnsi" w:hAnsi="Times New Roman" w:cstheme="minorBidi"/>
          <w:sz w:val="28"/>
          <w:szCs w:val="28"/>
        </w:rPr>
        <w:t xml:space="preserve"> согласно представленным первичным документам на приобретение товарно-материальных ценностей </w:t>
      </w:r>
      <w:r w:rsidRPr="00AC5639">
        <w:rPr>
          <w:rFonts w:ascii="Times New Roman" w:eastAsiaTheme="minorHAnsi" w:hAnsi="Times New Roman" w:cstheme="minorBidi"/>
          <w:b/>
          <w:sz w:val="28"/>
          <w:szCs w:val="28"/>
        </w:rPr>
        <w:t>на сумму 50,0 млн. тенге</w:t>
      </w:r>
      <w:r w:rsidRPr="00AC5639">
        <w:rPr>
          <w:rFonts w:ascii="Times New Roman" w:eastAsiaTheme="minorHAnsi" w:hAnsi="Times New Roman" w:cstheme="minorBidi"/>
          <w:sz w:val="28"/>
          <w:szCs w:val="28"/>
        </w:rPr>
        <w:t xml:space="preserve">, согласно статьи 160 Гражданского кодекса РК, </w:t>
      </w:r>
      <w:r w:rsidRPr="00AC5639">
        <w:rPr>
          <w:rFonts w:ascii="Times New Roman" w:eastAsiaTheme="minorHAnsi" w:hAnsi="Times New Roman" w:cstheme="minorBidi"/>
          <w:b/>
          <w:sz w:val="28"/>
          <w:szCs w:val="28"/>
        </w:rPr>
        <w:t xml:space="preserve">осуществлены мнимые или притворные сделки. </w:t>
      </w:r>
      <w:r w:rsidRPr="00AC5639">
        <w:rPr>
          <w:rFonts w:ascii="Times New Roman" w:eastAsiaTheme="minorHAnsi" w:hAnsi="Times New Roman" w:cstheme="minorBidi"/>
          <w:sz w:val="28"/>
          <w:szCs w:val="28"/>
          <w:lang w:eastAsia="ru-RU"/>
        </w:rPr>
        <w:t>В ходе контрольного о</w:t>
      </w:r>
      <w:r w:rsidRPr="00AC5639">
        <w:rPr>
          <w:rFonts w:ascii="Times New Roman" w:eastAsiaTheme="minorHAnsi" w:hAnsi="Times New Roman" w:cstheme="minorBidi"/>
          <w:sz w:val="28"/>
          <w:szCs w:val="28"/>
        </w:rPr>
        <w:t xml:space="preserve">смотра объекта </w:t>
      </w:r>
      <w:r w:rsidRPr="00AC5639">
        <w:rPr>
          <w:rFonts w:ascii="Times New Roman" w:eastAsiaTheme="minorHAnsi" w:hAnsi="Times New Roman"/>
          <w:sz w:val="28"/>
          <w:szCs w:val="28"/>
        </w:rPr>
        <w:t>КХ «</w:t>
      </w:r>
      <w:r w:rsidRPr="00AC5639">
        <w:rPr>
          <w:rFonts w:ascii="Times New Roman" w:eastAsiaTheme="minorHAnsi" w:hAnsi="Times New Roman"/>
          <w:sz w:val="28"/>
          <w:szCs w:val="28"/>
          <w:lang w:val="kk-KZ"/>
        </w:rPr>
        <w:t>Қожамұратов С.</w:t>
      </w:r>
      <w:r w:rsidRPr="00AC5639">
        <w:rPr>
          <w:rFonts w:ascii="Times New Roman" w:eastAsiaTheme="minorHAnsi" w:hAnsi="Times New Roman"/>
          <w:sz w:val="28"/>
          <w:szCs w:val="28"/>
        </w:rPr>
        <w:t>»</w:t>
      </w:r>
      <w:r w:rsidRPr="00AC5639">
        <w:rPr>
          <w:rFonts w:ascii="Times New Roman" w:eastAsiaTheme="minorHAnsi" w:hAnsi="Times New Roman" w:cstheme="minorBidi"/>
          <w:sz w:val="28"/>
          <w:szCs w:val="28"/>
        </w:rPr>
        <w:t xml:space="preserve"> установлено отсутствие оборудования с отопительной системой на общую сумму 34,7 млн. тенге, в этой связи не подтвер</w:t>
      </w:r>
      <w:r w:rsidR="005F339F" w:rsidRPr="00AC5639">
        <w:rPr>
          <w:rFonts w:ascii="Times New Roman" w:eastAsiaTheme="minorHAnsi" w:hAnsi="Times New Roman" w:cstheme="minorBidi"/>
          <w:sz w:val="28"/>
          <w:szCs w:val="28"/>
        </w:rPr>
        <w:t xml:space="preserve">ждается его монтаж на сумму </w:t>
      </w:r>
      <w:r w:rsidR="005F339F" w:rsidRPr="00AC5639">
        <w:rPr>
          <w:rFonts w:ascii="Times New Roman" w:eastAsiaTheme="minorHAnsi" w:hAnsi="Times New Roman" w:cstheme="minorBidi"/>
          <w:sz w:val="28"/>
          <w:szCs w:val="28"/>
        </w:rPr>
        <w:lastRenderedPageBreak/>
        <w:t>5,6 </w:t>
      </w:r>
      <w:r w:rsidRPr="00AC5639">
        <w:rPr>
          <w:rFonts w:ascii="Times New Roman" w:eastAsiaTheme="minorHAnsi" w:hAnsi="Times New Roman" w:cstheme="minorBidi"/>
          <w:sz w:val="28"/>
          <w:szCs w:val="28"/>
        </w:rPr>
        <w:t>млн. тенге.</w:t>
      </w:r>
    </w:p>
    <w:p w:rsidR="007B1332" w:rsidRPr="00AC5639" w:rsidRDefault="00F8377B" w:rsidP="00BE226B">
      <w:pPr>
        <w:spacing w:after="0" w:line="240" w:lineRule="auto"/>
        <w:ind w:firstLine="708"/>
        <w:jc w:val="both"/>
        <w:rPr>
          <w:rFonts w:ascii="Times New Roman" w:eastAsiaTheme="minorHAnsi" w:hAnsi="Times New Roman"/>
          <w:sz w:val="28"/>
          <w:szCs w:val="28"/>
        </w:rPr>
      </w:pPr>
      <w:r w:rsidRPr="00AC5639">
        <w:rPr>
          <w:rFonts w:ascii="Times New Roman" w:eastAsiaTheme="minorHAnsi" w:hAnsi="Times New Roman"/>
          <w:sz w:val="28"/>
          <w:szCs w:val="28"/>
        </w:rPr>
        <w:t>По информации заемщиков в</w:t>
      </w:r>
      <w:r w:rsidR="007B1332" w:rsidRPr="00AC5639">
        <w:rPr>
          <w:rFonts w:ascii="Times New Roman" w:eastAsiaTheme="minorHAnsi" w:hAnsi="Times New Roman"/>
          <w:sz w:val="28"/>
          <w:szCs w:val="28"/>
        </w:rPr>
        <w:t xml:space="preserve"> связи с ограничениями, связанных с эпидемиологической ситуацией из-за пандемии в мире, отдельные виды работ и услуг</w:t>
      </w:r>
      <w:r w:rsidR="00D96C08" w:rsidRPr="00AC5639">
        <w:rPr>
          <w:rFonts w:ascii="Times New Roman" w:eastAsiaTheme="minorHAnsi" w:hAnsi="Times New Roman"/>
          <w:sz w:val="28"/>
          <w:szCs w:val="28"/>
        </w:rPr>
        <w:t xml:space="preserve"> в текущем году </w:t>
      </w:r>
      <w:r w:rsidR="007B1332" w:rsidRPr="00AC5639">
        <w:rPr>
          <w:rFonts w:ascii="Times New Roman" w:eastAsiaTheme="minorHAnsi" w:hAnsi="Times New Roman"/>
          <w:sz w:val="28"/>
          <w:szCs w:val="28"/>
        </w:rPr>
        <w:t xml:space="preserve"> не были выполнены своевременно, в том числе:</w:t>
      </w:r>
    </w:p>
    <w:p w:rsidR="005318AE" w:rsidRPr="00AC5639" w:rsidRDefault="005318AE" w:rsidP="00BE226B">
      <w:pPr>
        <w:spacing w:after="0" w:line="240" w:lineRule="auto"/>
        <w:ind w:firstLine="708"/>
        <w:jc w:val="both"/>
        <w:rPr>
          <w:rFonts w:ascii="Times New Roman" w:hAnsi="Times New Roman"/>
          <w:b/>
          <w:sz w:val="28"/>
          <w:lang w:val="kk-KZ"/>
        </w:rPr>
      </w:pPr>
      <w:r w:rsidRPr="00AC5639">
        <w:rPr>
          <w:rFonts w:ascii="Times New Roman" w:eastAsiaTheme="minorHAnsi" w:hAnsi="Times New Roman"/>
          <w:sz w:val="28"/>
          <w:szCs w:val="28"/>
        </w:rPr>
        <w:t xml:space="preserve">ТОО «КТ «Карашыганак» выданы кредиты </w:t>
      </w:r>
      <w:r w:rsidRPr="00AC5639">
        <w:rPr>
          <w:rFonts w:ascii="Times New Roman" w:eastAsiaTheme="minorHAnsi" w:hAnsi="Times New Roman"/>
          <w:b/>
          <w:sz w:val="28"/>
          <w:szCs w:val="28"/>
        </w:rPr>
        <w:t>КХ «НУР» (</w:t>
      </w:r>
      <w:r w:rsidRPr="00AC5639">
        <w:rPr>
          <w:rFonts w:ascii="Times New Roman" w:eastAsiaTheme="minorHAnsi" w:hAnsi="Times New Roman"/>
          <w:sz w:val="28"/>
          <w:szCs w:val="28"/>
        </w:rPr>
        <w:t>ЗКО, Бурлинский район) по программе «Агробизнес» на приобретение сельхозтехники и оборудования на сумму 100,0 млн. тенге.</w:t>
      </w:r>
      <w:r w:rsidR="00BE226B" w:rsidRPr="00AC5639">
        <w:rPr>
          <w:rFonts w:ascii="Times New Roman" w:eastAsiaTheme="minorHAnsi" w:hAnsi="Times New Roman"/>
          <w:sz w:val="28"/>
          <w:szCs w:val="28"/>
        </w:rPr>
        <w:t xml:space="preserve"> </w:t>
      </w:r>
      <w:r w:rsidRPr="00AC5639">
        <w:rPr>
          <w:rFonts w:ascii="Times New Roman" w:eastAsiaTheme="minorHAnsi" w:hAnsi="Times New Roman" w:cstheme="minorBidi"/>
          <w:sz w:val="28"/>
          <w:szCs w:val="28"/>
          <w:lang w:eastAsia="ru-RU"/>
        </w:rPr>
        <w:t>В ходе контрольного осмотра установлено,</w:t>
      </w:r>
      <w:r w:rsidRPr="00AC5639">
        <w:rPr>
          <w:rFonts w:ascii="Times New Roman" w:eastAsiaTheme="minorHAnsi" w:hAnsi="Times New Roman" w:cstheme="minorBidi"/>
          <w:sz w:val="28"/>
          <w:szCs w:val="28"/>
        </w:rPr>
        <w:t xml:space="preserve"> что </w:t>
      </w:r>
      <w:r w:rsidRPr="00AC5639">
        <w:rPr>
          <w:rFonts w:ascii="Times New Roman" w:eastAsiaTheme="minorHAnsi" w:hAnsi="Times New Roman" w:cstheme="minorBidi"/>
          <w:sz w:val="28"/>
          <w:szCs w:val="28"/>
          <w:lang w:eastAsia="ru-RU"/>
        </w:rPr>
        <w:t xml:space="preserve">поставщиком </w:t>
      </w:r>
      <w:r w:rsidRPr="00AC5639">
        <w:rPr>
          <w:rFonts w:ascii="Times New Roman" w:eastAsiaTheme="minorHAnsi" w:hAnsi="Times New Roman" w:cstheme="minorBidi"/>
          <w:b/>
          <w:sz w:val="28"/>
          <w:szCs w:val="28"/>
          <w:lang w:eastAsia="ru-RU"/>
        </w:rPr>
        <w:t>не произведена поставка оборудования</w:t>
      </w:r>
      <w:r w:rsidRPr="00AC5639">
        <w:rPr>
          <w:rFonts w:ascii="Times New Roman" w:eastAsiaTheme="minorHAnsi" w:hAnsi="Times New Roman" w:cstheme="minorBidi"/>
          <w:sz w:val="28"/>
          <w:szCs w:val="28"/>
        </w:rPr>
        <w:t xml:space="preserve"> </w:t>
      </w:r>
      <w:r w:rsidRPr="00AC5639">
        <w:rPr>
          <w:rFonts w:ascii="Times New Roman" w:eastAsiaTheme="minorHAnsi" w:hAnsi="Times New Roman" w:cstheme="minorBidi"/>
          <w:sz w:val="28"/>
          <w:szCs w:val="28"/>
          <w:lang w:eastAsia="ru-RU"/>
        </w:rPr>
        <w:t xml:space="preserve">для хлебопекарни, колбасного цеха и стерилизации молока на общую сумму </w:t>
      </w:r>
      <w:r w:rsidR="005F339F" w:rsidRPr="00AC5639">
        <w:rPr>
          <w:rFonts w:ascii="Times New Roman" w:eastAsiaTheme="minorHAnsi" w:hAnsi="Times New Roman" w:cstheme="minorBidi"/>
          <w:b/>
          <w:sz w:val="28"/>
          <w:szCs w:val="28"/>
          <w:lang w:eastAsia="ru-RU"/>
        </w:rPr>
        <w:t>32,2 </w:t>
      </w:r>
      <w:r w:rsidRPr="00AC5639">
        <w:rPr>
          <w:rFonts w:ascii="Times New Roman" w:eastAsiaTheme="minorHAnsi" w:hAnsi="Times New Roman" w:cstheme="minorBidi"/>
          <w:b/>
          <w:sz w:val="28"/>
          <w:szCs w:val="28"/>
          <w:lang w:eastAsia="ru-RU"/>
        </w:rPr>
        <w:t>млн. тенге.</w:t>
      </w:r>
    </w:p>
    <w:p w:rsidR="005318AE" w:rsidRPr="00AC5639" w:rsidRDefault="005318AE" w:rsidP="005318AE">
      <w:pPr>
        <w:widowControl w:val="0"/>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4"/>
        </w:rPr>
        <w:t xml:space="preserve">Аналогично </w:t>
      </w:r>
      <w:r w:rsidRPr="00AC5639">
        <w:rPr>
          <w:rFonts w:ascii="Times New Roman" w:eastAsiaTheme="minorHAnsi" w:hAnsi="Times New Roman"/>
          <w:b/>
          <w:sz w:val="28"/>
          <w:szCs w:val="28"/>
        </w:rPr>
        <w:t>ТОО «Комеш балык»</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4"/>
        </w:rPr>
        <w:t xml:space="preserve">по проекту </w:t>
      </w:r>
      <w:r w:rsidRPr="00AC5639">
        <w:rPr>
          <w:rFonts w:ascii="Times New Roman" w:eastAsiaTheme="minorHAnsi" w:hAnsi="Times New Roman"/>
          <w:sz w:val="28"/>
          <w:szCs w:val="28"/>
        </w:rPr>
        <w:t xml:space="preserve">выращивание рыб на собственных водоемах, реализация свежезамороженной рыбы, производство комбикормов </w:t>
      </w:r>
      <w:r w:rsidRPr="00AC5639">
        <w:rPr>
          <w:rFonts w:ascii="Times New Roman" w:eastAsiaTheme="minorHAnsi" w:hAnsi="Times New Roman" w:cstheme="minorBidi"/>
          <w:b/>
          <w:sz w:val="28"/>
          <w:szCs w:val="28"/>
          <w:lang w:eastAsia="ru-RU"/>
        </w:rPr>
        <w:t>не произведена поставка холодильного оборудования</w:t>
      </w:r>
      <w:r w:rsidRPr="00AC5639">
        <w:rPr>
          <w:rFonts w:ascii="Times New Roman" w:eastAsiaTheme="minorHAnsi" w:hAnsi="Times New Roman"/>
          <w:sz w:val="28"/>
          <w:szCs w:val="28"/>
        </w:rPr>
        <w:t xml:space="preserve"> на сумму </w:t>
      </w:r>
      <w:r w:rsidRPr="00AC5639">
        <w:rPr>
          <w:rFonts w:ascii="Times New Roman" w:eastAsiaTheme="minorHAnsi" w:hAnsi="Times New Roman"/>
          <w:b/>
          <w:sz w:val="28"/>
          <w:szCs w:val="28"/>
        </w:rPr>
        <w:t>117,2 млн. тенге</w:t>
      </w:r>
      <w:r w:rsidRPr="00AC5639">
        <w:rPr>
          <w:rFonts w:ascii="Times New Roman" w:eastAsiaTheme="minorHAnsi" w:hAnsi="Times New Roman"/>
          <w:sz w:val="28"/>
          <w:szCs w:val="28"/>
        </w:rPr>
        <w:t>.</w:t>
      </w:r>
    </w:p>
    <w:p w:rsidR="005318AE" w:rsidRPr="00AC5639" w:rsidRDefault="005318AE" w:rsidP="005318AE">
      <w:pPr>
        <w:widowControl w:val="0"/>
        <w:spacing w:after="0" w:line="240" w:lineRule="auto"/>
        <w:ind w:firstLine="709"/>
        <w:jc w:val="both"/>
        <w:rPr>
          <w:rFonts w:ascii="Times New Roman" w:eastAsiaTheme="minorHAnsi" w:hAnsi="Times New Roman"/>
          <w:b/>
          <w:sz w:val="28"/>
          <w:szCs w:val="24"/>
        </w:rPr>
      </w:pPr>
      <w:r w:rsidRPr="00AC5639">
        <w:rPr>
          <w:rFonts w:ascii="Times New Roman" w:eastAsiaTheme="minorHAnsi" w:hAnsi="Times New Roman"/>
          <w:b/>
          <w:sz w:val="28"/>
          <w:szCs w:val="24"/>
        </w:rPr>
        <w:t>ФХ «Каныбек»</w:t>
      </w:r>
      <w:r w:rsidRPr="00AC5639">
        <w:rPr>
          <w:rFonts w:ascii="Times New Roman" w:eastAsiaTheme="minorHAnsi" w:hAnsi="Times New Roman"/>
          <w:sz w:val="28"/>
          <w:szCs w:val="24"/>
        </w:rPr>
        <w:t xml:space="preserve"> </w:t>
      </w:r>
      <w:r w:rsidRPr="00AC5639">
        <w:rPr>
          <w:rFonts w:ascii="Times New Roman" w:eastAsiaTheme="minorHAnsi" w:hAnsi="Times New Roman"/>
          <w:sz w:val="28"/>
          <w:szCs w:val="28"/>
        </w:rPr>
        <w:t xml:space="preserve">по проекту закладка интенсивного яблоневого сада </w:t>
      </w:r>
      <w:r w:rsidRPr="00AC5639">
        <w:rPr>
          <w:rFonts w:ascii="Times New Roman" w:eastAsiaTheme="minorHAnsi" w:hAnsi="Times New Roman" w:cstheme="minorBidi"/>
          <w:b/>
          <w:sz w:val="28"/>
          <w:szCs w:val="28"/>
          <w:lang w:eastAsia="ru-RU"/>
        </w:rPr>
        <w:t xml:space="preserve">не произведена поставка </w:t>
      </w:r>
      <w:r w:rsidRPr="00AC5639">
        <w:rPr>
          <w:rFonts w:ascii="Times New Roman" w:eastAsiaTheme="minorHAnsi" w:hAnsi="Times New Roman"/>
          <w:b/>
          <w:sz w:val="28"/>
          <w:szCs w:val="28"/>
        </w:rPr>
        <w:t>саженцев</w:t>
      </w:r>
      <w:r w:rsidRPr="00AC5639">
        <w:rPr>
          <w:rFonts w:ascii="Times New Roman" w:eastAsiaTheme="minorHAnsi" w:hAnsi="Times New Roman"/>
          <w:sz w:val="28"/>
          <w:szCs w:val="28"/>
        </w:rPr>
        <w:t>, защитной сетки и проволоки на сумму</w:t>
      </w:r>
      <w:r w:rsidRPr="00AC5639">
        <w:rPr>
          <w:rFonts w:ascii="Times New Roman" w:eastAsiaTheme="minorHAnsi" w:hAnsi="Times New Roman"/>
          <w:sz w:val="28"/>
          <w:szCs w:val="24"/>
        </w:rPr>
        <w:t xml:space="preserve"> </w:t>
      </w:r>
      <w:r w:rsidRPr="00AC5639">
        <w:rPr>
          <w:rFonts w:ascii="Times New Roman" w:eastAsiaTheme="minorHAnsi" w:hAnsi="Times New Roman"/>
          <w:b/>
          <w:sz w:val="28"/>
          <w:szCs w:val="24"/>
        </w:rPr>
        <w:t>146,6</w:t>
      </w:r>
      <w:r w:rsidR="00BE226B" w:rsidRPr="00AC5639">
        <w:rPr>
          <w:rFonts w:ascii="Times New Roman" w:eastAsiaTheme="minorHAnsi" w:hAnsi="Times New Roman"/>
          <w:b/>
          <w:sz w:val="28"/>
          <w:szCs w:val="24"/>
        </w:rPr>
        <w:t> </w:t>
      </w:r>
      <w:r w:rsidRPr="00AC5639">
        <w:rPr>
          <w:rFonts w:ascii="Times New Roman" w:eastAsiaTheme="minorHAnsi" w:hAnsi="Times New Roman"/>
          <w:b/>
          <w:sz w:val="28"/>
          <w:szCs w:val="24"/>
        </w:rPr>
        <w:t>млн. тенге.</w:t>
      </w:r>
    </w:p>
    <w:p w:rsidR="005318AE" w:rsidRPr="00AC5639" w:rsidRDefault="005318AE" w:rsidP="005318AE">
      <w:pPr>
        <w:spacing w:after="0" w:line="240" w:lineRule="auto"/>
        <w:ind w:right="-2" w:firstLine="709"/>
        <w:jc w:val="both"/>
        <w:rPr>
          <w:rFonts w:ascii="Times New Roman" w:eastAsia="Times New Roman" w:hAnsi="Times New Roman"/>
          <w:sz w:val="28"/>
          <w:szCs w:val="28"/>
        </w:rPr>
      </w:pPr>
      <w:r w:rsidRPr="00AC5639">
        <w:rPr>
          <w:rFonts w:ascii="Times New Roman" w:eastAsiaTheme="minorHAnsi" w:hAnsi="Times New Roman"/>
          <w:sz w:val="28"/>
          <w:szCs w:val="28"/>
        </w:rPr>
        <w:t xml:space="preserve">Между АО «АКК» и КХ «Мәлике» </w:t>
      </w:r>
      <w:r w:rsidRPr="00AC5639">
        <w:rPr>
          <w:rFonts w:ascii="Times New Roman" w:eastAsiaTheme="minorHAnsi" w:hAnsi="Times New Roman"/>
          <w:i/>
          <w:sz w:val="24"/>
          <w:szCs w:val="24"/>
        </w:rPr>
        <w:t>(Туркестанская область Сайрамский район)</w:t>
      </w:r>
      <w:r w:rsidRPr="00AC5639">
        <w:rPr>
          <w:rFonts w:ascii="Times New Roman" w:eastAsiaTheme="minorHAnsi" w:hAnsi="Times New Roman"/>
          <w:sz w:val="28"/>
          <w:szCs w:val="28"/>
        </w:rPr>
        <w:t xml:space="preserve"> заключено рамочное соглашение в ноябре 2019 года об открытии кредитной линии по приобретению оборудования промышленного тепличного комплекса площадью 3 га., на сумму 750,0 млн. тенге.</w:t>
      </w:r>
      <w:r w:rsidR="00BE226B"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 xml:space="preserve">На момент аудита </w:t>
      </w:r>
      <w:r w:rsidRPr="00AC5639">
        <w:rPr>
          <w:rFonts w:ascii="Times New Roman" w:eastAsiaTheme="minorHAnsi" w:hAnsi="Times New Roman"/>
          <w:b/>
          <w:sz w:val="28"/>
          <w:szCs w:val="28"/>
        </w:rPr>
        <w:t>выданы кредиты</w:t>
      </w:r>
      <w:r w:rsidRPr="00AC5639">
        <w:rPr>
          <w:rFonts w:ascii="Times New Roman" w:eastAsiaTheme="minorHAnsi" w:hAnsi="Times New Roman"/>
          <w:sz w:val="28"/>
          <w:szCs w:val="28"/>
        </w:rPr>
        <w:t xml:space="preserve"> КХ «Мәлике»</w:t>
      </w:r>
      <w:r w:rsidRPr="00AC5639">
        <w:rPr>
          <w:rFonts w:ascii="Times New Roman" w:eastAsiaTheme="minorHAnsi" w:hAnsi="Times New Roman"/>
          <w:b/>
          <w:sz w:val="28"/>
          <w:szCs w:val="28"/>
        </w:rPr>
        <w:t xml:space="preserve"> 675,0 млн. тенге</w:t>
      </w:r>
      <w:r w:rsidRPr="00AC5639">
        <w:rPr>
          <w:rFonts w:ascii="Times New Roman" w:eastAsiaTheme="minorHAnsi" w:hAnsi="Times New Roman"/>
          <w:sz w:val="28"/>
          <w:szCs w:val="28"/>
        </w:rPr>
        <w:t xml:space="preserve"> со сроком на 10 лет под 8% годовых</w:t>
      </w:r>
      <w:r w:rsidRPr="00AC5639">
        <w:rPr>
          <w:rFonts w:ascii="Times New Roman" w:eastAsia="Times New Roman" w:hAnsi="Times New Roman"/>
          <w:sz w:val="28"/>
          <w:szCs w:val="28"/>
        </w:rPr>
        <w:t>.</w:t>
      </w:r>
    </w:p>
    <w:p w:rsidR="005318AE" w:rsidRPr="00AC5639" w:rsidRDefault="005318AE" w:rsidP="005318AE">
      <w:pPr>
        <w:spacing w:after="0" w:line="240" w:lineRule="auto"/>
        <w:ind w:right="-2" w:firstLine="709"/>
        <w:jc w:val="both"/>
        <w:rPr>
          <w:rFonts w:ascii="Times New Roman" w:eastAsia="Times New Roman" w:hAnsi="Times New Roman"/>
          <w:b/>
          <w:sz w:val="28"/>
        </w:rPr>
      </w:pPr>
      <w:r w:rsidRPr="00AC5639">
        <w:rPr>
          <w:rFonts w:ascii="Times New Roman" w:eastAsiaTheme="minorHAnsi" w:hAnsi="Times New Roman"/>
          <w:sz w:val="28"/>
          <w:szCs w:val="28"/>
        </w:rPr>
        <w:t xml:space="preserve">В ноябре 2019 года </w:t>
      </w:r>
      <w:r w:rsidRPr="00AC5639">
        <w:rPr>
          <w:rFonts w:ascii="Times New Roman" w:eastAsia="Times New Roman" w:hAnsi="Times New Roman"/>
          <w:sz w:val="28"/>
        </w:rPr>
        <w:t xml:space="preserve">в целях субсидирования по возмещению части расходов, понесенных </w:t>
      </w:r>
      <w:r w:rsidRPr="00AC5639">
        <w:rPr>
          <w:rFonts w:ascii="Times New Roman" w:eastAsiaTheme="minorHAnsi" w:hAnsi="Times New Roman"/>
          <w:sz w:val="28"/>
          <w:szCs w:val="28"/>
        </w:rPr>
        <w:t>КХ «Мәлике»</w:t>
      </w:r>
      <w:r w:rsidRPr="00AC5639">
        <w:rPr>
          <w:rFonts w:ascii="Times New Roman" w:eastAsia="Times New Roman" w:hAnsi="Times New Roman"/>
          <w:sz w:val="28"/>
        </w:rPr>
        <w:t>, при инвестиционных вложениях от</w:t>
      </w:r>
      <w:r w:rsidRPr="00AC5639">
        <w:rPr>
          <w:rFonts w:ascii="Times New Roman" w:eastAsia="Times New Roman" w:hAnsi="Times New Roman"/>
          <w:b/>
          <w:sz w:val="28"/>
        </w:rPr>
        <w:t xml:space="preserve"> </w:t>
      </w:r>
      <w:r w:rsidRPr="00AC5639">
        <w:rPr>
          <w:rFonts w:ascii="Times New Roman" w:eastAsiaTheme="minorHAnsi" w:hAnsi="Times New Roman"/>
          <w:sz w:val="28"/>
          <w:szCs w:val="28"/>
        </w:rPr>
        <w:t>ГУ «Управление сельского хозяйства Туркестанской области» поступили субсидии в сумме 187,5 млн. тенге или 25% от инвестиционных вложений.</w:t>
      </w:r>
    </w:p>
    <w:p w:rsidR="005318AE" w:rsidRPr="00AC5639" w:rsidRDefault="005318AE" w:rsidP="005318AE">
      <w:pPr>
        <w:spacing w:after="0" w:line="240" w:lineRule="auto"/>
        <w:ind w:right="-2" w:firstLine="709"/>
        <w:jc w:val="both"/>
        <w:rPr>
          <w:rFonts w:ascii="Times New Roman" w:eastAsiaTheme="minorHAnsi" w:hAnsi="Times New Roman"/>
          <w:b/>
          <w:sz w:val="28"/>
          <w:szCs w:val="28"/>
        </w:rPr>
      </w:pPr>
      <w:r w:rsidRPr="00AC5639">
        <w:rPr>
          <w:rFonts w:ascii="Times New Roman" w:eastAsiaTheme="minorHAnsi" w:hAnsi="Times New Roman"/>
          <w:sz w:val="28"/>
          <w:szCs w:val="28"/>
        </w:rPr>
        <w:t xml:space="preserve">В связи с несвоевременным вводом в эксплуатацию тепличного комплекса, субсидии на сумму </w:t>
      </w:r>
      <w:r w:rsidRPr="00AC5639">
        <w:rPr>
          <w:rFonts w:ascii="Times New Roman" w:eastAsiaTheme="minorHAnsi" w:hAnsi="Times New Roman"/>
          <w:b/>
          <w:sz w:val="28"/>
          <w:szCs w:val="28"/>
        </w:rPr>
        <w:t>187,5 млн. тенге находятся на специальном счете АО «АКК» более 10 месяцев без движения</w:t>
      </w:r>
      <w:r w:rsidRPr="00AC5639">
        <w:rPr>
          <w:rFonts w:ascii="Times New Roman" w:eastAsiaTheme="minorHAnsi" w:hAnsi="Times New Roman"/>
          <w:sz w:val="28"/>
          <w:szCs w:val="28"/>
        </w:rPr>
        <w:t xml:space="preserve">, что является </w:t>
      </w:r>
      <w:r w:rsidRPr="00AC5639">
        <w:rPr>
          <w:rFonts w:ascii="Times New Roman" w:eastAsiaTheme="minorHAnsi" w:hAnsi="Times New Roman"/>
          <w:b/>
          <w:sz w:val="28"/>
          <w:szCs w:val="28"/>
        </w:rPr>
        <w:t>несоблюдением принципа эффективности.</w:t>
      </w:r>
    </w:p>
    <w:p w:rsidR="005318AE" w:rsidRPr="00AC5639" w:rsidRDefault="005318AE" w:rsidP="005318AE">
      <w:pPr>
        <w:spacing w:after="0" w:line="240" w:lineRule="auto"/>
        <w:ind w:right="-2" w:firstLine="709"/>
        <w:jc w:val="both"/>
        <w:rPr>
          <w:rFonts w:ascii="Times New Roman" w:eastAsiaTheme="minorHAnsi" w:hAnsi="Times New Roman"/>
          <w:sz w:val="28"/>
          <w:szCs w:val="28"/>
        </w:rPr>
      </w:pPr>
      <w:r w:rsidRPr="00AC5639">
        <w:rPr>
          <w:rFonts w:ascii="Times New Roman" w:eastAsiaTheme="minorHAnsi" w:hAnsi="Times New Roman"/>
          <w:sz w:val="28"/>
          <w:szCs w:val="24"/>
        </w:rPr>
        <w:t xml:space="preserve">Аналогично </w:t>
      </w:r>
      <w:r w:rsidRPr="00AC5639">
        <w:rPr>
          <w:rFonts w:ascii="Times New Roman" w:eastAsiaTheme="minorHAnsi" w:hAnsi="Times New Roman"/>
          <w:sz w:val="28"/>
          <w:szCs w:val="28"/>
        </w:rPr>
        <w:t xml:space="preserve">субсидии, поступившие в ноябре 2019 года на общую сумму </w:t>
      </w:r>
      <w:r w:rsidRPr="00AC5639">
        <w:rPr>
          <w:rFonts w:ascii="Times New Roman" w:eastAsiaTheme="minorHAnsi" w:hAnsi="Times New Roman"/>
          <w:b/>
          <w:sz w:val="28"/>
          <w:szCs w:val="28"/>
        </w:rPr>
        <w:t>260,0 млн. тенге</w:t>
      </w:r>
      <w:r w:rsidRPr="00AC5639">
        <w:rPr>
          <w:rFonts w:ascii="Times New Roman" w:eastAsiaTheme="minorHAnsi" w:hAnsi="Times New Roman"/>
          <w:sz w:val="28"/>
          <w:szCs w:val="28"/>
        </w:rPr>
        <w:t xml:space="preserve"> </w:t>
      </w:r>
      <w:r w:rsidRPr="00AC5639">
        <w:rPr>
          <w:rFonts w:ascii="Times New Roman" w:eastAsiaTheme="minorHAnsi" w:hAnsi="Times New Roman"/>
          <w:sz w:val="28"/>
          <w:szCs w:val="24"/>
        </w:rPr>
        <w:t>по проектам ТОО «Бақыт-Ислам» (</w:t>
      </w:r>
      <w:r w:rsidRPr="00AC5639">
        <w:rPr>
          <w:rFonts w:ascii="Times New Roman" w:eastAsiaTheme="minorHAnsi" w:hAnsi="Times New Roman"/>
          <w:i/>
          <w:sz w:val="28"/>
          <w:szCs w:val="24"/>
        </w:rPr>
        <w:t>на приобретение оборудования тепличного комплекса 3,0 га.)</w:t>
      </w:r>
      <w:r w:rsidRPr="00AC5639">
        <w:rPr>
          <w:rFonts w:ascii="Times New Roman" w:eastAsiaTheme="minorHAnsi" w:hAnsi="Times New Roman"/>
          <w:sz w:val="28"/>
          <w:szCs w:val="24"/>
        </w:rPr>
        <w:t xml:space="preserve"> и ФХ «Каныбек» (</w:t>
      </w:r>
      <w:r w:rsidRPr="00AC5639">
        <w:rPr>
          <w:rFonts w:ascii="Times New Roman" w:eastAsiaTheme="minorHAnsi" w:hAnsi="Times New Roman"/>
          <w:i/>
          <w:sz w:val="28"/>
          <w:szCs w:val="24"/>
        </w:rPr>
        <w:t>на приобретение</w:t>
      </w:r>
      <w:r w:rsidRPr="00AC5639">
        <w:rPr>
          <w:rFonts w:ascii="Times New Roman" w:eastAsiaTheme="minorHAnsi" w:hAnsi="Times New Roman"/>
          <w:i/>
          <w:sz w:val="28"/>
          <w:szCs w:val="28"/>
        </w:rPr>
        <w:t xml:space="preserve"> саженцев, шпалеров, проволоки, защитной сетки, капельной линии)</w:t>
      </w:r>
      <w:r w:rsidRPr="00AC5639">
        <w:rPr>
          <w:rFonts w:ascii="Times New Roman" w:eastAsiaTheme="minorHAnsi" w:hAnsi="Times New Roman"/>
          <w:sz w:val="28"/>
          <w:szCs w:val="28"/>
        </w:rPr>
        <w:t xml:space="preserve"> </w:t>
      </w:r>
      <w:r w:rsidRPr="00AC5639">
        <w:rPr>
          <w:rFonts w:ascii="Times New Roman" w:eastAsiaTheme="minorHAnsi" w:hAnsi="Times New Roman"/>
          <w:b/>
          <w:sz w:val="28"/>
          <w:szCs w:val="28"/>
        </w:rPr>
        <w:t>находятся на специальном счете АО «АКК» без движения более года</w:t>
      </w:r>
      <w:r w:rsidRPr="00AC5639">
        <w:rPr>
          <w:rFonts w:ascii="Times New Roman" w:eastAsiaTheme="minorHAnsi" w:hAnsi="Times New Roman"/>
          <w:sz w:val="28"/>
          <w:szCs w:val="28"/>
        </w:rPr>
        <w:t xml:space="preserve">, что также является </w:t>
      </w:r>
      <w:r w:rsidRPr="00AC5639">
        <w:rPr>
          <w:rFonts w:ascii="Times New Roman" w:eastAsiaTheme="minorHAnsi" w:hAnsi="Times New Roman"/>
          <w:b/>
          <w:sz w:val="28"/>
          <w:szCs w:val="28"/>
        </w:rPr>
        <w:t>несоблюдением принципа эффективности</w:t>
      </w:r>
      <w:r w:rsidRPr="00AC5639">
        <w:rPr>
          <w:rFonts w:ascii="Times New Roman" w:eastAsiaTheme="minorHAnsi" w:hAnsi="Times New Roman"/>
          <w:sz w:val="28"/>
          <w:szCs w:val="28"/>
        </w:rPr>
        <w:t>.</w:t>
      </w:r>
    </w:p>
    <w:p w:rsidR="00BE226B" w:rsidRPr="00AC5639" w:rsidRDefault="00BE226B" w:rsidP="00C924F4">
      <w:pPr>
        <w:spacing w:after="0" w:line="240" w:lineRule="auto"/>
        <w:ind w:firstLine="567"/>
        <w:jc w:val="both"/>
        <w:rPr>
          <w:rFonts w:ascii="Times New Roman" w:eastAsia="Times New Roman" w:hAnsi="Times New Roman"/>
          <w:sz w:val="12"/>
          <w:szCs w:val="28"/>
          <w:lang w:eastAsia="ru-RU"/>
        </w:rPr>
      </w:pPr>
    </w:p>
    <w:p w:rsidR="00393BEF" w:rsidRPr="00AC5639" w:rsidRDefault="00393BEF" w:rsidP="00393BEF">
      <w:pPr>
        <w:spacing w:after="0" w:line="240" w:lineRule="auto"/>
        <w:ind w:firstLine="709"/>
        <w:jc w:val="center"/>
        <w:rPr>
          <w:rFonts w:ascii="Times New Roman" w:hAnsi="Times New Roman"/>
          <w:color w:val="FF0000"/>
          <w:sz w:val="28"/>
          <w:szCs w:val="28"/>
        </w:rPr>
      </w:pPr>
      <w:r w:rsidRPr="00AC5639">
        <w:rPr>
          <w:rFonts w:ascii="Times New Roman" w:hAnsi="Times New Roman"/>
          <w:b/>
          <w:sz w:val="28"/>
          <w:szCs w:val="28"/>
        </w:rPr>
        <w:t>Некоммерческое акционерное общество</w:t>
      </w:r>
      <w:r w:rsidRPr="00AC5639">
        <w:rPr>
          <w:rFonts w:ascii="Times New Roman" w:hAnsi="Times New Roman"/>
          <w:b/>
          <w:color w:val="000000"/>
          <w:sz w:val="28"/>
          <w:szCs w:val="28"/>
        </w:rPr>
        <w:t xml:space="preserve"> «Национальный аграрный научно-образовательный центр»</w:t>
      </w:r>
      <w:r w:rsidRPr="00AC5639">
        <w:rPr>
          <w:rFonts w:ascii="Times New Roman" w:hAnsi="Times New Roman"/>
          <w:color w:val="000000"/>
          <w:sz w:val="28"/>
          <w:szCs w:val="28"/>
        </w:rPr>
        <w:t xml:space="preserve"> </w:t>
      </w:r>
      <w:r w:rsidRPr="00AC5639">
        <w:rPr>
          <w:rFonts w:ascii="Times New Roman" w:hAnsi="Times New Roman"/>
          <w:i/>
          <w:color w:val="000000"/>
          <w:sz w:val="28"/>
          <w:szCs w:val="28"/>
        </w:rPr>
        <w:t>(далее – НАО «НАНОЦ»)</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НАО «НАНОЦ» создано в соответствии с Постановлением Правительства РК в 2015 году с организационно-правовой формой некоммерческого акционерного общества со стопроцентным участием государства в уставном капитале, акционером которого является Министерство сельского хозяйства РК. НАО «НАНОЦ» создан для </w:t>
      </w:r>
      <w:r w:rsidRPr="00AC5639">
        <w:rPr>
          <w:rFonts w:ascii="Times New Roman" w:hAnsi="Times New Roman"/>
          <w:b/>
          <w:sz w:val="28"/>
          <w:szCs w:val="28"/>
        </w:rPr>
        <w:t xml:space="preserve">обеспечения ускоренного инновационного развития аграрного сектора </w:t>
      </w:r>
      <w:r w:rsidRPr="00AC5639">
        <w:rPr>
          <w:rFonts w:ascii="Times New Roman" w:hAnsi="Times New Roman"/>
          <w:sz w:val="28"/>
          <w:szCs w:val="28"/>
        </w:rPr>
        <w:t xml:space="preserve">экономики Казахстана на основе подготовки и </w:t>
      </w:r>
      <w:r w:rsidRPr="00AC5639">
        <w:rPr>
          <w:rFonts w:ascii="Times New Roman" w:hAnsi="Times New Roman"/>
          <w:b/>
          <w:sz w:val="28"/>
          <w:szCs w:val="28"/>
        </w:rPr>
        <w:lastRenderedPageBreak/>
        <w:t xml:space="preserve">переподготовки высококвалифицированных специалистов, разработки </w:t>
      </w:r>
      <w:r w:rsidRPr="00AC5639">
        <w:rPr>
          <w:rFonts w:ascii="Times New Roman" w:hAnsi="Times New Roman"/>
          <w:sz w:val="28"/>
          <w:szCs w:val="28"/>
        </w:rPr>
        <w:t xml:space="preserve">и </w:t>
      </w:r>
      <w:r w:rsidRPr="00AC5639">
        <w:rPr>
          <w:rFonts w:ascii="Times New Roman" w:hAnsi="Times New Roman"/>
          <w:b/>
          <w:sz w:val="28"/>
          <w:szCs w:val="28"/>
        </w:rPr>
        <w:t>внедрения результатов научных исследований, трансферта эффективных зарубежных технологий</w:t>
      </w:r>
      <w:r w:rsidRPr="00AC5639">
        <w:rPr>
          <w:rFonts w:ascii="Times New Roman" w:hAnsi="Times New Roman"/>
          <w:sz w:val="28"/>
          <w:szCs w:val="28"/>
        </w:rPr>
        <w:t xml:space="preserve"> в агропромышленном комплексе Республики Казахстан.</w:t>
      </w:r>
    </w:p>
    <w:p w:rsidR="00393BEF" w:rsidRPr="00AC5639" w:rsidRDefault="00393BEF" w:rsidP="00393BEF">
      <w:pPr>
        <w:spacing w:after="0" w:line="240" w:lineRule="auto"/>
        <w:ind w:firstLine="709"/>
        <w:jc w:val="both"/>
        <w:rPr>
          <w:rFonts w:ascii="Times New Roman" w:hAnsi="Times New Roman"/>
          <w:i/>
          <w:sz w:val="24"/>
          <w:szCs w:val="24"/>
        </w:rPr>
      </w:pPr>
      <w:r w:rsidRPr="00AC5639">
        <w:rPr>
          <w:rFonts w:ascii="Times New Roman" w:hAnsi="Times New Roman"/>
          <w:b/>
          <w:sz w:val="28"/>
          <w:szCs w:val="28"/>
        </w:rPr>
        <w:t>Доходы</w:t>
      </w:r>
      <w:r w:rsidRPr="00AC5639">
        <w:rPr>
          <w:rFonts w:ascii="Times New Roman" w:hAnsi="Times New Roman"/>
          <w:sz w:val="28"/>
          <w:szCs w:val="28"/>
        </w:rPr>
        <w:t xml:space="preserve"> НАО «НАНОЦ» за период с 2016 по 9 месяцев 2020 года составили </w:t>
      </w:r>
      <w:r w:rsidRPr="00AC5639">
        <w:rPr>
          <w:rFonts w:ascii="Times New Roman" w:hAnsi="Times New Roman"/>
          <w:b/>
          <w:sz w:val="28"/>
          <w:szCs w:val="28"/>
        </w:rPr>
        <w:t>2 589,9 млн. тенге</w:t>
      </w:r>
      <w:r w:rsidRPr="00AC5639">
        <w:rPr>
          <w:rFonts w:ascii="Times New Roman" w:hAnsi="Times New Roman"/>
          <w:sz w:val="28"/>
          <w:szCs w:val="28"/>
        </w:rPr>
        <w:t xml:space="preserve">, в том числе </w:t>
      </w:r>
      <w:r w:rsidRPr="00AC5639">
        <w:rPr>
          <w:rFonts w:ascii="Times New Roman" w:hAnsi="Times New Roman"/>
          <w:i/>
          <w:sz w:val="24"/>
          <w:szCs w:val="24"/>
        </w:rPr>
        <w:t>(в 2016 году составили 278,2 млн. тенге, в 2017 году – 439,0 млн. тенге, в 2018 году – 762,2 млн. тенге, в 2019 году – 765,2 млн. тенге, за 9 месяцев 2020 года – 345,3 млн. тенге).</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Основными источниками доходов за 2017 по 9 месяцев 2020 года являются </w:t>
      </w:r>
      <w:r w:rsidRPr="00AC5639">
        <w:rPr>
          <w:rFonts w:ascii="Times New Roman" w:hAnsi="Times New Roman"/>
          <w:b/>
          <w:sz w:val="28"/>
          <w:szCs w:val="28"/>
        </w:rPr>
        <w:t>дивиденды от дочерних организаций на общую сумму 1 068,7 млн. тенге</w:t>
      </w:r>
      <w:r w:rsidRPr="00AC5639">
        <w:rPr>
          <w:rFonts w:ascii="Times New Roman" w:hAnsi="Times New Roman"/>
          <w:sz w:val="28"/>
          <w:szCs w:val="28"/>
        </w:rPr>
        <w:t xml:space="preserve">, а также </w:t>
      </w:r>
      <w:r w:rsidRPr="00AC5639">
        <w:rPr>
          <w:rFonts w:ascii="Times New Roman" w:hAnsi="Times New Roman"/>
          <w:b/>
          <w:sz w:val="28"/>
          <w:szCs w:val="28"/>
        </w:rPr>
        <w:t>взносы</w:t>
      </w:r>
      <w:r w:rsidRPr="00AC5639">
        <w:rPr>
          <w:rFonts w:ascii="Times New Roman" w:hAnsi="Times New Roman"/>
          <w:sz w:val="28"/>
          <w:szCs w:val="28"/>
        </w:rPr>
        <w:t xml:space="preserve"> по договору о совместной деятельности</w:t>
      </w:r>
      <w:r w:rsidRPr="00AC5639">
        <w:rPr>
          <w:rFonts w:ascii="Times New Roman" w:hAnsi="Times New Roman"/>
          <w:i/>
          <w:sz w:val="24"/>
          <w:szCs w:val="24"/>
        </w:rPr>
        <w:t xml:space="preserve"> (Консорциальное соглашение)</w:t>
      </w:r>
      <w:r w:rsidRPr="00AC5639">
        <w:rPr>
          <w:rFonts w:ascii="Times New Roman" w:hAnsi="Times New Roman"/>
          <w:sz w:val="28"/>
          <w:szCs w:val="28"/>
        </w:rPr>
        <w:t xml:space="preserve"> от дочерних организаций на общую сумму </w:t>
      </w:r>
      <w:r w:rsidRPr="00AC5639">
        <w:rPr>
          <w:rFonts w:ascii="Times New Roman" w:hAnsi="Times New Roman"/>
          <w:b/>
          <w:sz w:val="28"/>
          <w:szCs w:val="28"/>
        </w:rPr>
        <w:t>365,1 млн. тенге</w:t>
      </w:r>
      <w:r w:rsidRPr="00AC5639">
        <w:rPr>
          <w:rFonts w:ascii="Times New Roman" w:hAnsi="Times New Roman"/>
          <w:i/>
          <w:sz w:val="24"/>
          <w:szCs w:val="24"/>
        </w:rPr>
        <w:t xml:space="preserve">. </w:t>
      </w:r>
    </w:p>
    <w:p w:rsidR="00393BEF" w:rsidRPr="00AC5639" w:rsidRDefault="00393BEF" w:rsidP="00393BEF">
      <w:pPr>
        <w:spacing w:after="0" w:line="240" w:lineRule="auto"/>
        <w:ind w:firstLine="709"/>
        <w:jc w:val="both"/>
        <w:rPr>
          <w:rFonts w:ascii="Times New Roman" w:hAnsi="Times New Roman"/>
          <w:i/>
          <w:sz w:val="24"/>
          <w:szCs w:val="24"/>
        </w:rPr>
      </w:pPr>
      <w:r w:rsidRPr="00AC5639">
        <w:rPr>
          <w:rFonts w:ascii="Times New Roman" w:hAnsi="Times New Roman"/>
          <w:sz w:val="28"/>
          <w:szCs w:val="28"/>
        </w:rPr>
        <w:t xml:space="preserve">С 2017 по 2020 годы ежегодный </w:t>
      </w:r>
      <w:r w:rsidRPr="00AC5639">
        <w:rPr>
          <w:rFonts w:ascii="Times New Roman" w:hAnsi="Times New Roman"/>
          <w:b/>
          <w:sz w:val="28"/>
          <w:szCs w:val="28"/>
        </w:rPr>
        <w:t>рост административных расходов</w:t>
      </w:r>
      <w:r w:rsidRPr="00AC5639">
        <w:rPr>
          <w:rFonts w:ascii="Times New Roman" w:hAnsi="Times New Roman"/>
          <w:sz w:val="28"/>
          <w:szCs w:val="28"/>
        </w:rPr>
        <w:t xml:space="preserve"> НАО «НАНОЦ» в среднем </w:t>
      </w:r>
      <w:r w:rsidRPr="00AC5639">
        <w:rPr>
          <w:rFonts w:ascii="Times New Roman" w:hAnsi="Times New Roman"/>
          <w:b/>
          <w:sz w:val="28"/>
          <w:szCs w:val="28"/>
        </w:rPr>
        <w:t xml:space="preserve">составляет 28%, </w:t>
      </w:r>
      <w:r w:rsidRPr="00AC5639">
        <w:rPr>
          <w:rFonts w:ascii="Times New Roman" w:hAnsi="Times New Roman"/>
          <w:i/>
          <w:sz w:val="24"/>
          <w:szCs w:val="24"/>
        </w:rPr>
        <w:t>(в 2015 году – 22,9 млн. тенге, в 2016 году – 205,5 млн. тенге, в 2017 году – 281,3 млн. тенге, в 2018 году – 294,7 млн. тенге, в 2019 году – 467,1 млн. тенге, за 9 месяцев 2020 года – 307,6 млн. тенге).</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Наибольшую долю занимают оплата труда работникам – 59,8%, операционная аренда – 10,8%; налоги и другие социальные платежи – 6,1%, прочие расходы – 17,6%.</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На увеличение уставного капитала НАО «НАНОЦ» в рамках реализации мероприятий Госпрограммы в</w:t>
      </w:r>
      <w:r w:rsidRPr="00AC5639">
        <w:rPr>
          <w:rFonts w:ascii="Times New Roman" w:hAnsi="Times New Roman"/>
          <w:b/>
          <w:sz w:val="28"/>
          <w:szCs w:val="28"/>
        </w:rPr>
        <w:t xml:space="preserve"> 2018 - 2019 годах</w:t>
      </w:r>
      <w:r w:rsidRPr="00AC5639">
        <w:rPr>
          <w:rFonts w:ascii="Times New Roman" w:hAnsi="Times New Roman"/>
          <w:sz w:val="28"/>
          <w:szCs w:val="28"/>
        </w:rPr>
        <w:t xml:space="preserve"> для модернизации научных организаций (БП 269) выделены средства на общую сумму </w:t>
      </w:r>
      <w:r w:rsidRPr="00AC5639">
        <w:rPr>
          <w:rFonts w:ascii="Times New Roman" w:hAnsi="Times New Roman"/>
          <w:b/>
          <w:sz w:val="28"/>
          <w:szCs w:val="28"/>
        </w:rPr>
        <w:t>12 635  млн. тенге</w:t>
      </w:r>
      <w:r w:rsidRPr="00AC5639">
        <w:rPr>
          <w:rFonts w:ascii="Times New Roman" w:hAnsi="Times New Roman"/>
          <w:sz w:val="28"/>
          <w:szCs w:val="28"/>
        </w:rPr>
        <w:t xml:space="preserve">, в том числе в 2018 году - 4 126,8 млн. тенге, в 2019 году - 8 508,2 млн. тенге. </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В последующем для реализации 13 проектов (ФЭО) данные средства направлены на увеличение уставного капитала дочерним организациям.  По состоянию на 1 ноября 2020 года фактически освоено </w:t>
      </w:r>
      <w:r w:rsidRPr="00AC5639">
        <w:rPr>
          <w:rFonts w:ascii="Times New Roman" w:hAnsi="Times New Roman"/>
          <w:b/>
          <w:sz w:val="28"/>
          <w:szCs w:val="28"/>
        </w:rPr>
        <w:t>11 079,3 млн. тенге</w:t>
      </w:r>
      <w:r w:rsidRPr="00AC5639">
        <w:rPr>
          <w:rFonts w:ascii="Times New Roman" w:hAnsi="Times New Roman"/>
          <w:sz w:val="28"/>
          <w:szCs w:val="28"/>
        </w:rPr>
        <w:t>, остальные 1 555,7 млн. тенге - экономия по государственным закупкам</w:t>
      </w:r>
      <w:r w:rsidRPr="00AC5639">
        <w:rPr>
          <w:rFonts w:ascii="Times New Roman" w:hAnsi="Times New Roman"/>
          <w:i/>
          <w:sz w:val="24"/>
          <w:szCs w:val="24"/>
        </w:rPr>
        <w:t xml:space="preserve">. </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Установлены факты несвоевременного и не достижения прямых и конечных результатов по 13-ти  ФЭО. </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 xml:space="preserve">ФЭО </w:t>
      </w:r>
      <w:r w:rsidRPr="00AC5639">
        <w:rPr>
          <w:rFonts w:ascii="Times New Roman" w:hAnsi="Times New Roman"/>
          <w:b/>
          <w:i/>
          <w:sz w:val="28"/>
          <w:szCs w:val="28"/>
        </w:rPr>
        <w:t>«Создание экспериментально-технологической платформы точного земледелия на базе ТОО «Научно-производственный центр зернового хозяйства имени А.И. Бараева»</w:t>
      </w:r>
      <w:r w:rsidR="00BF15FF" w:rsidRPr="00AC5639">
        <w:rPr>
          <w:rFonts w:ascii="Times New Roman" w:hAnsi="Times New Roman"/>
          <w:sz w:val="28"/>
          <w:szCs w:val="28"/>
        </w:rPr>
        <w:t xml:space="preserve"> стоимостью 1 046,9 </w:t>
      </w:r>
      <w:r w:rsidRPr="00AC5639">
        <w:rPr>
          <w:rFonts w:ascii="Times New Roman" w:hAnsi="Times New Roman"/>
          <w:sz w:val="28"/>
          <w:szCs w:val="28"/>
        </w:rPr>
        <w:t>млн.тенге несвоевременно достигнуты 2 показателя прямого результата, 3 показателя не достигнуты.</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Так, в 2018 году общая посевная площад</w:t>
      </w:r>
      <w:r w:rsidR="00BF15FF" w:rsidRPr="00AC5639">
        <w:rPr>
          <w:rFonts w:ascii="Times New Roman" w:hAnsi="Times New Roman"/>
          <w:sz w:val="28"/>
          <w:szCs w:val="28"/>
        </w:rPr>
        <w:t>ь составила ниже плана на 694,5 </w:t>
      </w:r>
      <w:r w:rsidRPr="00AC5639">
        <w:rPr>
          <w:rFonts w:ascii="Times New Roman" w:hAnsi="Times New Roman"/>
          <w:sz w:val="28"/>
          <w:szCs w:val="28"/>
        </w:rPr>
        <w:t>га, т.е. 2 305,5 га (76,8%), валовая продукция составила 200,3 млн.тенге (95%).  В 2019 году удельный вес валовой продукции ТОО «НПЦЗХ им. А.И. Бараева»</w:t>
      </w:r>
      <w:r w:rsidRPr="00AC5639">
        <w:rPr>
          <w:rFonts w:ascii="Times New Roman" w:hAnsi="Times New Roman"/>
          <w:i/>
          <w:sz w:val="24"/>
          <w:szCs w:val="24"/>
        </w:rPr>
        <w:t xml:space="preserve"> </w:t>
      </w:r>
      <w:r w:rsidRPr="00AC5639">
        <w:rPr>
          <w:rFonts w:ascii="Times New Roman" w:hAnsi="Times New Roman"/>
          <w:sz w:val="28"/>
          <w:szCs w:val="28"/>
        </w:rPr>
        <w:t>от общей валовой продукции сельского хозяйства РК (</w:t>
      </w:r>
      <w:r w:rsidRPr="00AC5639">
        <w:rPr>
          <w:rFonts w:ascii="Times New Roman" w:hAnsi="Times New Roman"/>
          <w:i/>
          <w:sz w:val="28"/>
          <w:szCs w:val="28"/>
        </w:rPr>
        <w:t>2 817,6 млрд.тенге по данным статистики</w:t>
      </w:r>
      <w:r w:rsidRPr="00AC5639">
        <w:rPr>
          <w:rFonts w:ascii="Times New Roman" w:hAnsi="Times New Roman"/>
          <w:sz w:val="28"/>
          <w:szCs w:val="28"/>
        </w:rPr>
        <w:t xml:space="preserve">) 0,01% (374,3 млн.тенге) вместо запланированного 0,23%. Кроме того, контрольным осмотром установлено, что приобретенное в рамках ФЭО оборудование </w:t>
      </w:r>
      <w:r w:rsidRPr="00AC5639">
        <w:rPr>
          <w:rFonts w:ascii="Times New Roman" w:hAnsi="Times New Roman"/>
          <w:i/>
          <w:sz w:val="24"/>
          <w:szCs w:val="24"/>
        </w:rPr>
        <w:t xml:space="preserve">(фотосепаратор) </w:t>
      </w:r>
      <w:r w:rsidRPr="00AC5639">
        <w:rPr>
          <w:rFonts w:ascii="Times New Roman" w:hAnsi="Times New Roman"/>
          <w:sz w:val="28"/>
          <w:szCs w:val="28"/>
        </w:rPr>
        <w:t xml:space="preserve">на сумму 24,9 млн. тенге не использовалось в производственных целях, тем самым не соблюден принцип эффективности БК. </w:t>
      </w:r>
    </w:p>
    <w:p w:rsidR="00393BEF" w:rsidRPr="00AC5639" w:rsidRDefault="00393BEF" w:rsidP="00393BEF">
      <w:pPr>
        <w:spacing w:after="0" w:line="240" w:lineRule="auto"/>
        <w:ind w:firstLine="709"/>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ФЭО</w:t>
      </w:r>
      <w:r w:rsidRPr="00AC5639">
        <w:rPr>
          <w:rFonts w:ascii="Times New Roman" w:hAnsi="Times New Roman"/>
          <w:sz w:val="28"/>
          <w:szCs w:val="28"/>
        </w:rPr>
        <w:t xml:space="preserve"> </w:t>
      </w:r>
      <w:r w:rsidRPr="00AC5639">
        <w:rPr>
          <w:rFonts w:ascii="Times New Roman" w:hAnsi="Times New Roman"/>
          <w:b/>
          <w:sz w:val="28"/>
          <w:szCs w:val="28"/>
        </w:rPr>
        <w:t xml:space="preserve">«Создание экспериментально-технологической платформы точного земледелия на базе ТОО «Опытное хозяйство </w:t>
      </w:r>
      <w:r w:rsidRPr="00AC5639">
        <w:rPr>
          <w:rFonts w:ascii="Times New Roman" w:hAnsi="Times New Roman"/>
          <w:b/>
          <w:sz w:val="28"/>
          <w:szCs w:val="28"/>
        </w:rPr>
        <w:lastRenderedPageBreak/>
        <w:t xml:space="preserve">Заречное» </w:t>
      </w:r>
      <w:r w:rsidRPr="00AC5639">
        <w:rPr>
          <w:rFonts w:ascii="Times New Roman" w:hAnsi="Times New Roman"/>
          <w:sz w:val="28"/>
          <w:szCs w:val="28"/>
        </w:rPr>
        <w:t>стоимостью 877,9 млн.тенге</w:t>
      </w:r>
      <w:r w:rsidRPr="00AC5639">
        <w:rPr>
          <w:rFonts w:ascii="Times New Roman" w:eastAsia="Times New Roman" w:hAnsi="Times New Roman"/>
          <w:bCs/>
          <w:sz w:val="28"/>
          <w:szCs w:val="28"/>
          <w:lang w:eastAsia="ru-RU"/>
        </w:rPr>
        <w:t xml:space="preserve"> не </w:t>
      </w:r>
      <w:r w:rsidRPr="00AC5639">
        <w:rPr>
          <w:rFonts w:ascii="Times New Roman" w:hAnsi="Times New Roman"/>
          <w:sz w:val="28"/>
          <w:szCs w:val="28"/>
        </w:rPr>
        <w:t xml:space="preserve">достигнут показатель </w:t>
      </w:r>
      <w:r w:rsidRPr="00AC5639">
        <w:rPr>
          <w:rFonts w:ascii="Times New Roman" w:hAnsi="Times New Roman"/>
          <w:i/>
          <w:sz w:val="28"/>
          <w:szCs w:val="28"/>
        </w:rPr>
        <w:t xml:space="preserve">«Охват посевной площади оказываемых услугами по внедрению точного земледелия, га в количестве 3 800 га». </w:t>
      </w:r>
      <w:r w:rsidRPr="00AC5639">
        <w:rPr>
          <w:rFonts w:ascii="Times New Roman" w:hAnsi="Times New Roman"/>
          <w:sz w:val="28"/>
          <w:szCs w:val="28"/>
        </w:rPr>
        <w:t>Так, в 2018 году посевная площадь полигона по точному земледелию составила 3 000 га или 78,9% от плана.</w:t>
      </w:r>
    </w:p>
    <w:p w:rsidR="00393BEF" w:rsidRPr="00AC5639" w:rsidRDefault="00393BEF" w:rsidP="00393BEF">
      <w:pPr>
        <w:spacing w:after="0" w:line="240" w:lineRule="auto"/>
        <w:ind w:firstLine="709"/>
        <w:jc w:val="both"/>
        <w:rPr>
          <w:rFonts w:ascii="Times New Roman" w:hAnsi="Times New Roman"/>
          <w:i/>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ФЭО</w:t>
      </w:r>
      <w:r w:rsidRPr="00AC5639">
        <w:rPr>
          <w:rFonts w:ascii="Times New Roman" w:hAnsi="Times New Roman"/>
          <w:sz w:val="28"/>
          <w:szCs w:val="28"/>
        </w:rPr>
        <w:t xml:space="preserve"> </w:t>
      </w:r>
      <w:r w:rsidRPr="00AC5639">
        <w:rPr>
          <w:rFonts w:ascii="Times New Roman" w:hAnsi="Times New Roman"/>
          <w:b/>
          <w:sz w:val="28"/>
          <w:szCs w:val="28"/>
        </w:rPr>
        <w:t xml:space="preserve">«Создание инновационного агротехнического парка для реализации научно-исследовательских и опытных работ по развитию точного земледелия» в ТОО «Казахский научно-исследовательский институт защиты и карантина растений имени Жазкена Жиембаева» </w:t>
      </w:r>
      <w:r w:rsidRPr="00AC5639">
        <w:rPr>
          <w:rFonts w:ascii="Times New Roman" w:hAnsi="Times New Roman"/>
          <w:sz w:val="28"/>
          <w:szCs w:val="28"/>
        </w:rPr>
        <w:t>стоимостью</w:t>
      </w:r>
      <w:r w:rsidRPr="00AC5639">
        <w:rPr>
          <w:rFonts w:ascii="Times New Roman" w:hAnsi="Times New Roman"/>
          <w:b/>
          <w:sz w:val="28"/>
          <w:szCs w:val="28"/>
        </w:rPr>
        <w:t xml:space="preserve"> </w:t>
      </w:r>
      <w:r w:rsidRPr="00AC5639">
        <w:rPr>
          <w:rFonts w:ascii="Times New Roman" w:hAnsi="Times New Roman"/>
          <w:sz w:val="28"/>
          <w:szCs w:val="28"/>
        </w:rPr>
        <w:t xml:space="preserve">1 822,0 млн.тенге не достигнут показатель </w:t>
      </w:r>
      <w:r w:rsidRPr="00AC5639">
        <w:rPr>
          <w:rFonts w:ascii="Times New Roman" w:hAnsi="Times New Roman"/>
          <w:i/>
          <w:sz w:val="28"/>
          <w:szCs w:val="28"/>
        </w:rPr>
        <w:t xml:space="preserve">«Охват посевной площади оказываемых услугами по внедрению точного земледелия в количестве 1 638 га». </w:t>
      </w:r>
      <w:r w:rsidRPr="00AC5639">
        <w:rPr>
          <w:rFonts w:ascii="Times New Roman" w:hAnsi="Times New Roman"/>
          <w:sz w:val="28"/>
          <w:szCs w:val="28"/>
        </w:rPr>
        <w:t>Так, в 2018 году общая посевная площадь составила</w:t>
      </w:r>
      <w:r w:rsidRPr="00AC5639">
        <w:rPr>
          <w:rFonts w:ascii="Times New Roman" w:hAnsi="Times New Roman"/>
          <w:i/>
          <w:sz w:val="28"/>
          <w:szCs w:val="28"/>
        </w:rPr>
        <w:t xml:space="preserve"> </w:t>
      </w:r>
      <w:r w:rsidRPr="00AC5639">
        <w:rPr>
          <w:rFonts w:ascii="Times New Roman" w:hAnsi="Times New Roman"/>
          <w:sz w:val="28"/>
          <w:szCs w:val="28"/>
        </w:rPr>
        <w:t>1446,3 га (88,2%)</w:t>
      </w:r>
      <w:r w:rsidRPr="00AC5639">
        <w:rPr>
          <w:rFonts w:ascii="Times New Roman" w:hAnsi="Times New Roman"/>
          <w:i/>
          <w:sz w:val="28"/>
          <w:szCs w:val="28"/>
        </w:rPr>
        <w:t>.</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i/>
          <w:sz w:val="24"/>
          <w:szCs w:val="24"/>
        </w:rPr>
      </w:pPr>
      <w:r w:rsidRPr="00AC5639">
        <w:rPr>
          <w:rFonts w:ascii="Times New Roman" w:hAnsi="Times New Roman"/>
          <w:sz w:val="28"/>
          <w:szCs w:val="28"/>
        </w:rPr>
        <w:t xml:space="preserve">По проекту </w:t>
      </w:r>
      <w:r w:rsidRPr="00AC5639">
        <w:rPr>
          <w:rFonts w:ascii="Times New Roman" w:hAnsi="Times New Roman"/>
          <w:b/>
          <w:sz w:val="28"/>
          <w:szCs w:val="28"/>
        </w:rPr>
        <w:t>ФЭО</w:t>
      </w:r>
      <w:r w:rsidRPr="00AC5639">
        <w:rPr>
          <w:rFonts w:ascii="Times New Roman" w:hAnsi="Times New Roman"/>
          <w:sz w:val="28"/>
          <w:szCs w:val="28"/>
        </w:rPr>
        <w:t xml:space="preserve"> </w:t>
      </w:r>
      <w:r w:rsidRPr="00AC5639">
        <w:rPr>
          <w:rFonts w:ascii="Times New Roman" w:hAnsi="Times New Roman"/>
          <w:b/>
          <w:sz w:val="28"/>
          <w:szCs w:val="28"/>
        </w:rPr>
        <w:t>«Создание центра технологической компетенции в области цифровизации агропро</w:t>
      </w:r>
      <w:r w:rsidR="00BF15FF" w:rsidRPr="00AC5639">
        <w:rPr>
          <w:rFonts w:ascii="Times New Roman" w:hAnsi="Times New Roman"/>
          <w:b/>
          <w:sz w:val="28"/>
          <w:szCs w:val="28"/>
        </w:rPr>
        <w:t>мышленного комплекса на базе АО </w:t>
      </w:r>
      <w:r w:rsidRPr="00AC5639">
        <w:rPr>
          <w:rFonts w:ascii="Times New Roman" w:hAnsi="Times New Roman"/>
          <w:b/>
          <w:sz w:val="28"/>
          <w:szCs w:val="28"/>
        </w:rPr>
        <w:t>«Казахский агротехнический университет имени Сакена Сейфуллина»</w:t>
      </w:r>
      <w:r w:rsidRPr="00AC5639">
        <w:rPr>
          <w:rFonts w:ascii="Times New Roman" w:hAnsi="Times New Roman"/>
          <w:sz w:val="28"/>
          <w:szCs w:val="28"/>
        </w:rPr>
        <w:t xml:space="preserve"> стоимостью 380,0 млн.тенге не своевременно достигнуты 2 показателя прямого результата </w:t>
      </w:r>
      <w:r w:rsidRPr="00AC5639">
        <w:rPr>
          <w:rFonts w:ascii="Times New Roman" w:hAnsi="Times New Roman"/>
          <w:i/>
          <w:sz w:val="28"/>
          <w:szCs w:val="28"/>
        </w:rPr>
        <w:t>«Создание центра технологической компетенции в области цифровизации АПК в 2018 году 1 ед.», «Приобретение специализированного оборудования для осуществления деят</w:t>
      </w:r>
      <w:r w:rsidR="00BF15FF" w:rsidRPr="00AC5639">
        <w:rPr>
          <w:rFonts w:ascii="Times New Roman" w:hAnsi="Times New Roman"/>
          <w:i/>
          <w:sz w:val="28"/>
          <w:szCs w:val="28"/>
        </w:rPr>
        <w:t>ельности Центра в количестве 11 </w:t>
      </w:r>
      <w:r w:rsidRPr="00AC5639">
        <w:rPr>
          <w:rFonts w:ascii="Times New Roman" w:hAnsi="Times New Roman"/>
          <w:i/>
          <w:sz w:val="28"/>
          <w:szCs w:val="28"/>
        </w:rPr>
        <w:t>комплектов в 2018 году»</w:t>
      </w:r>
      <w:r w:rsidRPr="00AC5639">
        <w:rPr>
          <w:rFonts w:ascii="Times New Roman" w:hAnsi="Times New Roman"/>
          <w:sz w:val="28"/>
          <w:szCs w:val="28"/>
        </w:rPr>
        <w:t>.</w:t>
      </w:r>
      <w:r w:rsidRPr="00AC5639">
        <w:rPr>
          <w:rFonts w:ascii="Times New Roman" w:hAnsi="Times New Roman"/>
          <w:sz w:val="24"/>
          <w:szCs w:val="24"/>
        </w:rPr>
        <w:t xml:space="preserve"> </w:t>
      </w:r>
      <w:r w:rsidRPr="00AC5639">
        <w:rPr>
          <w:rFonts w:ascii="Times New Roman" w:hAnsi="Times New Roman"/>
          <w:sz w:val="28"/>
          <w:szCs w:val="28"/>
        </w:rPr>
        <w:t>Фактически Центр технологической компетенции в области цифровизации АПК создан в 2019 году</w:t>
      </w:r>
      <w:r w:rsidRPr="00AC5639">
        <w:rPr>
          <w:rFonts w:ascii="Times New Roman" w:hAnsi="Times New Roman"/>
          <w:i/>
          <w:sz w:val="24"/>
          <w:szCs w:val="24"/>
        </w:rPr>
        <w:t>.</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ФЭО</w:t>
      </w:r>
      <w:r w:rsidRPr="00AC5639">
        <w:rPr>
          <w:rFonts w:ascii="Times New Roman" w:hAnsi="Times New Roman"/>
          <w:sz w:val="28"/>
          <w:szCs w:val="28"/>
        </w:rPr>
        <w:t xml:space="preserve"> </w:t>
      </w:r>
      <w:r w:rsidRPr="00AC5639">
        <w:rPr>
          <w:rFonts w:ascii="Times New Roman" w:hAnsi="Times New Roman"/>
          <w:b/>
          <w:sz w:val="28"/>
          <w:szCs w:val="28"/>
        </w:rPr>
        <w:t xml:space="preserve">«Создание Казахстанско-Беларусского агроинженерного инновационного центра по подготовке специалистов для агропромышленного комплекса в НАО «Казахский национальный аграрный университет» </w:t>
      </w:r>
      <w:r w:rsidRPr="00AC5639">
        <w:rPr>
          <w:rFonts w:ascii="Times New Roman" w:hAnsi="Times New Roman"/>
          <w:sz w:val="28"/>
          <w:szCs w:val="28"/>
        </w:rPr>
        <w:t>стоимостью</w:t>
      </w:r>
      <w:r w:rsidRPr="00AC5639">
        <w:rPr>
          <w:rFonts w:ascii="Times New Roman" w:hAnsi="Times New Roman"/>
          <w:b/>
          <w:sz w:val="28"/>
          <w:szCs w:val="28"/>
        </w:rPr>
        <w:t xml:space="preserve"> </w:t>
      </w:r>
      <w:r w:rsidRPr="00AC5639">
        <w:rPr>
          <w:rFonts w:ascii="Times New Roman" w:hAnsi="Times New Roman"/>
          <w:sz w:val="28"/>
          <w:szCs w:val="28"/>
        </w:rPr>
        <w:t>1 228,8 млн.тенге</w:t>
      </w:r>
      <w:r w:rsidRPr="00AC5639">
        <w:rPr>
          <w:rFonts w:ascii="Times New Roman" w:hAnsi="Times New Roman"/>
          <w:b/>
          <w:sz w:val="28"/>
          <w:szCs w:val="28"/>
        </w:rPr>
        <w:t xml:space="preserve"> </w:t>
      </w:r>
      <w:r w:rsidRPr="00AC5639">
        <w:rPr>
          <w:rFonts w:ascii="Times New Roman" w:hAnsi="Times New Roman"/>
          <w:sz w:val="28"/>
          <w:szCs w:val="28"/>
        </w:rPr>
        <w:t xml:space="preserve">не достигнут показатель прямого результата </w:t>
      </w:r>
      <w:r w:rsidRPr="00AC5639">
        <w:rPr>
          <w:rFonts w:ascii="Times New Roman" w:hAnsi="Times New Roman"/>
          <w:i/>
          <w:sz w:val="28"/>
          <w:szCs w:val="28"/>
        </w:rPr>
        <w:t>«Приобретение техники и оборудования в количестве - 75 ед.».</w:t>
      </w:r>
      <w:r w:rsidRPr="00AC5639">
        <w:rPr>
          <w:rFonts w:ascii="Times New Roman" w:hAnsi="Times New Roman"/>
          <w:i/>
          <w:sz w:val="24"/>
          <w:szCs w:val="24"/>
        </w:rPr>
        <w:t xml:space="preserve"> </w:t>
      </w:r>
      <w:r w:rsidRPr="00AC5639">
        <w:rPr>
          <w:rFonts w:ascii="Times New Roman" w:hAnsi="Times New Roman"/>
          <w:sz w:val="28"/>
          <w:szCs w:val="28"/>
        </w:rPr>
        <w:t>фактически поставлено 21 ед. техники и оборудования (28%), не приобретено 54 ед..</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ФЭО</w:t>
      </w:r>
      <w:r w:rsidRPr="00AC5639">
        <w:rPr>
          <w:rFonts w:ascii="Times New Roman" w:hAnsi="Times New Roman"/>
          <w:sz w:val="28"/>
          <w:szCs w:val="28"/>
        </w:rPr>
        <w:t xml:space="preserve"> </w:t>
      </w:r>
      <w:r w:rsidRPr="00AC5639">
        <w:rPr>
          <w:rFonts w:ascii="Times New Roman" w:hAnsi="Times New Roman"/>
          <w:b/>
          <w:sz w:val="28"/>
          <w:szCs w:val="28"/>
        </w:rPr>
        <w:t xml:space="preserve">«Создание исследовательских лабораторий по подготовке кадров для агропромышленного комплекса Республики Казахстан в НАО «Казахский национальный аграрный университет» </w:t>
      </w:r>
      <w:r w:rsidRPr="00AC5639">
        <w:rPr>
          <w:rFonts w:ascii="Times New Roman" w:hAnsi="Times New Roman"/>
          <w:sz w:val="28"/>
          <w:szCs w:val="28"/>
        </w:rPr>
        <w:t>стоимостью 676,6 млн.тенге</w:t>
      </w:r>
      <w:r w:rsidRPr="00AC5639">
        <w:rPr>
          <w:rFonts w:ascii="Times New Roman" w:hAnsi="Times New Roman"/>
          <w:b/>
          <w:sz w:val="28"/>
          <w:szCs w:val="28"/>
        </w:rPr>
        <w:t xml:space="preserve">. </w:t>
      </w:r>
      <w:r w:rsidRPr="00AC5639">
        <w:rPr>
          <w:rFonts w:ascii="Times New Roman" w:hAnsi="Times New Roman"/>
          <w:sz w:val="28"/>
          <w:szCs w:val="28"/>
        </w:rPr>
        <w:t xml:space="preserve">несвоевременно достигнут показатель прямого результата по созданию трех лабораторий </w:t>
      </w:r>
      <w:r w:rsidRPr="00AC5639">
        <w:rPr>
          <w:rFonts w:ascii="Times New Roman" w:hAnsi="Times New Roman"/>
          <w:i/>
          <w:sz w:val="28"/>
          <w:szCs w:val="28"/>
        </w:rPr>
        <w:t>(«Ситуационный центр», «Референтная лаборатория молочной продукции», «Лаборатория микроклонального размножения растений</w:t>
      </w:r>
      <w:r w:rsidRPr="00AC5639">
        <w:rPr>
          <w:rFonts w:ascii="Times New Roman" w:hAnsi="Times New Roman"/>
          <w:sz w:val="28"/>
          <w:szCs w:val="28"/>
        </w:rPr>
        <w:t xml:space="preserve">»). Вместо предусмотренного в 2019 году «Лаборатория микроклонального размножения растений» и «Референтная лаборатория молочной продукции» созданы в 2020 году. Кроме того, в 2019 году не достигнут показатель по приобретению оборудования на 84%, поставлено 124 ед. вместо 772 ед., не поставлено 648 ед. </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ФЭО</w:t>
      </w:r>
      <w:r w:rsidRPr="00AC5639">
        <w:rPr>
          <w:rFonts w:ascii="Times New Roman" w:hAnsi="Times New Roman"/>
          <w:sz w:val="28"/>
          <w:szCs w:val="28"/>
        </w:rPr>
        <w:t xml:space="preserve"> </w:t>
      </w:r>
      <w:r w:rsidRPr="00AC5639">
        <w:rPr>
          <w:rFonts w:ascii="Times New Roman" w:hAnsi="Times New Roman"/>
          <w:b/>
          <w:sz w:val="28"/>
          <w:szCs w:val="28"/>
        </w:rPr>
        <w:t xml:space="preserve">«Развитие семеноводства. Сортосмена и сортобновление элитных и оригинальных семян» </w:t>
      </w:r>
      <w:r w:rsidRPr="00AC5639">
        <w:rPr>
          <w:rFonts w:ascii="Times New Roman" w:hAnsi="Times New Roman"/>
          <w:i/>
          <w:sz w:val="28"/>
          <w:szCs w:val="28"/>
        </w:rPr>
        <w:t>(ТОО «Актюбинская сельскохозяйственная опытная станция»)</w:t>
      </w:r>
      <w:r w:rsidRPr="00AC5639">
        <w:rPr>
          <w:rFonts w:ascii="Times New Roman" w:hAnsi="Times New Roman"/>
          <w:sz w:val="28"/>
          <w:szCs w:val="28"/>
        </w:rPr>
        <w:t xml:space="preserve"> стоимостью 708,8 млн.тенге в 2019 году не достигнут показатель прямого результата «Приобретение техники и оборудования в количестве - 26 ед.» фактически поставлено 12 ед. техники и </w:t>
      </w:r>
      <w:r w:rsidRPr="00AC5639">
        <w:rPr>
          <w:rFonts w:ascii="Times New Roman" w:hAnsi="Times New Roman"/>
          <w:sz w:val="28"/>
          <w:szCs w:val="28"/>
        </w:rPr>
        <w:lastRenderedPageBreak/>
        <w:t>оборудования (46%).</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ФЭО</w:t>
      </w:r>
      <w:r w:rsidRPr="00AC5639">
        <w:rPr>
          <w:rFonts w:ascii="Times New Roman" w:hAnsi="Times New Roman"/>
          <w:sz w:val="28"/>
          <w:szCs w:val="28"/>
        </w:rPr>
        <w:t xml:space="preserve"> </w:t>
      </w:r>
      <w:r w:rsidRPr="00AC5639">
        <w:rPr>
          <w:rFonts w:ascii="Times New Roman" w:hAnsi="Times New Roman"/>
          <w:b/>
          <w:sz w:val="28"/>
          <w:szCs w:val="28"/>
        </w:rPr>
        <w:t xml:space="preserve">«Развитие семеноводства. Сортосмена и сортообновление элитных и оригинальных семян» </w:t>
      </w:r>
      <w:r w:rsidRPr="00AC5639">
        <w:rPr>
          <w:rFonts w:ascii="Times New Roman" w:hAnsi="Times New Roman"/>
          <w:i/>
          <w:sz w:val="28"/>
          <w:szCs w:val="28"/>
        </w:rPr>
        <w:t>(ТОО «Уральская сельскохозяйственная опытная станция»)</w:t>
      </w:r>
      <w:r w:rsidRPr="00AC5639">
        <w:rPr>
          <w:rFonts w:ascii="Times New Roman" w:hAnsi="Times New Roman"/>
          <w:sz w:val="28"/>
          <w:szCs w:val="28"/>
        </w:rPr>
        <w:t xml:space="preserve"> стоимостью 483,5 млн.тенге</w:t>
      </w:r>
      <w:r w:rsidRPr="00AC5639">
        <w:rPr>
          <w:rFonts w:ascii="Times New Roman" w:hAnsi="Times New Roman"/>
          <w:i/>
          <w:sz w:val="24"/>
          <w:szCs w:val="24"/>
        </w:rPr>
        <w:t xml:space="preserve"> </w:t>
      </w:r>
      <w:r w:rsidRPr="00AC5639">
        <w:rPr>
          <w:rFonts w:ascii="Times New Roman" w:hAnsi="Times New Roman"/>
          <w:sz w:val="28"/>
          <w:szCs w:val="28"/>
        </w:rPr>
        <w:t>в 2019 году не достигнут показатель прямого результата «</w:t>
      </w:r>
      <w:r w:rsidRPr="00AC5639">
        <w:rPr>
          <w:rFonts w:ascii="Times New Roman" w:hAnsi="Times New Roman"/>
          <w:i/>
          <w:sz w:val="28"/>
          <w:szCs w:val="28"/>
        </w:rPr>
        <w:t>Приобретение техники и оборудования в количестве - 27 ед.»</w:t>
      </w:r>
      <w:r w:rsidRPr="00AC5639">
        <w:rPr>
          <w:rFonts w:ascii="Times New Roman" w:hAnsi="Times New Roman"/>
          <w:i/>
          <w:sz w:val="24"/>
          <w:szCs w:val="24"/>
        </w:rPr>
        <w:t xml:space="preserve"> </w:t>
      </w:r>
      <w:r w:rsidRPr="00AC5639">
        <w:rPr>
          <w:rFonts w:ascii="Times New Roman" w:hAnsi="Times New Roman"/>
          <w:sz w:val="28"/>
          <w:szCs w:val="28"/>
        </w:rPr>
        <w:t>фактически поставлено 12 ед. техники и оборудования (44%).</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 xml:space="preserve">ФЭО «Развитие семеноводства. Сортосмена и сортобновление элитных и оригинальных семян» </w:t>
      </w:r>
      <w:r w:rsidRPr="00AC5639">
        <w:rPr>
          <w:rFonts w:ascii="Times New Roman" w:hAnsi="Times New Roman"/>
          <w:i/>
          <w:sz w:val="28"/>
          <w:szCs w:val="28"/>
        </w:rPr>
        <w:t>(ТОО «Павлодарская сельскохозяйственная опытная станция»)</w:t>
      </w:r>
      <w:r w:rsidRPr="00AC5639">
        <w:rPr>
          <w:rFonts w:ascii="Times New Roman" w:hAnsi="Times New Roman"/>
          <w:sz w:val="28"/>
          <w:szCs w:val="28"/>
        </w:rPr>
        <w:t xml:space="preserve"> стоимостью 808,8 млн.тенге в</w:t>
      </w:r>
      <w:r w:rsidRPr="00AC5639">
        <w:rPr>
          <w:rFonts w:ascii="Times New Roman" w:hAnsi="Times New Roman"/>
          <w:i/>
          <w:sz w:val="24"/>
          <w:szCs w:val="24"/>
        </w:rPr>
        <w:t xml:space="preserve"> </w:t>
      </w:r>
      <w:r w:rsidRPr="00AC5639">
        <w:rPr>
          <w:rFonts w:ascii="Times New Roman" w:hAnsi="Times New Roman"/>
          <w:sz w:val="28"/>
          <w:szCs w:val="28"/>
        </w:rPr>
        <w:t xml:space="preserve">2019 году не достигнут показатель прямого результата </w:t>
      </w:r>
      <w:r w:rsidRPr="00AC5639">
        <w:rPr>
          <w:rFonts w:ascii="Times New Roman" w:hAnsi="Times New Roman"/>
          <w:i/>
          <w:sz w:val="28"/>
          <w:szCs w:val="28"/>
        </w:rPr>
        <w:t>«Приобретение техники и оборудования в количестве - 23 ед.»</w:t>
      </w:r>
      <w:r w:rsidRPr="00AC5639">
        <w:rPr>
          <w:rFonts w:ascii="Times New Roman" w:hAnsi="Times New Roman"/>
          <w:i/>
          <w:sz w:val="24"/>
          <w:szCs w:val="24"/>
        </w:rPr>
        <w:t>,</w:t>
      </w:r>
      <w:r w:rsidRPr="00AC5639">
        <w:rPr>
          <w:rFonts w:ascii="Times New Roman" w:hAnsi="Times New Roman"/>
          <w:sz w:val="28"/>
          <w:szCs w:val="28"/>
        </w:rPr>
        <w:t xml:space="preserve"> фактически поставлено 18 ед. техники и оборудования (78,2%).</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 xml:space="preserve">ФЭО «Развитие семеноводства. Сортосмена и сортообновление элитных и оригинальных семян» </w:t>
      </w:r>
      <w:r w:rsidRPr="00AC5639">
        <w:rPr>
          <w:rFonts w:ascii="Times New Roman" w:hAnsi="Times New Roman"/>
          <w:i/>
          <w:sz w:val="28"/>
          <w:szCs w:val="28"/>
        </w:rPr>
        <w:t xml:space="preserve">(ТОО «Восточно-Казахстанская сельскохозяйственная опытная станция») </w:t>
      </w:r>
      <w:r w:rsidRPr="00AC5639">
        <w:rPr>
          <w:rFonts w:ascii="Times New Roman" w:hAnsi="Times New Roman"/>
          <w:sz w:val="28"/>
          <w:szCs w:val="28"/>
        </w:rPr>
        <w:t xml:space="preserve">стоимостью 544,1 млн.тенге в 2019 году не достигнут в полном объеме показатель прямого результата </w:t>
      </w:r>
      <w:r w:rsidRPr="00AC5639">
        <w:rPr>
          <w:rFonts w:ascii="Times New Roman" w:hAnsi="Times New Roman"/>
          <w:i/>
          <w:sz w:val="28"/>
          <w:szCs w:val="28"/>
        </w:rPr>
        <w:t>«Приобретение техники и оборудования в количестве - 18 ед.»</w:t>
      </w:r>
      <w:r w:rsidRPr="00AC5639">
        <w:rPr>
          <w:rFonts w:ascii="Times New Roman" w:hAnsi="Times New Roman"/>
          <w:i/>
          <w:sz w:val="24"/>
          <w:szCs w:val="24"/>
        </w:rPr>
        <w:t xml:space="preserve"> </w:t>
      </w:r>
      <w:r w:rsidRPr="00AC5639">
        <w:rPr>
          <w:rFonts w:ascii="Times New Roman" w:hAnsi="Times New Roman"/>
          <w:sz w:val="28"/>
          <w:szCs w:val="28"/>
        </w:rPr>
        <w:t>фактически поставлено 13 ед. техники и оборудования (72,2%).</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 xml:space="preserve">ФЭО «Развитие семеноводства. Сортосмена и сортообновление элитных и оригинальных семян» </w:t>
      </w:r>
      <w:r w:rsidRPr="00AC5639">
        <w:rPr>
          <w:rFonts w:ascii="Times New Roman" w:hAnsi="Times New Roman"/>
          <w:i/>
          <w:sz w:val="28"/>
          <w:szCs w:val="28"/>
        </w:rPr>
        <w:t xml:space="preserve">(ТОО «Северо-Казахстанская сельскохозяйственная опытная станция») </w:t>
      </w:r>
      <w:r w:rsidRPr="00AC5639">
        <w:rPr>
          <w:rFonts w:ascii="Times New Roman" w:hAnsi="Times New Roman"/>
          <w:sz w:val="28"/>
          <w:szCs w:val="28"/>
        </w:rPr>
        <w:t xml:space="preserve">стоимостью 1 431,9 млн.тенге в 2019 году не достигнут показатель прямого результата </w:t>
      </w:r>
      <w:r w:rsidRPr="00AC5639">
        <w:rPr>
          <w:rFonts w:ascii="Times New Roman" w:hAnsi="Times New Roman"/>
          <w:i/>
          <w:sz w:val="28"/>
          <w:szCs w:val="28"/>
        </w:rPr>
        <w:t>«Приобретение техники и оборудования в количестве - 21 ед.»</w:t>
      </w:r>
      <w:r w:rsidRPr="00AC5639">
        <w:rPr>
          <w:rFonts w:ascii="Times New Roman" w:hAnsi="Times New Roman"/>
          <w:sz w:val="28"/>
          <w:szCs w:val="28"/>
        </w:rPr>
        <w:t xml:space="preserve"> фактически поставлено 14 ед. техники и оборудования (66,6%).</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 xml:space="preserve">ФЭО «Развитие семеноводства. Сортосмена и сортообновление элитных и оригинальных семян». </w:t>
      </w:r>
      <w:r w:rsidRPr="00AC5639">
        <w:rPr>
          <w:rFonts w:ascii="Times New Roman" w:hAnsi="Times New Roman"/>
          <w:i/>
          <w:sz w:val="28"/>
          <w:szCs w:val="28"/>
        </w:rPr>
        <w:t>(ТОО «Карабалыкская сельскохозяйственная опытная станция»)</w:t>
      </w:r>
      <w:r w:rsidRPr="00AC5639">
        <w:rPr>
          <w:rFonts w:ascii="Times New Roman" w:hAnsi="Times New Roman"/>
          <w:i/>
          <w:sz w:val="24"/>
          <w:szCs w:val="24"/>
        </w:rPr>
        <w:t xml:space="preserve"> </w:t>
      </w:r>
      <w:r w:rsidRPr="00AC5639">
        <w:rPr>
          <w:rFonts w:ascii="Times New Roman" w:hAnsi="Times New Roman"/>
          <w:sz w:val="28"/>
          <w:szCs w:val="28"/>
        </w:rPr>
        <w:t xml:space="preserve">стоимостью 1 435,2 млн.тенге не достигнут в полном объеме показатель прямого результата </w:t>
      </w:r>
      <w:r w:rsidRPr="00AC5639">
        <w:rPr>
          <w:rFonts w:ascii="Times New Roman" w:hAnsi="Times New Roman"/>
          <w:i/>
          <w:sz w:val="28"/>
          <w:szCs w:val="28"/>
        </w:rPr>
        <w:t>«Приобретение техники и оборудования в количестве - 31 ед.»</w:t>
      </w:r>
      <w:r w:rsidRPr="00AC5639">
        <w:rPr>
          <w:rFonts w:ascii="Times New Roman" w:hAnsi="Times New Roman"/>
          <w:sz w:val="28"/>
          <w:szCs w:val="28"/>
        </w:rPr>
        <w:t xml:space="preserve"> в 2019 году фактически поставлено 19 ед. техники и оборудования (61,2%).</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 xml:space="preserve">По проекту </w:t>
      </w:r>
      <w:r w:rsidRPr="00AC5639">
        <w:rPr>
          <w:rFonts w:ascii="Times New Roman" w:hAnsi="Times New Roman"/>
          <w:b/>
          <w:sz w:val="28"/>
          <w:szCs w:val="28"/>
        </w:rPr>
        <w:t xml:space="preserve">ФЭО «Развитие семеноводства. Сортосмена и сортообновление элитных и оригинальных семян». </w:t>
      </w:r>
      <w:r w:rsidRPr="00AC5639">
        <w:rPr>
          <w:rFonts w:ascii="Times New Roman" w:hAnsi="Times New Roman"/>
          <w:i/>
          <w:sz w:val="28"/>
          <w:szCs w:val="28"/>
        </w:rPr>
        <w:t>(ТОО «Карагандинская сельскохозяйственная опытная станция имени А.Ф. Христенко»)</w:t>
      </w:r>
      <w:r w:rsidRPr="00AC5639">
        <w:rPr>
          <w:rFonts w:ascii="Times New Roman" w:hAnsi="Times New Roman"/>
          <w:i/>
          <w:sz w:val="24"/>
          <w:szCs w:val="24"/>
        </w:rPr>
        <w:t xml:space="preserve"> </w:t>
      </w:r>
      <w:r w:rsidRPr="00AC5639">
        <w:rPr>
          <w:rFonts w:ascii="Times New Roman" w:hAnsi="Times New Roman"/>
          <w:sz w:val="28"/>
          <w:szCs w:val="28"/>
        </w:rPr>
        <w:t xml:space="preserve">стоимостью 1 190,5 млн.тенге не достигнут показатель прямого результата </w:t>
      </w:r>
      <w:r w:rsidRPr="00AC5639">
        <w:rPr>
          <w:rFonts w:ascii="Times New Roman" w:hAnsi="Times New Roman"/>
          <w:i/>
          <w:sz w:val="28"/>
          <w:szCs w:val="28"/>
        </w:rPr>
        <w:t>«Приобретение техники и оборудования в количестве - 24 ед.»</w:t>
      </w:r>
      <w:r w:rsidRPr="00AC5639">
        <w:rPr>
          <w:rFonts w:ascii="Times New Roman" w:hAnsi="Times New Roman"/>
          <w:sz w:val="28"/>
          <w:szCs w:val="28"/>
        </w:rPr>
        <w:t xml:space="preserve"> в 2019 году фактически поставлено 16 ед. техники и оборудования (66,6%).</w:t>
      </w:r>
    </w:p>
    <w:p w:rsidR="00393BEF" w:rsidRPr="00AC5639" w:rsidRDefault="00393BEF" w:rsidP="00393BEF">
      <w:pPr>
        <w:widowControl w:val="0"/>
        <w:pBdr>
          <w:bottom w:val="single" w:sz="4" w:space="11" w:color="FFFFFF"/>
        </w:pBdr>
        <w:tabs>
          <w:tab w:val="left" w:pos="709"/>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sz w:val="28"/>
          <w:szCs w:val="28"/>
        </w:rPr>
        <w:t>Установлены многочисленные факты несоблюдение законодательства о государственных закупках дочерними организациями при реализации ФЭО в части не предъявления штрафных санкций поставщикам на общую сумму 33,1 млн. тенге, не своевременное предоставление обеспечения исполнения договора.</w:t>
      </w:r>
    </w:p>
    <w:p w:rsidR="00154708" w:rsidRPr="00AC5639" w:rsidRDefault="00393BEF" w:rsidP="00BF15FF">
      <w:pPr>
        <w:widowControl w:val="0"/>
        <w:pBdr>
          <w:bottom w:val="single" w:sz="4" w:space="11" w:color="FFFFFF"/>
        </w:pBdr>
        <w:tabs>
          <w:tab w:val="left" w:pos="709"/>
          <w:tab w:val="left" w:pos="993"/>
        </w:tabs>
        <w:spacing w:after="0" w:line="240" w:lineRule="auto"/>
        <w:ind w:firstLine="709"/>
        <w:contextualSpacing/>
        <w:jc w:val="both"/>
        <w:rPr>
          <w:rFonts w:ascii="Times New Roman" w:eastAsia="Times New Roman" w:hAnsi="Times New Roman"/>
          <w:b/>
          <w:sz w:val="28"/>
          <w:szCs w:val="28"/>
          <w:lang w:eastAsia="ru-RU"/>
        </w:rPr>
      </w:pPr>
      <w:r w:rsidRPr="00AC5639">
        <w:rPr>
          <w:rFonts w:ascii="Times New Roman" w:hAnsi="Times New Roman"/>
          <w:sz w:val="28"/>
          <w:szCs w:val="28"/>
        </w:rPr>
        <w:t xml:space="preserve">Дочерними организациями при реализации ФЭО на конец года не использованы остатки средств в общей сумме </w:t>
      </w:r>
      <w:r w:rsidR="00D87829" w:rsidRPr="00AC5639">
        <w:rPr>
          <w:rFonts w:ascii="Times New Roman" w:hAnsi="Times New Roman"/>
          <w:sz w:val="28"/>
          <w:szCs w:val="28"/>
        </w:rPr>
        <w:t>7 283,7</w:t>
      </w:r>
      <w:r w:rsidRPr="00AC5639">
        <w:rPr>
          <w:rFonts w:ascii="Times New Roman" w:hAnsi="Times New Roman"/>
          <w:sz w:val="28"/>
          <w:szCs w:val="28"/>
        </w:rPr>
        <w:t xml:space="preserve"> млн. тенге </w:t>
      </w:r>
      <w:r w:rsidRPr="00AC5639">
        <w:rPr>
          <w:rFonts w:ascii="Times New Roman" w:hAnsi="Times New Roman"/>
          <w:i/>
          <w:sz w:val="24"/>
          <w:szCs w:val="24"/>
        </w:rPr>
        <w:t xml:space="preserve">(в том числе за </w:t>
      </w:r>
      <w:r w:rsidRPr="00AC5639">
        <w:rPr>
          <w:rFonts w:ascii="Times New Roman" w:hAnsi="Times New Roman"/>
          <w:i/>
          <w:sz w:val="24"/>
          <w:szCs w:val="24"/>
        </w:rPr>
        <w:lastRenderedPageBreak/>
        <w:t xml:space="preserve">2018 год – 2 921,1 млн. тенге, за 2019 год – </w:t>
      </w:r>
      <w:r w:rsidR="00D87829" w:rsidRPr="00AC5639">
        <w:rPr>
          <w:rFonts w:ascii="Times New Roman" w:hAnsi="Times New Roman"/>
          <w:i/>
          <w:sz w:val="24"/>
          <w:szCs w:val="24"/>
        </w:rPr>
        <w:t>4 362,6</w:t>
      </w:r>
      <w:r w:rsidRPr="00AC5639">
        <w:rPr>
          <w:rFonts w:ascii="Times New Roman" w:hAnsi="Times New Roman"/>
          <w:i/>
          <w:sz w:val="24"/>
          <w:szCs w:val="24"/>
        </w:rPr>
        <w:t xml:space="preserve"> млн. тенге),</w:t>
      </w:r>
      <w:r w:rsidRPr="00AC5639">
        <w:rPr>
          <w:rFonts w:ascii="Times New Roman" w:hAnsi="Times New Roman"/>
          <w:sz w:val="28"/>
          <w:szCs w:val="28"/>
        </w:rPr>
        <w:t xml:space="preserve"> что является неэффективным исполнением бюджетной программы. Систематическое не достижение показателей ФЭО дочерними организациями явилось следствием отсутствие должного контроля и мониторинга со стороны НАО «НАНОЦ».</w:t>
      </w:r>
    </w:p>
    <w:p w:rsidR="006E0B12" w:rsidRPr="00AC5639" w:rsidRDefault="006E0B12" w:rsidP="00BF15FF">
      <w:pPr>
        <w:pStyle w:val="ae"/>
        <w:spacing w:after="0" w:line="240" w:lineRule="auto"/>
        <w:ind w:left="0" w:firstLine="709"/>
        <w:jc w:val="center"/>
        <w:rPr>
          <w:rFonts w:ascii="Times New Roman" w:hAnsi="Times New Roman" w:cs="Times New Roman"/>
          <w:b/>
          <w:sz w:val="10"/>
          <w:szCs w:val="10"/>
        </w:rPr>
      </w:pPr>
    </w:p>
    <w:p w:rsidR="00F252F4" w:rsidRPr="00AC5639" w:rsidRDefault="003B7AD9" w:rsidP="00BF15FF">
      <w:pPr>
        <w:spacing w:after="0" w:line="240" w:lineRule="auto"/>
        <w:ind w:firstLine="709"/>
        <w:contextualSpacing/>
        <w:jc w:val="center"/>
        <w:rPr>
          <w:rFonts w:ascii="Times New Roman" w:eastAsia="Times New Roman" w:hAnsi="Times New Roman"/>
          <w:b/>
          <w:sz w:val="28"/>
          <w:szCs w:val="28"/>
          <w:lang w:eastAsia="ru-RU"/>
        </w:rPr>
      </w:pPr>
      <w:r w:rsidRPr="00AC5639">
        <w:rPr>
          <w:rFonts w:ascii="Times New Roman" w:eastAsia="Times New Roman" w:hAnsi="Times New Roman"/>
          <w:b/>
          <w:sz w:val="28"/>
          <w:szCs w:val="28"/>
          <w:lang w:eastAsia="ru-RU"/>
        </w:rPr>
        <w:t>2.3</w:t>
      </w:r>
      <w:r w:rsidRPr="00AC5639">
        <w:rPr>
          <w:rFonts w:ascii="Times New Roman" w:hAnsi="Times New Roman"/>
          <w:sz w:val="28"/>
          <w:szCs w:val="28"/>
        </w:rPr>
        <w:t xml:space="preserve">. </w:t>
      </w:r>
      <w:r w:rsidR="007A5FD6" w:rsidRPr="00AC5639">
        <w:rPr>
          <w:rFonts w:ascii="Times New Roman" w:hAnsi="Times New Roman"/>
          <w:b/>
          <w:sz w:val="28"/>
          <w:szCs w:val="28"/>
        </w:rPr>
        <w:t xml:space="preserve">Анализ и оценка эффективности использования средств направленных на антикризисные меры </w:t>
      </w:r>
    </w:p>
    <w:p w:rsidR="00F252F4" w:rsidRPr="00AC5639" w:rsidRDefault="00F252F4" w:rsidP="00FE59C8">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4"/>
          <w:lang w:eastAsia="ru-RU"/>
        </w:rPr>
        <w:t xml:space="preserve">В рамках аудиторского мероприятия </w:t>
      </w:r>
      <w:r w:rsidRPr="00AC5639">
        <w:rPr>
          <w:rFonts w:ascii="Times New Roman" w:eastAsia="Times New Roman" w:hAnsi="Times New Roman"/>
          <w:i/>
          <w:sz w:val="28"/>
          <w:szCs w:val="24"/>
          <w:lang w:eastAsia="ru-RU"/>
        </w:rPr>
        <w:t xml:space="preserve">«Промежуточная оценка реализации Государственной программы развития агропромышленного комплекса Республики Казахстан на 2017 – 2021 годы, а также эффективности использования средств, направленных на антикризисные меры» </w:t>
      </w:r>
      <w:r w:rsidRPr="00AC5639">
        <w:rPr>
          <w:rFonts w:ascii="Times New Roman" w:eastAsia="Times New Roman" w:hAnsi="Times New Roman"/>
          <w:sz w:val="28"/>
          <w:szCs w:val="24"/>
          <w:lang w:eastAsia="ru-RU"/>
        </w:rPr>
        <w:t xml:space="preserve"> охвачены средства, направленные на антикризисные меры в размере </w:t>
      </w:r>
      <w:r w:rsidRPr="00AC5639">
        <w:rPr>
          <w:rFonts w:ascii="Times New Roman" w:eastAsia="Times New Roman" w:hAnsi="Times New Roman"/>
          <w:b/>
          <w:sz w:val="28"/>
          <w:szCs w:val="28"/>
          <w:lang w:eastAsia="ru-RU"/>
        </w:rPr>
        <w:t>460,0 млрд. тенге</w:t>
      </w:r>
      <w:r w:rsidRPr="00AC5639">
        <w:rPr>
          <w:rFonts w:ascii="Times New Roman" w:eastAsia="Times New Roman" w:hAnsi="Times New Roman"/>
          <w:sz w:val="28"/>
          <w:szCs w:val="28"/>
          <w:lang w:eastAsia="ru-RU"/>
        </w:rPr>
        <w:t>, из них:</w:t>
      </w:r>
    </w:p>
    <w:p w:rsidR="00F252F4" w:rsidRPr="00AC5639" w:rsidRDefault="00F252F4" w:rsidP="00FE59C8">
      <w:pPr>
        <w:spacing w:after="0" w:line="240" w:lineRule="auto"/>
        <w:ind w:firstLine="709"/>
        <w:jc w:val="both"/>
        <w:rPr>
          <w:rFonts w:ascii="Times New Roman" w:eastAsia="Times New Roman" w:hAnsi="Times New Roman"/>
          <w:strike/>
          <w:sz w:val="28"/>
          <w:szCs w:val="28"/>
          <w:lang w:eastAsia="ru-RU"/>
        </w:rPr>
      </w:pP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300,0 млрд. тенге</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8"/>
          <w:szCs w:val="28"/>
          <w:lang w:eastAsia="ru-RU"/>
        </w:rPr>
        <w:t>на переработку и производство в АПК</w:t>
      </w:r>
      <w:r w:rsidRPr="00AC5639">
        <w:rPr>
          <w:rFonts w:ascii="Times New Roman" w:eastAsia="Times New Roman" w:hAnsi="Times New Roman"/>
          <w:sz w:val="28"/>
          <w:szCs w:val="28"/>
          <w:lang w:eastAsia="ru-RU"/>
        </w:rPr>
        <w:t xml:space="preserve">). По информации МСХ средства на кредитование заемщиков по программе </w:t>
      </w:r>
      <w:r w:rsidRPr="00AC5639">
        <w:rPr>
          <w:rFonts w:ascii="Times New Roman" w:eastAsia="Times New Roman" w:hAnsi="Times New Roman"/>
          <w:b/>
          <w:sz w:val="28"/>
          <w:szCs w:val="28"/>
          <w:lang w:eastAsia="ru-RU"/>
        </w:rPr>
        <w:t>«Экономика простых вещей» БВУ и АО «АКК»</w:t>
      </w:r>
      <w:r w:rsidRPr="00AC5639">
        <w:rPr>
          <w:rFonts w:ascii="Times New Roman" w:eastAsia="Times New Roman" w:hAnsi="Times New Roman"/>
          <w:sz w:val="28"/>
          <w:szCs w:val="28"/>
          <w:lang w:eastAsia="ru-RU"/>
        </w:rPr>
        <w:t xml:space="preserve"> привлекают самостоятельно в виде облигационного займа на площадке Казахстанской фондовой биржи (KASE). </w:t>
      </w:r>
    </w:p>
    <w:p w:rsidR="00F252F4" w:rsidRPr="00AC5639" w:rsidRDefault="00F252F4" w:rsidP="00FE59C8">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100,0 млрд. тенге</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8"/>
          <w:szCs w:val="28"/>
          <w:lang w:eastAsia="ru-RU"/>
        </w:rPr>
        <w:t>на проведение весенне-полевых и уборочных работ</w:t>
      </w:r>
      <w:r w:rsidRPr="00AC5639">
        <w:rPr>
          <w:rFonts w:ascii="Times New Roman" w:eastAsia="Times New Roman" w:hAnsi="Times New Roman"/>
          <w:sz w:val="28"/>
          <w:szCs w:val="28"/>
          <w:lang w:eastAsia="ru-RU"/>
        </w:rPr>
        <w:t xml:space="preserve">) в АО «Аграрная кредитная корпорация». </w:t>
      </w:r>
    </w:p>
    <w:p w:rsidR="00F252F4" w:rsidRPr="00AC5639" w:rsidRDefault="00F252F4" w:rsidP="00FE59C8">
      <w:pPr>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b/>
          <w:sz w:val="28"/>
          <w:szCs w:val="28"/>
          <w:lang w:eastAsia="ru-RU"/>
        </w:rPr>
        <w:t>60,0 млрд. тенге</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8"/>
          <w:szCs w:val="28"/>
          <w:lang w:eastAsia="ru-RU"/>
        </w:rPr>
        <w:t>трансферты в регионы</w:t>
      </w:r>
      <w:r w:rsidRPr="00AC5639">
        <w:rPr>
          <w:rFonts w:ascii="Times New Roman" w:eastAsia="Times New Roman" w:hAnsi="Times New Roman"/>
          <w:sz w:val="28"/>
          <w:szCs w:val="28"/>
          <w:lang w:eastAsia="ru-RU"/>
        </w:rPr>
        <w:t xml:space="preserve">), из них, </w:t>
      </w:r>
      <w:r w:rsidRPr="00AC5639">
        <w:rPr>
          <w:rFonts w:ascii="Times New Roman" w:eastAsia="Times New Roman" w:hAnsi="Times New Roman"/>
          <w:b/>
          <w:sz w:val="28"/>
          <w:szCs w:val="28"/>
          <w:lang w:eastAsia="ru-RU"/>
        </w:rPr>
        <w:t>19,9 млрд. тенге</w:t>
      </w:r>
      <w:r w:rsidRPr="00AC5639">
        <w:rPr>
          <w:rFonts w:ascii="Times New Roman" w:eastAsia="Times New Roman" w:hAnsi="Times New Roman"/>
          <w:sz w:val="28"/>
          <w:szCs w:val="28"/>
          <w:lang w:eastAsia="ru-RU"/>
        </w:rPr>
        <w:t xml:space="preserve"> охватывается аудитом Счетного комитета в регионах, в том числе: </w:t>
      </w:r>
      <w:r w:rsidRPr="00AC5639">
        <w:rPr>
          <w:rFonts w:ascii="Times New Roman" w:eastAsia="Times New Roman" w:hAnsi="Times New Roman"/>
          <w:b/>
          <w:sz w:val="28"/>
          <w:szCs w:val="28"/>
          <w:lang w:eastAsia="ru-RU"/>
        </w:rPr>
        <w:t>Акмолинская область - 5,2 млрд. тенге; Алматинская область – 6,9 млрд. тенге; Карагандинская область – 2,1 млрд. тенге; Северо-Казахстанская область – 5,7 млрд. тенге.</w:t>
      </w:r>
    </w:p>
    <w:p w:rsidR="00F252F4" w:rsidRPr="00AC5639" w:rsidRDefault="00F252F4" w:rsidP="00FE59C8">
      <w:pPr>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Остальные средства (трансферты в остальных регионах) составили </w:t>
      </w:r>
      <w:r w:rsidRPr="00AC5639">
        <w:rPr>
          <w:rFonts w:ascii="Times New Roman" w:eastAsia="Times New Roman" w:hAnsi="Times New Roman"/>
          <w:b/>
          <w:sz w:val="28"/>
          <w:szCs w:val="28"/>
          <w:lang w:eastAsia="ru-RU"/>
        </w:rPr>
        <w:t>40,1</w:t>
      </w:r>
      <w:r w:rsidR="00D17951" w:rsidRPr="00AC5639">
        <w:rPr>
          <w:rFonts w:ascii="Times New Roman" w:eastAsia="Times New Roman" w:hAnsi="Times New Roman"/>
          <w:b/>
          <w:sz w:val="28"/>
          <w:szCs w:val="28"/>
          <w:lang w:eastAsia="ru-RU"/>
        </w:rPr>
        <w:t> </w:t>
      </w:r>
      <w:r w:rsidRPr="00AC5639">
        <w:rPr>
          <w:rFonts w:ascii="Times New Roman" w:eastAsia="Times New Roman" w:hAnsi="Times New Roman"/>
          <w:b/>
          <w:sz w:val="28"/>
          <w:szCs w:val="28"/>
          <w:lang w:eastAsia="ru-RU"/>
        </w:rPr>
        <w:t xml:space="preserve">млрд. тенге </w:t>
      </w:r>
      <w:r w:rsidRPr="00AC5639">
        <w:rPr>
          <w:rFonts w:ascii="Times New Roman" w:eastAsia="Times New Roman" w:hAnsi="Times New Roman"/>
          <w:sz w:val="28"/>
          <w:szCs w:val="28"/>
          <w:lang w:eastAsia="ru-RU"/>
        </w:rPr>
        <w:t>охвачены госаудитом ревизионными комиссиями.</w:t>
      </w:r>
    </w:p>
    <w:p w:rsidR="00F252F4" w:rsidRPr="00AC5639" w:rsidRDefault="00D17951" w:rsidP="00FE59C8">
      <w:pPr>
        <w:tabs>
          <w:tab w:val="left" w:pos="567"/>
        </w:tabs>
        <w:spacing w:after="0" w:line="240" w:lineRule="auto"/>
        <w:ind w:firstLine="567"/>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В</w:t>
      </w:r>
      <w:r w:rsidR="00F252F4" w:rsidRPr="00AC5639">
        <w:rPr>
          <w:rFonts w:ascii="Times New Roman" w:eastAsia="Times New Roman" w:hAnsi="Times New Roman"/>
          <w:sz w:val="28"/>
          <w:szCs w:val="28"/>
          <w:lang w:eastAsia="ru-RU"/>
        </w:rPr>
        <w:t xml:space="preserve"> управлениях </w:t>
      </w:r>
      <w:r w:rsidR="00F66193" w:rsidRPr="00AC5639">
        <w:rPr>
          <w:rFonts w:ascii="Times New Roman" w:eastAsia="Times New Roman" w:hAnsi="Times New Roman"/>
          <w:sz w:val="28"/>
          <w:szCs w:val="28"/>
          <w:lang w:eastAsia="ru-RU"/>
        </w:rPr>
        <w:t>сельского хозяйства Акмолинской и</w:t>
      </w:r>
      <w:r w:rsidR="00F252F4" w:rsidRPr="00AC5639">
        <w:rPr>
          <w:rFonts w:ascii="Times New Roman" w:eastAsia="Times New Roman" w:hAnsi="Times New Roman"/>
          <w:sz w:val="28"/>
          <w:szCs w:val="28"/>
          <w:lang w:eastAsia="ru-RU"/>
        </w:rPr>
        <w:t xml:space="preserve"> Северо-Казахстанской, Карагандинской установлены </w:t>
      </w:r>
      <w:r w:rsidR="00F252F4" w:rsidRPr="00AC5639">
        <w:rPr>
          <w:rFonts w:ascii="Times New Roman" w:eastAsia="Times New Roman" w:hAnsi="Times New Roman"/>
          <w:b/>
          <w:sz w:val="28"/>
          <w:szCs w:val="28"/>
          <w:lang w:eastAsia="ru-RU"/>
        </w:rPr>
        <w:t>финансовые нарушения</w:t>
      </w:r>
      <w:r w:rsidR="00F252F4" w:rsidRPr="00AC5639">
        <w:rPr>
          <w:rFonts w:ascii="Times New Roman" w:eastAsia="Times New Roman" w:hAnsi="Times New Roman"/>
          <w:sz w:val="28"/>
          <w:szCs w:val="28"/>
          <w:lang w:eastAsia="ru-RU"/>
        </w:rPr>
        <w:t xml:space="preserve"> на сумму </w:t>
      </w:r>
      <w:r w:rsidR="00F252F4" w:rsidRPr="00AC5639">
        <w:rPr>
          <w:rFonts w:ascii="Times New Roman" w:eastAsia="Times New Roman" w:hAnsi="Times New Roman"/>
          <w:b/>
          <w:sz w:val="28"/>
          <w:szCs w:val="28"/>
          <w:lang w:eastAsia="ru-RU"/>
        </w:rPr>
        <w:t>259,8 млн. тенге</w:t>
      </w:r>
      <w:r w:rsidR="00F252F4" w:rsidRPr="00AC5639">
        <w:rPr>
          <w:rFonts w:ascii="Times New Roman" w:eastAsia="Times New Roman" w:hAnsi="Times New Roman"/>
          <w:sz w:val="28"/>
          <w:szCs w:val="28"/>
          <w:lang w:eastAsia="ru-RU"/>
        </w:rPr>
        <w:t>, в том числе подлежит возмещению в бюджет – 259,8 млн. тенге (</w:t>
      </w:r>
      <w:r w:rsidR="00F252F4" w:rsidRPr="00AC5639">
        <w:rPr>
          <w:rFonts w:ascii="Times New Roman" w:eastAsia="Times New Roman" w:hAnsi="Times New Roman"/>
          <w:i/>
          <w:sz w:val="28"/>
          <w:szCs w:val="28"/>
          <w:lang w:eastAsia="ru-RU"/>
        </w:rPr>
        <w:t>Акмолинская область – 96,2 млн. тенге, СКО - 163,6 млн. тенге</w:t>
      </w:r>
      <w:r w:rsidR="00F252F4" w:rsidRPr="00AC5639">
        <w:rPr>
          <w:rFonts w:ascii="Times New Roman" w:eastAsia="Times New Roman" w:hAnsi="Times New Roman"/>
          <w:sz w:val="28"/>
          <w:szCs w:val="28"/>
          <w:lang w:eastAsia="ru-RU"/>
        </w:rPr>
        <w:t xml:space="preserve">); </w:t>
      </w:r>
    </w:p>
    <w:p w:rsidR="00F252F4" w:rsidRPr="00AC5639" w:rsidRDefault="00F252F4" w:rsidP="00FE59C8">
      <w:pPr>
        <w:tabs>
          <w:tab w:val="left" w:pos="567"/>
        </w:tabs>
        <w:spacing w:after="0" w:line="240" w:lineRule="auto"/>
        <w:ind w:firstLine="709"/>
        <w:jc w:val="both"/>
        <w:rPr>
          <w:rFonts w:ascii="Times New Roman" w:eastAsia="Times New Roman" w:hAnsi="Times New Roman"/>
          <w:sz w:val="28"/>
          <w:szCs w:val="28"/>
          <w:lang w:eastAsia="ru-RU"/>
        </w:rPr>
      </w:pPr>
      <w:r w:rsidRPr="00AC5639">
        <w:rPr>
          <w:rFonts w:ascii="Times New Roman" w:eastAsia="Times New Roman" w:hAnsi="Times New Roman"/>
          <w:sz w:val="28"/>
          <w:szCs w:val="28"/>
          <w:lang w:eastAsia="ru-RU"/>
        </w:rPr>
        <w:t xml:space="preserve">В ходе аудита </w:t>
      </w:r>
      <w:r w:rsidRPr="00AC5639">
        <w:rPr>
          <w:rFonts w:ascii="Times New Roman" w:eastAsia="Times New Roman" w:hAnsi="Times New Roman"/>
          <w:b/>
          <w:sz w:val="28"/>
          <w:szCs w:val="28"/>
          <w:lang w:eastAsia="ru-RU"/>
        </w:rPr>
        <w:t>возмещено</w:t>
      </w:r>
      <w:r w:rsidRPr="00AC5639">
        <w:rPr>
          <w:rFonts w:ascii="Times New Roman" w:eastAsia="Times New Roman" w:hAnsi="Times New Roman"/>
          <w:sz w:val="28"/>
          <w:szCs w:val="28"/>
          <w:lang w:eastAsia="ru-RU"/>
        </w:rPr>
        <w:t xml:space="preserve"> в республиканский бюджет </w:t>
      </w:r>
      <w:r w:rsidRPr="00AC5639">
        <w:rPr>
          <w:rFonts w:ascii="Times New Roman" w:eastAsia="Times New Roman" w:hAnsi="Times New Roman"/>
          <w:b/>
          <w:sz w:val="28"/>
          <w:szCs w:val="28"/>
          <w:lang w:eastAsia="ru-RU"/>
        </w:rPr>
        <w:t>163,6 млн. тенге</w:t>
      </w:r>
      <w:r w:rsidRPr="00AC5639">
        <w:rPr>
          <w:rFonts w:ascii="Times New Roman" w:eastAsia="Times New Roman" w:hAnsi="Times New Roman"/>
          <w:sz w:val="28"/>
          <w:szCs w:val="28"/>
          <w:lang w:eastAsia="ru-RU"/>
        </w:rPr>
        <w:t xml:space="preserve"> </w:t>
      </w:r>
      <w:r w:rsidRPr="00AC5639">
        <w:rPr>
          <w:rFonts w:ascii="Times New Roman" w:eastAsia="Times New Roman" w:hAnsi="Times New Roman"/>
          <w:i/>
          <w:sz w:val="28"/>
          <w:szCs w:val="28"/>
          <w:lang w:eastAsia="ru-RU"/>
        </w:rPr>
        <w:t>(Управление сельского хозяйства и земельных отношений СКО</w:t>
      </w:r>
      <w:r w:rsidRPr="00AC5639">
        <w:rPr>
          <w:rFonts w:ascii="Times New Roman" w:eastAsia="Times New Roman" w:hAnsi="Times New Roman"/>
          <w:sz w:val="28"/>
          <w:szCs w:val="28"/>
          <w:lang w:eastAsia="ru-RU"/>
        </w:rPr>
        <w:t xml:space="preserve">). Выявлено </w:t>
      </w:r>
      <w:r w:rsidRPr="00AC5639">
        <w:rPr>
          <w:rFonts w:ascii="Times New Roman" w:eastAsia="Times New Roman" w:hAnsi="Times New Roman"/>
          <w:b/>
          <w:sz w:val="28"/>
          <w:szCs w:val="28"/>
          <w:lang w:eastAsia="ru-RU"/>
        </w:rPr>
        <w:t>н</w:t>
      </w:r>
      <w:r w:rsidRPr="00AC5639">
        <w:rPr>
          <w:rFonts w:ascii="Times New Roman" w:eastAsia="Times New Roman" w:hAnsi="Times New Roman"/>
          <w:b/>
          <w:iCs/>
          <w:sz w:val="28"/>
          <w:szCs w:val="28"/>
          <w:lang w:eastAsia="tr-TR"/>
        </w:rPr>
        <w:t>еэффективное планирование на сумму 14,4 млрд. тенге</w:t>
      </w:r>
      <w:r w:rsidRPr="00AC5639">
        <w:rPr>
          <w:rFonts w:ascii="Times New Roman" w:eastAsia="Times New Roman" w:hAnsi="Times New Roman"/>
          <w:iCs/>
          <w:sz w:val="28"/>
          <w:szCs w:val="28"/>
          <w:lang w:eastAsia="tr-TR"/>
        </w:rPr>
        <w:t xml:space="preserve">. </w:t>
      </w:r>
      <w:r w:rsidRPr="00AC5639">
        <w:rPr>
          <w:rFonts w:ascii="Times New Roman" w:eastAsia="Times New Roman" w:hAnsi="Times New Roman"/>
          <w:sz w:val="28"/>
          <w:szCs w:val="28"/>
          <w:lang w:eastAsia="ru-RU"/>
        </w:rPr>
        <w:t>Кроме того, установлены</w:t>
      </w:r>
      <w:r w:rsidRPr="00AC5639">
        <w:rPr>
          <w:rFonts w:ascii="Times New Roman" w:eastAsia="Times New Roman" w:hAnsi="Times New Roman"/>
          <w:iCs/>
          <w:sz w:val="28"/>
          <w:szCs w:val="28"/>
          <w:lang w:eastAsia="tr-TR"/>
        </w:rPr>
        <w:t xml:space="preserve"> ряд недостатков и нарушении процедурного характера.</w:t>
      </w:r>
      <w:r w:rsidRPr="00AC5639">
        <w:rPr>
          <w:rFonts w:ascii="Times New Roman" w:eastAsia="Times New Roman" w:hAnsi="Times New Roman"/>
          <w:sz w:val="28"/>
          <w:szCs w:val="28"/>
          <w:lang w:eastAsia="ru-RU"/>
        </w:rPr>
        <w:t xml:space="preserve"> </w:t>
      </w:r>
    </w:p>
    <w:p w:rsidR="00F252F4" w:rsidRPr="00AC5639" w:rsidRDefault="00F252F4" w:rsidP="00FE59C8">
      <w:pPr>
        <w:tabs>
          <w:tab w:val="left" w:pos="567"/>
        </w:tabs>
        <w:spacing w:after="0" w:line="240" w:lineRule="auto"/>
        <w:ind w:firstLine="709"/>
        <w:jc w:val="both"/>
        <w:rPr>
          <w:rFonts w:ascii="Times New Roman" w:eastAsia="Times New Roman" w:hAnsi="Times New Roman"/>
          <w:sz w:val="28"/>
          <w:szCs w:val="28"/>
        </w:rPr>
      </w:pPr>
      <w:r w:rsidRPr="00AC5639">
        <w:rPr>
          <w:rFonts w:ascii="Times New Roman" w:eastAsiaTheme="minorHAnsi" w:hAnsi="Times New Roman"/>
          <w:color w:val="000000"/>
          <w:sz w:val="28"/>
          <w:szCs w:val="28"/>
        </w:rPr>
        <w:t>Несмотря на положительные тенденции поддержки со стороны государства в сферу агропромышленного комплекса</w:t>
      </w:r>
      <w:r w:rsidRPr="00AC5639">
        <w:rPr>
          <w:rFonts w:ascii="Times New Roman" w:eastAsiaTheme="minorHAnsi" w:hAnsi="Times New Roman"/>
          <w:sz w:val="28"/>
          <w:szCs w:val="28"/>
        </w:rPr>
        <w:t xml:space="preserve">, имеют место </w:t>
      </w:r>
      <w:r w:rsidRPr="00AC5639">
        <w:rPr>
          <w:rFonts w:ascii="Times New Roman" w:eastAsiaTheme="minorHAnsi" w:hAnsi="Times New Roman"/>
          <w:b/>
          <w:sz w:val="28"/>
          <w:szCs w:val="28"/>
        </w:rPr>
        <w:t>недостатки и</w:t>
      </w:r>
      <w:r w:rsidRPr="00AC5639">
        <w:rPr>
          <w:rFonts w:ascii="Times New Roman" w:eastAsiaTheme="minorHAnsi" w:hAnsi="Times New Roman"/>
          <w:sz w:val="28"/>
          <w:szCs w:val="28"/>
        </w:rPr>
        <w:t xml:space="preserve"> </w:t>
      </w:r>
      <w:r w:rsidRPr="00AC5639">
        <w:rPr>
          <w:rFonts w:ascii="Times New Roman" w:eastAsiaTheme="minorHAnsi" w:hAnsi="Times New Roman"/>
          <w:b/>
          <w:sz w:val="28"/>
          <w:szCs w:val="28"/>
        </w:rPr>
        <w:t xml:space="preserve">проблемные вопросы в планировании, использовании и согласованности в деятельности </w:t>
      </w:r>
      <w:r w:rsidR="00161833" w:rsidRPr="00AC5639">
        <w:rPr>
          <w:rFonts w:ascii="Times New Roman" w:eastAsiaTheme="minorHAnsi" w:hAnsi="Times New Roman"/>
          <w:b/>
          <w:sz w:val="28"/>
          <w:szCs w:val="28"/>
        </w:rPr>
        <w:t>МСХ</w:t>
      </w:r>
      <w:r w:rsidRPr="00AC5639">
        <w:rPr>
          <w:rFonts w:ascii="Times New Roman" w:eastAsiaTheme="minorHAnsi" w:hAnsi="Times New Roman"/>
          <w:b/>
          <w:sz w:val="28"/>
          <w:szCs w:val="28"/>
        </w:rPr>
        <w:t xml:space="preserve"> и его подведомственных организациях, а также МИО, </w:t>
      </w:r>
      <w:r w:rsidRPr="00AC5639">
        <w:rPr>
          <w:rFonts w:ascii="Times New Roman" w:eastAsiaTheme="minorHAnsi" w:hAnsi="Times New Roman"/>
          <w:bCs/>
          <w:sz w:val="28"/>
          <w:szCs w:val="28"/>
        </w:rPr>
        <w:t xml:space="preserve">требующие </w:t>
      </w:r>
      <w:r w:rsidRPr="00AC5639">
        <w:rPr>
          <w:rFonts w:ascii="Times New Roman" w:eastAsia="Times New Roman" w:hAnsi="Times New Roman"/>
          <w:sz w:val="28"/>
          <w:szCs w:val="28"/>
        </w:rPr>
        <w:t>оперативного решения.</w:t>
      </w:r>
    </w:p>
    <w:p w:rsidR="00F232D8" w:rsidRPr="00AC5639" w:rsidRDefault="00F232D8"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При использовании антикризисных средств установлен следующий ряд системных недостатков.</w:t>
      </w:r>
      <w:r w:rsidR="00D17951" w:rsidRPr="00AC5639">
        <w:rPr>
          <w:rFonts w:ascii="Times New Roman" w:eastAsiaTheme="minorHAnsi" w:hAnsi="Times New Roman"/>
          <w:color w:val="000000"/>
          <w:sz w:val="28"/>
          <w:szCs w:val="28"/>
        </w:rPr>
        <w:t xml:space="preserve"> </w:t>
      </w:r>
      <w:r w:rsidR="00161833" w:rsidRPr="00AC5639">
        <w:rPr>
          <w:rFonts w:ascii="Times New Roman" w:eastAsiaTheme="minorHAnsi" w:hAnsi="Times New Roman"/>
          <w:color w:val="000000"/>
          <w:sz w:val="28"/>
          <w:szCs w:val="28"/>
        </w:rPr>
        <w:t>МСХ</w:t>
      </w:r>
      <w:r w:rsidRPr="00AC5639">
        <w:rPr>
          <w:rFonts w:ascii="Times New Roman" w:eastAsiaTheme="minorHAnsi" w:hAnsi="Times New Roman"/>
          <w:color w:val="000000"/>
          <w:sz w:val="28"/>
          <w:szCs w:val="28"/>
        </w:rPr>
        <w:t xml:space="preserve"> не располагает данными о заемщиках, прокредитованных в рамках программы </w:t>
      </w:r>
      <w:r w:rsidR="00A46CF3" w:rsidRPr="00AC5639">
        <w:rPr>
          <w:rFonts w:ascii="Times New Roman" w:eastAsiaTheme="minorHAnsi" w:hAnsi="Times New Roman"/>
          <w:color w:val="000000"/>
          <w:sz w:val="28"/>
          <w:szCs w:val="28"/>
        </w:rPr>
        <w:t>«</w:t>
      </w:r>
      <w:r w:rsidRPr="00AC5639">
        <w:rPr>
          <w:rFonts w:ascii="Times New Roman" w:eastAsiaTheme="minorHAnsi" w:hAnsi="Times New Roman"/>
          <w:color w:val="000000"/>
          <w:sz w:val="28"/>
          <w:szCs w:val="28"/>
        </w:rPr>
        <w:t xml:space="preserve">Экономика простых вещей», условиях и объемах фактического кредитования. </w:t>
      </w:r>
    </w:p>
    <w:p w:rsidR="00F232D8" w:rsidRPr="00AC5639" w:rsidRDefault="00F232D8"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lastRenderedPageBreak/>
        <w:t>Данное обстоятельство продиктовано реализацией антикризисных средств БВУ и АО «АКК» самостоятельно без участия отраслевого министерства.  Так, БВУ и АО «АКК», являющимися операторами по финансированию проектов программы кредитования «Экономика простых вещей», самостоятельно принимаются решения по одобрению/отказу в финансировании проекта при его индивидуальном рассмотрении, исходя из платежеспособности проекта, залоговых составляющих и других требований согласно внутренней кредитной политике.</w:t>
      </w:r>
      <w:r w:rsidR="00A40D8C" w:rsidRPr="00AC5639">
        <w:rPr>
          <w:rFonts w:ascii="Times New Roman" w:eastAsiaTheme="minorHAnsi" w:hAnsi="Times New Roman"/>
          <w:color w:val="000000"/>
          <w:sz w:val="28"/>
          <w:szCs w:val="28"/>
        </w:rPr>
        <w:t xml:space="preserve"> </w:t>
      </w:r>
      <w:r w:rsidRPr="00AC5639">
        <w:rPr>
          <w:rFonts w:ascii="Times New Roman" w:eastAsiaTheme="minorHAnsi" w:hAnsi="Times New Roman"/>
          <w:color w:val="000000"/>
          <w:sz w:val="28"/>
          <w:szCs w:val="28"/>
        </w:rPr>
        <w:t>При этом ранее сформированный МСХ и МИО список потенциальных проектов являлся ориентиром для определения потребности в финансировании инвестиционных проектов по республике и не являлся обязательным к финансированию самими операторами.</w:t>
      </w:r>
    </w:p>
    <w:p w:rsidR="00F232D8" w:rsidRPr="00AC5639" w:rsidRDefault="00A40D8C"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Отмечается н</w:t>
      </w:r>
      <w:r w:rsidR="00F232D8" w:rsidRPr="00AC5639">
        <w:rPr>
          <w:rFonts w:ascii="Times New Roman" w:eastAsiaTheme="minorHAnsi" w:hAnsi="Times New Roman"/>
          <w:color w:val="000000"/>
          <w:sz w:val="28"/>
          <w:szCs w:val="28"/>
        </w:rPr>
        <w:t xml:space="preserve">епроработанность </w:t>
      </w:r>
      <w:r w:rsidRPr="00AC5639">
        <w:rPr>
          <w:rFonts w:ascii="Times New Roman" w:eastAsiaTheme="minorHAnsi" w:hAnsi="Times New Roman"/>
          <w:color w:val="000000"/>
          <w:sz w:val="28"/>
          <w:szCs w:val="28"/>
        </w:rPr>
        <w:t xml:space="preserve">на должном уровне </w:t>
      </w:r>
      <w:r w:rsidR="00F232D8" w:rsidRPr="00AC5639">
        <w:rPr>
          <w:rFonts w:ascii="Times New Roman" w:eastAsiaTheme="minorHAnsi" w:hAnsi="Times New Roman"/>
          <w:color w:val="000000"/>
          <w:sz w:val="28"/>
          <w:szCs w:val="28"/>
        </w:rPr>
        <w:t>целевых направлений кредитования, неориентированность их на первостепенные нужды субъектов АПК.</w:t>
      </w:r>
      <w:r w:rsidRPr="00AC5639">
        <w:rPr>
          <w:rFonts w:ascii="Times New Roman" w:eastAsiaTheme="minorHAnsi" w:hAnsi="Times New Roman"/>
          <w:color w:val="000000"/>
          <w:sz w:val="28"/>
          <w:szCs w:val="28"/>
        </w:rPr>
        <w:t xml:space="preserve"> </w:t>
      </w:r>
      <w:r w:rsidR="00F232D8" w:rsidRPr="00AC5639">
        <w:rPr>
          <w:rFonts w:ascii="Times New Roman" w:eastAsiaTheme="minorHAnsi" w:hAnsi="Times New Roman"/>
          <w:color w:val="000000"/>
          <w:sz w:val="28"/>
          <w:szCs w:val="28"/>
        </w:rPr>
        <w:t xml:space="preserve">Наиболее востребованной мерой поддержки для субъектов АПК в условиях сокращения спроса и сбыта по причине простаивания и недозагрузки собственных мощностей является кредитование на пополнение оборотных средств. Однако данное целевое использования средств в условиях программы «Экономика простых вещей» не рассматривалось. Более того, программой не предусмотрено кредитование уборочных работ, а также перераспределение части средств от весенне-полевых работ на инвестиционное кредитование и приобретение оборотных средств. </w:t>
      </w:r>
    </w:p>
    <w:p w:rsidR="00F232D8" w:rsidRPr="00AC5639" w:rsidRDefault="00A40D8C"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 xml:space="preserve">Только по истечении шести месяцев </w:t>
      </w:r>
      <w:r w:rsidRPr="00AC5639">
        <w:rPr>
          <w:rFonts w:ascii="Times New Roman" w:eastAsiaTheme="minorHAnsi" w:hAnsi="Times New Roman"/>
          <w:i/>
          <w:color w:val="000000"/>
          <w:sz w:val="24"/>
          <w:szCs w:val="28"/>
        </w:rPr>
        <w:t>(1 октября 2020 года №628)</w:t>
      </w:r>
      <w:r w:rsidR="00F232D8" w:rsidRPr="00AC5639">
        <w:rPr>
          <w:rFonts w:ascii="Times New Roman" w:eastAsiaTheme="minorHAnsi" w:hAnsi="Times New Roman"/>
          <w:color w:val="000000"/>
          <w:sz w:val="28"/>
          <w:szCs w:val="28"/>
        </w:rPr>
        <w:t xml:space="preserve"> внесено изменение в Постановление №820 от 11 декабря 2018 года </w:t>
      </w:r>
      <w:r w:rsidR="00F232D8" w:rsidRPr="00AC5639">
        <w:rPr>
          <w:rFonts w:ascii="Times New Roman" w:eastAsiaTheme="minorHAnsi" w:hAnsi="Times New Roman"/>
          <w:i/>
          <w:color w:val="000000"/>
          <w:sz w:val="28"/>
          <w:szCs w:val="28"/>
        </w:rPr>
        <w:t>«О некоторых вопросах обеспечения долгосрочной тенговой ликвидности для решения задачи доступного кредитования»</w:t>
      </w:r>
      <w:r w:rsidR="00F232D8" w:rsidRPr="00AC5639">
        <w:rPr>
          <w:rFonts w:ascii="Times New Roman" w:eastAsiaTheme="minorHAnsi" w:hAnsi="Times New Roman"/>
          <w:color w:val="000000"/>
          <w:sz w:val="28"/>
          <w:szCs w:val="28"/>
        </w:rPr>
        <w:t xml:space="preserve"> в части</w:t>
      </w:r>
      <w:r w:rsidR="00D17A6E" w:rsidRPr="00AC5639">
        <w:rPr>
          <w:rFonts w:ascii="Times New Roman" w:eastAsiaTheme="minorHAnsi" w:hAnsi="Times New Roman"/>
          <w:color w:val="000000"/>
          <w:sz w:val="28"/>
          <w:szCs w:val="28"/>
        </w:rPr>
        <w:t xml:space="preserve"> уменьшения </w:t>
      </w:r>
      <w:r w:rsidR="00A2568C" w:rsidRPr="00AC5639">
        <w:rPr>
          <w:rFonts w:ascii="Times New Roman" w:eastAsiaTheme="minorHAnsi" w:hAnsi="Times New Roman"/>
          <w:color w:val="000000"/>
          <w:sz w:val="28"/>
          <w:szCs w:val="28"/>
        </w:rPr>
        <w:t>выпуска облигации до 30 000,0</w:t>
      </w:r>
      <w:r w:rsidR="007869D9" w:rsidRPr="00AC5639">
        <w:rPr>
          <w:rFonts w:ascii="Times New Roman" w:eastAsiaTheme="minorHAnsi" w:hAnsi="Times New Roman"/>
          <w:color w:val="000000"/>
          <w:sz w:val="28"/>
          <w:szCs w:val="28"/>
        </w:rPr>
        <w:t> </w:t>
      </w:r>
      <w:r w:rsidR="00A2568C" w:rsidRPr="00AC5639">
        <w:rPr>
          <w:rFonts w:ascii="Times New Roman" w:eastAsiaTheme="minorHAnsi" w:hAnsi="Times New Roman"/>
          <w:color w:val="000000"/>
          <w:sz w:val="28"/>
          <w:szCs w:val="28"/>
        </w:rPr>
        <w:t>млн. тенге,</w:t>
      </w:r>
      <w:r w:rsidR="00D17A6E" w:rsidRPr="00AC5639">
        <w:rPr>
          <w:rFonts w:ascii="Times New Roman" w:eastAsiaTheme="minorHAnsi" w:hAnsi="Times New Roman"/>
          <w:color w:val="000000"/>
          <w:sz w:val="28"/>
          <w:szCs w:val="28"/>
        </w:rPr>
        <w:t xml:space="preserve"> </w:t>
      </w:r>
      <w:r w:rsidR="00F232D8" w:rsidRPr="00AC5639">
        <w:rPr>
          <w:rFonts w:ascii="Times New Roman" w:eastAsiaTheme="minorHAnsi" w:hAnsi="Times New Roman"/>
          <w:color w:val="000000"/>
          <w:sz w:val="28"/>
          <w:szCs w:val="28"/>
        </w:rPr>
        <w:t xml:space="preserve">включения вопросов кредитования на цели инвестирования и пополнения оборотных средств, а также уборочных работ.  </w:t>
      </w:r>
    </w:p>
    <w:p w:rsidR="00F232D8" w:rsidRPr="00AC5639" w:rsidRDefault="00A40D8C"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Установлено н</w:t>
      </w:r>
      <w:r w:rsidR="00F232D8" w:rsidRPr="00AC5639">
        <w:rPr>
          <w:rFonts w:ascii="Times New Roman" w:eastAsiaTheme="minorHAnsi" w:hAnsi="Times New Roman"/>
          <w:color w:val="000000"/>
          <w:sz w:val="28"/>
          <w:szCs w:val="28"/>
        </w:rPr>
        <w:t>изкое освоение внебюджетных средств.</w:t>
      </w:r>
      <w:r w:rsidRPr="00AC5639">
        <w:rPr>
          <w:rFonts w:ascii="Times New Roman" w:eastAsiaTheme="minorHAnsi" w:hAnsi="Times New Roman"/>
          <w:color w:val="000000"/>
          <w:sz w:val="28"/>
          <w:szCs w:val="28"/>
        </w:rPr>
        <w:t xml:space="preserve"> </w:t>
      </w:r>
      <w:r w:rsidR="00F232D8" w:rsidRPr="00AC5639">
        <w:rPr>
          <w:rFonts w:ascii="Times New Roman" w:eastAsiaTheme="minorHAnsi" w:hAnsi="Times New Roman"/>
          <w:color w:val="000000"/>
          <w:sz w:val="28"/>
          <w:szCs w:val="28"/>
        </w:rPr>
        <w:t xml:space="preserve">По данным Проектного офиса «Экономика простых вещей» при Национальной палате предпринимателей «Атамекен» по состоянию на </w:t>
      </w:r>
      <w:r w:rsidR="00A46CF3" w:rsidRPr="00AC5639">
        <w:rPr>
          <w:rFonts w:ascii="Times New Roman" w:eastAsiaTheme="minorHAnsi" w:hAnsi="Times New Roman"/>
          <w:color w:val="000000"/>
          <w:sz w:val="28"/>
          <w:szCs w:val="28"/>
        </w:rPr>
        <w:t>22</w:t>
      </w:r>
      <w:r w:rsidR="00F232D8" w:rsidRPr="00AC5639">
        <w:rPr>
          <w:rFonts w:ascii="Times New Roman" w:eastAsiaTheme="minorHAnsi" w:hAnsi="Times New Roman"/>
          <w:color w:val="000000"/>
          <w:sz w:val="28"/>
          <w:szCs w:val="28"/>
        </w:rPr>
        <w:t xml:space="preserve"> </w:t>
      </w:r>
      <w:r w:rsidR="00A46CF3" w:rsidRPr="00AC5639">
        <w:rPr>
          <w:rFonts w:ascii="Times New Roman" w:eastAsiaTheme="minorHAnsi" w:hAnsi="Times New Roman"/>
          <w:color w:val="000000"/>
          <w:sz w:val="28"/>
          <w:szCs w:val="28"/>
        </w:rPr>
        <w:t>октября</w:t>
      </w:r>
      <w:r w:rsidR="00F232D8" w:rsidRPr="00AC5639">
        <w:rPr>
          <w:rFonts w:ascii="Times New Roman" w:eastAsiaTheme="minorHAnsi" w:hAnsi="Times New Roman"/>
          <w:color w:val="000000"/>
          <w:sz w:val="28"/>
          <w:szCs w:val="28"/>
        </w:rPr>
        <w:t xml:space="preserve"> 2020 года БВУ и АО «АКК» одобрены кредиты</w:t>
      </w:r>
      <w:r w:rsidR="00626C15" w:rsidRPr="00AC5639">
        <w:rPr>
          <w:rFonts w:ascii="Times New Roman" w:eastAsiaTheme="minorHAnsi" w:hAnsi="Times New Roman"/>
          <w:color w:val="000000"/>
          <w:sz w:val="28"/>
          <w:szCs w:val="28"/>
        </w:rPr>
        <w:t xml:space="preserve"> в количестве 2</w:t>
      </w:r>
      <w:r w:rsidR="00B1676F" w:rsidRPr="00AC5639">
        <w:rPr>
          <w:rFonts w:ascii="Times New Roman" w:eastAsiaTheme="minorHAnsi" w:hAnsi="Times New Roman"/>
          <w:color w:val="000000"/>
          <w:sz w:val="28"/>
          <w:szCs w:val="28"/>
        </w:rPr>
        <w:t> </w:t>
      </w:r>
      <w:r w:rsidR="00626C15" w:rsidRPr="00AC5639">
        <w:rPr>
          <w:rFonts w:ascii="Times New Roman" w:eastAsiaTheme="minorHAnsi" w:hAnsi="Times New Roman"/>
          <w:color w:val="000000"/>
          <w:sz w:val="28"/>
          <w:szCs w:val="28"/>
        </w:rPr>
        <w:t xml:space="preserve">140 </w:t>
      </w:r>
      <w:r w:rsidR="00F232D8" w:rsidRPr="00AC5639">
        <w:rPr>
          <w:rFonts w:ascii="Times New Roman" w:eastAsiaTheme="minorHAnsi" w:hAnsi="Times New Roman"/>
          <w:color w:val="000000"/>
          <w:sz w:val="28"/>
          <w:szCs w:val="28"/>
        </w:rPr>
        <w:t xml:space="preserve">на </w:t>
      </w:r>
      <w:r w:rsidR="00626C15" w:rsidRPr="00AC5639">
        <w:rPr>
          <w:rFonts w:ascii="Times New Roman" w:eastAsiaTheme="minorHAnsi" w:hAnsi="Times New Roman"/>
          <w:color w:val="000000"/>
          <w:sz w:val="28"/>
          <w:szCs w:val="28"/>
        </w:rPr>
        <w:t>296,8</w:t>
      </w:r>
      <w:r w:rsidR="00F232D8" w:rsidRPr="00AC5639">
        <w:rPr>
          <w:rFonts w:ascii="Times New Roman" w:eastAsiaTheme="minorHAnsi" w:hAnsi="Times New Roman"/>
          <w:color w:val="000000"/>
          <w:sz w:val="28"/>
          <w:szCs w:val="28"/>
        </w:rPr>
        <w:t xml:space="preserve"> млрд. тенге или </w:t>
      </w:r>
      <w:r w:rsidR="0069530A" w:rsidRPr="00AC5639">
        <w:rPr>
          <w:rFonts w:ascii="Times New Roman" w:eastAsiaTheme="minorHAnsi" w:hAnsi="Times New Roman"/>
          <w:color w:val="000000"/>
          <w:sz w:val="28"/>
          <w:szCs w:val="28"/>
        </w:rPr>
        <w:t>42,4</w:t>
      </w:r>
      <w:r w:rsidR="00F232D8" w:rsidRPr="00AC5639">
        <w:rPr>
          <w:rFonts w:ascii="Times New Roman" w:eastAsiaTheme="minorHAnsi" w:hAnsi="Times New Roman"/>
          <w:color w:val="000000"/>
          <w:sz w:val="28"/>
          <w:szCs w:val="28"/>
        </w:rPr>
        <w:t xml:space="preserve">%: </w:t>
      </w:r>
    </w:p>
    <w:p w:rsidR="00F232D8" w:rsidRPr="00AC5639" w:rsidRDefault="00F232D8" w:rsidP="00F232D8">
      <w:pPr>
        <w:widowControl w:val="0"/>
        <w:spacing w:after="0" w:line="240" w:lineRule="auto"/>
        <w:ind w:firstLine="709"/>
        <w:jc w:val="both"/>
        <w:rPr>
          <w:rFonts w:ascii="Times New Roman" w:eastAsiaTheme="minorHAnsi" w:hAnsi="Times New Roman"/>
          <w:i/>
          <w:color w:val="000000"/>
          <w:sz w:val="28"/>
          <w:szCs w:val="28"/>
        </w:rPr>
      </w:pPr>
      <w:r w:rsidRPr="00AC5639">
        <w:rPr>
          <w:rFonts w:ascii="Times New Roman" w:eastAsiaTheme="minorHAnsi" w:hAnsi="Times New Roman"/>
          <w:i/>
          <w:color w:val="000000"/>
          <w:sz w:val="28"/>
          <w:szCs w:val="28"/>
        </w:rPr>
        <w:t xml:space="preserve">- по развитию перерабатывающей промышленности в АПК - на </w:t>
      </w:r>
      <w:r w:rsidR="00DF696C" w:rsidRPr="00AC5639">
        <w:rPr>
          <w:rFonts w:ascii="Times New Roman" w:eastAsiaTheme="minorHAnsi" w:hAnsi="Times New Roman"/>
          <w:i/>
          <w:color w:val="000000"/>
          <w:sz w:val="28"/>
          <w:szCs w:val="28"/>
        </w:rPr>
        <w:t>88,1</w:t>
      </w:r>
      <w:r w:rsidRPr="00AC5639">
        <w:rPr>
          <w:rFonts w:ascii="Times New Roman" w:eastAsiaTheme="minorHAnsi" w:hAnsi="Times New Roman"/>
          <w:i/>
          <w:color w:val="000000"/>
          <w:sz w:val="28"/>
          <w:szCs w:val="28"/>
        </w:rPr>
        <w:t xml:space="preserve">% или </w:t>
      </w:r>
      <w:r w:rsidR="0069530A" w:rsidRPr="00AC5639">
        <w:rPr>
          <w:rFonts w:ascii="Times New Roman" w:eastAsiaTheme="minorHAnsi" w:hAnsi="Times New Roman"/>
          <w:i/>
          <w:color w:val="000000"/>
          <w:sz w:val="28"/>
          <w:szCs w:val="28"/>
        </w:rPr>
        <w:t>176,3</w:t>
      </w:r>
      <w:r w:rsidRPr="00AC5639">
        <w:rPr>
          <w:rFonts w:ascii="Times New Roman" w:eastAsiaTheme="minorHAnsi" w:hAnsi="Times New Roman"/>
          <w:i/>
          <w:color w:val="000000"/>
          <w:sz w:val="28"/>
          <w:szCs w:val="28"/>
        </w:rPr>
        <w:t xml:space="preserve"> млрд. тенге из запланированных 200 млрд. тенге кредитных средств; </w:t>
      </w:r>
    </w:p>
    <w:p w:rsidR="00F232D8" w:rsidRPr="00AC5639" w:rsidRDefault="00F232D8" w:rsidP="00F232D8">
      <w:pPr>
        <w:widowControl w:val="0"/>
        <w:spacing w:after="0" w:line="240" w:lineRule="auto"/>
        <w:ind w:firstLine="709"/>
        <w:jc w:val="both"/>
        <w:rPr>
          <w:rFonts w:ascii="Times New Roman" w:eastAsiaTheme="minorHAnsi" w:hAnsi="Times New Roman"/>
          <w:i/>
          <w:sz w:val="28"/>
          <w:szCs w:val="28"/>
        </w:rPr>
      </w:pPr>
      <w:r w:rsidRPr="00AC5639">
        <w:rPr>
          <w:rFonts w:ascii="Times New Roman" w:eastAsiaTheme="minorHAnsi" w:hAnsi="Times New Roman"/>
          <w:i/>
          <w:color w:val="000000"/>
          <w:sz w:val="28"/>
          <w:szCs w:val="28"/>
        </w:rPr>
        <w:t xml:space="preserve">- по развитию производства продукции АПК - на </w:t>
      </w:r>
      <w:r w:rsidR="005652CE" w:rsidRPr="00AC5639">
        <w:rPr>
          <w:rFonts w:ascii="Times New Roman" w:eastAsiaTheme="minorHAnsi" w:hAnsi="Times New Roman"/>
          <w:i/>
          <w:color w:val="000000"/>
          <w:sz w:val="28"/>
          <w:szCs w:val="28"/>
        </w:rPr>
        <w:t>24</w:t>
      </w:r>
      <w:r w:rsidRPr="00AC5639">
        <w:rPr>
          <w:rFonts w:ascii="Times New Roman" w:eastAsiaTheme="minorHAnsi" w:hAnsi="Times New Roman"/>
          <w:i/>
          <w:color w:val="000000"/>
          <w:sz w:val="28"/>
          <w:szCs w:val="28"/>
        </w:rPr>
        <w:t xml:space="preserve">% или </w:t>
      </w:r>
      <w:r w:rsidR="00DF696C" w:rsidRPr="00AC5639">
        <w:rPr>
          <w:rFonts w:ascii="Times New Roman" w:eastAsiaTheme="minorHAnsi" w:hAnsi="Times New Roman"/>
          <w:i/>
          <w:color w:val="000000"/>
          <w:sz w:val="28"/>
          <w:szCs w:val="28"/>
        </w:rPr>
        <w:t>120,4</w:t>
      </w:r>
      <w:r w:rsidRPr="00AC5639">
        <w:rPr>
          <w:rFonts w:ascii="Times New Roman" w:eastAsiaTheme="minorHAnsi" w:hAnsi="Times New Roman"/>
          <w:i/>
          <w:color w:val="000000"/>
          <w:sz w:val="28"/>
          <w:szCs w:val="28"/>
        </w:rPr>
        <w:t xml:space="preserve"> млрд. тенге из запланированных 500 млрд. тенге кредитных средств </w:t>
      </w:r>
      <w:r w:rsidRPr="00AC5639">
        <w:rPr>
          <w:rFonts w:ascii="Times New Roman" w:eastAsiaTheme="minorHAnsi" w:hAnsi="Times New Roman"/>
          <w:i/>
          <w:sz w:val="28"/>
          <w:szCs w:val="28"/>
        </w:rPr>
        <w:t>(в том числе на  весенне-полевые работы – 19,9% или 19,9 млрд. тенге из запланированных 100 млрд. тенге).</w:t>
      </w:r>
    </w:p>
    <w:p w:rsidR="00F232D8" w:rsidRPr="00AC5639" w:rsidRDefault="00F232D8"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Следует отметить, что Счетным комитетом неоднократно отмечалось о сл</w:t>
      </w:r>
      <w:r w:rsidR="005652CE" w:rsidRPr="00AC5639">
        <w:rPr>
          <w:rFonts w:ascii="Times New Roman" w:eastAsiaTheme="minorHAnsi" w:hAnsi="Times New Roman"/>
          <w:color w:val="000000"/>
          <w:sz w:val="28"/>
          <w:szCs w:val="28"/>
        </w:rPr>
        <w:t xml:space="preserve">абом участии </w:t>
      </w:r>
      <w:r w:rsidRPr="00AC5639">
        <w:rPr>
          <w:rFonts w:ascii="Times New Roman" w:eastAsiaTheme="minorHAnsi" w:hAnsi="Times New Roman"/>
          <w:color w:val="000000"/>
          <w:sz w:val="28"/>
          <w:szCs w:val="28"/>
        </w:rPr>
        <w:t>БВУ в реализации общенациональных задач, в том числе по реализации инструментов государственной поддержки в виде кредитования, в особенности в сфере сельское хозяйство, ввиду высоких отраслевых рисков и отсутствия ликвидных залогов.</w:t>
      </w:r>
      <w:r w:rsidR="00A40D8C" w:rsidRPr="00AC5639">
        <w:rPr>
          <w:rFonts w:ascii="Times New Roman" w:eastAsiaTheme="minorHAnsi" w:hAnsi="Times New Roman"/>
          <w:color w:val="000000"/>
          <w:sz w:val="28"/>
          <w:szCs w:val="28"/>
        </w:rPr>
        <w:t xml:space="preserve"> </w:t>
      </w:r>
      <w:r w:rsidRPr="00AC5639">
        <w:rPr>
          <w:rFonts w:ascii="Times New Roman" w:eastAsiaTheme="minorHAnsi" w:hAnsi="Times New Roman"/>
          <w:color w:val="000000"/>
          <w:sz w:val="28"/>
          <w:szCs w:val="28"/>
        </w:rPr>
        <w:t xml:space="preserve">Причиной низкого освоения средств также </w:t>
      </w:r>
      <w:r w:rsidRPr="00AC5639">
        <w:rPr>
          <w:rFonts w:ascii="Times New Roman" w:eastAsiaTheme="minorHAnsi" w:hAnsi="Times New Roman"/>
          <w:color w:val="000000"/>
          <w:sz w:val="28"/>
          <w:szCs w:val="28"/>
        </w:rPr>
        <w:lastRenderedPageBreak/>
        <w:t xml:space="preserve">являются их позднее поступление (в конце мая 2020 года) когда весенне-полевые работы подходили к завершению, а также наличие альтернативных инструментов поддержки для субъектов АПК, действующих параллельно с программой «Экономика простых вещей». </w:t>
      </w:r>
    </w:p>
    <w:p w:rsidR="00F232D8" w:rsidRPr="00AC5639" w:rsidRDefault="00F232D8"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 xml:space="preserve">К примеру, на весенне-полевые и уборочные работы с начала 2020 года по программе кредитования «Кен дала» АО «АКК» был выделен бюджетный кредит в сумме 70 млрд. тенге со ставкой кредитования </w:t>
      </w:r>
      <w:r w:rsidR="00713F11" w:rsidRPr="00AC5639">
        <w:rPr>
          <w:rFonts w:ascii="Times New Roman" w:eastAsiaTheme="minorHAnsi" w:hAnsi="Times New Roman"/>
          <w:color w:val="000000"/>
          <w:sz w:val="28"/>
          <w:szCs w:val="28"/>
        </w:rPr>
        <w:t xml:space="preserve">0,01% </w:t>
      </w:r>
      <w:r w:rsidRPr="00AC5639">
        <w:rPr>
          <w:rFonts w:ascii="Times New Roman" w:eastAsiaTheme="minorHAnsi" w:hAnsi="Times New Roman"/>
          <w:color w:val="000000"/>
          <w:sz w:val="28"/>
          <w:szCs w:val="28"/>
        </w:rPr>
        <w:t xml:space="preserve"> годовых. </w:t>
      </w:r>
    </w:p>
    <w:p w:rsidR="00F232D8" w:rsidRPr="00AC5639" w:rsidRDefault="00E97F6F"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Установлено н</w:t>
      </w:r>
      <w:r w:rsidR="00F232D8" w:rsidRPr="00AC5639">
        <w:rPr>
          <w:rFonts w:ascii="Times New Roman" w:eastAsiaTheme="minorHAnsi" w:hAnsi="Times New Roman"/>
          <w:color w:val="000000"/>
          <w:sz w:val="28"/>
          <w:szCs w:val="28"/>
        </w:rPr>
        <w:t>еэффективное планирование расходов без подтверждения потребности в объемах финансирования.</w:t>
      </w:r>
      <w:r w:rsidRPr="00AC5639">
        <w:rPr>
          <w:rFonts w:ascii="Times New Roman" w:eastAsiaTheme="minorHAnsi" w:hAnsi="Times New Roman"/>
          <w:color w:val="000000"/>
          <w:sz w:val="28"/>
          <w:szCs w:val="28"/>
        </w:rPr>
        <w:t xml:space="preserve"> </w:t>
      </w:r>
      <w:r w:rsidR="00F232D8" w:rsidRPr="00AC5639">
        <w:rPr>
          <w:rFonts w:ascii="Times New Roman" w:eastAsiaTheme="minorHAnsi" w:hAnsi="Times New Roman"/>
          <w:color w:val="000000"/>
          <w:sz w:val="28"/>
          <w:szCs w:val="28"/>
        </w:rPr>
        <w:t>Отсутствовали расчеты МИО на лимиты расходов из республиканского бюджета в объеме 60 млрд. тенге или на 45% расходов (из 132 млрд. тенге).</w:t>
      </w:r>
      <w:r w:rsidRPr="00AC5639">
        <w:rPr>
          <w:rFonts w:ascii="Times New Roman" w:eastAsiaTheme="minorHAnsi" w:hAnsi="Times New Roman"/>
          <w:color w:val="000000"/>
          <w:sz w:val="28"/>
          <w:szCs w:val="28"/>
        </w:rPr>
        <w:t xml:space="preserve"> </w:t>
      </w:r>
      <w:r w:rsidR="00F232D8" w:rsidRPr="00AC5639">
        <w:rPr>
          <w:rFonts w:ascii="Times New Roman" w:eastAsiaTheme="minorHAnsi" w:hAnsi="Times New Roman"/>
          <w:color w:val="000000"/>
          <w:sz w:val="28"/>
          <w:szCs w:val="28"/>
        </w:rPr>
        <w:t xml:space="preserve">Не соблюдены процедуры согласования проектов бюджетных программ с управлениями сельского хозяйства МИО. </w:t>
      </w:r>
    </w:p>
    <w:p w:rsidR="00F232D8" w:rsidRPr="00AC5639" w:rsidRDefault="00F232D8"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 xml:space="preserve">Не определены приоритетные направления для субсидирования АПК, нормативы на одного заемщика, что приводит к необоснованному определению их количества и востребованности бюджетных средств в целом. </w:t>
      </w:r>
    </w:p>
    <w:p w:rsidR="004A6EF1" w:rsidRPr="00AC5639" w:rsidRDefault="004A6EF1" w:rsidP="004A6EF1">
      <w:pPr>
        <w:widowControl w:val="0"/>
        <w:spacing w:after="0" w:line="240" w:lineRule="auto"/>
        <w:ind w:firstLine="709"/>
        <w:jc w:val="both"/>
        <w:rPr>
          <w:rFonts w:ascii="Times New Roman" w:eastAsiaTheme="minorHAnsi" w:hAnsi="Times New Roman"/>
          <w:b/>
          <w:sz w:val="28"/>
          <w:szCs w:val="28"/>
        </w:rPr>
      </w:pPr>
      <w:r w:rsidRPr="00AC5639">
        <w:rPr>
          <w:rFonts w:ascii="Times New Roman" w:eastAsiaTheme="minorHAnsi" w:hAnsi="Times New Roman"/>
          <w:sz w:val="28"/>
          <w:szCs w:val="28"/>
        </w:rPr>
        <w:t xml:space="preserve">Так из-за неэффективного планирования по направлению «Повышение доступности финансовых услуг» остались не востребованы средства в сумме </w:t>
      </w:r>
      <w:r w:rsidRPr="00AC5639">
        <w:rPr>
          <w:rFonts w:ascii="Times New Roman" w:eastAsiaTheme="minorHAnsi" w:hAnsi="Times New Roman"/>
          <w:b/>
          <w:sz w:val="28"/>
          <w:szCs w:val="28"/>
        </w:rPr>
        <w:t xml:space="preserve">14 449,7 млн. тенге </w:t>
      </w:r>
      <w:r w:rsidRPr="00AC5639">
        <w:rPr>
          <w:rFonts w:ascii="Times New Roman" w:eastAsiaTheme="minorHAnsi" w:hAnsi="Times New Roman"/>
          <w:i/>
          <w:sz w:val="28"/>
          <w:szCs w:val="28"/>
        </w:rPr>
        <w:t>(на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в сумме 10 029,7 млн. тенге и на субсидирование в рамках гарантирования и страхования займов субъектов АПК» в сумме 4 420,0 млн. тенге)</w:t>
      </w:r>
      <w:r w:rsidRPr="00AC5639">
        <w:rPr>
          <w:rFonts w:ascii="Times New Roman" w:eastAsiaTheme="minorHAnsi" w:hAnsi="Times New Roman"/>
          <w:b/>
          <w:i/>
          <w:sz w:val="28"/>
          <w:szCs w:val="28"/>
        </w:rPr>
        <w:t>.</w:t>
      </w:r>
    </w:p>
    <w:p w:rsidR="004A6EF1" w:rsidRPr="00AC5639" w:rsidRDefault="004A6EF1" w:rsidP="004A6EF1">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Этому способствовало системное перераспределение средств внутри одной бюджетной программы в рамках рассматриваемых направлений, что допускается статьей 32 Бюджетного кодекса, однако используется МИО для прикрытия факта некачественного планирования.</w:t>
      </w:r>
    </w:p>
    <w:p w:rsidR="004A6EF1" w:rsidRPr="00AC5639" w:rsidRDefault="004A6EF1" w:rsidP="004A6EF1">
      <w:pPr>
        <w:widowControl w:val="0"/>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Кроме того, отмечено неэффективное использование средств.</w:t>
      </w:r>
      <w:r w:rsidR="0092233C" w:rsidRPr="00AC5639">
        <w:rPr>
          <w:rFonts w:ascii="Times New Roman" w:eastAsiaTheme="minorHAnsi" w:hAnsi="Times New Roman"/>
          <w:sz w:val="28"/>
          <w:szCs w:val="28"/>
        </w:rPr>
        <w:t xml:space="preserve"> </w:t>
      </w:r>
      <w:r w:rsidRPr="00AC5639">
        <w:rPr>
          <w:rFonts w:ascii="Times New Roman" w:eastAsiaTheme="minorHAnsi" w:hAnsi="Times New Roman"/>
          <w:sz w:val="28"/>
          <w:szCs w:val="28"/>
        </w:rPr>
        <w:t xml:space="preserve">Так, по освоенным в размере 6 342,1 млн. тенге средств (из 18 026,1 млн. тенге) на возмещение части расходов, понесенных субъектом агропромышленного комплекса, при инвестиционных вложениях, 381,6 млн. тенге (6%) направлено по назначению на сферу импортозамещения продуктов питания.  </w:t>
      </w:r>
    </w:p>
    <w:p w:rsidR="004A6EF1" w:rsidRPr="00AC5639" w:rsidRDefault="004A6EF1" w:rsidP="004A6EF1">
      <w:pPr>
        <w:widowControl w:val="0"/>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Оставшиеся 5 960,5 млн. тенге (94%) направлены на другие проекты, не относящиеся к разряду импортозамещения продовольственных товаров </w:t>
      </w:r>
      <w:r w:rsidRPr="00AC5639">
        <w:rPr>
          <w:rFonts w:ascii="Times New Roman" w:eastAsiaTheme="minorHAnsi" w:hAnsi="Times New Roman"/>
          <w:i/>
          <w:sz w:val="28"/>
          <w:szCs w:val="28"/>
        </w:rPr>
        <w:t>(на создание инфраструктуры обводнения пастбищ и обеспечение водой животноводческих хозяйств, на приобретение с/х техники, на приобретение техники и оборудования для выращивания с/х животных мясного направления, создание и расширение оросительных систем и капельного орошения и т.д.).</w:t>
      </w:r>
      <w:r w:rsidRPr="00AC5639">
        <w:rPr>
          <w:rFonts w:ascii="Times New Roman" w:eastAsiaTheme="minorHAnsi" w:hAnsi="Times New Roman"/>
          <w:sz w:val="28"/>
          <w:szCs w:val="28"/>
        </w:rPr>
        <w:t xml:space="preserve"> </w:t>
      </w:r>
    </w:p>
    <w:p w:rsidR="00F232D8" w:rsidRPr="00AC5639" w:rsidRDefault="00E97F6F" w:rsidP="00F232D8">
      <w:pPr>
        <w:widowControl w:val="0"/>
        <w:spacing w:after="0" w:line="240" w:lineRule="auto"/>
        <w:ind w:firstLine="709"/>
        <w:jc w:val="both"/>
        <w:rPr>
          <w:rFonts w:ascii="Times New Roman" w:eastAsiaTheme="minorHAnsi" w:hAnsi="Times New Roman"/>
          <w:color w:val="000000"/>
          <w:sz w:val="28"/>
          <w:szCs w:val="28"/>
        </w:rPr>
      </w:pPr>
      <w:r w:rsidRPr="00AC5639">
        <w:rPr>
          <w:rFonts w:ascii="Times New Roman" w:eastAsiaTheme="minorHAnsi" w:hAnsi="Times New Roman"/>
          <w:color w:val="000000"/>
          <w:sz w:val="28"/>
          <w:szCs w:val="28"/>
        </w:rPr>
        <w:t>Выявлен с</w:t>
      </w:r>
      <w:r w:rsidR="00F232D8" w:rsidRPr="00AC5639">
        <w:rPr>
          <w:rFonts w:ascii="Times New Roman" w:eastAsiaTheme="minorHAnsi" w:hAnsi="Times New Roman"/>
          <w:color w:val="000000"/>
          <w:sz w:val="28"/>
          <w:szCs w:val="28"/>
        </w:rPr>
        <w:t xml:space="preserve">лабый мониторинг </w:t>
      </w:r>
      <w:r w:rsidR="0040413E" w:rsidRPr="00AC5639">
        <w:rPr>
          <w:rFonts w:ascii="Times New Roman" w:eastAsiaTheme="minorHAnsi" w:hAnsi="Times New Roman"/>
          <w:color w:val="000000"/>
          <w:sz w:val="28"/>
          <w:szCs w:val="28"/>
        </w:rPr>
        <w:t xml:space="preserve">со стороны </w:t>
      </w:r>
      <w:r w:rsidR="00F232D8" w:rsidRPr="00AC5639">
        <w:rPr>
          <w:rFonts w:ascii="Times New Roman" w:eastAsiaTheme="minorHAnsi" w:hAnsi="Times New Roman"/>
          <w:color w:val="000000"/>
          <w:sz w:val="28"/>
          <w:szCs w:val="28"/>
        </w:rPr>
        <w:t>МИО за реализуемыми проектами. МИО допу</w:t>
      </w:r>
      <w:r w:rsidR="00F861C6" w:rsidRPr="00AC5639">
        <w:rPr>
          <w:rFonts w:ascii="Times New Roman" w:eastAsiaTheme="minorHAnsi" w:hAnsi="Times New Roman"/>
          <w:color w:val="000000"/>
          <w:sz w:val="28"/>
          <w:szCs w:val="28"/>
        </w:rPr>
        <w:t>щено</w:t>
      </w:r>
      <w:r w:rsidR="00F232D8" w:rsidRPr="00AC5639">
        <w:rPr>
          <w:rFonts w:ascii="Times New Roman" w:eastAsiaTheme="minorHAnsi" w:hAnsi="Times New Roman"/>
          <w:color w:val="000000"/>
          <w:sz w:val="28"/>
          <w:szCs w:val="28"/>
        </w:rPr>
        <w:t xml:space="preserve">  субсидирование проектов, не соответствующих по техническим характеристикам, или не прошедших в установленном порядке экспертизу.</w:t>
      </w:r>
    </w:p>
    <w:p w:rsidR="002D4A9B" w:rsidRPr="00AC5639" w:rsidRDefault="00AF1460" w:rsidP="00FE59C8">
      <w:pPr>
        <w:pStyle w:val="ae"/>
        <w:spacing w:after="0" w:line="240" w:lineRule="auto"/>
        <w:ind w:left="0"/>
        <w:jc w:val="center"/>
        <w:rPr>
          <w:rFonts w:ascii="Times New Roman" w:hAnsi="Times New Roman"/>
          <w:b/>
          <w:sz w:val="28"/>
          <w:szCs w:val="28"/>
        </w:rPr>
      </w:pPr>
      <w:r w:rsidRPr="00AC5639">
        <w:rPr>
          <w:rFonts w:ascii="Times New Roman" w:hAnsi="Times New Roman"/>
          <w:b/>
          <w:sz w:val="28"/>
          <w:szCs w:val="28"/>
        </w:rPr>
        <w:t>2.</w:t>
      </w:r>
      <w:r w:rsidR="00B826FF" w:rsidRPr="00AC5639">
        <w:rPr>
          <w:rFonts w:ascii="Times New Roman" w:hAnsi="Times New Roman"/>
          <w:b/>
          <w:sz w:val="28"/>
          <w:szCs w:val="28"/>
        </w:rPr>
        <w:t>4</w:t>
      </w:r>
      <w:r w:rsidR="002D4A9B" w:rsidRPr="00AC5639">
        <w:rPr>
          <w:rFonts w:ascii="Times New Roman" w:hAnsi="Times New Roman"/>
          <w:b/>
          <w:sz w:val="28"/>
          <w:szCs w:val="28"/>
        </w:rPr>
        <w:t>. Сводные результаты государственного аудита</w:t>
      </w:r>
    </w:p>
    <w:p w:rsidR="002D4A9B" w:rsidRPr="00AC5639" w:rsidRDefault="00EE1F5E" w:rsidP="00FE59C8">
      <w:pPr>
        <w:widowControl w:val="0"/>
        <w:spacing w:after="0" w:line="240" w:lineRule="auto"/>
        <w:ind w:firstLine="709"/>
        <w:jc w:val="both"/>
        <w:rPr>
          <w:rFonts w:ascii="Times New Roman" w:eastAsia="Times New Roman" w:hAnsi="Times New Roman"/>
          <w:sz w:val="28"/>
          <w:szCs w:val="28"/>
        </w:rPr>
      </w:pPr>
      <w:bookmarkStart w:id="13" w:name="_Hlk531170778"/>
      <w:r w:rsidRPr="00AC5639">
        <w:rPr>
          <w:rFonts w:ascii="Times New Roman" w:eastAsia="Times New Roman" w:hAnsi="Times New Roman"/>
          <w:sz w:val="28"/>
          <w:szCs w:val="28"/>
        </w:rPr>
        <w:t xml:space="preserve">Аудиторским мероприятием охвачены 8 основных объектов государственного аудита и 3 встречных объекта, объемы охвата составили  </w:t>
      </w:r>
      <w:r w:rsidRPr="00AC5639">
        <w:rPr>
          <w:rFonts w:ascii="Times New Roman" w:eastAsia="Times New Roman" w:hAnsi="Times New Roman"/>
          <w:b/>
          <w:sz w:val="28"/>
          <w:szCs w:val="28"/>
        </w:rPr>
        <w:lastRenderedPageBreak/>
        <w:t>1 091 833,5 млн. тенге</w:t>
      </w:r>
      <w:r w:rsidRPr="00AC5639">
        <w:rPr>
          <w:rFonts w:ascii="Times New Roman" w:eastAsia="Times New Roman" w:hAnsi="Times New Roman"/>
          <w:sz w:val="28"/>
          <w:szCs w:val="28"/>
        </w:rPr>
        <w:t>, в том числе: в 2017 году - 141 936,2 млн. тенге, в 2018 году - 117 991,2 млн. тенге, в 2019 году - 254 043,8 млн. тенге, в 2020 году – 577 862,3 млн. тенге, из них средства направленные на антикризисные меры в 2020 году - 460 000,0 млн. тенге.</w:t>
      </w:r>
    </w:p>
    <w:p w:rsidR="002D4A9B" w:rsidRPr="00AC5639" w:rsidRDefault="002D4A9B" w:rsidP="00FE59C8">
      <w:pPr>
        <w:widowControl w:val="0"/>
        <w:spacing w:after="0" w:line="240" w:lineRule="auto"/>
        <w:ind w:firstLine="709"/>
        <w:jc w:val="both"/>
        <w:rPr>
          <w:rFonts w:ascii="Times New Roman" w:eastAsia="Times New Roman" w:hAnsi="Times New Roman"/>
          <w:color w:val="000000" w:themeColor="text1"/>
          <w:sz w:val="28"/>
          <w:szCs w:val="28"/>
          <w:lang w:eastAsia="ru-RU"/>
        </w:rPr>
      </w:pPr>
      <w:r w:rsidRPr="00AC5639">
        <w:rPr>
          <w:rFonts w:ascii="Times New Roman" w:eastAsia="Times New Roman" w:hAnsi="Times New Roman"/>
          <w:sz w:val="28"/>
          <w:szCs w:val="28"/>
        </w:rPr>
        <w:t xml:space="preserve">Общая сумма финансовых нарушений </w:t>
      </w:r>
      <w:r w:rsidRPr="00AC5639">
        <w:rPr>
          <w:rFonts w:ascii="Times New Roman" w:eastAsia="Times New Roman" w:hAnsi="Times New Roman"/>
          <w:color w:val="000000" w:themeColor="text1"/>
          <w:sz w:val="28"/>
          <w:szCs w:val="28"/>
        </w:rPr>
        <w:t xml:space="preserve">составила </w:t>
      </w:r>
      <w:r w:rsidR="00AC33D2" w:rsidRPr="00AC5639">
        <w:rPr>
          <w:rFonts w:ascii="Times New Roman" w:eastAsia="Times New Roman" w:hAnsi="Times New Roman"/>
          <w:color w:val="FF0000"/>
          <w:sz w:val="28"/>
          <w:szCs w:val="28"/>
        </w:rPr>
        <w:t>2 834,6</w:t>
      </w:r>
      <w:r w:rsidRPr="00AC5639">
        <w:rPr>
          <w:rFonts w:ascii="Times New Roman" w:eastAsia="Times New Roman" w:hAnsi="Times New Roman"/>
          <w:color w:val="000000" w:themeColor="text1"/>
          <w:sz w:val="28"/>
          <w:szCs w:val="28"/>
        </w:rPr>
        <w:t xml:space="preserve"> млн. тенге, установлены </w:t>
      </w:r>
      <w:r w:rsidRPr="00AC5639">
        <w:rPr>
          <w:rFonts w:ascii="Times New Roman" w:hAnsi="Times New Roman"/>
          <w:color w:val="000000" w:themeColor="text1"/>
          <w:sz w:val="28"/>
          <w:szCs w:val="28"/>
        </w:rPr>
        <w:t xml:space="preserve">процедурные нарушения в количестве </w:t>
      </w:r>
      <w:r w:rsidR="00D37BCB" w:rsidRPr="00AC5639">
        <w:rPr>
          <w:rFonts w:ascii="Times New Roman" w:hAnsi="Times New Roman"/>
          <w:color w:val="FF0000"/>
          <w:sz w:val="28"/>
          <w:szCs w:val="28"/>
        </w:rPr>
        <w:t>276</w:t>
      </w:r>
      <w:r w:rsidRPr="00AC5639">
        <w:rPr>
          <w:rFonts w:ascii="Times New Roman" w:hAnsi="Times New Roman"/>
          <w:color w:val="000000" w:themeColor="text1"/>
          <w:sz w:val="28"/>
          <w:szCs w:val="28"/>
        </w:rPr>
        <w:t xml:space="preserve"> единиц</w:t>
      </w:r>
      <w:r w:rsidRPr="00AC5639">
        <w:rPr>
          <w:rFonts w:ascii="Times New Roman" w:hAnsi="Times New Roman"/>
          <w:i/>
          <w:color w:val="000000" w:themeColor="text1"/>
          <w:sz w:val="28"/>
          <w:szCs w:val="28"/>
        </w:rPr>
        <w:t>,</w:t>
      </w:r>
      <w:r w:rsidRPr="00AC5639">
        <w:rPr>
          <w:rFonts w:ascii="Times New Roman" w:hAnsi="Times New Roman"/>
          <w:color w:val="000000" w:themeColor="text1"/>
          <w:sz w:val="28"/>
          <w:szCs w:val="28"/>
        </w:rPr>
        <w:t xml:space="preserve"> </w:t>
      </w:r>
      <w:r w:rsidR="0034300E" w:rsidRPr="00AC5639">
        <w:rPr>
          <w:rFonts w:ascii="Times New Roman" w:hAnsi="Times New Roman"/>
          <w:color w:val="000000" w:themeColor="text1"/>
          <w:sz w:val="28"/>
          <w:szCs w:val="28"/>
        </w:rPr>
        <w:t>неэффективное планирование</w:t>
      </w:r>
      <w:r w:rsidR="00714596" w:rsidRPr="00AC5639">
        <w:rPr>
          <w:rFonts w:ascii="Times New Roman" w:hAnsi="Times New Roman"/>
          <w:color w:val="000000" w:themeColor="text1"/>
          <w:sz w:val="28"/>
          <w:szCs w:val="28"/>
        </w:rPr>
        <w:t xml:space="preserve"> – </w:t>
      </w:r>
      <w:r w:rsidR="00020C68" w:rsidRPr="00AC5639">
        <w:rPr>
          <w:rFonts w:ascii="Times New Roman" w:hAnsi="Times New Roman"/>
          <w:color w:val="FF0000"/>
          <w:sz w:val="28"/>
          <w:szCs w:val="28"/>
        </w:rPr>
        <w:t>16 865,5</w:t>
      </w:r>
      <w:r w:rsidR="00714596" w:rsidRPr="00AC5639">
        <w:rPr>
          <w:rFonts w:ascii="Times New Roman" w:hAnsi="Times New Roman"/>
          <w:color w:val="FF0000"/>
          <w:sz w:val="28"/>
          <w:szCs w:val="28"/>
        </w:rPr>
        <w:t xml:space="preserve"> </w:t>
      </w:r>
      <w:r w:rsidR="00714596" w:rsidRPr="00AC5639">
        <w:rPr>
          <w:rFonts w:ascii="Times New Roman" w:hAnsi="Times New Roman"/>
          <w:color w:val="000000" w:themeColor="text1"/>
          <w:sz w:val="28"/>
          <w:szCs w:val="28"/>
        </w:rPr>
        <w:t>млн. тенге,</w:t>
      </w:r>
      <w:r w:rsidR="00714596" w:rsidRPr="00AC5639">
        <w:rPr>
          <w:rFonts w:ascii="Times New Roman" w:eastAsia="Times New Roman" w:hAnsi="Times New Roman"/>
          <w:color w:val="000000" w:themeColor="text1"/>
          <w:sz w:val="28"/>
          <w:szCs w:val="28"/>
          <w:lang w:eastAsia="ru-RU"/>
        </w:rPr>
        <w:t xml:space="preserve"> </w:t>
      </w:r>
      <w:r w:rsidRPr="00AC5639">
        <w:rPr>
          <w:rFonts w:ascii="Times New Roman" w:eastAsia="Times New Roman" w:hAnsi="Times New Roman"/>
          <w:color w:val="000000" w:themeColor="text1"/>
          <w:sz w:val="28"/>
          <w:szCs w:val="28"/>
          <w:lang w:eastAsia="ru-RU"/>
        </w:rPr>
        <w:t xml:space="preserve">неэффективное использование </w:t>
      </w:r>
      <w:r w:rsidRPr="00AC5639">
        <w:rPr>
          <w:rFonts w:ascii="Times New Roman" w:hAnsi="Times New Roman"/>
          <w:color w:val="000000" w:themeColor="text1"/>
          <w:sz w:val="28"/>
          <w:szCs w:val="28"/>
        </w:rPr>
        <w:t>–</w:t>
      </w:r>
      <w:r w:rsidRPr="00AC5639">
        <w:rPr>
          <w:rFonts w:ascii="Times New Roman" w:eastAsia="Times New Roman" w:hAnsi="Times New Roman"/>
          <w:bCs/>
          <w:color w:val="000000" w:themeColor="text1"/>
          <w:sz w:val="28"/>
          <w:szCs w:val="28"/>
        </w:rPr>
        <w:t xml:space="preserve"> </w:t>
      </w:r>
      <w:r w:rsidR="00BB560C" w:rsidRPr="00AC5639">
        <w:rPr>
          <w:rFonts w:ascii="Times New Roman" w:eastAsia="Times New Roman" w:hAnsi="Times New Roman"/>
          <w:bCs/>
          <w:color w:val="FF0000"/>
          <w:sz w:val="28"/>
          <w:szCs w:val="28"/>
        </w:rPr>
        <w:t>44 </w:t>
      </w:r>
      <w:r w:rsidR="00D37BCB" w:rsidRPr="00AC5639">
        <w:rPr>
          <w:rFonts w:ascii="Times New Roman" w:eastAsia="Times New Roman" w:hAnsi="Times New Roman"/>
          <w:bCs/>
          <w:color w:val="FF0000"/>
          <w:sz w:val="28"/>
          <w:szCs w:val="28"/>
        </w:rPr>
        <w:t>077</w:t>
      </w:r>
      <w:r w:rsidR="00BB560C" w:rsidRPr="00AC5639">
        <w:rPr>
          <w:rFonts w:ascii="Times New Roman" w:eastAsia="Times New Roman" w:hAnsi="Times New Roman"/>
          <w:bCs/>
          <w:color w:val="FF0000"/>
          <w:sz w:val="28"/>
          <w:szCs w:val="28"/>
        </w:rPr>
        <w:t>,</w:t>
      </w:r>
      <w:r w:rsidR="00D37BCB" w:rsidRPr="00AC5639">
        <w:rPr>
          <w:rFonts w:ascii="Times New Roman" w:eastAsia="Times New Roman" w:hAnsi="Times New Roman"/>
          <w:bCs/>
          <w:color w:val="FF0000"/>
          <w:sz w:val="28"/>
          <w:szCs w:val="28"/>
        </w:rPr>
        <w:t>1</w:t>
      </w:r>
      <w:r w:rsidRPr="00AC5639">
        <w:rPr>
          <w:rFonts w:ascii="Times New Roman" w:hAnsi="Times New Roman"/>
          <w:color w:val="FF0000"/>
          <w:sz w:val="28"/>
          <w:szCs w:val="28"/>
        </w:rPr>
        <w:t> </w:t>
      </w:r>
      <w:r w:rsidRPr="00AC5639">
        <w:rPr>
          <w:rFonts w:ascii="Times New Roman" w:hAnsi="Times New Roman"/>
          <w:color w:val="000000" w:themeColor="text1"/>
          <w:sz w:val="28"/>
          <w:szCs w:val="28"/>
        </w:rPr>
        <w:t>млн. тенге</w:t>
      </w:r>
      <w:bookmarkEnd w:id="13"/>
      <w:r w:rsidR="0008688E" w:rsidRPr="00AC5639">
        <w:rPr>
          <w:rFonts w:ascii="Times New Roman" w:hAnsi="Times New Roman"/>
          <w:color w:val="000000" w:themeColor="text1"/>
          <w:sz w:val="28"/>
          <w:szCs w:val="28"/>
        </w:rPr>
        <w:t>.</w:t>
      </w:r>
    </w:p>
    <w:p w:rsidR="00DF21A8" w:rsidRPr="00AC5639" w:rsidRDefault="00DF21A8" w:rsidP="00DF21A8">
      <w:pPr>
        <w:tabs>
          <w:tab w:val="left" w:pos="993"/>
        </w:tabs>
        <w:spacing w:after="0" w:line="240" w:lineRule="auto"/>
        <w:ind w:firstLine="709"/>
        <w:rPr>
          <w:rFonts w:ascii="Times New Roman" w:eastAsia="Times New Roman" w:hAnsi="Times New Roman" w:cstheme="minorBidi"/>
          <w:b/>
          <w:color w:val="000000" w:themeColor="text1"/>
          <w:sz w:val="28"/>
          <w:szCs w:val="28"/>
          <w:lang w:eastAsia="ru-RU"/>
        </w:rPr>
      </w:pPr>
      <w:r w:rsidRPr="00AC5639">
        <w:rPr>
          <w:rFonts w:ascii="Times New Roman" w:eastAsia="Times New Roman" w:hAnsi="Times New Roman" w:cstheme="minorBidi"/>
          <w:b/>
          <w:color w:val="000000" w:themeColor="text1"/>
          <w:sz w:val="28"/>
          <w:szCs w:val="28"/>
          <w:lang w:eastAsia="ru-RU"/>
        </w:rPr>
        <w:t>III. Итоговая часть</w:t>
      </w:r>
    </w:p>
    <w:p w:rsidR="00DF21A8" w:rsidRPr="00AC5639" w:rsidRDefault="00DF21A8" w:rsidP="00DF21A8">
      <w:pPr>
        <w:tabs>
          <w:tab w:val="left" w:pos="993"/>
        </w:tabs>
        <w:spacing w:after="0" w:line="240" w:lineRule="auto"/>
        <w:ind w:firstLine="709"/>
        <w:contextualSpacing/>
        <w:jc w:val="both"/>
        <w:rPr>
          <w:rFonts w:ascii="Times New Roman" w:eastAsiaTheme="minorHAnsi" w:hAnsi="Times New Roman" w:cstheme="minorBidi"/>
          <w:b/>
          <w:i/>
          <w:sz w:val="28"/>
          <w:szCs w:val="28"/>
        </w:rPr>
      </w:pPr>
      <w:r w:rsidRPr="00AC5639">
        <w:rPr>
          <w:rFonts w:ascii="Times New Roman" w:eastAsiaTheme="minorHAnsi" w:hAnsi="Times New Roman" w:cstheme="minorBidi"/>
          <w:b/>
          <w:sz w:val="28"/>
          <w:szCs w:val="28"/>
        </w:rPr>
        <w:t xml:space="preserve">3.1. Принятые меры в ходе государственного аудита: </w:t>
      </w:r>
      <w:r w:rsidRPr="00AC5639">
        <w:rPr>
          <w:rFonts w:ascii="Times New Roman" w:eastAsiaTheme="minorHAnsi" w:hAnsi="Times New Roman" w:cstheme="minorBidi"/>
          <w:sz w:val="28"/>
          <w:szCs w:val="28"/>
        </w:rPr>
        <w:t xml:space="preserve">согласно </w:t>
      </w:r>
      <w:r w:rsidR="006913FE" w:rsidRPr="00AC5639">
        <w:rPr>
          <w:rFonts w:ascii="Times New Roman" w:eastAsiaTheme="minorHAnsi" w:hAnsi="Times New Roman" w:cstheme="minorBidi"/>
          <w:i/>
          <w:color w:val="FF0000"/>
          <w:sz w:val="28"/>
          <w:szCs w:val="28"/>
        </w:rPr>
        <w:t>приложению №</w:t>
      </w:r>
      <w:r w:rsidR="00130DA2" w:rsidRPr="00AC5639">
        <w:rPr>
          <w:rFonts w:ascii="Times New Roman" w:eastAsiaTheme="minorHAnsi" w:hAnsi="Times New Roman" w:cstheme="minorBidi"/>
          <w:i/>
          <w:color w:val="FF0000"/>
          <w:sz w:val="28"/>
          <w:szCs w:val="28"/>
        </w:rPr>
        <w:t>2</w:t>
      </w:r>
      <w:r w:rsidRPr="00AC5639">
        <w:rPr>
          <w:rFonts w:ascii="Times New Roman" w:eastAsiaTheme="minorHAnsi" w:hAnsi="Times New Roman" w:cstheme="minorBidi"/>
          <w:i/>
          <w:color w:val="FF0000"/>
          <w:sz w:val="28"/>
          <w:szCs w:val="28"/>
        </w:rPr>
        <w:t>.</w:t>
      </w:r>
    </w:p>
    <w:p w:rsidR="00DF21A8" w:rsidRPr="00AC5639" w:rsidRDefault="00DF21A8" w:rsidP="00DF21A8">
      <w:pPr>
        <w:tabs>
          <w:tab w:val="left" w:pos="993"/>
        </w:tabs>
        <w:spacing w:after="0" w:line="240" w:lineRule="auto"/>
        <w:ind w:firstLine="709"/>
        <w:rPr>
          <w:rFonts w:ascii="Times New Roman" w:eastAsia="Times New Roman" w:hAnsi="Times New Roman" w:cstheme="minorBidi"/>
          <w:b/>
          <w:sz w:val="28"/>
          <w:szCs w:val="28"/>
          <w:lang w:eastAsia="ru-RU"/>
        </w:rPr>
      </w:pPr>
      <w:r w:rsidRPr="00AC5639">
        <w:rPr>
          <w:rFonts w:ascii="Times New Roman" w:eastAsia="Times New Roman" w:hAnsi="Times New Roman" w:cstheme="minorBidi"/>
          <w:b/>
          <w:sz w:val="28"/>
          <w:szCs w:val="28"/>
          <w:lang w:eastAsia="ru-RU"/>
        </w:rPr>
        <w:t>3.2. Выводы по результатам государственного аудита:</w:t>
      </w:r>
    </w:p>
    <w:p w:rsidR="00DF21A8" w:rsidRPr="00AC5639" w:rsidRDefault="00DF21A8" w:rsidP="00DF21A8">
      <w:pPr>
        <w:numPr>
          <w:ilvl w:val="0"/>
          <w:numId w:val="42"/>
        </w:numPr>
        <w:tabs>
          <w:tab w:val="left" w:pos="993"/>
        </w:tabs>
        <w:spacing w:after="0" w:line="240" w:lineRule="auto"/>
        <w:ind w:left="0" w:firstLine="709"/>
        <w:contextualSpacing/>
        <w:jc w:val="both"/>
        <w:rPr>
          <w:rFonts w:ascii="Times New Roman" w:eastAsiaTheme="minorHAnsi" w:hAnsi="Times New Roman"/>
          <w:sz w:val="28"/>
          <w:szCs w:val="28"/>
        </w:rPr>
      </w:pPr>
      <w:r w:rsidRPr="00AC5639">
        <w:rPr>
          <w:rFonts w:ascii="Times New Roman" w:eastAsia="Times New Roman" w:hAnsi="Times New Roman"/>
          <w:sz w:val="28"/>
          <w:szCs w:val="28"/>
          <w:lang w:eastAsia="ru-RU"/>
        </w:rPr>
        <w:t xml:space="preserve">За период реализации Госпрограммы  не решены системные проблемы  сельского хозяйства и АПК. По прежнему отмечается </w:t>
      </w:r>
      <w:r w:rsidRPr="00AC5639">
        <w:rPr>
          <w:rFonts w:ascii="Times New Roman" w:eastAsiaTheme="minorHAnsi" w:hAnsi="Times New Roman"/>
          <w:sz w:val="28"/>
          <w:szCs w:val="28"/>
        </w:rPr>
        <w:t>низкая производительность труда (на 1 занятого – 2,4 млн.тенге в 2019 г.), преобладание экстенсивного роста отрасли над интенсивным, высокая изношенность техники и оборудования, отсутствие конкурентоспособности по отдельным видам продукции, неразвитость торгово-логистической инфраструктуры и практическое отсутствие электронной торговли, высокая доля продукции производимая личными подсобными хозяйствами (44%)</w:t>
      </w:r>
    </w:p>
    <w:p w:rsidR="00DF21A8" w:rsidRPr="00AC5639" w:rsidRDefault="00DF21A8" w:rsidP="00DF21A8">
      <w:pPr>
        <w:tabs>
          <w:tab w:val="left" w:pos="993"/>
        </w:tabs>
        <w:spacing w:after="0" w:line="240" w:lineRule="auto"/>
        <w:ind w:firstLine="709"/>
        <w:jc w:val="both"/>
        <w:rPr>
          <w:rFonts w:ascii="Times New Roman" w:eastAsiaTheme="minorHAnsi" w:hAnsi="Times New Roman" w:cstheme="minorBidi"/>
          <w:sz w:val="28"/>
          <w:szCs w:val="28"/>
          <w:lang w:eastAsia="ru-RU"/>
        </w:rPr>
      </w:pPr>
      <w:r w:rsidRPr="00AC5639">
        <w:rPr>
          <w:rFonts w:ascii="Times New Roman" w:eastAsiaTheme="minorHAnsi" w:hAnsi="Times New Roman"/>
          <w:sz w:val="28"/>
          <w:szCs w:val="28"/>
        </w:rPr>
        <w:t xml:space="preserve">2. Низкий уровень инновационной активности предприятий (8,7%), что ниже (от 1,6-3,7 раза) по сравнению с другими видами деятельности. </w:t>
      </w:r>
      <w:r w:rsidRPr="00AC5639">
        <w:rPr>
          <w:rFonts w:ascii="Times New Roman" w:eastAsiaTheme="minorHAnsi" w:hAnsi="Times New Roman" w:cstheme="minorBidi"/>
          <w:sz w:val="28"/>
          <w:szCs w:val="28"/>
          <w:lang w:eastAsia="ru-RU"/>
        </w:rPr>
        <w:t xml:space="preserve">Внедряемые инновационные технологии на предприятиях не обеспечивают объемы производства сельхозпродукции и ее переработки превышающие объемы  личных подсобных хозяйств, где внедрение новых технологий  и интенсивное производство в них затратно и не является для них приоритетом. </w:t>
      </w:r>
    </w:p>
    <w:p w:rsidR="00DF21A8" w:rsidRPr="00AC5639" w:rsidRDefault="00DF21A8" w:rsidP="00DF21A8">
      <w:pPr>
        <w:tabs>
          <w:tab w:val="left" w:pos="993"/>
        </w:tabs>
        <w:spacing w:after="0" w:line="240" w:lineRule="auto"/>
        <w:ind w:firstLine="709"/>
        <w:jc w:val="both"/>
        <w:rPr>
          <w:rFonts w:ascii="Times New Roman" w:eastAsia="Times New Roman" w:hAnsi="Times New Roman"/>
          <w:sz w:val="28"/>
          <w:szCs w:val="28"/>
        </w:rPr>
      </w:pPr>
      <w:r w:rsidRPr="00AC5639">
        <w:rPr>
          <w:rFonts w:ascii="Times New Roman" w:eastAsiaTheme="minorHAnsi" w:hAnsi="Times New Roman" w:cstheme="minorBidi"/>
          <w:sz w:val="28"/>
          <w:szCs w:val="28"/>
          <w:lang w:eastAsia="ru-RU"/>
        </w:rPr>
        <w:t xml:space="preserve">3. </w:t>
      </w:r>
      <w:r w:rsidRPr="00AC5639">
        <w:rPr>
          <w:rFonts w:ascii="Times New Roman" w:eastAsiaTheme="minorHAnsi" w:hAnsi="Times New Roman"/>
          <w:sz w:val="28"/>
          <w:szCs w:val="28"/>
        </w:rPr>
        <w:t xml:space="preserve">При росте производства объемов сельского хозяйства с  2015 по 2019 год на 112,2% вклад отрасли в ВВП страны сокращается. </w:t>
      </w:r>
      <w:r w:rsidRPr="00AC5639">
        <w:rPr>
          <w:rFonts w:ascii="Times New Roman" w:eastAsia="Times New Roman" w:hAnsi="Times New Roman"/>
          <w:sz w:val="28"/>
          <w:szCs w:val="28"/>
        </w:rPr>
        <w:t xml:space="preserve">в 2019 году доля данной отрасли в ВВП снизилась по сравнению с 2015 годом  от 8,1% до 7,5%. </w:t>
      </w:r>
    </w:p>
    <w:p w:rsidR="00DF21A8" w:rsidRPr="00AC5639" w:rsidRDefault="00DF21A8" w:rsidP="00DF21A8">
      <w:pPr>
        <w:tabs>
          <w:tab w:val="left" w:pos="993"/>
        </w:tabs>
        <w:spacing w:after="0" w:line="240" w:lineRule="auto"/>
        <w:ind w:firstLine="709"/>
        <w:jc w:val="both"/>
        <w:rPr>
          <w:rFonts w:ascii="Times New Roman" w:eastAsiaTheme="minorHAnsi" w:hAnsi="Times New Roman" w:cstheme="minorBidi"/>
          <w:sz w:val="28"/>
          <w:szCs w:val="28"/>
        </w:rPr>
      </w:pPr>
      <w:r w:rsidRPr="00AC5639">
        <w:rPr>
          <w:rFonts w:ascii="Times New Roman" w:eastAsia="Times New Roman" w:hAnsi="Times New Roman"/>
          <w:sz w:val="28"/>
          <w:szCs w:val="28"/>
        </w:rPr>
        <w:t>4. П</w:t>
      </w:r>
      <w:r w:rsidRPr="00AC5639">
        <w:rPr>
          <w:rFonts w:ascii="Times New Roman" w:eastAsiaTheme="minorHAnsi" w:hAnsi="Times New Roman" w:cstheme="minorBidi"/>
          <w:sz w:val="28"/>
          <w:szCs w:val="28"/>
          <w:lang w:eastAsia="ru-RU"/>
        </w:rPr>
        <w:t>роблема неполной загруженности производственных мощностей предприятий растениеводческой продукции остается не решенной, а в отдельных направлениях ухудшилась.</w:t>
      </w:r>
      <w:r w:rsidRPr="00AC5639">
        <w:rPr>
          <w:rFonts w:ascii="Times New Roman" w:eastAsia="Times New Roman" w:hAnsi="Times New Roman" w:cstheme="minorBidi"/>
          <w:sz w:val="28"/>
          <w:lang w:eastAsia="ru-RU"/>
        </w:rPr>
        <w:t xml:space="preserve"> </w:t>
      </w:r>
    </w:p>
    <w:p w:rsidR="00DF21A8" w:rsidRPr="00AC5639" w:rsidRDefault="00DF21A8" w:rsidP="00DF21A8">
      <w:pPr>
        <w:tabs>
          <w:tab w:val="left" w:pos="993"/>
        </w:tabs>
        <w:spacing w:after="0" w:line="240" w:lineRule="auto"/>
        <w:ind w:firstLine="709"/>
        <w:jc w:val="both"/>
        <w:rPr>
          <w:rFonts w:ascii="Times New Roman" w:eastAsiaTheme="minorHAnsi" w:hAnsi="Times New Roman" w:cstheme="minorBidi"/>
          <w:sz w:val="28"/>
          <w:szCs w:val="28"/>
          <w:lang w:eastAsia="ru-RU"/>
        </w:rPr>
      </w:pPr>
      <w:r w:rsidRPr="00AC5639">
        <w:rPr>
          <w:rFonts w:ascii="Times New Roman" w:eastAsiaTheme="minorHAnsi" w:hAnsi="Times New Roman" w:cstheme="minorBidi"/>
          <w:sz w:val="28"/>
          <w:szCs w:val="28"/>
        </w:rPr>
        <w:t xml:space="preserve">6. </w:t>
      </w:r>
      <w:r w:rsidRPr="00AC5639">
        <w:rPr>
          <w:rFonts w:ascii="Times New Roman" w:eastAsiaTheme="minorHAnsi" w:hAnsi="Times New Roman" w:cstheme="minorBidi"/>
          <w:sz w:val="28"/>
          <w:szCs w:val="28"/>
          <w:lang w:eastAsia="ru-RU"/>
        </w:rPr>
        <w:t xml:space="preserve">Урожайность по зерновым (включая рис) и бобовым культурам за пять лет уменьшилась на 10,2% и является довольно низкой по сравнению с Россией и Белоруссией. </w:t>
      </w:r>
    </w:p>
    <w:p w:rsidR="00DF21A8" w:rsidRPr="00AC5639" w:rsidRDefault="00DF21A8" w:rsidP="00DF21A8">
      <w:pPr>
        <w:shd w:val="clear" w:color="auto" w:fill="FFFFFF"/>
        <w:tabs>
          <w:tab w:val="left" w:pos="993"/>
        </w:tabs>
        <w:spacing w:after="0" w:line="240" w:lineRule="auto"/>
        <w:ind w:firstLine="709"/>
        <w:jc w:val="both"/>
        <w:textAlignment w:val="baseline"/>
        <w:rPr>
          <w:rFonts w:ascii="Times New Roman" w:hAnsi="Times New Roman"/>
          <w:sz w:val="28"/>
          <w:szCs w:val="28"/>
          <w:lang w:eastAsia="ru-RU"/>
        </w:rPr>
      </w:pPr>
      <w:r w:rsidRPr="00AC5639">
        <w:rPr>
          <w:rFonts w:ascii="Times New Roman" w:eastAsiaTheme="minorHAnsi" w:hAnsi="Times New Roman" w:cstheme="minorBidi"/>
          <w:sz w:val="28"/>
          <w:szCs w:val="28"/>
          <w:lang w:eastAsia="ru-RU"/>
        </w:rPr>
        <w:t xml:space="preserve">7. </w:t>
      </w:r>
      <w:r w:rsidRPr="00AC5639">
        <w:rPr>
          <w:rFonts w:ascii="Times New Roman" w:hAnsi="Times New Roman"/>
          <w:sz w:val="28"/>
          <w:szCs w:val="28"/>
          <w:lang w:eastAsia="ru-RU"/>
        </w:rPr>
        <w:t>Установлено отсутствие взаимосвязи между Госпрограммой и  Стратегическим планом развития страны до 2025 года (</w:t>
      </w:r>
      <w:r w:rsidRPr="00AC5639">
        <w:rPr>
          <w:rFonts w:ascii="Times New Roman" w:hAnsi="Times New Roman"/>
          <w:i/>
          <w:sz w:val="24"/>
          <w:szCs w:val="24"/>
          <w:lang w:eastAsia="ru-RU"/>
        </w:rPr>
        <w:t>Стратегической картой ключевых национальных индикаторов</w:t>
      </w:r>
      <w:r w:rsidRPr="00AC5639">
        <w:rPr>
          <w:rFonts w:ascii="Times New Roman" w:hAnsi="Times New Roman"/>
          <w:sz w:val="28"/>
          <w:szCs w:val="28"/>
          <w:lang w:eastAsia="ru-RU"/>
        </w:rPr>
        <w:t>) в части снижения объемов теневой экономики, что не позволяет МСХ отслеживать и управлять  выводом из «теневой» экономики ненаблюдаемых объемов производства и услуг в отрасли, а также имеются факты отсутствия взаимосвязи между Госпрограммой и Программой развития территории в регионах.</w:t>
      </w:r>
    </w:p>
    <w:p w:rsidR="00DF21A8" w:rsidRPr="00AC5639" w:rsidRDefault="00DF21A8" w:rsidP="00DF21A8">
      <w:pPr>
        <w:shd w:val="clear" w:color="auto" w:fill="FFFFFF"/>
        <w:tabs>
          <w:tab w:val="left" w:pos="993"/>
        </w:tabs>
        <w:spacing w:after="0" w:line="240" w:lineRule="auto"/>
        <w:ind w:firstLine="709"/>
        <w:jc w:val="both"/>
        <w:textAlignment w:val="baseline"/>
        <w:rPr>
          <w:rFonts w:ascii="Times New Roman" w:hAnsi="Times New Roman"/>
          <w:sz w:val="28"/>
          <w:szCs w:val="28"/>
          <w:lang w:eastAsia="ru-RU"/>
        </w:rPr>
      </w:pPr>
      <w:r w:rsidRPr="00AC5639">
        <w:rPr>
          <w:rFonts w:ascii="Times New Roman" w:hAnsi="Times New Roman"/>
          <w:sz w:val="28"/>
          <w:szCs w:val="28"/>
          <w:lang w:eastAsia="ru-RU"/>
        </w:rPr>
        <w:lastRenderedPageBreak/>
        <w:t xml:space="preserve">8. </w:t>
      </w:r>
      <w:r w:rsidRPr="00AC5639">
        <w:rPr>
          <w:rFonts w:ascii="Times New Roman" w:eastAsia="Times New Roman" w:hAnsi="Times New Roman"/>
          <w:sz w:val="28"/>
          <w:szCs w:val="28"/>
          <w:lang w:eastAsia="ru-RU"/>
        </w:rPr>
        <w:t xml:space="preserve">Для отдельных проблем отрасли, обозначенных Госпрограммой, в Плане мероприятий не предусмотрены пути их решения через конкретные мероприятия и показатели. </w:t>
      </w:r>
    </w:p>
    <w:p w:rsidR="00DF21A8" w:rsidRPr="00AC5639" w:rsidRDefault="00DF21A8" w:rsidP="00DF21A8">
      <w:pPr>
        <w:shd w:val="clear" w:color="auto" w:fill="FFFFFF"/>
        <w:tabs>
          <w:tab w:val="left" w:pos="993"/>
        </w:tabs>
        <w:spacing w:after="0" w:line="240" w:lineRule="auto"/>
        <w:ind w:firstLine="709"/>
        <w:jc w:val="both"/>
        <w:textAlignment w:val="baseline"/>
        <w:rPr>
          <w:rFonts w:ascii="Times New Roman" w:hAnsi="Times New Roman"/>
          <w:sz w:val="28"/>
          <w:szCs w:val="28"/>
        </w:rPr>
      </w:pPr>
      <w:r w:rsidRPr="00AC5639">
        <w:rPr>
          <w:rFonts w:ascii="Times New Roman" w:hAnsi="Times New Roman"/>
          <w:sz w:val="28"/>
          <w:szCs w:val="28"/>
          <w:lang w:eastAsia="ru-RU"/>
        </w:rPr>
        <w:t>9. П</w:t>
      </w:r>
      <w:r w:rsidRPr="00AC5639">
        <w:rPr>
          <w:rFonts w:ascii="Times New Roman" w:hAnsi="Times New Roman"/>
          <w:sz w:val="28"/>
          <w:szCs w:val="28"/>
        </w:rPr>
        <w:t>ри принятии новой редакции Госпрограммы (</w:t>
      </w:r>
      <w:r w:rsidRPr="00AC5639">
        <w:rPr>
          <w:rFonts w:ascii="Times New Roman" w:hAnsi="Times New Roman"/>
          <w:i/>
          <w:sz w:val="24"/>
          <w:szCs w:val="24"/>
        </w:rPr>
        <w:t>ППРК от 12 июля 2018 года № 423</w:t>
      </w:r>
      <w:r w:rsidRPr="00AC5639">
        <w:rPr>
          <w:rFonts w:ascii="Times New Roman" w:hAnsi="Times New Roman"/>
          <w:sz w:val="28"/>
          <w:szCs w:val="28"/>
        </w:rPr>
        <w:t xml:space="preserve">) исключена в качестве самостоятельной задачи «Развитие торгово-логистической инфраструктуры» с показателем результата «Количество оптово-распределительных центров», что не позволяет отслеживать развитие торгово-логистической инфраструктуры, а также показывает отсутствие направленности Госпрограммы на выполнение поручения Главы государства </w:t>
      </w:r>
      <w:r w:rsidRPr="00AC5639">
        <w:rPr>
          <w:rFonts w:ascii="Times New Roman" w:hAnsi="Times New Roman"/>
          <w:color w:val="000000"/>
          <w:sz w:val="28"/>
          <w:szCs w:val="28"/>
        </w:rPr>
        <w:t>по развитию кооперационной цепочки на селе «от поля до прилавка».</w:t>
      </w:r>
      <w:r w:rsidRPr="00AC5639">
        <w:rPr>
          <w:rFonts w:ascii="Times New Roman" w:hAnsi="Times New Roman"/>
          <w:sz w:val="28"/>
          <w:szCs w:val="28"/>
        </w:rPr>
        <w:t xml:space="preserve"> </w:t>
      </w:r>
    </w:p>
    <w:p w:rsidR="00DF21A8" w:rsidRPr="00AC5639" w:rsidRDefault="00DF21A8" w:rsidP="00DF21A8">
      <w:pPr>
        <w:shd w:val="clear" w:color="auto" w:fill="FFFFFF"/>
        <w:tabs>
          <w:tab w:val="left" w:pos="993"/>
        </w:tabs>
        <w:spacing w:after="0" w:line="240" w:lineRule="auto"/>
        <w:ind w:firstLine="709"/>
        <w:jc w:val="both"/>
        <w:textAlignment w:val="baseline"/>
        <w:rPr>
          <w:rFonts w:ascii="Times New Roman" w:eastAsiaTheme="minorHAnsi" w:hAnsi="Times New Roman"/>
          <w:sz w:val="28"/>
          <w:szCs w:val="28"/>
        </w:rPr>
      </w:pPr>
      <w:r w:rsidRPr="00AC5639">
        <w:rPr>
          <w:rFonts w:ascii="Times New Roman" w:hAnsi="Times New Roman"/>
          <w:sz w:val="28"/>
          <w:szCs w:val="28"/>
        </w:rPr>
        <w:t xml:space="preserve">10. </w:t>
      </w:r>
      <w:r w:rsidRPr="00AC5639">
        <w:rPr>
          <w:rFonts w:ascii="Times New Roman" w:eastAsiaTheme="minorHAnsi" w:hAnsi="Times New Roman"/>
          <w:sz w:val="28"/>
          <w:szCs w:val="28"/>
        </w:rPr>
        <w:t xml:space="preserve">При реализации Госпрограммы установлены отсутствие должного взаимодействия МСХ с государственными и местными исполнительными органами, что привело к несвоевременному либо невыполнению отдельных мероприятий, задач, достижению индикаторов и показателей по ним.(Не реализованы проекты по внешним займам (2), не выполнены мероприятия предусмотренные МИИР, МИО). </w:t>
      </w:r>
    </w:p>
    <w:p w:rsidR="00DF21A8" w:rsidRPr="00AC5639" w:rsidRDefault="00DF21A8" w:rsidP="00DF21A8">
      <w:pPr>
        <w:shd w:val="clear" w:color="auto" w:fill="FFFFFF"/>
        <w:tabs>
          <w:tab w:val="left" w:pos="993"/>
        </w:tabs>
        <w:spacing w:after="0" w:line="240" w:lineRule="auto"/>
        <w:ind w:firstLine="709"/>
        <w:jc w:val="both"/>
        <w:textAlignment w:val="baseline"/>
        <w:rPr>
          <w:rFonts w:ascii="Times New Roman" w:eastAsiaTheme="minorHAnsi" w:hAnsi="Times New Roman"/>
          <w:sz w:val="28"/>
          <w:szCs w:val="28"/>
        </w:rPr>
      </w:pPr>
      <w:r w:rsidRPr="00AC5639">
        <w:rPr>
          <w:rFonts w:ascii="Times New Roman" w:eastAsiaTheme="minorHAnsi" w:hAnsi="Times New Roman"/>
          <w:sz w:val="28"/>
          <w:szCs w:val="28"/>
        </w:rPr>
        <w:t xml:space="preserve">11. </w:t>
      </w:r>
      <w:r w:rsidRPr="00AC5639">
        <w:rPr>
          <w:rFonts w:ascii="Times New Roman" w:eastAsiaTheme="minorHAnsi" w:hAnsi="Times New Roman" w:cstheme="minorBidi"/>
          <w:sz w:val="28"/>
          <w:szCs w:val="28"/>
          <w:lang w:eastAsia="ru-RU"/>
        </w:rPr>
        <w:t xml:space="preserve">При реализации задачи Госпрограммы </w:t>
      </w:r>
      <w:r w:rsidRPr="00AC5639">
        <w:rPr>
          <w:rFonts w:ascii="Times New Roman" w:eastAsiaTheme="minorHAnsi" w:hAnsi="Times New Roman" w:cstheme="minorBidi"/>
          <w:i/>
          <w:sz w:val="28"/>
          <w:szCs w:val="28"/>
          <w:lang w:eastAsia="ru-RU"/>
        </w:rPr>
        <w:t>«Повышение качества государственных услуг и обеспечение внедрения цифровых технологий в АПК»</w:t>
      </w:r>
      <w:r w:rsidRPr="00AC5639">
        <w:rPr>
          <w:rFonts w:ascii="Times New Roman" w:eastAsiaTheme="minorHAnsi" w:hAnsi="Times New Roman" w:cstheme="minorBidi"/>
          <w:sz w:val="28"/>
          <w:szCs w:val="28"/>
          <w:lang w:eastAsia="ru-RU"/>
        </w:rPr>
        <w:t xml:space="preserve"> МСХ используются информационные системы, которые не в полной мере соответствуют их утвержденным технико-экономическим обоснованиям. ЕА</w:t>
      </w:r>
      <w:r w:rsidRPr="00AC5639">
        <w:rPr>
          <w:rFonts w:ascii="Times New Roman" w:eastAsia="Times New Roman" w:hAnsi="Times New Roman" w:cstheme="minorBidi"/>
          <w:iCs/>
          <w:sz w:val="28"/>
          <w:szCs w:val="24"/>
          <w:lang w:eastAsia="ru-RU"/>
        </w:rPr>
        <w:t>ИС «Е-agriculture»</w:t>
      </w:r>
      <w:r w:rsidRPr="00AC5639">
        <w:rPr>
          <w:rFonts w:ascii="Times New Roman" w:eastAsiaTheme="minorHAnsi" w:hAnsi="Times New Roman" w:cstheme="minorBidi"/>
          <w:sz w:val="28"/>
          <w:szCs w:val="28"/>
          <w:lang w:eastAsia="ru-RU"/>
        </w:rPr>
        <w:t xml:space="preserve">на которую выделено 1 494,5 млн.тенге, на момент аудита не введена в промышленную эксплуатацию. Отсутствует полный пакет документов по разработке и внедрению данной ЕАИС. </w:t>
      </w:r>
    </w:p>
    <w:p w:rsidR="00DF21A8" w:rsidRPr="00AC5639" w:rsidRDefault="00DF21A8" w:rsidP="00DF21A8">
      <w:pPr>
        <w:tabs>
          <w:tab w:val="left" w:pos="993"/>
        </w:tabs>
        <w:spacing w:after="0" w:line="240" w:lineRule="auto"/>
        <w:ind w:firstLine="709"/>
        <w:jc w:val="both"/>
        <w:rPr>
          <w:rFonts w:ascii="Times New Roman" w:eastAsia="Times New Roman" w:hAnsi="Times New Roman" w:cstheme="minorBidi"/>
          <w:i/>
          <w:sz w:val="24"/>
          <w:szCs w:val="28"/>
          <w:lang w:eastAsia="ru-RU"/>
        </w:rPr>
      </w:pPr>
      <w:r w:rsidRPr="00AC5639">
        <w:rPr>
          <w:rFonts w:ascii="Times New Roman" w:eastAsiaTheme="minorHAnsi" w:hAnsi="Times New Roman"/>
          <w:sz w:val="28"/>
          <w:szCs w:val="28"/>
        </w:rPr>
        <w:t xml:space="preserve">12. Отдельные индикаторы и показатели результата, в том числе, где запланировано участие соисполнителей, не достигнуты из-за ненадлежащего контроля, мониторинга и необеспечения на должном уровне межведомственного взаимодействия МСХ и МИО. </w:t>
      </w:r>
      <w:r w:rsidRPr="00AC5639">
        <w:rPr>
          <w:rFonts w:ascii="Times New Roman" w:eastAsia="Times New Roman" w:hAnsi="Times New Roman" w:cstheme="minorBidi"/>
          <w:sz w:val="28"/>
          <w:szCs w:val="28"/>
          <w:lang w:eastAsia="ru-RU"/>
        </w:rPr>
        <w:t xml:space="preserve">Так, за период реализации Госпрограммы не достигнуты 7 целевых индикаторов </w:t>
      </w:r>
      <w:r w:rsidRPr="00AC5639">
        <w:rPr>
          <w:rFonts w:ascii="Times New Roman" w:eastAsia="Times New Roman" w:hAnsi="Times New Roman" w:cstheme="minorBidi"/>
          <w:i/>
          <w:sz w:val="28"/>
          <w:szCs w:val="28"/>
          <w:lang w:eastAsia="ru-RU"/>
        </w:rPr>
        <w:t>(в 2018 году -2 ЦИ и в 2019 году  - 5 ЦИ)</w:t>
      </w:r>
      <w:r w:rsidRPr="00AC5639">
        <w:rPr>
          <w:rFonts w:ascii="Times New Roman" w:eastAsia="Times New Roman" w:hAnsi="Times New Roman" w:cstheme="minorBidi"/>
          <w:sz w:val="28"/>
          <w:szCs w:val="28"/>
          <w:lang w:eastAsia="ru-RU"/>
        </w:rPr>
        <w:t xml:space="preserve">, 43 показателя </w:t>
      </w:r>
      <w:r w:rsidRPr="00AC5639">
        <w:rPr>
          <w:rFonts w:ascii="Times New Roman" w:eastAsia="Times New Roman" w:hAnsi="Times New Roman" w:cstheme="minorBidi"/>
          <w:i/>
          <w:sz w:val="24"/>
          <w:szCs w:val="28"/>
          <w:lang w:eastAsia="ru-RU"/>
        </w:rPr>
        <w:t>(в 2017 году – 20, в 2018 году -8 и 2019 году - 15).</w:t>
      </w:r>
    </w:p>
    <w:p w:rsidR="00DF21A8" w:rsidRPr="00AC5639" w:rsidRDefault="00DF21A8" w:rsidP="00DF21A8">
      <w:pPr>
        <w:tabs>
          <w:tab w:val="left" w:pos="993"/>
        </w:tabs>
        <w:spacing w:after="0" w:line="240" w:lineRule="auto"/>
        <w:ind w:firstLine="709"/>
        <w:jc w:val="both"/>
        <w:rPr>
          <w:rFonts w:ascii="Times New Roman" w:eastAsiaTheme="minorHAnsi" w:hAnsi="Times New Roman"/>
          <w:sz w:val="28"/>
          <w:szCs w:val="28"/>
        </w:rPr>
      </w:pPr>
      <w:r w:rsidRPr="00AC5639">
        <w:rPr>
          <w:rFonts w:ascii="Times New Roman" w:eastAsia="Times New Roman" w:hAnsi="Times New Roman" w:cstheme="minorBidi"/>
          <w:sz w:val="24"/>
          <w:szCs w:val="28"/>
          <w:lang w:eastAsia="ru-RU"/>
        </w:rPr>
        <w:t xml:space="preserve">13. </w:t>
      </w:r>
      <w:r w:rsidRPr="00AC5639">
        <w:rPr>
          <w:rFonts w:ascii="Times New Roman" w:eastAsiaTheme="minorHAnsi" w:hAnsi="Times New Roman"/>
          <w:sz w:val="28"/>
          <w:szCs w:val="28"/>
        </w:rPr>
        <w:t>Установлены факты значительного расхождения статистических данных с данными МСХ и МИО по отдельным видам продукции (комбикорма, КРС, МРС и т.д.).</w:t>
      </w:r>
    </w:p>
    <w:p w:rsidR="00DF21A8" w:rsidRPr="00AC5639" w:rsidRDefault="00DF21A8" w:rsidP="00DF21A8">
      <w:pPr>
        <w:tabs>
          <w:tab w:val="left" w:pos="993"/>
        </w:tabs>
        <w:spacing w:after="0" w:line="240" w:lineRule="auto"/>
        <w:ind w:firstLine="709"/>
        <w:jc w:val="both"/>
        <w:rPr>
          <w:rFonts w:ascii="Times New Roman" w:eastAsiaTheme="minorHAnsi" w:hAnsi="Times New Roman"/>
          <w:sz w:val="28"/>
          <w:szCs w:val="28"/>
        </w:rPr>
      </w:pPr>
      <w:r w:rsidRPr="00AC5639">
        <w:rPr>
          <w:rFonts w:ascii="Times New Roman" w:eastAsia="Times New Roman" w:hAnsi="Times New Roman" w:cstheme="minorBidi"/>
          <w:sz w:val="28"/>
          <w:szCs w:val="28"/>
          <w:lang w:eastAsia="ru-RU"/>
        </w:rPr>
        <w:t xml:space="preserve">14. МСХ для определения объемов по целевым индикаторам </w:t>
      </w:r>
      <w:r w:rsidRPr="00AC5639">
        <w:rPr>
          <w:rFonts w:ascii="Times New Roman" w:eastAsia="Times New Roman" w:hAnsi="Times New Roman" w:cstheme="minorBidi"/>
          <w:i/>
          <w:sz w:val="28"/>
          <w:szCs w:val="28"/>
          <w:lang w:eastAsia="ru-RU"/>
        </w:rPr>
        <w:t>«Объем экспорта переработанной сельскохозяйственной продукции»</w:t>
      </w:r>
      <w:r w:rsidRPr="00AC5639">
        <w:rPr>
          <w:rFonts w:ascii="Times New Roman" w:eastAsia="Times New Roman" w:hAnsi="Times New Roman" w:cstheme="minorBidi"/>
          <w:sz w:val="28"/>
          <w:szCs w:val="28"/>
          <w:lang w:eastAsia="ru-RU"/>
        </w:rPr>
        <w:t xml:space="preserve"> и </w:t>
      </w:r>
      <w:r w:rsidRPr="00AC5639">
        <w:rPr>
          <w:rFonts w:ascii="Times New Roman" w:eastAsia="Times New Roman" w:hAnsi="Times New Roman" w:cstheme="minorBidi"/>
          <w:i/>
          <w:sz w:val="28"/>
          <w:szCs w:val="28"/>
          <w:lang w:eastAsia="ru-RU"/>
        </w:rPr>
        <w:t>«Объем импорта продовольственных товаров»</w:t>
      </w:r>
      <w:r w:rsidRPr="00AC5639">
        <w:rPr>
          <w:rFonts w:ascii="Times New Roman" w:eastAsia="Times New Roman" w:hAnsi="Times New Roman" w:cstheme="minorBidi"/>
          <w:sz w:val="28"/>
          <w:szCs w:val="28"/>
          <w:lang w:eastAsia="ru-RU"/>
        </w:rPr>
        <w:t xml:space="preserve"> не разработаны и не утверждены внутренними нормативными правовыми актами методологические подходы к выборке перечня продтоваров по ТНВЭД (классификатору таможенной статистики). Это в дальнейшем отражается на достоверности оценки и расчетов по продовольственной безопасности продуктов питания.</w:t>
      </w:r>
    </w:p>
    <w:p w:rsidR="00DF21A8" w:rsidRPr="00AC5639" w:rsidRDefault="00DF21A8" w:rsidP="00DF21A8">
      <w:pPr>
        <w:tabs>
          <w:tab w:val="left" w:pos="993"/>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15. Методы и подходы МСХ по расчету продовольственных товаров в рамках реализации продовольственной безопасности некорректны. В основу берутся расчеты по обеспеченности населения продовольственными товарами, включая в ресурсную часть импорт. В то время как, на МСХ возложена задача по </w:t>
      </w:r>
      <w:r w:rsidRPr="00AC5639">
        <w:rPr>
          <w:rFonts w:ascii="Times New Roman" w:eastAsiaTheme="minorHAnsi" w:hAnsi="Times New Roman" w:cstheme="minorBidi"/>
          <w:sz w:val="28"/>
          <w:szCs w:val="28"/>
          <w:lang w:eastAsia="ru-RU"/>
        </w:rPr>
        <w:t xml:space="preserve">обеспечению продовольственной безопасности и мобилизационной </w:t>
      </w:r>
      <w:r w:rsidRPr="00AC5639">
        <w:rPr>
          <w:rFonts w:ascii="Times New Roman" w:eastAsiaTheme="minorHAnsi" w:hAnsi="Times New Roman" w:cstheme="minorBidi"/>
          <w:sz w:val="28"/>
          <w:szCs w:val="28"/>
          <w:lang w:eastAsia="ru-RU"/>
        </w:rPr>
        <w:lastRenderedPageBreak/>
        <w:t xml:space="preserve">готовности Республики Казахстан, с точки зрения продовольственной независимости РК. Тем самым, по данными МСХ обеспеченность продовольственными товарами менее 80% только по шести товарам, в то время как насчитывается 19 видов товаров, входящих в минимальную потребительскую корзину. </w:t>
      </w:r>
    </w:p>
    <w:p w:rsidR="00DF21A8" w:rsidRPr="00AC5639" w:rsidRDefault="00DF21A8" w:rsidP="00DF21A8">
      <w:pPr>
        <w:tabs>
          <w:tab w:val="left" w:pos="993"/>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16. Индикаторы и показатели продовольственной безопасности должны быть увязаны с ЦУР согласно рекомендациям ООН, которые в Республике Казахстан не отслеживаются, По Индексу продовольственной безопасности (Global Food Security Index), оцениваемому с 2012 года исследовательской компанией The Economist Intelligence Unit (аналитическое подразделение британского журнала Economist) при поддержке американской транснациональной компании DuPont, Казахстан в 2018 году занимает 57 место (среди 113 стран мира) среди постсоветских стран уступает Беларуси (44 место), России (42 место), Азербайджану (46 место).</w:t>
      </w:r>
    </w:p>
    <w:p w:rsidR="00DF21A8" w:rsidRPr="00AC5639" w:rsidRDefault="00DF21A8" w:rsidP="00DF21A8">
      <w:pPr>
        <w:tabs>
          <w:tab w:val="left" w:pos="993"/>
        </w:tabs>
        <w:spacing w:after="0" w:line="240" w:lineRule="auto"/>
        <w:ind w:firstLine="709"/>
        <w:jc w:val="both"/>
        <w:rPr>
          <w:rFonts w:ascii="Times New Roman" w:eastAsiaTheme="minorHAnsi" w:hAnsi="Times New Roman"/>
          <w:sz w:val="28"/>
          <w:szCs w:val="28"/>
        </w:rPr>
      </w:pPr>
      <w:r w:rsidRPr="00AC5639">
        <w:rPr>
          <w:rFonts w:ascii="Times New Roman" w:eastAsia="Times New Roman" w:hAnsi="Times New Roman" w:cstheme="minorBidi"/>
          <w:sz w:val="28"/>
          <w:szCs w:val="28"/>
          <w:lang w:eastAsia="ru-RU"/>
        </w:rPr>
        <w:t>17. Доля расходов домашних хозяйств на приобретение продовольственных товаров составляет половину всех их расходов. Согласно исследованию Группы экспертов по вопросам  безопасности ФАО Казахстан не преодолел  уровень низкого благосостояния и покупательной способности, который относится к странам, тратящим более 30% дохода на продовольствие (Алжир, Филиппины, Пакистан).</w:t>
      </w:r>
    </w:p>
    <w:p w:rsidR="00DF21A8" w:rsidRPr="00AC5639" w:rsidRDefault="00DF21A8" w:rsidP="00DF21A8">
      <w:pPr>
        <w:tabs>
          <w:tab w:val="left" w:pos="993"/>
        </w:tabs>
        <w:spacing w:after="0" w:line="240" w:lineRule="auto"/>
        <w:ind w:firstLine="709"/>
        <w:jc w:val="both"/>
        <w:rPr>
          <w:rFonts w:ascii="Times New Roman" w:hAnsi="Times New Roman"/>
          <w:sz w:val="28"/>
          <w:szCs w:val="28"/>
        </w:rPr>
      </w:pPr>
      <w:r w:rsidRPr="00AC5639">
        <w:rPr>
          <w:rFonts w:ascii="Times New Roman" w:hAnsi="Times New Roman"/>
          <w:sz w:val="28"/>
          <w:szCs w:val="28"/>
          <w:lang w:eastAsia="ru-RU"/>
        </w:rPr>
        <w:t xml:space="preserve">18. </w:t>
      </w:r>
      <w:r w:rsidRPr="00AC5639">
        <w:rPr>
          <w:rFonts w:ascii="Times New Roman" w:hAnsi="Times New Roman"/>
          <w:sz w:val="28"/>
          <w:szCs w:val="28"/>
        </w:rPr>
        <w:t xml:space="preserve">По данным экспертов ФАО в 2017 году отношение доли валового накопления основного капитала в сфере «Сельского, лесного и рыбного хозяйства» к добавленной стоимости в Казахстане составляет всего лишь 11,3% и значительно уступает Беларуси (30,6%), России (25,6%), Украине (15,4%). Еще больший разрыв по данному показателю наблюдается с  Германией (36,6%), Японией (31%), Францией (29,9%), Канадой (19,7%). </w:t>
      </w:r>
    </w:p>
    <w:p w:rsidR="00DF21A8" w:rsidRPr="00AC5639" w:rsidRDefault="00DF21A8" w:rsidP="00DF21A8">
      <w:pPr>
        <w:tabs>
          <w:tab w:val="left" w:pos="993"/>
        </w:tabs>
        <w:spacing w:after="0" w:line="240" w:lineRule="auto"/>
        <w:ind w:firstLine="709"/>
        <w:jc w:val="both"/>
        <w:rPr>
          <w:rFonts w:ascii="Times New Roman" w:hAnsi="Times New Roman"/>
          <w:sz w:val="28"/>
          <w:szCs w:val="28"/>
        </w:rPr>
      </w:pPr>
      <w:r w:rsidRPr="00AC5639">
        <w:rPr>
          <w:rFonts w:ascii="Times New Roman" w:hAnsi="Times New Roman"/>
          <w:sz w:val="28"/>
          <w:szCs w:val="28"/>
          <w:lang w:eastAsia="ru-RU"/>
        </w:rPr>
        <w:t xml:space="preserve">19. </w:t>
      </w:r>
      <w:r w:rsidRPr="00AC5639">
        <w:rPr>
          <w:rFonts w:ascii="Times New Roman" w:hAnsi="Times New Roman"/>
          <w:sz w:val="28"/>
          <w:szCs w:val="28"/>
        </w:rPr>
        <w:t>Установлены факты несоблюдения</w:t>
      </w:r>
      <w:r w:rsidRPr="00AC5639">
        <w:rPr>
          <w:rFonts w:ascii="Times New Roman" w:hAnsi="Times New Roman"/>
          <w:i/>
          <w:sz w:val="28"/>
          <w:szCs w:val="28"/>
        </w:rPr>
        <w:t xml:space="preserve"> </w:t>
      </w:r>
      <w:r w:rsidRPr="00AC5639">
        <w:rPr>
          <w:rFonts w:ascii="Times New Roman" w:hAnsi="Times New Roman"/>
          <w:sz w:val="28"/>
          <w:szCs w:val="28"/>
        </w:rPr>
        <w:t xml:space="preserve">принципа результативности, предусмотренного бюджетным законодательством, в части достижения прямых и конечных результатов, при полном освоении и не освоении в незначительных объемах (99,2-99,9%) бюджетных средств. С 2017 по 2019 годы МСХ систематически не достигались показатели прямого и конечного результата по пяти бюджетным программам. </w:t>
      </w:r>
    </w:p>
    <w:p w:rsidR="00DF21A8" w:rsidRPr="00AC5639" w:rsidRDefault="00DF21A8" w:rsidP="00DF21A8">
      <w:pPr>
        <w:tabs>
          <w:tab w:val="left" w:pos="0"/>
          <w:tab w:val="left" w:pos="709"/>
          <w:tab w:val="left" w:pos="993"/>
        </w:tabs>
        <w:spacing w:after="0" w:line="240" w:lineRule="auto"/>
        <w:ind w:firstLine="709"/>
        <w:jc w:val="both"/>
        <w:rPr>
          <w:rFonts w:ascii="Times New Roman" w:hAnsi="Times New Roman"/>
          <w:sz w:val="28"/>
          <w:szCs w:val="28"/>
          <w:lang w:eastAsia="ru-RU"/>
        </w:rPr>
      </w:pPr>
      <w:r w:rsidRPr="00AC5639">
        <w:rPr>
          <w:rFonts w:ascii="Times New Roman" w:hAnsi="Times New Roman"/>
          <w:sz w:val="28"/>
          <w:szCs w:val="28"/>
          <w:lang w:eastAsia="ru-RU"/>
        </w:rPr>
        <w:t xml:space="preserve">20. </w:t>
      </w:r>
      <w:bookmarkStart w:id="14" w:name="_Hlk59436252"/>
      <w:r w:rsidRPr="00AC5639">
        <w:rPr>
          <w:rFonts w:ascii="Times New Roman" w:hAnsi="Times New Roman"/>
          <w:sz w:val="28"/>
          <w:szCs w:val="28"/>
          <w:lang w:eastAsia="ru-RU"/>
        </w:rPr>
        <w:t>Действующая система субсидирования в отрасли животноводства не сбалансирована и в целом направлена на поддержку крупных сельхозпредприятий, производящих менее 30% сельхозпродукции, что не является достаточно эффективным с точки зрения влияния на результат.  Кроме того, такой подход формирует иждивенчество со стороны крупных субъектов АПК. При этом, мелкие сельхозформирования и личные подсобные хозяйства населения, производящие основную часть сельхозпродукции, практически не пользуются господдержкой из-за несоответствия их требованиям Правил субсидирования.</w:t>
      </w:r>
      <w:bookmarkEnd w:id="14"/>
    </w:p>
    <w:p w:rsidR="00DF21A8" w:rsidRPr="00AC5639" w:rsidRDefault="00DF21A8" w:rsidP="00DF21A8">
      <w:pPr>
        <w:tabs>
          <w:tab w:val="left" w:pos="993"/>
        </w:tabs>
        <w:spacing w:after="0" w:line="240" w:lineRule="auto"/>
        <w:ind w:firstLine="709"/>
        <w:jc w:val="both"/>
        <w:rPr>
          <w:rFonts w:ascii="Times New Roman" w:eastAsiaTheme="minorHAnsi" w:hAnsi="Times New Roman"/>
          <w:sz w:val="28"/>
          <w:szCs w:val="28"/>
        </w:rPr>
      </w:pPr>
      <w:r w:rsidRPr="00AC5639">
        <w:rPr>
          <w:rFonts w:ascii="Times New Roman" w:eastAsia="Consolas" w:hAnsi="Times New Roman" w:cstheme="minorBidi"/>
          <w:iCs/>
          <w:sz w:val="28"/>
          <w:szCs w:val="28"/>
        </w:rPr>
        <w:t xml:space="preserve">21. По результатам контрольных осмотров </w:t>
      </w:r>
      <w:r w:rsidRPr="00AC5639">
        <w:rPr>
          <w:rFonts w:ascii="Times New Roman" w:eastAsia="Times New Roman" w:hAnsi="Times New Roman" w:cstheme="minorBidi"/>
          <w:sz w:val="28"/>
          <w:szCs w:val="28"/>
          <w:lang w:eastAsia="ru-RU"/>
        </w:rPr>
        <w:t>по направлению инвестиционному субсидированию установлены финансовые нарушения в сумме 1 386,5 млн</w:t>
      </w:r>
      <w:r w:rsidRPr="00AC5639">
        <w:rPr>
          <w:rFonts w:ascii="Times New Roman" w:eastAsia="Times New Roman" w:hAnsi="Times New Roman" w:cstheme="minorBidi"/>
          <w:bCs/>
          <w:sz w:val="28"/>
          <w:szCs w:val="28"/>
          <w:lang w:eastAsia="ru-RU"/>
        </w:rPr>
        <w:t>. тенге,</w:t>
      </w:r>
      <w:r w:rsidRPr="00AC5639">
        <w:rPr>
          <w:rFonts w:ascii="Times New Roman" w:eastAsia="Times New Roman" w:hAnsi="Times New Roman" w:cstheme="minorBidi"/>
          <w:sz w:val="28"/>
          <w:szCs w:val="28"/>
          <w:lang w:eastAsia="ru-RU"/>
        </w:rPr>
        <w:t xml:space="preserve"> в том числе по средствам, направленных на </w:t>
      </w:r>
      <w:r w:rsidRPr="00AC5639">
        <w:rPr>
          <w:rFonts w:ascii="Times New Roman" w:eastAsia="Times New Roman" w:hAnsi="Times New Roman" w:cstheme="minorBidi"/>
          <w:sz w:val="28"/>
          <w:szCs w:val="28"/>
          <w:lang w:eastAsia="ru-RU"/>
        </w:rPr>
        <w:lastRenderedPageBreak/>
        <w:t>антикризисные меры в сумме 96,2 млн. тенге (</w:t>
      </w:r>
      <w:r w:rsidRPr="00AC5639">
        <w:rPr>
          <w:rFonts w:ascii="Times New Roman" w:eastAsia="Times New Roman" w:hAnsi="Times New Roman" w:cstheme="minorBidi"/>
          <w:bCs/>
          <w:sz w:val="28"/>
          <w:szCs w:val="28"/>
        </w:rPr>
        <w:t xml:space="preserve">произведена оплата инвестиционных субсидий, при несоответствии техническим условиям, в частности солнечных панелей, </w:t>
      </w:r>
      <w:r w:rsidRPr="00AC5639">
        <w:rPr>
          <w:rFonts w:ascii="Times New Roman" w:eastAsia="Times New Roman" w:hAnsi="Times New Roman" w:cstheme="minorBidi"/>
          <w:sz w:val="28"/>
          <w:szCs w:val="28"/>
        </w:rPr>
        <w:t>не обеспечена достоверность сметной стоимости по проектам,</w:t>
      </w:r>
      <w:r w:rsidR="00232315" w:rsidRPr="00AC5639">
        <w:rPr>
          <w:rFonts w:ascii="Times New Roman" w:eastAsia="Times New Roman" w:hAnsi="Times New Roman" w:cstheme="minorBidi"/>
          <w:sz w:val="28"/>
          <w:szCs w:val="28"/>
        </w:rPr>
        <w:t xml:space="preserve"> </w:t>
      </w:r>
      <w:r w:rsidRPr="00AC5639">
        <w:rPr>
          <w:rFonts w:ascii="Times New Roman" w:eastAsia="Times New Roman" w:hAnsi="Times New Roman" w:cstheme="minorBidi"/>
          <w:sz w:val="28"/>
          <w:szCs w:val="28"/>
        </w:rPr>
        <w:t>и т.д.).</w:t>
      </w:r>
    </w:p>
    <w:p w:rsidR="00DF21A8" w:rsidRPr="00AC5639" w:rsidRDefault="00DF21A8" w:rsidP="00DF21A8">
      <w:pPr>
        <w:tabs>
          <w:tab w:val="left" w:pos="993"/>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cstheme="minorBidi"/>
          <w:sz w:val="28"/>
          <w:szCs w:val="28"/>
          <w:lang w:eastAsia="ru-RU"/>
        </w:rPr>
        <w:t xml:space="preserve">22. Запланированные к вводу в 2018-2019 годах оптово-распределительные центры </w:t>
      </w:r>
      <w:r w:rsidRPr="00AC5639">
        <w:rPr>
          <w:rFonts w:ascii="Times New Roman" w:eastAsiaTheme="minorHAnsi" w:hAnsi="Times New Roman" w:cstheme="minorBidi"/>
          <w:sz w:val="28"/>
          <w:szCs w:val="18"/>
          <w:lang w:val="kk-KZ" w:eastAsia="ru-RU"/>
        </w:rPr>
        <w:t xml:space="preserve">(далее - ОРЦ) </w:t>
      </w:r>
      <w:r w:rsidRPr="00AC5639">
        <w:rPr>
          <w:rFonts w:ascii="Times New Roman" w:eastAsiaTheme="minorHAnsi" w:hAnsi="Times New Roman" w:cstheme="minorBidi"/>
          <w:sz w:val="28"/>
          <w:szCs w:val="28"/>
          <w:lang w:eastAsia="ru-RU"/>
        </w:rPr>
        <w:t>в г.Нур-Султане</w:t>
      </w:r>
      <w:r w:rsidRPr="00AC5639">
        <w:rPr>
          <w:rFonts w:ascii="Times New Roman" w:eastAsiaTheme="minorHAnsi" w:hAnsi="Times New Roman" w:cstheme="minorBidi"/>
          <w:sz w:val="28"/>
          <w:szCs w:val="28"/>
          <w:lang w:val="kk-KZ" w:eastAsia="ru-RU"/>
        </w:rPr>
        <w:t>,</w:t>
      </w:r>
      <w:r w:rsidRPr="00AC5639">
        <w:rPr>
          <w:rFonts w:ascii="Times New Roman" w:eastAsiaTheme="minorHAnsi" w:hAnsi="Times New Roman" w:cstheme="minorBidi"/>
          <w:sz w:val="28"/>
          <w:szCs w:val="28"/>
          <w:lang w:eastAsia="ru-RU"/>
        </w:rPr>
        <w:t xml:space="preserve"> Караганде не сданы в эксплуатацию</w:t>
      </w:r>
    </w:p>
    <w:p w:rsidR="00DF21A8" w:rsidRPr="00AC5639" w:rsidRDefault="00DF21A8" w:rsidP="00DF21A8">
      <w:pPr>
        <w:widowControl w:val="0"/>
        <w:tabs>
          <w:tab w:val="left" w:pos="567"/>
          <w:tab w:val="left" w:pos="993"/>
        </w:tabs>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23. В АО «КазАгро» при реализации мероприятий Госпрограммы установлены ряд недостатков и невыполнение отдельных мероприятий. Так не исполнены </w:t>
      </w:r>
      <w:r w:rsidR="0071222F" w:rsidRPr="00AC5639">
        <w:rPr>
          <w:rFonts w:ascii="Times New Roman" w:eastAsiaTheme="minorHAnsi" w:hAnsi="Times New Roman"/>
          <w:sz w:val="28"/>
          <w:szCs w:val="28"/>
        </w:rPr>
        <w:t>4</w:t>
      </w:r>
      <w:r w:rsidR="005E6848" w:rsidRPr="00AC5639">
        <w:rPr>
          <w:rFonts w:ascii="Times New Roman" w:eastAsiaTheme="minorHAnsi" w:hAnsi="Times New Roman"/>
          <w:sz w:val="28"/>
          <w:szCs w:val="28"/>
        </w:rPr>
        <w:t xml:space="preserve"> мероприятия</w:t>
      </w:r>
      <w:r w:rsidRPr="00AC5639">
        <w:rPr>
          <w:rFonts w:ascii="Times New Roman" w:eastAsiaTheme="minorHAnsi" w:hAnsi="Times New Roman"/>
          <w:sz w:val="28"/>
          <w:szCs w:val="28"/>
        </w:rPr>
        <w:t xml:space="preserve"> или </w:t>
      </w:r>
      <w:r w:rsidR="005E6848" w:rsidRPr="00AC5639">
        <w:rPr>
          <w:rFonts w:ascii="Times New Roman" w:eastAsiaTheme="minorHAnsi" w:hAnsi="Times New Roman"/>
          <w:sz w:val="28"/>
          <w:szCs w:val="28"/>
        </w:rPr>
        <w:t>21</w:t>
      </w:r>
      <w:r w:rsidRPr="00AC5639">
        <w:rPr>
          <w:rFonts w:ascii="Times New Roman" w:eastAsiaTheme="minorHAnsi" w:hAnsi="Times New Roman"/>
          <w:sz w:val="28"/>
          <w:szCs w:val="28"/>
        </w:rPr>
        <w:t xml:space="preserve">%. </w:t>
      </w:r>
    </w:p>
    <w:p w:rsidR="00DF21A8" w:rsidRPr="00AC5639" w:rsidRDefault="00D04064" w:rsidP="00DF21A8">
      <w:pPr>
        <w:widowControl w:val="0"/>
        <w:tabs>
          <w:tab w:val="left" w:pos="567"/>
          <w:tab w:val="left" w:pos="993"/>
        </w:tabs>
        <w:spacing w:after="0" w:line="240" w:lineRule="auto"/>
        <w:ind w:firstLine="709"/>
        <w:jc w:val="both"/>
        <w:rPr>
          <w:rFonts w:ascii="Times New Roman" w:eastAsiaTheme="minorHAnsi" w:hAnsi="Times New Roman" w:cstheme="minorBidi"/>
          <w:sz w:val="28"/>
          <w:szCs w:val="28"/>
        </w:rPr>
      </w:pPr>
      <w:r w:rsidRPr="00AC5639">
        <w:rPr>
          <w:rFonts w:ascii="Times New Roman" w:eastAsia="Times New Roman" w:hAnsi="Times New Roman"/>
          <w:sz w:val="28"/>
          <w:szCs w:val="28"/>
        </w:rPr>
        <w:t xml:space="preserve">24. </w:t>
      </w:r>
      <w:r w:rsidR="00DF21A8" w:rsidRPr="00AC5639">
        <w:rPr>
          <w:rFonts w:ascii="Times New Roman" w:eastAsia="Times New Roman" w:hAnsi="Times New Roman"/>
          <w:sz w:val="28"/>
          <w:szCs w:val="28"/>
        </w:rPr>
        <w:t xml:space="preserve">В АО «АКК» выявлены финансовые нарушения на общую сумму </w:t>
      </w:r>
      <w:r w:rsidRPr="00AC5639">
        <w:rPr>
          <w:rFonts w:ascii="Times New Roman" w:eastAsia="Times New Roman" w:hAnsi="Times New Roman"/>
          <w:sz w:val="28"/>
          <w:szCs w:val="28"/>
        </w:rPr>
        <w:t>356,3</w:t>
      </w:r>
      <w:r w:rsidR="00DF21A8" w:rsidRPr="00AC5639">
        <w:rPr>
          <w:rFonts w:ascii="Times New Roman" w:eastAsia="Times New Roman" w:hAnsi="Times New Roman"/>
          <w:sz w:val="28"/>
          <w:szCs w:val="28"/>
        </w:rPr>
        <w:t> млн. тенге,</w:t>
      </w:r>
      <w:r w:rsidR="00DF21A8" w:rsidRPr="00AC5639">
        <w:rPr>
          <w:rFonts w:ascii="Times New Roman" w:eastAsiaTheme="minorEastAsia" w:hAnsi="Times New Roman"/>
          <w:sz w:val="28"/>
          <w:szCs w:val="28"/>
          <w:lang w:val="kk-KZ" w:eastAsia="ru-RU"/>
        </w:rPr>
        <w:t xml:space="preserve"> </w:t>
      </w:r>
      <w:r w:rsidR="00DF21A8" w:rsidRPr="00AC5639">
        <w:rPr>
          <w:rFonts w:ascii="Times New Roman" w:eastAsiaTheme="minorHAnsi" w:hAnsi="Times New Roman"/>
          <w:sz w:val="28"/>
          <w:szCs w:val="28"/>
        </w:rPr>
        <w:t>процедурные нарушения в количестве 28 единиц</w:t>
      </w:r>
      <w:r w:rsidR="00DF21A8" w:rsidRPr="00AC5639">
        <w:rPr>
          <w:rFonts w:ascii="Times New Roman" w:eastAsiaTheme="minorEastAsia" w:hAnsi="Times New Roman"/>
          <w:sz w:val="28"/>
          <w:szCs w:val="28"/>
          <w:lang w:val="kk-KZ" w:eastAsia="ru-RU"/>
        </w:rPr>
        <w:t xml:space="preserve">, неэффективное использование </w:t>
      </w:r>
      <w:r w:rsidRPr="00AC5639">
        <w:rPr>
          <w:rFonts w:ascii="Times New Roman" w:eastAsiaTheme="minorEastAsia" w:hAnsi="Times New Roman"/>
          <w:sz w:val="28"/>
          <w:szCs w:val="28"/>
          <w:lang w:val="kk-KZ" w:eastAsia="ru-RU"/>
        </w:rPr>
        <w:t>447,5</w:t>
      </w:r>
      <w:r w:rsidR="00DF21A8" w:rsidRPr="00AC5639">
        <w:rPr>
          <w:rFonts w:ascii="Times New Roman" w:eastAsiaTheme="minorEastAsia" w:hAnsi="Times New Roman"/>
          <w:sz w:val="28"/>
          <w:szCs w:val="28"/>
          <w:lang w:val="kk-KZ" w:eastAsia="ru-RU"/>
        </w:rPr>
        <w:t xml:space="preserve"> млн. тенге, возмещено/восстановлено в ходе государственного аудита 4,1 млн.</w:t>
      </w:r>
      <w:r w:rsidR="00DF21A8" w:rsidRPr="00AC5639">
        <w:rPr>
          <w:rFonts w:asciiTheme="minorHAnsi" w:eastAsiaTheme="minorHAnsi" w:hAnsiTheme="minorHAnsi" w:cstheme="minorBidi"/>
        </w:rPr>
        <w:t> </w:t>
      </w:r>
      <w:r w:rsidR="00DF21A8" w:rsidRPr="00AC5639">
        <w:rPr>
          <w:rFonts w:ascii="Times New Roman" w:eastAsiaTheme="minorEastAsia" w:hAnsi="Times New Roman"/>
          <w:sz w:val="28"/>
          <w:szCs w:val="28"/>
          <w:lang w:val="kk-KZ" w:eastAsia="ru-RU"/>
        </w:rPr>
        <w:t>тенге.</w:t>
      </w:r>
      <w:r w:rsidR="00DF21A8" w:rsidRPr="00AC5639">
        <w:rPr>
          <w:rFonts w:ascii="Times New Roman" w:eastAsiaTheme="minorHAnsi" w:hAnsi="Times New Roman" w:cstheme="minorBidi"/>
          <w:sz w:val="28"/>
          <w:szCs w:val="28"/>
        </w:rPr>
        <w:t xml:space="preserve"> </w:t>
      </w:r>
    </w:p>
    <w:p w:rsidR="00DF21A8" w:rsidRPr="00AC5639" w:rsidRDefault="00DF21A8" w:rsidP="00DF21A8">
      <w:pPr>
        <w:widowControl w:val="0"/>
        <w:tabs>
          <w:tab w:val="left" w:pos="993"/>
          <w:tab w:val="left" w:pos="4144"/>
        </w:tabs>
        <w:autoSpaceDE w:val="0"/>
        <w:autoSpaceDN w:val="0"/>
        <w:spacing w:after="0" w:line="240" w:lineRule="auto"/>
        <w:ind w:firstLine="709"/>
        <w:jc w:val="both"/>
        <w:rPr>
          <w:rFonts w:ascii="Times New Roman" w:eastAsia="Times New Roman" w:hAnsi="Times New Roman" w:cstheme="minorBidi"/>
          <w:sz w:val="28"/>
          <w:szCs w:val="28"/>
          <w:lang w:eastAsia="ru-RU" w:bidi="ru-RU"/>
        </w:rPr>
      </w:pPr>
      <w:r w:rsidRPr="00AC5639">
        <w:rPr>
          <w:rFonts w:ascii="Times New Roman" w:eastAsiaTheme="minorHAnsi" w:hAnsi="Times New Roman" w:cstheme="minorBidi"/>
          <w:sz w:val="28"/>
          <w:szCs w:val="28"/>
        </w:rPr>
        <w:t xml:space="preserve">25. Отмечается высокий риск неэффективного и не целевого использования займов, выданных через  финансовые организации ввиду некачественного мониторинга, недостаточности квалифицированных кадров, низкого уровня грамотности сотрудников, а также отсутствие </w:t>
      </w:r>
      <w:r w:rsidRPr="00AC5639">
        <w:rPr>
          <w:rFonts w:ascii="Times New Roman" w:eastAsia="Times New Roman" w:hAnsi="Times New Roman" w:cstheme="minorBidi"/>
          <w:sz w:val="28"/>
          <w:szCs w:val="28"/>
          <w:lang w:eastAsia="ru-RU" w:bidi="ru-RU"/>
        </w:rPr>
        <w:t xml:space="preserve">автоматизации интегрированных систем и баз данных, предусмотренных стратегией компании в 2010 году.  </w:t>
      </w:r>
    </w:p>
    <w:p w:rsidR="00DF21A8" w:rsidRPr="00AC5639" w:rsidRDefault="00DF21A8" w:rsidP="00DF21A8">
      <w:pPr>
        <w:widowControl w:val="0"/>
        <w:tabs>
          <w:tab w:val="left" w:pos="993"/>
          <w:tab w:val="left" w:pos="4144"/>
        </w:tabs>
        <w:autoSpaceDE w:val="0"/>
        <w:autoSpaceDN w:val="0"/>
        <w:spacing w:after="0" w:line="240" w:lineRule="auto"/>
        <w:ind w:firstLine="709"/>
        <w:jc w:val="both"/>
        <w:rPr>
          <w:rFonts w:ascii="Times New Roman" w:hAnsi="Times New Roman"/>
          <w:sz w:val="28"/>
          <w:szCs w:val="28"/>
          <w:lang w:val="kk-KZ" w:eastAsia="ru-RU" w:bidi="ru-RU"/>
        </w:rPr>
      </w:pPr>
      <w:r w:rsidRPr="00AC5639">
        <w:rPr>
          <w:rFonts w:ascii="Times New Roman" w:eastAsia="Times New Roman" w:hAnsi="Times New Roman" w:cstheme="minorBidi"/>
          <w:sz w:val="28"/>
          <w:szCs w:val="28"/>
          <w:lang w:eastAsia="ru-RU" w:bidi="ru-RU"/>
        </w:rPr>
        <w:t>26. О</w:t>
      </w:r>
      <w:r w:rsidRPr="00AC5639">
        <w:rPr>
          <w:rFonts w:ascii="Times New Roman" w:hAnsi="Times New Roman"/>
          <w:sz w:val="28"/>
          <w:szCs w:val="28"/>
          <w:lang w:val="kk-KZ" w:eastAsia="ru-RU" w:bidi="ru-RU"/>
        </w:rPr>
        <w:t>тмечается ненадлежащий уровень взаимодействия АО «АКК» с региональными финансовыми организациями, что негативно отразилось на несвоевременности реализации инвестпроектов, необеспечении качественного контроля и мониторинга за освоением финансовых средств.</w:t>
      </w:r>
    </w:p>
    <w:p w:rsidR="00DF21A8" w:rsidRPr="00AC5639" w:rsidRDefault="00DF21A8" w:rsidP="00DF21A8">
      <w:pPr>
        <w:widowControl w:val="0"/>
        <w:tabs>
          <w:tab w:val="left" w:pos="993"/>
          <w:tab w:val="left" w:pos="4144"/>
        </w:tabs>
        <w:autoSpaceDE w:val="0"/>
        <w:autoSpaceDN w:val="0"/>
        <w:spacing w:after="0" w:line="240" w:lineRule="auto"/>
        <w:ind w:firstLine="709"/>
        <w:jc w:val="both"/>
        <w:rPr>
          <w:rFonts w:ascii="Times New Roman" w:eastAsiaTheme="minorHAnsi" w:hAnsi="Times New Roman"/>
          <w:sz w:val="28"/>
          <w:szCs w:val="28"/>
        </w:rPr>
      </w:pPr>
      <w:r w:rsidRPr="00AC5639">
        <w:rPr>
          <w:rFonts w:ascii="Times New Roman" w:hAnsi="Times New Roman"/>
          <w:sz w:val="28"/>
          <w:szCs w:val="28"/>
          <w:lang w:val="kk-KZ" w:eastAsia="ru-RU" w:bidi="ru-RU"/>
        </w:rPr>
        <w:t>27. З</w:t>
      </w:r>
      <w:r w:rsidRPr="00AC5639">
        <w:rPr>
          <w:rFonts w:ascii="Times New Roman" w:eastAsiaTheme="minorHAnsi" w:hAnsi="Times New Roman" w:cstheme="minorBidi"/>
          <w:sz w:val="28"/>
          <w:szCs w:val="28"/>
        </w:rPr>
        <w:t xml:space="preserve">а 2019-2020 годы льготные кредиты с целевым назначением для последующего финансирования субъектов АПК путем закупа растениеводческой продукции у СХТП выданы восьми трейдерским компаниям на общую сумму 11 210,9 млн. тенге, </w:t>
      </w:r>
      <w:r w:rsidRPr="00AC5639">
        <w:rPr>
          <w:rFonts w:ascii="Times New Roman" w:eastAsiaTheme="minorHAnsi" w:hAnsi="Times New Roman"/>
          <w:sz w:val="28"/>
          <w:szCs w:val="28"/>
        </w:rPr>
        <w:t>учитывая, что трейдеры получают льготные бюджетные кредиты под 1,5-3% и извлекают от фьючерсных контрактов чистую прибыль до 30%, предусмотренная мера государственной поддержки для сельхозтоваропроизводителей в рамках Госпрограммы АПК осуществляется не в полной мере. Выявлены факты взаиморасчетов субъектов СХТП за наличный расчет, что является в соответствии со статьей 160 Гражданского Кодекса  совершение притворных сделок</w:t>
      </w:r>
      <w:r w:rsidRPr="00AC5639">
        <w:rPr>
          <w:rFonts w:ascii="Times New Roman" w:hAnsi="Times New Roman"/>
          <w:sz w:val="28"/>
          <w:szCs w:val="28"/>
        </w:rPr>
        <w:t xml:space="preserve"> с целью прикрыть другую сделку</w:t>
      </w:r>
      <w:r w:rsidRPr="00AC5639">
        <w:rPr>
          <w:rFonts w:ascii="Times New Roman" w:eastAsiaTheme="minorHAnsi" w:hAnsi="Times New Roman"/>
          <w:sz w:val="28"/>
          <w:szCs w:val="28"/>
        </w:rPr>
        <w:t>.</w:t>
      </w:r>
    </w:p>
    <w:p w:rsidR="00DF21A8" w:rsidRPr="00AC5639" w:rsidRDefault="00DF21A8" w:rsidP="00DF21A8">
      <w:pPr>
        <w:widowControl w:val="0"/>
        <w:tabs>
          <w:tab w:val="left" w:pos="993"/>
          <w:tab w:val="left" w:pos="4144"/>
        </w:tabs>
        <w:autoSpaceDE w:val="0"/>
        <w:autoSpaceDN w:val="0"/>
        <w:spacing w:after="0" w:line="240" w:lineRule="auto"/>
        <w:ind w:firstLine="709"/>
        <w:jc w:val="both"/>
        <w:rPr>
          <w:rFonts w:ascii="Times New Roman" w:eastAsiaTheme="minorHAnsi" w:hAnsi="Times New Roman"/>
          <w:sz w:val="28"/>
          <w:szCs w:val="28"/>
        </w:rPr>
      </w:pPr>
      <w:r w:rsidRPr="00AC5639">
        <w:rPr>
          <w:rFonts w:ascii="Times New Roman" w:eastAsia="Consolas" w:hAnsi="Times New Roman" w:cstheme="minorBidi"/>
          <w:sz w:val="28"/>
          <w:szCs w:val="28"/>
        </w:rPr>
        <w:t xml:space="preserve">28. </w:t>
      </w:r>
      <w:r w:rsidRPr="00AC5639">
        <w:rPr>
          <w:rFonts w:ascii="Times New Roman" w:eastAsiaTheme="minorHAnsi" w:hAnsi="Times New Roman"/>
          <w:sz w:val="28"/>
          <w:szCs w:val="28"/>
        </w:rPr>
        <w:t xml:space="preserve">Установлены факты выдачи льготных кредитов </w:t>
      </w:r>
      <w:r w:rsidR="00497418" w:rsidRPr="00AC5639">
        <w:rPr>
          <w:rFonts w:ascii="Times New Roman" w:eastAsiaTheme="minorHAnsi" w:hAnsi="Times New Roman"/>
          <w:sz w:val="28"/>
          <w:szCs w:val="28"/>
        </w:rPr>
        <w:t>(1,5-3</w:t>
      </w:r>
      <w:r w:rsidRPr="00AC5639">
        <w:rPr>
          <w:rFonts w:ascii="Times New Roman" w:eastAsiaTheme="minorHAnsi" w:hAnsi="Times New Roman"/>
          <w:sz w:val="28"/>
          <w:szCs w:val="28"/>
        </w:rPr>
        <w:t xml:space="preserve">%) и субсидирования привлеченным инвесторам ТОО «Тамыз Инвест» и «Тайынша АгроИнвест» для использования в  совместной хоздеятельности с группой компаний ТОО «Алиби», на имущество которого наложен арест и в дальнейшем АО «Фонд проблемных кредитов» выкуплено право требования на это имущество. Тем самым, привлечение инвесторов в 2019 году не способствовало исполнению протокольного решения Госкомиссии по вопросам модернизации экономики РК, в части реализации имущества.  При этом, прибыль получена инвесторами, АО ФПК при этом никакие доходы от этой </w:t>
      </w:r>
      <w:r w:rsidRPr="00AC5639">
        <w:rPr>
          <w:rFonts w:ascii="Times New Roman" w:eastAsiaTheme="minorHAnsi" w:hAnsi="Times New Roman"/>
          <w:sz w:val="28"/>
          <w:szCs w:val="28"/>
        </w:rPr>
        <w:lastRenderedPageBreak/>
        <w:t xml:space="preserve">сделки не получены. </w:t>
      </w:r>
    </w:p>
    <w:p w:rsidR="00DF21A8" w:rsidRPr="00AC5639" w:rsidRDefault="00DF21A8" w:rsidP="00DF21A8">
      <w:pPr>
        <w:widowControl w:val="0"/>
        <w:tabs>
          <w:tab w:val="left" w:pos="993"/>
          <w:tab w:val="left" w:pos="4144"/>
        </w:tabs>
        <w:autoSpaceDE w:val="0"/>
        <w:autoSpaceDN w:val="0"/>
        <w:spacing w:after="0" w:line="240" w:lineRule="auto"/>
        <w:ind w:firstLine="709"/>
        <w:jc w:val="both"/>
        <w:rPr>
          <w:rFonts w:ascii="Times New Roman" w:eastAsiaTheme="minorHAnsi" w:hAnsi="Times New Roman"/>
          <w:sz w:val="28"/>
          <w:szCs w:val="28"/>
        </w:rPr>
      </w:pPr>
      <w:r w:rsidRPr="00AC5639">
        <w:rPr>
          <w:rFonts w:ascii="Times New Roman" w:eastAsiaTheme="minorHAnsi" w:hAnsi="Times New Roman"/>
          <w:sz w:val="28"/>
          <w:szCs w:val="28"/>
        </w:rPr>
        <w:t xml:space="preserve">29. Установлены факты строительства теплиц при отсутствии ПСД, отсутствия товаров и оборудования по инвестпроектам, реализуемым в рамках кредитования. </w:t>
      </w:r>
    </w:p>
    <w:p w:rsidR="00DF21A8" w:rsidRPr="00AC5639" w:rsidRDefault="00DF21A8" w:rsidP="00DF21A8">
      <w:pPr>
        <w:widowControl w:val="0"/>
        <w:tabs>
          <w:tab w:val="left" w:pos="993"/>
          <w:tab w:val="left" w:pos="4144"/>
        </w:tabs>
        <w:autoSpaceDE w:val="0"/>
        <w:autoSpaceDN w:val="0"/>
        <w:spacing w:after="0" w:line="240" w:lineRule="auto"/>
        <w:ind w:firstLine="709"/>
        <w:jc w:val="both"/>
        <w:rPr>
          <w:rFonts w:ascii="Times New Roman" w:hAnsi="Times New Roman"/>
          <w:color w:val="FF0000"/>
          <w:sz w:val="28"/>
          <w:szCs w:val="28"/>
        </w:rPr>
      </w:pPr>
      <w:r w:rsidRPr="00AC5639">
        <w:rPr>
          <w:rFonts w:ascii="Times New Roman" w:hAnsi="Times New Roman"/>
          <w:sz w:val="28"/>
          <w:szCs w:val="28"/>
        </w:rPr>
        <w:t>30. Некоммерческое акционерное общество</w:t>
      </w:r>
      <w:r w:rsidRPr="00AC5639">
        <w:rPr>
          <w:rFonts w:ascii="Times New Roman" w:hAnsi="Times New Roman"/>
          <w:color w:val="000000"/>
          <w:sz w:val="28"/>
          <w:szCs w:val="28"/>
        </w:rPr>
        <w:t xml:space="preserve"> «Национальный аграрный научно-образовательный центр» своевременно не достигнуты прямые и конечные результаты по 13-ти проектам на сумму </w:t>
      </w:r>
      <w:r w:rsidRPr="00AC5639">
        <w:rPr>
          <w:rFonts w:ascii="Times New Roman" w:eastAsiaTheme="minorHAnsi" w:hAnsi="Times New Roman" w:cstheme="minorBidi"/>
          <w:sz w:val="28"/>
          <w:szCs w:val="28"/>
        </w:rPr>
        <w:t xml:space="preserve">11 079,3 млн. тенге. </w:t>
      </w:r>
    </w:p>
    <w:p w:rsidR="00DF21A8" w:rsidRPr="00AC5639" w:rsidRDefault="00DF21A8" w:rsidP="00DF21A8">
      <w:pPr>
        <w:tabs>
          <w:tab w:val="left" w:pos="993"/>
        </w:tabs>
        <w:spacing w:after="0" w:line="240" w:lineRule="auto"/>
        <w:ind w:firstLine="709"/>
        <w:contextualSpacing/>
        <w:jc w:val="both"/>
        <w:rPr>
          <w:rFonts w:ascii="Times New Roman" w:eastAsia="Times New Roman" w:hAnsi="Times New Roman"/>
          <w:b/>
          <w:sz w:val="28"/>
          <w:szCs w:val="28"/>
        </w:rPr>
      </w:pPr>
      <w:r w:rsidRPr="00AC5639">
        <w:rPr>
          <w:rFonts w:ascii="Times New Roman" w:eastAsia="Times New Roman" w:hAnsi="Times New Roman"/>
          <w:b/>
          <w:sz w:val="28"/>
          <w:szCs w:val="28"/>
        </w:rPr>
        <w:t>3.3. Рекомендации по результатам государственного аудита:</w:t>
      </w:r>
    </w:p>
    <w:p w:rsidR="00DF21A8" w:rsidRPr="00AC5639" w:rsidRDefault="00DF21A8" w:rsidP="00DF21A8">
      <w:pPr>
        <w:tabs>
          <w:tab w:val="left" w:pos="993"/>
        </w:tabs>
        <w:spacing w:after="0" w:line="240" w:lineRule="auto"/>
        <w:ind w:firstLine="709"/>
        <w:jc w:val="both"/>
        <w:rPr>
          <w:rFonts w:ascii="Times New Roman" w:hAnsi="Times New Roman"/>
          <w:sz w:val="28"/>
          <w:szCs w:val="28"/>
        </w:rPr>
      </w:pPr>
      <w:r w:rsidRPr="00AC5639">
        <w:rPr>
          <w:rFonts w:ascii="Times New Roman" w:hAnsi="Times New Roman"/>
          <w:b/>
          <w:sz w:val="28"/>
          <w:szCs w:val="28"/>
        </w:rPr>
        <w:t>1. </w:t>
      </w:r>
      <w:r w:rsidRPr="00AC5639">
        <w:rPr>
          <w:rFonts w:ascii="Times New Roman" w:hAnsi="Times New Roman"/>
          <w:sz w:val="28"/>
          <w:szCs w:val="28"/>
        </w:rPr>
        <w:t>Рассмотреть на заседании Счетного комитета результаты государственного аудита эффективности Промежуточной оценки реализации Государственной программы развития агропромышленного комплекса Республики Казахстан на 2017 – 2021 годы, а также эффективности использования средств направленных на антикризисные меры.</w:t>
      </w:r>
    </w:p>
    <w:p w:rsidR="00DF21A8" w:rsidRPr="00AC5639" w:rsidRDefault="00DF21A8" w:rsidP="00DF21A8">
      <w:pPr>
        <w:tabs>
          <w:tab w:val="left" w:pos="993"/>
        </w:tabs>
        <w:spacing w:after="0" w:line="240" w:lineRule="auto"/>
        <w:ind w:firstLine="709"/>
        <w:jc w:val="both"/>
        <w:rPr>
          <w:rFonts w:ascii="Times New Roman" w:hAnsi="Times New Roman"/>
          <w:sz w:val="28"/>
          <w:szCs w:val="28"/>
        </w:rPr>
      </w:pPr>
      <w:r w:rsidRPr="00AC5639">
        <w:rPr>
          <w:rFonts w:ascii="Times New Roman" w:hAnsi="Times New Roman"/>
          <w:b/>
          <w:sz w:val="28"/>
          <w:szCs w:val="28"/>
        </w:rPr>
        <w:t>2.</w:t>
      </w:r>
      <w:r w:rsidRPr="00AC5639">
        <w:rPr>
          <w:rFonts w:ascii="Times New Roman" w:hAnsi="Times New Roman"/>
          <w:sz w:val="28"/>
          <w:szCs w:val="28"/>
        </w:rPr>
        <w:t xml:space="preserve"> </w:t>
      </w:r>
      <w:r w:rsidRPr="00AC5639">
        <w:rPr>
          <w:rFonts w:ascii="Times New Roman" w:hAnsi="Times New Roman"/>
          <w:b/>
          <w:sz w:val="28"/>
          <w:szCs w:val="28"/>
        </w:rPr>
        <w:t>Правительству Республ</w:t>
      </w:r>
      <w:r w:rsidR="00626BC1" w:rsidRPr="00AC5639">
        <w:rPr>
          <w:rFonts w:ascii="Times New Roman" w:hAnsi="Times New Roman"/>
          <w:b/>
          <w:sz w:val="28"/>
          <w:szCs w:val="28"/>
        </w:rPr>
        <w:t>ики Казахстан рекомендовать</w:t>
      </w:r>
      <w:r w:rsidRPr="00AC5639">
        <w:rPr>
          <w:rFonts w:ascii="Times New Roman" w:hAnsi="Times New Roman"/>
          <w:b/>
          <w:sz w:val="28"/>
          <w:szCs w:val="28"/>
        </w:rPr>
        <w:t>:</w:t>
      </w:r>
      <w:r w:rsidRPr="00AC5639">
        <w:rPr>
          <w:rFonts w:ascii="Times New Roman" w:hAnsi="Times New Roman"/>
          <w:sz w:val="28"/>
          <w:szCs w:val="28"/>
        </w:rPr>
        <w:t xml:space="preserve"> </w:t>
      </w:r>
    </w:p>
    <w:p w:rsidR="00DF21A8" w:rsidRPr="00AC5639" w:rsidRDefault="00DF21A8" w:rsidP="00DF21A8">
      <w:pPr>
        <w:widowControl w:val="0"/>
        <w:tabs>
          <w:tab w:val="left" w:pos="851"/>
          <w:tab w:val="left" w:pos="993"/>
        </w:tabs>
        <w:spacing w:after="0" w:line="240" w:lineRule="auto"/>
        <w:ind w:firstLine="709"/>
        <w:contextualSpacing/>
        <w:jc w:val="both"/>
        <w:rPr>
          <w:rFonts w:ascii="Times New Roman" w:hAnsi="Times New Roman"/>
          <w:b/>
          <w:sz w:val="28"/>
          <w:szCs w:val="28"/>
          <w:lang w:eastAsia="ru-RU"/>
        </w:rPr>
      </w:pPr>
      <w:r w:rsidRPr="00AC5639">
        <w:rPr>
          <w:rFonts w:ascii="Times New Roman" w:hAnsi="Times New Roman"/>
          <w:sz w:val="28"/>
          <w:szCs w:val="28"/>
        </w:rPr>
        <w:t xml:space="preserve">1) при разработке новой Государственной программы по развитию агропромышленного комплекса рассмотреть вопросы: </w:t>
      </w:r>
    </w:p>
    <w:p w:rsidR="00DF21A8" w:rsidRPr="00AC5639" w:rsidRDefault="00DF21A8" w:rsidP="007A7DF7">
      <w:pPr>
        <w:widowControl w:val="0"/>
        <w:tabs>
          <w:tab w:val="left" w:pos="709"/>
          <w:tab w:val="left" w:pos="851"/>
          <w:tab w:val="left" w:pos="993"/>
        </w:tabs>
        <w:spacing w:after="0" w:line="240" w:lineRule="auto"/>
        <w:ind w:firstLine="709"/>
        <w:contextualSpacing/>
        <w:jc w:val="both"/>
        <w:rPr>
          <w:rFonts w:ascii="Times New Roman" w:hAnsi="Times New Roman"/>
          <w:b/>
          <w:sz w:val="28"/>
          <w:szCs w:val="28"/>
          <w:lang w:eastAsia="ru-RU"/>
        </w:rPr>
      </w:pPr>
      <w:r w:rsidRPr="00AC5639">
        <w:rPr>
          <w:rFonts w:ascii="Times New Roman" w:hAnsi="Times New Roman"/>
          <w:b/>
          <w:sz w:val="28"/>
          <w:szCs w:val="28"/>
        </w:rPr>
        <w:t>-</w:t>
      </w:r>
      <w:r w:rsidRPr="00AC5639">
        <w:rPr>
          <w:rFonts w:ascii="Times New Roman" w:hAnsi="Times New Roman"/>
          <w:sz w:val="28"/>
          <w:szCs w:val="28"/>
        </w:rPr>
        <w:t xml:space="preserve"> включения показателей, характеризующих развитие торгово-логистической инфраструктуры и обеспечения продовольственной безопасности</w:t>
      </w:r>
      <w:r w:rsidR="00F471EF" w:rsidRPr="00AC5639">
        <w:rPr>
          <w:rFonts w:ascii="Times New Roman" w:hAnsi="Times New Roman"/>
          <w:sz w:val="28"/>
          <w:szCs w:val="28"/>
        </w:rPr>
        <w:t>, а также</w:t>
      </w:r>
      <w:r w:rsidR="007A7DF7" w:rsidRPr="00AC5639">
        <w:rPr>
          <w:rFonts w:ascii="Times New Roman" w:hAnsi="Times New Roman"/>
          <w:sz w:val="28"/>
          <w:szCs w:val="28"/>
        </w:rPr>
        <w:t xml:space="preserve"> </w:t>
      </w:r>
      <w:r w:rsidR="00B9414D" w:rsidRPr="00AC5639">
        <w:rPr>
          <w:rFonts w:ascii="Times New Roman" w:hAnsi="Times New Roman"/>
          <w:sz w:val="28"/>
          <w:szCs w:val="28"/>
        </w:rPr>
        <w:t xml:space="preserve">решения </w:t>
      </w:r>
      <w:r w:rsidRPr="00AC5639">
        <w:rPr>
          <w:rFonts w:ascii="Times New Roman" w:hAnsi="Times New Roman"/>
          <w:sz w:val="28"/>
          <w:szCs w:val="28"/>
          <w:lang w:eastAsia="ru-RU"/>
        </w:rPr>
        <w:t>отраслевых</w:t>
      </w:r>
      <w:r w:rsidRPr="00AC5639">
        <w:rPr>
          <w:rFonts w:ascii="Times New Roman" w:hAnsi="Times New Roman"/>
          <w:b/>
          <w:sz w:val="28"/>
          <w:szCs w:val="28"/>
          <w:lang w:eastAsia="ru-RU"/>
        </w:rPr>
        <w:t xml:space="preserve"> </w:t>
      </w:r>
      <w:r w:rsidRPr="00AC5639">
        <w:rPr>
          <w:rFonts w:ascii="Times New Roman" w:hAnsi="Times New Roman"/>
          <w:sz w:val="28"/>
          <w:szCs w:val="28"/>
          <w:lang w:eastAsia="ru-RU"/>
        </w:rPr>
        <w:t>проблем</w:t>
      </w:r>
      <w:r w:rsidR="00B9414D" w:rsidRPr="00AC5639">
        <w:rPr>
          <w:rFonts w:ascii="Times New Roman" w:hAnsi="Times New Roman"/>
          <w:sz w:val="28"/>
          <w:szCs w:val="28"/>
          <w:lang w:eastAsia="ru-RU"/>
        </w:rPr>
        <w:t xml:space="preserve"> путем выполнения соответствующих мероприятий</w:t>
      </w:r>
      <w:r w:rsidRPr="00AC5639">
        <w:rPr>
          <w:rFonts w:ascii="Times New Roman" w:hAnsi="Times New Roman"/>
          <w:sz w:val="28"/>
          <w:szCs w:val="28"/>
          <w:lang w:eastAsia="ru-RU"/>
        </w:rPr>
        <w:t xml:space="preserve">;  </w:t>
      </w:r>
    </w:p>
    <w:p w:rsidR="00DF21A8" w:rsidRPr="00AC5639" w:rsidRDefault="00DF21A8" w:rsidP="00DF21A8">
      <w:pPr>
        <w:widowControl w:val="0"/>
        <w:tabs>
          <w:tab w:val="left" w:pos="851"/>
          <w:tab w:val="left" w:pos="993"/>
        </w:tabs>
        <w:spacing w:after="0" w:line="240" w:lineRule="auto"/>
        <w:ind w:firstLine="709"/>
        <w:contextualSpacing/>
        <w:jc w:val="both"/>
        <w:rPr>
          <w:rFonts w:ascii="Times New Roman" w:hAnsi="Times New Roman"/>
          <w:sz w:val="28"/>
          <w:szCs w:val="28"/>
          <w:lang w:eastAsia="ru-RU"/>
        </w:rPr>
      </w:pPr>
      <w:r w:rsidRPr="00AC5639">
        <w:rPr>
          <w:rFonts w:ascii="Times New Roman" w:hAnsi="Times New Roman"/>
          <w:b/>
          <w:sz w:val="28"/>
          <w:szCs w:val="28"/>
          <w:lang w:eastAsia="ru-RU"/>
        </w:rPr>
        <w:t xml:space="preserve">- </w:t>
      </w:r>
      <w:r w:rsidRPr="00AC5639">
        <w:rPr>
          <w:rFonts w:ascii="Times New Roman" w:hAnsi="Times New Roman"/>
          <w:sz w:val="28"/>
          <w:szCs w:val="28"/>
          <w:lang w:eastAsia="ru-RU"/>
        </w:rPr>
        <w:t>взаимосвязи с вышестоящими документами системы государственного планирования, в том числе в части отражения общенационального показателя «Доля ненаблюдаемой (теневой) экономики в отрасли «Сельское, лесное и рыбное хозяйство».</w:t>
      </w:r>
    </w:p>
    <w:p w:rsidR="00DF21A8" w:rsidRPr="00AC5639" w:rsidRDefault="00DF21A8" w:rsidP="00DF21A8">
      <w:pPr>
        <w:widowControl w:val="0"/>
        <w:tabs>
          <w:tab w:val="left" w:pos="851"/>
          <w:tab w:val="left" w:pos="993"/>
        </w:tabs>
        <w:spacing w:after="0" w:line="240" w:lineRule="auto"/>
        <w:ind w:firstLine="709"/>
        <w:contextualSpacing/>
        <w:jc w:val="both"/>
        <w:rPr>
          <w:rFonts w:ascii="Times New Roman" w:hAnsi="Times New Roman"/>
          <w:sz w:val="28"/>
          <w:szCs w:val="28"/>
          <w:lang w:eastAsia="ru-RU"/>
        </w:rPr>
      </w:pPr>
      <w:r w:rsidRPr="00AC5639">
        <w:rPr>
          <w:rFonts w:ascii="Times New Roman" w:hAnsi="Times New Roman"/>
          <w:sz w:val="28"/>
          <w:szCs w:val="28"/>
          <w:lang w:eastAsia="ru-RU"/>
        </w:rPr>
        <w:t>2) принять комплекс мер по обеспечению объективной и достоверной информации о состоянии продовольственной безопасности;</w:t>
      </w:r>
    </w:p>
    <w:p w:rsidR="00DF21A8" w:rsidRPr="00AC5639" w:rsidRDefault="00DF21A8" w:rsidP="00DF21A8">
      <w:pPr>
        <w:tabs>
          <w:tab w:val="left" w:pos="993"/>
        </w:tabs>
        <w:spacing w:after="0" w:line="240" w:lineRule="auto"/>
        <w:ind w:firstLine="709"/>
        <w:jc w:val="both"/>
        <w:rPr>
          <w:rFonts w:ascii="Times New Roman" w:hAnsi="Times New Roman"/>
          <w:sz w:val="28"/>
          <w:szCs w:val="24"/>
        </w:rPr>
      </w:pPr>
      <w:r w:rsidRPr="00AC5639">
        <w:rPr>
          <w:rFonts w:ascii="Times New Roman" w:hAnsi="Times New Roman"/>
          <w:sz w:val="28"/>
          <w:szCs w:val="24"/>
        </w:rPr>
        <w:t>3) принять меры по дальнейшему совершенствованию инструментов государственной поддержки, оказываемых субъектам агропромышленного комплекса на проведение весенне-полевых и уборочных работ, в части недопущения возможностей получения льготного кредитования организациям, для последующего финансирования сельхозтоваропроизводителей, путем осуществления заку</w:t>
      </w:r>
      <w:r w:rsidR="00F96189" w:rsidRPr="00AC5639">
        <w:rPr>
          <w:rFonts w:ascii="Times New Roman" w:hAnsi="Times New Roman"/>
          <w:sz w:val="28"/>
          <w:szCs w:val="24"/>
        </w:rPr>
        <w:t>пок растениеводческой продукции;</w:t>
      </w:r>
    </w:p>
    <w:p w:rsidR="00F96189" w:rsidRPr="00AC5639" w:rsidRDefault="00F96189" w:rsidP="00DF21A8">
      <w:pPr>
        <w:tabs>
          <w:tab w:val="left" w:pos="993"/>
        </w:tabs>
        <w:spacing w:after="0" w:line="240" w:lineRule="auto"/>
        <w:ind w:firstLine="709"/>
        <w:jc w:val="both"/>
        <w:rPr>
          <w:rFonts w:ascii="Times New Roman" w:hAnsi="Times New Roman"/>
          <w:sz w:val="28"/>
          <w:szCs w:val="24"/>
        </w:rPr>
      </w:pPr>
      <w:r w:rsidRPr="00AC5639">
        <w:rPr>
          <w:rFonts w:ascii="Times New Roman" w:hAnsi="Times New Roman"/>
          <w:sz w:val="28"/>
          <w:szCs w:val="24"/>
        </w:rPr>
        <w:t>4) </w:t>
      </w:r>
      <w:r w:rsidR="00626BC1" w:rsidRPr="00AC5639">
        <w:rPr>
          <w:rFonts w:ascii="Times New Roman" w:hAnsi="Times New Roman"/>
          <w:sz w:val="28"/>
          <w:szCs w:val="24"/>
        </w:rPr>
        <w:t>обеспечить</w:t>
      </w:r>
      <w:r w:rsidRPr="00AC5639">
        <w:rPr>
          <w:rFonts w:ascii="Times New Roman" w:hAnsi="Times New Roman"/>
          <w:sz w:val="28"/>
          <w:szCs w:val="24"/>
        </w:rPr>
        <w:t xml:space="preserve"> прозрачность движения государственных и внебюджетных средств через </w:t>
      </w:r>
      <w:r w:rsidR="00F7544D" w:rsidRPr="00AC5639">
        <w:rPr>
          <w:rFonts w:ascii="Times New Roman" w:hAnsi="Times New Roman"/>
          <w:sz w:val="28"/>
          <w:szCs w:val="24"/>
        </w:rPr>
        <w:t>банки</w:t>
      </w:r>
      <w:r w:rsidR="00626BC1" w:rsidRPr="00AC5639">
        <w:rPr>
          <w:rFonts w:ascii="Times New Roman" w:hAnsi="Times New Roman"/>
          <w:sz w:val="28"/>
          <w:szCs w:val="24"/>
        </w:rPr>
        <w:t xml:space="preserve"> второго уровня</w:t>
      </w:r>
      <w:r w:rsidRPr="00AC5639">
        <w:rPr>
          <w:rFonts w:ascii="Times New Roman" w:hAnsi="Times New Roman"/>
          <w:sz w:val="28"/>
          <w:szCs w:val="24"/>
        </w:rPr>
        <w:t xml:space="preserve"> и АО «Аграрная кредитная корпорация» посредством получения согласия от заемщиков на этапе их кредитования на раскрытие информации для отраслевого министерства и контролирующих органов</w:t>
      </w:r>
      <w:r w:rsidR="00626BC1" w:rsidRPr="00AC5639">
        <w:rPr>
          <w:rFonts w:ascii="Times New Roman" w:hAnsi="Times New Roman"/>
          <w:sz w:val="28"/>
          <w:szCs w:val="24"/>
        </w:rPr>
        <w:t>.</w:t>
      </w:r>
    </w:p>
    <w:p w:rsidR="00DF21A8" w:rsidRPr="00AC5639" w:rsidRDefault="00DF21A8" w:rsidP="00DF21A8">
      <w:pPr>
        <w:tabs>
          <w:tab w:val="left" w:pos="993"/>
        </w:tabs>
        <w:spacing w:after="0" w:line="240" w:lineRule="auto"/>
        <w:ind w:firstLine="709"/>
        <w:jc w:val="both"/>
        <w:rPr>
          <w:rFonts w:ascii="Times New Roman" w:hAnsi="Times New Roman"/>
          <w:b/>
          <w:sz w:val="28"/>
          <w:szCs w:val="28"/>
        </w:rPr>
      </w:pPr>
      <w:r w:rsidRPr="00AC5639">
        <w:rPr>
          <w:rFonts w:ascii="Times New Roman" w:hAnsi="Times New Roman"/>
          <w:b/>
          <w:sz w:val="28"/>
          <w:szCs w:val="28"/>
          <w:lang w:eastAsia="ru-RU"/>
        </w:rPr>
        <w:t>3. </w:t>
      </w:r>
      <w:r w:rsidRPr="00AC5639">
        <w:rPr>
          <w:rFonts w:ascii="Times New Roman" w:hAnsi="Times New Roman"/>
          <w:b/>
          <w:sz w:val="28"/>
          <w:szCs w:val="28"/>
        </w:rPr>
        <w:t xml:space="preserve">Министерству сельского хозяйства Республики Казахстан принять меры: </w:t>
      </w:r>
    </w:p>
    <w:p w:rsidR="00DF21A8" w:rsidRPr="00AC5639" w:rsidRDefault="00DF21A8" w:rsidP="00DF21A8">
      <w:pPr>
        <w:tabs>
          <w:tab w:val="left" w:pos="993"/>
        </w:tabs>
        <w:spacing w:after="0" w:line="240" w:lineRule="auto"/>
        <w:ind w:firstLine="709"/>
        <w:jc w:val="both"/>
        <w:rPr>
          <w:rFonts w:ascii="Times New Roman" w:hAnsi="Times New Roman"/>
          <w:sz w:val="28"/>
          <w:szCs w:val="28"/>
        </w:rPr>
      </w:pPr>
      <w:r w:rsidRPr="00AC5639">
        <w:rPr>
          <w:rFonts w:ascii="Times New Roman" w:hAnsi="Times New Roman"/>
          <w:sz w:val="28"/>
          <w:szCs w:val="28"/>
        </w:rPr>
        <w:t>1) </w:t>
      </w:r>
      <w:r w:rsidRPr="00AC5639">
        <w:rPr>
          <w:rFonts w:ascii="Times New Roman" w:hAnsi="Times New Roman"/>
          <w:b/>
          <w:sz w:val="28"/>
          <w:szCs w:val="28"/>
        </w:rPr>
        <w:t xml:space="preserve">до </w:t>
      </w:r>
      <w:r w:rsidR="008972DF" w:rsidRPr="00AC5639">
        <w:rPr>
          <w:rFonts w:ascii="Times New Roman" w:hAnsi="Times New Roman"/>
          <w:b/>
          <w:sz w:val="28"/>
          <w:szCs w:val="28"/>
        </w:rPr>
        <w:t>20</w:t>
      </w:r>
      <w:r w:rsidRPr="00AC5639">
        <w:rPr>
          <w:rFonts w:ascii="Times New Roman" w:hAnsi="Times New Roman"/>
          <w:b/>
          <w:sz w:val="28"/>
          <w:szCs w:val="28"/>
        </w:rPr>
        <w:t xml:space="preserve"> </w:t>
      </w:r>
      <w:r w:rsidR="008972DF" w:rsidRPr="00AC5639">
        <w:rPr>
          <w:rFonts w:ascii="Times New Roman" w:hAnsi="Times New Roman"/>
          <w:b/>
          <w:sz w:val="28"/>
          <w:szCs w:val="28"/>
        </w:rPr>
        <w:t>января 2021</w:t>
      </w:r>
      <w:r w:rsidRPr="00AC5639">
        <w:rPr>
          <w:rFonts w:ascii="Times New Roman" w:hAnsi="Times New Roman"/>
          <w:b/>
          <w:sz w:val="28"/>
          <w:szCs w:val="28"/>
        </w:rPr>
        <w:t xml:space="preserve"> года</w:t>
      </w:r>
      <w:r w:rsidRPr="00AC5639">
        <w:rPr>
          <w:rFonts w:ascii="Times New Roman" w:hAnsi="Times New Roman"/>
          <w:sz w:val="28"/>
          <w:szCs w:val="28"/>
        </w:rPr>
        <w:t xml:space="preserve"> по рассмотрению ответственности должностных лиц, допустивших нарушения законодательства Республики Казахстан;</w:t>
      </w:r>
    </w:p>
    <w:p w:rsidR="00DF21A8" w:rsidRPr="00AC5639" w:rsidRDefault="00DF21A8" w:rsidP="00DF21A8">
      <w:pPr>
        <w:widowControl w:val="0"/>
        <w:tabs>
          <w:tab w:val="left" w:pos="851"/>
          <w:tab w:val="left" w:pos="993"/>
        </w:tabs>
        <w:spacing w:after="0" w:line="240" w:lineRule="auto"/>
        <w:ind w:firstLine="709"/>
        <w:contextualSpacing/>
        <w:jc w:val="both"/>
        <w:rPr>
          <w:rFonts w:ascii="Times New Roman" w:hAnsi="Times New Roman"/>
          <w:sz w:val="28"/>
          <w:szCs w:val="28"/>
          <w:lang w:eastAsia="ru-RU"/>
        </w:rPr>
      </w:pPr>
      <w:r w:rsidRPr="00AC5639">
        <w:rPr>
          <w:rFonts w:ascii="Times New Roman" w:hAnsi="Times New Roman"/>
          <w:sz w:val="28"/>
          <w:szCs w:val="28"/>
          <w:lang w:eastAsia="ru-RU"/>
        </w:rPr>
        <w:t>2) </w:t>
      </w:r>
      <w:bookmarkStart w:id="15" w:name="_Hlk59432616"/>
      <w:r w:rsidRPr="00AC5639">
        <w:rPr>
          <w:rFonts w:ascii="Times New Roman" w:hAnsi="Times New Roman"/>
          <w:b/>
          <w:sz w:val="28"/>
          <w:szCs w:val="28"/>
          <w:lang w:eastAsia="ru-RU"/>
        </w:rPr>
        <w:t xml:space="preserve">до 1 марта 2021 года </w:t>
      </w:r>
      <w:r w:rsidRPr="00AC5639">
        <w:rPr>
          <w:rFonts w:ascii="Times New Roman" w:hAnsi="Times New Roman"/>
          <w:sz w:val="28"/>
          <w:szCs w:val="28"/>
          <w:lang w:eastAsia="ru-RU"/>
        </w:rPr>
        <w:t>совместно с</w:t>
      </w:r>
      <w:r w:rsidRPr="00AC5639">
        <w:rPr>
          <w:rFonts w:ascii="Times New Roman" w:hAnsi="Times New Roman"/>
          <w:b/>
          <w:sz w:val="28"/>
          <w:szCs w:val="28"/>
          <w:lang w:eastAsia="ru-RU"/>
        </w:rPr>
        <w:t xml:space="preserve"> </w:t>
      </w:r>
      <w:bookmarkStart w:id="16" w:name="_Hlk59432144"/>
      <w:r w:rsidRPr="00AC5639">
        <w:rPr>
          <w:rFonts w:ascii="Times New Roman" w:hAnsi="Times New Roman"/>
          <w:b/>
          <w:sz w:val="28"/>
          <w:szCs w:val="28"/>
          <w:lang w:eastAsia="ru-RU"/>
        </w:rPr>
        <w:t xml:space="preserve">Министерством цифрового развития, инноваций и аэрокосмической промышленности Республики </w:t>
      </w:r>
      <w:r w:rsidRPr="00AC5639">
        <w:rPr>
          <w:rFonts w:ascii="Times New Roman" w:hAnsi="Times New Roman"/>
          <w:b/>
          <w:sz w:val="28"/>
          <w:szCs w:val="28"/>
          <w:lang w:eastAsia="ru-RU"/>
        </w:rPr>
        <w:lastRenderedPageBreak/>
        <w:t xml:space="preserve">Казахстан </w:t>
      </w:r>
      <w:bookmarkEnd w:id="16"/>
      <w:r w:rsidRPr="00AC5639">
        <w:rPr>
          <w:rFonts w:ascii="Times New Roman" w:hAnsi="Times New Roman"/>
          <w:sz w:val="28"/>
          <w:szCs w:val="28"/>
          <w:lang w:eastAsia="ru-RU"/>
        </w:rPr>
        <w:t>и</w:t>
      </w:r>
      <w:r w:rsidRPr="00AC5639">
        <w:rPr>
          <w:rFonts w:ascii="Times New Roman" w:hAnsi="Times New Roman"/>
          <w:b/>
          <w:sz w:val="28"/>
          <w:szCs w:val="28"/>
          <w:lang w:eastAsia="ru-RU"/>
        </w:rPr>
        <w:t xml:space="preserve"> местными исполнительными органами </w:t>
      </w:r>
      <w:bookmarkEnd w:id="15"/>
      <w:r w:rsidRPr="00AC5639">
        <w:rPr>
          <w:rFonts w:ascii="Times New Roman" w:hAnsi="Times New Roman"/>
          <w:sz w:val="28"/>
          <w:szCs w:val="28"/>
          <w:lang w:eastAsia="ru-RU"/>
        </w:rPr>
        <w:t>по рассмотрению актуальности подсистем «Государственный контроль за использованием земель», «Земельные платежи» и «Земельные конкурсы, аукционы»,</w:t>
      </w:r>
      <w:r w:rsidRPr="00AC5639">
        <w:t xml:space="preserve"> </w:t>
      </w:r>
      <w:r w:rsidRPr="00AC5639">
        <w:rPr>
          <w:rFonts w:ascii="Times New Roman" w:hAnsi="Times New Roman"/>
          <w:sz w:val="28"/>
          <w:szCs w:val="28"/>
          <w:lang w:eastAsia="ru-RU"/>
        </w:rPr>
        <w:t>«Обучение кадастровых специалистов на базе WEB портала» АИС «Государственный земельный кадастр»;</w:t>
      </w:r>
    </w:p>
    <w:p w:rsidR="00F32372" w:rsidRPr="00AC5639" w:rsidRDefault="00DF21A8" w:rsidP="00DF21A8">
      <w:pPr>
        <w:widowControl w:val="0"/>
        <w:tabs>
          <w:tab w:val="left" w:pos="851"/>
          <w:tab w:val="left" w:pos="993"/>
        </w:tabs>
        <w:spacing w:after="0" w:line="240" w:lineRule="auto"/>
        <w:ind w:firstLine="709"/>
        <w:contextualSpacing/>
        <w:jc w:val="both"/>
        <w:rPr>
          <w:rFonts w:ascii="Times New Roman" w:hAnsi="Times New Roman"/>
          <w:sz w:val="28"/>
          <w:szCs w:val="28"/>
          <w:lang w:eastAsia="ru-RU"/>
        </w:rPr>
      </w:pPr>
      <w:r w:rsidRPr="00AC5639">
        <w:rPr>
          <w:rFonts w:ascii="Times New Roman" w:hAnsi="Times New Roman"/>
          <w:sz w:val="28"/>
          <w:szCs w:val="28"/>
          <w:lang w:eastAsia="ru-RU"/>
        </w:rPr>
        <w:t>3)</w:t>
      </w:r>
      <w:r w:rsidRPr="00AC5639">
        <w:rPr>
          <w:rFonts w:ascii="Times New Roman" w:hAnsi="Times New Roman"/>
          <w:b/>
          <w:sz w:val="28"/>
          <w:szCs w:val="28"/>
          <w:lang w:eastAsia="ru-RU"/>
        </w:rPr>
        <w:t xml:space="preserve"> </w:t>
      </w:r>
      <w:r w:rsidR="00F32372" w:rsidRPr="00AC5639">
        <w:rPr>
          <w:rFonts w:ascii="Times New Roman" w:hAnsi="Times New Roman"/>
          <w:b/>
          <w:sz w:val="28"/>
          <w:szCs w:val="28"/>
          <w:lang w:eastAsia="ru-RU"/>
        </w:rPr>
        <w:t xml:space="preserve">до 1 </w:t>
      </w:r>
      <w:r w:rsidR="00EA6E0F" w:rsidRPr="00AC5639">
        <w:rPr>
          <w:rFonts w:ascii="Times New Roman" w:hAnsi="Times New Roman"/>
          <w:b/>
          <w:sz w:val="28"/>
          <w:szCs w:val="28"/>
          <w:lang w:eastAsia="ru-RU"/>
        </w:rPr>
        <w:t>июня</w:t>
      </w:r>
      <w:r w:rsidR="00F32372" w:rsidRPr="00AC5639">
        <w:rPr>
          <w:rFonts w:ascii="Times New Roman" w:hAnsi="Times New Roman"/>
          <w:b/>
          <w:sz w:val="28"/>
          <w:szCs w:val="28"/>
          <w:lang w:eastAsia="ru-RU"/>
        </w:rPr>
        <w:t xml:space="preserve"> 2021 года </w:t>
      </w:r>
      <w:r w:rsidR="00F32372" w:rsidRPr="00AC5639">
        <w:rPr>
          <w:rFonts w:ascii="Times New Roman" w:hAnsi="Times New Roman"/>
          <w:sz w:val="28"/>
          <w:szCs w:val="28"/>
          <w:lang w:eastAsia="ru-RU"/>
        </w:rPr>
        <w:t xml:space="preserve">совместно с </w:t>
      </w:r>
      <w:r w:rsidR="00EA6E0F" w:rsidRPr="00AC5639">
        <w:rPr>
          <w:rFonts w:ascii="Times New Roman" w:hAnsi="Times New Roman"/>
          <w:b/>
          <w:sz w:val="28"/>
          <w:szCs w:val="28"/>
          <w:lang w:eastAsia="ru-RU"/>
        </w:rPr>
        <w:t>Министерством национальной экономики</w:t>
      </w:r>
      <w:r w:rsidR="00CF5A55" w:rsidRPr="00AC5639">
        <w:rPr>
          <w:rFonts w:ascii="Times New Roman" w:hAnsi="Times New Roman"/>
          <w:b/>
          <w:sz w:val="28"/>
          <w:szCs w:val="28"/>
          <w:lang w:eastAsia="ru-RU"/>
        </w:rPr>
        <w:t xml:space="preserve"> Республики Казахстан</w:t>
      </w:r>
      <w:r w:rsidR="00EA6E0F" w:rsidRPr="00AC5639">
        <w:rPr>
          <w:rFonts w:ascii="Times New Roman" w:hAnsi="Times New Roman"/>
          <w:b/>
          <w:sz w:val="28"/>
          <w:szCs w:val="28"/>
          <w:lang w:eastAsia="ru-RU"/>
        </w:rPr>
        <w:t xml:space="preserve">, Бюро национальной статистики Агентства по стратегическому планированию и реформам Республики Казахстан </w:t>
      </w:r>
      <w:r w:rsidR="00C24479" w:rsidRPr="00AC5639">
        <w:rPr>
          <w:rFonts w:ascii="Times New Roman" w:hAnsi="Times New Roman"/>
          <w:sz w:val="28"/>
          <w:szCs w:val="28"/>
          <w:lang w:eastAsia="ru-RU"/>
        </w:rPr>
        <w:t>по</w:t>
      </w:r>
      <w:r w:rsidR="00C24479" w:rsidRPr="00AC5639">
        <w:rPr>
          <w:rFonts w:ascii="Times New Roman" w:hAnsi="Times New Roman"/>
          <w:b/>
          <w:sz w:val="28"/>
          <w:szCs w:val="28"/>
          <w:lang w:eastAsia="ru-RU"/>
        </w:rPr>
        <w:t xml:space="preserve"> </w:t>
      </w:r>
      <w:r w:rsidR="0053031C">
        <w:rPr>
          <w:rFonts w:ascii="Times New Roman" w:hAnsi="Times New Roman"/>
          <w:sz w:val="28"/>
          <w:szCs w:val="28"/>
          <w:lang w:eastAsia="ru-RU"/>
        </w:rPr>
        <w:t>определению</w:t>
      </w:r>
      <w:r w:rsidR="00CB7D34" w:rsidRPr="00AC5639">
        <w:rPr>
          <w:rFonts w:ascii="Times New Roman" w:hAnsi="Times New Roman"/>
          <w:sz w:val="28"/>
          <w:szCs w:val="28"/>
          <w:lang w:eastAsia="ru-RU"/>
        </w:rPr>
        <w:t xml:space="preserve"> единых методологических подходов,</w:t>
      </w:r>
      <w:r w:rsidR="00C24479" w:rsidRPr="00AC5639">
        <w:rPr>
          <w:rFonts w:ascii="Times New Roman" w:hAnsi="Times New Roman"/>
          <w:sz w:val="28"/>
          <w:szCs w:val="28"/>
          <w:lang w:eastAsia="ru-RU"/>
        </w:rPr>
        <w:t xml:space="preserve"> по обеспеченности потребности населе</w:t>
      </w:r>
      <w:r w:rsidR="00760D10" w:rsidRPr="00AC5639">
        <w:rPr>
          <w:rFonts w:ascii="Times New Roman" w:hAnsi="Times New Roman"/>
          <w:sz w:val="28"/>
          <w:szCs w:val="28"/>
          <w:lang w:eastAsia="ru-RU"/>
        </w:rPr>
        <w:t>ния в продовольственных товарах;</w:t>
      </w:r>
    </w:p>
    <w:p w:rsidR="00C24479" w:rsidRPr="00AC5639" w:rsidRDefault="00122FD3" w:rsidP="00DF21A8">
      <w:pPr>
        <w:widowControl w:val="0"/>
        <w:tabs>
          <w:tab w:val="left" w:pos="851"/>
          <w:tab w:val="left" w:pos="993"/>
        </w:tabs>
        <w:spacing w:after="0" w:line="240" w:lineRule="auto"/>
        <w:ind w:firstLine="709"/>
        <w:contextualSpacing/>
        <w:jc w:val="both"/>
        <w:rPr>
          <w:rFonts w:ascii="Times New Roman" w:hAnsi="Times New Roman"/>
          <w:b/>
          <w:sz w:val="28"/>
          <w:szCs w:val="28"/>
          <w:lang w:eastAsia="ru-RU"/>
        </w:rPr>
      </w:pPr>
      <w:r w:rsidRPr="00AC5639">
        <w:rPr>
          <w:rFonts w:ascii="Times New Roman" w:hAnsi="Times New Roman"/>
          <w:sz w:val="28"/>
          <w:szCs w:val="28"/>
          <w:lang w:eastAsia="ru-RU"/>
        </w:rPr>
        <w:t xml:space="preserve">4) </w:t>
      </w:r>
      <w:r w:rsidR="00C24479" w:rsidRPr="00AC5639">
        <w:rPr>
          <w:rFonts w:ascii="Times New Roman" w:hAnsi="Times New Roman"/>
          <w:b/>
          <w:sz w:val="28"/>
          <w:szCs w:val="28"/>
          <w:lang w:eastAsia="ru-RU"/>
        </w:rPr>
        <w:t xml:space="preserve">до </w:t>
      </w:r>
      <w:r w:rsidR="001C7063" w:rsidRPr="00AC5639">
        <w:rPr>
          <w:rFonts w:ascii="Times New Roman" w:hAnsi="Times New Roman"/>
          <w:b/>
          <w:sz w:val="28"/>
          <w:szCs w:val="28"/>
          <w:lang w:eastAsia="ru-RU"/>
        </w:rPr>
        <w:t>3</w:t>
      </w:r>
      <w:r w:rsidR="00C24479" w:rsidRPr="00AC5639">
        <w:rPr>
          <w:rFonts w:ascii="Times New Roman" w:hAnsi="Times New Roman"/>
          <w:b/>
          <w:sz w:val="28"/>
          <w:szCs w:val="28"/>
          <w:lang w:eastAsia="ru-RU"/>
        </w:rPr>
        <w:t xml:space="preserve">1 </w:t>
      </w:r>
      <w:r w:rsidR="00CB7D34" w:rsidRPr="00AC5639">
        <w:rPr>
          <w:rFonts w:ascii="Times New Roman" w:hAnsi="Times New Roman"/>
          <w:b/>
          <w:sz w:val="28"/>
          <w:szCs w:val="28"/>
          <w:lang w:eastAsia="ru-RU"/>
        </w:rPr>
        <w:t>августа</w:t>
      </w:r>
      <w:r w:rsidR="00C24479" w:rsidRPr="00AC5639">
        <w:rPr>
          <w:rFonts w:ascii="Times New Roman" w:hAnsi="Times New Roman"/>
          <w:b/>
          <w:sz w:val="28"/>
          <w:szCs w:val="28"/>
          <w:lang w:eastAsia="ru-RU"/>
        </w:rPr>
        <w:t xml:space="preserve"> 2021 года </w:t>
      </w:r>
      <w:r w:rsidR="00C24479" w:rsidRPr="00AC5639">
        <w:rPr>
          <w:rFonts w:ascii="Times New Roman" w:hAnsi="Times New Roman"/>
          <w:sz w:val="28"/>
          <w:szCs w:val="28"/>
          <w:lang w:eastAsia="ru-RU"/>
        </w:rPr>
        <w:t>совместно с</w:t>
      </w:r>
      <w:r w:rsidR="00C24479" w:rsidRPr="00AC5639">
        <w:rPr>
          <w:rFonts w:ascii="Times New Roman" w:hAnsi="Times New Roman"/>
          <w:b/>
          <w:sz w:val="28"/>
          <w:szCs w:val="28"/>
          <w:lang w:eastAsia="ru-RU"/>
        </w:rPr>
        <w:t xml:space="preserve"> Акционерным обществом «Национальный управляющий холдинг «КазАгро» </w:t>
      </w:r>
      <w:r w:rsidR="00C24479" w:rsidRPr="00AC5639">
        <w:rPr>
          <w:rFonts w:ascii="Times New Roman" w:hAnsi="Times New Roman"/>
          <w:sz w:val="28"/>
          <w:szCs w:val="28"/>
          <w:lang w:eastAsia="ru-RU"/>
        </w:rPr>
        <w:t>по определению механизмов рассмотрения и формирования заявок СХТП с целью их дальнейшего финансирования (кредитования) до начала ве</w:t>
      </w:r>
      <w:r w:rsidR="00760D10" w:rsidRPr="00AC5639">
        <w:rPr>
          <w:rFonts w:ascii="Times New Roman" w:hAnsi="Times New Roman"/>
          <w:sz w:val="28"/>
          <w:szCs w:val="28"/>
          <w:lang w:eastAsia="ru-RU"/>
        </w:rPr>
        <w:t>сенне-полевых и уборочных работ;</w:t>
      </w:r>
    </w:p>
    <w:p w:rsidR="00F31A33" w:rsidRPr="00AC5639" w:rsidRDefault="00DE1E04" w:rsidP="00DF21A8">
      <w:pPr>
        <w:tabs>
          <w:tab w:val="left" w:pos="993"/>
        </w:tabs>
        <w:spacing w:after="0" w:line="240" w:lineRule="auto"/>
        <w:ind w:firstLine="709"/>
        <w:jc w:val="both"/>
        <w:rPr>
          <w:rFonts w:ascii="Times New Roman" w:eastAsia="Times New Roman" w:hAnsi="Times New Roman" w:cstheme="minorBidi"/>
          <w:sz w:val="28"/>
          <w:szCs w:val="28"/>
        </w:rPr>
      </w:pPr>
      <w:r w:rsidRPr="00AC5639">
        <w:rPr>
          <w:rFonts w:ascii="Times New Roman" w:eastAsia="Times New Roman" w:hAnsi="Times New Roman" w:cstheme="minorBidi"/>
          <w:sz w:val="28"/>
          <w:szCs w:val="28"/>
        </w:rPr>
        <w:t xml:space="preserve">5) </w:t>
      </w:r>
      <w:r w:rsidR="00927D41" w:rsidRPr="00AC5639">
        <w:rPr>
          <w:rFonts w:ascii="Times New Roman" w:eastAsia="Times New Roman" w:hAnsi="Times New Roman" w:cstheme="minorBidi"/>
          <w:b/>
          <w:sz w:val="28"/>
          <w:szCs w:val="28"/>
        </w:rPr>
        <w:t xml:space="preserve">до </w:t>
      </w:r>
      <w:r w:rsidR="00407DD3" w:rsidRPr="00AC5639">
        <w:rPr>
          <w:rFonts w:ascii="Times New Roman" w:eastAsia="Times New Roman" w:hAnsi="Times New Roman" w:cstheme="minorBidi"/>
          <w:b/>
          <w:sz w:val="28"/>
          <w:szCs w:val="28"/>
        </w:rPr>
        <w:t>30</w:t>
      </w:r>
      <w:r w:rsidR="00927D41" w:rsidRPr="00AC5639">
        <w:rPr>
          <w:rFonts w:ascii="Times New Roman" w:eastAsia="Times New Roman" w:hAnsi="Times New Roman" w:cstheme="minorBidi"/>
          <w:b/>
          <w:sz w:val="28"/>
          <w:szCs w:val="28"/>
        </w:rPr>
        <w:t xml:space="preserve"> июля 2021 года</w:t>
      </w:r>
      <w:r w:rsidR="00927D41" w:rsidRPr="00AC5639">
        <w:rPr>
          <w:rFonts w:ascii="Times New Roman" w:eastAsia="Times New Roman" w:hAnsi="Times New Roman" w:cstheme="minorBidi"/>
          <w:sz w:val="28"/>
          <w:szCs w:val="28"/>
        </w:rPr>
        <w:t xml:space="preserve"> </w:t>
      </w:r>
      <w:r w:rsidR="00692C28" w:rsidRPr="00AC5639">
        <w:rPr>
          <w:rFonts w:ascii="Times New Roman" w:eastAsia="Times New Roman" w:hAnsi="Times New Roman" w:cstheme="minorBidi"/>
          <w:sz w:val="28"/>
          <w:szCs w:val="28"/>
        </w:rPr>
        <w:t>по</w:t>
      </w:r>
      <w:r w:rsidR="00033BA4" w:rsidRPr="00AC5639">
        <w:rPr>
          <w:rFonts w:ascii="Times New Roman" w:eastAsia="Times New Roman" w:hAnsi="Times New Roman" w:cstheme="minorBidi"/>
          <w:sz w:val="28"/>
          <w:szCs w:val="28"/>
        </w:rPr>
        <w:t xml:space="preserve"> рассмотрению вопроса расширения</w:t>
      </w:r>
      <w:r w:rsidR="00F31A33" w:rsidRPr="00AC5639">
        <w:rPr>
          <w:rFonts w:ascii="Times New Roman" w:eastAsia="Times New Roman" w:hAnsi="Times New Roman" w:cstheme="minorBidi"/>
          <w:sz w:val="28"/>
          <w:szCs w:val="28"/>
        </w:rPr>
        <w:t xml:space="preserve"> существующих</w:t>
      </w:r>
      <w:r w:rsidR="00033BA4" w:rsidRPr="00AC5639">
        <w:rPr>
          <w:rFonts w:ascii="Times New Roman" w:eastAsia="Times New Roman" w:hAnsi="Times New Roman" w:cstheme="minorBidi"/>
          <w:sz w:val="28"/>
          <w:szCs w:val="28"/>
        </w:rPr>
        <w:t xml:space="preserve"> мер государственной поддержки </w:t>
      </w:r>
      <w:r w:rsidR="00F31A33" w:rsidRPr="00AC5639">
        <w:rPr>
          <w:rFonts w:ascii="Times New Roman" w:eastAsia="Times New Roman" w:hAnsi="Times New Roman" w:cstheme="minorBidi"/>
          <w:sz w:val="28"/>
          <w:szCs w:val="28"/>
        </w:rPr>
        <w:t>мелких сельхозформирований</w:t>
      </w:r>
      <w:r w:rsidR="000A3CA7" w:rsidRPr="00AC5639">
        <w:rPr>
          <w:rFonts w:ascii="Times New Roman" w:eastAsia="Times New Roman" w:hAnsi="Times New Roman" w:cstheme="minorBidi"/>
          <w:sz w:val="28"/>
          <w:szCs w:val="28"/>
        </w:rPr>
        <w:t>, а также недопущению к государственной поддержке высокорентабельных субъектов АПК</w:t>
      </w:r>
      <w:r w:rsidR="00760D10" w:rsidRPr="00AC5639">
        <w:rPr>
          <w:rFonts w:ascii="Times New Roman" w:eastAsia="Times New Roman" w:hAnsi="Times New Roman" w:cstheme="minorBidi"/>
          <w:sz w:val="28"/>
          <w:szCs w:val="28"/>
        </w:rPr>
        <w:t>;</w:t>
      </w:r>
      <w:r w:rsidR="00F31A33" w:rsidRPr="00AC5639">
        <w:rPr>
          <w:rFonts w:ascii="Times New Roman" w:eastAsia="Times New Roman" w:hAnsi="Times New Roman" w:cstheme="minorBidi"/>
          <w:sz w:val="28"/>
          <w:szCs w:val="28"/>
        </w:rPr>
        <w:t xml:space="preserve"> </w:t>
      </w:r>
    </w:p>
    <w:p w:rsidR="00760D10" w:rsidRPr="00AC5639" w:rsidRDefault="00975019" w:rsidP="00A42331">
      <w:pPr>
        <w:tabs>
          <w:tab w:val="left" w:pos="993"/>
        </w:tabs>
        <w:spacing w:after="0" w:line="240" w:lineRule="auto"/>
        <w:ind w:firstLine="709"/>
        <w:jc w:val="both"/>
        <w:rPr>
          <w:rFonts w:ascii="Times New Roman" w:eastAsia="Times New Roman" w:hAnsi="Times New Roman" w:cstheme="minorBidi"/>
          <w:sz w:val="28"/>
          <w:szCs w:val="28"/>
        </w:rPr>
      </w:pPr>
      <w:r w:rsidRPr="00AC5639">
        <w:rPr>
          <w:rFonts w:ascii="Times New Roman" w:eastAsia="Times New Roman" w:hAnsi="Times New Roman" w:cstheme="minorBidi"/>
          <w:sz w:val="28"/>
          <w:szCs w:val="28"/>
        </w:rPr>
        <w:t xml:space="preserve">6) </w:t>
      </w:r>
      <w:r w:rsidRPr="00AC5639">
        <w:rPr>
          <w:rFonts w:ascii="Times New Roman" w:eastAsia="Times New Roman" w:hAnsi="Times New Roman" w:cstheme="minorBidi"/>
          <w:b/>
          <w:sz w:val="28"/>
          <w:szCs w:val="28"/>
        </w:rPr>
        <w:t>до 31 мая 2021 года</w:t>
      </w:r>
      <w:r w:rsidRPr="00AC5639">
        <w:rPr>
          <w:rFonts w:ascii="Times New Roman" w:eastAsia="Times New Roman" w:hAnsi="Times New Roman" w:cstheme="minorBidi"/>
          <w:sz w:val="28"/>
          <w:szCs w:val="28"/>
        </w:rPr>
        <w:t xml:space="preserve"> по</w:t>
      </w:r>
      <w:r w:rsidR="00173652" w:rsidRPr="00AC5639">
        <w:rPr>
          <w:rFonts w:ascii="Times New Roman" w:eastAsia="Times New Roman" w:hAnsi="Times New Roman" w:cstheme="minorBidi"/>
          <w:sz w:val="28"/>
          <w:szCs w:val="28"/>
        </w:rPr>
        <w:t xml:space="preserve"> возврату</w:t>
      </w:r>
      <w:r w:rsidR="00D02DE0" w:rsidRPr="00AC5639">
        <w:rPr>
          <w:rFonts w:ascii="Times New Roman" w:eastAsia="Times New Roman" w:hAnsi="Times New Roman" w:cstheme="minorBidi"/>
          <w:sz w:val="28"/>
          <w:szCs w:val="28"/>
        </w:rPr>
        <w:t xml:space="preserve"> </w:t>
      </w:r>
      <w:r w:rsidR="00405EFF" w:rsidRPr="00AC5639">
        <w:rPr>
          <w:rFonts w:ascii="Times New Roman" w:eastAsia="Times New Roman" w:hAnsi="Times New Roman" w:cstheme="minorBidi"/>
          <w:sz w:val="28"/>
          <w:szCs w:val="28"/>
        </w:rPr>
        <w:t xml:space="preserve">в доход республиканского бюджета </w:t>
      </w:r>
      <w:r w:rsidR="00D02DE0" w:rsidRPr="00AC5639">
        <w:rPr>
          <w:rFonts w:ascii="Times New Roman" w:eastAsia="Times New Roman" w:hAnsi="Times New Roman" w:cstheme="minorBidi"/>
          <w:sz w:val="28"/>
          <w:szCs w:val="28"/>
        </w:rPr>
        <w:t>дебиторской задолженности в сумме 725,5 млн. тенге</w:t>
      </w:r>
      <w:r w:rsidR="00405EFF" w:rsidRPr="00AC5639">
        <w:rPr>
          <w:rFonts w:ascii="Times New Roman" w:eastAsia="Times New Roman" w:hAnsi="Times New Roman" w:cstheme="minorBidi"/>
          <w:sz w:val="28"/>
          <w:szCs w:val="28"/>
        </w:rPr>
        <w:t>, которые</w:t>
      </w:r>
      <w:r w:rsidR="00D02DE0" w:rsidRPr="00AC5639">
        <w:rPr>
          <w:rFonts w:ascii="Times New Roman" w:eastAsia="Times New Roman" w:hAnsi="Times New Roman" w:cstheme="minorBidi"/>
          <w:sz w:val="28"/>
          <w:szCs w:val="28"/>
        </w:rPr>
        <w:t xml:space="preserve"> выделены в 2004 году на возмещение</w:t>
      </w:r>
      <w:r w:rsidR="00405EFF" w:rsidRPr="00AC5639">
        <w:rPr>
          <w:rFonts w:ascii="Times New Roman" w:eastAsia="Times New Roman" w:hAnsi="Times New Roman" w:cstheme="minorBidi"/>
          <w:sz w:val="28"/>
          <w:szCs w:val="28"/>
        </w:rPr>
        <w:t xml:space="preserve"> затрат по</w:t>
      </w:r>
      <w:r w:rsidR="00D02DE0" w:rsidRPr="00AC5639">
        <w:rPr>
          <w:rFonts w:ascii="Times New Roman" w:eastAsia="Times New Roman" w:hAnsi="Times New Roman" w:cstheme="minorBidi"/>
          <w:sz w:val="28"/>
          <w:szCs w:val="28"/>
        </w:rPr>
        <w:t xml:space="preserve"> обя</w:t>
      </w:r>
      <w:r w:rsidR="00405EFF" w:rsidRPr="00AC5639">
        <w:rPr>
          <w:rFonts w:ascii="Times New Roman" w:eastAsia="Times New Roman" w:hAnsi="Times New Roman" w:cstheme="minorBidi"/>
          <w:sz w:val="28"/>
          <w:szCs w:val="28"/>
        </w:rPr>
        <w:t>зательному страхованию</w:t>
      </w:r>
      <w:r w:rsidR="00D02DE0" w:rsidRPr="00AC5639">
        <w:rPr>
          <w:rFonts w:ascii="Times New Roman" w:eastAsia="Times New Roman" w:hAnsi="Times New Roman" w:cstheme="minorBidi"/>
          <w:sz w:val="28"/>
          <w:szCs w:val="28"/>
        </w:rPr>
        <w:t xml:space="preserve"> в растениеводстве</w:t>
      </w:r>
      <w:r w:rsidR="00A42331" w:rsidRPr="00AC5639">
        <w:rPr>
          <w:rFonts w:ascii="Times New Roman" w:eastAsia="Times New Roman" w:hAnsi="Times New Roman" w:cstheme="minorBidi"/>
          <w:sz w:val="28"/>
          <w:szCs w:val="28"/>
        </w:rPr>
        <w:t>.</w:t>
      </w:r>
    </w:p>
    <w:p w:rsidR="00DF21A8" w:rsidRPr="00AC5639" w:rsidRDefault="00DF21A8" w:rsidP="00DF21A8">
      <w:pPr>
        <w:tabs>
          <w:tab w:val="left" w:pos="993"/>
        </w:tabs>
        <w:spacing w:after="0" w:line="240" w:lineRule="auto"/>
        <w:ind w:firstLine="709"/>
        <w:jc w:val="both"/>
        <w:rPr>
          <w:rFonts w:ascii="Times New Roman" w:hAnsi="Times New Roman"/>
          <w:bCs/>
          <w:sz w:val="28"/>
          <w:szCs w:val="28"/>
          <w:shd w:val="clear" w:color="auto" w:fill="FFFFFF"/>
        </w:rPr>
      </w:pPr>
      <w:r w:rsidRPr="00AC5639">
        <w:rPr>
          <w:rFonts w:ascii="Times New Roman" w:eastAsia="Times New Roman" w:hAnsi="Times New Roman" w:cstheme="minorBidi"/>
          <w:b/>
          <w:sz w:val="28"/>
          <w:szCs w:val="28"/>
        </w:rPr>
        <w:t xml:space="preserve">4. Акционерному обществу «Национальный управляющий холдинг «КазАгро» </w:t>
      </w:r>
      <w:r w:rsidRPr="00AC5639">
        <w:rPr>
          <w:rFonts w:ascii="Times New Roman" w:eastAsia="Times New Roman" w:hAnsi="Times New Roman" w:cstheme="minorBidi"/>
          <w:sz w:val="28"/>
          <w:szCs w:val="28"/>
        </w:rPr>
        <w:t xml:space="preserve">принять меры </w:t>
      </w:r>
      <w:r w:rsidRPr="00AC5639">
        <w:rPr>
          <w:rFonts w:ascii="Times New Roman" w:eastAsia="Times New Roman" w:hAnsi="Times New Roman"/>
          <w:b/>
          <w:sz w:val="28"/>
          <w:szCs w:val="28"/>
          <w:shd w:val="clear" w:color="auto" w:fill="FFFFFF"/>
        </w:rPr>
        <w:t xml:space="preserve">до 1 марта 2021 года </w:t>
      </w:r>
      <w:r w:rsidRPr="00AC5639">
        <w:rPr>
          <w:rFonts w:ascii="Times New Roman" w:hAnsi="Times New Roman"/>
          <w:bCs/>
          <w:sz w:val="28"/>
          <w:szCs w:val="28"/>
          <w:shd w:val="clear" w:color="auto" w:fill="FFFFFF"/>
        </w:rPr>
        <w:t>по обеспечению</w:t>
      </w:r>
      <w:r w:rsidRPr="00AC5639">
        <w:rPr>
          <w:rFonts w:ascii="Times New Roman" w:hAnsi="Times New Roman"/>
          <w:b/>
          <w:bCs/>
          <w:sz w:val="28"/>
          <w:szCs w:val="28"/>
          <w:shd w:val="clear" w:color="auto" w:fill="FFFFFF"/>
        </w:rPr>
        <w:t xml:space="preserve"> </w:t>
      </w:r>
      <w:r w:rsidRPr="00AC5639">
        <w:rPr>
          <w:rFonts w:ascii="Times New Roman" w:hAnsi="Times New Roman"/>
          <w:bCs/>
          <w:sz w:val="28"/>
          <w:szCs w:val="28"/>
          <w:shd w:val="clear" w:color="auto" w:fill="FFFFFF"/>
        </w:rPr>
        <w:t xml:space="preserve">пересмотра </w:t>
      </w:r>
      <w:r w:rsidRPr="00AC5639">
        <w:rPr>
          <w:rFonts w:ascii="Times New Roman" w:eastAsiaTheme="minorHAnsi" w:hAnsi="Times New Roman"/>
          <w:sz w:val="28"/>
          <w:szCs w:val="28"/>
          <w:lang w:val="kk-KZ"/>
        </w:rPr>
        <w:t>залоговой политики АО «</w:t>
      </w:r>
      <w:r w:rsidRPr="00AC5639">
        <w:rPr>
          <w:rFonts w:ascii="Times New Roman" w:hAnsi="Times New Roman"/>
          <w:bCs/>
          <w:sz w:val="28"/>
          <w:szCs w:val="28"/>
          <w:shd w:val="clear" w:color="auto" w:fill="FFFFFF"/>
        </w:rPr>
        <w:t>Аграрная кредитная корпорация</w:t>
      </w:r>
      <w:r w:rsidRPr="00AC5639">
        <w:rPr>
          <w:rFonts w:ascii="Times New Roman" w:eastAsiaTheme="minorHAnsi" w:hAnsi="Times New Roman"/>
          <w:sz w:val="28"/>
          <w:szCs w:val="28"/>
          <w:lang w:val="kk-KZ"/>
        </w:rPr>
        <w:t>»</w:t>
      </w:r>
      <w:r w:rsidR="00796BFE" w:rsidRPr="00AC5639">
        <w:rPr>
          <w:rFonts w:ascii="Times New Roman" w:eastAsiaTheme="minorHAnsi" w:hAnsi="Times New Roman"/>
          <w:sz w:val="28"/>
          <w:szCs w:val="28"/>
          <w:lang w:val="kk-KZ"/>
        </w:rPr>
        <w:t xml:space="preserve">, </w:t>
      </w:r>
      <w:r w:rsidRPr="00AC5639">
        <w:rPr>
          <w:rFonts w:ascii="Times New Roman" w:hAnsi="Times New Roman"/>
          <w:bCs/>
          <w:sz w:val="28"/>
          <w:szCs w:val="28"/>
          <w:shd w:val="clear" w:color="auto" w:fill="FFFFFF"/>
        </w:rPr>
        <w:t>утвержден</w:t>
      </w:r>
      <w:r w:rsidR="004B7A47" w:rsidRPr="00AC5639">
        <w:rPr>
          <w:rFonts w:ascii="Times New Roman" w:hAnsi="Times New Roman"/>
          <w:bCs/>
          <w:sz w:val="28"/>
          <w:szCs w:val="28"/>
          <w:shd w:val="clear" w:color="auto" w:fill="FFFFFF"/>
        </w:rPr>
        <w:t>ной</w:t>
      </w:r>
      <w:r w:rsidRPr="00AC5639">
        <w:rPr>
          <w:rFonts w:ascii="Times New Roman" w:hAnsi="Times New Roman"/>
          <w:bCs/>
          <w:sz w:val="28"/>
          <w:szCs w:val="28"/>
          <w:shd w:val="clear" w:color="auto" w:fill="FFFFFF"/>
        </w:rPr>
        <w:t xml:space="preserve"> </w:t>
      </w:r>
      <w:r w:rsidR="004B7A47" w:rsidRPr="00AC5639">
        <w:rPr>
          <w:rFonts w:ascii="Times New Roman" w:hAnsi="Times New Roman"/>
          <w:bCs/>
          <w:sz w:val="28"/>
          <w:szCs w:val="28"/>
          <w:shd w:val="clear" w:color="auto" w:fill="FFFFFF"/>
        </w:rPr>
        <w:t xml:space="preserve">решением </w:t>
      </w:r>
      <w:r w:rsidR="0053031C">
        <w:rPr>
          <w:rFonts w:ascii="Times New Roman" w:hAnsi="Times New Roman"/>
          <w:bCs/>
          <w:sz w:val="28"/>
          <w:szCs w:val="28"/>
          <w:shd w:val="clear" w:color="auto" w:fill="FFFFFF"/>
        </w:rPr>
        <w:t>Совета</w:t>
      </w:r>
      <w:r w:rsidRPr="00AC5639">
        <w:rPr>
          <w:rFonts w:ascii="Times New Roman" w:hAnsi="Times New Roman"/>
          <w:bCs/>
          <w:sz w:val="28"/>
          <w:szCs w:val="28"/>
          <w:shd w:val="clear" w:color="auto" w:fill="FFFFFF"/>
        </w:rPr>
        <w:t xml:space="preserve"> директоров АО </w:t>
      </w:r>
      <w:r w:rsidR="00796BFE" w:rsidRPr="00AC5639">
        <w:rPr>
          <w:rFonts w:ascii="Times New Roman" w:hAnsi="Times New Roman"/>
          <w:bCs/>
          <w:sz w:val="28"/>
          <w:szCs w:val="28"/>
          <w:shd w:val="clear" w:color="auto" w:fill="FFFFFF"/>
        </w:rPr>
        <w:t>«АКК» от 16 января 2014 года №2,</w:t>
      </w:r>
      <w:r w:rsidRPr="00AC5639">
        <w:rPr>
          <w:rFonts w:ascii="Times New Roman" w:hAnsi="Times New Roman"/>
          <w:bCs/>
          <w:sz w:val="28"/>
          <w:szCs w:val="28"/>
          <w:shd w:val="clear" w:color="auto" w:fill="FFFFFF"/>
        </w:rPr>
        <w:t xml:space="preserve"> в части исключения рисков невозврата, выданных займов.</w:t>
      </w:r>
    </w:p>
    <w:p w:rsidR="00DF21A8" w:rsidRPr="00AC5639" w:rsidRDefault="00DF21A8" w:rsidP="00DF21A8">
      <w:pPr>
        <w:tabs>
          <w:tab w:val="left" w:pos="993"/>
        </w:tabs>
        <w:spacing w:after="0" w:line="240" w:lineRule="auto"/>
        <w:ind w:firstLine="709"/>
        <w:jc w:val="both"/>
        <w:rPr>
          <w:rFonts w:ascii="Times New Roman" w:eastAsia="Times New Roman" w:hAnsi="Times New Roman" w:cstheme="minorBidi"/>
          <w:bCs/>
          <w:sz w:val="28"/>
          <w:szCs w:val="28"/>
          <w:lang w:eastAsia="ru-RU"/>
        </w:rPr>
      </w:pPr>
      <w:r w:rsidRPr="00AC5639">
        <w:rPr>
          <w:rFonts w:ascii="Times New Roman" w:eastAsia="Times New Roman" w:hAnsi="Times New Roman" w:cstheme="minorBidi"/>
          <w:b/>
          <w:sz w:val="28"/>
          <w:szCs w:val="28"/>
        </w:rPr>
        <w:t>5. Некоммерческому акционерному обществу «Национальный аграрный научно-образовательный центр»</w:t>
      </w:r>
      <w:r w:rsidRPr="00AC5639">
        <w:rPr>
          <w:rFonts w:ascii="Times New Roman" w:eastAsiaTheme="minorHAnsi" w:hAnsi="Times New Roman" w:cstheme="minorBidi"/>
          <w:b/>
          <w:sz w:val="28"/>
          <w:szCs w:val="28"/>
        </w:rPr>
        <w:t xml:space="preserve"> до </w:t>
      </w:r>
      <w:r w:rsidR="008972DF" w:rsidRPr="00AC5639">
        <w:rPr>
          <w:rFonts w:ascii="Times New Roman" w:eastAsiaTheme="minorHAnsi" w:hAnsi="Times New Roman" w:cstheme="minorBidi"/>
          <w:b/>
          <w:sz w:val="28"/>
          <w:szCs w:val="28"/>
        </w:rPr>
        <w:t>20</w:t>
      </w:r>
      <w:r w:rsidRPr="00AC5639">
        <w:rPr>
          <w:rFonts w:ascii="Times New Roman" w:eastAsiaTheme="minorHAnsi" w:hAnsi="Times New Roman" w:cstheme="minorBidi"/>
          <w:b/>
          <w:sz w:val="28"/>
          <w:szCs w:val="28"/>
        </w:rPr>
        <w:t xml:space="preserve"> </w:t>
      </w:r>
      <w:r w:rsidR="008972DF" w:rsidRPr="00AC5639">
        <w:rPr>
          <w:rFonts w:ascii="Times New Roman" w:eastAsiaTheme="minorHAnsi" w:hAnsi="Times New Roman" w:cstheme="minorBidi"/>
          <w:b/>
          <w:sz w:val="28"/>
          <w:szCs w:val="28"/>
        </w:rPr>
        <w:t>января 2021</w:t>
      </w:r>
      <w:r w:rsidRPr="00AC5639">
        <w:rPr>
          <w:rFonts w:ascii="Times New Roman" w:eastAsiaTheme="minorHAnsi" w:hAnsi="Times New Roman" w:cstheme="minorBidi"/>
          <w:b/>
          <w:sz w:val="28"/>
          <w:szCs w:val="28"/>
        </w:rPr>
        <w:t xml:space="preserve"> года</w:t>
      </w:r>
      <w:r w:rsidR="0053031C">
        <w:rPr>
          <w:rFonts w:ascii="Times New Roman" w:eastAsiaTheme="minorHAnsi" w:hAnsi="Times New Roman" w:cstheme="minorBidi"/>
          <w:b/>
          <w:sz w:val="28"/>
          <w:szCs w:val="28"/>
        </w:rPr>
        <w:t xml:space="preserve"> </w:t>
      </w:r>
      <w:r w:rsidR="0053031C" w:rsidRPr="0053031C">
        <w:rPr>
          <w:rFonts w:ascii="Times New Roman" w:eastAsiaTheme="minorHAnsi" w:hAnsi="Times New Roman" w:cstheme="minorBidi"/>
          <w:sz w:val="28"/>
          <w:szCs w:val="28"/>
        </w:rPr>
        <w:t>принять меры по</w:t>
      </w:r>
      <w:r w:rsidR="0053031C">
        <w:rPr>
          <w:rFonts w:ascii="Times New Roman" w:eastAsiaTheme="minorHAnsi" w:hAnsi="Times New Roman" w:cstheme="minorBidi"/>
          <w:sz w:val="28"/>
          <w:szCs w:val="28"/>
        </w:rPr>
        <w:t xml:space="preserve"> рассмотрению ответственности</w:t>
      </w:r>
      <w:r w:rsidRPr="00AC5639">
        <w:rPr>
          <w:rFonts w:ascii="Times New Roman" w:eastAsiaTheme="minorHAnsi" w:hAnsi="Times New Roman" w:cstheme="minorBidi"/>
          <w:sz w:val="28"/>
          <w:szCs w:val="28"/>
        </w:rPr>
        <w:t xml:space="preserve"> должностных лиц дочерних  организаций, допустивших нарушения законодательства Республики Казахстан при реализации 13 финансово-экономических обоснований</w:t>
      </w:r>
      <w:r w:rsidRPr="00AC5639">
        <w:rPr>
          <w:rFonts w:ascii="Times New Roman" w:eastAsia="Times New Roman" w:hAnsi="Times New Roman" w:cstheme="minorBidi"/>
          <w:bCs/>
          <w:sz w:val="28"/>
          <w:szCs w:val="28"/>
          <w:lang w:eastAsia="ru-RU"/>
        </w:rPr>
        <w:t>.</w:t>
      </w:r>
    </w:p>
    <w:p w:rsidR="00DF21A8" w:rsidRPr="00AC5639" w:rsidRDefault="00DF21A8" w:rsidP="00DF21A8">
      <w:pPr>
        <w:tabs>
          <w:tab w:val="left" w:pos="993"/>
        </w:tabs>
        <w:spacing w:after="0" w:line="240" w:lineRule="auto"/>
        <w:ind w:firstLine="709"/>
        <w:contextualSpacing/>
        <w:jc w:val="both"/>
        <w:rPr>
          <w:rFonts w:ascii="Times New Roman" w:hAnsi="Times New Roman"/>
          <w:b/>
          <w:bCs/>
          <w:sz w:val="28"/>
          <w:szCs w:val="28"/>
          <w:shd w:val="clear" w:color="auto" w:fill="FFFFFF"/>
        </w:rPr>
      </w:pPr>
      <w:r w:rsidRPr="00AC5639">
        <w:rPr>
          <w:rFonts w:ascii="Times New Roman" w:hAnsi="Times New Roman"/>
          <w:b/>
          <w:bCs/>
          <w:sz w:val="28"/>
          <w:szCs w:val="28"/>
          <w:shd w:val="clear" w:color="auto" w:fill="FFFFFF"/>
        </w:rPr>
        <w:t>6. Акционерному обществу «Аграрная кредитная корпорация»:</w:t>
      </w:r>
    </w:p>
    <w:p w:rsidR="00DF21A8" w:rsidRPr="00AC5639" w:rsidRDefault="00DF21A8" w:rsidP="00DF21A8">
      <w:pPr>
        <w:tabs>
          <w:tab w:val="left" w:pos="993"/>
        </w:tabs>
        <w:spacing w:after="0" w:line="240" w:lineRule="auto"/>
        <w:ind w:firstLine="709"/>
        <w:contextualSpacing/>
        <w:jc w:val="both"/>
        <w:rPr>
          <w:rFonts w:ascii="Times New Roman" w:eastAsiaTheme="minorHAnsi" w:hAnsi="Times New Roman" w:cstheme="minorBidi"/>
          <w:bCs/>
          <w:sz w:val="28"/>
          <w:szCs w:val="28"/>
          <w:shd w:val="clear" w:color="auto" w:fill="FFFFFF"/>
          <w:lang w:val="kk-KZ"/>
        </w:rPr>
      </w:pPr>
      <w:r w:rsidRPr="00AC5639">
        <w:rPr>
          <w:rFonts w:ascii="Times New Roman" w:hAnsi="Times New Roman"/>
          <w:bCs/>
          <w:sz w:val="28"/>
          <w:szCs w:val="28"/>
          <w:shd w:val="clear" w:color="auto" w:fill="FFFFFF"/>
        </w:rPr>
        <w:t>1)</w:t>
      </w:r>
      <w:r w:rsidRPr="00AC5639">
        <w:rPr>
          <w:rFonts w:ascii="Times New Roman" w:hAnsi="Times New Roman"/>
          <w:b/>
          <w:bCs/>
          <w:sz w:val="28"/>
          <w:szCs w:val="28"/>
          <w:shd w:val="clear" w:color="auto" w:fill="FFFFFF"/>
        </w:rPr>
        <w:t xml:space="preserve"> </w:t>
      </w:r>
      <w:r w:rsidRPr="00AC5639">
        <w:rPr>
          <w:rFonts w:ascii="Times New Roman" w:eastAsiaTheme="minorHAnsi" w:hAnsi="Times New Roman" w:cstheme="minorBidi"/>
          <w:b/>
          <w:sz w:val="28"/>
          <w:szCs w:val="28"/>
          <w:lang w:val="kk-KZ"/>
        </w:rPr>
        <w:t xml:space="preserve">до </w:t>
      </w:r>
      <w:r w:rsidR="008972DF" w:rsidRPr="00AC5639">
        <w:rPr>
          <w:rFonts w:ascii="Times New Roman" w:eastAsiaTheme="minorHAnsi" w:hAnsi="Times New Roman" w:cstheme="minorBidi"/>
          <w:b/>
          <w:sz w:val="28"/>
          <w:szCs w:val="28"/>
          <w:lang w:val="kk-KZ"/>
        </w:rPr>
        <w:t>20</w:t>
      </w:r>
      <w:r w:rsidRPr="00AC5639">
        <w:rPr>
          <w:rFonts w:ascii="Times New Roman" w:eastAsiaTheme="minorHAnsi" w:hAnsi="Times New Roman" w:cstheme="minorBidi"/>
          <w:b/>
          <w:sz w:val="28"/>
          <w:szCs w:val="28"/>
          <w:lang w:val="kk-KZ"/>
        </w:rPr>
        <w:t xml:space="preserve"> </w:t>
      </w:r>
      <w:r w:rsidR="008972DF" w:rsidRPr="00AC5639">
        <w:rPr>
          <w:rFonts w:ascii="Times New Roman" w:eastAsiaTheme="minorHAnsi" w:hAnsi="Times New Roman" w:cstheme="minorBidi"/>
          <w:b/>
          <w:sz w:val="28"/>
          <w:szCs w:val="28"/>
          <w:lang w:val="kk-KZ"/>
        </w:rPr>
        <w:t>января 2021</w:t>
      </w:r>
      <w:r w:rsidRPr="00AC5639">
        <w:rPr>
          <w:rFonts w:ascii="Times New Roman" w:eastAsiaTheme="minorHAnsi" w:hAnsi="Times New Roman" w:cstheme="minorBidi"/>
          <w:b/>
          <w:sz w:val="28"/>
          <w:szCs w:val="28"/>
          <w:lang w:val="kk-KZ"/>
        </w:rPr>
        <w:t xml:space="preserve"> года</w:t>
      </w:r>
      <w:r w:rsidRPr="00AC5639">
        <w:rPr>
          <w:rFonts w:ascii="Times New Roman" w:eastAsiaTheme="minorHAnsi" w:hAnsi="Times New Roman" w:cstheme="minorBidi"/>
          <w:sz w:val="28"/>
          <w:szCs w:val="28"/>
          <w:lang w:val="kk-KZ"/>
        </w:rPr>
        <w:t xml:space="preserve"> принять меры </w:t>
      </w:r>
      <w:r w:rsidR="00EA6E0F" w:rsidRPr="00AC5639">
        <w:rPr>
          <w:rFonts w:ascii="Times New Roman" w:eastAsiaTheme="minorHAnsi" w:hAnsi="Times New Roman" w:cstheme="minorBidi"/>
          <w:sz w:val="28"/>
          <w:szCs w:val="28"/>
          <w:lang w:val="kk-KZ"/>
        </w:rPr>
        <w:t xml:space="preserve">по </w:t>
      </w:r>
      <w:r w:rsidRPr="00AC5639">
        <w:rPr>
          <w:rFonts w:ascii="Times New Roman" w:eastAsiaTheme="minorHAnsi" w:hAnsi="Times New Roman" w:cstheme="minorBidi"/>
          <w:sz w:val="28"/>
          <w:szCs w:val="28"/>
        </w:rPr>
        <w:t xml:space="preserve">рассмотрению ответственности должностных лиц </w:t>
      </w:r>
      <w:r w:rsidRPr="00AC5639">
        <w:rPr>
          <w:rFonts w:ascii="Times New Roman" w:eastAsiaTheme="minorHAnsi" w:hAnsi="Times New Roman" w:cstheme="minorBidi"/>
          <w:i/>
          <w:sz w:val="24"/>
          <w:szCs w:val="28"/>
        </w:rPr>
        <w:t>(ответственных работников)</w:t>
      </w:r>
      <w:r w:rsidRPr="00AC5639">
        <w:rPr>
          <w:rFonts w:ascii="Times New Roman" w:eastAsiaTheme="minorHAnsi" w:hAnsi="Times New Roman" w:cstheme="minorBidi"/>
          <w:sz w:val="28"/>
          <w:szCs w:val="28"/>
        </w:rPr>
        <w:t xml:space="preserve"> АО </w:t>
      </w:r>
      <w:r w:rsidRPr="00AC5639">
        <w:rPr>
          <w:rFonts w:ascii="Times New Roman" w:hAnsi="Times New Roman"/>
          <w:bCs/>
          <w:sz w:val="28"/>
          <w:szCs w:val="28"/>
          <w:shd w:val="clear" w:color="auto" w:fill="FFFFFF"/>
        </w:rPr>
        <w:t>«Аграрная кредитная корпорация»</w:t>
      </w:r>
      <w:r w:rsidRPr="00AC5639">
        <w:rPr>
          <w:rFonts w:ascii="Times New Roman" w:eastAsiaTheme="minorHAnsi" w:hAnsi="Times New Roman" w:cstheme="minorBidi"/>
          <w:sz w:val="28"/>
          <w:szCs w:val="28"/>
        </w:rPr>
        <w:t>, допустивших нарушения законодательства Республики Казахстан и внутренних нормативных документов;</w:t>
      </w:r>
    </w:p>
    <w:p w:rsidR="00F165E7" w:rsidRPr="00AC5639" w:rsidRDefault="00DF21A8" w:rsidP="00F165E7">
      <w:pPr>
        <w:widowControl w:val="0"/>
        <w:autoSpaceDE w:val="0"/>
        <w:autoSpaceDN w:val="0"/>
        <w:spacing w:after="0" w:line="240" w:lineRule="auto"/>
        <w:ind w:firstLine="708"/>
        <w:jc w:val="both"/>
        <w:rPr>
          <w:rFonts w:ascii="Times New Roman" w:hAnsi="Times New Roman"/>
          <w:sz w:val="28"/>
          <w:szCs w:val="28"/>
          <w:lang w:eastAsia="ru-RU" w:bidi="ru-RU"/>
        </w:rPr>
      </w:pPr>
      <w:r w:rsidRPr="00AC5639">
        <w:rPr>
          <w:rFonts w:ascii="Times New Roman" w:eastAsia="Times New Roman" w:hAnsi="Times New Roman"/>
          <w:sz w:val="28"/>
          <w:szCs w:val="28"/>
          <w:shd w:val="clear" w:color="auto" w:fill="FFFFFF"/>
        </w:rPr>
        <w:t xml:space="preserve">2) </w:t>
      </w:r>
      <w:r w:rsidR="006C2439" w:rsidRPr="00AC5639">
        <w:rPr>
          <w:rFonts w:ascii="Times New Roman" w:hAnsi="Times New Roman"/>
          <w:b/>
          <w:sz w:val="28"/>
          <w:szCs w:val="28"/>
          <w:lang w:eastAsia="ru-RU" w:bidi="ru-RU"/>
        </w:rPr>
        <w:t>до</w:t>
      </w:r>
      <w:r w:rsidR="00F165E7" w:rsidRPr="00AC5639">
        <w:rPr>
          <w:rFonts w:ascii="Times New Roman" w:hAnsi="Times New Roman"/>
          <w:b/>
          <w:sz w:val="28"/>
          <w:szCs w:val="28"/>
          <w:lang w:eastAsia="ru-RU" w:bidi="ru-RU"/>
        </w:rPr>
        <w:t xml:space="preserve"> 1 февраля 2021 года</w:t>
      </w:r>
      <w:r w:rsidR="00F165E7" w:rsidRPr="00AC5639">
        <w:rPr>
          <w:rFonts w:ascii="Times New Roman" w:hAnsi="Times New Roman"/>
          <w:sz w:val="28"/>
          <w:szCs w:val="28"/>
          <w:lang w:eastAsia="ru-RU" w:bidi="ru-RU"/>
        </w:rPr>
        <w:t xml:space="preserve"> обеспечить достоверное и полное заполнение </w:t>
      </w:r>
      <w:r w:rsidR="00F165E7" w:rsidRPr="00AC5639">
        <w:rPr>
          <w:rFonts w:ascii="Times New Roman" w:hAnsi="Times New Roman"/>
          <w:color w:val="000000" w:themeColor="text1"/>
          <w:sz w:val="28"/>
          <w:szCs w:val="28"/>
          <w:lang w:val="kk-KZ" w:eastAsia="ru-RU" w:bidi="ru-RU"/>
        </w:rPr>
        <w:t>базы данных по заемщикам со стороны кредитных товариществ в регионах</w:t>
      </w:r>
      <w:r w:rsidR="006C2439" w:rsidRPr="00AC5639">
        <w:rPr>
          <w:rFonts w:ascii="Times New Roman" w:hAnsi="Times New Roman"/>
          <w:color w:val="000000" w:themeColor="text1"/>
          <w:sz w:val="28"/>
          <w:szCs w:val="28"/>
          <w:lang w:val="kk-KZ" w:eastAsia="ru-RU" w:bidi="ru-RU"/>
        </w:rPr>
        <w:t>;</w:t>
      </w:r>
    </w:p>
    <w:p w:rsidR="00DF21A8" w:rsidRPr="00AC5639" w:rsidRDefault="00F165E7" w:rsidP="00F165E7">
      <w:pPr>
        <w:widowControl w:val="0"/>
        <w:autoSpaceDE w:val="0"/>
        <w:autoSpaceDN w:val="0"/>
        <w:spacing w:after="0" w:line="240" w:lineRule="auto"/>
        <w:ind w:firstLine="708"/>
        <w:jc w:val="both"/>
        <w:rPr>
          <w:rFonts w:ascii="Times New Roman" w:eastAsiaTheme="minorHAnsi" w:hAnsi="Times New Roman" w:cstheme="minorBidi"/>
          <w:color w:val="FF0000"/>
          <w:sz w:val="28"/>
          <w:szCs w:val="28"/>
        </w:rPr>
      </w:pPr>
      <w:r w:rsidRPr="00AC5639">
        <w:rPr>
          <w:rFonts w:ascii="Times New Roman" w:hAnsi="Times New Roman"/>
          <w:sz w:val="28"/>
          <w:szCs w:val="28"/>
          <w:lang w:eastAsia="ru-RU" w:bidi="ru-RU"/>
        </w:rPr>
        <w:t xml:space="preserve">3) </w:t>
      </w:r>
      <w:r w:rsidR="003B39FD" w:rsidRPr="00AC5639">
        <w:rPr>
          <w:rFonts w:ascii="Times New Roman" w:eastAsiaTheme="minorEastAsia" w:hAnsi="Times New Roman" w:cstheme="minorBidi"/>
          <w:b/>
          <w:spacing w:val="-6"/>
          <w:sz w:val="28"/>
          <w:szCs w:val="28"/>
          <w:lang w:eastAsia="ru-RU"/>
        </w:rPr>
        <w:t>до 31</w:t>
      </w:r>
      <w:r w:rsidR="00DF21A8" w:rsidRPr="00AC5639">
        <w:rPr>
          <w:rFonts w:ascii="Times New Roman" w:eastAsiaTheme="minorEastAsia" w:hAnsi="Times New Roman" w:cstheme="minorBidi"/>
          <w:b/>
          <w:spacing w:val="-6"/>
          <w:sz w:val="28"/>
          <w:szCs w:val="28"/>
          <w:lang w:eastAsia="ru-RU"/>
        </w:rPr>
        <w:t xml:space="preserve"> мая 2021 года </w:t>
      </w:r>
      <w:r w:rsidR="00DF21A8" w:rsidRPr="00AC5639">
        <w:rPr>
          <w:rFonts w:ascii="Times New Roman" w:hAnsi="Times New Roman"/>
          <w:sz w:val="28"/>
          <w:szCs w:val="28"/>
        </w:rPr>
        <w:t>принять меры</w:t>
      </w:r>
      <w:r w:rsidR="00DF21A8" w:rsidRPr="00AC5639">
        <w:rPr>
          <w:rFonts w:ascii="Times New Roman" w:eastAsiaTheme="minorEastAsia" w:hAnsi="Times New Roman" w:cstheme="minorBidi"/>
          <w:b/>
          <w:spacing w:val="-6"/>
          <w:sz w:val="28"/>
          <w:szCs w:val="28"/>
          <w:lang w:eastAsia="ru-RU"/>
        </w:rPr>
        <w:t xml:space="preserve"> </w:t>
      </w:r>
      <w:r w:rsidR="00DF21A8" w:rsidRPr="00AC5639">
        <w:rPr>
          <w:rFonts w:ascii="Times New Roman" w:hAnsi="Times New Roman"/>
          <w:bCs/>
          <w:sz w:val="28"/>
          <w:szCs w:val="28"/>
          <w:lang w:val="kk-KZ" w:eastAsia="ru-RU"/>
        </w:rPr>
        <w:t>по</w:t>
      </w:r>
      <w:r w:rsidR="00796BFE" w:rsidRPr="00AC5639">
        <w:rPr>
          <w:rFonts w:ascii="Times New Roman" w:hAnsi="Times New Roman"/>
          <w:bCs/>
          <w:sz w:val="28"/>
          <w:szCs w:val="28"/>
          <w:lang w:val="kk-KZ" w:eastAsia="ru-RU"/>
        </w:rPr>
        <w:t xml:space="preserve"> возмещению и восстановлению</w:t>
      </w:r>
      <w:r w:rsidR="00671CCC" w:rsidRPr="00AC5639">
        <w:rPr>
          <w:rFonts w:ascii="Times New Roman" w:hAnsi="Times New Roman"/>
          <w:bCs/>
          <w:sz w:val="28"/>
          <w:szCs w:val="28"/>
          <w:lang w:val="kk-KZ" w:eastAsia="ru-RU"/>
        </w:rPr>
        <w:t xml:space="preserve"> средств</w:t>
      </w:r>
      <w:r w:rsidR="00DF21A8" w:rsidRPr="00AC5639">
        <w:rPr>
          <w:rFonts w:ascii="Times New Roman" w:eastAsiaTheme="minorEastAsia" w:hAnsi="Times New Roman" w:cstheme="minorBidi"/>
          <w:spacing w:val="-6"/>
          <w:sz w:val="28"/>
          <w:szCs w:val="28"/>
          <w:lang w:eastAsia="ru-RU"/>
        </w:rPr>
        <w:t xml:space="preserve"> на сумму </w:t>
      </w:r>
      <w:r w:rsidR="00D04064" w:rsidRPr="00AC5639">
        <w:rPr>
          <w:rFonts w:ascii="Times New Roman" w:eastAsiaTheme="minorEastAsia" w:hAnsi="Times New Roman" w:cstheme="minorBidi"/>
          <w:spacing w:val="-6"/>
          <w:sz w:val="28"/>
          <w:szCs w:val="28"/>
          <w:lang w:eastAsia="ru-RU"/>
        </w:rPr>
        <w:t>352,2</w:t>
      </w:r>
      <w:r w:rsidR="00DF21A8" w:rsidRPr="00AC5639">
        <w:rPr>
          <w:rFonts w:ascii="Times New Roman" w:eastAsiaTheme="minorEastAsia" w:hAnsi="Times New Roman" w:cstheme="minorBidi"/>
          <w:spacing w:val="-6"/>
          <w:sz w:val="28"/>
          <w:szCs w:val="28"/>
          <w:lang w:eastAsia="ru-RU"/>
        </w:rPr>
        <w:t> млн. тенге,</w:t>
      </w:r>
      <w:r w:rsidR="00DF21A8" w:rsidRPr="00AC5639">
        <w:rPr>
          <w:rFonts w:ascii="Times New Roman" w:eastAsiaTheme="minorHAnsi" w:hAnsi="Times New Roman" w:cstheme="minorBidi"/>
          <w:sz w:val="28"/>
          <w:szCs w:val="28"/>
        </w:rPr>
        <w:t xml:space="preserve"> согласно </w:t>
      </w:r>
      <w:r w:rsidR="00DF21A8" w:rsidRPr="00AC5639">
        <w:rPr>
          <w:rFonts w:ascii="Times New Roman" w:eastAsiaTheme="minorHAnsi" w:hAnsi="Times New Roman" w:cstheme="minorBidi"/>
          <w:i/>
          <w:color w:val="FF0000"/>
          <w:sz w:val="28"/>
          <w:szCs w:val="28"/>
        </w:rPr>
        <w:t>приложению №</w:t>
      </w:r>
      <w:r w:rsidR="00130DA2" w:rsidRPr="00AC5639">
        <w:rPr>
          <w:rFonts w:ascii="Times New Roman" w:eastAsiaTheme="minorHAnsi" w:hAnsi="Times New Roman" w:cstheme="minorBidi"/>
          <w:i/>
          <w:color w:val="FF0000"/>
          <w:sz w:val="28"/>
          <w:szCs w:val="28"/>
        </w:rPr>
        <w:t>3</w:t>
      </w:r>
      <w:r w:rsidR="00DF21A8" w:rsidRPr="00AC5639">
        <w:rPr>
          <w:rFonts w:ascii="Times New Roman" w:eastAsiaTheme="minorHAnsi" w:hAnsi="Times New Roman" w:cstheme="minorBidi"/>
          <w:i/>
          <w:color w:val="FF0000"/>
          <w:sz w:val="28"/>
          <w:szCs w:val="28"/>
        </w:rPr>
        <w:t>.</w:t>
      </w:r>
      <w:r w:rsidR="00DF21A8" w:rsidRPr="00AC5639">
        <w:rPr>
          <w:rFonts w:ascii="Times New Roman" w:eastAsiaTheme="minorHAnsi" w:hAnsi="Times New Roman" w:cstheme="minorBidi"/>
          <w:color w:val="FF0000"/>
          <w:sz w:val="28"/>
          <w:szCs w:val="28"/>
        </w:rPr>
        <w:t xml:space="preserve"> </w:t>
      </w:r>
    </w:p>
    <w:p w:rsidR="00DF21A8" w:rsidRPr="00AC5639" w:rsidRDefault="00DF21A8" w:rsidP="00DF21A8">
      <w:pPr>
        <w:widowControl w:val="0"/>
        <w:tabs>
          <w:tab w:val="left" w:pos="567"/>
          <w:tab w:val="left" w:pos="993"/>
        </w:tabs>
        <w:spacing w:after="0" w:line="240" w:lineRule="auto"/>
        <w:ind w:firstLine="709"/>
        <w:contextualSpacing/>
        <w:jc w:val="both"/>
        <w:rPr>
          <w:rFonts w:ascii="Times New Roman" w:hAnsi="Times New Roman"/>
          <w:b/>
          <w:sz w:val="28"/>
          <w:szCs w:val="28"/>
          <w:lang w:eastAsia="ru-RU"/>
        </w:rPr>
      </w:pPr>
      <w:r w:rsidRPr="00AC5639">
        <w:rPr>
          <w:rFonts w:ascii="Times New Roman" w:hAnsi="Times New Roman"/>
          <w:b/>
          <w:sz w:val="28"/>
          <w:szCs w:val="28"/>
          <w:lang w:eastAsia="ru-RU"/>
        </w:rPr>
        <w:t xml:space="preserve">7. </w:t>
      </w:r>
      <w:bookmarkStart w:id="17" w:name="_Hlk59549881"/>
      <w:r w:rsidR="005D31CC" w:rsidRPr="00AC5639">
        <w:rPr>
          <w:rFonts w:ascii="Times New Roman" w:hAnsi="Times New Roman"/>
          <w:b/>
          <w:sz w:val="28"/>
          <w:szCs w:val="28"/>
        </w:rPr>
        <w:t xml:space="preserve">Акимам </w:t>
      </w:r>
      <w:r w:rsidR="005D31CC" w:rsidRPr="00AC5639">
        <w:rPr>
          <w:rFonts w:ascii="Times New Roman" w:hAnsi="Times New Roman"/>
          <w:b/>
          <w:sz w:val="28"/>
          <w:szCs w:val="28"/>
          <w:lang w:eastAsia="ru-RU"/>
        </w:rPr>
        <w:t>Акмолинской</w:t>
      </w:r>
      <w:bookmarkEnd w:id="17"/>
      <w:r w:rsidR="005D31CC" w:rsidRPr="00AC5639">
        <w:rPr>
          <w:rFonts w:ascii="Times New Roman" w:hAnsi="Times New Roman"/>
          <w:b/>
          <w:sz w:val="28"/>
          <w:szCs w:val="28"/>
          <w:lang w:eastAsia="ru-RU"/>
        </w:rPr>
        <w:t>,</w:t>
      </w:r>
      <w:r w:rsidR="005D31CC" w:rsidRPr="00AC5639">
        <w:rPr>
          <w:rFonts w:ascii="Times New Roman" w:eastAsia="Times New Roman" w:hAnsi="Times New Roman"/>
          <w:b/>
          <w:bCs/>
          <w:sz w:val="28"/>
          <w:szCs w:val="28"/>
          <w:lang w:val="kk-KZ" w:eastAsia="ru-RU"/>
        </w:rPr>
        <w:t xml:space="preserve"> Алматинской</w:t>
      </w:r>
      <w:r w:rsidR="005D31CC" w:rsidRPr="00AC5639">
        <w:rPr>
          <w:rFonts w:ascii="Times New Roman" w:hAnsi="Times New Roman"/>
          <w:b/>
          <w:sz w:val="28"/>
          <w:szCs w:val="28"/>
        </w:rPr>
        <w:t xml:space="preserve"> и </w:t>
      </w:r>
      <w:r w:rsidR="005D31CC" w:rsidRPr="00AC5639">
        <w:rPr>
          <w:rFonts w:ascii="Times New Roman" w:eastAsia="Times New Roman" w:hAnsi="Times New Roman"/>
          <w:b/>
          <w:bCs/>
          <w:sz w:val="28"/>
          <w:szCs w:val="28"/>
          <w:lang w:val="kk-KZ" w:eastAsia="ru-RU"/>
        </w:rPr>
        <w:t>Карагандинской</w:t>
      </w:r>
      <w:r w:rsidR="005D31CC" w:rsidRPr="00AC5639">
        <w:rPr>
          <w:rFonts w:ascii="Times New Roman" w:hAnsi="Times New Roman"/>
          <w:b/>
          <w:sz w:val="28"/>
          <w:szCs w:val="28"/>
        </w:rPr>
        <w:t xml:space="preserve"> областей</w:t>
      </w:r>
      <w:r w:rsidR="005D31CC" w:rsidRPr="00AC5639">
        <w:rPr>
          <w:rFonts w:ascii="Times New Roman" w:hAnsi="Times New Roman"/>
          <w:sz w:val="28"/>
          <w:szCs w:val="28"/>
        </w:rPr>
        <w:t xml:space="preserve"> </w:t>
      </w:r>
      <w:r w:rsidRPr="00AC5639">
        <w:rPr>
          <w:rFonts w:ascii="Times New Roman" w:hAnsi="Times New Roman"/>
          <w:bCs/>
          <w:sz w:val="28"/>
          <w:szCs w:val="28"/>
          <w:lang w:val="kk-KZ" w:eastAsia="ru-RU"/>
        </w:rPr>
        <w:t>принять меры</w:t>
      </w:r>
      <w:r w:rsidRPr="00AC5639">
        <w:rPr>
          <w:rFonts w:ascii="Times New Roman" w:hAnsi="Times New Roman"/>
          <w:b/>
          <w:sz w:val="28"/>
          <w:szCs w:val="28"/>
          <w:lang w:eastAsia="ru-RU"/>
        </w:rPr>
        <w:t xml:space="preserve">: </w:t>
      </w:r>
    </w:p>
    <w:p w:rsidR="00DF21A8" w:rsidRPr="00AC5639" w:rsidRDefault="00DF21A8" w:rsidP="00DF21A8">
      <w:pPr>
        <w:widowControl w:val="0"/>
        <w:tabs>
          <w:tab w:val="left" w:pos="567"/>
          <w:tab w:val="left" w:pos="993"/>
        </w:tabs>
        <w:spacing w:after="0" w:line="240" w:lineRule="auto"/>
        <w:ind w:firstLine="709"/>
        <w:contextualSpacing/>
        <w:jc w:val="both"/>
        <w:rPr>
          <w:rFonts w:ascii="Times New Roman" w:hAnsi="Times New Roman"/>
          <w:sz w:val="28"/>
          <w:szCs w:val="28"/>
          <w:lang w:eastAsia="ru-RU"/>
        </w:rPr>
      </w:pPr>
      <w:r w:rsidRPr="00AC5639">
        <w:rPr>
          <w:rFonts w:ascii="Times New Roman" w:hAnsi="Times New Roman"/>
          <w:sz w:val="28"/>
          <w:szCs w:val="28"/>
          <w:lang w:eastAsia="ru-RU"/>
        </w:rPr>
        <w:lastRenderedPageBreak/>
        <w:t>1)</w:t>
      </w:r>
      <w:r w:rsidRPr="00AC5639">
        <w:rPr>
          <w:rFonts w:ascii="Times New Roman" w:hAnsi="Times New Roman"/>
          <w:b/>
          <w:sz w:val="28"/>
          <w:szCs w:val="28"/>
          <w:lang w:eastAsia="ru-RU"/>
        </w:rPr>
        <w:t> </w:t>
      </w:r>
      <w:r w:rsidRPr="00AC5639">
        <w:rPr>
          <w:rFonts w:ascii="Times New Roman" w:hAnsi="Times New Roman"/>
          <w:sz w:val="28"/>
          <w:szCs w:val="28"/>
          <w:lang w:val="kk-KZ" w:eastAsia="ru-RU"/>
        </w:rPr>
        <w:t xml:space="preserve"> по </w:t>
      </w:r>
      <w:r w:rsidRPr="00AC5639">
        <w:rPr>
          <w:rFonts w:ascii="Times New Roman" w:hAnsi="Times New Roman"/>
          <w:sz w:val="28"/>
          <w:szCs w:val="28"/>
          <w:lang w:eastAsia="ru-RU"/>
        </w:rPr>
        <w:t xml:space="preserve">рассмотрению </w:t>
      </w:r>
      <w:r w:rsidR="00F550DE" w:rsidRPr="00AC5639">
        <w:rPr>
          <w:rFonts w:ascii="Times New Roman" w:hAnsi="Times New Roman"/>
          <w:b/>
          <w:sz w:val="28"/>
          <w:szCs w:val="28"/>
          <w:lang w:val="kk-KZ" w:eastAsia="ru-RU"/>
        </w:rPr>
        <w:t>до 20 января 2021 года</w:t>
      </w:r>
      <w:r w:rsidR="00F550DE" w:rsidRPr="00AC5639">
        <w:rPr>
          <w:rFonts w:ascii="Times New Roman" w:hAnsi="Times New Roman"/>
          <w:sz w:val="28"/>
          <w:szCs w:val="28"/>
          <w:lang w:val="kk-KZ" w:eastAsia="ru-RU"/>
        </w:rPr>
        <w:t xml:space="preserve"> </w:t>
      </w:r>
      <w:r w:rsidRPr="00AC5639">
        <w:rPr>
          <w:rFonts w:ascii="Times New Roman" w:hAnsi="Times New Roman"/>
          <w:sz w:val="28"/>
          <w:szCs w:val="28"/>
          <w:lang w:eastAsia="ru-RU"/>
        </w:rPr>
        <w:t>ответственности должностных лиц, допустивших нарушения законодательства Республики Казахстан;</w:t>
      </w:r>
    </w:p>
    <w:p w:rsidR="009F30EB" w:rsidRPr="00AC5639" w:rsidRDefault="009F30EB" w:rsidP="009F30EB">
      <w:pPr>
        <w:tabs>
          <w:tab w:val="left" w:pos="993"/>
        </w:tabs>
        <w:spacing w:after="0" w:line="240" w:lineRule="auto"/>
        <w:ind w:firstLine="709"/>
        <w:contextualSpacing/>
        <w:jc w:val="both"/>
        <w:rPr>
          <w:rFonts w:ascii="Times New Roman" w:hAnsi="Times New Roman"/>
          <w:bCs/>
          <w:sz w:val="28"/>
          <w:szCs w:val="28"/>
          <w:lang w:val="kk-KZ" w:eastAsia="ru-RU"/>
        </w:rPr>
      </w:pPr>
      <w:r w:rsidRPr="00AC5639">
        <w:rPr>
          <w:rFonts w:ascii="Times New Roman" w:hAnsi="Times New Roman"/>
          <w:sz w:val="28"/>
          <w:szCs w:val="28"/>
        </w:rPr>
        <w:t xml:space="preserve">2) </w:t>
      </w:r>
      <w:r w:rsidRPr="00AC5639">
        <w:rPr>
          <w:rFonts w:ascii="Times New Roman" w:hAnsi="Times New Roman"/>
          <w:b/>
          <w:sz w:val="28"/>
          <w:szCs w:val="28"/>
        </w:rPr>
        <w:t>до 1 июля 2021 года</w:t>
      </w:r>
      <w:r w:rsidRPr="00AC5639">
        <w:rPr>
          <w:rFonts w:ascii="Times New Roman" w:hAnsi="Times New Roman"/>
          <w:sz w:val="28"/>
          <w:szCs w:val="28"/>
          <w:lang w:val="kk-KZ"/>
        </w:rPr>
        <w:t xml:space="preserve"> </w:t>
      </w:r>
      <w:r w:rsidR="0035682A">
        <w:rPr>
          <w:rFonts w:ascii="Times New Roman" w:hAnsi="Times New Roman"/>
          <w:sz w:val="28"/>
          <w:szCs w:val="28"/>
          <w:lang w:val="kk-KZ"/>
        </w:rPr>
        <w:t xml:space="preserve">по </w:t>
      </w:r>
      <w:r w:rsidRPr="00AC5639">
        <w:rPr>
          <w:rFonts w:ascii="Times New Roman" w:hAnsi="Times New Roman"/>
          <w:sz w:val="28"/>
          <w:szCs w:val="28"/>
        </w:rPr>
        <w:t xml:space="preserve">проработке с </w:t>
      </w:r>
      <w:r w:rsidRPr="0035682A">
        <w:rPr>
          <w:rFonts w:ascii="Times New Roman" w:hAnsi="Times New Roman"/>
          <w:b/>
          <w:sz w:val="28"/>
          <w:szCs w:val="28"/>
        </w:rPr>
        <w:t>Министерством финансов</w:t>
      </w:r>
      <w:r w:rsidR="00291D7B" w:rsidRPr="0035682A">
        <w:rPr>
          <w:rFonts w:ascii="Times New Roman" w:hAnsi="Times New Roman"/>
          <w:b/>
          <w:sz w:val="28"/>
          <w:szCs w:val="28"/>
        </w:rPr>
        <w:t xml:space="preserve"> Республики Казахстан</w:t>
      </w:r>
      <w:r w:rsidRPr="00AC5639">
        <w:rPr>
          <w:rFonts w:ascii="Times New Roman" w:hAnsi="Times New Roman"/>
          <w:sz w:val="28"/>
          <w:szCs w:val="28"/>
        </w:rPr>
        <w:t xml:space="preserve"> вопроса</w:t>
      </w:r>
      <w:r w:rsidRPr="00AC5639">
        <w:rPr>
          <w:rFonts w:ascii="Times New Roman" w:eastAsia="Times New Roman" w:hAnsi="Times New Roman"/>
          <w:sz w:val="28"/>
          <w:szCs w:val="28"/>
          <w:lang w:eastAsia="ru-RU"/>
        </w:rPr>
        <w:t xml:space="preserve"> уменьшения финансирования при уточнении республиканского бюджета либо обеспечения </w:t>
      </w:r>
      <w:r w:rsidRPr="00AC5639">
        <w:rPr>
          <w:rFonts w:ascii="Times New Roman" w:hAnsi="Times New Roman"/>
          <w:sz w:val="28"/>
          <w:szCs w:val="28"/>
        </w:rPr>
        <w:t>возврата из местного бюджета в доход республиканского бюджета суммы трансфертов, необоснованно выданных на возмещение части расходов, понесенных субъект</w:t>
      </w:r>
      <w:r w:rsidRPr="00AC5639">
        <w:rPr>
          <w:rFonts w:ascii="Times New Roman" w:hAnsi="Times New Roman"/>
          <w:sz w:val="28"/>
          <w:szCs w:val="28"/>
          <w:lang w:val="kk-KZ"/>
        </w:rPr>
        <w:t xml:space="preserve">ами </w:t>
      </w:r>
      <w:r w:rsidRPr="00AC5639">
        <w:rPr>
          <w:rFonts w:ascii="Times New Roman" w:hAnsi="Times New Roman"/>
          <w:sz w:val="28"/>
          <w:szCs w:val="28"/>
        </w:rPr>
        <w:t xml:space="preserve">агропромышленного комплекса, при инвестиционных вложениях, на общую сумму 1383,1 млн. тенге, </w:t>
      </w:r>
      <w:r w:rsidRPr="00AC5639">
        <w:rPr>
          <w:rFonts w:ascii="Times New Roman" w:eastAsia="Times New Roman" w:hAnsi="Times New Roman"/>
          <w:sz w:val="28"/>
          <w:szCs w:val="28"/>
          <w:lang w:eastAsia="ru-RU"/>
        </w:rPr>
        <w:t xml:space="preserve">в том числе по областям: Акмолинской - </w:t>
      </w:r>
      <w:r w:rsidRPr="00AC5639">
        <w:rPr>
          <w:rFonts w:ascii="Times New Roman" w:hAnsi="Times New Roman"/>
          <w:sz w:val="28"/>
          <w:szCs w:val="28"/>
        </w:rPr>
        <w:t>126,4 млн. тенге; Алматинской</w:t>
      </w:r>
      <w:r w:rsidRPr="00AC5639">
        <w:rPr>
          <w:rFonts w:ascii="Times New Roman" w:eastAsia="Times New Roman" w:hAnsi="Times New Roman"/>
          <w:sz w:val="28"/>
          <w:szCs w:val="28"/>
          <w:lang w:eastAsia="ru-RU"/>
        </w:rPr>
        <w:t xml:space="preserve">  - </w:t>
      </w:r>
      <w:r w:rsidRPr="00AC5639">
        <w:rPr>
          <w:rFonts w:ascii="Times New Roman" w:hAnsi="Times New Roman"/>
          <w:sz w:val="28"/>
          <w:szCs w:val="28"/>
        </w:rPr>
        <w:t>25,3 млн. тенге и Карагандинской - 1 231,4 млн. тенге.</w:t>
      </w:r>
    </w:p>
    <w:p w:rsidR="00DF21A8" w:rsidRPr="00AC5639" w:rsidRDefault="00DF21A8" w:rsidP="009F30EB">
      <w:pPr>
        <w:tabs>
          <w:tab w:val="left" w:pos="993"/>
        </w:tabs>
        <w:spacing w:after="0" w:line="240" w:lineRule="auto"/>
        <w:ind w:firstLine="709"/>
        <w:contextualSpacing/>
        <w:jc w:val="both"/>
        <w:rPr>
          <w:rFonts w:ascii="Times New Roman" w:hAnsi="Times New Roman"/>
          <w:bCs/>
          <w:sz w:val="28"/>
          <w:szCs w:val="28"/>
          <w:lang w:val="kk-KZ" w:eastAsia="ru-RU"/>
        </w:rPr>
      </w:pPr>
      <w:r w:rsidRPr="00AC5639">
        <w:rPr>
          <w:rFonts w:ascii="Times New Roman" w:hAnsi="Times New Roman"/>
          <w:b/>
          <w:sz w:val="28"/>
          <w:szCs w:val="28"/>
        </w:rPr>
        <w:t xml:space="preserve">8. </w:t>
      </w:r>
      <w:r w:rsidR="009F30EB" w:rsidRPr="00AC5639">
        <w:rPr>
          <w:rFonts w:ascii="Times New Roman" w:hAnsi="Times New Roman"/>
          <w:b/>
          <w:sz w:val="28"/>
          <w:szCs w:val="28"/>
        </w:rPr>
        <w:t>Аким</w:t>
      </w:r>
      <w:r w:rsidR="00671CCC" w:rsidRPr="00AC5639">
        <w:rPr>
          <w:rFonts w:ascii="Times New Roman" w:hAnsi="Times New Roman"/>
          <w:b/>
          <w:sz w:val="28"/>
          <w:szCs w:val="28"/>
        </w:rPr>
        <w:t>у</w:t>
      </w:r>
      <w:r w:rsidR="009F30EB" w:rsidRPr="00AC5639">
        <w:rPr>
          <w:rFonts w:ascii="Times New Roman" w:hAnsi="Times New Roman"/>
          <w:b/>
          <w:sz w:val="28"/>
          <w:szCs w:val="28"/>
        </w:rPr>
        <w:t xml:space="preserve"> </w:t>
      </w:r>
      <w:r w:rsidR="009F30EB" w:rsidRPr="00AC5639">
        <w:rPr>
          <w:rFonts w:ascii="Times New Roman" w:hAnsi="Times New Roman"/>
          <w:b/>
          <w:sz w:val="28"/>
          <w:szCs w:val="28"/>
          <w:lang w:eastAsia="ru-RU"/>
        </w:rPr>
        <w:t>Акмолинской</w:t>
      </w:r>
      <w:r w:rsidR="00671CCC" w:rsidRPr="00AC5639">
        <w:rPr>
          <w:rFonts w:ascii="Times New Roman" w:hAnsi="Times New Roman"/>
          <w:b/>
          <w:sz w:val="28"/>
          <w:szCs w:val="28"/>
          <w:lang w:eastAsia="ru-RU"/>
        </w:rPr>
        <w:t xml:space="preserve"> области</w:t>
      </w:r>
      <w:r w:rsidR="009F30EB" w:rsidRPr="00AC5639">
        <w:rPr>
          <w:rFonts w:ascii="Times New Roman" w:hAnsi="Times New Roman"/>
          <w:sz w:val="28"/>
          <w:szCs w:val="28"/>
        </w:rPr>
        <w:t xml:space="preserve"> </w:t>
      </w:r>
      <w:r w:rsidR="009F30EB" w:rsidRPr="00AC5639">
        <w:rPr>
          <w:rFonts w:ascii="Times New Roman" w:hAnsi="Times New Roman"/>
          <w:b/>
          <w:bCs/>
          <w:sz w:val="28"/>
          <w:szCs w:val="28"/>
          <w:lang w:val="kk-KZ" w:eastAsia="ru-RU"/>
        </w:rPr>
        <w:t xml:space="preserve">до 1 </w:t>
      </w:r>
      <w:r w:rsidR="00A42331" w:rsidRPr="00AC5639">
        <w:rPr>
          <w:rFonts w:ascii="Times New Roman" w:hAnsi="Times New Roman"/>
          <w:b/>
          <w:bCs/>
          <w:sz w:val="28"/>
          <w:szCs w:val="28"/>
          <w:lang w:val="kk-KZ" w:eastAsia="ru-RU"/>
        </w:rPr>
        <w:t>июля</w:t>
      </w:r>
      <w:r w:rsidR="009F30EB" w:rsidRPr="00AC5639">
        <w:rPr>
          <w:rFonts w:ascii="Times New Roman" w:hAnsi="Times New Roman"/>
          <w:b/>
          <w:bCs/>
          <w:sz w:val="28"/>
          <w:szCs w:val="28"/>
          <w:lang w:val="kk-KZ" w:eastAsia="ru-RU"/>
        </w:rPr>
        <w:t xml:space="preserve"> 2021 года </w:t>
      </w:r>
      <w:r w:rsidR="009F30EB" w:rsidRPr="00AC5639">
        <w:rPr>
          <w:rFonts w:ascii="Times New Roman" w:hAnsi="Times New Roman"/>
          <w:sz w:val="28"/>
          <w:szCs w:val="28"/>
        </w:rPr>
        <w:t>принять меры</w:t>
      </w:r>
      <w:r w:rsidR="009F30EB" w:rsidRPr="00AC5639">
        <w:rPr>
          <w:rFonts w:ascii="Times New Roman" w:hAnsi="Times New Roman"/>
          <w:b/>
          <w:bCs/>
          <w:sz w:val="28"/>
          <w:szCs w:val="28"/>
          <w:lang w:val="kk-KZ" w:eastAsia="ru-RU"/>
        </w:rPr>
        <w:t xml:space="preserve"> </w:t>
      </w:r>
      <w:r w:rsidR="009F30EB" w:rsidRPr="00AC5639">
        <w:rPr>
          <w:rFonts w:ascii="Times New Roman" w:hAnsi="Times New Roman"/>
          <w:bCs/>
          <w:sz w:val="28"/>
          <w:szCs w:val="28"/>
          <w:lang w:val="kk-KZ" w:eastAsia="ru-RU"/>
        </w:rPr>
        <w:t>по</w:t>
      </w:r>
      <w:r w:rsidR="00D504D9" w:rsidRPr="00AC5639">
        <w:rPr>
          <w:rFonts w:ascii="Times New Roman" w:hAnsi="Times New Roman"/>
          <w:bCs/>
          <w:sz w:val="28"/>
          <w:szCs w:val="28"/>
          <w:lang w:val="kk-KZ" w:eastAsia="ru-RU"/>
        </w:rPr>
        <w:t xml:space="preserve"> возмещению</w:t>
      </w:r>
      <w:r w:rsidR="009F30EB" w:rsidRPr="00AC5639">
        <w:rPr>
          <w:rFonts w:ascii="Times New Roman" w:hAnsi="Times New Roman"/>
          <w:bCs/>
          <w:sz w:val="28"/>
          <w:szCs w:val="28"/>
          <w:lang w:val="kk-KZ" w:eastAsia="ru-RU"/>
        </w:rPr>
        <w:t xml:space="preserve"> </w:t>
      </w:r>
      <w:r w:rsidR="00D504D9" w:rsidRPr="00AC5639">
        <w:rPr>
          <w:rFonts w:ascii="Times New Roman" w:hAnsi="Times New Roman"/>
          <w:bCs/>
          <w:sz w:val="28"/>
          <w:szCs w:val="28"/>
          <w:lang w:val="kk-KZ" w:eastAsia="ru-RU"/>
        </w:rPr>
        <w:t>средств</w:t>
      </w:r>
      <w:r w:rsidR="009F30EB" w:rsidRPr="00AC5639">
        <w:rPr>
          <w:rFonts w:ascii="Times New Roman" w:hAnsi="Times New Roman"/>
          <w:bCs/>
          <w:sz w:val="28"/>
          <w:szCs w:val="28"/>
          <w:lang w:val="kk-KZ" w:eastAsia="ru-RU"/>
        </w:rPr>
        <w:t xml:space="preserve"> на сумму 139,5 млн. тенге согласно </w:t>
      </w:r>
      <w:r w:rsidR="009F30EB" w:rsidRPr="00AC5639">
        <w:rPr>
          <w:rFonts w:ascii="Times New Roman" w:hAnsi="Times New Roman"/>
          <w:bCs/>
          <w:i/>
          <w:color w:val="FF0000"/>
          <w:sz w:val="28"/>
          <w:szCs w:val="28"/>
          <w:lang w:val="kk-KZ" w:eastAsia="ru-RU"/>
        </w:rPr>
        <w:t>приложению № 4.</w:t>
      </w:r>
    </w:p>
    <w:p w:rsidR="007A4CF3" w:rsidRPr="00AC5639" w:rsidRDefault="00347B19" w:rsidP="00DF21A8">
      <w:pPr>
        <w:tabs>
          <w:tab w:val="left" w:pos="993"/>
        </w:tabs>
        <w:spacing w:after="0" w:line="240" w:lineRule="auto"/>
        <w:ind w:firstLine="709"/>
        <w:contextualSpacing/>
        <w:jc w:val="both"/>
        <w:rPr>
          <w:rFonts w:ascii="Times New Roman" w:hAnsi="Times New Roman"/>
          <w:sz w:val="28"/>
          <w:szCs w:val="28"/>
        </w:rPr>
      </w:pPr>
      <w:r w:rsidRPr="00AC5639">
        <w:rPr>
          <w:rFonts w:ascii="Times New Roman" w:hAnsi="Times New Roman"/>
          <w:b/>
          <w:sz w:val="28"/>
          <w:szCs w:val="28"/>
        </w:rPr>
        <w:t>9</w:t>
      </w:r>
      <w:r w:rsidR="007A4CF3" w:rsidRPr="00AC5639">
        <w:rPr>
          <w:rFonts w:ascii="Times New Roman" w:hAnsi="Times New Roman"/>
          <w:b/>
          <w:sz w:val="28"/>
          <w:szCs w:val="28"/>
        </w:rPr>
        <w:t>.</w:t>
      </w:r>
      <w:r w:rsidR="007A4CF3" w:rsidRPr="00AC5639">
        <w:rPr>
          <w:rFonts w:ascii="Times New Roman" w:hAnsi="Times New Roman"/>
          <w:sz w:val="28"/>
          <w:szCs w:val="28"/>
        </w:rPr>
        <w:t> </w:t>
      </w:r>
      <w:r w:rsidR="007A4CF3" w:rsidRPr="00AC5639">
        <w:rPr>
          <w:rFonts w:ascii="Times New Roman" w:hAnsi="Times New Roman"/>
          <w:b/>
          <w:sz w:val="28"/>
          <w:szCs w:val="28"/>
          <w:lang w:eastAsia="ru-RU"/>
        </w:rPr>
        <w:t>Министерству финансов</w:t>
      </w:r>
      <w:r w:rsidR="00CF5A55" w:rsidRPr="00AC5639">
        <w:rPr>
          <w:rFonts w:ascii="Times New Roman" w:hAnsi="Times New Roman"/>
          <w:b/>
          <w:sz w:val="28"/>
          <w:szCs w:val="28"/>
          <w:lang w:eastAsia="ru-RU"/>
        </w:rPr>
        <w:t xml:space="preserve"> Республики Казахстан</w:t>
      </w:r>
      <w:r w:rsidR="007A4CF3" w:rsidRPr="00AC5639">
        <w:rPr>
          <w:rFonts w:ascii="Times New Roman" w:hAnsi="Times New Roman"/>
          <w:b/>
          <w:sz w:val="28"/>
          <w:szCs w:val="28"/>
          <w:lang w:eastAsia="ru-RU"/>
        </w:rPr>
        <w:t xml:space="preserve"> </w:t>
      </w:r>
      <w:r w:rsidR="007A4CF3" w:rsidRPr="00AC5639">
        <w:rPr>
          <w:rFonts w:ascii="Times New Roman" w:hAnsi="Times New Roman"/>
          <w:sz w:val="28"/>
          <w:szCs w:val="28"/>
          <w:lang w:eastAsia="ru-RU"/>
        </w:rPr>
        <w:t>совместно с</w:t>
      </w:r>
      <w:r w:rsidR="007A4CF3" w:rsidRPr="00AC5639">
        <w:rPr>
          <w:rFonts w:ascii="Times New Roman" w:hAnsi="Times New Roman"/>
          <w:b/>
          <w:sz w:val="28"/>
          <w:szCs w:val="28"/>
          <w:lang w:eastAsia="ru-RU"/>
        </w:rPr>
        <w:t xml:space="preserve"> Министерством цифрового развития, инноваций и аэрокосмической промышленности Республики Казахстан</w:t>
      </w:r>
      <w:r w:rsidR="007A4CF3" w:rsidRPr="00AC5639">
        <w:rPr>
          <w:rFonts w:ascii="Times New Roman" w:hAnsi="Times New Roman"/>
          <w:sz w:val="28"/>
          <w:szCs w:val="28"/>
          <w:lang w:eastAsia="ru-RU"/>
        </w:rPr>
        <w:t xml:space="preserve"> </w:t>
      </w:r>
      <w:r w:rsidR="007A4CF3" w:rsidRPr="00AC5639">
        <w:rPr>
          <w:rFonts w:ascii="Times New Roman" w:hAnsi="Times New Roman"/>
          <w:b/>
          <w:sz w:val="28"/>
          <w:szCs w:val="28"/>
          <w:lang w:eastAsia="ru-RU"/>
        </w:rPr>
        <w:t xml:space="preserve">до 1 </w:t>
      </w:r>
      <w:r w:rsidR="009452C6" w:rsidRPr="00AC5639">
        <w:rPr>
          <w:rFonts w:ascii="Times New Roman" w:hAnsi="Times New Roman"/>
          <w:b/>
          <w:sz w:val="28"/>
          <w:szCs w:val="28"/>
          <w:lang w:eastAsia="ru-RU"/>
        </w:rPr>
        <w:t>июня</w:t>
      </w:r>
      <w:r w:rsidR="007A4CF3" w:rsidRPr="00AC5639">
        <w:rPr>
          <w:rFonts w:ascii="Times New Roman" w:hAnsi="Times New Roman"/>
          <w:b/>
          <w:sz w:val="28"/>
          <w:szCs w:val="28"/>
          <w:lang w:eastAsia="ru-RU"/>
        </w:rPr>
        <w:t xml:space="preserve"> 2021 года</w:t>
      </w:r>
      <w:r w:rsidR="00075632" w:rsidRPr="00AC5639">
        <w:rPr>
          <w:rFonts w:ascii="Times New Roman" w:hAnsi="Times New Roman"/>
          <w:sz w:val="28"/>
          <w:szCs w:val="28"/>
          <w:lang w:eastAsia="ru-RU"/>
        </w:rPr>
        <w:t xml:space="preserve"> принять меры по</w:t>
      </w:r>
      <w:r w:rsidR="007A4CF3" w:rsidRPr="00AC5639">
        <w:rPr>
          <w:rFonts w:ascii="Times New Roman" w:hAnsi="Times New Roman"/>
          <w:sz w:val="28"/>
          <w:szCs w:val="28"/>
          <w:lang w:eastAsia="ru-RU"/>
        </w:rPr>
        <w:t xml:space="preserve"> </w:t>
      </w:r>
      <w:r w:rsidR="00075632" w:rsidRPr="00AC5639">
        <w:rPr>
          <w:rFonts w:ascii="Times New Roman" w:hAnsi="Times New Roman"/>
          <w:sz w:val="28"/>
          <w:szCs w:val="28"/>
          <w:lang w:eastAsia="ru-RU"/>
        </w:rPr>
        <w:t>определению механизмов, предусматривающих</w:t>
      </w:r>
      <w:r w:rsidR="007A4CF3" w:rsidRPr="00AC5639">
        <w:rPr>
          <w:rFonts w:ascii="Times New Roman" w:hAnsi="Times New Roman"/>
          <w:sz w:val="28"/>
          <w:szCs w:val="28"/>
          <w:lang w:eastAsia="ru-RU"/>
        </w:rPr>
        <w:t xml:space="preserve"> </w:t>
      </w:r>
      <w:r w:rsidR="00075632" w:rsidRPr="00AC5639">
        <w:rPr>
          <w:rFonts w:ascii="Times New Roman" w:hAnsi="Times New Roman"/>
          <w:sz w:val="28"/>
          <w:szCs w:val="28"/>
          <w:lang w:eastAsia="ru-RU"/>
        </w:rPr>
        <w:t>ограничени</w:t>
      </w:r>
      <w:r w:rsidR="009452C6" w:rsidRPr="00AC5639">
        <w:rPr>
          <w:rFonts w:ascii="Times New Roman" w:hAnsi="Times New Roman"/>
          <w:sz w:val="28"/>
          <w:szCs w:val="28"/>
          <w:lang w:eastAsia="ru-RU"/>
        </w:rPr>
        <w:t xml:space="preserve">я, </w:t>
      </w:r>
      <w:r w:rsidR="00075632" w:rsidRPr="00AC5639">
        <w:rPr>
          <w:rFonts w:ascii="Times New Roman" w:hAnsi="Times New Roman"/>
          <w:sz w:val="28"/>
          <w:szCs w:val="28"/>
          <w:lang w:eastAsia="ru-RU"/>
        </w:rPr>
        <w:t xml:space="preserve">на финансирование </w:t>
      </w:r>
      <w:r w:rsidR="007A4CF3" w:rsidRPr="00AC5639">
        <w:rPr>
          <w:rFonts w:ascii="Times New Roman" w:hAnsi="Times New Roman"/>
          <w:sz w:val="28"/>
          <w:szCs w:val="28"/>
          <w:lang w:eastAsia="ru-RU"/>
        </w:rPr>
        <w:t>сопровождения информационных систем, не принятых в промышленную эксплуатацию</w:t>
      </w:r>
      <w:r w:rsidR="00F93393" w:rsidRPr="00AC5639">
        <w:rPr>
          <w:rFonts w:ascii="Times New Roman" w:hAnsi="Times New Roman"/>
          <w:sz w:val="28"/>
          <w:szCs w:val="28"/>
          <w:lang w:eastAsia="ru-RU"/>
        </w:rPr>
        <w:t xml:space="preserve"> (на баланс заказчика).</w:t>
      </w:r>
    </w:p>
    <w:p w:rsidR="009B15E3" w:rsidRPr="009B15E3" w:rsidRDefault="00122FD3" w:rsidP="009B15E3">
      <w:pPr>
        <w:widowControl w:val="0"/>
        <w:tabs>
          <w:tab w:val="left" w:pos="993"/>
        </w:tabs>
        <w:spacing w:after="0" w:line="240" w:lineRule="auto"/>
        <w:ind w:firstLine="709"/>
        <w:jc w:val="both"/>
        <w:rPr>
          <w:rFonts w:ascii="Times New Roman" w:eastAsia="Times New Roman" w:hAnsi="Times New Roman"/>
          <w:color w:val="0070C0"/>
          <w:sz w:val="28"/>
          <w:szCs w:val="28"/>
          <w:lang w:eastAsia="ru-RU"/>
        </w:rPr>
      </w:pPr>
      <w:r w:rsidRPr="00AC5639">
        <w:rPr>
          <w:rFonts w:ascii="Times New Roman" w:eastAsia="Times New Roman" w:hAnsi="Times New Roman"/>
          <w:b/>
          <w:sz w:val="28"/>
          <w:szCs w:val="28"/>
          <w:lang w:eastAsia="ru-RU"/>
        </w:rPr>
        <w:t>1</w:t>
      </w:r>
      <w:r w:rsidR="00347B19" w:rsidRPr="00AC5639">
        <w:rPr>
          <w:rFonts w:ascii="Times New Roman" w:eastAsia="Times New Roman" w:hAnsi="Times New Roman"/>
          <w:b/>
          <w:sz w:val="28"/>
          <w:szCs w:val="28"/>
          <w:lang w:eastAsia="ru-RU"/>
        </w:rPr>
        <w:t>0</w:t>
      </w:r>
      <w:r w:rsidRPr="00AC5639">
        <w:rPr>
          <w:rFonts w:ascii="Times New Roman" w:eastAsia="Times New Roman" w:hAnsi="Times New Roman"/>
          <w:b/>
          <w:sz w:val="28"/>
          <w:szCs w:val="28"/>
          <w:lang w:eastAsia="ru-RU"/>
        </w:rPr>
        <w:t>.</w:t>
      </w:r>
      <w:r w:rsidR="007A4CF3" w:rsidRPr="00AC5639">
        <w:rPr>
          <w:rFonts w:ascii="Times New Roman" w:eastAsia="Times New Roman" w:hAnsi="Times New Roman"/>
          <w:b/>
          <w:sz w:val="28"/>
          <w:szCs w:val="28"/>
          <w:lang w:eastAsia="ru-RU"/>
        </w:rPr>
        <w:t xml:space="preserve"> </w:t>
      </w:r>
      <w:r w:rsidR="009B15E3" w:rsidRPr="009B15E3">
        <w:rPr>
          <w:rFonts w:ascii="Times New Roman" w:eastAsia="Times New Roman" w:hAnsi="Times New Roman"/>
          <w:sz w:val="28"/>
          <w:szCs w:val="28"/>
          <w:lang w:eastAsia="ru-RU"/>
        </w:rPr>
        <w:t>Руководителю аппарата Счетного комитета в установленном порядке передать в правоохранительные органы для принятия процессуального решения материалы государственного аудита по фактам:</w:t>
      </w:r>
    </w:p>
    <w:p w:rsidR="009B15E3" w:rsidRPr="00F8223A" w:rsidRDefault="009B15E3" w:rsidP="009B15E3">
      <w:pPr>
        <w:tabs>
          <w:tab w:val="left" w:pos="993"/>
        </w:tabs>
        <w:spacing w:after="0" w:line="240" w:lineRule="auto"/>
        <w:ind w:firstLine="709"/>
        <w:contextualSpacing/>
        <w:jc w:val="both"/>
        <w:rPr>
          <w:rFonts w:ascii="Times New Roman" w:hAnsi="Times New Roman"/>
          <w:sz w:val="27"/>
          <w:szCs w:val="27"/>
        </w:rPr>
      </w:pPr>
      <w:r w:rsidRPr="00F8223A">
        <w:rPr>
          <w:rFonts w:ascii="Times New Roman" w:hAnsi="Times New Roman"/>
          <w:sz w:val="27"/>
          <w:szCs w:val="27"/>
        </w:rPr>
        <w:t>1) оплаты на создание, развитие и сопровождение Единой автоматизированной системы управления отраслями АПК «Е-agriculture» на сумму 1 534,4 млн. тенге, находящейся в опытной эксплуатации с 2012 года, с нефункционирующими модулями «Аналитика», «Электронные торги», «Взаимодействие с внешними системами» и «Взаимодействие со шлюз</w:t>
      </w:r>
      <w:r w:rsidR="00092478" w:rsidRPr="00F8223A">
        <w:rPr>
          <w:rFonts w:ascii="Times New Roman" w:hAnsi="Times New Roman"/>
          <w:sz w:val="27"/>
          <w:szCs w:val="27"/>
        </w:rPr>
        <w:t>ом «Электронного правительства», а также необоснованных процедур госзакупок.</w:t>
      </w:r>
      <w:r w:rsidRPr="00F8223A">
        <w:rPr>
          <w:rFonts w:ascii="Times New Roman" w:hAnsi="Times New Roman"/>
          <w:sz w:val="27"/>
          <w:szCs w:val="27"/>
        </w:rPr>
        <w:t xml:space="preserve"> </w:t>
      </w:r>
    </w:p>
    <w:p w:rsidR="009B15E3" w:rsidRPr="00F8223A" w:rsidRDefault="009B15E3" w:rsidP="009B15E3">
      <w:pPr>
        <w:tabs>
          <w:tab w:val="left" w:pos="993"/>
        </w:tabs>
        <w:spacing w:after="0" w:line="240" w:lineRule="auto"/>
        <w:ind w:firstLine="709"/>
        <w:contextualSpacing/>
        <w:jc w:val="both"/>
        <w:rPr>
          <w:rFonts w:ascii="Times New Roman" w:hAnsi="Times New Roman"/>
          <w:sz w:val="27"/>
          <w:szCs w:val="27"/>
        </w:rPr>
      </w:pPr>
      <w:r w:rsidRPr="00F8223A">
        <w:rPr>
          <w:rFonts w:ascii="Times New Roman" w:hAnsi="Times New Roman"/>
          <w:sz w:val="27"/>
          <w:szCs w:val="27"/>
        </w:rPr>
        <w:t xml:space="preserve">2) оплаты на создание, развитие и сопровождение Автоматизированной информационной системы «Государственный земельный кадастр» на сумму  8 259,8 млн. тенге, находящейся в промышленной эксплуатации с 2012 года, с нефункционирующими подсистемами «Государственный контроль за использованием земель», «Земельные платежи» и «Земельные конкурсы, аукционы»; </w:t>
      </w:r>
    </w:p>
    <w:p w:rsidR="009B15E3" w:rsidRPr="00F8223A" w:rsidRDefault="009B15E3" w:rsidP="009B15E3">
      <w:pPr>
        <w:tabs>
          <w:tab w:val="left" w:pos="993"/>
        </w:tabs>
        <w:spacing w:after="0" w:line="240" w:lineRule="auto"/>
        <w:ind w:firstLine="709"/>
        <w:contextualSpacing/>
        <w:jc w:val="both"/>
        <w:rPr>
          <w:rFonts w:ascii="Times New Roman" w:hAnsi="Times New Roman"/>
          <w:sz w:val="27"/>
          <w:szCs w:val="27"/>
          <w:lang w:eastAsia="ru-RU"/>
        </w:rPr>
      </w:pPr>
      <w:r w:rsidRPr="00F8223A">
        <w:rPr>
          <w:rFonts w:ascii="Times New Roman" w:hAnsi="Times New Roman"/>
          <w:sz w:val="27"/>
          <w:szCs w:val="27"/>
        </w:rPr>
        <w:t xml:space="preserve">3) отсутствие отчетных материалов о ходе и итогах реализации проекта </w:t>
      </w:r>
      <w:r w:rsidRPr="00F8223A">
        <w:rPr>
          <w:rFonts w:ascii="Times New Roman" w:hAnsi="Times New Roman"/>
          <w:sz w:val="27"/>
          <w:szCs w:val="27"/>
          <w:lang w:eastAsia="ru-RU"/>
        </w:rPr>
        <w:t>«Повышение конкурентоспособности сельскохозяйственной продукции» на общую сумму 6 108,4 млн. тенге</w:t>
      </w:r>
      <w:r w:rsidRPr="00F8223A">
        <w:rPr>
          <w:rFonts w:ascii="Times New Roman" w:hAnsi="Times New Roman"/>
          <w:sz w:val="27"/>
          <w:szCs w:val="27"/>
        </w:rPr>
        <w:t xml:space="preserve"> и </w:t>
      </w:r>
      <w:r w:rsidRPr="00F8223A">
        <w:rPr>
          <w:rFonts w:ascii="Times New Roman" w:hAnsi="Times New Roman"/>
          <w:sz w:val="27"/>
          <w:szCs w:val="27"/>
          <w:lang w:eastAsia="ru-RU"/>
        </w:rPr>
        <w:t>уничтожения</w:t>
      </w:r>
      <w:r w:rsidRPr="00F8223A">
        <w:rPr>
          <w:rFonts w:ascii="Times New Roman" w:hAnsi="Times New Roman"/>
          <w:sz w:val="27"/>
          <w:szCs w:val="27"/>
        </w:rPr>
        <w:t xml:space="preserve"> </w:t>
      </w:r>
      <w:r w:rsidRPr="00F8223A">
        <w:rPr>
          <w:rFonts w:ascii="Times New Roman" w:hAnsi="Times New Roman"/>
          <w:sz w:val="27"/>
          <w:szCs w:val="27"/>
          <w:lang w:eastAsia="ru-RU"/>
        </w:rPr>
        <w:t>всех оригиналов первичных бухгалтерских документов, платежных документов по финансированию, в том числе счета к оплате, акты оказанных услуг</w:t>
      </w:r>
      <w:r w:rsidRPr="00F8223A">
        <w:rPr>
          <w:rFonts w:ascii="Times New Roman" w:hAnsi="Times New Roman"/>
          <w:b/>
          <w:sz w:val="27"/>
          <w:szCs w:val="27"/>
          <w:lang w:eastAsia="ru-RU"/>
        </w:rPr>
        <w:t xml:space="preserve"> </w:t>
      </w:r>
      <w:r w:rsidRPr="00F8223A">
        <w:rPr>
          <w:rFonts w:ascii="Times New Roman" w:hAnsi="Times New Roman"/>
          <w:sz w:val="27"/>
          <w:szCs w:val="27"/>
          <w:lang w:eastAsia="ru-RU"/>
        </w:rPr>
        <w:t xml:space="preserve">по данному проекту; </w:t>
      </w:r>
    </w:p>
    <w:p w:rsidR="006717B3" w:rsidRPr="00F8223A" w:rsidRDefault="009B15E3" w:rsidP="009B15E3">
      <w:pPr>
        <w:tabs>
          <w:tab w:val="left" w:pos="993"/>
        </w:tabs>
        <w:spacing w:after="0" w:line="240" w:lineRule="auto"/>
        <w:ind w:firstLine="709"/>
        <w:contextualSpacing/>
        <w:jc w:val="both"/>
        <w:rPr>
          <w:rFonts w:ascii="Times New Roman" w:hAnsi="Times New Roman"/>
          <w:sz w:val="27"/>
          <w:szCs w:val="27"/>
        </w:rPr>
      </w:pPr>
      <w:r w:rsidRPr="00F8223A">
        <w:rPr>
          <w:rFonts w:ascii="Times New Roman" w:hAnsi="Times New Roman"/>
          <w:sz w:val="27"/>
          <w:szCs w:val="27"/>
        </w:rPr>
        <w:t>4) заключения ТОО «Акбура-Контракт» 200 контрактов по закупкам хлопка-сырца с 68 крестьянскими хозяйствами, путем дробления сумм (менее 1 000 МРП) с целью оплаты в налич</w:t>
      </w:r>
      <w:bookmarkStart w:id="18" w:name="_GoBack"/>
      <w:bookmarkEnd w:id="18"/>
      <w:r w:rsidRPr="00F8223A">
        <w:rPr>
          <w:rFonts w:ascii="Times New Roman" w:hAnsi="Times New Roman"/>
          <w:sz w:val="27"/>
          <w:szCs w:val="27"/>
        </w:rPr>
        <w:t>ной форме на общую сумму 235,9 млн. тенге;</w:t>
      </w:r>
    </w:p>
    <w:p w:rsidR="009B15E3" w:rsidRPr="009B15E3" w:rsidRDefault="009B15E3" w:rsidP="009B15E3">
      <w:pPr>
        <w:tabs>
          <w:tab w:val="left" w:pos="993"/>
        </w:tabs>
        <w:spacing w:after="0" w:line="240" w:lineRule="auto"/>
        <w:ind w:firstLine="709"/>
        <w:contextualSpacing/>
        <w:jc w:val="both"/>
        <w:rPr>
          <w:rFonts w:ascii="Times New Roman" w:hAnsi="Times New Roman"/>
          <w:sz w:val="28"/>
          <w:szCs w:val="28"/>
        </w:rPr>
      </w:pPr>
      <w:r w:rsidRPr="009B15E3">
        <w:rPr>
          <w:rFonts w:ascii="Times New Roman" w:hAnsi="Times New Roman"/>
          <w:sz w:val="28"/>
          <w:szCs w:val="28"/>
        </w:rPr>
        <w:t>5) оплаты ТОО «Текстмастер» согласно контракту с «</w:t>
      </w:r>
      <w:r w:rsidRPr="009B15E3">
        <w:rPr>
          <w:rFonts w:ascii="Times New Roman" w:hAnsi="Times New Roman"/>
          <w:sz w:val="28"/>
          <w:szCs w:val="28"/>
          <w:lang w:val="en-US"/>
        </w:rPr>
        <w:t>KOSMOS</w:t>
      </w:r>
      <w:r w:rsidRPr="009B15E3">
        <w:rPr>
          <w:rFonts w:ascii="Times New Roman" w:hAnsi="Times New Roman"/>
          <w:sz w:val="28"/>
          <w:szCs w:val="28"/>
        </w:rPr>
        <w:t xml:space="preserve"> </w:t>
      </w:r>
      <w:r w:rsidRPr="009B15E3">
        <w:rPr>
          <w:rFonts w:ascii="Times New Roman" w:hAnsi="Times New Roman"/>
          <w:sz w:val="28"/>
          <w:szCs w:val="28"/>
          <w:lang w:val="en-US"/>
        </w:rPr>
        <w:t>MAKINA</w:t>
      </w:r>
      <w:r w:rsidRPr="009B15E3">
        <w:rPr>
          <w:rFonts w:ascii="Times New Roman" w:hAnsi="Times New Roman"/>
          <w:sz w:val="28"/>
          <w:szCs w:val="28"/>
        </w:rPr>
        <w:t xml:space="preserve"> </w:t>
      </w:r>
      <w:r w:rsidRPr="009B15E3">
        <w:rPr>
          <w:rFonts w:ascii="Times New Roman" w:hAnsi="Times New Roman"/>
          <w:sz w:val="28"/>
          <w:szCs w:val="28"/>
          <w:lang w:val="en-US"/>
        </w:rPr>
        <w:t>GIDA</w:t>
      </w:r>
      <w:r w:rsidRPr="009B15E3">
        <w:rPr>
          <w:rFonts w:ascii="Times New Roman" w:hAnsi="Times New Roman"/>
          <w:sz w:val="28"/>
          <w:szCs w:val="28"/>
        </w:rPr>
        <w:t xml:space="preserve"> </w:t>
      </w:r>
      <w:r w:rsidRPr="009B15E3">
        <w:rPr>
          <w:rFonts w:ascii="Times New Roman" w:hAnsi="Times New Roman"/>
          <w:sz w:val="28"/>
          <w:szCs w:val="28"/>
          <w:lang w:val="en-US"/>
        </w:rPr>
        <w:t>TARIM</w:t>
      </w:r>
      <w:r w:rsidRPr="009B15E3">
        <w:rPr>
          <w:rFonts w:ascii="Times New Roman" w:hAnsi="Times New Roman"/>
          <w:sz w:val="28"/>
          <w:szCs w:val="28"/>
        </w:rPr>
        <w:t xml:space="preserve"> </w:t>
      </w:r>
      <w:r w:rsidRPr="009B15E3">
        <w:rPr>
          <w:rFonts w:ascii="Times New Roman" w:hAnsi="Times New Roman"/>
          <w:sz w:val="28"/>
          <w:szCs w:val="28"/>
          <w:lang w:val="en-US"/>
        </w:rPr>
        <w:t>VE</w:t>
      </w:r>
      <w:r w:rsidRPr="009B15E3">
        <w:rPr>
          <w:rFonts w:ascii="Times New Roman" w:hAnsi="Times New Roman"/>
          <w:sz w:val="28"/>
          <w:szCs w:val="28"/>
        </w:rPr>
        <w:t xml:space="preserve"> </w:t>
      </w:r>
      <w:r w:rsidRPr="009B15E3">
        <w:rPr>
          <w:rFonts w:ascii="Times New Roman" w:hAnsi="Times New Roman"/>
          <w:sz w:val="28"/>
          <w:szCs w:val="28"/>
          <w:lang w:val="en-US"/>
        </w:rPr>
        <w:t>TEKSTIL</w:t>
      </w:r>
      <w:r w:rsidRPr="009B15E3">
        <w:rPr>
          <w:rFonts w:ascii="Times New Roman" w:hAnsi="Times New Roman"/>
          <w:sz w:val="28"/>
          <w:szCs w:val="28"/>
        </w:rPr>
        <w:t xml:space="preserve"> </w:t>
      </w:r>
      <w:r w:rsidRPr="009B15E3">
        <w:rPr>
          <w:rFonts w:ascii="Times New Roman" w:hAnsi="Times New Roman"/>
          <w:sz w:val="28"/>
          <w:szCs w:val="28"/>
          <w:lang w:val="en-US"/>
        </w:rPr>
        <w:t>SAN</w:t>
      </w:r>
      <w:r w:rsidRPr="009B15E3">
        <w:rPr>
          <w:rFonts w:ascii="Times New Roman" w:hAnsi="Times New Roman"/>
          <w:sz w:val="28"/>
          <w:szCs w:val="28"/>
        </w:rPr>
        <w:t>.</w:t>
      </w:r>
      <w:r w:rsidRPr="009B15E3">
        <w:rPr>
          <w:rFonts w:ascii="Times New Roman" w:hAnsi="Times New Roman"/>
          <w:sz w:val="28"/>
          <w:szCs w:val="28"/>
          <w:lang w:val="en-US"/>
        </w:rPr>
        <w:t>DIS</w:t>
      </w:r>
      <w:r w:rsidRPr="009B15E3">
        <w:rPr>
          <w:rFonts w:ascii="Times New Roman" w:hAnsi="Times New Roman"/>
          <w:sz w:val="28"/>
          <w:szCs w:val="28"/>
        </w:rPr>
        <w:t>.</w:t>
      </w:r>
      <w:r w:rsidRPr="009B15E3">
        <w:rPr>
          <w:rFonts w:ascii="Times New Roman" w:hAnsi="Times New Roman"/>
          <w:sz w:val="28"/>
          <w:szCs w:val="28"/>
          <w:lang w:val="en-US"/>
        </w:rPr>
        <w:t>TIC</w:t>
      </w:r>
      <w:r w:rsidRPr="009B15E3">
        <w:rPr>
          <w:rFonts w:ascii="Times New Roman" w:hAnsi="Times New Roman"/>
          <w:sz w:val="28"/>
          <w:szCs w:val="28"/>
        </w:rPr>
        <w:t>.</w:t>
      </w:r>
      <w:r w:rsidRPr="009B15E3">
        <w:rPr>
          <w:rFonts w:ascii="Times New Roman" w:hAnsi="Times New Roman"/>
          <w:sz w:val="28"/>
          <w:szCs w:val="28"/>
          <w:lang w:val="en-US"/>
        </w:rPr>
        <w:t>LTD</w:t>
      </w:r>
      <w:r w:rsidRPr="009B15E3">
        <w:rPr>
          <w:rFonts w:ascii="Times New Roman" w:hAnsi="Times New Roman"/>
          <w:sz w:val="28"/>
          <w:szCs w:val="28"/>
        </w:rPr>
        <w:t>.</w:t>
      </w:r>
      <w:r w:rsidRPr="009B15E3">
        <w:rPr>
          <w:rFonts w:ascii="Times New Roman" w:hAnsi="Times New Roman"/>
          <w:sz w:val="28"/>
          <w:szCs w:val="28"/>
          <w:lang w:val="en-US"/>
        </w:rPr>
        <w:t>STI</w:t>
      </w:r>
      <w:r w:rsidRPr="009B15E3">
        <w:rPr>
          <w:rFonts w:ascii="Times New Roman" w:hAnsi="Times New Roman"/>
          <w:sz w:val="28"/>
          <w:szCs w:val="28"/>
        </w:rPr>
        <w:t xml:space="preserve">» за наличный расчет в </w:t>
      </w:r>
      <w:r w:rsidRPr="009B15E3">
        <w:rPr>
          <w:rFonts w:ascii="Times New Roman" w:hAnsi="Times New Roman"/>
          <w:sz w:val="28"/>
          <w:szCs w:val="28"/>
        </w:rPr>
        <w:lastRenderedPageBreak/>
        <w:t>размере 37,3 тыс. евро (15,9 млн. тенге), превышающей цену хлебопекарного оборудования из Турции, указанной в транспортной таможенной декларации;</w:t>
      </w:r>
    </w:p>
    <w:p w:rsidR="009B15E3" w:rsidRPr="009B15E3" w:rsidRDefault="009B15E3" w:rsidP="009B15E3">
      <w:pPr>
        <w:tabs>
          <w:tab w:val="left" w:pos="993"/>
        </w:tabs>
        <w:spacing w:after="0" w:line="240" w:lineRule="auto"/>
        <w:ind w:firstLine="709"/>
        <w:contextualSpacing/>
        <w:jc w:val="both"/>
        <w:rPr>
          <w:rFonts w:ascii="Times New Roman" w:hAnsi="Times New Roman"/>
          <w:sz w:val="28"/>
          <w:szCs w:val="28"/>
        </w:rPr>
      </w:pPr>
      <w:r w:rsidRPr="009B15E3">
        <w:rPr>
          <w:rFonts w:ascii="Times New Roman" w:hAnsi="Times New Roman"/>
          <w:sz w:val="28"/>
          <w:szCs w:val="28"/>
        </w:rPr>
        <w:t>6) оплаты КХ «Қожамұратов С.» в наличной форме ТОО «БатысСаудаСервис» в сумме 50,0 млн. тенге за приобретение оборудования тепличного комплекса при  отсутствии регистрации данного ТОО в органах государственных доходов;</w:t>
      </w:r>
    </w:p>
    <w:p w:rsidR="009B15E3" w:rsidRPr="009B15E3" w:rsidRDefault="009B15E3" w:rsidP="009B15E3">
      <w:pPr>
        <w:tabs>
          <w:tab w:val="left" w:pos="993"/>
        </w:tabs>
        <w:spacing w:after="0" w:line="240" w:lineRule="auto"/>
        <w:ind w:firstLine="709"/>
        <w:contextualSpacing/>
        <w:jc w:val="both"/>
        <w:rPr>
          <w:rFonts w:ascii="Times New Roman" w:hAnsi="Times New Roman"/>
          <w:sz w:val="28"/>
          <w:szCs w:val="28"/>
        </w:rPr>
      </w:pPr>
      <w:r w:rsidRPr="009B15E3">
        <w:rPr>
          <w:rFonts w:ascii="Times New Roman" w:hAnsi="Times New Roman"/>
          <w:sz w:val="28"/>
          <w:szCs w:val="28"/>
        </w:rPr>
        <w:t xml:space="preserve">7) оплаты Управлением сельского хозяйства Карагандинской области </w:t>
      </w:r>
      <w:r w:rsidRPr="009B15E3">
        <w:rPr>
          <w:rFonts w:ascii="Times New Roman" w:eastAsia="Times New Roman" w:hAnsi="Times New Roman"/>
          <w:bCs/>
          <w:sz w:val="28"/>
          <w:szCs w:val="28"/>
          <w:lang w:eastAsia="ru-RU"/>
        </w:rPr>
        <w:t>в 2017-2018 годах инвестиционных субсидий по 373 заявкам на сумму</w:t>
      </w:r>
      <w:r w:rsidRPr="009B15E3">
        <w:rPr>
          <w:rFonts w:ascii="Times New Roman" w:hAnsi="Times New Roman"/>
          <w:sz w:val="28"/>
          <w:szCs w:val="28"/>
        </w:rPr>
        <w:t xml:space="preserve"> </w:t>
      </w:r>
      <w:r w:rsidRPr="009B15E3">
        <w:rPr>
          <w:rFonts w:ascii="Times New Roman" w:eastAsia="Times New Roman" w:hAnsi="Times New Roman"/>
          <w:bCs/>
          <w:sz w:val="28"/>
          <w:szCs w:val="28"/>
          <w:lang w:eastAsia="ru-RU"/>
        </w:rPr>
        <w:t xml:space="preserve">1 231,4 млн. тенге, при их несоответствии критериям </w:t>
      </w:r>
      <w:r w:rsidRPr="009B15E3">
        <w:rPr>
          <w:rFonts w:ascii="Times New Roman" w:hAnsi="Times New Roman"/>
          <w:sz w:val="28"/>
          <w:szCs w:val="28"/>
        </w:rPr>
        <w:t>Правил субсидирования при инвестиционных вложениях;</w:t>
      </w:r>
    </w:p>
    <w:p w:rsidR="00DF21A8" w:rsidRPr="00AC5639" w:rsidRDefault="009B15E3" w:rsidP="009B15E3">
      <w:pPr>
        <w:widowControl w:val="0"/>
        <w:tabs>
          <w:tab w:val="left" w:pos="993"/>
        </w:tabs>
        <w:spacing w:after="0" w:line="240" w:lineRule="auto"/>
        <w:ind w:firstLine="709"/>
        <w:jc w:val="both"/>
        <w:rPr>
          <w:rFonts w:ascii="Times New Roman" w:eastAsiaTheme="minorHAnsi" w:hAnsi="Times New Roman" w:cstheme="minorBidi"/>
          <w:sz w:val="28"/>
          <w:szCs w:val="28"/>
        </w:rPr>
      </w:pPr>
      <w:r w:rsidRPr="009B15E3">
        <w:rPr>
          <w:rFonts w:ascii="Times New Roman" w:hAnsi="Times New Roman"/>
          <w:sz w:val="28"/>
          <w:szCs w:val="28"/>
        </w:rPr>
        <w:t xml:space="preserve">8) оплаты Управлением сельского хозяйства Алматинской области </w:t>
      </w:r>
      <w:r w:rsidRPr="009B15E3">
        <w:rPr>
          <w:rFonts w:ascii="Times New Roman" w:eastAsia="Times New Roman" w:hAnsi="Times New Roman"/>
          <w:bCs/>
          <w:sz w:val="28"/>
          <w:szCs w:val="28"/>
          <w:lang w:eastAsia="ru-RU"/>
        </w:rPr>
        <w:t xml:space="preserve">в 2018 году инвестиционных субсидий по 9 заявкам на сумму 25,4 млн. тенге, при их несоответствии критериям </w:t>
      </w:r>
      <w:r w:rsidRPr="009B15E3">
        <w:rPr>
          <w:rFonts w:ascii="Times New Roman" w:hAnsi="Times New Roman"/>
          <w:sz w:val="28"/>
          <w:szCs w:val="28"/>
        </w:rPr>
        <w:t>Правил субсидирования при инвестиционных вложениях.</w:t>
      </w:r>
    </w:p>
    <w:p w:rsidR="00ED5CEA" w:rsidRPr="00AC5639" w:rsidRDefault="00ED5CEA" w:rsidP="00ED5CEA">
      <w:pPr>
        <w:widowControl w:val="0"/>
        <w:spacing w:after="0" w:line="240" w:lineRule="auto"/>
        <w:ind w:firstLine="709"/>
        <w:jc w:val="both"/>
        <w:rPr>
          <w:rFonts w:ascii="Times New Roman" w:eastAsia="Times New Roman" w:hAnsi="Times New Roman"/>
          <w:b/>
          <w:sz w:val="28"/>
          <w:szCs w:val="28"/>
        </w:rPr>
      </w:pPr>
      <w:r w:rsidRPr="00AC5639">
        <w:rPr>
          <w:rFonts w:ascii="Times New Roman" w:eastAsia="Times New Roman" w:hAnsi="Times New Roman"/>
          <w:b/>
          <w:sz w:val="28"/>
          <w:szCs w:val="28"/>
        </w:rPr>
        <w:t xml:space="preserve">3.4. Приложения </w:t>
      </w:r>
    </w:p>
    <w:p w:rsidR="00ED5CEA" w:rsidRPr="00AC5639" w:rsidRDefault="00AE2BBE" w:rsidP="00ED5CEA">
      <w:pPr>
        <w:pStyle w:val="a3"/>
        <w:spacing w:before="0" w:beforeAutospacing="0" w:after="0" w:afterAutospacing="0"/>
        <w:ind w:firstLine="709"/>
        <w:jc w:val="both"/>
        <w:rPr>
          <w:i/>
          <w:szCs w:val="28"/>
          <w:lang w:val="ru-RU"/>
        </w:rPr>
      </w:pPr>
      <w:r w:rsidRPr="00AC5639">
        <w:rPr>
          <w:i/>
          <w:szCs w:val="28"/>
          <w:lang w:val="ru-RU"/>
        </w:rPr>
        <w:t>3.4.1. </w:t>
      </w:r>
      <w:r w:rsidR="00B015BD" w:rsidRPr="00AC5639">
        <w:rPr>
          <w:i/>
          <w:szCs w:val="28"/>
          <w:lang w:val="ru-RU"/>
        </w:rPr>
        <w:t>Приложение №1 анализ достижени</w:t>
      </w:r>
      <w:r w:rsidR="00862C71" w:rsidRPr="00AC5639">
        <w:rPr>
          <w:i/>
          <w:szCs w:val="28"/>
          <w:lang w:val="ru-RU"/>
        </w:rPr>
        <w:t>я целевых индикаторов и показателей Госпрограммы</w:t>
      </w:r>
      <w:r w:rsidR="00ED5CEA" w:rsidRPr="00AC5639">
        <w:rPr>
          <w:i/>
          <w:szCs w:val="28"/>
          <w:lang w:val="ru-RU"/>
        </w:rPr>
        <w:t xml:space="preserve">; </w:t>
      </w:r>
    </w:p>
    <w:p w:rsidR="00ED5CEA" w:rsidRPr="00AC5639" w:rsidRDefault="00ED5CEA" w:rsidP="00ED5CEA">
      <w:pPr>
        <w:pStyle w:val="a3"/>
        <w:spacing w:before="0" w:beforeAutospacing="0" w:after="0" w:afterAutospacing="0"/>
        <w:ind w:firstLine="709"/>
        <w:jc w:val="both"/>
        <w:rPr>
          <w:i/>
          <w:szCs w:val="28"/>
          <w:lang w:val="ru-RU"/>
        </w:rPr>
      </w:pPr>
      <w:r w:rsidRPr="00AC5639">
        <w:rPr>
          <w:i/>
          <w:szCs w:val="28"/>
          <w:lang w:val="ru-RU"/>
        </w:rPr>
        <w:t>3.4.2</w:t>
      </w:r>
      <w:r w:rsidR="00AE2BBE" w:rsidRPr="00AC5639">
        <w:rPr>
          <w:i/>
          <w:szCs w:val="28"/>
          <w:lang w:val="ru-RU"/>
        </w:rPr>
        <w:t>. </w:t>
      </w:r>
      <w:r w:rsidR="00862C71" w:rsidRPr="00AC5639">
        <w:rPr>
          <w:i/>
          <w:szCs w:val="28"/>
          <w:lang w:val="ru-RU"/>
        </w:rPr>
        <w:t>Приложение №2, информация о принятых мерах в ходе государственного аудита;</w:t>
      </w:r>
    </w:p>
    <w:p w:rsidR="00862C71" w:rsidRPr="00AC5639" w:rsidRDefault="00F02F89" w:rsidP="00ED5CEA">
      <w:pPr>
        <w:pStyle w:val="a3"/>
        <w:spacing w:before="0" w:beforeAutospacing="0" w:after="0" w:afterAutospacing="0"/>
        <w:ind w:firstLine="709"/>
        <w:jc w:val="both"/>
        <w:rPr>
          <w:i/>
          <w:szCs w:val="28"/>
          <w:lang w:val="ru-RU"/>
        </w:rPr>
      </w:pPr>
      <w:r w:rsidRPr="00AC5639">
        <w:rPr>
          <w:i/>
          <w:szCs w:val="28"/>
          <w:lang w:val="ru-RU"/>
        </w:rPr>
        <w:t>3.4.</w:t>
      </w:r>
      <w:r w:rsidR="00130DA2" w:rsidRPr="00AC5639">
        <w:rPr>
          <w:i/>
          <w:szCs w:val="28"/>
          <w:lang w:val="ru-RU"/>
        </w:rPr>
        <w:t>3</w:t>
      </w:r>
      <w:r w:rsidRPr="00AC5639">
        <w:rPr>
          <w:i/>
          <w:szCs w:val="28"/>
          <w:lang w:val="ru-RU"/>
        </w:rPr>
        <w:t>. Приложение №</w:t>
      </w:r>
      <w:r w:rsidR="00130DA2" w:rsidRPr="00AC5639">
        <w:rPr>
          <w:i/>
          <w:szCs w:val="28"/>
          <w:lang w:val="ru-RU"/>
        </w:rPr>
        <w:t>3</w:t>
      </w:r>
      <w:r w:rsidRPr="00AC5639">
        <w:rPr>
          <w:i/>
          <w:szCs w:val="28"/>
          <w:lang w:val="ru-RU"/>
        </w:rPr>
        <w:t xml:space="preserve">, </w:t>
      </w:r>
      <w:r w:rsidR="002D5FAE" w:rsidRPr="00AC5639">
        <w:rPr>
          <w:i/>
          <w:szCs w:val="28"/>
          <w:lang w:val="ru-RU"/>
        </w:rPr>
        <w:t>информация по подлежащим к возмещению/восстановлению по АО «Аграрная кредитная корпорация»;</w:t>
      </w:r>
    </w:p>
    <w:p w:rsidR="00AE2BBE" w:rsidRPr="00AC5639" w:rsidRDefault="00F02F89" w:rsidP="00ED5CEA">
      <w:pPr>
        <w:pStyle w:val="a3"/>
        <w:spacing w:before="0" w:beforeAutospacing="0" w:after="0" w:afterAutospacing="0"/>
        <w:ind w:firstLine="709"/>
        <w:jc w:val="both"/>
        <w:rPr>
          <w:i/>
          <w:szCs w:val="28"/>
          <w:lang w:val="ru-RU"/>
        </w:rPr>
      </w:pPr>
      <w:r w:rsidRPr="00AC5639">
        <w:rPr>
          <w:i/>
          <w:szCs w:val="28"/>
          <w:lang w:val="ru-RU"/>
        </w:rPr>
        <w:t>3.4.</w:t>
      </w:r>
      <w:r w:rsidR="00130DA2" w:rsidRPr="00AC5639">
        <w:rPr>
          <w:i/>
          <w:szCs w:val="28"/>
          <w:lang w:val="ru-RU"/>
        </w:rPr>
        <w:t>4</w:t>
      </w:r>
      <w:r w:rsidRPr="00AC5639">
        <w:rPr>
          <w:i/>
          <w:szCs w:val="28"/>
          <w:lang w:val="ru-RU"/>
        </w:rPr>
        <w:t>. Приложение №</w:t>
      </w:r>
      <w:r w:rsidR="00130DA2" w:rsidRPr="00AC5639">
        <w:rPr>
          <w:i/>
          <w:szCs w:val="28"/>
          <w:lang w:val="ru-RU"/>
        </w:rPr>
        <w:t>4</w:t>
      </w:r>
      <w:r w:rsidRPr="00AC5639">
        <w:rPr>
          <w:i/>
          <w:szCs w:val="28"/>
          <w:lang w:val="ru-RU"/>
        </w:rPr>
        <w:t>,</w:t>
      </w:r>
      <w:r w:rsidR="00130DA2" w:rsidRPr="00AC5639">
        <w:rPr>
          <w:i/>
          <w:szCs w:val="28"/>
          <w:lang w:val="ru-RU"/>
        </w:rPr>
        <w:t xml:space="preserve"> </w:t>
      </w:r>
      <w:r w:rsidR="008243B9" w:rsidRPr="00AC5639">
        <w:rPr>
          <w:i/>
          <w:szCs w:val="28"/>
          <w:lang w:val="ru-RU"/>
        </w:rPr>
        <w:t xml:space="preserve">информация </w:t>
      </w:r>
      <w:r w:rsidR="00C72B96" w:rsidRPr="00AC5639">
        <w:rPr>
          <w:i/>
          <w:szCs w:val="28"/>
          <w:lang w:val="ru-RU"/>
        </w:rPr>
        <w:t xml:space="preserve">по подлежащим к возмещению/восстановлению по </w:t>
      </w:r>
      <w:r w:rsidR="00AE2BBE" w:rsidRPr="00AC5639">
        <w:rPr>
          <w:i/>
          <w:szCs w:val="28"/>
          <w:lang w:val="ru-RU"/>
        </w:rPr>
        <w:t>ГУ «Управление сельского хозяйства Акмолинской области»</w:t>
      </w:r>
      <w:r w:rsidR="00C72B96" w:rsidRPr="00AC5639">
        <w:rPr>
          <w:i/>
          <w:szCs w:val="28"/>
          <w:lang w:val="ru-RU"/>
        </w:rPr>
        <w:t>;</w:t>
      </w:r>
    </w:p>
    <w:p w:rsidR="00AE2BBE" w:rsidRPr="00AC5639" w:rsidRDefault="00F02F89" w:rsidP="00ED5CEA">
      <w:pPr>
        <w:pStyle w:val="a3"/>
        <w:spacing w:before="0" w:beforeAutospacing="0" w:after="0" w:afterAutospacing="0"/>
        <w:ind w:firstLine="709"/>
        <w:jc w:val="both"/>
        <w:rPr>
          <w:i/>
          <w:szCs w:val="28"/>
          <w:lang w:val="ru-RU"/>
        </w:rPr>
      </w:pPr>
      <w:r w:rsidRPr="00AC5639">
        <w:rPr>
          <w:i/>
          <w:szCs w:val="28"/>
          <w:lang w:val="ru-RU"/>
        </w:rPr>
        <w:t>3.4.</w:t>
      </w:r>
      <w:r w:rsidR="008E58CF" w:rsidRPr="00AC5639">
        <w:rPr>
          <w:i/>
          <w:szCs w:val="28"/>
          <w:lang w:val="ru-RU"/>
        </w:rPr>
        <w:t>5</w:t>
      </w:r>
      <w:r w:rsidRPr="00AC5639">
        <w:rPr>
          <w:i/>
          <w:szCs w:val="28"/>
          <w:lang w:val="ru-RU"/>
        </w:rPr>
        <w:t>. Приложение №</w:t>
      </w:r>
      <w:r w:rsidR="00130DA2" w:rsidRPr="00AC5639">
        <w:rPr>
          <w:i/>
          <w:szCs w:val="28"/>
          <w:lang w:val="ru-RU"/>
        </w:rPr>
        <w:t>5</w:t>
      </w:r>
      <w:r w:rsidRPr="00AC5639">
        <w:rPr>
          <w:i/>
          <w:szCs w:val="28"/>
          <w:lang w:val="ru-RU"/>
        </w:rPr>
        <w:t xml:space="preserve">, </w:t>
      </w:r>
      <w:r w:rsidR="00AE2BBE" w:rsidRPr="00AC5639">
        <w:rPr>
          <w:i/>
          <w:szCs w:val="28"/>
          <w:lang w:val="ru-RU"/>
        </w:rPr>
        <w:t>Сводный реестр;</w:t>
      </w:r>
    </w:p>
    <w:p w:rsidR="00C8198A" w:rsidRPr="00AC5639" w:rsidRDefault="00F02F89" w:rsidP="00ED5CEA">
      <w:pPr>
        <w:pStyle w:val="a3"/>
        <w:spacing w:before="0" w:beforeAutospacing="0" w:after="0" w:afterAutospacing="0"/>
        <w:ind w:firstLine="709"/>
        <w:jc w:val="both"/>
        <w:rPr>
          <w:i/>
          <w:szCs w:val="28"/>
          <w:lang w:val="ru-RU"/>
        </w:rPr>
      </w:pPr>
      <w:r w:rsidRPr="00AC5639">
        <w:rPr>
          <w:i/>
          <w:szCs w:val="28"/>
          <w:lang w:val="ru-RU"/>
        </w:rPr>
        <w:t>3.4.</w:t>
      </w:r>
      <w:r w:rsidR="008E58CF" w:rsidRPr="00AC5639">
        <w:rPr>
          <w:i/>
          <w:szCs w:val="28"/>
          <w:lang w:val="ru-RU"/>
        </w:rPr>
        <w:t>6</w:t>
      </w:r>
      <w:r w:rsidRPr="00AC5639">
        <w:rPr>
          <w:i/>
          <w:szCs w:val="28"/>
          <w:lang w:val="ru-RU"/>
        </w:rPr>
        <w:t>. Приложение №</w:t>
      </w:r>
      <w:r w:rsidR="00130DA2" w:rsidRPr="00AC5639">
        <w:rPr>
          <w:i/>
          <w:szCs w:val="28"/>
          <w:lang w:val="ru-RU"/>
        </w:rPr>
        <w:t>6</w:t>
      </w:r>
      <w:r w:rsidRPr="00AC5639">
        <w:rPr>
          <w:i/>
          <w:szCs w:val="28"/>
          <w:lang w:val="ru-RU"/>
        </w:rPr>
        <w:t xml:space="preserve">, </w:t>
      </w:r>
      <w:r w:rsidR="00AE2BBE" w:rsidRPr="00AC5639">
        <w:rPr>
          <w:i/>
          <w:szCs w:val="28"/>
          <w:lang w:val="ru-RU"/>
        </w:rPr>
        <w:t xml:space="preserve">информация о подлежащих возмещению и восстановлению по результатам </w:t>
      </w:r>
      <w:r w:rsidR="00C8198A" w:rsidRPr="00AC5639">
        <w:rPr>
          <w:i/>
          <w:szCs w:val="28"/>
          <w:lang w:val="ru-RU"/>
        </w:rPr>
        <w:t>государственного аудита;</w:t>
      </w:r>
    </w:p>
    <w:p w:rsidR="00C8198A" w:rsidRPr="00AC5639" w:rsidRDefault="00F02F89" w:rsidP="00ED5CEA">
      <w:pPr>
        <w:pStyle w:val="a3"/>
        <w:spacing w:before="0" w:beforeAutospacing="0" w:after="0" w:afterAutospacing="0"/>
        <w:ind w:firstLine="709"/>
        <w:jc w:val="both"/>
        <w:rPr>
          <w:i/>
          <w:szCs w:val="28"/>
          <w:lang w:val="ru-RU"/>
        </w:rPr>
      </w:pPr>
      <w:r w:rsidRPr="00AC5639">
        <w:rPr>
          <w:i/>
          <w:szCs w:val="28"/>
          <w:lang w:val="ru-RU"/>
        </w:rPr>
        <w:t>3.4.</w:t>
      </w:r>
      <w:r w:rsidR="008E58CF" w:rsidRPr="00AC5639">
        <w:rPr>
          <w:i/>
          <w:szCs w:val="28"/>
          <w:lang w:val="ru-RU"/>
        </w:rPr>
        <w:t>7</w:t>
      </w:r>
      <w:r w:rsidRPr="00AC5639">
        <w:rPr>
          <w:i/>
          <w:szCs w:val="28"/>
          <w:lang w:val="ru-RU"/>
        </w:rPr>
        <w:t>. Приложение №</w:t>
      </w:r>
      <w:r w:rsidR="00130DA2" w:rsidRPr="00AC5639">
        <w:rPr>
          <w:i/>
          <w:szCs w:val="28"/>
          <w:lang w:val="ru-RU"/>
        </w:rPr>
        <w:t>7</w:t>
      </w:r>
      <w:r w:rsidRPr="00AC5639">
        <w:rPr>
          <w:i/>
          <w:szCs w:val="28"/>
          <w:lang w:val="ru-RU"/>
        </w:rPr>
        <w:t xml:space="preserve">, </w:t>
      </w:r>
      <w:r w:rsidR="00C8198A" w:rsidRPr="00AC5639">
        <w:rPr>
          <w:i/>
          <w:szCs w:val="28"/>
          <w:lang w:val="ru-RU"/>
        </w:rPr>
        <w:t>Информация по административным материалам переданных в УО;</w:t>
      </w:r>
    </w:p>
    <w:p w:rsidR="002D5FAE" w:rsidRPr="00AC5639" w:rsidRDefault="00A90084" w:rsidP="00ED5CEA">
      <w:pPr>
        <w:pStyle w:val="a3"/>
        <w:spacing w:before="0" w:beforeAutospacing="0" w:after="0" w:afterAutospacing="0"/>
        <w:ind w:firstLine="709"/>
        <w:jc w:val="both"/>
        <w:rPr>
          <w:i/>
          <w:szCs w:val="28"/>
          <w:lang w:val="ru-RU"/>
        </w:rPr>
      </w:pPr>
      <w:r w:rsidRPr="00AC5639">
        <w:rPr>
          <w:i/>
          <w:szCs w:val="28"/>
          <w:lang w:val="ru-RU"/>
        </w:rPr>
        <w:t>3.4.</w:t>
      </w:r>
      <w:r w:rsidR="008E58CF" w:rsidRPr="00AC5639">
        <w:rPr>
          <w:i/>
          <w:szCs w:val="28"/>
          <w:lang w:val="ru-RU"/>
        </w:rPr>
        <w:t>8</w:t>
      </w:r>
      <w:r w:rsidRPr="00AC5639">
        <w:rPr>
          <w:i/>
          <w:szCs w:val="28"/>
          <w:lang w:val="ru-RU"/>
        </w:rPr>
        <w:t>. Приложение №</w:t>
      </w:r>
      <w:r w:rsidR="00130DA2" w:rsidRPr="00AC5639">
        <w:rPr>
          <w:i/>
          <w:szCs w:val="28"/>
          <w:lang w:val="ru-RU"/>
        </w:rPr>
        <w:t>8</w:t>
      </w:r>
      <w:r w:rsidRPr="00AC5639">
        <w:rPr>
          <w:i/>
          <w:szCs w:val="28"/>
          <w:lang w:val="ru-RU"/>
        </w:rPr>
        <w:t>,</w:t>
      </w:r>
      <w:r w:rsidR="00D61E64" w:rsidRPr="00AC5639">
        <w:rPr>
          <w:i/>
          <w:szCs w:val="28"/>
          <w:lang w:val="ru-RU"/>
        </w:rPr>
        <w:t xml:space="preserve"> </w:t>
      </w:r>
      <w:r w:rsidR="00015DEC" w:rsidRPr="00AC5639">
        <w:rPr>
          <w:i/>
          <w:szCs w:val="28"/>
          <w:lang w:val="ru-RU"/>
        </w:rPr>
        <w:t>Информация по АО «НУХ «КазАгро»</w:t>
      </w:r>
      <w:r w:rsidR="00743B95">
        <w:rPr>
          <w:i/>
          <w:szCs w:val="28"/>
          <w:lang w:val="ru-RU"/>
        </w:rPr>
        <w:t xml:space="preserve"> (ДСП)</w:t>
      </w:r>
      <w:r w:rsidR="00015DEC" w:rsidRPr="00AC5639">
        <w:rPr>
          <w:i/>
          <w:szCs w:val="28"/>
          <w:lang w:val="ru-RU"/>
        </w:rPr>
        <w:t>.</w:t>
      </w:r>
      <w:r w:rsidR="00AE2BBE" w:rsidRPr="00AC5639">
        <w:rPr>
          <w:i/>
          <w:szCs w:val="28"/>
          <w:lang w:val="ru-RU"/>
        </w:rPr>
        <w:t xml:space="preserve"> </w:t>
      </w:r>
      <w:r w:rsidR="008243B9" w:rsidRPr="00AC5639">
        <w:rPr>
          <w:i/>
          <w:szCs w:val="28"/>
          <w:lang w:val="ru-RU"/>
        </w:rPr>
        <w:t xml:space="preserve"> </w:t>
      </w:r>
    </w:p>
    <w:p w:rsidR="00ED5CEA" w:rsidRPr="00AC5639" w:rsidRDefault="00ED5CEA" w:rsidP="00ED5CEA">
      <w:pPr>
        <w:pStyle w:val="a3"/>
        <w:spacing w:before="0" w:beforeAutospacing="0" w:after="0" w:afterAutospacing="0"/>
        <w:ind w:firstLine="709"/>
        <w:jc w:val="both"/>
        <w:rPr>
          <w:szCs w:val="28"/>
          <w:lang w:val="ru-RU"/>
        </w:rPr>
      </w:pPr>
    </w:p>
    <w:p w:rsidR="00ED5CEA" w:rsidRPr="00AC5639" w:rsidRDefault="00ED5CEA" w:rsidP="00ED5CEA">
      <w:pPr>
        <w:spacing w:after="0" w:line="240" w:lineRule="auto"/>
        <w:ind w:firstLine="708"/>
        <w:jc w:val="both"/>
        <w:rPr>
          <w:rFonts w:ascii="Times New Roman" w:hAnsi="Times New Roman"/>
          <w:b/>
          <w:sz w:val="20"/>
          <w:szCs w:val="28"/>
        </w:rPr>
      </w:pPr>
    </w:p>
    <w:p w:rsidR="00ED5CEA" w:rsidRPr="00AC5639" w:rsidRDefault="00ED5CEA" w:rsidP="00ED5CEA">
      <w:pPr>
        <w:spacing w:after="0" w:line="240" w:lineRule="auto"/>
        <w:ind w:firstLine="708"/>
        <w:jc w:val="both"/>
        <w:rPr>
          <w:rFonts w:ascii="Times New Roman" w:hAnsi="Times New Roman"/>
          <w:b/>
          <w:sz w:val="28"/>
          <w:szCs w:val="28"/>
        </w:rPr>
      </w:pPr>
      <w:r w:rsidRPr="00AC5639">
        <w:rPr>
          <w:rFonts w:ascii="Times New Roman" w:hAnsi="Times New Roman"/>
          <w:b/>
          <w:sz w:val="28"/>
          <w:szCs w:val="28"/>
        </w:rPr>
        <w:t>Член Счетного комитета</w:t>
      </w:r>
      <w:r w:rsidRPr="00AC5639">
        <w:rPr>
          <w:rFonts w:ascii="Times New Roman" w:hAnsi="Times New Roman"/>
          <w:b/>
          <w:sz w:val="28"/>
          <w:szCs w:val="28"/>
        </w:rPr>
        <w:tab/>
      </w:r>
      <w:r w:rsidRPr="00AC5639">
        <w:rPr>
          <w:rFonts w:ascii="Times New Roman" w:hAnsi="Times New Roman"/>
          <w:b/>
          <w:sz w:val="28"/>
          <w:szCs w:val="28"/>
        </w:rPr>
        <w:tab/>
      </w:r>
      <w:r w:rsidRPr="00AC5639">
        <w:rPr>
          <w:rFonts w:ascii="Times New Roman" w:hAnsi="Times New Roman"/>
          <w:b/>
          <w:sz w:val="28"/>
          <w:szCs w:val="28"/>
        </w:rPr>
        <w:tab/>
      </w:r>
      <w:r w:rsidRPr="00AC5639">
        <w:rPr>
          <w:rFonts w:ascii="Times New Roman" w:hAnsi="Times New Roman"/>
          <w:b/>
          <w:sz w:val="28"/>
          <w:szCs w:val="28"/>
        </w:rPr>
        <w:tab/>
      </w:r>
      <w:r w:rsidRPr="00AC5639">
        <w:rPr>
          <w:rFonts w:ascii="Times New Roman" w:hAnsi="Times New Roman"/>
          <w:b/>
          <w:sz w:val="28"/>
          <w:szCs w:val="28"/>
        </w:rPr>
        <w:tab/>
        <w:t>Х. Камбарова</w:t>
      </w:r>
    </w:p>
    <w:p w:rsidR="00ED5CEA" w:rsidRPr="00AC5639" w:rsidRDefault="00ED5CEA" w:rsidP="00ED5CEA">
      <w:pPr>
        <w:spacing w:after="0" w:line="240" w:lineRule="auto"/>
        <w:ind w:firstLine="708"/>
        <w:jc w:val="both"/>
        <w:rPr>
          <w:rFonts w:ascii="Times New Roman" w:hAnsi="Times New Roman"/>
          <w:b/>
          <w:sz w:val="28"/>
          <w:szCs w:val="28"/>
        </w:rPr>
      </w:pPr>
    </w:p>
    <w:p w:rsidR="00ED5CEA" w:rsidRPr="00AC5639" w:rsidRDefault="00462ECE" w:rsidP="00ED5CEA">
      <w:pPr>
        <w:widowControl w:val="0"/>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b/>
          <w:sz w:val="28"/>
          <w:szCs w:val="28"/>
          <w:lang w:eastAsia="ru-RU"/>
        </w:rPr>
        <w:t>Руководитель</w:t>
      </w:r>
      <w:r w:rsidR="00ED5CEA" w:rsidRPr="00AC5639">
        <w:rPr>
          <w:rFonts w:ascii="Times New Roman" w:eastAsia="Times New Roman" w:hAnsi="Times New Roman"/>
          <w:b/>
          <w:sz w:val="28"/>
          <w:szCs w:val="28"/>
          <w:lang w:eastAsia="ru-RU"/>
        </w:rPr>
        <w:t xml:space="preserve"> отдела аудита </w:t>
      </w:r>
    </w:p>
    <w:p w:rsidR="00ED5CEA" w:rsidRPr="00AC5639" w:rsidRDefault="00ED5CEA" w:rsidP="00ED5CEA">
      <w:pPr>
        <w:widowControl w:val="0"/>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b/>
          <w:sz w:val="28"/>
          <w:szCs w:val="28"/>
          <w:lang w:eastAsia="ru-RU"/>
        </w:rPr>
        <w:t xml:space="preserve">реального сектора экономики </w:t>
      </w:r>
      <w:r w:rsidRPr="00AC5639">
        <w:rPr>
          <w:rFonts w:ascii="Times New Roman" w:eastAsia="Times New Roman" w:hAnsi="Times New Roman"/>
          <w:b/>
          <w:sz w:val="28"/>
          <w:szCs w:val="28"/>
          <w:lang w:eastAsia="ru-RU"/>
        </w:rPr>
        <w:tab/>
      </w:r>
      <w:r w:rsidRPr="00AC5639">
        <w:rPr>
          <w:rFonts w:ascii="Times New Roman" w:eastAsia="Times New Roman" w:hAnsi="Times New Roman"/>
          <w:b/>
          <w:sz w:val="28"/>
          <w:szCs w:val="28"/>
          <w:lang w:eastAsia="ru-RU"/>
        </w:rPr>
        <w:tab/>
      </w:r>
      <w:r w:rsidRPr="00AC5639">
        <w:rPr>
          <w:rFonts w:ascii="Times New Roman" w:eastAsia="Times New Roman" w:hAnsi="Times New Roman"/>
          <w:b/>
          <w:sz w:val="28"/>
          <w:szCs w:val="28"/>
          <w:lang w:eastAsia="ru-RU"/>
        </w:rPr>
        <w:tab/>
      </w:r>
      <w:r w:rsidRPr="00AC5639">
        <w:rPr>
          <w:rFonts w:ascii="Times New Roman" w:eastAsia="Times New Roman" w:hAnsi="Times New Roman"/>
          <w:b/>
          <w:sz w:val="28"/>
          <w:szCs w:val="28"/>
          <w:lang w:eastAsia="ru-RU"/>
        </w:rPr>
        <w:tab/>
      </w:r>
      <w:r w:rsidR="00D61E64" w:rsidRPr="00AC5639">
        <w:rPr>
          <w:rFonts w:ascii="Times New Roman" w:eastAsia="Times New Roman" w:hAnsi="Times New Roman"/>
          <w:b/>
          <w:sz w:val="28"/>
          <w:szCs w:val="28"/>
          <w:lang w:eastAsia="ru-RU"/>
        </w:rPr>
        <w:t>Р. Нурпеи</w:t>
      </w:r>
      <w:r w:rsidR="00462ECE" w:rsidRPr="00AC5639">
        <w:rPr>
          <w:rFonts w:ascii="Times New Roman" w:eastAsia="Times New Roman" w:hAnsi="Times New Roman"/>
          <w:b/>
          <w:sz w:val="28"/>
          <w:szCs w:val="28"/>
          <w:lang w:eastAsia="ru-RU"/>
        </w:rPr>
        <w:t>сов</w:t>
      </w:r>
    </w:p>
    <w:p w:rsidR="00ED5CEA" w:rsidRPr="00AC5639" w:rsidRDefault="00ED5CEA" w:rsidP="00ED5CEA">
      <w:pPr>
        <w:widowControl w:val="0"/>
        <w:spacing w:after="0" w:line="240" w:lineRule="auto"/>
        <w:ind w:firstLine="709"/>
        <w:jc w:val="both"/>
        <w:rPr>
          <w:rFonts w:ascii="Times New Roman" w:eastAsia="Times New Roman" w:hAnsi="Times New Roman"/>
          <w:b/>
          <w:szCs w:val="28"/>
          <w:lang w:eastAsia="ru-RU"/>
        </w:rPr>
      </w:pPr>
    </w:p>
    <w:p w:rsidR="00ED5CEA" w:rsidRPr="00AC5639" w:rsidRDefault="00ED5CEA" w:rsidP="00ED5CEA">
      <w:pPr>
        <w:widowControl w:val="0"/>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b/>
          <w:sz w:val="28"/>
          <w:szCs w:val="28"/>
          <w:lang w:eastAsia="ru-RU"/>
        </w:rPr>
        <w:t xml:space="preserve">Руководитель юридического отдела </w:t>
      </w:r>
      <w:r w:rsidRPr="00AC5639">
        <w:rPr>
          <w:rFonts w:ascii="Times New Roman" w:eastAsia="Times New Roman" w:hAnsi="Times New Roman"/>
          <w:b/>
          <w:sz w:val="28"/>
          <w:szCs w:val="28"/>
          <w:lang w:eastAsia="ru-RU"/>
        </w:rPr>
        <w:tab/>
      </w:r>
      <w:r w:rsidRPr="00AC5639">
        <w:rPr>
          <w:rFonts w:ascii="Times New Roman" w:eastAsia="Times New Roman" w:hAnsi="Times New Roman"/>
          <w:b/>
          <w:sz w:val="28"/>
          <w:szCs w:val="28"/>
          <w:lang w:eastAsia="ru-RU"/>
        </w:rPr>
        <w:tab/>
      </w:r>
      <w:r w:rsidRPr="00AC5639">
        <w:rPr>
          <w:rFonts w:ascii="Times New Roman" w:eastAsia="Times New Roman" w:hAnsi="Times New Roman"/>
          <w:b/>
          <w:sz w:val="28"/>
          <w:szCs w:val="28"/>
          <w:lang w:eastAsia="ru-RU"/>
        </w:rPr>
        <w:tab/>
        <w:t xml:space="preserve">М. Ахметов </w:t>
      </w:r>
    </w:p>
    <w:p w:rsidR="00ED5CEA" w:rsidRPr="00AC5639" w:rsidRDefault="00ED5CEA" w:rsidP="00ED5CEA">
      <w:pPr>
        <w:widowControl w:val="0"/>
        <w:spacing w:after="0" w:line="240" w:lineRule="auto"/>
        <w:ind w:firstLine="709"/>
        <w:jc w:val="both"/>
        <w:rPr>
          <w:rFonts w:ascii="Times New Roman" w:eastAsia="Times New Roman" w:hAnsi="Times New Roman"/>
          <w:b/>
          <w:sz w:val="14"/>
          <w:szCs w:val="28"/>
          <w:lang w:eastAsia="ru-RU"/>
        </w:rPr>
      </w:pPr>
    </w:p>
    <w:p w:rsidR="00ED5CEA" w:rsidRPr="00AC5639" w:rsidRDefault="00ED5CEA" w:rsidP="00ED5CEA">
      <w:pPr>
        <w:widowControl w:val="0"/>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b/>
          <w:sz w:val="28"/>
          <w:szCs w:val="28"/>
          <w:lang w:eastAsia="ru-RU"/>
        </w:rPr>
        <w:t xml:space="preserve">Заведующий сектором – </w:t>
      </w:r>
    </w:p>
    <w:p w:rsidR="00ED5CEA" w:rsidRPr="00CB0AC3" w:rsidRDefault="00ED5CEA" w:rsidP="00ED5CEA">
      <w:pPr>
        <w:widowControl w:val="0"/>
        <w:spacing w:after="0" w:line="240" w:lineRule="auto"/>
        <w:ind w:firstLine="709"/>
        <w:jc w:val="both"/>
        <w:rPr>
          <w:rFonts w:ascii="Times New Roman" w:eastAsia="Times New Roman" w:hAnsi="Times New Roman"/>
          <w:b/>
          <w:sz w:val="28"/>
          <w:szCs w:val="28"/>
          <w:lang w:eastAsia="ru-RU"/>
        </w:rPr>
      </w:pPr>
      <w:r w:rsidRPr="00AC5639">
        <w:rPr>
          <w:rFonts w:ascii="Times New Roman" w:eastAsia="Times New Roman" w:hAnsi="Times New Roman"/>
          <w:b/>
          <w:sz w:val="28"/>
          <w:szCs w:val="28"/>
          <w:lang w:eastAsia="ru-RU"/>
        </w:rPr>
        <w:t xml:space="preserve">руководитель группы аудита </w:t>
      </w:r>
      <w:r w:rsidRPr="00AC5639">
        <w:rPr>
          <w:rFonts w:ascii="Times New Roman" w:eastAsia="Times New Roman" w:hAnsi="Times New Roman"/>
          <w:b/>
          <w:sz w:val="28"/>
          <w:szCs w:val="28"/>
          <w:lang w:eastAsia="ru-RU"/>
        </w:rPr>
        <w:tab/>
      </w:r>
      <w:r w:rsidRPr="00AC5639">
        <w:rPr>
          <w:rFonts w:ascii="Times New Roman" w:eastAsia="Times New Roman" w:hAnsi="Times New Roman"/>
          <w:b/>
          <w:sz w:val="28"/>
          <w:szCs w:val="28"/>
          <w:lang w:eastAsia="ru-RU"/>
        </w:rPr>
        <w:tab/>
      </w:r>
      <w:r w:rsidRPr="00AC5639">
        <w:rPr>
          <w:rFonts w:ascii="Times New Roman" w:eastAsia="Times New Roman" w:hAnsi="Times New Roman"/>
          <w:b/>
          <w:sz w:val="28"/>
          <w:szCs w:val="28"/>
          <w:lang w:eastAsia="ru-RU"/>
        </w:rPr>
        <w:tab/>
      </w:r>
      <w:r w:rsidRPr="00AC5639">
        <w:rPr>
          <w:rFonts w:ascii="Times New Roman" w:eastAsia="Times New Roman" w:hAnsi="Times New Roman"/>
          <w:b/>
          <w:sz w:val="28"/>
          <w:szCs w:val="28"/>
          <w:lang w:eastAsia="ru-RU"/>
        </w:rPr>
        <w:tab/>
        <w:t>К. Алимбаев</w:t>
      </w:r>
    </w:p>
    <w:sectPr w:rsidR="00ED5CEA" w:rsidRPr="00CB0AC3" w:rsidSect="00973811">
      <w:headerReference w:type="default" r:id="rId14"/>
      <w:footerReference w:type="default" r:id="rId15"/>
      <w:pgSz w:w="11906" w:h="16838"/>
      <w:pgMar w:top="851" w:right="851" w:bottom="567" w:left="1418" w:header="709" w:footer="5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08" w:rsidRDefault="006C3C08" w:rsidP="00B55F1D">
      <w:pPr>
        <w:spacing w:after="0" w:line="240" w:lineRule="auto"/>
      </w:pPr>
      <w:r>
        <w:separator/>
      </w:r>
    </w:p>
  </w:endnote>
  <w:endnote w:type="continuationSeparator" w:id="0">
    <w:p w:rsidR="006C3C08" w:rsidRDefault="006C3C08" w:rsidP="00B5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3A" w:rsidRDefault="00F8223A" w:rsidP="003B0323">
    <w:pPr>
      <w:pStyle w:val="aa"/>
      <w:tabs>
        <w:tab w:val="left" w:pos="776"/>
      </w:tabs>
    </w:pPr>
    <w:r>
      <w:tab/>
    </w:r>
    <w:r>
      <w:tab/>
    </w:r>
    <w:r>
      <w:tab/>
    </w:r>
  </w:p>
  <w:p w:rsidR="00F8223A" w:rsidRDefault="00F822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08" w:rsidRDefault="006C3C08" w:rsidP="00B55F1D">
      <w:pPr>
        <w:spacing w:after="0" w:line="240" w:lineRule="auto"/>
      </w:pPr>
      <w:r>
        <w:separator/>
      </w:r>
    </w:p>
  </w:footnote>
  <w:footnote w:type="continuationSeparator" w:id="0">
    <w:p w:rsidR="006C3C08" w:rsidRDefault="006C3C08" w:rsidP="00B55F1D">
      <w:pPr>
        <w:spacing w:after="0" w:line="240" w:lineRule="auto"/>
      </w:pPr>
      <w:r>
        <w:continuationSeparator/>
      </w:r>
    </w:p>
  </w:footnote>
  <w:footnote w:id="1">
    <w:p w:rsidR="00F8223A" w:rsidRDefault="00F8223A" w:rsidP="005D2EC1">
      <w:pPr>
        <w:pStyle w:val="af3"/>
      </w:pPr>
      <w:r>
        <w:rPr>
          <w:rStyle w:val="af5"/>
        </w:rPr>
        <w:footnoteRef/>
      </w:r>
      <w:r>
        <w:t xml:space="preserve">  </w:t>
      </w:r>
      <w:r w:rsidRPr="00396E93">
        <w:rPr>
          <w:rFonts w:ascii="Times New Roman" w:hAnsi="Times New Roman"/>
          <w:bCs/>
          <w:i/>
          <w:color w:val="000000"/>
        </w:rPr>
        <w:t>Сельское хозяйство Казахстана в цифрах», «Страновой обзор по сельскому хозяйству Казахстана» ежегодно публикуется проектом «Казахстанско-Германский аграрно-политический диалог»,  Нур-Султан, 2019 г.</w:t>
      </w:r>
    </w:p>
  </w:footnote>
  <w:footnote w:id="2">
    <w:p w:rsidR="00F8223A" w:rsidRDefault="00F8223A" w:rsidP="00EE3BF3">
      <w:pPr>
        <w:pStyle w:val="af3"/>
        <w:jc w:val="both"/>
      </w:pPr>
      <w:r>
        <w:rPr>
          <w:rStyle w:val="af5"/>
        </w:rPr>
        <w:footnoteRef/>
      </w:r>
      <w:r>
        <w:t xml:space="preserve"> </w:t>
      </w:r>
      <w:r w:rsidRPr="00E11800">
        <w:rPr>
          <w:rFonts w:ascii="Times New Roman" w:hAnsi="Times New Roman"/>
          <w:bCs/>
          <w:i/>
        </w:rPr>
        <w:t>Сельское хозяйство Казахстана в цифрах», «Страновой обзор по сельскому хозяйству Казахстана» ежегодно публикуется проектом «Казахстанско-Германский аграрно-политический диалог»,  Нур-Султан, 2019 г.</w:t>
      </w:r>
    </w:p>
  </w:footnote>
  <w:footnote w:id="3">
    <w:p w:rsidR="00F8223A" w:rsidRDefault="00F8223A" w:rsidP="00EE3BF3">
      <w:pPr>
        <w:pStyle w:val="af3"/>
      </w:pPr>
      <w:r>
        <w:rPr>
          <w:rStyle w:val="af5"/>
        </w:rPr>
        <w:footnoteRef/>
      </w:r>
      <w:r>
        <w:t xml:space="preserve"> </w:t>
      </w:r>
      <w:r w:rsidRPr="00B87D61">
        <w:rPr>
          <w:rFonts w:ascii="Times New Roman" w:hAnsi="Times New Roman"/>
          <w:i/>
        </w:rPr>
        <w:t>Данные МСХ, представленные во время аудита</w:t>
      </w:r>
    </w:p>
  </w:footnote>
  <w:footnote w:id="4">
    <w:p w:rsidR="00F8223A" w:rsidRDefault="00F8223A" w:rsidP="00154708">
      <w:pPr>
        <w:pStyle w:val="af3"/>
        <w:jc w:val="both"/>
      </w:pPr>
      <w:r w:rsidRPr="00FE51E2">
        <w:rPr>
          <w:rStyle w:val="af5"/>
        </w:rPr>
        <w:footnoteRef/>
      </w:r>
      <w:r w:rsidRPr="00FE51E2">
        <w:t xml:space="preserve"> </w:t>
      </w:r>
      <w:r w:rsidRPr="00FE51E2">
        <w:rPr>
          <w:rFonts w:ascii="Times New Roman" w:hAnsi="Times New Roman"/>
          <w:i/>
        </w:rPr>
        <w:t>Выступление Главы государства от 11 мая 2020 года на заключительном заседании Государственной комиссии по чрезвычайному положению</w:t>
      </w:r>
    </w:p>
  </w:footnote>
  <w:footnote w:id="5">
    <w:p w:rsidR="00F8223A" w:rsidRPr="0025655C" w:rsidRDefault="00F8223A" w:rsidP="00C924F4">
      <w:pPr>
        <w:pStyle w:val="af3"/>
        <w:jc w:val="both"/>
        <w:rPr>
          <w:rFonts w:ascii="Times New Roman" w:hAnsi="Times New Roman"/>
          <w:i/>
        </w:rPr>
      </w:pPr>
      <w:r>
        <w:rPr>
          <w:rStyle w:val="af5"/>
        </w:rPr>
        <w:footnoteRef/>
      </w:r>
      <w:r>
        <w:t xml:space="preserve">  </w:t>
      </w:r>
      <w:r w:rsidRPr="0025655C">
        <w:rPr>
          <w:rFonts w:ascii="Times New Roman" w:hAnsi="Times New Roman"/>
          <w:i/>
        </w:rPr>
        <w:t>П.12 Правил проведения мониторинга состояния продовольственной безопасности, утвержденных</w:t>
      </w:r>
    </w:p>
    <w:p w:rsidR="00F8223A" w:rsidRPr="0025655C" w:rsidRDefault="00F8223A" w:rsidP="00C924F4">
      <w:pPr>
        <w:pStyle w:val="af3"/>
        <w:jc w:val="both"/>
      </w:pPr>
      <w:r w:rsidRPr="0025655C">
        <w:rPr>
          <w:rFonts w:ascii="Times New Roman" w:hAnsi="Times New Roman"/>
          <w:i/>
        </w:rPr>
        <w:t>постановлением Правительства Республики Казахст</w:t>
      </w:r>
      <w:r>
        <w:rPr>
          <w:rFonts w:ascii="Times New Roman" w:hAnsi="Times New Roman"/>
          <w:i/>
        </w:rPr>
        <w:t>ан от 12 апреля 2010 года № 296</w:t>
      </w:r>
    </w:p>
  </w:footnote>
  <w:footnote w:id="6">
    <w:p w:rsidR="00F8223A" w:rsidRPr="006A081B" w:rsidRDefault="00F8223A" w:rsidP="00C924F4">
      <w:pPr>
        <w:pStyle w:val="af3"/>
        <w:rPr>
          <w:i/>
        </w:rPr>
      </w:pPr>
      <w:r>
        <w:rPr>
          <w:rStyle w:val="af5"/>
        </w:rPr>
        <w:footnoteRef/>
      </w:r>
      <w:r>
        <w:t xml:space="preserve"> </w:t>
      </w:r>
      <w:r>
        <w:rPr>
          <w:rFonts w:ascii="Times New Roman" w:hAnsi="Times New Roman"/>
          <w:i/>
        </w:rPr>
        <w:t>Д</w:t>
      </w:r>
      <w:r w:rsidRPr="006A081B">
        <w:rPr>
          <w:rFonts w:ascii="Times New Roman" w:hAnsi="Times New Roman"/>
          <w:i/>
        </w:rPr>
        <w:t>оклад</w:t>
      </w:r>
      <w:r>
        <w:rPr>
          <w:rFonts w:ascii="Times New Roman" w:hAnsi="Times New Roman"/>
          <w:i/>
        </w:rPr>
        <w:t xml:space="preserve"> ФАО</w:t>
      </w:r>
      <w:r w:rsidRPr="006A081B">
        <w:rPr>
          <w:rFonts w:ascii="Times New Roman" w:hAnsi="Times New Roman"/>
          <w:i/>
        </w:rPr>
        <w:t xml:space="preserve"> «Положение дел в области</w:t>
      </w:r>
      <w:r>
        <w:rPr>
          <w:rFonts w:ascii="Times New Roman" w:hAnsi="Times New Roman"/>
          <w:i/>
        </w:rPr>
        <w:t xml:space="preserve"> </w:t>
      </w:r>
      <w:r w:rsidRPr="006A081B">
        <w:rPr>
          <w:rFonts w:ascii="Times New Roman" w:hAnsi="Times New Roman"/>
          <w:i/>
        </w:rPr>
        <w:t>продовольствия и сельского хозяйства»</w:t>
      </w:r>
      <w:r>
        <w:rPr>
          <w:rFonts w:ascii="Times New Roman" w:hAnsi="Times New Roman"/>
          <w:i/>
        </w:rPr>
        <w:t>, Рим, 2017 год</w:t>
      </w:r>
    </w:p>
  </w:footnote>
  <w:footnote w:id="7">
    <w:p w:rsidR="00F8223A" w:rsidRDefault="00F8223A" w:rsidP="00C924F4">
      <w:pPr>
        <w:pStyle w:val="af3"/>
      </w:pPr>
      <w:r>
        <w:rPr>
          <w:rStyle w:val="af5"/>
        </w:rPr>
        <w:footnoteRef/>
      </w:r>
      <w:r>
        <w:t xml:space="preserve"> </w:t>
      </w:r>
      <w:r w:rsidRPr="0004387D">
        <w:rPr>
          <w:rFonts w:ascii="Times New Roman" w:hAnsi="Times New Roman"/>
          <w:i/>
        </w:rPr>
        <w:t>Доклад Группы экспертов высокого уровня по вопросам продовольственной безопасности и питания, март 2018 года,  www.fao.org/cfs/cfs-hlpe</w:t>
      </w:r>
    </w:p>
  </w:footnote>
  <w:footnote w:id="8">
    <w:p w:rsidR="00F8223A" w:rsidRPr="00C822F5" w:rsidRDefault="00F8223A" w:rsidP="00C924F4">
      <w:pPr>
        <w:pStyle w:val="af3"/>
        <w:jc w:val="both"/>
        <w:rPr>
          <w:rFonts w:ascii="Times New Roman" w:hAnsi="Times New Roman"/>
          <w:i/>
          <w:lang w:val="en-US"/>
        </w:rPr>
      </w:pPr>
      <w:r>
        <w:rPr>
          <w:rStyle w:val="af5"/>
        </w:rPr>
        <w:footnoteRef/>
      </w:r>
      <w:r w:rsidRPr="008628F8">
        <w:rPr>
          <w:lang w:val="en-US"/>
        </w:rPr>
        <w:t xml:space="preserve"> </w:t>
      </w:r>
      <w:r w:rsidRPr="008628F8">
        <w:rPr>
          <w:rFonts w:ascii="Times New Roman" w:hAnsi="Times New Roman"/>
          <w:i/>
          <w:lang w:val="en-US"/>
        </w:rPr>
        <w:t xml:space="preserve">FAO. 2020. World Food and Agriculture - Statistical Yearbook 2020. </w:t>
      </w:r>
      <w:r w:rsidRPr="00C822F5">
        <w:rPr>
          <w:rFonts w:ascii="Times New Roman" w:hAnsi="Times New Roman"/>
          <w:i/>
          <w:lang w:val="en-US"/>
        </w:rPr>
        <w:t>Rome.</w:t>
      </w:r>
    </w:p>
    <w:p w:rsidR="00F8223A" w:rsidRPr="00C822F5" w:rsidRDefault="00F8223A" w:rsidP="00C924F4">
      <w:pPr>
        <w:pStyle w:val="af3"/>
        <w:jc w:val="both"/>
        <w:rPr>
          <w:lang w:val="en-US"/>
        </w:rPr>
      </w:pPr>
      <w:r w:rsidRPr="00C822F5">
        <w:rPr>
          <w:rFonts w:ascii="Times New Roman" w:hAnsi="Times New Roman"/>
          <w:i/>
          <w:lang w:val="en-US"/>
        </w:rPr>
        <w:t>https://doi.org/10.4060/cb1329en</w:t>
      </w:r>
    </w:p>
  </w:footnote>
  <w:footnote w:id="9">
    <w:p w:rsidR="00F8223A" w:rsidRPr="00743B95" w:rsidRDefault="00F8223A" w:rsidP="006C64C5">
      <w:pPr>
        <w:pStyle w:val="af3"/>
        <w:rPr>
          <w:rFonts w:ascii="Times New Roman" w:hAnsi="Times New Roman"/>
          <w:i/>
          <w:lang w:val="en-US"/>
        </w:rPr>
      </w:pPr>
      <w:r w:rsidRPr="00F76A10">
        <w:rPr>
          <w:rStyle w:val="af5"/>
          <w:rFonts w:ascii="Times New Roman" w:hAnsi="Times New Roman"/>
          <w:i/>
        </w:rPr>
        <w:footnoteRef/>
      </w:r>
      <w:r w:rsidRPr="003D6AB5">
        <w:rPr>
          <w:rFonts w:ascii="Times New Roman" w:hAnsi="Times New Roman"/>
          <w:i/>
          <w:lang w:val="en-US"/>
        </w:rPr>
        <w:t xml:space="preserve"> </w:t>
      </w:r>
      <w:r w:rsidRPr="00F76A10">
        <w:rPr>
          <w:rFonts w:ascii="Times New Roman" w:hAnsi="Times New Roman"/>
          <w:i/>
          <w:lang w:val="en-US"/>
        </w:rPr>
        <w:t>FAO</w:t>
      </w:r>
      <w:r w:rsidRPr="003D6AB5">
        <w:rPr>
          <w:rFonts w:ascii="Times New Roman" w:hAnsi="Times New Roman"/>
          <w:i/>
          <w:lang w:val="en-US"/>
        </w:rPr>
        <w:t xml:space="preserve">. 2020. </w:t>
      </w:r>
      <w:r w:rsidRPr="00F76A10">
        <w:rPr>
          <w:rFonts w:ascii="Times New Roman" w:hAnsi="Times New Roman"/>
          <w:i/>
          <w:lang w:val="en-US"/>
        </w:rPr>
        <w:t xml:space="preserve">World Food and Agriculture - Statistical Yearbook 2020. </w:t>
      </w:r>
      <w:r w:rsidRPr="00E55337">
        <w:rPr>
          <w:rFonts w:ascii="Times New Roman" w:hAnsi="Times New Roman"/>
          <w:i/>
          <w:lang w:val="en-US"/>
        </w:rPr>
        <w:t>Rome</w:t>
      </w:r>
      <w:r w:rsidRPr="00743B95">
        <w:rPr>
          <w:rFonts w:ascii="Times New Roman" w:hAnsi="Times New Roman"/>
          <w:i/>
          <w:lang w:val="en-US"/>
        </w:rPr>
        <w:t>.</w:t>
      </w:r>
    </w:p>
    <w:p w:rsidR="00F8223A" w:rsidRPr="00743B95" w:rsidRDefault="00F8223A" w:rsidP="006C64C5">
      <w:pPr>
        <w:pStyle w:val="af3"/>
        <w:rPr>
          <w:lang w:val="en-US"/>
        </w:rPr>
      </w:pPr>
      <w:r w:rsidRPr="00E55337">
        <w:rPr>
          <w:rFonts w:ascii="Times New Roman" w:hAnsi="Times New Roman"/>
          <w:i/>
          <w:lang w:val="en-US"/>
        </w:rPr>
        <w:t>https</w:t>
      </w:r>
      <w:r w:rsidRPr="00743B95">
        <w:rPr>
          <w:rFonts w:ascii="Times New Roman" w:hAnsi="Times New Roman"/>
          <w:i/>
          <w:lang w:val="en-US"/>
        </w:rPr>
        <w:t>://</w:t>
      </w:r>
      <w:r w:rsidRPr="00E55337">
        <w:rPr>
          <w:rFonts w:ascii="Times New Roman" w:hAnsi="Times New Roman"/>
          <w:i/>
          <w:lang w:val="en-US"/>
        </w:rPr>
        <w:t>doi</w:t>
      </w:r>
      <w:r w:rsidRPr="00743B95">
        <w:rPr>
          <w:rFonts w:ascii="Times New Roman" w:hAnsi="Times New Roman"/>
          <w:i/>
          <w:lang w:val="en-US"/>
        </w:rPr>
        <w:t>.</w:t>
      </w:r>
      <w:r w:rsidRPr="00E55337">
        <w:rPr>
          <w:rFonts w:ascii="Times New Roman" w:hAnsi="Times New Roman"/>
          <w:i/>
          <w:lang w:val="en-US"/>
        </w:rPr>
        <w:t>org</w:t>
      </w:r>
      <w:r w:rsidRPr="00743B95">
        <w:rPr>
          <w:rFonts w:ascii="Times New Roman" w:hAnsi="Times New Roman"/>
          <w:i/>
          <w:lang w:val="en-US"/>
        </w:rPr>
        <w:t>/10.4060/</w:t>
      </w:r>
      <w:r w:rsidRPr="00E55337">
        <w:rPr>
          <w:rFonts w:ascii="Times New Roman" w:hAnsi="Times New Roman"/>
          <w:i/>
          <w:lang w:val="en-US"/>
        </w:rPr>
        <w:t>cb</w:t>
      </w:r>
      <w:r w:rsidRPr="00743B95">
        <w:rPr>
          <w:rFonts w:ascii="Times New Roman" w:hAnsi="Times New Roman"/>
          <w:i/>
          <w:lang w:val="en-US"/>
        </w:rPr>
        <w:t>1329</w:t>
      </w:r>
      <w:r w:rsidRPr="00E55337">
        <w:rPr>
          <w:rFonts w:ascii="Times New Roman" w:hAnsi="Times New Roman"/>
          <w:i/>
          <w:lang w:val="en-US"/>
        </w:rPr>
        <w:t>en</w:t>
      </w:r>
    </w:p>
  </w:footnote>
  <w:footnote w:id="10">
    <w:p w:rsidR="00F8223A" w:rsidRPr="00256F13" w:rsidRDefault="00F8223A" w:rsidP="006C64C5">
      <w:pPr>
        <w:pStyle w:val="af3"/>
        <w:rPr>
          <w:rFonts w:ascii="Times New Roman" w:hAnsi="Times New Roman"/>
          <w:i/>
        </w:rPr>
      </w:pPr>
      <w:r>
        <w:rPr>
          <w:rStyle w:val="af5"/>
        </w:rPr>
        <w:footnoteRef/>
      </w:r>
      <w:r>
        <w:t xml:space="preserve"> </w:t>
      </w:r>
      <w:r w:rsidRPr="00256F13">
        <w:rPr>
          <w:rFonts w:ascii="Times New Roman" w:hAnsi="Times New Roman"/>
          <w:i/>
        </w:rPr>
        <w:t>Украина присоединится к переговорам о сокращении субсидий для агробизнеса в рамках ВТО</w:t>
      </w:r>
      <w:r>
        <w:rPr>
          <w:rFonts w:ascii="Times New Roman" w:hAnsi="Times New Roman"/>
          <w:i/>
        </w:rPr>
        <w:t xml:space="preserve">, 28.01.2020 года, </w:t>
      </w:r>
      <w:r>
        <w:rPr>
          <w:rFonts w:ascii="Times New Roman" w:hAnsi="Times New Roman"/>
          <w:i/>
          <w:lang w:val="en-US"/>
        </w:rPr>
        <w:t>www</w:t>
      </w:r>
      <w:r w:rsidRPr="00256F13">
        <w:rPr>
          <w:rFonts w:ascii="Times New Roman" w:hAnsi="Times New Roman"/>
          <w:i/>
        </w:rPr>
        <w:t>.</w:t>
      </w:r>
      <w:r>
        <w:rPr>
          <w:rFonts w:ascii="Times New Roman" w:hAnsi="Times New Roman"/>
          <w:i/>
          <w:lang w:val="en-US"/>
        </w:rPr>
        <w:t>ukrrudprom</w:t>
      </w:r>
      <w:r w:rsidRPr="00256F13">
        <w:rPr>
          <w:rFonts w:ascii="Times New Roman" w:hAnsi="Times New Roman"/>
          <w:i/>
        </w:rPr>
        <w:t>.</w:t>
      </w:r>
      <w:r>
        <w:rPr>
          <w:rFonts w:ascii="Times New Roman" w:hAnsi="Times New Roman"/>
          <w:i/>
          <w:lang w:val="en-US"/>
        </w:rPr>
        <w:t>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87529"/>
      <w:docPartObj>
        <w:docPartGallery w:val="Page Numbers (Top of Page)"/>
        <w:docPartUnique/>
      </w:docPartObj>
    </w:sdtPr>
    <w:sdtContent>
      <w:p w:rsidR="00F8223A" w:rsidRDefault="00F8223A">
        <w:pPr>
          <w:pStyle w:val="a6"/>
          <w:jc w:val="center"/>
        </w:pPr>
        <w:r>
          <w:fldChar w:fldCharType="begin"/>
        </w:r>
        <w:r>
          <w:instrText>PAGE   \* MERGEFORMAT</w:instrText>
        </w:r>
        <w:r>
          <w:fldChar w:fldCharType="separate"/>
        </w:r>
        <w:r w:rsidR="00272CE1">
          <w:rPr>
            <w:noProof/>
          </w:rPr>
          <w:t>52</w:t>
        </w:r>
        <w:r>
          <w:fldChar w:fldCharType="end"/>
        </w:r>
      </w:p>
    </w:sdtContent>
  </w:sdt>
  <w:p w:rsidR="00F8223A" w:rsidRDefault="00F822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821"/>
    <w:multiLevelType w:val="hybridMultilevel"/>
    <w:tmpl w:val="0AF49E44"/>
    <w:lvl w:ilvl="0" w:tplc="8C948DD8">
      <w:start w:val="1"/>
      <w:numFmt w:val="decimal"/>
      <w:lvlText w:val="%1."/>
      <w:lvlJc w:val="left"/>
      <w:pPr>
        <w:ind w:left="1068" w:hanging="360"/>
      </w:pPr>
      <w:rPr>
        <w:rFonts w:hint="default"/>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nsid w:val="0A035297"/>
    <w:multiLevelType w:val="hybridMultilevel"/>
    <w:tmpl w:val="A18E6966"/>
    <w:lvl w:ilvl="0" w:tplc="EC22600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B30C92"/>
    <w:multiLevelType w:val="hybridMultilevel"/>
    <w:tmpl w:val="35AC9386"/>
    <w:lvl w:ilvl="0" w:tplc="0419000F">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BC11CB2"/>
    <w:multiLevelType w:val="multilevel"/>
    <w:tmpl w:val="ED068DE6"/>
    <w:lvl w:ilvl="0">
      <w:start w:val="1"/>
      <w:numFmt w:val="decimal"/>
      <w:lvlText w:val="%1."/>
      <w:lvlJc w:val="left"/>
      <w:pPr>
        <w:ind w:left="6880" w:hanging="360"/>
      </w:pPr>
      <w:rPr>
        <w:rFonts w:hint="default"/>
        <w:b/>
      </w:rPr>
    </w:lvl>
    <w:lvl w:ilvl="1">
      <w:start w:val="1"/>
      <w:numFmt w:val="decimal"/>
      <w:isLgl/>
      <w:lvlText w:val="%2)"/>
      <w:lvlJc w:val="left"/>
      <w:pPr>
        <w:ind w:left="2279" w:hanging="720"/>
      </w:pPr>
      <w:rPr>
        <w:rFonts w:ascii="Times New Roman" w:eastAsiaTheme="minorHAnsi" w:hAnsi="Times New Roman" w:cstheme="minorBidi"/>
        <w:b/>
      </w:rPr>
    </w:lvl>
    <w:lvl w:ilvl="2">
      <w:start w:val="1"/>
      <w:numFmt w:val="decimal"/>
      <w:isLgl/>
      <w:lvlText w:val="%1.%2.%3."/>
      <w:lvlJc w:val="left"/>
      <w:pPr>
        <w:ind w:left="1860" w:hanging="720"/>
      </w:pPr>
      <w:rPr>
        <w:rFonts w:hint="default"/>
        <w:b/>
      </w:rPr>
    </w:lvl>
    <w:lvl w:ilvl="3">
      <w:start w:val="1"/>
      <w:numFmt w:val="decimal"/>
      <w:isLgl/>
      <w:lvlText w:val="%1.%2.%3.%4."/>
      <w:lvlJc w:val="left"/>
      <w:pPr>
        <w:ind w:left="2220" w:hanging="1080"/>
      </w:pPr>
      <w:rPr>
        <w:rFonts w:hint="default"/>
        <w:b/>
      </w:rPr>
    </w:lvl>
    <w:lvl w:ilvl="4">
      <w:start w:val="1"/>
      <w:numFmt w:val="decimal"/>
      <w:isLgl/>
      <w:lvlText w:val="%1.%2.%3.%4.%5."/>
      <w:lvlJc w:val="left"/>
      <w:pPr>
        <w:ind w:left="2220" w:hanging="1080"/>
      </w:pPr>
      <w:rPr>
        <w:rFonts w:hint="default"/>
        <w:b/>
      </w:rPr>
    </w:lvl>
    <w:lvl w:ilvl="5">
      <w:start w:val="1"/>
      <w:numFmt w:val="decimal"/>
      <w:isLgl/>
      <w:lvlText w:val="%1.%2.%3.%4.%5.%6."/>
      <w:lvlJc w:val="left"/>
      <w:pPr>
        <w:ind w:left="2580" w:hanging="1440"/>
      </w:pPr>
      <w:rPr>
        <w:rFonts w:hint="default"/>
        <w:b/>
      </w:rPr>
    </w:lvl>
    <w:lvl w:ilvl="6">
      <w:start w:val="1"/>
      <w:numFmt w:val="decimal"/>
      <w:isLgl/>
      <w:lvlText w:val="%1.%2.%3.%4.%5.%6.%7."/>
      <w:lvlJc w:val="left"/>
      <w:pPr>
        <w:ind w:left="2940" w:hanging="1800"/>
      </w:pPr>
      <w:rPr>
        <w:rFonts w:hint="default"/>
        <w:b/>
      </w:rPr>
    </w:lvl>
    <w:lvl w:ilvl="7">
      <w:start w:val="1"/>
      <w:numFmt w:val="decimal"/>
      <w:isLgl/>
      <w:lvlText w:val="%1.%2.%3.%4.%5.%6.%7.%8."/>
      <w:lvlJc w:val="left"/>
      <w:pPr>
        <w:ind w:left="2940" w:hanging="1800"/>
      </w:pPr>
      <w:rPr>
        <w:rFonts w:hint="default"/>
        <w:b/>
      </w:rPr>
    </w:lvl>
    <w:lvl w:ilvl="8">
      <w:start w:val="1"/>
      <w:numFmt w:val="decimal"/>
      <w:isLgl/>
      <w:lvlText w:val="%1.%2.%3.%4.%5.%6.%7.%8.%9."/>
      <w:lvlJc w:val="left"/>
      <w:pPr>
        <w:ind w:left="3300" w:hanging="2160"/>
      </w:pPr>
      <w:rPr>
        <w:rFonts w:hint="default"/>
        <w:b/>
      </w:rPr>
    </w:lvl>
  </w:abstractNum>
  <w:abstractNum w:abstractNumId="4">
    <w:nsid w:val="0D036D62"/>
    <w:multiLevelType w:val="multilevel"/>
    <w:tmpl w:val="86969BEE"/>
    <w:lvl w:ilvl="0">
      <w:start w:val="1"/>
      <w:numFmt w:val="upperRoman"/>
      <w:lvlText w:val="%1."/>
      <w:lvlJc w:val="left"/>
      <w:pPr>
        <w:ind w:left="1288"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0DE41152"/>
    <w:multiLevelType w:val="hybridMultilevel"/>
    <w:tmpl w:val="84F8997A"/>
    <w:lvl w:ilvl="0" w:tplc="527A61F6">
      <w:start w:val="1"/>
      <w:numFmt w:val="decimal"/>
      <w:lvlText w:val="%1."/>
      <w:lvlJc w:val="left"/>
      <w:pPr>
        <w:ind w:left="1068" w:hanging="360"/>
      </w:pPr>
      <w:rPr>
        <w:rFonts w:cs="Times New Roman"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6">
    <w:nsid w:val="0FEE5DA3"/>
    <w:multiLevelType w:val="hybridMultilevel"/>
    <w:tmpl w:val="3E98D41C"/>
    <w:lvl w:ilvl="0" w:tplc="83B2C286">
      <w:start w:val="1"/>
      <w:numFmt w:val="decimal"/>
      <w:lvlText w:val="%1."/>
      <w:lvlJc w:val="left"/>
      <w:pPr>
        <w:ind w:left="1070" w:hanging="360"/>
      </w:pPr>
      <w:rPr>
        <w:rFonts w:hint="default"/>
      </w:rPr>
    </w:lvl>
    <w:lvl w:ilvl="1" w:tplc="00000019" w:tentative="1">
      <w:start w:val="1"/>
      <w:numFmt w:val="lowerLetter"/>
      <w:lvlText w:val="%2."/>
      <w:lvlJc w:val="left"/>
      <w:pPr>
        <w:ind w:left="1790" w:hanging="360"/>
      </w:pPr>
    </w:lvl>
    <w:lvl w:ilvl="2" w:tplc="0000001B" w:tentative="1">
      <w:start w:val="1"/>
      <w:numFmt w:val="lowerRoman"/>
      <w:lvlText w:val="%3."/>
      <w:lvlJc w:val="right"/>
      <w:pPr>
        <w:ind w:left="2510" w:hanging="180"/>
      </w:pPr>
    </w:lvl>
    <w:lvl w:ilvl="3" w:tplc="0000000F" w:tentative="1">
      <w:start w:val="1"/>
      <w:numFmt w:val="decimal"/>
      <w:lvlText w:val="%4."/>
      <w:lvlJc w:val="left"/>
      <w:pPr>
        <w:ind w:left="3230" w:hanging="360"/>
      </w:pPr>
    </w:lvl>
    <w:lvl w:ilvl="4" w:tplc="00000019" w:tentative="1">
      <w:start w:val="1"/>
      <w:numFmt w:val="lowerLetter"/>
      <w:lvlText w:val="%5."/>
      <w:lvlJc w:val="left"/>
      <w:pPr>
        <w:ind w:left="3950" w:hanging="360"/>
      </w:pPr>
    </w:lvl>
    <w:lvl w:ilvl="5" w:tplc="0000001B" w:tentative="1">
      <w:start w:val="1"/>
      <w:numFmt w:val="lowerRoman"/>
      <w:lvlText w:val="%6."/>
      <w:lvlJc w:val="right"/>
      <w:pPr>
        <w:ind w:left="4670" w:hanging="180"/>
      </w:pPr>
    </w:lvl>
    <w:lvl w:ilvl="6" w:tplc="0000000F" w:tentative="1">
      <w:start w:val="1"/>
      <w:numFmt w:val="decimal"/>
      <w:lvlText w:val="%7."/>
      <w:lvlJc w:val="left"/>
      <w:pPr>
        <w:ind w:left="5390" w:hanging="360"/>
      </w:pPr>
    </w:lvl>
    <w:lvl w:ilvl="7" w:tplc="00000019" w:tentative="1">
      <w:start w:val="1"/>
      <w:numFmt w:val="lowerLetter"/>
      <w:lvlText w:val="%8."/>
      <w:lvlJc w:val="left"/>
      <w:pPr>
        <w:ind w:left="6110" w:hanging="360"/>
      </w:pPr>
    </w:lvl>
    <w:lvl w:ilvl="8" w:tplc="0000001B" w:tentative="1">
      <w:start w:val="1"/>
      <w:numFmt w:val="lowerRoman"/>
      <w:lvlText w:val="%9."/>
      <w:lvlJc w:val="right"/>
      <w:pPr>
        <w:ind w:left="6830" w:hanging="180"/>
      </w:pPr>
    </w:lvl>
  </w:abstractNum>
  <w:abstractNum w:abstractNumId="7">
    <w:nsid w:val="13386E82"/>
    <w:multiLevelType w:val="multilevel"/>
    <w:tmpl w:val="90302C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D75E62"/>
    <w:multiLevelType w:val="hybridMultilevel"/>
    <w:tmpl w:val="C90446C4"/>
    <w:lvl w:ilvl="0" w:tplc="5D48EB62">
      <w:start w:val="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15B152A0"/>
    <w:multiLevelType w:val="hybridMultilevel"/>
    <w:tmpl w:val="1B2CABA4"/>
    <w:lvl w:ilvl="0" w:tplc="BB9E2588">
      <w:start w:val="1"/>
      <w:numFmt w:val="decimal"/>
      <w:lvlText w:val="%1."/>
      <w:lvlJc w:val="left"/>
      <w:pPr>
        <w:ind w:left="1069" w:hanging="360"/>
      </w:pPr>
      <w:rPr>
        <w:rFonts w:eastAsia="Times New Roman" w:cstheme="minorBidi" w:hint="default"/>
      </w:rPr>
    </w:lvl>
    <w:lvl w:ilvl="1" w:tplc="00000019" w:tentative="1">
      <w:start w:val="1"/>
      <w:numFmt w:val="lowerLetter"/>
      <w:lvlText w:val="%2."/>
      <w:lvlJc w:val="left"/>
      <w:pPr>
        <w:ind w:left="1789" w:hanging="360"/>
      </w:pPr>
    </w:lvl>
    <w:lvl w:ilvl="2" w:tplc="0000001B" w:tentative="1">
      <w:start w:val="1"/>
      <w:numFmt w:val="lowerRoman"/>
      <w:lvlText w:val="%3."/>
      <w:lvlJc w:val="right"/>
      <w:pPr>
        <w:ind w:left="2509" w:hanging="180"/>
      </w:pPr>
    </w:lvl>
    <w:lvl w:ilvl="3" w:tplc="0000000F" w:tentative="1">
      <w:start w:val="1"/>
      <w:numFmt w:val="decimal"/>
      <w:lvlText w:val="%4."/>
      <w:lvlJc w:val="left"/>
      <w:pPr>
        <w:ind w:left="3229" w:hanging="360"/>
      </w:pPr>
    </w:lvl>
    <w:lvl w:ilvl="4" w:tplc="00000019" w:tentative="1">
      <w:start w:val="1"/>
      <w:numFmt w:val="lowerLetter"/>
      <w:lvlText w:val="%5."/>
      <w:lvlJc w:val="left"/>
      <w:pPr>
        <w:ind w:left="3949" w:hanging="360"/>
      </w:pPr>
    </w:lvl>
    <w:lvl w:ilvl="5" w:tplc="0000001B" w:tentative="1">
      <w:start w:val="1"/>
      <w:numFmt w:val="lowerRoman"/>
      <w:lvlText w:val="%6."/>
      <w:lvlJc w:val="right"/>
      <w:pPr>
        <w:ind w:left="4669" w:hanging="180"/>
      </w:pPr>
    </w:lvl>
    <w:lvl w:ilvl="6" w:tplc="0000000F" w:tentative="1">
      <w:start w:val="1"/>
      <w:numFmt w:val="decimal"/>
      <w:lvlText w:val="%7."/>
      <w:lvlJc w:val="left"/>
      <w:pPr>
        <w:ind w:left="5389" w:hanging="360"/>
      </w:pPr>
    </w:lvl>
    <w:lvl w:ilvl="7" w:tplc="00000019" w:tentative="1">
      <w:start w:val="1"/>
      <w:numFmt w:val="lowerLetter"/>
      <w:lvlText w:val="%8."/>
      <w:lvlJc w:val="left"/>
      <w:pPr>
        <w:ind w:left="6109" w:hanging="360"/>
      </w:pPr>
    </w:lvl>
    <w:lvl w:ilvl="8" w:tplc="0000001B" w:tentative="1">
      <w:start w:val="1"/>
      <w:numFmt w:val="lowerRoman"/>
      <w:lvlText w:val="%9."/>
      <w:lvlJc w:val="right"/>
      <w:pPr>
        <w:ind w:left="6829" w:hanging="180"/>
      </w:pPr>
    </w:lvl>
  </w:abstractNum>
  <w:abstractNum w:abstractNumId="10">
    <w:nsid w:val="195B6AB0"/>
    <w:multiLevelType w:val="hybridMultilevel"/>
    <w:tmpl w:val="741CECC0"/>
    <w:lvl w:ilvl="0" w:tplc="6B6A20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806CD8"/>
    <w:multiLevelType w:val="multilevel"/>
    <w:tmpl w:val="F6E68AF6"/>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nsid w:val="289A613B"/>
    <w:multiLevelType w:val="hybridMultilevel"/>
    <w:tmpl w:val="2DB007CC"/>
    <w:lvl w:ilvl="0" w:tplc="BEBCEDA4">
      <w:start w:val="1"/>
      <w:numFmt w:val="decimal"/>
      <w:lvlText w:val="%1)"/>
      <w:lvlJc w:val="left"/>
      <w:pPr>
        <w:ind w:left="927" w:hanging="36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71EE2688">
      <w:start w:val="1"/>
      <w:numFmt w:val="decimal"/>
      <w:lvlText w:val="%4)"/>
      <w:lvlJc w:val="left"/>
      <w:pPr>
        <w:ind w:left="3087" w:hanging="360"/>
      </w:pPr>
      <w:rPr>
        <w:rFonts w:ascii="Times New Roman" w:eastAsia="Times New Roman" w:hAnsi="Times New Roman" w:cs="Times New Roman"/>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28D3542A"/>
    <w:multiLevelType w:val="hybridMultilevel"/>
    <w:tmpl w:val="543CFAF0"/>
    <w:lvl w:ilvl="0" w:tplc="214A9D58">
      <w:start w:val="1"/>
      <w:numFmt w:val="decimal"/>
      <w:lvlText w:val="%1."/>
      <w:lvlJc w:val="left"/>
      <w:pPr>
        <w:ind w:left="6456" w:hanging="360"/>
      </w:pPr>
      <w:rPr>
        <w:rFonts w:ascii="Times New Roman" w:eastAsiaTheme="minorHAnsi" w:hAnsi="Times New Roman" w:cstheme="minorBidi"/>
        <w:b w:val="0"/>
        <w:i w:val="0"/>
        <w:sz w:val="28"/>
        <w:szCs w:val="28"/>
      </w:rPr>
    </w:lvl>
    <w:lvl w:ilvl="1" w:tplc="19984D4A">
      <w:start w:val="1"/>
      <w:numFmt w:val="decimal"/>
      <w:lvlText w:val="%2)"/>
      <w:lvlJc w:val="left"/>
      <w:pPr>
        <w:ind w:left="1070" w:hanging="360"/>
      </w:pPr>
      <w:rPr>
        <w:rFonts w:ascii="Times New Roman" w:eastAsia="Times New Roman" w:hAnsi="Times New Roman" w:cs="Times New Roman"/>
      </w:rPr>
    </w:lvl>
    <w:lvl w:ilvl="2" w:tplc="63ECACC6">
      <w:start w:val="1"/>
      <w:numFmt w:val="decimal"/>
      <w:lvlText w:val="%3)"/>
      <w:lvlJc w:val="left"/>
      <w:pPr>
        <w:ind w:left="3360" w:hanging="1035"/>
      </w:pPr>
      <w:rPr>
        <w:rFonts w:ascii="Times New Roman" w:hAnsi="Times New Roman" w:cs="Times New Roman" w:hint="default"/>
        <w:sz w:val="28"/>
        <w:szCs w:val="28"/>
      </w:rPr>
    </w:lvl>
    <w:lvl w:ilvl="3" w:tplc="8C4A8322">
      <w:start w:val="1"/>
      <w:numFmt w:val="decimal"/>
      <w:lvlText w:val="%4."/>
      <w:lvlJc w:val="left"/>
      <w:pPr>
        <w:ind w:left="3225" w:hanging="360"/>
      </w:pPr>
      <w:rPr>
        <w:b/>
      </w:r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2C655960"/>
    <w:multiLevelType w:val="hybridMultilevel"/>
    <w:tmpl w:val="FDB80510"/>
    <w:lvl w:ilvl="0" w:tplc="6B089E28">
      <w:start w:val="1"/>
      <w:numFmt w:val="decimal"/>
      <w:lvlText w:val="%1."/>
      <w:lvlJc w:val="left"/>
      <w:pPr>
        <w:ind w:left="1068" w:hanging="360"/>
      </w:pPr>
      <w:rPr>
        <w:rFonts w:hint="default"/>
      </w:rPr>
    </w:lvl>
    <w:lvl w:ilvl="1" w:tplc="00000019" w:tentative="1">
      <w:start w:val="1"/>
      <w:numFmt w:val="lowerLetter"/>
      <w:lvlText w:val="%2."/>
      <w:lvlJc w:val="left"/>
      <w:pPr>
        <w:ind w:left="1788" w:hanging="360"/>
      </w:pPr>
    </w:lvl>
    <w:lvl w:ilvl="2" w:tplc="0000001B" w:tentative="1">
      <w:start w:val="1"/>
      <w:numFmt w:val="lowerRoman"/>
      <w:lvlText w:val="%3."/>
      <w:lvlJc w:val="right"/>
      <w:pPr>
        <w:ind w:left="2508" w:hanging="180"/>
      </w:pPr>
    </w:lvl>
    <w:lvl w:ilvl="3" w:tplc="0000000F" w:tentative="1">
      <w:start w:val="1"/>
      <w:numFmt w:val="decimal"/>
      <w:lvlText w:val="%4."/>
      <w:lvlJc w:val="left"/>
      <w:pPr>
        <w:ind w:left="3228" w:hanging="360"/>
      </w:pPr>
    </w:lvl>
    <w:lvl w:ilvl="4" w:tplc="00000019" w:tentative="1">
      <w:start w:val="1"/>
      <w:numFmt w:val="lowerLetter"/>
      <w:lvlText w:val="%5."/>
      <w:lvlJc w:val="left"/>
      <w:pPr>
        <w:ind w:left="3948" w:hanging="360"/>
      </w:pPr>
    </w:lvl>
    <w:lvl w:ilvl="5" w:tplc="0000001B" w:tentative="1">
      <w:start w:val="1"/>
      <w:numFmt w:val="lowerRoman"/>
      <w:lvlText w:val="%6."/>
      <w:lvlJc w:val="right"/>
      <w:pPr>
        <w:ind w:left="4668" w:hanging="180"/>
      </w:pPr>
    </w:lvl>
    <w:lvl w:ilvl="6" w:tplc="0000000F" w:tentative="1">
      <w:start w:val="1"/>
      <w:numFmt w:val="decimal"/>
      <w:lvlText w:val="%7."/>
      <w:lvlJc w:val="left"/>
      <w:pPr>
        <w:ind w:left="5388" w:hanging="360"/>
      </w:pPr>
    </w:lvl>
    <w:lvl w:ilvl="7" w:tplc="00000019" w:tentative="1">
      <w:start w:val="1"/>
      <w:numFmt w:val="lowerLetter"/>
      <w:lvlText w:val="%8."/>
      <w:lvlJc w:val="left"/>
      <w:pPr>
        <w:ind w:left="6108" w:hanging="360"/>
      </w:pPr>
    </w:lvl>
    <w:lvl w:ilvl="8" w:tplc="0000001B" w:tentative="1">
      <w:start w:val="1"/>
      <w:numFmt w:val="lowerRoman"/>
      <w:lvlText w:val="%9."/>
      <w:lvlJc w:val="right"/>
      <w:pPr>
        <w:ind w:left="6828" w:hanging="180"/>
      </w:pPr>
    </w:lvl>
  </w:abstractNum>
  <w:abstractNum w:abstractNumId="15">
    <w:nsid w:val="30917755"/>
    <w:multiLevelType w:val="hybridMultilevel"/>
    <w:tmpl w:val="CEE83E82"/>
    <w:lvl w:ilvl="0" w:tplc="62164410">
      <w:start w:val="1"/>
      <w:numFmt w:val="decimal"/>
      <w:lvlText w:val="%1."/>
      <w:lvlJc w:val="left"/>
      <w:pPr>
        <w:ind w:left="1211" w:hanging="360"/>
      </w:pPr>
      <w:rPr>
        <w:rFonts w:hint="default"/>
        <w:b/>
      </w:rPr>
    </w:lvl>
    <w:lvl w:ilvl="1" w:tplc="00000019" w:tentative="1">
      <w:start w:val="1"/>
      <w:numFmt w:val="lowerLetter"/>
      <w:lvlText w:val="%2."/>
      <w:lvlJc w:val="left"/>
      <w:pPr>
        <w:ind w:left="1788" w:hanging="360"/>
      </w:pPr>
    </w:lvl>
    <w:lvl w:ilvl="2" w:tplc="0000001B" w:tentative="1">
      <w:start w:val="1"/>
      <w:numFmt w:val="lowerRoman"/>
      <w:lvlText w:val="%3."/>
      <w:lvlJc w:val="right"/>
      <w:pPr>
        <w:ind w:left="2508" w:hanging="180"/>
      </w:pPr>
    </w:lvl>
    <w:lvl w:ilvl="3" w:tplc="0000000F" w:tentative="1">
      <w:start w:val="1"/>
      <w:numFmt w:val="decimal"/>
      <w:lvlText w:val="%4."/>
      <w:lvlJc w:val="left"/>
      <w:pPr>
        <w:ind w:left="3228" w:hanging="360"/>
      </w:pPr>
    </w:lvl>
    <w:lvl w:ilvl="4" w:tplc="00000019" w:tentative="1">
      <w:start w:val="1"/>
      <w:numFmt w:val="lowerLetter"/>
      <w:lvlText w:val="%5."/>
      <w:lvlJc w:val="left"/>
      <w:pPr>
        <w:ind w:left="3948" w:hanging="360"/>
      </w:pPr>
    </w:lvl>
    <w:lvl w:ilvl="5" w:tplc="0000001B" w:tentative="1">
      <w:start w:val="1"/>
      <w:numFmt w:val="lowerRoman"/>
      <w:lvlText w:val="%6."/>
      <w:lvlJc w:val="right"/>
      <w:pPr>
        <w:ind w:left="4668" w:hanging="180"/>
      </w:pPr>
    </w:lvl>
    <w:lvl w:ilvl="6" w:tplc="0000000F" w:tentative="1">
      <w:start w:val="1"/>
      <w:numFmt w:val="decimal"/>
      <w:lvlText w:val="%7."/>
      <w:lvlJc w:val="left"/>
      <w:pPr>
        <w:ind w:left="5388" w:hanging="360"/>
      </w:pPr>
    </w:lvl>
    <w:lvl w:ilvl="7" w:tplc="00000019" w:tentative="1">
      <w:start w:val="1"/>
      <w:numFmt w:val="lowerLetter"/>
      <w:lvlText w:val="%8."/>
      <w:lvlJc w:val="left"/>
      <w:pPr>
        <w:ind w:left="6108" w:hanging="360"/>
      </w:pPr>
    </w:lvl>
    <w:lvl w:ilvl="8" w:tplc="0000001B" w:tentative="1">
      <w:start w:val="1"/>
      <w:numFmt w:val="lowerRoman"/>
      <w:lvlText w:val="%9."/>
      <w:lvlJc w:val="right"/>
      <w:pPr>
        <w:ind w:left="6828" w:hanging="180"/>
      </w:pPr>
    </w:lvl>
  </w:abstractNum>
  <w:abstractNum w:abstractNumId="16">
    <w:nsid w:val="38170683"/>
    <w:multiLevelType w:val="hybridMultilevel"/>
    <w:tmpl w:val="0600A3E4"/>
    <w:lvl w:ilvl="0" w:tplc="C66832E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D2A3F"/>
    <w:multiLevelType w:val="hybridMultilevel"/>
    <w:tmpl w:val="788ADD4A"/>
    <w:lvl w:ilvl="0" w:tplc="08E8FE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DE5BDB"/>
    <w:multiLevelType w:val="hybridMultilevel"/>
    <w:tmpl w:val="1268724E"/>
    <w:lvl w:ilvl="0" w:tplc="C8760FD8">
      <w:start w:val="1"/>
      <w:numFmt w:val="decimal"/>
      <w:lvlText w:val="%1)"/>
      <w:lvlJc w:val="left"/>
      <w:pPr>
        <w:ind w:left="927" w:hanging="360"/>
      </w:pPr>
      <w:rPr>
        <w:rFonts w:eastAsia="Times New Roman" w:cstheme="minorBidi" w:hint="default"/>
        <w:b w:val="0"/>
        <w:color w:val="00000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nsid w:val="3E6B56C3"/>
    <w:multiLevelType w:val="hybridMultilevel"/>
    <w:tmpl w:val="559E181E"/>
    <w:lvl w:ilvl="0" w:tplc="1FEC0D6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E158B4"/>
    <w:multiLevelType w:val="hybridMultilevel"/>
    <w:tmpl w:val="A1107E16"/>
    <w:lvl w:ilvl="0" w:tplc="2EBE9550">
      <w:start w:val="1"/>
      <w:numFmt w:val="decimal"/>
      <w:lvlText w:val="%1."/>
      <w:lvlJc w:val="left"/>
      <w:pPr>
        <w:ind w:left="1040" w:hanging="360"/>
      </w:pPr>
      <w:rPr>
        <w:rFonts w:eastAsia="Times New Roman" w:cs="Times New Roman"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21">
    <w:nsid w:val="485C327D"/>
    <w:multiLevelType w:val="hybridMultilevel"/>
    <w:tmpl w:val="93BE8C88"/>
    <w:lvl w:ilvl="0" w:tplc="BE5081D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E83363F"/>
    <w:multiLevelType w:val="hybridMultilevel"/>
    <w:tmpl w:val="42F084A4"/>
    <w:lvl w:ilvl="0" w:tplc="291C62BC">
      <w:start w:val="1"/>
      <w:numFmt w:val="decimal"/>
      <w:lvlText w:val="%1."/>
      <w:lvlJc w:val="left"/>
      <w:pPr>
        <w:ind w:left="928" w:hanging="360"/>
      </w:pPr>
      <w:rPr>
        <w:rFonts w:hint="default"/>
      </w:rPr>
    </w:lvl>
    <w:lvl w:ilvl="1" w:tplc="00000019" w:tentative="1">
      <w:start w:val="1"/>
      <w:numFmt w:val="lowerLetter"/>
      <w:lvlText w:val="%2."/>
      <w:lvlJc w:val="left"/>
      <w:pPr>
        <w:ind w:left="1648" w:hanging="360"/>
      </w:pPr>
    </w:lvl>
    <w:lvl w:ilvl="2" w:tplc="0000001B" w:tentative="1">
      <w:start w:val="1"/>
      <w:numFmt w:val="lowerRoman"/>
      <w:lvlText w:val="%3."/>
      <w:lvlJc w:val="right"/>
      <w:pPr>
        <w:ind w:left="2368" w:hanging="180"/>
      </w:pPr>
    </w:lvl>
    <w:lvl w:ilvl="3" w:tplc="0000000F" w:tentative="1">
      <w:start w:val="1"/>
      <w:numFmt w:val="decimal"/>
      <w:lvlText w:val="%4."/>
      <w:lvlJc w:val="left"/>
      <w:pPr>
        <w:ind w:left="3088" w:hanging="360"/>
      </w:pPr>
    </w:lvl>
    <w:lvl w:ilvl="4" w:tplc="00000019" w:tentative="1">
      <w:start w:val="1"/>
      <w:numFmt w:val="lowerLetter"/>
      <w:lvlText w:val="%5."/>
      <w:lvlJc w:val="left"/>
      <w:pPr>
        <w:ind w:left="3808" w:hanging="360"/>
      </w:pPr>
    </w:lvl>
    <w:lvl w:ilvl="5" w:tplc="0000001B" w:tentative="1">
      <w:start w:val="1"/>
      <w:numFmt w:val="lowerRoman"/>
      <w:lvlText w:val="%6."/>
      <w:lvlJc w:val="right"/>
      <w:pPr>
        <w:ind w:left="4528" w:hanging="180"/>
      </w:pPr>
    </w:lvl>
    <w:lvl w:ilvl="6" w:tplc="0000000F" w:tentative="1">
      <w:start w:val="1"/>
      <w:numFmt w:val="decimal"/>
      <w:lvlText w:val="%7."/>
      <w:lvlJc w:val="left"/>
      <w:pPr>
        <w:ind w:left="5248" w:hanging="360"/>
      </w:pPr>
    </w:lvl>
    <w:lvl w:ilvl="7" w:tplc="00000019" w:tentative="1">
      <w:start w:val="1"/>
      <w:numFmt w:val="lowerLetter"/>
      <w:lvlText w:val="%8."/>
      <w:lvlJc w:val="left"/>
      <w:pPr>
        <w:ind w:left="5968" w:hanging="360"/>
      </w:pPr>
    </w:lvl>
    <w:lvl w:ilvl="8" w:tplc="0000001B" w:tentative="1">
      <w:start w:val="1"/>
      <w:numFmt w:val="lowerRoman"/>
      <w:lvlText w:val="%9."/>
      <w:lvlJc w:val="right"/>
      <w:pPr>
        <w:ind w:left="6688" w:hanging="180"/>
      </w:pPr>
    </w:lvl>
  </w:abstractNum>
  <w:abstractNum w:abstractNumId="23">
    <w:nsid w:val="524C6A04"/>
    <w:multiLevelType w:val="multilevel"/>
    <w:tmpl w:val="CDC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CE60D8"/>
    <w:multiLevelType w:val="hybridMultilevel"/>
    <w:tmpl w:val="DDF82E4A"/>
    <w:lvl w:ilvl="0" w:tplc="CD26E88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1C5FAF"/>
    <w:multiLevelType w:val="hybridMultilevel"/>
    <w:tmpl w:val="93BE8C88"/>
    <w:lvl w:ilvl="0" w:tplc="BE5081D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A2F0B73"/>
    <w:multiLevelType w:val="hybridMultilevel"/>
    <w:tmpl w:val="EA1E0234"/>
    <w:lvl w:ilvl="0" w:tplc="20E421BC">
      <w:start w:val="1"/>
      <w:numFmt w:val="bullet"/>
      <w:lvlText w:val="-"/>
      <w:lvlJc w:val="left"/>
      <w:pPr>
        <w:ind w:left="1287" w:hanging="360"/>
      </w:pPr>
      <w:rPr>
        <w:rFonts w:ascii="Times New Roman" w:eastAsia="Consolas"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06302B1"/>
    <w:multiLevelType w:val="hybridMultilevel"/>
    <w:tmpl w:val="CC14D20C"/>
    <w:lvl w:ilvl="0" w:tplc="9C6C4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5233786"/>
    <w:multiLevelType w:val="hybridMultilevel"/>
    <w:tmpl w:val="EAE63DBC"/>
    <w:lvl w:ilvl="0" w:tplc="6DE42244">
      <w:start w:val="1"/>
      <w:numFmt w:val="decimal"/>
      <w:lvlText w:val="%1."/>
      <w:lvlJc w:val="left"/>
      <w:pPr>
        <w:ind w:left="1069" w:hanging="360"/>
      </w:pPr>
      <w:rPr>
        <w:rFonts w:hint="default"/>
      </w:rPr>
    </w:lvl>
    <w:lvl w:ilvl="1" w:tplc="00000019" w:tentative="1">
      <w:start w:val="1"/>
      <w:numFmt w:val="lowerLetter"/>
      <w:lvlText w:val="%2."/>
      <w:lvlJc w:val="left"/>
      <w:pPr>
        <w:ind w:left="1789" w:hanging="360"/>
      </w:pPr>
    </w:lvl>
    <w:lvl w:ilvl="2" w:tplc="0000001B" w:tentative="1">
      <w:start w:val="1"/>
      <w:numFmt w:val="lowerRoman"/>
      <w:lvlText w:val="%3."/>
      <w:lvlJc w:val="right"/>
      <w:pPr>
        <w:ind w:left="2509" w:hanging="180"/>
      </w:pPr>
    </w:lvl>
    <w:lvl w:ilvl="3" w:tplc="0000000F" w:tentative="1">
      <w:start w:val="1"/>
      <w:numFmt w:val="decimal"/>
      <w:lvlText w:val="%4."/>
      <w:lvlJc w:val="left"/>
      <w:pPr>
        <w:ind w:left="3229" w:hanging="360"/>
      </w:pPr>
    </w:lvl>
    <w:lvl w:ilvl="4" w:tplc="00000019" w:tentative="1">
      <w:start w:val="1"/>
      <w:numFmt w:val="lowerLetter"/>
      <w:lvlText w:val="%5."/>
      <w:lvlJc w:val="left"/>
      <w:pPr>
        <w:ind w:left="3949" w:hanging="360"/>
      </w:pPr>
    </w:lvl>
    <w:lvl w:ilvl="5" w:tplc="0000001B" w:tentative="1">
      <w:start w:val="1"/>
      <w:numFmt w:val="lowerRoman"/>
      <w:lvlText w:val="%6."/>
      <w:lvlJc w:val="right"/>
      <w:pPr>
        <w:ind w:left="4669" w:hanging="180"/>
      </w:pPr>
    </w:lvl>
    <w:lvl w:ilvl="6" w:tplc="0000000F" w:tentative="1">
      <w:start w:val="1"/>
      <w:numFmt w:val="decimal"/>
      <w:lvlText w:val="%7."/>
      <w:lvlJc w:val="left"/>
      <w:pPr>
        <w:ind w:left="5389" w:hanging="360"/>
      </w:pPr>
    </w:lvl>
    <w:lvl w:ilvl="7" w:tplc="00000019" w:tentative="1">
      <w:start w:val="1"/>
      <w:numFmt w:val="lowerLetter"/>
      <w:lvlText w:val="%8."/>
      <w:lvlJc w:val="left"/>
      <w:pPr>
        <w:ind w:left="6109" w:hanging="360"/>
      </w:pPr>
    </w:lvl>
    <w:lvl w:ilvl="8" w:tplc="0000001B" w:tentative="1">
      <w:start w:val="1"/>
      <w:numFmt w:val="lowerRoman"/>
      <w:lvlText w:val="%9."/>
      <w:lvlJc w:val="right"/>
      <w:pPr>
        <w:ind w:left="6829" w:hanging="180"/>
      </w:pPr>
    </w:lvl>
  </w:abstractNum>
  <w:abstractNum w:abstractNumId="29">
    <w:nsid w:val="65610093"/>
    <w:multiLevelType w:val="hybridMultilevel"/>
    <w:tmpl w:val="D542F94A"/>
    <w:lvl w:ilvl="0" w:tplc="BA92157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7A028B"/>
    <w:multiLevelType w:val="hybridMultilevel"/>
    <w:tmpl w:val="F88A6B00"/>
    <w:lvl w:ilvl="0" w:tplc="26DC300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FF02C34"/>
    <w:multiLevelType w:val="multilevel"/>
    <w:tmpl w:val="30C2E9A8"/>
    <w:lvl w:ilvl="0">
      <w:start w:val="4"/>
      <w:numFmt w:val="decimal"/>
      <w:lvlText w:val="%1."/>
      <w:lvlJc w:val="left"/>
      <w:pPr>
        <w:ind w:left="432" w:hanging="432"/>
      </w:pPr>
      <w:rPr>
        <w:rFonts w:hint="default"/>
        <w:b/>
      </w:rPr>
    </w:lvl>
    <w:lvl w:ilvl="1">
      <w:start w:val="1"/>
      <w:numFmt w:val="decimal"/>
      <w:lvlText w:val="%1.%2."/>
      <w:lvlJc w:val="left"/>
      <w:pPr>
        <w:ind w:left="1716" w:hanging="72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4068" w:hanging="108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420" w:hanging="1440"/>
      </w:pPr>
      <w:rPr>
        <w:rFonts w:hint="default"/>
      </w:rPr>
    </w:lvl>
    <w:lvl w:ilvl="6">
      <w:start w:val="1"/>
      <w:numFmt w:val="decimal"/>
      <w:lvlText w:val="%1.%2.%3.%4.%5.%6.%7."/>
      <w:lvlJc w:val="left"/>
      <w:pPr>
        <w:ind w:left="7776" w:hanging="1800"/>
      </w:pPr>
      <w:rPr>
        <w:rFonts w:hint="default"/>
      </w:rPr>
    </w:lvl>
    <w:lvl w:ilvl="7">
      <w:start w:val="1"/>
      <w:numFmt w:val="decimal"/>
      <w:lvlText w:val="%1.%2.%3.%4.%5.%6.%7.%8."/>
      <w:lvlJc w:val="left"/>
      <w:pPr>
        <w:ind w:left="8772" w:hanging="1800"/>
      </w:pPr>
      <w:rPr>
        <w:rFonts w:hint="default"/>
      </w:rPr>
    </w:lvl>
    <w:lvl w:ilvl="8">
      <w:start w:val="1"/>
      <w:numFmt w:val="decimal"/>
      <w:lvlText w:val="%1.%2.%3.%4.%5.%6.%7.%8.%9."/>
      <w:lvlJc w:val="left"/>
      <w:pPr>
        <w:ind w:left="10128" w:hanging="2160"/>
      </w:pPr>
      <w:rPr>
        <w:rFonts w:hint="default"/>
      </w:rPr>
    </w:lvl>
  </w:abstractNum>
  <w:abstractNum w:abstractNumId="32">
    <w:nsid w:val="748A2510"/>
    <w:multiLevelType w:val="hybridMultilevel"/>
    <w:tmpl w:val="63AAE958"/>
    <w:lvl w:ilvl="0" w:tplc="3B442720">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3">
    <w:nsid w:val="757F58C8"/>
    <w:multiLevelType w:val="multilevel"/>
    <w:tmpl w:val="3642DE8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eastAsiaTheme="minorHAnsi" w:hAnsi="Times New Roman" w:cs="Times New Roman" w:hint="default"/>
        <w:b w:val="0"/>
        <w:sz w:val="28"/>
        <w:szCs w:val="28"/>
      </w:rPr>
    </w:lvl>
    <w:lvl w:ilvl="2">
      <w:start w:val="1"/>
      <w:numFmt w:val="decimal"/>
      <w:isLgl/>
      <w:lvlText w:val="%1.%2.%3"/>
      <w:lvlJc w:val="left"/>
      <w:pPr>
        <w:ind w:left="1287" w:hanging="720"/>
      </w:pPr>
      <w:rPr>
        <w:rFonts w:asciiTheme="minorHAnsi" w:eastAsiaTheme="minorHAnsi" w:hAnsiTheme="minorHAnsi" w:cstheme="minorBidi" w:hint="default"/>
        <w:b w:val="0"/>
        <w:sz w:val="22"/>
      </w:rPr>
    </w:lvl>
    <w:lvl w:ilvl="3">
      <w:start w:val="1"/>
      <w:numFmt w:val="decimal"/>
      <w:isLgl/>
      <w:lvlText w:val="%1.%2.%3.%4"/>
      <w:lvlJc w:val="left"/>
      <w:pPr>
        <w:ind w:left="1647" w:hanging="1080"/>
      </w:pPr>
      <w:rPr>
        <w:rFonts w:asciiTheme="minorHAnsi" w:eastAsiaTheme="minorHAnsi" w:hAnsiTheme="minorHAnsi" w:cstheme="minorBidi" w:hint="default"/>
        <w:b w:val="0"/>
        <w:sz w:val="22"/>
      </w:rPr>
    </w:lvl>
    <w:lvl w:ilvl="4">
      <w:start w:val="1"/>
      <w:numFmt w:val="decimal"/>
      <w:isLgl/>
      <w:lvlText w:val="%1.%2.%3.%4.%5"/>
      <w:lvlJc w:val="left"/>
      <w:pPr>
        <w:ind w:left="1647" w:hanging="1080"/>
      </w:pPr>
      <w:rPr>
        <w:rFonts w:asciiTheme="minorHAnsi" w:eastAsiaTheme="minorHAnsi" w:hAnsiTheme="minorHAnsi" w:cstheme="minorBidi" w:hint="default"/>
        <w:b w:val="0"/>
        <w:sz w:val="22"/>
      </w:rPr>
    </w:lvl>
    <w:lvl w:ilvl="5">
      <w:start w:val="1"/>
      <w:numFmt w:val="decimal"/>
      <w:isLgl/>
      <w:lvlText w:val="%1.%2.%3.%4.%5.%6"/>
      <w:lvlJc w:val="left"/>
      <w:pPr>
        <w:ind w:left="2007" w:hanging="1440"/>
      </w:pPr>
      <w:rPr>
        <w:rFonts w:asciiTheme="minorHAnsi" w:eastAsiaTheme="minorHAnsi" w:hAnsiTheme="minorHAnsi" w:cstheme="minorBidi" w:hint="default"/>
        <w:b w:val="0"/>
        <w:sz w:val="22"/>
      </w:rPr>
    </w:lvl>
    <w:lvl w:ilvl="6">
      <w:start w:val="1"/>
      <w:numFmt w:val="decimal"/>
      <w:isLgl/>
      <w:lvlText w:val="%1.%2.%3.%4.%5.%6.%7"/>
      <w:lvlJc w:val="left"/>
      <w:pPr>
        <w:ind w:left="2007" w:hanging="1440"/>
      </w:pPr>
      <w:rPr>
        <w:rFonts w:asciiTheme="minorHAnsi" w:eastAsiaTheme="minorHAnsi" w:hAnsiTheme="minorHAnsi" w:cstheme="minorBidi" w:hint="default"/>
        <w:b w:val="0"/>
        <w:sz w:val="22"/>
      </w:rPr>
    </w:lvl>
    <w:lvl w:ilvl="7">
      <w:start w:val="1"/>
      <w:numFmt w:val="decimal"/>
      <w:isLgl/>
      <w:lvlText w:val="%1.%2.%3.%4.%5.%6.%7.%8"/>
      <w:lvlJc w:val="left"/>
      <w:pPr>
        <w:ind w:left="2367" w:hanging="1800"/>
      </w:pPr>
      <w:rPr>
        <w:rFonts w:asciiTheme="minorHAnsi" w:eastAsiaTheme="minorHAnsi" w:hAnsiTheme="minorHAnsi" w:cstheme="minorBidi" w:hint="default"/>
        <w:b w:val="0"/>
        <w:sz w:val="22"/>
      </w:rPr>
    </w:lvl>
    <w:lvl w:ilvl="8">
      <w:start w:val="1"/>
      <w:numFmt w:val="decimal"/>
      <w:isLgl/>
      <w:lvlText w:val="%1.%2.%3.%4.%5.%6.%7.%8.%9"/>
      <w:lvlJc w:val="left"/>
      <w:pPr>
        <w:ind w:left="2727" w:hanging="2160"/>
      </w:pPr>
      <w:rPr>
        <w:rFonts w:asciiTheme="minorHAnsi" w:eastAsiaTheme="minorHAnsi" w:hAnsiTheme="minorHAnsi" w:cstheme="minorBidi" w:hint="default"/>
        <w:b w:val="0"/>
        <w:sz w:val="22"/>
      </w:rPr>
    </w:lvl>
  </w:abstractNum>
  <w:abstractNum w:abstractNumId="34">
    <w:nsid w:val="769C024D"/>
    <w:multiLevelType w:val="hybridMultilevel"/>
    <w:tmpl w:val="1E2840B2"/>
    <w:lvl w:ilvl="0" w:tplc="3C8E9EB8">
      <w:start w:val="1"/>
      <w:numFmt w:val="decimal"/>
      <w:lvlText w:val="%1)"/>
      <w:lvlJc w:val="left"/>
      <w:pPr>
        <w:ind w:left="1714" w:hanging="1005"/>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D32B57"/>
    <w:multiLevelType w:val="hybridMultilevel"/>
    <w:tmpl w:val="0E5C46A0"/>
    <w:lvl w:ilvl="0" w:tplc="D46CAA7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A93361F"/>
    <w:multiLevelType w:val="multilevel"/>
    <w:tmpl w:val="19B6B2B4"/>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E1210D"/>
    <w:multiLevelType w:val="multilevel"/>
    <w:tmpl w:val="DB70DEE6"/>
    <w:lvl w:ilvl="0">
      <w:start w:val="1"/>
      <w:numFmt w:val="decimal"/>
      <w:lvlText w:val="%1."/>
      <w:lvlJc w:val="left"/>
      <w:pPr>
        <w:ind w:left="450" w:hanging="450"/>
      </w:pPr>
      <w:rPr>
        <w:rFonts w:hint="default"/>
      </w:rPr>
    </w:lvl>
    <w:lvl w:ilvl="1">
      <w:start w:val="1"/>
      <w:numFmt w:val="decimal"/>
      <w:lvlText w:val="%2."/>
      <w:lvlJc w:val="left"/>
      <w:pPr>
        <w:ind w:left="1662" w:hanging="720"/>
      </w:pPr>
      <w:rPr>
        <w:rFonts w:ascii="Times New Roman" w:eastAsia="Calibri" w:hAnsi="Times New Roman" w:cs="Times New Roman"/>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8">
    <w:nsid w:val="7DB6729C"/>
    <w:multiLevelType w:val="hybridMultilevel"/>
    <w:tmpl w:val="22429BEE"/>
    <w:lvl w:ilvl="0" w:tplc="1ED067A8">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num w:numId="1">
    <w:abstractNumId w:val="3"/>
  </w:num>
  <w:num w:numId="2">
    <w:abstractNumId w:val="10"/>
  </w:num>
  <w:num w:numId="3">
    <w:abstractNumId w:val="25"/>
  </w:num>
  <w:num w:numId="4">
    <w:abstractNumId w:val="21"/>
  </w:num>
  <w:num w:numId="5">
    <w:abstractNumId w:val="37"/>
  </w:num>
  <w:num w:numId="6">
    <w:abstractNumId w:val="7"/>
  </w:num>
  <w:num w:numId="7">
    <w:abstractNumId w:val="4"/>
  </w:num>
  <w:num w:numId="8">
    <w:abstractNumId w:val="24"/>
  </w:num>
  <w:num w:numId="9">
    <w:abstractNumId w:val="6"/>
  </w:num>
  <w:num w:numId="10">
    <w:abstractNumId w:val="22"/>
  </w:num>
  <w:num w:numId="11">
    <w:abstractNumId w:val="20"/>
  </w:num>
  <w:num w:numId="12">
    <w:abstractNumId w:val="5"/>
  </w:num>
  <w:num w:numId="13">
    <w:abstractNumId w:val="26"/>
  </w:num>
  <w:num w:numId="14">
    <w:abstractNumId w:val="32"/>
  </w:num>
  <w:num w:numId="15">
    <w:abstractNumId w:val="0"/>
  </w:num>
  <w:num w:numId="16">
    <w:abstractNumId w:val="18"/>
  </w:num>
  <w:num w:numId="17">
    <w:abstractNumId w:val="38"/>
  </w:num>
  <w:num w:numId="18">
    <w:abstractNumId w:val="23"/>
  </w:num>
  <w:num w:numId="19">
    <w:abstractNumId w:val="15"/>
  </w:num>
  <w:num w:numId="20">
    <w:abstractNumId w:val="14"/>
  </w:num>
  <w:num w:numId="21">
    <w:abstractNumId w:val="9"/>
  </w:num>
  <w:num w:numId="22">
    <w:abstractNumId w:val="2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6"/>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7"/>
  </w:num>
  <w:num w:numId="30">
    <w:abstractNumId w:val="34"/>
  </w:num>
  <w:num w:numId="3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5"/>
  </w:num>
  <w:num w:numId="36">
    <w:abstractNumId w:val="19"/>
  </w:num>
  <w:num w:numId="37">
    <w:abstractNumId w:val="29"/>
  </w:num>
  <w:num w:numId="38">
    <w:abstractNumId w:val="2"/>
  </w:num>
  <w:num w:numId="39">
    <w:abstractNumId w:val="33"/>
  </w:num>
  <w:num w:numId="40">
    <w:abstractNumId w:val="30"/>
  </w:num>
  <w:num w:numId="41">
    <w:abstractNumId w:val="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5B"/>
    <w:rsid w:val="0000180D"/>
    <w:rsid w:val="000018B6"/>
    <w:rsid w:val="00002022"/>
    <w:rsid w:val="00002C6C"/>
    <w:rsid w:val="000037A2"/>
    <w:rsid w:val="00010833"/>
    <w:rsid w:val="00010C90"/>
    <w:rsid w:val="00013306"/>
    <w:rsid w:val="00015DEC"/>
    <w:rsid w:val="000206F4"/>
    <w:rsid w:val="00020C68"/>
    <w:rsid w:val="0002141F"/>
    <w:rsid w:val="00021C08"/>
    <w:rsid w:val="0002228B"/>
    <w:rsid w:val="0002302C"/>
    <w:rsid w:val="00024C1E"/>
    <w:rsid w:val="00026ED4"/>
    <w:rsid w:val="00027121"/>
    <w:rsid w:val="00031262"/>
    <w:rsid w:val="00031B45"/>
    <w:rsid w:val="000325D9"/>
    <w:rsid w:val="00033BA4"/>
    <w:rsid w:val="00033C5E"/>
    <w:rsid w:val="00035AA7"/>
    <w:rsid w:val="00036330"/>
    <w:rsid w:val="00040019"/>
    <w:rsid w:val="00040039"/>
    <w:rsid w:val="000403A1"/>
    <w:rsid w:val="00040952"/>
    <w:rsid w:val="00041891"/>
    <w:rsid w:val="000444F4"/>
    <w:rsid w:val="00045724"/>
    <w:rsid w:val="000458E5"/>
    <w:rsid w:val="000462AC"/>
    <w:rsid w:val="00046773"/>
    <w:rsid w:val="00047C7F"/>
    <w:rsid w:val="0005093C"/>
    <w:rsid w:val="00060BA3"/>
    <w:rsid w:val="00063720"/>
    <w:rsid w:val="00064929"/>
    <w:rsid w:val="00066520"/>
    <w:rsid w:val="00066FDB"/>
    <w:rsid w:val="00067181"/>
    <w:rsid w:val="000733F0"/>
    <w:rsid w:val="00073F15"/>
    <w:rsid w:val="000746A3"/>
    <w:rsid w:val="00075632"/>
    <w:rsid w:val="00080E0C"/>
    <w:rsid w:val="00083902"/>
    <w:rsid w:val="000844AE"/>
    <w:rsid w:val="00085EA3"/>
    <w:rsid w:val="000866E8"/>
    <w:rsid w:val="0008688E"/>
    <w:rsid w:val="000905A6"/>
    <w:rsid w:val="00092478"/>
    <w:rsid w:val="0009330F"/>
    <w:rsid w:val="00094211"/>
    <w:rsid w:val="00094A5D"/>
    <w:rsid w:val="00094E9F"/>
    <w:rsid w:val="00095232"/>
    <w:rsid w:val="00095BE7"/>
    <w:rsid w:val="000963E9"/>
    <w:rsid w:val="00096DC7"/>
    <w:rsid w:val="0009789F"/>
    <w:rsid w:val="000A01A6"/>
    <w:rsid w:val="000A1029"/>
    <w:rsid w:val="000A3348"/>
    <w:rsid w:val="000A3CA7"/>
    <w:rsid w:val="000A71A4"/>
    <w:rsid w:val="000A74B5"/>
    <w:rsid w:val="000A79CF"/>
    <w:rsid w:val="000B0B0D"/>
    <w:rsid w:val="000B1CFB"/>
    <w:rsid w:val="000B2B41"/>
    <w:rsid w:val="000B4536"/>
    <w:rsid w:val="000B610C"/>
    <w:rsid w:val="000B625E"/>
    <w:rsid w:val="000C0D4B"/>
    <w:rsid w:val="000C0E17"/>
    <w:rsid w:val="000C0E20"/>
    <w:rsid w:val="000C1713"/>
    <w:rsid w:val="000C2276"/>
    <w:rsid w:val="000C4E36"/>
    <w:rsid w:val="000C70D8"/>
    <w:rsid w:val="000C76EA"/>
    <w:rsid w:val="000D5C41"/>
    <w:rsid w:val="000D6FA2"/>
    <w:rsid w:val="000E0D3A"/>
    <w:rsid w:val="000E3A23"/>
    <w:rsid w:val="000E73DE"/>
    <w:rsid w:val="000E74F3"/>
    <w:rsid w:val="000E7BA9"/>
    <w:rsid w:val="000F22E4"/>
    <w:rsid w:val="000F2898"/>
    <w:rsid w:val="000F298A"/>
    <w:rsid w:val="000F37A9"/>
    <w:rsid w:val="000F3A4A"/>
    <w:rsid w:val="000F5C01"/>
    <w:rsid w:val="000F67D3"/>
    <w:rsid w:val="00103AC3"/>
    <w:rsid w:val="00106FBF"/>
    <w:rsid w:val="001070EF"/>
    <w:rsid w:val="001077D2"/>
    <w:rsid w:val="00112329"/>
    <w:rsid w:val="00114BD6"/>
    <w:rsid w:val="0011583C"/>
    <w:rsid w:val="001162CA"/>
    <w:rsid w:val="0011632B"/>
    <w:rsid w:val="0011792B"/>
    <w:rsid w:val="00120DC5"/>
    <w:rsid w:val="00120E5D"/>
    <w:rsid w:val="00122FD3"/>
    <w:rsid w:val="001234B6"/>
    <w:rsid w:val="00123816"/>
    <w:rsid w:val="00123BF5"/>
    <w:rsid w:val="00126A66"/>
    <w:rsid w:val="00130522"/>
    <w:rsid w:val="001309CD"/>
    <w:rsid w:val="00130DA2"/>
    <w:rsid w:val="00130ED9"/>
    <w:rsid w:val="00135B16"/>
    <w:rsid w:val="0013758F"/>
    <w:rsid w:val="0014072F"/>
    <w:rsid w:val="001407BE"/>
    <w:rsid w:val="00142895"/>
    <w:rsid w:val="00143F00"/>
    <w:rsid w:val="00150272"/>
    <w:rsid w:val="00151319"/>
    <w:rsid w:val="00154708"/>
    <w:rsid w:val="001559C0"/>
    <w:rsid w:val="00155DBE"/>
    <w:rsid w:val="00156EBE"/>
    <w:rsid w:val="00161833"/>
    <w:rsid w:val="0016214A"/>
    <w:rsid w:val="0016481D"/>
    <w:rsid w:val="001656D8"/>
    <w:rsid w:val="00171424"/>
    <w:rsid w:val="00172AB9"/>
    <w:rsid w:val="00173652"/>
    <w:rsid w:val="0017475F"/>
    <w:rsid w:val="00174DBB"/>
    <w:rsid w:val="00175E97"/>
    <w:rsid w:val="00176001"/>
    <w:rsid w:val="00176E82"/>
    <w:rsid w:val="001777B8"/>
    <w:rsid w:val="00184491"/>
    <w:rsid w:val="0018491F"/>
    <w:rsid w:val="00185E69"/>
    <w:rsid w:val="0018645C"/>
    <w:rsid w:val="00191759"/>
    <w:rsid w:val="00191914"/>
    <w:rsid w:val="00193C1B"/>
    <w:rsid w:val="00194B53"/>
    <w:rsid w:val="00197707"/>
    <w:rsid w:val="0019788A"/>
    <w:rsid w:val="001A0314"/>
    <w:rsid w:val="001A0CEA"/>
    <w:rsid w:val="001A14DA"/>
    <w:rsid w:val="001A1506"/>
    <w:rsid w:val="001A3234"/>
    <w:rsid w:val="001A59D1"/>
    <w:rsid w:val="001A6F29"/>
    <w:rsid w:val="001B21A3"/>
    <w:rsid w:val="001B2BF0"/>
    <w:rsid w:val="001B39D0"/>
    <w:rsid w:val="001B7318"/>
    <w:rsid w:val="001C110D"/>
    <w:rsid w:val="001C166E"/>
    <w:rsid w:val="001C6EED"/>
    <w:rsid w:val="001C7063"/>
    <w:rsid w:val="001C74E2"/>
    <w:rsid w:val="001D0969"/>
    <w:rsid w:val="001D2F52"/>
    <w:rsid w:val="001D30CD"/>
    <w:rsid w:val="001D3398"/>
    <w:rsid w:val="001D358C"/>
    <w:rsid w:val="001D3FC4"/>
    <w:rsid w:val="001D5F06"/>
    <w:rsid w:val="001D6778"/>
    <w:rsid w:val="001D6CC3"/>
    <w:rsid w:val="001E0246"/>
    <w:rsid w:val="001E0364"/>
    <w:rsid w:val="001E2036"/>
    <w:rsid w:val="001E22BD"/>
    <w:rsid w:val="001E3578"/>
    <w:rsid w:val="001E3BA2"/>
    <w:rsid w:val="001E52D7"/>
    <w:rsid w:val="001E5C22"/>
    <w:rsid w:val="001E6FBF"/>
    <w:rsid w:val="001E7731"/>
    <w:rsid w:val="001F1014"/>
    <w:rsid w:val="001F1C52"/>
    <w:rsid w:val="001F1F0B"/>
    <w:rsid w:val="001F24FA"/>
    <w:rsid w:val="001F426B"/>
    <w:rsid w:val="001F6660"/>
    <w:rsid w:val="001F7356"/>
    <w:rsid w:val="002021FA"/>
    <w:rsid w:val="00205046"/>
    <w:rsid w:val="00206402"/>
    <w:rsid w:val="00206A71"/>
    <w:rsid w:val="00210A2A"/>
    <w:rsid w:val="00211497"/>
    <w:rsid w:val="002114D8"/>
    <w:rsid w:val="0021170C"/>
    <w:rsid w:val="00212380"/>
    <w:rsid w:val="00213B0E"/>
    <w:rsid w:val="00217036"/>
    <w:rsid w:val="002173A1"/>
    <w:rsid w:val="00220F8F"/>
    <w:rsid w:val="002220EF"/>
    <w:rsid w:val="00224AED"/>
    <w:rsid w:val="00225153"/>
    <w:rsid w:val="00226288"/>
    <w:rsid w:val="00230845"/>
    <w:rsid w:val="0023142A"/>
    <w:rsid w:val="002316AA"/>
    <w:rsid w:val="00232315"/>
    <w:rsid w:val="002327E0"/>
    <w:rsid w:val="00234A52"/>
    <w:rsid w:val="0023666E"/>
    <w:rsid w:val="00236831"/>
    <w:rsid w:val="00236E50"/>
    <w:rsid w:val="00237D50"/>
    <w:rsid w:val="00240E2C"/>
    <w:rsid w:val="00242334"/>
    <w:rsid w:val="002426D4"/>
    <w:rsid w:val="002433F5"/>
    <w:rsid w:val="002454A5"/>
    <w:rsid w:val="00246EA7"/>
    <w:rsid w:val="00247FFE"/>
    <w:rsid w:val="002517E8"/>
    <w:rsid w:val="00251BA9"/>
    <w:rsid w:val="00251EB4"/>
    <w:rsid w:val="0025334C"/>
    <w:rsid w:val="00253E24"/>
    <w:rsid w:val="00254095"/>
    <w:rsid w:val="00254CDB"/>
    <w:rsid w:val="00254DA0"/>
    <w:rsid w:val="002556A6"/>
    <w:rsid w:val="00256AC5"/>
    <w:rsid w:val="00257C95"/>
    <w:rsid w:val="00257E53"/>
    <w:rsid w:val="00260C76"/>
    <w:rsid w:val="00262E87"/>
    <w:rsid w:val="00264435"/>
    <w:rsid w:val="00267F27"/>
    <w:rsid w:val="00270B19"/>
    <w:rsid w:val="00272CE1"/>
    <w:rsid w:val="002740B2"/>
    <w:rsid w:val="00274532"/>
    <w:rsid w:val="0027463E"/>
    <w:rsid w:val="00276D20"/>
    <w:rsid w:val="0027779B"/>
    <w:rsid w:val="002819CA"/>
    <w:rsid w:val="00282701"/>
    <w:rsid w:val="00285125"/>
    <w:rsid w:val="0028575C"/>
    <w:rsid w:val="00287897"/>
    <w:rsid w:val="00287C96"/>
    <w:rsid w:val="002910EC"/>
    <w:rsid w:val="00291D7B"/>
    <w:rsid w:val="00297B03"/>
    <w:rsid w:val="002A2828"/>
    <w:rsid w:val="002A2970"/>
    <w:rsid w:val="002A32FE"/>
    <w:rsid w:val="002A35A8"/>
    <w:rsid w:val="002A371E"/>
    <w:rsid w:val="002A46A2"/>
    <w:rsid w:val="002A5BE9"/>
    <w:rsid w:val="002A61ED"/>
    <w:rsid w:val="002A649B"/>
    <w:rsid w:val="002A651C"/>
    <w:rsid w:val="002A7521"/>
    <w:rsid w:val="002A7585"/>
    <w:rsid w:val="002B0B43"/>
    <w:rsid w:val="002B0DDF"/>
    <w:rsid w:val="002B20B2"/>
    <w:rsid w:val="002B20C8"/>
    <w:rsid w:val="002B2387"/>
    <w:rsid w:val="002B2B8A"/>
    <w:rsid w:val="002B3D6F"/>
    <w:rsid w:val="002B427A"/>
    <w:rsid w:val="002B4EA8"/>
    <w:rsid w:val="002C0208"/>
    <w:rsid w:val="002C087D"/>
    <w:rsid w:val="002C2746"/>
    <w:rsid w:val="002C37A0"/>
    <w:rsid w:val="002C4E6D"/>
    <w:rsid w:val="002D083B"/>
    <w:rsid w:val="002D401E"/>
    <w:rsid w:val="002D4800"/>
    <w:rsid w:val="002D4A9B"/>
    <w:rsid w:val="002D5935"/>
    <w:rsid w:val="002D5B54"/>
    <w:rsid w:val="002D5FAE"/>
    <w:rsid w:val="002D60B8"/>
    <w:rsid w:val="002D6444"/>
    <w:rsid w:val="002D72D4"/>
    <w:rsid w:val="002E1036"/>
    <w:rsid w:val="002E16CF"/>
    <w:rsid w:val="002E2185"/>
    <w:rsid w:val="002E3673"/>
    <w:rsid w:val="002E5724"/>
    <w:rsid w:val="002E58F2"/>
    <w:rsid w:val="002F1393"/>
    <w:rsid w:val="002F22D5"/>
    <w:rsid w:val="002F48FC"/>
    <w:rsid w:val="002F72F3"/>
    <w:rsid w:val="00300E6A"/>
    <w:rsid w:val="003014CB"/>
    <w:rsid w:val="00302F29"/>
    <w:rsid w:val="00303F46"/>
    <w:rsid w:val="00304FE9"/>
    <w:rsid w:val="003057C2"/>
    <w:rsid w:val="0030652C"/>
    <w:rsid w:val="0030681F"/>
    <w:rsid w:val="00306CD3"/>
    <w:rsid w:val="0030771D"/>
    <w:rsid w:val="00310A9D"/>
    <w:rsid w:val="00311428"/>
    <w:rsid w:val="00311E37"/>
    <w:rsid w:val="003157FF"/>
    <w:rsid w:val="0031613D"/>
    <w:rsid w:val="00316255"/>
    <w:rsid w:val="00316597"/>
    <w:rsid w:val="003272E5"/>
    <w:rsid w:val="00327492"/>
    <w:rsid w:val="0033075B"/>
    <w:rsid w:val="00331561"/>
    <w:rsid w:val="00335552"/>
    <w:rsid w:val="00336491"/>
    <w:rsid w:val="0034173A"/>
    <w:rsid w:val="00341D61"/>
    <w:rsid w:val="00342C48"/>
    <w:rsid w:val="0034300E"/>
    <w:rsid w:val="00344BC2"/>
    <w:rsid w:val="00346B37"/>
    <w:rsid w:val="00347B19"/>
    <w:rsid w:val="00350408"/>
    <w:rsid w:val="0035543C"/>
    <w:rsid w:val="0035682A"/>
    <w:rsid w:val="003573B4"/>
    <w:rsid w:val="00357676"/>
    <w:rsid w:val="00357ADF"/>
    <w:rsid w:val="00361F6A"/>
    <w:rsid w:val="0036260E"/>
    <w:rsid w:val="003635BC"/>
    <w:rsid w:val="00363910"/>
    <w:rsid w:val="003648AA"/>
    <w:rsid w:val="003672FD"/>
    <w:rsid w:val="003715EA"/>
    <w:rsid w:val="0037379B"/>
    <w:rsid w:val="00374676"/>
    <w:rsid w:val="00374B18"/>
    <w:rsid w:val="00374C01"/>
    <w:rsid w:val="00376D57"/>
    <w:rsid w:val="0038003C"/>
    <w:rsid w:val="00380F90"/>
    <w:rsid w:val="00386189"/>
    <w:rsid w:val="003875E6"/>
    <w:rsid w:val="0039145A"/>
    <w:rsid w:val="00393BEF"/>
    <w:rsid w:val="00397EB5"/>
    <w:rsid w:val="003A02CC"/>
    <w:rsid w:val="003A10F6"/>
    <w:rsid w:val="003A1A3E"/>
    <w:rsid w:val="003A2620"/>
    <w:rsid w:val="003A2963"/>
    <w:rsid w:val="003A32D9"/>
    <w:rsid w:val="003A3B53"/>
    <w:rsid w:val="003A447F"/>
    <w:rsid w:val="003A4B90"/>
    <w:rsid w:val="003B0323"/>
    <w:rsid w:val="003B074D"/>
    <w:rsid w:val="003B1AEA"/>
    <w:rsid w:val="003B39FD"/>
    <w:rsid w:val="003B415B"/>
    <w:rsid w:val="003B4369"/>
    <w:rsid w:val="003B4596"/>
    <w:rsid w:val="003B4CDF"/>
    <w:rsid w:val="003B74E8"/>
    <w:rsid w:val="003B7A5D"/>
    <w:rsid w:val="003B7AD9"/>
    <w:rsid w:val="003C024D"/>
    <w:rsid w:val="003C221D"/>
    <w:rsid w:val="003C3E68"/>
    <w:rsid w:val="003C4D02"/>
    <w:rsid w:val="003D4715"/>
    <w:rsid w:val="003E0456"/>
    <w:rsid w:val="003E0A5F"/>
    <w:rsid w:val="003F1C5C"/>
    <w:rsid w:val="003F3390"/>
    <w:rsid w:val="003F3E02"/>
    <w:rsid w:val="003F537E"/>
    <w:rsid w:val="003F5840"/>
    <w:rsid w:val="003F6639"/>
    <w:rsid w:val="004012E2"/>
    <w:rsid w:val="00401F4D"/>
    <w:rsid w:val="0040374C"/>
    <w:rsid w:val="0040413E"/>
    <w:rsid w:val="00405EFF"/>
    <w:rsid w:val="0040671A"/>
    <w:rsid w:val="00407DD3"/>
    <w:rsid w:val="0041123B"/>
    <w:rsid w:val="00411860"/>
    <w:rsid w:val="00411E72"/>
    <w:rsid w:val="00413A74"/>
    <w:rsid w:val="00413B5A"/>
    <w:rsid w:val="00416278"/>
    <w:rsid w:val="00416582"/>
    <w:rsid w:val="00416863"/>
    <w:rsid w:val="00416A69"/>
    <w:rsid w:val="00417477"/>
    <w:rsid w:val="004205F6"/>
    <w:rsid w:val="004207AF"/>
    <w:rsid w:val="00420A96"/>
    <w:rsid w:val="00420AEB"/>
    <w:rsid w:val="00421C0F"/>
    <w:rsid w:val="00421DCA"/>
    <w:rsid w:val="00425D5E"/>
    <w:rsid w:val="0042674B"/>
    <w:rsid w:val="00433FD0"/>
    <w:rsid w:val="004362F2"/>
    <w:rsid w:val="00440022"/>
    <w:rsid w:val="00441D0A"/>
    <w:rsid w:val="004426EB"/>
    <w:rsid w:val="0044410D"/>
    <w:rsid w:val="004470BB"/>
    <w:rsid w:val="004528F0"/>
    <w:rsid w:val="004532EA"/>
    <w:rsid w:val="0045423D"/>
    <w:rsid w:val="004552BB"/>
    <w:rsid w:val="00455AD0"/>
    <w:rsid w:val="0045725B"/>
    <w:rsid w:val="0045771F"/>
    <w:rsid w:val="004605BB"/>
    <w:rsid w:val="00460915"/>
    <w:rsid w:val="00460FA3"/>
    <w:rsid w:val="00461CC2"/>
    <w:rsid w:val="00462ECE"/>
    <w:rsid w:val="00463C29"/>
    <w:rsid w:val="00464DD8"/>
    <w:rsid w:val="00466875"/>
    <w:rsid w:val="00467B3F"/>
    <w:rsid w:val="00470BF3"/>
    <w:rsid w:val="00474855"/>
    <w:rsid w:val="00475823"/>
    <w:rsid w:val="00475BA0"/>
    <w:rsid w:val="004764F4"/>
    <w:rsid w:val="004770E5"/>
    <w:rsid w:val="004772E8"/>
    <w:rsid w:val="004777FC"/>
    <w:rsid w:val="00483DF8"/>
    <w:rsid w:val="004848E7"/>
    <w:rsid w:val="00485C0E"/>
    <w:rsid w:val="00486175"/>
    <w:rsid w:val="00492282"/>
    <w:rsid w:val="004950DB"/>
    <w:rsid w:val="004962EB"/>
    <w:rsid w:val="00497418"/>
    <w:rsid w:val="004976D7"/>
    <w:rsid w:val="004A1FE1"/>
    <w:rsid w:val="004A415B"/>
    <w:rsid w:val="004A5753"/>
    <w:rsid w:val="004A6EF1"/>
    <w:rsid w:val="004A70B4"/>
    <w:rsid w:val="004B1161"/>
    <w:rsid w:val="004B312E"/>
    <w:rsid w:val="004B3A3D"/>
    <w:rsid w:val="004B4362"/>
    <w:rsid w:val="004B5541"/>
    <w:rsid w:val="004B67E8"/>
    <w:rsid w:val="004B7016"/>
    <w:rsid w:val="004B7A47"/>
    <w:rsid w:val="004C044D"/>
    <w:rsid w:val="004C07E9"/>
    <w:rsid w:val="004C1402"/>
    <w:rsid w:val="004C1B44"/>
    <w:rsid w:val="004C4362"/>
    <w:rsid w:val="004C61BA"/>
    <w:rsid w:val="004C6A92"/>
    <w:rsid w:val="004C7C47"/>
    <w:rsid w:val="004D0613"/>
    <w:rsid w:val="004D0B57"/>
    <w:rsid w:val="004D20B7"/>
    <w:rsid w:val="004D28FB"/>
    <w:rsid w:val="004D7239"/>
    <w:rsid w:val="004E216E"/>
    <w:rsid w:val="004E2B8C"/>
    <w:rsid w:val="004E480A"/>
    <w:rsid w:val="004E5C76"/>
    <w:rsid w:val="004E6289"/>
    <w:rsid w:val="004F38B4"/>
    <w:rsid w:val="004F471A"/>
    <w:rsid w:val="00504E01"/>
    <w:rsid w:val="0050709C"/>
    <w:rsid w:val="005070AB"/>
    <w:rsid w:val="00510946"/>
    <w:rsid w:val="00510CD9"/>
    <w:rsid w:val="005127C6"/>
    <w:rsid w:val="00516D2C"/>
    <w:rsid w:val="00517C8B"/>
    <w:rsid w:val="005225CC"/>
    <w:rsid w:val="0052298B"/>
    <w:rsid w:val="00522EE3"/>
    <w:rsid w:val="00524C73"/>
    <w:rsid w:val="00527BCB"/>
    <w:rsid w:val="0053031C"/>
    <w:rsid w:val="00530F0A"/>
    <w:rsid w:val="00531781"/>
    <w:rsid w:val="005318AE"/>
    <w:rsid w:val="00531E6A"/>
    <w:rsid w:val="00533813"/>
    <w:rsid w:val="00535F25"/>
    <w:rsid w:val="0053719E"/>
    <w:rsid w:val="00547C37"/>
    <w:rsid w:val="00547E0F"/>
    <w:rsid w:val="005530AA"/>
    <w:rsid w:val="00554753"/>
    <w:rsid w:val="00555EBD"/>
    <w:rsid w:val="00556686"/>
    <w:rsid w:val="005574A7"/>
    <w:rsid w:val="00561C91"/>
    <w:rsid w:val="005640E7"/>
    <w:rsid w:val="005652CE"/>
    <w:rsid w:val="00566704"/>
    <w:rsid w:val="00570F23"/>
    <w:rsid w:val="00574CD3"/>
    <w:rsid w:val="00576246"/>
    <w:rsid w:val="005777B0"/>
    <w:rsid w:val="0058097B"/>
    <w:rsid w:val="00583F26"/>
    <w:rsid w:val="005854F3"/>
    <w:rsid w:val="005856B6"/>
    <w:rsid w:val="00585E53"/>
    <w:rsid w:val="00585F7D"/>
    <w:rsid w:val="00586A26"/>
    <w:rsid w:val="00590560"/>
    <w:rsid w:val="0059084F"/>
    <w:rsid w:val="005917A9"/>
    <w:rsid w:val="00591FC7"/>
    <w:rsid w:val="00593DC8"/>
    <w:rsid w:val="005951D3"/>
    <w:rsid w:val="00596988"/>
    <w:rsid w:val="00596AE9"/>
    <w:rsid w:val="005A06EC"/>
    <w:rsid w:val="005A170E"/>
    <w:rsid w:val="005A2C53"/>
    <w:rsid w:val="005A3826"/>
    <w:rsid w:val="005A3F65"/>
    <w:rsid w:val="005A4922"/>
    <w:rsid w:val="005A4CAD"/>
    <w:rsid w:val="005A5D03"/>
    <w:rsid w:val="005A6806"/>
    <w:rsid w:val="005A684A"/>
    <w:rsid w:val="005A7B86"/>
    <w:rsid w:val="005B0869"/>
    <w:rsid w:val="005B0D02"/>
    <w:rsid w:val="005B31C2"/>
    <w:rsid w:val="005B366F"/>
    <w:rsid w:val="005B468D"/>
    <w:rsid w:val="005B4D42"/>
    <w:rsid w:val="005B5BAD"/>
    <w:rsid w:val="005B6142"/>
    <w:rsid w:val="005B64F8"/>
    <w:rsid w:val="005B6589"/>
    <w:rsid w:val="005B70EB"/>
    <w:rsid w:val="005C0037"/>
    <w:rsid w:val="005C3965"/>
    <w:rsid w:val="005C522D"/>
    <w:rsid w:val="005C7BBA"/>
    <w:rsid w:val="005D2EC1"/>
    <w:rsid w:val="005D31CC"/>
    <w:rsid w:val="005D3243"/>
    <w:rsid w:val="005D3697"/>
    <w:rsid w:val="005D428D"/>
    <w:rsid w:val="005D6239"/>
    <w:rsid w:val="005E09EF"/>
    <w:rsid w:val="005E4317"/>
    <w:rsid w:val="005E51AB"/>
    <w:rsid w:val="005E5A48"/>
    <w:rsid w:val="005E6848"/>
    <w:rsid w:val="005F0EA7"/>
    <w:rsid w:val="005F0F7E"/>
    <w:rsid w:val="005F219A"/>
    <w:rsid w:val="005F2CC2"/>
    <w:rsid w:val="005F316D"/>
    <w:rsid w:val="005F339F"/>
    <w:rsid w:val="005F3536"/>
    <w:rsid w:val="005F499F"/>
    <w:rsid w:val="005F4BF1"/>
    <w:rsid w:val="005F56FB"/>
    <w:rsid w:val="005F69A6"/>
    <w:rsid w:val="005F6A96"/>
    <w:rsid w:val="005F6D05"/>
    <w:rsid w:val="006003CF"/>
    <w:rsid w:val="00603EC1"/>
    <w:rsid w:val="00604818"/>
    <w:rsid w:val="006069AE"/>
    <w:rsid w:val="006120E9"/>
    <w:rsid w:val="00612FFD"/>
    <w:rsid w:val="00615D2D"/>
    <w:rsid w:val="00616D0F"/>
    <w:rsid w:val="00617447"/>
    <w:rsid w:val="0061766C"/>
    <w:rsid w:val="00617708"/>
    <w:rsid w:val="00620DA8"/>
    <w:rsid w:val="006216C1"/>
    <w:rsid w:val="00623158"/>
    <w:rsid w:val="00623B55"/>
    <w:rsid w:val="00623F7A"/>
    <w:rsid w:val="0062465C"/>
    <w:rsid w:val="0062522F"/>
    <w:rsid w:val="00625A9F"/>
    <w:rsid w:val="00625AAC"/>
    <w:rsid w:val="0062627B"/>
    <w:rsid w:val="0062635E"/>
    <w:rsid w:val="00626BC1"/>
    <w:rsid w:val="00626C15"/>
    <w:rsid w:val="00632BBD"/>
    <w:rsid w:val="00636D17"/>
    <w:rsid w:val="00640237"/>
    <w:rsid w:val="00640FD0"/>
    <w:rsid w:val="0064102E"/>
    <w:rsid w:val="0064434F"/>
    <w:rsid w:val="00650702"/>
    <w:rsid w:val="00650A5F"/>
    <w:rsid w:val="00653534"/>
    <w:rsid w:val="00654AF8"/>
    <w:rsid w:val="006565A0"/>
    <w:rsid w:val="0065705F"/>
    <w:rsid w:val="0065744F"/>
    <w:rsid w:val="006600DA"/>
    <w:rsid w:val="0066190C"/>
    <w:rsid w:val="006633DA"/>
    <w:rsid w:val="00664681"/>
    <w:rsid w:val="00665A4E"/>
    <w:rsid w:val="006672C0"/>
    <w:rsid w:val="00667BBC"/>
    <w:rsid w:val="00667CDE"/>
    <w:rsid w:val="0067030A"/>
    <w:rsid w:val="00671341"/>
    <w:rsid w:val="006717B3"/>
    <w:rsid w:val="00671CCC"/>
    <w:rsid w:val="006736F2"/>
    <w:rsid w:val="006757A8"/>
    <w:rsid w:val="00675D3D"/>
    <w:rsid w:val="0068169A"/>
    <w:rsid w:val="0068271F"/>
    <w:rsid w:val="00683EEF"/>
    <w:rsid w:val="0068421D"/>
    <w:rsid w:val="00690205"/>
    <w:rsid w:val="006913FE"/>
    <w:rsid w:val="006917A6"/>
    <w:rsid w:val="00692828"/>
    <w:rsid w:val="00692C28"/>
    <w:rsid w:val="00692E8C"/>
    <w:rsid w:val="00694974"/>
    <w:rsid w:val="0069530A"/>
    <w:rsid w:val="00697B7F"/>
    <w:rsid w:val="006A19C2"/>
    <w:rsid w:val="006A1BB7"/>
    <w:rsid w:val="006A304A"/>
    <w:rsid w:val="006A636C"/>
    <w:rsid w:val="006A72E7"/>
    <w:rsid w:val="006B0A89"/>
    <w:rsid w:val="006B102A"/>
    <w:rsid w:val="006B13D3"/>
    <w:rsid w:val="006B1B1B"/>
    <w:rsid w:val="006B1C7B"/>
    <w:rsid w:val="006B6E4C"/>
    <w:rsid w:val="006B73E8"/>
    <w:rsid w:val="006B7830"/>
    <w:rsid w:val="006B7DC1"/>
    <w:rsid w:val="006C0853"/>
    <w:rsid w:val="006C0F63"/>
    <w:rsid w:val="006C2439"/>
    <w:rsid w:val="006C2EB0"/>
    <w:rsid w:val="006C3C08"/>
    <w:rsid w:val="006C46EA"/>
    <w:rsid w:val="006C474C"/>
    <w:rsid w:val="006C64C5"/>
    <w:rsid w:val="006D1BA1"/>
    <w:rsid w:val="006D232F"/>
    <w:rsid w:val="006D2BB1"/>
    <w:rsid w:val="006D33FF"/>
    <w:rsid w:val="006D3E93"/>
    <w:rsid w:val="006D4F69"/>
    <w:rsid w:val="006D5A26"/>
    <w:rsid w:val="006D5FA3"/>
    <w:rsid w:val="006D6FC3"/>
    <w:rsid w:val="006D7A69"/>
    <w:rsid w:val="006E0B12"/>
    <w:rsid w:val="006E1D31"/>
    <w:rsid w:val="006E29C5"/>
    <w:rsid w:val="006E2C26"/>
    <w:rsid w:val="006E51B2"/>
    <w:rsid w:val="006E5E35"/>
    <w:rsid w:val="006E6180"/>
    <w:rsid w:val="006E7765"/>
    <w:rsid w:val="006F0B86"/>
    <w:rsid w:val="006F1753"/>
    <w:rsid w:val="006F337C"/>
    <w:rsid w:val="006F3C34"/>
    <w:rsid w:val="006F631B"/>
    <w:rsid w:val="006F69F0"/>
    <w:rsid w:val="0070177D"/>
    <w:rsid w:val="00704D33"/>
    <w:rsid w:val="00705E23"/>
    <w:rsid w:val="00706745"/>
    <w:rsid w:val="00710529"/>
    <w:rsid w:val="007110CD"/>
    <w:rsid w:val="00711662"/>
    <w:rsid w:val="0071222F"/>
    <w:rsid w:val="0071272F"/>
    <w:rsid w:val="00713A36"/>
    <w:rsid w:val="00713F11"/>
    <w:rsid w:val="00714596"/>
    <w:rsid w:val="007147E5"/>
    <w:rsid w:val="00714B08"/>
    <w:rsid w:val="00714D3A"/>
    <w:rsid w:val="007154A5"/>
    <w:rsid w:val="00721385"/>
    <w:rsid w:val="00721979"/>
    <w:rsid w:val="0072377C"/>
    <w:rsid w:val="00723BF8"/>
    <w:rsid w:val="007249E4"/>
    <w:rsid w:val="007254CC"/>
    <w:rsid w:val="007256CD"/>
    <w:rsid w:val="007272EE"/>
    <w:rsid w:val="00727BF9"/>
    <w:rsid w:val="00730456"/>
    <w:rsid w:val="00730C3C"/>
    <w:rsid w:val="00731398"/>
    <w:rsid w:val="007316E9"/>
    <w:rsid w:val="0073283E"/>
    <w:rsid w:val="0073430D"/>
    <w:rsid w:val="007345AC"/>
    <w:rsid w:val="007351EC"/>
    <w:rsid w:val="00736BEC"/>
    <w:rsid w:val="00737347"/>
    <w:rsid w:val="00740F8F"/>
    <w:rsid w:val="007415E2"/>
    <w:rsid w:val="007434D7"/>
    <w:rsid w:val="00743674"/>
    <w:rsid w:val="00743B95"/>
    <w:rsid w:val="00743D49"/>
    <w:rsid w:val="00745611"/>
    <w:rsid w:val="00745A84"/>
    <w:rsid w:val="0074670F"/>
    <w:rsid w:val="00750DCB"/>
    <w:rsid w:val="00751A4D"/>
    <w:rsid w:val="00754419"/>
    <w:rsid w:val="00755478"/>
    <w:rsid w:val="007557B6"/>
    <w:rsid w:val="00756B7C"/>
    <w:rsid w:val="00760D10"/>
    <w:rsid w:val="007623B1"/>
    <w:rsid w:val="00762EFF"/>
    <w:rsid w:val="00763088"/>
    <w:rsid w:val="00764508"/>
    <w:rsid w:val="00765009"/>
    <w:rsid w:val="007669E4"/>
    <w:rsid w:val="00767179"/>
    <w:rsid w:val="007700DA"/>
    <w:rsid w:val="00770E97"/>
    <w:rsid w:val="0077214E"/>
    <w:rsid w:val="007752BA"/>
    <w:rsid w:val="007768A4"/>
    <w:rsid w:val="00784790"/>
    <w:rsid w:val="007869D9"/>
    <w:rsid w:val="0078747D"/>
    <w:rsid w:val="00791BE3"/>
    <w:rsid w:val="00792EE2"/>
    <w:rsid w:val="007956C3"/>
    <w:rsid w:val="0079635C"/>
    <w:rsid w:val="00796BFE"/>
    <w:rsid w:val="00796C97"/>
    <w:rsid w:val="007A3C3C"/>
    <w:rsid w:val="007A4CF3"/>
    <w:rsid w:val="007A4ECD"/>
    <w:rsid w:val="007A5FD6"/>
    <w:rsid w:val="007A75B5"/>
    <w:rsid w:val="007A7DF7"/>
    <w:rsid w:val="007B072F"/>
    <w:rsid w:val="007B1332"/>
    <w:rsid w:val="007B15DC"/>
    <w:rsid w:val="007B32BE"/>
    <w:rsid w:val="007B353A"/>
    <w:rsid w:val="007C0DCC"/>
    <w:rsid w:val="007C320C"/>
    <w:rsid w:val="007C3F80"/>
    <w:rsid w:val="007C5CC4"/>
    <w:rsid w:val="007D0CC1"/>
    <w:rsid w:val="007D0E28"/>
    <w:rsid w:val="007D0FD8"/>
    <w:rsid w:val="007D1E3B"/>
    <w:rsid w:val="007D2B78"/>
    <w:rsid w:val="007D65AE"/>
    <w:rsid w:val="007D6FA6"/>
    <w:rsid w:val="007E149D"/>
    <w:rsid w:val="007E27C2"/>
    <w:rsid w:val="007E3D4C"/>
    <w:rsid w:val="007E5A55"/>
    <w:rsid w:val="007E7057"/>
    <w:rsid w:val="007E74FD"/>
    <w:rsid w:val="007F1A26"/>
    <w:rsid w:val="007F1A3D"/>
    <w:rsid w:val="007F1FA3"/>
    <w:rsid w:val="007F272F"/>
    <w:rsid w:val="007F280B"/>
    <w:rsid w:val="007F43B4"/>
    <w:rsid w:val="007F6751"/>
    <w:rsid w:val="007F6C26"/>
    <w:rsid w:val="0080063A"/>
    <w:rsid w:val="00800E73"/>
    <w:rsid w:val="00801441"/>
    <w:rsid w:val="00803076"/>
    <w:rsid w:val="00803F98"/>
    <w:rsid w:val="00804071"/>
    <w:rsid w:val="00804C0E"/>
    <w:rsid w:val="00807D90"/>
    <w:rsid w:val="008106BA"/>
    <w:rsid w:val="0081176B"/>
    <w:rsid w:val="00811C3E"/>
    <w:rsid w:val="00812179"/>
    <w:rsid w:val="00821558"/>
    <w:rsid w:val="00822BBE"/>
    <w:rsid w:val="008243B9"/>
    <w:rsid w:val="00824A73"/>
    <w:rsid w:val="00824C84"/>
    <w:rsid w:val="008275F9"/>
    <w:rsid w:val="008335BD"/>
    <w:rsid w:val="00833BB1"/>
    <w:rsid w:val="00833FD3"/>
    <w:rsid w:val="00834C50"/>
    <w:rsid w:val="00835701"/>
    <w:rsid w:val="00835A9F"/>
    <w:rsid w:val="00837BF9"/>
    <w:rsid w:val="008400FB"/>
    <w:rsid w:val="00841039"/>
    <w:rsid w:val="00842AF3"/>
    <w:rsid w:val="00842B88"/>
    <w:rsid w:val="00843B83"/>
    <w:rsid w:val="0084482A"/>
    <w:rsid w:val="00845895"/>
    <w:rsid w:val="00846F22"/>
    <w:rsid w:val="00851172"/>
    <w:rsid w:val="008515E8"/>
    <w:rsid w:val="0085166F"/>
    <w:rsid w:val="00851EB2"/>
    <w:rsid w:val="0085268A"/>
    <w:rsid w:val="008569A9"/>
    <w:rsid w:val="00862C71"/>
    <w:rsid w:val="00866B9E"/>
    <w:rsid w:val="00867CFC"/>
    <w:rsid w:val="008733A7"/>
    <w:rsid w:val="00874F74"/>
    <w:rsid w:val="00875612"/>
    <w:rsid w:val="00875CBE"/>
    <w:rsid w:val="00876F37"/>
    <w:rsid w:val="00877650"/>
    <w:rsid w:val="008777B4"/>
    <w:rsid w:val="00880B20"/>
    <w:rsid w:val="00881066"/>
    <w:rsid w:val="00882241"/>
    <w:rsid w:val="008825BC"/>
    <w:rsid w:val="00885EBB"/>
    <w:rsid w:val="0089027A"/>
    <w:rsid w:val="00890C0C"/>
    <w:rsid w:val="00890CE2"/>
    <w:rsid w:val="0089266F"/>
    <w:rsid w:val="00893FEC"/>
    <w:rsid w:val="00894158"/>
    <w:rsid w:val="0089472E"/>
    <w:rsid w:val="00894FBB"/>
    <w:rsid w:val="008970EC"/>
    <w:rsid w:val="008972DF"/>
    <w:rsid w:val="008A0D63"/>
    <w:rsid w:val="008A290F"/>
    <w:rsid w:val="008A2E1A"/>
    <w:rsid w:val="008A3D89"/>
    <w:rsid w:val="008A5D1E"/>
    <w:rsid w:val="008A777A"/>
    <w:rsid w:val="008A7C01"/>
    <w:rsid w:val="008A7E9E"/>
    <w:rsid w:val="008B0392"/>
    <w:rsid w:val="008B489C"/>
    <w:rsid w:val="008B61E1"/>
    <w:rsid w:val="008C23AC"/>
    <w:rsid w:val="008C23BB"/>
    <w:rsid w:val="008C48A4"/>
    <w:rsid w:val="008C4C97"/>
    <w:rsid w:val="008C520D"/>
    <w:rsid w:val="008C698B"/>
    <w:rsid w:val="008C7C6A"/>
    <w:rsid w:val="008D2A92"/>
    <w:rsid w:val="008D2BE0"/>
    <w:rsid w:val="008D4E76"/>
    <w:rsid w:val="008D5219"/>
    <w:rsid w:val="008D612B"/>
    <w:rsid w:val="008E2994"/>
    <w:rsid w:val="008E4548"/>
    <w:rsid w:val="008E4DB8"/>
    <w:rsid w:val="008E58CF"/>
    <w:rsid w:val="008E67F1"/>
    <w:rsid w:val="008E6FE6"/>
    <w:rsid w:val="008F12F6"/>
    <w:rsid w:val="008F135F"/>
    <w:rsid w:val="008F7B8E"/>
    <w:rsid w:val="0090173D"/>
    <w:rsid w:val="0090302D"/>
    <w:rsid w:val="00903957"/>
    <w:rsid w:val="00903A92"/>
    <w:rsid w:val="00904AC6"/>
    <w:rsid w:val="00904B4E"/>
    <w:rsid w:val="00905B06"/>
    <w:rsid w:val="00907203"/>
    <w:rsid w:val="0090735F"/>
    <w:rsid w:val="00911481"/>
    <w:rsid w:val="00914B6A"/>
    <w:rsid w:val="00914EC0"/>
    <w:rsid w:val="009156FA"/>
    <w:rsid w:val="00916527"/>
    <w:rsid w:val="00916775"/>
    <w:rsid w:val="00917186"/>
    <w:rsid w:val="009177DA"/>
    <w:rsid w:val="0092088F"/>
    <w:rsid w:val="00920CEA"/>
    <w:rsid w:val="00921BDA"/>
    <w:rsid w:val="00922269"/>
    <w:rsid w:val="0092233C"/>
    <w:rsid w:val="009238E4"/>
    <w:rsid w:val="00925377"/>
    <w:rsid w:val="00927D41"/>
    <w:rsid w:val="0093174F"/>
    <w:rsid w:val="00931ACB"/>
    <w:rsid w:val="00931D44"/>
    <w:rsid w:val="009321ED"/>
    <w:rsid w:val="00932518"/>
    <w:rsid w:val="00933607"/>
    <w:rsid w:val="00935793"/>
    <w:rsid w:val="009358F5"/>
    <w:rsid w:val="009365C6"/>
    <w:rsid w:val="00936CBD"/>
    <w:rsid w:val="0094130D"/>
    <w:rsid w:val="00942E7B"/>
    <w:rsid w:val="009452C6"/>
    <w:rsid w:val="00946C47"/>
    <w:rsid w:val="009471E9"/>
    <w:rsid w:val="00952C5B"/>
    <w:rsid w:val="0095380D"/>
    <w:rsid w:val="00953AAF"/>
    <w:rsid w:val="00954D39"/>
    <w:rsid w:val="00956A60"/>
    <w:rsid w:val="00957085"/>
    <w:rsid w:val="009570B9"/>
    <w:rsid w:val="0096311C"/>
    <w:rsid w:val="009660EB"/>
    <w:rsid w:val="00966EAE"/>
    <w:rsid w:val="00970D57"/>
    <w:rsid w:val="00973811"/>
    <w:rsid w:val="009741F4"/>
    <w:rsid w:val="00974B2B"/>
    <w:rsid w:val="00975019"/>
    <w:rsid w:val="00976642"/>
    <w:rsid w:val="00976F7B"/>
    <w:rsid w:val="009808D4"/>
    <w:rsid w:val="0098144C"/>
    <w:rsid w:val="00981BDD"/>
    <w:rsid w:val="00984505"/>
    <w:rsid w:val="00985679"/>
    <w:rsid w:val="0098706C"/>
    <w:rsid w:val="00987BD6"/>
    <w:rsid w:val="00987D23"/>
    <w:rsid w:val="0099205D"/>
    <w:rsid w:val="0099373C"/>
    <w:rsid w:val="009938C9"/>
    <w:rsid w:val="00993B16"/>
    <w:rsid w:val="00993D5A"/>
    <w:rsid w:val="0099480F"/>
    <w:rsid w:val="00996287"/>
    <w:rsid w:val="009976C3"/>
    <w:rsid w:val="009A2EDD"/>
    <w:rsid w:val="009A3920"/>
    <w:rsid w:val="009A404E"/>
    <w:rsid w:val="009A600E"/>
    <w:rsid w:val="009A60CE"/>
    <w:rsid w:val="009A7455"/>
    <w:rsid w:val="009B0691"/>
    <w:rsid w:val="009B15E3"/>
    <w:rsid w:val="009B4A0C"/>
    <w:rsid w:val="009B5911"/>
    <w:rsid w:val="009C09F2"/>
    <w:rsid w:val="009C0D17"/>
    <w:rsid w:val="009C4345"/>
    <w:rsid w:val="009C554B"/>
    <w:rsid w:val="009C5A07"/>
    <w:rsid w:val="009C70EF"/>
    <w:rsid w:val="009C76E6"/>
    <w:rsid w:val="009D1241"/>
    <w:rsid w:val="009D39F5"/>
    <w:rsid w:val="009D5587"/>
    <w:rsid w:val="009D6D56"/>
    <w:rsid w:val="009E0EF5"/>
    <w:rsid w:val="009E113D"/>
    <w:rsid w:val="009E1328"/>
    <w:rsid w:val="009E14D7"/>
    <w:rsid w:val="009E28E9"/>
    <w:rsid w:val="009E3DAE"/>
    <w:rsid w:val="009E526B"/>
    <w:rsid w:val="009F0204"/>
    <w:rsid w:val="009F0454"/>
    <w:rsid w:val="009F049D"/>
    <w:rsid w:val="009F072D"/>
    <w:rsid w:val="009F106D"/>
    <w:rsid w:val="009F30EB"/>
    <w:rsid w:val="009F367A"/>
    <w:rsid w:val="009F56B7"/>
    <w:rsid w:val="009F60D8"/>
    <w:rsid w:val="009F70E6"/>
    <w:rsid w:val="009F7770"/>
    <w:rsid w:val="009F7A6A"/>
    <w:rsid w:val="00A030E6"/>
    <w:rsid w:val="00A031D8"/>
    <w:rsid w:val="00A04891"/>
    <w:rsid w:val="00A05394"/>
    <w:rsid w:val="00A06AEF"/>
    <w:rsid w:val="00A10A0C"/>
    <w:rsid w:val="00A11105"/>
    <w:rsid w:val="00A116D7"/>
    <w:rsid w:val="00A12849"/>
    <w:rsid w:val="00A12E74"/>
    <w:rsid w:val="00A1337F"/>
    <w:rsid w:val="00A15F8A"/>
    <w:rsid w:val="00A17A2A"/>
    <w:rsid w:val="00A17D7B"/>
    <w:rsid w:val="00A21006"/>
    <w:rsid w:val="00A210C0"/>
    <w:rsid w:val="00A24B18"/>
    <w:rsid w:val="00A2568C"/>
    <w:rsid w:val="00A2778C"/>
    <w:rsid w:val="00A278E7"/>
    <w:rsid w:val="00A27C19"/>
    <w:rsid w:val="00A27E0C"/>
    <w:rsid w:val="00A320A1"/>
    <w:rsid w:val="00A3444F"/>
    <w:rsid w:val="00A3608B"/>
    <w:rsid w:val="00A369FB"/>
    <w:rsid w:val="00A37FB2"/>
    <w:rsid w:val="00A40D8C"/>
    <w:rsid w:val="00A42331"/>
    <w:rsid w:val="00A430E8"/>
    <w:rsid w:val="00A45EFD"/>
    <w:rsid w:val="00A46CB9"/>
    <w:rsid w:val="00A46CF3"/>
    <w:rsid w:val="00A46E02"/>
    <w:rsid w:val="00A50258"/>
    <w:rsid w:val="00A52CFF"/>
    <w:rsid w:val="00A5346C"/>
    <w:rsid w:val="00A53753"/>
    <w:rsid w:val="00A55A95"/>
    <w:rsid w:val="00A55F19"/>
    <w:rsid w:val="00A56265"/>
    <w:rsid w:val="00A56A5C"/>
    <w:rsid w:val="00A57E99"/>
    <w:rsid w:val="00A604AC"/>
    <w:rsid w:val="00A620CB"/>
    <w:rsid w:val="00A64396"/>
    <w:rsid w:val="00A65708"/>
    <w:rsid w:val="00A668C6"/>
    <w:rsid w:val="00A70C7B"/>
    <w:rsid w:val="00A7111D"/>
    <w:rsid w:val="00A712F0"/>
    <w:rsid w:val="00A7523F"/>
    <w:rsid w:val="00A76981"/>
    <w:rsid w:val="00A76D78"/>
    <w:rsid w:val="00A803F1"/>
    <w:rsid w:val="00A80D27"/>
    <w:rsid w:val="00A847F1"/>
    <w:rsid w:val="00A85282"/>
    <w:rsid w:val="00A853CF"/>
    <w:rsid w:val="00A86021"/>
    <w:rsid w:val="00A87E16"/>
    <w:rsid w:val="00A9004C"/>
    <w:rsid w:val="00A90084"/>
    <w:rsid w:val="00A9038A"/>
    <w:rsid w:val="00A903EA"/>
    <w:rsid w:val="00A93B8C"/>
    <w:rsid w:val="00A93FD0"/>
    <w:rsid w:val="00A94F99"/>
    <w:rsid w:val="00AA148B"/>
    <w:rsid w:val="00AA19F6"/>
    <w:rsid w:val="00AA1D29"/>
    <w:rsid w:val="00AA4FC4"/>
    <w:rsid w:val="00AA5FA9"/>
    <w:rsid w:val="00AA723A"/>
    <w:rsid w:val="00AA7301"/>
    <w:rsid w:val="00AB0CE7"/>
    <w:rsid w:val="00AB0ED1"/>
    <w:rsid w:val="00AB19B4"/>
    <w:rsid w:val="00AB2684"/>
    <w:rsid w:val="00AB2BFB"/>
    <w:rsid w:val="00AB4A09"/>
    <w:rsid w:val="00AB5538"/>
    <w:rsid w:val="00AB64B3"/>
    <w:rsid w:val="00AB7DC3"/>
    <w:rsid w:val="00AC33D2"/>
    <w:rsid w:val="00AC4280"/>
    <w:rsid w:val="00AC5639"/>
    <w:rsid w:val="00AC5760"/>
    <w:rsid w:val="00AC5C10"/>
    <w:rsid w:val="00AD4131"/>
    <w:rsid w:val="00AD414F"/>
    <w:rsid w:val="00AD4923"/>
    <w:rsid w:val="00AD645F"/>
    <w:rsid w:val="00AD722F"/>
    <w:rsid w:val="00AE0EF1"/>
    <w:rsid w:val="00AE1BDE"/>
    <w:rsid w:val="00AE2BBE"/>
    <w:rsid w:val="00AE3580"/>
    <w:rsid w:val="00AE598E"/>
    <w:rsid w:val="00AE5AEA"/>
    <w:rsid w:val="00AE7C9C"/>
    <w:rsid w:val="00AE7E8F"/>
    <w:rsid w:val="00AF1460"/>
    <w:rsid w:val="00AF3C54"/>
    <w:rsid w:val="00AF4CD5"/>
    <w:rsid w:val="00AF6178"/>
    <w:rsid w:val="00B0073B"/>
    <w:rsid w:val="00B015BD"/>
    <w:rsid w:val="00B02F83"/>
    <w:rsid w:val="00B051B0"/>
    <w:rsid w:val="00B05450"/>
    <w:rsid w:val="00B0572A"/>
    <w:rsid w:val="00B06BF1"/>
    <w:rsid w:val="00B11473"/>
    <w:rsid w:val="00B122CC"/>
    <w:rsid w:val="00B156EF"/>
    <w:rsid w:val="00B1676F"/>
    <w:rsid w:val="00B175EC"/>
    <w:rsid w:val="00B229C4"/>
    <w:rsid w:val="00B229DA"/>
    <w:rsid w:val="00B230D9"/>
    <w:rsid w:val="00B2499A"/>
    <w:rsid w:val="00B26929"/>
    <w:rsid w:val="00B26E05"/>
    <w:rsid w:val="00B3120D"/>
    <w:rsid w:val="00B322B6"/>
    <w:rsid w:val="00B3311C"/>
    <w:rsid w:val="00B34592"/>
    <w:rsid w:val="00B378CE"/>
    <w:rsid w:val="00B40982"/>
    <w:rsid w:val="00B50BB5"/>
    <w:rsid w:val="00B523BD"/>
    <w:rsid w:val="00B52651"/>
    <w:rsid w:val="00B54597"/>
    <w:rsid w:val="00B54D2E"/>
    <w:rsid w:val="00B550D5"/>
    <w:rsid w:val="00B5590E"/>
    <w:rsid w:val="00B55F1D"/>
    <w:rsid w:val="00B56CAD"/>
    <w:rsid w:val="00B602DF"/>
    <w:rsid w:val="00B6336B"/>
    <w:rsid w:val="00B66A7D"/>
    <w:rsid w:val="00B720B7"/>
    <w:rsid w:val="00B7232F"/>
    <w:rsid w:val="00B76448"/>
    <w:rsid w:val="00B808D6"/>
    <w:rsid w:val="00B8247A"/>
    <w:rsid w:val="00B826FF"/>
    <w:rsid w:val="00B83232"/>
    <w:rsid w:val="00B83C30"/>
    <w:rsid w:val="00B84794"/>
    <w:rsid w:val="00B8601A"/>
    <w:rsid w:val="00B9247C"/>
    <w:rsid w:val="00B932E0"/>
    <w:rsid w:val="00B9414D"/>
    <w:rsid w:val="00B969E2"/>
    <w:rsid w:val="00B96FDE"/>
    <w:rsid w:val="00BA0DF0"/>
    <w:rsid w:val="00BA1873"/>
    <w:rsid w:val="00BA1A42"/>
    <w:rsid w:val="00BA59A6"/>
    <w:rsid w:val="00BA5B02"/>
    <w:rsid w:val="00BA6A9F"/>
    <w:rsid w:val="00BA6DA4"/>
    <w:rsid w:val="00BB0C7F"/>
    <w:rsid w:val="00BB0E78"/>
    <w:rsid w:val="00BB1FC0"/>
    <w:rsid w:val="00BB25F3"/>
    <w:rsid w:val="00BB49EF"/>
    <w:rsid w:val="00BB4E79"/>
    <w:rsid w:val="00BB560C"/>
    <w:rsid w:val="00BB7722"/>
    <w:rsid w:val="00BC28D4"/>
    <w:rsid w:val="00BC4638"/>
    <w:rsid w:val="00BD0340"/>
    <w:rsid w:val="00BD048E"/>
    <w:rsid w:val="00BD2DDC"/>
    <w:rsid w:val="00BD7098"/>
    <w:rsid w:val="00BD77D1"/>
    <w:rsid w:val="00BD7913"/>
    <w:rsid w:val="00BD7A5D"/>
    <w:rsid w:val="00BE0B52"/>
    <w:rsid w:val="00BE226B"/>
    <w:rsid w:val="00BE28EB"/>
    <w:rsid w:val="00BE3BD8"/>
    <w:rsid w:val="00BE452A"/>
    <w:rsid w:val="00BE4A09"/>
    <w:rsid w:val="00BE677B"/>
    <w:rsid w:val="00BE6996"/>
    <w:rsid w:val="00BE7530"/>
    <w:rsid w:val="00BF032C"/>
    <w:rsid w:val="00BF15FF"/>
    <w:rsid w:val="00BF1A65"/>
    <w:rsid w:val="00BF1C97"/>
    <w:rsid w:val="00BF37B6"/>
    <w:rsid w:val="00BF71AA"/>
    <w:rsid w:val="00BF76F4"/>
    <w:rsid w:val="00C032BA"/>
    <w:rsid w:val="00C07396"/>
    <w:rsid w:val="00C11702"/>
    <w:rsid w:val="00C12EC2"/>
    <w:rsid w:val="00C1414B"/>
    <w:rsid w:val="00C14BF0"/>
    <w:rsid w:val="00C16D97"/>
    <w:rsid w:val="00C17091"/>
    <w:rsid w:val="00C174F6"/>
    <w:rsid w:val="00C17F6B"/>
    <w:rsid w:val="00C20E16"/>
    <w:rsid w:val="00C23480"/>
    <w:rsid w:val="00C240D5"/>
    <w:rsid w:val="00C24479"/>
    <w:rsid w:val="00C25A09"/>
    <w:rsid w:val="00C25A8D"/>
    <w:rsid w:val="00C261D1"/>
    <w:rsid w:val="00C279E8"/>
    <w:rsid w:val="00C3209A"/>
    <w:rsid w:val="00C339DA"/>
    <w:rsid w:val="00C34B9D"/>
    <w:rsid w:val="00C35ACF"/>
    <w:rsid w:val="00C36359"/>
    <w:rsid w:val="00C40FAD"/>
    <w:rsid w:val="00C42726"/>
    <w:rsid w:val="00C42CEE"/>
    <w:rsid w:val="00C435A8"/>
    <w:rsid w:val="00C458FA"/>
    <w:rsid w:val="00C5029A"/>
    <w:rsid w:val="00C50D18"/>
    <w:rsid w:val="00C53373"/>
    <w:rsid w:val="00C534F1"/>
    <w:rsid w:val="00C55AC2"/>
    <w:rsid w:val="00C613B9"/>
    <w:rsid w:val="00C619D2"/>
    <w:rsid w:val="00C61A47"/>
    <w:rsid w:val="00C649AB"/>
    <w:rsid w:val="00C66EB2"/>
    <w:rsid w:val="00C67944"/>
    <w:rsid w:val="00C71340"/>
    <w:rsid w:val="00C72835"/>
    <w:rsid w:val="00C72B96"/>
    <w:rsid w:val="00C73E76"/>
    <w:rsid w:val="00C7462E"/>
    <w:rsid w:val="00C755B0"/>
    <w:rsid w:val="00C764DC"/>
    <w:rsid w:val="00C773C1"/>
    <w:rsid w:val="00C8198A"/>
    <w:rsid w:val="00C82538"/>
    <w:rsid w:val="00C82B76"/>
    <w:rsid w:val="00C8435E"/>
    <w:rsid w:val="00C85707"/>
    <w:rsid w:val="00C86212"/>
    <w:rsid w:val="00C879B0"/>
    <w:rsid w:val="00C90F7B"/>
    <w:rsid w:val="00C924F4"/>
    <w:rsid w:val="00C94EAA"/>
    <w:rsid w:val="00C95585"/>
    <w:rsid w:val="00C976FF"/>
    <w:rsid w:val="00CA03DA"/>
    <w:rsid w:val="00CA0D71"/>
    <w:rsid w:val="00CA2248"/>
    <w:rsid w:val="00CA37D0"/>
    <w:rsid w:val="00CA5679"/>
    <w:rsid w:val="00CB0559"/>
    <w:rsid w:val="00CB0686"/>
    <w:rsid w:val="00CB417B"/>
    <w:rsid w:val="00CB6415"/>
    <w:rsid w:val="00CB674C"/>
    <w:rsid w:val="00CB76EA"/>
    <w:rsid w:val="00CB797A"/>
    <w:rsid w:val="00CB7D34"/>
    <w:rsid w:val="00CB7E72"/>
    <w:rsid w:val="00CC30DA"/>
    <w:rsid w:val="00CC4241"/>
    <w:rsid w:val="00CC4F56"/>
    <w:rsid w:val="00CC5C63"/>
    <w:rsid w:val="00CC65A8"/>
    <w:rsid w:val="00CC6785"/>
    <w:rsid w:val="00CC6DDA"/>
    <w:rsid w:val="00CD20C6"/>
    <w:rsid w:val="00CD5DCD"/>
    <w:rsid w:val="00CD733D"/>
    <w:rsid w:val="00CD74A7"/>
    <w:rsid w:val="00CE09C1"/>
    <w:rsid w:val="00CE34B3"/>
    <w:rsid w:val="00CE4810"/>
    <w:rsid w:val="00CE7460"/>
    <w:rsid w:val="00CF0872"/>
    <w:rsid w:val="00CF3E81"/>
    <w:rsid w:val="00CF5A55"/>
    <w:rsid w:val="00CF7FC8"/>
    <w:rsid w:val="00D015C2"/>
    <w:rsid w:val="00D019F5"/>
    <w:rsid w:val="00D01ECA"/>
    <w:rsid w:val="00D02B66"/>
    <w:rsid w:val="00D02DE0"/>
    <w:rsid w:val="00D04064"/>
    <w:rsid w:val="00D06CC0"/>
    <w:rsid w:val="00D07BF9"/>
    <w:rsid w:val="00D11D8F"/>
    <w:rsid w:val="00D1377A"/>
    <w:rsid w:val="00D145B5"/>
    <w:rsid w:val="00D16BA5"/>
    <w:rsid w:val="00D17476"/>
    <w:rsid w:val="00D17951"/>
    <w:rsid w:val="00D17A6E"/>
    <w:rsid w:val="00D216DA"/>
    <w:rsid w:val="00D23ACF"/>
    <w:rsid w:val="00D24361"/>
    <w:rsid w:val="00D251EB"/>
    <w:rsid w:val="00D2705D"/>
    <w:rsid w:val="00D275E7"/>
    <w:rsid w:val="00D318D8"/>
    <w:rsid w:val="00D37BCB"/>
    <w:rsid w:val="00D423BB"/>
    <w:rsid w:val="00D4259E"/>
    <w:rsid w:val="00D435C1"/>
    <w:rsid w:val="00D459EB"/>
    <w:rsid w:val="00D46834"/>
    <w:rsid w:val="00D503D3"/>
    <w:rsid w:val="00D504D9"/>
    <w:rsid w:val="00D511F0"/>
    <w:rsid w:val="00D525AD"/>
    <w:rsid w:val="00D52613"/>
    <w:rsid w:val="00D52CD7"/>
    <w:rsid w:val="00D55C60"/>
    <w:rsid w:val="00D61E64"/>
    <w:rsid w:val="00D646AB"/>
    <w:rsid w:val="00D66111"/>
    <w:rsid w:val="00D708EA"/>
    <w:rsid w:val="00D72BFB"/>
    <w:rsid w:val="00D73DD9"/>
    <w:rsid w:val="00D75DED"/>
    <w:rsid w:val="00D77B5E"/>
    <w:rsid w:val="00D77F67"/>
    <w:rsid w:val="00D8216C"/>
    <w:rsid w:val="00D82CD2"/>
    <w:rsid w:val="00D83C23"/>
    <w:rsid w:val="00D84B27"/>
    <w:rsid w:val="00D84E5D"/>
    <w:rsid w:val="00D8522F"/>
    <w:rsid w:val="00D86F5C"/>
    <w:rsid w:val="00D87829"/>
    <w:rsid w:val="00D904D2"/>
    <w:rsid w:val="00D90AC7"/>
    <w:rsid w:val="00D91C03"/>
    <w:rsid w:val="00D93E32"/>
    <w:rsid w:val="00D96C08"/>
    <w:rsid w:val="00D97CD5"/>
    <w:rsid w:val="00D97FC3"/>
    <w:rsid w:val="00DA06E7"/>
    <w:rsid w:val="00DA1CFC"/>
    <w:rsid w:val="00DA327B"/>
    <w:rsid w:val="00DA38A8"/>
    <w:rsid w:val="00DA5712"/>
    <w:rsid w:val="00DA5CF0"/>
    <w:rsid w:val="00DA66E3"/>
    <w:rsid w:val="00DA67B1"/>
    <w:rsid w:val="00DA7E78"/>
    <w:rsid w:val="00DB1163"/>
    <w:rsid w:val="00DB26CD"/>
    <w:rsid w:val="00DB42CB"/>
    <w:rsid w:val="00DB4740"/>
    <w:rsid w:val="00DB6985"/>
    <w:rsid w:val="00DB73C7"/>
    <w:rsid w:val="00DB76B2"/>
    <w:rsid w:val="00DC0596"/>
    <w:rsid w:val="00DC16FB"/>
    <w:rsid w:val="00DC46EC"/>
    <w:rsid w:val="00DC5284"/>
    <w:rsid w:val="00DC61F2"/>
    <w:rsid w:val="00DC6769"/>
    <w:rsid w:val="00DD142B"/>
    <w:rsid w:val="00DD2787"/>
    <w:rsid w:val="00DD70B5"/>
    <w:rsid w:val="00DE1E04"/>
    <w:rsid w:val="00DE2BFC"/>
    <w:rsid w:val="00DE4BF3"/>
    <w:rsid w:val="00DF21A8"/>
    <w:rsid w:val="00DF2629"/>
    <w:rsid w:val="00DF49B7"/>
    <w:rsid w:val="00DF54D7"/>
    <w:rsid w:val="00DF696C"/>
    <w:rsid w:val="00E0178B"/>
    <w:rsid w:val="00E027BB"/>
    <w:rsid w:val="00E028BE"/>
    <w:rsid w:val="00E032EA"/>
    <w:rsid w:val="00E05D5C"/>
    <w:rsid w:val="00E13007"/>
    <w:rsid w:val="00E13FC6"/>
    <w:rsid w:val="00E14521"/>
    <w:rsid w:val="00E15113"/>
    <w:rsid w:val="00E217FE"/>
    <w:rsid w:val="00E21868"/>
    <w:rsid w:val="00E22DFC"/>
    <w:rsid w:val="00E24830"/>
    <w:rsid w:val="00E255D1"/>
    <w:rsid w:val="00E26A13"/>
    <w:rsid w:val="00E31955"/>
    <w:rsid w:val="00E31FBF"/>
    <w:rsid w:val="00E357F5"/>
    <w:rsid w:val="00E36541"/>
    <w:rsid w:val="00E415AA"/>
    <w:rsid w:val="00E474D7"/>
    <w:rsid w:val="00E5028F"/>
    <w:rsid w:val="00E51998"/>
    <w:rsid w:val="00E51E70"/>
    <w:rsid w:val="00E55337"/>
    <w:rsid w:val="00E561F7"/>
    <w:rsid w:val="00E563F6"/>
    <w:rsid w:val="00E570FF"/>
    <w:rsid w:val="00E6032D"/>
    <w:rsid w:val="00E61364"/>
    <w:rsid w:val="00E674DB"/>
    <w:rsid w:val="00E67DB9"/>
    <w:rsid w:val="00E72D89"/>
    <w:rsid w:val="00E7305D"/>
    <w:rsid w:val="00E73885"/>
    <w:rsid w:val="00E77710"/>
    <w:rsid w:val="00E81F44"/>
    <w:rsid w:val="00E83BA8"/>
    <w:rsid w:val="00E85598"/>
    <w:rsid w:val="00E85A73"/>
    <w:rsid w:val="00E85DE2"/>
    <w:rsid w:val="00E86292"/>
    <w:rsid w:val="00E9040D"/>
    <w:rsid w:val="00E926FF"/>
    <w:rsid w:val="00E92910"/>
    <w:rsid w:val="00E947C4"/>
    <w:rsid w:val="00E97F6F"/>
    <w:rsid w:val="00EA1045"/>
    <w:rsid w:val="00EA1A12"/>
    <w:rsid w:val="00EA251F"/>
    <w:rsid w:val="00EA55A6"/>
    <w:rsid w:val="00EA5AD8"/>
    <w:rsid w:val="00EA65A1"/>
    <w:rsid w:val="00EA6E0F"/>
    <w:rsid w:val="00EA74E1"/>
    <w:rsid w:val="00EB3D12"/>
    <w:rsid w:val="00EB3D79"/>
    <w:rsid w:val="00EB5DF7"/>
    <w:rsid w:val="00EB5FEE"/>
    <w:rsid w:val="00EB7F33"/>
    <w:rsid w:val="00EC33A7"/>
    <w:rsid w:val="00EC4596"/>
    <w:rsid w:val="00EC5D4B"/>
    <w:rsid w:val="00EC6D70"/>
    <w:rsid w:val="00EC6DA0"/>
    <w:rsid w:val="00ED0412"/>
    <w:rsid w:val="00ED0971"/>
    <w:rsid w:val="00ED247C"/>
    <w:rsid w:val="00ED3921"/>
    <w:rsid w:val="00ED3EB5"/>
    <w:rsid w:val="00ED4351"/>
    <w:rsid w:val="00ED4AC3"/>
    <w:rsid w:val="00ED50B2"/>
    <w:rsid w:val="00ED5CEA"/>
    <w:rsid w:val="00EE1F5E"/>
    <w:rsid w:val="00EE2034"/>
    <w:rsid w:val="00EE2EFE"/>
    <w:rsid w:val="00EE3BF3"/>
    <w:rsid w:val="00EE4052"/>
    <w:rsid w:val="00EE47AB"/>
    <w:rsid w:val="00EF2764"/>
    <w:rsid w:val="00EF461F"/>
    <w:rsid w:val="00F01024"/>
    <w:rsid w:val="00F014A5"/>
    <w:rsid w:val="00F01AC6"/>
    <w:rsid w:val="00F02F89"/>
    <w:rsid w:val="00F03D6F"/>
    <w:rsid w:val="00F0649E"/>
    <w:rsid w:val="00F06753"/>
    <w:rsid w:val="00F07058"/>
    <w:rsid w:val="00F103EA"/>
    <w:rsid w:val="00F11946"/>
    <w:rsid w:val="00F143B6"/>
    <w:rsid w:val="00F14440"/>
    <w:rsid w:val="00F1478B"/>
    <w:rsid w:val="00F1564D"/>
    <w:rsid w:val="00F161D7"/>
    <w:rsid w:val="00F165E7"/>
    <w:rsid w:val="00F21BA8"/>
    <w:rsid w:val="00F232D8"/>
    <w:rsid w:val="00F24471"/>
    <w:rsid w:val="00F249CF"/>
    <w:rsid w:val="00F252F4"/>
    <w:rsid w:val="00F26529"/>
    <w:rsid w:val="00F266F1"/>
    <w:rsid w:val="00F30670"/>
    <w:rsid w:val="00F312B6"/>
    <w:rsid w:val="00F31A33"/>
    <w:rsid w:val="00F32372"/>
    <w:rsid w:val="00F356D7"/>
    <w:rsid w:val="00F35845"/>
    <w:rsid w:val="00F40211"/>
    <w:rsid w:val="00F40F26"/>
    <w:rsid w:val="00F41A1D"/>
    <w:rsid w:val="00F433C4"/>
    <w:rsid w:val="00F44390"/>
    <w:rsid w:val="00F45DDA"/>
    <w:rsid w:val="00F45E53"/>
    <w:rsid w:val="00F4667C"/>
    <w:rsid w:val="00F471EF"/>
    <w:rsid w:val="00F550DE"/>
    <w:rsid w:val="00F55929"/>
    <w:rsid w:val="00F55B94"/>
    <w:rsid w:val="00F56B5E"/>
    <w:rsid w:val="00F572E1"/>
    <w:rsid w:val="00F6193A"/>
    <w:rsid w:val="00F63990"/>
    <w:rsid w:val="00F643F6"/>
    <w:rsid w:val="00F66193"/>
    <w:rsid w:val="00F67638"/>
    <w:rsid w:val="00F67B0E"/>
    <w:rsid w:val="00F71078"/>
    <w:rsid w:val="00F71AC1"/>
    <w:rsid w:val="00F751A8"/>
    <w:rsid w:val="00F7544D"/>
    <w:rsid w:val="00F76181"/>
    <w:rsid w:val="00F77031"/>
    <w:rsid w:val="00F7735E"/>
    <w:rsid w:val="00F77991"/>
    <w:rsid w:val="00F817F8"/>
    <w:rsid w:val="00F821B0"/>
    <w:rsid w:val="00F8223A"/>
    <w:rsid w:val="00F83649"/>
    <w:rsid w:val="00F8377B"/>
    <w:rsid w:val="00F842B0"/>
    <w:rsid w:val="00F84747"/>
    <w:rsid w:val="00F85F5A"/>
    <w:rsid w:val="00F86117"/>
    <w:rsid w:val="00F861C6"/>
    <w:rsid w:val="00F92DFD"/>
    <w:rsid w:val="00F93393"/>
    <w:rsid w:val="00F96189"/>
    <w:rsid w:val="00F965BC"/>
    <w:rsid w:val="00FB2A12"/>
    <w:rsid w:val="00FB39AC"/>
    <w:rsid w:val="00FB3D24"/>
    <w:rsid w:val="00FC0781"/>
    <w:rsid w:val="00FC0F0A"/>
    <w:rsid w:val="00FC4F60"/>
    <w:rsid w:val="00FC5461"/>
    <w:rsid w:val="00FC739E"/>
    <w:rsid w:val="00FC7620"/>
    <w:rsid w:val="00FC7EA1"/>
    <w:rsid w:val="00FD00BF"/>
    <w:rsid w:val="00FD03DF"/>
    <w:rsid w:val="00FD05AD"/>
    <w:rsid w:val="00FD16E5"/>
    <w:rsid w:val="00FD2C8F"/>
    <w:rsid w:val="00FD532B"/>
    <w:rsid w:val="00FE2199"/>
    <w:rsid w:val="00FE29DD"/>
    <w:rsid w:val="00FE2EBC"/>
    <w:rsid w:val="00FE51E2"/>
    <w:rsid w:val="00FE59C8"/>
    <w:rsid w:val="00FE64CA"/>
    <w:rsid w:val="00FE6B65"/>
    <w:rsid w:val="00FF4614"/>
    <w:rsid w:val="00FF4CF2"/>
    <w:rsid w:val="00FF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1D"/>
    <w:rPr>
      <w:rFonts w:ascii="Calibri" w:eastAsia="Calibri" w:hAnsi="Calibri" w:cs="Times New Roman"/>
    </w:rPr>
  </w:style>
  <w:style w:type="paragraph" w:styleId="1">
    <w:name w:val="heading 1"/>
    <w:basedOn w:val="a"/>
    <w:link w:val="10"/>
    <w:uiPriority w:val="9"/>
    <w:qFormat/>
    <w:rsid w:val="00B55F1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F1D"/>
    <w:rPr>
      <w:rFonts w:ascii="Times New Roman" w:eastAsia="Times New Roman" w:hAnsi="Times New Roman" w:cs="Times New Roman"/>
      <w:b/>
      <w:bCs/>
      <w:kern w:val="36"/>
      <w:sz w:val="48"/>
      <w:szCs w:val="48"/>
      <w:lang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4"/>
    <w:uiPriority w:val="99"/>
    <w:qFormat/>
    <w:rsid w:val="00B55F1D"/>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B55F1D"/>
    <w:rPr>
      <w:rFonts w:ascii="Times New Roman" w:eastAsia="Times New Roman" w:hAnsi="Times New Roman" w:cs="Times New Roman"/>
      <w:sz w:val="24"/>
      <w:szCs w:val="24"/>
      <w:lang w:val="x-none" w:eastAsia="ru-RU"/>
    </w:rPr>
  </w:style>
  <w:style w:type="character" w:customStyle="1" w:styleId="s0">
    <w:name w:val="s0"/>
    <w:rsid w:val="00B55F1D"/>
    <w:rPr>
      <w:rFonts w:ascii="Times New Roman" w:hAnsi="Times New Roman" w:cs="Times New Roman"/>
      <w:color w:val="000000"/>
      <w:sz w:val="24"/>
      <w:szCs w:val="24"/>
      <w:u w:val="none"/>
      <w:effect w:val="none"/>
    </w:rPr>
  </w:style>
  <w:style w:type="character" w:styleId="a5">
    <w:name w:val="Emphasis"/>
    <w:basedOn w:val="a0"/>
    <w:uiPriority w:val="20"/>
    <w:qFormat/>
    <w:rsid w:val="00B55F1D"/>
    <w:rPr>
      <w:i/>
      <w:iCs/>
    </w:rPr>
  </w:style>
  <w:style w:type="paragraph" w:styleId="a6">
    <w:name w:val="header"/>
    <w:basedOn w:val="a"/>
    <w:link w:val="a7"/>
    <w:uiPriority w:val="99"/>
    <w:unhideWhenUsed/>
    <w:rsid w:val="00B55F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F1D"/>
    <w:rPr>
      <w:rFonts w:ascii="Calibri" w:eastAsia="Calibri" w:hAnsi="Calibri" w:cs="Times New Roman"/>
    </w:rPr>
  </w:style>
  <w:style w:type="paragraph" w:customStyle="1" w:styleId="msonormalcxspmiddle">
    <w:name w:val="msonormalcxspmiddle"/>
    <w:basedOn w:val="a"/>
    <w:uiPriority w:val="99"/>
    <w:rsid w:val="00B55F1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55F1D"/>
    <w:pPr>
      <w:spacing w:after="0" w:line="240" w:lineRule="auto"/>
    </w:pPr>
    <w:rPr>
      <w:rFonts w:eastAsia="Times New Roman"/>
      <w:sz w:val="18"/>
      <w:szCs w:val="18"/>
      <w:lang w:eastAsia="ru-RU"/>
    </w:rPr>
  </w:style>
  <w:style w:type="character" w:customStyle="1" w:styleId="a9">
    <w:name w:val="Текст выноски Знак"/>
    <w:basedOn w:val="a0"/>
    <w:link w:val="a8"/>
    <w:uiPriority w:val="99"/>
    <w:semiHidden/>
    <w:rsid w:val="00B55F1D"/>
    <w:rPr>
      <w:rFonts w:ascii="Calibri" w:eastAsia="Times New Roman" w:hAnsi="Calibri" w:cs="Times New Roman"/>
      <w:sz w:val="18"/>
      <w:szCs w:val="18"/>
      <w:lang w:eastAsia="ru-RU"/>
    </w:rPr>
  </w:style>
  <w:style w:type="paragraph" w:styleId="aa">
    <w:name w:val="footer"/>
    <w:basedOn w:val="a"/>
    <w:link w:val="ab"/>
    <w:uiPriority w:val="99"/>
    <w:unhideWhenUsed/>
    <w:rsid w:val="00B55F1D"/>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B55F1D"/>
    <w:rPr>
      <w:rFonts w:ascii="Calibri" w:eastAsia="Times New Roman" w:hAnsi="Calibri" w:cs="Times New Roman"/>
      <w:lang w:eastAsia="ru-RU"/>
    </w:rPr>
  </w:style>
  <w:style w:type="paragraph" w:styleId="ac">
    <w:name w:val="No Spacing"/>
    <w:aliases w:val="Обя,норма,мелкий,мой рабочий,No Spacing,Ерк!н,Алия,Айгерим,ТекстОтчета,свой,Без интеБез интервала,Без интервала11,Елжан,No Spacing1,Без интервала1"/>
    <w:link w:val="ad"/>
    <w:uiPriority w:val="1"/>
    <w:qFormat/>
    <w:rsid w:val="00B55F1D"/>
    <w:pPr>
      <w:spacing w:after="0" w:line="240" w:lineRule="auto"/>
    </w:pPr>
    <w:rPr>
      <w:rFonts w:ascii="Calibri" w:eastAsia="Times New Roman" w:hAnsi="Calibri" w:cs="Times New Roman"/>
      <w:lang w:eastAsia="ru-RU"/>
    </w:rPr>
  </w:style>
  <w:style w:type="paragraph" w:styleId="ae">
    <w:name w:val="List Paragraph"/>
    <w:aliases w:val="маркированный,Абзац списка3,List Paragraph,Абзац списка7,Абзац списка71,Абзац списка8,List Paragraph1,Абзац с отступом,References,ненум_список,Абзац,Heading1,Colorful List - Accent 11,Resume Title,heading 4,Citation List,Ha,Абзац списка1"/>
    <w:basedOn w:val="a"/>
    <w:link w:val="af"/>
    <w:uiPriority w:val="34"/>
    <w:qFormat/>
    <w:rsid w:val="00B55F1D"/>
    <w:pPr>
      <w:ind w:left="720"/>
      <w:contextualSpacing/>
    </w:pPr>
    <w:rPr>
      <w:rFonts w:asciiTheme="minorHAnsi" w:eastAsiaTheme="minorHAnsi" w:hAnsiTheme="minorHAnsi" w:cstheme="minorBidi"/>
    </w:rPr>
  </w:style>
  <w:style w:type="character" w:customStyle="1" w:styleId="af">
    <w:name w:val="Абзац списка Знак"/>
    <w:aliases w:val="маркированный Знак,Абзац списка3 Знак,List Paragraph Знак,Абзац списка7 Знак,Абзац списка71 Знак,Абзац списка8 Знак,List Paragraph1 Знак,Абзац с отступом Знак,References Знак,ненум_список Знак,Абзац Знак,Heading1 Знак,Resume Title Знак"/>
    <w:basedOn w:val="a0"/>
    <w:link w:val="ae"/>
    <w:uiPriority w:val="34"/>
    <w:qFormat/>
    <w:rsid w:val="00B55F1D"/>
  </w:style>
  <w:style w:type="character" w:styleId="af0">
    <w:name w:val="Strong"/>
    <w:basedOn w:val="a0"/>
    <w:uiPriority w:val="22"/>
    <w:qFormat/>
    <w:rsid w:val="00B55F1D"/>
    <w:rPr>
      <w:b/>
      <w:bCs/>
    </w:rPr>
  </w:style>
  <w:style w:type="character" w:customStyle="1" w:styleId="af1">
    <w:name w:val="Текст концевой сноски Знак"/>
    <w:basedOn w:val="a0"/>
    <w:link w:val="af2"/>
    <w:uiPriority w:val="99"/>
    <w:semiHidden/>
    <w:rsid w:val="00B55F1D"/>
    <w:rPr>
      <w:rFonts w:ascii="Calibri" w:eastAsia="Calibri" w:hAnsi="Calibri" w:cs="Times New Roman"/>
      <w:sz w:val="20"/>
      <w:szCs w:val="20"/>
    </w:rPr>
  </w:style>
  <w:style w:type="paragraph" w:styleId="af2">
    <w:name w:val="endnote text"/>
    <w:basedOn w:val="a"/>
    <w:link w:val="af1"/>
    <w:uiPriority w:val="99"/>
    <w:semiHidden/>
    <w:unhideWhenUsed/>
    <w:rsid w:val="00B55F1D"/>
    <w:pPr>
      <w:spacing w:after="0" w:line="240" w:lineRule="auto"/>
    </w:pPr>
    <w:rPr>
      <w:sz w:val="20"/>
      <w:szCs w:val="20"/>
    </w:rPr>
  </w:style>
  <w:style w:type="paragraph" w:styleId="af3">
    <w:name w:val="footnote text"/>
    <w:basedOn w:val="a"/>
    <w:link w:val="af4"/>
    <w:uiPriority w:val="99"/>
    <w:unhideWhenUsed/>
    <w:rsid w:val="00B55F1D"/>
    <w:pPr>
      <w:spacing w:after="0" w:line="240" w:lineRule="auto"/>
    </w:pPr>
    <w:rPr>
      <w:sz w:val="20"/>
      <w:szCs w:val="20"/>
    </w:rPr>
  </w:style>
  <w:style w:type="character" w:customStyle="1" w:styleId="af4">
    <w:name w:val="Текст сноски Знак"/>
    <w:basedOn w:val="a0"/>
    <w:link w:val="af3"/>
    <w:uiPriority w:val="99"/>
    <w:rsid w:val="00B55F1D"/>
    <w:rPr>
      <w:rFonts w:ascii="Calibri" w:eastAsia="Calibri" w:hAnsi="Calibri" w:cs="Times New Roman"/>
      <w:sz w:val="20"/>
      <w:szCs w:val="20"/>
    </w:rPr>
  </w:style>
  <w:style w:type="character" w:styleId="af5">
    <w:name w:val="footnote reference"/>
    <w:basedOn w:val="a0"/>
    <w:uiPriority w:val="99"/>
    <w:semiHidden/>
    <w:unhideWhenUsed/>
    <w:rsid w:val="00B55F1D"/>
    <w:rPr>
      <w:vertAlign w:val="superscript"/>
    </w:rPr>
  </w:style>
  <w:style w:type="character" w:styleId="af6">
    <w:name w:val="Hyperlink"/>
    <w:basedOn w:val="a0"/>
    <w:uiPriority w:val="99"/>
    <w:unhideWhenUsed/>
    <w:rsid w:val="00B55F1D"/>
    <w:rPr>
      <w:color w:val="0000FF" w:themeColor="hyperlink"/>
      <w:u w:val="single"/>
    </w:rPr>
  </w:style>
  <w:style w:type="table" w:styleId="af7">
    <w:name w:val="Table Grid"/>
    <w:basedOn w:val="a1"/>
    <w:uiPriority w:val="39"/>
    <w:rsid w:val="006E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unhideWhenUsed/>
    <w:rsid w:val="006E0B12"/>
    <w:rPr>
      <w:sz w:val="16"/>
      <w:szCs w:val="16"/>
    </w:rPr>
  </w:style>
  <w:style w:type="paragraph" w:styleId="af9">
    <w:name w:val="annotation text"/>
    <w:basedOn w:val="a"/>
    <w:link w:val="afa"/>
    <w:uiPriority w:val="99"/>
    <w:semiHidden/>
    <w:unhideWhenUsed/>
    <w:rsid w:val="006E0B12"/>
    <w:pPr>
      <w:spacing w:line="240" w:lineRule="auto"/>
    </w:pPr>
    <w:rPr>
      <w:rFonts w:asciiTheme="minorHAnsi" w:eastAsiaTheme="minorHAnsi" w:hAnsiTheme="minorHAnsi" w:cstheme="minorBidi"/>
      <w:sz w:val="20"/>
      <w:szCs w:val="20"/>
    </w:rPr>
  </w:style>
  <w:style w:type="character" w:customStyle="1" w:styleId="afa">
    <w:name w:val="Текст примечания Знак"/>
    <w:basedOn w:val="a0"/>
    <w:link w:val="af9"/>
    <w:uiPriority w:val="99"/>
    <w:semiHidden/>
    <w:rsid w:val="006E0B12"/>
    <w:rPr>
      <w:sz w:val="20"/>
      <w:szCs w:val="20"/>
    </w:rPr>
  </w:style>
  <w:style w:type="paragraph" w:styleId="afb">
    <w:name w:val="annotation subject"/>
    <w:basedOn w:val="af9"/>
    <w:next w:val="af9"/>
    <w:link w:val="afc"/>
    <w:uiPriority w:val="99"/>
    <w:semiHidden/>
    <w:unhideWhenUsed/>
    <w:rsid w:val="006E0B12"/>
    <w:rPr>
      <w:b/>
      <w:bCs/>
    </w:rPr>
  </w:style>
  <w:style w:type="character" w:customStyle="1" w:styleId="afc">
    <w:name w:val="Тема примечания Знак"/>
    <w:basedOn w:val="afa"/>
    <w:link w:val="afb"/>
    <w:uiPriority w:val="99"/>
    <w:semiHidden/>
    <w:rsid w:val="006E0B12"/>
    <w:rPr>
      <w:b/>
      <w:bCs/>
      <w:sz w:val="20"/>
      <w:szCs w:val="20"/>
    </w:rPr>
  </w:style>
  <w:style w:type="character" w:styleId="afd">
    <w:name w:val="endnote reference"/>
    <w:basedOn w:val="a0"/>
    <w:uiPriority w:val="99"/>
    <w:semiHidden/>
    <w:unhideWhenUsed/>
    <w:rsid w:val="006E0B12"/>
    <w:rPr>
      <w:vertAlign w:val="superscript"/>
    </w:rPr>
  </w:style>
  <w:style w:type="table" w:customStyle="1" w:styleId="6">
    <w:name w:val="Сетка таблицы6"/>
    <w:basedOn w:val="a1"/>
    <w:next w:val="af7"/>
    <w:uiPriority w:val="39"/>
    <w:rsid w:val="006E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6E0B12"/>
    <w:rPr>
      <w:rFonts w:ascii="Times New Roman" w:eastAsia="Times New Roman" w:hAnsi="Times New Roman" w:cs="Times New Roman"/>
      <w:sz w:val="24"/>
      <w:szCs w:val="24"/>
      <w:lang w:eastAsia="ru-RU"/>
    </w:rPr>
  </w:style>
  <w:style w:type="character" w:customStyle="1" w:styleId="ad">
    <w:name w:val="Без интервала Знак"/>
    <w:aliases w:val="Обя Знак,норма Знак,мелкий Знак,мой рабочий Знак,No Spacing Знак,Ерк!н Знак,Алия Знак,Айгерим Знак,ТекстОтчета Знак,свой Знак,Без интеБез интервала Знак,Без интервала11 Знак,Елжан Знак,No Spacing1 Знак,Без интервала1 Знак"/>
    <w:link w:val="ac"/>
    <w:uiPriority w:val="1"/>
    <w:locked/>
    <w:rsid w:val="006E0B12"/>
    <w:rPr>
      <w:rFonts w:ascii="Calibri" w:eastAsia="Times New Roman" w:hAnsi="Calibri" w:cs="Times New Roman"/>
      <w:lang w:eastAsia="ru-RU"/>
    </w:rPr>
  </w:style>
  <w:style w:type="character" w:customStyle="1" w:styleId="11">
    <w:name w:val="Неразрешенное упоминание1"/>
    <w:basedOn w:val="a0"/>
    <w:uiPriority w:val="99"/>
    <w:semiHidden/>
    <w:unhideWhenUsed/>
    <w:rsid w:val="006E0B12"/>
    <w:rPr>
      <w:color w:val="808080"/>
      <w:shd w:val="clear" w:color="auto" w:fill="E6E6E6"/>
    </w:rPr>
  </w:style>
  <w:style w:type="character" w:customStyle="1" w:styleId="20">
    <w:name w:val="Основной текст (2)_"/>
    <w:basedOn w:val="a0"/>
    <w:link w:val="21"/>
    <w:locked/>
    <w:rsid w:val="00253E24"/>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253E24"/>
    <w:pPr>
      <w:widowControl w:val="0"/>
      <w:shd w:val="clear" w:color="auto" w:fill="FFFFFF"/>
      <w:spacing w:after="300" w:line="370" w:lineRule="exact"/>
    </w:pPr>
    <w:rPr>
      <w:rFonts w:ascii="Times New Roman" w:eastAsia="Times New Roman" w:hAnsi="Times New Roman"/>
      <w:b/>
      <w:bCs/>
      <w:sz w:val="27"/>
      <w:szCs w:val="27"/>
    </w:rPr>
  </w:style>
  <w:style w:type="character" w:customStyle="1" w:styleId="22">
    <w:name w:val="Основной текст (2) + Не полужирный"/>
    <w:basedOn w:val="20"/>
    <w:rsid w:val="00253E24"/>
    <w:rPr>
      <w:rFonts w:ascii="Times New Roman" w:eastAsia="Times New Roman" w:hAnsi="Times New Roman" w:cs="Times New Roman"/>
      <w:b/>
      <w:bCs/>
      <w:color w:val="000000"/>
      <w:spacing w:val="0"/>
      <w:w w:val="100"/>
      <w:position w:val="0"/>
      <w:sz w:val="27"/>
      <w:szCs w:val="27"/>
      <w:shd w:val="clear" w:color="auto" w:fill="FFFFFF"/>
      <w:lang w:val="ru-RU"/>
    </w:rPr>
  </w:style>
  <w:style w:type="table" w:customStyle="1" w:styleId="12">
    <w:name w:val="Сетка таблицы1"/>
    <w:basedOn w:val="a1"/>
    <w:next w:val="af7"/>
    <w:uiPriority w:val="59"/>
    <w:rsid w:val="004162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ветлая сетка - Акцент 52"/>
    <w:basedOn w:val="a1"/>
    <w:next w:val="-5"/>
    <w:uiPriority w:val="62"/>
    <w:rsid w:val="00EE3BF3"/>
    <w:pPr>
      <w:spacing w:after="0" w:line="240" w:lineRule="auto"/>
    </w:pPr>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1"/>
    <w:uiPriority w:val="62"/>
    <w:rsid w:val="00EE3BF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3-51">
    <w:name w:val="Средняя сетка 3 - Акцент 51"/>
    <w:basedOn w:val="a1"/>
    <w:next w:val="3-5"/>
    <w:uiPriority w:val="69"/>
    <w:rsid w:val="00C924F4"/>
    <w:pPr>
      <w:spacing w:after="0" w:line="240" w:lineRule="auto"/>
    </w:pPr>
    <w:rPr>
      <w:rFonts w:eastAsia="Times New Roman"/>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Светлая сетка - Акцент 51"/>
    <w:basedOn w:val="a1"/>
    <w:next w:val="-5"/>
    <w:uiPriority w:val="62"/>
    <w:rsid w:val="00C924F4"/>
    <w:pPr>
      <w:spacing w:after="0" w:line="240" w:lineRule="auto"/>
    </w:pPr>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5">
    <w:name w:val="Medium Grid 3 Accent 5"/>
    <w:basedOn w:val="a1"/>
    <w:uiPriority w:val="69"/>
    <w:rsid w:val="00C924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1D"/>
    <w:rPr>
      <w:rFonts w:ascii="Calibri" w:eastAsia="Calibri" w:hAnsi="Calibri" w:cs="Times New Roman"/>
    </w:rPr>
  </w:style>
  <w:style w:type="paragraph" w:styleId="1">
    <w:name w:val="heading 1"/>
    <w:basedOn w:val="a"/>
    <w:link w:val="10"/>
    <w:uiPriority w:val="9"/>
    <w:qFormat/>
    <w:rsid w:val="00B55F1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F1D"/>
    <w:rPr>
      <w:rFonts w:ascii="Times New Roman" w:eastAsia="Times New Roman" w:hAnsi="Times New Roman" w:cs="Times New Roman"/>
      <w:b/>
      <w:bCs/>
      <w:kern w:val="36"/>
      <w:sz w:val="48"/>
      <w:szCs w:val="48"/>
      <w:lang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4"/>
    <w:uiPriority w:val="99"/>
    <w:qFormat/>
    <w:rsid w:val="00B55F1D"/>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B55F1D"/>
    <w:rPr>
      <w:rFonts w:ascii="Times New Roman" w:eastAsia="Times New Roman" w:hAnsi="Times New Roman" w:cs="Times New Roman"/>
      <w:sz w:val="24"/>
      <w:szCs w:val="24"/>
      <w:lang w:val="x-none" w:eastAsia="ru-RU"/>
    </w:rPr>
  </w:style>
  <w:style w:type="character" w:customStyle="1" w:styleId="s0">
    <w:name w:val="s0"/>
    <w:rsid w:val="00B55F1D"/>
    <w:rPr>
      <w:rFonts w:ascii="Times New Roman" w:hAnsi="Times New Roman" w:cs="Times New Roman"/>
      <w:color w:val="000000"/>
      <w:sz w:val="24"/>
      <w:szCs w:val="24"/>
      <w:u w:val="none"/>
      <w:effect w:val="none"/>
    </w:rPr>
  </w:style>
  <w:style w:type="character" w:styleId="a5">
    <w:name w:val="Emphasis"/>
    <w:basedOn w:val="a0"/>
    <w:uiPriority w:val="20"/>
    <w:qFormat/>
    <w:rsid w:val="00B55F1D"/>
    <w:rPr>
      <w:i/>
      <w:iCs/>
    </w:rPr>
  </w:style>
  <w:style w:type="paragraph" w:styleId="a6">
    <w:name w:val="header"/>
    <w:basedOn w:val="a"/>
    <w:link w:val="a7"/>
    <w:uiPriority w:val="99"/>
    <w:unhideWhenUsed/>
    <w:rsid w:val="00B55F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F1D"/>
    <w:rPr>
      <w:rFonts w:ascii="Calibri" w:eastAsia="Calibri" w:hAnsi="Calibri" w:cs="Times New Roman"/>
    </w:rPr>
  </w:style>
  <w:style w:type="paragraph" w:customStyle="1" w:styleId="msonormalcxspmiddle">
    <w:name w:val="msonormalcxspmiddle"/>
    <w:basedOn w:val="a"/>
    <w:uiPriority w:val="99"/>
    <w:rsid w:val="00B55F1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55F1D"/>
    <w:pPr>
      <w:spacing w:after="0" w:line="240" w:lineRule="auto"/>
    </w:pPr>
    <w:rPr>
      <w:rFonts w:eastAsia="Times New Roman"/>
      <w:sz w:val="18"/>
      <w:szCs w:val="18"/>
      <w:lang w:eastAsia="ru-RU"/>
    </w:rPr>
  </w:style>
  <w:style w:type="character" w:customStyle="1" w:styleId="a9">
    <w:name w:val="Текст выноски Знак"/>
    <w:basedOn w:val="a0"/>
    <w:link w:val="a8"/>
    <w:uiPriority w:val="99"/>
    <w:semiHidden/>
    <w:rsid w:val="00B55F1D"/>
    <w:rPr>
      <w:rFonts w:ascii="Calibri" w:eastAsia="Times New Roman" w:hAnsi="Calibri" w:cs="Times New Roman"/>
      <w:sz w:val="18"/>
      <w:szCs w:val="18"/>
      <w:lang w:eastAsia="ru-RU"/>
    </w:rPr>
  </w:style>
  <w:style w:type="paragraph" w:styleId="aa">
    <w:name w:val="footer"/>
    <w:basedOn w:val="a"/>
    <w:link w:val="ab"/>
    <w:uiPriority w:val="99"/>
    <w:unhideWhenUsed/>
    <w:rsid w:val="00B55F1D"/>
    <w:pPr>
      <w:tabs>
        <w:tab w:val="center" w:pos="4677"/>
        <w:tab w:val="right" w:pos="9355"/>
      </w:tabs>
      <w:spacing w:after="0" w:line="240" w:lineRule="auto"/>
    </w:pPr>
    <w:rPr>
      <w:rFonts w:eastAsia="Times New Roman"/>
      <w:lang w:eastAsia="ru-RU"/>
    </w:rPr>
  </w:style>
  <w:style w:type="character" w:customStyle="1" w:styleId="ab">
    <w:name w:val="Нижний колонтитул Знак"/>
    <w:basedOn w:val="a0"/>
    <w:link w:val="aa"/>
    <w:uiPriority w:val="99"/>
    <w:rsid w:val="00B55F1D"/>
    <w:rPr>
      <w:rFonts w:ascii="Calibri" w:eastAsia="Times New Roman" w:hAnsi="Calibri" w:cs="Times New Roman"/>
      <w:lang w:eastAsia="ru-RU"/>
    </w:rPr>
  </w:style>
  <w:style w:type="paragraph" w:styleId="ac">
    <w:name w:val="No Spacing"/>
    <w:aliases w:val="Обя,норма,мелкий,мой рабочий,No Spacing,Ерк!н,Алия,Айгерим,ТекстОтчета,свой,Без интеБез интервала,Без интервала11,Елжан,No Spacing1,Без интервала1"/>
    <w:link w:val="ad"/>
    <w:uiPriority w:val="1"/>
    <w:qFormat/>
    <w:rsid w:val="00B55F1D"/>
    <w:pPr>
      <w:spacing w:after="0" w:line="240" w:lineRule="auto"/>
    </w:pPr>
    <w:rPr>
      <w:rFonts w:ascii="Calibri" w:eastAsia="Times New Roman" w:hAnsi="Calibri" w:cs="Times New Roman"/>
      <w:lang w:eastAsia="ru-RU"/>
    </w:rPr>
  </w:style>
  <w:style w:type="paragraph" w:styleId="ae">
    <w:name w:val="List Paragraph"/>
    <w:aliases w:val="маркированный,Абзац списка3,List Paragraph,Абзац списка7,Абзац списка71,Абзац списка8,List Paragraph1,Абзац с отступом,References,ненум_список,Абзац,Heading1,Colorful List - Accent 11,Resume Title,heading 4,Citation List,Ha,Абзац списка1"/>
    <w:basedOn w:val="a"/>
    <w:link w:val="af"/>
    <w:uiPriority w:val="34"/>
    <w:qFormat/>
    <w:rsid w:val="00B55F1D"/>
    <w:pPr>
      <w:ind w:left="720"/>
      <w:contextualSpacing/>
    </w:pPr>
    <w:rPr>
      <w:rFonts w:asciiTheme="minorHAnsi" w:eastAsiaTheme="minorHAnsi" w:hAnsiTheme="minorHAnsi" w:cstheme="minorBidi"/>
    </w:rPr>
  </w:style>
  <w:style w:type="character" w:customStyle="1" w:styleId="af">
    <w:name w:val="Абзац списка Знак"/>
    <w:aliases w:val="маркированный Знак,Абзац списка3 Знак,List Paragraph Знак,Абзац списка7 Знак,Абзац списка71 Знак,Абзац списка8 Знак,List Paragraph1 Знак,Абзац с отступом Знак,References Знак,ненум_список Знак,Абзац Знак,Heading1 Знак,Resume Title Знак"/>
    <w:basedOn w:val="a0"/>
    <w:link w:val="ae"/>
    <w:uiPriority w:val="34"/>
    <w:qFormat/>
    <w:rsid w:val="00B55F1D"/>
  </w:style>
  <w:style w:type="character" w:styleId="af0">
    <w:name w:val="Strong"/>
    <w:basedOn w:val="a0"/>
    <w:uiPriority w:val="22"/>
    <w:qFormat/>
    <w:rsid w:val="00B55F1D"/>
    <w:rPr>
      <w:b/>
      <w:bCs/>
    </w:rPr>
  </w:style>
  <w:style w:type="character" w:customStyle="1" w:styleId="af1">
    <w:name w:val="Текст концевой сноски Знак"/>
    <w:basedOn w:val="a0"/>
    <w:link w:val="af2"/>
    <w:uiPriority w:val="99"/>
    <w:semiHidden/>
    <w:rsid w:val="00B55F1D"/>
    <w:rPr>
      <w:rFonts w:ascii="Calibri" w:eastAsia="Calibri" w:hAnsi="Calibri" w:cs="Times New Roman"/>
      <w:sz w:val="20"/>
      <w:szCs w:val="20"/>
    </w:rPr>
  </w:style>
  <w:style w:type="paragraph" w:styleId="af2">
    <w:name w:val="endnote text"/>
    <w:basedOn w:val="a"/>
    <w:link w:val="af1"/>
    <w:uiPriority w:val="99"/>
    <w:semiHidden/>
    <w:unhideWhenUsed/>
    <w:rsid w:val="00B55F1D"/>
    <w:pPr>
      <w:spacing w:after="0" w:line="240" w:lineRule="auto"/>
    </w:pPr>
    <w:rPr>
      <w:sz w:val="20"/>
      <w:szCs w:val="20"/>
    </w:rPr>
  </w:style>
  <w:style w:type="paragraph" w:styleId="af3">
    <w:name w:val="footnote text"/>
    <w:basedOn w:val="a"/>
    <w:link w:val="af4"/>
    <w:uiPriority w:val="99"/>
    <w:unhideWhenUsed/>
    <w:rsid w:val="00B55F1D"/>
    <w:pPr>
      <w:spacing w:after="0" w:line="240" w:lineRule="auto"/>
    </w:pPr>
    <w:rPr>
      <w:sz w:val="20"/>
      <w:szCs w:val="20"/>
    </w:rPr>
  </w:style>
  <w:style w:type="character" w:customStyle="1" w:styleId="af4">
    <w:name w:val="Текст сноски Знак"/>
    <w:basedOn w:val="a0"/>
    <w:link w:val="af3"/>
    <w:uiPriority w:val="99"/>
    <w:rsid w:val="00B55F1D"/>
    <w:rPr>
      <w:rFonts w:ascii="Calibri" w:eastAsia="Calibri" w:hAnsi="Calibri" w:cs="Times New Roman"/>
      <w:sz w:val="20"/>
      <w:szCs w:val="20"/>
    </w:rPr>
  </w:style>
  <w:style w:type="character" w:styleId="af5">
    <w:name w:val="footnote reference"/>
    <w:basedOn w:val="a0"/>
    <w:uiPriority w:val="99"/>
    <w:semiHidden/>
    <w:unhideWhenUsed/>
    <w:rsid w:val="00B55F1D"/>
    <w:rPr>
      <w:vertAlign w:val="superscript"/>
    </w:rPr>
  </w:style>
  <w:style w:type="character" w:styleId="af6">
    <w:name w:val="Hyperlink"/>
    <w:basedOn w:val="a0"/>
    <w:uiPriority w:val="99"/>
    <w:unhideWhenUsed/>
    <w:rsid w:val="00B55F1D"/>
    <w:rPr>
      <w:color w:val="0000FF" w:themeColor="hyperlink"/>
      <w:u w:val="single"/>
    </w:rPr>
  </w:style>
  <w:style w:type="table" w:styleId="af7">
    <w:name w:val="Table Grid"/>
    <w:basedOn w:val="a1"/>
    <w:uiPriority w:val="39"/>
    <w:rsid w:val="006E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unhideWhenUsed/>
    <w:rsid w:val="006E0B12"/>
    <w:rPr>
      <w:sz w:val="16"/>
      <w:szCs w:val="16"/>
    </w:rPr>
  </w:style>
  <w:style w:type="paragraph" w:styleId="af9">
    <w:name w:val="annotation text"/>
    <w:basedOn w:val="a"/>
    <w:link w:val="afa"/>
    <w:uiPriority w:val="99"/>
    <w:semiHidden/>
    <w:unhideWhenUsed/>
    <w:rsid w:val="006E0B12"/>
    <w:pPr>
      <w:spacing w:line="240" w:lineRule="auto"/>
    </w:pPr>
    <w:rPr>
      <w:rFonts w:asciiTheme="minorHAnsi" w:eastAsiaTheme="minorHAnsi" w:hAnsiTheme="minorHAnsi" w:cstheme="minorBidi"/>
      <w:sz w:val="20"/>
      <w:szCs w:val="20"/>
    </w:rPr>
  </w:style>
  <w:style w:type="character" w:customStyle="1" w:styleId="afa">
    <w:name w:val="Текст примечания Знак"/>
    <w:basedOn w:val="a0"/>
    <w:link w:val="af9"/>
    <w:uiPriority w:val="99"/>
    <w:semiHidden/>
    <w:rsid w:val="006E0B12"/>
    <w:rPr>
      <w:sz w:val="20"/>
      <w:szCs w:val="20"/>
    </w:rPr>
  </w:style>
  <w:style w:type="paragraph" w:styleId="afb">
    <w:name w:val="annotation subject"/>
    <w:basedOn w:val="af9"/>
    <w:next w:val="af9"/>
    <w:link w:val="afc"/>
    <w:uiPriority w:val="99"/>
    <w:semiHidden/>
    <w:unhideWhenUsed/>
    <w:rsid w:val="006E0B12"/>
    <w:rPr>
      <w:b/>
      <w:bCs/>
    </w:rPr>
  </w:style>
  <w:style w:type="character" w:customStyle="1" w:styleId="afc">
    <w:name w:val="Тема примечания Знак"/>
    <w:basedOn w:val="afa"/>
    <w:link w:val="afb"/>
    <w:uiPriority w:val="99"/>
    <w:semiHidden/>
    <w:rsid w:val="006E0B12"/>
    <w:rPr>
      <w:b/>
      <w:bCs/>
      <w:sz w:val="20"/>
      <w:szCs w:val="20"/>
    </w:rPr>
  </w:style>
  <w:style w:type="character" w:styleId="afd">
    <w:name w:val="endnote reference"/>
    <w:basedOn w:val="a0"/>
    <w:uiPriority w:val="99"/>
    <w:semiHidden/>
    <w:unhideWhenUsed/>
    <w:rsid w:val="006E0B12"/>
    <w:rPr>
      <w:vertAlign w:val="superscript"/>
    </w:rPr>
  </w:style>
  <w:style w:type="table" w:customStyle="1" w:styleId="6">
    <w:name w:val="Сетка таблицы6"/>
    <w:basedOn w:val="a1"/>
    <w:next w:val="af7"/>
    <w:uiPriority w:val="39"/>
    <w:rsid w:val="006E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6E0B12"/>
    <w:rPr>
      <w:rFonts w:ascii="Times New Roman" w:eastAsia="Times New Roman" w:hAnsi="Times New Roman" w:cs="Times New Roman"/>
      <w:sz w:val="24"/>
      <w:szCs w:val="24"/>
      <w:lang w:eastAsia="ru-RU"/>
    </w:rPr>
  </w:style>
  <w:style w:type="character" w:customStyle="1" w:styleId="ad">
    <w:name w:val="Без интервала Знак"/>
    <w:aliases w:val="Обя Знак,норма Знак,мелкий Знак,мой рабочий Знак,No Spacing Знак,Ерк!н Знак,Алия Знак,Айгерим Знак,ТекстОтчета Знак,свой Знак,Без интеБез интервала Знак,Без интервала11 Знак,Елжан Знак,No Spacing1 Знак,Без интервала1 Знак"/>
    <w:link w:val="ac"/>
    <w:uiPriority w:val="1"/>
    <w:locked/>
    <w:rsid w:val="006E0B12"/>
    <w:rPr>
      <w:rFonts w:ascii="Calibri" w:eastAsia="Times New Roman" w:hAnsi="Calibri" w:cs="Times New Roman"/>
      <w:lang w:eastAsia="ru-RU"/>
    </w:rPr>
  </w:style>
  <w:style w:type="character" w:customStyle="1" w:styleId="11">
    <w:name w:val="Неразрешенное упоминание1"/>
    <w:basedOn w:val="a0"/>
    <w:uiPriority w:val="99"/>
    <w:semiHidden/>
    <w:unhideWhenUsed/>
    <w:rsid w:val="006E0B12"/>
    <w:rPr>
      <w:color w:val="808080"/>
      <w:shd w:val="clear" w:color="auto" w:fill="E6E6E6"/>
    </w:rPr>
  </w:style>
  <w:style w:type="character" w:customStyle="1" w:styleId="20">
    <w:name w:val="Основной текст (2)_"/>
    <w:basedOn w:val="a0"/>
    <w:link w:val="21"/>
    <w:locked/>
    <w:rsid w:val="00253E24"/>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253E24"/>
    <w:pPr>
      <w:widowControl w:val="0"/>
      <w:shd w:val="clear" w:color="auto" w:fill="FFFFFF"/>
      <w:spacing w:after="300" w:line="370" w:lineRule="exact"/>
    </w:pPr>
    <w:rPr>
      <w:rFonts w:ascii="Times New Roman" w:eastAsia="Times New Roman" w:hAnsi="Times New Roman"/>
      <w:b/>
      <w:bCs/>
      <w:sz w:val="27"/>
      <w:szCs w:val="27"/>
    </w:rPr>
  </w:style>
  <w:style w:type="character" w:customStyle="1" w:styleId="22">
    <w:name w:val="Основной текст (2) + Не полужирный"/>
    <w:basedOn w:val="20"/>
    <w:rsid w:val="00253E24"/>
    <w:rPr>
      <w:rFonts w:ascii="Times New Roman" w:eastAsia="Times New Roman" w:hAnsi="Times New Roman" w:cs="Times New Roman"/>
      <w:b/>
      <w:bCs/>
      <w:color w:val="000000"/>
      <w:spacing w:val="0"/>
      <w:w w:val="100"/>
      <w:position w:val="0"/>
      <w:sz w:val="27"/>
      <w:szCs w:val="27"/>
      <w:shd w:val="clear" w:color="auto" w:fill="FFFFFF"/>
      <w:lang w:val="ru-RU"/>
    </w:rPr>
  </w:style>
  <w:style w:type="table" w:customStyle="1" w:styleId="12">
    <w:name w:val="Сетка таблицы1"/>
    <w:basedOn w:val="a1"/>
    <w:next w:val="af7"/>
    <w:uiPriority w:val="59"/>
    <w:rsid w:val="004162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ветлая сетка - Акцент 52"/>
    <w:basedOn w:val="a1"/>
    <w:next w:val="-5"/>
    <w:uiPriority w:val="62"/>
    <w:rsid w:val="00EE3BF3"/>
    <w:pPr>
      <w:spacing w:after="0" w:line="240" w:lineRule="auto"/>
    </w:pPr>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1"/>
    <w:uiPriority w:val="62"/>
    <w:rsid w:val="00EE3BF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3-51">
    <w:name w:val="Средняя сетка 3 - Акцент 51"/>
    <w:basedOn w:val="a1"/>
    <w:next w:val="3-5"/>
    <w:uiPriority w:val="69"/>
    <w:rsid w:val="00C924F4"/>
    <w:pPr>
      <w:spacing w:after="0" w:line="240" w:lineRule="auto"/>
    </w:pPr>
    <w:rPr>
      <w:rFonts w:eastAsia="Times New Roman"/>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Светлая сетка - Акцент 51"/>
    <w:basedOn w:val="a1"/>
    <w:next w:val="-5"/>
    <w:uiPriority w:val="62"/>
    <w:rsid w:val="00C924F4"/>
    <w:pPr>
      <w:spacing w:after="0" w:line="240" w:lineRule="auto"/>
    </w:pPr>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5">
    <w:name w:val="Medium Grid 3 Accent 5"/>
    <w:basedOn w:val="a1"/>
    <w:uiPriority w:val="69"/>
    <w:rsid w:val="00C924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709">
      <w:bodyDiv w:val="1"/>
      <w:marLeft w:val="0"/>
      <w:marRight w:val="0"/>
      <w:marTop w:val="0"/>
      <w:marBottom w:val="0"/>
      <w:divBdr>
        <w:top w:val="none" w:sz="0" w:space="0" w:color="auto"/>
        <w:left w:val="none" w:sz="0" w:space="0" w:color="auto"/>
        <w:bottom w:val="none" w:sz="0" w:space="0" w:color="auto"/>
        <w:right w:val="none" w:sz="0" w:space="0" w:color="auto"/>
      </w:divBdr>
    </w:div>
    <w:div w:id="388920571">
      <w:bodyDiv w:val="1"/>
      <w:marLeft w:val="0"/>
      <w:marRight w:val="0"/>
      <w:marTop w:val="0"/>
      <w:marBottom w:val="0"/>
      <w:divBdr>
        <w:top w:val="none" w:sz="0" w:space="0" w:color="auto"/>
        <w:left w:val="none" w:sz="0" w:space="0" w:color="auto"/>
        <w:bottom w:val="none" w:sz="0" w:space="0" w:color="auto"/>
        <w:right w:val="none" w:sz="0" w:space="0" w:color="auto"/>
      </w:divBdr>
    </w:div>
    <w:div w:id="398946098">
      <w:bodyDiv w:val="1"/>
      <w:marLeft w:val="0"/>
      <w:marRight w:val="0"/>
      <w:marTop w:val="0"/>
      <w:marBottom w:val="0"/>
      <w:divBdr>
        <w:top w:val="none" w:sz="0" w:space="0" w:color="auto"/>
        <w:left w:val="none" w:sz="0" w:space="0" w:color="auto"/>
        <w:bottom w:val="none" w:sz="0" w:space="0" w:color="auto"/>
        <w:right w:val="none" w:sz="0" w:space="0" w:color="auto"/>
      </w:divBdr>
    </w:div>
    <w:div w:id="540556698">
      <w:bodyDiv w:val="1"/>
      <w:marLeft w:val="0"/>
      <w:marRight w:val="0"/>
      <w:marTop w:val="0"/>
      <w:marBottom w:val="0"/>
      <w:divBdr>
        <w:top w:val="none" w:sz="0" w:space="0" w:color="auto"/>
        <w:left w:val="none" w:sz="0" w:space="0" w:color="auto"/>
        <w:bottom w:val="none" w:sz="0" w:space="0" w:color="auto"/>
        <w:right w:val="none" w:sz="0" w:space="0" w:color="auto"/>
      </w:divBdr>
    </w:div>
    <w:div w:id="582378277">
      <w:bodyDiv w:val="1"/>
      <w:marLeft w:val="0"/>
      <w:marRight w:val="0"/>
      <w:marTop w:val="0"/>
      <w:marBottom w:val="0"/>
      <w:divBdr>
        <w:top w:val="none" w:sz="0" w:space="0" w:color="auto"/>
        <w:left w:val="none" w:sz="0" w:space="0" w:color="auto"/>
        <w:bottom w:val="none" w:sz="0" w:space="0" w:color="auto"/>
        <w:right w:val="none" w:sz="0" w:space="0" w:color="auto"/>
      </w:divBdr>
    </w:div>
    <w:div w:id="1031497595">
      <w:bodyDiv w:val="1"/>
      <w:marLeft w:val="0"/>
      <w:marRight w:val="0"/>
      <w:marTop w:val="0"/>
      <w:marBottom w:val="0"/>
      <w:divBdr>
        <w:top w:val="none" w:sz="0" w:space="0" w:color="auto"/>
        <w:left w:val="none" w:sz="0" w:space="0" w:color="auto"/>
        <w:bottom w:val="none" w:sz="0" w:space="0" w:color="auto"/>
        <w:right w:val="none" w:sz="0" w:space="0" w:color="auto"/>
      </w:divBdr>
    </w:div>
    <w:div w:id="1364669127">
      <w:bodyDiv w:val="1"/>
      <w:marLeft w:val="0"/>
      <w:marRight w:val="0"/>
      <w:marTop w:val="0"/>
      <w:marBottom w:val="0"/>
      <w:divBdr>
        <w:top w:val="none" w:sz="0" w:space="0" w:color="auto"/>
        <w:left w:val="none" w:sz="0" w:space="0" w:color="auto"/>
        <w:bottom w:val="none" w:sz="0" w:space="0" w:color="auto"/>
        <w:right w:val="none" w:sz="0" w:space="0" w:color="auto"/>
      </w:divBdr>
    </w:div>
    <w:div w:id="1368487305">
      <w:bodyDiv w:val="1"/>
      <w:marLeft w:val="0"/>
      <w:marRight w:val="0"/>
      <w:marTop w:val="0"/>
      <w:marBottom w:val="0"/>
      <w:divBdr>
        <w:top w:val="none" w:sz="0" w:space="0" w:color="auto"/>
        <w:left w:val="none" w:sz="0" w:space="0" w:color="auto"/>
        <w:bottom w:val="none" w:sz="0" w:space="0" w:color="auto"/>
        <w:right w:val="none" w:sz="0" w:space="0" w:color="auto"/>
      </w:divBdr>
    </w:div>
    <w:div w:id="1556744266">
      <w:bodyDiv w:val="1"/>
      <w:marLeft w:val="0"/>
      <w:marRight w:val="0"/>
      <w:marTop w:val="0"/>
      <w:marBottom w:val="0"/>
      <w:divBdr>
        <w:top w:val="none" w:sz="0" w:space="0" w:color="auto"/>
        <w:left w:val="none" w:sz="0" w:space="0" w:color="auto"/>
        <w:bottom w:val="none" w:sz="0" w:space="0" w:color="auto"/>
        <w:right w:val="none" w:sz="0" w:space="0" w:color="auto"/>
      </w:divBdr>
    </w:div>
    <w:div w:id="1781412701">
      <w:bodyDiv w:val="1"/>
      <w:marLeft w:val="0"/>
      <w:marRight w:val="0"/>
      <w:marTop w:val="0"/>
      <w:marBottom w:val="0"/>
      <w:divBdr>
        <w:top w:val="none" w:sz="0" w:space="0" w:color="auto"/>
        <w:left w:val="none" w:sz="0" w:space="0" w:color="auto"/>
        <w:bottom w:val="none" w:sz="0" w:space="0" w:color="auto"/>
        <w:right w:val="none" w:sz="0" w:space="0" w:color="auto"/>
      </w:divBdr>
    </w:div>
    <w:div w:id="2037735183">
      <w:bodyDiv w:val="1"/>
      <w:marLeft w:val="0"/>
      <w:marRight w:val="0"/>
      <w:marTop w:val="0"/>
      <w:marBottom w:val="0"/>
      <w:divBdr>
        <w:top w:val="none" w:sz="0" w:space="0" w:color="auto"/>
        <w:left w:val="none" w:sz="0" w:space="0" w:color="auto"/>
        <w:bottom w:val="none" w:sz="0" w:space="0" w:color="auto"/>
        <w:right w:val="none" w:sz="0" w:space="0" w:color="auto"/>
      </w:divBdr>
    </w:div>
    <w:div w:id="21140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1091;&#1076;&#1072;&#1083;&#1077;&#1085;&#1082;&#1072;\&#1052;&#1057;&#1061;\&#1089;&#1090;&#1072;&#1090;&#1080;&#1089;&#1090;&#1080;&#1082;&#1072;\&#1057;&#1069;&#1056;%20&#1056;&#1050;%201991-2019%20(&#1088;&#1091;&#1089;)%2030%2006%202020%20&#1080;%20&#1076;&#1080;&#1072;&#1075;&#1088;&#1072;&#1084;&#1084;&#1072;.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Лист1!$I$5</c:f>
              <c:strCache>
                <c:ptCount val="1"/>
                <c:pt idx="0">
                  <c:v>Занятое население, всего, тыс.чел</c:v>
                </c:pt>
              </c:strCache>
            </c:strRef>
          </c:tx>
          <c:invertIfNegative val="0"/>
          <c:dLbls>
            <c:spPr>
              <a:noFill/>
              <a:ln>
                <a:noFill/>
              </a:ln>
              <a:effectLst/>
            </c:spPr>
            <c:txPr>
              <a:bodyPr/>
              <a:lstStyle/>
              <a:p>
                <a:pPr>
                  <a:defRPr sz="7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Лист1!$J$4:$N$4</c:f>
              <c:numCache>
                <c:formatCode>General</c:formatCode>
                <c:ptCount val="5"/>
                <c:pt idx="0">
                  <c:v>2015</c:v>
                </c:pt>
                <c:pt idx="1">
                  <c:v>2016</c:v>
                </c:pt>
                <c:pt idx="2">
                  <c:v>2017</c:v>
                </c:pt>
                <c:pt idx="3">
                  <c:v>2018</c:v>
                </c:pt>
                <c:pt idx="4">
                  <c:v>2019</c:v>
                </c:pt>
              </c:numCache>
            </c:numRef>
          </c:cat>
          <c:val>
            <c:numRef>
              <c:f>Лист1!$J$5:$N$5</c:f>
              <c:numCache>
                <c:formatCode>0.0</c:formatCode>
                <c:ptCount val="5"/>
                <c:pt idx="0">
                  <c:v>1362.943</c:v>
                </c:pt>
                <c:pt idx="1">
                  <c:v>1385.53</c:v>
                </c:pt>
                <c:pt idx="2">
                  <c:v>1318.971</c:v>
                </c:pt>
                <c:pt idx="3">
                  <c:v>1228.2</c:v>
                </c:pt>
                <c:pt idx="4">
                  <c:v>1184.7149999999999</c:v>
                </c:pt>
              </c:numCache>
            </c:numRef>
          </c:val>
          <c:extLst xmlns:c16r2="http://schemas.microsoft.com/office/drawing/2015/06/chart">
            <c:ext xmlns:c16="http://schemas.microsoft.com/office/drawing/2014/chart" uri="{C3380CC4-5D6E-409C-BE32-E72D297353CC}">
              <c16:uniqueId val="{00000000-09C5-4A2A-8B0B-D805B6E5A999}"/>
            </c:ext>
          </c:extLst>
        </c:ser>
        <c:ser>
          <c:idx val="1"/>
          <c:order val="1"/>
          <c:tx>
            <c:strRef>
              <c:f>Лист1!$I$6</c:f>
              <c:strCache>
                <c:ptCount val="1"/>
                <c:pt idx="0">
                  <c:v>Наемные работник, тыс.чел</c:v>
                </c:pt>
              </c:strCache>
            </c:strRef>
          </c:tx>
          <c:invertIfNegative val="0"/>
          <c:dLbls>
            <c:dLbl>
              <c:idx val="0"/>
              <c:layout>
                <c:manualLayout>
                  <c:x val="1.367521367521367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C5-4A2A-8B0B-D805B6E5A999}"/>
                </c:ext>
              </c:extLst>
            </c:dLbl>
            <c:dLbl>
              <c:idx val="1"/>
              <c:layout>
                <c:manualLayout>
                  <c:x val="1.139601139601140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C5-4A2A-8B0B-D805B6E5A999}"/>
                </c:ext>
              </c:extLst>
            </c:dLbl>
            <c:dLbl>
              <c:idx val="2"/>
              <c:layout>
                <c:manualLayout>
                  <c:x val="1.3675213675213675E-2"/>
                  <c:y val="-4.629629629629633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9C5-4A2A-8B0B-D805B6E5A999}"/>
                </c:ext>
              </c:extLst>
            </c:dLbl>
            <c:dLbl>
              <c:idx val="3"/>
              <c:layout>
                <c:manualLayout>
                  <c:x val="1.595441595441596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9C5-4A2A-8B0B-D805B6E5A999}"/>
                </c:ext>
              </c:extLst>
            </c:dLbl>
            <c:dLbl>
              <c:idx val="4"/>
              <c:layout>
                <c:manualLayout>
                  <c:x val="1.8233618233618246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9C5-4A2A-8B0B-D805B6E5A999}"/>
                </c:ext>
              </c:extLst>
            </c:dLbl>
            <c:spPr>
              <a:noFill/>
              <a:ln>
                <a:noFill/>
              </a:ln>
              <a:effectLst/>
            </c:spPr>
            <c:txPr>
              <a:bodyPr/>
              <a:lstStyle/>
              <a:p>
                <a:pPr>
                  <a:defRPr sz="7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Лист1!$J$4:$N$4</c:f>
              <c:numCache>
                <c:formatCode>General</c:formatCode>
                <c:ptCount val="5"/>
                <c:pt idx="0">
                  <c:v>2015</c:v>
                </c:pt>
                <c:pt idx="1">
                  <c:v>2016</c:v>
                </c:pt>
                <c:pt idx="2">
                  <c:v>2017</c:v>
                </c:pt>
                <c:pt idx="3">
                  <c:v>2018</c:v>
                </c:pt>
                <c:pt idx="4">
                  <c:v>2019</c:v>
                </c:pt>
              </c:numCache>
            </c:numRef>
          </c:cat>
          <c:val>
            <c:numRef>
              <c:f>Лист1!$J$6:$N$6</c:f>
              <c:numCache>
                <c:formatCode>0.0</c:formatCode>
                <c:ptCount val="5"/>
                <c:pt idx="0">
                  <c:v>459.05099999999999</c:v>
                </c:pt>
                <c:pt idx="1">
                  <c:v>440.49099999999964</c:v>
                </c:pt>
                <c:pt idx="2">
                  <c:v>465.94200000000001</c:v>
                </c:pt>
                <c:pt idx="3">
                  <c:v>434.565</c:v>
                </c:pt>
                <c:pt idx="4">
                  <c:v>458.39599999999979</c:v>
                </c:pt>
              </c:numCache>
            </c:numRef>
          </c:val>
          <c:extLst xmlns:c16r2="http://schemas.microsoft.com/office/drawing/2015/06/chart">
            <c:ext xmlns:c16="http://schemas.microsoft.com/office/drawing/2014/chart" uri="{C3380CC4-5D6E-409C-BE32-E72D297353CC}">
              <c16:uniqueId val="{00000006-09C5-4A2A-8B0B-D805B6E5A999}"/>
            </c:ext>
          </c:extLst>
        </c:ser>
        <c:ser>
          <c:idx val="2"/>
          <c:order val="2"/>
          <c:tx>
            <c:strRef>
              <c:f>Лист1!$I$7</c:f>
              <c:strCache>
                <c:ptCount val="1"/>
                <c:pt idx="0">
                  <c:v>Самостоятельно занятые работники, тыс.чел</c:v>
                </c:pt>
              </c:strCache>
            </c:strRef>
          </c:tx>
          <c:invertIfNegative val="0"/>
          <c:dLbls>
            <c:spPr>
              <a:noFill/>
              <a:ln>
                <a:noFill/>
              </a:ln>
              <a:effectLst/>
            </c:spPr>
            <c:txPr>
              <a:bodyPr/>
              <a:lstStyle/>
              <a:p>
                <a:pPr>
                  <a:defRPr sz="7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Лист1!$J$4:$N$4</c:f>
              <c:numCache>
                <c:formatCode>General</c:formatCode>
                <c:ptCount val="5"/>
                <c:pt idx="0">
                  <c:v>2015</c:v>
                </c:pt>
                <c:pt idx="1">
                  <c:v>2016</c:v>
                </c:pt>
                <c:pt idx="2">
                  <c:v>2017</c:v>
                </c:pt>
                <c:pt idx="3">
                  <c:v>2018</c:v>
                </c:pt>
                <c:pt idx="4">
                  <c:v>2019</c:v>
                </c:pt>
              </c:numCache>
            </c:numRef>
          </c:cat>
          <c:val>
            <c:numRef>
              <c:f>Лист1!$J$7:$N$7</c:f>
              <c:numCache>
                <c:formatCode>0.0</c:formatCode>
                <c:ptCount val="5"/>
                <c:pt idx="0">
                  <c:v>903.8919999999996</c:v>
                </c:pt>
                <c:pt idx="1">
                  <c:v>945.03899999999999</c:v>
                </c:pt>
                <c:pt idx="2">
                  <c:v>853.029</c:v>
                </c:pt>
                <c:pt idx="3">
                  <c:v>793.63499999999999</c:v>
                </c:pt>
                <c:pt idx="4">
                  <c:v>726.31899999999996</c:v>
                </c:pt>
              </c:numCache>
            </c:numRef>
          </c:val>
          <c:extLst xmlns:c16r2="http://schemas.microsoft.com/office/drawing/2015/06/chart">
            <c:ext xmlns:c16="http://schemas.microsoft.com/office/drawing/2014/chart" uri="{C3380CC4-5D6E-409C-BE32-E72D297353CC}">
              <c16:uniqueId val="{00000007-09C5-4A2A-8B0B-D805B6E5A999}"/>
            </c:ext>
          </c:extLst>
        </c:ser>
        <c:dLbls>
          <c:showLegendKey val="0"/>
          <c:showVal val="0"/>
          <c:showCatName val="0"/>
          <c:showSerName val="0"/>
          <c:showPercent val="0"/>
          <c:showBubbleSize val="0"/>
        </c:dLbls>
        <c:gapWidth val="150"/>
        <c:shape val="cylinder"/>
        <c:axId val="70648960"/>
        <c:axId val="70650496"/>
        <c:axId val="0"/>
      </c:bar3DChart>
      <c:catAx>
        <c:axId val="70648960"/>
        <c:scaling>
          <c:orientation val="minMax"/>
        </c:scaling>
        <c:delete val="0"/>
        <c:axPos val="b"/>
        <c:numFmt formatCode="General" sourceLinked="1"/>
        <c:majorTickMark val="out"/>
        <c:minorTickMark val="none"/>
        <c:tickLblPos val="nextTo"/>
        <c:txPr>
          <a:bodyPr/>
          <a:lstStyle/>
          <a:p>
            <a:pPr>
              <a:defRPr b="1" i="1">
                <a:latin typeface="Times New Roman" pitchFamily="18" charset="0"/>
                <a:cs typeface="Times New Roman" pitchFamily="18" charset="0"/>
              </a:defRPr>
            </a:pPr>
            <a:endParaRPr lang="ru-RU"/>
          </a:p>
        </c:txPr>
        <c:crossAx val="70650496"/>
        <c:crosses val="autoZero"/>
        <c:auto val="1"/>
        <c:lblAlgn val="ctr"/>
        <c:lblOffset val="100"/>
        <c:noMultiLvlLbl val="0"/>
      </c:catAx>
      <c:valAx>
        <c:axId val="70650496"/>
        <c:scaling>
          <c:orientation val="minMax"/>
        </c:scaling>
        <c:delete val="1"/>
        <c:axPos val="l"/>
        <c:numFmt formatCode="0.0" sourceLinked="1"/>
        <c:majorTickMark val="out"/>
        <c:minorTickMark val="none"/>
        <c:tickLblPos val="nextTo"/>
        <c:crossAx val="70648960"/>
        <c:crosses val="autoZero"/>
        <c:crossBetween val="between"/>
      </c:valAx>
    </c:plotArea>
    <c:legend>
      <c:legendPos val="b"/>
      <c:layout>
        <c:manualLayout>
          <c:xMode val="edge"/>
          <c:yMode val="edge"/>
          <c:x val="0"/>
          <c:y val="0.71682412726207867"/>
          <c:w val="0.96904123642623496"/>
          <c:h val="0.28317561851249362"/>
        </c:manualLayout>
      </c:layout>
      <c:overlay val="0"/>
      <c:txPr>
        <a:bodyPr/>
        <a:lstStyle/>
        <a:p>
          <a:pPr>
            <a:defRPr sz="700" i="1">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'диаграмма доля ВВП'!$A$5</c:f>
              <c:strCache>
                <c:ptCount val="1"/>
                <c:pt idx="0">
                  <c:v>Валовый выпуск продукции (услуг) сельского хозяйства, млн. тенге </c:v>
                </c:pt>
              </c:strCache>
            </c:strRef>
          </c:tx>
          <c:spPr>
            <a:solidFill>
              <a:schemeClr val="accent5">
                <a:lumMod val="60000"/>
                <a:lumOff val="40000"/>
              </a:schemeClr>
            </a:solidFill>
          </c:spPr>
          <c:invertIfNegative val="0"/>
          <c:cat>
            <c:numRef>
              <c:f>'диаграмма доля ВВП'!$B$4:$AA$4</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'диаграмма доля ВВП'!$B$5:$AA$5</c:f>
              <c:numCache>
                <c:formatCode>#,##0.0</c:formatCode>
                <c:ptCount val="26"/>
                <c:pt idx="0">
                  <c:v>113611.30742910785</c:v>
                </c:pt>
                <c:pt idx="1">
                  <c:v>208919.22164085551</c:v>
                </c:pt>
                <c:pt idx="2">
                  <c:v>289073.10562976327</c:v>
                </c:pt>
                <c:pt idx="3">
                  <c:v>308740.14931356662</c:v>
                </c:pt>
                <c:pt idx="4">
                  <c:v>250360.76467963334</c:v>
                </c:pt>
                <c:pt idx="5">
                  <c:v>337253.77</c:v>
                </c:pt>
                <c:pt idx="6">
                  <c:v>404145.94398315612</c:v>
                </c:pt>
                <c:pt idx="7">
                  <c:v>535123.95600000035</c:v>
                </c:pt>
                <c:pt idx="8">
                  <c:v>558742.33299999998</c:v>
                </c:pt>
                <c:pt idx="9">
                  <c:v>613306.92020000005</c:v>
                </c:pt>
                <c:pt idx="10">
                  <c:v>695801.35499999998</c:v>
                </c:pt>
                <c:pt idx="11">
                  <c:v>749077.81186671066</c:v>
                </c:pt>
                <c:pt idx="12">
                  <c:v>825557</c:v>
                </c:pt>
                <c:pt idx="13">
                  <c:v>1089384</c:v>
                </c:pt>
                <c:pt idx="14">
                  <c:v>1404492.6</c:v>
                </c:pt>
                <c:pt idx="15">
                  <c:v>1641352.4</c:v>
                </c:pt>
                <c:pt idx="16">
                  <c:v>1822074.1</c:v>
                </c:pt>
                <c:pt idx="17">
                  <c:v>2720453.4</c:v>
                </c:pt>
                <c:pt idx="18">
                  <c:v>2393619</c:v>
                </c:pt>
                <c:pt idx="19">
                  <c:v>2949485</c:v>
                </c:pt>
                <c:pt idx="20">
                  <c:v>3143678.1</c:v>
                </c:pt>
                <c:pt idx="21">
                  <c:v>3307009.6</c:v>
                </c:pt>
                <c:pt idx="22">
                  <c:v>3684393.2</c:v>
                </c:pt>
                <c:pt idx="23">
                  <c:v>4070916.8</c:v>
                </c:pt>
                <c:pt idx="24">
                  <c:v>4474088.13093122</c:v>
                </c:pt>
                <c:pt idx="25">
                  <c:v>5151162.9516518852</c:v>
                </c:pt>
              </c:numCache>
            </c:numRef>
          </c:val>
          <c:extLst xmlns:c16r2="http://schemas.microsoft.com/office/drawing/2015/06/chart">
            <c:ext xmlns:c16="http://schemas.microsoft.com/office/drawing/2014/chart" uri="{C3380CC4-5D6E-409C-BE32-E72D297353CC}">
              <c16:uniqueId val="{00000000-F4B5-47C5-851E-166BA7CDBD18}"/>
            </c:ext>
          </c:extLst>
        </c:ser>
        <c:dLbls>
          <c:showLegendKey val="0"/>
          <c:showVal val="0"/>
          <c:showCatName val="0"/>
          <c:showSerName val="0"/>
          <c:showPercent val="0"/>
          <c:showBubbleSize val="0"/>
        </c:dLbls>
        <c:gapWidth val="150"/>
        <c:axId val="70690304"/>
        <c:axId val="70691840"/>
      </c:barChart>
      <c:lineChart>
        <c:grouping val="standard"/>
        <c:varyColors val="0"/>
        <c:ser>
          <c:idx val="1"/>
          <c:order val="1"/>
          <c:tx>
            <c:strRef>
              <c:f>'диаграмма доля ВВП'!$A$6</c:f>
              <c:strCache>
                <c:ptCount val="1"/>
                <c:pt idx="0">
                  <c:v>Доля с/х в ВВП, %</c:v>
                </c:pt>
              </c:strCache>
            </c:strRef>
          </c:tx>
          <c:dLbls>
            <c:spPr>
              <a:noFill/>
              <a:ln>
                <a:noFill/>
              </a:ln>
              <a:effectLst/>
            </c:spPr>
            <c:txPr>
              <a:bodyPr/>
              <a:lstStyle/>
              <a:p>
                <a:pPr>
                  <a:defRPr sz="700" b="1" i="1">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'диаграмма доля ВВП'!$B$4:$AA$4</c:f>
              <c:numCache>
                <c:formatCode>General</c:formatCode>
                <c:ptCount val="26"/>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numCache>
            </c:numRef>
          </c:cat>
          <c:val>
            <c:numRef>
              <c:f>'диаграмма доля ВВП'!$B$6:$AA$6</c:f>
              <c:numCache>
                <c:formatCode>0.0</c:formatCode>
                <c:ptCount val="26"/>
                <c:pt idx="0">
                  <c:v>26.828731521450425</c:v>
                </c:pt>
                <c:pt idx="1">
                  <c:v>20.599613646442528</c:v>
                </c:pt>
                <c:pt idx="2">
                  <c:v>20.418376612035527</c:v>
                </c:pt>
                <c:pt idx="3">
                  <c:v>18.463746320278698</c:v>
                </c:pt>
                <c:pt idx="4">
                  <c:v>14.444472215542151</c:v>
                </c:pt>
                <c:pt idx="5">
                  <c:v>16.725072098016707</c:v>
                </c:pt>
                <c:pt idx="6">
                  <c:v>15.54466307429311</c:v>
                </c:pt>
                <c:pt idx="7">
                  <c:v>16.46234722750458</c:v>
                </c:pt>
                <c:pt idx="8">
                  <c:v>14.796115025768897</c:v>
                </c:pt>
                <c:pt idx="9">
                  <c:v>13.298139740687683</c:v>
                </c:pt>
                <c:pt idx="10">
                  <c:v>11.853244226456631</c:v>
                </c:pt>
                <c:pt idx="11">
                  <c:v>9.8685012162317758</c:v>
                </c:pt>
                <c:pt idx="12">
                  <c:v>8.0828150245426524</c:v>
                </c:pt>
                <c:pt idx="13">
                  <c:v>8.4778324072743896</c:v>
                </c:pt>
                <c:pt idx="14">
                  <c:v>8.7491414022690659</c:v>
                </c:pt>
                <c:pt idx="15">
                  <c:v>9.6506730178489768</c:v>
                </c:pt>
                <c:pt idx="16">
                  <c:v>8.3521930743149575</c:v>
                </c:pt>
                <c:pt idx="17">
                  <c:v>9.6322923336116588</c:v>
                </c:pt>
                <c:pt idx="18">
                  <c:v>7.7175708496301594</c:v>
                </c:pt>
                <c:pt idx="19">
                  <c:v>8.1932357662652358</c:v>
                </c:pt>
                <c:pt idx="20">
                  <c:v>7.9234079544679163</c:v>
                </c:pt>
                <c:pt idx="21">
                  <c:v>8.0887359197945674</c:v>
                </c:pt>
                <c:pt idx="22">
                  <c:v>7.8439493178259392</c:v>
                </c:pt>
                <c:pt idx="23">
                  <c:v>7.4862124080877663</c:v>
                </c:pt>
                <c:pt idx="24">
                  <c:v>7.2373369188372285</c:v>
                </c:pt>
                <c:pt idx="25">
                  <c:v>7.4701716377407221</c:v>
                </c:pt>
              </c:numCache>
            </c:numRef>
          </c:val>
          <c:smooth val="0"/>
          <c:extLst xmlns:c16r2="http://schemas.microsoft.com/office/drawing/2015/06/chart">
            <c:ext xmlns:c16="http://schemas.microsoft.com/office/drawing/2014/chart" uri="{C3380CC4-5D6E-409C-BE32-E72D297353CC}">
              <c16:uniqueId val="{00000001-F4B5-47C5-851E-166BA7CDBD18}"/>
            </c:ext>
          </c:extLst>
        </c:ser>
        <c:dLbls>
          <c:showLegendKey val="0"/>
          <c:showVal val="0"/>
          <c:showCatName val="0"/>
          <c:showSerName val="0"/>
          <c:showPercent val="0"/>
          <c:showBubbleSize val="0"/>
        </c:dLbls>
        <c:marker val="1"/>
        <c:smooth val="0"/>
        <c:axId val="70693632"/>
        <c:axId val="70695168"/>
      </c:lineChart>
      <c:catAx>
        <c:axId val="70690304"/>
        <c:scaling>
          <c:orientation val="minMax"/>
        </c:scaling>
        <c:delete val="0"/>
        <c:axPos val="b"/>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70691840"/>
        <c:crosses val="autoZero"/>
        <c:auto val="1"/>
        <c:lblAlgn val="ctr"/>
        <c:lblOffset val="100"/>
        <c:noMultiLvlLbl val="0"/>
      </c:catAx>
      <c:valAx>
        <c:axId val="70691840"/>
        <c:scaling>
          <c:orientation val="minMax"/>
        </c:scaling>
        <c:delete val="0"/>
        <c:axPos val="l"/>
        <c:majorGridlines/>
        <c:numFmt formatCode="#,##0.0"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70690304"/>
        <c:crosses val="autoZero"/>
        <c:crossBetween val="between"/>
      </c:valAx>
      <c:catAx>
        <c:axId val="70693632"/>
        <c:scaling>
          <c:orientation val="minMax"/>
        </c:scaling>
        <c:delete val="1"/>
        <c:axPos val="b"/>
        <c:numFmt formatCode="General" sourceLinked="1"/>
        <c:majorTickMark val="out"/>
        <c:minorTickMark val="none"/>
        <c:tickLblPos val="nextTo"/>
        <c:crossAx val="70695168"/>
        <c:crosses val="autoZero"/>
        <c:auto val="1"/>
        <c:lblAlgn val="ctr"/>
        <c:lblOffset val="100"/>
        <c:noMultiLvlLbl val="0"/>
      </c:catAx>
      <c:valAx>
        <c:axId val="70695168"/>
        <c:scaling>
          <c:orientation val="minMax"/>
        </c:scaling>
        <c:delete val="0"/>
        <c:axPos val="r"/>
        <c:numFmt formatCode="0.0"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70693632"/>
        <c:crosses val="max"/>
        <c:crossBetween val="between"/>
      </c:valAx>
    </c:plotArea>
    <c:legend>
      <c:legendPos val="b"/>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B579-BBA2-4248-834A-1CF8AC36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20631</Words>
  <Characters>117599</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Алимбаев К.Н.</dc:creator>
  <cp:lastModifiedBy>Алимбаев К.Н.</cp:lastModifiedBy>
  <cp:revision>4</cp:revision>
  <cp:lastPrinted>2020-12-25T08:41:00Z</cp:lastPrinted>
  <dcterms:created xsi:type="dcterms:W3CDTF">2020-12-25T08:57:00Z</dcterms:created>
  <dcterms:modified xsi:type="dcterms:W3CDTF">2020-12-25T11:41:00Z</dcterms:modified>
</cp:coreProperties>
</file>