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B2" w:rsidRPr="005A635A" w:rsidRDefault="000F30B2" w:rsidP="003E58CC">
      <w:pPr>
        <w:widowControl w:val="0"/>
        <w:spacing w:after="0" w:line="240" w:lineRule="auto"/>
        <w:jc w:val="center"/>
        <w:outlineLvl w:val="2"/>
        <w:rPr>
          <w:rFonts w:ascii="Times New Roman" w:eastAsia="Times New Roman" w:hAnsi="Times New Roman" w:cs="Times New Roman"/>
          <w:b/>
          <w:bCs/>
          <w:sz w:val="28"/>
          <w:szCs w:val="28"/>
          <w:lang w:eastAsia="ru-RU"/>
        </w:rPr>
      </w:pPr>
      <w:bookmarkStart w:id="0" w:name="_GoBack"/>
    </w:p>
    <w:p w:rsidR="000F30B2" w:rsidRPr="005A635A" w:rsidRDefault="000F30B2" w:rsidP="003E58CC">
      <w:pPr>
        <w:widowControl w:val="0"/>
        <w:spacing w:after="0" w:line="240" w:lineRule="auto"/>
        <w:jc w:val="center"/>
        <w:outlineLvl w:val="2"/>
        <w:rPr>
          <w:rFonts w:ascii="Times New Roman" w:eastAsia="Times New Roman" w:hAnsi="Times New Roman" w:cs="Times New Roman"/>
          <w:b/>
          <w:bCs/>
          <w:sz w:val="28"/>
          <w:szCs w:val="28"/>
          <w:lang w:eastAsia="ru-RU"/>
        </w:rPr>
      </w:pPr>
    </w:p>
    <w:p w:rsidR="00E02935" w:rsidRPr="005A635A" w:rsidRDefault="0030367C" w:rsidP="003E58CC">
      <w:pPr>
        <w:widowControl w:val="0"/>
        <w:spacing w:after="0" w:line="240" w:lineRule="auto"/>
        <w:jc w:val="center"/>
        <w:outlineLvl w:val="2"/>
        <w:rPr>
          <w:rFonts w:ascii="Times New Roman" w:eastAsia="Times New Roman" w:hAnsi="Times New Roman" w:cs="Times New Roman"/>
          <w:b/>
          <w:bCs/>
          <w:sz w:val="28"/>
          <w:szCs w:val="28"/>
          <w:lang w:eastAsia="ru-RU"/>
        </w:rPr>
      </w:pPr>
      <w:r w:rsidRPr="005A635A">
        <w:rPr>
          <w:rFonts w:ascii="Times New Roman" w:eastAsia="Times New Roman" w:hAnsi="Times New Roman" w:cs="Times New Roman"/>
          <w:b/>
          <w:bCs/>
          <w:sz w:val="28"/>
          <w:szCs w:val="28"/>
          <w:lang w:eastAsia="ru-RU"/>
        </w:rPr>
        <w:t>СЧЕТНЫЙ КОМИТЕТ ПО КОНТРОЛЮ ЗА ИСПОЛНЕНИЕМ РЕСПУБЛИКАНСКОГО БЮДЖЕТА</w:t>
      </w:r>
    </w:p>
    <w:p w:rsidR="0030367C" w:rsidRPr="005A635A" w:rsidRDefault="0030367C"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B143CD" w:rsidRPr="005A635A" w:rsidRDefault="00B143CD" w:rsidP="003E58CC">
      <w:pPr>
        <w:widowControl w:val="0"/>
        <w:spacing w:after="0" w:line="240" w:lineRule="auto"/>
        <w:ind w:firstLine="851"/>
        <w:jc w:val="right"/>
        <w:outlineLvl w:val="2"/>
        <w:rPr>
          <w:rFonts w:ascii="Times New Roman" w:eastAsia="Times New Roman" w:hAnsi="Times New Roman" w:cs="Times New Roman"/>
          <w:b/>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C87021" w:rsidP="003E58CC">
      <w:pPr>
        <w:widowControl w:val="0"/>
        <w:spacing w:after="0" w:line="240" w:lineRule="auto"/>
        <w:jc w:val="center"/>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noProof/>
          <w:sz w:val="28"/>
          <w:szCs w:val="28"/>
          <w:lang w:eastAsia="ru-RU"/>
        </w:rPr>
        <w:drawing>
          <wp:inline distT="0" distB="0" distL="0" distR="0" wp14:anchorId="193C544D" wp14:editId="3A7ACD10">
            <wp:extent cx="2273935" cy="2123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935" cy="2123440"/>
                    </a:xfrm>
                    <a:prstGeom prst="rect">
                      <a:avLst/>
                    </a:prstGeom>
                    <a:noFill/>
                  </pic:spPr>
                </pic:pic>
              </a:graphicData>
            </a:graphic>
          </wp:inline>
        </w:drawing>
      </w: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30367C" w:rsidP="003E58CC">
      <w:pPr>
        <w:widowControl w:val="0"/>
        <w:spacing w:after="0" w:line="240" w:lineRule="auto"/>
        <w:jc w:val="center"/>
        <w:outlineLvl w:val="2"/>
        <w:rPr>
          <w:rFonts w:ascii="Times New Roman" w:eastAsia="Times New Roman" w:hAnsi="Times New Roman" w:cs="Times New Roman"/>
          <w:b/>
          <w:bCs/>
          <w:sz w:val="28"/>
          <w:szCs w:val="28"/>
          <w:lang w:eastAsia="ru-RU"/>
        </w:rPr>
      </w:pPr>
      <w:r w:rsidRPr="005A635A">
        <w:rPr>
          <w:rFonts w:ascii="Times New Roman" w:eastAsia="Times New Roman" w:hAnsi="Times New Roman" w:cs="Times New Roman"/>
          <w:b/>
          <w:bCs/>
          <w:sz w:val="28"/>
          <w:szCs w:val="28"/>
          <w:lang w:eastAsia="ru-RU"/>
        </w:rPr>
        <w:t>АУДИТОРСКОЕ ЗАКЛЮЧЕНИЕ</w:t>
      </w:r>
    </w:p>
    <w:p w:rsidR="0030367C" w:rsidRPr="005A635A" w:rsidRDefault="0030367C" w:rsidP="003E58CC">
      <w:pPr>
        <w:widowControl w:val="0"/>
        <w:spacing w:after="0" w:line="240" w:lineRule="auto"/>
        <w:jc w:val="center"/>
        <w:outlineLvl w:val="2"/>
        <w:rPr>
          <w:rFonts w:ascii="Times New Roman" w:eastAsia="Times New Roman" w:hAnsi="Times New Roman" w:cs="Times New Roman"/>
          <w:b/>
          <w:bCs/>
          <w:sz w:val="28"/>
          <w:szCs w:val="28"/>
          <w:lang w:eastAsia="ru-RU"/>
        </w:rPr>
      </w:pPr>
      <w:r w:rsidRPr="005A635A">
        <w:rPr>
          <w:rFonts w:ascii="Times New Roman" w:eastAsia="Times New Roman" w:hAnsi="Times New Roman" w:cs="Times New Roman"/>
          <w:b/>
          <w:bCs/>
          <w:sz w:val="28"/>
          <w:szCs w:val="28"/>
          <w:lang w:eastAsia="ru-RU"/>
        </w:rPr>
        <w:t>по итогам г</w:t>
      </w:r>
      <w:r w:rsidRPr="005A635A">
        <w:rPr>
          <w:rFonts w:ascii="Times New Roman" w:eastAsia="Times New Roman" w:hAnsi="Times New Roman" w:cs="Times New Roman"/>
          <w:b/>
          <w:sz w:val="28"/>
          <w:szCs w:val="28"/>
          <w:lang w:eastAsia="ru-RU"/>
        </w:rPr>
        <w:t xml:space="preserve">осударственного аудита эффективности </w:t>
      </w:r>
      <w:r w:rsidR="005950EC" w:rsidRPr="005A635A">
        <w:rPr>
          <w:rFonts w:ascii="Times New Roman" w:eastAsia="Times New Roman" w:hAnsi="Times New Roman" w:cs="Times New Roman"/>
          <w:b/>
          <w:sz w:val="28"/>
          <w:szCs w:val="28"/>
          <w:lang w:eastAsia="ru-RU"/>
        </w:rPr>
        <w:t>использования средств республиканского бюджета, выделенных Павлодарской области</w:t>
      </w:r>
    </w:p>
    <w:p w:rsidR="00590D9F" w:rsidRPr="005A635A" w:rsidRDefault="00590D9F"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590D9F" w:rsidRPr="005A635A" w:rsidRDefault="00590D9F"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590D9F" w:rsidRPr="005A635A" w:rsidRDefault="00590D9F"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590D9F" w:rsidRPr="005A635A" w:rsidRDefault="00590D9F"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590D9F" w:rsidRPr="005A635A" w:rsidRDefault="00590D9F"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590D9F" w:rsidRPr="005A635A" w:rsidRDefault="00590D9F"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423ED3" w:rsidRPr="005A635A" w:rsidRDefault="00423ED3"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423ED3" w:rsidRPr="005A635A" w:rsidRDefault="00423ED3"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423ED3" w:rsidRPr="005A635A" w:rsidRDefault="00423ED3"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30367C" w:rsidRPr="005A635A" w:rsidRDefault="0030367C" w:rsidP="003E58CC">
      <w:pPr>
        <w:widowControl w:val="0"/>
        <w:spacing w:after="0" w:line="240" w:lineRule="auto"/>
        <w:jc w:val="center"/>
        <w:outlineLvl w:val="2"/>
        <w:rPr>
          <w:rFonts w:ascii="Times New Roman" w:eastAsia="Times New Roman" w:hAnsi="Times New Roman" w:cs="Times New Roman"/>
          <w:b/>
          <w:bCs/>
          <w:sz w:val="28"/>
          <w:szCs w:val="28"/>
          <w:lang w:eastAsia="ru-RU"/>
        </w:rPr>
      </w:pPr>
      <w:r w:rsidRPr="005A635A">
        <w:rPr>
          <w:rFonts w:ascii="Times New Roman" w:eastAsia="Times New Roman" w:hAnsi="Times New Roman" w:cs="Times New Roman"/>
          <w:b/>
          <w:bCs/>
          <w:sz w:val="28"/>
          <w:szCs w:val="28"/>
          <w:lang w:eastAsia="ru-RU"/>
        </w:rPr>
        <w:t>город Нур – Султан</w:t>
      </w:r>
    </w:p>
    <w:p w:rsidR="00E02935" w:rsidRPr="005A635A" w:rsidRDefault="0030367C" w:rsidP="003E58CC">
      <w:pPr>
        <w:widowControl w:val="0"/>
        <w:spacing w:after="0" w:line="240" w:lineRule="auto"/>
        <w:jc w:val="center"/>
        <w:outlineLvl w:val="2"/>
        <w:rPr>
          <w:rFonts w:ascii="Times New Roman" w:eastAsia="Times New Roman" w:hAnsi="Times New Roman" w:cs="Times New Roman"/>
          <w:b/>
          <w:bCs/>
          <w:sz w:val="28"/>
          <w:szCs w:val="28"/>
          <w:lang w:eastAsia="ru-RU"/>
        </w:rPr>
      </w:pPr>
      <w:r w:rsidRPr="005A635A">
        <w:rPr>
          <w:rFonts w:ascii="Times New Roman" w:eastAsia="Times New Roman" w:hAnsi="Times New Roman" w:cs="Times New Roman"/>
          <w:b/>
          <w:bCs/>
          <w:sz w:val="28"/>
          <w:szCs w:val="28"/>
          <w:lang w:eastAsia="ru-RU"/>
        </w:rPr>
        <w:t>202</w:t>
      </w:r>
      <w:r w:rsidR="006249A8" w:rsidRPr="005A635A">
        <w:rPr>
          <w:rFonts w:ascii="Times New Roman" w:eastAsia="Times New Roman" w:hAnsi="Times New Roman" w:cs="Times New Roman"/>
          <w:b/>
          <w:bCs/>
          <w:sz w:val="28"/>
          <w:szCs w:val="28"/>
          <w:lang w:eastAsia="ru-RU"/>
        </w:rPr>
        <w:t>1</w:t>
      </w:r>
      <w:r w:rsidRPr="005A635A">
        <w:rPr>
          <w:rFonts w:ascii="Times New Roman" w:eastAsia="Times New Roman" w:hAnsi="Times New Roman" w:cs="Times New Roman"/>
          <w:b/>
          <w:bCs/>
          <w:sz w:val="28"/>
          <w:szCs w:val="28"/>
          <w:lang w:eastAsia="ru-RU"/>
        </w:rPr>
        <w:t xml:space="preserve"> год</w:t>
      </w:r>
    </w:p>
    <w:p w:rsidR="001D6638" w:rsidRPr="005A635A" w:rsidRDefault="001D6638" w:rsidP="003E58CC">
      <w:pPr>
        <w:widowControl w:val="0"/>
        <w:spacing w:after="0" w:line="240" w:lineRule="auto"/>
        <w:jc w:val="center"/>
        <w:outlineLvl w:val="2"/>
        <w:rPr>
          <w:rFonts w:ascii="Times New Roman" w:eastAsia="Times New Roman" w:hAnsi="Times New Roman" w:cs="Times New Roman"/>
          <w:b/>
          <w:bCs/>
          <w:sz w:val="28"/>
          <w:szCs w:val="28"/>
          <w:lang w:eastAsia="ru-RU"/>
        </w:rPr>
      </w:pPr>
    </w:p>
    <w:p w:rsidR="001D6638" w:rsidRPr="005A635A" w:rsidRDefault="001D6638" w:rsidP="003E58CC">
      <w:pPr>
        <w:widowControl w:val="0"/>
        <w:spacing w:after="0" w:line="240" w:lineRule="auto"/>
        <w:jc w:val="center"/>
        <w:outlineLvl w:val="2"/>
        <w:rPr>
          <w:rFonts w:ascii="Times New Roman" w:eastAsia="Times New Roman" w:hAnsi="Times New Roman" w:cs="Times New Roman"/>
          <w:b/>
          <w:bCs/>
          <w:sz w:val="28"/>
          <w:szCs w:val="28"/>
          <w:lang w:eastAsia="ru-RU"/>
        </w:rPr>
      </w:pPr>
    </w:p>
    <w:p w:rsidR="001D6638" w:rsidRPr="005A635A" w:rsidRDefault="001D6638" w:rsidP="003E58CC">
      <w:pPr>
        <w:widowControl w:val="0"/>
        <w:spacing w:after="0" w:line="240" w:lineRule="auto"/>
        <w:jc w:val="center"/>
        <w:outlineLvl w:val="2"/>
        <w:rPr>
          <w:rFonts w:ascii="Times New Roman" w:eastAsia="Times New Roman" w:hAnsi="Times New Roman" w:cs="Times New Roman"/>
          <w:b/>
          <w:bCs/>
          <w:sz w:val="28"/>
          <w:szCs w:val="28"/>
          <w:lang w:eastAsia="ru-RU"/>
        </w:rPr>
      </w:pPr>
    </w:p>
    <w:tbl>
      <w:tblPr>
        <w:tblStyle w:val="ac"/>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93"/>
      </w:tblGrid>
      <w:tr w:rsidR="005A635A" w:rsidRPr="005A635A" w:rsidTr="006E4854">
        <w:tc>
          <w:tcPr>
            <w:tcW w:w="8359" w:type="dxa"/>
          </w:tcPr>
          <w:p w:rsidR="00E02935" w:rsidRPr="005A635A" w:rsidRDefault="00E02935" w:rsidP="003E58CC">
            <w:pPr>
              <w:widowControl w:val="0"/>
              <w:ind w:firstLine="313"/>
              <w:jc w:val="center"/>
              <w:outlineLvl w:val="2"/>
              <w:rPr>
                <w:rFonts w:ascii="Times New Roman" w:eastAsia="Times New Roman" w:hAnsi="Times New Roman" w:cs="Times New Roman"/>
                <w:b/>
                <w:bCs/>
                <w:sz w:val="28"/>
                <w:szCs w:val="28"/>
                <w:lang w:eastAsia="ru-RU"/>
              </w:rPr>
            </w:pPr>
            <w:r w:rsidRPr="005A635A">
              <w:rPr>
                <w:rFonts w:ascii="Times New Roman" w:eastAsia="Times New Roman" w:hAnsi="Times New Roman" w:cs="Times New Roman"/>
                <w:b/>
                <w:bCs/>
                <w:sz w:val="28"/>
                <w:szCs w:val="28"/>
                <w:lang w:eastAsia="ru-RU"/>
              </w:rPr>
              <w:t>СОДЕРЖАНИЕ</w:t>
            </w:r>
          </w:p>
          <w:p w:rsidR="006D50C2" w:rsidRPr="005A635A" w:rsidRDefault="006D50C2" w:rsidP="003E58CC">
            <w:pPr>
              <w:widowControl w:val="0"/>
              <w:ind w:firstLine="313"/>
              <w:jc w:val="center"/>
              <w:outlineLvl w:val="2"/>
              <w:rPr>
                <w:rFonts w:ascii="Times New Roman" w:eastAsia="Times New Roman" w:hAnsi="Times New Roman" w:cs="Times New Roman"/>
                <w:b/>
                <w:bCs/>
                <w:sz w:val="28"/>
                <w:szCs w:val="28"/>
                <w:lang w:eastAsia="ru-RU"/>
              </w:rPr>
            </w:pPr>
          </w:p>
        </w:tc>
        <w:tc>
          <w:tcPr>
            <w:tcW w:w="993" w:type="dxa"/>
          </w:tcPr>
          <w:p w:rsidR="00E02935" w:rsidRPr="005A635A" w:rsidRDefault="00E02935" w:rsidP="003E58CC">
            <w:pPr>
              <w:widowControl w:val="0"/>
              <w:jc w:val="center"/>
              <w:outlineLvl w:val="2"/>
              <w:rPr>
                <w:rFonts w:ascii="Times New Roman" w:eastAsia="Times New Roman" w:hAnsi="Times New Roman" w:cs="Times New Roman"/>
                <w:b/>
                <w:bCs/>
                <w:sz w:val="28"/>
                <w:szCs w:val="28"/>
                <w:lang w:eastAsia="ru-RU"/>
              </w:rPr>
            </w:pPr>
            <w:r w:rsidRPr="005A635A">
              <w:rPr>
                <w:rFonts w:ascii="Times New Roman" w:eastAsia="Times New Roman" w:hAnsi="Times New Roman" w:cs="Times New Roman"/>
                <w:b/>
                <w:bCs/>
                <w:sz w:val="28"/>
                <w:szCs w:val="28"/>
                <w:lang w:eastAsia="ru-RU"/>
              </w:rPr>
              <w:t>Стр.</w:t>
            </w:r>
          </w:p>
        </w:tc>
      </w:tr>
      <w:tr w:rsidR="005A635A" w:rsidRPr="005A635A" w:rsidTr="006E4854">
        <w:tc>
          <w:tcPr>
            <w:tcW w:w="8359" w:type="dxa"/>
          </w:tcPr>
          <w:p w:rsidR="0034709A" w:rsidRPr="005A635A" w:rsidRDefault="00E02935" w:rsidP="003E58CC">
            <w:pPr>
              <w:widowControl w:val="0"/>
              <w:ind w:firstLine="313"/>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bCs/>
                <w:sz w:val="28"/>
                <w:szCs w:val="28"/>
                <w:lang w:eastAsia="ru-RU"/>
              </w:rPr>
              <w:t xml:space="preserve">Раздел </w:t>
            </w:r>
            <w:r w:rsidRPr="005A635A">
              <w:rPr>
                <w:rFonts w:ascii="Times New Roman" w:eastAsia="Times New Roman" w:hAnsi="Times New Roman" w:cs="Times New Roman"/>
                <w:b/>
                <w:sz w:val="28"/>
                <w:szCs w:val="28"/>
                <w:lang w:eastAsia="ru-RU"/>
              </w:rPr>
              <w:t>I. Вводная часть</w:t>
            </w:r>
          </w:p>
          <w:p w:rsidR="005E508D" w:rsidRPr="005A635A" w:rsidRDefault="005E508D" w:rsidP="003E58CC">
            <w:pPr>
              <w:widowControl w:val="0"/>
              <w:ind w:firstLine="313"/>
              <w:jc w:val="both"/>
              <w:rPr>
                <w:rFonts w:ascii="Times New Roman" w:eastAsia="Times New Roman" w:hAnsi="Times New Roman" w:cs="Times New Roman"/>
                <w:b/>
                <w:sz w:val="16"/>
                <w:szCs w:val="16"/>
                <w:lang w:eastAsia="ru-RU"/>
              </w:rPr>
            </w:pPr>
          </w:p>
        </w:tc>
        <w:tc>
          <w:tcPr>
            <w:tcW w:w="993" w:type="dxa"/>
          </w:tcPr>
          <w:p w:rsidR="00E02935" w:rsidRPr="005A635A" w:rsidRDefault="00885B9C" w:rsidP="003E58CC">
            <w:pPr>
              <w:widowControl w:val="0"/>
              <w:jc w:val="center"/>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3</w:t>
            </w:r>
          </w:p>
        </w:tc>
      </w:tr>
      <w:tr w:rsidR="005A635A" w:rsidRPr="005A635A" w:rsidTr="006E4854">
        <w:tc>
          <w:tcPr>
            <w:tcW w:w="8359" w:type="dxa"/>
          </w:tcPr>
          <w:p w:rsidR="0034709A" w:rsidRPr="005A635A" w:rsidRDefault="00E02935" w:rsidP="003E58CC">
            <w:pPr>
              <w:widowControl w:val="0"/>
              <w:ind w:firstLine="313"/>
              <w:jc w:val="both"/>
              <w:outlineLvl w:val="2"/>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bCs/>
                <w:sz w:val="28"/>
                <w:szCs w:val="28"/>
                <w:lang w:eastAsia="ru-RU"/>
              </w:rPr>
              <w:t xml:space="preserve">Раздел </w:t>
            </w:r>
            <w:r w:rsidRPr="005A635A">
              <w:rPr>
                <w:rFonts w:ascii="Times New Roman" w:eastAsia="Times New Roman" w:hAnsi="Times New Roman" w:cs="Times New Roman"/>
                <w:b/>
                <w:sz w:val="28"/>
                <w:szCs w:val="28"/>
                <w:lang w:eastAsia="ru-RU"/>
              </w:rPr>
              <w:t>II. Основная (аналитическая) часть</w:t>
            </w:r>
          </w:p>
          <w:p w:rsidR="005E508D" w:rsidRPr="005A635A" w:rsidRDefault="005E508D" w:rsidP="003E58CC">
            <w:pPr>
              <w:widowControl w:val="0"/>
              <w:ind w:firstLine="313"/>
              <w:jc w:val="both"/>
              <w:outlineLvl w:val="2"/>
              <w:rPr>
                <w:rFonts w:ascii="Times New Roman" w:eastAsia="Times New Roman" w:hAnsi="Times New Roman" w:cs="Times New Roman"/>
                <w:b/>
                <w:bCs/>
                <w:sz w:val="16"/>
                <w:szCs w:val="16"/>
                <w:lang w:eastAsia="ru-RU"/>
              </w:rPr>
            </w:pPr>
          </w:p>
        </w:tc>
        <w:tc>
          <w:tcPr>
            <w:tcW w:w="993" w:type="dxa"/>
          </w:tcPr>
          <w:p w:rsidR="00E02935" w:rsidRPr="005A635A" w:rsidRDefault="006247EF" w:rsidP="003E58CC">
            <w:pPr>
              <w:widowControl w:val="0"/>
              <w:jc w:val="center"/>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3</w:t>
            </w:r>
          </w:p>
        </w:tc>
      </w:tr>
      <w:tr w:rsidR="005A635A" w:rsidRPr="005A635A" w:rsidTr="006E4854">
        <w:tc>
          <w:tcPr>
            <w:tcW w:w="8359" w:type="dxa"/>
          </w:tcPr>
          <w:p w:rsidR="0034709A" w:rsidRPr="005A635A" w:rsidRDefault="00E02935" w:rsidP="003E58CC">
            <w:pPr>
              <w:widowControl w:val="0"/>
              <w:ind w:firstLine="313"/>
              <w:jc w:val="both"/>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2.1. Краткий анализ состояния аудируемой сферы</w:t>
            </w:r>
          </w:p>
          <w:p w:rsidR="005E508D" w:rsidRPr="005A635A" w:rsidRDefault="005E508D" w:rsidP="003E58CC">
            <w:pPr>
              <w:widowControl w:val="0"/>
              <w:ind w:firstLine="313"/>
              <w:jc w:val="both"/>
              <w:outlineLvl w:val="2"/>
              <w:rPr>
                <w:rFonts w:ascii="Times New Roman" w:eastAsia="Times New Roman" w:hAnsi="Times New Roman" w:cs="Times New Roman"/>
                <w:bCs/>
                <w:sz w:val="16"/>
                <w:szCs w:val="16"/>
                <w:lang w:eastAsia="ru-RU"/>
              </w:rPr>
            </w:pPr>
          </w:p>
        </w:tc>
        <w:tc>
          <w:tcPr>
            <w:tcW w:w="993" w:type="dxa"/>
          </w:tcPr>
          <w:p w:rsidR="00E02935" w:rsidRPr="005A635A" w:rsidRDefault="006247EF" w:rsidP="003E58CC">
            <w:pPr>
              <w:widowControl w:val="0"/>
              <w:jc w:val="center"/>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3</w:t>
            </w:r>
          </w:p>
        </w:tc>
      </w:tr>
      <w:tr w:rsidR="005A635A" w:rsidRPr="005A635A" w:rsidTr="006E4854">
        <w:tc>
          <w:tcPr>
            <w:tcW w:w="8359" w:type="dxa"/>
          </w:tcPr>
          <w:p w:rsidR="0034709A" w:rsidRPr="005A635A" w:rsidRDefault="0034709A" w:rsidP="003E58CC">
            <w:pPr>
              <w:widowControl w:val="0"/>
              <w:ind w:firstLine="313"/>
              <w:jc w:val="both"/>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 xml:space="preserve">2.2. </w:t>
            </w:r>
            <w:r w:rsidR="006A3BC3" w:rsidRPr="005A635A">
              <w:rPr>
                <w:rFonts w:ascii="Times New Roman" w:eastAsia="Times New Roman" w:hAnsi="Times New Roman" w:cs="Times New Roman"/>
                <w:bCs/>
                <w:sz w:val="28"/>
                <w:szCs w:val="28"/>
                <w:lang w:eastAsia="ru-RU"/>
              </w:rPr>
              <w:t xml:space="preserve">Основные результаты государственного аудита </w:t>
            </w:r>
          </w:p>
          <w:p w:rsidR="005E508D" w:rsidRPr="005A635A" w:rsidRDefault="005E508D" w:rsidP="003E58CC">
            <w:pPr>
              <w:widowControl w:val="0"/>
              <w:ind w:firstLine="313"/>
              <w:jc w:val="both"/>
              <w:outlineLvl w:val="2"/>
              <w:rPr>
                <w:rFonts w:ascii="Times New Roman" w:eastAsia="Times New Roman" w:hAnsi="Times New Roman" w:cs="Times New Roman"/>
                <w:bCs/>
                <w:sz w:val="16"/>
                <w:szCs w:val="16"/>
                <w:lang w:eastAsia="ru-RU"/>
              </w:rPr>
            </w:pPr>
          </w:p>
        </w:tc>
        <w:tc>
          <w:tcPr>
            <w:tcW w:w="993" w:type="dxa"/>
          </w:tcPr>
          <w:p w:rsidR="00E02935" w:rsidRPr="005A635A" w:rsidRDefault="005E0649" w:rsidP="003E58CC">
            <w:pPr>
              <w:widowControl w:val="0"/>
              <w:jc w:val="center"/>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7</w:t>
            </w:r>
          </w:p>
        </w:tc>
      </w:tr>
      <w:tr w:rsidR="005A635A" w:rsidRPr="005A635A" w:rsidTr="006E4854">
        <w:tc>
          <w:tcPr>
            <w:tcW w:w="8359" w:type="dxa"/>
          </w:tcPr>
          <w:p w:rsidR="00D51A1C" w:rsidRPr="005A635A" w:rsidRDefault="00D51A1C" w:rsidP="003E58CC">
            <w:pPr>
              <w:widowControl w:val="0"/>
              <w:ind w:firstLine="313"/>
              <w:jc w:val="both"/>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 xml:space="preserve">2.2.1. Эффективность </w:t>
            </w:r>
            <w:r w:rsidR="005E0649" w:rsidRPr="005A635A">
              <w:rPr>
                <w:rFonts w:ascii="Times New Roman" w:eastAsia="Times New Roman" w:hAnsi="Times New Roman" w:cs="Times New Roman"/>
                <w:bCs/>
                <w:sz w:val="28"/>
                <w:szCs w:val="28"/>
                <w:lang w:eastAsia="ru-RU"/>
              </w:rPr>
              <w:t>планирования и исполнения бюджета Павлодарской области</w:t>
            </w:r>
          </w:p>
          <w:p w:rsidR="005E508D" w:rsidRPr="005A635A" w:rsidRDefault="005E508D" w:rsidP="003E58CC">
            <w:pPr>
              <w:widowControl w:val="0"/>
              <w:ind w:firstLine="313"/>
              <w:jc w:val="both"/>
              <w:outlineLvl w:val="2"/>
              <w:rPr>
                <w:rFonts w:ascii="Times New Roman" w:eastAsia="Times New Roman" w:hAnsi="Times New Roman" w:cs="Times New Roman"/>
                <w:bCs/>
                <w:sz w:val="16"/>
                <w:szCs w:val="16"/>
                <w:lang w:eastAsia="ru-RU"/>
              </w:rPr>
            </w:pPr>
          </w:p>
        </w:tc>
        <w:tc>
          <w:tcPr>
            <w:tcW w:w="993" w:type="dxa"/>
          </w:tcPr>
          <w:p w:rsidR="00D51A1C" w:rsidRPr="005A635A" w:rsidRDefault="005E0649" w:rsidP="003E58CC">
            <w:pPr>
              <w:widowControl w:val="0"/>
              <w:jc w:val="center"/>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7</w:t>
            </w:r>
          </w:p>
        </w:tc>
      </w:tr>
      <w:tr w:rsidR="005A635A" w:rsidRPr="005A635A" w:rsidTr="006E4854">
        <w:tc>
          <w:tcPr>
            <w:tcW w:w="8359" w:type="dxa"/>
          </w:tcPr>
          <w:p w:rsidR="00D51A1C" w:rsidRPr="005A635A" w:rsidRDefault="006247EF" w:rsidP="003E58CC">
            <w:pPr>
              <w:widowControl w:val="0"/>
              <w:ind w:firstLine="313"/>
              <w:jc w:val="both"/>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 xml:space="preserve">2.2.2. </w:t>
            </w:r>
            <w:r w:rsidR="005E0649" w:rsidRPr="005A635A">
              <w:rPr>
                <w:rFonts w:ascii="Times New Roman" w:eastAsia="Times New Roman" w:hAnsi="Times New Roman" w:cs="Times New Roman"/>
                <w:bCs/>
                <w:sz w:val="28"/>
                <w:szCs w:val="28"/>
                <w:lang w:eastAsia="ru-RU"/>
              </w:rPr>
              <w:t xml:space="preserve">Эффективность реализации программных документов, планирования и реализации бюджетных инвестиционных проектов </w:t>
            </w:r>
          </w:p>
          <w:p w:rsidR="005E508D" w:rsidRPr="005A635A" w:rsidRDefault="005E508D" w:rsidP="003E58CC">
            <w:pPr>
              <w:widowControl w:val="0"/>
              <w:ind w:firstLine="313"/>
              <w:jc w:val="both"/>
              <w:outlineLvl w:val="2"/>
              <w:rPr>
                <w:rFonts w:ascii="Times New Roman" w:eastAsia="Times New Roman" w:hAnsi="Times New Roman" w:cs="Times New Roman"/>
                <w:bCs/>
                <w:sz w:val="16"/>
                <w:szCs w:val="16"/>
                <w:lang w:eastAsia="ru-RU"/>
              </w:rPr>
            </w:pPr>
          </w:p>
        </w:tc>
        <w:tc>
          <w:tcPr>
            <w:tcW w:w="993" w:type="dxa"/>
          </w:tcPr>
          <w:p w:rsidR="00D51A1C" w:rsidRPr="005A635A" w:rsidRDefault="00C805C5" w:rsidP="003E58CC">
            <w:pPr>
              <w:widowControl w:val="0"/>
              <w:jc w:val="center"/>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9</w:t>
            </w:r>
          </w:p>
        </w:tc>
      </w:tr>
      <w:tr w:rsidR="005A635A" w:rsidRPr="005A635A" w:rsidTr="006E4854">
        <w:tc>
          <w:tcPr>
            <w:tcW w:w="8359" w:type="dxa"/>
          </w:tcPr>
          <w:p w:rsidR="00D51A1C" w:rsidRPr="005A635A" w:rsidRDefault="006247EF" w:rsidP="003E58CC">
            <w:pPr>
              <w:widowControl w:val="0"/>
              <w:ind w:firstLine="313"/>
              <w:jc w:val="both"/>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 xml:space="preserve">2.2.3. </w:t>
            </w:r>
            <w:r w:rsidR="005E0649" w:rsidRPr="005A635A">
              <w:rPr>
                <w:rFonts w:ascii="Times New Roman" w:eastAsia="Times New Roman" w:hAnsi="Times New Roman" w:cs="Times New Roman"/>
                <w:bCs/>
                <w:sz w:val="28"/>
                <w:szCs w:val="28"/>
                <w:lang w:eastAsia="ru-RU"/>
              </w:rPr>
              <w:t>Результаты государственного аудита, проведенного на объектах аудита</w:t>
            </w:r>
          </w:p>
          <w:p w:rsidR="005E508D" w:rsidRPr="005A635A" w:rsidRDefault="005E508D" w:rsidP="003E58CC">
            <w:pPr>
              <w:widowControl w:val="0"/>
              <w:ind w:firstLine="313"/>
              <w:jc w:val="both"/>
              <w:outlineLvl w:val="2"/>
              <w:rPr>
                <w:rFonts w:ascii="Times New Roman" w:eastAsia="Times New Roman" w:hAnsi="Times New Roman" w:cs="Times New Roman"/>
                <w:bCs/>
                <w:sz w:val="16"/>
                <w:szCs w:val="16"/>
                <w:lang w:eastAsia="ru-RU"/>
              </w:rPr>
            </w:pPr>
          </w:p>
        </w:tc>
        <w:tc>
          <w:tcPr>
            <w:tcW w:w="993" w:type="dxa"/>
          </w:tcPr>
          <w:p w:rsidR="00D51A1C" w:rsidRPr="005A635A" w:rsidRDefault="006C7225" w:rsidP="003E58CC">
            <w:pPr>
              <w:widowControl w:val="0"/>
              <w:jc w:val="center"/>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1</w:t>
            </w:r>
            <w:r w:rsidR="006E4854" w:rsidRPr="005A635A">
              <w:rPr>
                <w:rFonts w:ascii="Times New Roman" w:eastAsia="Times New Roman" w:hAnsi="Times New Roman" w:cs="Times New Roman"/>
                <w:bCs/>
                <w:sz w:val="28"/>
                <w:szCs w:val="28"/>
                <w:lang w:eastAsia="ru-RU"/>
              </w:rPr>
              <w:t>3</w:t>
            </w:r>
          </w:p>
        </w:tc>
      </w:tr>
      <w:tr w:rsidR="005A635A" w:rsidRPr="005A635A" w:rsidTr="006E4854">
        <w:tc>
          <w:tcPr>
            <w:tcW w:w="8359" w:type="dxa"/>
          </w:tcPr>
          <w:p w:rsidR="0034709A" w:rsidRPr="005A635A" w:rsidRDefault="006A3BC3" w:rsidP="003E58CC">
            <w:pPr>
              <w:widowControl w:val="0"/>
              <w:ind w:firstLine="313"/>
              <w:jc w:val="both"/>
              <w:outlineLvl w:val="2"/>
              <w:rPr>
                <w:rFonts w:ascii="Times New Roman" w:eastAsia="Times New Roman" w:hAnsi="Times New Roman"/>
                <w:bCs/>
                <w:sz w:val="28"/>
                <w:szCs w:val="28"/>
              </w:rPr>
            </w:pPr>
            <w:r w:rsidRPr="005A635A">
              <w:rPr>
                <w:rFonts w:ascii="Times New Roman" w:eastAsia="Times New Roman" w:hAnsi="Times New Roman"/>
                <w:bCs/>
                <w:sz w:val="28"/>
                <w:szCs w:val="28"/>
              </w:rPr>
              <w:t xml:space="preserve">2.3. Оценка влияния деятельности объектов государственного аудита на социально-экономическое развитие </w:t>
            </w:r>
          </w:p>
          <w:p w:rsidR="005E508D" w:rsidRPr="005A635A" w:rsidRDefault="005E508D" w:rsidP="003E58CC">
            <w:pPr>
              <w:widowControl w:val="0"/>
              <w:ind w:firstLine="313"/>
              <w:jc w:val="both"/>
              <w:outlineLvl w:val="2"/>
              <w:rPr>
                <w:rFonts w:ascii="Times New Roman" w:eastAsia="Times New Roman" w:hAnsi="Times New Roman" w:cs="Times New Roman"/>
                <w:bCs/>
                <w:sz w:val="16"/>
                <w:szCs w:val="16"/>
                <w:lang w:eastAsia="ru-RU"/>
              </w:rPr>
            </w:pPr>
          </w:p>
        </w:tc>
        <w:tc>
          <w:tcPr>
            <w:tcW w:w="993" w:type="dxa"/>
          </w:tcPr>
          <w:p w:rsidR="00E02935" w:rsidRPr="005A635A" w:rsidRDefault="00C805C5" w:rsidP="003E58CC">
            <w:pPr>
              <w:widowControl w:val="0"/>
              <w:jc w:val="center"/>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2</w:t>
            </w:r>
            <w:r w:rsidR="005E0649" w:rsidRPr="005A635A">
              <w:rPr>
                <w:rFonts w:ascii="Times New Roman" w:eastAsia="Times New Roman" w:hAnsi="Times New Roman" w:cs="Times New Roman"/>
                <w:bCs/>
                <w:sz w:val="28"/>
                <w:szCs w:val="28"/>
                <w:lang w:eastAsia="ru-RU"/>
              </w:rPr>
              <w:t>5</w:t>
            </w:r>
          </w:p>
        </w:tc>
      </w:tr>
      <w:tr w:rsidR="005A635A" w:rsidRPr="005A635A" w:rsidTr="006E4854">
        <w:tc>
          <w:tcPr>
            <w:tcW w:w="8359" w:type="dxa"/>
          </w:tcPr>
          <w:p w:rsidR="0034709A" w:rsidRPr="005A635A" w:rsidRDefault="0034709A" w:rsidP="003E58CC">
            <w:pPr>
              <w:widowControl w:val="0"/>
              <w:ind w:firstLine="313"/>
              <w:jc w:val="both"/>
              <w:outlineLvl w:val="2"/>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bCs/>
                <w:sz w:val="28"/>
                <w:szCs w:val="28"/>
                <w:lang w:eastAsia="ru-RU"/>
              </w:rPr>
              <w:t xml:space="preserve">Раздел </w:t>
            </w:r>
            <w:r w:rsidRPr="005A635A">
              <w:rPr>
                <w:rFonts w:ascii="Times New Roman" w:eastAsia="Times New Roman" w:hAnsi="Times New Roman" w:cs="Times New Roman"/>
                <w:b/>
                <w:sz w:val="28"/>
                <w:szCs w:val="28"/>
                <w:lang w:eastAsia="ru-RU"/>
              </w:rPr>
              <w:t>III. Итоговая часть</w:t>
            </w:r>
          </w:p>
          <w:p w:rsidR="005E508D" w:rsidRPr="005A635A" w:rsidRDefault="005E508D" w:rsidP="003E58CC">
            <w:pPr>
              <w:widowControl w:val="0"/>
              <w:ind w:firstLine="313"/>
              <w:jc w:val="both"/>
              <w:outlineLvl w:val="2"/>
              <w:rPr>
                <w:rFonts w:ascii="Times New Roman" w:eastAsia="Times New Roman" w:hAnsi="Times New Roman" w:cs="Times New Roman"/>
                <w:b/>
                <w:bCs/>
                <w:sz w:val="16"/>
                <w:szCs w:val="16"/>
                <w:lang w:eastAsia="ru-RU"/>
              </w:rPr>
            </w:pPr>
          </w:p>
        </w:tc>
        <w:tc>
          <w:tcPr>
            <w:tcW w:w="993" w:type="dxa"/>
          </w:tcPr>
          <w:p w:rsidR="00E02935" w:rsidRPr="005A635A" w:rsidRDefault="00C805C5" w:rsidP="003E58CC">
            <w:pPr>
              <w:widowControl w:val="0"/>
              <w:jc w:val="center"/>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2</w:t>
            </w:r>
            <w:r w:rsidR="005E0649" w:rsidRPr="005A635A">
              <w:rPr>
                <w:rFonts w:ascii="Times New Roman" w:eastAsia="Times New Roman" w:hAnsi="Times New Roman" w:cs="Times New Roman"/>
                <w:bCs/>
                <w:sz w:val="28"/>
                <w:szCs w:val="28"/>
                <w:lang w:eastAsia="ru-RU"/>
              </w:rPr>
              <w:t>5</w:t>
            </w:r>
          </w:p>
        </w:tc>
      </w:tr>
      <w:tr w:rsidR="005A635A" w:rsidRPr="005A635A" w:rsidTr="006E4854">
        <w:tc>
          <w:tcPr>
            <w:tcW w:w="8359" w:type="dxa"/>
          </w:tcPr>
          <w:p w:rsidR="0034709A" w:rsidRPr="005A635A" w:rsidRDefault="0034709A" w:rsidP="003E58CC">
            <w:pPr>
              <w:widowControl w:val="0"/>
              <w:ind w:firstLine="313"/>
              <w:jc w:val="both"/>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3.1. Принятые меры в ходе государственного аудита</w:t>
            </w:r>
          </w:p>
          <w:p w:rsidR="005E508D" w:rsidRPr="005A635A" w:rsidRDefault="005E508D" w:rsidP="003E58CC">
            <w:pPr>
              <w:widowControl w:val="0"/>
              <w:ind w:firstLine="313"/>
              <w:jc w:val="both"/>
              <w:outlineLvl w:val="2"/>
              <w:rPr>
                <w:rFonts w:ascii="Times New Roman" w:eastAsia="Times New Roman" w:hAnsi="Times New Roman" w:cs="Times New Roman"/>
                <w:bCs/>
                <w:sz w:val="16"/>
                <w:szCs w:val="16"/>
                <w:lang w:eastAsia="ru-RU"/>
              </w:rPr>
            </w:pPr>
          </w:p>
        </w:tc>
        <w:tc>
          <w:tcPr>
            <w:tcW w:w="993" w:type="dxa"/>
          </w:tcPr>
          <w:p w:rsidR="00E02935" w:rsidRPr="005A635A" w:rsidRDefault="005E0649" w:rsidP="003E58CC">
            <w:pPr>
              <w:widowControl w:val="0"/>
              <w:jc w:val="center"/>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25</w:t>
            </w:r>
          </w:p>
        </w:tc>
      </w:tr>
      <w:tr w:rsidR="005A635A" w:rsidRPr="005A635A" w:rsidTr="006E4854">
        <w:tc>
          <w:tcPr>
            <w:tcW w:w="8359" w:type="dxa"/>
          </w:tcPr>
          <w:p w:rsidR="0034709A" w:rsidRPr="005A635A" w:rsidRDefault="0034709A" w:rsidP="003E58CC">
            <w:pPr>
              <w:widowControl w:val="0"/>
              <w:ind w:firstLine="313"/>
              <w:jc w:val="both"/>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3.2. Выводы по результатам государственного аудита</w:t>
            </w:r>
          </w:p>
          <w:p w:rsidR="005E508D" w:rsidRPr="005A635A" w:rsidRDefault="005E508D" w:rsidP="003E58CC">
            <w:pPr>
              <w:widowControl w:val="0"/>
              <w:ind w:firstLine="313"/>
              <w:jc w:val="both"/>
              <w:outlineLvl w:val="2"/>
              <w:rPr>
                <w:rFonts w:ascii="Times New Roman" w:eastAsia="Times New Roman" w:hAnsi="Times New Roman" w:cs="Times New Roman"/>
                <w:bCs/>
                <w:sz w:val="16"/>
                <w:szCs w:val="16"/>
                <w:lang w:eastAsia="ru-RU"/>
              </w:rPr>
            </w:pPr>
          </w:p>
        </w:tc>
        <w:tc>
          <w:tcPr>
            <w:tcW w:w="993" w:type="dxa"/>
          </w:tcPr>
          <w:p w:rsidR="00E02935" w:rsidRPr="005A635A" w:rsidRDefault="002733E6" w:rsidP="003E58CC">
            <w:pPr>
              <w:widowControl w:val="0"/>
              <w:jc w:val="center"/>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26</w:t>
            </w:r>
          </w:p>
        </w:tc>
      </w:tr>
      <w:tr w:rsidR="005A635A" w:rsidRPr="005A635A" w:rsidTr="006E4854">
        <w:tc>
          <w:tcPr>
            <w:tcW w:w="8359" w:type="dxa"/>
          </w:tcPr>
          <w:p w:rsidR="00E02935" w:rsidRPr="005A635A" w:rsidRDefault="0034709A" w:rsidP="003E58CC">
            <w:pPr>
              <w:widowControl w:val="0"/>
              <w:tabs>
                <w:tab w:val="left" w:pos="885"/>
              </w:tabs>
              <w:ind w:firstLine="313"/>
              <w:jc w:val="both"/>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3.3. Рекомендации и поручения по результатам государственного аудита</w:t>
            </w:r>
          </w:p>
          <w:p w:rsidR="005E508D" w:rsidRPr="005A635A" w:rsidRDefault="005E508D" w:rsidP="003E58CC">
            <w:pPr>
              <w:widowControl w:val="0"/>
              <w:tabs>
                <w:tab w:val="left" w:pos="885"/>
              </w:tabs>
              <w:ind w:firstLine="313"/>
              <w:jc w:val="both"/>
              <w:outlineLvl w:val="2"/>
              <w:rPr>
                <w:rFonts w:ascii="Times New Roman" w:eastAsia="Times New Roman" w:hAnsi="Times New Roman" w:cs="Times New Roman"/>
                <w:bCs/>
                <w:sz w:val="16"/>
                <w:szCs w:val="16"/>
                <w:lang w:eastAsia="ru-RU"/>
              </w:rPr>
            </w:pPr>
          </w:p>
        </w:tc>
        <w:tc>
          <w:tcPr>
            <w:tcW w:w="993" w:type="dxa"/>
          </w:tcPr>
          <w:p w:rsidR="00E02935" w:rsidRPr="005A635A" w:rsidRDefault="002733E6" w:rsidP="003E58CC">
            <w:pPr>
              <w:widowControl w:val="0"/>
              <w:jc w:val="center"/>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30</w:t>
            </w:r>
          </w:p>
        </w:tc>
      </w:tr>
      <w:tr w:rsidR="00AC122F" w:rsidRPr="005A635A" w:rsidTr="006E4854">
        <w:tc>
          <w:tcPr>
            <w:tcW w:w="8359" w:type="dxa"/>
          </w:tcPr>
          <w:p w:rsidR="00AC122F" w:rsidRPr="005A635A" w:rsidRDefault="00AC122F" w:rsidP="003E58CC">
            <w:pPr>
              <w:widowControl w:val="0"/>
              <w:ind w:firstLine="313"/>
              <w:jc w:val="both"/>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3.4. Приложения</w:t>
            </w:r>
          </w:p>
        </w:tc>
        <w:tc>
          <w:tcPr>
            <w:tcW w:w="993" w:type="dxa"/>
          </w:tcPr>
          <w:p w:rsidR="00AC122F" w:rsidRPr="005A635A" w:rsidRDefault="002733E6" w:rsidP="003E58CC">
            <w:pPr>
              <w:widowControl w:val="0"/>
              <w:jc w:val="center"/>
              <w:outlineLvl w:val="2"/>
              <w:rPr>
                <w:rFonts w:ascii="Times New Roman" w:eastAsia="Times New Roman" w:hAnsi="Times New Roman" w:cs="Times New Roman"/>
                <w:bCs/>
                <w:sz w:val="28"/>
                <w:szCs w:val="28"/>
                <w:lang w:eastAsia="ru-RU"/>
              </w:rPr>
            </w:pPr>
            <w:r w:rsidRPr="005A635A">
              <w:rPr>
                <w:rFonts w:ascii="Times New Roman" w:eastAsia="Times New Roman" w:hAnsi="Times New Roman" w:cs="Times New Roman"/>
                <w:bCs/>
                <w:sz w:val="28"/>
                <w:szCs w:val="28"/>
                <w:lang w:eastAsia="ru-RU"/>
              </w:rPr>
              <w:t>32</w:t>
            </w:r>
          </w:p>
        </w:tc>
      </w:tr>
    </w:tbl>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E02935" w:rsidRPr="005A635A" w:rsidRDefault="00E02935"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820C0C" w:rsidRPr="005A635A" w:rsidRDefault="00820C0C"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820C0C" w:rsidRPr="005A635A" w:rsidRDefault="00820C0C"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8F68BB" w:rsidRPr="005A635A" w:rsidRDefault="008F68BB" w:rsidP="003E58CC">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41232F" w:rsidRPr="005A635A" w:rsidRDefault="0041232F" w:rsidP="003E58CC">
      <w:pPr>
        <w:widowControl w:val="0"/>
        <w:spacing w:after="0" w:line="240" w:lineRule="auto"/>
        <w:ind w:left="6804"/>
        <w:jc w:val="both"/>
        <w:outlineLvl w:val="2"/>
        <w:rPr>
          <w:rFonts w:ascii="Times New Roman" w:eastAsia="Times New Roman" w:hAnsi="Times New Roman" w:cs="Times New Roman"/>
          <w:b/>
          <w:bCs/>
          <w:sz w:val="28"/>
          <w:szCs w:val="28"/>
          <w:lang w:eastAsia="ru-RU"/>
        </w:rPr>
      </w:pPr>
    </w:p>
    <w:p w:rsidR="002E0C6B" w:rsidRPr="005A635A" w:rsidRDefault="002E0C6B" w:rsidP="003E58CC">
      <w:pPr>
        <w:widowControl w:val="0"/>
        <w:spacing w:after="0" w:line="240" w:lineRule="auto"/>
        <w:ind w:left="6804"/>
        <w:jc w:val="both"/>
        <w:outlineLvl w:val="2"/>
        <w:rPr>
          <w:rFonts w:ascii="Times New Roman" w:eastAsia="Times New Roman" w:hAnsi="Times New Roman" w:cs="Times New Roman"/>
          <w:b/>
          <w:bCs/>
          <w:sz w:val="28"/>
          <w:szCs w:val="28"/>
          <w:lang w:eastAsia="ru-RU"/>
        </w:rPr>
      </w:pPr>
    </w:p>
    <w:p w:rsidR="00827CDC" w:rsidRPr="005A635A" w:rsidRDefault="00827CDC" w:rsidP="003E58CC">
      <w:pPr>
        <w:widowControl w:val="0"/>
        <w:spacing w:after="0" w:line="240" w:lineRule="auto"/>
        <w:ind w:left="6804"/>
        <w:jc w:val="both"/>
        <w:outlineLvl w:val="2"/>
        <w:rPr>
          <w:rFonts w:ascii="Times New Roman" w:eastAsia="Times New Roman" w:hAnsi="Times New Roman" w:cs="Times New Roman"/>
          <w:b/>
          <w:bCs/>
          <w:sz w:val="28"/>
          <w:szCs w:val="28"/>
          <w:lang w:eastAsia="ru-RU"/>
        </w:rPr>
      </w:pPr>
    </w:p>
    <w:p w:rsidR="00827CDC" w:rsidRPr="005A635A" w:rsidRDefault="00827CDC" w:rsidP="003E58CC">
      <w:pPr>
        <w:widowControl w:val="0"/>
        <w:spacing w:after="0" w:line="240" w:lineRule="auto"/>
        <w:ind w:left="6804"/>
        <w:jc w:val="both"/>
        <w:outlineLvl w:val="2"/>
        <w:rPr>
          <w:rFonts w:ascii="Times New Roman" w:eastAsia="Times New Roman" w:hAnsi="Times New Roman" w:cs="Times New Roman"/>
          <w:b/>
          <w:bCs/>
          <w:sz w:val="28"/>
          <w:szCs w:val="28"/>
          <w:lang w:eastAsia="ru-RU"/>
        </w:rPr>
      </w:pPr>
    </w:p>
    <w:p w:rsidR="00827CDC" w:rsidRPr="005A635A" w:rsidRDefault="00827CDC" w:rsidP="003E58CC">
      <w:pPr>
        <w:widowControl w:val="0"/>
        <w:spacing w:after="0" w:line="240" w:lineRule="auto"/>
        <w:ind w:left="6804"/>
        <w:jc w:val="both"/>
        <w:outlineLvl w:val="2"/>
        <w:rPr>
          <w:rFonts w:ascii="Times New Roman" w:eastAsia="Times New Roman" w:hAnsi="Times New Roman" w:cs="Times New Roman"/>
          <w:b/>
          <w:bCs/>
          <w:sz w:val="28"/>
          <w:szCs w:val="28"/>
          <w:lang w:eastAsia="ru-RU"/>
        </w:rPr>
      </w:pPr>
    </w:p>
    <w:p w:rsidR="00827CDC" w:rsidRPr="005A635A" w:rsidRDefault="00827CDC" w:rsidP="003E58CC">
      <w:pPr>
        <w:widowControl w:val="0"/>
        <w:spacing w:after="0" w:line="240" w:lineRule="auto"/>
        <w:ind w:left="6804"/>
        <w:jc w:val="both"/>
        <w:outlineLvl w:val="2"/>
        <w:rPr>
          <w:rFonts w:ascii="Times New Roman" w:eastAsia="Times New Roman" w:hAnsi="Times New Roman" w:cs="Times New Roman"/>
          <w:b/>
          <w:bCs/>
          <w:sz w:val="28"/>
          <w:szCs w:val="28"/>
          <w:lang w:eastAsia="ru-RU"/>
        </w:rPr>
      </w:pPr>
    </w:p>
    <w:p w:rsidR="005312A6" w:rsidRPr="005A635A" w:rsidRDefault="005312A6" w:rsidP="003E58CC">
      <w:pPr>
        <w:widowControl w:val="0"/>
        <w:spacing w:after="0" w:line="240" w:lineRule="auto"/>
        <w:ind w:left="6804"/>
        <w:jc w:val="both"/>
        <w:outlineLvl w:val="2"/>
        <w:rPr>
          <w:rFonts w:ascii="Times New Roman" w:eastAsia="Times New Roman" w:hAnsi="Times New Roman" w:cs="Times New Roman"/>
          <w:b/>
          <w:bCs/>
          <w:sz w:val="28"/>
          <w:szCs w:val="28"/>
          <w:lang w:eastAsia="ru-RU"/>
        </w:rPr>
      </w:pPr>
    </w:p>
    <w:p w:rsidR="005312A6" w:rsidRPr="005A635A" w:rsidRDefault="005312A6" w:rsidP="003E58CC">
      <w:pPr>
        <w:widowControl w:val="0"/>
        <w:spacing w:after="0" w:line="240" w:lineRule="auto"/>
        <w:ind w:left="6804"/>
        <w:jc w:val="both"/>
        <w:outlineLvl w:val="2"/>
        <w:rPr>
          <w:rFonts w:ascii="Times New Roman" w:eastAsia="Times New Roman" w:hAnsi="Times New Roman" w:cs="Times New Roman"/>
          <w:b/>
          <w:bCs/>
          <w:sz w:val="28"/>
          <w:szCs w:val="28"/>
          <w:lang w:eastAsia="ru-RU"/>
        </w:rPr>
      </w:pPr>
    </w:p>
    <w:p w:rsidR="00956D48" w:rsidRPr="005A635A" w:rsidRDefault="00956D48" w:rsidP="003E58CC">
      <w:pPr>
        <w:widowControl w:val="0"/>
        <w:spacing w:after="0" w:line="240" w:lineRule="auto"/>
        <w:ind w:left="6804"/>
        <w:jc w:val="both"/>
        <w:outlineLvl w:val="2"/>
        <w:rPr>
          <w:rFonts w:ascii="Times New Roman" w:eastAsia="Times New Roman" w:hAnsi="Times New Roman" w:cs="Times New Roman"/>
          <w:b/>
          <w:bCs/>
          <w:sz w:val="28"/>
          <w:szCs w:val="28"/>
          <w:lang w:eastAsia="ru-RU"/>
        </w:rPr>
      </w:pPr>
      <w:r w:rsidRPr="005A635A">
        <w:rPr>
          <w:rFonts w:ascii="Times New Roman" w:eastAsia="Times New Roman" w:hAnsi="Times New Roman" w:cs="Times New Roman"/>
          <w:b/>
          <w:bCs/>
          <w:sz w:val="28"/>
          <w:szCs w:val="28"/>
          <w:lang w:eastAsia="ru-RU"/>
        </w:rPr>
        <w:t>Председателю Счетного комитета Годуновой Н.Н.</w:t>
      </w:r>
    </w:p>
    <w:p w:rsidR="00956D48" w:rsidRPr="005A635A" w:rsidRDefault="00956D48" w:rsidP="003E58CC">
      <w:pPr>
        <w:widowControl w:val="0"/>
        <w:spacing w:after="0" w:line="240" w:lineRule="auto"/>
        <w:outlineLvl w:val="2"/>
        <w:rPr>
          <w:rFonts w:ascii="Times New Roman" w:eastAsia="Times New Roman" w:hAnsi="Times New Roman" w:cs="Times New Roman"/>
          <w:b/>
          <w:bCs/>
          <w:sz w:val="28"/>
          <w:szCs w:val="28"/>
          <w:lang w:eastAsia="ru-RU"/>
        </w:rPr>
      </w:pPr>
    </w:p>
    <w:p w:rsidR="00956D48" w:rsidRPr="005A635A" w:rsidRDefault="00956D48" w:rsidP="003E58CC">
      <w:pPr>
        <w:widowControl w:val="0"/>
        <w:spacing w:after="0" w:line="240" w:lineRule="auto"/>
        <w:outlineLvl w:val="2"/>
        <w:rPr>
          <w:rFonts w:ascii="Times New Roman" w:eastAsia="Times New Roman" w:hAnsi="Times New Roman" w:cs="Times New Roman"/>
          <w:b/>
          <w:bCs/>
          <w:sz w:val="28"/>
          <w:szCs w:val="28"/>
          <w:lang w:eastAsia="ru-RU"/>
        </w:rPr>
      </w:pPr>
    </w:p>
    <w:p w:rsidR="00956D48" w:rsidRPr="005A635A" w:rsidRDefault="00956D48" w:rsidP="003E58CC">
      <w:pPr>
        <w:widowControl w:val="0"/>
        <w:spacing w:after="0" w:line="240" w:lineRule="auto"/>
        <w:outlineLvl w:val="2"/>
        <w:rPr>
          <w:rFonts w:ascii="Times New Roman" w:eastAsia="Times New Roman" w:hAnsi="Times New Roman" w:cs="Times New Roman"/>
          <w:b/>
          <w:bCs/>
          <w:sz w:val="28"/>
          <w:szCs w:val="28"/>
          <w:lang w:eastAsia="ru-RU"/>
        </w:rPr>
      </w:pPr>
    </w:p>
    <w:p w:rsidR="00956D48" w:rsidRPr="005A635A" w:rsidRDefault="00956D48" w:rsidP="003E58CC">
      <w:pPr>
        <w:widowControl w:val="0"/>
        <w:spacing w:after="0" w:line="240" w:lineRule="auto"/>
        <w:jc w:val="center"/>
        <w:outlineLvl w:val="2"/>
        <w:rPr>
          <w:rFonts w:ascii="Times New Roman" w:eastAsia="Times New Roman" w:hAnsi="Times New Roman" w:cs="Times New Roman"/>
          <w:b/>
          <w:bCs/>
          <w:sz w:val="28"/>
          <w:szCs w:val="28"/>
          <w:lang w:eastAsia="ru-RU"/>
        </w:rPr>
      </w:pPr>
      <w:r w:rsidRPr="005A635A">
        <w:rPr>
          <w:rFonts w:ascii="Times New Roman" w:eastAsia="Times New Roman" w:hAnsi="Times New Roman" w:cs="Times New Roman"/>
          <w:b/>
          <w:bCs/>
          <w:sz w:val="28"/>
          <w:szCs w:val="28"/>
          <w:lang w:eastAsia="ru-RU"/>
        </w:rPr>
        <w:t>АУДИТОРСКОЕ ЗАКЛЮЧЕНИЕ</w:t>
      </w:r>
    </w:p>
    <w:p w:rsidR="008641DF" w:rsidRPr="005A635A" w:rsidRDefault="008641DF" w:rsidP="003E58CC">
      <w:pPr>
        <w:widowControl w:val="0"/>
        <w:spacing w:after="0" w:line="240" w:lineRule="auto"/>
        <w:ind w:firstLine="851"/>
        <w:jc w:val="both"/>
        <w:rPr>
          <w:rFonts w:ascii="Times New Roman" w:eastAsia="Times New Roman" w:hAnsi="Times New Roman" w:cs="Times New Roman"/>
          <w:b/>
          <w:sz w:val="28"/>
          <w:szCs w:val="28"/>
          <w:lang w:eastAsia="ru-RU"/>
        </w:rPr>
      </w:pPr>
    </w:p>
    <w:p w:rsidR="0081071F" w:rsidRPr="005A635A" w:rsidRDefault="0081071F" w:rsidP="003E58CC">
      <w:pPr>
        <w:widowControl w:val="0"/>
        <w:spacing w:after="0" w:line="240" w:lineRule="auto"/>
        <w:ind w:firstLine="851"/>
        <w:jc w:val="both"/>
        <w:rPr>
          <w:rFonts w:ascii="Times New Roman" w:eastAsia="Times New Roman" w:hAnsi="Times New Roman" w:cs="Times New Roman"/>
          <w:b/>
          <w:sz w:val="28"/>
          <w:szCs w:val="28"/>
          <w:lang w:eastAsia="ru-RU"/>
        </w:rPr>
      </w:pPr>
    </w:p>
    <w:p w:rsidR="00956D48" w:rsidRPr="005A635A" w:rsidRDefault="00956D48" w:rsidP="003E58CC">
      <w:pPr>
        <w:widowControl w:val="0"/>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I. Вводная часть</w:t>
      </w:r>
    </w:p>
    <w:p w:rsidR="00956D48" w:rsidRPr="005A635A" w:rsidRDefault="00956D48" w:rsidP="003E58CC">
      <w:pPr>
        <w:widowControl w:val="0"/>
        <w:spacing w:after="0" w:line="240" w:lineRule="auto"/>
        <w:ind w:firstLine="851"/>
        <w:jc w:val="both"/>
        <w:rPr>
          <w:rFonts w:ascii="Times New Roman" w:eastAsia="Times New Roman" w:hAnsi="Times New Roman" w:cs="Times New Roman"/>
          <w:sz w:val="28"/>
          <w:szCs w:val="28"/>
          <w:lang w:eastAsia="ru-RU"/>
        </w:rPr>
      </w:pPr>
      <w:r w:rsidRPr="005A635A">
        <w:rPr>
          <w:rFonts w:ascii="Times New Roman" w:eastAsia="Times New Roman" w:hAnsi="Times New Roman" w:cs="Times New Roman"/>
          <w:b/>
          <w:sz w:val="28"/>
          <w:szCs w:val="28"/>
          <w:lang w:eastAsia="ru-RU"/>
        </w:rPr>
        <w:t>1.1. Наименование аудиторского мероприятия:</w:t>
      </w:r>
      <w:r w:rsidR="009F11CB" w:rsidRPr="005A635A">
        <w:rPr>
          <w:rFonts w:ascii="Times New Roman" w:eastAsia="Times New Roman" w:hAnsi="Times New Roman" w:cs="Times New Roman"/>
          <w:b/>
          <w:sz w:val="28"/>
          <w:szCs w:val="28"/>
          <w:lang w:eastAsia="ru-RU"/>
        </w:rPr>
        <w:t xml:space="preserve"> </w:t>
      </w:r>
      <w:r w:rsidR="006249A8" w:rsidRPr="005A635A">
        <w:rPr>
          <w:rFonts w:ascii="Times New Roman" w:eastAsia="Times New Roman" w:hAnsi="Times New Roman" w:cs="Times New Roman"/>
          <w:sz w:val="28"/>
          <w:szCs w:val="28"/>
          <w:lang w:eastAsia="ru-RU"/>
        </w:rPr>
        <w:t xml:space="preserve">государственный аудит эффективности </w:t>
      </w:r>
      <w:r w:rsidR="005950EC" w:rsidRPr="005A635A">
        <w:rPr>
          <w:rFonts w:ascii="Times New Roman" w:eastAsia="Times New Roman" w:hAnsi="Times New Roman" w:cs="Times New Roman"/>
          <w:sz w:val="28"/>
          <w:szCs w:val="28"/>
          <w:lang w:eastAsia="ru-RU"/>
        </w:rPr>
        <w:t>использования средств республиканского бюджета, выделенных Павлодарской области</w:t>
      </w:r>
      <w:r w:rsidR="006249A8" w:rsidRPr="005A635A">
        <w:rPr>
          <w:rFonts w:ascii="Times New Roman" w:eastAsia="Times New Roman" w:hAnsi="Times New Roman" w:cs="Times New Roman"/>
          <w:sz w:val="28"/>
          <w:szCs w:val="28"/>
          <w:lang w:eastAsia="ru-RU"/>
        </w:rPr>
        <w:t>.</w:t>
      </w:r>
    </w:p>
    <w:p w:rsidR="00956D48" w:rsidRPr="005A635A" w:rsidRDefault="00956D48" w:rsidP="003E58CC">
      <w:pPr>
        <w:widowControl w:val="0"/>
        <w:spacing w:after="0" w:line="240" w:lineRule="auto"/>
        <w:ind w:firstLine="851"/>
        <w:jc w:val="both"/>
        <w:rPr>
          <w:rFonts w:ascii="Times New Roman" w:eastAsia="Times New Roman" w:hAnsi="Times New Roman" w:cs="Times New Roman"/>
          <w:sz w:val="28"/>
          <w:szCs w:val="28"/>
          <w:lang w:eastAsia="ru-RU"/>
        </w:rPr>
      </w:pPr>
      <w:r w:rsidRPr="005A635A">
        <w:rPr>
          <w:rFonts w:ascii="Times New Roman" w:eastAsia="Times New Roman" w:hAnsi="Times New Roman" w:cs="Times New Roman"/>
          <w:b/>
          <w:sz w:val="28"/>
          <w:szCs w:val="28"/>
          <w:lang w:eastAsia="ru-RU"/>
        </w:rPr>
        <w:t>1.2. Цель государственного аудита:</w:t>
      </w:r>
      <w:r w:rsidRPr="005A635A">
        <w:rPr>
          <w:rFonts w:ascii="Times New Roman" w:eastAsia="Times New Roman" w:hAnsi="Times New Roman" w:cs="Times New Roman"/>
          <w:sz w:val="28"/>
          <w:szCs w:val="28"/>
          <w:lang w:eastAsia="ru-RU"/>
        </w:rPr>
        <w:t xml:space="preserve"> </w:t>
      </w:r>
      <w:r w:rsidR="006249A8" w:rsidRPr="005A635A">
        <w:rPr>
          <w:rFonts w:ascii="Times New Roman" w:hAnsi="Times New Roman" w:cs="Times New Roman"/>
          <w:sz w:val="28"/>
          <w:szCs w:val="28"/>
        </w:rPr>
        <w:t xml:space="preserve">оценка эффективности </w:t>
      </w:r>
      <w:r w:rsidR="005950EC" w:rsidRPr="005A635A">
        <w:rPr>
          <w:rFonts w:ascii="Times New Roman" w:hAnsi="Times New Roman" w:cs="Times New Roman"/>
          <w:sz w:val="28"/>
          <w:szCs w:val="28"/>
        </w:rPr>
        <w:t>использования средств республиканского бюджета, выделенных Павлодарской области</w:t>
      </w:r>
      <w:r w:rsidR="006249A8" w:rsidRPr="005A635A">
        <w:rPr>
          <w:rFonts w:ascii="Times New Roman" w:hAnsi="Times New Roman" w:cs="Times New Roman"/>
          <w:sz w:val="28"/>
          <w:szCs w:val="28"/>
        </w:rPr>
        <w:t>.</w:t>
      </w:r>
    </w:p>
    <w:p w:rsidR="00FA3857" w:rsidRPr="005A635A" w:rsidRDefault="00956D48" w:rsidP="003E58CC">
      <w:pPr>
        <w:widowControl w:val="0"/>
        <w:spacing w:after="0" w:line="240" w:lineRule="auto"/>
        <w:ind w:firstLine="851"/>
        <w:jc w:val="both"/>
        <w:rPr>
          <w:rFonts w:ascii="Times New Roman" w:eastAsia="Times New Roman" w:hAnsi="Times New Roman" w:cs="Times New Roman"/>
          <w:sz w:val="28"/>
          <w:szCs w:val="28"/>
          <w:lang w:eastAsia="ru-RU"/>
        </w:rPr>
      </w:pPr>
      <w:r w:rsidRPr="005A635A">
        <w:rPr>
          <w:rFonts w:ascii="Times New Roman" w:eastAsia="Times New Roman" w:hAnsi="Times New Roman" w:cs="Times New Roman"/>
          <w:b/>
          <w:sz w:val="28"/>
          <w:szCs w:val="28"/>
          <w:lang w:eastAsia="ru-RU"/>
        </w:rPr>
        <w:t xml:space="preserve">1.3. Объекты государственного аудита: </w:t>
      </w:r>
      <w:r w:rsidR="00FA3857" w:rsidRPr="005A635A">
        <w:rPr>
          <w:rFonts w:ascii="Times New Roman" w:eastAsia="Times New Roman" w:hAnsi="Times New Roman" w:cs="Times New Roman"/>
          <w:sz w:val="28"/>
          <w:szCs w:val="28"/>
          <w:lang w:eastAsia="ru-RU"/>
        </w:rPr>
        <w:t>государственные учреждения «Управление финансов Павлодарской области», «Управление экономики и бюджетного планирования Павлодарской области», «Управление строительства Павлодарской области»; «Управление энергетики и жилищно – коммунального хозяйства Павлодарской области», «Управление здравоохранения Павлодарской области», «Управление сельского хозяйства Павлодарской области», «Отдел строительства акимата города Экибастуз», «Отдел строительства города Павлодар»; коммунальные государственные предприятия на праве хозяйственного ведения «Баянаульская районная больница», «Щербактинская районная больница», «Павлодарская городская больница №3».</w:t>
      </w:r>
    </w:p>
    <w:p w:rsidR="00964DA5" w:rsidRPr="005A635A" w:rsidRDefault="00956D48" w:rsidP="003E58CC">
      <w:pPr>
        <w:widowControl w:val="0"/>
        <w:spacing w:after="0" w:line="240" w:lineRule="auto"/>
        <w:ind w:firstLine="851"/>
        <w:jc w:val="both"/>
        <w:rPr>
          <w:rFonts w:ascii="Times New Roman" w:hAnsi="Times New Roman" w:cs="Times New Roman"/>
          <w:i/>
          <w:sz w:val="28"/>
          <w:szCs w:val="28"/>
        </w:rPr>
      </w:pPr>
      <w:r w:rsidRPr="005A635A">
        <w:rPr>
          <w:rFonts w:ascii="Times New Roman" w:eastAsia="Times New Roman" w:hAnsi="Times New Roman" w:cs="Times New Roman"/>
          <w:b/>
          <w:sz w:val="28"/>
          <w:szCs w:val="28"/>
          <w:lang w:eastAsia="ru-RU"/>
        </w:rPr>
        <w:t>1.4. Период, охваченный государственным аудитом:</w:t>
      </w:r>
      <w:r w:rsidRPr="005A635A">
        <w:rPr>
          <w:rFonts w:ascii="Times New Roman" w:eastAsia="Times New Roman" w:hAnsi="Times New Roman" w:cs="Times New Roman"/>
          <w:sz w:val="28"/>
          <w:szCs w:val="28"/>
          <w:lang w:eastAsia="ru-RU"/>
        </w:rPr>
        <w:t xml:space="preserve"> </w:t>
      </w:r>
      <w:r w:rsidR="00FA3857" w:rsidRPr="005A635A">
        <w:rPr>
          <w:rFonts w:ascii="Times New Roman" w:eastAsia="Times New Roman" w:hAnsi="Times New Roman" w:cs="Times New Roman"/>
          <w:bCs/>
          <w:sz w:val="28"/>
          <w:szCs w:val="28"/>
        </w:rPr>
        <w:t>с 1 января 2019 года по 1 июля 2021 года</w:t>
      </w:r>
      <w:r w:rsidR="00964DA5" w:rsidRPr="005A635A">
        <w:rPr>
          <w:rFonts w:ascii="Times New Roman" w:hAnsi="Times New Roman" w:cs="Times New Roman"/>
          <w:sz w:val="28"/>
          <w:szCs w:val="28"/>
        </w:rPr>
        <w:t xml:space="preserve"> </w:t>
      </w:r>
      <w:r w:rsidR="00964DA5" w:rsidRPr="005A635A">
        <w:rPr>
          <w:rFonts w:ascii="Times New Roman" w:hAnsi="Times New Roman" w:cs="Times New Roman"/>
          <w:i/>
          <w:sz w:val="28"/>
          <w:szCs w:val="28"/>
        </w:rPr>
        <w:t>(по отдельным вопросам дополнительно охвачен период с 1 января 201</w:t>
      </w:r>
      <w:r w:rsidR="00FA3857" w:rsidRPr="005A635A">
        <w:rPr>
          <w:rFonts w:ascii="Times New Roman" w:hAnsi="Times New Roman" w:cs="Times New Roman"/>
          <w:i/>
          <w:sz w:val="28"/>
          <w:szCs w:val="28"/>
        </w:rPr>
        <w:t>5</w:t>
      </w:r>
      <w:r w:rsidR="00140A1B" w:rsidRPr="005A635A">
        <w:rPr>
          <w:rFonts w:ascii="Times New Roman" w:hAnsi="Times New Roman" w:cs="Times New Roman"/>
          <w:i/>
          <w:sz w:val="28"/>
          <w:szCs w:val="28"/>
        </w:rPr>
        <w:t xml:space="preserve"> года по </w:t>
      </w:r>
      <w:r w:rsidR="00964DA5" w:rsidRPr="005A635A">
        <w:rPr>
          <w:rFonts w:ascii="Times New Roman" w:hAnsi="Times New Roman" w:cs="Times New Roman"/>
          <w:i/>
          <w:sz w:val="28"/>
          <w:szCs w:val="28"/>
        </w:rPr>
        <w:t xml:space="preserve">1 </w:t>
      </w:r>
      <w:r w:rsidR="00140A1B" w:rsidRPr="005A635A">
        <w:rPr>
          <w:rFonts w:ascii="Times New Roman" w:hAnsi="Times New Roman" w:cs="Times New Roman"/>
          <w:i/>
          <w:sz w:val="28"/>
          <w:szCs w:val="28"/>
        </w:rPr>
        <w:t>июля</w:t>
      </w:r>
      <w:r w:rsidR="00964DA5" w:rsidRPr="005A635A">
        <w:rPr>
          <w:rFonts w:ascii="Times New Roman" w:hAnsi="Times New Roman" w:cs="Times New Roman"/>
          <w:i/>
          <w:sz w:val="28"/>
          <w:szCs w:val="28"/>
        </w:rPr>
        <w:t xml:space="preserve"> 202</w:t>
      </w:r>
      <w:r w:rsidR="00FA3857" w:rsidRPr="005A635A">
        <w:rPr>
          <w:rFonts w:ascii="Times New Roman" w:hAnsi="Times New Roman" w:cs="Times New Roman"/>
          <w:i/>
          <w:sz w:val="28"/>
          <w:szCs w:val="28"/>
        </w:rPr>
        <w:t>1</w:t>
      </w:r>
      <w:r w:rsidR="00964DA5" w:rsidRPr="005A635A">
        <w:rPr>
          <w:rFonts w:ascii="Times New Roman" w:hAnsi="Times New Roman" w:cs="Times New Roman"/>
          <w:i/>
          <w:sz w:val="28"/>
          <w:szCs w:val="28"/>
        </w:rPr>
        <w:t xml:space="preserve"> года).</w:t>
      </w:r>
    </w:p>
    <w:p w:rsidR="00956D48" w:rsidRPr="005A635A" w:rsidRDefault="00956D48" w:rsidP="003E58CC">
      <w:pPr>
        <w:widowControl w:val="0"/>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II. Основная (аналитическая) часть</w:t>
      </w:r>
    </w:p>
    <w:p w:rsidR="006A0859" w:rsidRPr="005A635A" w:rsidRDefault="00322C55" w:rsidP="003E58CC">
      <w:pPr>
        <w:widowControl w:val="0"/>
        <w:spacing w:after="0" w:line="240" w:lineRule="auto"/>
        <w:ind w:firstLine="851"/>
        <w:jc w:val="both"/>
        <w:rPr>
          <w:rFonts w:ascii="Times New Roman" w:eastAsia="Times New Roman" w:hAnsi="Times New Roman"/>
          <w:b/>
          <w:sz w:val="28"/>
          <w:szCs w:val="28"/>
          <w:lang w:eastAsia="ru-RU"/>
        </w:rPr>
      </w:pPr>
      <w:r w:rsidRPr="005A635A">
        <w:rPr>
          <w:rFonts w:ascii="Times New Roman" w:eastAsia="Times New Roman" w:hAnsi="Times New Roman"/>
          <w:b/>
          <w:sz w:val="28"/>
          <w:szCs w:val="28"/>
          <w:lang w:eastAsia="ru-RU"/>
        </w:rPr>
        <w:t>2.1. Краткий анализ состояния аудируемой сферы</w:t>
      </w:r>
    </w:p>
    <w:p w:rsidR="00FA3857" w:rsidRPr="005A635A" w:rsidRDefault="00FA3857" w:rsidP="003E58CC">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5A635A">
        <w:rPr>
          <w:rFonts w:ascii="Times New Roman" w:eastAsia="Calibri" w:hAnsi="Times New Roman" w:cs="Times New Roman"/>
          <w:sz w:val="28"/>
          <w:szCs w:val="28"/>
        </w:rPr>
        <w:t xml:space="preserve">Павлодарская область </w:t>
      </w:r>
      <w:r w:rsidR="000D2E53" w:rsidRPr="005A635A">
        <w:rPr>
          <w:rFonts w:ascii="Times New Roman" w:eastAsia="Calibri" w:hAnsi="Times New Roman" w:cs="Times New Roman"/>
          <w:sz w:val="28"/>
          <w:szCs w:val="28"/>
        </w:rPr>
        <w:t>является</w:t>
      </w:r>
      <w:r w:rsidRPr="005A635A">
        <w:rPr>
          <w:rFonts w:ascii="Times New Roman" w:eastAsia="Calibri" w:hAnsi="Times New Roman" w:cs="Times New Roman"/>
          <w:sz w:val="28"/>
          <w:szCs w:val="28"/>
        </w:rPr>
        <w:t xml:space="preserve"> индустриальн</w:t>
      </w:r>
      <w:r w:rsidR="000D2E53" w:rsidRPr="005A635A">
        <w:rPr>
          <w:rFonts w:ascii="Times New Roman" w:eastAsia="Calibri" w:hAnsi="Times New Roman" w:cs="Times New Roman"/>
          <w:sz w:val="28"/>
          <w:szCs w:val="28"/>
        </w:rPr>
        <w:t>ым регионом, обладающим значительным</w:t>
      </w:r>
      <w:r w:rsidRPr="005A635A">
        <w:rPr>
          <w:rFonts w:ascii="Times New Roman" w:eastAsia="Calibri" w:hAnsi="Times New Roman" w:cs="Times New Roman"/>
          <w:sz w:val="28"/>
          <w:szCs w:val="28"/>
        </w:rPr>
        <w:t xml:space="preserve"> экономически</w:t>
      </w:r>
      <w:r w:rsidR="000D2E53" w:rsidRPr="005A635A">
        <w:rPr>
          <w:rFonts w:ascii="Times New Roman" w:eastAsia="Calibri" w:hAnsi="Times New Roman" w:cs="Times New Roman"/>
          <w:sz w:val="28"/>
          <w:szCs w:val="28"/>
        </w:rPr>
        <w:t>м</w:t>
      </w:r>
      <w:r w:rsidRPr="005A635A">
        <w:rPr>
          <w:rFonts w:ascii="Times New Roman" w:eastAsia="Calibri" w:hAnsi="Times New Roman" w:cs="Times New Roman"/>
          <w:sz w:val="28"/>
          <w:szCs w:val="28"/>
        </w:rPr>
        <w:t xml:space="preserve"> </w:t>
      </w:r>
      <w:r w:rsidR="002A57F9" w:rsidRPr="005A635A">
        <w:rPr>
          <w:rFonts w:ascii="Times New Roman" w:eastAsia="Calibri" w:hAnsi="Times New Roman" w:cs="Times New Roman"/>
          <w:sz w:val="28"/>
          <w:szCs w:val="28"/>
        </w:rPr>
        <w:t xml:space="preserve">потенциалом и состоит из 10 районов и 3 городов. </w:t>
      </w:r>
    </w:p>
    <w:p w:rsidR="000D2E53" w:rsidRPr="005A635A" w:rsidRDefault="000D2E53" w:rsidP="003E58CC">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5A635A">
        <w:rPr>
          <w:rFonts w:ascii="Times New Roman" w:eastAsia="Calibri" w:hAnsi="Times New Roman" w:cs="Times New Roman"/>
          <w:sz w:val="28"/>
          <w:szCs w:val="28"/>
        </w:rPr>
        <w:t>По состоянию н</w:t>
      </w:r>
      <w:r w:rsidR="00FA3857" w:rsidRPr="005A635A">
        <w:rPr>
          <w:rFonts w:ascii="Times New Roman" w:eastAsia="Calibri" w:hAnsi="Times New Roman" w:cs="Times New Roman"/>
          <w:sz w:val="28"/>
          <w:szCs w:val="28"/>
        </w:rPr>
        <w:t xml:space="preserve">а 1 января 2020 года </w:t>
      </w:r>
      <w:r w:rsidRPr="005A635A">
        <w:rPr>
          <w:rFonts w:ascii="Times New Roman" w:eastAsia="Calibri" w:hAnsi="Times New Roman" w:cs="Times New Roman"/>
          <w:sz w:val="28"/>
          <w:szCs w:val="28"/>
        </w:rPr>
        <w:t xml:space="preserve">численность населения составляла </w:t>
      </w:r>
      <w:r w:rsidR="00FA3857" w:rsidRPr="005A635A">
        <w:rPr>
          <w:rFonts w:ascii="Times New Roman" w:eastAsia="Calibri" w:hAnsi="Times New Roman" w:cs="Times New Roman"/>
          <w:sz w:val="28"/>
          <w:szCs w:val="28"/>
        </w:rPr>
        <w:t xml:space="preserve">752,2 тыс. человек, </w:t>
      </w:r>
      <w:r w:rsidRPr="005A635A">
        <w:rPr>
          <w:rFonts w:ascii="Times New Roman" w:eastAsia="Calibri" w:hAnsi="Times New Roman" w:cs="Times New Roman"/>
          <w:sz w:val="28"/>
          <w:szCs w:val="28"/>
        </w:rPr>
        <w:t xml:space="preserve">с </w:t>
      </w:r>
      <w:r w:rsidR="00FA3857" w:rsidRPr="005A635A">
        <w:rPr>
          <w:rFonts w:ascii="Times New Roman" w:eastAsia="Calibri" w:hAnsi="Times New Roman" w:cs="Times New Roman"/>
          <w:sz w:val="28"/>
          <w:szCs w:val="28"/>
        </w:rPr>
        <w:t>плотность</w:t>
      </w:r>
      <w:r w:rsidRPr="005A635A">
        <w:rPr>
          <w:rFonts w:ascii="Times New Roman" w:eastAsia="Calibri" w:hAnsi="Times New Roman" w:cs="Times New Roman"/>
          <w:sz w:val="28"/>
          <w:szCs w:val="28"/>
        </w:rPr>
        <w:t>ю 6 человек на 1 кв. км, из которых более двух третей приходится на городское население.</w:t>
      </w:r>
    </w:p>
    <w:p w:rsidR="00AA6FC9" w:rsidRPr="005A635A" w:rsidRDefault="00AA6FC9" w:rsidP="003E58CC">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5A635A">
        <w:rPr>
          <w:rFonts w:ascii="Times New Roman" w:eastAsia="Calibri" w:hAnsi="Times New Roman" w:cs="Times New Roman"/>
          <w:sz w:val="28"/>
          <w:szCs w:val="28"/>
        </w:rPr>
        <w:t xml:space="preserve">Павлодарская область является ведущим регионом </w:t>
      </w:r>
      <w:r w:rsidR="00FA3857" w:rsidRPr="005A635A">
        <w:rPr>
          <w:rFonts w:ascii="Times New Roman" w:eastAsia="Calibri" w:hAnsi="Times New Roman" w:cs="Times New Roman"/>
          <w:sz w:val="28"/>
          <w:szCs w:val="28"/>
        </w:rPr>
        <w:t>в минерально</w:t>
      </w:r>
      <w:r w:rsidRPr="005A635A">
        <w:rPr>
          <w:rFonts w:ascii="Times New Roman" w:eastAsia="Calibri" w:hAnsi="Times New Roman" w:cs="Times New Roman"/>
          <w:sz w:val="28"/>
          <w:szCs w:val="28"/>
        </w:rPr>
        <w:t xml:space="preserve"> – </w:t>
      </w:r>
      <w:r w:rsidR="00FA3857" w:rsidRPr="005A635A">
        <w:rPr>
          <w:rFonts w:ascii="Times New Roman" w:eastAsia="Calibri" w:hAnsi="Times New Roman" w:cs="Times New Roman"/>
          <w:sz w:val="28"/>
          <w:szCs w:val="28"/>
        </w:rPr>
        <w:t xml:space="preserve">сырьевом комплексе </w:t>
      </w:r>
      <w:r w:rsidRPr="005A635A">
        <w:rPr>
          <w:rFonts w:ascii="Times New Roman" w:eastAsia="Calibri" w:hAnsi="Times New Roman" w:cs="Times New Roman"/>
          <w:sz w:val="28"/>
          <w:szCs w:val="28"/>
        </w:rPr>
        <w:t xml:space="preserve">Казахстана, на которую приходится </w:t>
      </w:r>
      <w:r w:rsidR="00FA3857" w:rsidRPr="005A635A">
        <w:rPr>
          <w:rFonts w:ascii="Times New Roman" w:eastAsia="Calibri" w:hAnsi="Times New Roman" w:cs="Times New Roman"/>
          <w:sz w:val="28"/>
          <w:szCs w:val="28"/>
        </w:rPr>
        <w:t>35,7% балансовых запасов угля (первое место), 16% никеля (второе место), 5,2% золота (четвертое место), 3,7% меди (пятое место), 2,3% молибдена, 0,9% цинка,</w:t>
      </w:r>
      <w:r w:rsidRPr="005A635A">
        <w:rPr>
          <w:rFonts w:ascii="Times New Roman" w:eastAsia="Calibri" w:hAnsi="Times New Roman" w:cs="Times New Roman"/>
          <w:sz w:val="28"/>
          <w:szCs w:val="28"/>
        </w:rPr>
        <w:t xml:space="preserve"> 0,3% свинца, 1,7% барита. </w:t>
      </w:r>
    </w:p>
    <w:p w:rsidR="00276C0B" w:rsidRPr="005A635A" w:rsidRDefault="00276C0B" w:rsidP="003E58CC">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5A635A">
        <w:rPr>
          <w:rFonts w:ascii="Times New Roman" w:eastAsia="Calibri" w:hAnsi="Times New Roman" w:cs="Times New Roman"/>
          <w:sz w:val="28"/>
          <w:szCs w:val="28"/>
        </w:rPr>
        <w:lastRenderedPageBreak/>
        <w:t>В республиканском объеме производства ферросплавов на область приходится – 62,7%, алюминия необработанного и оксида алюминия – 99,5%, электрической энергии – 40,8%.</w:t>
      </w:r>
    </w:p>
    <w:p w:rsidR="00FA3857" w:rsidRPr="005A635A" w:rsidRDefault="00276C0B" w:rsidP="003E58CC">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5A635A">
        <w:rPr>
          <w:rFonts w:ascii="Times New Roman" w:eastAsia="Calibri" w:hAnsi="Times New Roman" w:cs="Times New Roman"/>
          <w:sz w:val="28"/>
          <w:szCs w:val="28"/>
        </w:rPr>
        <w:t>Являясь энергопрофицитным регионом, э</w:t>
      </w:r>
      <w:r w:rsidR="00FA3857" w:rsidRPr="005A635A">
        <w:rPr>
          <w:rFonts w:ascii="Times New Roman" w:eastAsia="Calibri" w:hAnsi="Times New Roman" w:cs="Times New Roman"/>
          <w:sz w:val="28"/>
          <w:szCs w:val="28"/>
        </w:rPr>
        <w:t>лектростанции области обеспечивают потребности хозяйственно</w:t>
      </w:r>
      <w:r w:rsidR="00822117" w:rsidRPr="005A635A">
        <w:rPr>
          <w:rFonts w:ascii="Times New Roman" w:eastAsia="Calibri" w:hAnsi="Times New Roman" w:cs="Times New Roman"/>
          <w:sz w:val="28"/>
          <w:szCs w:val="28"/>
        </w:rPr>
        <w:t xml:space="preserve"> – производственного</w:t>
      </w:r>
      <w:r w:rsidR="00FA3857" w:rsidRPr="005A635A">
        <w:rPr>
          <w:rFonts w:ascii="Times New Roman" w:eastAsia="Calibri" w:hAnsi="Times New Roman" w:cs="Times New Roman"/>
          <w:sz w:val="28"/>
          <w:szCs w:val="28"/>
        </w:rPr>
        <w:t xml:space="preserve"> комплекса и населения, </w:t>
      </w:r>
      <w:r w:rsidR="00822117" w:rsidRPr="005A635A">
        <w:rPr>
          <w:rFonts w:ascii="Times New Roman" w:eastAsia="Calibri" w:hAnsi="Times New Roman" w:cs="Times New Roman"/>
          <w:sz w:val="28"/>
          <w:szCs w:val="28"/>
        </w:rPr>
        <w:t xml:space="preserve">экспортируя </w:t>
      </w:r>
      <w:r w:rsidR="00FA3857" w:rsidRPr="005A635A">
        <w:rPr>
          <w:rFonts w:ascii="Times New Roman" w:eastAsia="Calibri" w:hAnsi="Times New Roman" w:cs="Times New Roman"/>
          <w:sz w:val="28"/>
          <w:szCs w:val="28"/>
        </w:rPr>
        <w:t xml:space="preserve">часть электроэнергии </w:t>
      </w:r>
      <w:r w:rsidR="00822117" w:rsidRPr="005A635A">
        <w:rPr>
          <w:rFonts w:ascii="Times New Roman" w:eastAsia="Calibri" w:hAnsi="Times New Roman" w:cs="Times New Roman"/>
          <w:sz w:val="28"/>
          <w:szCs w:val="28"/>
        </w:rPr>
        <w:t>в сопредельные государства</w:t>
      </w:r>
      <w:r w:rsidR="00FA3857" w:rsidRPr="005A635A">
        <w:rPr>
          <w:rFonts w:ascii="Times New Roman" w:eastAsia="Calibri" w:hAnsi="Times New Roman" w:cs="Times New Roman"/>
          <w:sz w:val="28"/>
          <w:szCs w:val="28"/>
        </w:rPr>
        <w:t xml:space="preserve">. </w:t>
      </w:r>
    </w:p>
    <w:p w:rsidR="004C7E48" w:rsidRPr="005A635A" w:rsidRDefault="00FA3857" w:rsidP="003E58CC">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5A635A">
        <w:rPr>
          <w:rFonts w:ascii="Times New Roman" w:eastAsia="Calibri" w:hAnsi="Times New Roman" w:cs="Times New Roman"/>
          <w:sz w:val="28"/>
          <w:szCs w:val="28"/>
        </w:rPr>
        <w:t xml:space="preserve">Основную долю в экспорте занимают металлы и изделия из них </w:t>
      </w:r>
      <w:r w:rsidR="004C7E48" w:rsidRPr="005A635A">
        <w:rPr>
          <w:rFonts w:ascii="Times New Roman" w:eastAsia="Calibri" w:hAnsi="Times New Roman" w:cs="Times New Roman"/>
          <w:sz w:val="28"/>
          <w:szCs w:val="28"/>
        </w:rPr>
        <w:t>– 57</w:t>
      </w:r>
      <w:r w:rsidRPr="005A635A">
        <w:rPr>
          <w:rFonts w:ascii="Times New Roman" w:eastAsia="Calibri" w:hAnsi="Times New Roman" w:cs="Times New Roman"/>
          <w:sz w:val="28"/>
          <w:szCs w:val="28"/>
        </w:rPr>
        <w:t xml:space="preserve">,1%, минеральные продукты </w:t>
      </w:r>
      <w:r w:rsidR="004C7E48" w:rsidRPr="005A635A">
        <w:rPr>
          <w:rFonts w:ascii="Times New Roman" w:eastAsia="Calibri" w:hAnsi="Times New Roman" w:cs="Times New Roman"/>
          <w:sz w:val="28"/>
          <w:szCs w:val="28"/>
        </w:rPr>
        <w:t>–</w:t>
      </w:r>
      <w:r w:rsidRPr="005A635A">
        <w:rPr>
          <w:rFonts w:ascii="Times New Roman" w:eastAsia="Calibri" w:hAnsi="Times New Roman" w:cs="Times New Roman"/>
          <w:sz w:val="28"/>
          <w:szCs w:val="28"/>
        </w:rPr>
        <w:t xml:space="preserve"> 29,4%, продукция химической промышленности </w:t>
      </w:r>
      <w:r w:rsidR="004C7E48" w:rsidRPr="005A635A">
        <w:rPr>
          <w:rFonts w:ascii="Times New Roman" w:eastAsia="Calibri" w:hAnsi="Times New Roman" w:cs="Times New Roman"/>
          <w:sz w:val="28"/>
          <w:szCs w:val="28"/>
        </w:rPr>
        <w:t>–</w:t>
      </w:r>
      <w:r w:rsidRPr="005A635A">
        <w:rPr>
          <w:rFonts w:ascii="Times New Roman" w:eastAsia="Calibri" w:hAnsi="Times New Roman" w:cs="Times New Roman"/>
          <w:sz w:val="28"/>
          <w:szCs w:val="28"/>
        </w:rPr>
        <w:t xml:space="preserve"> 8,8%, машиностроени</w:t>
      </w:r>
      <w:r w:rsidR="004C7E48" w:rsidRPr="005A635A">
        <w:rPr>
          <w:rFonts w:ascii="Times New Roman" w:eastAsia="Calibri" w:hAnsi="Times New Roman" w:cs="Times New Roman"/>
          <w:sz w:val="28"/>
          <w:szCs w:val="28"/>
        </w:rPr>
        <w:t>е</w:t>
      </w:r>
      <w:r w:rsidRPr="005A635A">
        <w:rPr>
          <w:rFonts w:ascii="Times New Roman" w:eastAsia="Calibri" w:hAnsi="Times New Roman" w:cs="Times New Roman"/>
          <w:sz w:val="28"/>
          <w:szCs w:val="28"/>
        </w:rPr>
        <w:t xml:space="preserve"> </w:t>
      </w:r>
      <w:r w:rsidR="004C7E48" w:rsidRPr="005A635A">
        <w:rPr>
          <w:rFonts w:ascii="Times New Roman" w:eastAsia="Calibri" w:hAnsi="Times New Roman" w:cs="Times New Roman"/>
          <w:sz w:val="28"/>
          <w:szCs w:val="28"/>
        </w:rPr>
        <w:t>–</w:t>
      </w:r>
      <w:r w:rsidRPr="005A635A">
        <w:rPr>
          <w:rFonts w:ascii="Times New Roman" w:eastAsia="Calibri" w:hAnsi="Times New Roman" w:cs="Times New Roman"/>
          <w:sz w:val="28"/>
          <w:szCs w:val="28"/>
        </w:rPr>
        <w:t xml:space="preserve"> 2,3%. </w:t>
      </w:r>
    </w:p>
    <w:p w:rsidR="00FA3857" w:rsidRPr="005A635A" w:rsidRDefault="00F459EF" w:rsidP="003E58CC">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5A635A">
        <w:rPr>
          <w:rFonts w:ascii="Times New Roman" w:eastAsia="Calibri" w:hAnsi="Times New Roman" w:cs="Times New Roman"/>
          <w:sz w:val="28"/>
          <w:szCs w:val="28"/>
        </w:rPr>
        <w:t>Н</w:t>
      </w:r>
      <w:r w:rsidR="00FA3857" w:rsidRPr="005A635A">
        <w:rPr>
          <w:rFonts w:ascii="Times New Roman" w:eastAsia="Calibri" w:hAnsi="Times New Roman" w:cs="Times New Roman"/>
          <w:sz w:val="28"/>
          <w:szCs w:val="28"/>
        </w:rPr>
        <w:t>а область приходится 3,9% республиканского объем</w:t>
      </w:r>
      <w:r w:rsidRPr="005A635A">
        <w:rPr>
          <w:rFonts w:ascii="Times New Roman" w:eastAsia="Calibri" w:hAnsi="Times New Roman" w:cs="Times New Roman"/>
          <w:sz w:val="28"/>
          <w:szCs w:val="28"/>
        </w:rPr>
        <w:t>а инвестиций в основной капитал, общий объем которых за 2017 – 2020 годы составил 1 877 527,1 млн.тенге. За указанный период</w:t>
      </w:r>
      <w:r w:rsidR="00FA3857" w:rsidRPr="005A635A">
        <w:rPr>
          <w:rFonts w:ascii="Times New Roman" w:eastAsia="Calibri" w:hAnsi="Times New Roman" w:cs="Times New Roman"/>
          <w:sz w:val="28"/>
          <w:szCs w:val="28"/>
        </w:rPr>
        <w:t xml:space="preserve"> наибольшее </w:t>
      </w:r>
      <w:r w:rsidR="004C7E48" w:rsidRPr="005A635A">
        <w:rPr>
          <w:rFonts w:ascii="Times New Roman" w:eastAsia="Calibri" w:hAnsi="Times New Roman" w:cs="Times New Roman"/>
          <w:sz w:val="28"/>
          <w:szCs w:val="28"/>
        </w:rPr>
        <w:t>поступление</w:t>
      </w:r>
      <w:r w:rsidR="00FA3857" w:rsidRPr="005A635A">
        <w:rPr>
          <w:rFonts w:ascii="Times New Roman" w:eastAsia="Calibri" w:hAnsi="Times New Roman" w:cs="Times New Roman"/>
          <w:sz w:val="28"/>
          <w:szCs w:val="28"/>
        </w:rPr>
        <w:t xml:space="preserve"> инвестиций </w:t>
      </w:r>
      <w:r w:rsidR="004C7E48" w:rsidRPr="005A635A">
        <w:rPr>
          <w:rFonts w:ascii="Times New Roman" w:eastAsia="Calibri" w:hAnsi="Times New Roman" w:cs="Times New Roman"/>
          <w:sz w:val="28"/>
          <w:szCs w:val="28"/>
        </w:rPr>
        <w:t>обеспечено</w:t>
      </w:r>
      <w:r w:rsidR="00FA3857" w:rsidRPr="005A635A">
        <w:rPr>
          <w:rFonts w:ascii="Times New Roman" w:eastAsia="Calibri" w:hAnsi="Times New Roman" w:cs="Times New Roman"/>
          <w:sz w:val="28"/>
          <w:szCs w:val="28"/>
        </w:rPr>
        <w:t xml:space="preserve"> за счет реализации проектов</w:t>
      </w:r>
      <w:r w:rsidR="004C7E48" w:rsidRPr="005A635A">
        <w:rPr>
          <w:rFonts w:ascii="Times New Roman" w:eastAsia="Calibri" w:hAnsi="Times New Roman" w:cs="Times New Roman"/>
          <w:sz w:val="28"/>
          <w:szCs w:val="28"/>
        </w:rPr>
        <w:t xml:space="preserve"> модернизации</w:t>
      </w:r>
      <w:r w:rsidR="00FA3857" w:rsidRPr="005A635A">
        <w:rPr>
          <w:rFonts w:ascii="Times New Roman" w:eastAsia="Calibri" w:hAnsi="Times New Roman" w:cs="Times New Roman"/>
          <w:sz w:val="28"/>
          <w:szCs w:val="28"/>
        </w:rPr>
        <w:t xml:space="preserve"> ТОО «Павлодарский нефтехимический завод» (общая стоимость 180 млрд. тенге); производств</w:t>
      </w:r>
      <w:r w:rsidR="004C7E48" w:rsidRPr="005A635A">
        <w:rPr>
          <w:rFonts w:ascii="Times New Roman" w:eastAsia="Calibri" w:hAnsi="Times New Roman" w:cs="Times New Roman"/>
          <w:sz w:val="28"/>
          <w:szCs w:val="28"/>
        </w:rPr>
        <w:t>а</w:t>
      </w:r>
      <w:r w:rsidR="00FA3857" w:rsidRPr="005A635A">
        <w:rPr>
          <w:rFonts w:ascii="Times New Roman" w:eastAsia="Calibri" w:hAnsi="Times New Roman" w:cs="Times New Roman"/>
          <w:sz w:val="28"/>
          <w:szCs w:val="28"/>
        </w:rPr>
        <w:t xml:space="preserve"> колес железнодорожного назначения на ТОО «</w:t>
      </w:r>
      <w:proofErr w:type="spellStart"/>
      <w:r w:rsidR="00FA3857" w:rsidRPr="005A635A">
        <w:rPr>
          <w:rFonts w:ascii="Times New Roman" w:eastAsia="Calibri" w:hAnsi="Times New Roman" w:cs="Times New Roman"/>
          <w:sz w:val="28"/>
          <w:szCs w:val="28"/>
        </w:rPr>
        <w:t>Проммашкомплект</w:t>
      </w:r>
      <w:proofErr w:type="spellEnd"/>
      <w:r w:rsidR="00FA3857" w:rsidRPr="005A635A">
        <w:rPr>
          <w:rFonts w:ascii="Times New Roman" w:eastAsia="Calibri" w:hAnsi="Times New Roman" w:cs="Times New Roman"/>
          <w:sz w:val="28"/>
          <w:szCs w:val="28"/>
        </w:rPr>
        <w:t>» (54,1 млрд. тенге); реконструкци</w:t>
      </w:r>
      <w:r w:rsidR="004C7E48" w:rsidRPr="005A635A">
        <w:rPr>
          <w:rFonts w:ascii="Times New Roman" w:eastAsia="Calibri" w:hAnsi="Times New Roman" w:cs="Times New Roman"/>
          <w:sz w:val="28"/>
          <w:szCs w:val="28"/>
        </w:rPr>
        <w:t>и энергоблока №</w:t>
      </w:r>
      <w:r w:rsidR="00FA3857" w:rsidRPr="005A635A">
        <w:rPr>
          <w:rFonts w:ascii="Times New Roman" w:eastAsia="Calibri" w:hAnsi="Times New Roman" w:cs="Times New Roman"/>
          <w:sz w:val="28"/>
          <w:szCs w:val="28"/>
        </w:rPr>
        <w:t>5 АО «Евроазиатская энергетическая корпорация» (58,2 млрд. тенге); реноваци</w:t>
      </w:r>
      <w:r w:rsidR="004C7E48" w:rsidRPr="005A635A">
        <w:rPr>
          <w:rFonts w:ascii="Times New Roman" w:eastAsia="Calibri" w:hAnsi="Times New Roman" w:cs="Times New Roman"/>
          <w:sz w:val="28"/>
          <w:szCs w:val="28"/>
        </w:rPr>
        <w:t>и</w:t>
      </w:r>
      <w:r w:rsidR="00FA3857" w:rsidRPr="005A635A">
        <w:rPr>
          <w:rFonts w:ascii="Times New Roman" w:eastAsia="Calibri" w:hAnsi="Times New Roman" w:cs="Times New Roman"/>
          <w:sz w:val="28"/>
          <w:szCs w:val="28"/>
        </w:rPr>
        <w:t xml:space="preserve"> цеха № 6 (печь № 64) </w:t>
      </w:r>
      <w:proofErr w:type="spellStart"/>
      <w:r w:rsidR="00FA3857" w:rsidRPr="005A635A">
        <w:rPr>
          <w:rFonts w:ascii="Times New Roman" w:eastAsia="Calibri" w:hAnsi="Times New Roman" w:cs="Times New Roman"/>
          <w:sz w:val="28"/>
          <w:szCs w:val="28"/>
        </w:rPr>
        <w:t>Аксуского</w:t>
      </w:r>
      <w:proofErr w:type="spellEnd"/>
      <w:r w:rsidR="00FA3857" w:rsidRPr="005A635A">
        <w:rPr>
          <w:rFonts w:ascii="Times New Roman" w:eastAsia="Calibri" w:hAnsi="Times New Roman" w:cs="Times New Roman"/>
          <w:sz w:val="28"/>
          <w:szCs w:val="28"/>
        </w:rPr>
        <w:t xml:space="preserve"> завода ферросплавов АО «ТНК </w:t>
      </w:r>
      <w:proofErr w:type="spellStart"/>
      <w:r w:rsidR="00FA3857" w:rsidRPr="005A635A">
        <w:rPr>
          <w:rFonts w:ascii="Times New Roman" w:eastAsia="Calibri" w:hAnsi="Times New Roman" w:cs="Times New Roman"/>
          <w:sz w:val="28"/>
          <w:szCs w:val="28"/>
        </w:rPr>
        <w:t>Казхром</w:t>
      </w:r>
      <w:proofErr w:type="spellEnd"/>
      <w:r w:rsidR="00FA3857" w:rsidRPr="005A635A">
        <w:rPr>
          <w:rFonts w:ascii="Times New Roman" w:eastAsia="Calibri" w:hAnsi="Times New Roman" w:cs="Times New Roman"/>
          <w:sz w:val="28"/>
          <w:szCs w:val="28"/>
        </w:rPr>
        <w:t>» (25,9 млрд. тенге).</w:t>
      </w:r>
    </w:p>
    <w:p w:rsidR="00A55B47" w:rsidRPr="005A635A" w:rsidRDefault="00A55B47" w:rsidP="003E58CC">
      <w:pPr>
        <w:widowControl w:val="0"/>
        <w:tabs>
          <w:tab w:val="left" w:pos="0"/>
        </w:tabs>
        <w:spacing w:after="0" w:line="240" w:lineRule="auto"/>
        <w:ind w:firstLine="851"/>
        <w:jc w:val="both"/>
        <w:rPr>
          <w:rFonts w:ascii="Times New Roman" w:hAnsi="Times New Roman"/>
          <w:sz w:val="28"/>
          <w:szCs w:val="28"/>
        </w:rPr>
      </w:pPr>
      <w:r w:rsidRPr="005A635A">
        <w:rPr>
          <w:rFonts w:ascii="Times New Roman" w:hAnsi="Times New Roman"/>
          <w:sz w:val="28"/>
          <w:szCs w:val="28"/>
        </w:rPr>
        <w:t xml:space="preserve">Основным документом, определяющим вектор социально – экономического </w:t>
      </w:r>
      <w:r w:rsidR="007728B0" w:rsidRPr="005A635A">
        <w:rPr>
          <w:rFonts w:ascii="Times New Roman" w:hAnsi="Times New Roman"/>
          <w:sz w:val="28"/>
          <w:szCs w:val="28"/>
        </w:rPr>
        <w:t xml:space="preserve">развития </w:t>
      </w:r>
      <w:r w:rsidRPr="005A635A">
        <w:rPr>
          <w:rFonts w:ascii="Times New Roman" w:hAnsi="Times New Roman"/>
          <w:sz w:val="28"/>
          <w:szCs w:val="28"/>
        </w:rPr>
        <w:t>региона и являющимся базой для</w:t>
      </w:r>
      <w:r w:rsidR="007728B0" w:rsidRPr="005A635A">
        <w:rPr>
          <w:rFonts w:ascii="Times New Roman" w:hAnsi="Times New Roman"/>
          <w:sz w:val="28"/>
          <w:szCs w:val="28"/>
        </w:rPr>
        <w:t xml:space="preserve"> формирования бюджета является П</w:t>
      </w:r>
      <w:r w:rsidRPr="005A635A">
        <w:rPr>
          <w:rFonts w:ascii="Times New Roman" w:hAnsi="Times New Roman"/>
          <w:sz w:val="28"/>
          <w:szCs w:val="28"/>
        </w:rPr>
        <w:t>рогноз социально – экономического развития</w:t>
      </w:r>
      <w:r w:rsidR="007728B0" w:rsidRPr="005A635A">
        <w:rPr>
          <w:rFonts w:ascii="Times New Roman" w:hAnsi="Times New Roman"/>
          <w:sz w:val="28"/>
          <w:szCs w:val="28"/>
        </w:rPr>
        <w:t xml:space="preserve"> </w:t>
      </w:r>
      <w:r w:rsidR="009D04C6" w:rsidRPr="005A635A">
        <w:rPr>
          <w:rFonts w:ascii="Times New Roman" w:hAnsi="Times New Roman"/>
          <w:sz w:val="28"/>
          <w:szCs w:val="28"/>
        </w:rPr>
        <w:t xml:space="preserve">Павлодарской области </w:t>
      </w:r>
      <w:r w:rsidR="007728B0" w:rsidRPr="005A635A">
        <w:rPr>
          <w:rFonts w:ascii="Times New Roman" w:hAnsi="Times New Roman"/>
          <w:sz w:val="28"/>
          <w:szCs w:val="28"/>
          <w:lang w:eastAsia="ar-SA"/>
        </w:rPr>
        <w:t>(далее – ПСЭР)</w:t>
      </w:r>
      <w:r w:rsidRPr="005A635A">
        <w:rPr>
          <w:rFonts w:ascii="Times New Roman" w:hAnsi="Times New Roman"/>
          <w:sz w:val="28"/>
          <w:szCs w:val="28"/>
        </w:rPr>
        <w:t xml:space="preserve">. </w:t>
      </w:r>
    </w:p>
    <w:p w:rsidR="00A55B47" w:rsidRPr="005A635A" w:rsidRDefault="007728B0" w:rsidP="003E58CC">
      <w:pPr>
        <w:widowControl w:val="0"/>
        <w:tabs>
          <w:tab w:val="left" w:pos="0"/>
        </w:tabs>
        <w:spacing w:after="0" w:line="240" w:lineRule="auto"/>
        <w:ind w:firstLine="851"/>
        <w:jc w:val="both"/>
        <w:rPr>
          <w:rFonts w:ascii="Times New Roman" w:hAnsi="Times New Roman"/>
          <w:sz w:val="28"/>
          <w:szCs w:val="28"/>
          <w:lang w:eastAsia="ar-SA"/>
        </w:rPr>
      </w:pPr>
      <w:r w:rsidRPr="005A635A">
        <w:rPr>
          <w:rFonts w:ascii="Times New Roman" w:hAnsi="Times New Roman"/>
          <w:sz w:val="28"/>
          <w:szCs w:val="28"/>
        </w:rPr>
        <w:t>ПСЭР</w:t>
      </w:r>
      <w:r w:rsidR="00A55B47" w:rsidRPr="005A635A">
        <w:rPr>
          <w:rFonts w:ascii="Times New Roman" w:hAnsi="Times New Roman"/>
          <w:sz w:val="28"/>
          <w:szCs w:val="28"/>
        </w:rPr>
        <w:t xml:space="preserve"> на 2019 - 2023 годы утвержден постановлением </w:t>
      </w:r>
      <w:proofErr w:type="spellStart"/>
      <w:r w:rsidR="00A55B47" w:rsidRPr="005A635A">
        <w:rPr>
          <w:rFonts w:ascii="Times New Roman" w:hAnsi="Times New Roman"/>
          <w:sz w:val="28"/>
          <w:szCs w:val="28"/>
        </w:rPr>
        <w:t>аки</w:t>
      </w:r>
      <w:r w:rsidR="009D04C6" w:rsidRPr="005A635A">
        <w:rPr>
          <w:rFonts w:ascii="Times New Roman" w:hAnsi="Times New Roman"/>
          <w:sz w:val="28"/>
          <w:szCs w:val="28"/>
        </w:rPr>
        <w:t>мата</w:t>
      </w:r>
      <w:proofErr w:type="spellEnd"/>
      <w:r w:rsidR="009D04C6" w:rsidRPr="005A635A">
        <w:rPr>
          <w:rFonts w:ascii="Times New Roman" w:hAnsi="Times New Roman"/>
          <w:sz w:val="28"/>
          <w:szCs w:val="28"/>
        </w:rPr>
        <w:t xml:space="preserve"> Павлодарской области от 25 сентября </w:t>
      </w:r>
      <w:r w:rsidR="00A55B47" w:rsidRPr="005A635A">
        <w:rPr>
          <w:rFonts w:ascii="Times New Roman" w:hAnsi="Times New Roman"/>
          <w:sz w:val="28"/>
          <w:szCs w:val="28"/>
        </w:rPr>
        <w:t>2018 года №335/5</w:t>
      </w:r>
      <w:r w:rsidR="00A55B47" w:rsidRPr="005A635A">
        <w:rPr>
          <w:rFonts w:ascii="Times New Roman" w:hAnsi="Times New Roman"/>
          <w:sz w:val="28"/>
          <w:szCs w:val="28"/>
          <w:lang w:eastAsia="ar-SA"/>
        </w:rPr>
        <w:t xml:space="preserve">, в котором предусмотрено 34 показателя. </w:t>
      </w:r>
      <w:r w:rsidR="00A55B47" w:rsidRPr="005A635A">
        <w:rPr>
          <w:rFonts w:ascii="Times New Roman" w:eastAsia="Times New Roman" w:hAnsi="Times New Roman"/>
          <w:iCs/>
          <w:sz w:val="28"/>
          <w:szCs w:val="28"/>
          <w:lang w:eastAsia="ru-RU"/>
        </w:rPr>
        <w:t xml:space="preserve">ПСЭР на 2020 - 2024 годы утвержден постановлением </w:t>
      </w:r>
      <w:proofErr w:type="spellStart"/>
      <w:r w:rsidR="00A55B47" w:rsidRPr="005A635A">
        <w:rPr>
          <w:rFonts w:ascii="Times New Roman" w:eastAsia="Times New Roman" w:hAnsi="Times New Roman"/>
          <w:iCs/>
          <w:sz w:val="28"/>
          <w:szCs w:val="28"/>
          <w:lang w:eastAsia="ru-RU"/>
        </w:rPr>
        <w:t>акимата</w:t>
      </w:r>
      <w:proofErr w:type="spellEnd"/>
      <w:r w:rsidR="009D04C6" w:rsidRPr="005A635A">
        <w:rPr>
          <w:rFonts w:ascii="Times New Roman" w:eastAsia="Times New Roman" w:hAnsi="Times New Roman"/>
          <w:iCs/>
          <w:sz w:val="28"/>
          <w:szCs w:val="28"/>
          <w:lang w:eastAsia="ru-RU"/>
        </w:rPr>
        <w:t xml:space="preserve"> Павлодарской области от 25 сентября </w:t>
      </w:r>
      <w:r w:rsidR="00A55B47" w:rsidRPr="005A635A">
        <w:rPr>
          <w:rFonts w:ascii="Times New Roman" w:eastAsia="Times New Roman" w:hAnsi="Times New Roman"/>
          <w:iCs/>
          <w:sz w:val="28"/>
          <w:szCs w:val="28"/>
          <w:lang w:eastAsia="ru-RU"/>
        </w:rPr>
        <w:t xml:space="preserve">2019 года №285/2, </w:t>
      </w:r>
      <w:r w:rsidR="00A55B47" w:rsidRPr="005A635A">
        <w:rPr>
          <w:rFonts w:ascii="Times New Roman" w:hAnsi="Times New Roman"/>
          <w:sz w:val="28"/>
          <w:szCs w:val="28"/>
          <w:lang w:eastAsia="ar-SA"/>
        </w:rPr>
        <w:t>в котором предусмотрено 35 показателей.</w:t>
      </w:r>
      <w:r w:rsidR="009D04C6" w:rsidRPr="005A635A">
        <w:rPr>
          <w:rFonts w:ascii="Times New Roman" w:hAnsi="Times New Roman"/>
          <w:sz w:val="28"/>
          <w:szCs w:val="28"/>
          <w:lang w:eastAsia="ar-SA"/>
        </w:rPr>
        <w:t xml:space="preserve"> </w:t>
      </w:r>
    </w:p>
    <w:p w:rsidR="00A55B47" w:rsidRPr="005A635A" w:rsidRDefault="00A13F47" w:rsidP="003E58CC">
      <w:pPr>
        <w:widowControl w:val="0"/>
        <w:tabs>
          <w:tab w:val="left" w:pos="0"/>
        </w:tabs>
        <w:spacing w:after="0" w:line="240" w:lineRule="auto"/>
        <w:ind w:firstLine="851"/>
        <w:jc w:val="both"/>
        <w:rPr>
          <w:rFonts w:ascii="Times New Roman" w:eastAsia="Times New Roman" w:hAnsi="Times New Roman"/>
          <w:i/>
          <w:iCs/>
          <w:sz w:val="28"/>
          <w:szCs w:val="28"/>
          <w:lang w:eastAsia="ru-RU"/>
        </w:rPr>
      </w:pPr>
      <w:r w:rsidRPr="005A635A">
        <w:rPr>
          <w:rFonts w:ascii="Times New Roman" w:eastAsia="Times New Roman" w:hAnsi="Times New Roman"/>
          <w:iCs/>
          <w:sz w:val="28"/>
          <w:szCs w:val="28"/>
          <w:lang w:eastAsia="ru-RU"/>
        </w:rPr>
        <w:t xml:space="preserve">1. </w:t>
      </w:r>
      <w:r w:rsidR="00A55B47" w:rsidRPr="005A635A">
        <w:rPr>
          <w:rFonts w:ascii="Times New Roman" w:eastAsia="Times New Roman" w:hAnsi="Times New Roman"/>
          <w:iCs/>
          <w:sz w:val="28"/>
          <w:szCs w:val="28"/>
          <w:lang w:eastAsia="ru-RU"/>
        </w:rPr>
        <w:t xml:space="preserve">Анализом достижения показателей ПСЭР отмечается </w:t>
      </w:r>
      <w:r w:rsidR="002A01BE" w:rsidRPr="005A635A">
        <w:rPr>
          <w:rFonts w:ascii="Times New Roman" w:eastAsia="Times New Roman" w:hAnsi="Times New Roman"/>
          <w:iCs/>
          <w:sz w:val="28"/>
          <w:szCs w:val="28"/>
          <w:lang w:eastAsia="ru-RU"/>
        </w:rPr>
        <w:t>рост</w:t>
      </w:r>
      <w:r w:rsidR="00A55B47" w:rsidRPr="005A635A">
        <w:rPr>
          <w:rFonts w:ascii="Times New Roman" w:eastAsia="Times New Roman" w:hAnsi="Times New Roman"/>
          <w:iCs/>
          <w:sz w:val="28"/>
          <w:szCs w:val="28"/>
          <w:lang w:eastAsia="ru-RU"/>
        </w:rPr>
        <w:t xml:space="preserve"> недостижения про</w:t>
      </w:r>
      <w:r w:rsidR="00A90FA5" w:rsidRPr="005A635A">
        <w:rPr>
          <w:rFonts w:ascii="Times New Roman" w:eastAsia="Times New Roman" w:hAnsi="Times New Roman"/>
          <w:iCs/>
          <w:sz w:val="28"/>
          <w:szCs w:val="28"/>
          <w:lang w:eastAsia="ru-RU"/>
        </w:rPr>
        <w:t>гнозных значений в 2020 году (43</w:t>
      </w:r>
      <w:r w:rsidR="00A55B47" w:rsidRPr="005A635A">
        <w:rPr>
          <w:rFonts w:ascii="Times New Roman" w:eastAsia="Times New Roman" w:hAnsi="Times New Roman"/>
          <w:iCs/>
          <w:sz w:val="28"/>
          <w:szCs w:val="28"/>
          <w:lang w:eastAsia="ru-RU"/>
        </w:rPr>
        <w:t>%) по сравнению с 2019 годом (38,2%). Так, из 34 показателей в 2019 году не достигнуты 13, в 2020 году из 35 показателей не достигнуты 1</w:t>
      </w:r>
      <w:r w:rsidR="00A90FA5" w:rsidRPr="005A635A">
        <w:rPr>
          <w:rFonts w:ascii="Times New Roman" w:eastAsia="Times New Roman" w:hAnsi="Times New Roman"/>
          <w:iCs/>
          <w:sz w:val="28"/>
          <w:szCs w:val="28"/>
          <w:lang w:eastAsia="ru-RU"/>
        </w:rPr>
        <w:t>5</w:t>
      </w:r>
      <w:r w:rsidR="00A55B47" w:rsidRPr="005A635A">
        <w:rPr>
          <w:rFonts w:ascii="Times New Roman" w:eastAsia="Times New Roman" w:hAnsi="Times New Roman"/>
          <w:iCs/>
          <w:sz w:val="28"/>
          <w:szCs w:val="28"/>
          <w:lang w:eastAsia="ru-RU"/>
        </w:rPr>
        <w:t xml:space="preserve"> </w:t>
      </w:r>
      <w:r w:rsidR="00A55B47" w:rsidRPr="005A635A">
        <w:rPr>
          <w:rFonts w:ascii="Times New Roman" w:eastAsia="Times New Roman" w:hAnsi="Times New Roman"/>
          <w:i/>
          <w:iCs/>
          <w:sz w:val="28"/>
          <w:szCs w:val="28"/>
          <w:lang w:eastAsia="ru-RU"/>
        </w:rPr>
        <w:t>(приложение 1).</w:t>
      </w:r>
    </w:p>
    <w:p w:rsidR="001656DA" w:rsidRPr="005A635A" w:rsidRDefault="00905828"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Например, п</w:t>
      </w:r>
      <w:r w:rsidR="001656DA" w:rsidRPr="005A635A">
        <w:rPr>
          <w:rFonts w:ascii="Times New Roman" w:eastAsia="Times New Roman" w:hAnsi="Times New Roman"/>
          <w:iCs/>
          <w:sz w:val="28"/>
          <w:szCs w:val="28"/>
          <w:lang w:eastAsia="ru-RU"/>
        </w:rPr>
        <w:t xml:space="preserve">оказатель </w:t>
      </w:r>
      <w:r w:rsidR="005271D5" w:rsidRPr="005A635A">
        <w:rPr>
          <w:rFonts w:ascii="Times New Roman" w:eastAsia="Times New Roman" w:hAnsi="Times New Roman"/>
          <w:iCs/>
          <w:sz w:val="28"/>
          <w:szCs w:val="28"/>
          <w:lang w:eastAsia="ru-RU"/>
        </w:rPr>
        <w:t xml:space="preserve">индекса физического объема </w:t>
      </w:r>
      <w:r w:rsidR="001656DA" w:rsidRPr="005A635A">
        <w:rPr>
          <w:rFonts w:ascii="Times New Roman" w:eastAsia="Times New Roman" w:hAnsi="Times New Roman"/>
          <w:iCs/>
          <w:sz w:val="28"/>
          <w:szCs w:val="28"/>
          <w:lang w:eastAsia="ru-RU"/>
        </w:rPr>
        <w:t>сельско</w:t>
      </w:r>
      <w:r w:rsidR="005271D5" w:rsidRPr="005A635A">
        <w:rPr>
          <w:rFonts w:ascii="Times New Roman" w:eastAsia="Times New Roman" w:hAnsi="Times New Roman"/>
          <w:iCs/>
          <w:sz w:val="28"/>
          <w:szCs w:val="28"/>
          <w:lang w:eastAsia="ru-RU"/>
        </w:rPr>
        <w:t>го</w:t>
      </w:r>
      <w:r w:rsidR="001656DA" w:rsidRPr="005A635A">
        <w:rPr>
          <w:rFonts w:ascii="Times New Roman" w:eastAsia="Times New Roman" w:hAnsi="Times New Roman"/>
          <w:iCs/>
          <w:sz w:val="28"/>
          <w:szCs w:val="28"/>
          <w:lang w:eastAsia="ru-RU"/>
        </w:rPr>
        <w:t>, лесно</w:t>
      </w:r>
      <w:r w:rsidR="005271D5" w:rsidRPr="005A635A">
        <w:rPr>
          <w:rFonts w:ascii="Times New Roman" w:eastAsia="Times New Roman" w:hAnsi="Times New Roman"/>
          <w:iCs/>
          <w:sz w:val="28"/>
          <w:szCs w:val="28"/>
          <w:lang w:eastAsia="ru-RU"/>
        </w:rPr>
        <w:t>го</w:t>
      </w:r>
      <w:r w:rsidR="001656DA" w:rsidRPr="005A635A">
        <w:rPr>
          <w:rFonts w:ascii="Times New Roman" w:eastAsia="Times New Roman" w:hAnsi="Times New Roman"/>
          <w:iCs/>
          <w:sz w:val="28"/>
          <w:szCs w:val="28"/>
          <w:lang w:eastAsia="ru-RU"/>
        </w:rPr>
        <w:t xml:space="preserve"> и рыбно</w:t>
      </w:r>
      <w:r w:rsidR="005271D5" w:rsidRPr="005A635A">
        <w:rPr>
          <w:rFonts w:ascii="Times New Roman" w:eastAsia="Times New Roman" w:hAnsi="Times New Roman"/>
          <w:iCs/>
          <w:sz w:val="28"/>
          <w:szCs w:val="28"/>
          <w:lang w:eastAsia="ru-RU"/>
        </w:rPr>
        <w:t>го</w:t>
      </w:r>
      <w:r w:rsidR="001656DA" w:rsidRPr="005A635A">
        <w:rPr>
          <w:rFonts w:ascii="Times New Roman" w:eastAsia="Times New Roman" w:hAnsi="Times New Roman"/>
          <w:iCs/>
          <w:sz w:val="28"/>
          <w:szCs w:val="28"/>
          <w:lang w:eastAsia="ru-RU"/>
        </w:rPr>
        <w:t xml:space="preserve"> хозяйств</w:t>
      </w:r>
      <w:r w:rsidR="005271D5" w:rsidRPr="005A635A">
        <w:rPr>
          <w:rFonts w:ascii="Times New Roman" w:eastAsia="Times New Roman" w:hAnsi="Times New Roman"/>
          <w:iCs/>
          <w:sz w:val="28"/>
          <w:szCs w:val="28"/>
          <w:lang w:eastAsia="ru-RU"/>
        </w:rPr>
        <w:t>а</w:t>
      </w:r>
      <w:r w:rsidR="001656DA" w:rsidRPr="005A635A">
        <w:rPr>
          <w:rFonts w:ascii="Times New Roman" w:eastAsia="Times New Roman" w:hAnsi="Times New Roman"/>
          <w:iCs/>
          <w:sz w:val="28"/>
          <w:szCs w:val="28"/>
          <w:lang w:eastAsia="ru-RU"/>
        </w:rPr>
        <w:t xml:space="preserve"> при плане 103,9</w:t>
      </w:r>
      <w:r w:rsidRPr="005A635A">
        <w:rPr>
          <w:rFonts w:ascii="Times New Roman" w:eastAsia="Times New Roman" w:hAnsi="Times New Roman"/>
          <w:iCs/>
          <w:sz w:val="28"/>
          <w:szCs w:val="28"/>
          <w:lang w:eastAsia="ru-RU"/>
        </w:rPr>
        <w:t>%</w:t>
      </w:r>
      <w:r w:rsidR="00BA62C8" w:rsidRPr="005A635A">
        <w:rPr>
          <w:rFonts w:ascii="Times New Roman" w:eastAsia="Times New Roman" w:hAnsi="Times New Roman"/>
          <w:iCs/>
          <w:sz w:val="28"/>
          <w:szCs w:val="28"/>
          <w:lang w:eastAsia="ru-RU"/>
        </w:rPr>
        <w:t xml:space="preserve"> на 2019 год</w:t>
      </w:r>
      <w:r w:rsidR="001656DA" w:rsidRPr="005A635A">
        <w:rPr>
          <w:rFonts w:ascii="Times New Roman" w:eastAsia="Times New Roman" w:hAnsi="Times New Roman"/>
          <w:iCs/>
          <w:sz w:val="28"/>
          <w:szCs w:val="28"/>
          <w:lang w:eastAsia="ru-RU"/>
        </w:rPr>
        <w:t xml:space="preserve"> достиг значения всего 99,9%. </w:t>
      </w:r>
    </w:p>
    <w:p w:rsidR="001656DA" w:rsidRPr="005A635A" w:rsidRDefault="00A13F47" w:rsidP="003E58CC">
      <w:pPr>
        <w:widowControl w:val="0"/>
        <w:tabs>
          <w:tab w:val="left" w:pos="0"/>
        </w:tabs>
        <w:spacing w:after="0" w:line="240" w:lineRule="auto"/>
        <w:ind w:firstLine="851"/>
        <w:jc w:val="both"/>
        <w:rPr>
          <w:rFonts w:ascii="Times New Roman" w:hAnsi="Times New Roman"/>
          <w:sz w:val="28"/>
          <w:szCs w:val="28"/>
        </w:rPr>
      </w:pPr>
      <w:r w:rsidRPr="005A635A">
        <w:rPr>
          <w:rFonts w:ascii="Times New Roman" w:hAnsi="Times New Roman"/>
          <w:sz w:val="28"/>
          <w:szCs w:val="28"/>
        </w:rPr>
        <w:t xml:space="preserve">2. </w:t>
      </w:r>
      <w:r w:rsidR="001656DA" w:rsidRPr="005A635A">
        <w:rPr>
          <w:rFonts w:ascii="Times New Roman" w:hAnsi="Times New Roman"/>
          <w:sz w:val="28"/>
          <w:szCs w:val="28"/>
        </w:rPr>
        <w:t xml:space="preserve">Агропромышленный комплекс региона развивается медленными темпами. Инвестиции в сферу сельского хозяйства в 2019 году, по данным статистики составили 53,8 </w:t>
      </w:r>
      <w:proofErr w:type="spellStart"/>
      <w:r w:rsidR="001656DA" w:rsidRPr="005A635A">
        <w:rPr>
          <w:rFonts w:ascii="Times New Roman" w:hAnsi="Times New Roman"/>
          <w:sz w:val="28"/>
          <w:szCs w:val="28"/>
        </w:rPr>
        <w:t>млрд.тенге</w:t>
      </w:r>
      <w:proofErr w:type="spellEnd"/>
      <w:r w:rsidR="001656DA" w:rsidRPr="005A635A">
        <w:rPr>
          <w:rFonts w:ascii="Times New Roman" w:hAnsi="Times New Roman"/>
          <w:sz w:val="28"/>
          <w:szCs w:val="28"/>
        </w:rPr>
        <w:t>, 2020 году 53,1 млрд. тенге или со снижением на 1,3% к 2019 году. Однако, указанные инвестиции не в полной мере обеспечили баланс между экспортом и и</w:t>
      </w:r>
      <w:r w:rsidR="006F09AD" w:rsidRPr="005A635A">
        <w:rPr>
          <w:rFonts w:ascii="Times New Roman" w:hAnsi="Times New Roman"/>
          <w:sz w:val="28"/>
          <w:szCs w:val="28"/>
        </w:rPr>
        <w:t>мпортом отдельных видов сельхоз</w:t>
      </w:r>
      <w:r w:rsidR="001656DA" w:rsidRPr="005A635A">
        <w:rPr>
          <w:rFonts w:ascii="Times New Roman" w:hAnsi="Times New Roman"/>
          <w:sz w:val="28"/>
          <w:szCs w:val="28"/>
        </w:rPr>
        <w:t xml:space="preserve">продукции, в том числе: </w:t>
      </w:r>
    </w:p>
    <w:p w:rsidR="001656DA" w:rsidRPr="005A635A" w:rsidRDefault="00BF64BC" w:rsidP="003E58CC">
      <w:pPr>
        <w:widowControl w:val="0"/>
        <w:tabs>
          <w:tab w:val="left" w:pos="0"/>
        </w:tabs>
        <w:spacing w:after="0" w:line="240" w:lineRule="auto"/>
        <w:ind w:firstLine="851"/>
        <w:jc w:val="both"/>
        <w:rPr>
          <w:rFonts w:ascii="Times New Roman" w:hAnsi="Times New Roman"/>
          <w:sz w:val="28"/>
          <w:szCs w:val="28"/>
        </w:rPr>
      </w:pPr>
      <w:r w:rsidRPr="005A635A">
        <w:rPr>
          <w:rFonts w:ascii="Times New Roman" w:hAnsi="Times New Roman"/>
          <w:sz w:val="28"/>
          <w:szCs w:val="28"/>
        </w:rPr>
        <w:t xml:space="preserve">1) </w:t>
      </w:r>
      <w:r w:rsidR="001656DA" w:rsidRPr="005A635A">
        <w:rPr>
          <w:rFonts w:ascii="Times New Roman" w:hAnsi="Times New Roman"/>
          <w:sz w:val="28"/>
          <w:szCs w:val="28"/>
        </w:rPr>
        <w:t>мясо – экспортировано 7 644,5 т., импортировано 43 919,0 т., или больше на 36 274,5 т. (474,5%);</w:t>
      </w:r>
    </w:p>
    <w:p w:rsidR="001656DA" w:rsidRPr="005A635A" w:rsidRDefault="00BF64BC" w:rsidP="003E58CC">
      <w:pPr>
        <w:widowControl w:val="0"/>
        <w:tabs>
          <w:tab w:val="left" w:pos="0"/>
        </w:tabs>
        <w:spacing w:after="0" w:line="240" w:lineRule="auto"/>
        <w:ind w:firstLine="851"/>
        <w:jc w:val="both"/>
        <w:rPr>
          <w:rFonts w:ascii="Times New Roman" w:hAnsi="Times New Roman"/>
          <w:sz w:val="28"/>
          <w:szCs w:val="28"/>
        </w:rPr>
      </w:pPr>
      <w:r w:rsidRPr="005A635A">
        <w:rPr>
          <w:rFonts w:ascii="Times New Roman" w:hAnsi="Times New Roman"/>
          <w:sz w:val="28"/>
          <w:szCs w:val="28"/>
        </w:rPr>
        <w:t>2)</w:t>
      </w:r>
      <w:r w:rsidR="001656DA" w:rsidRPr="005A635A">
        <w:rPr>
          <w:rFonts w:ascii="Times New Roman" w:hAnsi="Times New Roman"/>
          <w:sz w:val="28"/>
          <w:szCs w:val="28"/>
        </w:rPr>
        <w:t xml:space="preserve"> молоко и молочная продукция – экспортировано 999,1 т., импортировано 26 144,8 т., или больше на 25</w:t>
      </w:r>
      <w:r w:rsidR="00905828" w:rsidRPr="005A635A">
        <w:rPr>
          <w:rFonts w:ascii="Times New Roman" w:hAnsi="Times New Roman"/>
          <w:sz w:val="28"/>
          <w:szCs w:val="28"/>
        </w:rPr>
        <w:t xml:space="preserve"> </w:t>
      </w:r>
      <w:r w:rsidR="001656DA" w:rsidRPr="005A635A">
        <w:rPr>
          <w:rFonts w:ascii="Times New Roman" w:hAnsi="Times New Roman"/>
          <w:sz w:val="28"/>
          <w:szCs w:val="28"/>
        </w:rPr>
        <w:t>145,7 т. (2516,8%);</w:t>
      </w:r>
    </w:p>
    <w:p w:rsidR="001656DA" w:rsidRPr="005A635A" w:rsidRDefault="001656DA" w:rsidP="003E58CC">
      <w:pPr>
        <w:widowControl w:val="0"/>
        <w:tabs>
          <w:tab w:val="left" w:pos="0"/>
        </w:tabs>
        <w:spacing w:after="0" w:line="240" w:lineRule="auto"/>
        <w:ind w:firstLine="851"/>
        <w:jc w:val="both"/>
        <w:rPr>
          <w:rFonts w:ascii="Times New Roman" w:hAnsi="Times New Roman"/>
          <w:sz w:val="28"/>
          <w:szCs w:val="28"/>
        </w:rPr>
      </w:pPr>
      <w:r w:rsidRPr="005A635A">
        <w:rPr>
          <w:rFonts w:ascii="Times New Roman" w:hAnsi="Times New Roman"/>
          <w:sz w:val="28"/>
          <w:szCs w:val="28"/>
        </w:rPr>
        <w:lastRenderedPageBreak/>
        <w:t>Также, следует отметить рост импорта в 2019 году в сравнении с 2015 годом по следующей продукции:</w:t>
      </w:r>
    </w:p>
    <w:p w:rsidR="001656DA" w:rsidRPr="005A635A" w:rsidRDefault="00BF64BC" w:rsidP="003E58CC">
      <w:pPr>
        <w:widowControl w:val="0"/>
        <w:tabs>
          <w:tab w:val="left" w:pos="0"/>
        </w:tabs>
        <w:spacing w:after="0" w:line="240" w:lineRule="auto"/>
        <w:ind w:firstLine="851"/>
        <w:jc w:val="both"/>
        <w:rPr>
          <w:rFonts w:ascii="Times New Roman" w:hAnsi="Times New Roman"/>
          <w:sz w:val="28"/>
          <w:szCs w:val="28"/>
        </w:rPr>
      </w:pPr>
      <w:r w:rsidRPr="005A635A">
        <w:rPr>
          <w:rFonts w:ascii="Times New Roman" w:hAnsi="Times New Roman"/>
          <w:sz w:val="28"/>
          <w:szCs w:val="28"/>
        </w:rPr>
        <w:t>1)</w:t>
      </w:r>
      <w:r w:rsidR="001656DA" w:rsidRPr="005A635A">
        <w:rPr>
          <w:rFonts w:ascii="Times New Roman" w:hAnsi="Times New Roman"/>
          <w:sz w:val="28"/>
          <w:szCs w:val="28"/>
        </w:rPr>
        <w:t xml:space="preserve"> рыба и рыбная продукция на 695,8 т. или на 21,4%;</w:t>
      </w:r>
    </w:p>
    <w:p w:rsidR="001656DA" w:rsidRPr="005A635A" w:rsidRDefault="00BF64BC" w:rsidP="003E58CC">
      <w:pPr>
        <w:widowControl w:val="0"/>
        <w:tabs>
          <w:tab w:val="left" w:pos="0"/>
        </w:tabs>
        <w:spacing w:after="0" w:line="240" w:lineRule="auto"/>
        <w:ind w:firstLine="851"/>
        <w:jc w:val="both"/>
        <w:rPr>
          <w:rFonts w:ascii="Times New Roman" w:hAnsi="Times New Roman"/>
          <w:sz w:val="28"/>
          <w:szCs w:val="28"/>
        </w:rPr>
      </w:pPr>
      <w:r w:rsidRPr="005A635A">
        <w:rPr>
          <w:rFonts w:ascii="Times New Roman" w:hAnsi="Times New Roman"/>
          <w:sz w:val="28"/>
          <w:szCs w:val="28"/>
        </w:rPr>
        <w:t>2)</w:t>
      </w:r>
      <w:r w:rsidR="001656DA" w:rsidRPr="005A635A">
        <w:rPr>
          <w:rFonts w:ascii="Times New Roman" w:hAnsi="Times New Roman"/>
          <w:sz w:val="28"/>
          <w:szCs w:val="28"/>
        </w:rPr>
        <w:t xml:space="preserve"> мучная продукция, шоколады на 461,6 т. или на 6,9%.</w:t>
      </w:r>
    </w:p>
    <w:p w:rsidR="001656DA" w:rsidRPr="005A635A" w:rsidRDefault="00A13F47" w:rsidP="003E58CC">
      <w:pPr>
        <w:widowControl w:val="0"/>
        <w:tabs>
          <w:tab w:val="left" w:pos="0"/>
        </w:tabs>
        <w:spacing w:after="0" w:line="240" w:lineRule="auto"/>
        <w:ind w:firstLine="851"/>
        <w:jc w:val="both"/>
        <w:rPr>
          <w:rFonts w:ascii="Times New Roman" w:hAnsi="Times New Roman"/>
          <w:sz w:val="28"/>
          <w:szCs w:val="28"/>
        </w:rPr>
      </w:pPr>
      <w:r w:rsidRPr="005A635A">
        <w:rPr>
          <w:rFonts w:ascii="Times New Roman" w:hAnsi="Times New Roman"/>
          <w:sz w:val="28"/>
          <w:szCs w:val="28"/>
        </w:rPr>
        <w:t xml:space="preserve">3. </w:t>
      </w:r>
      <w:r w:rsidR="00A93611" w:rsidRPr="005A635A">
        <w:rPr>
          <w:rFonts w:ascii="Times New Roman" w:hAnsi="Times New Roman"/>
          <w:sz w:val="28"/>
          <w:szCs w:val="28"/>
        </w:rPr>
        <w:t>Превалирование импорта</w:t>
      </w:r>
      <w:r w:rsidR="001656DA" w:rsidRPr="005A635A">
        <w:rPr>
          <w:rFonts w:ascii="Times New Roman" w:hAnsi="Times New Roman"/>
          <w:sz w:val="28"/>
          <w:szCs w:val="28"/>
        </w:rPr>
        <w:t xml:space="preserve"> основной социально – значимой продукции влечет значительные риски для продовольственной безопасности региона и конкурентоспособност</w:t>
      </w:r>
      <w:r w:rsidR="00905828" w:rsidRPr="005A635A">
        <w:rPr>
          <w:rFonts w:ascii="Times New Roman" w:hAnsi="Times New Roman"/>
          <w:sz w:val="28"/>
          <w:szCs w:val="28"/>
        </w:rPr>
        <w:t>и</w:t>
      </w:r>
      <w:r w:rsidR="001656DA" w:rsidRPr="005A635A">
        <w:rPr>
          <w:rFonts w:ascii="Times New Roman" w:hAnsi="Times New Roman"/>
          <w:sz w:val="28"/>
          <w:szCs w:val="28"/>
        </w:rPr>
        <w:t xml:space="preserve"> отраслей агропромышленного комплекса.</w:t>
      </w:r>
    </w:p>
    <w:p w:rsidR="001656DA" w:rsidRPr="005A635A" w:rsidRDefault="00583F60"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4. </w:t>
      </w:r>
      <w:r w:rsidR="005271D5" w:rsidRPr="005A635A">
        <w:rPr>
          <w:rFonts w:ascii="Times New Roman" w:eastAsia="Times New Roman" w:hAnsi="Times New Roman"/>
          <w:iCs/>
          <w:sz w:val="28"/>
          <w:szCs w:val="28"/>
          <w:lang w:eastAsia="ru-RU"/>
        </w:rPr>
        <w:t>Показатель о</w:t>
      </w:r>
      <w:r w:rsidR="003F13D2" w:rsidRPr="005A635A">
        <w:rPr>
          <w:rFonts w:ascii="Times New Roman" w:eastAsia="Times New Roman" w:hAnsi="Times New Roman"/>
          <w:iCs/>
          <w:sz w:val="28"/>
          <w:szCs w:val="28"/>
          <w:lang w:eastAsia="ru-RU"/>
        </w:rPr>
        <w:t>птовой</w:t>
      </w:r>
      <w:r w:rsidR="001656DA" w:rsidRPr="005A635A">
        <w:rPr>
          <w:rFonts w:ascii="Times New Roman" w:eastAsia="Times New Roman" w:hAnsi="Times New Roman"/>
          <w:iCs/>
          <w:sz w:val="28"/>
          <w:szCs w:val="28"/>
          <w:lang w:eastAsia="ru-RU"/>
        </w:rPr>
        <w:t xml:space="preserve"> и розничн</w:t>
      </w:r>
      <w:r w:rsidR="003F13D2" w:rsidRPr="005A635A">
        <w:rPr>
          <w:rFonts w:ascii="Times New Roman" w:eastAsia="Times New Roman" w:hAnsi="Times New Roman"/>
          <w:iCs/>
          <w:sz w:val="28"/>
          <w:szCs w:val="28"/>
          <w:lang w:eastAsia="ru-RU"/>
        </w:rPr>
        <w:t>ой</w:t>
      </w:r>
      <w:r w:rsidR="001656DA" w:rsidRPr="005A635A">
        <w:rPr>
          <w:rFonts w:ascii="Times New Roman" w:eastAsia="Times New Roman" w:hAnsi="Times New Roman"/>
          <w:iCs/>
          <w:sz w:val="28"/>
          <w:szCs w:val="28"/>
          <w:lang w:eastAsia="ru-RU"/>
        </w:rPr>
        <w:t xml:space="preserve"> торговл</w:t>
      </w:r>
      <w:r w:rsidR="003F13D2" w:rsidRPr="005A635A">
        <w:rPr>
          <w:rFonts w:ascii="Times New Roman" w:eastAsia="Times New Roman" w:hAnsi="Times New Roman"/>
          <w:iCs/>
          <w:sz w:val="28"/>
          <w:szCs w:val="28"/>
          <w:lang w:eastAsia="ru-RU"/>
        </w:rPr>
        <w:t>и</w:t>
      </w:r>
      <w:r w:rsidR="001656DA" w:rsidRPr="005A635A">
        <w:rPr>
          <w:rFonts w:ascii="Times New Roman" w:eastAsia="Times New Roman" w:hAnsi="Times New Roman"/>
          <w:iCs/>
          <w:sz w:val="28"/>
          <w:szCs w:val="28"/>
          <w:lang w:eastAsia="ru-RU"/>
        </w:rPr>
        <w:t xml:space="preserve"> в % к предыдущему год</w:t>
      </w:r>
      <w:r w:rsidR="003F13D2" w:rsidRPr="005A635A">
        <w:rPr>
          <w:rFonts w:ascii="Times New Roman" w:eastAsia="Times New Roman" w:hAnsi="Times New Roman"/>
          <w:iCs/>
          <w:sz w:val="28"/>
          <w:szCs w:val="28"/>
          <w:lang w:eastAsia="ru-RU"/>
        </w:rPr>
        <w:t xml:space="preserve">у при плане на 2020 год 100,1% </w:t>
      </w:r>
      <w:r w:rsidR="001656DA" w:rsidRPr="005A635A">
        <w:rPr>
          <w:rFonts w:ascii="Times New Roman" w:eastAsia="Times New Roman" w:hAnsi="Times New Roman"/>
          <w:iCs/>
          <w:sz w:val="28"/>
          <w:szCs w:val="28"/>
          <w:lang w:eastAsia="ru-RU"/>
        </w:rPr>
        <w:t xml:space="preserve">составил </w:t>
      </w:r>
      <w:r w:rsidR="003F13D2" w:rsidRPr="005A635A">
        <w:rPr>
          <w:rFonts w:ascii="Times New Roman" w:eastAsia="Times New Roman" w:hAnsi="Times New Roman"/>
          <w:iCs/>
          <w:sz w:val="28"/>
          <w:szCs w:val="28"/>
          <w:lang w:eastAsia="ru-RU"/>
        </w:rPr>
        <w:t xml:space="preserve">всего </w:t>
      </w:r>
      <w:r w:rsidR="001656DA" w:rsidRPr="005A635A">
        <w:rPr>
          <w:rFonts w:ascii="Times New Roman" w:eastAsia="Times New Roman" w:hAnsi="Times New Roman"/>
          <w:iCs/>
          <w:sz w:val="28"/>
          <w:szCs w:val="28"/>
          <w:lang w:eastAsia="ru-RU"/>
        </w:rPr>
        <w:t xml:space="preserve">95,9%, </w:t>
      </w:r>
      <w:r w:rsidR="003F13D2" w:rsidRPr="005A635A">
        <w:rPr>
          <w:rFonts w:ascii="Times New Roman" w:eastAsia="Times New Roman" w:hAnsi="Times New Roman"/>
          <w:iCs/>
          <w:sz w:val="28"/>
          <w:szCs w:val="28"/>
          <w:lang w:eastAsia="ru-RU"/>
        </w:rPr>
        <w:t>при том что его значение в 2019 году составляло 107%</w:t>
      </w:r>
      <w:r w:rsidR="001656DA" w:rsidRPr="005A635A">
        <w:rPr>
          <w:rFonts w:ascii="Times New Roman" w:eastAsia="Times New Roman" w:hAnsi="Times New Roman"/>
          <w:iCs/>
          <w:sz w:val="28"/>
          <w:szCs w:val="28"/>
          <w:lang w:eastAsia="ru-RU"/>
        </w:rPr>
        <w:t>.</w:t>
      </w:r>
    </w:p>
    <w:p w:rsidR="00640DDF" w:rsidRPr="005A635A" w:rsidRDefault="00583F60"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5. </w:t>
      </w:r>
      <w:r w:rsidR="00640DDF" w:rsidRPr="005A635A">
        <w:rPr>
          <w:rFonts w:ascii="Times New Roman" w:eastAsia="Times New Roman" w:hAnsi="Times New Roman"/>
          <w:iCs/>
          <w:sz w:val="28"/>
          <w:szCs w:val="28"/>
          <w:lang w:eastAsia="ru-RU"/>
        </w:rPr>
        <w:t>Значительное снижение показателя реального изменения ВРП, в % к предыдущему году со 105,3 в 2019 году до 96,6 в 2020 году свидетельствует о экономических проблемах региона.</w:t>
      </w:r>
    </w:p>
    <w:p w:rsidR="00640DDF" w:rsidRPr="005A635A" w:rsidRDefault="00640DDF" w:rsidP="003E58CC">
      <w:pPr>
        <w:widowControl w:val="0"/>
        <w:tabs>
          <w:tab w:val="left" w:pos="0"/>
        </w:tabs>
        <w:spacing w:after="0" w:line="240" w:lineRule="auto"/>
        <w:ind w:firstLine="851"/>
        <w:jc w:val="both"/>
        <w:rPr>
          <w:rFonts w:ascii="Times New Roman" w:eastAsia="Times New Roman" w:hAnsi="Times New Roman"/>
          <w:iCs/>
          <w:sz w:val="16"/>
          <w:szCs w:val="16"/>
          <w:lang w:eastAsia="ru-RU"/>
        </w:rPr>
      </w:pPr>
    </w:p>
    <w:p w:rsidR="00640DDF" w:rsidRPr="005A635A" w:rsidRDefault="00640DDF" w:rsidP="003E58CC">
      <w:pPr>
        <w:widowControl w:val="0"/>
        <w:tabs>
          <w:tab w:val="left" w:pos="0"/>
        </w:tabs>
        <w:spacing w:after="0" w:line="240" w:lineRule="auto"/>
        <w:ind w:firstLine="709"/>
        <w:jc w:val="center"/>
        <w:rPr>
          <w:rFonts w:ascii="Times New Roman" w:hAnsi="Times New Roman"/>
          <w:szCs w:val="28"/>
        </w:rPr>
      </w:pPr>
      <w:r w:rsidRPr="005A635A">
        <w:rPr>
          <w:rFonts w:ascii="Times New Roman" w:hAnsi="Times New Roman"/>
          <w:szCs w:val="28"/>
        </w:rPr>
        <w:t>Динамика ИФО ВРП Павлодарской области</w:t>
      </w:r>
    </w:p>
    <w:p w:rsidR="00640DDF" w:rsidRPr="005A635A" w:rsidRDefault="00640DDF" w:rsidP="003E58CC">
      <w:pPr>
        <w:widowControl w:val="0"/>
        <w:tabs>
          <w:tab w:val="left" w:pos="0"/>
        </w:tabs>
        <w:spacing w:after="0" w:line="240" w:lineRule="auto"/>
        <w:jc w:val="both"/>
        <w:rPr>
          <w:rFonts w:ascii="Times New Roman" w:eastAsia="Times New Roman" w:hAnsi="Times New Roman"/>
          <w:iCs/>
          <w:sz w:val="28"/>
          <w:szCs w:val="28"/>
          <w:highlight w:val="yellow"/>
          <w:lang w:eastAsia="ru-RU"/>
        </w:rPr>
      </w:pPr>
      <w:r w:rsidRPr="005A635A">
        <w:rPr>
          <w:rFonts w:ascii="Times New Roman" w:hAnsi="Times New Roman"/>
          <w:noProof/>
          <w:sz w:val="28"/>
          <w:szCs w:val="28"/>
          <w:highlight w:val="yellow"/>
          <w:lang w:eastAsia="ru-RU"/>
        </w:rPr>
        <w:drawing>
          <wp:inline distT="0" distB="0" distL="0" distR="0" wp14:anchorId="26EE0623" wp14:editId="146E36E6">
            <wp:extent cx="5791200" cy="1818640"/>
            <wp:effectExtent l="0" t="0" r="0" b="101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0DDF" w:rsidRPr="005A635A" w:rsidRDefault="00640DDF" w:rsidP="003E58CC">
      <w:pPr>
        <w:widowControl w:val="0"/>
        <w:tabs>
          <w:tab w:val="left" w:pos="0"/>
        </w:tabs>
        <w:spacing w:after="0" w:line="240" w:lineRule="auto"/>
        <w:ind w:firstLine="851"/>
        <w:jc w:val="both"/>
        <w:rPr>
          <w:rFonts w:ascii="Times New Roman" w:eastAsia="Times New Roman" w:hAnsi="Times New Roman"/>
          <w:iCs/>
          <w:sz w:val="16"/>
          <w:szCs w:val="16"/>
          <w:highlight w:val="yellow"/>
          <w:lang w:eastAsia="ru-RU"/>
        </w:rPr>
      </w:pPr>
    </w:p>
    <w:p w:rsidR="001656DA" w:rsidRPr="005A635A" w:rsidRDefault="00583F60"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6. </w:t>
      </w:r>
      <w:r w:rsidR="001656DA" w:rsidRPr="005A635A">
        <w:rPr>
          <w:rFonts w:ascii="Times New Roman" w:eastAsia="Times New Roman" w:hAnsi="Times New Roman"/>
          <w:iCs/>
          <w:sz w:val="28"/>
          <w:szCs w:val="28"/>
          <w:lang w:eastAsia="ru-RU"/>
        </w:rPr>
        <w:t xml:space="preserve">Показатель транспорт и складирование не достигнут на 38 578,0 млн.тенге, с резким снижением в % к предыдущему году до 69,5% при плане 100,5%. </w:t>
      </w:r>
    </w:p>
    <w:p w:rsidR="001656DA" w:rsidRPr="005A635A" w:rsidRDefault="00583F60"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7. </w:t>
      </w:r>
      <w:r w:rsidR="00B24076" w:rsidRPr="005A635A">
        <w:rPr>
          <w:rFonts w:ascii="Times New Roman" w:eastAsia="Times New Roman" w:hAnsi="Times New Roman"/>
          <w:iCs/>
          <w:sz w:val="28"/>
          <w:szCs w:val="28"/>
          <w:lang w:eastAsia="ru-RU"/>
        </w:rPr>
        <w:t>По</w:t>
      </w:r>
      <w:r w:rsidR="00FD157A" w:rsidRPr="005A635A">
        <w:rPr>
          <w:rFonts w:ascii="Times New Roman" w:eastAsia="Times New Roman" w:hAnsi="Times New Roman"/>
          <w:iCs/>
          <w:sz w:val="28"/>
          <w:szCs w:val="28"/>
          <w:lang w:eastAsia="ru-RU"/>
        </w:rPr>
        <w:t xml:space="preserve"> по</w:t>
      </w:r>
      <w:r w:rsidR="00B24076" w:rsidRPr="005A635A">
        <w:rPr>
          <w:rFonts w:ascii="Times New Roman" w:eastAsia="Times New Roman" w:hAnsi="Times New Roman"/>
          <w:iCs/>
          <w:sz w:val="28"/>
          <w:szCs w:val="28"/>
          <w:lang w:eastAsia="ru-RU"/>
        </w:rPr>
        <w:t>казател</w:t>
      </w:r>
      <w:r w:rsidR="00FD157A" w:rsidRPr="005A635A">
        <w:rPr>
          <w:rFonts w:ascii="Times New Roman" w:eastAsia="Times New Roman" w:hAnsi="Times New Roman"/>
          <w:iCs/>
          <w:sz w:val="28"/>
          <w:szCs w:val="28"/>
          <w:lang w:eastAsia="ru-RU"/>
        </w:rPr>
        <w:t>ю</w:t>
      </w:r>
      <w:r w:rsidR="00B24076" w:rsidRPr="005A635A">
        <w:rPr>
          <w:rFonts w:ascii="Times New Roman" w:eastAsia="Times New Roman" w:hAnsi="Times New Roman"/>
          <w:iCs/>
          <w:sz w:val="28"/>
          <w:szCs w:val="28"/>
          <w:lang w:eastAsia="ru-RU"/>
        </w:rPr>
        <w:t xml:space="preserve"> и</w:t>
      </w:r>
      <w:r w:rsidR="001656DA" w:rsidRPr="005A635A">
        <w:rPr>
          <w:rFonts w:ascii="Times New Roman" w:eastAsia="Times New Roman" w:hAnsi="Times New Roman"/>
          <w:iCs/>
          <w:sz w:val="28"/>
          <w:szCs w:val="28"/>
          <w:lang w:eastAsia="ru-RU"/>
        </w:rPr>
        <w:t xml:space="preserve">нформация и связь в % к предыдущему </w:t>
      </w:r>
      <w:r w:rsidR="00FD157A" w:rsidRPr="005A635A">
        <w:rPr>
          <w:rFonts w:ascii="Times New Roman" w:eastAsia="Times New Roman" w:hAnsi="Times New Roman"/>
          <w:iCs/>
          <w:sz w:val="28"/>
          <w:szCs w:val="28"/>
          <w:lang w:eastAsia="ru-RU"/>
        </w:rPr>
        <w:t xml:space="preserve">году отмечается </w:t>
      </w:r>
      <w:proofErr w:type="spellStart"/>
      <w:r w:rsidR="001656DA" w:rsidRPr="005A635A">
        <w:rPr>
          <w:rFonts w:ascii="Times New Roman" w:eastAsia="Times New Roman" w:hAnsi="Times New Roman"/>
          <w:iCs/>
          <w:sz w:val="28"/>
          <w:szCs w:val="28"/>
          <w:lang w:eastAsia="ru-RU"/>
        </w:rPr>
        <w:t>недостижение</w:t>
      </w:r>
      <w:proofErr w:type="spellEnd"/>
      <w:r w:rsidR="001656DA" w:rsidRPr="005A635A">
        <w:rPr>
          <w:rFonts w:ascii="Times New Roman" w:eastAsia="Times New Roman" w:hAnsi="Times New Roman"/>
          <w:iCs/>
          <w:sz w:val="28"/>
          <w:szCs w:val="28"/>
          <w:lang w:eastAsia="ru-RU"/>
        </w:rPr>
        <w:t xml:space="preserve"> как в 2019 году 100,3% при плане 100,5%, так и в 2020 году 99,3% при плане 101%.</w:t>
      </w:r>
      <w:r w:rsidR="00FD157A" w:rsidRPr="005A635A">
        <w:rPr>
          <w:rFonts w:ascii="Times New Roman" w:eastAsia="Times New Roman" w:hAnsi="Times New Roman"/>
          <w:iCs/>
          <w:sz w:val="28"/>
          <w:szCs w:val="28"/>
          <w:lang w:eastAsia="ru-RU"/>
        </w:rPr>
        <w:t xml:space="preserve"> </w:t>
      </w:r>
    </w:p>
    <w:p w:rsidR="001656DA" w:rsidRPr="005A635A" w:rsidRDefault="00583F60"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8. </w:t>
      </w:r>
      <w:r w:rsidR="001656DA" w:rsidRPr="005A635A">
        <w:rPr>
          <w:rFonts w:ascii="Times New Roman" w:eastAsia="Times New Roman" w:hAnsi="Times New Roman"/>
          <w:iCs/>
          <w:sz w:val="28"/>
          <w:szCs w:val="28"/>
          <w:lang w:eastAsia="ru-RU"/>
        </w:rPr>
        <w:t>Также отмечено повышение уровня инфляции, которая составила 107,9%, при плане 104 – 106% к предыдущему году.</w:t>
      </w:r>
    </w:p>
    <w:p w:rsidR="00D43699" w:rsidRPr="005A635A" w:rsidRDefault="00583F60" w:rsidP="003E58CC">
      <w:pPr>
        <w:widowControl w:val="0"/>
        <w:tabs>
          <w:tab w:val="left" w:pos="0"/>
        </w:tabs>
        <w:spacing w:after="0" w:line="240" w:lineRule="auto"/>
        <w:ind w:firstLine="851"/>
        <w:jc w:val="both"/>
        <w:rPr>
          <w:rFonts w:ascii="Times New Roman" w:hAnsi="Times New Roman"/>
          <w:sz w:val="28"/>
          <w:szCs w:val="28"/>
        </w:rPr>
      </w:pPr>
      <w:r w:rsidRPr="005A635A">
        <w:rPr>
          <w:rFonts w:ascii="Times New Roman" w:eastAsia="Times New Roman" w:hAnsi="Times New Roman"/>
          <w:iCs/>
          <w:sz w:val="28"/>
          <w:szCs w:val="28"/>
          <w:lang w:eastAsia="ru-RU"/>
        </w:rPr>
        <w:t xml:space="preserve">9. </w:t>
      </w:r>
      <w:r w:rsidR="00B24076" w:rsidRPr="005A635A">
        <w:rPr>
          <w:rFonts w:ascii="Times New Roman" w:eastAsia="Times New Roman" w:hAnsi="Times New Roman"/>
          <w:iCs/>
          <w:sz w:val="28"/>
          <w:szCs w:val="28"/>
          <w:lang w:eastAsia="ru-RU"/>
        </w:rPr>
        <w:t>Ос</w:t>
      </w:r>
      <w:r w:rsidR="002A01BE" w:rsidRPr="005A635A">
        <w:rPr>
          <w:rFonts w:ascii="Times New Roman" w:eastAsia="Times New Roman" w:hAnsi="Times New Roman"/>
          <w:iCs/>
          <w:sz w:val="28"/>
          <w:szCs w:val="28"/>
          <w:lang w:eastAsia="ru-RU"/>
        </w:rPr>
        <w:t>обого внимания требую</w:t>
      </w:r>
      <w:r w:rsidR="00B24076" w:rsidRPr="005A635A">
        <w:rPr>
          <w:rFonts w:ascii="Times New Roman" w:eastAsia="Times New Roman" w:hAnsi="Times New Roman"/>
          <w:iCs/>
          <w:sz w:val="28"/>
          <w:szCs w:val="28"/>
          <w:lang w:eastAsia="ru-RU"/>
        </w:rPr>
        <w:t xml:space="preserve">т </w:t>
      </w:r>
      <w:r w:rsidR="002A01BE" w:rsidRPr="005A635A">
        <w:rPr>
          <w:rFonts w:ascii="Times New Roman" w:eastAsia="Times New Roman" w:hAnsi="Times New Roman"/>
          <w:iCs/>
          <w:sz w:val="28"/>
          <w:szCs w:val="28"/>
          <w:lang w:eastAsia="ru-RU"/>
        </w:rPr>
        <w:t>демографические показатели</w:t>
      </w:r>
      <w:r w:rsidR="00D43699" w:rsidRPr="005A635A">
        <w:rPr>
          <w:rFonts w:ascii="Times New Roman" w:eastAsia="Times New Roman" w:hAnsi="Times New Roman"/>
          <w:iCs/>
          <w:sz w:val="28"/>
          <w:szCs w:val="28"/>
          <w:lang w:eastAsia="ru-RU"/>
        </w:rPr>
        <w:t xml:space="preserve"> региона</w:t>
      </w:r>
      <w:r w:rsidR="002A01BE" w:rsidRPr="005A635A">
        <w:rPr>
          <w:rFonts w:ascii="Times New Roman" w:eastAsia="Times New Roman" w:hAnsi="Times New Roman"/>
          <w:iCs/>
          <w:sz w:val="28"/>
          <w:szCs w:val="28"/>
          <w:lang w:eastAsia="ru-RU"/>
        </w:rPr>
        <w:t xml:space="preserve">. </w:t>
      </w:r>
      <w:r w:rsidR="00D43699" w:rsidRPr="005A635A">
        <w:rPr>
          <w:rFonts w:ascii="Times New Roman" w:hAnsi="Times New Roman"/>
          <w:sz w:val="28"/>
          <w:szCs w:val="28"/>
        </w:rPr>
        <w:t>На протяжении</w:t>
      </w:r>
      <w:r w:rsidR="001656DA" w:rsidRPr="005A635A">
        <w:rPr>
          <w:rFonts w:ascii="Times New Roman" w:hAnsi="Times New Roman"/>
          <w:sz w:val="28"/>
          <w:szCs w:val="28"/>
        </w:rPr>
        <w:t xml:space="preserve"> </w:t>
      </w:r>
      <w:r w:rsidR="00D43699" w:rsidRPr="005A635A">
        <w:rPr>
          <w:rFonts w:ascii="Times New Roman" w:hAnsi="Times New Roman"/>
          <w:sz w:val="28"/>
          <w:szCs w:val="28"/>
        </w:rPr>
        <w:t>последних пяти лет сохраняется</w:t>
      </w:r>
      <w:r w:rsidR="001656DA" w:rsidRPr="005A635A">
        <w:rPr>
          <w:rFonts w:ascii="Times New Roman" w:hAnsi="Times New Roman"/>
          <w:sz w:val="28"/>
          <w:szCs w:val="28"/>
        </w:rPr>
        <w:t xml:space="preserve"> </w:t>
      </w:r>
      <w:r w:rsidR="00D43699" w:rsidRPr="005A635A">
        <w:rPr>
          <w:rFonts w:ascii="Times New Roman" w:hAnsi="Times New Roman"/>
          <w:sz w:val="28"/>
          <w:szCs w:val="28"/>
        </w:rPr>
        <w:t>увеличение</w:t>
      </w:r>
      <w:r w:rsidR="001656DA" w:rsidRPr="005A635A">
        <w:rPr>
          <w:rFonts w:ascii="Times New Roman" w:hAnsi="Times New Roman"/>
          <w:sz w:val="28"/>
          <w:szCs w:val="28"/>
        </w:rPr>
        <w:t xml:space="preserve"> количеств</w:t>
      </w:r>
      <w:r w:rsidR="00D43699" w:rsidRPr="005A635A">
        <w:rPr>
          <w:rFonts w:ascii="Times New Roman" w:hAnsi="Times New Roman"/>
          <w:sz w:val="28"/>
          <w:szCs w:val="28"/>
        </w:rPr>
        <w:t>а</w:t>
      </w:r>
      <w:r w:rsidR="001656DA" w:rsidRPr="005A635A">
        <w:rPr>
          <w:rFonts w:ascii="Times New Roman" w:hAnsi="Times New Roman"/>
          <w:sz w:val="28"/>
          <w:szCs w:val="28"/>
        </w:rPr>
        <w:t xml:space="preserve"> умерших, </w:t>
      </w:r>
      <w:r w:rsidR="00D43699" w:rsidRPr="005A635A">
        <w:rPr>
          <w:rFonts w:ascii="Times New Roman" w:hAnsi="Times New Roman"/>
          <w:sz w:val="28"/>
          <w:szCs w:val="28"/>
        </w:rPr>
        <w:t>при одновременном снижении рождаемости</w:t>
      </w:r>
      <w:r w:rsidR="001656DA" w:rsidRPr="005A635A">
        <w:rPr>
          <w:rFonts w:ascii="Times New Roman" w:hAnsi="Times New Roman"/>
          <w:sz w:val="28"/>
          <w:szCs w:val="28"/>
        </w:rPr>
        <w:t xml:space="preserve">, </w:t>
      </w:r>
      <w:r w:rsidR="00D43699" w:rsidRPr="005A635A">
        <w:rPr>
          <w:rFonts w:ascii="Times New Roman" w:hAnsi="Times New Roman"/>
          <w:sz w:val="28"/>
          <w:szCs w:val="28"/>
        </w:rPr>
        <w:t>с сохранением</w:t>
      </w:r>
      <w:r w:rsidR="001656DA" w:rsidRPr="005A635A">
        <w:rPr>
          <w:rFonts w:ascii="Times New Roman" w:hAnsi="Times New Roman"/>
          <w:sz w:val="28"/>
          <w:szCs w:val="28"/>
        </w:rPr>
        <w:t xml:space="preserve"> отрицательно</w:t>
      </w:r>
      <w:r w:rsidR="00D43699" w:rsidRPr="005A635A">
        <w:rPr>
          <w:rFonts w:ascii="Times New Roman" w:hAnsi="Times New Roman"/>
          <w:sz w:val="28"/>
          <w:szCs w:val="28"/>
        </w:rPr>
        <w:t>го</w:t>
      </w:r>
      <w:r w:rsidR="001656DA" w:rsidRPr="005A635A">
        <w:rPr>
          <w:rFonts w:ascii="Times New Roman" w:hAnsi="Times New Roman"/>
          <w:sz w:val="28"/>
          <w:szCs w:val="28"/>
        </w:rPr>
        <w:t xml:space="preserve"> сальдо миграции.</w:t>
      </w:r>
    </w:p>
    <w:p w:rsidR="001656DA" w:rsidRPr="005A635A" w:rsidRDefault="001656DA" w:rsidP="003E58CC">
      <w:pPr>
        <w:widowControl w:val="0"/>
        <w:tabs>
          <w:tab w:val="left" w:pos="0"/>
        </w:tabs>
        <w:spacing w:after="0" w:line="240" w:lineRule="auto"/>
        <w:ind w:firstLine="851"/>
        <w:jc w:val="both"/>
        <w:rPr>
          <w:rFonts w:ascii="Times New Roman" w:hAnsi="Times New Roman"/>
        </w:rPr>
      </w:pPr>
      <w:r w:rsidRPr="005A635A">
        <w:rPr>
          <w:rFonts w:ascii="Times New Roman" w:hAnsi="Times New Roman"/>
          <w:sz w:val="28"/>
          <w:szCs w:val="28"/>
        </w:rPr>
        <w:t xml:space="preserve"> </w:t>
      </w:r>
      <w:r w:rsidRPr="005A635A">
        <w:rPr>
          <w:rFonts w:ascii="Times New Roman" w:hAnsi="Times New Roman"/>
        </w:rPr>
        <w:t xml:space="preserve">Таблица. Динамика численности населения Павлодарской области (чел.) </w:t>
      </w:r>
    </w:p>
    <w:tbl>
      <w:tblPr>
        <w:tblStyle w:val="ac"/>
        <w:tblW w:w="9356" w:type="dxa"/>
        <w:tblInd w:w="-5" w:type="dxa"/>
        <w:tblLayout w:type="fixed"/>
        <w:tblLook w:val="04A0" w:firstRow="1" w:lastRow="0" w:firstColumn="1" w:lastColumn="0" w:noHBand="0" w:noVBand="1"/>
      </w:tblPr>
      <w:tblGrid>
        <w:gridCol w:w="2694"/>
        <w:gridCol w:w="1275"/>
        <w:gridCol w:w="1418"/>
        <w:gridCol w:w="1276"/>
        <w:gridCol w:w="1275"/>
        <w:gridCol w:w="1418"/>
      </w:tblGrid>
      <w:tr w:rsidR="005A635A" w:rsidRPr="005A635A" w:rsidTr="004A6FAD">
        <w:tc>
          <w:tcPr>
            <w:tcW w:w="2694" w:type="dxa"/>
            <w:vAlign w:val="center"/>
          </w:tcPr>
          <w:p w:rsidR="001656DA" w:rsidRPr="005A635A" w:rsidRDefault="001656DA" w:rsidP="003E58CC">
            <w:pPr>
              <w:widowControl w:val="0"/>
              <w:tabs>
                <w:tab w:val="left" w:pos="0"/>
              </w:tabs>
              <w:jc w:val="center"/>
              <w:rPr>
                <w:rFonts w:ascii="Times New Roman" w:hAnsi="Times New Roman"/>
                <w:b/>
                <w:i/>
                <w:sz w:val="20"/>
                <w:szCs w:val="20"/>
              </w:rPr>
            </w:pPr>
            <w:r w:rsidRPr="005A635A">
              <w:rPr>
                <w:rFonts w:ascii="Times New Roman" w:hAnsi="Times New Roman"/>
                <w:b/>
                <w:i/>
                <w:sz w:val="20"/>
                <w:szCs w:val="20"/>
              </w:rPr>
              <w:t>Период</w:t>
            </w:r>
          </w:p>
        </w:tc>
        <w:tc>
          <w:tcPr>
            <w:tcW w:w="1275" w:type="dxa"/>
            <w:vAlign w:val="center"/>
          </w:tcPr>
          <w:p w:rsidR="001656DA" w:rsidRPr="005A635A" w:rsidRDefault="001656DA" w:rsidP="003E58CC">
            <w:pPr>
              <w:widowControl w:val="0"/>
              <w:tabs>
                <w:tab w:val="left" w:pos="0"/>
              </w:tabs>
              <w:jc w:val="center"/>
              <w:rPr>
                <w:rFonts w:ascii="Times New Roman" w:hAnsi="Times New Roman"/>
                <w:b/>
                <w:i/>
                <w:sz w:val="20"/>
                <w:szCs w:val="20"/>
              </w:rPr>
            </w:pPr>
            <w:r w:rsidRPr="005A635A">
              <w:rPr>
                <w:rFonts w:ascii="Times New Roman" w:hAnsi="Times New Roman"/>
                <w:b/>
                <w:i/>
                <w:sz w:val="20"/>
                <w:szCs w:val="20"/>
              </w:rPr>
              <w:t>2016</w:t>
            </w:r>
          </w:p>
        </w:tc>
        <w:tc>
          <w:tcPr>
            <w:tcW w:w="1418" w:type="dxa"/>
            <w:vAlign w:val="center"/>
          </w:tcPr>
          <w:p w:rsidR="001656DA" w:rsidRPr="005A635A" w:rsidRDefault="001656DA" w:rsidP="003E58CC">
            <w:pPr>
              <w:widowControl w:val="0"/>
              <w:tabs>
                <w:tab w:val="left" w:pos="0"/>
              </w:tabs>
              <w:jc w:val="center"/>
              <w:rPr>
                <w:rFonts w:ascii="Times New Roman" w:hAnsi="Times New Roman"/>
                <w:b/>
                <w:i/>
                <w:sz w:val="20"/>
                <w:szCs w:val="20"/>
              </w:rPr>
            </w:pPr>
            <w:r w:rsidRPr="005A635A">
              <w:rPr>
                <w:rFonts w:ascii="Times New Roman" w:hAnsi="Times New Roman"/>
                <w:b/>
                <w:i/>
                <w:sz w:val="20"/>
                <w:szCs w:val="20"/>
              </w:rPr>
              <w:t>2017</w:t>
            </w:r>
          </w:p>
        </w:tc>
        <w:tc>
          <w:tcPr>
            <w:tcW w:w="1276" w:type="dxa"/>
            <w:vAlign w:val="center"/>
          </w:tcPr>
          <w:p w:rsidR="001656DA" w:rsidRPr="005A635A" w:rsidRDefault="001656DA" w:rsidP="003E58CC">
            <w:pPr>
              <w:widowControl w:val="0"/>
              <w:tabs>
                <w:tab w:val="left" w:pos="0"/>
              </w:tabs>
              <w:jc w:val="center"/>
              <w:rPr>
                <w:rFonts w:ascii="Times New Roman" w:hAnsi="Times New Roman"/>
                <w:b/>
                <w:i/>
                <w:sz w:val="20"/>
                <w:szCs w:val="20"/>
              </w:rPr>
            </w:pPr>
            <w:r w:rsidRPr="005A635A">
              <w:rPr>
                <w:rFonts w:ascii="Times New Roman" w:hAnsi="Times New Roman"/>
                <w:b/>
                <w:i/>
                <w:sz w:val="20"/>
                <w:szCs w:val="20"/>
              </w:rPr>
              <w:t>2018</w:t>
            </w:r>
          </w:p>
        </w:tc>
        <w:tc>
          <w:tcPr>
            <w:tcW w:w="1275" w:type="dxa"/>
            <w:vAlign w:val="center"/>
          </w:tcPr>
          <w:p w:rsidR="001656DA" w:rsidRPr="005A635A" w:rsidRDefault="001656DA" w:rsidP="003E58CC">
            <w:pPr>
              <w:widowControl w:val="0"/>
              <w:tabs>
                <w:tab w:val="left" w:pos="0"/>
              </w:tabs>
              <w:jc w:val="center"/>
              <w:rPr>
                <w:rFonts w:ascii="Times New Roman" w:hAnsi="Times New Roman"/>
                <w:b/>
                <w:i/>
                <w:sz w:val="20"/>
                <w:szCs w:val="20"/>
              </w:rPr>
            </w:pPr>
            <w:r w:rsidRPr="005A635A">
              <w:rPr>
                <w:rFonts w:ascii="Times New Roman" w:hAnsi="Times New Roman"/>
                <w:b/>
                <w:i/>
                <w:sz w:val="20"/>
                <w:szCs w:val="20"/>
              </w:rPr>
              <w:t>2019</w:t>
            </w:r>
          </w:p>
        </w:tc>
        <w:tc>
          <w:tcPr>
            <w:tcW w:w="1418" w:type="dxa"/>
            <w:vAlign w:val="center"/>
          </w:tcPr>
          <w:p w:rsidR="001656DA" w:rsidRPr="005A635A" w:rsidRDefault="001656DA" w:rsidP="003E58CC">
            <w:pPr>
              <w:widowControl w:val="0"/>
              <w:tabs>
                <w:tab w:val="left" w:pos="0"/>
              </w:tabs>
              <w:jc w:val="center"/>
              <w:rPr>
                <w:rFonts w:ascii="Times New Roman" w:hAnsi="Times New Roman"/>
                <w:b/>
                <w:i/>
                <w:sz w:val="20"/>
                <w:szCs w:val="20"/>
              </w:rPr>
            </w:pPr>
            <w:r w:rsidRPr="005A635A">
              <w:rPr>
                <w:rFonts w:ascii="Times New Roman" w:hAnsi="Times New Roman"/>
                <w:b/>
                <w:i/>
                <w:sz w:val="20"/>
                <w:szCs w:val="20"/>
              </w:rPr>
              <w:t>2020</w:t>
            </w:r>
          </w:p>
        </w:tc>
      </w:tr>
      <w:tr w:rsidR="005A635A" w:rsidRPr="005A635A" w:rsidTr="004A6FAD">
        <w:tc>
          <w:tcPr>
            <w:tcW w:w="2694" w:type="dxa"/>
            <w:vAlign w:val="center"/>
          </w:tcPr>
          <w:p w:rsidR="001656DA" w:rsidRPr="005A635A" w:rsidRDefault="001656DA" w:rsidP="003E58CC">
            <w:pPr>
              <w:widowControl w:val="0"/>
              <w:tabs>
                <w:tab w:val="left" w:pos="0"/>
              </w:tabs>
              <w:rPr>
                <w:rFonts w:ascii="Times New Roman" w:hAnsi="Times New Roman"/>
                <w:sz w:val="20"/>
                <w:szCs w:val="20"/>
              </w:rPr>
            </w:pPr>
            <w:r w:rsidRPr="005A635A">
              <w:rPr>
                <w:rFonts w:ascii="Times New Roman" w:hAnsi="Times New Roman"/>
                <w:sz w:val="20"/>
                <w:szCs w:val="20"/>
              </w:rPr>
              <w:t>Численность населения РК</w:t>
            </w:r>
          </w:p>
        </w:tc>
        <w:tc>
          <w:tcPr>
            <w:tcW w:w="1275" w:type="dxa"/>
            <w:vAlign w:val="center"/>
          </w:tcPr>
          <w:p w:rsidR="001656DA" w:rsidRPr="005A635A" w:rsidRDefault="001656DA" w:rsidP="003E58CC">
            <w:pPr>
              <w:widowControl w:val="0"/>
              <w:tabs>
                <w:tab w:val="left" w:pos="0"/>
              </w:tabs>
              <w:jc w:val="center"/>
              <w:rPr>
                <w:rFonts w:ascii="Times New Roman" w:hAnsi="Times New Roman"/>
                <w:b/>
                <w:i/>
                <w:sz w:val="20"/>
                <w:szCs w:val="20"/>
              </w:rPr>
            </w:pPr>
            <w:r w:rsidRPr="005A635A">
              <w:rPr>
                <w:rFonts w:ascii="Times New Roman" w:hAnsi="Times New Roman"/>
                <w:b/>
                <w:i/>
                <w:sz w:val="20"/>
                <w:szCs w:val="20"/>
              </w:rPr>
              <w:t>17 918 214</w:t>
            </w:r>
          </w:p>
        </w:tc>
        <w:tc>
          <w:tcPr>
            <w:tcW w:w="1418" w:type="dxa"/>
            <w:vAlign w:val="center"/>
          </w:tcPr>
          <w:p w:rsidR="001656DA" w:rsidRPr="005A635A" w:rsidRDefault="001656DA" w:rsidP="003E58CC">
            <w:pPr>
              <w:widowControl w:val="0"/>
              <w:tabs>
                <w:tab w:val="left" w:pos="0"/>
              </w:tabs>
              <w:jc w:val="center"/>
              <w:rPr>
                <w:rFonts w:ascii="Times New Roman" w:hAnsi="Times New Roman"/>
                <w:b/>
                <w:i/>
                <w:sz w:val="20"/>
                <w:szCs w:val="20"/>
              </w:rPr>
            </w:pPr>
            <w:r w:rsidRPr="005A635A">
              <w:rPr>
                <w:rFonts w:ascii="Times New Roman" w:hAnsi="Times New Roman"/>
                <w:b/>
                <w:i/>
                <w:sz w:val="20"/>
                <w:szCs w:val="20"/>
              </w:rPr>
              <w:t>18 157 337</w:t>
            </w:r>
          </w:p>
        </w:tc>
        <w:tc>
          <w:tcPr>
            <w:tcW w:w="1276" w:type="dxa"/>
            <w:vAlign w:val="center"/>
          </w:tcPr>
          <w:p w:rsidR="001656DA" w:rsidRPr="005A635A" w:rsidRDefault="001656DA" w:rsidP="003E58CC">
            <w:pPr>
              <w:widowControl w:val="0"/>
              <w:tabs>
                <w:tab w:val="left" w:pos="0"/>
              </w:tabs>
              <w:jc w:val="center"/>
              <w:rPr>
                <w:rFonts w:ascii="Times New Roman" w:hAnsi="Times New Roman"/>
                <w:b/>
                <w:i/>
                <w:sz w:val="20"/>
                <w:szCs w:val="20"/>
              </w:rPr>
            </w:pPr>
            <w:r w:rsidRPr="005A635A">
              <w:rPr>
                <w:rFonts w:ascii="Times New Roman" w:hAnsi="Times New Roman"/>
                <w:b/>
                <w:i/>
                <w:sz w:val="20"/>
                <w:szCs w:val="20"/>
              </w:rPr>
              <w:t>18 395 567</w:t>
            </w:r>
          </w:p>
        </w:tc>
        <w:tc>
          <w:tcPr>
            <w:tcW w:w="1275" w:type="dxa"/>
            <w:vAlign w:val="center"/>
          </w:tcPr>
          <w:p w:rsidR="001656DA" w:rsidRPr="005A635A" w:rsidRDefault="001656DA" w:rsidP="003E58CC">
            <w:pPr>
              <w:widowControl w:val="0"/>
              <w:tabs>
                <w:tab w:val="left" w:pos="0"/>
              </w:tabs>
              <w:jc w:val="center"/>
              <w:rPr>
                <w:rFonts w:ascii="Times New Roman" w:hAnsi="Times New Roman"/>
                <w:b/>
                <w:i/>
                <w:sz w:val="20"/>
                <w:szCs w:val="20"/>
              </w:rPr>
            </w:pPr>
            <w:r w:rsidRPr="005A635A">
              <w:rPr>
                <w:rFonts w:ascii="Times New Roman" w:hAnsi="Times New Roman"/>
                <w:b/>
                <w:i/>
                <w:sz w:val="20"/>
                <w:szCs w:val="20"/>
              </w:rPr>
              <w:t>18 631 779</w:t>
            </w:r>
          </w:p>
        </w:tc>
        <w:tc>
          <w:tcPr>
            <w:tcW w:w="1418" w:type="dxa"/>
            <w:vAlign w:val="center"/>
          </w:tcPr>
          <w:p w:rsidR="001656DA" w:rsidRPr="005A635A" w:rsidRDefault="001656DA" w:rsidP="003E58CC">
            <w:pPr>
              <w:widowControl w:val="0"/>
              <w:tabs>
                <w:tab w:val="left" w:pos="0"/>
              </w:tabs>
              <w:jc w:val="center"/>
              <w:rPr>
                <w:rFonts w:ascii="Times New Roman" w:hAnsi="Times New Roman"/>
                <w:b/>
                <w:i/>
                <w:sz w:val="20"/>
                <w:szCs w:val="20"/>
              </w:rPr>
            </w:pPr>
            <w:r w:rsidRPr="005A635A">
              <w:rPr>
                <w:rFonts w:ascii="Times New Roman" w:hAnsi="Times New Roman"/>
                <w:b/>
                <w:i/>
                <w:sz w:val="20"/>
                <w:szCs w:val="20"/>
              </w:rPr>
              <w:t>18 879 552</w:t>
            </w:r>
          </w:p>
        </w:tc>
      </w:tr>
      <w:tr w:rsidR="005A635A" w:rsidRPr="005A635A" w:rsidTr="004A6FAD">
        <w:tc>
          <w:tcPr>
            <w:tcW w:w="2694" w:type="dxa"/>
            <w:vAlign w:val="center"/>
          </w:tcPr>
          <w:p w:rsidR="001656DA" w:rsidRPr="005A635A" w:rsidRDefault="001656DA" w:rsidP="003E58CC">
            <w:pPr>
              <w:widowControl w:val="0"/>
              <w:tabs>
                <w:tab w:val="left" w:pos="0"/>
              </w:tabs>
              <w:rPr>
                <w:rFonts w:ascii="Times New Roman" w:hAnsi="Times New Roman"/>
                <w:sz w:val="20"/>
                <w:szCs w:val="20"/>
              </w:rPr>
            </w:pPr>
            <w:r w:rsidRPr="005A635A">
              <w:rPr>
                <w:rFonts w:ascii="Times New Roman" w:hAnsi="Times New Roman"/>
                <w:sz w:val="20"/>
                <w:szCs w:val="20"/>
              </w:rPr>
              <w:t>Численность населения Павлодарской области</w:t>
            </w:r>
          </w:p>
        </w:tc>
        <w:tc>
          <w:tcPr>
            <w:tcW w:w="1275" w:type="dxa"/>
            <w:vAlign w:val="center"/>
          </w:tcPr>
          <w:p w:rsidR="001656DA" w:rsidRPr="005A635A" w:rsidRDefault="001656DA" w:rsidP="003E58CC">
            <w:pPr>
              <w:widowControl w:val="0"/>
              <w:tabs>
                <w:tab w:val="left" w:pos="0"/>
              </w:tabs>
              <w:jc w:val="center"/>
              <w:rPr>
                <w:rFonts w:ascii="Times New Roman" w:hAnsi="Times New Roman"/>
                <w:sz w:val="20"/>
                <w:szCs w:val="20"/>
              </w:rPr>
            </w:pPr>
            <w:r w:rsidRPr="005A635A">
              <w:rPr>
                <w:rFonts w:ascii="Times New Roman" w:hAnsi="Times New Roman"/>
                <w:sz w:val="20"/>
                <w:szCs w:val="20"/>
              </w:rPr>
              <w:t>757 014</w:t>
            </w:r>
          </w:p>
        </w:tc>
        <w:tc>
          <w:tcPr>
            <w:tcW w:w="1418" w:type="dxa"/>
            <w:vAlign w:val="center"/>
          </w:tcPr>
          <w:p w:rsidR="001656DA" w:rsidRPr="005A635A" w:rsidRDefault="001656DA" w:rsidP="003E58CC">
            <w:pPr>
              <w:widowControl w:val="0"/>
              <w:tabs>
                <w:tab w:val="left" w:pos="0"/>
              </w:tabs>
              <w:jc w:val="center"/>
              <w:rPr>
                <w:rFonts w:ascii="Times New Roman" w:hAnsi="Times New Roman"/>
                <w:sz w:val="20"/>
                <w:szCs w:val="20"/>
              </w:rPr>
            </w:pPr>
            <w:r w:rsidRPr="005A635A">
              <w:rPr>
                <w:rFonts w:ascii="Times New Roman" w:hAnsi="Times New Roman"/>
                <w:sz w:val="20"/>
                <w:szCs w:val="20"/>
              </w:rPr>
              <w:t>754 854</w:t>
            </w:r>
          </w:p>
        </w:tc>
        <w:tc>
          <w:tcPr>
            <w:tcW w:w="1276" w:type="dxa"/>
            <w:vAlign w:val="center"/>
          </w:tcPr>
          <w:p w:rsidR="001656DA" w:rsidRPr="005A635A" w:rsidRDefault="001656DA" w:rsidP="003E58CC">
            <w:pPr>
              <w:widowControl w:val="0"/>
              <w:tabs>
                <w:tab w:val="left" w:pos="0"/>
              </w:tabs>
              <w:jc w:val="center"/>
              <w:rPr>
                <w:rFonts w:ascii="Times New Roman" w:hAnsi="Times New Roman"/>
                <w:sz w:val="20"/>
                <w:szCs w:val="20"/>
              </w:rPr>
            </w:pPr>
            <w:r w:rsidRPr="005A635A">
              <w:rPr>
                <w:rFonts w:ascii="Times New Roman" w:hAnsi="Times New Roman"/>
                <w:sz w:val="20"/>
                <w:szCs w:val="20"/>
                <w:lang w:val="kk-KZ"/>
              </w:rPr>
              <w:t>753 853</w:t>
            </w:r>
          </w:p>
        </w:tc>
        <w:tc>
          <w:tcPr>
            <w:tcW w:w="1275" w:type="dxa"/>
            <w:vAlign w:val="center"/>
          </w:tcPr>
          <w:p w:rsidR="001656DA" w:rsidRPr="005A635A" w:rsidRDefault="001656DA" w:rsidP="003E58CC">
            <w:pPr>
              <w:widowControl w:val="0"/>
              <w:tabs>
                <w:tab w:val="left" w:pos="0"/>
              </w:tabs>
              <w:jc w:val="center"/>
              <w:rPr>
                <w:rFonts w:ascii="Times New Roman" w:hAnsi="Times New Roman"/>
                <w:sz w:val="20"/>
                <w:szCs w:val="20"/>
              </w:rPr>
            </w:pPr>
            <w:r w:rsidRPr="005A635A">
              <w:rPr>
                <w:rFonts w:ascii="Times New Roman" w:hAnsi="Times New Roman"/>
                <w:sz w:val="20"/>
                <w:szCs w:val="20"/>
              </w:rPr>
              <w:t>752 169</w:t>
            </w:r>
          </w:p>
        </w:tc>
        <w:tc>
          <w:tcPr>
            <w:tcW w:w="1418" w:type="dxa"/>
            <w:vAlign w:val="center"/>
          </w:tcPr>
          <w:p w:rsidR="001656DA" w:rsidRPr="005A635A" w:rsidRDefault="001656DA" w:rsidP="003E58CC">
            <w:pPr>
              <w:widowControl w:val="0"/>
              <w:tabs>
                <w:tab w:val="left" w:pos="0"/>
              </w:tabs>
              <w:jc w:val="center"/>
              <w:rPr>
                <w:rFonts w:ascii="Times New Roman" w:hAnsi="Times New Roman"/>
                <w:sz w:val="20"/>
                <w:szCs w:val="20"/>
              </w:rPr>
            </w:pPr>
            <w:r w:rsidRPr="005A635A">
              <w:rPr>
                <w:rFonts w:ascii="Times New Roman" w:hAnsi="Times New Roman"/>
                <w:sz w:val="20"/>
                <w:szCs w:val="20"/>
              </w:rPr>
              <w:t>751 012</w:t>
            </w:r>
          </w:p>
        </w:tc>
      </w:tr>
      <w:tr w:rsidR="005A635A" w:rsidRPr="005A635A" w:rsidTr="004A6FAD">
        <w:tc>
          <w:tcPr>
            <w:tcW w:w="2694" w:type="dxa"/>
            <w:vAlign w:val="center"/>
          </w:tcPr>
          <w:p w:rsidR="001656DA" w:rsidRPr="005A635A" w:rsidRDefault="001656DA" w:rsidP="003E58CC">
            <w:pPr>
              <w:widowControl w:val="0"/>
              <w:tabs>
                <w:tab w:val="left" w:pos="0"/>
              </w:tabs>
              <w:rPr>
                <w:rFonts w:ascii="Times New Roman" w:hAnsi="Times New Roman"/>
                <w:i/>
                <w:sz w:val="20"/>
                <w:szCs w:val="20"/>
              </w:rPr>
            </w:pPr>
            <w:r w:rsidRPr="005A635A">
              <w:rPr>
                <w:rFonts w:ascii="Times New Roman" w:hAnsi="Times New Roman"/>
                <w:i/>
                <w:sz w:val="20"/>
                <w:szCs w:val="20"/>
              </w:rPr>
              <w:t>в процентах к предыдущему году (периоду)</w:t>
            </w:r>
          </w:p>
        </w:tc>
        <w:tc>
          <w:tcPr>
            <w:tcW w:w="1275" w:type="dxa"/>
            <w:vAlign w:val="center"/>
          </w:tcPr>
          <w:p w:rsidR="001656DA" w:rsidRPr="005A635A" w:rsidRDefault="001656DA" w:rsidP="003E58CC">
            <w:pPr>
              <w:widowControl w:val="0"/>
              <w:tabs>
                <w:tab w:val="left" w:pos="0"/>
              </w:tabs>
              <w:jc w:val="center"/>
              <w:rPr>
                <w:rFonts w:ascii="Times New Roman" w:hAnsi="Times New Roman"/>
                <w:sz w:val="20"/>
                <w:szCs w:val="20"/>
              </w:rPr>
            </w:pPr>
            <w:r w:rsidRPr="005A635A">
              <w:rPr>
                <w:rFonts w:ascii="Times New Roman" w:hAnsi="Times New Roman"/>
                <w:sz w:val="20"/>
                <w:szCs w:val="20"/>
              </w:rPr>
              <w:t>99,8</w:t>
            </w:r>
          </w:p>
        </w:tc>
        <w:tc>
          <w:tcPr>
            <w:tcW w:w="1418" w:type="dxa"/>
            <w:vAlign w:val="center"/>
          </w:tcPr>
          <w:p w:rsidR="001656DA" w:rsidRPr="005A635A" w:rsidRDefault="001656DA" w:rsidP="003E58CC">
            <w:pPr>
              <w:widowControl w:val="0"/>
              <w:tabs>
                <w:tab w:val="left" w:pos="0"/>
              </w:tabs>
              <w:jc w:val="center"/>
              <w:rPr>
                <w:rFonts w:ascii="Times New Roman" w:hAnsi="Times New Roman"/>
                <w:sz w:val="20"/>
                <w:szCs w:val="20"/>
              </w:rPr>
            </w:pPr>
            <w:r w:rsidRPr="005A635A">
              <w:rPr>
                <w:rFonts w:ascii="Times New Roman" w:hAnsi="Times New Roman"/>
                <w:sz w:val="20"/>
                <w:szCs w:val="20"/>
              </w:rPr>
              <w:t>99,7</w:t>
            </w:r>
          </w:p>
        </w:tc>
        <w:tc>
          <w:tcPr>
            <w:tcW w:w="1276" w:type="dxa"/>
            <w:vAlign w:val="center"/>
          </w:tcPr>
          <w:p w:rsidR="001656DA" w:rsidRPr="005A635A" w:rsidRDefault="001656DA" w:rsidP="003E58CC">
            <w:pPr>
              <w:widowControl w:val="0"/>
              <w:tabs>
                <w:tab w:val="left" w:pos="0"/>
              </w:tabs>
              <w:jc w:val="center"/>
              <w:rPr>
                <w:rFonts w:ascii="Times New Roman" w:hAnsi="Times New Roman"/>
                <w:sz w:val="20"/>
                <w:szCs w:val="20"/>
              </w:rPr>
            </w:pPr>
            <w:r w:rsidRPr="005A635A">
              <w:rPr>
                <w:rFonts w:ascii="Times New Roman" w:hAnsi="Times New Roman"/>
                <w:sz w:val="20"/>
                <w:szCs w:val="20"/>
              </w:rPr>
              <w:t>99,9</w:t>
            </w:r>
          </w:p>
        </w:tc>
        <w:tc>
          <w:tcPr>
            <w:tcW w:w="1275" w:type="dxa"/>
            <w:vAlign w:val="center"/>
          </w:tcPr>
          <w:p w:rsidR="001656DA" w:rsidRPr="005A635A" w:rsidRDefault="001656DA" w:rsidP="003E58CC">
            <w:pPr>
              <w:widowControl w:val="0"/>
              <w:tabs>
                <w:tab w:val="left" w:pos="0"/>
              </w:tabs>
              <w:jc w:val="center"/>
              <w:rPr>
                <w:rFonts w:ascii="Times New Roman" w:hAnsi="Times New Roman"/>
                <w:sz w:val="20"/>
                <w:szCs w:val="20"/>
              </w:rPr>
            </w:pPr>
            <w:r w:rsidRPr="005A635A">
              <w:rPr>
                <w:rFonts w:ascii="Times New Roman" w:hAnsi="Times New Roman"/>
                <w:sz w:val="20"/>
                <w:szCs w:val="20"/>
              </w:rPr>
              <w:t>99,8</w:t>
            </w:r>
          </w:p>
        </w:tc>
        <w:tc>
          <w:tcPr>
            <w:tcW w:w="1418" w:type="dxa"/>
            <w:vAlign w:val="center"/>
          </w:tcPr>
          <w:p w:rsidR="001656DA" w:rsidRPr="005A635A" w:rsidRDefault="001656DA" w:rsidP="003E58CC">
            <w:pPr>
              <w:widowControl w:val="0"/>
              <w:tabs>
                <w:tab w:val="left" w:pos="0"/>
              </w:tabs>
              <w:jc w:val="center"/>
              <w:rPr>
                <w:rFonts w:ascii="Times New Roman" w:hAnsi="Times New Roman"/>
                <w:sz w:val="20"/>
                <w:szCs w:val="20"/>
              </w:rPr>
            </w:pPr>
            <w:r w:rsidRPr="005A635A">
              <w:rPr>
                <w:rFonts w:ascii="Times New Roman" w:hAnsi="Times New Roman"/>
                <w:sz w:val="20"/>
                <w:szCs w:val="20"/>
              </w:rPr>
              <w:t>99,8</w:t>
            </w:r>
          </w:p>
        </w:tc>
      </w:tr>
      <w:tr w:rsidR="005A635A" w:rsidRPr="005A635A" w:rsidTr="004A6FAD">
        <w:tc>
          <w:tcPr>
            <w:tcW w:w="2694" w:type="dxa"/>
            <w:vAlign w:val="center"/>
          </w:tcPr>
          <w:p w:rsidR="001656DA" w:rsidRPr="005A635A" w:rsidRDefault="001656DA" w:rsidP="003E58CC">
            <w:pPr>
              <w:widowControl w:val="0"/>
              <w:tabs>
                <w:tab w:val="left" w:pos="0"/>
              </w:tabs>
              <w:rPr>
                <w:rFonts w:ascii="Times New Roman" w:hAnsi="Times New Roman"/>
                <w:b/>
                <w:i/>
                <w:sz w:val="20"/>
                <w:szCs w:val="20"/>
              </w:rPr>
            </w:pPr>
            <w:r w:rsidRPr="005A635A">
              <w:rPr>
                <w:rFonts w:ascii="Times New Roman" w:hAnsi="Times New Roman"/>
                <w:b/>
                <w:i/>
                <w:sz w:val="20"/>
                <w:szCs w:val="20"/>
              </w:rPr>
              <w:t>Сальдо миграции:</w:t>
            </w:r>
          </w:p>
        </w:tc>
        <w:tc>
          <w:tcPr>
            <w:tcW w:w="1275" w:type="dxa"/>
            <w:vAlign w:val="center"/>
          </w:tcPr>
          <w:p w:rsidR="001656DA" w:rsidRPr="005A635A" w:rsidRDefault="001656DA" w:rsidP="003E58CC">
            <w:pPr>
              <w:widowControl w:val="0"/>
              <w:tabs>
                <w:tab w:val="left" w:pos="0"/>
              </w:tabs>
              <w:jc w:val="center"/>
              <w:rPr>
                <w:rFonts w:ascii="Times New Roman" w:hAnsi="Times New Roman"/>
                <w:b/>
                <w:bCs/>
                <w:i/>
                <w:sz w:val="20"/>
                <w:szCs w:val="20"/>
              </w:rPr>
            </w:pPr>
            <w:r w:rsidRPr="005A635A">
              <w:rPr>
                <w:rFonts w:ascii="Times New Roman" w:hAnsi="Times New Roman"/>
                <w:b/>
                <w:bCs/>
                <w:i/>
                <w:sz w:val="20"/>
                <w:szCs w:val="20"/>
              </w:rPr>
              <w:t>-6 877</w:t>
            </w:r>
          </w:p>
        </w:tc>
        <w:tc>
          <w:tcPr>
            <w:tcW w:w="1418" w:type="dxa"/>
            <w:vAlign w:val="center"/>
          </w:tcPr>
          <w:p w:rsidR="001656DA" w:rsidRPr="005A635A" w:rsidRDefault="001656DA" w:rsidP="003E58CC">
            <w:pPr>
              <w:widowControl w:val="0"/>
              <w:tabs>
                <w:tab w:val="left" w:pos="0"/>
              </w:tabs>
              <w:jc w:val="center"/>
              <w:rPr>
                <w:rFonts w:ascii="Times New Roman" w:hAnsi="Times New Roman"/>
                <w:b/>
                <w:bCs/>
                <w:i/>
                <w:sz w:val="20"/>
                <w:szCs w:val="20"/>
              </w:rPr>
            </w:pPr>
            <w:r w:rsidRPr="005A635A">
              <w:rPr>
                <w:rFonts w:ascii="Times New Roman" w:hAnsi="Times New Roman"/>
                <w:b/>
                <w:bCs/>
                <w:i/>
                <w:sz w:val="20"/>
                <w:szCs w:val="20"/>
              </w:rPr>
              <w:t>-6 908</w:t>
            </w:r>
          </w:p>
        </w:tc>
        <w:tc>
          <w:tcPr>
            <w:tcW w:w="1276" w:type="dxa"/>
            <w:vAlign w:val="center"/>
          </w:tcPr>
          <w:p w:rsidR="001656DA" w:rsidRPr="005A635A" w:rsidRDefault="001656DA" w:rsidP="003E58CC">
            <w:pPr>
              <w:widowControl w:val="0"/>
              <w:tabs>
                <w:tab w:val="left" w:pos="0"/>
              </w:tabs>
              <w:jc w:val="center"/>
              <w:rPr>
                <w:rFonts w:ascii="Times New Roman" w:hAnsi="Times New Roman"/>
                <w:b/>
                <w:bCs/>
                <w:i/>
                <w:sz w:val="20"/>
                <w:szCs w:val="20"/>
              </w:rPr>
            </w:pPr>
            <w:r w:rsidRPr="005A635A">
              <w:rPr>
                <w:rFonts w:ascii="Times New Roman" w:hAnsi="Times New Roman"/>
                <w:b/>
                <w:bCs/>
                <w:i/>
                <w:sz w:val="20"/>
                <w:szCs w:val="20"/>
              </w:rPr>
              <w:t>-5 497</w:t>
            </w:r>
          </w:p>
        </w:tc>
        <w:tc>
          <w:tcPr>
            <w:tcW w:w="1275" w:type="dxa"/>
            <w:vAlign w:val="center"/>
          </w:tcPr>
          <w:p w:rsidR="001656DA" w:rsidRPr="005A635A" w:rsidRDefault="001656DA" w:rsidP="003E58CC">
            <w:pPr>
              <w:widowControl w:val="0"/>
              <w:tabs>
                <w:tab w:val="left" w:pos="0"/>
              </w:tabs>
              <w:jc w:val="center"/>
              <w:rPr>
                <w:rFonts w:ascii="Times New Roman" w:hAnsi="Times New Roman"/>
                <w:b/>
                <w:bCs/>
                <w:i/>
                <w:sz w:val="20"/>
                <w:szCs w:val="20"/>
              </w:rPr>
            </w:pPr>
            <w:r w:rsidRPr="005A635A">
              <w:rPr>
                <w:rFonts w:ascii="Times New Roman" w:hAnsi="Times New Roman"/>
                <w:b/>
                <w:bCs/>
                <w:i/>
                <w:sz w:val="20"/>
                <w:szCs w:val="20"/>
              </w:rPr>
              <w:t>-5 865</w:t>
            </w:r>
          </w:p>
        </w:tc>
        <w:tc>
          <w:tcPr>
            <w:tcW w:w="1418" w:type="dxa"/>
            <w:vAlign w:val="center"/>
          </w:tcPr>
          <w:p w:rsidR="001656DA" w:rsidRPr="005A635A" w:rsidRDefault="001656DA" w:rsidP="003E58CC">
            <w:pPr>
              <w:widowControl w:val="0"/>
              <w:tabs>
                <w:tab w:val="left" w:pos="0"/>
              </w:tabs>
              <w:jc w:val="center"/>
              <w:rPr>
                <w:rFonts w:ascii="Times New Roman" w:hAnsi="Times New Roman"/>
                <w:b/>
                <w:bCs/>
                <w:i/>
                <w:sz w:val="20"/>
                <w:szCs w:val="20"/>
              </w:rPr>
            </w:pPr>
            <w:r w:rsidRPr="005A635A">
              <w:rPr>
                <w:rFonts w:ascii="Times New Roman" w:hAnsi="Times New Roman"/>
                <w:b/>
                <w:bCs/>
                <w:i/>
                <w:sz w:val="20"/>
                <w:szCs w:val="20"/>
              </w:rPr>
              <w:t>-4 224</w:t>
            </w:r>
          </w:p>
        </w:tc>
      </w:tr>
      <w:tr w:rsidR="005A635A" w:rsidRPr="005A635A" w:rsidTr="004A6FAD">
        <w:tc>
          <w:tcPr>
            <w:tcW w:w="2694" w:type="dxa"/>
            <w:vAlign w:val="center"/>
          </w:tcPr>
          <w:p w:rsidR="001656DA" w:rsidRPr="005A635A" w:rsidRDefault="001656DA" w:rsidP="003E58CC">
            <w:pPr>
              <w:widowControl w:val="0"/>
              <w:tabs>
                <w:tab w:val="left" w:pos="0"/>
              </w:tabs>
              <w:rPr>
                <w:rFonts w:ascii="Times New Roman" w:hAnsi="Times New Roman"/>
                <w:i/>
                <w:sz w:val="20"/>
                <w:szCs w:val="20"/>
              </w:rPr>
            </w:pPr>
            <w:r w:rsidRPr="005A635A">
              <w:rPr>
                <w:rFonts w:ascii="Times New Roman" w:hAnsi="Times New Roman"/>
                <w:i/>
                <w:sz w:val="20"/>
                <w:szCs w:val="20"/>
              </w:rPr>
              <w:t>Из них:</w:t>
            </w:r>
          </w:p>
        </w:tc>
        <w:tc>
          <w:tcPr>
            <w:tcW w:w="1275" w:type="dxa"/>
            <w:vAlign w:val="center"/>
          </w:tcPr>
          <w:p w:rsidR="001656DA" w:rsidRPr="005A635A" w:rsidRDefault="001656DA" w:rsidP="003E58CC">
            <w:pPr>
              <w:widowControl w:val="0"/>
              <w:tabs>
                <w:tab w:val="left" w:pos="0"/>
              </w:tabs>
              <w:jc w:val="center"/>
              <w:rPr>
                <w:rFonts w:ascii="Times New Roman" w:hAnsi="Times New Roman"/>
                <w:sz w:val="20"/>
                <w:szCs w:val="20"/>
              </w:rPr>
            </w:pPr>
          </w:p>
        </w:tc>
        <w:tc>
          <w:tcPr>
            <w:tcW w:w="1418" w:type="dxa"/>
            <w:vAlign w:val="center"/>
          </w:tcPr>
          <w:p w:rsidR="001656DA" w:rsidRPr="005A635A" w:rsidRDefault="001656DA" w:rsidP="003E58CC">
            <w:pPr>
              <w:widowControl w:val="0"/>
              <w:tabs>
                <w:tab w:val="left" w:pos="0"/>
              </w:tabs>
              <w:jc w:val="center"/>
              <w:rPr>
                <w:rFonts w:ascii="Times New Roman" w:hAnsi="Times New Roman"/>
                <w:sz w:val="20"/>
                <w:szCs w:val="20"/>
              </w:rPr>
            </w:pPr>
          </w:p>
        </w:tc>
        <w:tc>
          <w:tcPr>
            <w:tcW w:w="1276" w:type="dxa"/>
            <w:vAlign w:val="center"/>
          </w:tcPr>
          <w:p w:rsidR="001656DA" w:rsidRPr="005A635A" w:rsidRDefault="001656DA" w:rsidP="003E58CC">
            <w:pPr>
              <w:widowControl w:val="0"/>
              <w:tabs>
                <w:tab w:val="left" w:pos="0"/>
              </w:tabs>
              <w:jc w:val="center"/>
              <w:rPr>
                <w:rFonts w:ascii="Times New Roman" w:hAnsi="Times New Roman"/>
                <w:sz w:val="20"/>
                <w:szCs w:val="20"/>
              </w:rPr>
            </w:pPr>
          </w:p>
        </w:tc>
        <w:tc>
          <w:tcPr>
            <w:tcW w:w="1275" w:type="dxa"/>
            <w:vAlign w:val="center"/>
          </w:tcPr>
          <w:p w:rsidR="001656DA" w:rsidRPr="005A635A" w:rsidRDefault="001656DA" w:rsidP="003E58CC">
            <w:pPr>
              <w:widowControl w:val="0"/>
              <w:tabs>
                <w:tab w:val="left" w:pos="0"/>
              </w:tabs>
              <w:jc w:val="center"/>
              <w:rPr>
                <w:rFonts w:ascii="Times New Roman" w:hAnsi="Times New Roman"/>
                <w:sz w:val="20"/>
                <w:szCs w:val="20"/>
              </w:rPr>
            </w:pPr>
          </w:p>
        </w:tc>
        <w:tc>
          <w:tcPr>
            <w:tcW w:w="1418" w:type="dxa"/>
            <w:vAlign w:val="center"/>
          </w:tcPr>
          <w:p w:rsidR="001656DA" w:rsidRPr="005A635A" w:rsidRDefault="001656DA" w:rsidP="003E58CC">
            <w:pPr>
              <w:widowControl w:val="0"/>
              <w:tabs>
                <w:tab w:val="left" w:pos="0"/>
              </w:tabs>
              <w:jc w:val="center"/>
              <w:rPr>
                <w:rFonts w:ascii="Times New Roman" w:hAnsi="Times New Roman"/>
                <w:sz w:val="20"/>
                <w:szCs w:val="20"/>
              </w:rPr>
            </w:pPr>
          </w:p>
        </w:tc>
      </w:tr>
      <w:tr w:rsidR="005A635A" w:rsidRPr="005A635A" w:rsidTr="004A6FAD">
        <w:tc>
          <w:tcPr>
            <w:tcW w:w="2694" w:type="dxa"/>
            <w:vAlign w:val="center"/>
          </w:tcPr>
          <w:p w:rsidR="001656DA" w:rsidRPr="005A635A" w:rsidRDefault="001656DA" w:rsidP="003E58CC">
            <w:pPr>
              <w:widowControl w:val="0"/>
              <w:tabs>
                <w:tab w:val="left" w:pos="0"/>
              </w:tabs>
              <w:rPr>
                <w:rFonts w:ascii="Times New Roman" w:hAnsi="Times New Roman"/>
                <w:i/>
                <w:sz w:val="20"/>
                <w:szCs w:val="20"/>
              </w:rPr>
            </w:pPr>
            <w:r w:rsidRPr="005A635A">
              <w:rPr>
                <w:rFonts w:ascii="Times New Roman" w:hAnsi="Times New Roman"/>
                <w:i/>
                <w:sz w:val="20"/>
                <w:szCs w:val="20"/>
              </w:rPr>
              <w:t>Прибыло</w:t>
            </w:r>
          </w:p>
        </w:tc>
        <w:tc>
          <w:tcPr>
            <w:tcW w:w="1275"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22 666</w:t>
            </w:r>
          </w:p>
        </w:tc>
        <w:tc>
          <w:tcPr>
            <w:tcW w:w="1418"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28 970</w:t>
            </w:r>
          </w:p>
        </w:tc>
        <w:tc>
          <w:tcPr>
            <w:tcW w:w="1276"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28 870</w:t>
            </w:r>
          </w:p>
        </w:tc>
        <w:tc>
          <w:tcPr>
            <w:tcW w:w="1275"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35 853</w:t>
            </w:r>
          </w:p>
        </w:tc>
        <w:tc>
          <w:tcPr>
            <w:tcW w:w="1418"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26 105</w:t>
            </w:r>
          </w:p>
        </w:tc>
      </w:tr>
      <w:tr w:rsidR="005A635A" w:rsidRPr="005A635A" w:rsidTr="004A6FAD">
        <w:tc>
          <w:tcPr>
            <w:tcW w:w="2694" w:type="dxa"/>
            <w:vAlign w:val="center"/>
          </w:tcPr>
          <w:p w:rsidR="001656DA" w:rsidRPr="005A635A" w:rsidRDefault="001656DA" w:rsidP="003E58CC">
            <w:pPr>
              <w:widowControl w:val="0"/>
              <w:tabs>
                <w:tab w:val="left" w:pos="0"/>
              </w:tabs>
              <w:rPr>
                <w:rFonts w:ascii="Times New Roman" w:hAnsi="Times New Roman"/>
                <w:i/>
                <w:sz w:val="20"/>
                <w:szCs w:val="20"/>
              </w:rPr>
            </w:pPr>
            <w:r w:rsidRPr="005A635A">
              <w:rPr>
                <w:rFonts w:ascii="Times New Roman" w:hAnsi="Times New Roman"/>
                <w:i/>
                <w:sz w:val="20"/>
                <w:szCs w:val="20"/>
              </w:rPr>
              <w:t>Убыло</w:t>
            </w:r>
          </w:p>
        </w:tc>
        <w:tc>
          <w:tcPr>
            <w:tcW w:w="1275"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29 543</w:t>
            </w:r>
          </w:p>
        </w:tc>
        <w:tc>
          <w:tcPr>
            <w:tcW w:w="1418"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35 878</w:t>
            </w:r>
          </w:p>
        </w:tc>
        <w:tc>
          <w:tcPr>
            <w:tcW w:w="1276"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34 367</w:t>
            </w:r>
          </w:p>
        </w:tc>
        <w:tc>
          <w:tcPr>
            <w:tcW w:w="1275"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41 718</w:t>
            </w:r>
          </w:p>
        </w:tc>
        <w:tc>
          <w:tcPr>
            <w:tcW w:w="1418"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30 329</w:t>
            </w:r>
          </w:p>
        </w:tc>
      </w:tr>
      <w:tr w:rsidR="005A635A" w:rsidRPr="005A635A" w:rsidTr="004A6FAD">
        <w:tc>
          <w:tcPr>
            <w:tcW w:w="2694" w:type="dxa"/>
            <w:vAlign w:val="center"/>
          </w:tcPr>
          <w:p w:rsidR="001656DA" w:rsidRPr="005A635A" w:rsidRDefault="001656DA" w:rsidP="003E58CC">
            <w:pPr>
              <w:widowControl w:val="0"/>
              <w:tabs>
                <w:tab w:val="left" w:pos="0"/>
              </w:tabs>
              <w:rPr>
                <w:rFonts w:ascii="Times New Roman" w:hAnsi="Times New Roman"/>
                <w:b/>
                <w:i/>
                <w:sz w:val="20"/>
                <w:szCs w:val="20"/>
              </w:rPr>
            </w:pPr>
            <w:r w:rsidRPr="005A635A">
              <w:rPr>
                <w:rFonts w:ascii="Times New Roman" w:hAnsi="Times New Roman"/>
                <w:b/>
                <w:i/>
                <w:sz w:val="20"/>
                <w:szCs w:val="20"/>
              </w:rPr>
              <w:t>Естественный прирост</w:t>
            </w:r>
          </w:p>
        </w:tc>
        <w:tc>
          <w:tcPr>
            <w:tcW w:w="1275"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5 297</w:t>
            </w:r>
          </w:p>
        </w:tc>
        <w:tc>
          <w:tcPr>
            <w:tcW w:w="1418"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4 748</w:t>
            </w:r>
          </w:p>
        </w:tc>
        <w:tc>
          <w:tcPr>
            <w:tcW w:w="1276"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4 496</w:t>
            </w:r>
          </w:p>
        </w:tc>
        <w:tc>
          <w:tcPr>
            <w:tcW w:w="1275"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4 181</w:t>
            </w:r>
          </w:p>
        </w:tc>
        <w:tc>
          <w:tcPr>
            <w:tcW w:w="1418"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3 067</w:t>
            </w:r>
          </w:p>
        </w:tc>
      </w:tr>
      <w:tr w:rsidR="005A635A" w:rsidRPr="005A635A" w:rsidTr="004A6FAD">
        <w:tc>
          <w:tcPr>
            <w:tcW w:w="2694" w:type="dxa"/>
            <w:vAlign w:val="center"/>
          </w:tcPr>
          <w:p w:rsidR="001656DA" w:rsidRPr="005A635A" w:rsidRDefault="001656DA" w:rsidP="003E58CC">
            <w:pPr>
              <w:widowControl w:val="0"/>
              <w:tabs>
                <w:tab w:val="left" w:pos="0"/>
              </w:tabs>
              <w:rPr>
                <w:rFonts w:ascii="Times New Roman" w:hAnsi="Times New Roman"/>
                <w:i/>
                <w:sz w:val="20"/>
                <w:szCs w:val="20"/>
              </w:rPr>
            </w:pPr>
            <w:r w:rsidRPr="005A635A">
              <w:rPr>
                <w:rFonts w:ascii="Times New Roman" w:hAnsi="Times New Roman"/>
                <w:i/>
                <w:sz w:val="20"/>
                <w:szCs w:val="20"/>
              </w:rPr>
              <w:lastRenderedPageBreak/>
              <w:t>Родившиеся</w:t>
            </w:r>
          </w:p>
        </w:tc>
        <w:tc>
          <w:tcPr>
            <w:tcW w:w="1275"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12 613</w:t>
            </w:r>
          </w:p>
        </w:tc>
        <w:tc>
          <w:tcPr>
            <w:tcW w:w="1418"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12 025</w:t>
            </w:r>
          </w:p>
        </w:tc>
        <w:tc>
          <w:tcPr>
            <w:tcW w:w="1276"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11 856</w:t>
            </w:r>
          </w:p>
        </w:tc>
        <w:tc>
          <w:tcPr>
            <w:tcW w:w="1275"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11 558</w:t>
            </w:r>
          </w:p>
        </w:tc>
        <w:tc>
          <w:tcPr>
            <w:tcW w:w="1418"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11 771</w:t>
            </w:r>
          </w:p>
        </w:tc>
      </w:tr>
      <w:tr w:rsidR="005A635A" w:rsidRPr="005A635A" w:rsidTr="004A6FAD">
        <w:tc>
          <w:tcPr>
            <w:tcW w:w="2694" w:type="dxa"/>
            <w:vAlign w:val="center"/>
          </w:tcPr>
          <w:p w:rsidR="001656DA" w:rsidRPr="005A635A" w:rsidRDefault="001656DA" w:rsidP="003E58CC">
            <w:pPr>
              <w:widowControl w:val="0"/>
              <w:tabs>
                <w:tab w:val="left" w:pos="0"/>
              </w:tabs>
              <w:rPr>
                <w:rFonts w:ascii="Times New Roman" w:hAnsi="Times New Roman"/>
                <w:i/>
                <w:sz w:val="20"/>
                <w:szCs w:val="20"/>
              </w:rPr>
            </w:pPr>
            <w:proofErr w:type="gramStart"/>
            <w:r w:rsidRPr="005A635A">
              <w:rPr>
                <w:rFonts w:ascii="Times New Roman" w:hAnsi="Times New Roman"/>
                <w:i/>
                <w:sz w:val="20"/>
                <w:szCs w:val="20"/>
              </w:rPr>
              <w:t>Умершие</w:t>
            </w:r>
            <w:proofErr w:type="gramEnd"/>
          </w:p>
        </w:tc>
        <w:tc>
          <w:tcPr>
            <w:tcW w:w="1275"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7 316</w:t>
            </w:r>
          </w:p>
        </w:tc>
        <w:tc>
          <w:tcPr>
            <w:tcW w:w="1418"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7 277</w:t>
            </w:r>
          </w:p>
        </w:tc>
        <w:tc>
          <w:tcPr>
            <w:tcW w:w="1276"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7 360</w:t>
            </w:r>
          </w:p>
        </w:tc>
        <w:tc>
          <w:tcPr>
            <w:tcW w:w="1275"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7 377</w:t>
            </w:r>
          </w:p>
        </w:tc>
        <w:tc>
          <w:tcPr>
            <w:tcW w:w="1418" w:type="dxa"/>
            <w:vAlign w:val="center"/>
          </w:tcPr>
          <w:p w:rsidR="001656DA" w:rsidRPr="005A635A" w:rsidRDefault="001656DA" w:rsidP="003E58CC">
            <w:pPr>
              <w:widowControl w:val="0"/>
              <w:tabs>
                <w:tab w:val="left" w:pos="0"/>
              </w:tabs>
              <w:jc w:val="center"/>
              <w:rPr>
                <w:rFonts w:ascii="Times New Roman" w:hAnsi="Times New Roman"/>
                <w:bCs/>
                <w:sz w:val="20"/>
                <w:szCs w:val="20"/>
              </w:rPr>
            </w:pPr>
            <w:r w:rsidRPr="005A635A">
              <w:rPr>
                <w:rFonts w:ascii="Times New Roman" w:hAnsi="Times New Roman"/>
                <w:bCs/>
                <w:sz w:val="20"/>
                <w:szCs w:val="20"/>
              </w:rPr>
              <w:t>8 704</w:t>
            </w:r>
          </w:p>
        </w:tc>
      </w:tr>
    </w:tbl>
    <w:p w:rsidR="002733E6" w:rsidRPr="005A635A" w:rsidRDefault="002733E6" w:rsidP="003E58CC">
      <w:pPr>
        <w:widowControl w:val="0"/>
        <w:tabs>
          <w:tab w:val="left" w:pos="0"/>
        </w:tabs>
        <w:spacing w:after="0" w:line="240" w:lineRule="auto"/>
        <w:ind w:firstLine="851"/>
        <w:jc w:val="both"/>
        <w:rPr>
          <w:rFonts w:ascii="Times New Roman" w:hAnsi="Times New Roman"/>
          <w:sz w:val="28"/>
          <w:szCs w:val="28"/>
          <w:lang w:eastAsia="ar-SA"/>
        </w:rPr>
      </w:pPr>
    </w:p>
    <w:p w:rsidR="001656DA" w:rsidRPr="005A635A" w:rsidRDefault="001656DA" w:rsidP="003E58CC">
      <w:pPr>
        <w:widowControl w:val="0"/>
        <w:tabs>
          <w:tab w:val="left" w:pos="0"/>
        </w:tabs>
        <w:spacing w:after="0" w:line="240" w:lineRule="auto"/>
        <w:ind w:firstLine="851"/>
        <w:jc w:val="both"/>
        <w:rPr>
          <w:rFonts w:ascii="Times New Roman" w:hAnsi="Times New Roman"/>
          <w:sz w:val="28"/>
          <w:szCs w:val="28"/>
          <w:lang w:eastAsia="ar-SA"/>
        </w:rPr>
      </w:pPr>
      <w:r w:rsidRPr="005A635A">
        <w:rPr>
          <w:rFonts w:ascii="Times New Roman" w:hAnsi="Times New Roman"/>
          <w:sz w:val="28"/>
          <w:szCs w:val="28"/>
          <w:lang w:eastAsia="ar-SA"/>
        </w:rPr>
        <w:t>Недостижение показателей по численности рабочей силы, численности занятог</w:t>
      </w:r>
      <w:r w:rsidR="00D43699" w:rsidRPr="005A635A">
        <w:rPr>
          <w:rFonts w:ascii="Times New Roman" w:hAnsi="Times New Roman"/>
          <w:sz w:val="28"/>
          <w:szCs w:val="28"/>
          <w:lang w:eastAsia="ar-SA"/>
        </w:rPr>
        <w:t>о населения, а так же сокращению</w:t>
      </w:r>
      <w:r w:rsidRPr="005A635A">
        <w:rPr>
          <w:rFonts w:ascii="Times New Roman" w:hAnsi="Times New Roman"/>
          <w:sz w:val="28"/>
          <w:szCs w:val="28"/>
          <w:lang w:eastAsia="ar-SA"/>
        </w:rPr>
        <w:t xml:space="preserve"> числа безработных обусловлено ростом численности лиц пенсионного возраста, внешней миграцией населения и трудовой миграцией (выезд на обучение).</w:t>
      </w:r>
    </w:p>
    <w:p w:rsidR="001656DA" w:rsidRPr="005A635A" w:rsidRDefault="001656DA" w:rsidP="003E58CC">
      <w:pPr>
        <w:widowControl w:val="0"/>
        <w:tabs>
          <w:tab w:val="left" w:pos="0"/>
        </w:tabs>
        <w:spacing w:after="0" w:line="240" w:lineRule="auto"/>
        <w:ind w:firstLine="851"/>
        <w:jc w:val="both"/>
        <w:rPr>
          <w:rFonts w:ascii="Times New Roman" w:hAnsi="Times New Roman"/>
          <w:sz w:val="28"/>
          <w:szCs w:val="28"/>
        </w:rPr>
      </w:pPr>
      <w:r w:rsidRPr="005A635A">
        <w:rPr>
          <w:rFonts w:ascii="Times New Roman" w:hAnsi="Times New Roman"/>
          <w:sz w:val="28"/>
          <w:szCs w:val="28"/>
        </w:rPr>
        <w:t xml:space="preserve">На обучение за пределы Республики ежегодно выезжает порядка 600-700 выпускников школ 9-11 классов, что составляет </w:t>
      </w:r>
      <w:r w:rsidR="00144C58" w:rsidRPr="005A635A">
        <w:rPr>
          <w:rFonts w:ascii="Times New Roman" w:hAnsi="Times New Roman"/>
          <w:sz w:val="28"/>
          <w:szCs w:val="28"/>
        </w:rPr>
        <w:t>порядка 16</w:t>
      </w:r>
      <w:r w:rsidRPr="005A635A">
        <w:rPr>
          <w:rFonts w:ascii="Times New Roman" w:hAnsi="Times New Roman"/>
          <w:sz w:val="28"/>
          <w:szCs w:val="28"/>
        </w:rPr>
        <w:t xml:space="preserve">% </w:t>
      </w:r>
      <w:r w:rsidRPr="005A635A">
        <w:rPr>
          <w:rFonts w:ascii="Times New Roman" w:hAnsi="Times New Roman"/>
          <w:sz w:val="28"/>
          <w:szCs w:val="28"/>
          <w:lang w:val="kk-KZ"/>
        </w:rPr>
        <w:t xml:space="preserve">от общего числа </w:t>
      </w:r>
      <w:r w:rsidR="00144C58" w:rsidRPr="005A635A">
        <w:rPr>
          <w:rFonts w:ascii="Times New Roman" w:hAnsi="Times New Roman"/>
          <w:sz w:val="28"/>
          <w:szCs w:val="28"/>
          <w:lang w:val="kk-KZ"/>
        </w:rPr>
        <w:t>выпускников</w:t>
      </w:r>
      <w:r w:rsidRPr="005A635A">
        <w:rPr>
          <w:rFonts w:ascii="Times New Roman" w:hAnsi="Times New Roman"/>
          <w:sz w:val="28"/>
          <w:szCs w:val="28"/>
        </w:rPr>
        <w:t>.</w:t>
      </w:r>
    </w:p>
    <w:p w:rsidR="001656DA" w:rsidRPr="005A635A" w:rsidRDefault="001656DA" w:rsidP="003E58CC">
      <w:pPr>
        <w:widowControl w:val="0"/>
        <w:tabs>
          <w:tab w:val="left" w:pos="0"/>
        </w:tabs>
        <w:spacing w:after="0" w:line="240" w:lineRule="auto"/>
        <w:ind w:firstLine="851"/>
        <w:jc w:val="both"/>
        <w:rPr>
          <w:rFonts w:ascii="Times New Roman" w:hAnsi="Times New Roman"/>
          <w:sz w:val="28"/>
          <w:szCs w:val="28"/>
          <w:lang w:eastAsia="ar-SA"/>
        </w:rPr>
      </w:pPr>
      <w:r w:rsidRPr="005A635A">
        <w:rPr>
          <w:rFonts w:ascii="Times New Roman" w:hAnsi="Times New Roman"/>
          <w:sz w:val="28"/>
          <w:szCs w:val="28"/>
          <w:lang w:eastAsia="ar-SA"/>
        </w:rPr>
        <w:t xml:space="preserve">Кроме того, </w:t>
      </w:r>
      <w:proofErr w:type="spellStart"/>
      <w:r w:rsidRPr="005A635A">
        <w:rPr>
          <w:rFonts w:ascii="Times New Roman" w:hAnsi="Times New Roman"/>
          <w:sz w:val="28"/>
          <w:szCs w:val="28"/>
          <w:lang w:eastAsia="ar-SA"/>
        </w:rPr>
        <w:t>недостижение</w:t>
      </w:r>
      <w:proofErr w:type="spellEnd"/>
      <w:r w:rsidRPr="005A635A">
        <w:rPr>
          <w:rFonts w:ascii="Times New Roman" w:hAnsi="Times New Roman"/>
          <w:sz w:val="28"/>
          <w:szCs w:val="28"/>
          <w:lang w:eastAsia="ar-SA"/>
        </w:rPr>
        <w:t xml:space="preserve"> показателей по выпуску кадров с техническим и высшим образованием оказало негативное влияние на численность рабочей силы в регионе.</w:t>
      </w:r>
    </w:p>
    <w:p w:rsidR="001656DA" w:rsidRPr="005A635A" w:rsidRDefault="008404E7" w:rsidP="003E58CC">
      <w:pPr>
        <w:pStyle w:val="afff6"/>
        <w:widowControl w:val="0"/>
        <w:tabs>
          <w:tab w:val="left" w:pos="0"/>
        </w:tabs>
        <w:spacing w:after="0"/>
        <w:ind w:firstLine="851"/>
        <w:jc w:val="both"/>
        <w:rPr>
          <w:rFonts w:ascii="Times New Roman" w:hAnsi="Times New Roman"/>
          <w:b w:val="0"/>
          <w:sz w:val="28"/>
          <w:szCs w:val="28"/>
          <w:lang w:val="kk-KZ"/>
        </w:rPr>
      </w:pPr>
      <w:r w:rsidRPr="005A635A">
        <w:rPr>
          <w:rFonts w:ascii="Times New Roman" w:hAnsi="Times New Roman"/>
          <w:b w:val="0"/>
          <w:sz w:val="28"/>
          <w:szCs w:val="28"/>
          <w:lang w:val="kk-KZ"/>
        </w:rPr>
        <w:t xml:space="preserve">10. </w:t>
      </w:r>
      <w:r w:rsidR="001656DA" w:rsidRPr="005A635A">
        <w:rPr>
          <w:rFonts w:ascii="Times New Roman" w:hAnsi="Times New Roman"/>
          <w:b w:val="0"/>
          <w:sz w:val="28"/>
          <w:szCs w:val="28"/>
          <w:lang w:val="kk-KZ"/>
        </w:rPr>
        <w:t xml:space="preserve">По данным официальной статистики численность населения области, имеющего доход ниже величины прожиточного минимума (уровень бедности) </w:t>
      </w:r>
      <w:r w:rsidR="001656DA" w:rsidRPr="005A635A">
        <w:rPr>
          <w:rFonts w:ascii="Times New Roman" w:hAnsi="Times New Roman"/>
          <w:b w:val="0"/>
          <w:sz w:val="28"/>
          <w:szCs w:val="28"/>
        </w:rPr>
        <w:t>за</w:t>
      </w:r>
      <w:r w:rsidR="001656DA" w:rsidRPr="005A635A">
        <w:rPr>
          <w:rFonts w:ascii="Times New Roman" w:hAnsi="Times New Roman"/>
          <w:b w:val="0"/>
          <w:sz w:val="28"/>
          <w:szCs w:val="28"/>
          <w:lang w:val="kk-KZ"/>
        </w:rPr>
        <w:t xml:space="preserve"> 201</w:t>
      </w:r>
      <w:r w:rsidR="001656DA" w:rsidRPr="005A635A">
        <w:rPr>
          <w:rFonts w:ascii="Times New Roman" w:hAnsi="Times New Roman"/>
          <w:b w:val="0"/>
          <w:sz w:val="28"/>
          <w:szCs w:val="28"/>
        </w:rPr>
        <w:t>9</w:t>
      </w:r>
      <w:r w:rsidR="001656DA" w:rsidRPr="005A635A">
        <w:rPr>
          <w:rFonts w:ascii="Times New Roman" w:hAnsi="Times New Roman"/>
          <w:b w:val="0"/>
          <w:sz w:val="28"/>
          <w:szCs w:val="28"/>
          <w:lang w:val="kk-KZ"/>
        </w:rPr>
        <w:t xml:space="preserve"> год, составила 28,4 тыс. человек увеличившись на 5,2 тыс.человек относительно 2018 года.</w:t>
      </w:r>
    </w:p>
    <w:p w:rsidR="001656DA" w:rsidRPr="005A635A" w:rsidRDefault="001656DA" w:rsidP="003E58CC">
      <w:pPr>
        <w:widowControl w:val="0"/>
        <w:pBdr>
          <w:bottom w:val="single" w:sz="4" w:space="2" w:color="FFFFFF"/>
        </w:pBdr>
        <w:tabs>
          <w:tab w:val="left" w:pos="0"/>
        </w:tabs>
        <w:autoSpaceDE w:val="0"/>
        <w:autoSpaceDN w:val="0"/>
        <w:adjustRightInd w:val="0"/>
        <w:spacing w:after="0" w:line="240" w:lineRule="auto"/>
        <w:ind w:firstLine="851"/>
        <w:jc w:val="both"/>
        <w:rPr>
          <w:rFonts w:ascii="Times New Roman" w:hAnsi="Times New Roman"/>
          <w:sz w:val="28"/>
          <w:szCs w:val="28"/>
          <w:lang w:val="kk-KZ"/>
        </w:rPr>
      </w:pPr>
      <w:r w:rsidRPr="005A635A">
        <w:rPr>
          <w:rFonts w:ascii="Times New Roman" w:hAnsi="Times New Roman"/>
          <w:sz w:val="28"/>
          <w:szCs w:val="28"/>
          <w:lang w:val="kk-KZ"/>
        </w:rPr>
        <w:t xml:space="preserve">В целом численность населения и рабочей силы за 2016 - 2020 годы выглядит следующим образом. </w:t>
      </w:r>
    </w:p>
    <w:p w:rsidR="001656DA" w:rsidRPr="005A635A" w:rsidRDefault="001656DA" w:rsidP="003E58CC">
      <w:pPr>
        <w:widowControl w:val="0"/>
        <w:pBdr>
          <w:bottom w:val="single" w:sz="4" w:space="2" w:color="FFFFFF"/>
        </w:pBdr>
        <w:tabs>
          <w:tab w:val="left" w:pos="0"/>
        </w:tabs>
        <w:autoSpaceDE w:val="0"/>
        <w:autoSpaceDN w:val="0"/>
        <w:adjustRightInd w:val="0"/>
        <w:spacing w:after="0" w:line="240" w:lineRule="auto"/>
        <w:ind w:firstLine="851"/>
        <w:jc w:val="both"/>
        <w:rPr>
          <w:rFonts w:ascii="Times New Roman" w:hAnsi="Times New Roman"/>
          <w:sz w:val="16"/>
          <w:szCs w:val="16"/>
          <w:lang w:val="kk-KZ"/>
        </w:rPr>
      </w:pPr>
    </w:p>
    <w:p w:rsidR="001656DA" w:rsidRPr="005A635A" w:rsidRDefault="001656DA" w:rsidP="003E58CC">
      <w:pPr>
        <w:widowControl w:val="0"/>
        <w:tabs>
          <w:tab w:val="left" w:pos="0"/>
        </w:tabs>
        <w:autoSpaceDE w:val="0"/>
        <w:autoSpaceDN w:val="0"/>
        <w:adjustRightInd w:val="0"/>
        <w:spacing w:after="0" w:line="240" w:lineRule="auto"/>
        <w:ind w:firstLine="851"/>
        <w:jc w:val="center"/>
        <w:rPr>
          <w:rFonts w:ascii="Times New Roman" w:hAnsi="Times New Roman"/>
          <w:bCs/>
          <w:szCs w:val="28"/>
        </w:rPr>
      </w:pPr>
      <w:r w:rsidRPr="005A635A">
        <w:rPr>
          <w:rFonts w:ascii="Times New Roman" w:hAnsi="Times New Roman"/>
          <w:bCs/>
          <w:szCs w:val="28"/>
        </w:rPr>
        <w:t>Изменение численности населения и рабочей силы за 2016 - 2020 годы</w:t>
      </w:r>
    </w:p>
    <w:p w:rsidR="001656DA" w:rsidRPr="005A635A" w:rsidRDefault="001656DA" w:rsidP="003E58CC">
      <w:pPr>
        <w:widowControl w:val="0"/>
        <w:tabs>
          <w:tab w:val="left" w:pos="0"/>
        </w:tabs>
        <w:autoSpaceDE w:val="0"/>
        <w:autoSpaceDN w:val="0"/>
        <w:adjustRightInd w:val="0"/>
        <w:spacing w:after="0" w:line="240" w:lineRule="auto"/>
        <w:ind w:firstLine="851"/>
        <w:jc w:val="center"/>
        <w:rPr>
          <w:rFonts w:ascii="Times New Roman" w:hAnsi="Times New Roman"/>
          <w:sz w:val="28"/>
          <w:szCs w:val="28"/>
          <w:highlight w:val="yellow"/>
        </w:rPr>
      </w:pPr>
    </w:p>
    <w:p w:rsidR="001656DA" w:rsidRPr="005A635A" w:rsidRDefault="001656DA" w:rsidP="003E58CC">
      <w:pPr>
        <w:widowControl w:val="0"/>
        <w:spacing w:after="0" w:line="240" w:lineRule="auto"/>
        <w:jc w:val="center"/>
        <w:rPr>
          <w:noProof/>
          <w:highlight w:val="yellow"/>
        </w:rPr>
      </w:pPr>
      <w:r w:rsidRPr="005A635A">
        <w:rPr>
          <w:noProof/>
          <w:highlight w:val="yellow"/>
          <w:lang w:eastAsia="ru-RU"/>
        </w:rPr>
        <w:drawing>
          <wp:inline distT="0" distB="0" distL="0" distR="0" wp14:anchorId="66DF2A1D" wp14:editId="1A5F8E9A">
            <wp:extent cx="5768340" cy="3648075"/>
            <wp:effectExtent l="0" t="0" r="381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3699" w:rsidRPr="005A635A" w:rsidRDefault="00D43699" w:rsidP="003E58CC">
      <w:pPr>
        <w:widowControl w:val="0"/>
        <w:tabs>
          <w:tab w:val="left" w:pos="0"/>
        </w:tabs>
        <w:spacing w:after="0" w:line="240" w:lineRule="auto"/>
        <w:ind w:firstLine="851"/>
        <w:jc w:val="both"/>
        <w:rPr>
          <w:rFonts w:ascii="Times New Roman" w:hAnsi="Times New Roman"/>
          <w:sz w:val="28"/>
          <w:szCs w:val="28"/>
          <w:lang w:eastAsia="ar-SA"/>
        </w:rPr>
      </w:pPr>
    </w:p>
    <w:p w:rsidR="001656DA" w:rsidRPr="005A635A" w:rsidRDefault="001656DA" w:rsidP="003E58CC">
      <w:pPr>
        <w:widowControl w:val="0"/>
        <w:tabs>
          <w:tab w:val="left" w:pos="0"/>
        </w:tabs>
        <w:spacing w:after="0" w:line="240" w:lineRule="auto"/>
        <w:ind w:firstLine="851"/>
        <w:jc w:val="both"/>
        <w:rPr>
          <w:rFonts w:ascii="Times New Roman" w:hAnsi="Times New Roman"/>
          <w:sz w:val="28"/>
          <w:szCs w:val="28"/>
          <w:lang w:eastAsia="ar-SA"/>
        </w:rPr>
      </w:pPr>
      <w:r w:rsidRPr="005A635A">
        <w:rPr>
          <w:rFonts w:ascii="Times New Roman" w:hAnsi="Times New Roman"/>
          <w:sz w:val="28"/>
          <w:szCs w:val="28"/>
          <w:lang w:eastAsia="ar-SA"/>
        </w:rPr>
        <w:t xml:space="preserve">Согласно данным рисунка, за последние 5 лет отрицательная динамика наблюдается практически по всем показателям. Численность населения области снизилась на 6 </w:t>
      </w:r>
      <w:proofErr w:type="spellStart"/>
      <w:r w:rsidRPr="005A635A">
        <w:rPr>
          <w:rFonts w:ascii="Times New Roman" w:hAnsi="Times New Roman"/>
          <w:sz w:val="28"/>
          <w:szCs w:val="28"/>
          <w:lang w:eastAsia="ar-SA"/>
        </w:rPr>
        <w:t>тыс.человек</w:t>
      </w:r>
      <w:proofErr w:type="spellEnd"/>
      <w:r w:rsidRPr="005A635A">
        <w:rPr>
          <w:rFonts w:ascii="Times New Roman" w:hAnsi="Times New Roman"/>
          <w:sz w:val="28"/>
          <w:szCs w:val="28"/>
          <w:lang w:eastAsia="ar-SA"/>
        </w:rPr>
        <w:t xml:space="preserve"> (757 – 751), численность рабочей силы на 15,5 </w:t>
      </w:r>
      <w:proofErr w:type="spellStart"/>
      <w:r w:rsidRPr="005A635A">
        <w:rPr>
          <w:rFonts w:ascii="Times New Roman" w:hAnsi="Times New Roman"/>
          <w:sz w:val="28"/>
          <w:szCs w:val="28"/>
          <w:lang w:eastAsia="ar-SA"/>
        </w:rPr>
        <w:t>тыс.человек</w:t>
      </w:r>
      <w:proofErr w:type="spellEnd"/>
      <w:r w:rsidRPr="005A635A">
        <w:rPr>
          <w:rFonts w:ascii="Times New Roman" w:hAnsi="Times New Roman"/>
          <w:sz w:val="28"/>
          <w:szCs w:val="28"/>
          <w:lang w:eastAsia="ar-SA"/>
        </w:rPr>
        <w:t xml:space="preserve"> (421 – 405,5), численность занятого населения на 4,3 </w:t>
      </w:r>
      <w:proofErr w:type="spellStart"/>
      <w:r w:rsidRPr="005A635A">
        <w:rPr>
          <w:rFonts w:ascii="Times New Roman" w:hAnsi="Times New Roman"/>
          <w:sz w:val="28"/>
          <w:szCs w:val="28"/>
          <w:lang w:eastAsia="ar-SA"/>
        </w:rPr>
        <w:t>тыс.человек</w:t>
      </w:r>
      <w:proofErr w:type="spellEnd"/>
      <w:r w:rsidRPr="005A635A">
        <w:rPr>
          <w:rFonts w:ascii="Times New Roman" w:hAnsi="Times New Roman"/>
          <w:sz w:val="28"/>
          <w:szCs w:val="28"/>
          <w:lang w:eastAsia="ar-SA"/>
        </w:rPr>
        <w:t xml:space="preserve"> (401 – 386,2), численность наемных работников </w:t>
      </w:r>
      <w:r w:rsidRPr="005A635A">
        <w:rPr>
          <w:rFonts w:ascii="Times New Roman" w:hAnsi="Times New Roman"/>
          <w:sz w:val="28"/>
          <w:szCs w:val="28"/>
          <w:lang w:eastAsia="ar-SA"/>
        </w:rPr>
        <w:lastRenderedPageBreak/>
        <w:t xml:space="preserve">на 4,3 </w:t>
      </w:r>
      <w:proofErr w:type="spellStart"/>
      <w:r w:rsidRPr="005A635A">
        <w:rPr>
          <w:rFonts w:ascii="Times New Roman" w:hAnsi="Times New Roman"/>
          <w:sz w:val="28"/>
          <w:szCs w:val="28"/>
          <w:lang w:eastAsia="ar-SA"/>
        </w:rPr>
        <w:t>тыс.человек</w:t>
      </w:r>
      <w:proofErr w:type="spellEnd"/>
      <w:r w:rsidRPr="005A635A">
        <w:rPr>
          <w:rFonts w:ascii="Times New Roman" w:hAnsi="Times New Roman"/>
          <w:sz w:val="28"/>
          <w:szCs w:val="28"/>
          <w:lang w:eastAsia="ar-SA"/>
        </w:rPr>
        <w:t xml:space="preserve"> (331,7 – 327,4), самостоятельно занятых на 10,6 </w:t>
      </w:r>
      <w:proofErr w:type="spellStart"/>
      <w:r w:rsidRPr="005A635A">
        <w:rPr>
          <w:rFonts w:ascii="Times New Roman" w:hAnsi="Times New Roman"/>
          <w:sz w:val="28"/>
          <w:szCs w:val="28"/>
          <w:lang w:eastAsia="ar-SA"/>
        </w:rPr>
        <w:t>тыс.человек</w:t>
      </w:r>
      <w:proofErr w:type="spellEnd"/>
      <w:r w:rsidRPr="005A635A">
        <w:rPr>
          <w:rFonts w:ascii="Times New Roman" w:hAnsi="Times New Roman"/>
          <w:sz w:val="28"/>
          <w:szCs w:val="28"/>
          <w:lang w:eastAsia="ar-SA"/>
        </w:rPr>
        <w:t xml:space="preserve"> (69,4 – 58,8).</w:t>
      </w:r>
    </w:p>
    <w:p w:rsidR="001656DA" w:rsidRPr="005A635A" w:rsidRDefault="008404E7" w:rsidP="003E58CC">
      <w:pPr>
        <w:widowControl w:val="0"/>
        <w:tabs>
          <w:tab w:val="left" w:pos="0"/>
        </w:tabs>
        <w:spacing w:after="0" w:line="240" w:lineRule="auto"/>
        <w:ind w:firstLine="851"/>
        <w:jc w:val="both"/>
        <w:rPr>
          <w:rFonts w:ascii="Times New Roman" w:hAnsi="Times New Roman"/>
          <w:sz w:val="28"/>
          <w:szCs w:val="28"/>
          <w:lang w:eastAsia="ar-SA"/>
        </w:rPr>
      </w:pPr>
      <w:r w:rsidRPr="005A635A">
        <w:rPr>
          <w:rFonts w:ascii="Times New Roman" w:hAnsi="Times New Roman"/>
          <w:sz w:val="28"/>
          <w:szCs w:val="28"/>
          <w:lang w:eastAsia="ar-SA"/>
        </w:rPr>
        <w:t xml:space="preserve">11. </w:t>
      </w:r>
      <w:r w:rsidR="001656DA" w:rsidRPr="005A635A">
        <w:rPr>
          <w:rFonts w:ascii="Times New Roman" w:hAnsi="Times New Roman"/>
          <w:sz w:val="28"/>
          <w:szCs w:val="28"/>
          <w:lang w:eastAsia="ar-SA"/>
        </w:rPr>
        <w:t>При этом, реализация Программы продуктивной занятости «Е</w:t>
      </w:r>
      <w:r w:rsidR="001656DA" w:rsidRPr="005A635A">
        <w:rPr>
          <w:rFonts w:ascii="Times New Roman" w:hAnsi="Times New Roman"/>
          <w:sz w:val="28"/>
          <w:szCs w:val="28"/>
          <w:lang w:val="kk-KZ" w:eastAsia="ar-SA"/>
        </w:rPr>
        <w:t>ңбек</w:t>
      </w:r>
      <w:r w:rsidR="001656DA" w:rsidRPr="005A635A">
        <w:rPr>
          <w:rFonts w:ascii="Times New Roman" w:hAnsi="Times New Roman"/>
          <w:sz w:val="28"/>
          <w:szCs w:val="28"/>
          <w:lang w:eastAsia="ar-SA"/>
        </w:rPr>
        <w:t xml:space="preserve">», </w:t>
      </w:r>
      <w:r w:rsidR="001656DA" w:rsidRPr="005A635A">
        <w:rPr>
          <w:rFonts w:ascii="Times New Roman" w:hAnsi="Times New Roman"/>
          <w:sz w:val="28"/>
          <w:szCs w:val="28"/>
          <w:lang w:val="kk-KZ" w:eastAsia="ar-SA"/>
        </w:rPr>
        <w:t xml:space="preserve">общий объем транфертов за период 2017-2019 годы составил 12,6 млрд. тенге, </w:t>
      </w:r>
      <w:r w:rsidR="001656DA" w:rsidRPr="005A635A">
        <w:rPr>
          <w:rFonts w:ascii="Times New Roman" w:hAnsi="Times New Roman"/>
          <w:sz w:val="28"/>
          <w:szCs w:val="28"/>
          <w:lang w:eastAsia="ar-SA"/>
        </w:rPr>
        <w:t xml:space="preserve">не оказала положительного влияния на увеличение </w:t>
      </w:r>
      <w:r w:rsidR="001656DA" w:rsidRPr="005A635A">
        <w:rPr>
          <w:rFonts w:ascii="Times New Roman" w:hAnsi="Times New Roman"/>
          <w:sz w:val="28"/>
          <w:szCs w:val="28"/>
        </w:rPr>
        <w:t>количества занятого</w:t>
      </w:r>
      <w:r w:rsidR="001656DA" w:rsidRPr="005A635A">
        <w:rPr>
          <w:rFonts w:ascii="Times New Roman" w:hAnsi="Times New Roman"/>
          <w:sz w:val="28"/>
          <w:szCs w:val="28"/>
          <w:lang w:eastAsia="ar-SA"/>
        </w:rPr>
        <w:t xml:space="preserve"> </w:t>
      </w:r>
      <w:r w:rsidR="001656DA" w:rsidRPr="005A635A">
        <w:rPr>
          <w:rFonts w:ascii="Times New Roman" w:hAnsi="Times New Roman"/>
          <w:sz w:val="28"/>
          <w:szCs w:val="28"/>
        </w:rPr>
        <w:t xml:space="preserve">населения и </w:t>
      </w:r>
      <w:r w:rsidR="001656DA" w:rsidRPr="005A635A">
        <w:rPr>
          <w:rFonts w:ascii="Times New Roman" w:hAnsi="Times New Roman"/>
          <w:sz w:val="28"/>
          <w:szCs w:val="28"/>
          <w:lang w:eastAsia="ar-SA"/>
        </w:rPr>
        <w:t>существенного снижения уровня безработицы (-0,5%).</w:t>
      </w:r>
    </w:p>
    <w:p w:rsidR="001656DA" w:rsidRPr="005A635A" w:rsidRDefault="008404E7" w:rsidP="003E58CC">
      <w:pPr>
        <w:widowControl w:val="0"/>
        <w:tabs>
          <w:tab w:val="left" w:pos="0"/>
        </w:tabs>
        <w:spacing w:after="0" w:line="240" w:lineRule="auto"/>
        <w:ind w:firstLine="851"/>
        <w:jc w:val="both"/>
        <w:rPr>
          <w:rFonts w:ascii="Times New Roman" w:eastAsia="Times New Roman" w:hAnsi="Times New Roman"/>
          <w:i/>
          <w:iCs/>
          <w:sz w:val="28"/>
          <w:szCs w:val="28"/>
          <w:lang w:eastAsia="ru-RU"/>
        </w:rPr>
      </w:pPr>
      <w:r w:rsidRPr="005A635A">
        <w:rPr>
          <w:rFonts w:ascii="Times New Roman" w:eastAsia="Times New Roman" w:hAnsi="Times New Roman"/>
          <w:iCs/>
          <w:sz w:val="28"/>
          <w:szCs w:val="28"/>
          <w:lang w:eastAsia="ru-RU"/>
        </w:rPr>
        <w:t>12. В</w:t>
      </w:r>
      <w:r w:rsidR="001656DA" w:rsidRPr="005A635A">
        <w:rPr>
          <w:rFonts w:ascii="Times New Roman" w:eastAsia="Times New Roman" w:hAnsi="Times New Roman"/>
          <w:iCs/>
          <w:sz w:val="28"/>
          <w:szCs w:val="28"/>
          <w:lang w:eastAsia="ru-RU"/>
        </w:rPr>
        <w:t>ызывают вопросы подходы к планированию 1</w:t>
      </w:r>
      <w:r w:rsidR="002A01BE" w:rsidRPr="005A635A">
        <w:rPr>
          <w:rFonts w:ascii="Times New Roman" w:eastAsia="Times New Roman" w:hAnsi="Times New Roman"/>
          <w:iCs/>
          <w:sz w:val="28"/>
          <w:szCs w:val="28"/>
          <w:lang w:eastAsia="ru-RU"/>
        </w:rPr>
        <w:t>2</w:t>
      </w:r>
      <w:r w:rsidR="001656DA" w:rsidRPr="005A635A">
        <w:rPr>
          <w:rFonts w:ascii="Times New Roman" w:eastAsia="Times New Roman" w:hAnsi="Times New Roman"/>
          <w:iCs/>
          <w:sz w:val="28"/>
          <w:szCs w:val="28"/>
          <w:lang w:eastAsia="ru-RU"/>
        </w:rPr>
        <w:t xml:space="preserve"> показателей</w:t>
      </w:r>
      <w:r w:rsidR="00D43699" w:rsidRPr="005A635A">
        <w:rPr>
          <w:rFonts w:ascii="Times New Roman" w:eastAsia="Times New Roman" w:hAnsi="Times New Roman"/>
          <w:iCs/>
          <w:sz w:val="28"/>
          <w:szCs w:val="28"/>
          <w:lang w:eastAsia="ru-RU"/>
        </w:rPr>
        <w:t xml:space="preserve"> ПСЭР</w:t>
      </w:r>
      <w:r w:rsidR="001656DA" w:rsidRPr="005A635A">
        <w:rPr>
          <w:rFonts w:ascii="Times New Roman" w:eastAsia="Times New Roman" w:hAnsi="Times New Roman"/>
          <w:iCs/>
          <w:sz w:val="28"/>
          <w:szCs w:val="28"/>
          <w:lang w:eastAsia="ru-RU"/>
        </w:rPr>
        <w:t xml:space="preserve">, плановые значения которых на 2020 год устанавливались ниже </w:t>
      </w:r>
      <w:r w:rsidR="006C3E44" w:rsidRPr="005A635A">
        <w:rPr>
          <w:rFonts w:ascii="Times New Roman" w:eastAsia="Times New Roman" w:hAnsi="Times New Roman"/>
          <w:iCs/>
          <w:sz w:val="28"/>
          <w:szCs w:val="28"/>
          <w:lang w:eastAsia="ru-RU"/>
        </w:rPr>
        <w:t>в сравнении с</w:t>
      </w:r>
      <w:r w:rsidR="001656DA" w:rsidRPr="005A635A">
        <w:rPr>
          <w:rFonts w:ascii="Times New Roman" w:eastAsia="Times New Roman" w:hAnsi="Times New Roman"/>
          <w:iCs/>
          <w:sz w:val="28"/>
          <w:szCs w:val="28"/>
          <w:lang w:eastAsia="ru-RU"/>
        </w:rPr>
        <w:t xml:space="preserve"> 2019 год</w:t>
      </w:r>
      <w:r w:rsidR="006C3E44" w:rsidRPr="005A635A">
        <w:rPr>
          <w:rFonts w:ascii="Times New Roman" w:eastAsia="Times New Roman" w:hAnsi="Times New Roman"/>
          <w:iCs/>
          <w:sz w:val="28"/>
          <w:szCs w:val="28"/>
          <w:lang w:eastAsia="ru-RU"/>
        </w:rPr>
        <w:t>ом</w:t>
      </w:r>
      <w:r w:rsidR="001656DA" w:rsidRPr="005A635A">
        <w:rPr>
          <w:rFonts w:ascii="Times New Roman" w:eastAsia="Times New Roman" w:hAnsi="Times New Roman"/>
          <w:iCs/>
          <w:sz w:val="28"/>
          <w:szCs w:val="28"/>
          <w:lang w:eastAsia="ru-RU"/>
        </w:rPr>
        <w:t xml:space="preserve">, что свидетельствует об изначальном прогнозе по их </w:t>
      </w:r>
      <w:r w:rsidR="00640DDF" w:rsidRPr="005A635A">
        <w:rPr>
          <w:rFonts w:ascii="Times New Roman" w:eastAsia="Times New Roman" w:hAnsi="Times New Roman"/>
          <w:iCs/>
          <w:sz w:val="28"/>
          <w:szCs w:val="28"/>
          <w:lang w:eastAsia="ru-RU"/>
        </w:rPr>
        <w:t>ухудшению.</w:t>
      </w:r>
    </w:p>
    <w:p w:rsidR="001656DA" w:rsidRPr="005A635A" w:rsidRDefault="001656DA"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Например, промышленность в % к предыдущему году, при плане на 2019 год 103,7</w:t>
      </w:r>
      <w:r w:rsidR="006C3E44" w:rsidRPr="005A635A">
        <w:rPr>
          <w:rFonts w:ascii="Times New Roman" w:eastAsia="Times New Roman" w:hAnsi="Times New Roman"/>
          <w:iCs/>
          <w:sz w:val="28"/>
          <w:szCs w:val="28"/>
          <w:lang w:eastAsia="ru-RU"/>
        </w:rPr>
        <w:t>%</w:t>
      </w:r>
      <w:r w:rsidRPr="005A635A">
        <w:rPr>
          <w:rFonts w:ascii="Times New Roman" w:eastAsia="Times New Roman" w:hAnsi="Times New Roman"/>
          <w:iCs/>
          <w:sz w:val="28"/>
          <w:szCs w:val="28"/>
          <w:lang w:eastAsia="ru-RU"/>
        </w:rPr>
        <w:t xml:space="preserve">, на 2020 год установлено </w:t>
      </w:r>
      <w:r w:rsidR="006C3E44" w:rsidRPr="005A635A">
        <w:rPr>
          <w:rFonts w:ascii="Times New Roman" w:eastAsia="Times New Roman" w:hAnsi="Times New Roman"/>
          <w:iCs/>
          <w:sz w:val="28"/>
          <w:szCs w:val="28"/>
          <w:lang w:eastAsia="ru-RU"/>
        </w:rPr>
        <w:t xml:space="preserve">в размере </w:t>
      </w:r>
      <w:r w:rsidRPr="005A635A">
        <w:rPr>
          <w:rFonts w:ascii="Times New Roman" w:eastAsia="Times New Roman" w:hAnsi="Times New Roman"/>
          <w:iCs/>
          <w:sz w:val="28"/>
          <w:szCs w:val="28"/>
          <w:lang w:eastAsia="ru-RU"/>
        </w:rPr>
        <w:t>102%, горнодобывающая промышленность и разработка карьеров в % к предыдущему году, при плане на 2019 год – 100,9</w:t>
      </w:r>
      <w:r w:rsidR="006C3E44" w:rsidRPr="005A635A">
        <w:rPr>
          <w:rFonts w:ascii="Times New Roman" w:eastAsia="Times New Roman" w:hAnsi="Times New Roman"/>
          <w:iCs/>
          <w:sz w:val="28"/>
          <w:szCs w:val="28"/>
          <w:lang w:eastAsia="ru-RU"/>
        </w:rPr>
        <w:t>%</w:t>
      </w:r>
      <w:r w:rsidRPr="005A635A">
        <w:rPr>
          <w:rFonts w:ascii="Times New Roman" w:eastAsia="Times New Roman" w:hAnsi="Times New Roman"/>
          <w:iCs/>
          <w:sz w:val="28"/>
          <w:szCs w:val="28"/>
          <w:lang w:eastAsia="ru-RU"/>
        </w:rPr>
        <w:t xml:space="preserve">, на 2020 год </w:t>
      </w:r>
      <w:r w:rsidR="006C3E44" w:rsidRPr="005A635A">
        <w:rPr>
          <w:rFonts w:ascii="Times New Roman" w:eastAsia="Times New Roman" w:hAnsi="Times New Roman"/>
          <w:iCs/>
          <w:sz w:val="28"/>
          <w:szCs w:val="28"/>
          <w:lang w:eastAsia="ru-RU"/>
        </w:rPr>
        <w:t>установлено в размере</w:t>
      </w:r>
      <w:r w:rsidRPr="005A635A">
        <w:rPr>
          <w:rFonts w:ascii="Times New Roman" w:eastAsia="Times New Roman" w:hAnsi="Times New Roman"/>
          <w:iCs/>
          <w:sz w:val="28"/>
          <w:szCs w:val="28"/>
          <w:lang w:eastAsia="ru-RU"/>
        </w:rPr>
        <w:t xml:space="preserve"> 100,7</w:t>
      </w:r>
      <w:r w:rsidR="006C3E44" w:rsidRPr="005A635A">
        <w:rPr>
          <w:rFonts w:ascii="Times New Roman" w:eastAsia="Times New Roman" w:hAnsi="Times New Roman"/>
          <w:iCs/>
          <w:sz w:val="28"/>
          <w:szCs w:val="28"/>
          <w:lang w:eastAsia="ru-RU"/>
        </w:rPr>
        <w:t>%</w:t>
      </w:r>
      <w:r w:rsidRPr="005A635A">
        <w:rPr>
          <w:rFonts w:ascii="Times New Roman" w:eastAsia="Times New Roman" w:hAnsi="Times New Roman"/>
          <w:iCs/>
          <w:sz w:val="28"/>
          <w:szCs w:val="28"/>
          <w:lang w:eastAsia="ru-RU"/>
        </w:rPr>
        <w:t>, обрабатывающая промышленность в % к предыдущему году на 2019 год – 104,6</w:t>
      </w:r>
      <w:r w:rsidR="006C3E44" w:rsidRPr="005A635A">
        <w:rPr>
          <w:rFonts w:ascii="Times New Roman" w:eastAsia="Times New Roman" w:hAnsi="Times New Roman"/>
          <w:iCs/>
          <w:sz w:val="28"/>
          <w:szCs w:val="28"/>
          <w:lang w:eastAsia="ru-RU"/>
        </w:rPr>
        <w:t>%</w:t>
      </w:r>
      <w:r w:rsidRPr="005A635A">
        <w:rPr>
          <w:rFonts w:ascii="Times New Roman" w:eastAsia="Times New Roman" w:hAnsi="Times New Roman"/>
          <w:iCs/>
          <w:sz w:val="28"/>
          <w:szCs w:val="28"/>
          <w:lang w:eastAsia="ru-RU"/>
        </w:rPr>
        <w:t>, на 2020 год – 102</w:t>
      </w:r>
      <w:r w:rsidR="006C3E44" w:rsidRPr="005A635A">
        <w:rPr>
          <w:rFonts w:ascii="Times New Roman" w:eastAsia="Times New Roman" w:hAnsi="Times New Roman"/>
          <w:iCs/>
          <w:sz w:val="28"/>
          <w:szCs w:val="28"/>
          <w:lang w:eastAsia="ru-RU"/>
        </w:rPr>
        <w:t>% и др</w:t>
      </w:r>
      <w:r w:rsidRPr="005A635A">
        <w:rPr>
          <w:rFonts w:ascii="Times New Roman" w:eastAsia="Times New Roman" w:hAnsi="Times New Roman"/>
          <w:iCs/>
          <w:sz w:val="28"/>
          <w:szCs w:val="28"/>
          <w:lang w:eastAsia="ru-RU"/>
        </w:rPr>
        <w:t>.</w:t>
      </w:r>
    </w:p>
    <w:p w:rsidR="006A0859" w:rsidRPr="005A635A" w:rsidRDefault="00322C55" w:rsidP="003E58CC">
      <w:pPr>
        <w:widowControl w:val="0"/>
        <w:spacing w:after="0" w:line="240" w:lineRule="auto"/>
        <w:ind w:firstLine="851"/>
        <w:jc w:val="both"/>
        <w:rPr>
          <w:rFonts w:ascii="Times New Roman" w:eastAsia="Times New Roman" w:hAnsi="Times New Roman"/>
          <w:b/>
          <w:bCs/>
          <w:sz w:val="28"/>
          <w:szCs w:val="28"/>
        </w:rPr>
      </w:pPr>
      <w:r w:rsidRPr="005A635A">
        <w:rPr>
          <w:rFonts w:ascii="Times New Roman" w:eastAsia="Times New Roman" w:hAnsi="Times New Roman"/>
          <w:b/>
          <w:sz w:val="28"/>
          <w:szCs w:val="28"/>
          <w:lang w:eastAsia="ru-RU"/>
        </w:rPr>
        <w:t>2.2. Основные результаты государственного аудита</w:t>
      </w:r>
      <w:r w:rsidRPr="005A635A">
        <w:rPr>
          <w:rFonts w:ascii="Times New Roman" w:eastAsia="Times New Roman" w:hAnsi="Times New Roman"/>
          <w:b/>
          <w:bCs/>
          <w:sz w:val="28"/>
          <w:szCs w:val="28"/>
        </w:rPr>
        <w:t xml:space="preserve"> </w:t>
      </w:r>
    </w:p>
    <w:p w:rsidR="00761883" w:rsidRPr="005A635A" w:rsidRDefault="00761883" w:rsidP="003E58CC">
      <w:pPr>
        <w:widowControl w:val="0"/>
        <w:spacing w:after="0" w:line="240" w:lineRule="auto"/>
        <w:ind w:firstLine="851"/>
        <w:jc w:val="both"/>
        <w:rPr>
          <w:rFonts w:ascii="Times New Roman" w:eastAsia="Times New Roman" w:hAnsi="Times New Roman"/>
          <w:b/>
          <w:sz w:val="28"/>
          <w:szCs w:val="28"/>
        </w:rPr>
      </w:pPr>
      <w:r w:rsidRPr="005A635A">
        <w:rPr>
          <w:rFonts w:ascii="Times New Roman" w:eastAsia="Times New Roman" w:hAnsi="Times New Roman"/>
          <w:b/>
          <w:sz w:val="28"/>
          <w:szCs w:val="28"/>
        </w:rPr>
        <w:t xml:space="preserve">2.2.1. Эффективность </w:t>
      </w:r>
      <w:r w:rsidR="00BE2931" w:rsidRPr="005A635A">
        <w:rPr>
          <w:rFonts w:ascii="Times New Roman" w:eastAsia="Times New Roman" w:hAnsi="Times New Roman"/>
          <w:b/>
          <w:sz w:val="28"/>
          <w:szCs w:val="28"/>
        </w:rPr>
        <w:t>планировани</w:t>
      </w:r>
      <w:r w:rsidR="00517AA4" w:rsidRPr="005A635A">
        <w:rPr>
          <w:rFonts w:ascii="Times New Roman" w:eastAsia="Times New Roman" w:hAnsi="Times New Roman"/>
          <w:b/>
          <w:sz w:val="28"/>
          <w:szCs w:val="28"/>
        </w:rPr>
        <w:t>я</w:t>
      </w:r>
      <w:r w:rsidR="002C5E42" w:rsidRPr="005A635A">
        <w:rPr>
          <w:rFonts w:ascii="Times New Roman" w:eastAsia="Times New Roman" w:hAnsi="Times New Roman"/>
          <w:b/>
          <w:sz w:val="28"/>
          <w:szCs w:val="28"/>
        </w:rPr>
        <w:t xml:space="preserve"> и исполнения</w:t>
      </w:r>
      <w:r w:rsidR="00BE2931" w:rsidRPr="005A635A">
        <w:rPr>
          <w:rFonts w:ascii="Times New Roman" w:eastAsia="Times New Roman" w:hAnsi="Times New Roman"/>
          <w:b/>
          <w:sz w:val="28"/>
          <w:szCs w:val="28"/>
        </w:rPr>
        <w:t xml:space="preserve"> бюджета</w:t>
      </w:r>
      <w:r w:rsidR="00517AA4" w:rsidRPr="005A635A">
        <w:rPr>
          <w:rFonts w:ascii="Times New Roman" w:eastAsia="Times New Roman" w:hAnsi="Times New Roman"/>
          <w:b/>
          <w:sz w:val="28"/>
          <w:szCs w:val="28"/>
        </w:rPr>
        <w:t xml:space="preserve"> Павлодарской области</w:t>
      </w:r>
    </w:p>
    <w:p w:rsidR="00967A88" w:rsidRPr="005A635A" w:rsidRDefault="00967A88" w:rsidP="003E58CC">
      <w:pPr>
        <w:widowControl w:val="0"/>
        <w:tabs>
          <w:tab w:val="left" w:pos="0"/>
        </w:tabs>
        <w:spacing w:after="0" w:line="240" w:lineRule="auto"/>
        <w:ind w:firstLine="851"/>
        <w:jc w:val="both"/>
        <w:rPr>
          <w:rFonts w:ascii="Times New Roman" w:eastAsia="Times New Roman" w:hAnsi="Times New Roman"/>
          <w:i/>
          <w:sz w:val="24"/>
          <w:szCs w:val="28"/>
          <w:lang w:eastAsia="ru-RU"/>
        </w:rPr>
      </w:pPr>
      <w:r w:rsidRPr="005A635A">
        <w:rPr>
          <w:rFonts w:ascii="Times New Roman" w:eastAsia="Times New Roman" w:hAnsi="Times New Roman"/>
          <w:i/>
          <w:sz w:val="24"/>
          <w:szCs w:val="28"/>
          <w:lang w:eastAsia="ru-RU"/>
        </w:rPr>
        <w:t xml:space="preserve">Агрегированные показатели исполнения бюджета Павлодарской области приведены в </w:t>
      </w:r>
      <w:r w:rsidR="00A55B47" w:rsidRPr="005A635A">
        <w:rPr>
          <w:rFonts w:ascii="Times New Roman" w:eastAsia="Times New Roman" w:hAnsi="Times New Roman"/>
          <w:i/>
          <w:sz w:val="24"/>
          <w:szCs w:val="28"/>
          <w:lang w:eastAsia="ru-RU"/>
        </w:rPr>
        <w:t>Приложении 2</w:t>
      </w:r>
      <w:r w:rsidRPr="005A635A">
        <w:rPr>
          <w:rFonts w:ascii="Times New Roman" w:eastAsia="Times New Roman" w:hAnsi="Times New Roman"/>
          <w:i/>
          <w:sz w:val="24"/>
          <w:szCs w:val="28"/>
          <w:lang w:eastAsia="ru-RU"/>
        </w:rPr>
        <w:t>.</w:t>
      </w:r>
    </w:p>
    <w:p w:rsidR="00BE2931" w:rsidRPr="005A635A" w:rsidRDefault="008404E7" w:rsidP="003E58CC">
      <w:pPr>
        <w:widowControl w:val="0"/>
        <w:tabs>
          <w:tab w:val="left" w:pos="0"/>
        </w:tabs>
        <w:spacing w:after="0" w:line="240" w:lineRule="auto"/>
        <w:ind w:firstLine="851"/>
        <w:jc w:val="both"/>
        <w:rPr>
          <w:rFonts w:ascii="Times New Roman" w:eastAsia="Times New Roman" w:hAnsi="Times New Roman"/>
          <w:i/>
          <w:sz w:val="24"/>
          <w:szCs w:val="28"/>
          <w:lang w:eastAsia="ru-RU"/>
        </w:rPr>
      </w:pPr>
      <w:r w:rsidRPr="005A635A">
        <w:rPr>
          <w:rFonts w:ascii="Times New Roman" w:eastAsia="Times New Roman" w:hAnsi="Times New Roman"/>
          <w:sz w:val="28"/>
          <w:szCs w:val="28"/>
          <w:lang w:eastAsia="ru-RU"/>
        </w:rPr>
        <w:t xml:space="preserve">13. </w:t>
      </w:r>
      <w:r w:rsidR="00BE2931" w:rsidRPr="005A635A">
        <w:rPr>
          <w:rFonts w:ascii="Times New Roman" w:eastAsia="Times New Roman" w:hAnsi="Times New Roman"/>
          <w:sz w:val="28"/>
          <w:szCs w:val="28"/>
          <w:lang w:eastAsia="ru-RU"/>
        </w:rPr>
        <w:t xml:space="preserve">Анализ доходной части бюджета Павлодарской области свидетельствует о тенденции перевыполнения ее прогнозных параметров и росте поступлений в 2020 году по сравнению с 2019 годом </w:t>
      </w:r>
      <w:r w:rsidR="00BE2931" w:rsidRPr="005A635A">
        <w:rPr>
          <w:rFonts w:ascii="Times New Roman" w:eastAsia="Times New Roman" w:hAnsi="Times New Roman"/>
          <w:i/>
          <w:sz w:val="24"/>
          <w:szCs w:val="28"/>
          <w:lang w:eastAsia="ru-RU"/>
        </w:rPr>
        <w:t>(включая поступления от погашения бюджетных кредитов, продажи финансовых активов, поступления займов и остатки бюджетных средств).</w:t>
      </w:r>
    </w:p>
    <w:p w:rsidR="00BE2931" w:rsidRPr="005A635A" w:rsidRDefault="00BE2931" w:rsidP="003E58CC">
      <w:pPr>
        <w:widowControl w:val="0"/>
        <w:tabs>
          <w:tab w:val="left" w:pos="0"/>
        </w:tabs>
        <w:spacing w:after="0" w:line="240" w:lineRule="auto"/>
        <w:ind w:firstLine="851"/>
        <w:jc w:val="both"/>
        <w:rPr>
          <w:rFonts w:ascii="Times New Roman" w:eastAsia="Times New Roman" w:hAnsi="Times New Roman"/>
          <w:sz w:val="28"/>
          <w:szCs w:val="28"/>
          <w:lang w:eastAsia="ru-RU"/>
        </w:rPr>
      </w:pPr>
      <w:r w:rsidRPr="005A635A">
        <w:rPr>
          <w:rFonts w:ascii="Times New Roman" w:eastAsia="Times New Roman" w:hAnsi="Times New Roman"/>
          <w:sz w:val="28"/>
          <w:szCs w:val="28"/>
          <w:lang w:eastAsia="ru-RU"/>
        </w:rPr>
        <w:t xml:space="preserve">Так, при плане 270 458,5 млн.тенге в </w:t>
      </w:r>
      <w:r w:rsidRPr="005A635A">
        <w:rPr>
          <w:rFonts w:ascii="Times New Roman" w:eastAsia="Times New Roman" w:hAnsi="Times New Roman"/>
          <w:b/>
          <w:sz w:val="28"/>
          <w:szCs w:val="28"/>
          <w:lang w:eastAsia="ru-RU"/>
        </w:rPr>
        <w:t>2019 году</w:t>
      </w:r>
      <w:r w:rsidRPr="005A635A">
        <w:rPr>
          <w:rFonts w:ascii="Times New Roman" w:eastAsia="Times New Roman" w:hAnsi="Times New Roman"/>
          <w:sz w:val="28"/>
          <w:szCs w:val="28"/>
          <w:lang w:eastAsia="ru-RU"/>
        </w:rPr>
        <w:t xml:space="preserve">, фактические поступления составили 272 396,3 млн.тенге (100,7%), </w:t>
      </w:r>
      <w:r w:rsidR="008027EA" w:rsidRPr="005A635A">
        <w:rPr>
          <w:rFonts w:ascii="Times New Roman" w:eastAsia="Times New Roman" w:hAnsi="Times New Roman"/>
          <w:b/>
          <w:sz w:val="28"/>
          <w:szCs w:val="28"/>
          <w:lang w:eastAsia="ru-RU"/>
        </w:rPr>
        <w:t>в 2020 году</w:t>
      </w:r>
      <w:r w:rsidR="008027EA" w:rsidRPr="005A635A">
        <w:rPr>
          <w:rFonts w:ascii="Times New Roman" w:eastAsia="Times New Roman" w:hAnsi="Times New Roman"/>
          <w:sz w:val="28"/>
          <w:szCs w:val="28"/>
          <w:lang w:eastAsia="ru-RU"/>
        </w:rPr>
        <w:t xml:space="preserve"> </w:t>
      </w:r>
      <w:r w:rsidRPr="005A635A">
        <w:rPr>
          <w:rFonts w:ascii="Times New Roman" w:eastAsia="Times New Roman" w:hAnsi="Times New Roman"/>
          <w:sz w:val="28"/>
          <w:szCs w:val="28"/>
          <w:lang w:eastAsia="ru-RU"/>
        </w:rPr>
        <w:t>при плане 367 009,3 млн.тенге, фактические поступления составили 378 763,6 млн.тенге (103,2%) или больше значения 2019 года на 106 367,3 млн.тенге.</w:t>
      </w:r>
    </w:p>
    <w:p w:rsidR="00BE2931" w:rsidRPr="005A635A" w:rsidRDefault="00BE2931" w:rsidP="003E58CC">
      <w:pPr>
        <w:widowControl w:val="0"/>
        <w:tabs>
          <w:tab w:val="left" w:pos="0"/>
        </w:tabs>
        <w:spacing w:after="0" w:line="240" w:lineRule="auto"/>
        <w:ind w:firstLine="851"/>
        <w:jc w:val="both"/>
        <w:rPr>
          <w:rFonts w:ascii="Times New Roman" w:eastAsia="Times New Roman" w:hAnsi="Times New Roman"/>
          <w:sz w:val="28"/>
          <w:szCs w:val="28"/>
          <w:lang w:eastAsia="ru-RU"/>
        </w:rPr>
      </w:pPr>
      <w:r w:rsidRPr="005A635A">
        <w:rPr>
          <w:rFonts w:ascii="Times New Roman" w:eastAsia="Times New Roman" w:hAnsi="Times New Roman"/>
          <w:sz w:val="28"/>
          <w:szCs w:val="28"/>
          <w:lang w:eastAsia="ru-RU"/>
        </w:rPr>
        <w:t>Наряду с этим отмечается увеличение поступлений за счет трансфертов из республиканского бюджета со 136 540,7 млн.тенге в 2019 году до 163 617,2 млн.тенге или на 27 076,5 млн.тенге.</w:t>
      </w:r>
    </w:p>
    <w:p w:rsidR="00BE2931" w:rsidRPr="005A635A" w:rsidRDefault="00BE2931" w:rsidP="003E58CC">
      <w:pPr>
        <w:widowControl w:val="0"/>
        <w:tabs>
          <w:tab w:val="left" w:pos="0"/>
        </w:tabs>
        <w:spacing w:after="0" w:line="240" w:lineRule="auto"/>
        <w:ind w:firstLine="851"/>
        <w:jc w:val="both"/>
        <w:rPr>
          <w:rFonts w:ascii="Times New Roman" w:eastAsia="Times New Roman" w:hAnsi="Times New Roman"/>
          <w:sz w:val="28"/>
          <w:szCs w:val="28"/>
          <w:lang w:eastAsia="ru-RU"/>
        </w:rPr>
      </w:pPr>
      <w:r w:rsidRPr="005A635A">
        <w:rPr>
          <w:rFonts w:ascii="Times New Roman" w:eastAsia="Times New Roman" w:hAnsi="Times New Roman"/>
          <w:sz w:val="28"/>
          <w:szCs w:val="28"/>
          <w:lang w:eastAsia="ru-RU"/>
        </w:rPr>
        <w:t>Несмотря на рост, отмечается неисполнение плана поступлений в 2019 году по 10 КБК на 272,4 млн.тенге, в 2020 году по 7 КБК на 4,9 млн.тенге, а также снижение поступлений по отдельным видам налогов</w:t>
      </w:r>
      <w:r w:rsidR="00DB2212" w:rsidRPr="005A635A">
        <w:rPr>
          <w:rFonts w:ascii="Times New Roman" w:eastAsia="Times New Roman" w:hAnsi="Times New Roman"/>
          <w:sz w:val="28"/>
          <w:szCs w:val="28"/>
          <w:lang w:eastAsia="ru-RU"/>
        </w:rPr>
        <w:t xml:space="preserve"> </w:t>
      </w:r>
      <w:r w:rsidR="00DB2212" w:rsidRPr="005A635A">
        <w:rPr>
          <w:rFonts w:ascii="Times New Roman" w:eastAsia="Times New Roman" w:hAnsi="Times New Roman"/>
          <w:i/>
          <w:sz w:val="28"/>
          <w:szCs w:val="28"/>
          <w:lang w:eastAsia="ru-RU"/>
        </w:rPr>
        <w:t xml:space="preserve">(приложение </w:t>
      </w:r>
      <w:r w:rsidR="00A55B47" w:rsidRPr="005A635A">
        <w:rPr>
          <w:rFonts w:ascii="Times New Roman" w:eastAsia="Times New Roman" w:hAnsi="Times New Roman"/>
          <w:i/>
          <w:sz w:val="28"/>
          <w:szCs w:val="28"/>
          <w:lang w:eastAsia="ru-RU"/>
        </w:rPr>
        <w:t>3</w:t>
      </w:r>
      <w:r w:rsidR="00DB2212" w:rsidRPr="005A635A">
        <w:rPr>
          <w:rFonts w:ascii="Times New Roman" w:eastAsia="Times New Roman" w:hAnsi="Times New Roman"/>
          <w:i/>
          <w:sz w:val="28"/>
          <w:szCs w:val="28"/>
          <w:lang w:eastAsia="ru-RU"/>
        </w:rPr>
        <w:t>)</w:t>
      </w:r>
      <w:r w:rsidRPr="005A635A">
        <w:rPr>
          <w:rFonts w:ascii="Times New Roman" w:eastAsia="Times New Roman" w:hAnsi="Times New Roman"/>
          <w:i/>
          <w:sz w:val="28"/>
          <w:szCs w:val="28"/>
          <w:lang w:eastAsia="ru-RU"/>
        </w:rPr>
        <w:t>.</w:t>
      </w:r>
    </w:p>
    <w:p w:rsidR="00BE2931" w:rsidRPr="005A635A" w:rsidRDefault="00BE2931" w:rsidP="003E58CC">
      <w:pPr>
        <w:widowControl w:val="0"/>
        <w:tabs>
          <w:tab w:val="left" w:pos="0"/>
        </w:tabs>
        <w:spacing w:after="0" w:line="240" w:lineRule="auto"/>
        <w:ind w:firstLine="851"/>
        <w:jc w:val="both"/>
        <w:rPr>
          <w:rFonts w:ascii="Times New Roman" w:eastAsia="Times New Roman" w:hAnsi="Times New Roman"/>
          <w:sz w:val="28"/>
          <w:szCs w:val="28"/>
          <w:lang w:eastAsia="ru-RU"/>
        </w:rPr>
      </w:pPr>
      <w:r w:rsidRPr="005A635A">
        <w:rPr>
          <w:rFonts w:ascii="Times New Roman" w:eastAsia="Times New Roman" w:hAnsi="Times New Roman"/>
          <w:bCs/>
          <w:sz w:val="28"/>
          <w:szCs w:val="28"/>
          <w:lang w:eastAsia="ru-RU"/>
        </w:rPr>
        <w:t>Так, в 2019 году снижение поступлений по отношению к 2018 году составило 630,7 млн.тенге, в том числе по подоходному налогу на 424,4 млн.тенге, земельному налогу – 4,1 млн.тенге, акцизам – 128,0 млн.тенге, сборам за ведение предпринимательской и профессиональной деятельности</w:t>
      </w:r>
      <w:r w:rsidRPr="005A635A">
        <w:rPr>
          <w:rFonts w:ascii="Times New Roman" w:eastAsia="Times New Roman" w:hAnsi="Times New Roman"/>
          <w:sz w:val="28"/>
          <w:szCs w:val="28"/>
          <w:lang w:eastAsia="ru-RU"/>
        </w:rPr>
        <w:t xml:space="preserve"> – 73,9 млн.тенге, налогу на игорный бизнес – 0,3 млн.тенге. В 2020 году </w:t>
      </w:r>
      <w:r w:rsidRPr="005A635A">
        <w:rPr>
          <w:rFonts w:ascii="Times New Roman" w:eastAsia="Times New Roman" w:hAnsi="Times New Roman"/>
          <w:bCs/>
          <w:sz w:val="28"/>
          <w:szCs w:val="28"/>
          <w:lang w:eastAsia="ru-RU"/>
        </w:rPr>
        <w:t xml:space="preserve">по отношению к 2019 году на 1 257,0 млн.тенге, из них по земельному налогу на 57,4 млн.тенге, </w:t>
      </w:r>
      <w:r w:rsidRPr="005A635A">
        <w:rPr>
          <w:rFonts w:ascii="Times New Roman" w:eastAsia="Times New Roman" w:hAnsi="Times New Roman"/>
          <w:sz w:val="28"/>
          <w:szCs w:val="28"/>
          <w:lang w:eastAsia="ru-RU"/>
        </w:rPr>
        <w:t xml:space="preserve">налогу на имущество – 448,5 млн.тенге; государственным пошлинам – 42,2 млн.тенге, налогу на транспортные средства – 657,4 </w:t>
      </w:r>
      <w:r w:rsidRPr="005A635A">
        <w:rPr>
          <w:rFonts w:ascii="Times New Roman" w:eastAsia="Times New Roman" w:hAnsi="Times New Roman"/>
          <w:sz w:val="28"/>
          <w:szCs w:val="28"/>
          <w:lang w:eastAsia="ru-RU"/>
        </w:rPr>
        <w:lastRenderedPageBreak/>
        <w:t>млн.тенге, налогу на игорный бизнес – 51,5 млн.тенге.</w:t>
      </w:r>
    </w:p>
    <w:p w:rsidR="00BE293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14. </w:t>
      </w:r>
      <w:r w:rsidR="00BE2931" w:rsidRPr="005A635A">
        <w:rPr>
          <w:rFonts w:ascii="Times New Roman" w:eastAsia="Calibri" w:hAnsi="Times New Roman"/>
          <w:iCs/>
          <w:sz w:val="28"/>
          <w:szCs w:val="28"/>
        </w:rPr>
        <w:t>Анализ формирования бюджета области по поступлениям на 2019 – 2020 годы свидетельствует о наличии фактов планирования параметров с занижением их плановых значений от 2 до 25 раз, не смотря на их фактическое перевыполнение от 101% до 153%.</w:t>
      </w:r>
    </w:p>
    <w:p w:rsidR="00BE2931" w:rsidRPr="005A635A" w:rsidRDefault="00BE293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Например, в 2019 году объем неналоговых поступлений утвержден в сумме 590,8 млн.тенге, который был скорректирован до 1 715,1 млн.тенге, а фактическое исполнение составило 1 986,9 млн.тенге (115,8%) или занижение </w:t>
      </w:r>
      <w:r w:rsidR="00735F64" w:rsidRPr="005A635A">
        <w:rPr>
          <w:rFonts w:ascii="Times New Roman" w:eastAsia="Calibri" w:hAnsi="Times New Roman"/>
          <w:iCs/>
          <w:sz w:val="28"/>
          <w:szCs w:val="28"/>
        </w:rPr>
        <w:t xml:space="preserve">от первоначально утвержденного прогноза </w:t>
      </w:r>
      <w:r w:rsidRPr="005A635A">
        <w:rPr>
          <w:rFonts w:ascii="Times New Roman" w:eastAsia="Calibri" w:hAnsi="Times New Roman"/>
          <w:iCs/>
          <w:sz w:val="28"/>
          <w:szCs w:val="28"/>
        </w:rPr>
        <w:t xml:space="preserve">составило 3,3 раза; объем поступлений от продажи основного капитала утвержден в сумме 49,2 млн.тенге, который был скорректирован до 1 250,7 млн.тенге, исполнение которого составило 1 209,5 млн.тенге (96,7%) </w:t>
      </w:r>
      <w:r w:rsidR="00735F64" w:rsidRPr="005A635A">
        <w:rPr>
          <w:rFonts w:ascii="Times New Roman" w:eastAsia="Calibri" w:hAnsi="Times New Roman"/>
          <w:iCs/>
          <w:sz w:val="28"/>
          <w:szCs w:val="28"/>
        </w:rPr>
        <w:t xml:space="preserve">или занижение от первоначально утвержденного прогноза </w:t>
      </w:r>
      <w:r w:rsidRPr="005A635A">
        <w:rPr>
          <w:rFonts w:ascii="Times New Roman" w:eastAsia="Calibri" w:hAnsi="Times New Roman"/>
          <w:iCs/>
          <w:sz w:val="28"/>
          <w:szCs w:val="28"/>
        </w:rPr>
        <w:t xml:space="preserve">в 25 раз. </w:t>
      </w:r>
      <w:r w:rsidR="00735F64" w:rsidRPr="005A635A">
        <w:rPr>
          <w:rFonts w:ascii="Times New Roman" w:eastAsia="Calibri" w:hAnsi="Times New Roman"/>
          <w:iCs/>
          <w:sz w:val="28"/>
          <w:szCs w:val="28"/>
        </w:rPr>
        <w:t xml:space="preserve"> </w:t>
      </w:r>
    </w:p>
    <w:p w:rsidR="00BE2931" w:rsidRPr="005A635A" w:rsidRDefault="00BE293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Аналогично в 2020 году, утвержденные значения неналоговых поступлений скорректированы с 785,1 млн.тенге до 1 765,9 млн.тенге, исполнение которых составило 2 373,4 млн.тенге (134,4%) </w:t>
      </w:r>
      <w:r w:rsidR="00735F64" w:rsidRPr="005A635A">
        <w:rPr>
          <w:rFonts w:ascii="Times New Roman" w:eastAsia="Calibri" w:hAnsi="Times New Roman"/>
          <w:iCs/>
          <w:sz w:val="28"/>
          <w:szCs w:val="28"/>
        </w:rPr>
        <w:t>или занижение от первоначально утвержденного прогноза</w:t>
      </w:r>
      <w:r w:rsidRPr="005A635A">
        <w:rPr>
          <w:rFonts w:ascii="Times New Roman" w:eastAsia="Calibri" w:hAnsi="Times New Roman"/>
          <w:iCs/>
          <w:sz w:val="28"/>
          <w:szCs w:val="28"/>
        </w:rPr>
        <w:t xml:space="preserve"> в 3 раза; поступления от продажи основного капитала скорректированы с 2 422,8 млн.тенге до 3 641,7 млн.тенге и фактически исполнены на 5 578,9 млн.тенге (153,2%) </w:t>
      </w:r>
      <w:r w:rsidR="00735F64" w:rsidRPr="005A635A">
        <w:rPr>
          <w:rFonts w:ascii="Times New Roman" w:eastAsia="Calibri" w:hAnsi="Times New Roman"/>
          <w:iCs/>
          <w:sz w:val="28"/>
          <w:szCs w:val="28"/>
        </w:rPr>
        <w:t>или занижение от первоначально утвержденного прогноза</w:t>
      </w:r>
      <w:r w:rsidRPr="005A635A">
        <w:rPr>
          <w:rFonts w:ascii="Times New Roman" w:eastAsia="Calibri" w:hAnsi="Times New Roman"/>
          <w:iCs/>
          <w:sz w:val="28"/>
          <w:szCs w:val="28"/>
        </w:rPr>
        <w:t xml:space="preserve"> в 2 раза; поступления займов скорректированы с 4 052,5 млн.тенге до 46 084,8 млн.тенге (исполнение 100%) </w:t>
      </w:r>
      <w:r w:rsidR="00735F64" w:rsidRPr="005A635A">
        <w:rPr>
          <w:rFonts w:ascii="Times New Roman" w:eastAsia="Calibri" w:hAnsi="Times New Roman"/>
          <w:iCs/>
          <w:sz w:val="28"/>
          <w:szCs w:val="28"/>
        </w:rPr>
        <w:t xml:space="preserve">или занижение от первоначально утвержденного прогноза </w:t>
      </w:r>
      <w:r w:rsidRPr="005A635A">
        <w:rPr>
          <w:rFonts w:ascii="Times New Roman" w:eastAsia="Calibri" w:hAnsi="Times New Roman"/>
          <w:iCs/>
          <w:sz w:val="28"/>
          <w:szCs w:val="28"/>
        </w:rPr>
        <w:t>в 11 раз.</w:t>
      </w:r>
    </w:p>
    <w:p w:rsidR="00BE2931" w:rsidRPr="005A635A" w:rsidRDefault="00BE2931" w:rsidP="003E58CC">
      <w:pPr>
        <w:widowControl w:val="0"/>
        <w:tabs>
          <w:tab w:val="left" w:pos="0"/>
        </w:tabs>
        <w:spacing w:after="0" w:line="240" w:lineRule="auto"/>
        <w:ind w:firstLine="851"/>
        <w:jc w:val="both"/>
        <w:rPr>
          <w:rFonts w:ascii="Times New Roman" w:eastAsia="Times New Roman" w:hAnsi="Times New Roman"/>
          <w:sz w:val="16"/>
          <w:szCs w:val="16"/>
          <w:lang w:eastAsia="ru-RU"/>
        </w:rPr>
      </w:pPr>
    </w:p>
    <w:tbl>
      <w:tblPr>
        <w:tblW w:w="9358" w:type="dxa"/>
        <w:tblLook w:val="04A0" w:firstRow="1" w:lastRow="0" w:firstColumn="1" w:lastColumn="0" w:noHBand="0" w:noVBand="1"/>
      </w:tblPr>
      <w:tblGrid>
        <w:gridCol w:w="5098"/>
        <w:gridCol w:w="1060"/>
        <w:gridCol w:w="1060"/>
        <w:gridCol w:w="1060"/>
        <w:gridCol w:w="1080"/>
      </w:tblGrid>
      <w:tr w:rsidR="005A635A" w:rsidRPr="005A635A" w:rsidTr="00836E27">
        <w:trPr>
          <w:trHeight w:val="74"/>
        </w:trPr>
        <w:tc>
          <w:tcPr>
            <w:tcW w:w="5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 xml:space="preserve">Наименование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2019 год</w:t>
            </w:r>
          </w:p>
        </w:tc>
        <w:tc>
          <w:tcPr>
            <w:tcW w:w="2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4"/>
                <w:szCs w:val="14"/>
                <w:lang w:eastAsia="ru-RU"/>
              </w:rPr>
            </w:pPr>
            <w:r w:rsidRPr="005A635A">
              <w:rPr>
                <w:rFonts w:ascii="Times New Roman" w:eastAsia="Times New Roman" w:hAnsi="Times New Roman"/>
                <w:b/>
                <w:bCs/>
                <w:sz w:val="14"/>
                <w:szCs w:val="14"/>
                <w:lang w:eastAsia="ru-RU"/>
              </w:rPr>
              <w:t>2020 год</w:t>
            </w:r>
          </w:p>
        </w:tc>
      </w:tr>
      <w:tr w:rsidR="005A635A" w:rsidRPr="005A635A" w:rsidTr="004A6FAD">
        <w:trPr>
          <w:trHeight w:val="204"/>
        </w:trPr>
        <w:tc>
          <w:tcPr>
            <w:tcW w:w="5098" w:type="dxa"/>
            <w:vMerge/>
            <w:tcBorders>
              <w:top w:val="single" w:sz="4" w:space="0" w:color="auto"/>
              <w:left w:val="single" w:sz="4" w:space="0" w:color="auto"/>
              <w:bottom w:val="single" w:sz="4" w:space="0" w:color="auto"/>
              <w:right w:val="single" w:sz="4" w:space="0" w:color="auto"/>
            </w:tcBorders>
            <w:vAlign w:val="center"/>
            <w:hideMark/>
          </w:tcPr>
          <w:p w:rsidR="00BE2931" w:rsidRPr="005A635A" w:rsidRDefault="00BE2931" w:rsidP="003E58CC">
            <w:pPr>
              <w:widowControl w:val="0"/>
              <w:spacing w:after="0" w:line="240" w:lineRule="auto"/>
              <w:rPr>
                <w:rFonts w:ascii="Times New Roman" w:eastAsia="Times New Roman" w:hAnsi="Times New Roman"/>
                <w:b/>
                <w:bCs/>
                <w:sz w:val="16"/>
                <w:szCs w:val="16"/>
                <w:lang w:eastAsia="ru-RU"/>
              </w:rPr>
            </w:pPr>
          </w:p>
        </w:tc>
        <w:tc>
          <w:tcPr>
            <w:tcW w:w="1060" w:type="dxa"/>
            <w:tcBorders>
              <w:top w:val="nil"/>
              <w:left w:val="nil"/>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план</w:t>
            </w:r>
          </w:p>
        </w:tc>
        <w:tc>
          <w:tcPr>
            <w:tcW w:w="1060" w:type="dxa"/>
            <w:tcBorders>
              <w:top w:val="nil"/>
              <w:left w:val="nil"/>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касса</w:t>
            </w:r>
          </w:p>
        </w:tc>
        <w:tc>
          <w:tcPr>
            <w:tcW w:w="1060" w:type="dxa"/>
            <w:tcBorders>
              <w:top w:val="nil"/>
              <w:left w:val="nil"/>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jc w:val="center"/>
              <w:rPr>
                <w:rFonts w:ascii="Times New Roman" w:eastAsia="Times New Roman" w:hAnsi="Times New Roman"/>
                <w:sz w:val="14"/>
                <w:szCs w:val="14"/>
                <w:lang w:eastAsia="ru-RU"/>
              </w:rPr>
            </w:pPr>
            <w:r w:rsidRPr="005A635A">
              <w:rPr>
                <w:rFonts w:ascii="Times New Roman" w:eastAsia="Times New Roman" w:hAnsi="Times New Roman"/>
                <w:sz w:val="14"/>
                <w:szCs w:val="14"/>
                <w:lang w:eastAsia="ru-RU"/>
              </w:rPr>
              <w:t>план</w:t>
            </w:r>
          </w:p>
        </w:tc>
        <w:tc>
          <w:tcPr>
            <w:tcW w:w="1080" w:type="dxa"/>
            <w:tcBorders>
              <w:top w:val="nil"/>
              <w:left w:val="nil"/>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jc w:val="center"/>
              <w:rPr>
                <w:rFonts w:ascii="Times New Roman" w:eastAsia="Times New Roman" w:hAnsi="Times New Roman"/>
                <w:sz w:val="14"/>
                <w:szCs w:val="14"/>
                <w:lang w:eastAsia="ru-RU"/>
              </w:rPr>
            </w:pPr>
            <w:r w:rsidRPr="005A635A">
              <w:rPr>
                <w:rFonts w:ascii="Times New Roman" w:eastAsia="Times New Roman" w:hAnsi="Times New Roman"/>
                <w:sz w:val="14"/>
                <w:szCs w:val="14"/>
                <w:lang w:eastAsia="ru-RU"/>
              </w:rPr>
              <w:t>касса</w:t>
            </w:r>
          </w:p>
        </w:tc>
      </w:tr>
      <w:tr w:rsidR="005A635A" w:rsidRPr="005A635A" w:rsidTr="004A6FAD">
        <w:trPr>
          <w:trHeight w:val="225"/>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 xml:space="preserve">ДОХОДЫ, в </w:t>
            </w:r>
            <w:proofErr w:type="spellStart"/>
            <w:r w:rsidRPr="005A635A">
              <w:rPr>
                <w:rFonts w:ascii="Times New Roman" w:eastAsia="Times New Roman" w:hAnsi="Times New Roman"/>
                <w:b/>
                <w:bCs/>
                <w:sz w:val="16"/>
                <w:szCs w:val="16"/>
                <w:lang w:eastAsia="ru-RU"/>
              </w:rPr>
              <w:t>т.ч</w:t>
            </w:r>
            <w:proofErr w:type="spellEnd"/>
            <w:r w:rsidRPr="005A635A">
              <w:rPr>
                <w:rFonts w:ascii="Times New Roman" w:eastAsia="Times New Roman" w:hAnsi="Times New Roman"/>
                <w:b/>
                <w:bCs/>
                <w:sz w:val="16"/>
                <w:szCs w:val="16"/>
                <w:lang w:eastAsia="ru-RU"/>
              </w:rPr>
              <w:t>.</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4"/>
                <w:szCs w:val="14"/>
                <w:lang w:eastAsia="ru-RU"/>
              </w:rPr>
            </w:pPr>
            <w:r w:rsidRPr="005A635A">
              <w:rPr>
                <w:rFonts w:ascii="Times New Roman" w:eastAsia="Times New Roman" w:hAnsi="Times New Roman"/>
                <w:b/>
                <w:bCs/>
                <w:sz w:val="14"/>
                <w:szCs w:val="14"/>
                <w:lang w:eastAsia="ru-RU"/>
              </w:rPr>
              <w:t>255 809,0</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4"/>
                <w:szCs w:val="14"/>
                <w:lang w:eastAsia="ru-RU"/>
              </w:rPr>
            </w:pPr>
            <w:r w:rsidRPr="005A635A">
              <w:rPr>
                <w:rFonts w:ascii="Times New Roman" w:eastAsia="Times New Roman" w:hAnsi="Times New Roman"/>
                <w:b/>
                <w:bCs/>
                <w:sz w:val="14"/>
                <w:szCs w:val="14"/>
                <w:lang w:eastAsia="ru-RU"/>
              </w:rPr>
              <w:t>257 878,1</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4"/>
                <w:szCs w:val="14"/>
                <w:lang w:eastAsia="ru-RU"/>
              </w:rPr>
            </w:pPr>
            <w:r w:rsidRPr="005A635A">
              <w:rPr>
                <w:rFonts w:ascii="Times New Roman" w:eastAsia="Times New Roman" w:hAnsi="Times New Roman"/>
                <w:b/>
                <w:bCs/>
                <w:sz w:val="14"/>
                <w:szCs w:val="14"/>
                <w:lang w:eastAsia="ru-RU"/>
              </w:rPr>
              <w:t>315 840,6</w:t>
            </w:r>
          </w:p>
        </w:tc>
        <w:tc>
          <w:tcPr>
            <w:tcW w:w="108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4"/>
                <w:szCs w:val="14"/>
                <w:lang w:eastAsia="ru-RU"/>
              </w:rPr>
            </w:pPr>
            <w:r w:rsidRPr="005A635A">
              <w:rPr>
                <w:rFonts w:ascii="Times New Roman" w:eastAsia="Times New Roman" w:hAnsi="Times New Roman"/>
                <w:b/>
                <w:bCs/>
                <w:sz w:val="14"/>
                <w:szCs w:val="14"/>
                <w:lang w:eastAsia="ru-RU"/>
              </w:rPr>
              <w:t>327 574,5</w:t>
            </w:r>
          </w:p>
        </w:tc>
      </w:tr>
      <w:tr w:rsidR="005A635A" w:rsidRPr="005A635A" w:rsidTr="004A6FAD">
        <w:trPr>
          <w:trHeight w:val="228"/>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НАЛОГОВЫЕ ПОСТУПЛЕНИЯ</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112 838,4</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114 576,1</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146 815,8</w:t>
            </w:r>
          </w:p>
        </w:tc>
        <w:tc>
          <w:tcPr>
            <w:tcW w:w="108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156 005,0</w:t>
            </w:r>
          </w:p>
        </w:tc>
      </w:tr>
      <w:tr w:rsidR="005A635A" w:rsidRPr="005A635A" w:rsidTr="004A6FAD">
        <w:trPr>
          <w:trHeight w:val="228"/>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НЕНАЛОГОВЫЕ ПОСТУПЛЕНИЯ</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1 715,1</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1 986,9</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1 765,9</w:t>
            </w:r>
          </w:p>
        </w:tc>
        <w:tc>
          <w:tcPr>
            <w:tcW w:w="108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2 373,4</w:t>
            </w:r>
          </w:p>
        </w:tc>
      </w:tr>
      <w:tr w:rsidR="005A635A" w:rsidRPr="005A635A" w:rsidTr="004A6FAD">
        <w:trPr>
          <w:trHeight w:val="228"/>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ПОСТУПЛЕНИЯ ОТ ПРОДАЖИ ОСНОВНОГО КАПИТАЛА</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4 714,8</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4 774,4</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3 641,7</w:t>
            </w:r>
          </w:p>
        </w:tc>
        <w:tc>
          <w:tcPr>
            <w:tcW w:w="108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5 578,9</w:t>
            </w:r>
          </w:p>
        </w:tc>
      </w:tr>
      <w:tr w:rsidR="005A635A" w:rsidRPr="005A635A" w:rsidTr="004A6FAD">
        <w:trPr>
          <w:trHeight w:val="228"/>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ПОСТУПЛЕНИЯ ТРАНСФЕРТОВ</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136 540,7</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136 540,7</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163 617,2</w:t>
            </w:r>
          </w:p>
        </w:tc>
        <w:tc>
          <w:tcPr>
            <w:tcW w:w="108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6"/>
                <w:szCs w:val="16"/>
                <w:lang w:eastAsia="ru-RU"/>
              </w:rPr>
            </w:pPr>
            <w:r w:rsidRPr="005A635A">
              <w:rPr>
                <w:rFonts w:ascii="Times New Roman" w:eastAsia="Times New Roman" w:hAnsi="Times New Roman"/>
                <w:i/>
                <w:iCs/>
                <w:sz w:val="16"/>
                <w:szCs w:val="16"/>
                <w:lang w:eastAsia="ru-RU"/>
              </w:rPr>
              <w:t>163 617,2</w:t>
            </w:r>
          </w:p>
        </w:tc>
      </w:tr>
      <w:tr w:rsidR="005A635A" w:rsidRPr="005A635A" w:rsidTr="004A6FAD">
        <w:trPr>
          <w:trHeight w:val="228"/>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ПОГАШЕНИЕ БЮДЖЕТНЫХ КРЕДИТОВ</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991,0</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889,8</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2 692,3</w:t>
            </w:r>
          </w:p>
        </w:tc>
        <w:tc>
          <w:tcPr>
            <w:tcW w:w="108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2 701,2</w:t>
            </w:r>
          </w:p>
        </w:tc>
      </w:tr>
      <w:tr w:rsidR="005A635A" w:rsidRPr="005A635A" w:rsidTr="00836E27">
        <w:trPr>
          <w:trHeight w:val="207"/>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 xml:space="preserve">ПОСТУПЛЕНИЯ ОТ ПРОДАЖИ ФИНАНСОВЫХ АКТИВОВ </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1 250,7</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1 209,5</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3,7</w:t>
            </w:r>
          </w:p>
        </w:tc>
        <w:tc>
          <w:tcPr>
            <w:tcW w:w="108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5,8</w:t>
            </w:r>
          </w:p>
        </w:tc>
      </w:tr>
      <w:tr w:rsidR="005A635A" w:rsidRPr="005A635A" w:rsidTr="004A6FAD">
        <w:trPr>
          <w:trHeight w:val="228"/>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ПОСТУПЛЕНИЕ ЗАЙМОВ</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9 936,2</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9 940,1</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46 084,8</w:t>
            </w:r>
          </w:p>
        </w:tc>
        <w:tc>
          <w:tcPr>
            <w:tcW w:w="108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46 068,2</w:t>
            </w:r>
          </w:p>
        </w:tc>
      </w:tr>
      <w:tr w:rsidR="005A635A" w:rsidRPr="005A635A" w:rsidTr="004A6FAD">
        <w:trPr>
          <w:trHeight w:val="228"/>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ИСПОЛЬЗУЕМЫЕ ОСТАТКИ БЮДЖЕТНЫХ СРЕДСТВ</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2 471,6</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64,8</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2 387,9</w:t>
            </w:r>
          </w:p>
        </w:tc>
        <w:tc>
          <w:tcPr>
            <w:tcW w:w="108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-13 010,7</w:t>
            </w:r>
          </w:p>
        </w:tc>
      </w:tr>
      <w:tr w:rsidR="005A635A" w:rsidRPr="005A635A" w:rsidTr="004A6FAD">
        <w:trPr>
          <w:trHeight w:val="228"/>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jc w:val="right"/>
              <w:rPr>
                <w:rFonts w:ascii="Times New Roman" w:eastAsia="Times New Roman" w:hAnsi="Times New Roman"/>
                <w:i/>
                <w:iCs/>
                <w:sz w:val="14"/>
                <w:szCs w:val="14"/>
                <w:lang w:eastAsia="ru-RU"/>
              </w:rPr>
            </w:pPr>
            <w:r w:rsidRPr="005A635A">
              <w:rPr>
                <w:rFonts w:ascii="Times New Roman" w:eastAsia="Times New Roman" w:hAnsi="Times New Roman"/>
                <w:i/>
                <w:iCs/>
                <w:sz w:val="14"/>
                <w:szCs w:val="14"/>
                <w:lang w:eastAsia="ru-RU"/>
              </w:rPr>
              <w:t>Остатки бюджетных средств на начало финансового года</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4"/>
                <w:szCs w:val="14"/>
                <w:lang w:eastAsia="ru-RU"/>
              </w:rPr>
            </w:pPr>
            <w:r w:rsidRPr="005A635A">
              <w:rPr>
                <w:rFonts w:ascii="Times New Roman" w:eastAsia="Times New Roman" w:hAnsi="Times New Roman"/>
                <w:i/>
                <w:iCs/>
                <w:sz w:val="14"/>
                <w:szCs w:val="14"/>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4"/>
                <w:szCs w:val="14"/>
                <w:lang w:eastAsia="ru-RU"/>
              </w:rPr>
            </w:pPr>
            <w:r w:rsidRPr="005A635A">
              <w:rPr>
                <w:rFonts w:ascii="Times New Roman" w:eastAsia="Times New Roman" w:hAnsi="Times New Roman"/>
                <w:i/>
                <w:iCs/>
                <w:sz w:val="14"/>
                <w:szCs w:val="14"/>
                <w:lang w:eastAsia="ru-RU"/>
              </w:rPr>
              <w:t>2 478,8</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4"/>
                <w:szCs w:val="14"/>
                <w:lang w:eastAsia="ru-RU"/>
              </w:rPr>
            </w:pPr>
            <w:r w:rsidRPr="005A635A">
              <w:rPr>
                <w:rFonts w:ascii="Times New Roman" w:eastAsia="Times New Roman" w:hAnsi="Times New Roman"/>
                <w:i/>
                <w:iCs/>
                <w:sz w:val="14"/>
                <w:szCs w:val="14"/>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4"/>
                <w:szCs w:val="14"/>
                <w:lang w:eastAsia="ru-RU"/>
              </w:rPr>
            </w:pPr>
            <w:r w:rsidRPr="005A635A">
              <w:rPr>
                <w:rFonts w:ascii="Times New Roman" w:eastAsia="Times New Roman" w:hAnsi="Times New Roman"/>
                <w:i/>
                <w:iCs/>
                <w:sz w:val="14"/>
                <w:szCs w:val="14"/>
                <w:lang w:eastAsia="ru-RU"/>
              </w:rPr>
              <w:t>2 413,9</w:t>
            </w:r>
          </w:p>
        </w:tc>
      </w:tr>
      <w:tr w:rsidR="005A635A" w:rsidRPr="005A635A" w:rsidTr="004A6FAD">
        <w:trPr>
          <w:trHeight w:val="228"/>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jc w:val="right"/>
              <w:rPr>
                <w:rFonts w:ascii="Times New Roman" w:eastAsia="Times New Roman" w:hAnsi="Times New Roman"/>
                <w:i/>
                <w:iCs/>
                <w:sz w:val="14"/>
                <w:szCs w:val="14"/>
                <w:lang w:eastAsia="ru-RU"/>
              </w:rPr>
            </w:pPr>
            <w:r w:rsidRPr="005A635A">
              <w:rPr>
                <w:rFonts w:ascii="Times New Roman" w:eastAsia="Times New Roman" w:hAnsi="Times New Roman"/>
                <w:i/>
                <w:iCs/>
                <w:sz w:val="14"/>
                <w:szCs w:val="14"/>
                <w:lang w:eastAsia="ru-RU"/>
              </w:rPr>
              <w:t>Остатки бюджетных средств на конец отчетного периода</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i/>
                <w:iCs/>
                <w:sz w:val="14"/>
                <w:szCs w:val="14"/>
                <w:lang w:eastAsia="ru-RU"/>
              </w:rPr>
            </w:pPr>
            <w:r w:rsidRPr="005A635A">
              <w:rPr>
                <w:rFonts w:ascii="Times New Roman" w:eastAsia="Times New Roman" w:hAnsi="Times New Roman"/>
                <w:i/>
                <w:iCs/>
                <w:sz w:val="14"/>
                <w:szCs w:val="14"/>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iCs/>
                <w:sz w:val="14"/>
                <w:szCs w:val="14"/>
                <w:lang w:eastAsia="ru-RU"/>
              </w:rPr>
            </w:pPr>
            <w:r w:rsidRPr="005A635A">
              <w:rPr>
                <w:rFonts w:ascii="Times New Roman" w:eastAsia="Times New Roman" w:hAnsi="Times New Roman"/>
                <w:b/>
                <w:iCs/>
                <w:sz w:val="14"/>
                <w:szCs w:val="14"/>
                <w:lang w:eastAsia="ru-RU"/>
              </w:rPr>
              <w:t>2 413,9</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iCs/>
                <w:sz w:val="14"/>
                <w:szCs w:val="14"/>
                <w:lang w:eastAsia="ru-RU"/>
              </w:rPr>
            </w:pPr>
            <w:r w:rsidRPr="005A635A">
              <w:rPr>
                <w:rFonts w:ascii="Times New Roman" w:eastAsia="Times New Roman" w:hAnsi="Times New Roman"/>
                <w:b/>
                <w:iCs/>
                <w:sz w:val="14"/>
                <w:szCs w:val="14"/>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iCs/>
                <w:sz w:val="14"/>
                <w:szCs w:val="14"/>
                <w:lang w:eastAsia="ru-RU"/>
              </w:rPr>
            </w:pPr>
            <w:r w:rsidRPr="005A635A">
              <w:rPr>
                <w:rFonts w:ascii="Times New Roman" w:eastAsia="Times New Roman" w:hAnsi="Times New Roman"/>
                <w:b/>
                <w:iCs/>
                <w:sz w:val="14"/>
                <w:szCs w:val="14"/>
                <w:lang w:eastAsia="ru-RU"/>
              </w:rPr>
              <w:t>15 424,7</w:t>
            </w:r>
          </w:p>
        </w:tc>
      </w:tr>
      <w:tr w:rsidR="005A635A" w:rsidRPr="005A635A" w:rsidTr="004A6FAD">
        <w:trPr>
          <w:trHeight w:val="20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right"/>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ВСЕГО ДОХОДЫ</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270 458,5</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272 396,3</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367 009,3</w:t>
            </w:r>
          </w:p>
        </w:tc>
        <w:tc>
          <w:tcPr>
            <w:tcW w:w="108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378 763,6</w:t>
            </w:r>
          </w:p>
        </w:tc>
      </w:tr>
      <w:tr w:rsidR="005A635A" w:rsidRPr="005A635A" w:rsidTr="004A6FAD">
        <w:trPr>
          <w:trHeight w:val="228"/>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BE2931" w:rsidRPr="005A635A" w:rsidRDefault="00BE2931" w:rsidP="003E58CC">
            <w:pPr>
              <w:widowControl w:val="0"/>
              <w:spacing w:after="0" w:line="240" w:lineRule="auto"/>
              <w:rPr>
                <w:rFonts w:ascii="Times New Roman" w:eastAsia="Times New Roman" w:hAnsi="Times New Roman"/>
                <w:b/>
                <w:bCs/>
                <w:sz w:val="18"/>
                <w:szCs w:val="18"/>
                <w:lang w:eastAsia="ru-RU"/>
              </w:rPr>
            </w:pPr>
            <w:r w:rsidRPr="005A635A">
              <w:rPr>
                <w:rFonts w:ascii="Times New Roman" w:eastAsia="Times New Roman" w:hAnsi="Times New Roman"/>
                <w:b/>
                <w:bCs/>
                <w:sz w:val="18"/>
                <w:szCs w:val="18"/>
                <w:lang w:eastAsia="ru-RU"/>
              </w:rPr>
              <w:t>ЗАТРАТЫ</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260 013,2</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259 538,9</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352 081,7</w:t>
            </w:r>
          </w:p>
        </w:tc>
        <w:tc>
          <w:tcPr>
            <w:tcW w:w="108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348 414,3</w:t>
            </w:r>
          </w:p>
        </w:tc>
      </w:tr>
      <w:tr w:rsidR="005A635A" w:rsidRPr="005A635A" w:rsidTr="004A6FAD">
        <w:trPr>
          <w:trHeight w:val="228"/>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BE2931" w:rsidRPr="005A635A" w:rsidRDefault="00BE2931" w:rsidP="003E58CC">
            <w:pPr>
              <w:widowControl w:val="0"/>
              <w:spacing w:after="0" w:line="240" w:lineRule="auto"/>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БЮДЖЕТНЫЕ КРЕДИТЫ</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4 160,4</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4 158,8</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3 942,2</w:t>
            </w:r>
          </w:p>
        </w:tc>
        <w:tc>
          <w:tcPr>
            <w:tcW w:w="108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3 939,3</w:t>
            </w:r>
          </w:p>
        </w:tc>
      </w:tr>
      <w:tr w:rsidR="005A635A" w:rsidRPr="005A635A" w:rsidTr="004A6FAD">
        <w:trPr>
          <w:trHeight w:val="228"/>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ПРИОБРЕТЕНИЕ ФИНАНСОВЫХ АКТИВОВ</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1 153,9</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1 153,9</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3 138,6</w:t>
            </w:r>
          </w:p>
        </w:tc>
        <w:tc>
          <w:tcPr>
            <w:tcW w:w="108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3 138,6</w:t>
            </w:r>
          </w:p>
        </w:tc>
      </w:tr>
      <w:tr w:rsidR="005A635A" w:rsidRPr="005A635A" w:rsidTr="004A6FAD">
        <w:trPr>
          <w:trHeight w:val="228"/>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BE2931" w:rsidRPr="005A635A" w:rsidRDefault="00BE2931" w:rsidP="003E58CC">
            <w:pPr>
              <w:widowControl w:val="0"/>
              <w:spacing w:after="0" w:line="240" w:lineRule="auto"/>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ПОГАШЕНИЕ ЗАЙМОВ</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5 130,9</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5 130,7</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7 846,8</w:t>
            </w:r>
          </w:p>
        </w:tc>
        <w:tc>
          <w:tcPr>
            <w:tcW w:w="108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sz w:val="16"/>
                <w:szCs w:val="16"/>
                <w:lang w:eastAsia="ru-RU"/>
              </w:rPr>
            </w:pPr>
            <w:r w:rsidRPr="005A635A">
              <w:rPr>
                <w:rFonts w:ascii="Times New Roman" w:eastAsia="Times New Roman" w:hAnsi="Times New Roman"/>
                <w:sz w:val="16"/>
                <w:szCs w:val="16"/>
                <w:lang w:eastAsia="ru-RU"/>
              </w:rPr>
              <w:t>7 846,7</w:t>
            </w:r>
          </w:p>
        </w:tc>
      </w:tr>
      <w:tr w:rsidR="005A635A" w:rsidRPr="005A635A" w:rsidTr="004A6FAD">
        <w:trPr>
          <w:trHeight w:val="20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right"/>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ВСЕГО РАСХОДЫ</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270 458,4</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269 982,3</w:t>
            </w:r>
          </w:p>
        </w:tc>
        <w:tc>
          <w:tcPr>
            <w:tcW w:w="106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367 009,3</w:t>
            </w:r>
          </w:p>
        </w:tc>
        <w:tc>
          <w:tcPr>
            <w:tcW w:w="1080" w:type="dxa"/>
            <w:tcBorders>
              <w:top w:val="nil"/>
              <w:left w:val="nil"/>
              <w:bottom w:val="single" w:sz="4" w:space="0" w:color="auto"/>
              <w:right w:val="single" w:sz="4" w:space="0" w:color="auto"/>
            </w:tcBorders>
            <w:shd w:val="clear" w:color="000000" w:fill="FFFFFF"/>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363 338,9</w:t>
            </w:r>
          </w:p>
        </w:tc>
      </w:tr>
      <w:tr w:rsidR="005A635A" w:rsidRPr="005A635A" w:rsidTr="004A6FAD">
        <w:trPr>
          <w:trHeight w:val="228"/>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rPr>
                <w:rFonts w:ascii="Times New Roman" w:eastAsia="Times New Roman" w:hAnsi="Times New Roman"/>
                <w:b/>
                <w:bCs/>
                <w:sz w:val="18"/>
                <w:szCs w:val="18"/>
                <w:lang w:eastAsia="ru-RU"/>
              </w:rPr>
            </w:pPr>
            <w:r w:rsidRPr="005A635A">
              <w:rPr>
                <w:rFonts w:ascii="Times New Roman" w:eastAsia="Times New Roman" w:hAnsi="Times New Roman"/>
                <w:b/>
                <w:bCs/>
                <w:sz w:val="18"/>
                <w:szCs w:val="18"/>
                <w:lang w:eastAsia="ru-RU"/>
              </w:rPr>
              <w:t>ДЕФИЦИТ (ПРОФИЦИТ) БЮДЖЕТА</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-7 276,9</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-4 874,3</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-40 625,9</w:t>
            </w:r>
          </w:p>
        </w:tc>
        <w:tc>
          <w:tcPr>
            <w:tcW w:w="108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-25 210,8</w:t>
            </w:r>
          </w:p>
        </w:tc>
      </w:tr>
      <w:tr w:rsidR="00BE2931" w:rsidRPr="005A635A" w:rsidTr="004A6FAD">
        <w:trPr>
          <w:trHeight w:val="228"/>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E2931" w:rsidRPr="005A635A" w:rsidRDefault="00BE2931" w:rsidP="003E58CC">
            <w:pPr>
              <w:widowControl w:val="0"/>
              <w:spacing w:after="0" w:line="240" w:lineRule="auto"/>
              <w:rPr>
                <w:rFonts w:ascii="Times New Roman" w:eastAsia="Times New Roman" w:hAnsi="Times New Roman"/>
                <w:b/>
                <w:bCs/>
                <w:sz w:val="18"/>
                <w:szCs w:val="18"/>
                <w:lang w:eastAsia="ru-RU"/>
              </w:rPr>
            </w:pPr>
            <w:r w:rsidRPr="005A635A">
              <w:rPr>
                <w:rFonts w:ascii="Times New Roman" w:eastAsia="Times New Roman" w:hAnsi="Times New Roman"/>
                <w:b/>
                <w:bCs/>
                <w:sz w:val="18"/>
                <w:szCs w:val="18"/>
                <w:lang w:eastAsia="ru-RU"/>
              </w:rPr>
              <w:t>ФИНАНСИРОВАНИЕ ДЕФИЦИТА</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7 276,9</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4 874,3</w:t>
            </w:r>
          </w:p>
        </w:tc>
        <w:tc>
          <w:tcPr>
            <w:tcW w:w="106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40 625,9</w:t>
            </w:r>
          </w:p>
        </w:tc>
        <w:tc>
          <w:tcPr>
            <w:tcW w:w="1080" w:type="dxa"/>
            <w:tcBorders>
              <w:top w:val="nil"/>
              <w:left w:val="nil"/>
              <w:bottom w:val="single" w:sz="4" w:space="0" w:color="auto"/>
              <w:right w:val="single" w:sz="4" w:space="0" w:color="auto"/>
            </w:tcBorders>
            <w:shd w:val="clear" w:color="auto" w:fill="auto"/>
            <w:noWrap/>
            <w:vAlign w:val="center"/>
            <w:hideMark/>
          </w:tcPr>
          <w:p w:rsidR="00BE2931" w:rsidRPr="005A635A" w:rsidRDefault="00BE2931" w:rsidP="003E58CC">
            <w:pPr>
              <w:widowControl w:val="0"/>
              <w:spacing w:after="0" w:line="240" w:lineRule="auto"/>
              <w:jc w:val="center"/>
              <w:rPr>
                <w:rFonts w:ascii="Times New Roman" w:eastAsia="Times New Roman" w:hAnsi="Times New Roman"/>
                <w:b/>
                <w:bCs/>
                <w:sz w:val="16"/>
                <w:szCs w:val="16"/>
                <w:lang w:eastAsia="ru-RU"/>
              </w:rPr>
            </w:pPr>
            <w:r w:rsidRPr="005A635A">
              <w:rPr>
                <w:rFonts w:ascii="Times New Roman" w:eastAsia="Times New Roman" w:hAnsi="Times New Roman"/>
                <w:b/>
                <w:bCs/>
                <w:sz w:val="16"/>
                <w:szCs w:val="16"/>
                <w:lang w:eastAsia="ru-RU"/>
              </w:rPr>
              <w:t>25 210,8</w:t>
            </w:r>
          </w:p>
        </w:tc>
      </w:tr>
    </w:tbl>
    <w:p w:rsidR="00BE2931" w:rsidRPr="005A635A" w:rsidRDefault="00BE2931" w:rsidP="003E58CC">
      <w:pPr>
        <w:widowControl w:val="0"/>
        <w:tabs>
          <w:tab w:val="left" w:pos="0"/>
        </w:tabs>
        <w:spacing w:after="0" w:line="240" w:lineRule="auto"/>
        <w:ind w:firstLine="851"/>
        <w:jc w:val="both"/>
        <w:rPr>
          <w:rFonts w:ascii="Times New Roman" w:eastAsia="Times New Roman" w:hAnsi="Times New Roman"/>
          <w:sz w:val="16"/>
          <w:szCs w:val="16"/>
          <w:lang w:eastAsia="ru-RU"/>
        </w:rPr>
      </w:pPr>
    </w:p>
    <w:p w:rsidR="00BE2931" w:rsidRPr="005A635A" w:rsidRDefault="00BE2931" w:rsidP="003E58CC">
      <w:pPr>
        <w:widowControl w:val="0"/>
        <w:tabs>
          <w:tab w:val="left" w:pos="0"/>
        </w:tabs>
        <w:spacing w:after="0" w:line="240" w:lineRule="auto"/>
        <w:ind w:firstLine="851"/>
        <w:jc w:val="both"/>
        <w:rPr>
          <w:rFonts w:ascii="Times New Roman" w:eastAsia="Times New Roman" w:hAnsi="Times New Roman"/>
          <w:sz w:val="28"/>
          <w:szCs w:val="28"/>
          <w:lang w:eastAsia="ru-RU"/>
        </w:rPr>
      </w:pPr>
      <w:r w:rsidRPr="005A635A">
        <w:rPr>
          <w:rFonts w:ascii="Times New Roman" w:eastAsia="Times New Roman" w:hAnsi="Times New Roman"/>
          <w:sz w:val="28"/>
          <w:szCs w:val="28"/>
          <w:lang w:eastAsia="ru-RU"/>
        </w:rPr>
        <w:t>Расходная часть бюджета Павлодарской области за 2019 год исполнена на 269 982,3 тыс.тенге при плане 270 458,5 млн.тенге или 99,8%, из них целевые трансферты из республиканского бюджета исполнены на 89 866,7 млн.тенге при плане 89 933,8 млн.тенге или 99,9%.</w:t>
      </w:r>
    </w:p>
    <w:p w:rsidR="00BE2931" w:rsidRPr="005A635A" w:rsidRDefault="00BE2931" w:rsidP="003E58CC">
      <w:pPr>
        <w:widowControl w:val="0"/>
        <w:tabs>
          <w:tab w:val="left" w:pos="0"/>
        </w:tabs>
        <w:spacing w:after="0" w:line="240" w:lineRule="auto"/>
        <w:ind w:firstLine="851"/>
        <w:jc w:val="both"/>
        <w:rPr>
          <w:rFonts w:ascii="Times New Roman" w:eastAsia="Times New Roman" w:hAnsi="Times New Roman"/>
          <w:sz w:val="28"/>
          <w:szCs w:val="28"/>
          <w:lang w:eastAsia="ru-RU"/>
        </w:rPr>
      </w:pPr>
      <w:r w:rsidRPr="005A635A">
        <w:rPr>
          <w:rFonts w:ascii="Times New Roman" w:eastAsia="Times New Roman" w:hAnsi="Times New Roman"/>
          <w:sz w:val="28"/>
          <w:szCs w:val="28"/>
          <w:lang w:eastAsia="ru-RU"/>
        </w:rPr>
        <w:t xml:space="preserve">В 2020 году отмечается </w:t>
      </w:r>
      <w:r w:rsidR="00142AA2" w:rsidRPr="005A635A">
        <w:rPr>
          <w:rFonts w:ascii="Times New Roman" w:eastAsia="Times New Roman" w:hAnsi="Times New Roman"/>
          <w:sz w:val="28"/>
          <w:szCs w:val="28"/>
          <w:lang w:eastAsia="ru-RU"/>
        </w:rPr>
        <w:t>увеличение</w:t>
      </w:r>
      <w:r w:rsidRPr="005A635A">
        <w:rPr>
          <w:rFonts w:ascii="Times New Roman" w:eastAsia="Times New Roman" w:hAnsi="Times New Roman"/>
          <w:sz w:val="28"/>
          <w:szCs w:val="28"/>
          <w:lang w:eastAsia="ru-RU"/>
        </w:rPr>
        <w:t xml:space="preserve"> расход</w:t>
      </w:r>
      <w:r w:rsidR="00142AA2" w:rsidRPr="005A635A">
        <w:rPr>
          <w:rFonts w:ascii="Times New Roman" w:eastAsia="Times New Roman" w:hAnsi="Times New Roman"/>
          <w:sz w:val="28"/>
          <w:szCs w:val="28"/>
          <w:lang w:eastAsia="ru-RU"/>
        </w:rPr>
        <w:t>ной части</w:t>
      </w:r>
      <w:r w:rsidRPr="005A635A">
        <w:rPr>
          <w:rFonts w:ascii="Times New Roman" w:eastAsia="Times New Roman" w:hAnsi="Times New Roman"/>
          <w:sz w:val="28"/>
          <w:szCs w:val="28"/>
          <w:lang w:eastAsia="ru-RU"/>
        </w:rPr>
        <w:t xml:space="preserve"> бюджета</w:t>
      </w:r>
      <w:r w:rsidR="00142AA2" w:rsidRPr="005A635A">
        <w:rPr>
          <w:rFonts w:ascii="Times New Roman" w:eastAsia="Times New Roman" w:hAnsi="Times New Roman"/>
          <w:sz w:val="28"/>
          <w:szCs w:val="28"/>
          <w:lang w:eastAsia="ru-RU"/>
        </w:rPr>
        <w:t xml:space="preserve"> по отношению к 2019 году, которая составила 363 338,9 млн.тенге</w:t>
      </w:r>
      <w:r w:rsidRPr="005A635A">
        <w:rPr>
          <w:rFonts w:ascii="Times New Roman" w:eastAsia="Times New Roman" w:hAnsi="Times New Roman"/>
          <w:sz w:val="28"/>
          <w:szCs w:val="28"/>
          <w:lang w:eastAsia="ru-RU"/>
        </w:rPr>
        <w:t xml:space="preserve"> при плане </w:t>
      </w:r>
      <w:r w:rsidRPr="005A635A">
        <w:rPr>
          <w:rFonts w:ascii="Times New Roman" w:eastAsia="Times New Roman" w:hAnsi="Times New Roman"/>
          <w:sz w:val="28"/>
          <w:szCs w:val="28"/>
          <w:lang w:eastAsia="ru-RU"/>
        </w:rPr>
        <w:lastRenderedPageBreak/>
        <w:t xml:space="preserve">367 009,3 млн.тенге или 99,0%, из них целевые трансферты из республиканского бюджета </w:t>
      </w:r>
      <w:r w:rsidR="0044638C" w:rsidRPr="005A635A">
        <w:rPr>
          <w:rFonts w:ascii="Times New Roman" w:eastAsia="Times New Roman" w:hAnsi="Times New Roman"/>
          <w:sz w:val="28"/>
          <w:szCs w:val="28"/>
          <w:lang w:eastAsia="ru-RU"/>
        </w:rPr>
        <w:t xml:space="preserve">составили </w:t>
      </w:r>
      <w:r w:rsidRPr="005A635A">
        <w:rPr>
          <w:rFonts w:ascii="Times New Roman" w:eastAsia="Times New Roman" w:hAnsi="Times New Roman"/>
          <w:sz w:val="28"/>
          <w:szCs w:val="28"/>
          <w:lang w:eastAsia="ru-RU"/>
        </w:rPr>
        <w:t>104 185,2 млн.тенге при плане 105 146,8 млн.тенге или 99,1%.</w:t>
      </w:r>
    </w:p>
    <w:p w:rsidR="00BE293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15. </w:t>
      </w:r>
      <w:r w:rsidR="00BE2931" w:rsidRPr="005A635A">
        <w:rPr>
          <w:rFonts w:ascii="Times New Roman" w:eastAsia="Calibri" w:hAnsi="Times New Roman"/>
          <w:iCs/>
          <w:sz w:val="28"/>
          <w:szCs w:val="28"/>
        </w:rPr>
        <w:t>Анализ исполнения параметров бюджета Павлодарской области показывает значительн</w:t>
      </w:r>
      <w:r w:rsidR="0044638C" w:rsidRPr="005A635A">
        <w:rPr>
          <w:rFonts w:ascii="Times New Roman" w:eastAsia="Calibri" w:hAnsi="Times New Roman"/>
          <w:iCs/>
          <w:sz w:val="28"/>
          <w:szCs w:val="28"/>
        </w:rPr>
        <w:t xml:space="preserve">ое увеличение дефицита бюджета </w:t>
      </w:r>
      <w:r w:rsidR="00BE2931" w:rsidRPr="005A635A">
        <w:rPr>
          <w:rFonts w:ascii="Times New Roman" w:eastAsia="Calibri" w:hAnsi="Times New Roman"/>
          <w:iCs/>
          <w:sz w:val="28"/>
          <w:szCs w:val="28"/>
        </w:rPr>
        <w:t>с 7 276,9 млн.тенге в 2019 году до 40 625,9 млн.тенге в 2020 году или</w:t>
      </w:r>
      <w:r w:rsidR="00D80C89" w:rsidRPr="005A635A">
        <w:rPr>
          <w:rFonts w:ascii="Times New Roman" w:eastAsia="Calibri" w:hAnsi="Times New Roman"/>
          <w:iCs/>
          <w:sz w:val="28"/>
          <w:szCs w:val="28"/>
        </w:rPr>
        <w:t xml:space="preserve"> в</w:t>
      </w:r>
      <w:r w:rsidR="00BE2931" w:rsidRPr="005A635A">
        <w:rPr>
          <w:rFonts w:ascii="Times New Roman" w:eastAsia="Calibri" w:hAnsi="Times New Roman"/>
          <w:iCs/>
          <w:sz w:val="28"/>
          <w:szCs w:val="28"/>
        </w:rPr>
        <w:t xml:space="preserve"> 5,5 раз. </w:t>
      </w:r>
    </w:p>
    <w:p w:rsidR="00BE2931" w:rsidRPr="005A635A" w:rsidRDefault="00BE293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Финансирование дефицита бюджета области в 2020 году предусматривалось путем привлечения займов в сумме 46 084,8 млн.тенге, значение которых</w:t>
      </w:r>
      <w:r w:rsidR="009E77AD" w:rsidRPr="005A635A">
        <w:rPr>
          <w:rFonts w:ascii="Times New Roman" w:eastAsia="Calibri" w:hAnsi="Times New Roman"/>
          <w:iCs/>
          <w:sz w:val="28"/>
          <w:szCs w:val="28"/>
        </w:rPr>
        <w:t xml:space="preserve"> по сравнению с 2019 годом</w:t>
      </w:r>
      <w:r w:rsidRPr="005A635A">
        <w:rPr>
          <w:rFonts w:ascii="Times New Roman" w:eastAsia="Calibri" w:hAnsi="Times New Roman"/>
          <w:iCs/>
          <w:sz w:val="28"/>
          <w:szCs w:val="28"/>
        </w:rPr>
        <w:t xml:space="preserve"> увеличилось в 4,6 раз с 9 936,2 млн.тенге.</w:t>
      </w:r>
    </w:p>
    <w:p w:rsidR="00164FA1" w:rsidRPr="005A635A" w:rsidRDefault="0044638C" w:rsidP="003E58CC">
      <w:pPr>
        <w:widowControl w:val="0"/>
        <w:tabs>
          <w:tab w:val="left" w:pos="0"/>
        </w:tabs>
        <w:spacing w:after="0" w:line="240" w:lineRule="auto"/>
        <w:ind w:firstLine="851"/>
        <w:jc w:val="both"/>
        <w:rPr>
          <w:rFonts w:ascii="Times New Roman" w:eastAsia="Calibri" w:hAnsi="Times New Roman"/>
          <w:i/>
          <w:iCs/>
          <w:szCs w:val="28"/>
        </w:rPr>
      </w:pPr>
      <w:r w:rsidRPr="005A635A">
        <w:rPr>
          <w:rFonts w:ascii="Times New Roman" w:eastAsia="Calibri" w:hAnsi="Times New Roman"/>
          <w:iCs/>
          <w:sz w:val="28"/>
          <w:szCs w:val="28"/>
        </w:rPr>
        <w:t xml:space="preserve">Фактически </w:t>
      </w:r>
      <w:r w:rsidR="00BE2931" w:rsidRPr="005A635A">
        <w:rPr>
          <w:rFonts w:ascii="Times New Roman" w:eastAsia="Calibri" w:hAnsi="Times New Roman"/>
          <w:iCs/>
          <w:sz w:val="28"/>
          <w:szCs w:val="28"/>
        </w:rPr>
        <w:t xml:space="preserve">в 2020 году </w:t>
      </w:r>
      <w:r w:rsidRPr="005A635A">
        <w:rPr>
          <w:rFonts w:ascii="Times New Roman" w:eastAsia="Calibri" w:hAnsi="Times New Roman"/>
          <w:iCs/>
          <w:sz w:val="28"/>
          <w:szCs w:val="28"/>
        </w:rPr>
        <w:t xml:space="preserve">привлечены займы на </w:t>
      </w:r>
      <w:r w:rsidR="00BE2931" w:rsidRPr="005A635A">
        <w:rPr>
          <w:rFonts w:ascii="Times New Roman" w:eastAsia="Calibri" w:hAnsi="Times New Roman"/>
          <w:iCs/>
          <w:sz w:val="28"/>
          <w:szCs w:val="28"/>
        </w:rPr>
        <w:t>46 067,3 млн.тенге, из них бюджетные кредиты из республиканског</w:t>
      </w:r>
      <w:r w:rsidRPr="005A635A">
        <w:rPr>
          <w:rFonts w:ascii="Times New Roman" w:eastAsia="Calibri" w:hAnsi="Times New Roman"/>
          <w:iCs/>
          <w:sz w:val="28"/>
          <w:szCs w:val="28"/>
        </w:rPr>
        <w:t>о бюджета – 3 934,8 млн.тенге, средства</w:t>
      </w:r>
      <w:r w:rsidR="00BE2931" w:rsidRPr="005A635A">
        <w:rPr>
          <w:rFonts w:ascii="Times New Roman" w:eastAsia="Calibri" w:hAnsi="Times New Roman"/>
          <w:iCs/>
          <w:sz w:val="28"/>
          <w:szCs w:val="28"/>
        </w:rPr>
        <w:t xml:space="preserve"> АО «</w:t>
      </w:r>
      <w:proofErr w:type="spellStart"/>
      <w:r w:rsidR="00BE2931" w:rsidRPr="005A635A">
        <w:rPr>
          <w:rFonts w:ascii="Times New Roman" w:eastAsia="Calibri" w:hAnsi="Times New Roman"/>
          <w:iCs/>
          <w:sz w:val="28"/>
          <w:szCs w:val="28"/>
        </w:rPr>
        <w:t>Байтерек</w:t>
      </w:r>
      <w:proofErr w:type="spellEnd"/>
      <w:r w:rsidR="00BE2931" w:rsidRPr="005A635A">
        <w:rPr>
          <w:rFonts w:ascii="Times New Roman" w:eastAsia="Calibri" w:hAnsi="Times New Roman"/>
          <w:iCs/>
          <w:sz w:val="28"/>
          <w:szCs w:val="28"/>
        </w:rPr>
        <w:t xml:space="preserve"> </w:t>
      </w:r>
      <w:proofErr w:type="spellStart"/>
      <w:r w:rsidR="00BE2931" w:rsidRPr="005A635A">
        <w:rPr>
          <w:rFonts w:ascii="Times New Roman" w:eastAsia="Calibri" w:hAnsi="Times New Roman"/>
          <w:iCs/>
          <w:sz w:val="28"/>
          <w:szCs w:val="28"/>
        </w:rPr>
        <w:t>Девелопмент</w:t>
      </w:r>
      <w:proofErr w:type="spellEnd"/>
      <w:r w:rsidR="00BE2931" w:rsidRPr="005A635A">
        <w:rPr>
          <w:rFonts w:ascii="Times New Roman" w:eastAsia="Calibri" w:hAnsi="Times New Roman"/>
          <w:iCs/>
          <w:sz w:val="28"/>
          <w:szCs w:val="28"/>
        </w:rPr>
        <w:t xml:space="preserve">» за счет </w:t>
      </w:r>
      <w:r w:rsidRPr="005A635A">
        <w:rPr>
          <w:rFonts w:ascii="Times New Roman" w:eastAsia="Calibri" w:hAnsi="Times New Roman"/>
          <w:iCs/>
          <w:sz w:val="28"/>
          <w:szCs w:val="28"/>
        </w:rPr>
        <w:t>выкупа</w:t>
      </w:r>
      <w:r w:rsidR="00BE2931" w:rsidRPr="005A635A">
        <w:rPr>
          <w:rFonts w:ascii="Times New Roman" w:eastAsia="Calibri" w:hAnsi="Times New Roman"/>
          <w:iCs/>
          <w:sz w:val="28"/>
          <w:szCs w:val="28"/>
        </w:rPr>
        <w:t xml:space="preserve"> государственных ценных бумаг</w:t>
      </w:r>
      <w:r w:rsidR="00295705" w:rsidRPr="005A635A">
        <w:rPr>
          <w:rFonts w:ascii="Times New Roman" w:eastAsia="Calibri" w:hAnsi="Times New Roman"/>
          <w:iCs/>
          <w:sz w:val="28"/>
          <w:szCs w:val="28"/>
        </w:rPr>
        <w:t xml:space="preserve"> МИО</w:t>
      </w:r>
      <w:r w:rsidR="00BE2931" w:rsidRPr="005A635A">
        <w:rPr>
          <w:rFonts w:ascii="Times New Roman" w:eastAsia="Calibri" w:hAnsi="Times New Roman"/>
          <w:iCs/>
          <w:sz w:val="28"/>
          <w:szCs w:val="28"/>
        </w:rPr>
        <w:t xml:space="preserve"> – 42 132,5 млн.тенге </w:t>
      </w:r>
      <w:r w:rsidR="00BE2931" w:rsidRPr="005A635A">
        <w:rPr>
          <w:rFonts w:ascii="Times New Roman" w:eastAsia="Calibri" w:hAnsi="Times New Roman"/>
          <w:i/>
          <w:iCs/>
          <w:sz w:val="24"/>
          <w:szCs w:val="28"/>
        </w:rPr>
        <w:t xml:space="preserve">(в том числе 5 000,0 млн.тенге под 0,35%, 6 000,0 млн.тенге под 4,25% сроком до 2022 года, 31 132,5 млн.тенге под 6,1% сроком до 2030 – 2032 – 2036 годы и </w:t>
      </w:r>
      <w:proofErr w:type="spellStart"/>
      <w:r w:rsidR="00BE2931" w:rsidRPr="005A635A">
        <w:rPr>
          <w:rFonts w:ascii="Times New Roman" w:eastAsia="Calibri" w:hAnsi="Times New Roman"/>
          <w:i/>
          <w:iCs/>
          <w:sz w:val="24"/>
          <w:szCs w:val="28"/>
        </w:rPr>
        <w:t>др</w:t>
      </w:r>
      <w:proofErr w:type="spellEnd"/>
      <w:r w:rsidR="00BE2931" w:rsidRPr="005A635A">
        <w:rPr>
          <w:rFonts w:ascii="Times New Roman" w:eastAsia="Calibri" w:hAnsi="Times New Roman"/>
          <w:i/>
          <w:iCs/>
          <w:sz w:val="24"/>
          <w:szCs w:val="28"/>
        </w:rPr>
        <w:t>)</w:t>
      </w:r>
      <w:r w:rsidR="00BE2931" w:rsidRPr="005A635A">
        <w:rPr>
          <w:rFonts w:ascii="Times New Roman" w:eastAsia="Calibri" w:hAnsi="Times New Roman"/>
          <w:i/>
          <w:iCs/>
          <w:szCs w:val="28"/>
        </w:rPr>
        <w:t xml:space="preserve">. </w:t>
      </w:r>
    </w:p>
    <w:p w:rsidR="00BE2931" w:rsidRPr="005A635A" w:rsidRDefault="00BE293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В результате общая сумма обязательств</w:t>
      </w:r>
      <w:r w:rsidR="00164FA1" w:rsidRPr="005A635A">
        <w:rPr>
          <w:rFonts w:ascii="Times New Roman" w:eastAsia="Calibri" w:hAnsi="Times New Roman"/>
          <w:iCs/>
          <w:sz w:val="28"/>
          <w:szCs w:val="28"/>
        </w:rPr>
        <w:t xml:space="preserve"> бюджета Павлодарской области</w:t>
      </w:r>
      <w:r w:rsidRPr="005A635A">
        <w:rPr>
          <w:rFonts w:ascii="Times New Roman" w:eastAsia="Calibri" w:hAnsi="Times New Roman"/>
          <w:iCs/>
          <w:sz w:val="28"/>
          <w:szCs w:val="28"/>
        </w:rPr>
        <w:t>, подлежащих погашению к 2036 году состави</w:t>
      </w:r>
      <w:r w:rsidR="0044638C" w:rsidRPr="005A635A">
        <w:rPr>
          <w:rFonts w:ascii="Times New Roman" w:eastAsia="Calibri" w:hAnsi="Times New Roman"/>
          <w:iCs/>
          <w:sz w:val="28"/>
          <w:szCs w:val="28"/>
        </w:rPr>
        <w:t>ла</w:t>
      </w:r>
      <w:r w:rsidRPr="005A635A">
        <w:rPr>
          <w:rFonts w:ascii="Times New Roman" w:eastAsia="Calibri" w:hAnsi="Times New Roman"/>
          <w:iCs/>
          <w:sz w:val="28"/>
          <w:szCs w:val="28"/>
        </w:rPr>
        <w:t xml:space="preserve"> 67 988,3 млн.тенге, из них вознаграждени</w:t>
      </w:r>
      <w:r w:rsidR="0044638C" w:rsidRPr="005A635A">
        <w:rPr>
          <w:rFonts w:ascii="Times New Roman" w:eastAsia="Calibri" w:hAnsi="Times New Roman"/>
          <w:iCs/>
          <w:sz w:val="28"/>
          <w:szCs w:val="28"/>
        </w:rPr>
        <w:t>я</w:t>
      </w:r>
      <w:r w:rsidRPr="005A635A">
        <w:rPr>
          <w:rFonts w:ascii="Times New Roman" w:eastAsia="Calibri" w:hAnsi="Times New Roman"/>
          <w:iCs/>
          <w:sz w:val="28"/>
          <w:szCs w:val="28"/>
        </w:rPr>
        <w:t xml:space="preserve"> – 21 921,1 млн.тенге.</w:t>
      </w:r>
    </w:p>
    <w:p w:rsidR="00BE2931" w:rsidRPr="005A635A" w:rsidRDefault="00BE293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При этом, планирование расходов и поступлений, а также дефицита бюджета осуществлено не в достаточной степени эффективно.</w:t>
      </w:r>
    </w:p>
    <w:p w:rsidR="00BE2931" w:rsidRPr="005A635A" w:rsidRDefault="00BE293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Так,</w:t>
      </w:r>
      <w:r w:rsidR="00836E27" w:rsidRPr="005A635A">
        <w:rPr>
          <w:rFonts w:ascii="Times New Roman" w:eastAsia="Calibri" w:hAnsi="Times New Roman"/>
          <w:iCs/>
          <w:sz w:val="28"/>
          <w:szCs w:val="28"/>
        </w:rPr>
        <w:t xml:space="preserve"> отсутствие должного мониторинга бюджетного процесса </w:t>
      </w:r>
      <w:r w:rsidRPr="005A635A">
        <w:rPr>
          <w:rFonts w:ascii="Times New Roman" w:eastAsia="Calibri" w:hAnsi="Times New Roman"/>
          <w:iCs/>
          <w:sz w:val="28"/>
          <w:szCs w:val="28"/>
        </w:rPr>
        <w:t>при прогнозировании поступлений на 2020 год в сумме 315 840,6 млн.тенге</w:t>
      </w:r>
      <w:r w:rsidR="00836E27" w:rsidRPr="005A635A">
        <w:rPr>
          <w:rFonts w:ascii="Times New Roman" w:eastAsia="Calibri" w:hAnsi="Times New Roman"/>
          <w:iCs/>
          <w:sz w:val="28"/>
          <w:szCs w:val="28"/>
        </w:rPr>
        <w:t>, привело</w:t>
      </w:r>
      <w:r w:rsidRPr="005A635A">
        <w:rPr>
          <w:rFonts w:ascii="Times New Roman" w:eastAsia="Calibri" w:hAnsi="Times New Roman"/>
          <w:iCs/>
          <w:sz w:val="28"/>
          <w:szCs w:val="28"/>
        </w:rPr>
        <w:t xml:space="preserve"> к образованию свободных остатков бюджетных средств </w:t>
      </w:r>
      <w:r w:rsidR="00836E27" w:rsidRPr="005A635A">
        <w:rPr>
          <w:rFonts w:ascii="Times New Roman" w:eastAsia="Calibri" w:hAnsi="Times New Roman"/>
          <w:iCs/>
          <w:sz w:val="28"/>
          <w:szCs w:val="28"/>
        </w:rPr>
        <w:t xml:space="preserve">на конец года </w:t>
      </w:r>
      <w:r w:rsidRPr="005A635A">
        <w:rPr>
          <w:rFonts w:ascii="Times New Roman" w:eastAsia="Calibri" w:hAnsi="Times New Roman"/>
          <w:iCs/>
          <w:sz w:val="28"/>
          <w:szCs w:val="28"/>
        </w:rPr>
        <w:t xml:space="preserve">в сумме 15 404,2 млн.тенге, в том числе за счет перевыполнения плана поступлений на 11 733,8 млн.тенге (фактическое исполнение </w:t>
      </w:r>
      <w:r w:rsidR="00A20E3E" w:rsidRPr="005A635A">
        <w:rPr>
          <w:rFonts w:ascii="Times New Roman" w:eastAsia="Calibri" w:hAnsi="Times New Roman"/>
          <w:iCs/>
          <w:sz w:val="28"/>
          <w:szCs w:val="28"/>
        </w:rPr>
        <w:t xml:space="preserve">                             </w:t>
      </w:r>
      <w:r w:rsidRPr="005A635A">
        <w:rPr>
          <w:rFonts w:ascii="Times New Roman" w:eastAsia="Calibri" w:hAnsi="Times New Roman"/>
          <w:iCs/>
          <w:sz w:val="28"/>
          <w:szCs w:val="28"/>
        </w:rPr>
        <w:t xml:space="preserve">327 574,5 млн.тенге) и </w:t>
      </w:r>
      <w:proofErr w:type="spellStart"/>
      <w:r w:rsidRPr="005A635A">
        <w:rPr>
          <w:rFonts w:ascii="Times New Roman" w:eastAsia="Calibri" w:hAnsi="Times New Roman"/>
          <w:iCs/>
          <w:sz w:val="28"/>
          <w:szCs w:val="28"/>
        </w:rPr>
        <w:t>неосвоения</w:t>
      </w:r>
      <w:proofErr w:type="spellEnd"/>
      <w:r w:rsidRPr="005A635A">
        <w:rPr>
          <w:rFonts w:ascii="Times New Roman" w:eastAsia="Calibri" w:hAnsi="Times New Roman"/>
          <w:iCs/>
          <w:sz w:val="28"/>
          <w:szCs w:val="28"/>
        </w:rPr>
        <w:t xml:space="preserve"> средств в сумме 3 670,4 млн.тенге.</w:t>
      </w:r>
    </w:p>
    <w:p w:rsidR="00BE2931" w:rsidRPr="005A635A" w:rsidRDefault="00BE293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В результате фактический дефицит бюджета сложился на уровне </w:t>
      </w:r>
      <w:r w:rsidR="00836E27" w:rsidRPr="005A635A">
        <w:rPr>
          <w:rFonts w:ascii="Times New Roman" w:eastAsia="Calibri" w:hAnsi="Times New Roman"/>
          <w:iCs/>
          <w:sz w:val="28"/>
          <w:szCs w:val="28"/>
        </w:rPr>
        <w:t xml:space="preserve">всего </w:t>
      </w:r>
      <w:r w:rsidRPr="005A635A">
        <w:rPr>
          <w:rFonts w:ascii="Times New Roman" w:eastAsia="Calibri" w:hAnsi="Times New Roman"/>
          <w:iCs/>
          <w:sz w:val="28"/>
          <w:szCs w:val="28"/>
        </w:rPr>
        <w:t>25 210,8 млн.тенге при плане 40 625,9 млн.тенге или меньше прогноза на 15 415,0 млн.тенге.</w:t>
      </w:r>
    </w:p>
    <w:p w:rsidR="009B2FAD" w:rsidRPr="005A635A" w:rsidRDefault="00BE293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Таким образом привлечение займов для покрытия дефицита бюджета в 2020 году в сумме 40 625,9 млн.тенге осуществлено при наличии </w:t>
      </w:r>
      <w:proofErr w:type="spellStart"/>
      <w:r w:rsidRPr="005A635A">
        <w:rPr>
          <w:rFonts w:ascii="Times New Roman" w:eastAsia="Calibri" w:hAnsi="Times New Roman"/>
          <w:iCs/>
          <w:sz w:val="28"/>
          <w:szCs w:val="28"/>
        </w:rPr>
        <w:t>неосвоения</w:t>
      </w:r>
      <w:proofErr w:type="spellEnd"/>
      <w:r w:rsidRPr="005A635A">
        <w:rPr>
          <w:rFonts w:ascii="Times New Roman" w:eastAsia="Calibri" w:hAnsi="Times New Roman"/>
          <w:iCs/>
          <w:sz w:val="28"/>
          <w:szCs w:val="28"/>
        </w:rPr>
        <w:t xml:space="preserve">, а также остатков свободных бюджетных средств в </w:t>
      </w:r>
      <w:r w:rsidR="00836E27" w:rsidRPr="005A635A">
        <w:rPr>
          <w:rFonts w:ascii="Times New Roman" w:eastAsia="Calibri" w:hAnsi="Times New Roman"/>
          <w:iCs/>
          <w:sz w:val="28"/>
          <w:szCs w:val="28"/>
        </w:rPr>
        <w:t xml:space="preserve">общей </w:t>
      </w:r>
      <w:r w:rsidRPr="005A635A">
        <w:rPr>
          <w:rFonts w:ascii="Times New Roman" w:eastAsia="Calibri" w:hAnsi="Times New Roman"/>
          <w:iCs/>
          <w:sz w:val="28"/>
          <w:szCs w:val="28"/>
        </w:rPr>
        <w:t xml:space="preserve">сумме </w:t>
      </w:r>
      <w:r w:rsidR="00A20E3E" w:rsidRPr="005A635A">
        <w:rPr>
          <w:rFonts w:ascii="Times New Roman" w:eastAsia="Calibri" w:hAnsi="Times New Roman"/>
          <w:iCs/>
          <w:sz w:val="28"/>
          <w:szCs w:val="28"/>
        </w:rPr>
        <w:t xml:space="preserve">                          </w:t>
      </w:r>
      <w:r w:rsidRPr="005A635A">
        <w:rPr>
          <w:rFonts w:ascii="Times New Roman" w:eastAsia="Calibri" w:hAnsi="Times New Roman"/>
          <w:iCs/>
          <w:sz w:val="28"/>
          <w:szCs w:val="28"/>
        </w:rPr>
        <w:t>15 404,2 млн.тенге</w:t>
      </w:r>
      <w:r w:rsidR="009B2FAD" w:rsidRPr="005A635A">
        <w:rPr>
          <w:rFonts w:ascii="Times New Roman" w:eastAsia="Calibri" w:hAnsi="Times New Roman"/>
          <w:iCs/>
          <w:sz w:val="28"/>
          <w:szCs w:val="28"/>
        </w:rPr>
        <w:t>.</w:t>
      </w:r>
    </w:p>
    <w:p w:rsidR="00834C1B" w:rsidRPr="005A635A" w:rsidRDefault="000439A0"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В области реализуется 19 проектов ГЧП</w:t>
      </w:r>
      <w:r w:rsidR="00AE1C20" w:rsidRPr="005A635A">
        <w:rPr>
          <w:rFonts w:ascii="Times New Roman" w:eastAsia="Calibri" w:hAnsi="Times New Roman"/>
          <w:iCs/>
          <w:sz w:val="28"/>
          <w:szCs w:val="28"/>
        </w:rPr>
        <w:t xml:space="preserve"> на сумму 16 212,9 млн.тенге, по которым приняты обязательства сроком до 2024 года по компенсации инвестиционных и операционных затрат на 9 355,2 млн.тенге, из которых исполнены 6 271,1 млн.тенге.</w:t>
      </w:r>
    </w:p>
    <w:p w:rsidR="00BE2931" w:rsidRPr="005A635A" w:rsidRDefault="00E72DCB" w:rsidP="003E58CC">
      <w:pPr>
        <w:widowControl w:val="0"/>
        <w:spacing w:after="0" w:line="240" w:lineRule="auto"/>
        <w:ind w:firstLine="851"/>
        <w:jc w:val="both"/>
        <w:rPr>
          <w:rFonts w:ascii="Times New Roman" w:eastAsia="Times New Roman" w:hAnsi="Times New Roman"/>
          <w:b/>
          <w:sz w:val="28"/>
          <w:szCs w:val="28"/>
        </w:rPr>
      </w:pPr>
      <w:r w:rsidRPr="005A635A">
        <w:rPr>
          <w:rFonts w:ascii="Times New Roman" w:eastAsia="Times New Roman" w:hAnsi="Times New Roman"/>
          <w:b/>
          <w:sz w:val="28"/>
          <w:szCs w:val="28"/>
        </w:rPr>
        <w:t>2.2.2</w:t>
      </w:r>
      <w:r w:rsidR="00BE2931" w:rsidRPr="005A635A">
        <w:rPr>
          <w:rFonts w:ascii="Times New Roman" w:eastAsia="Times New Roman" w:hAnsi="Times New Roman"/>
          <w:b/>
          <w:sz w:val="28"/>
          <w:szCs w:val="28"/>
        </w:rPr>
        <w:t xml:space="preserve">. Эффективность реализация </w:t>
      </w:r>
      <w:r w:rsidR="002C5E42" w:rsidRPr="005A635A">
        <w:rPr>
          <w:rFonts w:ascii="Times New Roman" w:eastAsia="Times New Roman" w:hAnsi="Times New Roman"/>
          <w:b/>
          <w:sz w:val="28"/>
          <w:szCs w:val="28"/>
        </w:rPr>
        <w:t>программных документов</w:t>
      </w:r>
      <w:r w:rsidR="00BE2931" w:rsidRPr="005A635A">
        <w:rPr>
          <w:rFonts w:ascii="Times New Roman" w:eastAsia="Times New Roman" w:hAnsi="Times New Roman"/>
          <w:b/>
          <w:sz w:val="28"/>
          <w:szCs w:val="28"/>
        </w:rPr>
        <w:t>, планировани</w:t>
      </w:r>
      <w:r w:rsidR="002C5E42" w:rsidRPr="005A635A">
        <w:rPr>
          <w:rFonts w:ascii="Times New Roman" w:eastAsia="Times New Roman" w:hAnsi="Times New Roman"/>
          <w:b/>
          <w:sz w:val="28"/>
          <w:szCs w:val="28"/>
        </w:rPr>
        <w:t>я</w:t>
      </w:r>
      <w:r w:rsidR="00BE2931" w:rsidRPr="005A635A">
        <w:rPr>
          <w:rFonts w:ascii="Times New Roman" w:eastAsia="Times New Roman" w:hAnsi="Times New Roman"/>
          <w:b/>
          <w:sz w:val="28"/>
          <w:szCs w:val="28"/>
        </w:rPr>
        <w:t xml:space="preserve"> </w:t>
      </w:r>
      <w:r w:rsidR="00754B15" w:rsidRPr="005A635A">
        <w:rPr>
          <w:rFonts w:ascii="Times New Roman" w:eastAsia="Times New Roman" w:hAnsi="Times New Roman"/>
          <w:b/>
          <w:sz w:val="28"/>
          <w:szCs w:val="28"/>
        </w:rPr>
        <w:t xml:space="preserve">и реализация </w:t>
      </w:r>
      <w:r w:rsidR="002C5E42" w:rsidRPr="005A635A">
        <w:rPr>
          <w:rFonts w:ascii="Times New Roman" w:eastAsia="Times New Roman" w:hAnsi="Times New Roman"/>
          <w:b/>
          <w:sz w:val="28"/>
          <w:szCs w:val="28"/>
        </w:rPr>
        <w:t>бюджетных инвестиционных проектов</w:t>
      </w:r>
    </w:p>
    <w:p w:rsidR="000212CE" w:rsidRPr="005A635A" w:rsidRDefault="00FD02BA" w:rsidP="003E58CC">
      <w:pPr>
        <w:widowControl w:val="0"/>
        <w:spacing w:after="0" w:line="240" w:lineRule="auto"/>
        <w:ind w:firstLine="851"/>
        <w:jc w:val="both"/>
        <w:rPr>
          <w:rFonts w:ascii="Times New Roman" w:eastAsia="Times New Roman" w:hAnsi="Times New Roman"/>
          <w:i/>
          <w:iCs/>
          <w:szCs w:val="28"/>
          <w:lang w:eastAsia="ru-RU"/>
        </w:rPr>
      </w:pPr>
      <w:r w:rsidRPr="005A635A">
        <w:rPr>
          <w:rFonts w:ascii="Times New Roman" w:eastAsia="Times New Roman" w:hAnsi="Times New Roman"/>
          <w:i/>
          <w:iCs/>
          <w:szCs w:val="28"/>
          <w:lang w:eastAsia="ru-RU"/>
        </w:rPr>
        <w:t>Составлено на основе результатов аудита, проведенного в Управлениях экономики и бюджетного планирования и финансов Павлодарской области.</w:t>
      </w:r>
    </w:p>
    <w:p w:rsidR="00754B15" w:rsidRPr="005A635A" w:rsidRDefault="00754B15"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Программа развития территории Павлодарской области (далее – ПРТ) на 2016-2020 годы утверждена решением областного </w:t>
      </w:r>
      <w:proofErr w:type="spellStart"/>
      <w:r w:rsidRPr="005A635A">
        <w:rPr>
          <w:rFonts w:ascii="Times New Roman" w:eastAsia="Times New Roman" w:hAnsi="Times New Roman"/>
          <w:iCs/>
          <w:sz w:val="28"/>
          <w:szCs w:val="28"/>
          <w:lang w:eastAsia="ru-RU"/>
        </w:rPr>
        <w:t>маслихата</w:t>
      </w:r>
      <w:proofErr w:type="spellEnd"/>
      <w:r w:rsidRPr="005A635A">
        <w:rPr>
          <w:rFonts w:ascii="Times New Roman" w:eastAsia="Times New Roman" w:hAnsi="Times New Roman"/>
          <w:iCs/>
          <w:sz w:val="28"/>
          <w:szCs w:val="28"/>
          <w:lang w:eastAsia="ru-RU"/>
        </w:rPr>
        <w:t xml:space="preserve"> от 10 декабря 2015 года № 398/46, с изменениями от 08 ноября 2019 года №411/35 реализация которой в 2019 году осуществлена по </w:t>
      </w:r>
      <w:r w:rsidRPr="005A635A">
        <w:rPr>
          <w:rFonts w:ascii="Times New Roman" w:hAnsi="Times New Roman"/>
          <w:sz w:val="28"/>
          <w:szCs w:val="28"/>
        </w:rPr>
        <w:t xml:space="preserve">3 направлениям, 15 целям и </w:t>
      </w:r>
      <w:r w:rsidRPr="005A635A">
        <w:rPr>
          <w:rFonts w:ascii="Times New Roman" w:hAnsi="Times New Roman"/>
          <w:sz w:val="28"/>
          <w:szCs w:val="28"/>
        </w:rPr>
        <w:lastRenderedPageBreak/>
        <w:t xml:space="preserve">40 целевым индикаторам (далее – ЦИ). </w:t>
      </w:r>
    </w:p>
    <w:p w:rsidR="00754B15" w:rsidRPr="005A635A" w:rsidRDefault="00754B15"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На 2020 год ПРТ утверждена, с учетом внесенных изменений, решением областного </w:t>
      </w:r>
      <w:proofErr w:type="spellStart"/>
      <w:r w:rsidRPr="005A635A">
        <w:rPr>
          <w:rFonts w:ascii="Times New Roman" w:eastAsia="Times New Roman" w:hAnsi="Times New Roman"/>
          <w:iCs/>
          <w:sz w:val="28"/>
          <w:szCs w:val="28"/>
          <w:lang w:eastAsia="ru-RU"/>
        </w:rPr>
        <w:t>маслихата</w:t>
      </w:r>
      <w:proofErr w:type="spellEnd"/>
      <w:r w:rsidRPr="005A635A">
        <w:rPr>
          <w:rFonts w:ascii="Times New Roman" w:eastAsia="Times New Roman" w:hAnsi="Times New Roman"/>
          <w:iCs/>
          <w:sz w:val="28"/>
          <w:szCs w:val="28"/>
          <w:lang w:eastAsia="ru-RU"/>
        </w:rPr>
        <w:t xml:space="preserve"> от 30 октября 2020 года №518/43, реализация которой осуществлена по 3 направлениям, направленным на достижение 15 целей и 40 ЦИ.</w:t>
      </w:r>
    </w:p>
    <w:p w:rsidR="00754B15" w:rsidRPr="005A635A" w:rsidRDefault="008404E7" w:rsidP="003E58CC">
      <w:pPr>
        <w:widowControl w:val="0"/>
        <w:tabs>
          <w:tab w:val="left" w:pos="0"/>
        </w:tabs>
        <w:spacing w:after="0" w:line="240" w:lineRule="auto"/>
        <w:ind w:firstLine="851"/>
        <w:jc w:val="both"/>
        <w:rPr>
          <w:rFonts w:ascii="Times New Roman" w:eastAsia="Times New Roman" w:hAnsi="Times New Roman"/>
          <w:i/>
          <w:iCs/>
          <w:sz w:val="28"/>
          <w:szCs w:val="28"/>
          <w:lang w:eastAsia="ru-RU"/>
        </w:rPr>
      </w:pPr>
      <w:r w:rsidRPr="005A635A">
        <w:rPr>
          <w:rFonts w:ascii="Times New Roman" w:eastAsia="Times New Roman" w:hAnsi="Times New Roman"/>
          <w:iCs/>
          <w:sz w:val="28"/>
          <w:szCs w:val="28"/>
          <w:lang w:eastAsia="ru-RU"/>
        </w:rPr>
        <w:t xml:space="preserve">16. </w:t>
      </w:r>
      <w:r w:rsidR="00754B15" w:rsidRPr="005A635A">
        <w:rPr>
          <w:rFonts w:ascii="Times New Roman" w:eastAsia="Times New Roman" w:hAnsi="Times New Roman"/>
          <w:iCs/>
          <w:sz w:val="28"/>
          <w:szCs w:val="28"/>
          <w:lang w:eastAsia="ru-RU"/>
        </w:rPr>
        <w:t>Анализом достижения показателей ЦИ ПРТ установлено, что в 2019 году из 40 ЦИ не достигнуты 8 ЦИ или 20%, частично 1 ЦИ; в 20</w:t>
      </w:r>
      <w:r w:rsidR="00723D71" w:rsidRPr="005A635A">
        <w:rPr>
          <w:rFonts w:ascii="Times New Roman" w:eastAsia="Times New Roman" w:hAnsi="Times New Roman"/>
          <w:iCs/>
          <w:sz w:val="28"/>
          <w:szCs w:val="28"/>
          <w:lang w:eastAsia="ru-RU"/>
        </w:rPr>
        <w:t>20 году из 40 ЦИ не достигнуты 8</w:t>
      </w:r>
      <w:r w:rsidR="00754B15" w:rsidRPr="005A635A">
        <w:rPr>
          <w:rFonts w:ascii="Times New Roman" w:eastAsia="Times New Roman" w:hAnsi="Times New Roman"/>
          <w:iCs/>
          <w:sz w:val="28"/>
          <w:szCs w:val="28"/>
          <w:lang w:eastAsia="ru-RU"/>
        </w:rPr>
        <w:t xml:space="preserve"> ЦИ или 2</w:t>
      </w:r>
      <w:r w:rsidR="00723D71" w:rsidRPr="005A635A">
        <w:rPr>
          <w:rFonts w:ascii="Times New Roman" w:eastAsia="Times New Roman" w:hAnsi="Times New Roman"/>
          <w:iCs/>
          <w:sz w:val="28"/>
          <w:szCs w:val="28"/>
          <w:lang w:eastAsia="ru-RU"/>
        </w:rPr>
        <w:t>0</w:t>
      </w:r>
      <w:r w:rsidR="00754B15" w:rsidRPr="005A635A">
        <w:rPr>
          <w:rFonts w:ascii="Times New Roman" w:eastAsia="Times New Roman" w:hAnsi="Times New Roman"/>
          <w:iCs/>
          <w:sz w:val="28"/>
          <w:szCs w:val="28"/>
          <w:lang w:eastAsia="ru-RU"/>
        </w:rPr>
        <w:t>%, частично 2 ЦИ</w:t>
      </w:r>
      <w:r w:rsidR="00FD02BA" w:rsidRPr="005A635A">
        <w:rPr>
          <w:rFonts w:ascii="Times New Roman" w:eastAsia="Times New Roman" w:hAnsi="Times New Roman"/>
          <w:iCs/>
          <w:sz w:val="28"/>
          <w:szCs w:val="28"/>
          <w:lang w:eastAsia="ru-RU"/>
        </w:rPr>
        <w:t xml:space="preserve"> </w:t>
      </w:r>
      <w:r w:rsidR="00FD02BA" w:rsidRPr="005A635A">
        <w:rPr>
          <w:rFonts w:ascii="Times New Roman" w:eastAsia="Times New Roman" w:hAnsi="Times New Roman"/>
          <w:i/>
          <w:iCs/>
          <w:sz w:val="28"/>
          <w:szCs w:val="28"/>
          <w:lang w:eastAsia="ru-RU"/>
        </w:rPr>
        <w:t>(приложение 4)</w:t>
      </w:r>
      <w:r w:rsidR="00754B15" w:rsidRPr="005A635A">
        <w:rPr>
          <w:rFonts w:ascii="Times New Roman" w:eastAsia="Times New Roman" w:hAnsi="Times New Roman"/>
          <w:i/>
          <w:iCs/>
          <w:sz w:val="28"/>
          <w:szCs w:val="28"/>
          <w:lang w:eastAsia="ru-RU"/>
        </w:rPr>
        <w:t>.</w:t>
      </w:r>
    </w:p>
    <w:p w:rsidR="00754B15" w:rsidRPr="005A635A" w:rsidRDefault="008404E7"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17. </w:t>
      </w:r>
      <w:r w:rsidR="00754B15" w:rsidRPr="005A635A">
        <w:rPr>
          <w:rFonts w:ascii="Times New Roman" w:eastAsia="Times New Roman" w:hAnsi="Times New Roman"/>
          <w:iCs/>
          <w:sz w:val="28"/>
          <w:szCs w:val="28"/>
          <w:lang w:eastAsia="ru-RU"/>
        </w:rPr>
        <w:t>Анализом внесения изменений в ПРТ установлено, что значения ЦИ корректируются как в сторону уменьшения, так и увеличения, в зависимости от сложившихся экономических условий.</w:t>
      </w:r>
    </w:p>
    <w:p w:rsidR="00754B15" w:rsidRPr="005A635A" w:rsidRDefault="008404E7" w:rsidP="003E58CC">
      <w:pPr>
        <w:widowControl w:val="0"/>
        <w:tabs>
          <w:tab w:val="left" w:pos="0"/>
        </w:tabs>
        <w:spacing w:after="0" w:line="240" w:lineRule="auto"/>
        <w:ind w:firstLine="851"/>
        <w:jc w:val="both"/>
        <w:rPr>
          <w:rFonts w:ascii="Times New Roman" w:eastAsia="Times New Roman" w:hAnsi="Times New Roman"/>
          <w:i/>
          <w:iCs/>
          <w:szCs w:val="28"/>
          <w:lang w:eastAsia="ru-RU"/>
        </w:rPr>
      </w:pPr>
      <w:r w:rsidRPr="005A635A">
        <w:rPr>
          <w:rFonts w:ascii="Times New Roman" w:eastAsia="Times New Roman" w:hAnsi="Times New Roman"/>
          <w:iCs/>
          <w:sz w:val="28"/>
          <w:szCs w:val="28"/>
          <w:lang w:eastAsia="ru-RU"/>
        </w:rPr>
        <w:t xml:space="preserve">18. </w:t>
      </w:r>
      <w:r w:rsidR="00754B15" w:rsidRPr="005A635A">
        <w:rPr>
          <w:rFonts w:ascii="Times New Roman" w:eastAsia="Times New Roman" w:hAnsi="Times New Roman"/>
          <w:iCs/>
          <w:sz w:val="28"/>
          <w:szCs w:val="28"/>
          <w:lang w:eastAsia="ru-RU"/>
        </w:rPr>
        <w:t>Установлены факты достижения ЦИ ПРТ за счет корректировок их значений в сторону уменьшения</w:t>
      </w:r>
      <w:r w:rsidR="00754B15" w:rsidRPr="005A635A">
        <w:rPr>
          <w:rFonts w:ascii="Times New Roman" w:eastAsia="Times New Roman" w:hAnsi="Times New Roman"/>
          <w:i/>
          <w:iCs/>
          <w:szCs w:val="28"/>
          <w:lang w:eastAsia="ru-RU"/>
        </w:rPr>
        <w:t xml:space="preserve"> </w:t>
      </w:r>
      <w:r w:rsidR="00754B15" w:rsidRPr="005A635A">
        <w:rPr>
          <w:rFonts w:ascii="Times New Roman" w:eastAsia="Times New Roman" w:hAnsi="Times New Roman"/>
          <w:iCs/>
          <w:sz w:val="28"/>
          <w:szCs w:val="28"/>
          <w:lang w:eastAsia="ru-RU"/>
        </w:rPr>
        <w:t xml:space="preserve">в 2019 году </w:t>
      </w:r>
      <w:r w:rsidR="00723D71" w:rsidRPr="005A635A">
        <w:rPr>
          <w:rFonts w:ascii="Times New Roman" w:eastAsia="Times New Roman" w:hAnsi="Times New Roman"/>
          <w:iCs/>
          <w:sz w:val="28"/>
          <w:szCs w:val="28"/>
          <w:lang w:eastAsia="ru-RU"/>
        </w:rPr>
        <w:t>одного</w:t>
      </w:r>
      <w:r w:rsidR="00754B15" w:rsidRPr="005A635A">
        <w:rPr>
          <w:rFonts w:ascii="Times New Roman" w:eastAsia="Times New Roman" w:hAnsi="Times New Roman"/>
          <w:iCs/>
          <w:sz w:val="28"/>
          <w:szCs w:val="28"/>
          <w:lang w:eastAsia="ru-RU"/>
        </w:rPr>
        <w:t xml:space="preserve"> ЦИ </w:t>
      </w:r>
      <w:r w:rsidR="00723D71" w:rsidRPr="005A635A">
        <w:rPr>
          <w:rFonts w:ascii="Times New Roman" w:eastAsia="Times New Roman" w:hAnsi="Times New Roman"/>
          <w:i/>
          <w:iCs/>
          <w:szCs w:val="28"/>
          <w:lang w:eastAsia="ru-RU"/>
        </w:rPr>
        <w:t>(</w:t>
      </w:r>
      <w:r w:rsidR="00754B15" w:rsidRPr="005A635A">
        <w:rPr>
          <w:rFonts w:ascii="Times New Roman" w:eastAsia="Times New Roman" w:hAnsi="Times New Roman"/>
          <w:i/>
          <w:iCs/>
          <w:szCs w:val="28"/>
          <w:lang w:eastAsia="ru-RU"/>
        </w:rPr>
        <w:t>«Обеспеченность централизованным водоснабжением в городах» снижено со 96 до 93, достижение составило 93,1)</w:t>
      </w:r>
      <w:r w:rsidR="00754B15" w:rsidRPr="005A635A">
        <w:rPr>
          <w:rFonts w:ascii="Times New Roman" w:eastAsia="Times New Roman" w:hAnsi="Times New Roman"/>
          <w:iCs/>
          <w:sz w:val="28"/>
          <w:szCs w:val="28"/>
          <w:lang w:eastAsia="ru-RU"/>
        </w:rPr>
        <w:t xml:space="preserve"> в 2020 году четырех ЦИ </w:t>
      </w:r>
      <w:r w:rsidR="00754B15" w:rsidRPr="005A635A">
        <w:rPr>
          <w:rFonts w:ascii="Times New Roman" w:eastAsia="Times New Roman" w:hAnsi="Times New Roman"/>
          <w:i/>
          <w:iCs/>
          <w:szCs w:val="28"/>
          <w:lang w:eastAsia="ru-RU"/>
        </w:rPr>
        <w:t>(«Инвестиции в основной капитал к 2016 году» снижено со 119,6 до 87,3, достижение составило 93,2; «Объем экспорта переработанной сельскохозяйственной продукции, %» снижено со 130,1 до 102,6, достижение составило 121,4; «Индекс физического объема валовой продукции (услуг) сельского хозяйства, %» снижено со 106,2 до 102,9, достижение составило 107,5; «Обеспеченность централизованным водоснабжением в городах» снижено со 100 до 94, достижение составило 94).</w:t>
      </w:r>
    </w:p>
    <w:p w:rsidR="00754B15" w:rsidRPr="005A635A" w:rsidRDefault="00754B15" w:rsidP="003E58CC">
      <w:pPr>
        <w:widowControl w:val="0"/>
        <w:tabs>
          <w:tab w:val="left" w:pos="0"/>
        </w:tabs>
        <w:spacing w:after="0" w:line="240" w:lineRule="auto"/>
        <w:ind w:firstLine="851"/>
        <w:jc w:val="both"/>
        <w:rPr>
          <w:rFonts w:ascii="Times New Roman" w:eastAsia="Times New Roman" w:hAnsi="Times New Roman"/>
          <w:i/>
          <w:iCs/>
          <w:sz w:val="28"/>
          <w:szCs w:val="28"/>
          <w:lang w:eastAsia="ru-RU"/>
        </w:rPr>
      </w:pPr>
      <w:r w:rsidRPr="005A635A">
        <w:rPr>
          <w:rFonts w:ascii="Times New Roman" w:eastAsia="Times New Roman" w:hAnsi="Times New Roman"/>
          <w:iCs/>
          <w:sz w:val="28"/>
          <w:szCs w:val="28"/>
          <w:lang w:eastAsia="ru-RU"/>
        </w:rPr>
        <w:t xml:space="preserve">В отдельных случаях корректировки и уменьшения значений ЦИ ПРТ не способствовали их достижению - в 2019 году одного ЦИ </w:t>
      </w:r>
      <w:r w:rsidRPr="005A635A">
        <w:rPr>
          <w:rFonts w:ascii="Times New Roman" w:eastAsia="Times New Roman" w:hAnsi="Times New Roman"/>
          <w:i/>
          <w:iCs/>
          <w:szCs w:val="28"/>
          <w:lang w:eastAsia="ru-RU"/>
        </w:rPr>
        <w:t>(«Темп роста налоговых и неналоговых поступлений в местный бюджет, %» снижено со 107 до 103,4, достижение составило 103,1)</w:t>
      </w:r>
      <w:r w:rsidRPr="005A635A">
        <w:rPr>
          <w:rFonts w:ascii="Times New Roman" w:eastAsia="Times New Roman" w:hAnsi="Times New Roman"/>
          <w:iCs/>
          <w:sz w:val="28"/>
          <w:szCs w:val="28"/>
          <w:lang w:eastAsia="ru-RU"/>
        </w:rPr>
        <w:t xml:space="preserve">; - в 2020 году трех ЦИ </w:t>
      </w:r>
      <w:r w:rsidRPr="005A635A">
        <w:rPr>
          <w:rFonts w:ascii="Times New Roman" w:eastAsia="Times New Roman" w:hAnsi="Times New Roman"/>
          <w:i/>
          <w:iCs/>
          <w:szCs w:val="28"/>
          <w:lang w:eastAsia="ru-RU"/>
        </w:rPr>
        <w:t>(«Индекс промышленного производства обрабатывающей промышленности, %» снижено со 101,5 до 100,4, достижение составило 100,3; «Увеличение количества обслуженных посетителей местами размещения в регионе в сравнении с предыдущим годом» снижено со 102 до 45, достижение составило 43,9; «Обеспеченность центральным водоснабжением в сельских населенных пунктах снижено с 69 до 49,9, достижение составило 48,9)</w:t>
      </w:r>
    </w:p>
    <w:p w:rsidR="00754B15" w:rsidRPr="005A635A" w:rsidRDefault="00754B15"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Планом мероприятий по реализации ПРТ на 2019 год предусмотрена реализация 99 мероприятий за счет средств республиканского бюджета (далее – РБ) в сумме 52 847,0 млн.тенге, на 2020 год 216 мероприятий за счет средств республиканского бюджета в сумме 64 347,4 млн.тенге. </w:t>
      </w:r>
    </w:p>
    <w:p w:rsidR="00754B15" w:rsidRPr="005A635A" w:rsidRDefault="008404E7"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19. </w:t>
      </w:r>
      <w:r w:rsidR="00754B15" w:rsidRPr="005A635A">
        <w:rPr>
          <w:rFonts w:ascii="Times New Roman" w:eastAsia="Times New Roman" w:hAnsi="Times New Roman"/>
          <w:iCs/>
          <w:sz w:val="28"/>
          <w:szCs w:val="28"/>
          <w:lang w:eastAsia="ru-RU"/>
        </w:rPr>
        <w:t xml:space="preserve">По итогам 2019 года из 99 мероприятий исполнены 69 (70%), частично исполнены 25 (25%), не исполнены 5 мероприятий (5%), на реализацию которых затраты республиканского бюджета составили </w:t>
      </w:r>
      <w:r w:rsidR="00723D71" w:rsidRPr="005A635A">
        <w:rPr>
          <w:rFonts w:ascii="Times New Roman" w:eastAsia="Times New Roman" w:hAnsi="Times New Roman"/>
          <w:iCs/>
          <w:sz w:val="28"/>
          <w:szCs w:val="28"/>
          <w:lang w:eastAsia="ru-RU"/>
        </w:rPr>
        <w:t xml:space="preserve">                            </w:t>
      </w:r>
      <w:r w:rsidR="00754B15" w:rsidRPr="005A635A">
        <w:rPr>
          <w:rFonts w:ascii="Times New Roman" w:eastAsia="Times New Roman" w:hAnsi="Times New Roman"/>
          <w:iCs/>
          <w:sz w:val="28"/>
          <w:szCs w:val="28"/>
          <w:lang w:eastAsia="ru-RU"/>
        </w:rPr>
        <w:t>1 742,7 млн.тенге или 3% от всех средств РБ, что не соответствует принципам бюджетной системы «результативность» и «эффективность», определенных подпунктами 6), 12) статьи 4 Бюджетного кодекса.</w:t>
      </w:r>
    </w:p>
    <w:p w:rsidR="00754B15" w:rsidRPr="005A635A" w:rsidRDefault="00754B15"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Анализ исполнения мероприятий Плана мероприятий ПРТ показывает, что наряду с ростом объема финансирования мероприятий за счет средств РБ с 52 847,0 млн.тенге до 64 347,4 млн.тенге или в 1,2 раза, наблюдается резкий рост неисполнения мероприятий с 3% в 2019 году до 27% в 2020 году или в 9 раз. </w:t>
      </w:r>
    </w:p>
    <w:p w:rsidR="00754B15" w:rsidRPr="005A635A" w:rsidRDefault="008404E7"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20. </w:t>
      </w:r>
      <w:r w:rsidR="00754B15" w:rsidRPr="005A635A">
        <w:rPr>
          <w:rFonts w:ascii="Times New Roman" w:eastAsia="Times New Roman" w:hAnsi="Times New Roman"/>
          <w:iCs/>
          <w:sz w:val="28"/>
          <w:szCs w:val="28"/>
          <w:lang w:eastAsia="ru-RU"/>
        </w:rPr>
        <w:t xml:space="preserve">При этом имеет место факт искажения отчетных данных о частичном исполнении мероприятий ПРТ при их фактическом неисполнении.  </w:t>
      </w:r>
    </w:p>
    <w:p w:rsidR="00754B15" w:rsidRPr="005A635A" w:rsidRDefault="00754B15"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Так, в отчете о реализации ПРТ за 2020 год, подписанном Акимом </w:t>
      </w:r>
      <w:r w:rsidRPr="005A635A">
        <w:rPr>
          <w:rFonts w:ascii="Times New Roman" w:eastAsia="Times New Roman" w:hAnsi="Times New Roman"/>
          <w:iCs/>
          <w:sz w:val="28"/>
          <w:szCs w:val="28"/>
          <w:lang w:eastAsia="ru-RU"/>
        </w:rPr>
        <w:lastRenderedPageBreak/>
        <w:t>Павлодарской области, из 216 мероприятий Плана мероприятий, реализованных за счет средств РБ отражено исполнение 159 мероприятий (73,6%), частичное исполнение 46</w:t>
      </w:r>
      <w:r w:rsidR="00011BB9" w:rsidRPr="005A635A">
        <w:rPr>
          <w:rFonts w:ascii="Times New Roman" w:eastAsia="Times New Roman" w:hAnsi="Times New Roman"/>
          <w:iCs/>
          <w:sz w:val="28"/>
          <w:szCs w:val="28"/>
          <w:lang w:eastAsia="ru-RU"/>
        </w:rPr>
        <w:t xml:space="preserve"> мероприятий (21,3%), не</w:t>
      </w:r>
      <w:r w:rsidRPr="005A635A">
        <w:rPr>
          <w:rFonts w:ascii="Times New Roman" w:eastAsia="Times New Roman" w:hAnsi="Times New Roman"/>
          <w:iCs/>
          <w:sz w:val="28"/>
          <w:szCs w:val="28"/>
          <w:lang w:eastAsia="ru-RU"/>
        </w:rPr>
        <w:t>исполнение 11 мероприятий (5,1%) с суммой освоения 63 152,3 млн.тенге.</w:t>
      </w:r>
    </w:p>
    <w:p w:rsidR="00754B15" w:rsidRPr="005A635A" w:rsidRDefault="00754B15"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В то время как согласно Плану мероприятий форма завершения частично исполненных мероприятий подразумевала принятие актов приемки в эксплуатацию, которые фактически в 2020 году не принимались.</w:t>
      </w:r>
    </w:p>
    <w:p w:rsidR="00754B15" w:rsidRPr="005A635A" w:rsidRDefault="008404E7"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21. </w:t>
      </w:r>
      <w:r w:rsidR="00754B15" w:rsidRPr="005A635A">
        <w:rPr>
          <w:rFonts w:ascii="Times New Roman" w:eastAsia="Times New Roman" w:hAnsi="Times New Roman"/>
          <w:iCs/>
          <w:sz w:val="28"/>
          <w:szCs w:val="28"/>
          <w:lang w:eastAsia="ru-RU"/>
        </w:rPr>
        <w:t xml:space="preserve">Таким образом, в 2020 году вместо 11 не исполнены 57 мероприятий ПРТ </w:t>
      </w:r>
      <w:r w:rsidR="00BB7AC2" w:rsidRPr="005A635A">
        <w:rPr>
          <w:rFonts w:ascii="Times New Roman" w:eastAsia="Times New Roman" w:hAnsi="Times New Roman"/>
          <w:iCs/>
          <w:sz w:val="28"/>
          <w:szCs w:val="28"/>
          <w:lang w:eastAsia="ru-RU"/>
        </w:rPr>
        <w:t>или 2</w:t>
      </w:r>
      <w:r w:rsidR="00754B15" w:rsidRPr="005A635A">
        <w:rPr>
          <w:rFonts w:ascii="Times New Roman" w:eastAsia="Times New Roman" w:hAnsi="Times New Roman"/>
          <w:iCs/>
          <w:sz w:val="28"/>
          <w:szCs w:val="28"/>
          <w:lang w:eastAsia="ru-RU"/>
        </w:rPr>
        <w:t>6%, на реализацию которых затрачено 16 950,3 млн.тенге или 27% от всех средств РБ, что не соответствует принципам бюджетной системы «результативность» и «эффективность», определенных подпунктами 6), 12) статьи 4 Бюджетного кодекса.</w:t>
      </w:r>
    </w:p>
    <w:p w:rsidR="00754B15" w:rsidRPr="005A635A" w:rsidRDefault="008404E7"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22. </w:t>
      </w:r>
      <w:r w:rsidR="00754B15" w:rsidRPr="005A635A">
        <w:rPr>
          <w:rFonts w:ascii="Times New Roman" w:eastAsia="Times New Roman" w:hAnsi="Times New Roman"/>
          <w:iCs/>
          <w:sz w:val="28"/>
          <w:szCs w:val="28"/>
          <w:lang w:eastAsia="ru-RU"/>
        </w:rPr>
        <w:t xml:space="preserve">Анализом планирования </w:t>
      </w:r>
      <w:r w:rsidR="00E14315" w:rsidRPr="005A635A">
        <w:rPr>
          <w:rFonts w:ascii="Times New Roman" w:eastAsia="Times New Roman" w:hAnsi="Times New Roman"/>
          <w:iCs/>
          <w:sz w:val="28"/>
          <w:szCs w:val="28"/>
          <w:lang w:eastAsia="ru-RU"/>
        </w:rPr>
        <w:t xml:space="preserve">бюджетных инвестиционных проектов (далее – </w:t>
      </w:r>
      <w:r w:rsidR="00754B15" w:rsidRPr="005A635A">
        <w:rPr>
          <w:rFonts w:ascii="Times New Roman" w:eastAsia="Times New Roman" w:hAnsi="Times New Roman"/>
          <w:iCs/>
          <w:sz w:val="28"/>
          <w:szCs w:val="28"/>
          <w:lang w:eastAsia="ru-RU"/>
        </w:rPr>
        <w:t>БИП</w:t>
      </w:r>
      <w:r w:rsidR="00E14315" w:rsidRPr="005A635A">
        <w:rPr>
          <w:rFonts w:ascii="Times New Roman" w:eastAsia="Times New Roman" w:hAnsi="Times New Roman"/>
          <w:iCs/>
          <w:sz w:val="28"/>
          <w:szCs w:val="28"/>
          <w:lang w:eastAsia="ru-RU"/>
        </w:rPr>
        <w:t>)</w:t>
      </w:r>
      <w:r w:rsidR="00754B15" w:rsidRPr="005A635A">
        <w:rPr>
          <w:rFonts w:ascii="Times New Roman" w:eastAsia="Times New Roman" w:hAnsi="Times New Roman"/>
          <w:iCs/>
          <w:sz w:val="28"/>
          <w:szCs w:val="28"/>
          <w:lang w:eastAsia="ru-RU"/>
        </w:rPr>
        <w:t xml:space="preserve">, предусмотренных к реализации за счет средств РБ установлено, что в 2019 году в рамках развития систем </w:t>
      </w:r>
      <w:proofErr w:type="spellStart"/>
      <w:r w:rsidR="00754B15" w:rsidRPr="005A635A">
        <w:rPr>
          <w:rFonts w:ascii="Times New Roman" w:eastAsia="Times New Roman" w:hAnsi="Times New Roman"/>
          <w:iCs/>
          <w:sz w:val="28"/>
          <w:szCs w:val="28"/>
          <w:lang w:eastAsia="ru-RU"/>
        </w:rPr>
        <w:t>водообеспечения</w:t>
      </w:r>
      <w:proofErr w:type="spellEnd"/>
      <w:r w:rsidR="00754B15" w:rsidRPr="005A635A">
        <w:rPr>
          <w:rFonts w:ascii="Times New Roman" w:eastAsia="Times New Roman" w:hAnsi="Times New Roman"/>
          <w:iCs/>
          <w:sz w:val="28"/>
          <w:szCs w:val="28"/>
          <w:lang w:eastAsia="ru-RU"/>
        </w:rPr>
        <w:t xml:space="preserve"> реализовано 6 БИП на общую сумму 883,4 млн.тенге по Государственной программе развития регионов до 2020 года, </w:t>
      </w:r>
      <w:r w:rsidR="00754B15" w:rsidRPr="005A635A">
        <w:rPr>
          <w:rFonts w:ascii="Times New Roman" w:eastAsia="Times New Roman" w:hAnsi="Times New Roman"/>
          <w:i/>
          <w:iCs/>
          <w:szCs w:val="28"/>
          <w:lang w:eastAsia="ru-RU"/>
        </w:rPr>
        <w:t xml:space="preserve">в редакции Постановления Правительства РК от 16 ноября 2018 года № 767 </w:t>
      </w:r>
      <w:r w:rsidR="00754B15" w:rsidRPr="005A635A">
        <w:rPr>
          <w:rFonts w:ascii="Times New Roman" w:eastAsia="Times New Roman" w:hAnsi="Times New Roman"/>
          <w:iCs/>
          <w:sz w:val="28"/>
          <w:szCs w:val="28"/>
          <w:lang w:eastAsia="ru-RU"/>
        </w:rPr>
        <w:t>(далее – Программа развития регионов)</w:t>
      </w:r>
      <w:r w:rsidR="00754B15" w:rsidRPr="005A635A">
        <w:rPr>
          <w:rFonts w:ascii="Times New Roman" w:eastAsia="Times New Roman" w:hAnsi="Times New Roman"/>
          <w:iCs/>
          <w:sz w:val="32"/>
          <w:szCs w:val="28"/>
          <w:lang w:eastAsia="ru-RU"/>
        </w:rPr>
        <w:t>,</w:t>
      </w:r>
      <w:r w:rsidR="00754B15" w:rsidRPr="005A635A">
        <w:rPr>
          <w:rFonts w:ascii="Times New Roman" w:eastAsia="Times New Roman" w:hAnsi="Times New Roman"/>
          <w:iCs/>
          <w:sz w:val="28"/>
          <w:szCs w:val="28"/>
          <w:lang w:eastAsia="ru-RU"/>
        </w:rPr>
        <w:t xml:space="preserve"> стоимостью менее 200 млн.тенге каждый.</w:t>
      </w:r>
    </w:p>
    <w:p w:rsidR="00754B15" w:rsidRPr="005A635A" w:rsidRDefault="00754B15"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При этом, согласно условиям Программы развития регионов проекты, стоимостью строительства менее 200 млн. тенге, направленные на решение локальных проблем региона, которые не оказывают значительного влияния на достижение индикаторов и показателей, предусмотренных Государственной программой финансируются за счет местных бюджетов.</w:t>
      </w:r>
    </w:p>
    <w:p w:rsidR="00754B15" w:rsidRPr="005A635A" w:rsidRDefault="00754B15"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В результате несоблюдения требований Государственной программы развития регионов допущено некачественное планирование к реализации </w:t>
      </w:r>
      <w:r w:rsidR="00A20E3E" w:rsidRPr="005A635A">
        <w:rPr>
          <w:rFonts w:ascii="Times New Roman" w:eastAsia="Times New Roman" w:hAnsi="Times New Roman"/>
          <w:iCs/>
          <w:sz w:val="28"/>
          <w:szCs w:val="28"/>
          <w:lang w:eastAsia="ru-RU"/>
        </w:rPr>
        <w:t xml:space="preserve">                  </w:t>
      </w:r>
      <w:r w:rsidRPr="005A635A">
        <w:rPr>
          <w:rFonts w:ascii="Times New Roman" w:eastAsia="Times New Roman" w:hAnsi="Times New Roman"/>
          <w:iCs/>
          <w:sz w:val="28"/>
          <w:szCs w:val="28"/>
          <w:lang w:eastAsia="ru-RU"/>
        </w:rPr>
        <w:t xml:space="preserve">6 БИП на развитие систем </w:t>
      </w:r>
      <w:proofErr w:type="spellStart"/>
      <w:r w:rsidRPr="005A635A">
        <w:rPr>
          <w:rFonts w:ascii="Times New Roman" w:eastAsia="Times New Roman" w:hAnsi="Times New Roman"/>
          <w:iCs/>
          <w:sz w:val="28"/>
          <w:szCs w:val="28"/>
          <w:lang w:eastAsia="ru-RU"/>
        </w:rPr>
        <w:t>водообеспечения</w:t>
      </w:r>
      <w:proofErr w:type="spellEnd"/>
      <w:r w:rsidRPr="005A635A">
        <w:rPr>
          <w:rFonts w:ascii="Times New Roman" w:eastAsia="Times New Roman" w:hAnsi="Times New Roman"/>
          <w:iCs/>
          <w:sz w:val="28"/>
          <w:szCs w:val="28"/>
          <w:lang w:eastAsia="ru-RU"/>
        </w:rPr>
        <w:t xml:space="preserve"> на сумму 883,4 млн.тенге.</w:t>
      </w:r>
    </w:p>
    <w:p w:rsidR="00754B15" w:rsidRPr="005A635A" w:rsidRDefault="008404E7"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23. </w:t>
      </w:r>
      <w:r w:rsidR="00754B15" w:rsidRPr="005A635A">
        <w:rPr>
          <w:rFonts w:ascii="Times New Roman" w:eastAsia="Times New Roman" w:hAnsi="Times New Roman"/>
          <w:iCs/>
          <w:sz w:val="28"/>
          <w:szCs w:val="28"/>
          <w:lang w:eastAsia="ru-RU"/>
        </w:rPr>
        <w:t>В нарушение пункта 7 статьи 153 Бюджетного кодекса в бюджете Павлодарской области на 2020 год утвержден 1 БИП на сумму 147,8 млн.тенге при отсутствии экономического заключения.</w:t>
      </w:r>
    </w:p>
    <w:p w:rsidR="00754B15" w:rsidRPr="005A635A" w:rsidRDefault="00754B15"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Вместе с тем, в нарушение пункта 5-1 статьи 46 Бюджетного кодекса по 13 БИП на сумму 517,2 млн.тенге, установлены факты отсутствия </w:t>
      </w:r>
      <w:proofErr w:type="spellStart"/>
      <w:r w:rsidRPr="005A635A">
        <w:rPr>
          <w:rFonts w:ascii="Times New Roman" w:eastAsia="Times New Roman" w:hAnsi="Times New Roman"/>
          <w:iCs/>
          <w:sz w:val="28"/>
          <w:szCs w:val="28"/>
          <w:lang w:eastAsia="ru-RU"/>
        </w:rPr>
        <w:t>софинанирования</w:t>
      </w:r>
      <w:proofErr w:type="spellEnd"/>
      <w:r w:rsidRPr="005A635A">
        <w:rPr>
          <w:rFonts w:ascii="Times New Roman" w:eastAsia="Times New Roman" w:hAnsi="Times New Roman"/>
          <w:iCs/>
          <w:sz w:val="28"/>
          <w:szCs w:val="28"/>
          <w:lang w:eastAsia="ru-RU"/>
        </w:rPr>
        <w:t xml:space="preserve"> за счет средств местного бюджета.</w:t>
      </w:r>
    </w:p>
    <w:p w:rsidR="00687E30"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24. </w:t>
      </w:r>
      <w:r w:rsidR="00687E30" w:rsidRPr="005A635A">
        <w:rPr>
          <w:rFonts w:ascii="Times New Roman" w:eastAsia="Calibri" w:hAnsi="Times New Roman"/>
          <w:iCs/>
          <w:sz w:val="28"/>
          <w:szCs w:val="28"/>
        </w:rPr>
        <w:t>С целью создания новых активов и объектов коммунального имущества Павлодарской области за 2015 – 2020 годы реализовано и введено в эксплуатацию 601 БИП на общую сумму 275 650,6 млн.тенге.</w:t>
      </w:r>
    </w:p>
    <w:p w:rsidR="00687E30" w:rsidRPr="005A635A" w:rsidRDefault="00687E30"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В соответствии с подпунктом 2) пункта 1 статьи 27 Закона РК «О местном государственном управлении и самоуправлении» (далее – Закон о местном </w:t>
      </w:r>
      <w:proofErr w:type="spellStart"/>
      <w:r w:rsidRPr="005A635A">
        <w:rPr>
          <w:rFonts w:ascii="Times New Roman" w:eastAsia="Calibri" w:hAnsi="Times New Roman"/>
          <w:iCs/>
          <w:sz w:val="28"/>
          <w:szCs w:val="28"/>
        </w:rPr>
        <w:t>госуправлении</w:t>
      </w:r>
      <w:proofErr w:type="spellEnd"/>
      <w:r w:rsidRPr="005A635A">
        <w:rPr>
          <w:rFonts w:ascii="Times New Roman" w:eastAsia="Calibri" w:hAnsi="Times New Roman"/>
          <w:iCs/>
          <w:sz w:val="28"/>
          <w:szCs w:val="28"/>
        </w:rPr>
        <w:t xml:space="preserve">) </w:t>
      </w:r>
      <w:proofErr w:type="spellStart"/>
      <w:r w:rsidRPr="005A635A">
        <w:rPr>
          <w:rFonts w:ascii="Times New Roman" w:eastAsia="Calibri" w:hAnsi="Times New Roman"/>
          <w:iCs/>
          <w:sz w:val="28"/>
          <w:szCs w:val="28"/>
        </w:rPr>
        <w:t>акимат</w:t>
      </w:r>
      <w:r w:rsidR="001B766F" w:rsidRPr="005A635A">
        <w:rPr>
          <w:rFonts w:ascii="Times New Roman" w:eastAsia="Calibri" w:hAnsi="Times New Roman"/>
          <w:iCs/>
          <w:sz w:val="28"/>
          <w:szCs w:val="28"/>
        </w:rPr>
        <w:t>ы</w:t>
      </w:r>
      <w:proofErr w:type="spellEnd"/>
      <w:r w:rsidRPr="005A635A">
        <w:rPr>
          <w:rFonts w:ascii="Times New Roman" w:eastAsia="Calibri" w:hAnsi="Times New Roman"/>
          <w:iCs/>
          <w:sz w:val="28"/>
          <w:szCs w:val="28"/>
        </w:rPr>
        <w:t xml:space="preserve"> управля</w:t>
      </w:r>
      <w:r w:rsidR="001B766F" w:rsidRPr="005A635A">
        <w:rPr>
          <w:rFonts w:ascii="Times New Roman" w:eastAsia="Calibri" w:hAnsi="Times New Roman"/>
          <w:iCs/>
          <w:sz w:val="28"/>
          <w:szCs w:val="28"/>
        </w:rPr>
        <w:t>ю</w:t>
      </w:r>
      <w:r w:rsidRPr="005A635A">
        <w:rPr>
          <w:rFonts w:ascii="Times New Roman" w:eastAsia="Calibri" w:hAnsi="Times New Roman"/>
          <w:iCs/>
          <w:sz w:val="28"/>
          <w:szCs w:val="28"/>
        </w:rPr>
        <w:t>т коммунальной собственностью</w:t>
      </w:r>
      <w:r w:rsidR="001B766F" w:rsidRPr="005A635A">
        <w:rPr>
          <w:rFonts w:ascii="Times New Roman" w:eastAsia="Calibri" w:hAnsi="Times New Roman"/>
          <w:iCs/>
          <w:sz w:val="28"/>
          <w:szCs w:val="28"/>
        </w:rPr>
        <w:t xml:space="preserve"> и осуществляю</w:t>
      </w:r>
      <w:r w:rsidRPr="005A635A">
        <w:rPr>
          <w:rFonts w:ascii="Times New Roman" w:eastAsia="Calibri" w:hAnsi="Times New Roman"/>
          <w:iCs/>
          <w:sz w:val="28"/>
          <w:szCs w:val="28"/>
        </w:rPr>
        <w:t>т меры по ее защите.</w:t>
      </w:r>
    </w:p>
    <w:p w:rsidR="00687E30" w:rsidRPr="005A635A" w:rsidRDefault="00687E30"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В соответствии с подпунктом 11) статьи 17, подпунктом 13) статьи 18 Закона РК «О государственном имуществе» (далее – Закон о госимуществе) местные исполнительные органы закрепляют коммунальное имущество за коммунальными юридическими лицами.</w:t>
      </w:r>
    </w:p>
    <w:p w:rsidR="00687E30" w:rsidRPr="005A635A" w:rsidRDefault="00687E30"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Однако, анализом введенных в эксплуатацию объектов за 2015 – 2020 </w:t>
      </w:r>
      <w:r w:rsidRPr="005A635A">
        <w:rPr>
          <w:rFonts w:ascii="Times New Roman" w:eastAsia="Calibri" w:hAnsi="Times New Roman"/>
          <w:iCs/>
          <w:sz w:val="28"/>
          <w:szCs w:val="28"/>
        </w:rPr>
        <w:lastRenderedPageBreak/>
        <w:t xml:space="preserve">годы установлено, что 113 объектов стоимостью 68 219,0 млн.тенге числятся на балансе государственных учреждений и не закреплены за коммунальными юридическими лицами соответствующих уровней, что не соответствует требованиям подпункта 2) пункта 1 статьи 27 Закона о местном </w:t>
      </w:r>
      <w:proofErr w:type="spellStart"/>
      <w:r w:rsidRPr="005A635A">
        <w:rPr>
          <w:rFonts w:ascii="Times New Roman" w:eastAsia="Calibri" w:hAnsi="Times New Roman"/>
          <w:iCs/>
          <w:sz w:val="28"/>
          <w:szCs w:val="28"/>
        </w:rPr>
        <w:t>госуправлении</w:t>
      </w:r>
      <w:proofErr w:type="spellEnd"/>
      <w:r w:rsidRPr="005A635A">
        <w:rPr>
          <w:rFonts w:ascii="Times New Roman" w:eastAsia="Calibri" w:hAnsi="Times New Roman"/>
          <w:iCs/>
          <w:sz w:val="28"/>
          <w:szCs w:val="28"/>
        </w:rPr>
        <w:t>, подпункта 11) статьи 17, подпункта 13) статьи 18 Закона о госимуществе.</w:t>
      </w:r>
    </w:p>
    <w:p w:rsidR="00687E30" w:rsidRPr="005A635A" w:rsidRDefault="003474B9"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hAnsi="Times New Roman" w:cs="Times New Roman"/>
          <w:sz w:val="28"/>
          <w:szCs w:val="28"/>
        </w:rPr>
        <w:t xml:space="preserve">25. </w:t>
      </w:r>
      <w:r w:rsidR="00687E30" w:rsidRPr="005A635A">
        <w:rPr>
          <w:rFonts w:ascii="Times New Roman" w:eastAsia="Calibri" w:hAnsi="Times New Roman"/>
          <w:iCs/>
          <w:sz w:val="28"/>
          <w:szCs w:val="28"/>
        </w:rPr>
        <w:t xml:space="preserve">Несвоевременная передача на баланс </w:t>
      </w:r>
      <w:r w:rsidRPr="005A635A">
        <w:rPr>
          <w:rFonts w:ascii="Times New Roman" w:eastAsia="Calibri" w:hAnsi="Times New Roman"/>
          <w:iCs/>
          <w:sz w:val="28"/>
          <w:szCs w:val="28"/>
        </w:rPr>
        <w:t xml:space="preserve">введенных в эксплуатацию объектов </w:t>
      </w:r>
      <w:r w:rsidR="00687E30" w:rsidRPr="005A635A">
        <w:rPr>
          <w:rFonts w:ascii="Times New Roman" w:eastAsia="Calibri" w:hAnsi="Times New Roman"/>
          <w:iCs/>
          <w:sz w:val="28"/>
          <w:szCs w:val="28"/>
        </w:rPr>
        <w:t>привела к нево</w:t>
      </w:r>
      <w:r w:rsidR="00CF3FC6" w:rsidRPr="005A635A">
        <w:rPr>
          <w:rFonts w:ascii="Times New Roman" w:eastAsia="Calibri" w:hAnsi="Times New Roman"/>
          <w:iCs/>
          <w:sz w:val="28"/>
          <w:szCs w:val="28"/>
        </w:rPr>
        <w:t xml:space="preserve">зможности налоговых отчислений и </w:t>
      </w:r>
      <w:r w:rsidR="00687E30" w:rsidRPr="005A635A">
        <w:rPr>
          <w:rFonts w:ascii="Times New Roman" w:eastAsia="Calibri" w:hAnsi="Times New Roman"/>
          <w:iCs/>
          <w:sz w:val="28"/>
          <w:szCs w:val="28"/>
        </w:rPr>
        <w:t>экономическим потерям местного бюджета на 39,6 млн.тенге.</w:t>
      </w:r>
    </w:p>
    <w:p w:rsidR="00687E30"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26. </w:t>
      </w:r>
      <w:r w:rsidR="00687E30" w:rsidRPr="005A635A">
        <w:rPr>
          <w:rFonts w:ascii="Times New Roman" w:eastAsia="Calibri" w:hAnsi="Times New Roman"/>
          <w:iCs/>
          <w:sz w:val="28"/>
          <w:szCs w:val="28"/>
        </w:rPr>
        <w:t>В соответствии с подпунктом 15-1) статьи 11 Закона о госимуществе, Постановлением Правительства РК от 24 февраля 2014 года №148 «Об утверждении типового перечня районного коммунального имущества, передаваемого в состав коммунального имущества города районного значения, села, поселка, сельского округа» (далее – Постановление от 24 февраля 2014 года №148) закреплена необходимость передачи районного коммунального имущества, в состав имущественных комплексов городов районного значения, сел, поселков, сельских округов. Согласно указанному Постановлению из областного уровня было передано 62 организации образования и культуры, что позволило обеспечить децентрализацию управления коммунальным имуществом органами местного самоуправления.</w:t>
      </w:r>
    </w:p>
    <w:p w:rsidR="00687E30" w:rsidRPr="005A635A" w:rsidRDefault="00687E30"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В результате количество подведомственных организаций на областном уровне сократилось до 122, городов и районов увеличилось до 645, местного уровня </w:t>
      </w:r>
      <w:proofErr w:type="spellStart"/>
      <w:r w:rsidRPr="005A635A">
        <w:rPr>
          <w:rFonts w:ascii="Times New Roman" w:eastAsia="Calibri" w:hAnsi="Times New Roman"/>
          <w:iCs/>
          <w:sz w:val="28"/>
          <w:szCs w:val="28"/>
        </w:rPr>
        <w:t>госуправления</w:t>
      </w:r>
      <w:proofErr w:type="spellEnd"/>
      <w:r w:rsidRPr="005A635A">
        <w:rPr>
          <w:rFonts w:ascii="Times New Roman" w:eastAsia="Calibri" w:hAnsi="Times New Roman"/>
          <w:iCs/>
          <w:sz w:val="28"/>
          <w:szCs w:val="28"/>
        </w:rPr>
        <w:t xml:space="preserve"> до 61.</w:t>
      </w:r>
    </w:p>
    <w:p w:rsidR="00687E30" w:rsidRPr="005A635A" w:rsidRDefault="00687E30"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С учетом внесенных изменений в Постановление Правительства РК от 18 июня 2013 года №608 «Об утверждении базовой структуры местного государственного управления РК» от 30 декабря 2020 года №608 (далее – Постановление от 30 декабря 2020 года №608) объекты образования подлежат передаче в собственность областного уровня, что привело к обратной передаче ранее переданных объектов. </w:t>
      </w:r>
    </w:p>
    <w:p w:rsidR="00687E30" w:rsidRPr="005A635A" w:rsidRDefault="00687E30"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При наличии действующих требований Постановления от 24 февраля 2014 года №148 принято Постановление от 30 декабря 2020 года №608 что приводит к нормативной коллизии по определению уровней государственного управления объектов образования на местном уровне.</w:t>
      </w:r>
    </w:p>
    <w:p w:rsidR="00687E30"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Таким образом</w:t>
      </w:r>
      <w:r w:rsidR="00687E30" w:rsidRPr="005A635A">
        <w:rPr>
          <w:rFonts w:ascii="Times New Roman" w:eastAsia="Calibri" w:hAnsi="Times New Roman"/>
          <w:iCs/>
          <w:sz w:val="28"/>
          <w:szCs w:val="28"/>
        </w:rPr>
        <w:t xml:space="preserve"> количество подведомственных организаций на областном уровне увеличилось с 122 до 707, городов и районов сократилось с 645 до 101, местного уровня самоуправления сократилось с 61 до 20.</w:t>
      </w:r>
    </w:p>
    <w:p w:rsidR="00687E30" w:rsidRPr="005A635A" w:rsidRDefault="00687E30" w:rsidP="003E58CC">
      <w:pPr>
        <w:widowControl w:val="0"/>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Обратная передача из нижестоящих бюджет</w:t>
      </w:r>
      <w:r w:rsidR="00E6731C" w:rsidRPr="005A635A">
        <w:rPr>
          <w:rFonts w:ascii="Times New Roman" w:eastAsia="Calibri" w:hAnsi="Times New Roman"/>
          <w:iCs/>
          <w:sz w:val="28"/>
          <w:szCs w:val="28"/>
        </w:rPr>
        <w:t>ов</w:t>
      </w:r>
      <w:r w:rsidRPr="005A635A">
        <w:rPr>
          <w:rFonts w:ascii="Times New Roman" w:eastAsia="Calibri" w:hAnsi="Times New Roman"/>
          <w:iCs/>
          <w:sz w:val="28"/>
          <w:szCs w:val="28"/>
        </w:rPr>
        <w:t xml:space="preserve"> ранее</w:t>
      </w:r>
      <w:r w:rsidR="00E6731C" w:rsidRPr="005A635A">
        <w:rPr>
          <w:rFonts w:ascii="Times New Roman" w:eastAsia="Calibri" w:hAnsi="Times New Roman"/>
          <w:iCs/>
          <w:sz w:val="28"/>
          <w:szCs w:val="28"/>
        </w:rPr>
        <w:t xml:space="preserve"> переданных</w:t>
      </w:r>
      <w:r w:rsidRPr="005A635A">
        <w:rPr>
          <w:rFonts w:ascii="Times New Roman" w:eastAsia="Calibri" w:hAnsi="Times New Roman"/>
          <w:iCs/>
          <w:sz w:val="28"/>
          <w:szCs w:val="28"/>
        </w:rPr>
        <w:t xml:space="preserve"> объектов может привести к увеличению нагрузки на областной уровень как в вопросах финансирования, оперативного управления, мониторинга, инвентаризации и др., что без увеличения штатной численности, с учетом географической удалённости влечет риски, связанные с эффективностью исполнения возложенных функций управления коммунальной собственностью.</w:t>
      </w:r>
    </w:p>
    <w:p w:rsidR="000E3C6B" w:rsidRPr="005A635A" w:rsidRDefault="008404E7" w:rsidP="003E58CC">
      <w:pPr>
        <w:widowControl w:val="0"/>
        <w:spacing w:after="0" w:line="240" w:lineRule="auto"/>
        <w:ind w:firstLine="851"/>
        <w:jc w:val="both"/>
        <w:rPr>
          <w:rFonts w:ascii="Times New Roman" w:eastAsia="Calibri" w:hAnsi="Times New Roman"/>
          <w:i/>
          <w:iCs/>
          <w:sz w:val="24"/>
          <w:szCs w:val="28"/>
        </w:rPr>
      </w:pPr>
      <w:r w:rsidRPr="005A635A">
        <w:rPr>
          <w:rFonts w:ascii="Times New Roman" w:eastAsia="Calibri" w:hAnsi="Times New Roman"/>
          <w:iCs/>
          <w:sz w:val="28"/>
          <w:szCs w:val="28"/>
        </w:rPr>
        <w:t xml:space="preserve">27. </w:t>
      </w:r>
      <w:r w:rsidR="00687E30" w:rsidRPr="005A635A">
        <w:rPr>
          <w:rFonts w:ascii="Times New Roman" w:eastAsia="Calibri" w:hAnsi="Times New Roman"/>
          <w:iCs/>
          <w:sz w:val="28"/>
          <w:szCs w:val="28"/>
        </w:rPr>
        <w:t>Комплексны</w:t>
      </w:r>
      <w:r w:rsidR="000E3C6B" w:rsidRPr="005A635A">
        <w:rPr>
          <w:rFonts w:ascii="Times New Roman" w:eastAsia="Calibri" w:hAnsi="Times New Roman"/>
          <w:iCs/>
          <w:sz w:val="28"/>
          <w:szCs w:val="28"/>
        </w:rPr>
        <w:t>м</w:t>
      </w:r>
      <w:r w:rsidR="00687E30" w:rsidRPr="005A635A">
        <w:rPr>
          <w:rFonts w:ascii="Times New Roman" w:eastAsia="Calibri" w:hAnsi="Times New Roman"/>
          <w:iCs/>
          <w:sz w:val="28"/>
          <w:szCs w:val="28"/>
        </w:rPr>
        <w:t xml:space="preserve"> план</w:t>
      </w:r>
      <w:r w:rsidR="000E3C6B" w:rsidRPr="005A635A">
        <w:rPr>
          <w:rFonts w:ascii="Times New Roman" w:eastAsia="Calibri" w:hAnsi="Times New Roman"/>
          <w:iCs/>
          <w:sz w:val="28"/>
          <w:szCs w:val="28"/>
        </w:rPr>
        <w:t>ом</w:t>
      </w:r>
      <w:r w:rsidR="00687E30" w:rsidRPr="005A635A">
        <w:rPr>
          <w:rFonts w:ascii="Times New Roman" w:eastAsia="Calibri" w:hAnsi="Times New Roman"/>
          <w:iCs/>
          <w:sz w:val="28"/>
          <w:szCs w:val="28"/>
        </w:rPr>
        <w:t xml:space="preserve"> приватизации на 2021-2025 годы </w:t>
      </w:r>
      <w:r w:rsidR="000E3C6B" w:rsidRPr="005A635A">
        <w:rPr>
          <w:rFonts w:ascii="Times New Roman" w:eastAsia="Calibri" w:hAnsi="Times New Roman"/>
          <w:iCs/>
          <w:sz w:val="28"/>
          <w:szCs w:val="28"/>
        </w:rPr>
        <w:lastRenderedPageBreak/>
        <w:t xml:space="preserve">предусмотрена передача в конкурентную среду 6 организаций водоснабжения </w:t>
      </w:r>
      <w:r w:rsidR="00687E30" w:rsidRPr="005A635A">
        <w:rPr>
          <w:rFonts w:ascii="Times New Roman" w:eastAsia="Calibri" w:hAnsi="Times New Roman"/>
          <w:iCs/>
          <w:sz w:val="28"/>
          <w:szCs w:val="28"/>
        </w:rPr>
        <w:t xml:space="preserve">Павлодарской области общей стоимостью 8 174,9 млн.тенге </w:t>
      </w:r>
      <w:r w:rsidR="00687E30" w:rsidRPr="005A635A">
        <w:rPr>
          <w:rFonts w:ascii="Times New Roman" w:eastAsia="Calibri" w:hAnsi="Times New Roman"/>
          <w:i/>
          <w:iCs/>
          <w:sz w:val="24"/>
          <w:szCs w:val="28"/>
        </w:rPr>
        <w:t>(ГКП на ПХВ «</w:t>
      </w:r>
      <w:proofErr w:type="spellStart"/>
      <w:r w:rsidR="00687E30" w:rsidRPr="005A635A">
        <w:rPr>
          <w:rFonts w:ascii="Times New Roman" w:eastAsia="Calibri" w:hAnsi="Times New Roman"/>
          <w:i/>
          <w:iCs/>
          <w:sz w:val="24"/>
          <w:szCs w:val="28"/>
        </w:rPr>
        <w:t>Серпіліс</w:t>
      </w:r>
      <w:proofErr w:type="spellEnd"/>
      <w:r w:rsidR="00687E30" w:rsidRPr="005A635A">
        <w:rPr>
          <w:rFonts w:ascii="Times New Roman" w:eastAsia="Calibri" w:hAnsi="Times New Roman"/>
          <w:i/>
          <w:iCs/>
          <w:sz w:val="24"/>
          <w:szCs w:val="28"/>
        </w:rPr>
        <w:t>»</w:t>
      </w:r>
      <w:r w:rsidR="008D7476" w:rsidRPr="005A635A">
        <w:rPr>
          <w:rFonts w:ascii="Times New Roman" w:eastAsia="Calibri" w:hAnsi="Times New Roman"/>
          <w:i/>
          <w:iCs/>
          <w:sz w:val="24"/>
          <w:szCs w:val="28"/>
        </w:rPr>
        <w:t xml:space="preserve"> </w:t>
      </w:r>
      <w:proofErr w:type="spellStart"/>
      <w:r w:rsidR="008D7476" w:rsidRPr="005A635A">
        <w:rPr>
          <w:rFonts w:ascii="Times New Roman" w:eastAsia="Calibri" w:hAnsi="Times New Roman"/>
          <w:i/>
          <w:iCs/>
          <w:sz w:val="24"/>
          <w:szCs w:val="28"/>
        </w:rPr>
        <w:t>Баянульского</w:t>
      </w:r>
      <w:proofErr w:type="spellEnd"/>
      <w:r w:rsidR="008D7476" w:rsidRPr="005A635A">
        <w:rPr>
          <w:rFonts w:ascii="Times New Roman" w:eastAsia="Calibri" w:hAnsi="Times New Roman"/>
          <w:i/>
          <w:iCs/>
          <w:sz w:val="24"/>
          <w:szCs w:val="28"/>
        </w:rPr>
        <w:t xml:space="preserve"> района – 337,8 млн</w:t>
      </w:r>
      <w:r w:rsidR="00687E30" w:rsidRPr="005A635A">
        <w:rPr>
          <w:rFonts w:ascii="Times New Roman" w:eastAsia="Calibri" w:hAnsi="Times New Roman"/>
          <w:i/>
          <w:iCs/>
          <w:sz w:val="24"/>
          <w:szCs w:val="28"/>
        </w:rPr>
        <w:t>.тенге, ГКП «Май-се</w:t>
      </w:r>
      <w:r w:rsidR="008D7476" w:rsidRPr="005A635A">
        <w:rPr>
          <w:rFonts w:ascii="Times New Roman" w:eastAsia="Calibri" w:hAnsi="Times New Roman"/>
          <w:i/>
          <w:iCs/>
          <w:sz w:val="24"/>
          <w:szCs w:val="28"/>
        </w:rPr>
        <w:t>рвис» Майского района – 353,7 млн</w:t>
      </w:r>
      <w:r w:rsidR="00687E30" w:rsidRPr="005A635A">
        <w:rPr>
          <w:rFonts w:ascii="Times New Roman" w:eastAsia="Calibri" w:hAnsi="Times New Roman"/>
          <w:i/>
          <w:iCs/>
          <w:sz w:val="24"/>
          <w:szCs w:val="28"/>
        </w:rPr>
        <w:t>.тенге, КГП «Актогай-Сервис»</w:t>
      </w:r>
      <w:r w:rsidR="008D7476" w:rsidRPr="005A635A">
        <w:rPr>
          <w:rFonts w:ascii="Times New Roman" w:eastAsia="Calibri" w:hAnsi="Times New Roman"/>
          <w:i/>
          <w:iCs/>
          <w:sz w:val="24"/>
          <w:szCs w:val="28"/>
        </w:rPr>
        <w:t xml:space="preserve"> </w:t>
      </w:r>
      <w:proofErr w:type="spellStart"/>
      <w:r w:rsidR="008D7476" w:rsidRPr="005A635A">
        <w:rPr>
          <w:rFonts w:ascii="Times New Roman" w:eastAsia="Calibri" w:hAnsi="Times New Roman"/>
          <w:i/>
          <w:iCs/>
          <w:sz w:val="24"/>
          <w:szCs w:val="28"/>
        </w:rPr>
        <w:t>Актогайского</w:t>
      </w:r>
      <w:proofErr w:type="spellEnd"/>
      <w:r w:rsidR="008D7476" w:rsidRPr="005A635A">
        <w:rPr>
          <w:rFonts w:ascii="Times New Roman" w:eastAsia="Calibri" w:hAnsi="Times New Roman"/>
          <w:i/>
          <w:iCs/>
          <w:sz w:val="24"/>
          <w:szCs w:val="28"/>
        </w:rPr>
        <w:t xml:space="preserve"> района – 4 486,3 млн</w:t>
      </w:r>
      <w:r w:rsidR="00687E30" w:rsidRPr="005A635A">
        <w:rPr>
          <w:rFonts w:ascii="Times New Roman" w:eastAsia="Calibri" w:hAnsi="Times New Roman"/>
          <w:i/>
          <w:iCs/>
          <w:sz w:val="24"/>
          <w:szCs w:val="28"/>
        </w:rPr>
        <w:t xml:space="preserve">.тенге, ГКП «Комек»  </w:t>
      </w:r>
      <w:proofErr w:type="spellStart"/>
      <w:r w:rsidR="00687E30" w:rsidRPr="005A635A">
        <w:rPr>
          <w:rFonts w:ascii="Times New Roman" w:eastAsia="Calibri" w:hAnsi="Times New Roman"/>
          <w:i/>
          <w:iCs/>
          <w:sz w:val="24"/>
          <w:szCs w:val="28"/>
        </w:rPr>
        <w:t>Железинского</w:t>
      </w:r>
      <w:proofErr w:type="spellEnd"/>
      <w:r w:rsidR="00687E30" w:rsidRPr="005A635A">
        <w:rPr>
          <w:rFonts w:ascii="Times New Roman" w:eastAsia="Calibri" w:hAnsi="Times New Roman"/>
          <w:i/>
          <w:iCs/>
          <w:sz w:val="24"/>
          <w:szCs w:val="28"/>
        </w:rPr>
        <w:t xml:space="preserve"> района – 615,3 млн.тенге, ГКП на ПХВ «</w:t>
      </w:r>
      <w:proofErr w:type="spellStart"/>
      <w:r w:rsidR="00687E30" w:rsidRPr="005A635A">
        <w:rPr>
          <w:rFonts w:ascii="Times New Roman" w:eastAsia="Calibri" w:hAnsi="Times New Roman"/>
          <w:i/>
          <w:iCs/>
          <w:sz w:val="24"/>
          <w:szCs w:val="28"/>
        </w:rPr>
        <w:t>Акку</w:t>
      </w:r>
      <w:proofErr w:type="spellEnd"/>
      <w:r w:rsidR="00687E30" w:rsidRPr="005A635A">
        <w:rPr>
          <w:rFonts w:ascii="Times New Roman" w:eastAsia="Calibri" w:hAnsi="Times New Roman"/>
          <w:i/>
          <w:iCs/>
          <w:sz w:val="24"/>
          <w:szCs w:val="28"/>
        </w:rPr>
        <w:t xml:space="preserve">-Сервис» района </w:t>
      </w:r>
      <w:proofErr w:type="spellStart"/>
      <w:r w:rsidR="00687E30" w:rsidRPr="005A635A">
        <w:rPr>
          <w:rFonts w:ascii="Times New Roman" w:eastAsia="Calibri" w:hAnsi="Times New Roman"/>
          <w:i/>
          <w:iCs/>
          <w:sz w:val="24"/>
          <w:szCs w:val="28"/>
        </w:rPr>
        <w:t>Аққулы</w:t>
      </w:r>
      <w:proofErr w:type="spellEnd"/>
      <w:r w:rsidR="00687E30" w:rsidRPr="005A635A">
        <w:rPr>
          <w:rFonts w:ascii="Times New Roman" w:eastAsia="Calibri" w:hAnsi="Times New Roman"/>
          <w:i/>
          <w:iCs/>
          <w:sz w:val="24"/>
          <w:szCs w:val="28"/>
        </w:rPr>
        <w:t xml:space="preserve"> – 94,0 млн.тенге и ГКП «</w:t>
      </w:r>
      <w:proofErr w:type="spellStart"/>
      <w:r w:rsidR="00687E30" w:rsidRPr="005A635A">
        <w:rPr>
          <w:rFonts w:ascii="Times New Roman" w:eastAsia="Calibri" w:hAnsi="Times New Roman"/>
          <w:i/>
          <w:iCs/>
          <w:sz w:val="24"/>
          <w:szCs w:val="28"/>
        </w:rPr>
        <w:t>Бастау</w:t>
      </w:r>
      <w:proofErr w:type="spellEnd"/>
      <w:r w:rsidR="00687E30" w:rsidRPr="005A635A">
        <w:rPr>
          <w:rFonts w:ascii="Times New Roman" w:eastAsia="Calibri" w:hAnsi="Times New Roman"/>
          <w:i/>
          <w:iCs/>
          <w:sz w:val="24"/>
          <w:szCs w:val="28"/>
        </w:rPr>
        <w:t>» район</w:t>
      </w:r>
      <w:r w:rsidR="000E3C6B" w:rsidRPr="005A635A">
        <w:rPr>
          <w:rFonts w:ascii="Times New Roman" w:eastAsia="Calibri" w:hAnsi="Times New Roman"/>
          <w:i/>
          <w:iCs/>
          <w:sz w:val="24"/>
          <w:szCs w:val="28"/>
        </w:rPr>
        <w:t xml:space="preserve">а </w:t>
      </w:r>
      <w:proofErr w:type="spellStart"/>
      <w:r w:rsidR="000E3C6B" w:rsidRPr="005A635A">
        <w:rPr>
          <w:rFonts w:ascii="Times New Roman" w:eastAsia="Calibri" w:hAnsi="Times New Roman"/>
          <w:i/>
          <w:iCs/>
          <w:sz w:val="24"/>
          <w:szCs w:val="28"/>
        </w:rPr>
        <w:t>Теренкөл</w:t>
      </w:r>
      <w:proofErr w:type="spellEnd"/>
      <w:r w:rsidR="000E3C6B" w:rsidRPr="005A635A">
        <w:rPr>
          <w:rFonts w:ascii="Times New Roman" w:eastAsia="Calibri" w:hAnsi="Times New Roman"/>
          <w:i/>
          <w:iCs/>
          <w:sz w:val="24"/>
          <w:szCs w:val="28"/>
        </w:rPr>
        <w:t xml:space="preserve"> – 2 287,7 млн.тенге) </w:t>
      </w:r>
      <w:r w:rsidR="00687E30" w:rsidRPr="005A635A">
        <w:rPr>
          <w:rFonts w:ascii="Times New Roman" w:eastAsia="Calibri" w:hAnsi="Times New Roman"/>
          <w:iCs/>
          <w:sz w:val="28"/>
          <w:szCs w:val="28"/>
        </w:rPr>
        <w:t xml:space="preserve">на развитие </w:t>
      </w:r>
      <w:r w:rsidR="000E3C6B" w:rsidRPr="005A635A">
        <w:rPr>
          <w:rFonts w:ascii="Times New Roman" w:eastAsia="Calibri" w:hAnsi="Times New Roman"/>
          <w:iCs/>
          <w:sz w:val="28"/>
          <w:szCs w:val="28"/>
        </w:rPr>
        <w:t xml:space="preserve">и содержание которых только за 2019 – 2020 годы </w:t>
      </w:r>
      <w:r w:rsidR="00687E30" w:rsidRPr="005A635A">
        <w:rPr>
          <w:rFonts w:ascii="Times New Roman" w:eastAsia="Calibri" w:hAnsi="Times New Roman"/>
          <w:iCs/>
          <w:sz w:val="28"/>
          <w:szCs w:val="28"/>
        </w:rPr>
        <w:t>затрачено 15</w:t>
      </w:r>
      <w:r w:rsidR="000E3C6B" w:rsidRPr="005A635A">
        <w:rPr>
          <w:rFonts w:ascii="Times New Roman" w:eastAsia="Calibri" w:hAnsi="Times New Roman"/>
          <w:iCs/>
          <w:sz w:val="28"/>
          <w:szCs w:val="28"/>
        </w:rPr>
        <w:t> 906,</w:t>
      </w:r>
      <w:r w:rsidR="00687E30" w:rsidRPr="005A635A">
        <w:rPr>
          <w:rFonts w:ascii="Times New Roman" w:eastAsia="Calibri" w:hAnsi="Times New Roman"/>
          <w:iCs/>
          <w:sz w:val="28"/>
          <w:szCs w:val="28"/>
        </w:rPr>
        <w:t>0 млн.тенге</w:t>
      </w:r>
      <w:r w:rsidR="000E3C6B" w:rsidRPr="005A635A">
        <w:rPr>
          <w:rFonts w:ascii="Times New Roman" w:eastAsia="Calibri" w:hAnsi="Times New Roman"/>
          <w:iCs/>
          <w:sz w:val="28"/>
          <w:szCs w:val="28"/>
        </w:rPr>
        <w:t xml:space="preserve"> </w:t>
      </w:r>
      <w:r w:rsidR="000E3C6B" w:rsidRPr="005A635A">
        <w:rPr>
          <w:rFonts w:ascii="Times New Roman" w:eastAsia="Calibri" w:hAnsi="Times New Roman"/>
          <w:i/>
          <w:iCs/>
          <w:sz w:val="24"/>
          <w:szCs w:val="28"/>
        </w:rPr>
        <w:t xml:space="preserve">(построен </w:t>
      </w:r>
      <w:r w:rsidR="00687E30" w:rsidRPr="005A635A">
        <w:rPr>
          <w:rFonts w:ascii="Times New Roman" w:eastAsia="Calibri" w:hAnsi="Times New Roman"/>
          <w:i/>
          <w:iCs/>
          <w:sz w:val="24"/>
          <w:szCs w:val="28"/>
        </w:rPr>
        <w:t>61 водопровод, ведется строительство 12</w:t>
      </w:r>
      <w:r w:rsidR="000E3C6B" w:rsidRPr="005A635A">
        <w:rPr>
          <w:rFonts w:ascii="Times New Roman" w:eastAsia="Calibri" w:hAnsi="Times New Roman"/>
          <w:i/>
          <w:iCs/>
          <w:sz w:val="24"/>
          <w:szCs w:val="28"/>
        </w:rPr>
        <w:t>)</w:t>
      </w:r>
    </w:p>
    <w:p w:rsidR="00687E30" w:rsidRPr="005A635A" w:rsidRDefault="00687E30"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Реализация указанных объектов влечет значительные риски, связанные с возможным отсутствием контроля государства по обеспечению бесперебойного водоснабжения населения 6 районов численностью 104 </w:t>
      </w:r>
      <w:proofErr w:type="spellStart"/>
      <w:r w:rsidRPr="005A635A">
        <w:rPr>
          <w:rFonts w:ascii="Times New Roman" w:eastAsia="Calibri" w:hAnsi="Times New Roman"/>
          <w:iCs/>
          <w:sz w:val="28"/>
          <w:szCs w:val="28"/>
        </w:rPr>
        <w:t>тыс.чел</w:t>
      </w:r>
      <w:proofErr w:type="spellEnd"/>
      <w:r w:rsidRPr="005A635A">
        <w:rPr>
          <w:rFonts w:ascii="Times New Roman" w:eastAsia="Calibri" w:hAnsi="Times New Roman"/>
          <w:iCs/>
          <w:sz w:val="28"/>
          <w:szCs w:val="28"/>
        </w:rPr>
        <w:t>., увеличением тарифов на тепло-водоснабжение, реализацией ниже себестоимости, отсутствием эксплуатирующих организаций для обслуживания вновь построенных объектов водоснабжения.</w:t>
      </w:r>
    </w:p>
    <w:p w:rsidR="00C141A1" w:rsidRPr="005A635A" w:rsidRDefault="00E72DCB" w:rsidP="003E58CC">
      <w:pPr>
        <w:widowControl w:val="0"/>
        <w:spacing w:after="0" w:line="240" w:lineRule="auto"/>
        <w:ind w:firstLine="851"/>
        <w:jc w:val="both"/>
        <w:rPr>
          <w:rFonts w:ascii="Times New Roman" w:eastAsia="Times New Roman" w:hAnsi="Times New Roman"/>
          <w:b/>
          <w:sz w:val="28"/>
          <w:szCs w:val="28"/>
        </w:rPr>
      </w:pPr>
      <w:r w:rsidRPr="005A635A">
        <w:rPr>
          <w:rFonts w:ascii="Times New Roman" w:eastAsia="Times New Roman" w:hAnsi="Times New Roman"/>
          <w:b/>
          <w:sz w:val="28"/>
          <w:szCs w:val="28"/>
        </w:rPr>
        <w:t>2.2.3</w:t>
      </w:r>
      <w:r w:rsidR="00C141A1" w:rsidRPr="005A635A">
        <w:rPr>
          <w:rFonts w:ascii="Times New Roman" w:eastAsia="Times New Roman" w:hAnsi="Times New Roman"/>
          <w:b/>
          <w:sz w:val="28"/>
          <w:szCs w:val="28"/>
        </w:rPr>
        <w:t>. Результаты государственного аудита, проведенного на объектах аудита</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b/>
          <w:iCs/>
          <w:sz w:val="28"/>
          <w:szCs w:val="28"/>
        </w:rPr>
        <w:t>Управление строительства Павлодарской области</w:t>
      </w:r>
      <w:r w:rsidRPr="005A635A">
        <w:rPr>
          <w:rFonts w:ascii="Times New Roman" w:eastAsia="Calibri" w:hAnsi="Times New Roman"/>
          <w:iCs/>
          <w:sz w:val="28"/>
          <w:szCs w:val="28"/>
        </w:rPr>
        <w:t xml:space="preserve"> (далее – Управление строительства)</w:t>
      </w:r>
    </w:p>
    <w:p w:rsidR="00C141A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28. </w:t>
      </w:r>
      <w:r w:rsidR="00C141A1" w:rsidRPr="005A635A">
        <w:rPr>
          <w:rFonts w:ascii="Times New Roman" w:eastAsia="Calibri" w:hAnsi="Times New Roman"/>
          <w:iCs/>
          <w:sz w:val="28"/>
          <w:szCs w:val="28"/>
        </w:rPr>
        <w:t xml:space="preserve">В нарушение пункта 3 статьи 32 Бюджетного кодекса утверждение </w:t>
      </w:r>
      <w:r w:rsidR="00A20E3E" w:rsidRPr="005A635A">
        <w:rPr>
          <w:rFonts w:ascii="Times New Roman" w:eastAsia="Calibri" w:hAnsi="Times New Roman"/>
          <w:iCs/>
          <w:sz w:val="28"/>
          <w:szCs w:val="28"/>
        </w:rPr>
        <w:t xml:space="preserve">                  </w:t>
      </w:r>
      <w:r w:rsidR="00C141A1" w:rsidRPr="005A635A">
        <w:rPr>
          <w:rFonts w:ascii="Times New Roman" w:eastAsia="Calibri" w:hAnsi="Times New Roman"/>
          <w:iCs/>
          <w:sz w:val="28"/>
          <w:szCs w:val="28"/>
        </w:rPr>
        <w:t xml:space="preserve">14 бюджетных программ на 2019 – 2020 финансовые годы на общую сумму </w:t>
      </w:r>
      <w:r w:rsidR="00A20E3E" w:rsidRPr="005A635A">
        <w:rPr>
          <w:rFonts w:ascii="Times New Roman" w:eastAsia="Calibri" w:hAnsi="Times New Roman"/>
          <w:iCs/>
          <w:sz w:val="28"/>
          <w:szCs w:val="28"/>
        </w:rPr>
        <w:t xml:space="preserve">                  </w:t>
      </w:r>
      <w:r w:rsidR="00C141A1" w:rsidRPr="005A635A">
        <w:rPr>
          <w:rFonts w:ascii="Times New Roman" w:eastAsia="Calibri" w:hAnsi="Times New Roman"/>
          <w:iCs/>
          <w:sz w:val="28"/>
          <w:szCs w:val="28"/>
        </w:rPr>
        <w:t>21 527,9 млн.тенге осуществлялось при отсутствии согласования с вышестоящими администраторами бюджетн</w:t>
      </w:r>
      <w:r w:rsidR="001902CF" w:rsidRPr="005A635A">
        <w:rPr>
          <w:rFonts w:ascii="Times New Roman" w:eastAsia="Calibri" w:hAnsi="Times New Roman"/>
          <w:iCs/>
          <w:sz w:val="28"/>
          <w:szCs w:val="28"/>
        </w:rPr>
        <w:t>ых программ.</w:t>
      </w:r>
    </w:p>
    <w:p w:rsidR="00C141A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29. </w:t>
      </w:r>
      <w:r w:rsidR="00C141A1" w:rsidRPr="005A635A">
        <w:rPr>
          <w:rFonts w:ascii="Times New Roman" w:eastAsia="Calibri" w:hAnsi="Times New Roman"/>
          <w:iCs/>
          <w:sz w:val="28"/>
          <w:szCs w:val="28"/>
        </w:rPr>
        <w:t>В нарушение пункта 20 Правил разработки и утверждения (</w:t>
      </w:r>
      <w:proofErr w:type="spellStart"/>
      <w:r w:rsidR="00C141A1" w:rsidRPr="005A635A">
        <w:rPr>
          <w:rFonts w:ascii="Times New Roman" w:eastAsia="Calibri" w:hAnsi="Times New Roman"/>
          <w:iCs/>
          <w:sz w:val="28"/>
          <w:szCs w:val="28"/>
        </w:rPr>
        <w:t>переутверждения</w:t>
      </w:r>
      <w:proofErr w:type="spellEnd"/>
      <w:r w:rsidR="00C141A1" w:rsidRPr="005A635A">
        <w:rPr>
          <w:rFonts w:ascii="Times New Roman" w:eastAsia="Calibri" w:hAnsi="Times New Roman"/>
          <w:iCs/>
          <w:sz w:val="28"/>
          <w:szCs w:val="28"/>
        </w:rPr>
        <w:t>)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 195 (далее – Правила разработки бюджетных программ) не обеспечено своевременное утверждение 11 бюджетных программ.</w:t>
      </w:r>
    </w:p>
    <w:p w:rsidR="00C141A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30. </w:t>
      </w:r>
      <w:r w:rsidR="00C141A1" w:rsidRPr="005A635A">
        <w:rPr>
          <w:rFonts w:ascii="Times New Roman" w:eastAsia="Calibri" w:hAnsi="Times New Roman"/>
          <w:iCs/>
          <w:sz w:val="28"/>
          <w:szCs w:val="28"/>
        </w:rPr>
        <w:t xml:space="preserve">В ходе реализации 8 БИП на сумму 1 843,1 млн.тенге не обеспечено достижение показателей результатов бюджетных программ как при полном освоении, так и при </w:t>
      </w:r>
      <w:proofErr w:type="spellStart"/>
      <w:r w:rsidR="00C141A1" w:rsidRPr="005A635A">
        <w:rPr>
          <w:rFonts w:ascii="Times New Roman" w:eastAsia="Calibri" w:hAnsi="Times New Roman"/>
          <w:iCs/>
          <w:sz w:val="28"/>
          <w:szCs w:val="28"/>
        </w:rPr>
        <w:t>неосвоении</w:t>
      </w:r>
      <w:proofErr w:type="spellEnd"/>
      <w:r w:rsidR="00C141A1" w:rsidRPr="005A635A">
        <w:rPr>
          <w:rFonts w:ascii="Times New Roman" w:eastAsia="Calibri" w:hAnsi="Times New Roman"/>
          <w:iCs/>
          <w:sz w:val="28"/>
          <w:szCs w:val="28"/>
        </w:rPr>
        <w:t xml:space="preserve"> средств, что не соответствует принципам бюджетной системы результативность и эффективность, и, является не эффективным исполнением бюджетных программ в соответствии с подпунктом 12-4) пункта 1 статьи 3 Бюджетного кодекса</w:t>
      </w:r>
      <w:r w:rsidR="00C141A1" w:rsidRPr="005A635A">
        <w:rPr>
          <w:rFonts w:ascii="Times New Roman" w:eastAsia="Calibri" w:hAnsi="Times New Roman"/>
          <w:i/>
          <w:iCs/>
          <w:sz w:val="28"/>
          <w:szCs w:val="28"/>
        </w:rPr>
        <w:t xml:space="preserve"> (приложение 5). </w:t>
      </w:r>
    </w:p>
    <w:p w:rsidR="00C141A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31. </w:t>
      </w:r>
      <w:r w:rsidR="00C141A1" w:rsidRPr="005A635A">
        <w:rPr>
          <w:rFonts w:ascii="Times New Roman" w:eastAsia="Calibri" w:hAnsi="Times New Roman"/>
          <w:iCs/>
          <w:sz w:val="28"/>
          <w:szCs w:val="28"/>
        </w:rPr>
        <w:t>Установлены факты неэффективного планирования 2 БИП</w:t>
      </w:r>
      <w:r w:rsidR="00FA5F79" w:rsidRPr="005A635A">
        <w:rPr>
          <w:rFonts w:ascii="Times New Roman" w:eastAsia="Calibri" w:hAnsi="Times New Roman"/>
          <w:iCs/>
          <w:sz w:val="28"/>
          <w:szCs w:val="28"/>
        </w:rPr>
        <w:t xml:space="preserve"> на </w:t>
      </w:r>
      <w:r w:rsidR="00A20E3E" w:rsidRPr="005A635A">
        <w:rPr>
          <w:rFonts w:ascii="Times New Roman" w:eastAsia="Calibri" w:hAnsi="Times New Roman"/>
          <w:iCs/>
          <w:sz w:val="28"/>
          <w:szCs w:val="28"/>
        </w:rPr>
        <w:t xml:space="preserve">                       </w:t>
      </w:r>
      <w:r w:rsidR="00FA5F79" w:rsidRPr="005A635A">
        <w:rPr>
          <w:rFonts w:ascii="Times New Roman" w:eastAsia="Calibri" w:hAnsi="Times New Roman"/>
          <w:iCs/>
          <w:sz w:val="28"/>
          <w:szCs w:val="28"/>
        </w:rPr>
        <w:t>1 012,6 млн.тенге</w:t>
      </w:r>
      <w:r w:rsidR="00C141A1" w:rsidRPr="005A635A">
        <w:rPr>
          <w:rFonts w:ascii="Times New Roman" w:eastAsia="Calibri" w:hAnsi="Times New Roman"/>
          <w:iCs/>
          <w:sz w:val="28"/>
          <w:szCs w:val="28"/>
        </w:rPr>
        <w:t>, перед началом реализации которых не была подготовлена соответствующая инфраструктура.</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Так, планирование и строительство внутриквартальных сетей теплоснабжения жилого комплекса «</w:t>
      </w:r>
      <w:proofErr w:type="spellStart"/>
      <w:r w:rsidRPr="005A635A">
        <w:rPr>
          <w:rFonts w:ascii="Times New Roman" w:eastAsia="Calibri" w:hAnsi="Times New Roman"/>
          <w:iCs/>
          <w:sz w:val="28"/>
          <w:szCs w:val="28"/>
        </w:rPr>
        <w:t>Сарыарка</w:t>
      </w:r>
      <w:proofErr w:type="spellEnd"/>
      <w:r w:rsidRPr="005A635A">
        <w:rPr>
          <w:rFonts w:ascii="Times New Roman" w:eastAsia="Calibri" w:hAnsi="Times New Roman"/>
          <w:iCs/>
          <w:sz w:val="28"/>
          <w:szCs w:val="28"/>
        </w:rPr>
        <w:t xml:space="preserve">» в городе Павлодаре на </w:t>
      </w:r>
      <w:r w:rsidR="00A20E3E" w:rsidRPr="005A635A">
        <w:rPr>
          <w:rFonts w:ascii="Times New Roman" w:eastAsia="Calibri" w:hAnsi="Times New Roman"/>
          <w:iCs/>
          <w:sz w:val="28"/>
          <w:szCs w:val="28"/>
        </w:rPr>
        <w:t xml:space="preserve">                  </w:t>
      </w:r>
      <w:r w:rsidRPr="005A635A">
        <w:rPr>
          <w:rFonts w:ascii="Times New Roman" w:eastAsia="Calibri" w:hAnsi="Times New Roman"/>
          <w:iCs/>
          <w:sz w:val="28"/>
          <w:szCs w:val="28"/>
        </w:rPr>
        <w:t>598,5 млн.тенге осуществлено без предварительного сноса ветхих домов на участке прохождения сетей, что привело к срыву планового срока ввода в эксплуатацию, а также строительство инжене</w:t>
      </w:r>
      <w:r w:rsidR="00FA5F79" w:rsidRPr="005A635A">
        <w:rPr>
          <w:rFonts w:ascii="Times New Roman" w:eastAsia="Calibri" w:hAnsi="Times New Roman"/>
          <w:iCs/>
          <w:sz w:val="28"/>
          <w:szCs w:val="28"/>
        </w:rPr>
        <w:t>рных сетей (связи, водо–, тепло–</w:t>
      </w:r>
      <w:r w:rsidRPr="005A635A">
        <w:rPr>
          <w:rFonts w:ascii="Times New Roman" w:eastAsia="Calibri" w:hAnsi="Times New Roman"/>
          <w:iCs/>
          <w:sz w:val="28"/>
          <w:szCs w:val="28"/>
        </w:rPr>
        <w:t xml:space="preserve">, электроснабжения) на 414,3 млн.тенге для обеспечения коммуникациями Завода по производству кальцинированной соды осуществлено при </w:t>
      </w:r>
      <w:r w:rsidR="00745C3C" w:rsidRPr="005A635A">
        <w:rPr>
          <w:rFonts w:ascii="Times New Roman" w:eastAsia="Calibri" w:hAnsi="Times New Roman"/>
          <w:iCs/>
          <w:sz w:val="28"/>
          <w:szCs w:val="28"/>
        </w:rPr>
        <w:t>отсутствии</w:t>
      </w:r>
      <w:r w:rsidRPr="005A635A">
        <w:rPr>
          <w:rFonts w:ascii="Times New Roman" w:eastAsia="Calibri" w:hAnsi="Times New Roman"/>
          <w:iCs/>
          <w:sz w:val="28"/>
          <w:szCs w:val="28"/>
        </w:rPr>
        <w:t xml:space="preserve"> самого завода, что привело к невозможности </w:t>
      </w:r>
      <w:r w:rsidRPr="005A635A">
        <w:rPr>
          <w:rFonts w:ascii="Times New Roman" w:eastAsia="Calibri" w:hAnsi="Times New Roman"/>
          <w:iCs/>
          <w:sz w:val="28"/>
          <w:szCs w:val="28"/>
        </w:rPr>
        <w:lastRenderedPageBreak/>
        <w:t>их эксплуатации и рискам, связанным с обеспечением сохранности.</w:t>
      </w:r>
    </w:p>
    <w:p w:rsidR="00C141A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32. </w:t>
      </w:r>
      <w:r w:rsidR="00C141A1" w:rsidRPr="005A635A">
        <w:rPr>
          <w:rFonts w:ascii="Times New Roman" w:eastAsia="Calibri" w:hAnsi="Times New Roman"/>
          <w:iCs/>
          <w:sz w:val="28"/>
          <w:szCs w:val="28"/>
        </w:rPr>
        <w:t>Установлены факты несоблюдения нормативов СН РК 1.02-03-2011 «Порядок разработки, согласования, утверждения и состав проектной документации на строительство» (далее - Порядок разработки проектной документации), утвержденный приказом Агентства Республики Казахстан по делам строительства и жилищно-коммунального хозя</w:t>
      </w:r>
      <w:r w:rsidR="003F2704" w:rsidRPr="005A635A">
        <w:rPr>
          <w:rFonts w:ascii="Times New Roman" w:eastAsia="Calibri" w:hAnsi="Times New Roman"/>
          <w:iCs/>
          <w:sz w:val="28"/>
          <w:szCs w:val="28"/>
        </w:rPr>
        <w:t>йства от 29 декабря 2011 года №</w:t>
      </w:r>
      <w:r w:rsidR="00C141A1" w:rsidRPr="005A635A">
        <w:rPr>
          <w:rFonts w:ascii="Times New Roman" w:eastAsia="Calibri" w:hAnsi="Times New Roman"/>
          <w:iCs/>
          <w:sz w:val="28"/>
          <w:szCs w:val="28"/>
        </w:rPr>
        <w:t>540 при проектировании объектов здравоохранения.</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В частности, согласно Приложению В (обязательное) к Порядку разработки проектной документации, заказчику необходимо обеспечить участие отраслевого органа в сфере здравоохранения в подборе перечня медицинской техники при проектировании объектов здравоохранения и планировании стоимости медицинской техники в соответствии с Методикой осуществления экспертной оценки оптимальных технических характеристик и клинико-технического обоснования медицинской техники, утвержденной приказом Министра здравоохранения и социального развития Республики Казахстан от 29 мая 2015 года № 428 (далее – Методика осуществления экспертной оценки медицинской техники).</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Согласно подпункту 11) пункта 2 Методики осуществления экспертной оценки медицинской техники экспертное заключение для медицинских изделий, требующих сервисного обслуживания – документ, выданный экспертной организацией, необходимый для планирования и организации закупа медицинских изделий в рамках проектирования и строительства государственных организаций здравоохранения.</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Указанное требование необходимо в целях подтверждения специализированной организацией реальной стоимости медицинского оборудования, принимаемого для включения в проектно – сметную документацию (далее – ПСД) на основании прайс – листов потенциальных поставщиков.</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
          <w:iCs/>
          <w:sz w:val="24"/>
          <w:szCs w:val="28"/>
        </w:rPr>
      </w:pPr>
      <w:r w:rsidRPr="005A635A">
        <w:rPr>
          <w:rFonts w:ascii="Times New Roman" w:eastAsia="Calibri" w:hAnsi="Times New Roman"/>
          <w:iCs/>
          <w:sz w:val="28"/>
          <w:szCs w:val="28"/>
        </w:rPr>
        <w:t xml:space="preserve">В нарушение требований Порядка разработки проектной документации в ПСД трех объектов здравоохранения медицинская техника и оборудование на общую сумму 4 145,4 млн.тенге заложено без экспертного заключения, подтверждающего их стоимость </w:t>
      </w:r>
      <w:r w:rsidRPr="005A635A">
        <w:rPr>
          <w:rFonts w:ascii="Times New Roman" w:eastAsia="Calibri" w:hAnsi="Times New Roman"/>
          <w:i/>
          <w:iCs/>
          <w:sz w:val="24"/>
          <w:szCs w:val="28"/>
        </w:rPr>
        <w:t>(«Строительство областного онкологического диспансера на 200 коек и поликлиники на 100 посещений в смену в городе Павлодаре» – 2 447,3 млн.тенге, «Строительство нового корпуса КГП на ПХВ «Павлодарская областная больница имени Г. Султанова» для размещения кожно - венерологического и инфекционного отделений» 113,4 млн.тенге, «Строительство пристройки к приемному отделению главного корпуса КГП на ПХВ «Павлодарская городская больница №1» с реконструкцией и перепланировкой существующего приемного отделения главного корпуса» 1 584,7 млн.тенге).</w:t>
      </w:r>
    </w:p>
    <w:p w:rsidR="00C141A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33. </w:t>
      </w:r>
      <w:r w:rsidR="00C141A1" w:rsidRPr="005A635A">
        <w:rPr>
          <w:rFonts w:ascii="Times New Roman" w:eastAsia="Calibri" w:hAnsi="Times New Roman"/>
          <w:iCs/>
          <w:sz w:val="28"/>
          <w:szCs w:val="28"/>
        </w:rPr>
        <w:t xml:space="preserve">В ходе строительства нового корпуса КГП на ПХВ «Павлодарская областная больница имени Г. Султанова» для размещения кожно - венерологического и инфекционного отделений допускались факты согласования замены оборудования предусмотренного ПСД, на оборудование, предлагаемое подрядными организациями, что привело к завышению их реальной стоимости и оплаты за счет средств республиканского бюджета. Указанное согласование осуществлено без </w:t>
      </w:r>
      <w:r w:rsidR="00C141A1" w:rsidRPr="005A635A">
        <w:rPr>
          <w:rFonts w:ascii="Times New Roman" w:eastAsia="Calibri" w:hAnsi="Times New Roman"/>
          <w:iCs/>
          <w:sz w:val="28"/>
          <w:szCs w:val="28"/>
        </w:rPr>
        <w:lastRenderedPageBreak/>
        <w:t>прохождения соответствующих экспертиз, предусмотренных Порядком разработки проектной документации.</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 Так, по проекту «Строительство нового корпуса КГП на ПХВ «Павлодарская областная больница имени Г. Султанова» для размещения кожно - венерологического и инфекционного отделений» Управлением строительства согласована замена 28 холодильников марки LG. и </w:t>
      </w:r>
      <w:proofErr w:type="spellStart"/>
      <w:r w:rsidRPr="005A635A">
        <w:rPr>
          <w:rFonts w:ascii="Times New Roman" w:eastAsia="Calibri" w:hAnsi="Times New Roman"/>
          <w:iCs/>
          <w:sz w:val="28"/>
          <w:szCs w:val="28"/>
        </w:rPr>
        <w:t>Samsung</w:t>
      </w:r>
      <w:proofErr w:type="spellEnd"/>
      <w:r w:rsidRPr="005A635A">
        <w:rPr>
          <w:rFonts w:ascii="Times New Roman" w:eastAsia="Calibri" w:hAnsi="Times New Roman"/>
          <w:iCs/>
          <w:sz w:val="28"/>
          <w:szCs w:val="28"/>
        </w:rPr>
        <w:t xml:space="preserve"> по цене 210,0 тыс.тенге на 5,9 млн.т</w:t>
      </w:r>
      <w:r w:rsidR="00233734" w:rsidRPr="005A635A">
        <w:rPr>
          <w:rFonts w:ascii="Times New Roman" w:eastAsia="Calibri" w:hAnsi="Times New Roman"/>
          <w:iCs/>
          <w:sz w:val="28"/>
          <w:szCs w:val="28"/>
        </w:rPr>
        <w:t>енге</w:t>
      </w:r>
      <w:r w:rsidR="00D06B6E" w:rsidRPr="005A635A">
        <w:rPr>
          <w:rFonts w:ascii="Times New Roman" w:eastAsia="Calibri" w:hAnsi="Times New Roman"/>
          <w:iCs/>
          <w:sz w:val="28"/>
          <w:szCs w:val="28"/>
        </w:rPr>
        <w:t>, оплата за которые произведена в сумме 5,4 млн.тенге,</w:t>
      </w:r>
      <w:r w:rsidR="00233734" w:rsidRPr="005A635A">
        <w:rPr>
          <w:rFonts w:ascii="Times New Roman" w:eastAsia="Calibri" w:hAnsi="Times New Roman"/>
          <w:iCs/>
          <w:sz w:val="28"/>
          <w:szCs w:val="28"/>
        </w:rPr>
        <w:t xml:space="preserve"> предусмотренных утвержденной</w:t>
      </w:r>
      <w:r w:rsidRPr="005A635A">
        <w:rPr>
          <w:rFonts w:ascii="Times New Roman" w:eastAsia="Calibri" w:hAnsi="Times New Roman"/>
          <w:iCs/>
          <w:sz w:val="28"/>
          <w:szCs w:val="28"/>
        </w:rPr>
        <w:t xml:space="preserve"> ПСД на холодильники марки </w:t>
      </w:r>
      <w:proofErr w:type="spellStart"/>
      <w:r w:rsidRPr="005A635A">
        <w:rPr>
          <w:rFonts w:ascii="Times New Roman" w:eastAsia="Calibri" w:hAnsi="Times New Roman"/>
          <w:iCs/>
          <w:sz w:val="28"/>
          <w:szCs w:val="28"/>
        </w:rPr>
        <w:t>Indesit</w:t>
      </w:r>
      <w:proofErr w:type="spellEnd"/>
      <w:r w:rsidRPr="005A635A">
        <w:rPr>
          <w:rFonts w:ascii="Times New Roman" w:eastAsia="Calibri" w:hAnsi="Times New Roman"/>
          <w:iCs/>
          <w:sz w:val="28"/>
          <w:szCs w:val="28"/>
        </w:rPr>
        <w:t xml:space="preserve"> ES 18 на основании коммерческого предложения ТОО «</w:t>
      </w:r>
      <w:proofErr w:type="spellStart"/>
      <w:r w:rsidRPr="005A635A">
        <w:rPr>
          <w:rFonts w:ascii="Times New Roman" w:eastAsia="Calibri" w:hAnsi="Times New Roman"/>
          <w:iCs/>
          <w:sz w:val="28"/>
          <w:szCs w:val="28"/>
        </w:rPr>
        <w:t>Prom</w:t>
      </w:r>
      <w:proofErr w:type="spellEnd"/>
      <w:r w:rsidRPr="005A635A">
        <w:rPr>
          <w:rFonts w:ascii="Times New Roman" w:eastAsia="Calibri" w:hAnsi="Times New Roman"/>
          <w:iCs/>
          <w:sz w:val="28"/>
          <w:szCs w:val="28"/>
        </w:rPr>
        <w:t xml:space="preserve"> </w:t>
      </w:r>
      <w:proofErr w:type="spellStart"/>
      <w:r w:rsidRPr="005A635A">
        <w:rPr>
          <w:rFonts w:ascii="Times New Roman" w:eastAsia="Calibri" w:hAnsi="Times New Roman"/>
          <w:iCs/>
          <w:sz w:val="28"/>
          <w:szCs w:val="28"/>
        </w:rPr>
        <w:t>Energy</w:t>
      </w:r>
      <w:proofErr w:type="spellEnd"/>
      <w:r w:rsidRPr="005A635A">
        <w:rPr>
          <w:rFonts w:ascii="Times New Roman" w:eastAsia="Calibri" w:hAnsi="Times New Roman"/>
          <w:iCs/>
          <w:sz w:val="28"/>
          <w:szCs w:val="28"/>
        </w:rPr>
        <w:t xml:space="preserve"> </w:t>
      </w:r>
      <w:proofErr w:type="spellStart"/>
      <w:r w:rsidRPr="005A635A">
        <w:rPr>
          <w:rFonts w:ascii="Times New Roman" w:eastAsia="Calibri" w:hAnsi="Times New Roman"/>
          <w:iCs/>
          <w:sz w:val="28"/>
          <w:szCs w:val="28"/>
        </w:rPr>
        <w:t>Service</w:t>
      </w:r>
      <w:proofErr w:type="spellEnd"/>
      <w:r w:rsidRPr="005A635A">
        <w:rPr>
          <w:rFonts w:ascii="Times New Roman" w:eastAsia="Calibri" w:hAnsi="Times New Roman"/>
          <w:iCs/>
          <w:sz w:val="28"/>
          <w:szCs w:val="28"/>
        </w:rPr>
        <w:t>» с формулировкой «в пределах сметной стоимости».</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Однако, согласно данным официального интернет – ресурса торговой сети </w:t>
      </w:r>
      <w:proofErr w:type="spellStart"/>
      <w:r w:rsidRPr="005A635A">
        <w:rPr>
          <w:rFonts w:ascii="Times New Roman" w:eastAsia="Calibri" w:hAnsi="Times New Roman"/>
          <w:iCs/>
          <w:sz w:val="28"/>
          <w:szCs w:val="28"/>
        </w:rPr>
        <w:t>Сулпак</w:t>
      </w:r>
      <w:proofErr w:type="spellEnd"/>
      <w:r w:rsidRPr="005A635A">
        <w:rPr>
          <w:rFonts w:ascii="Times New Roman" w:eastAsia="Calibri" w:hAnsi="Times New Roman"/>
          <w:iCs/>
          <w:sz w:val="28"/>
          <w:szCs w:val="28"/>
        </w:rPr>
        <w:t xml:space="preserve"> </w:t>
      </w:r>
      <w:r w:rsidRPr="005A635A">
        <w:rPr>
          <w:rFonts w:ascii="Times New Roman" w:eastAsia="Calibri" w:hAnsi="Times New Roman"/>
          <w:iCs/>
          <w:sz w:val="24"/>
          <w:szCs w:val="28"/>
          <w:u w:val="single"/>
        </w:rPr>
        <w:t>(www.sulpak.kz/g/holodilnik_indesit_es18)</w:t>
      </w:r>
      <w:r w:rsidRPr="005A635A">
        <w:rPr>
          <w:rFonts w:ascii="Times New Roman" w:eastAsia="Calibri" w:hAnsi="Times New Roman"/>
          <w:iCs/>
          <w:sz w:val="28"/>
          <w:szCs w:val="28"/>
        </w:rPr>
        <w:t xml:space="preserve"> стоимость указанных холодильников составляет всего 93,0 тыс.тенге или меньше заложенной в смету на 117,0 тыс.тенге. Более того, для согласования замены были представлены альтернативные прайс-листы, с ценами ниже ТОО «</w:t>
      </w:r>
      <w:proofErr w:type="spellStart"/>
      <w:r w:rsidRPr="005A635A">
        <w:rPr>
          <w:rFonts w:ascii="Times New Roman" w:eastAsia="Calibri" w:hAnsi="Times New Roman"/>
          <w:iCs/>
          <w:sz w:val="28"/>
          <w:szCs w:val="28"/>
        </w:rPr>
        <w:t>Prom</w:t>
      </w:r>
      <w:proofErr w:type="spellEnd"/>
      <w:r w:rsidRPr="005A635A">
        <w:rPr>
          <w:rFonts w:ascii="Times New Roman" w:eastAsia="Calibri" w:hAnsi="Times New Roman"/>
          <w:iCs/>
          <w:sz w:val="28"/>
          <w:szCs w:val="28"/>
        </w:rPr>
        <w:t xml:space="preserve"> </w:t>
      </w:r>
      <w:proofErr w:type="spellStart"/>
      <w:r w:rsidRPr="005A635A">
        <w:rPr>
          <w:rFonts w:ascii="Times New Roman" w:eastAsia="Calibri" w:hAnsi="Times New Roman"/>
          <w:iCs/>
          <w:sz w:val="28"/>
          <w:szCs w:val="28"/>
        </w:rPr>
        <w:t>Energy</w:t>
      </w:r>
      <w:proofErr w:type="spellEnd"/>
      <w:r w:rsidRPr="005A635A">
        <w:rPr>
          <w:rFonts w:ascii="Times New Roman" w:eastAsia="Calibri" w:hAnsi="Times New Roman"/>
          <w:iCs/>
          <w:sz w:val="28"/>
          <w:szCs w:val="28"/>
        </w:rPr>
        <w:t xml:space="preserve"> </w:t>
      </w:r>
      <w:proofErr w:type="spellStart"/>
      <w:r w:rsidRPr="005A635A">
        <w:rPr>
          <w:rFonts w:ascii="Times New Roman" w:eastAsia="Calibri" w:hAnsi="Times New Roman"/>
          <w:iCs/>
          <w:sz w:val="28"/>
          <w:szCs w:val="28"/>
        </w:rPr>
        <w:t>Service</w:t>
      </w:r>
      <w:proofErr w:type="spellEnd"/>
      <w:r w:rsidRPr="005A635A">
        <w:rPr>
          <w:rFonts w:ascii="Times New Roman" w:eastAsia="Calibri" w:hAnsi="Times New Roman"/>
          <w:iCs/>
          <w:sz w:val="28"/>
          <w:szCs w:val="28"/>
        </w:rPr>
        <w:t>».</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Таким образом в смету согласовано включение холодильников по завышенной стоимости, оплаченной в пользу подрядной организации, что привело к нарушению пункта 6 статьи 97 Бюджетного кодекса на </w:t>
      </w:r>
      <w:r w:rsidR="00A20E3E" w:rsidRPr="005A635A">
        <w:rPr>
          <w:rFonts w:ascii="Times New Roman" w:eastAsia="Calibri" w:hAnsi="Times New Roman"/>
          <w:iCs/>
          <w:sz w:val="28"/>
          <w:szCs w:val="28"/>
        </w:rPr>
        <w:t xml:space="preserve">                           </w:t>
      </w:r>
      <w:r w:rsidR="0054206A" w:rsidRPr="005A635A">
        <w:rPr>
          <w:rFonts w:ascii="Times New Roman" w:eastAsia="Calibri" w:hAnsi="Times New Roman"/>
          <w:iCs/>
          <w:sz w:val="28"/>
          <w:szCs w:val="28"/>
        </w:rPr>
        <w:t>2</w:t>
      </w:r>
      <w:r w:rsidRPr="005A635A">
        <w:rPr>
          <w:rFonts w:ascii="Times New Roman" w:eastAsia="Calibri" w:hAnsi="Times New Roman"/>
          <w:iCs/>
          <w:sz w:val="28"/>
          <w:szCs w:val="28"/>
        </w:rPr>
        <w:t>,</w:t>
      </w:r>
      <w:r w:rsidR="0054206A" w:rsidRPr="005A635A">
        <w:rPr>
          <w:rFonts w:ascii="Times New Roman" w:eastAsia="Calibri" w:hAnsi="Times New Roman"/>
          <w:iCs/>
          <w:sz w:val="28"/>
          <w:szCs w:val="28"/>
        </w:rPr>
        <w:t>8</w:t>
      </w:r>
      <w:r w:rsidRPr="005A635A">
        <w:rPr>
          <w:rFonts w:ascii="Times New Roman" w:eastAsia="Calibri" w:hAnsi="Times New Roman"/>
          <w:iCs/>
          <w:sz w:val="28"/>
          <w:szCs w:val="28"/>
        </w:rPr>
        <w:t xml:space="preserve"> млн.тенге.</w:t>
      </w:r>
    </w:p>
    <w:p w:rsidR="00C141A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34. </w:t>
      </w:r>
      <w:r w:rsidR="00C141A1" w:rsidRPr="005A635A">
        <w:rPr>
          <w:rFonts w:ascii="Times New Roman" w:eastAsia="Calibri" w:hAnsi="Times New Roman"/>
          <w:iCs/>
          <w:sz w:val="28"/>
          <w:szCs w:val="28"/>
        </w:rPr>
        <w:t xml:space="preserve">Аналогично без прохождения соответствующих экспертиз осуществлено согласование замены аппарата ультразвукового (УЗИ) </w:t>
      </w:r>
      <w:proofErr w:type="spellStart"/>
      <w:r w:rsidR="00C141A1" w:rsidRPr="005A635A">
        <w:rPr>
          <w:rFonts w:ascii="Times New Roman" w:eastAsia="Calibri" w:hAnsi="Times New Roman"/>
          <w:iCs/>
          <w:sz w:val="28"/>
          <w:szCs w:val="28"/>
        </w:rPr>
        <w:t>Hitachi</w:t>
      </w:r>
      <w:proofErr w:type="spellEnd"/>
      <w:r w:rsidR="00C141A1" w:rsidRPr="005A635A">
        <w:rPr>
          <w:rFonts w:ascii="Times New Roman" w:eastAsia="Calibri" w:hAnsi="Times New Roman"/>
          <w:iCs/>
          <w:sz w:val="28"/>
          <w:szCs w:val="28"/>
        </w:rPr>
        <w:t xml:space="preserve"> </w:t>
      </w:r>
      <w:proofErr w:type="spellStart"/>
      <w:r w:rsidR="00C141A1" w:rsidRPr="005A635A">
        <w:rPr>
          <w:rFonts w:ascii="Times New Roman" w:eastAsia="Calibri" w:hAnsi="Times New Roman"/>
          <w:iCs/>
          <w:sz w:val="28"/>
          <w:szCs w:val="28"/>
        </w:rPr>
        <w:t>Arieta</w:t>
      </w:r>
      <w:proofErr w:type="spellEnd"/>
      <w:r w:rsidR="00C141A1" w:rsidRPr="005A635A">
        <w:rPr>
          <w:rFonts w:ascii="Times New Roman" w:eastAsia="Calibri" w:hAnsi="Times New Roman"/>
          <w:iCs/>
          <w:sz w:val="28"/>
          <w:szCs w:val="28"/>
        </w:rPr>
        <w:t xml:space="preserve"> V60 на УЗИ GE LOGIQ F8 с формулировкой «в пределах сметной стоимости» равной 40,2 млн.тенге на основании коммерческого предложения ИП «</w:t>
      </w:r>
      <w:proofErr w:type="spellStart"/>
      <w:r w:rsidR="00C141A1" w:rsidRPr="005A635A">
        <w:rPr>
          <w:rFonts w:ascii="Times New Roman" w:eastAsia="Calibri" w:hAnsi="Times New Roman"/>
          <w:iCs/>
          <w:sz w:val="28"/>
          <w:szCs w:val="28"/>
        </w:rPr>
        <w:t>Novamed</w:t>
      </w:r>
      <w:proofErr w:type="spellEnd"/>
      <w:r w:rsidR="00C141A1" w:rsidRPr="005A635A">
        <w:rPr>
          <w:rFonts w:ascii="Times New Roman" w:eastAsia="Calibri" w:hAnsi="Times New Roman"/>
          <w:iCs/>
          <w:sz w:val="28"/>
          <w:szCs w:val="28"/>
        </w:rPr>
        <w:t>» от 16 ноября 2020 года №22</w:t>
      </w:r>
      <w:r w:rsidR="000411EA" w:rsidRPr="005A635A">
        <w:rPr>
          <w:rFonts w:ascii="Times New Roman" w:eastAsia="Calibri" w:hAnsi="Times New Roman"/>
          <w:iCs/>
          <w:sz w:val="28"/>
          <w:szCs w:val="28"/>
        </w:rPr>
        <w:t>, оплата за который произведена в сумме 37,1 млн.тенге</w:t>
      </w:r>
      <w:r w:rsidR="00C141A1" w:rsidRPr="005A635A">
        <w:rPr>
          <w:rFonts w:ascii="Times New Roman" w:eastAsia="Calibri" w:hAnsi="Times New Roman"/>
          <w:iCs/>
          <w:sz w:val="28"/>
          <w:szCs w:val="28"/>
        </w:rPr>
        <w:t>.</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В ходе аудита осуществлен запрос в Комитет государственных доходов Министерства финансов РК (далее – КГД) от 29 июля 2021 года исх.№8-4-10/2042-И, в ответ на которое №8-4-10/2042-И от 04 августа 2021 года представлена информация, что УЗИ аппарат ИП «</w:t>
      </w:r>
      <w:proofErr w:type="spellStart"/>
      <w:r w:rsidRPr="005A635A">
        <w:rPr>
          <w:rFonts w:ascii="Times New Roman" w:eastAsia="Calibri" w:hAnsi="Times New Roman"/>
          <w:iCs/>
          <w:sz w:val="28"/>
          <w:szCs w:val="28"/>
        </w:rPr>
        <w:t>Novamed</w:t>
      </w:r>
      <w:proofErr w:type="spellEnd"/>
      <w:r w:rsidRPr="005A635A">
        <w:rPr>
          <w:rFonts w:ascii="Times New Roman" w:eastAsia="Calibri" w:hAnsi="Times New Roman"/>
          <w:iCs/>
          <w:sz w:val="28"/>
          <w:szCs w:val="28"/>
        </w:rPr>
        <w:t>» не ввозилось, а фактически ввезено ТОО «SLK – ASIA TRAID» по цене всего 14,8 млн.тенге.</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Также КГД представлена информация о цепочке приобретения и перепродажи указанного оборудования, согласно которой его стоимость с момента ввоза ТОО «SLK – ASIA TRAID» до приобретения подрядной организацией ТОО «Строительно-монтажная фирма «Мехколонна №59» составила 49,6 млн.тенге, что для последнего могло послужить возможностью завышения сумм вычетов и, как следствие, занижения налогооблагаемого дохода.</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Таким образом в нарушение пункта 6 статьи 97 Бюджетного кодекса Управлением строительства согласовано включение в смету аппарата УЗИ по завышенной стоимости и в результате не обеспечена достоверность стоимости аппарата УЗИ GE LOGIQ F8 на </w:t>
      </w:r>
      <w:r w:rsidR="000411EA" w:rsidRPr="005A635A">
        <w:rPr>
          <w:rFonts w:ascii="Times New Roman" w:eastAsia="Calibri" w:hAnsi="Times New Roman"/>
          <w:iCs/>
          <w:sz w:val="28"/>
          <w:szCs w:val="28"/>
        </w:rPr>
        <w:t>22</w:t>
      </w:r>
      <w:r w:rsidRPr="005A635A">
        <w:rPr>
          <w:rFonts w:ascii="Times New Roman" w:eastAsia="Calibri" w:hAnsi="Times New Roman"/>
          <w:iCs/>
          <w:sz w:val="28"/>
          <w:szCs w:val="28"/>
        </w:rPr>
        <w:t>,</w:t>
      </w:r>
      <w:r w:rsidR="000411EA" w:rsidRPr="005A635A">
        <w:rPr>
          <w:rFonts w:ascii="Times New Roman" w:eastAsia="Calibri" w:hAnsi="Times New Roman"/>
          <w:iCs/>
          <w:sz w:val="28"/>
          <w:szCs w:val="28"/>
        </w:rPr>
        <w:t>3</w:t>
      </w:r>
      <w:r w:rsidRPr="005A635A">
        <w:rPr>
          <w:rFonts w:ascii="Times New Roman" w:eastAsia="Calibri" w:hAnsi="Times New Roman"/>
          <w:iCs/>
          <w:sz w:val="28"/>
          <w:szCs w:val="28"/>
        </w:rPr>
        <w:t xml:space="preserve"> млн.тенге.</w:t>
      </w:r>
    </w:p>
    <w:p w:rsidR="00C141A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35. </w:t>
      </w:r>
      <w:r w:rsidR="00C141A1" w:rsidRPr="005A635A">
        <w:rPr>
          <w:rFonts w:ascii="Times New Roman" w:eastAsia="Calibri" w:hAnsi="Times New Roman"/>
          <w:iCs/>
          <w:sz w:val="28"/>
          <w:szCs w:val="28"/>
        </w:rPr>
        <w:t xml:space="preserve">В рамках строительства пристройки к приемному отделению главного корпуса КГП на ПХВ «Павлодарская городская больница №1» с </w:t>
      </w:r>
      <w:r w:rsidR="00C141A1" w:rsidRPr="005A635A">
        <w:rPr>
          <w:rFonts w:ascii="Times New Roman" w:eastAsia="Calibri" w:hAnsi="Times New Roman"/>
          <w:iCs/>
          <w:sz w:val="28"/>
          <w:szCs w:val="28"/>
        </w:rPr>
        <w:lastRenderedPageBreak/>
        <w:t>реконструкцией и перепланировкой существующего приемного отделения в нарушение пункта 6 статьи 97 Бюджетного кодекса не обеспечена достоверность выполненных работ по устройству покрытий проездов и благоустройству на 8,4 млн.тенге.</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В частности не выполнены оплаченные работы по демонтажу участка существующего асфальтобетонного покрытия и озеленению, а также полному устройству щебеночных оснований и устройству крупнозернистого асфальтобетона.</w:t>
      </w:r>
    </w:p>
    <w:p w:rsidR="00C141A1" w:rsidRPr="005A635A" w:rsidRDefault="008404E7" w:rsidP="003E58CC">
      <w:pPr>
        <w:widowControl w:val="0"/>
        <w:tabs>
          <w:tab w:val="left" w:pos="0"/>
        </w:tabs>
        <w:spacing w:after="0" w:line="240" w:lineRule="auto"/>
        <w:ind w:firstLine="851"/>
        <w:jc w:val="both"/>
        <w:rPr>
          <w:rFonts w:ascii="Times New Roman" w:eastAsia="Calibri" w:hAnsi="Times New Roman"/>
          <w:i/>
          <w:iCs/>
          <w:sz w:val="24"/>
          <w:szCs w:val="28"/>
        </w:rPr>
      </w:pPr>
      <w:r w:rsidRPr="005A635A">
        <w:rPr>
          <w:rFonts w:ascii="Times New Roman" w:eastAsia="Calibri" w:hAnsi="Times New Roman"/>
          <w:iCs/>
          <w:sz w:val="28"/>
          <w:szCs w:val="28"/>
        </w:rPr>
        <w:t xml:space="preserve">36. </w:t>
      </w:r>
      <w:r w:rsidR="00C141A1" w:rsidRPr="005A635A">
        <w:rPr>
          <w:rFonts w:ascii="Times New Roman" w:eastAsia="Calibri" w:hAnsi="Times New Roman"/>
          <w:iCs/>
          <w:sz w:val="28"/>
          <w:szCs w:val="28"/>
        </w:rPr>
        <w:t xml:space="preserve">Более того, установлено, что при завершенности работ в «чистых помещениях» нового корпуса (операционные 1, 2, предоперационная и др.) медицинское оборудование для проведения операций и анестезии на сумму 752,5 млн.тенге не используется с 30 декабря 2020 года </w:t>
      </w:r>
      <w:r w:rsidR="00C141A1" w:rsidRPr="005A635A">
        <w:rPr>
          <w:rFonts w:ascii="Times New Roman" w:eastAsia="Calibri" w:hAnsi="Times New Roman"/>
          <w:i/>
          <w:iCs/>
          <w:sz w:val="24"/>
          <w:szCs w:val="28"/>
        </w:rPr>
        <w:t xml:space="preserve">(аппарат электрохирургический, комплекты инструментов, </w:t>
      </w:r>
      <w:proofErr w:type="spellStart"/>
      <w:r w:rsidR="00C141A1" w:rsidRPr="005A635A">
        <w:rPr>
          <w:rFonts w:ascii="Times New Roman" w:eastAsia="Calibri" w:hAnsi="Times New Roman"/>
          <w:i/>
          <w:iCs/>
          <w:sz w:val="24"/>
          <w:szCs w:val="28"/>
        </w:rPr>
        <w:t>эндовидеостойка</w:t>
      </w:r>
      <w:proofErr w:type="spellEnd"/>
      <w:r w:rsidR="00C141A1" w:rsidRPr="005A635A">
        <w:rPr>
          <w:rFonts w:ascii="Times New Roman" w:eastAsia="Calibri" w:hAnsi="Times New Roman"/>
          <w:i/>
          <w:iCs/>
          <w:sz w:val="24"/>
          <w:szCs w:val="28"/>
        </w:rPr>
        <w:t xml:space="preserve">, столы операционные, анестезиологическая система, </w:t>
      </w:r>
      <w:proofErr w:type="spellStart"/>
      <w:r w:rsidR="00C141A1" w:rsidRPr="005A635A">
        <w:rPr>
          <w:rFonts w:ascii="Times New Roman" w:eastAsia="Calibri" w:hAnsi="Times New Roman"/>
          <w:i/>
          <w:iCs/>
          <w:sz w:val="24"/>
          <w:szCs w:val="28"/>
        </w:rPr>
        <w:t>эндовидеокомплекс</w:t>
      </w:r>
      <w:proofErr w:type="spellEnd"/>
      <w:r w:rsidR="00C141A1" w:rsidRPr="005A635A">
        <w:rPr>
          <w:rFonts w:ascii="Times New Roman" w:eastAsia="Calibri" w:hAnsi="Times New Roman"/>
          <w:i/>
          <w:iCs/>
          <w:sz w:val="24"/>
          <w:szCs w:val="28"/>
        </w:rPr>
        <w:t>, дрель ортопедическая и др.).</w:t>
      </w:r>
    </w:p>
    <w:p w:rsidR="00C141A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37. </w:t>
      </w:r>
      <w:r w:rsidR="00C141A1" w:rsidRPr="005A635A">
        <w:rPr>
          <w:rFonts w:ascii="Times New Roman" w:eastAsia="Calibri" w:hAnsi="Times New Roman"/>
          <w:iCs/>
          <w:sz w:val="28"/>
          <w:szCs w:val="28"/>
        </w:rPr>
        <w:t xml:space="preserve">Аудитом приобретения быстровозводимой модульной больницы на 180 стационарных коек и 20 коек ОРИТ (далее – Модульная больница) установлено, что в нарушение пункта 8.5 протокола заседания Межведомственной комиссии по недопущению возникновения и распространения </w:t>
      </w:r>
      <w:proofErr w:type="spellStart"/>
      <w:r w:rsidR="00C141A1" w:rsidRPr="005A635A">
        <w:rPr>
          <w:rFonts w:ascii="Times New Roman" w:eastAsia="Calibri" w:hAnsi="Times New Roman"/>
          <w:iCs/>
          <w:sz w:val="28"/>
          <w:szCs w:val="28"/>
        </w:rPr>
        <w:t>коронавирусной</w:t>
      </w:r>
      <w:proofErr w:type="spellEnd"/>
      <w:r w:rsidR="00C141A1" w:rsidRPr="005A635A">
        <w:rPr>
          <w:rFonts w:ascii="Times New Roman" w:eastAsia="Calibri" w:hAnsi="Times New Roman"/>
          <w:iCs/>
          <w:sz w:val="28"/>
          <w:szCs w:val="28"/>
        </w:rPr>
        <w:t xml:space="preserve"> инфекции от 25 июля 2020 года не обеспечен ее ввод в эксплуатацию сроком до 1 октября 2020 года. </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Несмотря на отсутствие акта приемки в эксплуатацию, Модульная больница стоимостью 7 382,0 млн.тенге функционирует и числится на балансе Управления строительства без передачи уполномоченной организации в сфере здравоохранения.</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В нарушение пункта 7 статьи 73 Закона о строительной деятельности Модульная больница стоимостью функционирует (эксплуатируется) при отсутствии акта приемки объекта в эксплуатацию.</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 При этом, Управлением строительства в нарушение пункта 258-1 Правил ведения бухгалтерского учета в государственных учреждениях, утвержденный приказом Министра финансов Республики Казахстан от 3 августа 2010 года № 393 не сформированы амортизационные начисления на 71,1 млн.тенге.</w:t>
      </w:r>
    </w:p>
    <w:p w:rsidR="00C141A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38. </w:t>
      </w:r>
      <w:r w:rsidR="00C141A1" w:rsidRPr="005A635A">
        <w:rPr>
          <w:rFonts w:ascii="Times New Roman" w:eastAsia="Calibri" w:hAnsi="Times New Roman"/>
          <w:iCs/>
          <w:sz w:val="28"/>
          <w:szCs w:val="28"/>
        </w:rPr>
        <w:t>Необходимо отметить, что оснащение Модульной больницы медицинской техникой и оборудованием осуществлено на основании письма Министерства здравоохранения от 4 августа 2020 года №15-02-8/4613-И, согласно которому представлен проект единого медико-технического задания на строительство. При этом в задании не отражены требования к комплектности и техническим характеристикам медицинской техники и оборудованию, от которых зависит стоимость и функциональные возможности, что влечет значительные риски поставки потенциальными поставщиками любого оборудования стоимость которого не возможно проконтролировать.</w:t>
      </w:r>
    </w:p>
    <w:p w:rsidR="00712A7E"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39. </w:t>
      </w:r>
      <w:r w:rsidR="00C141A1" w:rsidRPr="005A635A">
        <w:rPr>
          <w:rFonts w:ascii="Times New Roman" w:eastAsia="Calibri" w:hAnsi="Times New Roman"/>
          <w:iCs/>
          <w:sz w:val="28"/>
          <w:szCs w:val="28"/>
        </w:rPr>
        <w:t xml:space="preserve">В нарушение пункта 5.1 СН РК 1.03-01-2013 «Продолжительность строительства и задел в строительстве предприятий, зданий и сооружений» </w:t>
      </w:r>
      <w:r w:rsidR="00A20E3E" w:rsidRPr="005A635A">
        <w:rPr>
          <w:rFonts w:ascii="Times New Roman" w:eastAsia="Calibri" w:hAnsi="Times New Roman"/>
          <w:iCs/>
          <w:sz w:val="28"/>
          <w:szCs w:val="28"/>
        </w:rPr>
        <w:t xml:space="preserve">              </w:t>
      </w:r>
      <w:r w:rsidR="00C141A1" w:rsidRPr="005A635A">
        <w:rPr>
          <w:rFonts w:ascii="Times New Roman" w:eastAsia="Calibri" w:hAnsi="Times New Roman"/>
          <w:iCs/>
          <w:sz w:val="28"/>
          <w:szCs w:val="28"/>
        </w:rPr>
        <w:lastRenderedPageBreak/>
        <w:t xml:space="preserve">не соблюдены нормативные сроки строительства, предусмотренные ПСД </w:t>
      </w:r>
      <w:r w:rsidR="00A20E3E" w:rsidRPr="005A635A">
        <w:rPr>
          <w:rFonts w:ascii="Times New Roman" w:eastAsia="Calibri" w:hAnsi="Times New Roman"/>
          <w:iCs/>
          <w:sz w:val="28"/>
          <w:szCs w:val="28"/>
        </w:rPr>
        <w:t xml:space="preserve">                  </w:t>
      </w:r>
      <w:r w:rsidR="00C141A1" w:rsidRPr="005A635A">
        <w:rPr>
          <w:rFonts w:ascii="Times New Roman" w:eastAsia="Calibri" w:hAnsi="Times New Roman"/>
          <w:iCs/>
          <w:sz w:val="28"/>
          <w:szCs w:val="28"/>
        </w:rPr>
        <w:t>по 8</w:t>
      </w:r>
      <w:r w:rsidR="00712A7E" w:rsidRPr="005A635A">
        <w:rPr>
          <w:rFonts w:ascii="Times New Roman" w:eastAsia="Calibri" w:hAnsi="Times New Roman"/>
          <w:iCs/>
          <w:sz w:val="28"/>
          <w:szCs w:val="28"/>
        </w:rPr>
        <w:t xml:space="preserve"> БИП.</w:t>
      </w:r>
    </w:p>
    <w:p w:rsidR="00C141A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40. </w:t>
      </w:r>
      <w:r w:rsidR="00C141A1" w:rsidRPr="005A635A">
        <w:rPr>
          <w:rFonts w:ascii="Times New Roman" w:eastAsia="Calibri" w:hAnsi="Times New Roman"/>
          <w:iCs/>
          <w:sz w:val="28"/>
          <w:szCs w:val="28"/>
        </w:rPr>
        <w:t xml:space="preserve">В нарушение пунктов 7.8, 7.9, 7.10 Порядка разработки проектной документации без внесения соответствующих корректировок с проведением повторной государственной экспертизы допущено согласование замены проектных решений, влияющих на объемно – планировочные и технологические решения, а также исключение отдельных видов работ, предусмотренных ПСД по 2 объектам на общую сумму 52,6 млн.тенге, что привело к нарушению пункта 1 статьи 60 Закона о строительной деятельности и выполнению СМР не в соответствии с утвержденной ПСД </w:t>
      </w:r>
      <w:r w:rsidR="00C141A1" w:rsidRPr="005A635A">
        <w:rPr>
          <w:rFonts w:ascii="Times New Roman" w:eastAsia="Calibri" w:hAnsi="Times New Roman"/>
          <w:i/>
          <w:iCs/>
          <w:sz w:val="24"/>
          <w:szCs w:val="28"/>
        </w:rPr>
        <w:t xml:space="preserve">(«Строительство ВЛ-10 </w:t>
      </w:r>
      <w:proofErr w:type="spellStart"/>
      <w:r w:rsidR="00C141A1" w:rsidRPr="005A635A">
        <w:rPr>
          <w:rFonts w:ascii="Times New Roman" w:eastAsia="Calibri" w:hAnsi="Times New Roman"/>
          <w:i/>
          <w:iCs/>
          <w:sz w:val="24"/>
          <w:szCs w:val="28"/>
        </w:rPr>
        <w:t>кВ</w:t>
      </w:r>
      <w:proofErr w:type="spellEnd"/>
      <w:r w:rsidR="00C141A1" w:rsidRPr="005A635A">
        <w:rPr>
          <w:rFonts w:ascii="Times New Roman" w:eastAsia="Calibri" w:hAnsi="Times New Roman"/>
          <w:i/>
          <w:iCs/>
          <w:sz w:val="24"/>
          <w:szCs w:val="28"/>
        </w:rPr>
        <w:t xml:space="preserve">, ВЛ-0,4 </w:t>
      </w:r>
      <w:proofErr w:type="spellStart"/>
      <w:r w:rsidR="00C141A1" w:rsidRPr="005A635A">
        <w:rPr>
          <w:rFonts w:ascii="Times New Roman" w:eastAsia="Calibri" w:hAnsi="Times New Roman"/>
          <w:i/>
          <w:iCs/>
          <w:sz w:val="24"/>
          <w:szCs w:val="28"/>
        </w:rPr>
        <w:t>кВ</w:t>
      </w:r>
      <w:proofErr w:type="spellEnd"/>
      <w:r w:rsidR="00C141A1" w:rsidRPr="005A635A">
        <w:rPr>
          <w:rFonts w:ascii="Times New Roman" w:eastAsia="Calibri" w:hAnsi="Times New Roman"/>
          <w:i/>
          <w:iCs/>
          <w:sz w:val="24"/>
          <w:szCs w:val="28"/>
        </w:rPr>
        <w:t xml:space="preserve">, бурение скважин для орошения участка на площади 347 га в п. Дмитриевка Успенского района Павлодарской области» – 48,3 млн.тенге, «Реконструкция здания КГКП «ПХМК», расположенного по адресу: город Павлодар, улица </w:t>
      </w:r>
      <w:proofErr w:type="spellStart"/>
      <w:r w:rsidR="00C141A1" w:rsidRPr="005A635A">
        <w:rPr>
          <w:rFonts w:ascii="Times New Roman" w:eastAsia="Calibri" w:hAnsi="Times New Roman"/>
          <w:i/>
          <w:iCs/>
          <w:sz w:val="24"/>
          <w:szCs w:val="28"/>
        </w:rPr>
        <w:t>Торайгырова</w:t>
      </w:r>
      <w:proofErr w:type="spellEnd"/>
      <w:r w:rsidR="00C141A1" w:rsidRPr="005A635A">
        <w:rPr>
          <w:rFonts w:ascii="Times New Roman" w:eastAsia="Calibri" w:hAnsi="Times New Roman"/>
          <w:i/>
          <w:iCs/>
          <w:sz w:val="24"/>
          <w:szCs w:val="28"/>
        </w:rPr>
        <w:t>, 70» – 4,3 млн.тенге)</w:t>
      </w:r>
      <w:r w:rsidR="00FA5F79" w:rsidRPr="005A635A">
        <w:rPr>
          <w:rFonts w:ascii="Times New Roman" w:eastAsia="Calibri" w:hAnsi="Times New Roman"/>
          <w:i/>
          <w:iCs/>
          <w:sz w:val="24"/>
          <w:szCs w:val="28"/>
        </w:rPr>
        <w:t>.</w:t>
      </w:r>
    </w:p>
    <w:p w:rsidR="00C141A1" w:rsidRPr="005A635A" w:rsidRDefault="00C141A1"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Указанные факты привели к нарушению пункта 2 статьи 73 Закона о строительной деятельности в виде принятия объектов строительства общей стоимостью 646,4 млн.тенге при их не полном соответствии утвержденной ПСД </w:t>
      </w:r>
      <w:r w:rsidRPr="005A635A">
        <w:rPr>
          <w:rFonts w:ascii="Times New Roman" w:eastAsia="Calibri" w:hAnsi="Times New Roman"/>
          <w:i/>
          <w:iCs/>
          <w:sz w:val="24"/>
          <w:szCs w:val="28"/>
        </w:rPr>
        <w:t xml:space="preserve">(«Строительство ВЛ-10 </w:t>
      </w:r>
      <w:proofErr w:type="spellStart"/>
      <w:r w:rsidRPr="005A635A">
        <w:rPr>
          <w:rFonts w:ascii="Times New Roman" w:eastAsia="Calibri" w:hAnsi="Times New Roman"/>
          <w:i/>
          <w:iCs/>
          <w:sz w:val="24"/>
          <w:szCs w:val="28"/>
        </w:rPr>
        <w:t>кВ</w:t>
      </w:r>
      <w:proofErr w:type="spellEnd"/>
      <w:r w:rsidRPr="005A635A">
        <w:rPr>
          <w:rFonts w:ascii="Times New Roman" w:eastAsia="Calibri" w:hAnsi="Times New Roman"/>
          <w:i/>
          <w:iCs/>
          <w:sz w:val="24"/>
          <w:szCs w:val="28"/>
        </w:rPr>
        <w:t xml:space="preserve">, ВЛ-0,4 </w:t>
      </w:r>
      <w:proofErr w:type="spellStart"/>
      <w:r w:rsidRPr="005A635A">
        <w:rPr>
          <w:rFonts w:ascii="Times New Roman" w:eastAsia="Calibri" w:hAnsi="Times New Roman"/>
          <w:i/>
          <w:iCs/>
          <w:sz w:val="24"/>
          <w:szCs w:val="28"/>
        </w:rPr>
        <w:t>кВ</w:t>
      </w:r>
      <w:proofErr w:type="spellEnd"/>
      <w:r w:rsidRPr="005A635A">
        <w:rPr>
          <w:rFonts w:ascii="Times New Roman" w:eastAsia="Calibri" w:hAnsi="Times New Roman"/>
          <w:i/>
          <w:iCs/>
          <w:sz w:val="24"/>
          <w:szCs w:val="28"/>
        </w:rPr>
        <w:t xml:space="preserve">, бурение скважин для орошения участка на площади 347 га в п. Дмитриевка Успенского района Павлодарской области» – 498,6 млн.тенге, «Реконструкция здания КГКП «ПХМК», расположенного по адресу: город Павлодар, улица </w:t>
      </w:r>
      <w:proofErr w:type="spellStart"/>
      <w:r w:rsidRPr="005A635A">
        <w:rPr>
          <w:rFonts w:ascii="Times New Roman" w:eastAsia="Calibri" w:hAnsi="Times New Roman"/>
          <w:i/>
          <w:iCs/>
          <w:sz w:val="24"/>
          <w:szCs w:val="28"/>
        </w:rPr>
        <w:t>Торайгырова</w:t>
      </w:r>
      <w:proofErr w:type="spellEnd"/>
      <w:r w:rsidRPr="005A635A">
        <w:rPr>
          <w:rFonts w:ascii="Times New Roman" w:eastAsia="Calibri" w:hAnsi="Times New Roman"/>
          <w:i/>
          <w:iCs/>
          <w:sz w:val="24"/>
          <w:szCs w:val="28"/>
        </w:rPr>
        <w:t>, 70» – 147,8 млн.тенге).</w:t>
      </w:r>
    </w:p>
    <w:p w:rsidR="00C141A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41. </w:t>
      </w:r>
      <w:r w:rsidR="00C141A1" w:rsidRPr="005A635A">
        <w:rPr>
          <w:rFonts w:ascii="Times New Roman" w:eastAsia="Calibri" w:hAnsi="Times New Roman"/>
          <w:iCs/>
          <w:sz w:val="28"/>
          <w:szCs w:val="28"/>
        </w:rPr>
        <w:t>В нарушение статьи 272 Гражданского кодекса ТОО «</w:t>
      </w:r>
      <w:proofErr w:type="spellStart"/>
      <w:r w:rsidR="00C141A1" w:rsidRPr="005A635A">
        <w:rPr>
          <w:rFonts w:ascii="Times New Roman" w:eastAsia="Calibri" w:hAnsi="Times New Roman"/>
          <w:iCs/>
          <w:sz w:val="28"/>
          <w:szCs w:val="28"/>
        </w:rPr>
        <w:t>КаzСтройПроект</w:t>
      </w:r>
      <w:proofErr w:type="spellEnd"/>
      <w:r w:rsidR="00C141A1" w:rsidRPr="005A635A">
        <w:rPr>
          <w:rFonts w:ascii="Times New Roman" w:eastAsia="Calibri" w:hAnsi="Times New Roman"/>
          <w:iCs/>
          <w:sz w:val="28"/>
          <w:szCs w:val="28"/>
        </w:rPr>
        <w:t>-ПВ» разработана некачественная ПСД «Теплоснабжение. Строительство внеплощадочных сетей и объектов завода по производству кальцинированной соды мощностью 200 тыс. тонн в год» сметной стоимостью 374,4 млн.тенге, в которой заложена лишняя протяженность трубы на 217,5 м на сумму 9,3 млн.тенге чем предусмотрено рабочим проектом, что привело к завышению стоимости проекта, которая в последствии не была выплачена путем уменьшения стоимости договора.</w:t>
      </w:r>
    </w:p>
    <w:p w:rsidR="00C141A1"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42. </w:t>
      </w:r>
      <w:r w:rsidR="008D7476" w:rsidRPr="005A635A">
        <w:rPr>
          <w:rFonts w:ascii="Times New Roman" w:eastAsia="Calibri" w:hAnsi="Times New Roman"/>
          <w:iCs/>
          <w:sz w:val="28"/>
          <w:szCs w:val="28"/>
        </w:rPr>
        <w:t xml:space="preserve">В процессе строительства допускались </w:t>
      </w:r>
      <w:r w:rsidR="00C141A1" w:rsidRPr="005A635A">
        <w:rPr>
          <w:rFonts w:ascii="Times New Roman" w:eastAsia="Calibri" w:hAnsi="Times New Roman"/>
          <w:iCs/>
          <w:sz w:val="28"/>
          <w:szCs w:val="28"/>
        </w:rPr>
        <w:t>факты нарушения пункта 2.3. Правил осуществления государственных закупок, утвержденных приказом Министра финансов РК от 11 декабря 2015 года №648 в виде не полного удержания ранее выплаченных авансовых платежей по итогам уменьшения стоимости договоров государственных закупок</w:t>
      </w:r>
      <w:r w:rsidR="008D7476" w:rsidRPr="005A635A">
        <w:rPr>
          <w:rFonts w:ascii="Times New Roman" w:eastAsia="Calibri" w:hAnsi="Times New Roman"/>
          <w:iCs/>
          <w:sz w:val="28"/>
          <w:szCs w:val="28"/>
        </w:rPr>
        <w:t>, которые в дальнейшем были удержаны до исполнения договорных обязательств</w:t>
      </w:r>
      <w:r w:rsidR="00C141A1" w:rsidRPr="005A635A">
        <w:rPr>
          <w:rFonts w:ascii="Times New Roman" w:eastAsia="Calibri" w:hAnsi="Times New Roman"/>
          <w:iCs/>
          <w:sz w:val="28"/>
          <w:szCs w:val="28"/>
        </w:rPr>
        <w:t>.</w:t>
      </w:r>
    </w:p>
    <w:p w:rsidR="00DB0B78" w:rsidRPr="005A635A" w:rsidRDefault="00DB0B78" w:rsidP="003E58CC">
      <w:pPr>
        <w:widowControl w:val="0"/>
        <w:spacing w:after="0" w:line="240" w:lineRule="auto"/>
        <w:ind w:firstLine="851"/>
        <w:jc w:val="both"/>
        <w:rPr>
          <w:rFonts w:ascii="Times New Roman" w:eastAsia="Times New Roman" w:hAnsi="Times New Roman"/>
          <w:b/>
          <w:iCs/>
          <w:sz w:val="28"/>
          <w:szCs w:val="28"/>
          <w:lang w:eastAsia="ru-RU"/>
        </w:rPr>
      </w:pPr>
      <w:r w:rsidRPr="005A635A">
        <w:rPr>
          <w:rFonts w:ascii="Times New Roman" w:eastAsia="Times New Roman" w:hAnsi="Times New Roman"/>
          <w:b/>
          <w:iCs/>
          <w:sz w:val="28"/>
          <w:szCs w:val="28"/>
          <w:lang w:eastAsia="ru-RU"/>
        </w:rPr>
        <w:t>Управление энергетики и жилищно – коммунального хозяйства Павлодарской области</w:t>
      </w:r>
      <w:r w:rsidRPr="005A635A">
        <w:rPr>
          <w:rFonts w:ascii="Times New Roman" w:eastAsia="Times New Roman" w:hAnsi="Times New Roman"/>
          <w:iCs/>
          <w:sz w:val="28"/>
          <w:szCs w:val="28"/>
          <w:lang w:eastAsia="ru-RU"/>
        </w:rPr>
        <w:t xml:space="preserve"> (далее – Управление энергетики и ЖКХ)</w:t>
      </w:r>
    </w:p>
    <w:p w:rsidR="00C16EF0" w:rsidRPr="005A635A" w:rsidRDefault="008404E7"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43. </w:t>
      </w:r>
      <w:r w:rsidR="00C16EF0" w:rsidRPr="005A635A">
        <w:rPr>
          <w:rFonts w:ascii="Times New Roman" w:eastAsia="Calibri" w:hAnsi="Times New Roman"/>
          <w:iCs/>
          <w:sz w:val="28"/>
          <w:szCs w:val="28"/>
        </w:rPr>
        <w:t>В нарушение пункта 3 статьи 32 Бюджетного кодекса и пункта 20 Правил разработки бюджетных программ утверждение 11 бюджетных программ на 2019 – 2020 финансовые годы на общую сумму 17 788,7 млн.тенге осуществлялось несвоевременно и при отсутствии согласования с вышестоящими администраторами бюджетных программ.</w:t>
      </w:r>
    </w:p>
    <w:p w:rsidR="00C16EF0" w:rsidRPr="005A635A" w:rsidRDefault="00C16EF0"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В ряде случаев разработк</w:t>
      </w:r>
      <w:r w:rsidR="00AB1958" w:rsidRPr="005A635A">
        <w:rPr>
          <w:rFonts w:ascii="Times New Roman" w:eastAsia="Calibri" w:hAnsi="Times New Roman"/>
          <w:iCs/>
          <w:sz w:val="28"/>
          <w:szCs w:val="28"/>
        </w:rPr>
        <w:t>а</w:t>
      </w:r>
      <w:r w:rsidRPr="005A635A">
        <w:rPr>
          <w:rFonts w:ascii="Times New Roman" w:eastAsia="Calibri" w:hAnsi="Times New Roman"/>
          <w:iCs/>
          <w:sz w:val="28"/>
          <w:szCs w:val="28"/>
        </w:rPr>
        <w:t xml:space="preserve"> бюджетных программ </w:t>
      </w:r>
      <w:r w:rsidR="00AB1958" w:rsidRPr="005A635A">
        <w:rPr>
          <w:rFonts w:ascii="Times New Roman" w:eastAsia="Calibri" w:hAnsi="Times New Roman"/>
          <w:iCs/>
          <w:sz w:val="28"/>
          <w:szCs w:val="28"/>
        </w:rPr>
        <w:t xml:space="preserve">осуществлялась </w:t>
      </w:r>
      <w:r w:rsidRPr="005A635A">
        <w:rPr>
          <w:rFonts w:ascii="Times New Roman" w:eastAsia="Calibri" w:hAnsi="Times New Roman"/>
          <w:iCs/>
          <w:sz w:val="28"/>
          <w:szCs w:val="28"/>
        </w:rPr>
        <w:t xml:space="preserve">без увязки </w:t>
      </w:r>
      <w:r w:rsidR="00286559" w:rsidRPr="005A635A">
        <w:rPr>
          <w:rFonts w:ascii="Times New Roman" w:eastAsia="Calibri" w:hAnsi="Times New Roman"/>
          <w:iCs/>
          <w:sz w:val="28"/>
          <w:szCs w:val="28"/>
          <w:lang w:val="en-US"/>
        </w:rPr>
        <w:t>c</w:t>
      </w:r>
      <w:r w:rsidRPr="005A635A">
        <w:rPr>
          <w:rFonts w:ascii="Times New Roman" w:eastAsia="Calibri" w:hAnsi="Times New Roman"/>
          <w:iCs/>
          <w:sz w:val="28"/>
          <w:szCs w:val="28"/>
        </w:rPr>
        <w:t xml:space="preserve"> ПРТ, а также отражения количественных значений показателей результатов. </w:t>
      </w:r>
    </w:p>
    <w:p w:rsidR="00C16EF0" w:rsidRPr="005A635A" w:rsidRDefault="00AB1958"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44. </w:t>
      </w:r>
      <w:r w:rsidR="00C16EF0" w:rsidRPr="005A635A">
        <w:rPr>
          <w:rFonts w:ascii="Times New Roman" w:eastAsia="Calibri" w:hAnsi="Times New Roman"/>
          <w:iCs/>
          <w:sz w:val="28"/>
          <w:szCs w:val="28"/>
        </w:rPr>
        <w:t xml:space="preserve">Установлено расхождение отчетных данных о реализации </w:t>
      </w:r>
      <w:r w:rsidR="00C16EF0" w:rsidRPr="005A635A">
        <w:rPr>
          <w:rFonts w:ascii="Times New Roman" w:eastAsia="Calibri" w:hAnsi="Times New Roman"/>
          <w:iCs/>
          <w:sz w:val="28"/>
          <w:szCs w:val="28"/>
        </w:rPr>
        <w:lastRenderedPageBreak/>
        <w:t xml:space="preserve">бюджетных программ и достижении показателей результатов с отчетными данными об исполнении ПРТ, в которых </w:t>
      </w:r>
      <w:r w:rsidR="00E71C67" w:rsidRPr="005A635A">
        <w:rPr>
          <w:rFonts w:ascii="Times New Roman" w:eastAsia="Calibri" w:hAnsi="Times New Roman"/>
          <w:iCs/>
          <w:sz w:val="28"/>
          <w:szCs w:val="28"/>
        </w:rPr>
        <w:t>указывались</w:t>
      </w:r>
      <w:r w:rsidR="00C16EF0" w:rsidRPr="005A635A">
        <w:rPr>
          <w:rFonts w:ascii="Times New Roman" w:eastAsia="Calibri" w:hAnsi="Times New Roman"/>
          <w:iCs/>
          <w:sz w:val="28"/>
          <w:szCs w:val="28"/>
        </w:rPr>
        <w:t xml:space="preserve"> разные значения о фактически достигнутых результатах.</w:t>
      </w:r>
    </w:p>
    <w:p w:rsidR="00C16EF0" w:rsidRPr="005A635A" w:rsidRDefault="00AB1958"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45. </w:t>
      </w:r>
      <w:r w:rsidR="00C16EF0" w:rsidRPr="005A635A">
        <w:rPr>
          <w:rFonts w:ascii="Times New Roman" w:eastAsia="Calibri" w:hAnsi="Times New Roman"/>
          <w:iCs/>
          <w:sz w:val="28"/>
          <w:szCs w:val="28"/>
        </w:rPr>
        <w:t xml:space="preserve">В процессе исполнения бюджета допускались факты недостижения показателей результатов бюджетных программ, как при освоении, так не освоении бюджетных средств по 8 БИП на общую сумму 6 473,7 млн.тенге, что не соответствует принципам бюджетной системы результативность и эффективность в соответствии с подпунктами 6), 12) статьи 4 Бюджетного кодекса </w:t>
      </w:r>
      <w:r w:rsidR="00ED48F7" w:rsidRPr="005A635A">
        <w:rPr>
          <w:rFonts w:ascii="Times New Roman" w:eastAsia="Calibri" w:hAnsi="Times New Roman"/>
          <w:i/>
          <w:iCs/>
          <w:sz w:val="28"/>
          <w:szCs w:val="28"/>
        </w:rPr>
        <w:t xml:space="preserve">(приложение </w:t>
      </w:r>
      <w:r w:rsidR="00C16EF0" w:rsidRPr="005A635A">
        <w:rPr>
          <w:rFonts w:ascii="Times New Roman" w:eastAsia="Calibri" w:hAnsi="Times New Roman"/>
          <w:i/>
          <w:iCs/>
          <w:sz w:val="28"/>
          <w:szCs w:val="28"/>
        </w:rPr>
        <w:t>6).</w:t>
      </w:r>
    </w:p>
    <w:p w:rsidR="00C16EF0" w:rsidRPr="005A635A" w:rsidRDefault="00AB1958"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46. </w:t>
      </w:r>
      <w:r w:rsidR="00C16EF0" w:rsidRPr="005A635A">
        <w:rPr>
          <w:rFonts w:ascii="Times New Roman" w:eastAsia="Calibri" w:hAnsi="Times New Roman"/>
          <w:iCs/>
          <w:sz w:val="28"/>
          <w:szCs w:val="28"/>
        </w:rPr>
        <w:t>Анализом освоения средств республиканского бюджета, направленных на реализацию инфраструктурных проектов в сфере инженерно – коммуникационной инфраструктуры установлены факты нарушения пункта 1 статьи 672 Гражданского кодекса в виде некачественной разработки ПСД, приведшие к затягиванию сроков реализации БИП и значительному удорожанию их сметной стоимости.</w:t>
      </w:r>
    </w:p>
    <w:p w:rsidR="00C16EF0" w:rsidRPr="005A635A" w:rsidRDefault="00C16EF0"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В частности, в 2020 году не обеспечено своевременное завершение работ по обустройству инженерно – коммуникационной инфраструктуры микрорайона «</w:t>
      </w:r>
      <w:proofErr w:type="spellStart"/>
      <w:r w:rsidRPr="005A635A">
        <w:rPr>
          <w:rFonts w:ascii="Times New Roman" w:eastAsia="Calibri" w:hAnsi="Times New Roman"/>
          <w:iCs/>
          <w:sz w:val="28"/>
          <w:szCs w:val="28"/>
        </w:rPr>
        <w:t>Сарыарка</w:t>
      </w:r>
      <w:proofErr w:type="spellEnd"/>
      <w:r w:rsidRPr="005A635A">
        <w:rPr>
          <w:rFonts w:ascii="Times New Roman" w:eastAsia="Calibri" w:hAnsi="Times New Roman"/>
          <w:iCs/>
          <w:sz w:val="28"/>
          <w:szCs w:val="28"/>
        </w:rPr>
        <w:t xml:space="preserve">» (магистральные сети электроснабжения с сооружениями и изысканиями (ВЛ 110 </w:t>
      </w:r>
      <w:proofErr w:type="spellStart"/>
      <w:r w:rsidRPr="005A635A">
        <w:rPr>
          <w:rFonts w:ascii="Times New Roman" w:eastAsia="Calibri" w:hAnsi="Times New Roman"/>
          <w:iCs/>
          <w:sz w:val="28"/>
          <w:szCs w:val="28"/>
        </w:rPr>
        <w:t>кВ</w:t>
      </w:r>
      <w:proofErr w:type="spellEnd"/>
      <w:r w:rsidRPr="005A635A">
        <w:rPr>
          <w:rFonts w:ascii="Times New Roman" w:eastAsia="Calibri" w:hAnsi="Times New Roman"/>
          <w:iCs/>
          <w:sz w:val="28"/>
          <w:szCs w:val="28"/>
        </w:rPr>
        <w:t xml:space="preserve"> и подстанция 110/10 </w:t>
      </w:r>
      <w:proofErr w:type="spellStart"/>
      <w:r w:rsidRPr="005A635A">
        <w:rPr>
          <w:rFonts w:ascii="Times New Roman" w:eastAsia="Calibri" w:hAnsi="Times New Roman"/>
          <w:iCs/>
          <w:sz w:val="28"/>
          <w:szCs w:val="28"/>
        </w:rPr>
        <w:t>кВ</w:t>
      </w:r>
      <w:proofErr w:type="spellEnd"/>
      <w:r w:rsidRPr="005A635A">
        <w:rPr>
          <w:rFonts w:ascii="Times New Roman" w:eastAsia="Calibri" w:hAnsi="Times New Roman"/>
          <w:iCs/>
          <w:sz w:val="28"/>
          <w:szCs w:val="28"/>
        </w:rPr>
        <w:t xml:space="preserve">) в городе Павлодар сметной стоимостью 2 689,7 млн.тенге, по причине отсутствия в утвержденном проекте работ по сносу зеленых насаждений на участке прохождения линий электропередач, что потребовало проведения корректировки ПСД и привело к срыву планового срока ввода в эксплуатацию. </w:t>
      </w:r>
    </w:p>
    <w:p w:rsidR="00C16EF0" w:rsidRPr="005A635A" w:rsidRDefault="00C16EF0"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Работы по корректировке проекта ведутся в настоящее время, сумма увеличения сметной стоимости не определена.</w:t>
      </w:r>
    </w:p>
    <w:p w:rsidR="00C16EF0" w:rsidRPr="005A635A" w:rsidRDefault="00AB1958" w:rsidP="003E58CC">
      <w:pPr>
        <w:widowControl w:val="0"/>
        <w:tabs>
          <w:tab w:val="left" w:pos="0"/>
        </w:tabs>
        <w:spacing w:after="0" w:line="240" w:lineRule="auto"/>
        <w:ind w:firstLine="851"/>
        <w:jc w:val="both"/>
        <w:rPr>
          <w:rFonts w:ascii="Times New Roman" w:eastAsia="Calibri" w:hAnsi="Times New Roman"/>
          <w:i/>
          <w:iCs/>
          <w:sz w:val="28"/>
          <w:szCs w:val="28"/>
        </w:rPr>
      </w:pPr>
      <w:r w:rsidRPr="005A635A">
        <w:rPr>
          <w:rFonts w:ascii="Times New Roman" w:eastAsia="Calibri" w:hAnsi="Times New Roman"/>
          <w:iCs/>
          <w:sz w:val="28"/>
          <w:szCs w:val="28"/>
        </w:rPr>
        <w:t xml:space="preserve">47. </w:t>
      </w:r>
      <w:r w:rsidR="00C16EF0" w:rsidRPr="005A635A">
        <w:rPr>
          <w:rFonts w:ascii="Times New Roman" w:eastAsia="Calibri" w:hAnsi="Times New Roman"/>
          <w:iCs/>
          <w:sz w:val="28"/>
          <w:szCs w:val="28"/>
        </w:rPr>
        <w:t xml:space="preserve">Проект по строительству котельной в городе Аксу, начиная с момента разработки технико – экономического обоснования в мае 2014 года до февраля 2020 года подвергался корректировке 6 раз, в результате его сметная стоимость увеличилась в 2 раза, с 6 385,1 млн.тенге до </w:t>
      </w:r>
      <w:r w:rsidR="005D5BC7" w:rsidRPr="005A635A">
        <w:rPr>
          <w:rFonts w:ascii="Times New Roman" w:eastAsia="Calibri" w:hAnsi="Times New Roman"/>
          <w:iCs/>
          <w:sz w:val="28"/>
          <w:szCs w:val="28"/>
        </w:rPr>
        <w:t xml:space="preserve">                                            </w:t>
      </w:r>
      <w:r w:rsidR="00C16EF0" w:rsidRPr="005A635A">
        <w:rPr>
          <w:rFonts w:ascii="Times New Roman" w:eastAsia="Calibri" w:hAnsi="Times New Roman"/>
          <w:iCs/>
          <w:sz w:val="28"/>
          <w:szCs w:val="28"/>
        </w:rPr>
        <w:t xml:space="preserve">12 388,7 млн.тенге </w:t>
      </w:r>
      <w:r w:rsidR="00C16EF0" w:rsidRPr="005A635A">
        <w:rPr>
          <w:rFonts w:ascii="Times New Roman" w:eastAsia="Calibri" w:hAnsi="Times New Roman"/>
          <w:i/>
          <w:iCs/>
          <w:sz w:val="28"/>
          <w:szCs w:val="28"/>
        </w:rPr>
        <w:t xml:space="preserve">(приложение 7). </w:t>
      </w:r>
    </w:p>
    <w:p w:rsidR="00C16EF0" w:rsidRPr="005A635A" w:rsidRDefault="00C16EF0"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Вместе с тем, остается окончательно нерешенным вопрос по определению эксплуатирующей органи</w:t>
      </w:r>
      <w:r w:rsidR="00130CBE" w:rsidRPr="005A635A">
        <w:rPr>
          <w:rFonts w:ascii="Times New Roman" w:eastAsia="Calibri" w:hAnsi="Times New Roman"/>
          <w:iCs/>
          <w:sz w:val="28"/>
          <w:szCs w:val="28"/>
        </w:rPr>
        <w:t xml:space="preserve">зации, а также </w:t>
      </w:r>
      <w:proofErr w:type="spellStart"/>
      <w:r w:rsidR="00130CBE" w:rsidRPr="005A635A">
        <w:rPr>
          <w:rFonts w:ascii="Times New Roman" w:eastAsia="Calibri" w:hAnsi="Times New Roman"/>
          <w:iCs/>
          <w:sz w:val="28"/>
          <w:szCs w:val="28"/>
        </w:rPr>
        <w:t>тарифообразованию</w:t>
      </w:r>
      <w:proofErr w:type="spellEnd"/>
      <w:r w:rsidRPr="005A635A">
        <w:rPr>
          <w:rFonts w:ascii="Times New Roman" w:eastAsia="Calibri" w:hAnsi="Times New Roman"/>
          <w:iCs/>
          <w:sz w:val="28"/>
          <w:szCs w:val="28"/>
        </w:rPr>
        <w:t xml:space="preserve"> новой котельной на тепловую энергию и горячее водоснабжение, что может повлечь негативные риски для ее функционирования после ввода в эксплуатацию.</w:t>
      </w:r>
    </w:p>
    <w:p w:rsidR="00C141A1" w:rsidRPr="005A635A" w:rsidRDefault="00C16EF0"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При этом, установлен</w:t>
      </w:r>
      <w:r w:rsidR="006F1969" w:rsidRPr="005A635A">
        <w:rPr>
          <w:rFonts w:ascii="Times New Roman" w:eastAsia="Calibri" w:hAnsi="Times New Roman"/>
          <w:iCs/>
          <w:sz w:val="28"/>
          <w:szCs w:val="28"/>
        </w:rPr>
        <w:t>ный</w:t>
      </w:r>
      <w:r w:rsidRPr="005A635A">
        <w:rPr>
          <w:rFonts w:ascii="Times New Roman" w:eastAsia="Calibri" w:hAnsi="Times New Roman"/>
          <w:iCs/>
          <w:sz w:val="28"/>
          <w:szCs w:val="28"/>
        </w:rPr>
        <w:t xml:space="preserve"> показател</w:t>
      </w:r>
      <w:r w:rsidR="006F1969" w:rsidRPr="005A635A">
        <w:rPr>
          <w:rFonts w:ascii="Times New Roman" w:eastAsia="Calibri" w:hAnsi="Times New Roman"/>
          <w:iCs/>
          <w:sz w:val="28"/>
          <w:szCs w:val="28"/>
        </w:rPr>
        <w:t>ь</w:t>
      </w:r>
      <w:r w:rsidRPr="005A635A">
        <w:rPr>
          <w:rFonts w:ascii="Times New Roman" w:eastAsia="Calibri" w:hAnsi="Times New Roman"/>
          <w:iCs/>
          <w:sz w:val="28"/>
          <w:szCs w:val="28"/>
        </w:rPr>
        <w:t xml:space="preserve"> конечного результата </w:t>
      </w:r>
      <w:r w:rsidR="006F1969" w:rsidRPr="005A635A">
        <w:rPr>
          <w:rFonts w:ascii="Times New Roman" w:eastAsia="Calibri" w:hAnsi="Times New Roman"/>
          <w:iCs/>
          <w:sz w:val="28"/>
          <w:szCs w:val="28"/>
        </w:rPr>
        <w:t xml:space="preserve">бюджетной программы </w:t>
      </w:r>
      <w:r w:rsidRPr="005A635A">
        <w:rPr>
          <w:rFonts w:ascii="Times New Roman" w:eastAsia="Calibri" w:hAnsi="Times New Roman"/>
          <w:iCs/>
          <w:sz w:val="28"/>
          <w:szCs w:val="28"/>
        </w:rPr>
        <w:t xml:space="preserve">по обеспечению 46 </w:t>
      </w:r>
      <w:proofErr w:type="spellStart"/>
      <w:r w:rsidRPr="005A635A">
        <w:rPr>
          <w:rFonts w:ascii="Times New Roman" w:eastAsia="Calibri" w:hAnsi="Times New Roman"/>
          <w:iCs/>
          <w:sz w:val="28"/>
          <w:szCs w:val="28"/>
        </w:rPr>
        <w:t>тыс.человек</w:t>
      </w:r>
      <w:proofErr w:type="spellEnd"/>
      <w:r w:rsidRPr="005A635A">
        <w:rPr>
          <w:rFonts w:ascii="Times New Roman" w:eastAsia="Calibri" w:hAnsi="Times New Roman"/>
          <w:iCs/>
          <w:sz w:val="28"/>
          <w:szCs w:val="28"/>
        </w:rPr>
        <w:t xml:space="preserve"> </w:t>
      </w:r>
      <w:r w:rsidR="00130CBE" w:rsidRPr="005A635A">
        <w:rPr>
          <w:rFonts w:ascii="Times New Roman" w:eastAsia="Calibri" w:hAnsi="Times New Roman"/>
          <w:iCs/>
          <w:sz w:val="28"/>
          <w:szCs w:val="28"/>
        </w:rPr>
        <w:t xml:space="preserve">населения города Аксу </w:t>
      </w:r>
      <w:r w:rsidRPr="005A635A">
        <w:rPr>
          <w:rFonts w:ascii="Times New Roman" w:eastAsia="Calibri" w:hAnsi="Times New Roman"/>
          <w:iCs/>
          <w:sz w:val="28"/>
          <w:szCs w:val="28"/>
        </w:rPr>
        <w:t xml:space="preserve">теплоснабжением имеет риски недостижения, так как </w:t>
      </w:r>
      <w:r w:rsidR="006F1969" w:rsidRPr="005A635A">
        <w:rPr>
          <w:rFonts w:ascii="Times New Roman" w:eastAsia="Calibri" w:hAnsi="Times New Roman"/>
          <w:iCs/>
          <w:sz w:val="28"/>
          <w:szCs w:val="28"/>
        </w:rPr>
        <w:t xml:space="preserve">согласно пояснению Управления энергетики и ЖКХ, </w:t>
      </w:r>
      <w:r w:rsidR="00100111" w:rsidRPr="005A635A">
        <w:rPr>
          <w:rFonts w:ascii="Times New Roman" w:eastAsia="Calibri" w:hAnsi="Times New Roman"/>
          <w:iCs/>
          <w:sz w:val="28"/>
          <w:szCs w:val="28"/>
        </w:rPr>
        <w:t>от</w:t>
      </w:r>
      <w:r w:rsidRPr="005A635A">
        <w:rPr>
          <w:rFonts w:ascii="Times New Roman" w:eastAsia="Calibri" w:hAnsi="Times New Roman"/>
          <w:iCs/>
          <w:sz w:val="28"/>
          <w:szCs w:val="28"/>
        </w:rPr>
        <w:t xml:space="preserve"> новой котельной предполагается обеспечить теплом только 60% населения, с сохранением подачи тепла оставшимся 40% </w:t>
      </w:r>
      <w:r w:rsidR="006F1969" w:rsidRPr="005A635A">
        <w:rPr>
          <w:rFonts w:ascii="Times New Roman" w:eastAsia="Calibri" w:hAnsi="Times New Roman"/>
          <w:iCs/>
          <w:sz w:val="28"/>
          <w:szCs w:val="28"/>
        </w:rPr>
        <w:t xml:space="preserve">населения </w:t>
      </w:r>
      <w:r w:rsidRPr="005A635A">
        <w:rPr>
          <w:rFonts w:ascii="Times New Roman" w:eastAsia="Calibri" w:hAnsi="Times New Roman"/>
          <w:iCs/>
          <w:sz w:val="28"/>
          <w:szCs w:val="28"/>
        </w:rPr>
        <w:t>от старой котельной.</w:t>
      </w:r>
    </w:p>
    <w:p w:rsidR="00330F31" w:rsidRPr="005A635A" w:rsidRDefault="00330F31" w:rsidP="003E58CC">
      <w:pPr>
        <w:widowControl w:val="0"/>
        <w:autoSpaceDN w:val="0"/>
        <w:adjustRightInd w:val="0"/>
        <w:spacing w:after="0" w:line="240" w:lineRule="auto"/>
        <w:ind w:firstLine="851"/>
        <w:jc w:val="both"/>
        <w:rPr>
          <w:rFonts w:ascii="Times New Roman" w:eastAsia="Calibri" w:hAnsi="Times New Roman" w:cs="Times New Roman"/>
          <w:b/>
          <w:sz w:val="28"/>
          <w:szCs w:val="28"/>
          <w:lang w:eastAsia="ru-RU"/>
        </w:rPr>
      </w:pPr>
      <w:r w:rsidRPr="005A635A">
        <w:rPr>
          <w:rFonts w:ascii="Times New Roman" w:eastAsia="Calibri" w:hAnsi="Times New Roman" w:cs="Times New Roman"/>
          <w:b/>
          <w:sz w:val="28"/>
          <w:szCs w:val="28"/>
          <w:lang w:eastAsia="ru-RU"/>
        </w:rPr>
        <w:t xml:space="preserve">Управление сельского хозяйства Павлодарской области </w:t>
      </w:r>
      <w:r w:rsidRPr="005A635A">
        <w:rPr>
          <w:rFonts w:ascii="Times New Roman" w:eastAsia="Calibri" w:hAnsi="Times New Roman" w:cs="Times New Roman"/>
          <w:sz w:val="28"/>
          <w:szCs w:val="28"/>
          <w:lang w:eastAsia="ru-RU"/>
        </w:rPr>
        <w:t>(далее – Управление сельского хозяйства)</w:t>
      </w:r>
    </w:p>
    <w:p w:rsidR="00330F31" w:rsidRPr="005A635A" w:rsidRDefault="00AB1958"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48. </w:t>
      </w:r>
      <w:r w:rsidR="00330F31" w:rsidRPr="005A635A">
        <w:rPr>
          <w:rFonts w:ascii="Times New Roman" w:eastAsia="Calibri" w:hAnsi="Times New Roman"/>
          <w:iCs/>
          <w:sz w:val="28"/>
          <w:szCs w:val="28"/>
        </w:rPr>
        <w:t xml:space="preserve">В нарушение пункта 3 статьи 32 Бюджетного кодекса и пункта 20 </w:t>
      </w:r>
      <w:r w:rsidR="00330F31" w:rsidRPr="005A635A">
        <w:rPr>
          <w:rFonts w:ascii="Times New Roman" w:eastAsia="Calibri" w:hAnsi="Times New Roman"/>
          <w:iCs/>
          <w:sz w:val="28"/>
          <w:szCs w:val="28"/>
        </w:rPr>
        <w:lastRenderedPageBreak/>
        <w:t>Правил разработки бюджетных программ утверждение 2 бюджетных программ на 2019 – 2020 годы на общую сумму 4 398,2 млн.тенге осуществлялось несвоевременно и при отсутствии согласования с вышестоящими администраторами бюджетных программ.</w:t>
      </w:r>
    </w:p>
    <w:p w:rsidR="00330F31" w:rsidRPr="005A635A" w:rsidRDefault="00AB1958" w:rsidP="003E58CC">
      <w:pPr>
        <w:widowControl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5A635A">
        <w:rPr>
          <w:rFonts w:ascii="Times New Roman" w:eastAsia="Calibri" w:hAnsi="Times New Roman" w:cs="Times New Roman"/>
          <w:sz w:val="28"/>
          <w:szCs w:val="28"/>
          <w:lang w:eastAsia="ru-RU"/>
        </w:rPr>
        <w:t xml:space="preserve">49. </w:t>
      </w:r>
      <w:r w:rsidR="00330F31" w:rsidRPr="005A635A">
        <w:rPr>
          <w:rFonts w:ascii="Times New Roman" w:eastAsia="Calibri" w:hAnsi="Times New Roman" w:cs="Times New Roman"/>
          <w:sz w:val="28"/>
          <w:szCs w:val="28"/>
          <w:lang w:eastAsia="ru-RU"/>
        </w:rPr>
        <w:t xml:space="preserve">Установлен факт </w:t>
      </w:r>
      <w:proofErr w:type="spellStart"/>
      <w:r w:rsidR="00330F31" w:rsidRPr="005A635A">
        <w:rPr>
          <w:rFonts w:ascii="Times New Roman" w:eastAsia="Calibri" w:hAnsi="Times New Roman" w:cs="Times New Roman"/>
          <w:sz w:val="28"/>
          <w:szCs w:val="28"/>
          <w:lang w:eastAsia="ru-RU"/>
        </w:rPr>
        <w:t>секвестирования</w:t>
      </w:r>
      <w:proofErr w:type="spellEnd"/>
      <w:r w:rsidR="00330F31" w:rsidRPr="005A635A">
        <w:rPr>
          <w:rFonts w:ascii="Times New Roman" w:eastAsia="Calibri" w:hAnsi="Times New Roman" w:cs="Times New Roman"/>
          <w:sz w:val="28"/>
          <w:szCs w:val="28"/>
          <w:lang w:eastAsia="ru-RU"/>
        </w:rPr>
        <w:t xml:space="preserve"> расходов </w:t>
      </w:r>
      <w:r w:rsidR="00271F5B" w:rsidRPr="005A635A">
        <w:rPr>
          <w:rFonts w:ascii="Times New Roman" w:eastAsia="Calibri" w:hAnsi="Times New Roman" w:cs="Times New Roman"/>
          <w:sz w:val="28"/>
          <w:szCs w:val="28"/>
          <w:lang w:eastAsia="ru-RU"/>
        </w:rPr>
        <w:t>местного бюджета в сумме 1 448,5 млн.тенге, предусмотренных для выплаты</w:t>
      </w:r>
      <w:r w:rsidR="00330F31" w:rsidRPr="005A635A">
        <w:rPr>
          <w:rFonts w:ascii="Times New Roman" w:eastAsia="Calibri" w:hAnsi="Times New Roman" w:cs="Times New Roman"/>
          <w:sz w:val="28"/>
          <w:szCs w:val="28"/>
          <w:lang w:eastAsia="ru-RU"/>
        </w:rPr>
        <w:t xml:space="preserve"> субсидий </w:t>
      </w:r>
      <w:r w:rsidR="00271F5B" w:rsidRPr="005A635A">
        <w:rPr>
          <w:rFonts w:ascii="Times New Roman" w:eastAsia="Calibri" w:hAnsi="Times New Roman" w:cs="Times New Roman"/>
          <w:sz w:val="28"/>
          <w:szCs w:val="28"/>
          <w:lang w:eastAsia="ru-RU"/>
        </w:rPr>
        <w:t>субъектам сельского хозяйства</w:t>
      </w:r>
      <w:r w:rsidR="00330F31" w:rsidRPr="005A635A">
        <w:rPr>
          <w:rFonts w:ascii="Times New Roman" w:eastAsia="Calibri" w:hAnsi="Times New Roman" w:cs="Times New Roman"/>
          <w:sz w:val="28"/>
          <w:szCs w:val="28"/>
          <w:lang w:eastAsia="ru-RU"/>
        </w:rPr>
        <w:t>, что привело к необходимости выделения средств из резерва Правительства на 500,0 млн.тенге.</w:t>
      </w:r>
      <w:r w:rsidR="00271F5B" w:rsidRPr="005A635A">
        <w:rPr>
          <w:rFonts w:ascii="Times New Roman" w:eastAsia="Calibri" w:hAnsi="Times New Roman" w:cs="Times New Roman"/>
          <w:sz w:val="28"/>
          <w:szCs w:val="28"/>
          <w:lang w:eastAsia="ru-RU"/>
        </w:rPr>
        <w:t xml:space="preserve"> </w:t>
      </w:r>
    </w:p>
    <w:p w:rsidR="00330F31" w:rsidRPr="005A635A" w:rsidRDefault="00271F5B" w:rsidP="003E58CC">
      <w:pPr>
        <w:widowControl w:val="0"/>
        <w:autoSpaceDN w:val="0"/>
        <w:adjustRightInd w:val="0"/>
        <w:spacing w:after="0" w:line="240" w:lineRule="auto"/>
        <w:ind w:firstLine="851"/>
        <w:jc w:val="both"/>
        <w:rPr>
          <w:rFonts w:ascii="Times New Roman" w:eastAsia="Times New Roman" w:hAnsi="Times New Roman" w:cs="Times New Roman"/>
          <w:sz w:val="28"/>
          <w:szCs w:val="28"/>
        </w:rPr>
      </w:pPr>
      <w:r w:rsidRPr="005A635A">
        <w:rPr>
          <w:rFonts w:ascii="Times New Roman" w:eastAsia="Calibri" w:hAnsi="Times New Roman" w:cs="Times New Roman"/>
          <w:sz w:val="28"/>
          <w:szCs w:val="28"/>
          <w:lang w:eastAsia="ru-RU"/>
        </w:rPr>
        <w:t>Так</w:t>
      </w:r>
      <w:r w:rsidR="00330F31" w:rsidRPr="005A635A">
        <w:rPr>
          <w:rFonts w:ascii="Times New Roman" w:eastAsia="Calibri" w:hAnsi="Times New Roman" w:cs="Times New Roman"/>
          <w:sz w:val="28"/>
          <w:szCs w:val="28"/>
          <w:lang w:eastAsia="ru-RU"/>
        </w:rPr>
        <w:t>, несмотря на наличие утвержденных заявок субъектов АПК, требующих финансирования, в</w:t>
      </w:r>
      <w:r w:rsidR="00330F31" w:rsidRPr="005A635A">
        <w:rPr>
          <w:rFonts w:ascii="Times New Roman" w:eastAsia="Times New Roman" w:hAnsi="Times New Roman" w:cs="Times New Roman"/>
          <w:sz w:val="28"/>
          <w:szCs w:val="28"/>
        </w:rPr>
        <w:t xml:space="preserve"> нарушение пункта 8 «Правил субсидирования развития племенного животноводства, повышения продуктивности и качества продукции животноводства» утвержденных Приказом Министра сельского хозяйства от 15 марта 2019 года №108 (далее – Правила субсидировани</w:t>
      </w:r>
      <w:r w:rsidRPr="005A635A">
        <w:rPr>
          <w:rFonts w:ascii="Times New Roman" w:eastAsia="Times New Roman" w:hAnsi="Times New Roman" w:cs="Times New Roman"/>
          <w:sz w:val="28"/>
          <w:szCs w:val="28"/>
        </w:rPr>
        <w:t>я</w:t>
      </w:r>
      <w:r w:rsidR="00330F31" w:rsidRPr="005A635A">
        <w:rPr>
          <w:rFonts w:ascii="Times New Roman" w:eastAsia="Times New Roman" w:hAnsi="Times New Roman" w:cs="Times New Roman"/>
          <w:sz w:val="28"/>
          <w:szCs w:val="28"/>
        </w:rPr>
        <w:t>), ранее предусмотренные объемы субсидий из местного бюджета были сокращены, и профинансированы из республиканского бюджета.</w:t>
      </w:r>
    </w:p>
    <w:p w:rsidR="00330F31" w:rsidRPr="005A635A" w:rsidRDefault="00AB1958" w:rsidP="003E58CC">
      <w:pPr>
        <w:widowControl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5A635A">
        <w:rPr>
          <w:rFonts w:ascii="Times New Roman" w:eastAsia="Calibri" w:hAnsi="Times New Roman" w:cs="Times New Roman"/>
          <w:sz w:val="28"/>
          <w:szCs w:val="28"/>
          <w:lang w:eastAsia="ru-RU"/>
        </w:rPr>
        <w:t xml:space="preserve">50. </w:t>
      </w:r>
      <w:r w:rsidR="00271F5B" w:rsidRPr="005A635A">
        <w:rPr>
          <w:rFonts w:ascii="Times New Roman" w:eastAsia="Calibri" w:hAnsi="Times New Roman" w:cs="Times New Roman"/>
          <w:sz w:val="28"/>
          <w:szCs w:val="28"/>
          <w:lang w:eastAsia="ru-RU"/>
        </w:rPr>
        <w:t>Вызываю</w:t>
      </w:r>
      <w:r w:rsidR="00330F31" w:rsidRPr="005A635A">
        <w:rPr>
          <w:rFonts w:ascii="Times New Roman" w:eastAsia="Calibri" w:hAnsi="Times New Roman" w:cs="Times New Roman"/>
          <w:sz w:val="28"/>
          <w:szCs w:val="28"/>
          <w:lang w:eastAsia="ru-RU"/>
        </w:rPr>
        <w:t>т нарекания подход</w:t>
      </w:r>
      <w:r w:rsidR="00271F5B" w:rsidRPr="005A635A">
        <w:rPr>
          <w:rFonts w:ascii="Times New Roman" w:eastAsia="Calibri" w:hAnsi="Times New Roman" w:cs="Times New Roman"/>
          <w:sz w:val="28"/>
          <w:szCs w:val="28"/>
          <w:lang w:eastAsia="ru-RU"/>
        </w:rPr>
        <w:t>ы</w:t>
      </w:r>
      <w:r w:rsidR="00330F31" w:rsidRPr="005A635A">
        <w:rPr>
          <w:rFonts w:ascii="Times New Roman" w:eastAsia="Calibri" w:hAnsi="Times New Roman" w:cs="Times New Roman"/>
          <w:sz w:val="28"/>
          <w:szCs w:val="28"/>
          <w:lang w:eastAsia="ru-RU"/>
        </w:rPr>
        <w:t xml:space="preserve"> к развитию сельского хозяйства, которы</w:t>
      </w:r>
      <w:r w:rsidR="00271F5B" w:rsidRPr="005A635A">
        <w:rPr>
          <w:rFonts w:ascii="Times New Roman" w:eastAsia="Calibri" w:hAnsi="Times New Roman" w:cs="Times New Roman"/>
          <w:sz w:val="28"/>
          <w:szCs w:val="28"/>
          <w:lang w:eastAsia="ru-RU"/>
        </w:rPr>
        <w:t>е</w:t>
      </w:r>
      <w:r w:rsidR="00330F31" w:rsidRPr="005A635A">
        <w:rPr>
          <w:rFonts w:ascii="Times New Roman" w:eastAsia="Calibri" w:hAnsi="Times New Roman" w:cs="Times New Roman"/>
          <w:sz w:val="28"/>
          <w:szCs w:val="28"/>
          <w:lang w:eastAsia="ru-RU"/>
        </w:rPr>
        <w:t xml:space="preserve"> сведен</w:t>
      </w:r>
      <w:r w:rsidR="00271F5B" w:rsidRPr="005A635A">
        <w:rPr>
          <w:rFonts w:ascii="Times New Roman" w:eastAsia="Calibri" w:hAnsi="Times New Roman" w:cs="Times New Roman"/>
          <w:sz w:val="28"/>
          <w:szCs w:val="28"/>
          <w:lang w:eastAsia="ru-RU"/>
        </w:rPr>
        <w:t>ы</w:t>
      </w:r>
      <w:r w:rsidR="00330F31" w:rsidRPr="005A635A">
        <w:rPr>
          <w:rFonts w:ascii="Times New Roman" w:eastAsia="Calibri" w:hAnsi="Times New Roman" w:cs="Times New Roman"/>
          <w:sz w:val="28"/>
          <w:szCs w:val="28"/>
          <w:lang w:eastAsia="ru-RU"/>
        </w:rPr>
        <w:t xml:space="preserve"> к выплате субсидий, без развития соответствующей инфраструктуры. </w:t>
      </w:r>
    </w:p>
    <w:p w:rsidR="00330F31" w:rsidRPr="005A635A" w:rsidRDefault="00330F31" w:rsidP="003E58CC">
      <w:pPr>
        <w:widowControl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5A635A">
        <w:rPr>
          <w:rFonts w:ascii="Times New Roman" w:eastAsia="Calibri" w:hAnsi="Times New Roman" w:cs="Times New Roman"/>
          <w:sz w:val="28"/>
          <w:szCs w:val="28"/>
          <w:lang w:eastAsia="ru-RU"/>
        </w:rPr>
        <w:t xml:space="preserve">В частности, </w:t>
      </w:r>
      <w:r w:rsidR="00271F5B" w:rsidRPr="005A635A">
        <w:rPr>
          <w:rFonts w:ascii="Times New Roman" w:eastAsia="Calibri" w:hAnsi="Times New Roman" w:cs="Times New Roman"/>
          <w:sz w:val="28"/>
          <w:szCs w:val="28"/>
          <w:lang w:eastAsia="ru-RU"/>
        </w:rPr>
        <w:t xml:space="preserve">действующие </w:t>
      </w:r>
      <w:r w:rsidRPr="005A635A">
        <w:rPr>
          <w:rFonts w:ascii="Times New Roman" w:eastAsia="Calibri" w:hAnsi="Times New Roman" w:cs="Times New Roman"/>
          <w:sz w:val="28"/>
          <w:szCs w:val="28"/>
          <w:lang w:eastAsia="ru-RU"/>
        </w:rPr>
        <w:t>баз</w:t>
      </w:r>
      <w:r w:rsidR="00271F5B" w:rsidRPr="005A635A">
        <w:rPr>
          <w:rFonts w:ascii="Times New Roman" w:eastAsia="Calibri" w:hAnsi="Times New Roman" w:cs="Times New Roman"/>
          <w:sz w:val="28"/>
          <w:szCs w:val="28"/>
          <w:lang w:eastAsia="ru-RU"/>
        </w:rPr>
        <w:t>ы</w:t>
      </w:r>
      <w:r w:rsidRPr="005A635A">
        <w:rPr>
          <w:rFonts w:ascii="Times New Roman" w:eastAsia="Calibri" w:hAnsi="Times New Roman" w:cs="Times New Roman"/>
          <w:sz w:val="28"/>
          <w:szCs w:val="28"/>
          <w:lang w:eastAsia="ru-RU"/>
        </w:rPr>
        <w:t xml:space="preserve"> хранения сельскохозяйственной продукции </w:t>
      </w:r>
      <w:r w:rsidR="00271F5B" w:rsidRPr="005A635A">
        <w:rPr>
          <w:rFonts w:ascii="Times New Roman" w:eastAsia="Calibri" w:hAnsi="Times New Roman" w:cs="Times New Roman"/>
          <w:sz w:val="28"/>
          <w:szCs w:val="28"/>
          <w:lang w:eastAsia="ru-RU"/>
        </w:rPr>
        <w:t xml:space="preserve">не обеспечивают полную потребность в </w:t>
      </w:r>
      <w:r w:rsidRPr="005A635A">
        <w:rPr>
          <w:rFonts w:ascii="Times New Roman" w:eastAsia="Calibri" w:hAnsi="Times New Roman" w:cs="Times New Roman"/>
          <w:sz w:val="28"/>
          <w:szCs w:val="28"/>
          <w:lang w:eastAsia="ru-RU"/>
        </w:rPr>
        <w:t>хранени</w:t>
      </w:r>
      <w:r w:rsidR="00271F5B" w:rsidRPr="005A635A">
        <w:rPr>
          <w:rFonts w:ascii="Times New Roman" w:eastAsia="Calibri" w:hAnsi="Times New Roman" w:cs="Times New Roman"/>
          <w:sz w:val="28"/>
          <w:szCs w:val="28"/>
          <w:lang w:eastAsia="ru-RU"/>
        </w:rPr>
        <w:t>и</w:t>
      </w:r>
      <w:r w:rsidRPr="005A635A">
        <w:rPr>
          <w:rFonts w:ascii="Times New Roman" w:eastAsia="Calibri" w:hAnsi="Times New Roman" w:cs="Times New Roman"/>
          <w:sz w:val="28"/>
          <w:szCs w:val="28"/>
          <w:lang w:eastAsia="ru-RU"/>
        </w:rPr>
        <w:t xml:space="preserve"> собранного урожая овощей</w:t>
      </w:r>
      <w:r w:rsidR="00271F5B" w:rsidRPr="005A635A">
        <w:rPr>
          <w:rFonts w:ascii="Times New Roman" w:eastAsia="Calibri" w:hAnsi="Times New Roman" w:cs="Times New Roman"/>
          <w:sz w:val="28"/>
          <w:szCs w:val="28"/>
          <w:lang w:eastAsia="ru-RU"/>
        </w:rPr>
        <w:t>, что в конечном итоге влияет на его стоимость.</w:t>
      </w:r>
      <w:r w:rsidRPr="005A635A">
        <w:rPr>
          <w:rFonts w:ascii="Times New Roman" w:eastAsia="Calibri" w:hAnsi="Times New Roman" w:cs="Times New Roman"/>
          <w:sz w:val="28"/>
          <w:szCs w:val="28"/>
          <w:lang w:eastAsia="ru-RU"/>
        </w:rPr>
        <w:t xml:space="preserve"> </w:t>
      </w:r>
    </w:p>
    <w:p w:rsidR="00B94873" w:rsidRPr="005A635A" w:rsidRDefault="00B94873" w:rsidP="003E58CC">
      <w:pPr>
        <w:widowControl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5A635A">
        <w:rPr>
          <w:rFonts w:ascii="Times New Roman" w:eastAsia="Calibri" w:hAnsi="Times New Roman" w:cs="Times New Roman"/>
          <w:sz w:val="28"/>
          <w:szCs w:val="28"/>
          <w:lang w:eastAsia="ru-RU"/>
        </w:rPr>
        <w:t>При этом, ни в Правилах субсидирования, ни в договорах субсидирования не предусмотрены требования к получателям субсидий по сдерживанию цен сельхозпродукции что системно исключает возможность достижения цели бюджетной программы.</w:t>
      </w:r>
    </w:p>
    <w:p w:rsidR="00330F31" w:rsidRPr="005A635A" w:rsidRDefault="00B94873" w:rsidP="003E58CC">
      <w:pPr>
        <w:widowControl w:val="0"/>
        <w:autoSpaceDN w:val="0"/>
        <w:adjustRightInd w:val="0"/>
        <w:spacing w:after="0" w:line="240" w:lineRule="auto"/>
        <w:ind w:firstLine="851"/>
        <w:jc w:val="both"/>
        <w:rPr>
          <w:rFonts w:ascii="Times New Roman" w:eastAsia="Times New Roman" w:hAnsi="Times New Roman" w:cs="Times New Roman"/>
          <w:sz w:val="28"/>
          <w:szCs w:val="28"/>
        </w:rPr>
      </w:pPr>
      <w:r w:rsidRPr="005A635A">
        <w:rPr>
          <w:rFonts w:ascii="Times New Roman" w:eastAsia="Times New Roman" w:hAnsi="Times New Roman" w:cs="Times New Roman"/>
          <w:sz w:val="28"/>
          <w:szCs w:val="28"/>
        </w:rPr>
        <w:t>В результате</w:t>
      </w:r>
      <w:r w:rsidR="00271F5B" w:rsidRPr="005A635A">
        <w:rPr>
          <w:rFonts w:ascii="Times New Roman" w:eastAsia="Times New Roman" w:hAnsi="Times New Roman" w:cs="Times New Roman"/>
          <w:sz w:val="28"/>
          <w:szCs w:val="28"/>
        </w:rPr>
        <w:t xml:space="preserve"> </w:t>
      </w:r>
      <w:r w:rsidR="00330F31" w:rsidRPr="005A635A">
        <w:rPr>
          <w:rFonts w:ascii="Times New Roman" w:eastAsia="Times New Roman" w:hAnsi="Times New Roman" w:cs="Times New Roman"/>
          <w:sz w:val="28"/>
          <w:szCs w:val="28"/>
        </w:rPr>
        <w:t>не достигается основная цель бюджетных программ</w:t>
      </w:r>
      <w:r w:rsidRPr="005A635A">
        <w:rPr>
          <w:rFonts w:ascii="Times New Roman" w:eastAsia="Times New Roman" w:hAnsi="Times New Roman" w:cs="Times New Roman"/>
          <w:sz w:val="28"/>
          <w:szCs w:val="28"/>
        </w:rPr>
        <w:t>, направленных на субсидирование субъектов АПК</w:t>
      </w:r>
      <w:r w:rsidR="00330F31" w:rsidRPr="005A635A">
        <w:rPr>
          <w:rFonts w:ascii="Times New Roman" w:eastAsia="Times New Roman" w:hAnsi="Times New Roman" w:cs="Times New Roman"/>
          <w:sz w:val="28"/>
          <w:szCs w:val="28"/>
        </w:rPr>
        <w:t xml:space="preserve"> </w:t>
      </w:r>
      <w:r w:rsidRPr="005A635A">
        <w:rPr>
          <w:rFonts w:ascii="Times New Roman" w:eastAsia="Times New Roman" w:hAnsi="Times New Roman" w:cs="Times New Roman"/>
          <w:sz w:val="28"/>
          <w:szCs w:val="28"/>
        </w:rPr>
        <w:t>в виде удешевления</w:t>
      </w:r>
      <w:r w:rsidR="00330F31" w:rsidRPr="005A635A">
        <w:rPr>
          <w:rFonts w:ascii="Times New Roman" w:eastAsia="Times New Roman" w:hAnsi="Times New Roman" w:cs="Times New Roman"/>
          <w:sz w:val="28"/>
          <w:szCs w:val="28"/>
        </w:rPr>
        <w:t xml:space="preserve"> </w:t>
      </w:r>
      <w:r w:rsidR="00330F31" w:rsidRPr="005A635A">
        <w:rPr>
          <w:rFonts w:ascii="Times New Roman" w:eastAsia="Calibri" w:hAnsi="Times New Roman" w:cs="Times New Roman"/>
          <w:sz w:val="28"/>
          <w:szCs w:val="28"/>
          <w:lang w:eastAsia="ru-RU"/>
        </w:rPr>
        <w:t xml:space="preserve">стоимости </w:t>
      </w:r>
      <w:r w:rsidRPr="005A635A">
        <w:rPr>
          <w:rFonts w:ascii="Times New Roman" w:eastAsia="Calibri" w:hAnsi="Times New Roman" w:cs="Times New Roman"/>
          <w:sz w:val="28"/>
          <w:szCs w:val="28"/>
          <w:lang w:eastAsia="ru-RU"/>
        </w:rPr>
        <w:t>готовой продукции</w:t>
      </w:r>
      <w:r w:rsidR="00330F31" w:rsidRPr="005A635A">
        <w:rPr>
          <w:rFonts w:ascii="Times New Roman" w:eastAsia="Calibri" w:hAnsi="Times New Roman" w:cs="Times New Roman"/>
          <w:sz w:val="28"/>
          <w:szCs w:val="28"/>
          <w:lang w:eastAsia="ru-RU"/>
        </w:rPr>
        <w:t xml:space="preserve">. </w:t>
      </w:r>
    </w:p>
    <w:p w:rsidR="00330F31" w:rsidRPr="005A635A" w:rsidRDefault="00330F31" w:rsidP="003E58CC">
      <w:pPr>
        <w:widowControl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5A635A">
        <w:rPr>
          <w:rFonts w:ascii="Times New Roman" w:eastAsia="Calibri" w:hAnsi="Times New Roman" w:cs="Times New Roman"/>
          <w:sz w:val="28"/>
          <w:szCs w:val="28"/>
          <w:lang w:eastAsia="ru-RU"/>
        </w:rPr>
        <w:t xml:space="preserve">Например, расходы бюджета в сумме 179,6 млн.тенге по бюджетной программе, целью которой определено удешевление стоимости </w:t>
      </w:r>
      <w:proofErr w:type="spellStart"/>
      <w:r w:rsidRPr="005A635A">
        <w:rPr>
          <w:rFonts w:ascii="Times New Roman" w:eastAsia="Calibri" w:hAnsi="Times New Roman" w:cs="Times New Roman"/>
          <w:sz w:val="28"/>
          <w:szCs w:val="28"/>
          <w:lang w:eastAsia="ru-RU"/>
        </w:rPr>
        <w:t>яйц</w:t>
      </w:r>
      <w:proofErr w:type="spellEnd"/>
      <w:r w:rsidRPr="005A635A">
        <w:rPr>
          <w:rFonts w:ascii="Times New Roman" w:eastAsia="Calibri" w:hAnsi="Times New Roman" w:cs="Times New Roman"/>
          <w:sz w:val="28"/>
          <w:szCs w:val="28"/>
          <w:lang w:eastAsia="ru-RU"/>
        </w:rPr>
        <w:t xml:space="preserve">, мяса и молока не способствовали ее достижению и удешевлению, рост которой составил от 102% до 145% </w:t>
      </w:r>
      <w:r w:rsidR="00ED48F7" w:rsidRPr="005A635A">
        <w:rPr>
          <w:rFonts w:ascii="Times New Roman" w:eastAsia="Calibri" w:hAnsi="Times New Roman" w:cs="Times New Roman"/>
          <w:i/>
          <w:sz w:val="28"/>
          <w:szCs w:val="28"/>
          <w:lang w:eastAsia="ru-RU"/>
        </w:rPr>
        <w:t xml:space="preserve">(приложение </w:t>
      </w:r>
      <w:r w:rsidRPr="005A635A">
        <w:rPr>
          <w:rFonts w:ascii="Times New Roman" w:eastAsia="Calibri" w:hAnsi="Times New Roman" w:cs="Times New Roman"/>
          <w:i/>
          <w:sz w:val="28"/>
          <w:szCs w:val="28"/>
          <w:lang w:eastAsia="ru-RU"/>
        </w:rPr>
        <w:t>8).</w:t>
      </w:r>
    </w:p>
    <w:p w:rsidR="00FD02BA" w:rsidRPr="005A635A" w:rsidRDefault="00FD02BA" w:rsidP="003E58CC">
      <w:pPr>
        <w:widowControl w:val="0"/>
        <w:tabs>
          <w:tab w:val="left" w:pos="567"/>
        </w:tabs>
        <w:spacing w:after="0" w:line="240" w:lineRule="auto"/>
        <w:ind w:firstLine="851"/>
        <w:jc w:val="both"/>
        <w:rPr>
          <w:rFonts w:ascii="Times New Roman" w:eastAsia="Times New Roman" w:hAnsi="Times New Roman"/>
          <w:sz w:val="28"/>
          <w:szCs w:val="28"/>
        </w:rPr>
      </w:pPr>
      <w:r w:rsidRPr="005A635A">
        <w:rPr>
          <w:rFonts w:ascii="Times New Roman" w:eastAsia="Times New Roman" w:hAnsi="Times New Roman"/>
          <w:b/>
          <w:sz w:val="28"/>
          <w:szCs w:val="28"/>
        </w:rPr>
        <w:t xml:space="preserve">Управление здравоохранения Павлодарской области </w:t>
      </w:r>
      <w:r w:rsidRPr="005A635A">
        <w:rPr>
          <w:rFonts w:ascii="Times New Roman" w:eastAsia="Times New Roman" w:hAnsi="Times New Roman"/>
          <w:sz w:val="28"/>
          <w:szCs w:val="28"/>
        </w:rPr>
        <w:t>(далее – Управление здравоохранения)</w:t>
      </w:r>
    </w:p>
    <w:p w:rsidR="00FD02BA" w:rsidRPr="005A635A" w:rsidRDefault="00AB1958" w:rsidP="003E58CC">
      <w:pPr>
        <w:widowControl w:val="0"/>
        <w:pBdr>
          <w:bottom w:val="single" w:sz="4" w:space="0" w:color="FFFFFF"/>
        </w:pBdr>
        <w:autoSpaceDE w:val="0"/>
        <w:autoSpaceDN w:val="0"/>
        <w:adjustRightInd w:val="0"/>
        <w:spacing w:after="0" w:line="240" w:lineRule="auto"/>
        <w:ind w:firstLine="851"/>
        <w:jc w:val="both"/>
        <w:rPr>
          <w:rFonts w:ascii="Times New Roman" w:hAnsi="Times New Roman"/>
          <w:sz w:val="28"/>
          <w:szCs w:val="28"/>
        </w:rPr>
      </w:pPr>
      <w:r w:rsidRPr="005A635A">
        <w:rPr>
          <w:rFonts w:ascii="Times New Roman" w:hAnsi="Times New Roman"/>
          <w:sz w:val="28"/>
          <w:szCs w:val="28"/>
        </w:rPr>
        <w:t xml:space="preserve">51. </w:t>
      </w:r>
      <w:r w:rsidR="00FD02BA" w:rsidRPr="005A635A">
        <w:rPr>
          <w:rFonts w:ascii="Times New Roman" w:hAnsi="Times New Roman"/>
          <w:sz w:val="28"/>
          <w:szCs w:val="28"/>
        </w:rPr>
        <w:t xml:space="preserve">Павлодарская область входит в тройку лидеров по онкологической заболеваемости, высокая смертность вывела регион на второе место по Республике. </w:t>
      </w:r>
    </w:p>
    <w:p w:rsidR="00FD02BA" w:rsidRPr="005A635A" w:rsidRDefault="000E2A2B" w:rsidP="003E58CC">
      <w:pPr>
        <w:widowControl w:val="0"/>
        <w:tabs>
          <w:tab w:val="left" w:pos="567"/>
        </w:tabs>
        <w:spacing w:after="0" w:line="240" w:lineRule="auto"/>
        <w:ind w:firstLine="851"/>
        <w:jc w:val="both"/>
        <w:rPr>
          <w:rFonts w:ascii="Times New Roman" w:eastAsia="Times New Roman" w:hAnsi="Times New Roman"/>
          <w:sz w:val="28"/>
          <w:szCs w:val="28"/>
        </w:rPr>
      </w:pPr>
      <w:r w:rsidRPr="005A635A">
        <w:rPr>
          <w:rFonts w:ascii="Times New Roman" w:eastAsia="Times New Roman" w:hAnsi="Times New Roman"/>
          <w:sz w:val="28"/>
          <w:szCs w:val="28"/>
        </w:rPr>
        <w:t>Вместе с тем о</w:t>
      </w:r>
      <w:r w:rsidR="00FD02BA" w:rsidRPr="005A635A">
        <w:rPr>
          <w:rFonts w:ascii="Times New Roman" w:eastAsia="Times New Roman" w:hAnsi="Times New Roman"/>
          <w:sz w:val="28"/>
          <w:szCs w:val="28"/>
        </w:rPr>
        <w:t xml:space="preserve">тмечается </w:t>
      </w:r>
      <w:proofErr w:type="spellStart"/>
      <w:r w:rsidR="00FD02BA" w:rsidRPr="005A635A">
        <w:rPr>
          <w:rFonts w:ascii="Times New Roman" w:eastAsia="Times New Roman" w:hAnsi="Times New Roman"/>
          <w:sz w:val="28"/>
          <w:szCs w:val="28"/>
        </w:rPr>
        <w:t>недостижение</w:t>
      </w:r>
      <w:proofErr w:type="spellEnd"/>
      <w:r w:rsidR="00FD02BA" w:rsidRPr="005A635A">
        <w:rPr>
          <w:rFonts w:ascii="Times New Roman" w:eastAsia="Times New Roman" w:hAnsi="Times New Roman"/>
          <w:sz w:val="28"/>
          <w:szCs w:val="28"/>
        </w:rPr>
        <w:t xml:space="preserve"> плановых показателей ПРТ по ожидаемой продолжительности жизни при рождении в 2020 году (план – </w:t>
      </w:r>
      <w:r w:rsidR="005D5BC7" w:rsidRPr="005A635A">
        <w:rPr>
          <w:rFonts w:ascii="Times New Roman" w:eastAsia="Times New Roman" w:hAnsi="Times New Roman"/>
          <w:sz w:val="28"/>
          <w:szCs w:val="28"/>
        </w:rPr>
        <w:t xml:space="preserve">              </w:t>
      </w:r>
      <w:r w:rsidR="00FD02BA" w:rsidRPr="005A635A">
        <w:rPr>
          <w:rFonts w:ascii="Times New Roman" w:eastAsia="Times New Roman" w:hAnsi="Times New Roman"/>
          <w:sz w:val="28"/>
          <w:szCs w:val="28"/>
        </w:rPr>
        <w:t>72,4, факт – 70,75), а также материнской смертности (план – 18,6, факт – 25,7).</w:t>
      </w:r>
    </w:p>
    <w:p w:rsidR="00FD02BA" w:rsidRPr="005A635A" w:rsidRDefault="00FD02BA" w:rsidP="003E58CC">
      <w:pPr>
        <w:widowControl w:val="0"/>
        <w:tabs>
          <w:tab w:val="left" w:pos="567"/>
        </w:tabs>
        <w:spacing w:after="0" w:line="240" w:lineRule="auto"/>
        <w:ind w:firstLine="851"/>
        <w:jc w:val="both"/>
        <w:rPr>
          <w:rFonts w:ascii="Times New Roman" w:eastAsia="Times New Roman" w:hAnsi="Times New Roman"/>
          <w:sz w:val="28"/>
          <w:szCs w:val="28"/>
        </w:rPr>
      </w:pPr>
      <w:r w:rsidRPr="005A635A">
        <w:rPr>
          <w:rFonts w:ascii="Times New Roman" w:eastAsia="Times New Roman" w:hAnsi="Times New Roman"/>
          <w:sz w:val="28"/>
          <w:szCs w:val="28"/>
        </w:rPr>
        <w:t xml:space="preserve">При этом, некачественный подход к определению целевых индикаторов ПРТ в сфере здравоохранения, привел к несоблюдению требований подпункта 1 пункта 126 постановления Правительства «Об </w:t>
      </w:r>
      <w:r w:rsidRPr="005A635A">
        <w:rPr>
          <w:rFonts w:ascii="Times New Roman" w:eastAsia="Times New Roman" w:hAnsi="Times New Roman"/>
          <w:sz w:val="28"/>
          <w:szCs w:val="28"/>
        </w:rPr>
        <w:lastRenderedPageBreak/>
        <w:t>утверждении Системы государственного планирования в Республике Казахстан» от 29 ноября 2017 года №790 (далее – Система государственного планирования).</w:t>
      </w:r>
    </w:p>
    <w:p w:rsidR="00FD02BA" w:rsidRPr="005A635A" w:rsidRDefault="00FD02BA" w:rsidP="003E58CC">
      <w:pPr>
        <w:widowControl w:val="0"/>
        <w:tabs>
          <w:tab w:val="left" w:pos="567"/>
        </w:tabs>
        <w:spacing w:after="0" w:line="240" w:lineRule="auto"/>
        <w:ind w:firstLine="851"/>
        <w:jc w:val="both"/>
        <w:rPr>
          <w:rFonts w:ascii="Times New Roman" w:eastAsia="Times New Roman" w:hAnsi="Times New Roman"/>
          <w:sz w:val="28"/>
          <w:szCs w:val="28"/>
        </w:rPr>
      </w:pPr>
      <w:r w:rsidRPr="005A635A">
        <w:rPr>
          <w:rFonts w:ascii="Times New Roman" w:eastAsia="Times New Roman" w:hAnsi="Times New Roman"/>
          <w:sz w:val="28"/>
          <w:szCs w:val="28"/>
        </w:rPr>
        <w:t xml:space="preserve">В частности, не обеспечено каскадирование показателей Государственных программ развития здравоохранения, которыми предусмотрено достижение 26-ти в 2019 году, 17-ти в 2020 году, относящихся к местным исполнительным органам, а в ПРТ региона утверждены всего 3 индикатора </w:t>
      </w:r>
      <w:r w:rsidRPr="005A635A">
        <w:rPr>
          <w:rFonts w:ascii="Times New Roman" w:eastAsia="Times New Roman" w:hAnsi="Times New Roman"/>
          <w:i/>
          <w:sz w:val="28"/>
          <w:szCs w:val="28"/>
        </w:rPr>
        <w:t>(приложение 9).</w:t>
      </w:r>
    </w:p>
    <w:p w:rsidR="00FD02BA" w:rsidRPr="005A635A" w:rsidRDefault="00AB1958" w:rsidP="003E58CC">
      <w:pPr>
        <w:widowControl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 xml:space="preserve">52. </w:t>
      </w:r>
      <w:r w:rsidR="00FD02BA" w:rsidRPr="005A635A">
        <w:rPr>
          <w:rFonts w:ascii="Times New Roman" w:hAnsi="Times New Roman" w:cs="Times New Roman"/>
          <w:sz w:val="28"/>
          <w:szCs w:val="28"/>
        </w:rPr>
        <w:t xml:space="preserve">Управлением здравоохранения, в нарушение пункта 1-4 постановления Правительства от 10 февраля 2003 года №145 </w:t>
      </w:r>
      <w:r w:rsidR="00FD02BA" w:rsidRPr="005A635A">
        <w:rPr>
          <w:rFonts w:ascii="Times New Roman" w:hAnsi="Times New Roman" w:cs="Times New Roman"/>
          <w:i/>
          <w:sz w:val="24"/>
          <w:szCs w:val="28"/>
        </w:rPr>
        <w:t>«Об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 целью их оптимизации»</w:t>
      </w:r>
      <w:r w:rsidR="00FD02BA" w:rsidRPr="005A635A">
        <w:rPr>
          <w:rFonts w:ascii="Times New Roman" w:hAnsi="Times New Roman" w:cs="Times New Roman"/>
          <w:sz w:val="28"/>
          <w:szCs w:val="28"/>
        </w:rPr>
        <w:t xml:space="preserve">, не установлены нормативы </w:t>
      </w:r>
      <w:proofErr w:type="spellStart"/>
      <w:r w:rsidR="00FD02BA" w:rsidRPr="005A635A">
        <w:rPr>
          <w:rFonts w:ascii="Times New Roman" w:hAnsi="Times New Roman" w:cs="Times New Roman"/>
          <w:sz w:val="28"/>
          <w:szCs w:val="28"/>
        </w:rPr>
        <w:t>положенности</w:t>
      </w:r>
      <w:proofErr w:type="spellEnd"/>
      <w:r w:rsidR="00FD02BA" w:rsidRPr="005A635A">
        <w:rPr>
          <w:rFonts w:ascii="Times New Roman" w:hAnsi="Times New Roman" w:cs="Times New Roman"/>
          <w:sz w:val="28"/>
          <w:szCs w:val="28"/>
        </w:rPr>
        <w:t xml:space="preserve"> специальных транспортных средств для подведомственных организаций. </w:t>
      </w:r>
    </w:p>
    <w:p w:rsidR="00FD02BA" w:rsidRPr="005A635A" w:rsidRDefault="00FD02BA" w:rsidP="003E58CC">
      <w:pPr>
        <w:widowControl w:val="0"/>
        <w:spacing w:after="0" w:line="240" w:lineRule="auto"/>
        <w:ind w:firstLine="851"/>
        <w:jc w:val="both"/>
        <w:rPr>
          <w:rFonts w:ascii="Times New Roman" w:hAnsi="Times New Roman" w:cs="Times New Roman"/>
          <w:i/>
          <w:sz w:val="24"/>
          <w:szCs w:val="28"/>
        </w:rPr>
      </w:pPr>
      <w:r w:rsidRPr="005A635A">
        <w:rPr>
          <w:rFonts w:ascii="Times New Roman" w:hAnsi="Times New Roman" w:cs="Times New Roman"/>
          <w:sz w:val="28"/>
          <w:szCs w:val="28"/>
        </w:rPr>
        <w:t xml:space="preserve">Указанное привело к тому, что в 3-х организациях здравоохранения числятся санитарные машины в количестве значительно превышающем нормативы Министерства здравоохранения, установленные для организаций здравоохранения республиканского уровня </w:t>
      </w:r>
      <w:r w:rsidRPr="005A635A">
        <w:rPr>
          <w:rFonts w:ascii="Times New Roman" w:hAnsi="Times New Roman" w:cs="Times New Roman"/>
          <w:i/>
          <w:sz w:val="24"/>
          <w:szCs w:val="28"/>
        </w:rPr>
        <w:t xml:space="preserve">(Приказ Министра здравоохранения от 6 сентября 2017 года № 681 «Об установлении нормативов </w:t>
      </w:r>
      <w:proofErr w:type="spellStart"/>
      <w:r w:rsidRPr="005A635A">
        <w:rPr>
          <w:rFonts w:ascii="Times New Roman" w:hAnsi="Times New Roman" w:cs="Times New Roman"/>
          <w:i/>
          <w:sz w:val="24"/>
          <w:szCs w:val="28"/>
        </w:rPr>
        <w:t>положенности</w:t>
      </w:r>
      <w:proofErr w:type="spellEnd"/>
      <w:r w:rsidRPr="005A635A">
        <w:rPr>
          <w:rFonts w:ascii="Times New Roman" w:hAnsi="Times New Roman" w:cs="Times New Roman"/>
          <w:i/>
          <w:sz w:val="24"/>
          <w:szCs w:val="28"/>
        </w:rPr>
        <w:t xml:space="preserve"> специальных транспортных средств и определении критериев отнесения автотранспорта к специальным транспортным средствам по сферам деятельности, отнесенным к их компетенции в республиканских государственных предприятиях, подведомственных Министерству здравоохранения Республики Казахстан»).</w:t>
      </w:r>
    </w:p>
    <w:p w:rsidR="00FD02BA" w:rsidRPr="005A635A" w:rsidRDefault="00FD02BA" w:rsidP="003E58CC">
      <w:pPr>
        <w:widowControl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 xml:space="preserve">Так, если максимальное количество специального транспорта для организаций здравоохранения республиканского уровня </w:t>
      </w:r>
      <w:r w:rsidR="002C1345" w:rsidRPr="005A635A">
        <w:rPr>
          <w:rFonts w:ascii="Times New Roman" w:hAnsi="Times New Roman" w:cs="Times New Roman"/>
          <w:sz w:val="28"/>
          <w:szCs w:val="28"/>
        </w:rPr>
        <w:t>достигает</w:t>
      </w:r>
      <w:r w:rsidRPr="005A635A">
        <w:rPr>
          <w:rFonts w:ascii="Times New Roman" w:hAnsi="Times New Roman" w:cs="Times New Roman"/>
          <w:sz w:val="28"/>
          <w:szCs w:val="28"/>
        </w:rPr>
        <w:t xml:space="preserve"> 10 единиц, то в КГП на ПХВ «Городская больница </w:t>
      </w:r>
      <w:proofErr w:type="spellStart"/>
      <w:r w:rsidRPr="005A635A">
        <w:rPr>
          <w:rFonts w:ascii="Times New Roman" w:hAnsi="Times New Roman" w:cs="Times New Roman"/>
          <w:sz w:val="28"/>
          <w:szCs w:val="28"/>
        </w:rPr>
        <w:t>г.Аксу</w:t>
      </w:r>
      <w:proofErr w:type="spellEnd"/>
      <w:r w:rsidRPr="005A635A">
        <w:rPr>
          <w:rFonts w:ascii="Times New Roman" w:hAnsi="Times New Roman" w:cs="Times New Roman"/>
          <w:sz w:val="28"/>
          <w:szCs w:val="28"/>
        </w:rPr>
        <w:t xml:space="preserve">» </w:t>
      </w:r>
      <w:r w:rsidR="00270E49" w:rsidRPr="005A635A">
        <w:rPr>
          <w:rFonts w:ascii="Times New Roman" w:hAnsi="Times New Roman" w:cs="Times New Roman"/>
          <w:sz w:val="28"/>
          <w:szCs w:val="28"/>
        </w:rPr>
        <w:t>их количество составило</w:t>
      </w:r>
      <w:r w:rsidRPr="005A635A">
        <w:rPr>
          <w:rFonts w:ascii="Times New Roman" w:hAnsi="Times New Roman" w:cs="Times New Roman"/>
          <w:sz w:val="28"/>
          <w:szCs w:val="28"/>
        </w:rPr>
        <w:t xml:space="preserve"> 24 ед., </w:t>
      </w:r>
      <w:r w:rsidR="00270E49" w:rsidRPr="005A635A">
        <w:rPr>
          <w:rFonts w:ascii="Times New Roman" w:hAnsi="Times New Roman" w:cs="Times New Roman"/>
          <w:sz w:val="28"/>
          <w:szCs w:val="28"/>
        </w:rPr>
        <w:t xml:space="preserve">в </w:t>
      </w:r>
      <w:r w:rsidRPr="005A635A">
        <w:rPr>
          <w:rFonts w:ascii="Times New Roman" w:hAnsi="Times New Roman" w:cs="Times New Roman"/>
          <w:sz w:val="28"/>
          <w:szCs w:val="28"/>
        </w:rPr>
        <w:t xml:space="preserve">КГП на ПХВ «Иртышская районная больница» – 26 ед., </w:t>
      </w:r>
      <w:r w:rsidR="00270E49" w:rsidRPr="005A635A">
        <w:rPr>
          <w:rFonts w:ascii="Times New Roman" w:hAnsi="Times New Roman" w:cs="Times New Roman"/>
          <w:sz w:val="28"/>
          <w:szCs w:val="28"/>
        </w:rPr>
        <w:t xml:space="preserve">в </w:t>
      </w:r>
      <w:r w:rsidRPr="005A635A">
        <w:rPr>
          <w:rFonts w:ascii="Times New Roman" w:hAnsi="Times New Roman" w:cs="Times New Roman"/>
          <w:sz w:val="28"/>
          <w:szCs w:val="28"/>
        </w:rPr>
        <w:t>КГП на ПХВ «Поликлиника Павлодарского района» – 23 ед.</w:t>
      </w:r>
    </w:p>
    <w:p w:rsidR="00FD02BA" w:rsidRPr="005A635A" w:rsidRDefault="00AB1958" w:rsidP="003E58CC">
      <w:pPr>
        <w:widowControl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rPr>
        <w:t xml:space="preserve">53. </w:t>
      </w:r>
      <w:r w:rsidR="00FD02BA" w:rsidRPr="005A635A">
        <w:rPr>
          <w:rFonts w:ascii="Times New Roman" w:hAnsi="Times New Roman" w:cs="Times New Roman"/>
          <w:sz w:val="28"/>
        </w:rPr>
        <w:t xml:space="preserve">КГП на ПХВ «Павлодарская областная станция скорой медицинской помощи» в рамках </w:t>
      </w:r>
      <w:r w:rsidR="00FD02BA" w:rsidRPr="005A635A">
        <w:rPr>
          <w:rFonts w:ascii="Times New Roman" w:hAnsi="Times New Roman" w:cs="Times New Roman"/>
          <w:sz w:val="28"/>
          <w:szCs w:val="28"/>
        </w:rPr>
        <w:t xml:space="preserve">Государственной программы индустриально-инновационного развития Республики Казахстан на 2020 – 2025 годы» (далее – ГПИИР) </w:t>
      </w:r>
      <w:r w:rsidR="00515E62" w:rsidRPr="005A635A">
        <w:rPr>
          <w:rFonts w:ascii="Times New Roman" w:hAnsi="Times New Roman"/>
          <w:iCs/>
          <w:sz w:val="28"/>
          <w:szCs w:val="28"/>
          <w:lang w:eastAsia="ru-RU"/>
        </w:rPr>
        <w:t>осуществлен</w:t>
      </w:r>
      <w:r w:rsidR="00FD02BA" w:rsidRPr="005A635A">
        <w:rPr>
          <w:rFonts w:ascii="Times New Roman" w:hAnsi="Times New Roman"/>
          <w:iCs/>
          <w:sz w:val="28"/>
          <w:szCs w:val="28"/>
          <w:lang w:eastAsia="ru-RU"/>
        </w:rPr>
        <w:t xml:space="preserve"> закуп </w:t>
      </w:r>
      <w:r w:rsidR="00FD02BA" w:rsidRPr="005A635A">
        <w:rPr>
          <w:rFonts w:ascii="Times New Roman" w:hAnsi="Times New Roman" w:cs="Times New Roman"/>
          <w:sz w:val="28"/>
          <w:szCs w:val="28"/>
        </w:rPr>
        <w:t>санитарных автотранспортных средств</w:t>
      </w:r>
      <w:r w:rsidR="00FD02BA" w:rsidRPr="005A635A">
        <w:rPr>
          <w:rFonts w:ascii="Times New Roman" w:hAnsi="Times New Roman"/>
          <w:iCs/>
          <w:sz w:val="28"/>
          <w:szCs w:val="28"/>
          <w:lang w:eastAsia="ru-RU"/>
        </w:rPr>
        <w:t xml:space="preserve"> на условиях финансового лизинга у АО «Фонд развития промышленности», сроком до 2025 года </w:t>
      </w:r>
      <w:r w:rsidR="00FD02BA" w:rsidRPr="005A635A">
        <w:rPr>
          <w:rFonts w:ascii="Times New Roman" w:hAnsi="Times New Roman" w:cs="Times New Roman"/>
          <w:sz w:val="28"/>
          <w:szCs w:val="28"/>
        </w:rPr>
        <w:t xml:space="preserve">с несоблюдением ряда нормативов. </w:t>
      </w:r>
    </w:p>
    <w:p w:rsidR="00FD02BA" w:rsidRPr="005A635A" w:rsidRDefault="00FD02BA" w:rsidP="003E58CC">
      <w:pPr>
        <w:widowControl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 xml:space="preserve">Так, в </w:t>
      </w:r>
      <w:r w:rsidRPr="005A635A">
        <w:rPr>
          <w:rFonts w:ascii="Times New Roman" w:hAnsi="Times New Roman" w:cs="Times New Roman"/>
          <w:sz w:val="28"/>
        </w:rPr>
        <w:t xml:space="preserve">нарушение пунктов 36 и </w:t>
      </w:r>
      <w:r w:rsidRPr="005A635A">
        <w:rPr>
          <w:rFonts w:ascii="Times New Roman" w:hAnsi="Times New Roman"/>
          <w:iCs/>
          <w:sz w:val="28"/>
          <w:szCs w:val="28"/>
          <w:lang w:eastAsia="ru-RU"/>
        </w:rPr>
        <w:t xml:space="preserve">41 Правил оказания скорой медицинской помощи, в том числе с привлечением медицинской авиации </w:t>
      </w:r>
      <w:r w:rsidRPr="005A635A">
        <w:rPr>
          <w:rFonts w:ascii="Times New Roman" w:hAnsi="Times New Roman"/>
          <w:i/>
          <w:iCs/>
          <w:sz w:val="24"/>
          <w:szCs w:val="28"/>
          <w:lang w:eastAsia="ru-RU"/>
        </w:rPr>
        <w:t xml:space="preserve">(утвержденные Приказами Министра здравоохранения от 3 июля 2017 года №450, от 30 ноября 2020 года №225/2020), </w:t>
      </w:r>
      <w:r w:rsidRPr="005A635A">
        <w:rPr>
          <w:rFonts w:ascii="Times New Roman" w:hAnsi="Times New Roman" w:cs="Times New Roman"/>
          <w:sz w:val="28"/>
          <w:szCs w:val="28"/>
        </w:rPr>
        <w:t>закуп осуществлен сверх утвержденного норматива на 70 единиц транспорта на сумму 2 569,0 млн.тенге.</w:t>
      </w:r>
    </w:p>
    <w:p w:rsidR="00FD02BA" w:rsidRPr="005A635A" w:rsidRDefault="00FD02BA" w:rsidP="003E58CC">
      <w:pPr>
        <w:widowControl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 xml:space="preserve">Несмотря на установленный ГПИИР размер ставки вознаграждения по финансовому лизингу </w:t>
      </w:r>
      <w:r w:rsidR="00697C8E" w:rsidRPr="005A635A">
        <w:rPr>
          <w:rFonts w:ascii="Times New Roman" w:hAnsi="Times New Roman" w:cs="Times New Roman"/>
          <w:sz w:val="28"/>
          <w:szCs w:val="28"/>
        </w:rPr>
        <w:t xml:space="preserve">в </w:t>
      </w:r>
      <w:r w:rsidRPr="005A635A">
        <w:rPr>
          <w:rFonts w:ascii="Times New Roman" w:hAnsi="Times New Roman" w:cs="Times New Roman"/>
          <w:sz w:val="28"/>
          <w:szCs w:val="28"/>
        </w:rPr>
        <w:t xml:space="preserve">7%, фактический закуп осуществлен по ставке 13,5%, что приведет </w:t>
      </w:r>
      <w:r w:rsidR="00697C8E" w:rsidRPr="005A635A">
        <w:rPr>
          <w:rFonts w:ascii="Times New Roman" w:hAnsi="Times New Roman" w:cs="Times New Roman"/>
          <w:sz w:val="28"/>
          <w:szCs w:val="28"/>
        </w:rPr>
        <w:t xml:space="preserve">в 2025 году </w:t>
      </w:r>
      <w:r w:rsidRPr="005A635A">
        <w:rPr>
          <w:rFonts w:ascii="Times New Roman" w:hAnsi="Times New Roman" w:cs="Times New Roman"/>
          <w:sz w:val="28"/>
          <w:szCs w:val="28"/>
        </w:rPr>
        <w:t xml:space="preserve">к переплате на разницу процентных ставок в сумме                              </w:t>
      </w:r>
      <w:r w:rsidRPr="005A635A">
        <w:rPr>
          <w:rFonts w:ascii="Times New Roman" w:hAnsi="Times New Roman" w:cs="Times New Roman"/>
          <w:sz w:val="28"/>
          <w:szCs w:val="28"/>
        </w:rPr>
        <w:lastRenderedPageBreak/>
        <w:t>83</w:t>
      </w:r>
      <w:r w:rsidR="00EC6139" w:rsidRPr="005A635A">
        <w:rPr>
          <w:rFonts w:ascii="Times New Roman" w:hAnsi="Times New Roman" w:cs="Times New Roman"/>
          <w:sz w:val="28"/>
          <w:szCs w:val="28"/>
        </w:rPr>
        <w:t>5,0</w:t>
      </w:r>
      <w:r w:rsidRPr="005A635A">
        <w:rPr>
          <w:rFonts w:ascii="Times New Roman" w:hAnsi="Times New Roman" w:cs="Times New Roman"/>
          <w:sz w:val="28"/>
          <w:szCs w:val="28"/>
        </w:rPr>
        <w:t xml:space="preserve"> млн.тенге за счет средств республиканского бюджета</w:t>
      </w:r>
      <w:r w:rsidR="00261C2A" w:rsidRPr="005A635A">
        <w:rPr>
          <w:rFonts w:ascii="Times New Roman" w:hAnsi="Times New Roman" w:cs="Times New Roman"/>
          <w:sz w:val="28"/>
          <w:szCs w:val="28"/>
        </w:rPr>
        <w:t xml:space="preserve"> </w:t>
      </w:r>
      <w:r w:rsidR="00261C2A" w:rsidRPr="005A635A">
        <w:rPr>
          <w:rFonts w:ascii="Times New Roman" w:hAnsi="Times New Roman" w:cs="Times New Roman"/>
          <w:i/>
          <w:sz w:val="28"/>
          <w:szCs w:val="28"/>
        </w:rPr>
        <w:t>(приложение 9-1)</w:t>
      </w:r>
      <w:r w:rsidRPr="005A635A">
        <w:rPr>
          <w:rFonts w:ascii="Times New Roman" w:hAnsi="Times New Roman" w:cs="Times New Roman"/>
          <w:i/>
          <w:sz w:val="28"/>
          <w:szCs w:val="28"/>
        </w:rPr>
        <w:t xml:space="preserve">. </w:t>
      </w:r>
    </w:p>
    <w:p w:rsidR="00FD02BA" w:rsidRPr="005A635A" w:rsidRDefault="00FD02BA" w:rsidP="003E58CC">
      <w:pPr>
        <w:widowControl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 xml:space="preserve">Более того, сверхнормативный закуп 70 единиц транспорта привел к дополнительным расходам местного бюджета на страхование </w:t>
      </w:r>
      <w:r w:rsidR="00697C8E" w:rsidRPr="005A635A">
        <w:rPr>
          <w:rFonts w:ascii="Times New Roman" w:hAnsi="Times New Roman" w:cs="Times New Roman"/>
          <w:sz w:val="28"/>
          <w:szCs w:val="28"/>
        </w:rPr>
        <w:t xml:space="preserve">гражданско – правовой ответственности </w:t>
      </w:r>
      <w:r w:rsidRPr="005A635A">
        <w:rPr>
          <w:rFonts w:ascii="Times New Roman" w:hAnsi="Times New Roman" w:cs="Times New Roman"/>
          <w:sz w:val="28"/>
          <w:szCs w:val="28"/>
        </w:rPr>
        <w:t>в сумме 32,9 млн.тенге.</w:t>
      </w:r>
    </w:p>
    <w:p w:rsidR="00FD02BA" w:rsidRPr="005A635A" w:rsidRDefault="00FD02BA" w:rsidP="003E58CC">
      <w:pPr>
        <w:widowControl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 xml:space="preserve">Вместе с тем, при осуществлении закупа, не отражены минимальные требования по оснащению медицинскими изделиями </w:t>
      </w:r>
      <w:r w:rsidR="00750957" w:rsidRPr="005A635A">
        <w:rPr>
          <w:rFonts w:ascii="Times New Roman" w:hAnsi="Times New Roman" w:cs="Times New Roman"/>
          <w:sz w:val="28"/>
          <w:szCs w:val="28"/>
        </w:rPr>
        <w:t xml:space="preserve">санитарных </w:t>
      </w:r>
      <w:r w:rsidRPr="005A635A">
        <w:rPr>
          <w:rFonts w:ascii="Times New Roman" w:hAnsi="Times New Roman" w:cs="Times New Roman"/>
          <w:sz w:val="28"/>
          <w:szCs w:val="28"/>
        </w:rPr>
        <w:t>транспортных средств, что при</w:t>
      </w:r>
      <w:r w:rsidR="00697C8E" w:rsidRPr="005A635A">
        <w:rPr>
          <w:rFonts w:ascii="Times New Roman" w:hAnsi="Times New Roman" w:cs="Times New Roman"/>
          <w:sz w:val="28"/>
          <w:szCs w:val="28"/>
        </w:rPr>
        <w:t>вело к их поставке при не полной</w:t>
      </w:r>
      <w:r w:rsidRPr="005A635A">
        <w:rPr>
          <w:rFonts w:ascii="Times New Roman" w:hAnsi="Times New Roman" w:cs="Times New Roman"/>
          <w:sz w:val="28"/>
          <w:szCs w:val="28"/>
        </w:rPr>
        <w:t xml:space="preserve"> оснащен</w:t>
      </w:r>
      <w:r w:rsidR="00697C8E" w:rsidRPr="005A635A">
        <w:rPr>
          <w:rFonts w:ascii="Times New Roman" w:hAnsi="Times New Roman" w:cs="Times New Roman"/>
          <w:sz w:val="28"/>
          <w:szCs w:val="28"/>
        </w:rPr>
        <w:t>ности</w:t>
      </w:r>
      <w:r w:rsidRPr="005A635A">
        <w:rPr>
          <w:rFonts w:ascii="Times New Roman" w:hAnsi="Times New Roman" w:cs="Times New Roman"/>
          <w:sz w:val="28"/>
          <w:szCs w:val="28"/>
        </w:rPr>
        <w:t>, предусмотренно</w:t>
      </w:r>
      <w:r w:rsidR="00697C8E" w:rsidRPr="005A635A">
        <w:rPr>
          <w:rFonts w:ascii="Times New Roman" w:hAnsi="Times New Roman" w:cs="Times New Roman"/>
          <w:sz w:val="28"/>
          <w:szCs w:val="28"/>
        </w:rPr>
        <w:t>й</w:t>
      </w:r>
      <w:r w:rsidRPr="005A635A">
        <w:rPr>
          <w:rFonts w:ascii="Times New Roman" w:hAnsi="Times New Roman" w:cs="Times New Roman"/>
          <w:sz w:val="28"/>
          <w:szCs w:val="28"/>
        </w:rPr>
        <w:t xml:space="preserve"> </w:t>
      </w:r>
      <w:r w:rsidRPr="005A635A">
        <w:rPr>
          <w:rFonts w:ascii="Times New Roman" w:hAnsi="Times New Roman"/>
          <w:iCs/>
          <w:sz w:val="28"/>
          <w:szCs w:val="28"/>
          <w:lang w:eastAsia="ru-RU"/>
        </w:rPr>
        <w:t>Правилами оказ</w:t>
      </w:r>
      <w:r w:rsidR="002456DF" w:rsidRPr="005A635A">
        <w:rPr>
          <w:rFonts w:ascii="Times New Roman" w:hAnsi="Times New Roman"/>
          <w:iCs/>
          <w:sz w:val="28"/>
          <w:szCs w:val="28"/>
          <w:lang w:eastAsia="ru-RU"/>
        </w:rPr>
        <w:t>ания скорой медицинской помощи</w:t>
      </w:r>
      <w:r w:rsidRPr="005A635A">
        <w:rPr>
          <w:rFonts w:ascii="Times New Roman" w:hAnsi="Times New Roman"/>
          <w:iCs/>
          <w:sz w:val="28"/>
          <w:szCs w:val="28"/>
          <w:lang w:eastAsia="ru-RU"/>
        </w:rPr>
        <w:t>.</w:t>
      </w:r>
      <w:r w:rsidRPr="005A635A">
        <w:rPr>
          <w:rFonts w:ascii="Times New Roman" w:hAnsi="Times New Roman" w:cs="Times New Roman"/>
          <w:sz w:val="28"/>
          <w:szCs w:val="28"/>
        </w:rPr>
        <w:t xml:space="preserve">  </w:t>
      </w:r>
    </w:p>
    <w:p w:rsidR="00FD02BA" w:rsidRPr="005A635A" w:rsidRDefault="00AB1958" w:rsidP="003E58CC">
      <w:pPr>
        <w:widowControl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 xml:space="preserve">54. </w:t>
      </w:r>
      <w:r w:rsidR="00FD02BA" w:rsidRPr="005A635A">
        <w:rPr>
          <w:rFonts w:ascii="Times New Roman" w:hAnsi="Times New Roman" w:cs="Times New Roman"/>
          <w:sz w:val="28"/>
          <w:szCs w:val="28"/>
        </w:rPr>
        <w:t xml:space="preserve">Отдельные недостатки установлены по мероприятиям, направленным на борьбу с </w:t>
      </w:r>
      <w:proofErr w:type="spellStart"/>
      <w:r w:rsidR="00FD02BA" w:rsidRPr="005A635A">
        <w:rPr>
          <w:rFonts w:ascii="Times New Roman" w:hAnsi="Times New Roman" w:cs="Times New Roman"/>
          <w:sz w:val="28"/>
          <w:szCs w:val="28"/>
        </w:rPr>
        <w:t>короновирусной</w:t>
      </w:r>
      <w:proofErr w:type="spellEnd"/>
      <w:r w:rsidR="00FD02BA" w:rsidRPr="005A635A">
        <w:rPr>
          <w:rFonts w:ascii="Times New Roman" w:hAnsi="Times New Roman" w:cs="Times New Roman"/>
          <w:sz w:val="28"/>
          <w:szCs w:val="28"/>
        </w:rPr>
        <w:t xml:space="preserve"> инфекцией. </w:t>
      </w:r>
    </w:p>
    <w:p w:rsidR="00FD02BA" w:rsidRPr="005A635A" w:rsidRDefault="00FD02BA" w:rsidP="003E58CC">
      <w:pPr>
        <w:widowControl w:val="0"/>
        <w:tabs>
          <w:tab w:val="left" w:pos="0"/>
          <w:tab w:val="left" w:pos="709"/>
          <w:tab w:val="left" w:pos="1418"/>
        </w:tabs>
        <w:spacing w:after="0" w:line="240" w:lineRule="auto"/>
        <w:ind w:firstLine="851"/>
        <w:jc w:val="both"/>
        <w:rPr>
          <w:rFonts w:ascii="Times New Roman" w:hAnsi="Times New Roman" w:cs="Times New Roman"/>
          <w:sz w:val="28"/>
          <w:szCs w:val="28"/>
          <w:lang w:val="kk-KZ"/>
        </w:rPr>
      </w:pPr>
      <w:r w:rsidRPr="005A635A">
        <w:rPr>
          <w:rFonts w:ascii="Times New Roman" w:hAnsi="Times New Roman" w:cs="Times New Roman"/>
          <w:sz w:val="28"/>
          <w:szCs w:val="28"/>
          <w:lang w:val="kk-KZ"/>
        </w:rPr>
        <w:t xml:space="preserve">В нарушение подпункта 1) пункта 1, статьи 17 Кодекса о здоровье народа и системе здравоохранения и пунктов 1 и 2 статьи 17 Закона о разрешениях и уведомлениях в 2020 году 14 медицинских организаций из 38-ми, в первом полугодии 2021 года 11 из 22-х оказывали медицинскую помощь </w:t>
      </w:r>
      <w:r w:rsidR="00A36929" w:rsidRPr="005A635A">
        <w:rPr>
          <w:rFonts w:ascii="Times New Roman" w:hAnsi="Times New Roman" w:cs="Times New Roman"/>
          <w:sz w:val="28"/>
          <w:szCs w:val="28"/>
          <w:lang w:val="kk-KZ"/>
        </w:rPr>
        <w:t xml:space="preserve">в борьбе с COVID-19 </w:t>
      </w:r>
      <w:r w:rsidRPr="005A635A">
        <w:rPr>
          <w:rFonts w:ascii="Times New Roman" w:hAnsi="Times New Roman" w:cs="Times New Roman"/>
          <w:sz w:val="28"/>
          <w:szCs w:val="28"/>
          <w:lang w:val="kk-KZ"/>
        </w:rPr>
        <w:t>без соответствующих лицензий.</w:t>
      </w:r>
    </w:p>
    <w:p w:rsidR="00FD02BA" w:rsidRPr="005A635A" w:rsidRDefault="00FD02BA" w:rsidP="003E58CC">
      <w:pPr>
        <w:widowControl w:val="0"/>
        <w:tabs>
          <w:tab w:val="left" w:pos="709"/>
        </w:tabs>
        <w:spacing w:after="0" w:line="240" w:lineRule="auto"/>
        <w:ind w:firstLine="851"/>
        <w:jc w:val="both"/>
        <w:rPr>
          <w:rFonts w:ascii="Times New Roman" w:hAnsi="Times New Roman" w:cs="Times New Roman"/>
          <w:sz w:val="28"/>
          <w:szCs w:val="28"/>
        </w:rPr>
      </w:pPr>
      <w:r w:rsidRPr="005A635A">
        <w:rPr>
          <w:rFonts w:ascii="Times New Roman" w:eastAsia="Times New Roman" w:hAnsi="Times New Roman"/>
          <w:sz w:val="28"/>
          <w:szCs w:val="28"/>
        </w:rPr>
        <w:t>Кроме того, по результатам анкетирования населения отмечается наличие проблем по созданию и улучшению условий пребывания, оказания медицинских услуг и устранению коррупционных рисков.</w:t>
      </w:r>
    </w:p>
    <w:p w:rsidR="00FD02BA" w:rsidRPr="005A635A" w:rsidRDefault="00FD02BA" w:rsidP="003E58CC">
      <w:pPr>
        <w:widowControl w:val="0"/>
        <w:spacing w:after="0" w:line="240" w:lineRule="auto"/>
        <w:ind w:firstLine="851"/>
        <w:jc w:val="both"/>
        <w:rPr>
          <w:rFonts w:ascii="Times New Roman" w:eastAsia="Times New Roman" w:hAnsi="Times New Roman"/>
          <w:sz w:val="28"/>
          <w:szCs w:val="28"/>
        </w:rPr>
      </w:pPr>
      <w:r w:rsidRPr="005A635A">
        <w:rPr>
          <w:rFonts w:ascii="Times New Roman" w:hAnsi="Times New Roman" w:cs="Times New Roman"/>
          <w:sz w:val="28"/>
          <w:szCs w:val="28"/>
        </w:rPr>
        <w:t xml:space="preserve">По состоянию на 20 августа 2021 года из 752,2 </w:t>
      </w:r>
      <w:proofErr w:type="spellStart"/>
      <w:r w:rsidRPr="005A635A">
        <w:rPr>
          <w:rFonts w:ascii="Times New Roman" w:hAnsi="Times New Roman" w:cs="Times New Roman"/>
          <w:sz w:val="28"/>
          <w:szCs w:val="28"/>
        </w:rPr>
        <w:t>тыс.человек</w:t>
      </w:r>
      <w:proofErr w:type="spellEnd"/>
      <w:r w:rsidRPr="005A635A">
        <w:rPr>
          <w:rFonts w:ascii="Times New Roman" w:hAnsi="Times New Roman" w:cs="Times New Roman"/>
          <w:sz w:val="28"/>
          <w:szCs w:val="28"/>
        </w:rPr>
        <w:t xml:space="preserve"> населения области количество контингента подлежащего вакцинированию составило 449,8 </w:t>
      </w:r>
      <w:proofErr w:type="spellStart"/>
      <w:r w:rsidRPr="005A635A">
        <w:rPr>
          <w:rFonts w:ascii="Times New Roman" w:hAnsi="Times New Roman" w:cs="Times New Roman"/>
          <w:sz w:val="28"/>
          <w:szCs w:val="28"/>
        </w:rPr>
        <w:t>тыс.человек</w:t>
      </w:r>
      <w:proofErr w:type="spellEnd"/>
      <w:r w:rsidRPr="005A635A">
        <w:rPr>
          <w:rFonts w:ascii="Times New Roman" w:hAnsi="Times New Roman" w:cs="Times New Roman"/>
          <w:sz w:val="28"/>
          <w:szCs w:val="28"/>
        </w:rPr>
        <w:t xml:space="preserve">, из которых вакцинировано всего 260 </w:t>
      </w:r>
      <w:proofErr w:type="spellStart"/>
      <w:r w:rsidRPr="005A635A">
        <w:rPr>
          <w:rFonts w:ascii="Times New Roman" w:hAnsi="Times New Roman" w:cs="Times New Roman"/>
          <w:sz w:val="28"/>
          <w:szCs w:val="28"/>
        </w:rPr>
        <w:t>тыс.человек</w:t>
      </w:r>
      <w:proofErr w:type="spellEnd"/>
      <w:r w:rsidRPr="005A635A">
        <w:rPr>
          <w:rFonts w:ascii="Times New Roman" w:hAnsi="Times New Roman" w:cs="Times New Roman"/>
          <w:sz w:val="28"/>
          <w:szCs w:val="28"/>
        </w:rPr>
        <w:t xml:space="preserve"> или 57%, оставшиеся 189,8 </w:t>
      </w:r>
      <w:proofErr w:type="spellStart"/>
      <w:r w:rsidRPr="005A635A">
        <w:rPr>
          <w:rFonts w:ascii="Times New Roman" w:hAnsi="Times New Roman" w:cs="Times New Roman"/>
          <w:sz w:val="28"/>
          <w:szCs w:val="28"/>
        </w:rPr>
        <w:t>тыс.человек</w:t>
      </w:r>
      <w:proofErr w:type="spellEnd"/>
      <w:r w:rsidRPr="005A635A">
        <w:rPr>
          <w:rFonts w:ascii="Times New Roman" w:hAnsi="Times New Roman" w:cs="Times New Roman"/>
          <w:sz w:val="28"/>
          <w:szCs w:val="28"/>
        </w:rPr>
        <w:t xml:space="preserve"> или 43% остаются не вакцинированными. При этом более 52 </w:t>
      </w:r>
      <w:proofErr w:type="spellStart"/>
      <w:r w:rsidRPr="005A635A">
        <w:rPr>
          <w:rFonts w:ascii="Times New Roman" w:hAnsi="Times New Roman" w:cs="Times New Roman"/>
          <w:sz w:val="28"/>
          <w:szCs w:val="28"/>
        </w:rPr>
        <w:t>тыс.человек</w:t>
      </w:r>
      <w:proofErr w:type="spellEnd"/>
      <w:r w:rsidRPr="005A635A">
        <w:rPr>
          <w:rFonts w:ascii="Times New Roman" w:hAnsi="Times New Roman" w:cs="Times New Roman"/>
          <w:sz w:val="28"/>
          <w:szCs w:val="28"/>
        </w:rPr>
        <w:t xml:space="preserve"> или порядка 30% являются работниками </w:t>
      </w:r>
      <w:r w:rsidRPr="005A635A">
        <w:rPr>
          <w:rFonts w:ascii="Times New Roman" w:eastAsia="Times New Roman" w:hAnsi="Times New Roman"/>
          <w:sz w:val="28"/>
          <w:szCs w:val="28"/>
        </w:rPr>
        <w:t>сферы оказания услуг и торговли, то есть часто контактирующими с населением.</w:t>
      </w:r>
    </w:p>
    <w:p w:rsidR="00FD02BA" w:rsidRPr="005A635A" w:rsidRDefault="00AB1958" w:rsidP="003E58CC">
      <w:pPr>
        <w:widowControl w:val="0"/>
        <w:tabs>
          <w:tab w:val="left" w:pos="709"/>
        </w:tabs>
        <w:spacing w:after="0" w:line="240" w:lineRule="auto"/>
        <w:ind w:firstLine="851"/>
        <w:jc w:val="both"/>
        <w:rPr>
          <w:rFonts w:ascii="Times New Roman" w:eastAsia="Times New Roman" w:hAnsi="Times New Roman"/>
          <w:sz w:val="28"/>
          <w:szCs w:val="28"/>
        </w:rPr>
      </w:pPr>
      <w:r w:rsidRPr="005A635A">
        <w:rPr>
          <w:rFonts w:ascii="Times New Roman" w:eastAsia="Times New Roman" w:hAnsi="Times New Roman"/>
          <w:sz w:val="28"/>
          <w:szCs w:val="28"/>
        </w:rPr>
        <w:t xml:space="preserve">55. </w:t>
      </w:r>
      <w:r w:rsidR="00FD02BA" w:rsidRPr="005A635A">
        <w:rPr>
          <w:rFonts w:ascii="Times New Roman" w:eastAsia="Times New Roman" w:hAnsi="Times New Roman"/>
          <w:sz w:val="28"/>
          <w:szCs w:val="28"/>
        </w:rPr>
        <w:t xml:space="preserve">В результате неоднократного внесения изменений и дополнений в Клинический протокол диагностики и лечения </w:t>
      </w:r>
      <w:proofErr w:type="spellStart"/>
      <w:r w:rsidR="00FD02BA" w:rsidRPr="005A635A">
        <w:rPr>
          <w:rFonts w:ascii="Times New Roman" w:eastAsia="Times New Roman" w:hAnsi="Times New Roman"/>
          <w:sz w:val="28"/>
          <w:szCs w:val="28"/>
        </w:rPr>
        <w:t>коронавирусной</w:t>
      </w:r>
      <w:proofErr w:type="spellEnd"/>
      <w:r w:rsidR="00FD02BA" w:rsidRPr="005A635A">
        <w:rPr>
          <w:rFonts w:ascii="Times New Roman" w:eastAsia="Times New Roman" w:hAnsi="Times New Roman"/>
          <w:sz w:val="28"/>
          <w:szCs w:val="28"/>
        </w:rPr>
        <w:t xml:space="preserve"> инфекции </w:t>
      </w:r>
      <w:r w:rsidR="00FD02BA" w:rsidRPr="005A635A">
        <w:rPr>
          <w:rFonts w:ascii="Times New Roman" w:eastAsia="Times New Roman" w:hAnsi="Times New Roman"/>
          <w:sz w:val="28"/>
          <w:szCs w:val="28"/>
          <w:lang w:val="en-US"/>
        </w:rPr>
        <w:t>COVID</w:t>
      </w:r>
      <w:r w:rsidR="00FD02BA" w:rsidRPr="005A635A">
        <w:rPr>
          <w:rFonts w:ascii="Times New Roman" w:eastAsia="Times New Roman" w:hAnsi="Times New Roman"/>
          <w:sz w:val="28"/>
          <w:szCs w:val="28"/>
        </w:rPr>
        <w:t>-19, образовался неиспользуемый остаток противовирусных препаратов на сумму 3,2 млн.тенге.</w:t>
      </w:r>
    </w:p>
    <w:p w:rsidR="00FD02BA" w:rsidRPr="005A635A" w:rsidRDefault="00AB1958" w:rsidP="003E58CC">
      <w:pPr>
        <w:widowControl w:val="0"/>
        <w:tabs>
          <w:tab w:val="left" w:pos="567"/>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56. </w:t>
      </w:r>
      <w:r w:rsidR="00FD02BA" w:rsidRPr="005A635A">
        <w:rPr>
          <w:rFonts w:ascii="Times New Roman" w:eastAsia="Times New Roman" w:hAnsi="Times New Roman"/>
          <w:iCs/>
          <w:sz w:val="28"/>
          <w:szCs w:val="28"/>
          <w:lang w:eastAsia="ru-RU"/>
        </w:rPr>
        <w:t xml:space="preserve">Аудитом исполнения </w:t>
      </w:r>
      <w:proofErr w:type="spellStart"/>
      <w:r w:rsidR="00FD02BA" w:rsidRPr="005A635A">
        <w:rPr>
          <w:rFonts w:ascii="Times New Roman" w:eastAsia="Times New Roman" w:hAnsi="Times New Roman"/>
          <w:iCs/>
          <w:sz w:val="28"/>
          <w:szCs w:val="28"/>
          <w:lang w:eastAsia="ru-RU"/>
        </w:rPr>
        <w:t>порученческих</w:t>
      </w:r>
      <w:proofErr w:type="spellEnd"/>
      <w:r w:rsidR="00FD02BA" w:rsidRPr="005A635A">
        <w:rPr>
          <w:rFonts w:ascii="Times New Roman" w:eastAsia="Times New Roman" w:hAnsi="Times New Roman"/>
          <w:iCs/>
          <w:sz w:val="28"/>
          <w:szCs w:val="28"/>
          <w:lang w:eastAsia="ru-RU"/>
        </w:rPr>
        <w:t xml:space="preserve"> пунктов Предписания Счетного комитета по итогам предыдущего аудиторского мероприятия </w:t>
      </w:r>
      <w:r w:rsidR="00FD02BA" w:rsidRPr="005A635A">
        <w:rPr>
          <w:rFonts w:ascii="Times New Roman" w:eastAsia="Times New Roman" w:hAnsi="Times New Roman"/>
          <w:i/>
          <w:iCs/>
          <w:sz w:val="24"/>
          <w:szCs w:val="28"/>
          <w:lang w:eastAsia="ru-RU"/>
        </w:rPr>
        <w:t>(от 20 декабря 2018 года №29-4-Н)</w:t>
      </w:r>
      <w:r w:rsidR="00FD02BA" w:rsidRPr="005A635A">
        <w:rPr>
          <w:rFonts w:ascii="Times New Roman" w:eastAsia="Times New Roman" w:hAnsi="Times New Roman"/>
          <w:iCs/>
          <w:sz w:val="28"/>
          <w:szCs w:val="28"/>
          <w:lang w:eastAsia="ru-RU"/>
        </w:rPr>
        <w:t>, проведенного в 2018 году установлен факт представления недостоверной информации</w:t>
      </w:r>
      <w:r w:rsidR="00697C8E" w:rsidRPr="005A635A">
        <w:rPr>
          <w:rFonts w:ascii="Times New Roman" w:eastAsia="Times New Roman" w:hAnsi="Times New Roman"/>
          <w:iCs/>
          <w:sz w:val="28"/>
          <w:szCs w:val="28"/>
          <w:lang w:eastAsia="ru-RU"/>
        </w:rPr>
        <w:t xml:space="preserve"> об их исполнении</w:t>
      </w:r>
      <w:r w:rsidR="00FD02BA" w:rsidRPr="005A635A">
        <w:rPr>
          <w:rFonts w:ascii="Times New Roman" w:eastAsia="Times New Roman" w:hAnsi="Times New Roman"/>
          <w:iCs/>
          <w:sz w:val="28"/>
          <w:szCs w:val="28"/>
          <w:lang w:eastAsia="ru-RU"/>
        </w:rPr>
        <w:t>.</w:t>
      </w:r>
    </w:p>
    <w:p w:rsidR="00FD02BA" w:rsidRPr="005A635A" w:rsidRDefault="00FD02BA" w:rsidP="003E58CC">
      <w:pPr>
        <w:widowControl w:val="0"/>
        <w:tabs>
          <w:tab w:val="left" w:pos="567"/>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Так, Управлением здравоохранения в рамках исполнения поручения по восстановлению по бухгалтерскому учету 23-мя </w:t>
      </w:r>
      <w:r w:rsidR="004C1C49" w:rsidRPr="005A635A">
        <w:rPr>
          <w:rFonts w:ascii="Times New Roman" w:eastAsia="Times New Roman" w:hAnsi="Times New Roman"/>
          <w:iCs/>
          <w:sz w:val="28"/>
          <w:szCs w:val="28"/>
          <w:lang w:eastAsia="ru-RU"/>
        </w:rPr>
        <w:t xml:space="preserve">медицинскими </w:t>
      </w:r>
      <w:r w:rsidRPr="005A635A">
        <w:rPr>
          <w:rFonts w:ascii="Times New Roman" w:eastAsia="Times New Roman" w:hAnsi="Times New Roman"/>
          <w:iCs/>
          <w:sz w:val="28"/>
          <w:szCs w:val="28"/>
          <w:lang w:eastAsia="ru-RU"/>
        </w:rPr>
        <w:t>организациями лекарственных средств на сумму 181,1 млн.тенге представлена сводная оборотная ведомость с записями о восстановлении. При этом анализом первичной документации 23-х организаций здравоохранения установлено, что фактического восстановления по учету не осуществлялось.</w:t>
      </w:r>
    </w:p>
    <w:p w:rsidR="00FD02BA" w:rsidRPr="005A635A" w:rsidRDefault="00FD02BA" w:rsidP="003E58CC">
      <w:pPr>
        <w:widowControl w:val="0"/>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 xml:space="preserve">Таким образом, в нарушение требований Закона о государственном аудите и финансовом контроле </w:t>
      </w:r>
      <w:r w:rsidRPr="005A635A">
        <w:rPr>
          <w:rFonts w:ascii="Times New Roman" w:eastAsia="Times New Roman" w:hAnsi="Times New Roman"/>
          <w:i/>
          <w:iCs/>
          <w:sz w:val="24"/>
          <w:szCs w:val="28"/>
          <w:lang w:eastAsia="ru-RU"/>
        </w:rPr>
        <w:t>(подпункт 1) пункта 2 статьи 5, пункта 2 статьи 25, подпункта 6) пункта 2 статьи 37)</w:t>
      </w:r>
      <w:r w:rsidRPr="005A635A">
        <w:rPr>
          <w:rFonts w:ascii="Times New Roman" w:eastAsia="Times New Roman" w:hAnsi="Times New Roman"/>
          <w:iCs/>
          <w:sz w:val="24"/>
          <w:szCs w:val="28"/>
          <w:lang w:eastAsia="ru-RU"/>
        </w:rPr>
        <w:t xml:space="preserve"> </w:t>
      </w:r>
      <w:r w:rsidRPr="005A635A">
        <w:rPr>
          <w:rFonts w:ascii="Times New Roman" w:eastAsia="Times New Roman" w:hAnsi="Times New Roman"/>
          <w:iCs/>
          <w:sz w:val="28"/>
          <w:szCs w:val="28"/>
          <w:lang w:eastAsia="ru-RU"/>
        </w:rPr>
        <w:t>представлены недостоверные сведения об исполнении Предписания.</w:t>
      </w:r>
    </w:p>
    <w:p w:rsidR="00FD02BA" w:rsidRPr="005A635A" w:rsidRDefault="00AB1958" w:rsidP="003E58CC">
      <w:pPr>
        <w:widowControl w:val="0"/>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lastRenderedPageBreak/>
        <w:t xml:space="preserve">57. </w:t>
      </w:r>
      <w:r w:rsidR="00FD02BA" w:rsidRPr="005A635A">
        <w:rPr>
          <w:rFonts w:ascii="Times New Roman" w:eastAsia="Times New Roman" w:hAnsi="Times New Roman"/>
          <w:iCs/>
          <w:sz w:val="28"/>
          <w:szCs w:val="28"/>
          <w:lang w:eastAsia="ru-RU"/>
        </w:rPr>
        <w:t>В рамках реализации проекта «</w:t>
      </w:r>
      <w:proofErr w:type="spellStart"/>
      <w:r w:rsidR="00FD02BA" w:rsidRPr="005A635A">
        <w:rPr>
          <w:rFonts w:ascii="Times New Roman" w:eastAsia="Times New Roman" w:hAnsi="Times New Roman"/>
          <w:iCs/>
          <w:sz w:val="28"/>
          <w:szCs w:val="28"/>
          <w:lang w:eastAsia="ru-RU"/>
        </w:rPr>
        <w:t>Ауыл</w:t>
      </w:r>
      <w:proofErr w:type="spellEnd"/>
      <w:r w:rsidR="00FD02BA" w:rsidRPr="005A635A">
        <w:rPr>
          <w:rFonts w:ascii="Times New Roman" w:eastAsia="Times New Roman" w:hAnsi="Times New Roman"/>
          <w:iCs/>
          <w:sz w:val="28"/>
          <w:szCs w:val="28"/>
          <w:lang w:eastAsia="ru-RU"/>
        </w:rPr>
        <w:t xml:space="preserve">-Ел </w:t>
      </w:r>
      <w:proofErr w:type="spellStart"/>
      <w:r w:rsidR="00FD02BA" w:rsidRPr="005A635A">
        <w:rPr>
          <w:rFonts w:ascii="Times New Roman" w:eastAsia="Times New Roman" w:hAnsi="Times New Roman"/>
          <w:iCs/>
          <w:sz w:val="28"/>
          <w:szCs w:val="28"/>
          <w:lang w:eastAsia="ru-RU"/>
        </w:rPr>
        <w:t>бесігі</w:t>
      </w:r>
      <w:proofErr w:type="spellEnd"/>
      <w:r w:rsidR="00FD02BA" w:rsidRPr="005A635A">
        <w:rPr>
          <w:rFonts w:ascii="Times New Roman" w:eastAsia="Times New Roman" w:hAnsi="Times New Roman"/>
          <w:iCs/>
          <w:sz w:val="28"/>
          <w:szCs w:val="28"/>
          <w:lang w:eastAsia="ru-RU"/>
        </w:rPr>
        <w:t xml:space="preserve">», предусмотренного Государственной программой развития регионов на 2020 - 2025 годы </w:t>
      </w:r>
      <w:r w:rsidR="00FD02BA" w:rsidRPr="005A635A">
        <w:rPr>
          <w:rFonts w:ascii="Times New Roman" w:eastAsia="Times New Roman" w:hAnsi="Times New Roman"/>
          <w:i/>
          <w:iCs/>
          <w:sz w:val="24"/>
          <w:szCs w:val="28"/>
          <w:lang w:eastAsia="ru-RU"/>
        </w:rPr>
        <w:t>(утв. постановлением Правительства от 27 декабря 2019 года №990)</w:t>
      </w:r>
      <w:r w:rsidR="00FD02BA" w:rsidRPr="005A635A">
        <w:rPr>
          <w:rFonts w:ascii="Times New Roman" w:eastAsia="Times New Roman" w:hAnsi="Times New Roman"/>
          <w:iCs/>
          <w:sz w:val="28"/>
          <w:szCs w:val="28"/>
          <w:lang w:eastAsia="ru-RU"/>
        </w:rPr>
        <w:t xml:space="preserve"> при осуществлении капитального ремонта зданий двух организаций здравоохранения </w:t>
      </w:r>
      <w:r w:rsidR="00FD02BA" w:rsidRPr="005A635A">
        <w:rPr>
          <w:rFonts w:ascii="Times New Roman" w:eastAsia="Times New Roman" w:hAnsi="Times New Roman"/>
          <w:i/>
          <w:iCs/>
          <w:sz w:val="24"/>
          <w:szCs w:val="28"/>
          <w:lang w:eastAsia="ru-RU"/>
        </w:rPr>
        <w:t>(</w:t>
      </w:r>
      <w:r w:rsidR="00FD02BA" w:rsidRPr="005A635A">
        <w:rPr>
          <w:rFonts w:ascii="Times New Roman" w:eastAsia="Times New Roman" w:hAnsi="Times New Roman"/>
          <w:b/>
          <w:i/>
          <w:iCs/>
          <w:sz w:val="24"/>
          <w:szCs w:val="28"/>
          <w:lang w:eastAsia="ru-RU"/>
        </w:rPr>
        <w:t>КГП на ПХВ «</w:t>
      </w:r>
      <w:proofErr w:type="spellStart"/>
      <w:r w:rsidR="00FD02BA" w:rsidRPr="005A635A">
        <w:rPr>
          <w:rFonts w:ascii="Times New Roman" w:eastAsia="Times New Roman" w:hAnsi="Times New Roman"/>
          <w:b/>
          <w:i/>
          <w:iCs/>
          <w:sz w:val="24"/>
          <w:szCs w:val="28"/>
          <w:lang w:eastAsia="ru-RU"/>
        </w:rPr>
        <w:t>Баянаульская</w:t>
      </w:r>
      <w:proofErr w:type="spellEnd"/>
      <w:r w:rsidR="00FD02BA" w:rsidRPr="005A635A">
        <w:rPr>
          <w:rFonts w:ascii="Times New Roman" w:eastAsia="Times New Roman" w:hAnsi="Times New Roman"/>
          <w:b/>
          <w:i/>
          <w:iCs/>
          <w:sz w:val="24"/>
          <w:szCs w:val="28"/>
          <w:lang w:eastAsia="ru-RU"/>
        </w:rPr>
        <w:t xml:space="preserve"> районная больница»</w:t>
      </w:r>
      <w:r w:rsidR="00FD02BA" w:rsidRPr="005A635A">
        <w:rPr>
          <w:rFonts w:ascii="Times New Roman" w:eastAsia="Times New Roman" w:hAnsi="Times New Roman"/>
          <w:i/>
          <w:iCs/>
          <w:sz w:val="24"/>
          <w:szCs w:val="28"/>
          <w:lang w:eastAsia="ru-RU"/>
        </w:rPr>
        <w:t xml:space="preserve"> и </w:t>
      </w:r>
      <w:r w:rsidR="00D83E52" w:rsidRPr="005A635A">
        <w:rPr>
          <w:rFonts w:ascii="Times New Roman" w:eastAsia="Times New Roman" w:hAnsi="Times New Roman"/>
          <w:b/>
          <w:i/>
          <w:iCs/>
          <w:sz w:val="24"/>
          <w:szCs w:val="28"/>
          <w:lang w:eastAsia="ru-RU"/>
        </w:rPr>
        <w:t xml:space="preserve">КГП на ПХВ </w:t>
      </w:r>
      <w:r w:rsidR="00FD02BA" w:rsidRPr="005A635A">
        <w:rPr>
          <w:rFonts w:ascii="Times New Roman" w:eastAsia="Times New Roman" w:hAnsi="Times New Roman"/>
          <w:b/>
          <w:i/>
          <w:iCs/>
          <w:sz w:val="24"/>
          <w:szCs w:val="28"/>
          <w:lang w:eastAsia="ru-RU"/>
        </w:rPr>
        <w:t>«</w:t>
      </w:r>
      <w:proofErr w:type="spellStart"/>
      <w:r w:rsidR="00FD02BA" w:rsidRPr="005A635A">
        <w:rPr>
          <w:rFonts w:ascii="Times New Roman" w:eastAsia="Times New Roman" w:hAnsi="Times New Roman"/>
          <w:b/>
          <w:i/>
          <w:iCs/>
          <w:sz w:val="24"/>
          <w:szCs w:val="28"/>
          <w:lang w:eastAsia="ru-RU"/>
        </w:rPr>
        <w:t>Щербактинская</w:t>
      </w:r>
      <w:proofErr w:type="spellEnd"/>
      <w:r w:rsidR="00FD02BA" w:rsidRPr="005A635A">
        <w:rPr>
          <w:rFonts w:ascii="Times New Roman" w:eastAsia="Times New Roman" w:hAnsi="Times New Roman"/>
          <w:b/>
          <w:i/>
          <w:iCs/>
          <w:sz w:val="24"/>
          <w:szCs w:val="28"/>
          <w:lang w:eastAsia="ru-RU"/>
        </w:rPr>
        <w:t xml:space="preserve"> районная больница»</w:t>
      </w:r>
      <w:r w:rsidR="00FD02BA" w:rsidRPr="005A635A">
        <w:rPr>
          <w:rFonts w:ascii="Times New Roman" w:eastAsia="Times New Roman" w:hAnsi="Times New Roman"/>
          <w:i/>
          <w:iCs/>
          <w:sz w:val="24"/>
          <w:szCs w:val="28"/>
          <w:lang w:eastAsia="ru-RU"/>
        </w:rPr>
        <w:t xml:space="preserve">) </w:t>
      </w:r>
      <w:r w:rsidR="00FD02BA" w:rsidRPr="005A635A">
        <w:rPr>
          <w:rFonts w:ascii="Times New Roman" w:eastAsia="Times New Roman" w:hAnsi="Times New Roman"/>
          <w:iCs/>
          <w:sz w:val="28"/>
          <w:szCs w:val="28"/>
          <w:lang w:eastAsia="ru-RU"/>
        </w:rPr>
        <w:t>не исполнены мероприятия по созданию рабочих мест.</w:t>
      </w:r>
    </w:p>
    <w:p w:rsidR="00FD02BA" w:rsidRPr="005A635A" w:rsidRDefault="00AB1958" w:rsidP="003E58CC">
      <w:pPr>
        <w:widowControl w:val="0"/>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58. П</w:t>
      </w:r>
      <w:r w:rsidR="00FD02BA" w:rsidRPr="005A635A">
        <w:rPr>
          <w:rFonts w:ascii="Times New Roman" w:eastAsia="Times New Roman" w:hAnsi="Times New Roman"/>
          <w:iCs/>
          <w:sz w:val="28"/>
          <w:szCs w:val="28"/>
          <w:lang w:eastAsia="ru-RU"/>
        </w:rPr>
        <w:t>ри заключении договоров с подрядными организациями в качестве обеспечения исполнения договора принимались договора страхования гражданско-правовой ответственности, ограничивающие права КГП на ПХВ «</w:t>
      </w:r>
      <w:proofErr w:type="spellStart"/>
      <w:r w:rsidR="00FD02BA" w:rsidRPr="005A635A">
        <w:rPr>
          <w:rFonts w:ascii="Times New Roman" w:eastAsia="Times New Roman" w:hAnsi="Times New Roman"/>
          <w:iCs/>
          <w:sz w:val="28"/>
          <w:szCs w:val="28"/>
          <w:lang w:eastAsia="ru-RU"/>
        </w:rPr>
        <w:t>Баянаульская</w:t>
      </w:r>
      <w:proofErr w:type="spellEnd"/>
      <w:r w:rsidR="00FD02BA" w:rsidRPr="005A635A">
        <w:rPr>
          <w:rFonts w:ascii="Times New Roman" w:eastAsia="Times New Roman" w:hAnsi="Times New Roman"/>
          <w:iCs/>
          <w:sz w:val="28"/>
          <w:szCs w:val="28"/>
          <w:lang w:eastAsia="ru-RU"/>
        </w:rPr>
        <w:t xml:space="preserve"> районная больница» и «</w:t>
      </w:r>
      <w:proofErr w:type="spellStart"/>
      <w:r w:rsidR="00FD02BA" w:rsidRPr="005A635A">
        <w:rPr>
          <w:rFonts w:ascii="Times New Roman" w:eastAsia="Times New Roman" w:hAnsi="Times New Roman"/>
          <w:iCs/>
          <w:sz w:val="28"/>
          <w:szCs w:val="28"/>
          <w:lang w:eastAsia="ru-RU"/>
        </w:rPr>
        <w:t>Щербактинская</w:t>
      </w:r>
      <w:proofErr w:type="spellEnd"/>
      <w:r w:rsidR="00FD02BA" w:rsidRPr="005A635A">
        <w:rPr>
          <w:rFonts w:ascii="Times New Roman" w:eastAsia="Times New Roman" w:hAnsi="Times New Roman"/>
          <w:iCs/>
          <w:sz w:val="28"/>
          <w:szCs w:val="28"/>
          <w:lang w:eastAsia="ru-RU"/>
        </w:rPr>
        <w:t xml:space="preserve"> районная больница», в виде наступления страхового случая только вследствие признания Подрядчика банкротом в принудительном порядке, на основании решения суда.  </w:t>
      </w:r>
    </w:p>
    <w:p w:rsidR="00FD02BA" w:rsidRPr="005A635A" w:rsidRDefault="00FD02BA" w:rsidP="003E58CC">
      <w:pPr>
        <w:widowControl w:val="0"/>
        <w:spacing w:after="0" w:line="240" w:lineRule="auto"/>
        <w:ind w:firstLine="851"/>
        <w:jc w:val="both"/>
        <w:rPr>
          <w:rFonts w:ascii="Times New Roman" w:hAnsi="Times New Roman"/>
          <w:sz w:val="28"/>
          <w:szCs w:val="28"/>
        </w:rPr>
      </w:pPr>
      <w:r w:rsidRPr="005A635A">
        <w:rPr>
          <w:rFonts w:ascii="Times New Roman" w:hAnsi="Times New Roman"/>
          <w:sz w:val="28"/>
          <w:szCs w:val="28"/>
        </w:rPr>
        <w:t xml:space="preserve">Кроме того, для проведения капитального ремонта </w:t>
      </w:r>
      <w:proofErr w:type="spellStart"/>
      <w:r w:rsidRPr="005A635A">
        <w:rPr>
          <w:rFonts w:ascii="Times New Roman" w:eastAsia="Times New Roman" w:hAnsi="Times New Roman"/>
          <w:iCs/>
          <w:sz w:val="28"/>
          <w:szCs w:val="28"/>
          <w:lang w:eastAsia="ru-RU"/>
        </w:rPr>
        <w:t>Щербактинской</w:t>
      </w:r>
      <w:proofErr w:type="spellEnd"/>
      <w:r w:rsidRPr="005A635A">
        <w:rPr>
          <w:rFonts w:ascii="Times New Roman" w:eastAsia="Times New Roman" w:hAnsi="Times New Roman"/>
          <w:iCs/>
          <w:sz w:val="28"/>
          <w:szCs w:val="28"/>
          <w:lang w:eastAsia="ru-RU"/>
        </w:rPr>
        <w:t xml:space="preserve"> районной больницы</w:t>
      </w:r>
      <w:r w:rsidRPr="005A635A">
        <w:rPr>
          <w:rFonts w:ascii="Times New Roman" w:hAnsi="Times New Roman"/>
          <w:sz w:val="28"/>
          <w:szCs w:val="28"/>
        </w:rPr>
        <w:t xml:space="preserve"> в нарушение подпункта 19) пункта 2 статьи 21 Закона о государственных закупках допущено завышение стоимости СМР на </w:t>
      </w:r>
      <w:r w:rsidR="005D5BC7" w:rsidRPr="005A635A">
        <w:rPr>
          <w:rFonts w:ascii="Times New Roman" w:hAnsi="Times New Roman"/>
          <w:sz w:val="28"/>
          <w:szCs w:val="28"/>
        </w:rPr>
        <w:t xml:space="preserve">                         </w:t>
      </w:r>
      <w:r w:rsidRPr="005A635A">
        <w:rPr>
          <w:rFonts w:ascii="Times New Roman" w:hAnsi="Times New Roman"/>
          <w:sz w:val="28"/>
          <w:szCs w:val="28"/>
        </w:rPr>
        <w:t>10,2 млн.тенге,</w:t>
      </w:r>
      <w:r w:rsidR="008D7476" w:rsidRPr="005A635A">
        <w:rPr>
          <w:rFonts w:ascii="Times New Roman" w:hAnsi="Times New Roman"/>
          <w:sz w:val="28"/>
          <w:szCs w:val="28"/>
        </w:rPr>
        <w:t xml:space="preserve"> которые были удержаны путем уменьшения стоимости договора</w:t>
      </w:r>
      <w:r w:rsidRPr="005A635A">
        <w:rPr>
          <w:rFonts w:ascii="Times New Roman" w:hAnsi="Times New Roman"/>
          <w:sz w:val="28"/>
          <w:szCs w:val="28"/>
        </w:rPr>
        <w:t>.</w:t>
      </w:r>
    </w:p>
    <w:p w:rsidR="00A20E3E" w:rsidRPr="005A635A" w:rsidRDefault="00AB1958" w:rsidP="003E58CC">
      <w:pPr>
        <w:widowControl w:val="0"/>
        <w:spacing w:after="0" w:line="240" w:lineRule="auto"/>
        <w:ind w:firstLine="851"/>
        <w:jc w:val="both"/>
        <w:rPr>
          <w:rFonts w:ascii="Times New Roman" w:hAnsi="Times New Roman" w:cs="Times New Roman"/>
          <w:i/>
          <w:sz w:val="28"/>
          <w:szCs w:val="28"/>
        </w:rPr>
      </w:pPr>
      <w:r w:rsidRPr="005A635A">
        <w:rPr>
          <w:rFonts w:ascii="Times New Roman" w:hAnsi="Times New Roman" w:cs="Times New Roman"/>
          <w:sz w:val="28"/>
          <w:szCs w:val="28"/>
        </w:rPr>
        <w:t xml:space="preserve">59. </w:t>
      </w:r>
      <w:r w:rsidR="00FD02BA" w:rsidRPr="005A635A">
        <w:rPr>
          <w:rFonts w:ascii="Times New Roman" w:hAnsi="Times New Roman" w:cs="Times New Roman"/>
          <w:sz w:val="28"/>
          <w:szCs w:val="28"/>
        </w:rPr>
        <w:t>В результате снятия остатков лекарственных средств КГП на ПХВ «Павлодарская городская больница №3» установлены излишки и недостача на сумму 1,3 млн.тенге и 0,9 млн.тенге соответственно.</w:t>
      </w:r>
    </w:p>
    <w:p w:rsidR="005C0216" w:rsidRPr="005A635A" w:rsidRDefault="005C0216" w:rsidP="003E58CC">
      <w:pPr>
        <w:widowControl w:val="0"/>
        <w:spacing w:after="0" w:line="240" w:lineRule="auto"/>
        <w:ind w:firstLine="851"/>
        <w:jc w:val="both"/>
        <w:rPr>
          <w:rFonts w:ascii="Times New Roman" w:hAnsi="Times New Roman" w:cs="Times New Roman"/>
          <w:i/>
          <w:sz w:val="28"/>
          <w:szCs w:val="28"/>
        </w:rPr>
      </w:pPr>
      <w:r w:rsidRPr="005A635A">
        <w:rPr>
          <w:rFonts w:ascii="Times New Roman" w:eastAsia="Arial Unicode MS" w:hAnsi="Times New Roman" w:cs="Times New Roman"/>
          <w:b/>
          <w:sz w:val="28"/>
          <w:szCs w:val="28"/>
        </w:rPr>
        <w:t xml:space="preserve">ГУ «Отдел строительства города Павлодар» </w:t>
      </w:r>
      <w:r w:rsidRPr="005A635A">
        <w:rPr>
          <w:rFonts w:ascii="Times New Roman" w:eastAsia="Arial Unicode MS" w:hAnsi="Times New Roman" w:cs="Times New Roman"/>
          <w:sz w:val="28"/>
          <w:szCs w:val="28"/>
        </w:rPr>
        <w:t>(далее – Отдел строительства</w:t>
      </w:r>
      <w:r w:rsidR="00481481" w:rsidRPr="005A635A">
        <w:rPr>
          <w:rFonts w:ascii="Times New Roman" w:eastAsia="Arial Unicode MS" w:hAnsi="Times New Roman" w:cs="Times New Roman"/>
          <w:sz w:val="28"/>
          <w:szCs w:val="28"/>
        </w:rPr>
        <w:t xml:space="preserve"> города Павлодар</w:t>
      </w:r>
      <w:r w:rsidRPr="005A635A">
        <w:rPr>
          <w:rFonts w:ascii="Times New Roman" w:eastAsia="Arial Unicode MS" w:hAnsi="Times New Roman" w:cs="Times New Roman"/>
          <w:sz w:val="28"/>
          <w:szCs w:val="28"/>
        </w:rPr>
        <w:t>)</w:t>
      </w:r>
    </w:p>
    <w:p w:rsidR="005C0216" w:rsidRPr="005A635A" w:rsidRDefault="00AB1958" w:rsidP="003E58CC">
      <w:pPr>
        <w:widowControl w:val="0"/>
        <w:spacing w:after="0" w:line="240" w:lineRule="auto"/>
        <w:ind w:firstLine="851"/>
        <w:jc w:val="both"/>
        <w:rPr>
          <w:rFonts w:ascii="Times New Roman" w:hAnsi="Times New Roman" w:cs="Times New Roman"/>
          <w:iCs/>
          <w:sz w:val="28"/>
          <w:szCs w:val="28"/>
        </w:rPr>
      </w:pPr>
      <w:r w:rsidRPr="005A635A">
        <w:rPr>
          <w:rFonts w:ascii="Times New Roman" w:hAnsi="Times New Roman" w:cs="Times New Roman"/>
          <w:iCs/>
          <w:sz w:val="28"/>
          <w:szCs w:val="28"/>
        </w:rPr>
        <w:t xml:space="preserve">60. </w:t>
      </w:r>
      <w:r w:rsidR="005C0216" w:rsidRPr="005A635A">
        <w:rPr>
          <w:rFonts w:ascii="Times New Roman" w:hAnsi="Times New Roman" w:cs="Times New Roman"/>
          <w:iCs/>
          <w:sz w:val="28"/>
          <w:szCs w:val="28"/>
        </w:rPr>
        <w:t xml:space="preserve">Проведенным аудитом в Отделе строительства </w:t>
      </w:r>
      <w:r w:rsidR="00481481" w:rsidRPr="005A635A">
        <w:rPr>
          <w:rFonts w:ascii="Times New Roman" w:eastAsia="Arial Unicode MS" w:hAnsi="Times New Roman" w:cs="Times New Roman"/>
          <w:sz w:val="28"/>
          <w:szCs w:val="28"/>
        </w:rPr>
        <w:t>города Павлодар</w:t>
      </w:r>
      <w:r w:rsidR="00481481" w:rsidRPr="005A635A">
        <w:rPr>
          <w:rFonts w:ascii="Times New Roman" w:hAnsi="Times New Roman" w:cs="Times New Roman"/>
          <w:iCs/>
          <w:sz w:val="28"/>
          <w:szCs w:val="28"/>
        </w:rPr>
        <w:t xml:space="preserve"> </w:t>
      </w:r>
      <w:r w:rsidR="005C0216" w:rsidRPr="005A635A">
        <w:rPr>
          <w:rFonts w:ascii="Times New Roman" w:hAnsi="Times New Roman" w:cs="Times New Roman"/>
          <w:iCs/>
          <w:sz w:val="28"/>
          <w:szCs w:val="28"/>
        </w:rPr>
        <w:t>отмечаются факты систематического несоблюдения финансовой дисциплины при реализации бюджетных инвестиционных проектов, в том числе по причине слабого кадрового обеспечения.</w:t>
      </w:r>
    </w:p>
    <w:p w:rsidR="005C0216" w:rsidRPr="005A635A" w:rsidRDefault="005C0216" w:rsidP="003E58CC">
      <w:pPr>
        <w:widowControl w:val="0"/>
        <w:spacing w:after="0" w:line="240" w:lineRule="auto"/>
        <w:ind w:firstLine="851"/>
        <w:jc w:val="both"/>
        <w:rPr>
          <w:rFonts w:ascii="Times New Roman" w:eastAsia="Times New Roman" w:hAnsi="Times New Roman" w:cs="Times New Roman"/>
          <w:sz w:val="28"/>
          <w:szCs w:val="28"/>
        </w:rPr>
      </w:pPr>
      <w:r w:rsidRPr="005A635A">
        <w:rPr>
          <w:rFonts w:ascii="Times New Roman" w:hAnsi="Times New Roman" w:cs="Times New Roman"/>
          <w:iCs/>
          <w:sz w:val="28"/>
          <w:szCs w:val="28"/>
        </w:rPr>
        <w:t xml:space="preserve">Так, за последние </w:t>
      </w:r>
      <w:r w:rsidRPr="005A635A">
        <w:rPr>
          <w:rFonts w:ascii="Times New Roman" w:hAnsi="Times New Roman"/>
          <w:sz w:val="28"/>
          <w:szCs w:val="28"/>
        </w:rPr>
        <w:t xml:space="preserve">4 года в Отделе строительства </w:t>
      </w:r>
      <w:r w:rsidR="00481481" w:rsidRPr="005A635A">
        <w:rPr>
          <w:rFonts w:ascii="Times New Roman" w:eastAsia="Arial Unicode MS" w:hAnsi="Times New Roman" w:cs="Times New Roman"/>
          <w:sz w:val="28"/>
          <w:szCs w:val="28"/>
        </w:rPr>
        <w:t>города Павлодар</w:t>
      </w:r>
      <w:r w:rsidR="00481481" w:rsidRPr="005A635A">
        <w:rPr>
          <w:rFonts w:ascii="Times New Roman" w:hAnsi="Times New Roman"/>
          <w:sz w:val="28"/>
          <w:szCs w:val="28"/>
        </w:rPr>
        <w:t xml:space="preserve"> </w:t>
      </w:r>
      <w:r w:rsidRPr="005A635A">
        <w:rPr>
          <w:rFonts w:ascii="Times New Roman" w:hAnsi="Times New Roman"/>
          <w:sz w:val="28"/>
          <w:szCs w:val="28"/>
        </w:rPr>
        <w:t xml:space="preserve">сменилось 15 руководителей </w:t>
      </w:r>
      <w:r w:rsidRPr="005A635A">
        <w:rPr>
          <w:rFonts w:ascii="Times New Roman" w:hAnsi="Times New Roman"/>
          <w:i/>
          <w:sz w:val="24"/>
          <w:szCs w:val="28"/>
        </w:rPr>
        <w:t>(продолжительность работы отдельных руководителей варьировалась от 3 до 4 месяцев)</w:t>
      </w:r>
      <w:r w:rsidRPr="005A635A">
        <w:rPr>
          <w:rFonts w:ascii="Times New Roman" w:hAnsi="Times New Roman"/>
          <w:sz w:val="28"/>
          <w:szCs w:val="28"/>
        </w:rPr>
        <w:t xml:space="preserve">, а укомплектованность штата составляет всего 60%, при этом ряд работников </w:t>
      </w:r>
      <w:r w:rsidRPr="005A635A">
        <w:rPr>
          <w:rFonts w:ascii="Times New Roman" w:hAnsi="Times New Roman" w:cs="Times New Roman"/>
          <w:sz w:val="28"/>
          <w:szCs w:val="28"/>
          <w:lang w:val="kk-KZ"/>
        </w:rPr>
        <w:t>решением</w:t>
      </w:r>
      <w:r w:rsidRPr="005A635A">
        <w:rPr>
          <w:rFonts w:ascii="Times New Roman" w:eastAsia="Times New Roman" w:hAnsi="Times New Roman" w:cs="Times New Roman"/>
          <w:sz w:val="28"/>
          <w:szCs w:val="28"/>
        </w:rPr>
        <w:t xml:space="preserve"> суда №2 города Павлодар от 26 марта 2021 года №5511-20-00-1/274 приговорены к различным срокам заключения.</w:t>
      </w:r>
    </w:p>
    <w:p w:rsidR="005C0216" w:rsidRPr="005A635A" w:rsidRDefault="00AB1958" w:rsidP="003E58CC">
      <w:pPr>
        <w:widowControl w:val="0"/>
        <w:shd w:val="clear" w:color="auto" w:fill="FFFFFF"/>
        <w:tabs>
          <w:tab w:val="left" w:pos="8640"/>
        </w:tabs>
        <w:spacing w:after="0" w:line="240" w:lineRule="auto"/>
        <w:ind w:firstLine="851"/>
        <w:jc w:val="both"/>
        <w:rPr>
          <w:rFonts w:ascii="Times New Roman" w:hAnsi="Times New Roman"/>
          <w:sz w:val="28"/>
          <w:szCs w:val="28"/>
        </w:rPr>
      </w:pPr>
      <w:r w:rsidRPr="005A635A">
        <w:rPr>
          <w:rFonts w:ascii="Times New Roman" w:hAnsi="Times New Roman"/>
          <w:sz w:val="28"/>
          <w:szCs w:val="28"/>
        </w:rPr>
        <w:t xml:space="preserve">61. </w:t>
      </w:r>
      <w:r w:rsidR="005C0216" w:rsidRPr="005A635A">
        <w:rPr>
          <w:rFonts w:ascii="Times New Roman" w:hAnsi="Times New Roman"/>
          <w:sz w:val="28"/>
          <w:szCs w:val="28"/>
        </w:rPr>
        <w:t>При утверждении бюджетных программ в нарушение подпункта 8) пункта 15 Правил разработки бюджетных программ не обеспечивалось отражение количественных значений показателей конечных результатов.</w:t>
      </w:r>
    </w:p>
    <w:p w:rsidR="005C0216" w:rsidRPr="005A635A" w:rsidRDefault="00AB1958" w:rsidP="003E58CC">
      <w:pPr>
        <w:widowControl w:val="0"/>
        <w:tabs>
          <w:tab w:val="left" w:pos="851"/>
          <w:tab w:val="left" w:pos="993"/>
        </w:tabs>
        <w:autoSpaceDE w:val="0"/>
        <w:autoSpaceDN w:val="0"/>
        <w:spacing w:after="0" w:line="240" w:lineRule="auto"/>
        <w:ind w:firstLine="851"/>
        <w:jc w:val="both"/>
        <w:rPr>
          <w:rFonts w:ascii="Times New Roman" w:eastAsia="Calibri" w:hAnsi="Times New Roman" w:cs="Times New Roman"/>
          <w:sz w:val="28"/>
          <w:szCs w:val="28"/>
        </w:rPr>
      </w:pPr>
      <w:r w:rsidRPr="005A635A">
        <w:rPr>
          <w:rFonts w:ascii="Times New Roman" w:hAnsi="Times New Roman" w:cs="Times New Roman"/>
          <w:sz w:val="28"/>
          <w:szCs w:val="28"/>
        </w:rPr>
        <w:t xml:space="preserve">62. </w:t>
      </w:r>
      <w:r w:rsidR="005C0216" w:rsidRPr="005A635A">
        <w:rPr>
          <w:rFonts w:ascii="Times New Roman" w:hAnsi="Times New Roman" w:cs="Times New Roman"/>
          <w:sz w:val="28"/>
          <w:szCs w:val="28"/>
        </w:rPr>
        <w:t xml:space="preserve">В рамках реализации БИП по строительству объектов образования в селах </w:t>
      </w:r>
      <w:proofErr w:type="spellStart"/>
      <w:r w:rsidR="005C0216" w:rsidRPr="005A635A">
        <w:rPr>
          <w:rFonts w:ascii="Times New Roman" w:hAnsi="Times New Roman" w:cs="Times New Roman"/>
          <w:sz w:val="28"/>
          <w:szCs w:val="28"/>
        </w:rPr>
        <w:t>Мойылды</w:t>
      </w:r>
      <w:proofErr w:type="spellEnd"/>
      <w:r w:rsidR="005C0216" w:rsidRPr="005A635A">
        <w:rPr>
          <w:rFonts w:ascii="Times New Roman" w:hAnsi="Times New Roman" w:cs="Times New Roman"/>
          <w:sz w:val="28"/>
          <w:szCs w:val="28"/>
        </w:rPr>
        <w:t xml:space="preserve"> </w:t>
      </w:r>
      <w:r w:rsidR="005C0216" w:rsidRPr="005A635A">
        <w:rPr>
          <w:rFonts w:ascii="Times New Roman" w:hAnsi="Times New Roman" w:cs="Times New Roman"/>
          <w:i/>
          <w:sz w:val="24"/>
          <w:szCs w:val="28"/>
        </w:rPr>
        <w:t>(пристройка к школе на 100 мест)</w:t>
      </w:r>
      <w:r w:rsidR="005C0216" w:rsidRPr="005A635A">
        <w:rPr>
          <w:rFonts w:ascii="Times New Roman" w:hAnsi="Times New Roman" w:cs="Times New Roman"/>
          <w:sz w:val="24"/>
          <w:szCs w:val="28"/>
        </w:rPr>
        <w:t xml:space="preserve"> </w:t>
      </w:r>
      <w:r w:rsidR="005C0216" w:rsidRPr="005A635A">
        <w:rPr>
          <w:rFonts w:ascii="Times New Roman" w:hAnsi="Times New Roman" w:cs="Times New Roman"/>
          <w:sz w:val="28"/>
          <w:szCs w:val="28"/>
        </w:rPr>
        <w:t xml:space="preserve">и </w:t>
      </w:r>
      <w:proofErr w:type="spellStart"/>
      <w:r w:rsidR="005C0216" w:rsidRPr="005A635A">
        <w:rPr>
          <w:rFonts w:ascii="Times New Roman" w:hAnsi="Times New Roman" w:cs="Times New Roman"/>
          <w:sz w:val="28"/>
          <w:szCs w:val="28"/>
        </w:rPr>
        <w:t>Жетекши</w:t>
      </w:r>
      <w:proofErr w:type="spellEnd"/>
      <w:r w:rsidR="005C0216" w:rsidRPr="005A635A">
        <w:rPr>
          <w:rFonts w:ascii="Times New Roman" w:hAnsi="Times New Roman" w:cs="Times New Roman"/>
          <w:sz w:val="28"/>
          <w:szCs w:val="28"/>
        </w:rPr>
        <w:t xml:space="preserve"> </w:t>
      </w:r>
      <w:r w:rsidR="005C0216" w:rsidRPr="005A635A">
        <w:rPr>
          <w:rFonts w:ascii="Times New Roman" w:hAnsi="Times New Roman" w:cs="Times New Roman"/>
          <w:i/>
          <w:sz w:val="24"/>
          <w:szCs w:val="28"/>
        </w:rPr>
        <w:t>(на 300 мест с мини–центром на 100 мест)</w:t>
      </w:r>
      <w:r w:rsidR="005C0216" w:rsidRPr="005A635A">
        <w:rPr>
          <w:rFonts w:ascii="Times New Roman" w:hAnsi="Times New Roman" w:cs="Times New Roman"/>
          <w:sz w:val="28"/>
          <w:szCs w:val="28"/>
        </w:rPr>
        <w:t xml:space="preserve">, несмотря на освоение средств республиканского бюджета в сумме 1 629,9 млн.тенге не обеспечено создание 45 рабочих мест, предусмотренных Дорожной картой занятости на 2020 – 2021 годы и ввод в эксплуатацию школ в 2020 году, что </w:t>
      </w:r>
      <w:r w:rsidR="005C0216" w:rsidRPr="005A635A">
        <w:rPr>
          <w:rFonts w:ascii="Times New Roman" w:eastAsia="Calibri" w:hAnsi="Times New Roman" w:cs="Times New Roman"/>
          <w:sz w:val="28"/>
          <w:szCs w:val="28"/>
        </w:rPr>
        <w:t>не соответствует принципам бюджетной системы согласно подпунктам 6), 12) статьи 4 Бюджетного кодекса.</w:t>
      </w:r>
    </w:p>
    <w:p w:rsidR="005C0216" w:rsidRPr="005A635A" w:rsidRDefault="00AB1958" w:rsidP="003E58CC">
      <w:pPr>
        <w:widowControl w:val="0"/>
        <w:tabs>
          <w:tab w:val="left" w:pos="851"/>
          <w:tab w:val="left" w:pos="993"/>
        </w:tabs>
        <w:autoSpaceDE w:val="0"/>
        <w:autoSpaceDN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 xml:space="preserve">63. </w:t>
      </w:r>
      <w:r w:rsidR="005C0216" w:rsidRPr="005A635A">
        <w:rPr>
          <w:rFonts w:ascii="Times New Roman" w:hAnsi="Times New Roman" w:cs="Times New Roman"/>
          <w:sz w:val="28"/>
          <w:szCs w:val="28"/>
        </w:rPr>
        <w:t xml:space="preserve">Подрядная организация </w:t>
      </w:r>
      <w:r w:rsidR="00BE6F76" w:rsidRPr="005A635A">
        <w:rPr>
          <w:rFonts w:ascii="Times New Roman" w:eastAsia="Times New Roman" w:hAnsi="Times New Roman"/>
          <w:iCs/>
          <w:sz w:val="28"/>
          <w:szCs w:val="28"/>
          <w:lang w:eastAsia="ru-RU"/>
        </w:rPr>
        <w:t>ТОО «Строительно-монтажная фирма «Мехколонна №59»</w:t>
      </w:r>
      <w:r w:rsidR="005C0216" w:rsidRPr="005A635A">
        <w:rPr>
          <w:rFonts w:ascii="Times New Roman" w:hAnsi="Times New Roman" w:cs="Times New Roman"/>
          <w:sz w:val="28"/>
          <w:szCs w:val="28"/>
        </w:rPr>
        <w:t xml:space="preserve">, осуществлявшая строительство школ признана </w:t>
      </w:r>
      <w:r w:rsidR="005C0216" w:rsidRPr="005A635A">
        <w:rPr>
          <w:rFonts w:ascii="Times New Roman" w:hAnsi="Times New Roman" w:cs="Times New Roman"/>
          <w:sz w:val="28"/>
          <w:szCs w:val="28"/>
        </w:rPr>
        <w:lastRenderedPageBreak/>
        <w:t xml:space="preserve">недобросовестным поставщиком и не обеспечила своевременное завершение работ. </w:t>
      </w:r>
    </w:p>
    <w:p w:rsidR="005C0216" w:rsidRPr="005A635A" w:rsidRDefault="005C0216" w:rsidP="003E58CC">
      <w:pPr>
        <w:widowControl w:val="0"/>
        <w:tabs>
          <w:tab w:val="left" w:pos="851"/>
          <w:tab w:val="left" w:pos="993"/>
        </w:tabs>
        <w:autoSpaceDE w:val="0"/>
        <w:autoSpaceDN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 xml:space="preserve">При этом Отделом строительства </w:t>
      </w:r>
      <w:r w:rsidR="00481481" w:rsidRPr="005A635A">
        <w:rPr>
          <w:rFonts w:ascii="Times New Roman" w:eastAsia="Arial Unicode MS" w:hAnsi="Times New Roman" w:cs="Times New Roman"/>
          <w:sz w:val="28"/>
          <w:szCs w:val="28"/>
        </w:rPr>
        <w:t>города Павлодар</w:t>
      </w:r>
      <w:r w:rsidR="00481481" w:rsidRPr="005A635A">
        <w:rPr>
          <w:rFonts w:ascii="Times New Roman" w:hAnsi="Times New Roman" w:cs="Times New Roman"/>
          <w:sz w:val="28"/>
          <w:szCs w:val="28"/>
        </w:rPr>
        <w:t xml:space="preserve"> </w:t>
      </w:r>
      <w:r w:rsidRPr="005A635A">
        <w:rPr>
          <w:rFonts w:ascii="Times New Roman" w:hAnsi="Times New Roman" w:cs="Times New Roman"/>
          <w:sz w:val="28"/>
          <w:szCs w:val="28"/>
        </w:rPr>
        <w:t xml:space="preserve">не обеспечено продление срока действия договора на строительство школы в селе </w:t>
      </w:r>
      <w:proofErr w:type="spellStart"/>
      <w:r w:rsidRPr="005A635A">
        <w:rPr>
          <w:rFonts w:ascii="Times New Roman" w:hAnsi="Times New Roman" w:cs="Times New Roman"/>
          <w:sz w:val="28"/>
          <w:szCs w:val="28"/>
        </w:rPr>
        <w:t>Мойылды</w:t>
      </w:r>
      <w:proofErr w:type="spellEnd"/>
      <w:r w:rsidRPr="005A635A">
        <w:rPr>
          <w:rFonts w:ascii="Times New Roman" w:hAnsi="Times New Roman" w:cs="Times New Roman"/>
          <w:sz w:val="28"/>
          <w:szCs w:val="28"/>
        </w:rPr>
        <w:t>, что привело к невозможности завершения работ по принятым ранее обязательствам для завершения строительных работ.</w:t>
      </w:r>
    </w:p>
    <w:p w:rsidR="005C0216" w:rsidRPr="005A635A" w:rsidRDefault="00AB1958" w:rsidP="003E58CC">
      <w:pPr>
        <w:widowControl w:val="0"/>
        <w:tabs>
          <w:tab w:val="left" w:pos="851"/>
          <w:tab w:val="left" w:pos="993"/>
        </w:tabs>
        <w:autoSpaceDE w:val="0"/>
        <w:autoSpaceDN w:val="0"/>
        <w:spacing w:after="0" w:line="240" w:lineRule="auto"/>
        <w:ind w:firstLine="851"/>
        <w:jc w:val="both"/>
        <w:rPr>
          <w:rFonts w:ascii="Times New Roman" w:hAnsi="Times New Roman" w:cs="Times New Roman"/>
          <w:sz w:val="28"/>
          <w:szCs w:val="28"/>
          <w:highlight w:val="yellow"/>
        </w:rPr>
      </w:pPr>
      <w:r w:rsidRPr="005A635A">
        <w:rPr>
          <w:rFonts w:ascii="Times New Roman" w:hAnsi="Times New Roman" w:cs="Times New Roman"/>
          <w:sz w:val="28"/>
          <w:szCs w:val="28"/>
        </w:rPr>
        <w:t xml:space="preserve">64. </w:t>
      </w:r>
      <w:r w:rsidR="005C0216" w:rsidRPr="005A635A">
        <w:rPr>
          <w:rFonts w:ascii="Times New Roman" w:hAnsi="Times New Roman" w:cs="Times New Roman"/>
          <w:sz w:val="28"/>
          <w:szCs w:val="28"/>
        </w:rPr>
        <w:t xml:space="preserve">В рамках строительства школы в селе </w:t>
      </w:r>
      <w:proofErr w:type="spellStart"/>
      <w:r w:rsidR="005C0216" w:rsidRPr="005A635A">
        <w:rPr>
          <w:rFonts w:ascii="Times New Roman" w:hAnsi="Times New Roman" w:cs="Times New Roman"/>
          <w:sz w:val="28"/>
          <w:szCs w:val="28"/>
        </w:rPr>
        <w:t>Жетекши</w:t>
      </w:r>
      <w:proofErr w:type="spellEnd"/>
      <w:r w:rsidR="005C0216" w:rsidRPr="005A635A">
        <w:rPr>
          <w:rFonts w:ascii="Times New Roman" w:hAnsi="Times New Roman" w:cs="Times New Roman"/>
          <w:sz w:val="28"/>
          <w:szCs w:val="28"/>
        </w:rPr>
        <w:t xml:space="preserve"> Отделом строительства </w:t>
      </w:r>
      <w:r w:rsidR="00481481" w:rsidRPr="005A635A">
        <w:rPr>
          <w:rFonts w:ascii="Times New Roman" w:eastAsia="Arial Unicode MS" w:hAnsi="Times New Roman" w:cs="Times New Roman"/>
          <w:sz w:val="28"/>
          <w:szCs w:val="28"/>
        </w:rPr>
        <w:t>города Павлодар</w:t>
      </w:r>
      <w:r w:rsidR="00481481" w:rsidRPr="005A635A">
        <w:rPr>
          <w:rFonts w:ascii="Times New Roman" w:hAnsi="Times New Roman" w:cs="Times New Roman"/>
          <w:sz w:val="28"/>
          <w:szCs w:val="28"/>
        </w:rPr>
        <w:t xml:space="preserve"> </w:t>
      </w:r>
      <w:r w:rsidR="005C0216" w:rsidRPr="005A635A">
        <w:rPr>
          <w:rFonts w:ascii="Times New Roman" w:hAnsi="Times New Roman" w:cs="Times New Roman"/>
          <w:sz w:val="28"/>
          <w:szCs w:val="28"/>
        </w:rPr>
        <w:t>допущено перечисление средств республиканского бюджета без фактического выполнения работ, на основании актов выполненных работ на общую сумму 500,0 млн.тенге, по которым ранее уже производилась оплата, что привело к нарушению пункта 6 статьи 97 Бюджетного кодекса.</w:t>
      </w:r>
    </w:p>
    <w:p w:rsidR="005C0216" w:rsidRPr="005A635A" w:rsidRDefault="005C0216" w:rsidP="003E58CC">
      <w:pPr>
        <w:widowControl w:val="0"/>
        <w:tabs>
          <w:tab w:val="left" w:pos="851"/>
          <w:tab w:val="left" w:pos="993"/>
        </w:tabs>
        <w:autoSpaceDE w:val="0"/>
        <w:autoSpaceDN w:val="0"/>
        <w:spacing w:after="0" w:line="240" w:lineRule="auto"/>
        <w:ind w:firstLine="851"/>
        <w:jc w:val="both"/>
        <w:rPr>
          <w:rFonts w:ascii="Times New Roman" w:hAnsi="Times New Roman"/>
          <w:sz w:val="28"/>
          <w:szCs w:val="28"/>
        </w:rPr>
      </w:pPr>
      <w:r w:rsidRPr="005A635A">
        <w:rPr>
          <w:rFonts w:ascii="Times New Roman" w:hAnsi="Times New Roman" w:cs="Times New Roman"/>
          <w:sz w:val="28"/>
          <w:szCs w:val="28"/>
        </w:rPr>
        <w:t xml:space="preserve">Для указанных целей на основании заявления Отдела строительства </w:t>
      </w:r>
      <w:r w:rsidR="00481481" w:rsidRPr="005A635A">
        <w:rPr>
          <w:rFonts w:ascii="Times New Roman" w:eastAsia="Arial Unicode MS" w:hAnsi="Times New Roman" w:cs="Times New Roman"/>
          <w:sz w:val="28"/>
          <w:szCs w:val="28"/>
        </w:rPr>
        <w:t>города Павлодар</w:t>
      </w:r>
      <w:r w:rsidR="00481481" w:rsidRPr="005A635A">
        <w:rPr>
          <w:rFonts w:ascii="Times New Roman" w:hAnsi="Times New Roman" w:cs="Times New Roman"/>
          <w:sz w:val="28"/>
          <w:szCs w:val="28"/>
        </w:rPr>
        <w:t xml:space="preserve"> </w:t>
      </w:r>
      <w:r w:rsidRPr="005A635A">
        <w:rPr>
          <w:rFonts w:ascii="Times New Roman" w:hAnsi="Times New Roman" w:cs="Times New Roman"/>
          <w:sz w:val="28"/>
          <w:szCs w:val="28"/>
        </w:rPr>
        <w:t xml:space="preserve">открыт </w:t>
      </w:r>
      <w:proofErr w:type="spellStart"/>
      <w:r w:rsidRPr="005A635A">
        <w:rPr>
          <w:rFonts w:ascii="Times New Roman" w:hAnsi="Times New Roman" w:cs="Times New Roman"/>
          <w:sz w:val="28"/>
          <w:szCs w:val="28"/>
        </w:rPr>
        <w:t>эскроу</w:t>
      </w:r>
      <w:proofErr w:type="spellEnd"/>
      <w:r w:rsidRPr="005A635A">
        <w:rPr>
          <w:rFonts w:ascii="Times New Roman" w:hAnsi="Times New Roman" w:cs="Times New Roman"/>
          <w:sz w:val="28"/>
          <w:szCs w:val="28"/>
        </w:rPr>
        <w:t xml:space="preserve"> – счет в </w:t>
      </w:r>
      <w:r w:rsidRPr="005A635A">
        <w:rPr>
          <w:rFonts w:ascii="Times New Roman" w:hAnsi="Times New Roman"/>
          <w:sz w:val="28"/>
          <w:szCs w:val="28"/>
          <w:lang w:val="kk-KZ"/>
        </w:rPr>
        <w:t>филиале АО «</w:t>
      </w:r>
      <w:proofErr w:type="spellStart"/>
      <w:r w:rsidRPr="005A635A">
        <w:rPr>
          <w:rFonts w:ascii="Times New Roman" w:hAnsi="Times New Roman"/>
          <w:sz w:val="28"/>
          <w:szCs w:val="28"/>
          <w:lang w:val="en-US"/>
        </w:rPr>
        <w:t>ForteBank</w:t>
      </w:r>
      <w:proofErr w:type="spellEnd"/>
      <w:r w:rsidRPr="005A635A">
        <w:rPr>
          <w:rFonts w:ascii="Times New Roman" w:hAnsi="Times New Roman"/>
          <w:sz w:val="28"/>
          <w:szCs w:val="28"/>
        </w:rPr>
        <w:t>» по городу Павлодар на имя подрядной организации, в то время как бюджетным законодательством кроме казначейских счетов другие счета для государственных учреждений не предусмотрены.</w:t>
      </w:r>
    </w:p>
    <w:p w:rsidR="005C0216" w:rsidRPr="005A635A" w:rsidRDefault="005C0216" w:rsidP="003E58CC">
      <w:pPr>
        <w:widowControl w:val="0"/>
        <w:tabs>
          <w:tab w:val="left" w:pos="851"/>
          <w:tab w:val="left" w:pos="993"/>
        </w:tabs>
        <w:autoSpaceDE w:val="0"/>
        <w:autoSpaceDN w:val="0"/>
        <w:spacing w:after="0" w:line="240" w:lineRule="auto"/>
        <w:ind w:firstLine="851"/>
        <w:jc w:val="both"/>
        <w:rPr>
          <w:rFonts w:ascii="Times New Roman" w:hAnsi="Times New Roman" w:cs="Times New Roman"/>
          <w:sz w:val="28"/>
          <w:szCs w:val="28"/>
        </w:rPr>
      </w:pPr>
      <w:r w:rsidRPr="005A635A">
        <w:rPr>
          <w:rFonts w:ascii="Times New Roman" w:hAnsi="Times New Roman"/>
          <w:sz w:val="28"/>
          <w:szCs w:val="28"/>
        </w:rPr>
        <w:t xml:space="preserve">Из перечисленных без фактического выполнения работ 500,0 млн.тенге на момент аудита числятся неосвоенными 218,5 млн.тенге, которые согласно </w:t>
      </w:r>
      <w:r w:rsidRPr="005A635A">
        <w:rPr>
          <w:rFonts w:ascii="Times New Roman" w:hAnsi="Times New Roman" w:cs="Times New Roman"/>
          <w:sz w:val="28"/>
          <w:szCs w:val="28"/>
        </w:rPr>
        <w:t>пункту 7 статьи 44 Бюджетного кодекса подлежат возврату в вышестоящий бюджет, выделивший их.</w:t>
      </w:r>
    </w:p>
    <w:p w:rsidR="005C0216" w:rsidRPr="005A635A" w:rsidRDefault="00AB1958" w:rsidP="003E58CC">
      <w:pPr>
        <w:widowControl w:val="0"/>
        <w:shd w:val="clear" w:color="auto" w:fill="FFFFFF"/>
        <w:spacing w:after="0" w:line="240" w:lineRule="auto"/>
        <w:ind w:firstLine="851"/>
        <w:jc w:val="both"/>
        <w:rPr>
          <w:rFonts w:ascii="Times New Roman" w:hAnsi="Times New Roman" w:cs="Times New Roman"/>
          <w:sz w:val="28"/>
          <w:szCs w:val="28"/>
        </w:rPr>
      </w:pPr>
      <w:r w:rsidRPr="005A635A">
        <w:rPr>
          <w:rFonts w:ascii="Times New Roman" w:eastAsiaTheme="minorEastAsia" w:hAnsi="Times New Roman" w:cs="Times New Roman"/>
          <w:sz w:val="28"/>
          <w:szCs w:val="28"/>
          <w:lang w:eastAsia="ru-RU"/>
        </w:rPr>
        <w:t xml:space="preserve">65. </w:t>
      </w:r>
      <w:r w:rsidR="005C0216" w:rsidRPr="005A635A">
        <w:rPr>
          <w:rFonts w:ascii="Times New Roman" w:eastAsiaTheme="minorEastAsia" w:hAnsi="Times New Roman" w:cs="Times New Roman"/>
          <w:sz w:val="28"/>
          <w:szCs w:val="28"/>
          <w:lang w:eastAsia="ru-RU"/>
        </w:rPr>
        <w:t xml:space="preserve">Не своевременное завершение объектов образования </w:t>
      </w:r>
      <w:r w:rsidR="005C0216" w:rsidRPr="005A635A">
        <w:rPr>
          <w:rFonts w:ascii="Times New Roman" w:hAnsi="Times New Roman" w:cs="Times New Roman"/>
          <w:sz w:val="28"/>
          <w:szCs w:val="28"/>
        </w:rPr>
        <w:t xml:space="preserve">приводит к срыву мероприятий Государственной программы развития образования и науки Республики Казахстан на 2020-2025 годы по обеспечению детей образованием. </w:t>
      </w:r>
    </w:p>
    <w:p w:rsidR="0083154B" w:rsidRPr="005A635A" w:rsidRDefault="00F906F1" w:rsidP="003E58CC">
      <w:pPr>
        <w:widowControl w:val="0"/>
        <w:pBdr>
          <w:bottom w:val="single" w:sz="4" w:space="2" w:color="FFFFFF"/>
        </w:pBdr>
        <w:tabs>
          <w:tab w:val="left" w:pos="0"/>
          <w:tab w:val="left" w:pos="567"/>
        </w:tabs>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 xml:space="preserve">66. </w:t>
      </w:r>
      <w:r w:rsidR="004F01C7" w:rsidRPr="005A635A">
        <w:rPr>
          <w:rFonts w:ascii="Times New Roman" w:hAnsi="Times New Roman" w:cs="Times New Roman"/>
          <w:sz w:val="28"/>
          <w:szCs w:val="28"/>
        </w:rPr>
        <w:t>В</w:t>
      </w:r>
      <w:r w:rsidR="005C0216" w:rsidRPr="005A635A">
        <w:rPr>
          <w:rFonts w:ascii="Times New Roman" w:hAnsi="Times New Roman" w:cs="Times New Roman"/>
          <w:sz w:val="28"/>
          <w:szCs w:val="28"/>
        </w:rPr>
        <w:t xml:space="preserve"> 1</w:t>
      </w:r>
      <w:r w:rsidR="005C0216" w:rsidRPr="005A635A">
        <w:rPr>
          <w:rFonts w:ascii="Times New Roman" w:hAnsi="Times New Roman"/>
          <w:sz w:val="28"/>
          <w:szCs w:val="28"/>
        </w:rPr>
        <w:t xml:space="preserve">0 школах города Павлодар </w:t>
      </w:r>
      <w:r w:rsidR="005C0216" w:rsidRPr="005A635A">
        <w:rPr>
          <w:rFonts w:ascii="Times New Roman" w:hAnsi="Times New Roman" w:cs="Times New Roman"/>
          <w:i/>
          <w:sz w:val="28"/>
          <w:szCs w:val="28"/>
        </w:rPr>
        <w:t xml:space="preserve">(№ 5, 9, 18, 21, им. </w:t>
      </w:r>
      <w:proofErr w:type="spellStart"/>
      <w:r w:rsidR="005C0216" w:rsidRPr="005A635A">
        <w:rPr>
          <w:rFonts w:ascii="Times New Roman" w:hAnsi="Times New Roman" w:cs="Times New Roman"/>
          <w:i/>
          <w:sz w:val="28"/>
          <w:szCs w:val="28"/>
        </w:rPr>
        <w:t>Момышулы</w:t>
      </w:r>
      <w:proofErr w:type="spellEnd"/>
      <w:r w:rsidR="005C0216" w:rsidRPr="005A635A">
        <w:rPr>
          <w:rFonts w:ascii="Times New Roman" w:hAnsi="Times New Roman" w:cs="Times New Roman"/>
          <w:i/>
          <w:sz w:val="28"/>
          <w:szCs w:val="28"/>
        </w:rPr>
        <w:t xml:space="preserve">, 26, 34, 38, им. </w:t>
      </w:r>
      <w:proofErr w:type="spellStart"/>
      <w:r w:rsidR="005C0216" w:rsidRPr="005A635A">
        <w:rPr>
          <w:rFonts w:ascii="Times New Roman" w:hAnsi="Times New Roman" w:cs="Times New Roman"/>
          <w:i/>
          <w:sz w:val="28"/>
          <w:szCs w:val="28"/>
        </w:rPr>
        <w:t>Ауэзова</w:t>
      </w:r>
      <w:proofErr w:type="spellEnd"/>
      <w:r w:rsidR="005C0216" w:rsidRPr="005A635A">
        <w:rPr>
          <w:rFonts w:ascii="Times New Roman" w:hAnsi="Times New Roman" w:cs="Times New Roman"/>
          <w:i/>
          <w:sz w:val="28"/>
          <w:szCs w:val="28"/>
        </w:rPr>
        <w:t>, 43</w:t>
      </w:r>
      <w:r w:rsidR="005C0216" w:rsidRPr="005A635A">
        <w:rPr>
          <w:rFonts w:ascii="Times New Roman" w:hAnsi="Times New Roman" w:cs="Times New Roman"/>
          <w:sz w:val="28"/>
          <w:szCs w:val="28"/>
        </w:rPr>
        <w:t>) образовательный процесс</w:t>
      </w:r>
      <w:r w:rsidR="004F01C7" w:rsidRPr="005A635A">
        <w:rPr>
          <w:rFonts w:ascii="Times New Roman" w:hAnsi="Times New Roman" w:cs="Times New Roman"/>
          <w:sz w:val="28"/>
          <w:szCs w:val="28"/>
        </w:rPr>
        <w:t xml:space="preserve"> проходит в трехсменном режиме, </w:t>
      </w:r>
      <w:r w:rsidR="0083154B" w:rsidRPr="005A635A">
        <w:rPr>
          <w:rFonts w:ascii="Times New Roman" w:hAnsi="Times New Roman" w:cs="Times New Roman"/>
          <w:sz w:val="28"/>
          <w:szCs w:val="28"/>
        </w:rPr>
        <w:t>где при проектной мощности в 10 708 мест, фактическая наполняемость составляет 14 194 учеников</w:t>
      </w:r>
      <w:r w:rsidR="008D635E" w:rsidRPr="005A635A">
        <w:rPr>
          <w:rFonts w:ascii="Times New Roman" w:hAnsi="Times New Roman" w:cs="Times New Roman"/>
          <w:sz w:val="28"/>
          <w:szCs w:val="28"/>
        </w:rPr>
        <w:t xml:space="preserve"> или больше на 3 486</w:t>
      </w:r>
      <w:r w:rsidR="0083154B" w:rsidRPr="005A635A">
        <w:rPr>
          <w:rFonts w:ascii="Times New Roman" w:hAnsi="Times New Roman" w:cs="Times New Roman"/>
          <w:sz w:val="28"/>
          <w:szCs w:val="28"/>
        </w:rPr>
        <w:t xml:space="preserve">. </w:t>
      </w:r>
    </w:p>
    <w:p w:rsidR="005C0216" w:rsidRPr="005A635A" w:rsidRDefault="0083154B" w:rsidP="003E58CC">
      <w:pPr>
        <w:widowControl w:val="0"/>
        <w:pBdr>
          <w:bottom w:val="single" w:sz="4" w:space="2" w:color="FFFFFF"/>
        </w:pBdr>
        <w:tabs>
          <w:tab w:val="left" w:pos="0"/>
          <w:tab w:val="left" w:pos="567"/>
        </w:tabs>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П</w:t>
      </w:r>
      <w:r w:rsidR="004F01C7" w:rsidRPr="005A635A">
        <w:rPr>
          <w:rFonts w:ascii="Times New Roman" w:hAnsi="Times New Roman" w:cs="Times New Roman"/>
          <w:sz w:val="28"/>
          <w:szCs w:val="28"/>
        </w:rPr>
        <w:t>ри этом в 16 школах отмечается избыток ученических мест при проектной мощности которых – 13 800 мест фактическая наполняемость составляет всего – 10 538 учеников</w:t>
      </w:r>
      <w:r w:rsidR="008D635E" w:rsidRPr="005A635A">
        <w:rPr>
          <w:rFonts w:ascii="Times New Roman" w:hAnsi="Times New Roman" w:cs="Times New Roman"/>
          <w:sz w:val="28"/>
          <w:szCs w:val="28"/>
        </w:rPr>
        <w:t xml:space="preserve"> или больше на 3 262</w:t>
      </w:r>
      <w:r w:rsidR="004F01C7" w:rsidRPr="005A635A">
        <w:rPr>
          <w:rFonts w:ascii="Times New Roman" w:hAnsi="Times New Roman" w:cs="Times New Roman"/>
          <w:sz w:val="28"/>
          <w:szCs w:val="28"/>
        </w:rPr>
        <w:t xml:space="preserve">.   </w:t>
      </w:r>
    </w:p>
    <w:p w:rsidR="005C0216" w:rsidRPr="005A635A" w:rsidRDefault="00AB1958" w:rsidP="003E58CC">
      <w:pPr>
        <w:widowControl w:val="0"/>
        <w:spacing w:after="0" w:line="240" w:lineRule="auto"/>
        <w:ind w:firstLine="851"/>
        <w:jc w:val="both"/>
        <w:rPr>
          <w:rFonts w:ascii="Times New Roman" w:eastAsia="Consolas" w:hAnsi="Times New Roman" w:cs="Times New Roman"/>
          <w:sz w:val="28"/>
          <w:szCs w:val="28"/>
        </w:rPr>
      </w:pPr>
      <w:r w:rsidRPr="005A635A">
        <w:rPr>
          <w:rFonts w:ascii="Times New Roman" w:eastAsia="Consolas" w:hAnsi="Times New Roman" w:cs="Times New Roman"/>
          <w:sz w:val="28"/>
          <w:szCs w:val="28"/>
        </w:rPr>
        <w:t>6</w:t>
      </w:r>
      <w:r w:rsidR="00F906F1" w:rsidRPr="005A635A">
        <w:rPr>
          <w:rFonts w:ascii="Times New Roman" w:eastAsia="Consolas" w:hAnsi="Times New Roman" w:cs="Times New Roman"/>
          <w:sz w:val="28"/>
          <w:szCs w:val="28"/>
        </w:rPr>
        <w:t>7</w:t>
      </w:r>
      <w:r w:rsidRPr="005A635A">
        <w:rPr>
          <w:rFonts w:ascii="Times New Roman" w:eastAsia="Consolas" w:hAnsi="Times New Roman" w:cs="Times New Roman"/>
          <w:sz w:val="28"/>
          <w:szCs w:val="28"/>
        </w:rPr>
        <w:t xml:space="preserve">. </w:t>
      </w:r>
      <w:r w:rsidR="005C0216" w:rsidRPr="005A635A">
        <w:rPr>
          <w:rFonts w:ascii="Times New Roman" w:eastAsia="Consolas" w:hAnsi="Times New Roman" w:cs="Times New Roman"/>
          <w:sz w:val="28"/>
          <w:szCs w:val="28"/>
        </w:rPr>
        <w:t xml:space="preserve">Некачественное планирование реализации БИП в виде параллельной застройки </w:t>
      </w:r>
      <w:r w:rsidR="005C0216" w:rsidRPr="005A635A">
        <w:rPr>
          <w:rFonts w:ascii="Times New Roman" w:hAnsi="Times New Roman" w:cs="Times New Roman"/>
          <w:sz w:val="28"/>
          <w:szCs w:val="28"/>
        </w:rPr>
        <w:t xml:space="preserve">многоквартирных жилых домов, школы и многопрофильной больницы </w:t>
      </w:r>
      <w:r w:rsidR="005C0216" w:rsidRPr="005A635A">
        <w:rPr>
          <w:rFonts w:ascii="Times New Roman" w:eastAsia="Consolas" w:hAnsi="Times New Roman" w:cs="Times New Roman"/>
          <w:sz w:val="28"/>
          <w:szCs w:val="28"/>
        </w:rPr>
        <w:t>привело к невозможности завершения работ по благоустройству микрорайона «</w:t>
      </w:r>
      <w:proofErr w:type="spellStart"/>
      <w:r w:rsidR="005C0216" w:rsidRPr="005A635A">
        <w:rPr>
          <w:rFonts w:ascii="Times New Roman" w:eastAsia="Consolas" w:hAnsi="Times New Roman" w:cs="Times New Roman"/>
          <w:sz w:val="28"/>
          <w:szCs w:val="28"/>
        </w:rPr>
        <w:t>Достык</w:t>
      </w:r>
      <w:proofErr w:type="spellEnd"/>
      <w:r w:rsidR="005C0216" w:rsidRPr="005A635A">
        <w:rPr>
          <w:rFonts w:ascii="Times New Roman" w:eastAsia="Consolas" w:hAnsi="Times New Roman" w:cs="Times New Roman"/>
          <w:sz w:val="28"/>
          <w:szCs w:val="28"/>
        </w:rPr>
        <w:t xml:space="preserve">» города Павлодар в рамках проекта </w:t>
      </w:r>
      <w:r w:rsidR="005C0216" w:rsidRPr="005A635A">
        <w:rPr>
          <w:rFonts w:ascii="Times New Roman" w:eastAsia="Consolas" w:hAnsi="Times New Roman" w:cs="Times New Roman"/>
          <w:i/>
          <w:sz w:val="24"/>
          <w:szCs w:val="28"/>
        </w:rPr>
        <w:t>«Строительство магистральных и внутриквартальных инженерных сетей мкр. «</w:t>
      </w:r>
      <w:proofErr w:type="spellStart"/>
      <w:r w:rsidR="005C0216" w:rsidRPr="005A635A">
        <w:rPr>
          <w:rFonts w:ascii="Times New Roman" w:eastAsia="Consolas" w:hAnsi="Times New Roman" w:cs="Times New Roman"/>
          <w:i/>
          <w:sz w:val="24"/>
          <w:szCs w:val="28"/>
        </w:rPr>
        <w:t>Достык</w:t>
      </w:r>
      <w:proofErr w:type="spellEnd"/>
      <w:r w:rsidR="005C0216" w:rsidRPr="005A635A">
        <w:rPr>
          <w:rFonts w:ascii="Times New Roman" w:eastAsia="Consolas" w:hAnsi="Times New Roman" w:cs="Times New Roman"/>
          <w:i/>
          <w:sz w:val="24"/>
          <w:szCs w:val="28"/>
        </w:rPr>
        <w:t>» в г. Павлодаре, Генеральный план»</w:t>
      </w:r>
      <w:r w:rsidR="005C0216" w:rsidRPr="005A635A">
        <w:rPr>
          <w:rFonts w:ascii="Times New Roman" w:eastAsia="Consolas" w:hAnsi="Times New Roman" w:cs="Times New Roman"/>
          <w:sz w:val="28"/>
          <w:szCs w:val="28"/>
        </w:rPr>
        <w:t xml:space="preserve"> стоимостью 981,1 млн.тенге, что не отвечает принципам бюджетной системы в соответствии с подпунктами 6), 12) </w:t>
      </w:r>
      <w:r w:rsidR="00F20ADC" w:rsidRPr="005A635A">
        <w:rPr>
          <w:rFonts w:ascii="Times New Roman" w:eastAsia="Consolas" w:hAnsi="Times New Roman" w:cs="Times New Roman"/>
          <w:sz w:val="28"/>
          <w:szCs w:val="28"/>
        </w:rPr>
        <w:t xml:space="preserve">                                           </w:t>
      </w:r>
      <w:r w:rsidR="005C0216" w:rsidRPr="005A635A">
        <w:rPr>
          <w:rFonts w:ascii="Times New Roman" w:eastAsia="Consolas" w:hAnsi="Times New Roman" w:cs="Times New Roman"/>
          <w:sz w:val="28"/>
          <w:szCs w:val="28"/>
        </w:rPr>
        <w:t>статьи 4 Бюджетного кодекса.</w:t>
      </w:r>
    </w:p>
    <w:p w:rsidR="005C0216" w:rsidRPr="005A635A" w:rsidRDefault="00AB1958" w:rsidP="003E58CC">
      <w:pPr>
        <w:widowControl w:val="0"/>
        <w:spacing w:after="0" w:line="240" w:lineRule="auto"/>
        <w:ind w:firstLine="851"/>
        <w:jc w:val="both"/>
        <w:rPr>
          <w:rFonts w:ascii="Times New Roman" w:eastAsia="Consolas" w:hAnsi="Times New Roman" w:cs="Times New Roman"/>
          <w:sz w:val="28"/>
          <w:szCs w:val="28"/>
        </w:rPr>
      </w:pPr>
      <w:r w:rsidRPr="005A635A">
        <w:rPr>
          <w:rFonts w:ascii="Times New Roman" w:eastAsia="Consolas" w:hAnsi="Times New Roman" w:cs="Times New Roman"/>
          <w:sz w:val="28"/>
          <w:szCs w:val="28"/>
        </w:rPr>
        <w:t>6</w:t>
      </w:r>
      <w:r w:rsidR="00F906F1" w:rsidRPr="005A635A">
        <w:rPr>
          <w:rFonts w:ascii="Times New Roman" w:eastAsia="Consolas" w:hAnsi="Times New Roman" w:cs="Times New Roman"/>
          <w:sz w:val="28"/>
          <w:szCs w:val="28"/>
        </w:rPr>
        <w:t>8</w:t>
      </w:r>
      <w:r w:rsidRPr="005A635A">
        <w:rPr>
          <w:rFonts w:ascii="Times New Roman" w:eastAsia="Consolas" w:hAnsi="Times New Roman" w:cs="Times New Roman"/>
          <w:sz w:val="28"/>
          <w:szCs w:val="28"/>
        </w:rPr>
        <w:t xml:space="preserve">. </w:t>
      </w:r>
      <w:r w:rsidR="005C0216" w:rsidRPr="005A635A">
        <w:rPr>
          <w:rFonts w:ascii="Times New Roman" w:eastAsia="Consolas" w:hAnsi="Times New Roman" w:cs="Times New Roman"/>
          <w:sz w:val="28"/>
          <w:szCs w:val="28"/>
        </w:rPr>
        <w:t xml:space="preserve">Отделом строительства </w:t>
      </w:r>
      <w:r w:rsidR="00481481" w:rsidRPr="005A635A">
        <w:rPr>
          <w:rFonts w:ascii="Times New Roman" w:eastAsia="Arial Unicode MS" w:hAnsi="Times New Roman" w:cs="Times New Roman"/>
          <w:sz w:val="28"/>
          <w:szCs w:val="28"/>
        </w:rPr>
        <w:t>города Павлодар</w:t>
      </w:r>
      <w:r w:rsidR="00481481" w:rsidRPr="005A635A">
        <w:rPr>
          <w:rFonts w:ascii="Times New Roman" w:eastAsia="Consolas" w:hAnsi="Times New Roman" w:cs="Times New Roman"/>
          <w:sz w:val="28"/>
          <w:szCs w:val="28"/>
        </w:rPr>
        <w:t xml:space="preserve"> </w:t>
      </w:r>
      <w:r w:rsidR="005C0216" w:rsidRPr="005A635A">
        <w:rPr>
          <w:rFonts w:ascii="Times New Roman" w:eastAsia="Consolas" w:hAnsi="Times New Roman" w:cs="Times New Roman"/>
          <w:sz w:val="28"/>
          <w:szCs w:val="28"/>
        </w:rPr>
        <w:t>в рамках работ по благоустройству микрорайона «</w:t>
      </w:r>
      <w:proofErr w:type="spellStart"/>
      <w:r w:rsidR="005C0216" w:rsidRPr="005A635A">
        <w:rPr>
          <w:rFonts w:ascii="Times New Roman" w:eastAsia="Consolas" w:hAnsi="Times New Roman" w:cs="Times New Roman"/>
          <w:sz w:val="28"/>
          <w:szCs w:val="28"/>
        </w:rPr>
        <w:t>Достык</w:t>
      </w:r>
      <w:proofErr w:type="spellEnd"/>
      <w:r w:rsidR="005C0216" w:rsidRPr="005A635A">
        <w:rPr>
          <w:rFonts w:ascii="Times New Roman" w:eastAsia="Consolas" w:hAnsi="Times New Roman" w:cs="Times New Roman"/>
          <w:sz w:val="28"/>
          <w:szCs w:val="28"/>
        </w:rPr>
        <w:t>» с учетом аванса выплачены средства ТОО «Производственная торгово-строительная фирма «</w:t>
      </w:r>
      <w:proofErr w:type="spellStart"/>
      <w:r w:rsidR="005C0216" w:rsidRPr="005A635A">
        <w:rPr>
          <w:rFonts w:ascii="Times New Roman" w:eastAsia="Consolas" w:hAnsi="Times New Roman" w:cs="Times New Roman"/>
          <w:sz w:val="28"/>
          <w:szCs w:val="28"/>
        </w:rPr>
        <w:t>ДАНиЕр</w:t>
      </w:r>
      <w:proofErr w:type="spellEnd"/>
      <w:r w:rsidR="005C0216" w:rsidRPr="005A635A">
        <w:rPr>
          <w:rFonts w:ascii="Times New Roman" w:eastAsia="Consolas" w:hAnsi="Times New Roman" w:cs="Times New Roman"/>
          <w:sz w:val="28"/>
          <w:szCs w:val="28"/>
        </w:rPr>
        <w:t xml:space="preserve">» в сумме 691,6 млн.тенге, по которым работы выполнены всего на 636,1 млн.тенге, что привело к образованию дебиторской задолженности в сумме </w:t>
      </w:r>
      <w:r w:rsidR="005C0216" w:rsidRPr="005A635A">
        <w:rPr>
          <w:rFonts w:ascii="Times New Roman" w:eastAsia="Consolas" w:hAnsi="Times New Roman" w:cs="Times New Roman"/>
          <w:sz w:val="28"/>
          <w:szCs w:val="28"/>
        </w:rPr>
        <w:lastRenderedPageBreak/>
        <w:t>55,5 млн.тенге, которая согласно пункту 7 статьи 97 Бюджетного кодекса подлежит погашению выполнением работ, либо денежными средствами.</w:t>
      </w:r>
    </w:p>
    <w:p w:rsidR="005C0216" w:rsidRPr="005A635A" w:rsidRDefault="005C0216" w:rsidP="003E58CC">
      <w:pPr>
        <w:widowControl w:val="0"/>
        <w:spacing w:after="0" w:line="240" w:lineRule="auto"/>
        <w:ind w:firstLine="851"/>
        <w:jc w:val="both"/>
        <w:rPr>
          <w:rFonts w:ascii="Times New Roman" w:eastAsia="Consolas" w:hAnsi="Times New Roman" w:cs="Times New Roman"/>
          <w:sz w:val="28"/>
          <w:szCs w:val="28"/>
        </w:rPr>
      </w:pPr>
      <w:r w:rsidRPr="005A635A">
        <w:rPr>
          <w:rFonts w:ascii="Times New Roman" w:eastAsia="Consolas" w:hAnsi="Times New Roman" w:cs="Times New Roman"/>
          <w:sz w:val="28"/>
          <w:szCs w:val="28"/>
        </w:rPr>
        <w:t xml:space="preserve">При этом, согласно пояснениям должностных лиц Отдела строительства </w:t>
      </w:r>
      <w:r w:rsidR="00481481" w:rsidRPr="005A635A">
        <w:rPr>
          <w:rFonts w:ascii="Times New Roman" w:eastAsia="Arial Unicode MS" w:hAnsi="Times New Roman" w:cs="Times New Roman"/>
          <w:sz w:val="28"/>
          <w:szCs w:val="28"/>
        </w:rPr>
        <w:t>города Павлодар</w:t>
      </w:r>
      <w:r w:rsidR="00481481" w:rsidRPr="005A635A">
        <w:rPr>
          <w:rFonts w:ascii="Times New Roman" w:eastAsia="Consolas" w:hAnsi="Times New Roman" w:cs="Times New Roman"/>
          <w:sz w:val="28"/>
          <w:szCs w:val="28"/>
        </w:rPr>
        <w:t xml:space="preserve"> </w:t>
      </w:r>
      <w:r w:rsidRPr="005A635A">
        <w:rPr>
          <w:rFonts w:ascii="Times New Roman" w:eastAsia="Consolas" w:hAnsi="Times New Roman" w:cs="Times New Roman"/>
          <w:sz w:val="28"/>
          <w:szCs w:val="28"/>
        </w:rPr>
        <w:t xml:space="preserve">дальнейшее завершение СМР по проекту благоустройства нецелесообразно, в том числе по причине истечения срока действия договора до завершения застройки жилых домов, школы и больницы. </w:t>
      </w:r>
    </w:p>
    <w:p w:rsidR="005C0216" w:rsidRPr="005A635A" w:rsidRDefault="00AB1958" w:rsidP="003E58CC">
      <w:pPr>
        <w:widowControl w:val="0"/>
        <w:shd w:val="clear" w:color="auto" w:fill="FFFFFF"/>
        <w:spacing w:after="0" w:line="240" w:lineRule="auto"/>
        <w:ind w:firstLine="851"/>
        <w:jc w:val="both"/>
        <w:rPr>
          <w:rFonts w:ascii="Times New Roman" w:eastAsia="Consolas" w:hAnsi="Times New Roman" w:cs="Times New Roman"/>
          <w:sz w:val="28"/>
          <w:szCs w:val="28"/>
        </w:rPr>
      </w:pPr>
      <w:r w:rsidRPr="005A635A">
        <w:rPr>
          <w:rFonts w:ascii="Times New Roman" w:hAnsi="Times New Roman" w:cs="Times New Roman"/>
          <w:sz w:val="28"/>
          <w:szCs w:val="28"/>
        </w:rPr>
        <w:t>6</w:t>
      </w:r>
      <w:r w:rsidR="00F906F1" w:rsidRPr="005A635A">
        <w:rPr>
          <w:rFonts w:ascii="Times New Roman" w:hAnsi="Times New Roman" w:cs="Times New Roman"/>
          <w:sz w:val="28"/>
          <w:szCs w:val="28"/>
        </w:rPr>
        <w:t>9</w:t>
      </w:r>
      <w:r w:rsidRPr="005A635A">
        <w:rPr>
          <w:rFonts w:ascii="Times New Roman" w:hAnsi="Times New Roman" w:cs="Times New Roman"/>
          <w:sz w:val="28"/>
          <w:szCs w:val="28"/>
        </w:rPr>
        <w:t xml:space="preserve">. </w:t>
      </w:r>
      <w:r w:rsidR="005C0216" w:rsidRPr="005A635A">
        <w:rPr>
          <w:rFonts w:ascii="Times New Roman" w:hAnsi="Times New Roman" w:cs="Times New Roman"/>
          <w:sz w:val="28"/>
          <w:szCs w:val="28"/>
        </w:rPr>
        <w:t>В нарушение пункта 401 Правил осуществления государственных закупок в ходе реализации БИП</w:t>
      </w:r>
      <w:r w:rsidR="005C0216" w:rsidRPr="005A635A">
        <w:t xml:space="preserve"> </w:t>
      </w:r>
      <w:r w:rsidR="005C0216" w:rsidRPr="005A635A">
        <w:rPr>
          <w:rFonts w:ascii="Times New Roman" w:hAnsi="Times New Roman" w:cs="Times New Roman"/>
          <w:sz w:val="28"/>
          <w:szCs w:val="28"/>
        </w:rPr>
        <w:t>ТОО «</w:t>
      </w:r>
      <w:proofErr w:type="spellStart"/>
      <w:r w:rsidR="005C0216" w:rsidRPr="005A635A">
        <w:rPr>
          <w:rFonts w:ascii="Times New Roman" w:hAnsi="Times New Roman" w:cs="Times New Roman"/>
          <w:sz w:val="28"/>
          <w:szCs w:val="28"/>
        </w:rPr>
        <w:t>Средазэнергомонтаж</w:t>
      </w:r>
      <w:proofErr w:type="spellEnd"/>
      <w:r w:rsidR="005C0216" w:rsidRPr="005A635A">
        <w:rPr>
          <w:rFonts w:ascii="Times New Roman" w:hAnsi="Times New Roman" w:cs="Times New Roman"/>
          <w:sz w:val="28"/>
          <w:szCs w:val="28"/>
        </w:rPr>
        <w:t xml:space="preserve"> Павлодар» и ТОО «Компания </w:t>
      </w:r>
      <w:proofErr w:type="spellStart"/>
      <w:r w:rsidR="005C0216" w:rsidRPr="005A635A">
        <w:rPr>
          <w:rFonts w:ascii="Times New Roman" w:hAnsi="Times New Roman" w:cs="Times New Roman"/>
          <w:sz w:val="28"/>
          <w:szCs w:val="28"/>
        </w:rPr>
        <w:t>НурайСтрой</w:t>
      </w:r>
      <w:proofErr w:type="spellEnd"/>
      <w:r w:rsidR="005C0216" w:rsidRPr="005A635A">
        <w:rPr>
          <w:rFonts w:ascii="Times New Roman" w:hAnsi="Times New Roman" w:cs="Times New Roman"/>
          <w:sz w:val="28"/>
          <w:szCs w:val="28"/>
        </w:rPr>
        <w:t>» допускались факты несвоевременного внесения изменений обеспечения договоров.</w:t>
      </w:r>
    </w:p>
    <w:p w:rsidR="005C0216" w:rsidRPr="005A635A" w:rsidRDefault="00F906F1" w:rsidP="003E58CC">
      <w:pPr>
        <w:widowControl w:val="0"/>
        <w:shd w:val="clear" w:color="auto" w:fill="FFFFFF"/>
        <w:spacing w:after="0" w:line="240" w:lineRule="auto"/>
        <w:ind w:firstLine="851"/>
        <w:jc w:val="both"/>
        <w:rPr>
          <w:rFonts w:ascii="Times New Roman" w:eastAsia="Calibri" w:hAnsi="Times New Roman" w:cs="Times New Roman"/>
          <w:sz w:val="28"/>
          <w:szCs w:val="28"/>
        </w:rPr>
      </w:pPr>
      <w:r w:rsidRPr="005A635A">
        <w:rPr>
          <w:rFonts w:ascii="Times New Roman" w:hAnsi="Times New Roman" w:cs="Times New Roman"/>
          <w:sz w:val="28"/>
          <w:szCs w:val="28"/>
        </w:rPr>
        <w:t>70</w:t>
      </w:r>
      <w:r w:rsidR="00AB1958" w:rsidRPr="005A635A">
        <w:rPr>
          <w:rFonts w:ascii="Times New Roman" w:hAnsi="Times New Roman" w:cs="Times New Roman"/>
          <w:sz w:val="28"/>
          <w:szCs w:val="28"/>
        </w:rPr>
        <w:t xml:space="preserve">. </w:t>
      </w:r>
      <w:r w:rsidR="005C0216" w:rsidRPr="005A635A">
        <w:rPr>
          <w:rFonts w:ascii="Times New Roman" w:hAnsi="Times New Roman" w:cs="Times New Roman"/>
          <w:sz w:val="28"/>
          <w:szCs w:val="28"/>
        </w:rPr>
        <w:t xml:space="preserve">В нарушение подпункта 1) пункта 2-3 статьи 34, подпунктов 1) и 2) пункта 5 статьи 34-1 Закона о строительной деятельности по 6 БИП компаниями, осуществлявшими авторский надзор </w:t>
      </w:r>
      <w:r w:rsidR="005C0216" w:rsidRPr="005A635A">
        <w:rPr>
          <w:rFonts w:ascii="Times New Roman" w:hAnsi="Times New Roman" w:cs="Times New Roman"/>
          <w:i/>
          <w:sz w:val="24"/>
          <w:szCs w:val="28"/>
        </w:rPr>
        <w:t>(ТОО «</w:t>
      </w:r>
      <w:r w:rsidR="005C0216" w:rsidRPr="005A635A">
        <w:rPr>
          <w:rFonts w:ascii="Times New Roman" w:hAnsi="Times New Roman" w:cs="Times New Roman"/>
          <w:i/>
          <w:sz w:val="24"/>
          <w:szCs w:val="28"/>
          <w:lang w:val="en-US"/>
        </w:rPr>
        <w:t>ES</w:t>
      </w:r>
      <w:r w:rsidR="005C0216" w:rsidRPr="005A635A">
        <w:rPr>
          <w:rFonts w:ascii="Times New Roman" w:hAnsi="Times New Roman" w:cs="Times New Roman"/>
          <w:i/>
          <w:sz w:val="24"/>
          <w:szCs w:val="28"/>
        </w:rPr>
        <w:t>-Проект», ТОО «</w:t>
      </w:r>
      <w:proofErr w:type="spellStart"/>
      <w:r w:rsidR="005C0216" w:rsidRPr="005A635A">
        <w:rPr>
          <w:rFonts w:ascii="Times New Roman" w:hAnsi="Times New Roman" w:cs="Times New Roman"/>
          <w:i/>
          <w:sz w:val="24"/>
          <w:szCs w:val="28"/>
        </w:rPr>
        <w:t>Севказэнергопром</w:t>
      </w:r>
      <w:proofErr w:type="spellEnd"/>
      <w:r w:rsidR="005C0216" w:rsidRPr="005A635A">
        <w:rPr>
          <w:rFonts w:ascii="Times New Roman" w:hAnsi="Times New Roman" w:cs="Times New Roman"/>
          <w:i/>
          <w:sz w:val="24"/>
          <w:szCs w:val="28"/>
        </w:rPr>
        <w:t>», ИП ШАКИРОВА Р.К., ТОО «</w:t>
      </w:r>
      <w:proofErr w:type="spellStart"/>
      <w:r w:rsidR="005C0216" w:rsidRPr="005A635A">
        <w:rPr>
          <w:rFonts w:ascii="Times New Roman" w:hAnsi="Times New Roman" w:cs="Times New Roman"/>
          <w:i/>
          <w:sz w:val="24"/>
          <w:szCs w:val="28"/>
        </w:rPr>
        <w:t>ГидроЭнергоСервис</w:t>
      </w:r>
      <w:proofErr w:type="spellEnd"/>
      <w:r w:rsidR="005C0216" w:rsidRPr="005A635A">
        <w:rPr>
          <w:rFonts w:ascii="Times New Roman" w:hAnsi="Times New Roman" w:cs="Times New Roman"/>
          <w:i/>
          <w:sz w:val="24"/>
          <w:szCs w:val="28"/>
        </w:rPr>
        <w:t>»)</w:t>
      </w:r>
      <w:r w:rsidR="005C0216" w:rsidRPr="005A635A">
        <w:rPr>
          <w:rFonts w:ascii="Times New Roman" w:hAnsi="Times New Roman" w:cs="Times New Roman"/>
          <w:sz w:val="24"/>
          <w:szCs w:val="28"/>
        </w:rPr>
        <w:t xml:space="preserve"> </w:t>
      </w:r>
      <w:r w:rsidR="005C0216" w:rsidRPr="005A635A">
        <w:rPr>
          <w:rFonts w:ascii="Times New Roman" w:hAnsi="Times New Roman" w:cs="Times New Roman"/>
          <w:sz w:val="28"/>
          <w:szCs w:val="28"/>
        </w:rPr>
        <w:t xml:space="preserve">и технический надзор </w:t>
      </w:r>
      <w:r w:rsidR="005C0216" w:rsidRPr="005A635A">
        <w:rPr>
          <w:rFonts w:ascii="Times New Roman" w:hAnsi="Times New Roman" w:cs="Times New Roman"/>
          <w:i/>
          <w:sz w:val="24"/>
          <w:szCs w:val="28"/>
        </w:rPr>
        <w:t>(ТОО «</w:t>
      </w:r>
      <w:proofErr w:type="spellStart"/>
      <w:r w:rsidR="005C0216" w:rsidRPr="005A635A">
        <w:rPr>
          <w:rFonts w:ascii="Times New Roman" w:hAnsi="Times New Roman" w:cs="Times New Roman"/>
          <w:i/>
          <w:sz w:val="24"/>
          <w:szCs w:val="28"/>
        </w:rPr>
        <w:t>Бестау</w:t>
      </w:r>
      <w:proofErr w:type="spellEnd"/>
      <w:r w:rsidR="005C0216" w:rsidRPr="005A635A">
        <w:rPr>
          <w:rFonts w:ascii="Times New Roman" w:hAnsi="Times New Roman" w:cs="Times New Roman"/>
          <w:i/>
          <w:sz w:val="24"/>
          <w:szCs w:val="28"/>
        </w:rPr>
        <w:t>-С», ТОО «Управление капитальным строительством-ПВ», АО «Национальный центр "</w:t>
      </w:r>
      <w:proofErr w:type="spellStart"/>
      <w:r w:rsidR="005C0216" w:rsidRPr="005A635A">
        <w:rPr>
          <w:rFonts w:ascii="Times New Roman" w:hAnsi="Times New Roman" w:cs="Times New Roman"/>
          <w:i/>
          <w:sz w:val="24"/>
          <w:szCs w:val="28"/>
        </w:rPr>
        <w:t>Құрылысконсалтинг</w:t>
      </w:r>
      <w:proofErr w:type="spellEnd"/>
      <w:r w:rsidR="005C0216" w:rsidRPr="005A635A">
        <w:rPr>
          <w:rFonts w:ascii="Times New Roman" w:hAnsi="Times New Roman" w:cs="Times New Roman"/>
          <w:i/>
          <w:sz w:val="24"/>
          <w:szCs w:val="28"/>
        </w:rPr>
        <w:t>»)</w:t>
      </w:r>
      <w:r w:rsidR="005C0216" w:rsidRPr="005A635A">
        <w:rPr>
          <w:rFonts w:ascii="Times New Roman" w:hAnsi="Times New Roman" w:cs="Times New Roman"/>
          <w:sz w:val="28"/>
          <w:szCs w:val="28"/>
        </w:rPr>
        <w:t xml:space="preserve"> </w:t>
      </w:r>
      <w:r w:rsidR="005C0216" w:rsidRPr="005A635A">
        <w:rPr>
          <w:rFonts w:ascii="Times New Roman" w:eastAsia="Calibri" w:hAnsi="Times New Roman" w:cs="Times New Roman"/>
          <w:sz w:val="28"/>
          <w:szCs w:val="28"/>
        </w:rPr>
        <w:t xml:space="preserve">не обеспечивалось надлежащее исполнение обязательств по </w:t>
      </w:r>
      <w:r w:rsidR="00651554" w:rsidRPr="005A635A">
        <w:rPr>
          <w:rFonts w:ascii="Times New Roman" w:eastAsia="Calibri" w:hAnsi="Times New Roman" w:cs="Times New Roman"/>
          <w:sz w:val="28"/>
          <w:szCs w:val="28"/>
        </w:rPr>
        <w:t>обеспечению соответствия выполняемых работ проектным решениям</w:t>
      </w:r>
      <w:r w:rsidR="005C0216" w:rsidRPr="005A635A">
        <w:rPr>
          <w:rFonts w:ascii="Times New Roman" w:eastAsia="Calibri" w:hAnsi="Times New Roman" w:cs="Times New Roman"/>
          <w:sz w:val="28"/>
          <w:szCs w:val="28"/>
        </w:rPr>
        <w:t>.</w:t>
      </w:r>
    </w:p>
    <w:p w:rsidR="005C0216" w:rsidRPr="005A635A" w:rsidRDefault="00F906F1" w:rsidP="003E58CC">
      <w:pPr>
        <w:widowControl w:val="0"/>
        <w:shd w:val="clear" w:color="auto" w:fill="FFFFFF"/>
        <w:spacing w:after="0" w:line="240" w:lineRule="auto"/>
        <w:ind w:firstLine="851"/>
        <w:jc w:val="both"/>
        <w:rPr>
          <w:rFonts w:ascii="Times New Roman" w:eastAsia="Consolas" w:hAnsi="Times New Roman" w:cs="Times New Roman"/>
          <w:sz w:val="28"/>
          <w:szCs w:val="28"/>
        </w:rPr>
      </w:pPr>
      <w:r w:rsidRPr="005A635A">
        <w:rPr>
          <w:rFonts w:ascii="Times New Roman" w:hAnsi="Times New Roman"/>
          <w:sz w:val="28"/>
          <w:szCs w:val="28"/>
        </w:rPr>
        <w:t>71</w:t>
      </w:r>
      <w:r w:rsidR="00AB1958" w:rsidRPr="005A635A">
        <w:rPr>
          <w:rFonts w:ascii="Times New Roman" w:hAnsi="Times New Roman"/>
          <w:sz w:val="28"/>
          <w:szCs w:val="28"/>
        </w:rPr>
        <w:t xml:space="preserve">. </w:t>
      </w:r>
      <w:r w:rsidR="005C0216" w:rsidRPr="005A635A">
        <w:rPr>
          <w:rFonts w:ascii="Times New Roman" w:hAnsi="Times New Roman"/>
          <w:sz w:val="28"/>
          <w:szCs w:val="28"/>
        </w:rPr>
        <w:t>В</w:t>
      </w:r>
      <w:r w:rsidR="005C0216" w:rsidRPr="005A635A">
        <w:rPr>
          <w:rFonts w:ascii="Times New Roman" w:eastAsia="Times New Roman" w:hAnsi="Times New Roman"/>
          <w:sz w:val="28"/>
          <w:szCs w:val="28"/>
          <w:lang w:eastAsia="ru-RU"/>
        </w:rPr>
        <w:t xml:space="preserve"> нарушение пункта 6 статьи 97 Бюджетного кодекса не обеспечена достоверность выполнения оплаченных работ подрядным организациям при реализации 6 БИП на общую сумму 13,7 млн.тенге </w:t>
      </w:r>
      <w:r w:rsidR="005C0216" w:rsidRPr="005A635A">
        <w:rPr>
          <w:rFonts w:ascii="Times New Roman" w:eastAsia="Times New Roman" w:hAnsi="Times New Roman"/>
          <w:i/>
          <w:sz w:val="24"/>
          <w:szCs w:val="28"/>
          <w:lang w:eastAsia="ru-RU"/>
        </w:rPr>
        <w:t>(</w:t>
      </w:r>
      <w:r w:rsidR="005C0216" w:rsidRPr="005A635A">
        <w:rPr>
          <w:rFonts w:ascii="Times New Roman" w:hAnsi="Times New Roman" w:cs="Times New Roman"/>
          <w:i/>
          <w:sz w:val="24"/>
          <w:szCs w:val="28"/>
        </w:rPr>
        <w:t xml:space="preserve">«Строительство физкультурно-оздоровительного комплекса  с. </w:t>
      </w:r>
      <w:proofErr w:type="spellStart"/>
      <w:r w:rsidR="005C0216" w:rsidRPr="005A635A">
        <w:rPr>
          <w:rFonts w:ascii="Times New Roman" w:hAnsi="Times New Roman" w:cs="Times New Roman"/>
          <w:i/>
          <w:sz w:val="24"/>
          <w:szCs w:val="28"/>
        </w:rPr>
        <w:t>Жетекши</w:t>
      </w:r>
      <w:proofErr w:type="spellEnd"/>
      <w:r w:rsidR="005C0216" w:rsidRPr="005A635A">
        <w:rPr>
          <w:rFonts w:ascii="Times New Roman" w:hAnsi="Times New Roman" w:cs="Times New Roman"/>
          <w:i/>
          <w:sz w:val="24"/>
          <w:szCs w:val="28"/>
        </w:rPr>
        <w:t xml:space="preserve"> Павлодарской области» - </w:t>
      </w:r>
      <w:r w:rsidR="00F20ADC" w:rsidRPr="005A635A">
        <w:rPr>
          <w:rFonts w:ascii="Times New Roman" w:hAnsi="Times New Roman" w:cs="Times New Roman"/>
          <w:i/>
          <w:sz w:val="24"/>
          <w:szCs w:val="28"/>
        </w:rPr>
        <w:t xml:space="preserve">                       </w:t>
      </w:r>
      <w:r w:rsidR="005C0216" w:rsidRPr="005A635A">
        <w:rPr>
          <w:rFonts w:ascii="Times New Roman" w:hAnsi="Times New Roman" w:cs="Times New Roman"/>
          <w:i/>
          <w:sz w:val="24"/>
          <w:szCs w:val="28"/>
        </w:rPr>
        <w:t>0,9 млн.тенге, «Строительство 19-ти жилых домов в микрорайоне «</w:t>
      </w:r>
      <w:proofErr w:type="spellStart"/>
      <w:r w:rsidR="005C0216" w:rsidRPr="005A635A">
        <w:rPr>
          <w:rFonts w:ascii="Times New Roman" w:hAnsi="Times New Roman" w:cs="Times New Roman"/>
          <w:i/>
          <w:sz w:val="24"/>
          <w:szCs w:val="28"/>
        </w:rPr>
        <w:t>Сарыарка</w:t>
      </w:r>
      <w:proofErr w:type="spellEnd"/>
      <w:r w:rsidR="005C0216" w:rsidRPr="005A635A">
        <w:rPr>
          <w:rFonts w:ascii="Times New Roman" w:hAnsi="Times New Roman" w:cs="Times New Roman"/>
          <w:i/>
          <w:sz w:val="24"/>
          <w:szCs w:val="28"/>
        </w:rPr>
        <w:t>» 9-ти этажный 2-х подъездный жилой дом № 25 (Благоустройство)» - 2,1 млн.тенге, «Строительство 19-ти жилых домов в микрорайоне «</w:t>
      </w:r>
      <w:proofErr w:type="spellStart"/>
      <w:r w:rsidR="005C0216" w:rsidRPr="005A635A">
        <w:rPr>
          <w:rFonts w:ascii="Times New Roman" w:hAnsi="Times New Roman" w:cs="Times New Roman"/>
          <w:i/>
          <w:sz w:val="24"/>
          <w:szCs w:val="28"/>
        </w:rPr>
        <w:t>Сарыарка</w:t>
      </w:r>
      <w:proofErr w:type="spellEnd"/>
      <w:r w:rsidR="005C0216" w:rsidRPr="005A635A">
        <w:rPr>
          <w:rFonts w:ascii="Times New Roman" w:hAnsi="Times New Roman" w:cs="Times New Roman"/>
          <w:i/>
          <w:sz w:val="24"/>
          <w:szCs w:val="28"/>
        </w:rPr>
        <w:t>» 9-ти этажный 2-х подъездный жилой дом № 31 (Благоустройство)» - 2,4 млн.тенге, «Строительство 19-ти жилых домов в микрорайоне «</w:t>
      </w:r>
      <w:proofErr w:type="spellStart"/>
      <w:r w:rsidR="005C0216" w:rsidRPr="005A635A">
        <w:rPr>
          <w:rFonts w:ascii="Times New Roman" w:hAnsi="Times New Roman" w:cs="Times New Roman"/>
          <w:i/>
          <w:sz w:val="24"/>
          <w:szCs w:val="28"/>
        </w:rPr>
        <w:t>Сарыарка</w:t>
      </w:r>
      <w:proofErr w:type="spellEnd"/>
      <w:r w:rsidR="005C0216" w:rsidRPr="005A635A">
        <w:rPr>
          <w:rFonts w:ascii="Times New Roman" w:hAnsi="Times New Roman" w:cs="Times New Roman"/>
          <w:i/>
          <w:sz w:val="24"/>
          <w:szCs w:val="28"/>
        </w:rPr>
        <w:t>» 9-ти этажный 2-х подъездный жилой дом № 30 (Благоустройство)» - 1,4 млн.тенге, «Строительство участка тепловой магистрали ТМ -5 от ТК-213 до ТК-216 диаметром трубы 700 мм к школе на 350 мест в микрорайоне «</w:t>
      </w:r>
      <w:proofErr w:type="spellStart"/>
      <w:r w:rsidR="005C0216" w:rsidRPr="005A635A">
        <w:rPr>
          <w:rFonts w:ascii="Times New Roman" w:hAnsi="Times New Roman" w:cs="Times New Roman"/>
          <w:i/>
          <w:sz w:val="24"/>
          <w:szCs w:val="28"/>
        </w:rPr>
        <w:t>Затонский</w:t>
      </w:r>
      <w:proofErr w:type="spellEnd"/>
      <w:r w:rsidR="005C0216" w:rsidRPr="005A635A">
        <w:rPr>
          <w:rFonts w:ascii="Times New Roman" w:hAnsi="Times New Roman" w:cs="Times New Roman"/>
          <w:i/>
          <w:sz w:val="24"/>
          <w:szCs w:val="28"/>
        </w:rPr>
        <w:t>» город Павлодар» - 1,7 млн.тенге, «Строительство подкачивающей насосной станции «2/3 для теплоснабжения микрорайона «</w:t>
      </w:r>
      <w:proofErr w:type="spellStart"/>
      <w:r w:rsidR="005C0216" w:rsidRPr="005A635A">
        <w:rPr>
          <w:rFonts w:ascii="Times New Roman" w:hAnsi="Times New Roman" w:cs="Times New Roman"/>
          <w:i/>
          <w:sz w:val="24"/>
          <w:szCs w:val="28"/>
        </w:rPr>
        <w:t>Сарыарка</w:t>
      </w:r>
      <w:proofErr w:type="spellEnd"/>
      <w:r w:rsidR="005C0216" w:rsidRPr="005A635A">
        <w:rPr>
          <w:rFonts w:ascii="Times New Roman" w:hAnsi="Times New Roman" w:cs="Times New Roman"/>
          <w:i/>
          <w:sz w:val="24"/>
          <w:szCs w:val="28"/>
        </w:rPr>
        <w:t xml:space="preserve">» в г. Павлодар» - </w:t>
      </w:r>
      <w:r w:rsidR="00F20ADC" w:rsidRPr="005A635A">
        <w:rPr>
          <w:rFonts w:ascii="Times New Roman" w:hAnsi="Times New Roman" w:cs="Times New Roman"/>
          <w:i/>
          <w:sz w:val="24"/>
          <w:szCs w:val="28"/>
        </w:rPr>
        <w:t xml:space="preserve">                                      </w:t>
      </w:r>
      <w:r w:rsidR="005C0216" w:rsidRPr="005A635A">
        <w:rPr>
          <w:rFonts w:ascii="Times New Roman" w:hAnsi="Times New Roman" w:cs="Times New Roman"/>
          <w:i/>
          <w:sz w:val="24"/>
          <w:szCs w:val="28"/>
        </w:rPr>
        <w:t>5,2 млн.тенге).</w:t>
      </w:r>
    </w:p>
    <w:p w:rsidR="005C0216" w:rsidRPr="005A635A" w:rsidRDefault="00AB1958" w:rsidP="003E58CC">
      <w:pPr>
        <w:widowControl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7</w:t>
      </w:r>
      <w:r w:rsidR="00F906F1" w:rsidRPr="005A635A">
        <w:rPr>
          <w:rFonts w:ascii="Times New Roman" w:hAnsi="Times New Roman" w:cs="Times New Roman"/>
          <w:sz w:val="28"/>
          <w:szCs w:val="28"/>
        </w:rPr>
        <w:t>2</w:t>
      </w:r>
      <w:r w:rsidRPr="005A635A">
        <w:rPr>
          <w:rFonts w:ascii="Times New Roman" w:hAnsi="Times New Roman" w:cs="Times New Roman"/>
          <w:sz w:val="28"/>
          <w:szCs w:val="28"/>
        </w:rPr>
        <w:t xml:space="preserve">. </w:t>
      </w:r>
      <w:r w:rsidR="005C0216" w:rsidRPr="005A635A">
        <w:rPr>
          <w:rFonts w:ascii="Times New Roman" w:hAnsi="Times New Roman" w:cs="Times New Roman"/>
          <w:sz w:val="28"/>
          <w:szCs w:val="28"/>
        </w:rPr>
        <w:t xml:space="preserve">Отделом строительства </w:t>
      </w:r>
      <w:r w:rsidR="00481481" w:rsidRPr="005A635A">
        <w:rPr>
          <w:rFonts w:ascii="Times New Roman" w:eastAsia="Arial Unicode MS" w:hAnsi="Times New Roman" w:cs="Times New Roman"/>
          <w:sz w:val="28"/>
          <w:szCs w:val="28"/>
        </w:rPr>
        <w:t>города Павлодар</w:t>
      </w:r>
      <w:r w:rsidR="00481481" w:rsidRPr="005A635A">
        <w:rPr>
          <w:rFonts w:ascii="Times New Roman" w:hAnsi="Times New Roman" w:cs="Times New Roman"/>
          <w:sz w:val="28"/>
          <w:szCs w:val="28"/>
        </w:rPr>
        <w:t xml:space="preserve"> </w:t>
      </w:r>
      <w:r w:rsidR="005C0216" w:rsidRPr="005A635A">
        <w:rPr>
          <w:rFonts w:ascii="Times New Roman" w:hAnsi="Times New Roman" w:cs="Times New Roman"/>
          <w:sz w:val="28"/>
          <w:szCs w:val="28"/>
        </w:rPr>
        <w:t>при проектировании объектов строительства жилых домов не применяются типовые проекты, имеющиеся в Государственном банке проектов строительства (</w:t>
      </w:r>
      <w:proofErr w:type="spellStart"/>
      <w:r w:rsidR="005C0216" w:rsidRPr="005A635A">
        <w:rPr>
          <w:rFonts w:ascii="Times New Roman" w:eastAsia="Times New Roman" w:hAnsi="Times New Roman" w:cs="Times New Roman"/>
          <w:sz w:val="28"/>
          <w:szCs w:val="28"/>
          <w:lang w:val="en-US" w:eastAsia="ru-RU"/>
        </w:rPr>
        <w:t>epsd</w:t>
      </w:r>
      <w:proofErr w:type="spellEnd"/>
      <w:r w:rsidR="005C0216" w:rsidRPr="005A635A">
        <w:rPr>
          <w:rFonts w:ascii="Times New Roman" w:eastAsia="Times New Roman" w:hAnsi="Times New Roman" w:cs="Times New Roman"/>
          <w:sz w:val="28"/>
          <w:szCs w:val="28"/>
          <w:lang w:eastAsia="ru-RU"/>
        </w:rPr>
        <w:t>.</w:t>
      </w:r>
      <w:r w:rsidR="005C0216" w:rsidRPr="005A635A">
        <w:rPr>
          <w:rFonts w:ascii="Times New Roman" w:eastAsia="Times New Roman" w:hAnsi="Times New Roman" w:cs="Times New Roman"/>
          <w:sz w:val="28"/>
          <w:szCs w:val="28"/>
          <w:lang w:val="en-US" w:eastAsia="ru-RU"/>
        </w:rPr>
        <w:t>kz</w:t>
      </w:r>
      <w:r w:rsidR="005C0216" w:rsidRPr="005A635A">
        <w:rPr>
          <w:rFonts w:ascii="Times New Roman" w:eastAsia="Times New Roman" w:hAnsi="Times New Roman" w:cs="Times New Roman"/>
          <w:sz w:val="28"/>
          <w:szCs w:val="28"/>
          <w:lang w:eastAsia="ru-RU"/>
        </w:rPr>
        <w:t>). В результате расходы на разработку ПСД по 21 проекту строительства жилых домов составили 138,2 млн.тенге.</w:t>
      </w:r>
    </w:p>
    <w:p w:rsidR="005C0216" w:rsidRPr="005A635A" w:rsidRDefault="00F906F1" w:rsidP="003E58CC">
      <w:pPr>
        <w:widowControl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73</w:t>
      </w:r>
      <w:r w:rsidR="00AB1958" w:rsidRPr="005A635A">
        <w:rPr>
          <w:rFonts w:ascii="Times New Roman" w:hAnsi="Times New Roman" w:cs="Times New Roman"/>
          <w:sz w:val="28"/>
          <w:szCs w:val="28"/>
        </w:rPr>
        <w:t xml:space="preserve">. </w:t>
      </w:r>
      <w:r w:rsidR="005C0216" w:rsidRPr="005A635A">
        <w:rPr>
          <w:rFonts w:ascii="Times New Roman" w:hAnsi="Times New Roman" w:cs="Times New Roman"/>
          <w:sz w:val="28"/>
          <w:szCs w:val="28"/>
        </w:rPr>
        <w:t xml:space="preserve">Проекты строительства наружных сетей и благоустройства </w:t>
      </w:r>
      <w:r w:rsidR="005D5BC7" w:rsidRPr="005A635A">
        <w:rPr>
          <w:rFonts w:ascii="Times New Roman" w:hAnsi="Times New Roman" w:cs="Times New Roman"/>
          <w:sz w:val="28"/>
          <w:szCs w:val="28"/>
        </w:rPr>
        <w:t xml:space="preserve">                      </w:t>
      </w:r>
      <w:r w:rsidR="005C0216" w:rsidRPr="005A635A">
        <w:rPr>
          <w:rFonts w:ascii="Times New Roman" w:hAnsi="Times New Roman" w:cs="Times New Roman"/>
          <w:sz w:val="28"/>
          <w:szCs w:val="28"/>
        </w:rPr>
        <w:t xml:space="preserve">к 4 домам в </w:t>
      </w:r>
      <w:proofErr w:type="spellStart"/>
      <w:r w:rsidR="005C0216" w:rsidRPr="005A635A">
        <w:rPr>
          <w:rFonts w:ascii="Times New Roman" w:hAnsi="Times New Roman" w:cs="Times New Roman"/>
          <w:sz w:val="28"/>
          <w:szCs w:val="28"/>
        </w:rPr>
        <w:t>мкр.Сарыарка</w:t>
      </w:r>
      <w:proofErr w:type="spellEnd"/>
      <w:r w:rsidR="005C0216" w:rsidRPr="005A635A">
        <w:rPr>
          <w:rFonts w:ascii="Times New Roman" w:hAnsi="Times New Roman" w:cs="Times New Roman"/>
          <w:sz w:val="28"/>
          <w:szCs w:val="28"/>
        </w:rPr>
        <w:t xml:space="preserve"> города Павлодар, расходы на создание которых составили 290,1 млн.тенге на протяжении 3,5 лет не принимаются в эксплуатацию и не используются по функциональному назначению. </w:t>
      </w:r>
    </w:p>
    <w:p w:rsidR="0008260D" w:rsidRPr="005A635A" w:rsidRDefault="0008260D" w:rsidP="003E58CC">
      <w:pPr>
        <w:widowControl w:val="0"/>
        <w:shd w:val="clear" w:color="auto" w:fill="FFFFFF"/>
        <w:tabs>
          <w:tab w:val="left" w:pos="8640"/>
        </w:tabs>
        <w:spacing w:after="0" w:line="240" w:lineRule="auto"/>
        <w:ind w:firstLine="851"/>
        <w:jc w:val="both"/>
        <w:rPr>
          <w:rFonts w:ascii="Times New Roman" w:hAnsi="Times New Roman"/>
          <w:sz w:val="28"/>
          <w:szCs w:val="28"/>
        </w:rPr>
      </w:pPr>
      <w:r w:rsidRPr="005A635A">
        <w:rPr>
          <w:rFonts w:ascii="Times New Roman" w:hAnsi="Times New Roman"/>
          <w:b/>
          <w:sz w:val="28"/>
          <w:szCs w:val="28"/>
        </w:rPr>
        <w:t xml:space="preserve">ГУ «Отдел строительства </w:t>
      </w:r>
      <w:proofErr w:type="spellStart"/>
      <w:r w:rsidRPr="005A635A">
        <w:rPr>
          <w:rFonts w:ascii="Times New Roman" w:hAnsi="Times New Roman"/>
          <w:b/>
          <w:sz w:val="28"/>
          <w:szCs w:val="28"/>
        </w:rPr>
        <w:t>акимата</w:t>
      </w:r>
      <w:proofErr w:type="spellEnd"/>
      <w:r w:rsidRPr="005A635A">
        <w:rPr>
          <w:rFonts w:ascii="Times New Roman" w:hAnsi="Times New Roman"/>
          <w:b/>
          <w:sz w:val="28"/>
          <w:szCs w:val="28"/>
        </w:rPr>
        <w:t xml:space="preserve"> города Экибастуз»</w:t>
      </w:r>
      <w:r w:rsidRPr="005A635A">
        <w:rPr>
          <w:rFonts w:ascii="Times New Roman" w:hAnsi="Times New Roman"/>
          <w:sz w:val="28"/>
          <w:szCs w:val="28"/>
        </w:rPr>
        <w:t xml:space="preserve"> (далее – Отдел строительства города Экибастуз)</w:t>
      </w:r>
    </w:p>
    <w:p w:rsidR="00EF2D7B" w:rsidRPr="005A635A" w:rsidRDefault="00AB1958" w:rsidP="003E58CC">
      <w:pPr>
        <w:widowControl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 xml:space="preserve">73. </w:t>
      </w:r>
      <w:r w:rsidR="00EF2D7B" w:rsidRPr="005A635A">
        <w:rPr>
          <w:rFonts w:ascii="Times New Roman" w:hAnsi="Times New Roman" w:cs="Times New Roman"/>
          <w:sz w:val="28"/>
          <w:szCs w:val="28"/>
        </w:rPr>
        <w:t xml:space="preserve">В Положении Отдела строительства города Экибастуз не предусмотрены обязанности по разработке бюджетных программ, </w:t>
      </w:r>
      <w:r w:rsidR="00EF2D7B" w:rsidRPr="005A635A">
        <w:rPr>
          <w:rFonts w:ascii="Times New Roman" w:hAnsi="Times New Roman" w:cs="Times New Roman"/>
          <w:sz w:val="28"/>
          <w:szCs w:val="28"/>
        </w:rPr>
        <w:lastRenderedPageBreak/>
        <w:t xml:space="preserve">осуществлению работ, связанных с реализацией бюджетных инвестиционных проектов, осуществлению мониторинга по достижению прямых и конечных результатов программных документов, целевых индикаторов ПРТ. </w:t>
      </w:r>
    </w:p>
    <w:p w:rsidR="0008260D" w:rsidRPr="005A635A" w:rsidRDefault="00AB1958" w:rsidP="003E58CC">
      <w:pPr>
        <w:widowControl w:val="0"/>
        <w:shd w:val="clear" w:color="auto" w:fill="FFFFFF"/>
        <w:tabs>
          <w:tab w:val="left" w:pos="8640"/>
        </w:tabs>
        <w:spacing w:after="0" w:line="240" w:lineRule="auto"/>
        <w:ind w:firstLine="851"/>
        <w:jc w:val="both"/>
        <w:rPr>
          <w:rFonts w:ascii="Times New Roman" w:hAnsi="Times New Roman"/>
          <w:sz w:val="28"/>
          <w:szCs w:val="28"/>
        </w:rPr>
      </w:pPr>
      <w:r w:rsidRPr="005A635A">
        <w:rPr>
          <w:rFonts w:ascii="Times New Roman" w:hAnsi="Times New Roman"/>
          <w:sz w:val="28"/>
          <w:szCs w:val="28"/>
        </w:rPr>
        <w:t xml:space="preserve">74. </w:t>
      </w:r>
      <w:r w:rsidR="0008260D" w:rsidRPr="005A635A">
        <w:rPr>
          <w:rFonts w:ascii="Times New Roman" w:hAnsi="Times New Roman"/>
          <w:sz w:val="28"/>
          <w:szCs w:val="28"/>
        </w:rPr>
        <w:t>При утверждении бюджетных программ в нарушение подпункта 8) пункта 15 и пункта 23 Правил разработки бюджетных программ не обеспечивалось отражение количественных значений показателей конечных результатов, а также согласование с вышестоящими администраторами бюджетных программ.</w:t>
      </w:r>
    </w:p>
    <w:p w:rsidR="0008260D" w:rsidRPr="005A635A" w:rsidRDefault="00AB1958" w:rsidP="003E58CC">
      <w:pPr>
        <w:widowControl w:val="0"/>
        <w:shd w:val="clear" w:color="auto" w:fill="FFFFFF"/>
        <w:spacing w:after="0" w:line="240" w:lineRule="auto"/>
        <w:ind w:firstLine="851"/>
        <w:jc w:val="both"/>
        <w:rPr>
          <w:rFonts w:ascii="Times New Roman" w:hAnsi="Times New Roman" w:cs="Times New Roman"/>
          <w:i/>
          <w:sz w:val="24"/>
          <w:szCs w:val="24"/>
        </w:rPr>
      </w:pPr>
      <w:r w:rsidRPr="005A635A">
        <w:rPr>
          <w:rFonts w:ascii="Times New Roman" w:eastAsia="Calibri" w:hAnsi="Times New Roman"/>
          <w:iCs/>
          <w:sz w:val="28"/>
          <w:szCs w:val="28"/>
        </w:rPr>
        <w:t xml:space="preserve">75. </w:t>
      </w:r>
      <w:r w:rsidR="0008260D" w:rsidRPr="005A635A">
        <w:rPr>
          <w:rFonts w:ascii="Times New Roman" w:eastAsia="Calibri" w:hAnsi="Times New Roman"/>
          <w:iCs/>
          <w:sz w:val="28"/>
          <w:szCs w:val="28"/>
        </w:rPr>
        <w:t xml:space="preserve">В нарушение пунктов 7.8, 7.9, 7.10 Порядка разработки проектной документации без внесения соответствующих корректировок с проведением повторной государственной экспертизы допущено согласование замены проектных решений, влияющих на объемно – планировочные и технологические решения, а также исключение отдельных видов работ, предусмотренных ПСД по 4 объектам на общую сумму 930,5 млн.тенге, что привело к нарушению пункта 1 статьи 60 Закона о строительной деятельности и выполнению СМР не в соответствии с утвержденной ПСД </w:t>
      </w:r>
      <w:r w:rsidR="0008260D" w:rsidRPr="005A635A">
        <w:rPr>
          <w:rFonts w:ascii="Times New Roman" w:eastAsia="Calibri" w:hAnsi="Times New Roman"/>
          <w:i/>
          <w:iCs/>
          <w:sz w:val="24"/>
          <w:szCs w:val="24"/>
        </w:rPr>
        <w:t>(</w:t>
      </w:r>
      <w:r w:rsidR="0008260D" w:rsidRPr="005A635A">
        <w:rPr>
          <w:rFonts w:ascii="Times New Roman" w:hAnsi="Times New Roman" w:cs="Times New Roman"/>
          <w:i/>
          <w:sz w:val="24"/>
          <w:szCs w:val="24"/>
          <w:lang w:val="kk-KZ"/>
        </w:rPr>
        <w:t>«</w:t>
      </w:r>
      <w:r w:rsidR="0008260D" w:rsidRPr="005A635A">
        <w:rPr>
          <w:rFonts w:ascii="Times New Roman" w:hAnsi="Times New Roman" w:cs="Times New Roman"/>
          <w:i/>
          <w:sz w:val="24"/>
          <w:szCs w:val="24"/>
        </w:rPr>
        <w:t xml:space="preserve">Строительство пяти  9-ти этажных жилых домов 22-ом микрорайоне г. Экибастуз, позиция </w:t>
      </w:r>
      <w:r w:rsidR="0008260D" w:rsidRPr="005A635A">
        <w:rPr>
          <w:rFonts w:ascii="Times New Roman" w:hAnsi="Times New Roman" w:cs="Times New Roman"/>
          <w:i/>
          <w:sz w:val="24"/>
          <w:szCs w:val="24"/>
          <w:lang w:val="kk-KZ"/>
        </w:rPr>
        <w:t>4</w:t>
      </w:r>
      <w:r w:rsidR="0008260D" w:rsidRPr="005A635A">
        <w:rPr>
          <w:rFonts w:ascii="Times New Roman" w:hAnsi="Times New Roman" w:cs="Times New Roman"/>
          <w:i/>
          <w:sz w:val="24"/>
          <w:szCs w:val="24"/>
        </w:rPr>
        <w:t xml:space="preserve"> (без наружных инженерных сетей)» – 76,5 млн.тенге, </w:t>
      </w:r>
      <w:r w:rsidR="0008260D" w:rsidRPr="005A635A">
        <w:rPr>
          <w:rFonts w:ascii="Times New Roman" w:hAnsi="Times New Roman" w:cs="Times New Roman"/>
          <w:i/>
          <w:sz w:val="24"/>
          <w:szCs w:val="24"/>
          <w:lang w:val="kk-KZ"/>
        </w:rPr>
        <w:t>«</w:t>
      </w:r>
      <w:r w:rsidR="0008260D" w:rsidRPr="005A635A">
        <w:rPr>
          <w:rFonts w:ascii="Times New Roman" w:hAnsi="Times New Roman" w:cs="Times New Roman"/>
          <w:i/>
          <w:sz w:val="24"/>
          <w:szCs w:val="24"/>
        </w:rPr>
        <w:t xml:space="preserve">Строительство пяти 9-ти этажных жилых домов 22-ом микрорайоне г. Экибастуз, позиция 5 (без наружных инженерных сетей)» – 141,5 млн.тенге, </w:t>
      </w:r>
      <w:r w:rsidR="0008260D" w:rsidRPr="005A635A">
        <w:rPr>
          <w:rFonts w:ascii="Times New Roman" w:hAnsi="Times New Roman" w:cs="Times New Roman"/>
          <w:i/>
          <w:sz w:val="24"/>
          <w:szCs w:val="24"/>
          <w:lang w:val="kk-KZ"/>
        </w:rPr>
        <w:t>«</w:t>
      </w:r>
      <w:r w:rsidR="0008260D" w:rsidRPr="005A635A">
        <w:rPr>
          <w:rFonts w:ascii="Times New Roman" w:hAnsi="Times New Roman" w:cs="Times New Roman"/>
          <w:i/>
          <w:sz w:val="24"/>
          <w:szCs w:val="24"/>
        </w:rPr>
        <w:t xml:space="preserve">Строительство ИКИ к ИЖС в 23 микрорайоне г. Экибастуза (Раздел теплоснабжение)» – 396,6 млн.тенге, </w:t>
      </w:r>
      <w:r w:rsidR="0008260D" w:rsidRPr="005A635A">
        <w:rPr>
          <w:rFonts w:ascii="Times New Roman" w:hAnsi="Times New Roman" w:cs="Times New Roman"/>
          <w:i/>
          <w:sz w:val="24"/>
          <w:szCs w:val="24"/>
          <w:lang w:val="kk-KZ"/>
        </w:rPr>
        <w:t>«</w:t>
      </w:r>
      <w:r w:rsidR="0008260D" w:rsidRPr="005A635A">
        <w:rPr>
          <w:rFonts w:ascii="Times New Roman" w:hAnsi="Times New Roman" w:cs="Times New Roman"/>
          <w:i/>
          <w:sz w:val="24"/>
          <w:szCs w:val="24"/>
        </w:rPr>
        <w:t>Строительство ИКИ к ИЖС в районе ипподрома г. Экибастуза (Раздел теплоснабжение)» – 315,9 млн.тенге).</w:t>
      </w:r>
    </w:p>
    <w:p w:rsidR="0008260D" w:rsidRPr="005A635A" w:rsidRDefault="00AB1958" w:rsidP="003E58CC">
      <w:pPr>
        <w:widowControl w:val="0"/>
        <w:tabs>
          <w:tab w:val="left" w:pos="851"/>
          <w:tab w:val="left" w:pos="993"/>
        </w:tabs>
        <w:autoSpaceDE w:val="0"/>
        <w:autoSpaceDN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 xml:space="preserve">76. </w:t>
      </w:r>
      <w:r w:rsidR="0008260D" w:rsidRPr="005A635A">
        <w:rPr>
          <w:rFonts w:ascii="Times New Roman" w:hAnsi="Times New Roman" w:cs="Times New Roman"/>
          <w:sz w:val="28"/>
          <w:szCs w:val="28"/>
        </w:rPr>
        <w:t>Закупленные Отделом строительства города Экибастуз в рамках Государственной программой жилищного строительства «</w:t>
      </w:r>
      <w:proofErr w:type="spellStart"/>
      <w:r w:rsidR="0008260D" w:rsidRPr="005A635A">
        <w:rPr>
          <w:rFonts w:ascii="Times New Roman" w:hAnsi="Times New Roman" w:cs="Times New Roman"/>
          <w:sz w:val="28"/>
          <w:szCs w:val="28"/>
        </w:rPr>
        <w:t>Нұрлы</w:t>
      </w:r>
      <w:proofErr w:type="spellEnd"/>
      <w:r w:rsidR="0008260D" w:rsidRPr="005A635A">
        <w:rPr>
          <w:rFonts w:ascii="Times New Roman" w:hAnsi="Times New Roman" w:cs="Times New Roman"/>
          <w:sz w:val="28"/>
          <w:szCs w:val="28"/>
        </w:rPr>
        <w:t xml:space="preserve"> </w:t>
      </w:r>
      <w:proofErr w:type="spellStart"/>
      <w:r w:rsidR="0008260D" w:rsidRPr="005A635A">
        <w:rPr>
          <w:rFonts w:ascii="Times New Roman" w:hAnsi="Times New Roman" w:cs="Times New Roman"/>
          <w:sz w:val="28"/>
          <w:szCs w:val="28"/>
        </w:rPr>
        <w:t>жер</w:t>
      </w:r>
      <w:proofErr w:type="spellEnd"/>
      <w:r w:rsidR="0008260D" w:rsidRPr="005A635A">
        <w:rPr>
          <w:rFonts w:ascii="Times New Roman" w:hAnsi="Times New Roman" w:cs="Times New Roman"/>
          <w:sz w:val="28"/>
          <w:szCs w:val="28"/>
        </w:rPr>
        <w:t>» 36 квартир на 241,5 млн.тенге переданы малообеспеченным многодетным семьям с правом выкупа, одна из которых на момент аудита приватизирована, в то время как указанные квартиры подлежали передаче только на правах аренды.</w:t>
      </w:r>
    </w:p>
    <w:p w:rsidR="0008260D" w:rsidRPr="005A635A" w:rsidRDefault="00AB1958" w:rsidP="003E58CC">
      <w:pPr>
        <w:widowControl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 xml:space="preserve">77. </w:t>
      </w:r>
      <w:r w:rsidR="0008260D" w:rsidRPr="005A635A">
        <w:rPr>
          <w:rFonts w:ascii="Times New Roman" w:hAnsi="Times New Roman" w:cs="Times New Roman"/>
          <w:sz w:val="28"/>
          <w:szCs w:val="28"/>
        </w:rPr>
        <w:t>При проектировании объектов строительства жилых домов не применяются типовые проекты, имеющиеся в Государственном банке проектов строительства (</w:t>
      </w:r>
      <w:proofErr w:type="spellStart"/>
      <w:r w:rsidR="0008260D" w:rsidRPr="005A635A">
        <w:rPr>
          <w:rFonts w:ascii="Times New Roman" w:eastAsia="Times New Roman" w:hAnsi="Times New Roman" w:cs="Times New Roman"/>
          <w:sz w:val="28"/>
          <w:szCs w:val="28"/>
          <w:lang w:val="en-US" w:eastAsia="ru-RU"/>
        </w:rPr>
        <w:t>epsd</w:t>
      </w:r>
      <w:proofErr w:type="spellEnd"/>
      <w:r w:rsidR="0008260D" w:rsidRPr="005A635A">
        <w:rPr>
          <w:rFonts w:ascii="Times New Roman" w:eastAsia="Times New Roman" w:hAnsi="Times New Roman" w:cs="Times New Roman"/>
          <w:sz w:val="28"/>
          <w:szCs w:val="28"/>
          <w:lang w:eastAsia="ru-RU"/>
        </w:rPr>
        <w:t>.</w:t>
      </w:r>
      <w:r w:rsidR="0008260D" w:rsidRPr="005A635A">
        <w:rPr>
          <w:rFonts w:ascii="Times New Roman" w:eastAsia="Times New Roman" w:hAnsi="Times New Roman" w:cs="Times New Roman"/>
          <w:sz w:val="28"/>
          <w:szCs w:val="28"/>
          <w:lang w:val="en-US" w:eastAsia="ru-RU"/>
        </w:rPr>
        <w:t>kz</w:t>
      </w:r>
      <w:r w:rsidR="0008260D" w:rsidRPr="005A635A">
        <w:rPr>
          <w:rFonts w:ascii="Times New Roman" w:eastAsia="Times New Roman" w:hAnsi="Times New Roman" w:cs="Times New Roman"/>
          <w:sz w:val="28"/>
          <w:szCs w:val="28"/>
          <w:lang w:eastAsia="ru-RU"/>
        </w:rPr>
        <w:t>). В результате расходы на разработку ПСД по 5 проектам строительства жилых домов составили 16,2 млн.тенге.</w:t>
      </w:r>
    </w:p>
    <w:p w:rsidR="0008260D" w:rsidRPr="005A635A" w:rsidRDefault="00AB1958" w:rsidP="003E58CC">
      <w:pPr>
        <w:widowControl w:val="0"/>
        <w:shd w:val="clear" w:color="auto" w:fill="FFFFFF"/>
        <w:spacing w:after="0" w:line="240" w:lineRule="auto"/>
        <w:ind w:firstLine="851"/>
        <w:jc w:val="both"/>
        <w:rPr>
          <w:rFonts w:ascii="Times New Roman" w:eastAsia="Calibri" w:hAnsi="Times New Roman" w:cs="Times New Roman"/>
          <w:sz w:val="28"/>
          <w:szCs w:val="28"/>
        </w:rPr>
      </w:pPr>
      <w:r w:rsidRPr="005A635A">
        <w:rPr>
          <w:rFonts w:ascii="Times New Roman" w:hAnsi="Times New Roman" w:cs="Times New Roman"/>
          <w:sz w:val="28"/>
          <w:szCs w:val="28"/>
        </w:rPr>
        <w:t xml:space="preserve">78. </w:t>
      </w:r>
      <w:r w:rsidR="0008260D" w:rsidRPr="005A635A">
        <w:rPr>
          <w:rFonts w:ascii="Times New Roman" w:hAnsi="Times New Roman" w:cs="Times New Roman"/>
          <w:sz w:val="28"/>
          <w:szCs w:val="28"/>
        </w:rPr>
        <w:t xml:space="preserve">В нарушение подпункта 1) пункта 2-3 статьи 34, подпунктов 1) и 2) пункта 5 статьи 34-1 Закона о строительной деятельности по 3 БИП компаниями, осуществлявшими авторский надзор </w:t>
      </w:r>
      <w:r w:rsidR="0008260D" w:rsidRPr="005A635A">
        <w:rPr>
          <w:rFonts w:ascii="Times New Roman" w:hAnsi="Times New Roman" w:cs="Times New Roman"/>
          <w:i/>
          <w:sz w:val="24"/>
          <w:szCs w:val="28"/>
        </w:rPr>
        <w:t>(ТОО "Стандарт И</w:t>
      </w:r>
      <w:r w:rsidR="00594EF3" w:rsidRPr="005A635A">
        <w:rPr>
          <w:rFonts w:ascii="Times New Roman" w:hAnsi="Times New Roman" w:cs="Times New Roman"/>
          <w:i/>
          <w:sz w:val="24"/>
          <w:szCs w:val="28"/>
        </w:rPr>
        <w:t>нжиниринг-СК", ИП ШАКИРОВА Р.К.</w:t>
      </w:r>
      <w:r w:rsidR="0008260D" w:rsidRPr="005A635A">
        <w:rPr>
          <w:rFonts w:ascii="Times New Roman" w:hAnsi="Times New Roman" w:cs="Times New Roman"/>
          <w:i/>
          <w:sz w:val="24"/>
          <w:szCs w:val="28"/>
        </w:rPr>
        <w:t>)</w:t>
      </w:r>
      <w:r w:rsidR="0008260D" w:rsidRPr="005A635A">
        <w:rPr>
          <w:rFonts w:ascii="Times New Roman" w:hAnsi="Times New Roman" w:cs="Times New Roman"/>
          <w:sz w:val="24"/>
          <w:szCs w:val="28"/>
        </w:rPr>
        <w:t xml:space="preserve"> </w:t>
      </w:r>
      <w:r w:rsidR="0008260D" w:rsidRPr="005A635A">
        <w:rPr>
          <w:rFonts w:ascii="Times New Roman" w:hAnsi="Times New Roman" w:cs="Times New Roman"/>
          <w:sz w:val="28"/>
          <w:szCs w:val="28"/>
        </w:rPr>
        <w:t xml:space="preserve">и технический надзор </w:t>
      </w:r>
      <w:r w:rsidR="0008260D" w:rsidRPr="005A635A">
        <w:rPr>
          <w:rFonts w:ascii="Times New Roman" w:hAnsi="Times New Roman" w:cs="Times New Roman"/>
          <w:i/>
          <w:sz w:val="24"/>
          <w:szCs w:val="28"/>
        </w:rPr>
        <w:t>(ТОО "Дирекция строящихся предприятий "СТРОЙИНТЕГРАЦИЯ")</w:t>
      </w:r>
      <w:r w:rsidR="0008260D" w:rsidRPr="005A635A">
        <w:rPr>
          <w:rFonts w:ascii="Times New Roman" w:hAnsi="Times New Roman" w:cs="Times New Roman"/>
          <w:sz w:val="28"/>
          <w:szCs w:val="28"/>
        </w:rPr>
        <w:t xml:space="preserve"> </w:t>
      </w:r>
      <w:r w:rsidR="0008260D" w:rsidRPr="005A635A">
        <w:rPr>
          <w:rFonts w:ascii="Times New Roman" w:eastAsia="Calibri" w:hAnsi="Times New Roman" w:cs="Times New Roman"/>
          <w:sz w:val="28"/>
          <w:szCs w:val="28"/>
        </w:rPr>
        <w:t>не обеспечивалось надлежащее исполнение обязательств по надзору за соответствием выполняемых работ проектным решениям.</w:t>
      </w:r>
    </w:p>
    <w:p w:rsidR="0008260D" w:rsidRPr="005A635A" w:rsidRDefault="00AB1958" w:rsidP="003E58CC">
      <w:pPr>
        <w:widowControl w:val="0"/>
        <w:spacing w:after="0" w:line="240" w:lineRule="auto"/>
        <w:ind w:firstLine="851"/>
        <w:jc w:val="both"/>
        <w:rPr>
          <w:rFonts w:ascii="Times New Roman" w:hAnsi="Times New Roman" w:cs="Times New Roman"/>
          <w:i/>
          <w:sz w:val="24"/>
          <w:szCs w:val="28"/>
        </w:rPr>
      </w:pPr>
      <w:r w:rsidRPr="005A635A">
        <w:rPr>
          <w:rFonts w:ascii="Times New Roman" w:hAnsi="Times New Roman" w:cs="Times New Roman"/>
          <w:sz w:val="28"/>
          <w:szCs w:val="28"/>
        </w:rPr>
        <w:t xml:space="preserve">79. </w:t>
      </w:r>
      <w:r w:rsidR="0008260D" w:rsidRPr="005A635A">
        <w:rPr>
          <w:rFonts w:ascii="Times New Roman" w:hAnsi="Times New Roman" w:cs="Times New Roman"/>
          <w:sz w:val="28"/>
          <w:szCs w:val="28"/>
        </w:rPr>
        <w:t>В нарушение пункта 6 статьи 97 Бюджетного кодекса, в ходе реализации трех БИП</w:t>
      </w:r>
      <w:r w:rsidR="0008260D" w:rsidRPr="005A635A">
        <w:rPr>
          <w:rFonts w:ascii="Times New Roman" w:hAnsi="Times New Roman"/>
          <w:sz w:val="28"/>
          <w:szCs w:val="28"/>
        </w:rPr>
        <w:t xml:space="preserve"> не обеспечено достоверное подтверждение выполненных работ на общую сумму 125,0 млн.тенге </w:t>
      </w:r>
      <w:r w:rsidR="0008260D" w:rsidRPr="005A635A">
        <w:rPr>
          <w:rFonts w:ascii="Times New Roman" w:hAnsi="Times New Roman"/>
          <w:i/>
          <w:sz w:val="24"/>
          <w:szCs w:val="28"/>
        </w:rPr>
        <w:t>(</w:t>
      </w:r>
      <w:r w:rsidR="0008260D" w:rsidRPr="005A635A">
        <w:rPr>
          <w:rFonts w:ascii="Times New Roman" w:hAnsi="Times New Roman" w:cs="Times New Roman"/>
          <w:i/>
          <w:sz w:val="24"/>
          <w:szCs w:val="28"/>
          <w:lang w:val="kk-KZ"/>
        </w:rPr>
        <w:t>«</w:t>
      </w:r>
      <w:r w:rsidR="0008260D" w:rsidRPr="005A635A">
        <w:rPr>
          <w:rFonts w:ascii="Times New Roman" w:hAnsi="Times New Roman" w:cs="Times New Roman"/>
          <w:i/>
          <w:sz w:val="24"/>
          <w:szCs w:val="28"/>
        </w:rPr>
        <w:t xml:space="preserve">Строительство пяти 9-ти этажных жилых домов 22-ом микрорайоне г. Экибастуз, позиция 4 (без наружных инженерных сетей)» </w:t>
      </w:r>
      <w:r w:rsidR="0008260D" w:rsidRPr="005A635A">
        <w:rPr>
          <w:rFonts w:ascii="Times New Roman" w:hAnsi="Times New Roman"/>
          <w:i/>
          <w:sz w:val="24"/>
          <w:szCs w:val="28"/>
        </w:rPr>
        <w:t>по устройству утеплителя (</w:t>
      </w:r>
      <w:proofErr w:type="spellStart"/>
      <w:r w:rsidR="0008260D" w:rsidRPr="005A635A">
        <w:rPr>
          <w:rFonts w:ascii="Times New Roman" w:hAnsi="Times New Roman"/>
          <w:i/>
          <w:sz w:val="24"/>
          <w:szCs w:val="28"/>
        </w:rPr>
        <w:t>полистрола</w:t>
      </w:r>
      <w:proofErr w:type="spellEnd"/>
      <w:r w:rsidR="0008260D" w:rsidRPr="005A635A">
        <w:rPr>
          <w:rFonts w:ascii="Times New Roman" w:hAnsi="Times New Roman"/>
          <w:i/>
          <w:sz w:val="24"/>
          <w:szCs w:val="28"/>
        </w:rPr>
        <w:t xml:space="preserve">) на техническом этаже – </w:t>
      </w:r>
      <w:r w:rsidR="0008260D" w:rsidRPr="005A635A">
        <w:rPr>
          <w:rFonts w:ascii="Times New Roman" w:hAnsi="Times New Roman" w:cs="Times New Roman"/>
          <w:i/>
          <w:sz w:val="24"/>
          <w:szCs w:val="28"/>
        </w:rPr>
        <w:t xml:space="preserve">1,9 млн.тенге,  </w:t>
      </w:r>
      <w:r w:rsidR="0008260D" w:rsidRPr="005A635A">
        <w:rPr>
          <w:rFonts w:ascii="Times New Roman" w:hAnsi="Times New Roman" w:cs="Times New Roman"/>
          <w:i/>
          <w:sz w:val="24"/>
          <w:szCs w:val="28"/>
          <w:lang w:val="kk-KZ"/>
        </w:rPr>
        <w:t>«</w:t>
      </w:r>
      <w:r w:rsidR="0008260D" w:rsidRPr="005A635A">
        <w:rPr>
          <w:rFonts w:ascii="Times New Roman" w:hAnsi="Times New Roman" w:cs="Times New Roman"/>
          <w:i/>
          <w:sz w:val="24"/>
          <w:szCs w:val="28"/>
        </w:rPr>
        <w:t xml:space="preserve">Строительство ИКИ к ИЖС в 23 микрорайоне г. Экибастуза (Раздел теплоснабжение)» </w:t>
      </w:r>
      <w:r w:rsidR="0008260D" w:rsidRPr="005A635A">
        <w:rPr>
          <w:rFonts w:ascii="Times New Roman" w:eastAsia="Consolas" w:hAnsi="Times New Roman" w:cs="Times New Roman"/>
          <w:i/>
          <w:sz w:val="24"/>
          <w:szCs w:val="28"/>
        </w:rPr>
        <w:t xml:space="preserve">по устройству тепловых узловых узлов и дренажных колодцев – </w:t>
      </w:r>
      <w:r w:rsidR="00594EF3" w:rsidRPr="005A635A">
        <w:rPr>
          <w:rFonts w:ascii="Times New Roman" w:eastAsia="Consolas" w:hAnsi="Times New Roman" w:cs="Times New Roman"/>
          <w:i/>
          <w:sz w:val="24"/>
          <w:szCs w:val="28"/>
        </w:rPr>
        <w:t xml:space="preserve">                  </w:t>
      </w:r>
      <w:r w:rsidR="0008260D" w:rsidRPr="005A635A">
        <w:rPr>
          <w:rFonts w:ascii="Times New Roman" w:eastAsia="Consolas" w:hAnsi="Times New Roman" w:cs="Times New Roman"/>
          <w:i/>
          <w:sz w:val="24"/>
          <w:szCs w:val="28"/>
        </w:rPr>
        <w:lastRenderedPageBreak/>
        <w:t xml:space="preserve">40,3 млн.тенге, </w:t>
      </w:r>
      <w:r w:rsidR="0008260D" w:rsidRPr="005A635A">
        <w:rPr>
          <w:rFonts w:ascii="Times New Roman" w:hAnsi="Times New Roman" w:cs="Times New Roman"/>
          <w:i/>
          <w:sz w:val="24"/>
          <w:szCs w:val="28"/>
          <w:lang w:val="kk-KZ"/>
        </w:rPr>
        <w:t>«</w:t>
      </w:r>
      <w:r w:rsidR="0008260D" w:rsidRPr="005A635A">
        <w:rPr>
          <w:rFonts w:ascii="Times New Roman" w:hAnsi="Times New Roman" w:cs="Times New Roman"/>
          <w:i/>
          <w:sz w:val="24"/>
          <w:szCs w:val="28"/>
        </w:rPr>
        <w:t>Строительство ИКИ к ИЖС в районе ипподрома г. Экибастуза (Раздел теплоснабжение)» – 82,8 млн.тенге).</w:t>
      </w:r>
    </w:p>
    <w:p w:rsidR="0008260D" w:rsidRPr="005A635A" w:rsidRDefault="00AB1958" w:rsidP="003E58CC">
      <w:pPr>
        <w:widowControl w:val="0"/>
        <w:spacing w:after="0" w:line="240" w:lineRule="auto"/>
        <w:ind w:firstLine="851"/>
        <w:jc w:val="both"/>
        <w:rPr>
          <w:rFonts w:ascii="Times New Roman" w:hAnsi="Times New Roman" w:cs="Times New Roman"/>
          <w:b/>
          <w:sz w:val="32"/>
          <w:szCs w:val="28"/>
        </w:rPr>
      </w:pPr>
      <w:r w:rsidRPr="005A635A">
        <w:rPr>
          <w:rFonts w:ascii="Times New Roman" w:hAnsi="Times New Roman" w:cs="Times New Roman"/>
          <w:sz w:val="28"/>
          <w:szCs w:val="28"/>
        </w:rPr>
        <w:t xml:space="preserve">80. </w:t>
      </w:r>
      <w:r w:rsidR="0008260D" w:rsidRPr="005A635A">
        <w:rPr>
          <w:rFonts w:ascii="Times New Roman" w:hAnsi="Times New Roman" w:cs="Times New Roman"/>
          <w:sz w:val="28"/>
          <w:szCs w:val="28"/>
        </w:rPr>
        <w:t xml:space="preserve">Установлены факты отклонения от ПСД и некачественного выполнения строительных работ, а также затопления подвальных помещений жилых домов. </w:t>
      </w:r>
    </w:p>
    <w:p w:rsidR="0008260D" w:rsidRPr="005A635A" w:rsidRDefault="00AB1958" w:rsidP="003E58CC">
      <w:pPr>
        <w:widowControl w:val="0"/>
        <w:shd w:val="clear" w:color="auto" w:fill="FFFFFF"/>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lang w:val="kk-KZ"/>
        </w:rPr>
        <w:t xml:space="preserve">81. </w:t>
      </w:r>
      <w:r w:rsidR="0008260D" w:rsidRPr="005A635A">
        <w:rPr>
          <w:rFonts w:ascii="Times New Roman" w:hAnsi="Times New Roman" w:cs="Times New Roman"/>
          <w:sz w:val="28"/>
          <w:szCs w:val="28"/>
          <w:lang w:val="kk-KZ"/>
        </w:rPr>
        <w:t xml:space="preserve">В нарушение статьи 3 и 4 Закона </w:t>
      </w:r>
      <w:r w:rsidR="0008260D" w:rsidRPr="005A635A">
        <w:rPr>
          <w:rFonts w:ascii="Times New Roman" w:hAnsi="Times New Roman" w:cs="Times New Roman"/>
          <w:sz w:val="28"/>
          <w:szCs w:val="28"/>
        </w:rPr>
        <w:t>о</w:t>
      </w:r>
      <w:r w:rsidR="0008260D" w:rsidRPr="005A635A">
        <w:rPr>
          <w:rFonts w:ascii="Times New Roman" w:hAnsi="Times New Roman" w:cs="Times New Roman"/>
          <w:sz w:val="28"/>
          <w:szCs w:val="28"/>
          <w:lang w:val="kk-KZ"/>
        </w:rPr>
        <w:t xml:space="preserve"> государственной регистрации прав на недвижимое имущество завершенных 3 объекта строительства на общую сумму 549,5 млн.тенге  </w:t>
      </w:r>
      <w:r w:rsidR="0008260D" w:rsidRPr="005A635A">
        <w:rPr>
          <w:rFonts w:ascii="Times New Roman" w:hAnsi="Times New Roman" w:cs="Times New Roman"/>
          <w:iCs/>
          <w:sz w:val="28"/>
          <w:szCs w:val="28"/>
        </w:rPr>
        <w:t xml:space="preserve">не прошли </w:t>
      </w:r>
      <w:r w:rsidR="0008260D" w:rsidRPr="005A635A">
        <w:rPr>
          <w:rFonts w:ascii="Times New Roman" w:hAnsi="Times New Roman" w:cs="Times New Roman"/>
          <w:sz w:val="28"/>
          <w:szCs w:val="28"/>
        </w:rPr>
        <w:t xml:space="preserve">государственную регистрацию в правовом кадастре. </w:t>
      </w:r>
    </w:p>
    <w:p w:rsidR="00956D48" w:rsidRPr="005A635A" w:rsidRDefault="00956D48" w:rsidP="003E58CC">
      <w:pPr>
        <w:widowControl w:val="0"/>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III. Итоговая часть</w:t>
      </w:r>
    </w:p>
    <w:p w:rsidR="00956D48" w:rsidRPr="005A635A" w:rsidRDefault="00956D48" w:rsidP="003E58CC">
      <w:pPr>
        <w:widowControl w:val="0"/>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3.1. Принятые меры в ходе государственного аудита</w:t>
      </w:r>
      <w:r w:rsidR="00AB3C31" w:rsidRPr="005A635A">
        <w:rPr>
          <w:rFonts w:ascii="Times New Roman" w:eastAsia="Times New Roman" w:hAnsi="Times New Roman" w:cs="Times New Roman"/>
          <w:b/>
          <w:sz w:val="28"/>
          <w:szCs w:val="28"/>
          <w:lang w:eastAsia="ru-RU"/>
        </w:rPr>
        <w:t>:</w:t>
      </w:r>
      <w:r w:rsidRPr="005A635A">
        <w:rPr>
          <w:rFonts w:ascii="Times New Roman" w:eastAsia="Times New Roman" w:hAnsi="Times New Roman" w:cs="Times New Roman"/>
          <w:b/>
          <w:sz w:val="28"/>
          <w:szCs w:val="28"/>
          <w:lang w:eastAsia="ru-RU"/>
        </w:rPr>
        <w:t xml:space="preserve"> </w:t>
      </w:r>
    </w:p>
    <w:p w:rsidR="00452A87" w:rsidRPr="005A635A" w:rsidRDefault="00B47CFE" w:rsidP="003E58CC">
      <w:pPr>
        <w:widowControl w:val="0"/>
        <w:spacing w:after="0" w:line="240" w:lineRule="auto"/>
        <w:ind w:firstLine="851"/>
        <w:jc w:val="both"/>
        <w:rPr>
          <w:rFonts w:ascii="Times New Roman" w:eastAsia="Times New Roman" w:hAnsi="Times New Roman" w:cs="Times New Roman"/>
          <w:sz w:val="28"/>
          <w:szCs w:val="28"/>
          <w:lang w:eastAsia="ru-RU"/>
        </w:rPr>
      </w:pPr>
      <w:r w:rsidRPr="005A635A">
        <w:rPr>
          <w:rFonts w:ascii="Times New Roman" w:eastAsia="Times New Roman" w:hAnsi="Times New Roman" w:cs="Times New Roman"/>
          <w:sz w:val="28"/>
          <w:szCs w:val="28"/>
          <w:lang w:eastAsia="ru-RU"/>
        </w:rPr>
        <w:t xml:space="preserve">В ходе государственного аудита возмещено и восстановлено средств на сумму </w:t>
      </w:r>
      <w:r w:rsidR="00594EF3" w:rsidRPr="005A635A">
        <w:rPr>
          <w:rFonts w:ascii="Times New Roman" w:eastAsia="Times New Roman" w:hAnsi="Times New Roman" w:cs="Times New Roman"/>
          <w:sz w:val="28"/>
          <w:szCs w:val="28"/>
          <w:lang w:eastAsia="ru-RU"/>
        </w:rPr>
        <w:t>76,2</w:t>
      </w:r>
      <w:r w:rsidRPr="005A635A">
        <w:rPr>
          <w:rFonts w:ascii="Times New Roman" w:eastAsia="Times New Roman" w:hAnsi="Times New Roman" w:cs="Times New Roman"/>
          <w:sz w:val="28"/>
          <w:szCs w:val="28"/>
          <w:lang w:eastAsia="ru-RU"/>
        </w:rPr>
        <w:t xml:space="preserve"> млн.тенге</w:t>
      </w:r>
      <w:r w:rsidR="0087027C" w:rsidRPr="005A635A">
        <w:rPr>
          <w:rFonts w:ascii="Times New Roman" w:eastAsia="Times New Roman" w:hAnsi="Times New Roman" w:cs="Times New Roman"/>
          <w:sz w:val="28"/>
          <w:szCs w:val="28"/>
          <w:lang w:eastAsia="ru-RU"/>
        </w:rPr>
        <w:t xml:space="preserve"> </w:t>
      </w:r>
      <w:r w:rsidR="00423ED3" w:rsidRPr="005A635A">
        <w:rPr>
          <w:rFonts w:ascii="Times New Roman" w:eastAsia="Times New Roman" w:hAnsi="Times New Roman" w:cs="Times New Roman"/>
          <w:i/>
          <w:sz w:val="28"/>
          <w:szCs w:val="28"/>
          <w:lang w:eastAsia="ru-RU"/>
        </w:rPr>
        <w:t xml:space="preserve">(приложение </w:t>
      </w:r>
      <w:r w:rsidR="008C013D" w:rsidRPr="005A635A">
        <w:rPr>
          <w:rFonts w:ascii="Times New Roman" w:eastAsia="Times New Roman" w:hAnsi="Times New Roman" w:cs="Times New Roman"/>
          <w:i/>
          <w:sz w:val="28"/>
          <w:szCs w:val="28"/>
          <w:lang w:eastAsia="ru-RU"/>
        </w:rPr>
        <w:t>10</w:t>
      </w:r>
      <w:r w:rsidR="0087027C" w:rsidRPr="005A635A">
        <w:rPr>
          <w:rFonts w:ascii="Times New Roman" w:eastAsia="Times New Roman" w:hAnsi="Times New Roman" w:cs="Times New Roman"/>
          <w:i/>
          <w:sz w:val="28"/>
          <w:szCs w:val="28"/>
          <w:lang w:eastAsia="ru-RU"/>
        </w:rPr>
        <w:t>)</w:t>
      </w:r>
      <w:r w:rsidRPr="005A635A">
        <w:rPr>
          <w:rFonts w:ascii="Times New Roman" w:eastAsia="Times New Roman" w:hAnsi="Times New Roman" w:cs="Times New Roman"/>
          <w:sz w:val="28"/>
          <w:szCs w:val="28"/>
          <w:lang w:eastAsia="ru-RU"/>
        </w:rPr>
        <w:t>,</w:t>
      </w:r>
      <w:r w:rsidR="003606C9" w:rsidRPr="005A635A">
        <w:rPr>
          <w:rFonts w:ascii="Times New Roman" w:eastAsia="Times New Roman" w:hAnsi="Times New Roman" w:cs="Times New Roman"/>
          <w:sz w:val="28"/>
          <w:szCs w:val="28"/>
          <w:lang w:eastAsia="ru-RU"/>
        </w:rPr>
        <w:t xml:space="preserve"> </w:t>
      </w:r>
      <w:r w:rsidRPr="005A635A">
        <w:rPr>
          <w:rFonts w:ascii="Times New Roman" w:eastAsia="Times New Roman" w:hAnsi="Times New Roman" w:cs="Times New Roman"/>
          <w:sz w:val="28"/>
          <w:szCs w:val="28"/>
          <w:lang w:eastAsia="ru-RU"/>
        </w:rPr>
        <w:t xml:space="preserve">инициирована передача материалов в государственные органы, уполномоченные рассматривать дела об административных правонарушениях по </w:t>
      </w:r>
      <w:r w:rsidR="00594EF3" w:rsidRPr="005A635A">
        <w:rPr>
          <w:rFonts w:ascii="Times New Roman" w:eastAsia="Times New Roman" w:hAnsi="Times New Roman" w:cs="Times New Roman"/>
          <w:sz w:val="28"/>
          <w:szCs w:val="28"/>
          <w:lang w:eastAsia="ru-RU"/>
        </w:rPr>
        <w:t>47</w:t>
      </w:r>
      <w:r w:rsidRPr="005A635A">
        <w:rPr>
          <w:rFonts w:ascii="Times New Roman" w:eastAsia="Times New Roman" w:hAnsi="Times New Roman" w:cs="Times New Roman"/>
          <w:sz w:val="28"/>
          <w:szCs w:val="28"/>
          <w:lang w:eastAsia="ru-RU"/>
        </w:rPr>
        <w:t xml:space="preserve"> фактам</w:t>
      </w:r>
      <w:r w:rsidR="00563B7F" w:rsidRPr="005A635A">
        <w:rPr>
          <w:rFonts w:ascii="Times New Roman" w:eastAsia="Times New Roman" w:hAnsi="Times New Roman" w:cs="Times New Roman"/>
          <w:sz w:val="28"/>
          <w:szCs w:val="28"/>
          <w:lang w:eastAsia="ru-RU"/>
        </w:rPr>
        <w:t xml:space="preserve"> </w:t>
      </w:r>
      <w:r w:rsidR="00563B7F" w:rsidRPr="005A635A">
        <w:rPr>
          <w:rFonts w:ascii="Times New Roman" w:eastAsia="Times New Roman" w:hAnsi="Times New Roman" w:cs="Times New Roman"/>
          <w:i/>
          <w:sz w:val="28"/>
          <w:szCs w:val="28"/>
          <w:lang w:eastAsia="ru-RU"/>
        </w:rPr>
        <w:t>(приложени</w:t>
      </w:r>
      <w:r w:rsidR="00423ED3" w:rsidRPr="005A635A">
        <w:rPr>
          <w:rFonts w:ascii="Times New Roman" w:eastAsia="Times New Roman" w:hAnsi="Times New Roman" w:cs="Times New Roman"/>
          <w:i/>
          <w:sz w:val="28"/>
          <w:szCs w:val="28"/>
          <w:lang w:eastAsia="ru-RU"/>
        </w:rPr>
        <w:t xml:space="preserve">е </w:t>
      </w:r>
      <w:r w:rsidR="008C013D" w:rsidRPr="005A635A">
        <w:rPr>
          <w:rFonts w:ascii="Times New Roman" w:eastAsia="Times New Roman" w:hAnsi="Times New Roman" w:cs="Times New Roman"/>
          <w:i/>
          <w:sz w:val="28"/>
          <w:szCs w:val="28"/>
          <w:lang w:eastAsia="ru-RU"/>
        </w:rPr>
        <w:t>11</w:t>
      </w:r>
      <w:r w:rsidR="00563B7F" w:rsidRPr="005A635A">
        <w:rPr>
          <w:rFonts w:ascii="Times New Roman" w:eastAsia="Times New Roman" w:hAnsi="Times New Roman" w:cs="Times New Roman"/>
          <w:i/>
          <w:sz w:val="28"/>
          <w:szCs w:val="28"/>
          <w:lang w:eastAsia="ru-RU"/>
        </w:rPr>
        <w:t>)</w:t>
      </w:r>
      <w:r w:rsidRPr="005A635A">
        <w:rPr>
          <w:rFonts w:ascii="Times New Roman" w:eastAsia="Times New Roman" w:hAnsi="Times New Roman" w:cs="Times New Roman"/>
          <w:i/>
          <w:sz w:val="28"/>
          <w:szCs w:val="28"/>
          <w:lang w:eastAsia="ru-RU"/>
        </w:rPr>
        <w:t>.</w:t>
      </w:r>
    </w:p>
    <w:p w:rsidR="00C94CB5" w:rsidRPr="005A635A" w:rsidRDefault="00C94CB5" w:rsidP="003E58CC">
      <w:pPr>
        <w:widowControl w:val="0"/>
        <w:spacing w:after="0" w:line="240" w:lineRule="auto"/>
        <w:ind w:firstLine="851"/>
        <w:jc w:val="both"/>
        <w:rPr>
          <w:rFonts w:ascii="Times New Roman" w:eastAsia="Times New Roman" w:hAnsi="Times New Roman" w:cs="Times New Roman"/>
          <w:b/>
          <w:sz w:val="28"/>
          <w:szCs w:val="28"/>
          <w:lang w:eastAsia="ru-RU"/>
        </w:rPr>
      </w:pPr>
    </w:p>
    <w:p w:rsidR="00785A82" w:rsidRPr="005A635A" w:rsidRDefault="00785A82" w:rsidP="003E58CC">
      <w:pPr>
        <w:widowControl w:val="0"/>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3.2. Выводы по результатам государственного аудита</w:t>
      </w:r>
    </w:p>
    <w:p w:rsidR="00785A82" w:rsidRPr="005A635A" w:rsidRDefault="00785A82" w:rsidP="003E58CC">
      <w:pPr>
        <w:widowControl w:val="0"/>
        <w:tabs>
          <w:tab w:val="left" w:pos="0"/>
        </w:tabs>
        <w:spacing w:after="0" w:line="240" w:lineRule="auto"/>
        <w:ind w:firstLine="851"/>
        <w:jc w:val="both"/>
        <w:rPr>
          <w:rFonts w:ascii="Times New Roman" w:eastAsia="TimesNewRomanPSMT" w:hAnsi="Times New Roman"/>
          <w:sz w:val="28"/>
          <w:szCs w:val="24"/>
          <w:lang w:eastAsia="ru-RU"/>
        </w:rPr>
      </w:pPr>
      <w:r w:rsidRPr="005A635A">
        <w:rPr>
          <w:rFonts w:ascii="Times New Roman" w:eastAsia="TimesNewRomanPSMT" w:hAnsi="Times New Roman"/>
          <w:sz w:val="28"/>
          <w:szCs w:val="24"/>
          <w:lang w:eastAsia="ru-RU"/>
        </w:rPr>
        <w:t xml:space="preserve">1. По итогам государственного аудита установлены финансовые нарушения на </w:t>
      </w:r>
      <w:r w:rsidR="00455B77" w:rsidRPr="005A635A">
        <w:rPr>
          <w:rFonts w:ascii="Times New Roman" w:eastAsia="TimesNewRomanPSMT" w:hAnsi="Times New Roman"/>
          <w:sz w:val="28"/>
          <w:szCs w:val="24"/>
          <w:lang w:eastAsia="ru-RU"/>
        </w:rPr>
        <w:t>447</w:t>
      </w:r>
      <w:r w:rsidRPr="005A635A">
        <w:rPr>
          <w:rFonts w:ascii="Times New Roman" w:eastAsia="TimesNewRomanPSMT" w:hAnsi="Times New Roman"/>
          <w:sz w:val="28"/>
          <w:szCs w:val="24"/>
          <w:lang w:eastAsia="ru-RU"/>
        </w:rPr>
        <w:t>,</w:t>
      </w:r>
      <w:r w:rsidR="00455B77" w:rsidRPr="005A635A">
        <w:rPr>
          <w:rFonts w:ascii="Times New Roman" w:eastAsia="TimesNewRomanPSMT" w:hAnsi="Times New Roman"/>
          <w:sz w:val="28"/>
          <w:szCs w:val="24"/>
          <w:lang w:eastAsia="ru-RU"/>
        </w:rPr>
        <w:t>6</w:t>
      </w:r>
      <w:r w:rsidRPr="005A635A">
        <w:rPr>
          <w:rFonts w:ascii="Times New Roman" w:eastAsia="TimesNewRomanPSMT" w:hAnsi="Times New Roman"/>
          <w:sz w:val="28"/>
          <w:szCs w:val="24"/>
          <w:lang w:eastAsia="ru-RU"/>
        </w:rPr>
        <w:t xml:space="preserve"> млн.тенге, неэффективное планирование и неэффективное использование бюджетных средств – </w:t>
      </w:r>
      <w:r w:rsidR="00455B77" w:rsidRPr="005A635A">
        <w:rPr>
          <w:rFonts w:ascii="Times New Roman" w:eastAsia="TimesNewRomanPSMT" w:hAnsi="Times New Roman"/>
          <w:sz w:val="28"/>
          <w:szCs w:val="24"/>
          <w:lang w:eastAsia="ru-RU"/>
        </w:rPr>
        <w:t>48 394</w:t>
      </w:r>
      <w:r w:rsidRPr="005A635A">
        <w:rPr>
          <w:rFonts w:ascii="Times New Roman" w:eastAsia="TimesNewRomanPSMT" w:hAnsi="Times New Roman"/>
          <w:sz w:val="28"/>
          <w:szCs w:val="24"/>
          <w:lang w:eastAsia="ru-RU"/>
        </w:rPr>
        <w:t>,</w:t>
      </w:r>
      <w:r w:rsidR="00455B77" w:rsidRPr="005A635A">
        <w:rPr>
          <w:rFonts w:ascii="Times New Roman" w:eastAsia="TimesNewRomanPSMT" w:hAnsi="Times New Roman"/>
          <w:sz w:val="28"/>
          <w:szCs w:val="24"/>
          <w:lang w:eastAsia="ru-RU"/>
        </w:rPr>
        <w:t>0</w:t>
      </w:r>
      <w:r w:rsidRPr="005A635A">
        <w:rPr>
          <w:rFonts w:ascii="Times New Roman" w:eastAsia="TimesNewRomanPSMT" w:hAnsi="Times New Roman"/>
          <w:sz w:val="28"/>
          <w:szCs w:val="24"/>
          <w:lang w:eastAsia="ru-RU"/>
        </w:rPr>
        <w:t xml:space="preserve"> млн.тенге, возможные потери и упущенные выгоды – 1</w:t>
      </w:r>
      <w:r w:rsidR="009C68C2" w:rsidRPr="005A635A">
        <w:rPr>
          <w:rFonts w:ascii="Times New Roman" w:eastAsia="TimesNewRomanPSMT" w:hAnsi="Times New Roman"/>
          <w:sz w:val="28"/>
          <w:szCs w:val="24"/>
          <w:lang w:eastAsia="ru-RU"/>
        </w:rPr>
        <w:t>54</w:t>
      </w:r>
      <w:r w:rsidRPr="005A635A">
        <w:rPr>
          <w:rFonts w:ascii="Times New Roman" w:eastAsia="TimesNewRomanPSMT" w:hAnsi="Times New Roman"/>
          <w:sz w:val="28"/>
          <w:szCs w:val="24"/>
          <w:lang w:eastAsia="ru-RU"/>
        </w:rPr>
        <w:t>,</w:t>
      </w:r>
      <w:r w:rsidR="009C68C2" w:rsidRPr="005A635A">
        <w:rPr>
          <w:rFonts w:ascii="Times New Roman" w:eastAsia="TimesNewRomanPSMT" w:hAnsi="Times New Roman"/>
          <w:sz w:val="28"/>
          <w:szCs w:val="24"/>
          <w:lang w:eastAsia="ru-RU"/>
        </w:rPr>
        <w:t>5</w:t>
      </w:r>
      <w:r w:rsidRPr="005A635A">
        <w:rPr>
          <w:rFonts w:ascii="Times New Roman" w:eastAsia="TimesNewRomanPSMT" w:hAnsi="Times New Roman"/>
          <w:sz w:val="28"/>
          <w:szCs w:val="24"/>
          <w:lang w:eastAsia="ru-RU"/>
        </w:rPr>
        <w:t xml:space="preserve"> млн.тенге, 2</w:t>
      </w:r>
      <w:r w:rsidR="005A50D0" w:rsidRPr="005A635A">
        <w:rPr>
          <w:rFonts w:ascii="Times New Roman" w:eastAsia="TimesNewRomanPSMT" w:hAnsi="Times New Roman"/>
          <w:sz w:val="28"/>
          <w:szCs w:val="24"/>
          <w:lang w:eastAsia="ru-RU"/>
        </w:rPr>
        <w:t>15</w:t>
      </w:r>
      <w:r w:rsidRPr="005A635A">
        <w:rPr>
          <w:rFonts w:ascii="Times New Roman" w:eastAsia="TimesNewRomanPSMT" w:hAnsi="Times New Roman"/>
          <w:sz w:val="28"/>
          <w:szCs w:val="24"/>
          <w:lang w:eastAsia="ru-RU"/>
        </w:rPr>
        <w:t xml:space="preserve"> процедурных нарушения.</w:t>
      </w:r>
    </w:p>
    <w:p w:rsidR="006B54AD" w:rsidRPr="005A635A" w:rsidRDefault="006B54AD" w:rsidP="003E58CC">
      <w:pPr>
        <w:widowControl w:val="0"/>
        <w:tabs>
          <w:tab w:val="left" w:pos="567"/>
        </w:tabs>
        <w:spacing w:after="0" w:line="240" w:lineRule="auto"/>
        <w:ind w:firstLine="851"/>
        <w:jc w:val="both"/>
        <w:rPr>
          <w:rFonts w:ascii="Times New Roman" w:eastAsia="Times New Roman" w:hAnsi="Times New Roman"/>
          <w:sz w:val="28"/>
          <w:szCs w:val="28"/>
        </w:rPr>
      </w:pPr>
      <w:r w:rsidRPr="005A635A">
        <w:rPr>
          <w:rFonts w:ascii="Times New Roman" w:eastAsia="Times New Roman" w:hAnsi="Times New Roman"/>
          <w:sz w:val="28"/>
          <w:szCs w:val="28"/>
        </w:rPr>
        <w:t>2. Отмечается формальный подход к исполнению поручений Счетного комитета, данных по итогам государственного аудита, проведенного в 2018 году.</w:t>
      </w:r>
    </w:p>
    <w:p w:rsidR="006B54AD" w:rsidRPr="005A635A" w:rsidRDefault="006B54AD" w:rsidP="003E58CC">
      <w:pPr>
        <w:widowControl w:val="0"/>
        <w:tabs>
          <w:tab w:val="left" w:pos="567"/>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sz w:val="28"/>
          <w:szCs w:val="28"/>
        </w:rPr>
        <w:t xml:space="preserve">Так, с 2018 </w:t>
      </w:r>
      <w:r w:rsidR="007863D1" w:rsidRPr="005A635A">
        <w:rPr>
          <w:rFonts w:ascii="Times New Roman" w:eastAsia="Times New Roman" w:hAnsi="Times New Roman"/>
          <w:sz w:val="28"/>
          <w:szCs w:val="28"/>
        </w:rPr>
        <w:t xml:space="preserve">года </w:t>
      </w:r>
      <w:r w:rsidRPr="005A635A">
        <w:rPr>
          <w:rFonts w:ascii="Times New Roman" w:eastAsia="Times New Roman" w:hAnsi="Times New Roman"/>
          <w:sz w:val="28"/>
          <w:szCs w:val="28"/>
        </w:rPr>
        <w:t xml:space="preserve">по текущий период 2021 года исполнение </w:t>
      </w:r>
      <w:proofErr w:type="spellStart"/>
      <w:r w:rsidRPr="005A635A">
        <w:rPr>
          <w:rFonts w:ascii="Times New Roman" w:eastAsia="Times New Roman" w:hAnsi="Times New Roman"/>
          <w:sz w:val="28"/>
          <w:szCs w:val="28"/>
        </w:rPr>
        <w:t>порученческих</w:t>
      </w:r>
      <w:proofErr w:type="spellEnd"/>
      <w:r w:rsidRPr="005A635A">
        <w:rPr>
          <w:rFonts w:ascii="Times New Roman" w:eastAsia="Times New Roman" w:hAnsi="Times New Roman"/>
          <w:sz w:val="28"/>
          <w:szCs w:val="28"/>
        </w:rPr>
        <w:t xml:space="preserve"> пунктов продлевалось </w:t>
      </w:r>
      <w:r w:rsidR="009B4640" w:rsidRPr="005A635A">
        <w:rPr>
          <w:rFonts w:ascii="Times New Roman" w:eastAsia="Times New Roman" w:hAnsi="Times New Roman"/>
          <w:sz w:val="28"/>
          <w:szCs w:val="28"/>
        </w:rPr>
        <w:t>7</w:t>
      </w:r>
      <w:r w:rsidRPr="005A635A">
        <w:rPr>
          <w:rFonts w:ascii="Times New Roman" w:eastAsia="Times New Roman" w:hAnsi="Times New Roman"/>
          <w:sz w:val="28"/>
          <w:szCs w:val="28"/>
        </w:rPr>
        <w:t xml:space="preserve"> раз, с учетом которых из </w:t>
      </w:r>
      <w:r w:rsidR="009B4640" w:rsidRPr="005A635A">
        <w:rPr>
          <w:rFonts w:ascii="Times New Roman" w:eastAsia="Times New Roman" w:hAnsi="Times New Roman"/>
          <w:sz w:val="28"/>
          <w:szCs w:val="28"/>
        </w:rPr>
        <w:t>9</w:t>
      </w:r>
      <w:r w:rsidRPr="005A635A">
        <w:rPr>
          <w:rFonts w:ascii="Times New Roman" w:eastAsia="Times New Roman" w:hAnsi="Times New Roman"/>
          <w:sz w:val="28"/>
          <w:szCs w:val="28"/>
        </w:rPr>
        <w:t xml:space="preserve"> пунктов фактически исполнены всего </w:t>
      </w:r>
      <w:r w:rsidR="009B4640" w:rsidRPr="005A635A">
        <w:rPr>
          <w:rFonts w:ascii="Times New Roman" w:eastAsia="Times New Roman" w:hAnsi="Times New Roman"/>
          <w:sz w:val="28"/>
          <w:szCs w:val="28"/>
        </w:rPr>
        <w:t>7</w:t>
      </w:r>
      <w:r w:rsidRPr="005A635A">
        <w:rPr>
          <w:rFonts w:ascii="Times New Roman" w:eastAsia="Times New Roman" w:hAnsi="Times New Roman"/>
          <w:sz w:val="28"/>
          <w:szCs w:val="28"/>
        </w:rPr>
        <w:t>. При этом</w:t>
      </w:r>
      <w:r w:rsidR="00382F3B" w:rsidRPr="005A635A">
        <w:rPr>
          <w:rFonts w:ascii="Times New Roman" w:eastAsia="Times New Roman" w:hAnsi="Times New Roman"/>
          <w:sz w:val="28"/>
          <w:szCs w:val="28"/>
        </w:rPr>
        <w:t xml:space="preserve"> установлен факт</w:t>
      </w:r>
      <w:r w:rsidRPr="005A635A">
        <w:rPr>
          <w:rFonts w:ascii="Times New Roman" w:eastAsia="Times New Roman" w:hAnsi="Times New Roman"/>
          <w:sz w:val="28"/>
          <w:szCs w:val="28"/>
        </w:rPr>
        <w:t xml:space="preserve"> </w:t>
      </w:r>
      <w:r w:rsidR="00382F3B" w:rsidRPr="005A635A">
        <w:rPr>
          <w:rFonts w:ascii="Times New Roman" w:eastAsia="Times New Roman" w:hAnsi="Times New Roman"/>
          <w:sz w:val="28"/>
          <w:szCs w:val="28"/>
        </w:rPr>
        <w:t>предос</w:t>
      </w:r>
      <w:r w:rsidR="0051382D" w:rsidRPr="005A635A">
        <w:rPr>
          <w:rFonts w:ascii="Times New Roman" w:eastAsia="Times New Roman" w:hAnsi="Times New Roman"/>
          <w:sz w:val="28"/>
          <w:szCs w:val="28"/>
        </w:rPr>
        <w:t>та</w:t>
      </w:r>
      <w:r w:rsidR="00382F3B" w:rsidRPr="005A635A">
        <w:rPr>
          <w:rFonts w:ascii="Times New Roman" w:eastAsia="Times New Roman" w:hAnsi="Times New Roman"/>
          <w:sz w:val="28"/>
          <w:szCs w:val="28"/>
        </w:rPr>
        <w:t>вления недостоверной</w:t>
      </w:r>
      <w:r w:rsidRPr="005A635A">
        <w:rPr>
          <w:rFonts w:ascii="Times New Roman" w:eastAsia="Times New Roman" w:hAnsi="Times New Roman"/>
          <w:sz w:val="28"/>
          <w:szCs w:val="28"/>
        </w:rPr>
        <w:t xml:space="preserve"> информации об исполнении Предписания Счетного комитета </w:t>
      </w:r>
      <w:r w:rsidRPr="005A635A">
        <w:rPr>
          <w:rFonts w:ascii="Times New Roman" w:eastAsia="Times New Roman" w:hAnsi="Times New Roman"/>
          <w:iCs/>
          <w:sz w:val="28"/>
          <w:szCs w:val="28"/>
          <w:lang w:eastAsia="ru-RU"/>
        </w:rPr>
        <w:t>23-мя медицинскими организациями области.</w:t>
      </w:r>
    </w:p>
    <w:p w:rsidR="00785A82" w:rsidRPr="005A635A" w:rsidRDefault="00382F3B" w:rsidP="003E58CC">
      <w:pPr>
        <w:widowControl w:val="0"/>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5A635A">
        <w:rPr>
          <w:rFonts w:ascii="Times New Roman" w:eastAsia="Calibri" w:hAnsi="Times New Roman" w:cs="Times New Roman"/>
          <w:sz w:val="28"/>
          <w:szCs w:val="28"/>
        </w:rPr>
        <w:t>3</w:t>
      </w:r>
      <w:r w:rsidR="00785A82" w:rsidRPr="005A635A">
        <w:rPr>
          <w:rFonts w:ascii="Times New Roman" w:eastAsia="Calibri" w:hAnsi="Times New Roman" w:cs="Times New Roman"/>
          <w:sz w:val="28"/>
          <w:szCs w:val="28"/>
        </w:rPr>
        <w:t xml:space="preserve">. Несмотря на значительный экономический потенциал Павлодарской области, являющейся одним из лидирующих регионов в минерально – сырьевом комплексе Казахстана, отмечается </w:t>
      </w:r>
      <w:r w:rsidR="00785A82" w:rsidRPr="005A635A">
        <w:rPr>
          <w:rFonts w:ascii="Times New Roman" w:eastAsia="Times New Roman" w:hAnsi="Times New Roman"/>
          <w:iCs/>
          <w:sz w:val="28"/>
          <w:szCs w:val="28"/>
          <w:lang w:eastAsia="ru-RU"/>
        </w:rPr>
        <w:t>снижение показателя реального изменения ВРП, в % к предыдущему году со 105,3</w:t>
      </w:r>
      <w:r w:rsidR="00BF0E1A" w:rsidRPr="005A635A">
        <w:rPr>
          <w:rFonts w:ascii="Times New Roman" w:eastAsia="Times New Roman" w:hAnsi="Times New Roman"/>
          <w:iCs/>
          <w:sz w:val="28"/>
          <w:szCs w:val="28"/>
          <w:lang w:eastAsia="ru-RU"/>
        </w:rPr>
        <w:t>%</w:t>
      </w:r>
      <w:r w:rsidR="00785A82" w:rsidRPr="005A635A">
        <w:rPr>
          <w:rFonts w:ascii="Times New Roman" w:eastAsia="Times New Roman" w:hAnsi="Times New Roman"/>
          <w:iCs/>
          <w:sz w:val="28"/>
          <w:szCs w:val="28"/>
          <w:lang w:eastAsia="ru-RU"/>
        </w:rPr>
        <w:t xml:space="preserve"> в 2019 году до 96,6</w:t>
      </w:r>
      <w:r w:rsidR="00BF0E1A" w:rsidRPr="005A635A">
        <w:rPr>
          <w:rFonts w:ascii="Times New Roman" w:eastAsia="Times New Roman" w:hAnsi="Times New Roman"/>
          <w:iCs/>
          <w:sz w:val="28"/>
          <w:szCs w:val="28"/>
          <w:lang w:eastAsia="ru-RU"/>
        </w:rPr>
        <w:t>%</w:t>
      </w:r>
      <w:r w:rsidR="00785A82" w:rsidRPr="005A635A">
        <w:rPr>
          <w:rFonts w:ascii="Times New Roman" w:eastAsia="Times New Roman" w:hAnsi="Times New Roman"/>
          <w:iCs/>
          <w:sz w:val="28"/>
          <w:szCs w:val="28"/>
          <w:lang w:eastAsia="ru-RU"/>
        </w:rPr>
        <w:t xml:space="preserve"> в 2020 году.</w:t>
      </w:r>
    </w:p>
    <w:p w:rsidR="00785A82" w:rsidRPr="005A635A" w:rsidRDefault="00382F3B" w:rsidP="003E58CC">
      <w:pPr>
        <w:widowControl w:val="0"/>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4</w:t>
      </w:r>
      <w:r w:rsidR="00785A82" w:rsidRPr="005A635A">
        <w:rPr>
          <w:rFonts w:ascii="Times New Roman" w:eastAsia="Times New Roman" w:hAnsi="Times New Roman"/>
          <w:iCs/>
          <w:sz w:val="28"/>
          <w:szCs w:val="28"/>
          <w:lang w:eastAsia="ru-RU"/>
        </w:rPr>
        <w:t>. Сохраняется тенденция недостижения показателей ПСЭР региона, количество которых увеличилось с 38% в 2019 году до 43% в 2020 году.</w:t>
      </w:r>
    </w:p>
    <w:p w:rsidR="00785A82" w:rsidRPr="005A635A" w:rsidRDefault="00382F3B" w:rsidP="003E58CC">
      <w:pPr>
        <w:widowControl w:val="0"/>
        <w:autoSpaceDE w:val="0"/>
        <w:autoSpaceDN w:val="0"/>
        <w:adjustRightInd w:val="0"/>
        <w:spacing w:after="0" w:line="240" w:lineRule="auto"/>
        <w:ind w:firstLine="851"/>
        <w:jc w:val="both"/>
        <w:rPr>
          <w:rFonts w:ascii="Times New Roman" w:hAnsi="Times New Roman"/>
          <w:sz w:val="28"/>
          <w:szCs w:val="28"/>
        </w:rPr>
      </w:pPr>
      <w:r w:rsidRPr="005A635A">
        <w:rPr>
          <w:rFonts w:ascii="Times New Roman" w:eastAsia="Times New Roman" w:hAnsi="Times New Roman"/>
          <w:iCs/>
          <w:sz w:val="28"/>
          <w:szCs w:val="28"/>
          <w:lang w:eastAsia="ru-RU"/>
        </w:rPr>
        <w:t>5</w:t>
      </w:r>
      <w:r w:rsidR="00785A82" w:rsidRPr="005A635A">
        <w:rPr>
          <w:rFonts w:ascii="Times New Roman" w:eastAsia="Times New Roman" w:hAnsi="Times New Roman"/>
          <w:iCs/>
          <w:sz w:val="28"/>
          <w:szCs w:val="28"/>
          <w:lang w:eastAsia="ru-RU"/>
        </w:rPr>
        <w:t>. Инвестиции в сельское хозяйство</w:t>
      </w:r>
      <w:r w:rsidR="00785A82" w:rsidRPr="005A635A">
        <w:rPr>
          <w:rFonts w:ascii="Times New Roman" w:hAnsi="Times New Roman"/>
          <w:sz w:val="28"/>
          <w:szCs w:val="28"/>
        </w:rPr>
        <w:t xml:space="preserve">, объем которых за 2019 – 2020 годы составил свыше 106 </w:t>
      </w:r>
      <w:proofErr w:type="spellStart"/>
      <w:r w:rsidR="00785A82" w:rsidRPr="005A635A">
        <w:rPr>
          <w:rFonts w:ascii="Times New Roman" w:hAnsi="Times New Roman"/>
          <w:sz w:val="28"/>
          <w:szCs w:val="28"/>
        </w:rPr>
        <w:t>млрд.тенге</w:t>
      </w:r>
      <w:proofErr w:type="spellEnd"/>
      <w:r w:rsidR="00785A82" w:rsidRPr="005A635A">
        <w:rPr>
          <w:rFonts w:ascii="Times New Roman" w:hAnsi="Times New Roman"/>
          <w:sz w:val="28"/>
          <w:szCs w:val="28"/>
        </w:rPr>
        <w:t xml:space="preserve"> не способствовали </w:t>
      </w:r>
      <w:proofErr w:type="spellStart"/>
      <w:r w:rsidR="00785A82" w:rsidRPr="005A635A">
        <w:rPr>
          <w:rFonts w:ascii="Times New Roman" w:hAnsi="Times New Roman"/>
          <w:sz w:val="28"/>
          <w:szCs w:val="28"/>
        </w:rPr>
        <w:t>импортозамещению</w:t>
      </w:r>
      <w:proofErr w:type="spellEnd"/>
      <w:r w:rsidR="00785A82" w:rsidRPr="005A635A">
        <w:rPr>
          <w:rFonts w:ascii="Times New Roman" w:hAnsi="Times New Roman"/>
          <w:sz w:val="28"/>
          <w:szCs w:val="28"/>
        </w:rPr>
        <w:t xml:space="preserve"> основных видов сельхозпродукции, что влечет значительные риски для продовольственной безопасности региона и конкурентоспособности отраслей агропромышленного комплекса</w:t>
      </w:r>
    </w:p>
    <w:p w:rsidR="00785A82" w:rsidRPr="005A635A" w:rsidRDefault="00382F3B" w:rsidP="003E58CC">
      <w:pPr>
        <w:widowControl w:val="0"/>
        <w:tabs>
          <w:tab w:val="left" w:pos="0"/>
        </w:tabs>
        <w:spacing w:after="0" w:line="240" w:lineRule="auto"/>
        <w:ind w:firstLine="851"/>
        <w:jc w:val="both"/>
        <w:rPr>
          <w:rFonts w:ascii="Times New Roman" w:hAnsi="Times New Roman"/>
          <w:sz w:val="28"/>
          <w:szCs w:val="28"/>
        </w:rPr>
      </w:pPr>
      <w:r w:rsidRPr="005A635A">
        <w:rPr>
          <w:rFonts w:ascii="Times New Roman" w:eastAsia="Times New Roman" w:hAnsi="Times New Roman"/>
          <w:iCs/>
          <w:sz w:val="28"/>
          <w:szCs w:val="28"/>
          <w:lang w:eastAsia="ru-RU"/>
        </w:rPr>
        <w:t>6</w:t>
      </w:r>
      <w:r w:rsidR="00785A82" w:rsidRPr="005A635A">
        <w:rPr>
          <w:rFonts w:ascii="Times New Roman" w:eastAsia="Times New Roman" w:hAnsi="Times New Roman"/>
          <w:iCs/>
          <w:sz w:val="28"/>
          <w:szCs w:val="28"/>
          <w:lang w:eastAsia="ru-RU"/>
        </w:rPr>
        <w:t xml:space="preserve">. Не в достаточной степени результативно осуществляется государственное регулирование демографических и миграционных процессов, что привело к сокращению численности региона с 757 до 751 </w:t>
      </w:r>
      <w:proofErr w:type="spellStart"/>
      <w:r w:rsidR="00785A82" w:rsidRPr="005A635A">
        <w:rPr>
          <w:rFonts w:ascii="Times New Roman" w:eastAsia="Times New Roman" w:hAnsi="Times New Roman"/>
          <w:iCs/>
          <w:sz w:val="28"/>
          <w:szCs w:val="28"/>
          <w:lang w:eastAsia="ru-RU"/>
        </w:rPr>
        <w:lastRenderedPageBreak/>
        <w:t>тыс.человек</w:t>
      </w:r>
      <w:proofErr w:type="spellEnd"/>
      <w:r w:rsidR="00785A82" w:rsidRPr="005A635A">
        <w:rPr>
          <w:rFonts w:ascii="Times New Roman" w:eastAsia="Times New Roman" w:hAnsi="Times New Roman"/>
          <w:iCs/>
          <w:sz w:val="28"/>
          <w:szCs w:val="28"/>
          <w:lang w:eastAsia="ru-RU"/>
        </w:rPr>
        <w:t xml:space="preserve"> в период с </w:t>
      </w:r>
      <w:r w:rsidR="00785A82" w:rsidRPr="005A635A">
        <w:rPr>
          <w:rFonts w:ascii="Times New Roman" w:hAnsi="Times New Roman"/>
          <w:sz w:val="28"/>
          <w:szCs w:val="28"/>
        </w:rPr>
        <w:t>2016 по 2020 годы</w:t>
      </w:r>
      <w:r w:rsidR="00785A82" w:rsidRPr="005A635A">
        <w:rPr>
          <w:rFonts w:ascii="Times New Roman" w:eastAsia="Times New Roman" w:hAnsi="Times New Roman"/>
          <w:iCs/>
          <w:sz w:val="28"/>
          <w:szCs w:val="28"/>
          <w:lang w:eastAsia="ru-RU"/>
        </w:rPr>
        <w:t xml:space="preserve">. </w:t>
      </w:r>
      <w:r w:rsidR="00785A82" w:rsidRPr="005A635A">
        <w:rPr>
          <w:rFonts w:ascii="Times New Roman" w:hAnsi="Times New Roman"/>
          <w:sz w:val="28"/>
          <w:szCs w:val="28"/>
        </w:rPr>
        <w:t>При этом отмечается динамика роста количества умерших, при одновременном снижении рождаемости, с сохранением отрицательного сальдо миграции.</w:t>
      </w:r>
    </w:p>
    <w:p w:rsidR="00785A82" w:rsidRPr="005A635A" w:rsidRDefault="00382F3B"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Times New Roman" w:hAnsi="Times New Roman"/>
          <w:sz w:val="28"/>
          <w:szCs w:val="28"/>
          <w:lang w:eastAsia="ru-RU"/>
        </w:rPr>
        <w:t>7</w:t>
      </w:r>
      <w:r w:rsidR="00785A82" w:rsidRPr="005A635A">
        <w:rPr>
          <w:rFonts w:ascii="Times New Roman" w:eastAsia="Times New Roman" w:hAnsi="Times New Roman"/>
          <w:sz w:val="28"/>
          <w:szCs w:val="28"/>
          <w:lang w:eastAsia="ru-RU"/>
        </w:rPr>
        <w:t>. При п</w:t>
      </w:r>
      <w:r w:rsidR="00785A82" w:rsidRPr="005A635A">
        <w:rPr>
          <w:rFonts w:ascii="Times New Roman" w:eastAsia="Calibri" w:hAnsi="Times New Roman"/>
          <w:iCs/>
          <w:sz w:val="28"/>
          <w:szCs w:val="28"/>
        </w:rPr>
        <w:t xml:space="preserve">ланировании параметров бюджета области по поступлениям на 2019 – 2020 годы допускались факты занижения </w:t>
      </w:r>
      <w:r w:rsidR="00A103E0" w:rsidRPr="005A635A">
        <w:rPr>
          <w:rFonts w:ascii="Times New Roman" w:eastAsia="Calibri" w:hAnsi="Times New Roman"/>
          <w:iCs/>
          <w:sz w:val="28"/>
          <w:szCs w:val="28"/>
        </w:rPr>
        <w:t>первоначально утвержденных</w:t>
      </w:r>
      <w:r w:rsidR="00785A82" w:rsidRPr="005A635A">
        <w:rPr>
          <w:rFonts w:ascii="Times New Roman" w:eastAsia="Calibri" w:hAnsi="Times New Roman"/>
          <w:iCs/>
          <w:sz w:val="28"/>
          <w:szCs w:val="28"/>
        </w:rPr>
        <w:t xml:space="preserve"> плановых значений от 2 до 25 раз, что сопровождалось их перевыполнением от 101% до 153%.</w:t>
      </w:r>
    </w:p>
    <w:p w:rsidR="00785A82" w:rsidRPr="005A635A" w:rsidRDefault="00785A82"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Например, в 2019 году объем неналоговых поступлений утвержден в сумме 590,8 млн.тенге, который был скорректирован до 1 715,1 млн.тенге, а фактическое исполнение составило 1 986,9 млн.тенге (115,8%) </w:t>
      </w:r>
      <w:r w:rsidR="00431D7B" w:rsidRPr="005A635A">
        <w:rPr>
          <w:rFonts w:ascii="Times New Roman" w:eastAsia="Calibri" w:hAnsi="Times New Roman"/>
          <w:iCs/>
          <w:sz w:val="28"/>
          <w:szCs w:val="28"/>
        </w:rPr>
        <w:t>или занижение от первоначально утвержденного прогноза</w:t>
      </w:r>
      <w:r w:rsidRPr="005A635A">
        <w:rPr>
          <w:rFonts w:ascii="Times New Roman" w:eastAsia="Calibri" w:hAnsi="Times New Roman"/>
          <w:iCs/>
          <w:sz w:val="28"/>
          <w:szCs w:val="28"/>
        </w:rPr>
        <w:t xml:space="preserve"> </w:t>
      </w:r>
      <w:r w:rsidR="00916663" w:rsidRPr="005A635A">
        <w:rPr>
          <w:rFonts w:ascii="Times New Roman" w:eastAsia="Calibri" w:hAnsi="Times New Roman"/>
          <w:iCs/>
          <w:sz w:val="28"/>
          <w:szCs w:val="28"/>
        </w:rPr>
        <w:t>в</w:t>
      </w:r>
      <w:r w:rsidRPr="005A635A">
        <w:rPr>
          <w:rFonts w:ascii="Times New Roman" w:eastAsia="Calibri" w:hAnsi="Times New Roman"/>
          <w:iCs/>
          <w:sz w:val="28"/>
          <w:szCs w:val="28"/>
        </w:rPr>
        <w:t xml:space="preserve"> 3,3 раза; объем поступлений от продажи основного капитала утвержден в сумме 49,2 млн.тенге, который был скорректирован до 1 250,7 млн.тенге, исполнение которого составило 1 209,5 млн.тенге (96,7%) или занижение </w:t>
      </w:r>
      <w:r w:rsidR="00431D7B" w:rsidRPr="005A635A">
        <w:rPr>
          <w:rFonts w:ascii="Times New Roman" w:eastAsia="Calibri" w:hAnsi="Times New Roman"/>
          <w:iCs/>
          <w:sz w:val="28"/>
          <w:szCs w:val="28"/>
        </w:rPr>
        <w:t>от первоначально утвержденного прогноза</w:t>
      </w:r>
      <w:r w:rsidRPr="005A635A">
        <w:rPr>
          <w:rFonts w:ascii="Times New Roman" w:eastAsia="Calibri" w:hAnsi="Times New Roman"/>
          <w:iCs/>
          <w:sz w:val="28"/>
          <w:szCs w:val="28"/>
        </w:rPr>
        <w:t xml:space="preserve"> в 25 раз. </w:t>
      </w:r>
      <w:r w:rsidR="00431D7B" w:rsidRPr="005A635A">
        <w:rPr>
          <w:rFonts w:ascii="Times New Roman" w:eastAsia="Calibri" w:hAnsi="Times New Roman"/>
          <w:iCs/>
          <w:sz w:val="28"/>
          <w:szCs w:val="28"/>
        </w:rPr>
        <w:t xml:space="preserve"> </w:t>
      </w:r>
    </w:p>
    <w:p w:rsidR="00785A82" w:rsidRPr="005A635A" w:rsidRDefault="00382F3B"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8</w:t>
      </w:r>
      <w:r w:rsidR="00785A82" w:rsidRPr="005A635A">
        <w:rPr>
          <w:rFonts w:ascii="Times New Roman" w:eastAsia="Calibri" w:hAnsi="Times New Roman"/>
          <w:iCs/>
          <w:sz w:val="28"/>
          <w:szCs w:val="28"/>
        </w:rPr>
        <w:t xml:space="preserve">. Недостатки в планировании бюджета области в 2020 году привели к увеличению дефицита бюджета, покрытие которого осуществлено за счет привлечения займов. </w:t>
      </w:r>
    </w:p>
    <w:p w:rsidR="00785A82" w:rsidRPr="005A635A" w:rsidRDefault="00382F3B"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9. </w:t>
      </w:r>
      <w:r w:rsidR="00785A82" w:rsidRPr="005A635A">
        <w:rPr>
          <w:rFonts w:ascii="Times New Roman" w:eastAsia="Calibri" w:hAnsi="Times New Roman"/>
          <w:iCs/>
          <w:sz w:val="28"/>
          <w:szCs w:val="28"/>
        </w:rPr>
        <w:t xml:space="preserve">При этом, некачественное прогнозирование привело к образованию свободных остатков бюджетных средств на конец года в сумме                                    15,4 </w:t>
      </w:r>
      <w:proofErr w:type="spellStart"/>
      <w:r w:rsidR="00785A82" w:rsidRPr="005A635A">
        <w:rPr>
          <w:rFonts w:ascii="Times New Roman" w:eastAsia="Calibri" w:hAnsi="Times New Roman"/>
          <w:iCs/>
          <w:sz w:val="28"/>
          <w:szCs w:val="28"/>
        </w:rPr>
        <w:t>млрд.тенге</w:t>
      </w:r>
      <w:proofErr w:type="spellEnd"/>
      <w:r w:rsidR="00785A82" w:rsidRPr="005A635A">
        <w:rPr>
          <w:rFonts w:ascii="Times New Roman" w:eastAsia="Calibri" w:hAnsi="Times New Roman"/>
          <w:iCs/>
          <w:sz w:val="28"/>
          <w:szCs w:val="28"/>
        </w:rPr>
        <w:t xml:space="preserve">, в том числе за счет перевыполнения плана поступлений на 11,7 </w:t>
      </w:r>
      <w:proofErr w:type="spellStart"/>
      <w:r w:rsidR="00785A82" w:rsidRPr="005A635A">
        <w:rPr>
          <w:rFonts w:ascii="Times New Roman" w:eastAsia="Calibri" w:hAnsi="Times New Roman"/>
          <w:iCs/>
          <w:sz w:val="28"/>
          <w:szCs w:val="28"/>
        </w:rPr>
        <w:t>млрд.тенге</w:t>
      </w:r>
      <w:proofErr w:type="spellEnd"/>
      <w:r w:rsidR="00785A82" w:rsidRPr="005A635A">
        <w:rPr>
          <w:rFonts w:ascii="Times New Roman" w:eastAsia="Calibri" w:hAnsi="Times New Roman"/>
          <w:iCs/>
          <w:sz w:val="28"/>
          <w:szCs w:val="28"/>
        </w:rPr>
        <w:t xml:space="preserve"> и </w:t>
      </w:r>
      <w:proofErr w:type="spellStart"/>
      <w:r w:rsidR="00785A82" w:rsidRPr="005A635A">
        <w:rPr>
          <w:rFonts w:ascii="Times New Roman" w:eastAsia="Calibri" w:hAnsi="Times New Roman"/>
          <w:iCs/>
          <w:sz w:val="28"/>
          <w:szCs w:val="28"/>
        </w:rPr>
        <w:t>неосвоения</w:t>
      </w:r>
      <w:proofErr w:type="spellEnd"/>
      <w:r w:rsidR="00785A82" w:rsidRPr="005A635A">
        <w:rPr>
          <w:rFonts w:ascii="Times New Roman" w:eastAsia="Calibri" w:hAnsi="Times New Roman"/>
          <w:iCs/>
          <w:sz w:val="28"/>
          <w:szCs w:val="28"/>
        </w:rPr>
        <w:t xml:space="preserve"> средств в сумме 3,7 </w:t>
      </w:r>
      <w:proofErr w:type="spellStart"/>
      <w:r w:rsidR="00785A82" w:rsidRPr="005A635A">
        <w:rPr>
          <w:rFonts w:ascii="Times New Roman" w:eastAsia="Calibri" w:hAnsi="Times New Roman"/>
          <w:iCs/>
          <w:sz w:val="28"/>
          <w:szCs w:val="28"/>
        </w:rPr>
        <w:t>млрд.тенге</w:t>
      </w:r>
      <w:proofErr w:type="spellEnd"/>
      <w:r w:rsidR="00785A82" w:rsidRPr="005A635A">
        <w:rPr>
          <w:rFonts w:ascii="Times New Roman" w:eastAsia="Calibri" w:hAnsi="Times New Roman"/>
          <w:iCs/>
          <w:sz w:val="28"/>
          <w:szCs w:val="28"/>
        </w:rPr>
        <w:t>.</w:t>
      </w:r>
    </w:p>
    <w:p w:rsidR="009057E7" w:rsidRPr="005A635A" w:rsidRDefault="00785A82"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В результате фактический дефицит бюджета составил всего                             25,2 </w:t>
      </w:r>
      <w:proofErr w:type="spellStart"/>
      <w:r w:rsidRPr="005A635A">
        <w:rPr>
          <w:rFonts w:ascii="Times New Roman" w:eastAsia="Calibri" w:hAnsi="Times New Roman"/>
          <w:iCs/>
          <w:sz w:val="28"/>
          <w:szCs w:val="28"/>
        </w:rPr>
        <w:t>млрд.тенге</w:t>
      </w:r>
      <w:proofErr w:type="spellEnd"/>
      <w:r w:rsidRPr="005A635A">
        <w:rPr>
          <w:rFonts w:ascii="Times New Roman" w:eastAsia="Calibri" w:hAnsi="Times New Roman"/>
          <w:iCs/>
          <w:sz w:val="28"/>
          <w:szCs w:val="28"/>
        </w:rPr>
        <w:t xml:space="preserve"> или меньше прогноза на 15,4 </w:t>
      </w:r>
      <w:proofErr w:type="spellStart"/>
      <w:r w:rsidRPr="005A635A">
        <w:rPr>
          <w:rFonts w:ascii="Times New Roman" w:eastAsia="Calibri" w:hAnsi="Times New Roman"/>
          <w:iCs/>
          <w:sz w:val="28"/>
          <w:szCs w:val="28"/>
        </w:rPr>
        <w:t>млрд.тенге</w:t>
      </w:r>
      <w:proofErr w:type="spellEnd"/>
      <w:r w:rsidR="009057E7" w:rsidRPr="005A635A">
        <w:rPr>
          <w:rFonts w:ascii="Times New Roman" w:eastAsia="Calibri" w:hAnsi="Times New Roman"/>
          <w:iCs/>
          <w:sz w:val="28"/>
          <w:szCs w:val="28"/>
        </w:rPr>
        <w:t>.</w:t>
      </w:r>
    </w:p>
    <w:p w:rsidR="00785A82" w:rsidRPr="005A635A" w:rsidRDefault="00382F3B" w:rsidP="003E58CC">
      <w:pPr>
        <w:widowControl w:val="0"/>
        <w:spacing w:after="0" w:line="240" w:lineRule="auto"/>
        <w:ind w:firstLine="851"/>
        <w:jc w:val="both"/>
        <w:rPr>
          <w:rFonts w:ascii="Times New Roman" w:hAnsi="Times New Roman" w:cs="Times New Roman"/>
          <w:sz w:val="28"/>
          <w:szCs w:val="28"/>
        </w:rPr>
      </w:pPr>
      <w:r w:rsidRPr="005A635A">
        <w:rPr>
          <w:rFonts w:ascii="Times New Roman" w:eastAsia="Calibri" w:hAnsi="Times New Roman" w:cs="Times New Roman"/>
          <w:iCs/>
          <w:sz w:val="28"/>
          <w:szCs w:val="28"/>
        </w:rPr>
        <w:t>10</w:t>
      </w:r>
      <w:r w:rsidR="00785A82" w:rsidRPr="005A635A">
        <w:rPr>
          <w:rFonts w:ascii="Times New Roman" w:eastAsia="Calibri" w:hAnsi="Times New Roman" w:cs="Times New Roman"/>
          <w:iCs/>
          <w:sz w:val="28"/>
          <w:szCs w:val="28"/>
        </w:rPr>
        <w:t>. Отсутствие должного</w:t>
      </w:r>
      <w:r w:rsidR="00785A82" w:rsidRPr="005A635A">
        <w:rPr>
          <w:rFonts w:ascii="Times New Roman" w:hAnsi="Times New Roman" w:cs="Times New Roman"/>
          <w:sz w:val="28"/>
          <w:szCs w:val="28"/>
        </w:rPr>
        <w:t xml:space="preserve"> контроля за разработкой и мониторинга за ходом реализации Программы развития территорий приводит к </w:t>
      </w:r>
      <w:proofErr w:type="spellStart"/>
      <w:r w:rsidR="00785A82" w:rsidRPr="005A635A">
        <w:rPr>
          <w:rFonts w:ascii="Times New Roman" w:hAnsi="Times New Roman" w:cs="Times New Roman"/>
          <w:sz w:val="28"/>
          <w:szCs w:val="28"/>
        </w:rPr>
        <w:t>недостижению</w:t>
      </w:r>
      <w:proofErr w:type="spellEnd"/>
      <w:r w:rsidR="00785A82" w:rsidRPr="005A635A">
        <w:rPr>
          <w:rFonts w:ascii="Times New Roman" w:hAnsi="Times New Roman" w:cs="Times New Roman"/>
          <w:sz w:val="28"/>
          <w:szCs w:val="28"/>
        </w:rPr>
        <w:t xml:space="preserve"> целевых индикаторов и мероприятий.</w:t>
      </w:r>
    </w:p>
    <w:p w:rsidR="00785A82" w:rsidRPr="005A635A" w:rsidRDefault="00382F3B" w:rsidP="003E58CC">
      <w:pPr>
        <w:widowControl w:val="0"/>
        <w:tabs>
          <w:tab w:val="left" w:pos="0"/>
        </w:tabs>
        <w:spacing w:after="0" w:line="240" w:lineRule="auto"/>
        <w:ind w:firstLine="851"/>
        <w:jc w:val="both"/>
        <w:rPr>
          <w:rFonts w:ascii="Times New Roman" w:eastAsia="Times New Roman" w:hAnsi="Times New Roman" w:cs="Times New Roman"/>
          <w:iCs/>
          <w:sz w:val="28"/>
          <w:szCs w:val="28"/>
          <w:lang w:eastAsia="ru-RU"/>
        </w:rPr>
      </w:pPr>
      <w:r w:rsidRPr="005A635A">
        <w:rPr>
          <w:rFonts w:ascii="Times New Roman" w:eastAsia="Times New Roman" w:hAnsi="Times New Roman" w:cs="Times New Roman"/>
          <w:iCs/>
          <w:sz w:val="28"/>
          <w:szCs w:val="28"/>
          <w:lang w:eastAsia="ru-RU"/>
        </w:rPr>
        <w:t>11</w:t>
      </w:r>
      <w:r w:rsidR="00785A82" w:rsidRPr="005A635A">
        <w:rPr>
          <w:rFonts w:ascii="Times New Roman" w:eastAsia="Times New Roman" w:hAnsi="Times New Roman" w:cs="Times New Roman"/>
          <w:iCs/>
          <w:sz w:val="28"/>
          <w:szCs w:val="28"/>
          <w:lang w:eastAsia="ru-RU"/>
        </w:rPr>
        <w:t xml:space="preserve">. Установлены факты корректировок целевых индикаторов ПРТ с целью их достижения, а также искажения отчетных данных о частичном исполнении мероприятий при их фактическом неисполнении.  </w:t>
      </w:r>
    </w:p>
    <w:p w:rsidR="00785A82" w:rsidRPr="005A635A" w:rsidRDefault="00785A82"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cs="Times New Roman"/>
          <w:iCs/>
          <w:sz w:val="28"/>
          <w:szCs w:val="28"/>
          <w:lang w:eastAsia="ru-RU"/>
        </w:rPr>
        <w:t>Например, в отчете о реализации ПРТ за 2020 год, подписанном Акимом Павлодарской области отражена информаци</w:t>
      </w:r>
      <w:r w:rsidRPr="005A635A">
        <w:rPr>
          <w:rFonts w:ascii="Times New Roman" w:eastAsia="Times New Roman" w:hAnsi="Times New Roman"/>
          <w:iCs/>
          <w:sz w:val="28"/>
          <w:szCs w:val="28"/>
          <w:lang w:eastAsia="ru-RU"/>
        </w:rPr>
        <w:t xml:space="preserve">я о неисполнении </w:t>
      </w:r>
      <w:r w:rsidR="00AC3DF7" w:rsidRPr="005A635A">
        <w:rPr>
          <w:rFonts w:ascii="Times New Roman" w:eastAsia="Times New Roman" w:hAnsi="Times New Roman"/>
          <w:iCs/>
          <w:sz w:val="28"/>
          <w:szCs w:val="28"/>
          <w:lang w:eastAsia="ru-RU"/>
        </w:rPr>
        <w:t xml:space="preserve">                      </w:t>
      </w:r>
      <w:r w:rsidRPr="005A635A">
        <w:rPr>
          <w:rFonts w:ascii="Times New Roman" w:eastAsia="Times New Roman" w:hAnsi="Times New Roman"/>
          <w:iCs/>
          <w:sz w:val="28"/>
          <w:szCs w:val="28"/>
          <w:lang w:eastAsia="ru-RU"/>
        </w:rPr>
        <w:t xml:space="preserve">11 мероприятий, а также частичном исполнении 46 мероприятий, подразумевавших принятие актов ввода в эксплуатацию, которые фактически не принимались. </w:t>
      </w:r>
    </w:p>
    <w:p w:rsidR="00785A82" w:rsidRPr="005A635A" w:rsidRDefault="00785A82"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1</w:t>
      </w:r>
      <w:r w:rsidR="00382F3B" w:rsidRPr="005A635A">
        <w:rPr>
          <w:rFonts w:ascii="Times New Roman" w:eastAsia="Times New Roman" w:hAnsi="Times New Roman"/>
          <w:iCs/>
          <w:sz w:val="28"/>
          <w:szCs w:val="28"/>
          <w:lang w:eastAsia="ru-RU"/>
        </w:rPr>
        <w:t>2</w:t>
      </w:r>
      <w:r w:rsidRPr="005A635A">
        <w:rPr>
          <w:rFonts w:ascii="Times New Roman" w:eastAsia="Times New Roman" w:hAnsi="Times New Roman"/>
          <w:iCs/>
          <w:sz w:val="28"/>
          <w:szCs w:val="28"/>
          <w:lang w:eastAsia="ru-RU"/>
        </w:rPr>
        <w:t>. В результате по итогам 2020 года из 216 мероприятий, реализованных за счет средств республиканского бюджета не исполнено</w:t>
      </w:r>
      <w:r w:rsidR="00AC3DF7" w:rsidRPr="005A635A">
        <w:rPr>
          <w:rFonts w:ascii="Times New Roman" w:eastAsia="Times New Roman" w:hAnsi="Times New Roman"/>
          <w:iCs/>
          <w:sz w:val="28"/>
          <w:szCs w:val="28"/>
          <w:lang w:eastAsia="ru-RU"/>
        </w:rPr>
        <w:t xml:space="preserve">                     </w:t>
      </w:r>
      <w:r w:rsidRPr="005A635A">
        <w:rPr>
          <w:rFonts w:ascii="Times New Roman" w:eastAsia="Times New Roman" w:hAnsi="Times New Roman"/>
          <w:iCs/>
          <w:sz w:val="28"/>
          <w:szCs w:val="28"/>
          <w:lang w:eastAsia="ru-RU"/>
        </w:rPr>
        <w:t xml:space="preserve"> 57 мероприятий ПРТ или 26%, на реализацию которых затрачено </w:t>
      </w:r>
      <w:r w:rsidR="00AC3DF7" w:rsidRPr="005A635A">
        <w:rPr>
          <w:rFonts w:ascii="Times New Roman" w:eastAsia="Times New Roman" w:hAnsi="Times New Roman"/>
          <w:iCs/>
          <w:sz w:val="28"/>
          <w:szCs w:val="28"/>
          <w:lang w:eastAsia="ru-RU"/>
        </w:rPr>
        <w:t xml:space="preserve">                          </w:t>
      </w:r>
      <w:r w:rsidRPr="005A635A">
        <w:rPr>
          <w:rFonts w:ascii="Times New Roman" w:eastAsia="Times New Roman" w:hAnsi="Times New Roman"/>
          <w:iCs/>
          <w:sz w:val="28"/>
          <w:szCs w:val="28"/>
          <w:lang w:eastAsia="ru-RU"/>
        </w:rPr>
        <w:t>16 950,3 млн.тенге.</w:t>
      </w:r>
    </w:p>
    <w:p w:rsidR="00785A82" w:rsidRPr="005A635A" w:rsidRDefault="00785A82" w:rsidP="003E58CC">
      <w:pPr>
        <w:widowControl w:val="0"/>
        <w:tabs>
          <w:tab w:val="left" w:pos="0"/>
        </w:tabs>
        <w:spacing w:after="0" w:line="240" w:lineRule="auto"/>
        <w:ind w:firstLine="851"/>
        <w:jc w:val="both"/>
        <w:rPr>
          <w:rFonts w:ascii="Times New Roman" w:eastAsia="Times New Roman" w:hAnsi="Times New Roman"/>
          <w:iCs/>
          <w:sz w:val="28"/>
          <w:szCs w:val="28"/>
          <w:lang w:eastAsia="ru-RU"/>
        </w:rPr>
      </w:pPr>
      <w:r w:rsidRPr="005A635A">
        <w:rPr>
          <w:rFonts w:ascii="Times New Roman" w:eastAsia="Times New Roman" w:hAnsi="Times New Roman"/>
          <w:iCs/>
          <w:sz w:val="28"/>
          <w:szCs w:val="28"/>
          <w:lang w:eastAsia="ru-RU"/>
        </w:rPr>
        <w:t>1</w:t>
      </w:r>
      <w:r w:rsidR="00382F3B" w:rsidRPr="005A635A">
        <w:rPr>
          <w:rFonts w:ascii="Times New Roman" w:eastAsia="Times New Roman" w:hAnsi="Times New Roman"/>
          <w:iCs/>
          <w:sz w:val="28"/>
          <w:szCs w:val="28"/>
          <w:lang w:eastAsia="ru-RU"/>
        </w:rPr>
        <w:t>3</w:t>
      </w:r>
      <w:r w:rsidRPr="005A635A">
        <w:rPr>
          <w:rFonts w:ascii="Times New Roman" w:eastAsia="Times New Roman" w:hAnsi="Times New Roman"/>
          <w:iCs/>
          <w:sz w:val="28"/>
          <w:szCs w:val="28"/>
          <w:lang w:eastAsia="ru-RU"/>
        </w:rPr>
        <w:t>. Допускались факты планирования и реализации 6 бюджетных инвестиционных проектов на сумму 883,4 млн.тенге, несоответствующих стоимостным характеристикам Государственной программы развития регионов, а также 1 проекта на 147,8 млн.тенге при отсутствии экономического заключения.</w:t>
      </w:r>
    </w:p>
    <w:p w:rsidR="00785A82" w:rsidRPr="005A635A" w:rsidRDefault="00785A82"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1</w:t>
      </w:r>
      <w:r w:rsidR="00382F3B" w:rsidRPr="005A635A">
        <w:rPr>
          <w:rFonts w:ascii="Times New Roman" w:eastAsia="Calibri" w:hAnsi="Times New Roman"/>
          <w:iCs/>
          <w:sz w:val="28"/>
          <w:szCs w:val="28"/>
        </w:rPr>
        <w:t>4</w:t>
      </w:r>
      <w:r w:rsidRPr="005A635A">
        <w:rPr>
          <w:rFonts w:ascii="Times New Roman" w:eastAsia="Calibri" w:hAnsi="Times New Roman"/>
          <w:iCs/>
          <w:sz w:val="28"/>
          <w:szCs w:val="28"/>
        </w:rPr>
        <w:t xml:space="preserve">. </w:t>
      </w:r>
      <w:r w:rsidR="002807C6" w:rsidRPr="005A635A">
        <w:rPr>
          <w:rFonts w:ascii="Times New Roman" w:eastAsia="Calibri" w:hAnsi="Times New Roman"/>
          <w:iCs/>
          <w:sz w:val="28"/>
          <w:szCs w:val="28"/>
        </w:rPr>
        <w:t>Н</w:t>
      </w:r>
      <w:r w:rsidRPr="005A635A">
        <w:rPr>
          <w:rFonts w:ascii="Times New Roman" w:eastAsia="Calibri" w:hAnsi="Times New Roman"/>
          <w:iCs/>
          <w:sz w:val="28"/>
          <w:szCs w:val="28"/>
        </w:rPr>
        <w:t xml:space="preserve">есмотря на наличие актов ввода в эксплуатацию за 2015 – 2020 </w:t>
      </w:r>
      <w:r w:rsidRPr="005A635A">
        <w:rPr>
          <w:rFonts w:ascii="Times New Roman" w:eastAsia="Calibri" w:hAnsi="Times New Roman"/>
          <w:iCs/>
          <w:sz w:val="28"/>
          <w:szCs w:val="28"/>
        </w:rPr>
        <w:lastRenderedPageBreak/>
        <w:t>годы не принимаются меры по передаче на баланс эксплуатирующим организациям 113 объектов коммунальной собственности стоимостью 68 219,0 млн.тенге, что привело к невозможности налоговых отчислений и экономическим потерям местного бюджета на 39,6 млн.тенге.</w:t>
      </w:r>
    </w:p>
    <w:p w:rsidR="00785A82" w:rsidRPr="005A635A" w:rsidRDefault="00785A82"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1</w:t>
      </w:r>
      <w:r w:rsidR="00382F3B" w:rsidRPr="005A635A">
        <w:rPr>
          <w:rFonts w:ascii="Times New Roman" w:eastAsia="Calibri" w:hAnsi="Times New Roman"/>
          <w:iCs/>
          <w:sz w:val="28"/>
          <w:szCs w:val="28"/>
        </w:rPr>
        <w:t>5</w:t>
      </w:r>
      <w:r w:rsidRPr="005A635A">
        <w:rPr>
          <w:rFonts w:ascii="Times New Roman" w:eastAsia="Calibri" w:hAnsi="Times New Roman"/>
          <w:iCs/>
          <w:sz w:val="28"/>
          <w:szCs w:val="28"/>
        </w:rPr>
        <w:t xml:space="preserve">. Установлен факт принятия постановления Правительства от 30 декабря 2020 года №608 о необходимости передачи объектов образования нижестоящих уровней в собственность областного уровня, при наличии требования постановления от 24 февраля 2014 года №148 о необходимости передачи районного коммунального имущества, в состав имущественных комплексов городов районного значения, сел, поселков, сельских округов. </w:t>
      </w:r>
    </w:p>
    <w:p w:rsidR="00785A82" w:rsidRPr="005A635A" w:rsidRDefault="00382F3B"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16</w:t>
      </w:r>
      <w:r w:rsidR="00785A82" w:rsidRPr="005A635A">
        <w:rPr>
          <w:rFonts w:ascii="Times New Roman" w:eastAsia="Calibri" w:hAnsi="Times New Roman"/>
          <w:iCs/>
          <w:sz w:val="28"/>
          <w:szCs w:val="28"/>
        </w:rPr>
        <w:t xml:space="preserve">. Включение в Комплексный план приватизации на 2021 – 2025 годы 6 организаций водоснабжения Павлодарской области общей стоимостью </w:t>
      </w:r>
      <w:r w:rsidR="00AC3DF7" w:rsidRPr="005A635A">
        <w:rPr>
          <w:rFonts w:ascii="Times New Roman" w:eastAsia="Calibri" w:hAnsi="Times New Roman"/>
          <w:iCs/>
          <w:sz w:val="28"/>
          <w:szCs w:val="28"/>
        </w:rPr>
        <w:t xml:space="preserve">                       </w:t>
      </w:r>
      <w:r w:rsidR="00785A82" w:rsidRPr="005A635A">
        <w:rPr>
          <w:rFonts w:ascii="Times New Roman" w:eastAsia="Calibri" w:hAnsi="Times New Roman"/>
          <w:iCs/>
          <w:sz w:val="28"/>
          <w:szCs w:val="28"/>
        </w:rPr>
        <w:t xml:space="preserve">8 174,9 млн.тенге на развитие и содержание которых за 2019 – 2020 годы затрачено 15 906,0 млн.тенге влечет значительные риски, связанные с возможным отсутствием контроля государства по обеспечению бесперебойного водоснабжения населения численностью 104 </w:t>
      </w:r>
      <w:proofErr w:type="spellStart"/>
      <w:r w:rsidR="00785A82" w:rsidRPr="005A635A">
        <w:rPr>
          <w:rFonts w:ascii="Times New Roman" w:eastAsia="Calibri" w:hAnsi="Times New Roman"/>
          <w:iCs/>
          <w:sz w:val="28"/>
          <w:szCs w:val="28"/>
        </w:rPr>
        <w:t>тыс.чел</w:t>
      </w:r>
      <w:proofErr w:type="spellEnd"/>
      <w:r w:rsidR="00785A82" w:rsidRPr="005A635A">
        <w:rPr>
          <w:rFonts w:ascii="Times New Roman" w:eastAsia="Calibri" w:hAnsi="Times New Roman"/>
          <w:iCs/>
          <w:sz w:val="28"/>
          <w:szCs w:val="28"/>
        </w:rPr>
        <w:t>., возможным увеличением тарифов, отсутствием эксплуатирующих организаций и др.</w:t>
      </w:r>
    </w:p>
    <w:p w:rsidR="00785A82" w:rsidRPr="005A635A" w:rsidRDefault="00785A82"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1</w:t>
      </w:r>
      <w:r w:rsidR="00382F3B" w:rsidRPr="005A635A">
        <w:rPr>
          <w:rFonts w:ascii="Times New Roman" w:eastAsia="Calibri" w:hAnsi="Times New Roman"/>
          <w:iCs/>
          <w:sz w:val="28"/>
          <w:szCs w:val="28"/>
        </w:rPr>
        <w:t>7</w:t>
      </w:r>
      <w:r w:rsidRPr="005A635A">
        <w:rPr>
          <w:rFonts w:ascii="Times New Roman" w:eastAsia="Calibri" w:hAnsi="Times New Roman"/>
          <w:iCs/>
          <w:sz w:val="28"/>
          <w:szCs w:val="28"/>
        </w:rPr>
        <w:t>. Областными администраторами бюджетных программ не соблюдается порядок разработки, утверждения и согласования бюджетных программ с вышестоящими администраторами, что отражается на качестве планируемых к достижению показателей результатов, своевременности и полноте их реализации.</w:t>
      </w:r>
    </w:p>
    <w:p w:rsidR="00785A82" w:rsidRPr="005A635A" w:rsidRDefault="00382F3B"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18</w:t>
      </w:r>
      <w:r w:rsidR="00785A82" w:rsidRPr="005A635A">
        <w:rPr>
          <w:rFonts w:ascii="Times New Roman" w:eastAsia="Calibri" w:hAnsi="Times New Roman"/>
          <w:iCs/>
          <w:sz w:val="28"/>
          <w:szCs w:val="28"/>
        </w:rPr>
        <w:t xml:space="preserve">. Отсутствие должного контроля местных исполнительных органов за проектными организациями, разрабатывающими проектно – сметную документацию на реализацию инфраструктурных проектов, привело к разработке некачественной ПСД, срыву плановых сроков ввода в эксплуатацию, а также увеличению сметной стоимости. </w:t>
      </w:r>
    </w:p>
    <w:p w:rsidR="00785A82" w:rsidRPr="005A635A" w:rsidRDefault="00382F3B"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19</w:t>
      </w:r>
      <w:r w:rsidR="00785A82" w:rsidRPr="005A635A">
        <w:rPr>
          <w:rFonts w:ascii="Times New Roman" w:eastAsia="Calibri" w:hAnsi="Times New Roman"/>
          <w:iCs/>
          <w:sz w:val="28"/>
          <w:szCs w:val="28"/>
        </w:rPr>
        <w:t>. По причине отсутствия в утвержденном проекте работ по сносу зеленых насаждений на участке прохождения линий электропередач не обеспечено своевременное завершение работ по обустройству инженерно – коммуникационной инфраструктуры микрорайона «</w:t>
      </w:r>
      <w:proofErr w:type="spellStart"/>
      <w:r w:rsidR="00785A82" w:rsidRPr="005A635A">
        <w:rPr>
          <w:rFonts w:ascii="Times New Roman" w:eastAsia="Calibri" w:hAnsi="Times New Roman"/>
          <w:iCs/>
          <w:sz w:val="28"/>
          <w:szCs w:val="28"/>
        </w:rPr>
        <w:t>Сарыарка</w:t>
      </w:r>
      <w:proofErr w:type="spellEnd"/>
      <w:r w:rsidR="00785A82" w:rsidRPr="005A635A">
        <w:rPr>
          <w:rFonts w:ascii="Times New Roman" w:eastAsia="Calibri" w:hAnsi="Times New Roman"/>
          <w:iCs/>
          <w:sz w:val="28"/>
          <w:szCs w:val="28"/>
        </w:rPr>
        <w:t xml:space="preserve">» в городе Павлодар сметной стоимостью 2 689,7 млн.тенге, что потребовало проведения корректировки ПСД и к срыву планового срока ввода в эксплуатацию. </w:t>
      </w:r>
    </w:p>
    <w:p w:rsidR="00785A82" w:rsidRPr="005A635A" w:rsidRDefault="00785A82" w:rsidP="003E58CC">
      <w:pPr>
        <w:widowControl w:val="0"/>
        <w:tabs>
          <w:tab w:val="left" w:pos="0"/>
        </w:tabs>
        <w:spacing w:after="0" w:line="240" w:lineRule="auto"/>
        <w:ind w:firstLine="851"/>
        <w:jc w:val="both"/>
        <w:rPr>
          <w:rFonts w:ascii="Times New Roman" w:eastAsia="Calibri" w:hAnsi="Times New Roman"/>
          <w:i/>
          <w:iCs/>
          <w:sz w:val="28"/>
          <w:szCs w:val="28"/>
        </w:rPr>
      </w:pPr>
      <w:r w:rsidRPr="005A635A">
        <w:rPr>
          <w:rFonts w:ascii="Times New Roman" w:eastAsia="Calibri" w:hAnsi="Times New Roman"/>
          <w:iCs/>
          <w:sz w:val="28"/>
          <w:szCs w:val="28"/>
        </w:rPr>
        <w:t xml:space="preserve">В свою очередь, проект по строительству котельной в городе Аксу, начиная с момента разработки технико – экономического обоснования в мае 2014 года до февраля 2020 года подвергался корректировке 6 раз, в результате его сметная стоимость увеличилась в 2 раза, с 6 385,1 млн.тенге до </w:t>
      </w:r>
      <w:r w:rsidR="00AC3DF7" w:rsidRPr="005A635A">
        <w:rPr>
          <w:rFonts w:ascii="Times New Roman" w:eastAsia="Calibri" w:hAnsi="Times New Roman"/>
          <w:iCs/>
          <w:sz w:val="28"/>
          <w:szCs w:val="28"/>
        </w:rPr>
        <w:t xml:space="preserve">                                 </w:t>
      </w:r>
      <w:r w:rsidRPr="005A635A">
        <w:rPr>
          <w:rFonts w:ascii="Times New Roman" w:eastAsia="Calibri" w:hAnsi="Times New Roman"/>
          <w:iCs/>
          <w:sz w:val="28"/>
          <w:szCs w:val="28"/>
        </w:rPr>
        <w:t xml:space="preserve">12 388,7 млн.тенге. </w:t>
      </w:r>
    </w:p>
    <w:p w:rsidR="00785A82" w:rsidRPr="005A635A" w:rsidRDefault="00785A82"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Вместе с тем, остается окончательно нерешенным вопрос по определению эксплуатирующей организации, а также </w:t>
      </w:r>
      <w:proofErr w:type="spellStart"/>
      <w:r w:rsidRPr="005A635A">
        <w:rPr>
          <w:rFonts w:ascii="Times New Roman" w:eastAsia="Calibri" w:hAnsi="Times New Roman"/>
          <w:iCs/>
          <w:sz w:val="28"/>
          <w:szCs w:val="28"/>
        </w:rPr>
        <w:t>тарифообразованию</w:t>
      </w:r>
      <w:proofErr w:type="spellEnd"/>
      <w:r w:rsidRPr="005A635A">
        <w:rPr>
          <w:rFonts w:ascii="Times New Roman" w:eastAsia="Calibri" w:hAnsi="Times New Roman"/>
          <w:iCs/>
          <w:sz w:val="28"/>
          <w:szCs w:val="28"/>
        </w:rPr>
        <w:t xml:space="preserve"> новой котельной на тепловую энергию и горячее водоснабжение, что может повлечь негативные риски для ее функционирования после ввода в эксплуатацию.</w:t>
      </w:r>
    </w:p>
    <w:p w:rsidR="00785A82" w:rsidRPr="005A635A" w:rsidRDefault="00382F3B" w:rsidP="003E58CC">
      <w:pPr>
        <w:widowControl w:val="0"/>
        <w:autoSpaceDN w:val="0"/>
        <w:adjustRightInd w:val="0"/>
        <w:spacing w:after="0" w:line="240" w:lineRule="auto"/>
        <w:ind w:firstLine="851"/>
        <w:jc w:val="both"/>
        <w:rPr>
          <w:rFonts w:ascii="Times New Roman" w:eastAsia="Times New Roman" w:hAnsi="Times New Roman" w:cs="Times New Roman"/>
          <w:sz w:val="28"/>
          <w:szCs w:val="28"/>
        </w:rPr>
      </w:pPr>
      <w:r w:rsidRPr="005A635A">
        <w:rPr>
          <w:rFonts w:ascii="Times New Roman" w:eastAsia="Calibri" w:hAnsi="Times New Roman" w:cs="Times New Roman"/>
          <w:sz w:val="28"/>
          <w:szCs w:val="28"/>
          <w:lang w:eastAsia="ru-RU"/>
        </w:rPr>
        <w:lastRenderedPageBreak/>
        <w:t>20</w:t>
      </w:r>
      <w:r w:rsidR="00785A82" w:rsidRPr="005A635A">
        <w:rPr>
          <w:rFonts w:ascii="Times New Roman" w:eastAsia="Calibri" w:hAnsi="Times New Roman" w:cs="Times New Roman"/>
          <w:sz w:val="28"/>
          <w:szCs w:val="28"/>
          <w:lang w:eastAsia="ru-RU"/>
        </w:rPr>
        <w:t xml:space="preserve">. По причине отсутствия в Правилах субсидирования, а также в договорах субсидирования требований по сдерживанию цен на субсидируемую сельхозпродукцию </w:t>
      </w:r>
      <w:r w:rsidR="00785A82" w:rsidRPr="005A635A">
        <w:rPr>
          <w:rFonts w:ascii="Times New Roman" w:eastAsia="Times New Roman" w:hAnsi="Times New Roman" w:cs="Times New Roman"/>
          <w:sz w:val="28"/>
          <w:szCs w:val="28"/>
        </w:rPr>
        <w:t xml:space="preserve">не достигается основная цель бюджетных программ, направленных на субсидирование субъектов АПК в виде удешевления </w:t>
      </w:r>
      <w:r w:rsidR="00785A82" w:rsidRPr="005A635A">
        <w:rPr>
          <w:rFonts w:ascii="Times New Roman" w:eastAsia="Calibri" w:hAnsi="Times New Roman" w:cs="Times New Roman"/>
          <w:sz w:val="28"/>
          <w:szCs w:val="28"/>
          <w:lang w:eastAsia="ru-RU"/>
        </w:rPr>
        <w:t xml:space="preserve">стоимости готовой продукции. </w:t>
      </w:r>
    </w:p>
    <w:p w:rsidR="00785A82" w:rsidRPr="005A635A" w:rsidRDefault="00382F3B" w:rsidP="003E58CC">
      <w:pPr>
        <w:widowControl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rPr>
        <w:t>21</w:t>
      </w:r>
      <w:r w:rsidR="00785A82" w:rsidRPr="005A635A">
        <w:rPr>
          <w:rFonts w:ascii="Times New Roman" w:hAnsi="Times New Roman" w:cs="Times New Roman"/>
          <w:sz w:val="28"/>
        </w:rPr>
        <w:t xml:space="preserve">. КГП на ПХВ «Павлодарская областная станция скорой медицинской помощи» </w:t>
      </w:r>
      <w:r w:rsidR="00785A82" w:rsidRPr="005A635A">
        <w:rPr>
          <w:rFonts w:ascii="Times New Roman" w:hAnsi="Times New Roman" w:cs="Times New Roman"/>
          <w:sz w:val="28"/>
          <w:szCs w:val="28"/>
        </w:rPr>
        <w:t>осуществлен закуп санитарного транспорта сверх утвержденного норматива на 70 единиц на сумму 2 569,0 млн.тенге в рамках финансового лизинга с превышением максимально допустимого размера ставки вознаграждения, что к 2025 году приведет переплате суммы вознаграждений средств республиканского бюджета на 83</w:t>
      </w:r>
      <w:r w:rsidR="00EC6139" w:rsidRPr="005A635A">
        <w:rPr>
          <w:rFonts w:ascii="Times New Roman" w:hAnsi="Times New Roman" w:cs="Times New Roman"/>
          <w:sz w:val="28"/>
          <w:szCs w:val="28"/>
        </w:rPr>
        <w:t>5,0</w:t>
      </w:r>
      <w:r w:rsidR="00785A82" w:rsidRPr="005A635A">
        <w:rPr>
          <w:rFonts w:ascii="Times New Roman" w:hAnsi="Times New Roman" w:cs="Times New Roman"/>
          <w:sz w:val="28"/>
          <w:szCs w:val="28"/>
        </w:rPr>
        <w:t xml:space="preserve"> млн.тенге.  При этом закупленный транспорт закуплен при не полной оснащенности, предусмотренной </w:t>
      </w:r>
      <w:r w:rsidR="00785A82" w:rsidRPr="005A635A">
        <w:rPr>
          <w:rFonts w:ascii="Times New Roman" w:hAnsi="Times New Roman"/>
          <w:iCs/>
          <w:sz w:val="28"/>
          <w:szCs w:val="28"/>
          <w:lang w:eastAsia="ru-RU"/>
        </w:rPr>
        <w:t>Правилами оказания скорой медицинской помощи.</w:t>
      </w:r>
    </w:p>
    <w:p w:rsidR="00785A82" w:rsidRPr="005A635A" w:rsidRDefault="00382F3B" w:rsidP="003E58CC">
      <w:pPr>
        <w:widowControl w:val="0"/>
        <w:spacing w:after="0" w:line="240" w:lineRule="auto"/>
        <w:ind w:firstLine="851"/>
        <w:jc w:val="both"/>
        <w:rPr>
          <w:rFonts w:ascii="Times New Roman" w:hAnsi="Times New Roman" w:cs="Times New Roman"/>
          <w:sz w:val="28"/>
          <w:szCs w:val="28"/>
          <w:lang w:val="kk-KZ"/>
        </w:rPr>
      </w:pPr>
      <w:r w:rsidRPr="005A635A">
        <w:rPr>
          <w:rFonts w:ascii="Times New Roman" w:hAnsi="Times New Roman" w:cs="Times New Roman"/>
          <w:sz w:val="28"/>
          <w:szCs w:val="28"/>
        </w:rPr>
        <w:t>22</w:t>
      </w:r>
      <w:r w:rsidR="00785A82" w:rsidRPr="005A635A">
        <w:rPr>
          <w:rFonts w:ascii="Times New Roman" w:hAnsi="Times New Roman" w:cs="Times New Roman"/>
          <w:sz w:val="28"/>
          <w:szCs w:val="28"/>
        </w:rPr>
        <w:t xml:space="preserve">. В рамках борьбы с </w:t>
      </w:r>
      <w:proofErr w:type="spellStart"/>
      <w:r w:rsidR="00785A82" w:rsidRPr="005A635A">
        <w:rPr>
          <w:rFonts w:ascii="Times New Roman" w:hAnsi="Times New Roman" w:cs="Times New Roman"/>
          <w:sz w:val="28"/>
          <w:szCs w:val="28"/>
        </w:rPr>
        <w:t>короновирусной</w:t>
      </w:r>
      <w:proofErr w:type="spellEnd"/>
      <w:r w:rsidR="00785A82" w:rsidRPr="005A635A">
        <w:rPr>
          <w:rFonts w:ascii="Times New Roman" w:hAnsi="Times New Roman" w:cs="Times New Roman"/>
          <w:sz w:val="28"/>
          <w:szCs w:val="28"/>
        </w:rPr>
        <w:t xml:space="preserve"> инфекцией </w:t>
      </w:r>
      <w:r w:rsidR="00785A82" w:rsidRPr="005A635A">
        <w:rPr>
          <w:rFonts w:ascii="Times New Roman" w:hAnsi="Times New Roman" w:cs="Times New Roman"/>
          <w:sz w:val="28"/>
          <w:szCs w:val="28"/>
          <w:lang w:val="kk-KZ"/>
        </w:rPr>
        <w:t xml:space="preserve">в 2020 году </w:t>
      </w:r>
      <w:r w:rsidR="00AC3DF7" w:rsidRPr="005A635A">
        <w:rPr>
          <w:rFonts w:ascii="Times New Roman" w:hAnsi="Times New Roman" w:cs="Times New Roman"/>
          <w:sz w:val="28"/>
          <w:szCs w:val="28"/>
          <w:lang w:val="kk-KZ"/>
        </w:rPr>
        <w:t xml:space="preserve">                          </w:t>
      </w:r>
      <w:r w:rsidR="00785A82" w:rsidRPr="005A635A">
        <w:rPr>
          <w:rFonts w:ascii="Times New Roman" w:hAnsi="Times New Roman" w:cs="Times New Roman"/>
          <w:sz w:val="28"/>
          <w:szCs w:val="28"/>
          <w:lang w:val="kk-KZ"/>
        </w:rPr>
        <w:t>14 медицинских организаций Павлодарской области из 38-ми, в первом полугодии 2021 года 11 из 22-х оказывали медицинскую помощь без соответствующих лицензий.</w:t>
      </w:r>
    </w:p>
    <w:p w:rsidR="00785A82" w:rsidRPr="005A635A" w:rsidRDefault="00382F3B" w:rsidP="003E58CC">
      <w:pPr>
        <w:widowControl w:val="0"/>
        <w:tabs>
          <w:tab w:val="left" w:pos="709"/>
        </w:tabs>
        <w:spacing w:after="0" w:line="240" w:lineRule="auto"/>
        <w:ind w:firstLine="851"/>
        <w:jc w:val="both"/>
        <w:rPr>
          <w:rFonts w:ascii="Times New Roman" w:eastAsia="Times New Roman" w:hAnsi="Times New Roman"/>
          <w:sz w:val="28"/>
          <w:szCs w:val="28"/>
        </w:rPr>
      </w:pPr>
      <w:r w:rsidRPr="005A635A">
        <w:rPr>
          <w:rFonts w:ascii="Times New Roman" w:eastAsia="Times New Roman" w:hAnsi="Times New Roman"/>
          <w:sz w:val="28"/>
          <w:szCs w:val="28"/>
        </w:rPr>
        <w:t>23</w:t>
      </w:r>
      <w:r w:rsidR="00785A82" w:rsidRPr="005A635A">
        <w:rPr>
          <w:rFonts w:ascii="Times New Roman" w:eastAsia="Times New Roman" w:hAnsi="Times New Roman"/>
          <w:sz w:val="28"/>
          <w:szCs w:val="28"/>
        </w:rPr>
        <w:t xml:space="preserve">. Отмечаются слабые темпы вакцинации населения, уровень которого составляет всего 57%. При этом из 43% не вакцинированного населения </w:t>
      </w:r>
      <w:r w:rsidR="00785A82" w:rsidRPr="005A635A">
        <w:rPr>
          <w:rFonts w:ascii="Times New Roman" w:hAnsi="Times New Roman" w:cs="Times New Roman"/>
          <w:sz w:val="28"/>
          <w:szCs w:val="28"/>
        </w:rPr>
        <w:t xml:space="preserve">порядка 30% являются представителями контингента </w:t>
      </w:r>
      <w:r w:rsidR="00785A82" w:rsidRPr="005A635A">
        <w:rPr>
          <w:rFonts w:ascii="Times New Roman" w:eastAsia="Times New Roman" w:hAnsi="Times New Roman"/>
          <w:sz w:val="28"/>
          <w:szCs w:val="28"/>
        </w:rPr>
        <w:t>наиболее часто контактирующего с населением.</w:t>
      </w:r>
    </w:p>
    <w:p w:rsidR="00785A82" w:rsidRPr="005A635A" w:rsidRDefault="00785A82"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2</w:t>
      </w:r>
      <w:r w:rsidR="00382F3B" w:rsidRPr="005A635A">
        <w:rPr>
          <w:rFonts w:ascii="Times New Roman" w:eastAsia="Calibri" w:hAnsi="Times New Roman"/>
          <w:iCs/>
          <w:sz w:val="28"/>
          <w:szCs w:val="28"/>
        </w:rPr>
        <w:t>4</w:t>
      </w:r>
      <w:r w:rsidRPr="005A635A">
        <w:rPr>
          <w:rFonts w:ascii="Times New Roman" w:eastAsia="Calibri" w:hAnsi="Times New Roman"/>
          <w:iCs/>
          <w:sz w:val="28"/>
          <w:szCs w:val="28"/>
        </w:rPr>
        <w:t>. В процессе исполнения бюджета допускались факты недостижения показателей результатов бюджетных программ, как при освоении, так не освоении бюджетных средств, а также факты некачественного планирования реализации инфраструктурных проектов приводящие к затягиванию сроков их реализации.</w:t>
      </w:r>
    </w:p>
    <w:p w:rsidR="00785A82" w:rsidRPr="005A635A" w:rsidRDefault="00785A82"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Например, строительство сетей теплоснабжения жилого комплекса «</w:t>
      </w:r>
      <w:proofErr w:type="spellStart"/>
      <w:r w:rsidRPr="005A635A">
        <w:rPr>
          <w:rFonts w:ascii="Times New Roman" w:eastAsia="Calibri" w:hAnsi="Times New Roman"/>
          <w:iCs/>
          <w:sz w:val="28"/>
          <w:szCs w:val="28"/>
        </w:rPr>
        <w:t>Сарыарка</w:t>
      </w:r>
      <w:proofErr w:type="spellEnd"/>
      <w:r w:rsidRPr="005A635A">
        <w:rPr>
          <w:rFonts w:ascii="Times New Roman" w:eastAsia="Calibri" w:hAnsi="Times New Roman"/>
          <w:iCs/>
          <w:sz w:val="28"/>
          <w:szCs w:val="28"/>
        </w:rPr>
        <w:t xml:space="preserve">» в городе Павлодаре на 598,5 млн.тенге начато без предварительного сноса ветхих домов на участке прохождения сетей, а строительство инженерных сетей для обеспечения коммуникациями Завода по производству кальцинированной соды на 414,3 млн.тенге осуществлено при отсутствии самого завода, что привело к невозможности их эксплуатации и рискам, связанным с обеспечением сохранности. </w:t>
      </w:r>
    </w:p>
    <w:p w:rsidR="00785A82" w:rsidRPr="005A635A" w:rsidRDefault="00785A82" w:rsidP="003E58CC">
      <w:pPr>
        <w:widowControl w:val="0"/>
        <w:shd w:val="clear" w:color="auto" w:fill="FFFFFF"/>
        <w:spacing w:after="0" w:line="240" w:lineRule="auto"/>
        <w:ind w:firstLine="851"/>
        <w:jc w:val="both"/>
        <w:rPr>
          <w:rFonts w:ascii="Times New Roman" w:hAnsi="Times New Roman" w:cs="Times New Roman"/>
          <w:sz w:val="28"/>
          <w:szCs w:val="28"/>
        </w:rPr>
      </w:pPr>
      <w:r w:rsidRPr="005A635A">
        <w:rPr>
          <w:rFonts w:ascii="Times New Roman" w:eastAsia="Calibri" w:hAnsi="Times New Roman"/>
          <w:iCs/>
          <w:sz w:val="28"/>
          <w:szCs w:val="28"/>
        </w:rPr>
        <w:t>2</w:t>
      </w:r>
      <w:r w:rsidR="00382F3B" w:rsidRPr="005A635A">
        <w:rPr>
          <w:rFonts w:ascii="Times New Roman" w:eastAsia="Calibri" w:hAnsi="Times New Roman"/>
          <w:iCs/>
          <w:sz w:val="28"/>
          <w:szCs w:val="28"/>
        </w:rPr>
        <w:t>5</w:t>
      </w:r>
      <w:r w:rsidRPr="005A635A">
        <w:rPr>
          <w:rFonts w:ascii="Times New Roman" w:eastAsia="Calibri" w:hAnsi="Times New Roman"/>
          <w:iCs/>
          <w:sz w:val="28"/>
          <w:szCs w:val="28"/>
        </w:rPr>
        <w:t xml:space="preserve">. </w:t>
      </w:r>
      <w:r w:rsidRPr="005A635A">
        <w:rPr>
          <w:rFonts w:ascii="Times New Roman" w:eastAsiaTheme="minorEastAsia" w:hAnsi="Times New Roman" w:cs="Times New Roman"/>
          <w:sz w:val="28"/>
          <w:szCs w:val="28"/>
          <w:lang w:eastAsia="ru-RU"/>
        </w:rPr>
        <w:t xml:space="preserve">Не своевременное завершение объектов образования </w:t>
      </w:r>
      <w:r w:rsidRPr="005A635A">
        <w:rPr>
          <w:rFonts w:ascii="Times New Roman" w:hAnsi="Times New Roman" w:cs="Times New Roman"/>
          <w:sz w:val="28"/>
          <w:szCs w:val="28"/>
        </w:rPr>
        <w:t xml:space="preserve">приводит к срыву мероприятий Государственной программы развития образования и науки Республики Казахстан на 2020-2025 годы по обеспечению детей образованием. </w:t>
      </w:r>
    </w:p>
    <w:p w:rsidR="00785A82" w:rsidRPr="005A635A" w:rsidRDefault="00785A82" w:rsidP="003E58CC">
      <w:pPr>
        <w:widowControl w:val="0"/>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2</w:t>
      </w:r>
      <w:r w:rsidR="00382F3B" w:rsidRPr="005A635A">
        <w:rPr>
          <w:rFonts w:ascii="Times New Roman" w:eastAsia="Calibri" w:hAnsi="Times New Roman"/>
          <w:iCs/>
          <w:sz w:val="28"/>
          <w:szCs w:val="28"/>
        </w:rPr>
        <w:t>6</w:t>
      </w:r>
      <w:r w:rsidRPr="005A635A">
        <w:rPr>
          <w:rFonts w:ascii="Times New Roman" w:eastAsia="Calibri" w:hAnsi="Times New Roman"/>
          <w:iCs/>
          <w:sz w:val="28"/>
          <w:szCs w:val="28"/>
        </w:rPr>
        <w:t xml:space="preserve">.  В 10 школах города Павлодар образовательный процесс осуществляется в трехсменном режиме, </w:t>
      </w:r>
      <w:r w:rsidR="00F906F1" w:rsidRPr="005A635A">
        <w:rPr>
          <w:rFonts w:ascii="Times New Roman" w:eastAsia="Calibri" w:hAnsi="Times New Roman"/>
          <w:iCs/>
          <w:sz w:val="28"/>
          <w:szCs w:val="28"/>
        </w:rPr>
        <w:t>несмотря на общий избыток ученических мест в 16 школах города</w:t>
      </w:r>
      <w:r w:rsidRPr="005A635A">
        <w:rPr>
          <w:rFonts w:ascii="Times New Roman" w:eastAsia="Calibri" w:hAnsi="Times New Roman"/>
          <w:iCs/>
          <w:sz w:val="28"/>
          <w:szCs w:val="28"/>
        </w:rPr>
        <w:t>.</w:t>
      </w:r>
    </w:p>
    <w:p w:rsidR="00785A82" w:rsidRPr="005A635A" w:rsidRDefault="00382F3B"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27</w:t>
      </w:r>
      <w:r w:rsidR="00785A82" w:rsidRPr="005A635A">
        <w:rPr>
          <w:rFonts w:ascii="Times New Roman" w:eastAsia="Calibri" w:hAnsi="Times New Roman"/>
          <w:iCs/>
          <w:sz w:val="28"/>
          <w:szCs w:val="28"/>
        </w:rPr>
        <w:t>. Проектирование трех объектов здравоохранения Павлодарской области осуществлено с нарушением нормативов в области строительной деятельности, что привело к включению в сметную стоимость медицинского оборудования на 4 145,4 млн.тенге без экспертного заключения, подтверждающего их стоимость.</w:t>
      </w:r>
    </w:p>
    <w:p w:rsidR="00785A82" w:rsidRPr="005A635A" w:rsidRDefault="00382F3B"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lastRenderedPageBreak/>
        <w:t>28</w:t>
      </w:r>
      <w:r w:rsidR="00785A82" w:rsidRPr="005A635A">
        <w:rPr>
          <w:rFonts w:ascii="Times New Roman" w:eastAsia="Calibri" w:hAnsi="Times New Roman"/>
          <w:iCs/>
          <w:sz w:val="28"/>
          <w:szCs w:val="28"/>
        </w:rPr>
        <w:t>. Приобретенное в рамках строительства нового корпуса городской больницы №1 города Павлодар на 752,5 млн.тенге медицинское оборудование для проведения операций и анестезии не используется с 30 декабря 2020 года.</w:t>
      </w:r>
    </w:p>
    <w:p w:rsidR="00785A82" w:rsidRPr="005A635A" w:rsidRDefault="00382F3B"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29</w:t>
      </w:r>
      <w:r w:rsidR="00785A82" w:rsidRPr="005A635A">
        <w:rPr>
          <w:rFonts w:ascii="Times New Roman" w:eastAsia="Calibri" w:hAnsi="Times New Roman"/>
          <w:iCs/>
          <w:sz w:val="28"/>
          <w:szCs w:val="28"/>
        </w:rPr>
        <w:t>. Не обеспечен своевременный ввод в эксплуатацию быстровозводимой модульной больницы стоимостью 7 382,0 млн.тенге, которая функционирует и числится на балансе Управления строительства без передачи уполномоченной организации в сфере здравоохранения.</w:t>
      </w:r>
    </w:p>
    <w:p w:rsidR="00785A82" w:rsidRPr="005A635A" w:rsidRDefault="00382F3B"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30</w:t>
      </w:r>
      <w:r w:rsidR="00785A82" w:rsidRPr="005A635A">
        <w:rPr>
          <w:rFonts w:ascii="Times New Roman" w:eastAsia="Calibri" w:hAnsi="Times New Roman"/>
          <w:iCs/>
          <w:sz w:val="28"/>
          <w:szCs w:val="28"/>
        </w:rPr>
        <w:t>. Оснащение приобретенной быстровозводимой модульной больницы осуществлено на основании письма – рекомендации Министерства здравоохранения, которое не содержит конкретных требований к комплектности и техническим характеристикам медицинской техники и оборудованию, от которых зависит стоимость и функциональные возможности, что влечет значительные риски поставки потенциальными поставщиками любого оборудования стоимость которого не возможно проконтролировать.</w:t>
      </w:r>
    </w:p>
    <w:p w:rsidR="00785A82" w:rsidRPr="005A635A" w:rsidRDefault="00382F3B"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31</w:t>
      </w:r>
      <w:r w:rsidR="00785A82" w:rsidRPr="005A635A">
        <w:rPr>
          <w:rFonts w:ascii="Times New Roman" w:eastAsia="Calibri" w:hAnsi="Times New Roman"/>
          <w:iCs/>
          <w:sz w:val="28"/>
          <w:szCs w:val="28"/>
        </w:rPr>
        <w:t>. В ходе строительства Управлением строительства, Отделами строительства городов Павлодар и Экибастуз систематически допускаются факты внесения изменений в утвержденные проектную документацию без корректировки и повторной государственной экспертизы, что приводит к отклонению от проектных решений, а также принятию объектов в эксплуатацию при не полном соответствии ПСД.</w:t>
      </w:r>
    </w:p>
    <w:p w:rsidR="00785A82" w:rsidRPr="005A635A" w:rsidRDefault="00785A82"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3</w:t>
      </w:r>
      <w:r w:rsidR="00382F3B" w:rsidRPr="005A635A">
        <w:rPr>
          <w:rFonts w:ascii="Times New Roman" w:eastAsia="Calibri" w:hAnsi="Times New Roman"/>
          <w:iCs/>
          <w:sz w:val="28"/>
          <w:szCs w:val="28"/>
        </w:rPr>
        <w:t>2</w:t>
      </w:r>
      <w:r w:rsidRPr="005A635A">
        <w:rPr>
          <w:rFonts w:ascii="Times New Roman" w:eastAsia="Calibri" w:hAnsi="Times New Roman"/>
          <w:iCs/>
          <w:sz w:val="28"/>
          <w:szCs w:val="28"/>
        </w:rPr>
        <w:t xml:space="preserve">. Установлены факты принятия к оплате строительных работ без их фактического выполнения на 731,5 млн.тенге. При этом Отделом строительства города Павлодар производилась оплата в пользу подрядной организации </w:t>
      </w:r>
      <w:r w:rsidR="00BE6F76" w:rsidRPr="005A635A">
        <w:rPr>
          <w:rFonts w:ascii="Times New Roman" w:eastAsia="Calibri" w:hAnsi="Times New Roman"/>
          <w:iCs/>
          <w:sz w:val="28"/>
          <w:szCs w:val="28"/>
        </w:rPr>
        <w:t>ТОО «Строительно-монтажная фирма «Мехколонна №59»</w:t>
      </w:r>
      <w:r w:rsidRPr="005A635A">
        <w:rPr>
          <w:rFonts w:ascii="Times New Roman" w:eastAsia="Calibri" w:hAnsi="Times New Roman"/>
          <w:iCs/>
          <w:sz w:val="28"/>
          <w:szCs w:val="28"/>
        </w:rPr>
        <w:t xml:space="preserve"> на основании </w:t>
      </w:r>
      <w:r w:rsidRPr="005A635A">
        <w:rPr>
          <w:rFonts w:ascii="Times New Roman" w:hAnsi="Times New Roman" w:cs="Times New Roman"/>
          <w:sz w:val="28"/>
          <w:szCs w:val="28"/>
        </w:rPr>
        <w:t>актов выполненных работ, по которым ранее уже производилась оплата.</w:t>
      </w:r>
    </w:p>
    <w:p w:rsidR="00785A82" w:rsidRPr="005A635A" w:rsidRDefault="00785A82"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3</w:t>
      </w:r>
      <w:r w:rsidR="00382F3B" w:rsidRPr="005A635A">
        <w:rPr>
          <w:rFonts w:ascii="Times New Roman" w:eastAsia="Calibri" w:hAnsi="Times New Roman"/>
          <w:iCs/>
          <w:sz w:val="28"/>
          <w:szCs w:val="28"/>
        </w:rPr>
        <w:t>3</w:t>
      </w:r>
      <w:r w:rsidRPr="005A635A">
        <w:rPr>
          <w:rFonts w:ascii="Times New Roman" w:eastAsia="Calibri" w:hAnsi="Times New Roman"/>
          <w:iCs/>
          <w:sz w:val="28"/>
          <w:szCs w:val="28"/>
        </w:rPr>
        <w:t xml:space="preserve">. В нарушение требований бюджетного законодательства не обеспечивается возврат в доход республиканского бюджета, остатков перечисленных Отделом строительства города Павлодар средств за не выполненные работы в сумме 218,5 млн.тенге числящиеся на открытом для этих целей </w:t>
      </w:r>
      <w:proofErr w:type="spellStart"/>
      <w:r w:rsidRPr="005A635A">
        <w:rPr>
          <w:rFonts w:ascii="Times New Roman" w:eastAsia="Calibri" w:hAnsi="Times New Roman"/>
          <w:iCs/>
          <w:sz w:val="28"/>
          <w:szCs w:val="28"/>
        </w:rPr>
        <w:t>эскроу</w:t>
      </w:r>
      <w:proofErr w:type="spellEnd"/>
      <w:r w:rsidRPr="005A635A">
        <w:rPr>
          <w:rFonts w:ascii="Times New Roman" w:eastAsia="Calibri" w:hAnsi="Times New Roman"/>
          <w:iCs/>
          <w:sz w:val="28"/>
          <w:szCs w:val="28"/>
        </w:rPr>
        <w:t xml:space="preserve"> – счете в банке второго уровня.  </w:t>
      </w:r>
    </w:p>
    <w:p w:rsidR="00785A82" w:rsidRPr="005A635A" w:rsidRDefault="00382F3B" w:rsidP="003E58CC">
      <w:pPr>
        <w:widowControl w:val="0"/>
        <w:shd w:val="clear" w:color="auto" w:fill="FFFFFF"/>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34</w:t>
      </w:r>
      <w:r w:rsidR="00785A82" w:rsidRPr="005A635A">
        <w:rPr>
          <w:rFonts w:ascii="Times New Roman" w:hAnsi="Times New Roman" w:cs="Times New Roman"/>
          <w:sz w:val="28"/>
          <w:szCs w:val="28"/>
        </w:rPr>
        <w:t xml:space="preserve">. При проектировании объектов жилищного строительства не используется потенциал типовых проектов Государственного банка проектов, что привело к дополнительным расходам местного бюджета на разработку 26 новой ПСД на </w:t>
      </w:r>
      <w:r w:rsidR="00785A82" w:rsidRPr="005A635A">
        <w:rPr>
          <w:rFonts w:ascii="Times New Roman" w:eastAsia="Times New Roman" w:hAnsi="Times New Roman" w:cs="Times New Roman"/>
          <w:sz w:val="28"/>
          <w:szCs w:val="28"/>
          <w:lang w:eastAsia="ru-RU"/>
        </w:rPr>
        <w:t>154,4 млн.тенге</w:t>
      </w:r>
    </w:p>
    <w:p w:rsidR="00785A82" w:rsidRPr="005A635A" w:rsidRDefault="00382F3B" w:rsidP="003E58CC">
      <w:pPr>
        <w:widowControl w:val="0"/>
        <w:tabs>
          <w:tab w:val="left" w:pos="851"/>
          <w:tab w:val="left" w:pos="993"/>
        </w:tabs>
        <w:autoSpaceDE w:val="0"/>
        <w:autoSpaceDN w:val="0"/>
        <w:spacing w:after="0" w:line="240" w:lineRule="auto"/>
        <w:ind w:firstLine="851"/>
        <w:jc w:val="both"/>
        <w:rPr>
          <w:rFonts w:ascii="Times New Roman" w:hAnsi="Times New Roman" w:cs="Times New Roman"/>
          <w:sz w:val="28"/>
          <w:szCs w:val="28"/>
        </w:rPr>
      </w:pPr>
      <w:r w:rsidRPr="005A635A">
        <w:rPr>
          <w:rFonts w:ascii="Times New Roman" w:hAnsi="Times New Roman" w:cs="Times New Roman"/>
          <w:sz w:val="28"/>
          <w:szCs w:val="28"/>
        </w:rPr>
        <w:t>35</w:t>
      </w:r>
      <w:r w:rsidR="00785A82" w:rsidRPr="005A635A">
        <w:rPr>
          <w:rFonts w:ascii="Times New Roman" w:hAnsi="Times New Roman" w:cs="Times New Roman"/>
          <w:sz w:val="28"/>
          <w:szCs w:val="28"/>
        </w:rPr>
        <w:t>. Приобретенные Отделом строительства города Экибастуз и подлежащие передаче малообеспеченным многодетным семьям на правах аренды 36 квартир на 241,5 млн.тенге в нарушение условий Государственной программой жилищного строительства «</w:t>
      </w:r>
      <w:proofErr w:type="spellStart"/>
      <w:r w:rsidR="00785A82" w:rsidRPr="005A635A">
        <w:rPr>
          <w:rFonts w:ascii="Times New Roman" w:hAnsi="Times New Roman" w:cs="Times New Roman"/>
          <w:sz w:val="28"/>
          <w:szCs w:val="28"/>
        </w:rPr>
        <w:t>Нұрлы</w:t>
      </w:r>
      <w:proofErr w:type="spellEnd"/>
      <w:r w:rsidR="00785A82" w:rsidRPr="005A635A">
        <w:rPr>
          <w:rFonts w:ascii="Times New Roman" w:hAnsi="Times New Roman" w:cs="Times New Roman"/>
          <w:sz w:val="28"/>
          <w:szCs w:val="28"/>
        </w:rPr>
        <w:t xml:space="preserve"> </w:t>
      </w:r>
      <w:proofErr w:type="spellStart"/>
      <w:r w:rsidR="00785A82" w:rsidRPr="005A635A">
        <w:rPr>
          <w:rFonts w:ascii="Times New Roman" w:hAnsi="Times New Roman" w:cs="Times New Roman"/>
          <w:sz w:val="28"/>
          <w:szCs w:val="28"/>
        </w:rPr>
        <w:t>жер</w:t>
      </w:r>
      <w:proofErr w:type="spellEnd"/>
      <w:r w:rsidR="00785A82" w:rsidRPr="005A635A">
        <w:rPr>
          <w:rFonts w:ascii="Times New Roman" w:hAnsi="Times New Roman" w:cs="Times New Roman"/>
          <w:sz w:val="28"/>
          <w:szCs w:val="28"/>
        </w:rPr>
        <w:t>» переданы с правом выкупа.</w:t>
      </w:r>
    </w:p>
    <w:p w:rsidR="00956D48" w:rsidRPr="005A635A" w:rsidRDefault="00956D48"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 xml:space="preserve">3.3. Рекомендации и поручения по результатам государственного аудита </w:t>
      </w:r>
    </w:p>
    <w:p w:rsidR="00641227" w:rsidRPr="005A635A" w:rsidRDefault="00641227" w:rsidP="003E58CC">
      <w:pPr>
        <w:widowControl w:val="0"/>
        <w:tabs>
          <w:tab w:val="left" w:pos="0"/>
        </w:tabs>
        <w:spacing w:after="0" w:line="240" w:lineRule="auto"/>
        <w:ind w:firstLine="851"/>
        <w:jc w:val="both"/>
        <w:rPr>
          <w:rFonts w:ascii="Times New Roman" w:eastAsia="Times New Roman" w:hAnsi="Times New Roman" w:cs="Times New Roman"/>
          <w:sz w:val="28"/>
          <w:szCs w:val="28"/>
          <w:lang w:val="kk-KZ" w:eastAsia="ru-RU"/>
        </w:rPr>
      </w:pPr>
      <w:r w:rsidRPr="005A635A">
        <w:rPr>
          <w:rFonts w:ascii="Times New Roman" w:eastAsia="Times New Roman" w:hAnsi="Times New Roman" w:cs="Times New Roman"/>
          <w:b/>
          <w:sz w:val="28"/>
          <w:szCs w:val="28"/>
          <w:lang w:eastAsia="ru-RU"/>
        </w:rPr>
        <w:t>1.</w:t>
      </w:r>
      <w:r w:rsidRPr="005A635A">
        <w:rPr>
          <w:rFonts w:ascii="Times New Roman" w:eastAsia="Times New Roman" w:hAnsi="Times New Roman" w:cs="Times New Roman"/>
          <w:sz w:val="28"/>
          <w:szCs w:val="28"/>
          <w:lang w:eastAsia="ru-RU"/>
        </w:rPr>
        <w:t xml:space="preserve"> </w:t>
      </w:r>
      <w:r w:rsidR="00852057" w:rsidRPr="005A635A">
        <w:rPr>
          <w:rFonts w:ascii="Times New Roman" w:eastAsia="Times New Roman" w:hAnsi="Times New Roman" w:cs="Times New Roman"/>
          <w:sz w:val="28"/>
          <w:szCs w:val="28"/>
          <w:lang w:eastAsia="ru-RU"/>
        </w:rPr>
        <w:t xml:space="preserve">Рассмотреть итоги государственного аудита эффективности </w:t>
      </w:r>
      <w:r w:rsidR="00852057" w:rsidRPr="005A635A">
        <w:rPr>
          <w:rFonts w:ascii="Times New Roman" w:eastAsia="Times New Roman" w:hAnsi="Times New Roman" w:cs="Times New Roman"/>
          <w:sz w:val="28"/>
          <w:szCs w:val="28"/>
          <w:lang w:eastAsia="ru-RU"/>
        </w:rPr>
        <w:lastRenderedPageBreak/>
        <w:t>использования бюджетных средств, выделенных Павлодарской области на заседании Счётного комитета.</w:t>
      </w:r>
    </w:p>
    <w:p w:rsidR="00D57FB6" w:rsidRPr="005A635A" w:rsidRDefault="00707EB3"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val="kk-KZ" w:eastAsia="ru-RU"/>
        </w:rPr>
      </w:pPr>
      <w:r w:rsidRPr="005A635A">
        <w:rPr>
          <w:rFonts w:ascii="Times New Roman" w:eastAsia="Times New Roman" w:hAnsi="Times New Roman" w:cs="Times New Roman"/>
          <w:b/>
          <w:sz w:val="28"/>
          <w:szCs w:val="28"/>
          <w:lang w:val="kk-KZ" w:eastAsia="ru-RU"/>
        </w:rPr>
        <w:t xml:space="preserve">2. </w:t>
      </w:r>
      <w:r w:rsidR="007F6915" w:rsidRPr="005A635A">
        <w:rPr>
          <w:rFonts w:ascii="Times New Roman" w:eastAsia="Times New Roman" w:hAnsi="Times New Roman" w:cs="Times New Roman"/>
          <w:b/>
          <w:sz w:val="28"/>
          <w:szCs w:val="28"/>
          <w:lang w:val="kk-KZ" w:eastAsia="ru-RU"/>
        </w:rPr>
        <w:t xml:space="preserve">Рекомендовать </w:t>
      </w:r>
      <w:r w:rsidRPr="005A635A">
        <w:rPr>
          <w:rFonts w:ascii="Times New Roman" w:eastAsia="Times New Roman" w:hAnsi="Times New Roman" w:cs="Times New Roman"/>
          <w:b/>
          <w:sz w:val="28"/>
          <w:szCs w:val="28"/>
          <w:lang w:val="kk-KZ" w:eastAsia="ru-RU"/>
        </w:rPr>
        <w:t>Правительству Республики Казахстан</w:t>
      </w:r>
      <w:r w:rsidR="00382F3B" w:rsidRPr="005A635A">
        <w:rPr>
          <w:rFonts w:ascii="Times New Roman" w:eastAsia="Times New Roman" w:hAnsi="Times New Roman" w:cs="Times New Roman"/>
          <w:b/>
          <w:sz w:val="28"/>
          <w:szCs w:val="28"/>
          <w:lang w:val="kk-KZ" w:eastAsia="ru-RU"/>
        </w:rPr>
        <w:t xml:space="preserve"> </w:t>
      </w:r>
    </w:p>
    <w:p w:rsidR="00507FB6" w:rsidRPr="005A635A" w:rsidRDefault="00D57FB6"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Times New Roman" w:hAnsi="Times New Roman" w:cs="Times New Roman"/>
          <w:sz w:val="28"/>
          <w:szCs w:val="28"/>
          <w:lang w:val="kk-KZ" w:eastAsia="ru-RU"/>
        </w:rPr>
        <w:t xml:space="preserve">1. </w:t>
      </w:r>
      <w:r w:rsidR="00E43AEA" w:rsidRPr="005A635A">
        <w:rPr>
          <w:rFonts w:ascii="Times New Roman" w:eastAsia="Times New Roman" w:hAnsi="Times New Roman" w:cs="Times New Roman"/>
          <w:sz w:val="28"/>
          <w:szCs w:val="28"/>
          <w:lang w:val="kk-KZ" w:eastAsia="ru-RU"/>
        </w:rPr>
        <w:t>Принять</w:t>
      </w:r>
      <w:r w:rsidR="007F6915" w:rsidRPr="005A635A">
        <w:rPr>
          <w:rFonts w:ascii="Times New Roman" w:eastAsia="Times New Roman" w:hAnsi="Times New Roman" w:cs="Times New Roman"/>
          <w:sz w:val="28"/>
          <w:szCs w:val="28"/>
          <w:lang w:eastAsia="ru-RU"/>
        </w:rPr>
        <w:t xml:space="preserve"> меры по</w:t>
      </w:r>
      <w:r w:rsidRPr="005A635A">
        <w:rPr>
          <w:rFonts w:ascii="Times New Roman" w:eastAsia="Times New Roman" w:hAnsi="Times New Roman" w:cs="Times New Roman"/>
          <w:sz w:val="28"/>
          <w:szCs w:val="28"/>
          <w:lang w:eastAsia="ru-RU"/>
        </w:rPr>
        <w:t xml:space="preserve"> р</w:t>
      </w:r>
      <w:r w:rsidR="00382F3B" w:rsidRPr="005A635A">
        <w:rPr>
          <w:rFonts w:ascii="Times New Roman" w:eastAsia="Times New Roman" w:hAnsi="Times New Roman" w:cs="Times New Roman"/>
          <w:sz w:val="28"/>
          <w:szCs w:val="28"/>
          <w:lang w:eastAsia="ru-RU"/>
        </w:rPr>
        <w:t xml:space="preserve">азработке нормативных требований </w:t>
      </w:r>
      <w:r w:rsidR="00991F59" w:rsidRPr="005A635A">
        <w:rPr>
          <w:rFonts w:ascii="Times New Roman" w:eastAsia="Calibri" w:hAnsi="Times New Roman"/>
          <w:iCs/>
          <w:sz w:val="28"/>
          <w:szCs w:val="28"/>
        </w:rPr>
        <w:t xml:space="preserve">к комплектности и техническим </w:t>
      </w:r>
      <w:r w:rsidR="00E43AEA" w:rsidRPr="005A635A">
        <w:rPr>
          <w:rFonts w:ascii="Times New Roman" w:eastAsia="Calibri" w:hAnsi="Times New Roman"/>
          <w:iCs/>
          <w:sz w:val="28"/>
          <w:szCs w:val="28"/>
        </w:rPr>
        <w:t>параметрам</w:t>
      </w:r>
      <w:r w:rsidR="00991F59" w:rsidRPr="005A635A">
        <w:rPr>
          <w:rFonts w:ascii="Times New Roman" w:eastAsia="Calibri" w:hAnsi="Times New Roman"/>
          <w:iCs/>
          <w:sz w:val="28"/>
          <w:szCs w:val="28"/>
        </w:rPr>
        <w:t xml:space="preserve"> медицинской техники и оборудовани</w:t>
      </w:r>
      <w:r w:rsidR="00692BF7" w:rsidRPr="005A635A">
        <w:rPr>
          <w:rFonts w:ascii="Times New Roman" w:eastAsia="Calibri" w:hAnsi="Times New Roman"/>
          <w:iCs/>
          <w:sz w:val="28"/>
          <w:szCs w:val="28"/>
        </w:rPr>
        <w:t>я</w:t>
      </w:r>
      <w:r w:rsidR="00991F59" w:rsidRPr="005A635A">
        <w:rPr>
          <w:rFonts w:ascii="Times New Roman" w:eastAsia="Calibri" w:hAnsi="Times New Roman"/>
          <w:iCs/>
          <w:sz w:val="28"/>
          <w:szCs w:val="28"/>
        </w:rPr>
        <w:t xml:space="preserve">, </w:t>
      </w:r>
      <w:r w:rsidR="00E43AEA" w:rsidRPr="005A635A">
        <w:rPr>
          <w:rFonts w:ascii="Times New Roman" w:eastAsia="Calibri" w:hAnsi="Times New Roman"/>
          <w:iCs/>
          <w:sz w:val="28"/>
          <w:szCs w:val="28"/>
        </w:rPr>
        <w:t xml:space="preserve">предусмотренных для </w:t>
      </w:r>
      <w:r w:rsidR="00507FB6" w:rsidRPr="005A635A">
        <w:rPr>
          <w:rFonts w:ascii="Times New Roman" w:eastAsia="Calibri" w:hAnsi="Times New Roman"/>
          <w:iCs/>
          <w:sz w:val="28"/>
          <w:szCs w:val="28"/>
        </w:rPr>
        <w:t>оснащени</w:t>
      </w:r>
      <w:r w:rsidR="00E43AEA" w:rsidRPr="005A635A">
        <w:rPr>
          <w:rFonts w:ascii="Times New Roman" w:eastAsia="Calibri" w:hAnsi="Times New Roman"/>
          <w:iCs/>
          <w:sz w:val="28"/>
          <w:szCs w:val="28"/>
        </w:rPr>
        <w:t>я</w:t>
      </w:r>
      <w:r w:rsidR="00507FB6" w:rsidRPr="005A635A">
        <w:rPr>
          <w:rFonts w:ascii="Times New Roman" w:eastAsia="Calibri" w:hAnsi="Times New Roman"/>
          <w:iCs/>
          <w:sz w:val="28"/>
          <w:szCs w:val="28"/>
        </w:rPr>
        <w:t xml:space="preserve"> модульных быстровозводимых объектов здравоохранения, влияющих на</w:t>
      </w:r>
      <w:r w:rsidR="00991F59" w:rsidRPr="005A635A">
        <w:rPr>
          <w:rFonts w:ascii="Times New Roman" w:eastAsia="Calibri" w:hAnsi="Times New Roman"/>
          <w:iCs/>
          <w:sz w:val="28"/>
          <w:szCs w:val="28"/>
        </w:rPr>
        <w:t xml:space="preserve"> </w:t>
      </w:r>
      <w:r w:rsidR="00E43AEA" w:rsidRPr="005A635A">
        <w:rPr>
          <w:rFonts w:ascii="Times New Roman" w:eastAsia="Calibri" w:hAnsi="Times New Roman"/>
          <w:iCs/>
          <w:sz w:val="28"/>
          <w:szCs w:val="28"/>
        </w:rPr>
        <w:t xml:space="preserve">его </w:t>
      </w:r>
      <w:r w:rsidR="00991F59" w:rsidRPr="005A635A">
        <w:rPr>
          <w:rFonts w:ascii="Times New Roman" w:eastAsia="Calibri" w:hAnsi="Times New Roman"/>
          <w:iCs/>
          <w:sz w:val="28"/>
          <w:szCs w:val="28"/>
        </w:rPr>
        <w:t>стоимост</w:t>
      </w:r>
      <w:r w:rsidR="00507FB6" w:rsidRPr="005A635A">
        <w:rPr>
          <w:rFonts w:ascii="Times New Roman" w:eastAsia="Calibri" w:hAnsi="Times New Roman"/>
          <w:iCs/>
          <w:sz w:val="28"/>
          <w:szCs w:val="28"/>
        </w:rPr>
        <w:t>ные</w:t>
      </w:r>
      <w:r w:rsidR="00991F59" w:rsidRPr="005A635A">
        <w:rPr>
          <w:rFonts w:ascii="Times New Roman" w:eastAsia="Calibri" w:hAnsi="Times New Roman"/>
          <w:iCs/>
          <w:sz w:val="28"/>
          <w:szCs w:val="28"/>
        </w:rPr>
        <w:t xml:space="preserve"> и функциональные </w:t>
      </w:r>
      <w:r w:rsidR="00507FB6" w:rsidRPr="005A635A">
        <w:rPr>
          <w:rFonts w:ascii="Times New Roman" w:eastAsia="Calibri" w:hAnsi="Times New Roman"/>
          <w:iCs/>
          <w:sz w:val="28"/>
          <w:szCs w:val="28"/>
        </w:rPr>
        <w:t>характеристики.</w:t>
      </w:r>
    </w:p>
    <w:p w:rsidR="005B74D5" w:rsidRPr="005A635A" w:rsidRDefault="005B74D5" w:rsidP="00E43AEA">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2. </w:t>
      </w:r>
      <w:r w:rsidR="00CD3CC0" w:rsidRPr="005A635A">
        <w:rPr>
          <w:rFonts w:ascii="Times New Roman" w:eastAsia="Calibri" w:hAnsi="Times New Roman"/>
          <w:iCs/>
          <w:sz w:val="28"/>
          <w:szCs w:val="28"/>
        </w:rPr>
        <w:t xml:space="preserve">Рассмотреть возможность исключения </w:t>
      </w:r>
      <w:r w:rsidR="00E43AEA" w:rsidRPr="005A635A">
        <w:rPr>
          <w:rFonts w:ascii="Times New Roman" w:eastAsia="Calibri" w:hAnsi="Times New Roman"/>
          <w:iCs/>
          <w:sz w:val="28"/>
          <w:szCs w:val="28"/>
        </w:rPr>
        <w:t>из Комплексного плана приватизации на 2021-2025 годы</w:t>
      </w:r>
      <w:r w:rsidR="00CD3CC0" w:rsidRPr="005A635A">
        <w:rPr>
          <w:rFonts w:ascii="Times New Roman" w:eastAsia="Calibri" w:hAnsi="Times New Roman"/>
          <w:iCs/>
          <w:sz w:val="28"/>
          <w:szCs w:val="28"/>
        </w:rPr>
        <w:t xml:space="preserve"> 6 организаций, обеспечивающих водоснабжение</w:t>
      </w:r>
      <w:r w:rsidR="00E43AEA" w:rsidRPr="005A635A">
        <w:rPr>
          <w:rFonts w:ascii="Times New Roman" w:eastAsia="Calibri" w:hAnsi="Times New Roman"/>
          <w:iCs/>
          <w:sz w:val="28"/>
          <w:szCs w:val="28"/>
        </w:rPr>
        <w:t>м</w:t>
      </w:r>
      <w:r w:rsidR="00CD3CC0" w:rsidRPr="005A635A">
        <w:rPr>
          <w:rFonts w:ascii="Times New Roman" w:eastAsia="Calibri" w:hAnsi="Times New Roman"/>
          <w:iCs/>
          <w:sz w:val="28"/>
          <w:szCs w:val="28"/>
        </w:rPr>
        <w:t xml:space="preserve"> </w:t>
      </w:r>
      <w:r w:rsidR="00E43AEA" w:rsidRPr="005A635A">
        <w:rPr>
          <w:rFonts w:ascii="Times New Roman" w:eastAsia="Calibri" w:hAnsi="Times New Roman"/>
          <w:iCs/>
          <w:sz w:val="28"/>
          <w:szCs w:val="28"/>
        </w:rPr>
        <w:t xml:space="preserve">104 </w:t>
      </w:r>
      <w:proofErr w:type="spellStart"/>
      <w:r w:rsidR="00E43AEA" w:rsidRPr="005A635A">
        <w:rPr>
          <w:rFonts w:ascii="Times New Roman" w:eastAsia="Calibri" w:hAnsi="Times New Roman"/>
          <w:iCs/>
          <w:sz w:val="28"/>
          <w:szCs w:val="28"/>
        </w:rPr>
        <w:t>тыс.человек</w:t>
      </w:r>
      <w:proofErr w:type="spellEnd"/>
      <w:r w:rsidR="00E43AEA" w:rsidRPr="005A635A">
        <w:rPr>
          <w:rFonts w:ascii="Times New Roman" w:eastAsia="Calibri" w:hAnsi="Times New Roman"/>
          <w:iCs/>
          <w:sz w:val="28"/>
          <w:szCs w:val="28"/>
        </w:rPr>
        <w:t xml:space="preserve"> </w:t>
      </w:r>
      <w:r w:rsidR="00CD3CC0" w:rsidRPr="005A635A">
        <w:rPr>
          <w:rFonts w:ascii="Times New Roman" w:eastAsia="Calibri" w:hAnsi="Times New Roman"/>
          <w:iCs/>
          <w:sz w:val="28"/>
          <w:szCs w:val="28"/>
        </w:rPr>
        <w:t xml:space="preserve">Павлодарской области </w:t>
      </w:r>
      <w:r w:rsidRPr="005A635A">
        <w:rPr>
          <w:rFonts w:ascii="Times New Roman" w:eastAsia="Calibri" w:hAnsi="Times New Roman"/>
          <w:i/>
          <w:iCs/>
          <w:sz w:val="24"/>
          <w:szCs w:val="28"/>
        </w:rPr>
        <w:t>(ГКП на ПХВ «</w:t>
      </w:r>
      <w:proofErr w:type="spellStart"/>
      <w:r w:rsidRPr="005A635A">
        <w:rPr>
          <w:rFonts w:ascii="Times New Roman" w:eastAsia="Calibri" w:hAnsi="Times New Roman"/>
          <w:i/>
          <w:iCs/>
          <w:sz w:val="24"/>
          <w:szCs w:val="28"/>
        </w:rPr>
        <w:t>Серпіліс</w:t>
      </w:r>
      <w:proofErr w:type="spellEnd"/>
      <w:r w:rsidRPr="005A635A">
        <w:rPr>
          <w:rFonts w:ascii="Times New Roman" w:eastAsia="Calibri" w:hAnsi="Times New Roman"/>
          <w:i/>
          <w:iCs/>
          <w:sz w:val="24"/>
          <w:szCs w:val="28"/>
        </w:rPr>
        <w:t xml:space="preserve">» </w:t>
      </w:r>
      <w:proofErr w:type="spellStart"/>
      <w:r w:rsidRPr="005A635A">
        <w:rPr>
          <w:rFonts w:ascii="Times New Roman" w:eastAsia="Calibri" w:hAnsi="Times New Roman"/>
          <w:i/>
          <w:iCs/>
          <w:sz w:val="24"/>
          <w:szCs w:val="28"/>
        </w:rPr>
        <w:t>Баянульского</w:t>
      </w:r>
      <w:proofErr w:type="spellEnd"/>
      <w:r w:rsidRPr="005A635A">
        <w:rPr>
          <w:rFonts w:ascii="Times New Roman" w:eastAsia="Calibri" w:hAnsi="Times New Roman"/>
          <w:i/>
          <w:iCs/>
          <w:sz w:val="24"/>
          <w:szCs w:val="28"/>
        </w:rPr>
        <w:t xml:space="preserve"> района, ГКП «Май-сервис» Майского района, КГП «Актогай-Сервис» </w:t>
      </w:r>
      <w:proofErr w:type="spellStart"/>
      <w:r w:rsidRPr="005A635A">
        <w:rPr>
          <w:rFonts w:ascii="Times New Roman" w:eastAsia="Calibri" w:hAnsi="Times New Roman"/>
          <w:i/>
          <w:iCs/>
          <w:sz w:val="24"/>
          <w:szCs w:val="28"/>
        </w:rPr>
        <w:t>Актогайского</w:t>
      </w:r>
      <w:proofErr w:type="spellEnd"/>
      <w:r w:rsidRPr="005A635A">
        <w:rPr>
          <w:rFonts w:ascii="Times New Roman" w:eastAsia="Calibri" w:hAnsi="Times New Roman"/>
          <w:i/>
          <w:iCs/>
          <w:sz w:val="24"/>
          <w:szCs w:val="28"/>
        </w:rPr>
        <w:t xml:space="preserve"> района, ГКП «Комек» </w:t>
      </w:r>
      <w:proofErr w:type="spellStart"/>
      <w:r w:rsidR="00C11D0E" w:rsidRPr="005A635A">
        <w:rPr>
          <w:rFonts w:ascii="Times New Roman" w:eastAsia="Calibri" w:hAnsi="Times New Roman"/>
          <w:i/>
          <w:iCs/>
          <w:sz w:val="24"/>
          <w:szCs w:val="28"/>
        </w:rPr>
        <w:t>Железинского</w:t>
      </w:r>
      <w:proofErr w:type="spellEnd"/>
      <w:r w:rsidRPr="005A635A">
        <w:rPr>
          <w:rFonts w:ascii="Times New Roman" w:eastAsia="Calibri" w:hAnsi="Times New Roman"/>
          <w:i/>
          <w:iCs/>
          <w:sz w:val="24"/>
          <w:szCs w:val="28"/>
        </w:rPr>
        <w:t xml:space="preserve"> района, ГКП на ПХВ «</w:t>
      </w:r>
      <w:proofErr w:type="spellStart"/>
      <w:r w:rsidRPr="005A635A">
        <w:rPr>
          <w:rFonts w:ascii="Times New Roman" w:eastAsia="Calibri" w:hAnsi="Times New Roman"/>
          <w:i/>
          <w:iCs/>
          <w:sz w:val="24"/>
          <w:szCs w:val="28"/>
        </w:rPr>
        <w:t>Акку</w:t>
      </w:r>
      <w:proofErr w:type="spellEnd"/>
      <w:r w:rsidRPr="005A635A">
        <w:rPr>
          <w:rFonts w:ascii="Times New Roman" w:eastAsia="Calibri" w:hAnsi="Times New Roman"/>
          <w:i/>
          <w:iCs/>
          <w:sz w:val="24"/>
          <w:szCs w:val="28"/>
        </w:rPr>
        <w:t xml:space="preserve">-Сервис» района </w:t>
      </w:r>
      <w:proofErr w:type="spellStart"/>
      <w:r w:rsidRPr="005A635A">
        <w:rPr>
          <w:rFonts w:ascii="Times New Roman" w:eastAsia="Calibri" w:hAnsi="Times New Roman"/>
          <w:i/>
          <w:iCs/>
          <w:sz w:val="24"/>
          <w:szCs w:val="28"/>
        </w:rPr>
        <w:t>Аққулы</w:t>
      </w:r>
      <w:proofErr w:type="spellEnd"/>
      <w:r w:rsidRPr="005A635A">
        <w:rPr>
          <w:rFonts w:ascii="Times New Roman" w:eastAsia="Calibri" w:hAnsi="Times New Roman"/>
          <w:i/>
          <w:iCs/>
          <w:sz w:val="24"/>
          <w:szCs w:val="28"/>
        </w:rPr>
        <w:t>, ГКП «</w:t>
      </w:r>
      <w:proofErr w:type="spellStart"/>
      <w:r w:rsidRPr="005A635A">
        <w:rPr>
          <w:rFonts w:ascii="Times New Roman" w:eastAsia="Calibri" w:hAnsi="Times New Roman"/>
          <w:i/>
          <w:iCs/>
          <w:sz w:val="24"/>
          <w:szCs w:val="28"/>
        </w:rPr>
        <w:t>Бастау</w:t>
      </w:r>
      <w:proofErr w:type="spellEnd"/>
      <w:r w:rsidRPr="005A635A">
        <w:rPr>
          <w:rFonts w:ascii="Times New Roman" w:eastAsia="Calibri" w:hAnsi="Times New Roman"/>
          <w:i/>
          <w:iCs/>
          <w:sz w:val="24"/>
          <w:szCs w:val="28"/>
        </w:rPr>
        <w:t xml:space="preserve">» района </w:t>
      </w:r>
      <w:proofErr w:type="spellStart"/>
      <w:r w:rsidRPr="005A635A">
        <w:rPr>
          <w:rFonts w:ascii="Times New Roman" w:eastAsia="Calibri" w:hAnsi="Times New Roman"/>
          <w:i/>
          <w:iCs/>
          <w:sz w:val="24"/>
          <w:szCs w:val="28"/>
        </w:rPr>
        <w:t>Теренкөл</w:t>
      </w:r>
      <w:proofErr w:type="spellEnd"/>
      <w:r w:rsidRPr="005A635A">
        <w:rPr>
          <w:rFonts w:ascii="Times New Roman" w:eastAsia="Calibri" w:hAnsi="Times New Roman"/>
          <w:i/>
          <w:iCs/>
          <w:sz w:val="24"/>
          <w:szCs w:val="28"/>
        </w:rPr>
        <w:t>)</w:t>
      </w:r>
      <w:r w:rsidRPr="005A635A">
        <w:rPr>
          <w:rFonts w:ascii="Times New Roman" w:eastAsia="Calibri" w:hAnsi="Times New Roman"/>
          <w:iCs/>
          <w:sz w:val="28"/>
          <w:szCs w:val="28"/>
        </w:rPr>
        <w:t>.</w:t>
      </w:r>
      <w:r w:rsidR="00CD3CC0" w:rsidRPr="005A635A">
        <w:rPr>
          <w:rFonts w:ascii="Times New Roman" w:eastAsia="Calibri" w:hAnsi="Times New Roman"/>
          <w:iCs/>
          <w:sz w:val="28"/>
          <w:szCs w:val="28"/>
        </w:rPr>
        <w:t xml:space="preserve"> </w:t>
      </w:r>
    </w:p>
    <w:p w:rsidR="00C11D0E" w:rsidRPr="005A635A" w:rsidRDefault="00C11D0E" w:rsidP="003E58CC">
      <w:pPr>
        <w:widowControl w:val="0"/>
        <w:tabs>
          <w:tab w:val="left" w:pos="0"/>
        </w:tabs>
        <w:spacing w:after="0" w:line="240" w:lineRule="auto"/>
        <w:ind w:firstLine="851"/>
        <w:jc w:val="both"/>
        <w:rPr>
          <w:rFonts w:ascii="Times New Roman" w:eastAsia="Calibri" w:hAnsi="Times New Roman"/>
          <w:iCs/>
          <w:sz w:val="28"/>
          <w:szCs w:val="28"/>
        </w:rPr>
      </w:pPr>
      <w:r w:rsidRPr="005A635A">
        <w:rPr>
          <w:rFonts w:ascii="Times New Roman" w:eastAsia="Calibri" w:hAnsi="Times New Roman"/>
          <w:iCs/>
          <w:sz w:val="28"/>
          <w:szCs w:val="28"/>
        </w:rPr>
        <w:t xml:space="preserve">3. Обратить внимание на </w:t>
      </w:r>
      <w:r w:rsidR="00EE6097" w:rsidRPr="005A635A">
        <w:rPr>
          <w:rFonts w:ascii="Times New Roman" w:eastAsia="Calibri" w:hAnsi="Times New Roman"/>
          <w:iCs/>
          <w:sz w:val="28"/>
          <w:szCs w:val="28"/>
        </w:rPr>
        <w:t>разночтения требований п</w:t>
      </w:r>
      <w:r w:rsidRPr="005A635A">
        <w:rPr>
          <w:rFonts w:ascii="Times New Roman" w:eastAsia="Calibri" w:hAnsi="Times New Roman"/>
          <w:iCs/>
          <w:sz w:val="28"/>
          <w:szCs w:val="28"/>
        </w:rPr>
        <w:t xml:space="preserve">остановлений Правительства Республики Казахстан </w:t>
      </w:r>
      <w:r w:rsidR="00EC055C" w:rsidRPr="005A635A">
        <w:rPr>
          <w:rFonts w:ascii="Times New Roman" w:eastAsia="Calibri" w:hAnsi="Times New Roman"/>
          <w:iCs/>
          <w:sz w:val="28"/>
          <w:szCs w:val="28"/>
        </w:rPr>
        <w:t>от 24 февраля 2014 года №148 «Об утверждении типового перечня районного коммунального имущества, передаваемого в состав коммунального имущества города районного значения, села, поселка, сельского округа» и от 18 июня 2013 года №608 «Об утверждении базовой структуры местного государственного у</w:t>
      </w:r>
      <w:r w:rsidR="00EE6097" w:rsidRPr="005A635A">
        <w:rPr>
          <w:rFonts w:ascii="Times New Roman" w:eastAsia="Calibri" w:hAnsi="Times New Roman"/>
          <w:iCs/>
          <w:sz w:val="28"/>
          <w:szCs w:val="28"/>
        </w:rPr>
        <w:t>правления Республики Казахстан» по закреплению организаций дошкольного образования за соответствующими уровнями государственного управления.</w:t>
      </w:r>
    </w:p>
    <w:p w:rsidR="005E7915" w:rsidRPr="005A635A" w:rsidRDefault="00B71D34" w:rsidP="003E58CC">
      <w:pPr>
        <w:widowControl w:val="0"/>
        <w:tabs>
          <w:tab w:val="left" w:pos="0"/>
        </w:tabs>
        <w:spacing w:after="0" w:line="240" w:lineRule="auto"/>
        <w:ind w:firstLine="851"/>
        <w:jc w:val="both"/>
        <w:rPr>
          <w:rFonts w:ascii="Times New Roman" w:hAnsi="Times New Roman"/>
          <w:sz w:val="28"/>
          <w:szCs w:val="28"/>
        </w:rPr>
      </w:pPr>
      <w:r w:rsidRPr="005A635A">
        <w:rPr>
          <w:rFonts w:ascii="Times New Roman" w:eastAsia="Times New Roman" w:hAnsi="Times New Roman" w:cs="Times New Roman"/>
          <w:b/>
          <w:sz w:val="28"/>
          <w:szCs w:val="28"/>
          <w:lang w:eastAsia="ru-RU"/>
        </w:rPr>
        <w:t>3</w:t>
      </w:r>
      <w:r w:rsidR="00707EB3" w:rsidRPr="005A635A">
        <w:rPr>
          <w:rFonts w:ascii="Times New Roman" w:eastAsia="Times New Roman" w:hAnsi="Times New Roman" w:cs="Times New Roman"/>
          <w:b/>
          <w:sz w:val="28"/>
          <w:szCs w:val="28"/>
          <w:lang w:eastAsia="ru-RU"/>
        </w:rPr>
        <w:t xml:space="preserve">. </w:t>
      </w:r>
      <w:r w:rsidR="00A00B05" w:rsidRPr="005A635A">
        <w:rPr>
          <w:rFonts w:ascii="Times New Roman" w:eastAsia="Times New Roman" w:hAnsi="Times New Roman" w:cs="Times New Roman"/>
          <w:b/>
          <w:sz w:val="28"/>
          <w:szCs w:val="28"/>
          <w:lang w:eastAsia="ru-RU"/>
        </w:rPr>
        <w:t xml:space="preserve">Министерству финансов Республики Казахстан </w:t>
      </w:r>
      <w:r w:rsidR="00A00B05" w:rsidRPr="005A635A">
        <w:rPr>
          <w:rFonts w:ascii="Times New Roman" w:eastAsia="Times New Roman" w:hAnsi="Times New Roman" w:cs="Times New Roman"/>
          <w:sz w:val="28"/>
          <w:szCs w:val="28"/>
          <w:lang w:eastAsia="ru-RU"/>
        </w:rPr>
        <w:t xml:space="preserve">до </w:t>
      </w:r>
      <w:r w:rsidR="00A00B05" w:rsidRPr="005A635A">
        <w:rPr>
          <w:rFonts w:ascii="Times New Roman" w:eastAsia="Times New Roman" w:hAnsi="Times New Roman" w:cs="Times New Roman"/>
          <w:b/>
          <w:sz w:val="28"/>
          <w:szCs w:val="28"/>
          <w:lang w:eastAsia="ru-RU"/>
        </w:rPr>
        <w:t xml:space="preserve">1 </w:t>
      </w:r>
      <w:r w:rsidR="00F55C52" w:rsidRPr="005A635A">
        <w:rPr>
          <w:rFonts w:ascii="Times New Roman" w:eastAsia="Times New Roman" w:hAnsi="Times New Roman" w:cs="Times New Roman"/>
          <w:b/>
          <w:sz w:val="28"/>
          <w:szCs w:val="28"/>
          <w:lang w:eastAsia="ru-RU"/>
        </w:rPr>
        <w:t>июля</w:t>
      </w:r>
      <w:r w:rsidR="00A00B05" w:rsidRPr="005A635A">
        <w:rPr>
          <w:rFonts w:ascii="Times New Roman" w:eastAsia="Times New Roman" w:hAnsi="Times New Roman" w:cs="Times New Roman"/>
          <w:b/>
          <w:sz w:val="28"/>
          <w:szCs w:val="28"/>
          <w:lang w:eastAsia="ru-RU"/>
        </w:rPr>
        <w:t xml:space="preserve"> </w:t>
      </w:r>
      <w:r w:rsidR="005F1F0F" w:rsidRPr="005A635A">
        <w:rPr>
          <w:rFonts w:ascii="Times New Roman" w:eastAsia="Times New Roman" w:hAnsi="Times New Roman" w:cs="Times New Roman"/>
          <w:b/>
          <w:sz w:val="28"/>
          <w:szCs w:val="28"/>
          <w:lang w:eastAsia="ru-RU"/>
        </w:rPr>
        <w:t xml:space="preserve">                       </w:t>
      </w:r>
      <w:r w:rsidR="00A00B05" w:rsidRPr="005A635A">
        <w:rPr>
          <w:rFonts w:ascii="Times New Roman" w:eastAsia="Times New Roman" w:hAnsi="Times New Roman" w:cs="Times New Roman"/>
          <w:b/>
          <w:sz w:val="28"/>
          <w:szCs w:val="28"/>
          <w:lang w:eastAsia="ru-RU"/>
        </w:rPr>
        <w:t>2022 года</w:t>
      </w:r>
      <w:r w:rsidR="00A00B05" w:rsidRPr="005A635A">
        <w:rPr>
          <w:rFonts w:ascii="Times New Roman" w:eastAsia="Times New Roman" w:hAnsi="Times New Roman" w:cs="Times New Roman"/>
          <w:sz w:val="28"/>
          <w:szCs w:val="28"/>
          <w:lang w:eastAsia="ru-RU"/>
        </w:rPr>
        <w:t xml:space="preserve"> </w:t>
      </w:r>
      <w:r w:rsidR="00A00B05" w:rsidRPr="005A635A">
        <w:rPr>
          <w:rFonts w:ascii="Times New Roman" w:hAnsi="Times New Roman"/>
          <w:sz w:val="28"/>
          <w:szCs w:val="28"/>
        </w:rPr>
        <w:t>принять меры по</w:t>
      </w:r>
      <w:r w:rsidR="005E7915" w:rsidRPr="005A635A">
        <w:rPr>
          <w:rFonts w:ascii="Times New Roman" w:hAnsi="Times New Roman"/>
          <w:sz w:val="28"/>
          <w:szCs w:val="28"/>
        </w:rPr>
        <w:t>:</w:t>
      </w:r>
    </w:p>
    <w:p w:rsidR="00F55C52" w:rsidRPr="005A635A" w:rsidRDefault="005E7915" w:rsidP="003E58CC">
      <w:pPr>
        <w:widowControl w:val="0"/>
        <w:tabs>
          <w:tab w:val="left" w:pos="0"/>
        </w:tabs>
        <w:spacing w:after="0" w:line="240" w:lineRule="auto"/>
        <w:ind w:firstLine="851"/>
        <w:jc w:val="both"/>
        <w:rPr>
          <w:rFonts w:ascii="Times New Roman" w:hAnsi="Times New Roman"/>
          <w:sz w:val="28"/>
          <w:szCs w:val="28"/>
        </w:rPr>
      </w:pPr>
      <w:r w:rsidRPr="005A635A">
        <w:rPr>
          <w:rFonts w:ascii="Times New Roman" w:hAnsi="Times New Roman"/>
          <w:sz w:val="28"/>
          <w:szCs w:val="28"/>
        </w:rPr>
        <w:t>1)</w:t>
      </w:r>
      <w:r w:rsidR="00A00B05" w:rsidRPr="005A635A">
        <w:rPr>
          <w:rFonts w:ascii="Times New Roman" w:hAnsi="Times New Roman"/>
          <w:sz w:val="28"/>
          <w:szCs w:val="28"/>
        </w:rPr>
        <w:t xml:space="preserve"> </w:t>
      </w:r>
      <w:r w:rsidR="00F55C52" w:rsidRPr="005A635A">
        <w:rPr>
          <w:rFonts w:ascii="Times New Roman" w:hAnsi="Times New Roman"/>
          <w:sz w:val="28"/>
          <w:szCs w:val="28"/>
        </w:rPr>
        <w:t xml:space="preserve">разработке и утверждению Типового договора страхования гражданско – правовой ответственности поставщиков, предусмотренного подпунктом 3) пункта 11 статьи 43 Закона </w:t>
      </w:r>
      <w:r w:rsidR="00443FF3" w:rsidRPr="005A635A">
        <w:rPr>
          <w:rFonts w:ascii="Times New Roman" w:hAnsi="Times New Roman"/>
          <w:sz w:val="28"/>
          <w:szCs w:val="28"/>
        </w:rPr>
        <w:t>«О</w:t>
      </w:r>
      <w:r w:rsidR="00F55C52" w:rsidRPr="005A635A">
        <w:rPr>
          <w:rFonts w:ascii="Times New Roman" w:hAnsi="Times New Roman"/>
          <w:sz w:val="28"/>
          <w:szCs w:val="28"/>
        </w:rPr>
        <w:t xml:space="preserve"> государственных закупках</w:t>
      </w:r>
      <w:r w:rsidR="00443FF3" w:rsidRPr="005A635A">
        <w:rPr>
          <w:rFonts w:ascii="Times New Roman" w:hAnsi="Times New Roman"/>
          <w:sz w:val="28"/>
          <w:szCs w:val="28"/>
        </w:rPr>
        <w:t>»</w:t>
      </w:r>
      <w:r w:rsidRPr="005A635A">
        <w:rPr>
          <w:rFonts w:ascii="Times New Roman" w:hAnsi="Times New Roman"/>
          <w:sz w:val="28"/>
          <w:szCs w:val="28"/>
        </w:rPr>
        <w:t>;</w:t>
      </w:r>
    </w:p>
    <w:p w:rsidR="005E7915" w:rsidRPr="005A635A" w:rsidRDefault="005E7915" w:rsidP="003E58CC">
      <w:pPr>
        <w:widowControl w:val="0"/>
        <w:tabs>
          <w:tab w:val="left" w:pos="0"/>
        </w:tabs>
        <w:spacing w:after="0" w:line="240" w:lineRule="auto"/>
        <w:ind w:firstLine="851"/>
        <w:jc w:val="both"/>
        <w:rPr>
          <w:rFonts w:ascii="Times New Roman" w:hAnsi="Times New Roman"/>
          <w:sz w:val="28"/>
          <w:szCs w:val="28"/>
        </w:rPr>
      </w:pPr>
      <w:r w:rsidRPr="005A635A">
        <w:rPr>
          <w:rFonts w:ascii="Times New Roman" w:hAnsi="Times New Roman"/>
          <w:sz w:val="28"/>
          <w:szCs w:val="28"/>
        </w:rPr>
        <w:t xml:space="preserve">2) </w:t>
      </w:r>
      <w:r w:rsidR="0053503E" w:rsidRPr="005A635A">
        <w:rPr>
          <w:rFonts w:ascii="Times New Roman" w:hAnsi="Times New Roman"/>
          <w:sz w:val="28"/>
          <w:szCs w:val="28"/>
        </w:rPr>
        <w:t xml:space="preserve">внесению изменений в </w:t>
      </w:r>
      <w:r w:rsidR="00177811" w:rsidRPr="005A635A">
        <w:rPr>
          <w:rFonts w:ascii="Times New Roman" w:hAnsi="Times New Roman"/>
          <w:sz w:val="28"/>
          <w:szCs w:val="28"/>
        </w:rPr>
        <w:t xml:space="preserve">абзац четвертый </w:t>
      </w:r>
      <w:r w:rsidRPr="005A635A">
        <w:rPr>
          <w:rFonts w:ascii="Times New Roman" w:hAnsi="Times New Roman"/>
          <w:sz w:val="28"/>
          <w:szCs w:val="28"/>
        </w:rPr>
        <w:t>пункт</w:t>
      </w:r>
      <w:r w:rsidR="00177811" w:rsidRPr="005A635A">
        <w:rPr>
          <w:rFonts w:ascii="Times New Roman" w:hAnsi="Times New Roman"/>
          <w:sz w:val="28"/>
          <w:szCs w:val="28"/>
        </w:rPr>
        <w:t>а</w:t>
      </w:r>
      <w:r w:rsidRPr="005A635A">
        <w:rPr>
          <w:rFonts w:ascii="Times New Roman" w:hAnsi="Times New Roman"/>
          <w:sz w:val="28"/>
          <w:szCs w:val="28"/>
        </w:rPr>
        <w:t xml:space="preserve"> 378 – 4 Правил исполнения бюджета и его кассового обслуживания</w:t>
      </w:r>
      <w:r w:rsidR="00177811" w:rsidRPr="005A635A">
        <w:rPr>
          <w:rFonts w:ascii="Times New Roman" w:hAnsi="Times New Roman"/>
          <w:sz w:val="28"/>
          <w:szCs w:val="28"/>
        </w:rPr>
        <w:t xml:space="preserve">, утвержденных приказом Министра финансов Республики Казахстан от 4 декабря 2014 года № 540, </w:t>
      </w:r>
      <w:r w:rsidRPr="005A635A">
        <w:rPr>
          <w:rFonts w:ascii="Times New Roman" w:hAnsi="Times New Roman"/>
          <w:sz w:val="28"/>
          <w:szCs w:val="28"/>
        </w:rPr>
        <w:t xml:space="preserve">в части </w:t>
      </w:r>
      <w:r w:rsidR="00177811" w:rsidRPr="005A635A">
        <w:rPr>
          <w:rFonts w:ascii="Times New Roman" w:hAnsi="Times New Roman"/>
          <w:sz w:val="28"/>
          <w:szCs w:val="28"/>
        </w:rPr>
        <w:t>корректировки</w:t>
      </w:r>
      <w:r w:rsidRPr="005A635A">
        <w:rPr>
          <w:rFonts w:ascii="Times New Roman" w:hAnsi="Times New Roman"/>
          <w:sz w:val="28"/>
          <w:szCs w:val="28"/>
        </w:rPr>
        <w:t xml:space="preserve"> стоимости договоров строительств</w:t>
      </w:r>
      <w:r w:rsidR="00177811" w:rsidRPr="005A635A">
        <w:rPr>
          <w:rFonts w:ascii="Times New Roman" w:hAnsi="Times New Roman"/>
          <w:sz w:val="28"/>
          <w:szCs w:val="28"/>
        </w:rPr>
        <w:t>а</w:t>
      </w:r>
      <w:r w:rsidR="0053503E" w:rsidRPr="005A635A">
        <w:rPr>
          <w:rFonts w:ascii="Times New Roman" w:hAnsi="Times New Roman"/>
          <w:sz w:val="28"/>
          <w:szCs w:val="28"/>
        </w:rPr>
        <w:t>, подлежащих казначейскому сопровождению,</w:t>
      </w:r>
      <w:r w:rsidRPr="005A635A">
        <w:rPr>
          <w:rFonts w:ascii="Times New Roman" w:hAnsi="Times New Roman"/>
          <w:sz w:val="28"/>
          <w:szCs w:val="28"/>
        </w:rPr>
        <w:t xml:space="preserve"> с двух до одного миллиарда тенге.</w:t>
      </w:r>
    </w:p>
    <w:p w:rsidR="00231677" w:rsidRPr="005A635A" w:rsidRDefault="00D57FB6" w:rsidP="003E58CC">
      <w:pPr>
        <w:pStyle w:val="aa"/>
        <w:widowControl w:val="0"/>
        <w:spacing w:after="0" w:line="240" w:lineRule="auto"/>
        <w:ind w:left="0" w:firstLine="851"/>
        <w:contextualSpacing w:val="0"/>
        <w:jc w:val="both"/>
        <w:rPr>
          <w:rFonts w:ascii="Times New Roman" w:eastAsia="Times New Roman" w:hAnsi="Times New Roman"/>
          <w:sz w:val="28"/>
          <w:szCs w:val="28"/>
          <w:lang w:eastAsia="ru-RU"/>
        </w:rPr>
      </w:pPr>
      <w:r w:rsidRPr="005A635A">
        <w:rPr>
          <w:rFonts w:ascii="Times New Roman" w:eastAsia="Times New Roman" w:hAnsi="Times New Roman"/>
          <w:b/>
          <w:sz w:val="28"/>
          <w:szCs w:val="28"/>
          <w:lang w:eastAsia="ru-RU"/>
        </w:rPr>
        <w:t>4</w:t>
      </w:r>
      <w:r w:rsidR="002652D8" w:rsidRPr="005A635A">
        <w:rPr>
          <w:rFonts w:ascii="Times New Roman" w:eastAsia="Times New Roman" w:hAnsi="Times New Roman"/>
          <w:b/>
          <w:sz w:val="28"/>
          <w:szCs w:val="28"/>
          <w:lang w:eastAsia="ru-RU"/>
        </w:rPr>
        <w:t xml:space="preserve">. </w:t>
      </w:r>
      <w:proofErr w:type="spellStart"/>
      <w:r w:rsidR="00DE70E1" w:rsidRPr="005A635A">
        <w:rPr>
          <w:rFonts w:ascii="Times New Roman" w:eastAsia="Times New Roman" w:hAnsi="Times New Roman"/>
          <w:b/>
          <w:sz w:val="28"/>
          <w:szCs w:val="28"/>
          <w:lang w:eastAsia="ru-RU"/>
        </w:rPr>
        <w:t>Аким</w:t>
      </w:r>
      <w:r w:rsidR="00177811" w:rsidRPr="005A635A">
        <w:rPr>
          <w:rFonts w:ascii="Times New Roman" w:eastAsia="Times New Roman" w:hAnsi="Times New Roman"/>
          <w:b/>
          <w:sz w:val="28"/>
          <w:szCs w:val="28"/>
          <w:lang w:eastAsia="ru-RU"/>
        </w:rPr>
        <w:t>ату</w:t>
      </w:r>
      <w:proofErr w:type="spellEnd"/>
      <w:r w:rsidR="00DB2864" w:rsidRPr="005A635A">
        <w:rPr>
          <w:rFonts w:ascii="Times New Roman" w:eastAsia="Times New Roman" w:hAnsi="Times New Roman"/>
          <w:b/>
          <w:sz w:val="28"/>
          <w:szCs w:val="28"/>
          <w:lang w:eastAsia="ru-RU"/>
        </w:rPr>
        <w:t xml:space="preserve"> Павлодарской области</w:t>
      </w:r>
    </w:p>
    <w:p w:rsidR="00000A89" w:rsidRPr="005A635A" w:rsidRDefault="008E4ADB" w:rsidP="003E58CC">
      <w:pPr>
        <w:pStyle w:val="aa"/>
        <w:widowControl w:val="0"/>
        <w:spacing w:after="0" w:line="240" w:lineRule="auto"/>
        <w:ind w:left="0" w:firstLine="851"/>
        <w:contextualSpacing w:val="0"/>
        <w:jc w:val="both"/>
        <w:rPr>
          <w:rFonts w:ascii="Times New Roman" w:hAnsi="Times New Roman"/>
          <w:sz w:val="28"/>
          <w:szCs w:val="28"/>
          <w:lang w:eastAsia="ru-RU"/>
        </w:rPr>
      </w:pPr>
      <w:r w:rsidRPr="005A635A">
        <w:rPr>
          <w:rFonts w:ascii="Times New Roman" w:eastAsia="Times New Roman" w:hAnsi="Times New Roman"/>
          <w:sz w:val="28"/>
          <w:szCs w:val="28"/>
          <w:lang w:eastAsia="ru-RU"/>
        </w:rPr>
        <w:t>1.</w:t>
      </w:r>
      <w:r w:rsidR="00231677" w:rsidRPr="005A635A">
        <w:rPr>
          <w:rFonts w:ascii="Times New Roman" w:eastAsia="Times New Roman" w:hAnsi="Times New Roman"/>
          <w:sz w:val="28"/>
          <w:szCs w:val="28"/>
          <w:lang w:eastAsia="ru-RU"/>
        </w:rPr>
        <w:t xml:space="preserve"> </w:t>
      </w:r>
      <w:r w:rsidRPr="005A635A">
        <w:rPr>
          <w:rFonts w:ascii="Times New Roman" w:eastAsia="Times New Roman" w:hAnsi="Times New Roman"/>
          <w:sz w:val="28"/>
          <w:szCs w:val="28"/>
          <w:lang w:eastAsia="ru-RU"/>
        </w:rPr>
        <w:t xml:space="preserve">В срок </w:t>
      </w:r>
      <w:r w:rsidR="00661088" w:rsidRPr="005A635A">
        <w:rPr>
          <w:rFonts w:ascii="Times New Roman" w:hAnsi="Times New Roman"/>
          <w:b/>
          <w:sz w:val="28"/>
          <w:szCs w:val="28"/>
          <w:lang w:eastAsia="ru-RU"/>
        </w:rPr>
        <w:t xml:space="preserve">до </w:t>
      </w:r>
      <w:r w:rsidR="00DB2864" w:rsidRPr="005A635A">
        <w:rPr>
          <w:rFonts w:ascii="Times New Roman" w:hAnsi="Times New Roman"/>
          <w:b/>
          <w:sz w:val="28"/>
          <w:szCs w:val="28"/>
          <w:lang w:eastAsia="ru-RU"/>
        </w:rPr>
        <w:t>22</w:t>
      </w:r>
      <w:r w:rsidR="00661088" w:rsidRPr="005A635A">
        <w:rPr>
          <w:rFonts w:ascii="Times New Roman" w:hAnsi="Times New Roman"/>
          <w:b/>
          <w:sz w:val="28"/>
          <w:szCs w:val="28"/>
          <w:lang w:eastAsia="ru-RU"/>
        </w:rPr>
        <w:t xml:space="preserve"> </w:t>
      </w:r>
      <w:r w:rsidR="00DB2864" w:rsidRPr="005A635A">
        <w:rPr>
          <w:rFonts w:ascii="Times New Roman" w:hAnsi="Times New Roman"/>
          <w:b/>
          <w:sz w:val="28"/>
          <w:szCs w:val="28"/>
          <w:lang w:eastAsia="ru-RU"/>
        </w:rPr>
        <w:t>октября</w:t>
      </w:r>
      <w:r w:rsidR="00661088" w:rsidRPr="005A635A">
        <w:rPr>
          <w:rFonts w:ascii="Times New Roman" w:hAnsi="Times New Roman"/>
          <w:b/>
          <w:sz w:val="28"/>
          <w:szCs w:val="28"/>
          <w:lang w:eastAsia="ru-RU"/>
        </w:rPr>
        <w:t xml:space="preserve"> 2021 года</w:t>
      </w:r>
      <w:r w:rsidR="00231677" w:rsidRPr="005A635A">
        <w:rPr>
          <w:rFonts w:ascii="Times New Roman" w:hAnsi="Times New Roman"/>
          <w:sz w:val="28"/>
          <w:szCs w:val="28"/>
          <w:lang w:eastAsia="ru-RU"/>
        </w:rPr>
        <w:t xml:space="preserve"> </w:t>
      </w:r>
      <w:r w:rsidR="00BC244C" w:rsidRPr="005A635A">
        <w:rPr>
          <w:rFonts w:ascii="Times New Roman" w:hAnsi="Times New Roman"/>
          <w:sz w:val="28"/>
          <w:szCs w:val="28"/>
        </w:rPr>
        <w:t>разработ</w:t>
      </w:r>
      <w:r w:rsidR="00177811" w:rsidRPr="005A635A">
        <w:rPr>
          <w:rFonts w:ascii="Times New Roman" w:hAnsi="Times New Roman"/>
          <w:sz w:val="28"/>
          <w:szCs w:val="28"/>
        </w:rPr>
        <w:t>ать</w:t>
      </w:r>
      <w:r w:rsidR="00BC244C" w:rsidRPr="005A635A">
        <w:rPr>
          <w:rFonts w:ascii="Times New Roman" w:hAnsi="Times New Roman"/>
          <w:sz w:val="28"/>
          <w:szCs w:val="28"/>
        </w:rPr>
        <w:t xml:space="preserve"> детальн</w:t>
      </w:r>
      <w:r w:rsidR="00177811" w:rsidRPr="005A635A">
        <w:rPr>
          <w:rFonts w:ascii="Times New Roman" w:hAnsi="Times New Roman"/>
          <w:sz w:val="28"/>
          <w:szCs w:val="28"/>
        </w:rPr>
        <w:t>ый</w:t>
      </w:r>
      <w:r w:rsidR="00BC244C" w:rsidRPr="005A635A">
        <w:rPr>
          <w:rFonts w:ascii="Times New Roman" w:hAnsi="Times New Roman"/>
          <w:sz w:val="28"/>
          <w:szCs w:val="28"/>
        </w:rPr>
        <w:t xml:space="preserve"> План мероприятий по устранению </w:t>
      </w:r>
      <w:r w:rsidR="00177811" w:rsidRPr="005A635A">
        <w:rPr>
          <w:rFonts w:ascii="Times New Roman" w:hAnsi="Times New Roman"/>
          <w:sz w:val="28"/>
          <w:szCs w:val="28"/>
        </w:rPr>
        <w:t xml:space="preserve">выявленных в ходе государственного аудита </w:t>
      </w:r>
      <w:r w:rsidR="00BC244C" w:rsidRPr="005A635A">
        <w:rPr>
          <w:rFonts w:ascii="Times New Roman" w:hAnsi="Times New Roman"/>
          <w:sz w:val="28"/>
          <w:szCs w:val="28"/>
        </w:rPr>
        <w:t xml:space="preserve">нарушений бюджетного и иного законодательства, с привлечением к ответственности должностных лиц, их допустивших. </w:t>
      </w:r>
    </w:p>
    <w:p w:rsidR="003E2994" w:rsidRPr="005A635A" w:rsidRDefault="008E4ADB" w:rsidP="003E58CC">
      <w:pPr>
        <w:pStyle w:val="aa"/>
        <w:widowControl w:val="0"/>
        <w:spacing w:after="0" w:line="240" w:lineRule="auto"/>
        <w:ind w:left="0" w:firstLine="851"/>
        <w:contextualSpacing w:val="0"/>
        <w:jc w:val="both"/>
        <w:rPr>
          <w:rFonts w:ascii="Times New Roman" w:hAnsi="Times New Roman"/>
          <w:sz w:val="28"/>
          <w:szCs w:val="28"/>
          <w:lang w:eastAsia="ru-RU"/>
        </w:rPr>
      </w:pPr>
      <w:r w:rsidRPr="005A635A">
        <w:rPr>
          <w:rFonts w:ascii="Times New Roman" w:hAnsi="Times New Roman"/>
          <w:sz w:val="28"/>
          <w:szCs w:val="28"/>
          <w:lang w:eastAsia="ru-RU"/>
        </w:rPr>
        <w:t>2. В срок</w:t>
      </w:r>
      <w:r w:rsidRPr="005A635A">
        <w:rPr>
          <w:rFonts w:ascii="Times New Roman" w:hAnsi="Times New Roman"/>
          <w:b/>
          <w:sz w:val="28"/>
          <w:szCs w:val="28"/>
          <w:lang w:eastAsia="ru-RU"/>
        </w:rPr>
        <w:t xml:space="preserve"> </w:t>
      </w:r>
      <w:r w:rsidR="00231677" w:rsidRPr="005A635A">
        <w:rPr>
          <w:rFonts w:ascii="Times New Roman" w:hAnsi="Times New Roman"/>
          <w:b/>
          <w:sz w:val="28"/>
          <w:szCs w:val="28"/>
          <w:lang w:eastAsia="ru-RU"/>
        </w:rPr>
        <w:t xml:space="preserve">до </w:t>
      </w:r>
      <w:r w:rsidR="007C3B73" w:rsidRPr="005A635A">
        <w:rPr>
          <w:rFonts w:ascii="Times New Roman" w:hAnsi="Times New Roman"/>
          <w:b/>
          <w:sz w:val="28"/>
          <w:szCs w:val="28"/>
          <w:lang w:eastAsia="ru-RU"/>
        </w:rPr>
        <w:t>1</w:t>
      </w:r>
      <w:r w:rsidR="00231677" w:rsidRPr="005A635A">
        <w:rPr>
          <w:rFonts w:ascii="Times New Roman" w:hAnsi="Times New Roman"/>
          <w:b/>
          <w:sz w:val="28"/>
          <w:szCs w:val="28"/>
          <w:lang w:eastAsia="ru-RU"/>
        </w:rPr>
        <w:t xml:space="preserve"> декабря 2021 года</w:t>
      </w:r>
      <w:r w:rsidR="003E2994" w:rsidRPr="005A635A">
        <w:rPr>
          <w:rFonts w:ascii="Times New Roman" w:hAnsi="Times New Roman"/>
          <w:sz w:val="28"/>
          <w:szCs w:val="28"/>
          <w:lang w:eastAsia="ru-RU"/>
        </w:rPr>
        <w:t>:</w:t>
      </w:r>
    </w:p>
    <w:p w:rsidR="001846BB" w:rsidRPr="005A635A" w:rsidRDefault="003E2994" w:rsidP="003E58CC">
      <w:pPr>
        <w:pStyle w:val="aa"/>
        <w:widowControl w:val="0"/>
        <w:spacing w:after="0" w:line="240" w:lineRule="auto"/>
        <w:ind w:left="0" w:firstLine="851"/>
        <w:contextualSpacing w:val="0"/>
        <w:jc w:val="both"/>
        <w:rPr>
          <w:rFonts w:ascii="Times New Roman" w:hAnsi="Times New Roman"/>
          <w:sz w:val="28"/>
          <w:szCs w:val="28"/>
          <w:lang w:eastAsia="ru-RU"/>
        </w:rPr>
      </w:pPr>
      <w:r w:rsidRPr="005A635A">
        <w:rPr>
          <w:rFonts w:ascii="Times New Roman" w:hAnsi="Times New Roman"/>
          <w:sz w:val="28"/>
          <w:szCs w:val="28"/>
          <w:lang w:eastAsia="ru-RU"/>
        </w:rPr>
        <w:t xml:space="preserve">1) </w:t>
      </w:r>
      <w:r w:rsidR="00177811" w:rsidRPr="005A635A">
        <w:rPr>
          <w:rFonts w:ascii="Times New Roman" w:hAnsi="Times New Roman"/>
          <w:sz w:val="28"/>
          <w:szCs w:val="28"/>
          <w:lang w:eastAsia="ru-RU"/>
        </w:rPr>
        <w:t>с учетом требований законодательства Республики Казахстан устранить</w:t>
      </w:r>
      <w:r w:rsidR="001846BB" w:rsidRPr="005A635A">
        <w:rPr>
          <w:rFonts w:ascii="Times New Roman" w:hAnsi="Times New Roman"/>
          <w:sz w:val="28"/>
          <w:szCs w:val="28"/>
          <w:lang w:eastAsia="ru-RU"/>
        </w:rPr>
        <w:t xml:space="preserve"> нарушени</w:t>
      </w:r>
      <w:r w:rsidR="00210941" w:rsidRPr="005A635A">
        <w:rPr>
          <w:rFonts w:ascii="Times New Roman" w:hAnsi="Times New Roman"/>
          <w:sz w:val="28"/>
          <w:szCs w:val="28"/>
          <w:lang w:eastAsia="ru-RU"/>
        </w:rPr>
        <w:t>я</w:t>
      </w:r>
      <w:r w:rsidR="001846BB" w:rsidRPr="005A635A">
        <w:rPr>
          <w:rFonts w:ascii="Times New Roman" w:hAnsi="Times New Roman"/>
          <w:sz w:val="28"/>
          <w:szCs w:val="28"/>
          <w:lang w:eastAsia="ru-RU"/>
        </w:rPr>
        <w:t xml:space="preserve"> условий Государственной программы жилищного строительства «</w:t>
      </w:r>
      <w:proofErr w:type="spellStart"/>
      <w:r w:rsidR="001846BB" w:rsidRPr="005A635A">
        <w:rPr>
          <w:rFonts w:ascii="Times New Roman" w:hAnsi="Times New Roman"/>
          <w:sz w:val="28"/>
          <w:szCs w:val="28"/>
          <w:lang w:eastAsia="ru-RU"/>
        </w:rPr>
        <w:t>Нұрлы</w:t>
      </w:r>
      <w:proofErr w:type="spellEnd"/>
      <w:r w:rsidR="001846BB" w:rsidRPr="005A635A">
        <w:rPr>
          <w:rFonts w:ascii="Times New Roman" w:hAnsi="Times New Roman"/>
          <w:sz w:val="28"/>
          <w:szCs w:val="28"/>
          <w:lang w:eastAsia="ru-RU"/>
        </w:rPr>
        <w:t xml:space="preserve"> </w:t>
      </w:r>
      <w:proofErr w:type="spellStart"/>
      <w:r w:rsidR="001846BB" w:rsidRPr="005A635A">
        <w:rPr>
          <w:rFonts w:ascii="Times New Roman" w:hAnsi="Times New Roman"/>
          <w:sz w:val="28"/>
          <w:szCs w:val="28"/>
          <w:lang w:eastAsia="ru-RU"/>
        </w:rPr>
        <w:t>жер</w:t>
      </w:r>
      <w:proofErr w:type="spellEnd"/>
      <w:r w:rsidR="001846BB" w:rsidRPr="005A635A">
        <w:rPr>
          <w:rFonts w:ascii="Times New Roman" w:hAnsi="Times New Roman"/>
          <w:sz w:val="28"/>
          <w:szCs w:val="28"/>
          <w:lang w:eastAsia="ru-RU"/>
        </w:rPr>
        <w:t>», в части предоставления арендного жилья</w:t>
      </w:r>
      <w:r w:rsidR="00210941" w:rsidRPr="005A635A">
        <w:rPr>
          <w:rFonts w:ascii="Times New Roman" w:hAnsi="Times New Roman"/>
          <w:sz w:val="28"/>
          <w:szCs w:val="28"/>
          <w:lang w:eastAsia="ru-RU"/>
        </w:rPr>
        <w:t xml:space="preserve"> с правом выкупа</w:t>
      </w:r>
      <w:r w:rsidR="00A75C66" w:rsidRPr="005A635A">
        <w:rPr>
          <w:rFonts w:ascii="Times New Roman" w:hAnsi="Times New Roman"/>
          <w:sz w:val="28"/>
          <w:szCs w:val="28"/>
          <w:lang w:eastAsia="ru-RU"/>
        </w:rPr>
        <w:t xml:space="preserve"> 36 физическим лицам города Экибастуз</w:t>
      </w:r>
      <w:r w:rsidR="001846BB" w:rsidRPr="005A635A">
        <w:rPr>
          <w:rFonts w:ascii="Times New Roman" w:hAnsi="Times New Roman"/>
          <w:sz w:val="28"/>
          <w:szCs w:val="28"/>
          <w:lang w:eastAsia="ru-RU"/>
        </w:rPr>
        <w:t xml:space="preserve">, </w:t>
      </w:r>
      <w:r w:rsidR="00210941" w:rsidRPr="005A635A">
        <w:rPr>
          <w:rFonts w:ascii="Times New Roman" w:hAnsi="Times New Roman"/>
          <w:sz w:val="28"/>
          <w:szCs w:val="28"/>
          <w:lang w:eastAsia="ru-RU"/>
        </w:rPr>
        <w:t xml:space="preserve">не подлежащего </w:t>
      </w:r>
      <w:r w:rsidR="00177811" w:rsidRPr="005A635A">
        <w:rPr>
          <w:rFonts w:ascii="Times New Roman" w:hAnsi="Times New Roman"/>
          <w:sz w:val="28"/>
          <w:szCs w:val="28"/>
          <w:lang w:eastAsia="ru-RU"/>
        </w:rPr>
        <w:t>приватизации;</w:t>
      </w:r>
    </w:p>
    <w:p w:rsidR="006E35A9" w:rsidRPr="005A635A" w:rsidRDefault="003E2994" w:rsidP="003E58CC">
      <w:pPr>
        <w:pStyle w:val="aa"/>
        <w:widowControl w:val="0"/>
        <w:spacing w:after="0" w:line="240" w:lineRule="auto"/>
        <w:ind w:left="0" w:firstLine="851"/>
        <w:contextualSpacing w:val="0"/>
        <w:jc w:val="both"/>
        <w:rPr>
          <w:rFonts w:ascii="Times New Roman" w:hAnsi="Times New Roman"/>
          <w:sz w:val="28"/>
          <w:szCs w:val="28"/>
          <w:lang w:eastAsia="ru-RU"/>
        </w:rPr>
      </w:pPr>
      <w:r w:rsidRPr="005A635A">
        <w:rPr>
          <w:rFonts w:ascii="Times New Roman" w:hAnsi="Times New Roman"/>
          <w:sz w:val="28"/>
          <w:szCs w:val="28"/>
          <w:lang w:eastAsia="ru-RU"/>
        </w:rPr>
        <w:t xml:space="preserve">2) </w:t>
      </w:r>
      <w:r w:rsidR="00177811" w:rsidRPr="005A635A">
        <w:rPr>
          <w:rFonts w:ascii="Times New Roman" w:hAnsi="Times New Roman"/>
          <w:sz w:val="28"/>
          <w:szCs w:val="28"/>
          <w:lang w:eastAsia="ru-RU"/>
        </w:rPr>
        <w:t>для принятия мер в соответствии с законодательством Республики Казахстан передать</w:t>
      </w:r>
      <w:r w:rsidR="00074478" w:rsidRPr="005A635A">
        <w:rPr>
          <w:rFonts w:ascii="Times New Roman" w:hAnsi="Times New Roman"/>
          <w:sz w:val="28"/>
          <w:szCs w:val="28"/>
          <w:lang w:eastAsia="ru-RU"/>
        </w:rPr>
        <w:t xml:space="preserve"> в уполномоченный орган государственного архитектурно </w:t>
      </w:r>
      <w:r w:rsidR="00074478" w:rsidRPr="005A635A">
        <w:rPr>
          <w:rFonts w:ascii="Times New Roman" w:hAnsi="Times New Roman"/>
          <w:sz w:val="28"/>
          <w:szCs w:val="28"/>
          <w:lang w:eastAsia="ru-RU"/>
        </w:rPr>
        <w:lastRenderedPageBreak/>
        <w:t>– с</w:t>
      </w:r>
      <w:r w:rsidR="00177811" w:rsidRPr="005A635A">
        <w:rPr>
          <w:rFonts w:ascii="Times New Roman" w:hAnsi="Times New Roman"/>
          <w:sz w:val="28"/>
          <w:szCs w:val="28"/>
          <w:lang w:eastAsia="ru-RU"/>
        </w:rPr>
        <w:t>троительного контроля материалы</w:t>
      </w:r>
      <w:r w:rsidR="00074478" w:rsidRPr="005A635A">
        <w:rPr>
          <w:rFonts w:ascii="Times New Roman" w:hAnsi="Times New Roman"/>
          <w:sz w:val="28"/>
          <w:szCs w:val="28"/>
          <w:lang w:eastAsia="ru-RU"/>
        </w:rPr>
        <w:t xml:space="preserve"> по фактам некачественной разработки проектно – сметной документации, приведшим к </w:t>
      </w:r>
      <w:r w:rsidR="00981248" w:rsidRPr="005A635A">
        <w:rPr>
          <w:rFonts w:ascii="Times New Roman" w:hAnsi="Times New Roman"/>
          <w:sz w:val="28"/>
          <w:szCs w:val="28"/>
          <w:lang w:eastAsia="ru-RU"/>
        </w:rPr>
        <w:t>необходимости их корректировки и затягиванию сроков строительства</w:t>
      </w:r>
      <w:r w:rsidR="00DF7017" w:rsidRPr="005A635A">
        <w:rPr>
          <w:rFonts w:ascii="Times New Roman" w:hAnsi="Times New Roman"/>
          <w:sz w:val="28"/>
          <w:szCs w:val="28"/>
          <w:lang w:eastAsia="ru-RU"/>
        </w:rPr>
        <w:t xml:space="preserve"> </w:t>
      </w:r>
      <w:r w:rsidR="00981248" w:rsidRPr="005A635A">
        <w:rPr>
          <w:rFonts w:ascii="Times New Roman" w:hAnsi="Times New Roman"/>
          <w:i/>
          <w:sz w:val="28"/>
          <w:szCs w:val="28"/>
          <w:lang w:eastAsia="ru-RU"/>
        </w:rPr>
        <w:t>(приложение 12)</w:t>
      </w:r>
      <w:r w:rsidR="00E863AA" w:rsidRPr="005A635A">
        <w:rPr>
          <w:rFonts w:ascii="Times New Roman" w:hAnsi="Times New Roman"/>
          <w:i/>
          <w:iCs/>
          <w:sz w:val="28"/>
          <w:szCs w:val="28"/>
        </w:rPr>
        <w:t>;</w:t>
      </w:r>
    </w:p>
    <w:p w:rsidR="002632D1" w:rsidRPr="005A635A" w:rsidRDefault="00C5308E" w:rsidP="003E58CC">
      <w:pPr>
        <w:pStyle w:val="aa"/>
        <w:widowControl w:val="0"/>
        <w:spacing w:after="0" w:line="240" w:lineRule="auto"/>
        <w:ind w:left="0" w:firstLine="851"/>
        <w:contextualSpacing w:val="0"/>
        <w:jc w:val="both"/>
        <w:rPr>
          <w:rFonts w:ascii="Times New Roman" w:hAnsi="Times New Roman"/>
          <w:sz w:val="28"/>
          <w:szCs w:val="28"/>
          <w:lang w:eastAsia="ru-RU"/>
        </w:rPr>
      </w:pPr>
      <w:r w:rsidRPr="005A635A">
        <w:rPr>
          <w:rFonts w:ascii="Times New Roman" w:hAnsi="Times New Roman"/>
          <w:sz w:val="28"/>
          <w:szCs w:val="28"/>
          <w:lang w:eastAsia="ru-RU"/>
        </w:rPr>
        <w:t>3</w:t>
      </w:r>
      <w:r w:rsidR="00100C6A" w:rsidRPr="005A635A">
        <w:rPr>
          <w:rFonts w:ascii="Times New Roman" w:hAnsi="Times New Roman"/>
          <w:sz w:val="28"/>
          <w:szCs w:val="28"/>
          <w:lang w:eastAsia="ru-RU"/>
        </w:rPr>
        <w:t xml:space="preserve">) </w:t>
      </w:r>
      <w:r w:rsidR="00177811" w:rsidRPr="005A635A">
        <w:rPr>
          <w:rFonts w:ascii="Times New Roman" w:hAnsi="Times New Roman"/>
          <w:sz w:val="28"/>
          <w:szCs w:val="28"/>
          <w:lang w:eastAsia="ru-RU"/>
        </w:rPr>
        <w:t>обеспечить</w:t>
      </w:r>
      <w:r w:rsidR="00100C6A" w:rsidRPr="005A635A">
        <w:rPr>
          <w:rFonts w:ascii="Times New Roman" w:hAnsi="Times New Roman"/>
          <w:sz w:val="28"/>
          <w:szCs w:val="28"/>
          <w:lang w:eastAsia="ru-RU"/>
        </w:rPr>
        <w:t xml:space="preserve"> исполнени</w:t>
      </w:r>
      <w:r w:rsidR="00177811" w:rsidRPr="005A635A">
        <w:rPr>
          <w:rFonts w:ascii="Times New Roman" w:hAnsi="Times New Roman"/>
          <w:sz w:val="28"/>
          <w:szCs w:val="28"/>
          <w:lang w:eastAsia="ru-RU"/>
        </w:rPr>
        <w:t>е</w:t>
      </w:r>
      <w:r w:rsidR="00100C6A" w:rsidRPr="005A635A">
        <w:rPr>
          <w:rFonts w:ascii="Times New Roman" w:hAnsi="Times New Roman"/>
          <w:sz w:val="28"/>
          <w:szCs w:val="28"/>
          <w:lang w:eastAsia="ru-RU"/>
        </w:rPr>
        <w:t xml:space="preserve"> абзаца 1 подпункта 2) Предписания Счетного комитета от 2</w:t>
      </w:r>
      <w:r w:rsidR="00B56809" w:rsidRPr="005A635A">
        <w:rPr>
          <w:rFonts w:ascii="Times New Roman" w:hAnsi="Times New Roman"/>
          <w:sz w:val="28"/>
          <w:szCs w:val="28"/>
          <w:lang w:eastAsia="ru-RU"/>
        </w:rPr>
        <w:t>0 декабря 2018 года №29-4-Н</w:t>
      </w:r>
      <w:r w:rsidR="00D57FB6" w:rsidRPr="005A635A">
        <w:rPr>
          <w:rFonts w:ascii="Times New Roman" w:hAnsi="Times New Roman"/>
          <w:sz w:val="28"/>
          <w:szCs w:val="28"/>
          <w:lang w:eastAsia="ru-RU"/>
        </w:rPr>
        <w:t xml:space="preserve"> </w:t>
      </w:r>
      <w:r w:rsidR="00100C6A" w:rsidRPr="005A635A">
        <w:rPr>
          <w:rFonts w:ascii="Times New Roman" w:hAnsi="Times New Roman"/>
          <w:sz w:val="28"/>
          <w:szCs w:val="28"/>
          <w:lang w:eastAsia="ru-RU"/>
        </w:rPr>
        <w:t>организациями здравоохранения</w:t>
      </w:r>
      <w:r w:rsidR="00B56809" w:rsidRPr="005A635A">
        <w:rPr>
          <w:rFonts w:ascii="Times New Roman" w:hAnsi="Times New Roman"/>
          <w:sz w:val="28"/>
          <w:szCs w:val="28"/>
          <w:lang w:eastAsia="ru-RU"/>
        </w:rPr>
        <w:t>, связанного с</w:t>
      </w:r>
      <w:r w:rsidR="00100C6A" w:rsidRPr="005A635A">
        <w:rPr>
          <w:rFonts w:ascii="Times New Roman" w:hAnsi="Times New Roman"/>
          <w:sz w:val="28"/>
          <w:szCs w:val="28"/>
          <w:lang w:eastAsia="ru-RU"/>
        </w:rPr>
        <w:t xml:space="preserve"> восстановлени</w:t>
      </w:r>
      <w:r w:rsidR="00B56809" w:rsidRPr="005A635A">
        <w:rPr>
          <w:rFonts w:ascii="Times New Roman" w:hAnsi="Times New Roman"/>
          <w:sz w:val="28"/>
          <w:szCs w:val="28"/>
          <w:lang w:eastAsia="ru-RU"/>
        </w:rPr>
        <w:t>ем</w:t>
      </w:r>
      <w:r w:rsidR="00100C6A" w:rsidRPr="005A635A">
        <w:rPr>
          <w:rFonts w:ascii="Times New Roman" w:hAnsi="Times New Roman"/>
          <w:sz w:val="28"/>
          <w:szCs w:val="28"/>
          <w:lang w:eastAsia="ru-RU"/>
        </w:rPr>
        <w:t xml:space="preserve"> по учету лекарс</w:t>
      </w:r>
      <w:r w:rsidR="00D050B3" w:rsidRPr="005A635A">
        <w:rPr>
          <w:rFonts w:ascii="Times New Roman" w:hAnsi="Times New Roman"/>
          <w:sz w:val="28"/>
          <w:szCs w:val="28"/>
          <w:lang w:eastAsia="ru-RU"/>
        </w:rPr>
        <w:t>твенных средств;</w:t>
      </w:r>
    </w:p>
    <w:p w:rsidR="00D050B3" w:rsidRPr="005A635A" w:rsidRDefault="00C5308E" w:rsidP="003E58CC">
      <w:pPr>
        <w:pStyle w:val="aa"/>
        <w:widowControl w:val="0"/>
        <w:spacing w:after="0" w:line="240" w:lineRule="auto"/>
        <w:ind w:left="0" w:firstLine="851"/>
        <w:contextualSpacing w:val="0"/>
        <w:jc w:val="both"/>
        <w:rPr>
          <w:rFonts w:ascii="Times New Roman" w:hAnsi="Times New Roman"/>
          <w:sz w:val="28"/>
          <w:szCs w:val="28"/>
        </w:rPr>
      </w:pPr>
      <w:r w:rsidRPr="005A635A">
        <w:rPr>
          <w:rFonts w:ascii="Times New Roman" w:hAnsi="Times New Roman"/>
          <w:sz w:val="28"/>
          <w:szCs w:val="28"/>
          <w:lang w:eastAsia="ru-RU"/>
        </w:rPr>
        <w:t>4</w:t>
      </w:r>
      <w:r w:rsidR="00D050B3" w:rsidRPr="005A635A">
        <w:rPr>
          <w:rFonts w:ascii="Times New Roman" w:hAnsi="Times New Roman"/>
          <w:sz w:val="28"/>
          <w:szCs w:val="28"/>
          <w:lang w:eastAsia="ru-RU"/>
        </w:rPr>
        <w:t xml:space="preserve">) </w:t>
      </w:r>
      <w:r w:rsidR="00B56809" w:rsidRPr="005A635A">
        <w:rPr>
          <w:rFonts w:ascii="Times New Roman" w:hAnsi="Times New Roman"/>
          <w:sz w:val="28"/>
          <w:szCs w:val="28"/>
          <w:lang w:eastAsia="ru-RU"/>
        </w:rPr>
        <w:t>установить</w:t>
      </w:r>
      <w:r w:rsidR="00D050B3" w:rsidRPr="005A635A">
        <w:rPr>
          <w:rFonts w:ascii="Times New Roman" w:hAnsi="Times New Roman"/>
          <w:sz w:val="28"/>
          <w:szCs w:val="28"/>
          <w:lang w:eastAsia="ru-RU"/>
        </w:rPr>
        <w:t xml:space="preserve"> норматив </w:t>
      </w:r>
      <w:proofErr w:type="spellStart"/>
      <w:r w:rsidR="00D050B3" w:rsidRPr="005A635A">
        <w:rPr>
          <w:rFonts w:ascii="Times New Roman" w:hAnsi="Times New Roman"/>
          <w:sz w:val="28"/>
          <w:szCs w:val="28"/>
        </w:rPr>
        <w:t>положенности</w:t>
      </w:r>
      <w:proofErr w:type="spellEnd"/>
      <w:r w:rsidR="00D050B3" w:rsidRPr="005A635A">
        <w:rPr>
          <w:rFonts w:ascii="Times New Roman" w:hAnsi="Times New Roman"/>
          <w:sz w:val="28"/>
          <w:szCs w:val="28"/>
        </w:rPr>
        <w:t xml:space="preserve"> специальных транспортных средств для организаций здравоохранения об</w:t>
      </w:r>
      <w:r w:rsidR="005D1129" w:rsidRPr="005A635A">
        <w:rPr>
          <w:rFonts w:ascii="Times New Roman" w:hAnsi="Times New Roman"/>
          <w:sz w:val="28"/>
          <w:szCs w:val="28"/>
        </w:rPr>
        <w:t>ласти</w:t>
      </w:r>
      <w:r w:rsidR="00D050B3" w:rsidRPr="005A635A">
        <w:rPr>
          <w:rFonts w:ascii="Times New Roman" w:hAnsi="Times New Roman"/>
          <w:sz w:val="28"/>
          <w:szCs w:val="28"/>
        </w:rPr>
        <w:t>;</w:t>
      </w:r>
    </w:p>
    <w:p w:rsidR="00BD053D" w:rsidRPr="005A635A" w:rsidRDefault="00C5308E" w:rsidP="003E58CC">
      <w:pPr>
        <w:pStyle w:val="aa"/>
        <w:widowControl w:val="0"/>
        <w:spacing w:after="0" w:line="240" w:lineRule="auto"/>
        <w:ind w:left="0" w:firstLine="851"/>
        <w:contextualSpacing w:val="0"/>
        <w:jc w:val="both"/>
        <w:rPr>
          <w:rFonts w:ascii="Times New Roman" w:hAnsi="Times New Roman"/>
          <w:sz w:val="28"/>
          <w:szCs w:val="28"/>
        </w:rPr>
      </w:pPr>
      <w:r w:rsidRPr="005A635A">
        <w:rPr>
          <w:rFonts w:ascii="Times New Roman" w:hAnsi="Times New Roman"/>
          <w:sz w:val="28"/>
          <w:szCs w:val="28"/>
        </w:rPr>
        <w:t>5</w:t>
      </w:r>
      <w:r w:rsidR="00BD053D" w:rsidRPr="005A635A">
        <w:rPr>
          <w:rFonts w:ascii="Times New Roman" w:hAnsi="Times New Roman"/>
          <w:sz w:val="28"/>
          <w:szCs w:val="28"/>
        </w:rPr>
        <w:t xml:space="preserve">) </w:t>
      </w:r>
      <w:r w:rsidR="00B56809" w:rsidRPr="005A635A">
        <w:rPr>
          <w:rFonts w:ascii="Times New Roman" w:hAnsi="Times New Roman"/>
          <w:sz w:val="28"/>
          <w:szCs w:val="28"/>
        </w:rPr>
        <w:t>привести</w:t>
      </w:r>
      <w:r w:rsidR="00BD053D" w:rsidRPr="005A635A">
        <w:rPr>
          <w:rFonts w:ascii="Times New Roman" w:hAnsi="Times New Roman"/>
          <w:sz w:val="28"/>
          <w:szCs w:val="28"/>
        </w:rPr>
        <w:t xml:space="preserve"> в соответствие размер</w:t>
      </w:r>
      <w:r w:rsidR="00B56809" w:rsidRPr="005A635A">
        <w:rPr>
          <w:rFonts w:ascii="Times New Roman" w:hAnsi="Times New Roman"/>
          <w:sz w:val="28"/>
          <w:szCs w:val="28"/>
        </w:rPr>
        <w:t>ы</w:t>
      </w:r>
      <w:r w:rsidR="00BD053D" w:rsidRPr="005A635A">
        <w:rPr>
          <w:rFonts w:ascii="Times New Roman" w:hAnsi="Times New Roman"/>
          <w:sz w:val="28"/>
          <w:szCs w:val="28"/>
        </w:rPr>
        <w:t xml:space="preserve"> вознаграждений по договорам финансового лизинга на приобретение санитарных автотранспортных средств, заключенных с АО «Фонд развития промышленности» с требованиями Государственной программы индустриально – инновационного развития. </w:t>
      </w:r>
    </w:p>
    <w:p w:rsidR="00685F44" w:rsidRPr="005A635A" w:rsidRDefault="00685F44" w:rsidP="003E58CC">
      <w:pPr>
        <w:pStyle w:val="aa"/>
        <w:widowControl w:val="0"/>
        <w:spacing w:after="0" w:line="240" w:lineRule="auto"/>
        <w:ind w:left="0" w:firstLine="851"/>
        <w:contextualSpacing w:val="0"/>
        <w:jc w:val="both"/>
        <w:rPr>
          <w:rFonts w:ascii="Times New Roman" w:hAnsi="Times New Roman"/>
          <w:sz w:val="28"/>
          <w:szCs w:val="28"/>
          <w:lang w:eastAsia="ru-RU"/>
        </w:rPr>
      </w:pPr>
      <w:r w:rsidRPr="005A635A">
        <w:rPr>
          <w:rFonts w:ascii="Times New Roman" w:hAnsi="Times New Roman"/>
          <w:sz w:val="28"/>
          <w:szCs w:val="28"/>
          <w:lang w:eastAsia="ru-RU"/>
        </w:rPr>
        <w:t>3. В срок</w:t>
      </w:r>
      <w:r w:rsidRPr="005A635A">
        <w:rPr>
          <w:rFonts w:ascii="Times New Roman" w:hAnsi="Times New Roman"/>
          <w:b/>
          <w:sz w:val="28"/>
          <w:szCs w:val="28"/>
          <w:lang w:eastAsia="ru-RU"/>
        </w:rPr>
        <w:t xml:space="preserve"> до 3</w:t>
      </w:r>
      <w:r w:rsidR="004F3B41" w:rsidRPr="005A635A">
        <w:rPr>
          <w:rFonts w:ascii="Times New Roman" w:hAnsi="Times New Roman"/>
          <w:b/>
          <w:sz w:val="28"/>
          <w:szCs w:val="28"/>
          <w:lang w:eastAsia="ru-RU"/>
        </w:rPr>
        <w:t>0</w:t>
      </w:r>
      <w:r w:rsidRPr="005A635A">
        <w:rPr>
          <w:rFonts w:ascii="Times New Roman" w:hAnsi="Times New Roman"/>
          <w:b/>
          <w:sz w:val="28"/>
          <w:szCs w:val="28"/>
          <w:lang w:eastAsia="ru-RU"/>
        </w:rPr>
        <w:t xml:space="preserve"> </w:t>
      </w:r>
      <w:r w:rsidR="004F3B41" w:rsidRPr="005A635A">
        <w:rPr>
          <w:rFonts w:ascii="Times New Roman" w:hAnsi="Times New Roman"/>
          <w:b/>
          <w:sz w:val="28"/>
          <w:szCs w:val="28"/>
          <w:lang w:eastAsia="ru-RU"/>
        </w:rPr>
        <w:t>июня</w:t>
      </w:r>
      <w:r w:rsidRPr="005A635A">
        <w:rPr>
          <w:rFonts w:ascii="Times New Roman" w:hAnsi="Times New Roman"/>
          <w:b/>
          <w:sz w:val="28"/>
          <w:szCs w:val="28"/>
          <w:lang w:eastAsia="ru-RU"/>
        </w:rPr>
        <w:t xml:space="preserve"> 2022 года</w:t>
      </w:r>
      <w:r w:rsidRPr="005A635A">
        <w:rPr>
          <w:rFonts w:ascii="Times New Roman" w:hAnsi="Times New Roman"/>
          <w:sz w:val="28"/>
          <w:szCs w:val="28"/>
          <w:lang w:eastAsia="ru-RU"/>
        </w:rPr>
        <w:t>:</w:t>
      </w:r>
    </w:p>
    <w:p w:rsidR="00685F44" w:rsidRPr="005A635A" w:rsidRDefault="00B56809" w:rsidP="003E58CC">
      <w:pPr>
        <w:pStyle w:val="aa"/>
        <w:widowControl w:val="0"/>
        <w:spacing w:after="0" w:line="240" w:lineRule="auto"/>
        <w:ind w:left="0" w:firstLine="851"/>
        <w:contextualSpacing w:val="0"/>
        <w:jc w:val="both"/>
        <w:rPr>
          <w:rFonts w:ascii="Times New Roman" w:hAnsi="Times New Roman"/>
          <w:sz w:val="28"/>
          <w:szCs w:val="28"/>
          <w:lang w:eastAsia="ru-RU"/>
        </w:rPr>
      </w:pPr>
      <w:r w:rsidRPr="005A635A">
        <w:rPr>
          <w:rFonts w:ascii="Times New Roman" w:hAnsi="Times New Roman"/>
          <w:sz w:val="28"/>
          <w:szCs w:val="28"/>
          <w:lang w:eastAsia="ru-RU"/>
        </w:rPr>
        <w:t>1) возместить</w:t>
      </w:r>
      <w:r w:rsidR="00685F44" w:rsidRPr="005A635A">
        <w:rPr>
          <w:rFonts w:ascii="Times New Roman" w:hAnsi="Times New Roman"/>
          <w:sz w:val="28"/>
          <w:szCs w:val="28"/>
          <w:lang w:eastAsia="ru-RU"/>
        </w:rPr>
        <w:t xml:space="preserve"> и восстанов</w:t>
      </w:r>
      <w:r w:rsidRPr="005A635A">
        <w:rPr>
          <w:rFonts w:ascii="Times New Roman" w:hAnsi="Times New Roman"/>
          <w:sz w:val="28"/>
          <w:szCs w:val="28"/>
          <w:lang w:eastAsia="ru-RU"/>
        </w:rPr>
        <w:t>ить</w:t>
      </w:r>
      <w:r w:rsidR="00685F44" w:rsidRPr="005A635A">
        <w:rPr>
          <w:rFonts w:ascii="Times New Roman" w:hAnsi="Times New Roman"/>
          <w:sz w:val="28"/>
          <w:szCs w:val="28"/>
          <w:lang w:eastAsia="ru-RU"/>
        </w:rPr>
        <w:t xml:space="preserve"> средств</w:t>
      </w:r>
      <w:r w:rsidRPr="005A635A">
        <w:rPr>
          <w:rFonts w:ascii="Times New Roman" w:hAnsi="Times New Roman"/>
          <w:sz w:val="28"/>
          <w:szCs w:val="28"/>
          <w:lang w:eastAsia="ru-RU"/>
        </w:rPr>
        <w:t>а</w:t>
      </w:r>
      <w:r w:rsidR="00685F44" w:rsidRPr="005A635A">
        <w:rPr>
          <w:rFonts w:ascii="Times New Roman" w:hAnsi="Times New Roman"/>
          <w:sz w:val="28"/>
          <w:szCs w:val="28"/>
          <w:lang w:eastAsia="ru-RU"/>
        </w:rPr>
        <w:t xml:space="preserve"> бюджета в сумме </w:t>
      </w:r>
      <w:r w:rsidRPr="005A635A">
        <w:rPr>
          <w:rFonts w:ascii="Times New Roman" w:hAnsi="Times New Roman"/>
          <w:sz w:val="28"/>
          <w:szCs w:val="28"/>
          <w:lang w:eastAsia="ru-RU"/>
        </w:rPr>
        <w:t xml:space="preserve">                                 </w:t>
      </w:r>
      <w:r w:rsidR="00586F0D" w:rsidRPr="005A635A">
        <w:rPr>
          <w:rFonts w:ascii="Times New Roman" w:hAnsi="Times New Roman"/>
          <w:sz w:val="28"/>
          <w:szCs w:val="28"/>
          <w:lang w:eastAsia="ru-RU"/>
        </w:rPr>
        <w:t>44</w:t>
      </w:r>
      <w:r w:rsidR="00390A56" w:rsidRPr="005A635A">
        <w:rPr>
          <w:rFonts w:ascii="Times New Roman" w:hAnsi="Times New Roman"/>
          <w:sz w:val="28"/>
          <w:szCs w:val="28"/>
          <w:lang w:eastAsia="ru-RU"/>
        </w:rPr>
        <w:t>2</w:t>
      </w:r>
      <w:r w:rsidR="00586F0D" w:rsidRPr="005A635A">
        <w:rPr>
          <w:rFonts w:ascii="Times New Roman" w:hAnsi="Times New Roman"/>
          <w:sz w:val="28"/>
          <w:szCs w:val="28"/>
          <w:lang w:eastAsia="ru-RU"/>
        </w:rPr>
        <w:t>,</w:t>
      </w:r>
      <w:r w:rsidR="00390A56" w:rsidRPr="005A635A">
        <w:rPr>
          <w:rFonts w:ascii="Times New Roman" w:hAnsi="Times New Roman"/>
          <w:sz w:val="28"/>
          <w:szCs w:val="28"/>
          <w:lang w:eastAsia="ru-RU"/>
        </w:rPr>
        <w:t>4</w:t>
      </w:r>
      <w:r w:rsidR="00685F44" w:rsidRPr="005A635A">
        <w:rPr>
          <w:rFonts w:ascii="Times New Roman" w:hAnsi="Times New Roman"/>
          <w:sz w:val="28"/>
          <w:szCs w:val="28"/>
          <w:lang w:eastAsia="ru-RU"/>
        </w:rPr>
        <w:t xml:space="preserve"> млн.тенге </w:t>
      </w:r>
      <w:r w:rsidR="00685F44" w:rsidRPr="005A635A">
        <w:rPr>
          <w:rFonts w:ascii="Times New Roman" w:hAnsi="Times New Roman"/>
          <w:i/>
          <w:sz w:val="28"/>
          <w:szCs w:val="28"/>
          <w:lang w:eastAsia="ru-RU"/>
        </w:rPr>
        <w:t>(приложение 13);</w:t>
      </w:r>
    </w:p>
    <w:p w:rsidR="00685F44" w:rsidRPr="005A635A" w:rsidRDefault="00685F44" w:rsidP="003E58CC">
      <w:pPr>
        <w:pStyle w:val="aa"/>
        <w:widowControl w:val="0"/>
        <w:spacing w:after="0" w:line="240" w:lineRule="auto"/>
        <w:ind w:left="0" w:firstLine="851"/>
        <w:contextualSpacing w:val="0"/>
        <w:jc w:val="both"/>
        <w:rPr>
          <w:rFonts w:ascii="Times New Roman" w:hAnsi="Times New Roman"/>
          <w:sz w:val="28"/>
          <w:szCs w:val="28"/>
          <w:lang w:eastAsia="ru-RU"/>
        </w:rPr>
      </w:pPr>
      <w:r w:rsidRPr="005A635A">
        <w:rPr>
          <w:rFonts w:ascii="Times New Roman" w:hAnsi="Times New Roman"/>
          <w:sz w:val="28"/>
          <w:szCs w:val="28"/>
          <w:lang w:eastAsia="ru-RU"/>
        </w:rPr>
        <w:t>2) закреп</w:t>
      </w:r>
      <w:r w:rsidR="00B56809" w:rsidRPr="005A635A">
        <w:rPr>
          <w:rFonts w:ascii="Times New Roman" w:hAnsi="Times New Roman"/>
          <w:sz w:val="28"/>
          <w:szCs w:val="28"/>
          <w:lang w:eastAsia="ru-RU"/>
        </w:rPr>
        <w:t>ить</w:t>
      </w:r>
      <w:r w:rsidRPr="005A635A">
        <w:rPr>
          <w:rFonts w:ascii="Times New Roman" w:hAnsi="Times New Roman"/>
          <w:sz w:val="28"/>
          <w:szCs w:val="28"/>
          <w:lang w:eastAsia="ru-RU"/>
        </w:rPr>
        <w:t xml:space="preserve"> </w:t>
      </w:r>
      <w:r w:rsidR="00B56809" w:rsidRPr="005A635A">
        <w:rPr>
          <w:rFonts w:ascii="Times New Roman" w:hAnsi="Times New Roman"/>
          <w:sz w:val="28"/>
          <w:szCs w:val="28"/>
          <w:lang w:eastAsia="ru-RU"/>
        </w:rPr>
        <w:t xml:space="preserve">113 введенных в эксплуатацию объектов строительства стоимостью 68 219,0 млн.тенге, числящихся на балансе государственных учреждений, </w:t>
      </w:r>
      <w:r w:rsidRPr="005A635A">
        <w:rPr>
          <w:rFonts w:ascii="Times New Roman" w:hAnsi="Times New Roman"/>
          <w:sz w:val="28"/>
          <w:szCs w:val="28"/>
          <w:lang w:eastAsia="ru-RU"/>
        </w:rPr>
        <w:t>за коммунальными юридическими лицами соответствующих уровней</w:t>
      </w:r>
      <w:r w:rsidR="005F1F0F" w:rsidRPr="005A635A">
        <w:rPr>
          <w:rFonts w:ascii="Times New Roman" w:hAnsi="Times New Roman"/>
          <w:sz w:val="28"/>
          <w:szCs w:val="28"/>
          <w:lang w:eastAsia="ru-RU"/>
        </w:rPr>
        <w:t>.</w:t>
      </w:r>
      <w:r w:rsidR="00B56809" w:rsidRPr="005A635A">
        <w:rPr>
          <w:rFonts w:ascii="Times New Roman" w:hAnsi="Times New Roman"/>
          <w:sz w:val="28"/>
          <w:szCs w:val="28"/>
          <w:lang w:eastAsia="ru-RU"/>
        </w:rPr>
        <w:t xml:space="preserve"> </w:t>
      </w:r>
    </w:p>
    <w:p w:rsidR="005F1F0F" w:rsidRPr="005A635A" w:rsidRDefault="00D57FB6" w:rsidP="003E58CC">
      <w:pPr>
        <w:widowControl w:val="0"/>
        <w:tabs>
          <w:tab w:val="left" w:pos="0"/>
        </w:tabs>
        <w:spacing w:after="0" w:line="240" w:lineRule="auto"/>
        <w:ind w:firstLine="851"/>
        <w:jc w:val="both"/>
        <w:rPr>
          <w:rFonts w:ascii="Times New Roman" w:hAnsi="Times New Roman"/>
          <w:i/>
          <w:sz w:val="28"/>
          <w:szCs w:val="28"/>
        </w:rPr>
      </w:pPr>
      <w:r w:rsidRPr="005A635A">
        <w:rPr>
          <w:rFonts w:ascii="Times New Roman" w:eastAsia="Times New Roman" w:hAnsi="Times New Roman" w:cs="Times New Roman"/>
          <w:b/>
          <w:sz w:val="28"/>
          <w:szCs w:val="28"/>
          <w:lang w:eastAsia="ru-RU"/>
        </w:rPr>
        <w:t>5</w:t>
      </w:r>
      <w:r w:rsidR="00FD5D72" w:rsidRPr="005A635A">
        <w:rPr>
          <w:rFonts w:ascii="Times New Roman" w:eastAsia="Times New Roman" w:hAnsi="Times New Roman" w:cs="Times New Roman"/>
          <w:b/>
          <w:sz w:val="28"/>
          <w:szCs w:val="28"/>
          <w:lang w:eastAsia="ru-RU"/>
        </w:rPr>
        <w:t xml:space="preserve">. </w:t>
      </w:r>
      <w:proofErr w:type="spellStart"/>
      <w:r w:rsidR="005F1F0F" w:rsidRPr="005A635A">
        <w:rPr>
          <w:rFonts w:ascii="Times New Roman" w:eastAsia="Times New Roman" w:hAnsi="Times New Roman" w:cs="Times New Roman"/>
          <w:b/>
          <w:sz w:val="28"/>
          <w:szCs w:val="28"/>
          <w:lang w:eastAsia="ru-RU"/>
        </w:rPr>
        <w:t>Аким</w:t>
      </w:r>
      <w:r w:rsidR="00B56809" w:rsidRPr="005A635A">
        <w:rPr>
          <w:rFonts w:ascii="Times New Roman" w:eastAsia="Times New Roman" w:hAnsi="Times New Roman" w:cs="Times New Roman"/>
          <w:b/>
          <w:sz w:val="28"/>
          <w:szCs w:val="28"/>
          <w:lang w:eastAsia="ru-RU"/>
        </w:rPr>
        <w:t>ату</w:t>
      </w:r>
      <w:proofErr w:type="spellEnd"/>
      <w:r w:rsidR="005F1F0F" w:rsidRPr="005A635A">
        <w:rPr>
          <w:rFonts w:ascii="Times New Roman" w:eastAsia="Times New Roman" w:hAnsi="Times New Roman" w:cs="Times New Roman"/>
          <w:b/>
          <w:sz w:val="28"/>
          <w:szCs w:val="28"/>
          <w:lang w:eastAsia="ru-RU"/>
        </w:rPr>
        <w:t xml:space="preserve"> Павлодарской области совместно с Министерством здравоохранения Республики Казахстан </w:t>
      </w:r>
      <w:r w:rsidR="005F1F0F" w:rsidRPr="005A635A">
        <w:rPr>
          <w:rFonts w:ascii="Times New Roman" w:eastAsia="Times New Roman" w:hAnsi="Times New Roman" w:cs="Times New Roman"/>
          <w:sz w:val="28"/>
          <w:szCs w:val="28"/>
          <w:lang w:eastAsia="ru-RU"/>
        </w:rPr>
        <w:t xml:space="preserve">в срок до 30 июня 2022 года принять меры по </w:t>
      </w:r>
      <w:r w:rsidR="005F1F0F" w:rsidRPr="005A635A">
        <w:rPr>
          <w:rFonts w:ascii="Times New Roman" w:hAnsi="Times New Roman"/>
          <w:sz w:val="28"/>
          <w:szCs w:val="28"/>
        </w:rPr>
        <w:t>лицензировани</w:t>
      </w:r>
      <w:r w:rsidR="00DB6D69" w:rsidRPr="005A635A">
        <w:rPr>
          <w:rFonts w:ascii="Times New Roman" w:hAnsi="Times New Roman"/>
          <w:sz w:val="28"/>
          <w:szCs w:val="28"/>
        </w:rPr>
        <w:t>ю</w:t>
      </w:r>
      <w:r w:rsidR="005F1F0F" w:rsidRPr="005A635A">
        <w:rPr>
          <w:rFonts w:ascii="Times New Roman" w:hAnsi="Times New Roman"/>
          <w:sz w:val="28"/>
          <w:szCs w:val="28"/>
        </w:rPr>
        <w:t xml:space="preserve"> организаций здравоохранения, оказывающих медицинскую помощь в рамках борьбы с </w:t>
      </w:r>
      <w:proofErr w:type="spellStart"/>
      <w:r w:rsidR="005F1F0F" w:rsidRPr="005A635A">
        <w:rPr>
          <w:rFonts w:ascii="Times New Roman" w:hAnsi="Times New Roman"/>
          <w:sz w:val="28"/>
          <w:szCs w:val="28"/>
        </w:rPr>
        <w:t>короновирусной</w:t>
      </w:r>
      <w:proofErr w:type="spellEnd"/>
      <w:r w:rsidR="005F1F0F" w:rsidRPr="005A635A">
        <w:rPr>
          <w:rFonts w:ascii="Times New Roman" w:hAnsi="Times New Roman"/>
          <w:sz w:val="28"/>
          <w:szCs w:val="28"/>
        </w:rPr>
        <w:t xml:space="preserve"> инфекцией в соответствии с Законом «О разрешениях и уведомлениях» </w:t>
      </w:r>
      <w:r w:rsidR="005F1F0F" w:rsidRPr="005A635A">
        <w:rPr>
          <w:rFonts w:ascii="Times New Roman" w:hAnsi="Times New Roman"/>
          <w:i/>
          <w:sz w:val="28"/>
          <w:szCs w:val="28"/>
        </w:rPr>
        <w:t>(приложение 14).</w:t>
      </w:r>
    </w:p>
    <w:p w:rsidR="009424D2" w:rsidRPr="005A635A" w:rsidRDefault="005F1F0F" w:rsidP="003E58CC">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5A635A">
        <w:rPr>
          <w:rFonts w:ascii="Times New Roman" w:eastAsia="Times New Roman" w:hAnsi="Times New Roman" w:cs="Times New Roman"/>
          <w:b/>
          <w:sz w:val="28"/>
          <w:szCs w:val="28"/>
          <w:lang w:eastAsia="ru-RU"/>
        </w:rPr>
        <w:t xml:space="preserve">6. </w:t>
      </w:r>
      <w:r w:rsidR="00707EB3" w:rsidRPr="005A635A">
        <w:rPr>
          <w:rFonts w:ascii="Times New Roman" w:eastAsia="Times New Roman" w:hAnsi="Times New Roman" w:cs="Times New Roman"/>
          <w:b/>
          <w:sz w:val="28"/>
          <w:szCs w:val="28"/>
          <w:lang w:eastAsia="ru-RU"/>
        </w:rPr>
        <w:t>Руководителю аппарата Счетного комитета</w:t>
      </w:r>
      <w:r w:rsidR="00707EB3" w:rsidRPr="005A635A">
        <w:rPr>
          <w:rFonts w:ascii="Times New Roman" w:eastAsia="Times New Roman" w:hAnsi="Times New Roman" w:cs="Times New Roman"/>
          <w:sz w:val="28"/>
          <w:szCs w:val="28"/>
          <w:lang w:eastAsia="ru-RU"/>
        </w:rPr>
        <w:t xml:space="preserve"> в установленном порядке передать в правоохранительные органы для принятия процессуального решения материалы государственного аудита по факт</w:t>
      </w:r>
      <w:r w:rsidR="009424D2" w:rsidRPr="005A635A">
        <w:rPr>
          <w:rFonts w:ascii="Times New Roman" w:eastAsia="Times New Roman" w:hAnsi="Times New Roman" w:cs="Times New Roman"/>
          <w:sz w:val="28"/>
          <w:szCs w:val="28"/>
          <w:lang w:eastAsia="ru-RU"/>
        </w:rPr>
        <w:t>ам:</w:t>
      </w:r>
    </w:p>
    <w:p w:rsidR="00D57FB6" w:rsidRPr="005A635A" w:rsidRDefault="00E37266" w:rsidP="003E58CC">
      <w:pPr>
        <w:widowControl w:val="0"/>
        <w:tabs>
          <w:tab w:val="left" w:pos="0"/>
        </w:tabs>
        <w:spacing w:after="0" w:line="240" w:lineRule="auto"/>
        <w:ind w:firstLine="851"/>
        <w:jc w:val="both"/>
        <w:rPr>
          <w:rFonts w:ascii="Times New Roman" w:hAnsi="Times New Roman"/>
          <w:iCs/>
          <w:sz w:val="28"/>
          <w:szCs w:val="28"/>
        </w:rPr>
      </w:pPr>
      <w:r w:rsidRPr="005A635A">
        <w:rPr>
          <w:rFonts w:ascii="Times New Roman" w:hAnsi="Times New Roman"/>
          <w:sz w:val="28"/>
          <w:szCs w:val="28"/>
        </w:rPr>
        <w:t>1)</w:t>
      </w:r>
      <w:r w:rsidR="00BC708A" w:rsidRPr="005A635A">
        <w:rPr>
          <w:rFonts w:ascii="Times New Roman" w:hAnsi="Times New Roman"/>
          <w:sz w:val="28"/>
          <w:szCs w:val="28"/>
        </w:rPr>
        <w:t xml:space="preserve"> </w:t>
      </w:r>
      <w:r w:rsidR="00BC708A" w:rsidRPr="005A635A">
        <w:rPr>
          <w:rFonts w:ascii="Times New Roman" w:eastAsia="Calibri" w:hAnsi="Times New Roman"/>
          <w:iCs/>
          <w:sz w:val="28"/>
          <w:szCs w:val="28"/>
        </w:rPr>
        <w:t xml:space="preserve">оплаты </w:t>
      </w:r>
      <w:r w:rsidR="00667EB9" w:rsidRPr="005A635A">
        <w:rPr>
          <w:rFonts w:ascii="Times New Roman" w:eastAsia="Calibri" w:hAnsi="Times New Roman"/>
          <w:iCs/>
          <w:sz w:val="28"/>
          <w:szCs w:val="28"/>
        </w:rPr>
        <w:t xml:space="preserve">Управлением строительства Павлодарской области </w:t>
      </w:r>
      <w:r w:rsidR="00BC708A" w:rsidRPr="005A635A">
        <w:rPr>
          <w:rFonts w:ascii="Times New Roman" w:hAnsi="Times New Roman"/>
          <w:iCs/>
          <w:sz w:val="28"/>
          <w:szCs w:val="28"/>
        </w:rPr>
        <w:t xml:space="preserve">средств республиканского бюджета </w:t>
      </w:r>
      <w:r w:rsidR="00BC708A" w:rsidRPr="005A635A">
        <w:rPr>
          <w:rFonts w:ascii="Times New Roman" w:eastAsia="Calibri" w:hAnsi="Times New Roman"/>
          <w:iCs/>
          <w:sz w:val="28"/>
          <w:szCs w:val="28"/>
        </w:rPr>
        <w:t xml:space="preserve">за оборудование по завышенной стоимости </w:t>
      </w:r>
      <w:r w:rsidR="00D57FB6" w:rsidRPr="005A635A">
        <w:rPr>
          <w:rFonts w:ascii="Times New Roman" w:eastAsia="Calibri" w:hAnsi="Times New Roman"/>
          <w:iCs/>
          <w:sz w:val="28"/>
          <w:szCs w:val="28"/>
        </w:rPr>
        <w:t>на</w:t>
      </w:r>
      <w:r w:rsidR="00BC708A" w:rsidRPr="005A635A">
        <w:rPr>
          <w:rFonts w:ascii="Times New Roman" w:eastAsia="Calibri" w:hAnsi="Times New Roman"/>
          <w:iCs/>
          <w:sz w:val="28"/>
          <w:szCs w:val="28"/>
        </w:rPr>
        <w:t xml:space="preserve"> сумму</w:t>
      </w:r>
      <w:r w:rsidR="008C013D" w:rsidRPr="005A635A">
        <w:rPr>
          <w:rFonts w:ascii="Times New Roman" w:eastAsia="Calibri" w:hAnsi="Times New Roman"/>
          <w:iCs/>
          <w:sz w:val="28"/>
          <w:szCs w:val="28"/>
        </w:rPr>
        <w:t xml:space="preserve"> </w:t>
      </w:r>
      <w:r w:rsidR="00BC708A" w:rsidRPr="005A635A">
        <w:rPr>
          <w:rFonts w:ascii="Times New Roman" w:eastAsia="Calibri" w:hAnsi="Times New Roman"/>
          <w:iCs/>
          <w:sz w:val="28"/>
          <w:szCs w:val="28"/>
        </w:rPr>
        <w:t>2</w:t>
      </w:r>
      <w:r w:rsidR="00172889" w:rsidRPr="005A635A">
        <w:rPr>
          <w:rFonts w:ascii="Times New Roman" w:eastAsia="Calibri" w:hAnsi="Times New Roman"/>
          <w:iCs/>
          <w:sz w:val="28"/>
          <w:szCs w:val="28"/>
        </w:rPr>
        <w:t>5</w:t>
      </w:r>
      <w:r w:rsidR="00BC708A" w:rsidRPr="005A635A">
        <w:rPr>
          <w:rFonts w:ascii="Times New Roman" w:eastAsia="Calibri" w:hAnsi="Times New Roman"/>
          <w:iCs/>
          <w:sz w:val="28"/>
          <w:szCs w:val="28"/>
        </w:rPr>
        <w:t>,</w:t>
      </w:r>
      <w:r w:rsidR="00172889" w:rsidRPr="005A635A">
        <w:rPr>
          <w:rFonts w:ascii="Times New Roman" w:eastAsia="Calibri" w:hAnsi="Times New Roman"/>
          <w:iCs/>
          <w:sz w:val="28"/>
          <w:szCs w:val="28"/>
        </w:rPr>
        <w:t>1</w:t>
      </w:r>
      <w:r w:rsidR="00BC708A" w:rsidRPr="005A635A">
        <w:rPr>
          <w:rFonts w:ascii="Times New Roman" w:eastAsia="Calibri" w:hAnsi="Times New Roman"/>
          <w:iCs/>
          <w:sz w:val="28"/>
          <w:szCs w:val="28"/>
        </w:rPr>
        <w:t xml:space="preserve"> </w:t>
      </w:r>
      <w:r w:rsidR="00D57FB6" w:rsidRPr="005A635A">
        <w:rPr>
          <w:rFonts w:ascii="Times New Roman" w:eastAsia="Calibri" w:hAnsi="Times New Roman"/>
          <w:iCs/>
          <w:sz w:val="28"/>
          <w:szCs w:val="28"/>
        </w:rPr>
        <w:t>млн.тенге</w:t>
      </w:r>
      <w:r w:rsidR="00BC708A" w:rsidRPr="005A635A">
        <w:rPr>
          <w:rFonts w:ascii="Times New Roman" w:eastAsia="Calibri" w:hAnsi="Times New Roman"/>
          <w:iCs/>
          <w:sz w:val="28"/>
          <w:szCs w:val="28"/>
        </w:rPr>
        <w:t xml:space="preserve">, </w:t>
      </w:r>
      <w:r w:rsidR="00B85247" w:rsidRPr="005A635A">
        <w:rPr>
          <w:rFonts w:ascii="Times New Roman" w:eastAsia="Calibri" w:hAnsi="Times New Roman"/>
          <w:iCs/>
          <w:sz w:val="28"/>
          <w:szCs w:val="28"/>
        </w:rPr>
        <w:t>а также оплаты за не</w:t>
      </w:r>
      <w:r w:rsidR="00BC708A" w:rsidRPr="005A635A">
        <w:rPr>
          <w:rFonts w:ascii="Times New Roman" w:eastAsia="Calibri" w:hAnsi="Times New Roman"/>
          <w:iCs/>
          <w:sz w:val="28"/>
          <w:szCs w:val="28"/>
        </w:rPr>
        <w:t xml:space="preserve">выполненные </w:t>
      </w:r>
      <w:r w:rsidR="00B56809" w:rsidRPr="005A635A">
        <w:rPr>
          <w:rFonts w:ascii="Times New Roman" w:eastAsia="Calibri" w:hAnsi="Times New Roman"/>
          <w:iCs/>
          <w:sz w:val="28"/>
          <w:szCs w:val="28"/>
        </w:rPr>
        <w:t xml:space="preserve">строительно – монтажные </w:t>
      </w:r>
      <w:r w:rsidR="00BC708A" w:rsidRPr="005A635A">
        <w:rPr>
          <w:rFonts w:ascii="Times New Roman" w:eastAsia="Calibri" w:hAnsi="Times New Roman"/>
          <w:iCs/>
          <w:sz w:val="28"/>
          <w:szCs w:val="28"/>
        </w:rPr>
        <w:t xml:space="preserve">работы </w:t>
      </w:r>
      <w:r w:rsidR="00523D14" w:rsidRPr="005A635A">
        <w:rPr>
          <w:rFonts w:ascii="Times New Roman" w:hAnsi="Times New Roman"/>
          <w:iCs/>
          <w:sz w:val="28"/>
          <w:szCs w:val="28"/>
        </w:rPr>
        <w:t>на</w:t>
      </w:r>
      <w:r w:rsidR="00667EB9" w:rsidRPr="005A635A">
        <w:rPr>
          <w:rFonts w:ascii="Times New Roman" w:hAnsi="Times New Roman"/>
          <w:iCs/>
          <w:sz w:val="28"/>
          <w:szCs w:val="28"/>
        </w:rPr>
        <w:t xml:space="preserve"> </w:t>
      </w:r>
      <w:r w:rsidR="00B85247" w:rsidRPr="005A635A">
        <w:rPr>
          <w:rFonts w:ascii="Times New Roman" w:hAnsi="Times New Roman"/>
          <w:iCs/>
          <w:sz w:val="28"/>
          <w:szCs w:val="28"/>
        </w:rPr>
        <w:t>8,4 млн.тенге</w:t>
      </w:r>
      <w:r w:rsidR="00D57FB6" w:rsidRPr="005A635A">
        <w:rPr>
          <w:rFonts w:ascii="Times New Roman" w:hAnsi="Times New Roman"/>
          <w:iCs/>
          <w:sz w:val="28"/>
          <w:szCs w:val="28"/>
        </w:rPr>
        <w:t>;</w:t>
      </w:r>
    </w:p>
    <w:p w:rsidR="004C627D" w:rsidRPr="005A635A" w:rsidRDefault="00E37266" w:rsidP="003E58CC">
      <w:pPr>
        <w:pStyle w:val="aa"/>
        <w:widowControl w:val="0"/>
        <w:tabs>
          <w:tab w:val="left" w:pos="0"/>
        </w:tabs>
        <w:spacing w:after="0" w:line="240" w:lineRule="auto"/>
        <w:ind w:left="0" w:firstLine="851"/>
        <w:contextualSpacing w:val="0"/>
        <w:jc w:val="both"/>
        <w:rPr>
          <w:rFonts w:ascii="Times New Roman" w:hAnsi="Times New Roman"/>
          <w:i/>
          <w:sz w:val="24"/>
          <w:szCs w:val="28"/>
        </w:rPr>
      </w:pPr>
      <w:r w:rsidRPr="005A635A">
        <w:rPr>
          <w:rFonts w:ascii="Times New Roman" w:hAnsi="Times New Roman"/>
          <w:sz w:val="28"/>
          <w:szCs w:val="28"/>
        </w:rPr>
        <w:t>2</w:t>
      </w:r>
      <w:r w:rsidR="000B22E6" w:rsidRPr="005A635A">
        <w:rPr>
          <w:rFonts w:ascii="Times New Roman" w:hAnsi="Times New Roman"/>
          <w:sz w:val="28"/>
          <w:szCs w:val="28"/>
        </w:rPr>
        <w:t xml:space="preserve">) </w:t>
      </w:r>
      <w:r w:rsidR="003136D1" w:rsidRPr="005A635A">
        <w:rPr>
          <w:rFonts w:ascii="Times New Roman" w:eastAsia="Times New Roman" w:hAnsi="Times New Roman"/>
          <w:sz w:val="28"/>
          <w:szCs w:val="28"/>
          <w:lang w:eastAsia="ru-RU"/>
        </w:rPr>
        <w:t xml:space="preserve">оплаты </w:t>
      </w:r>
      <w:r w:rsidR="00BE6F76" w:rsidRPr="005A635A">
        <w:rPr>
          <w:rFonts w:ascii="Times New Roman" w:eastAsia="Times New Roman" w:hAnsi="Times New Roman"/>
          <w:sz w:val="28"/>
          <w:szCs w:val="28"/>
          <w:lang w:eastAsia="ru-RU"/>
        </w:rPr>
        <w:t xml:space="preserve">без фактического выполнения работ </w:t>
      </w:r>
      <w:r w:rsidR="000A3E0E" w:rsidRPr="005A635A">
        <w:rPr>
          <w:rFonts w:ascii="Times New Roman" w:eastAsia="Times New Roman" w:hAnsi="Times New Roman"/>
          <w:sz w:val="28"/>
          <w:szCs w:val="28"/>
          <w:lang w:eastAsia="ru-RU"/>
        </w:rPr>
        <w:t xml:space="preserve">Отделом строительства города Павлодар </w:t>
      </w:r>
      <w:r w:rsidR="00BE6F76" w:rsidRPr="005A635A">
        <w:rPr>
          <w:rFonts w:ascii="Times New Roman" w:eastAsia="Times New Roman" w:hAnsi="Times New Roman"/>
          <w:iCs/>
          <w:sz w:val="28"/>
          <w:szCs w:val="28"/>
          <w:lang w:eastAsia="ru-RU"/>
        </w:rPr>
        <w:t>средств республиканского бюджета в сумме 5</w:t>
      </w:r>
      <w:r w:rsidR="005122CF" w:rsidRPr="005A635A">
        <w:rPr>
          <w:rFonts w:ascii="Times New Roman" w:eastAsia="Times New Roman" w:hAnsi="Times New Roman"/>
          <w:iCs/>
          <w:sz w:val="28"/>
          <w:szCs w:val="28"/>
          <w:lang w:eastAsia="ru-RU"/>
        </w:rPr>
        <w:t>13</w:t>
      </w:r>
      <w:r w:rsidR="00BE6F76" w:rsidRPr="005A635A">
        <w:rPr>
          <w:rFonts w:ascii="Times New Roman" w:eastAsia="Times New Roman" w:hAnsi="Times New Roman"/>
          <w:iCs/>
          <w:sz w:val="28"/>
          <w:szCs w:val="28"/>
          <w:lang w:eastAsia="ru-RU"/>
        </w:rPr>
        <w:t>,</w:t>
      </w:r>
      <w:r w:rsidR="005122CF" w:rsidRPr="005A635A">
        <w:rPr>
          <w:rFonts w:ascii="Times New Roman" w:eastAsia="Times New Roman" w:hAnsi="Times New Roman"/>
          <w:iCs/>
          <w:sz w:val="28"/>
          <w:szCs w:val="28"/>
          <w:lang w:eastAsia="ru-RU"/>
        </w:rPr>
        <w:t>7</w:t>
      </w:r>
      <w:r w:rsidR="00BE6F76" w:rsidRPr="005A635A">
        <w:rPr>
          <w:rFonts w:ascii="Times New Roman" w:eastAsia="Times New Roman" w:hAnsi="Times New Roman"/>
          <w:iCs/>
          <w:sz w:val="28"/>
          <w:szCs w:val="28"/>
          <w:lang w:eastAsia="ru-RU"/>
        </w:rPr>
        <w:t xml:space="preserve"> </w:t>
      </w:r>
      <w:r w:rsidR="005122CF" w:rsidRPr="005A635A">
        <w:rPr>
          <w:rFonts w:ascii="Times New Roman" w:eastAsia="Times New Roman" w:hAnsi="Times New Roman"/>
          <w:iCs/>
          <w:sz w:val="28"/>
          <w:szCs w:val="28"/>
          <w:lang w:eastAsia="ru-RU"/>
        </w:rPr>
        <w:t xml:space="preserve">млн.тенге, а также </w:t>
      </w:r>
      <w:r w:rsidRPr="005A635A">
        <w:rPr>
          <w:rFonts w:ascii="Times New Roman" w:eastAsia="Times New Roman" w:hAnsi="Times New Roman"/>
          <w:sz w:val="28"/>
          <w:szCs w:val="28"/>
          <w:lang w:eastAsia="ru-RU"/>
        </w:rPr>
        <w:t xml:space="preserve">Отделом строительства </w:t>
      </w:r>
      <w:proofErr w:type="spellStart"/>
      <w:r w:rsidRPr="005A635A">
        <w:rPr>
          <w:rFonts w:ascii="Times New Roman" w:eastAsia="Times New Roman" w:hAnsi="Times New Roman"/>
          <w:sz w:val="28"/>
          <w:szCs w:val="28"/>
          <w:lang w:eastAsia="ru-RU"/>
        </w:rPr>
        <w:t>акимата</w:t>
      </w:r>
      <w:proofErr w:type="spellEnd"/>
      <w:r w:rsidRPr="005A635A">
        <w:rPr>
          <w:rFonts w:ascii="Times New Roman" w:eastAsia="Times New Roman" w:hAnsi="Times New Roman"/>
          <w:sz w:val="28"/>
          <w:szCs w:val="28"/>
          <w:lang w:eastAsia="ru-RU"/>
        </w:rPr>
        <w:t xml:space="preserve"> города Экибастуз на </w:t>
      </w:r>
      <w:r w:rsidR="004C627D" w:rsidRPr="005A635A">
        <w:rPr>
          <w:rFonts w:ascii="Times New Roman" w:hAnsi="Times New Roman"/>
          <w:sz w:val="28"/>
          <w:szCs w:val="28"/>
        </w:rPr>
        <w:t xml:space="preserve">125,0 </w:t>
      </w:r>
      <w:r w:rsidR="00D57FB6" w:rsidRPr="005A635A">
        <w:rPr>
          <w:rFonts w:ascii="Times New Roman" w:hAnsi="Times New Roman"/>
          <w:sz w:val="28"/>
          <w:szCs w:val="28"/>
        </w:rPr>
        <w:t>млн.тенге.</w:t>
      </w:r>
    </w:p>
    <w:p w:rsidR="00D52957" w:rsidRPr="005A635A" w:rsidRDefault="00D52957" w:rsidP="00D52957">
      <w:pPr>
        <w:pStyle w:val="aa"/>
        <w:widowControl w:val="0"/>
        <w:tabs>
          <w:tab w:val="left" w:pos="0"/>
        </w:tabs>
        <w:spacing w:after="0" w:line="240" w:lineRule="auto"/>
        <w:ind w:left="0" w:firstLine="851"/>
        <w:contextualSpacing w:val="0"/>
        <w:jc w:val="both"/>
        <w:rPr>
          <w:rFonts w:ascii="Times New Roman" w:hAnsi="Times New Roman"/>
          <w:sz w:val="28"/>
          <w:szCs w:val="28"/>
        </w:rPr>
      </w:pPr>
    </w:p>
    <w:p w:rsidR="00956D48" w:rsidRPr="005A635A" w:rsidRDefault="00CB33BB"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3.4. Приложения на __ листах</w:t>
      </w:r>
      <w:r w:rsidR="00956D48" w:rsidRPr="005A635A">
        <w:rPr>
          <w:rFonts w:ascii="Times New Roman" w:eastAsia="Times New Roman" w:hAnsi="Times New Roman" w:cs="Times New Roman"/>
          <w:b/>
          <w:sz w:val="28"/>
          <w:szCs w:val="28"/>
          <w:lang w:eastAsia="ru-RU"/>
        </w:rPr>
        <w:t xml:space="preserve"> </w:t>
      </w:r>
    </w:p>
    <w:p w:rsidR="00AB6B67" w:rsidRPr="005A635A" w:rsidRDefault="00AB6B67"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p>
    <w:p w:rsidR="00093BA0" w:rsidRPr="005A635A" w:rsidRDefault="00956D48" w:rsidP="003E58CC">
      <w:pPr>
        <w:widowControl w:val="0"/>
        <w:tabs>
          <w:tab w:val="left" w:pos="0"/>
        </w:tabs>
        <w:spacing w:after="0" w:line="240" w:lineRule="auto"/>
        <w:ind w:firstLine="851"/>
        <w:jc w:val="both"/>
        <w:rPr>
          <w:rFonts w:ascii="Times New Roman" w:eastAsia="Times New Roman" w:hAnsi="Times New Roman" w:cs="Times New Roman"/>
          <w:b/>
          <w:sz w:val="16"/>
          <w:szCs w:val="16"/>
          <w:lang w:eastAsia="ru-RU"/>
        </w:rPr>
      </w:pPr>
      <w:r w:rsidRPr="005A635A">
        <w:rPr>
          <w:rFonts w:ascii="Times New Roman" w:eastAsia="Times New Roman" w:hAnsi="Times New Roman" w:cs="Times New Roman"/>
          <w:b/>
          <w:sz w:val="28"/>
          <w:szCs w:val="28"/>
          <w:lang w:eastAsia="ru-RU"/>
        </w:rPr>
        <w:t>Член Счетного комитета</w:t>
      </w:r>
      <w:r w:rsidR="00A82E11" w:rsidRPr="005A635A">
        <w:rPr>
          <w:rFonts w:ascii="Times New Roman" w:eastAsia="Times New Roman" w:hAnsi="Times New Roman" w:cs="Times New Roman"/>
          <w:b/>
          <w:sz w:val="28"/>
          <w:szCs w:val="28"/>
          <w:lang w:eastAsia="ru-RU"/>
        </w:rPr>
        <w:t xml:space="preserve"> </w:t>
      </w:r>
      <w:r w:rsidR="00A82E11" w:rsidRPr="005A635A">
        <w:rPr>
          <w:rFonts w:ascii="Times New Roman" w:eastAsia="Times New Roman" w:hAnsi="Times New Roman" w:cs="Times New Roman"/>
          <w:b/>
          <w:sz w:val="28"/>
          <w:szCs w:val="28"/>
          <w:lang w:eastAsia="ru-RU"/>
        </w:rPr>
        <w:tab/>
      </w:r>
      <w:r w:rsidR="00A82E11" w:rsidRPr="005A635A">
        <w:rPr>
          <w:rFonts w:ascii="Times New Roman" w:eastAsia="Times New Roman" w:hAnsi="Times New Roman" w:cs="Times New Roman"/>
          <w:b/>
          <w:sz w:val="28"/>
          <w:szCs w:val="28"/>
          <w:lang w:eastAsia="ru-RU"/>
        </w:rPr>
        <w:tab/>
      </w:r>
      <w:r w:rsidR="00A82E11" w:rsidRPr="005A635A">
        <w:rPr>
          <w:rFonts w:ascii="Times New Roman" w:eastAsia="Times New Roman" w:hAnsi="Times New Roman" w:cs="Times New Roman"/>
          <w:b/>
          <w:sz w:val="28"/>
          <w:szCs w:val="28"/>
          <w:lang w:eastAsia="ru-RU"/>
        </w:rPr>
        <w:tab/>
      </w:r>
      <w:r w:rsidR="00A82E11" w:rsidRPr="005A635A">
        <w:rPr>
          <w:rFonts w:ascii="Times New Roman" w:eastAsia="Times New Roman" w:hAnsi="Times New Roman" w:cs="Times New Roman"/>
          <w:b/>
          <w:sz w:val="28"/>
          <w:szCs w:val="28"/>
          <w:lang w:eastAsia="ru-RU"/>
        </w:rPr>
        <w:tab/>
      </w:r>
      <w:r w:rsidR="00A82E11" w:rsidRPr="005A635A">
        <w:rPr>
          <w:rFonts w:ascii="Times New Roman" w:eastAsia="Times New Roman" w:hAnsi="Times New Roman" w:cs="Times New Roman"/>
          <w:b/>
          <w:sz w:val="28"/>
          <w:szCs w:val="28"/>
          <w:lang w:eastAsia="ru-RU"/>
        </w:rPr>
        <w:tab/>
      </w:r>
      <w:r w:rsidR="00212E4E" w:rsidRPr="005A635A">
        <w:rPr>
          <w:rFonts w:ascii="Times New Roman" w:eastAsia="Times New Roman" w:hAnsi="Times New Roman" w:cs="Times New Roman"/>
          <w:b/>
          <w:sz w:val="28"/>
          <w:szCs w:val="28"/>
          <w:lang w:eastAsia="ru-RU"/>
        </w:rPr>
        <w:t xml:space="preserve">А. </w:t>
      </w:r>
      <w:r w:rsidR="00A82E11" w:rsidRPr="005A635A">
        <w:rPr>
          <w:rFonts w:ascii="Times New Roman" w:eastAsia="Times New Roman" w:hAnsi="Times New Roman" w:cs="Times New Roman"/>
          <w:b/>
          <w:sz w:val="28"/>
          <w:szCs w:val="28"/>
          <w:lang w:eastAsia="ru-RU"/>
        </w:rPr>
        <w:t>Б</w:t>
      </w:r>
      <w:r w:rsidR="00AB3C31" w:rsidRPr="005A635A">
        <w:rPr>
          <w:rFonts w:ascii="Times New Roman" w:eastAsia="Times New Roman" w:hAnsi="Times New Roman" w:cs="Times New Roman"/>
          <w:b/>
          <w:sz w:val="28"/>
          <w:szCs w:val="28"/>
          <w:lang w:eastAsia="ru-RU"/>
        </w:rPr>
        <w:t>ергенев</w:t>
      </w:r>
      <w:r w:rsidR="00CB0AC3" w:rsidRPr="005A635A">
        <w:rPr>
          <w:rFonts w:ascii="Times New Roman" w:eastAsia="Times New Roman" w:hAnsi="Times New Roman" w:cs="Times New Roman"/>
          <w:b/>
          <w:sz w:val="28"/>
          <w:szCs w:val="28"/>
          <w:lang w:eastAsia="ru-RU"/>
        </w:rPr>
        <w:tab/>
      </w:r>
    </w:p>
    <w:p w:rsidR="00D11F2F" w:rsidRPr="005A635A" w:rsidRDefault="00D11F2F" w:rsidP="003E58CC">
      <w:pPr>
        <w:widowControl w:val="0"/>
        <w:tabs>
          <w:tab w:val="left" w:pos="0"/>
          <w:tab w:val="left" w:pos="1328"/>
        </w:tabs>
        <w:spacing w:after="0" w:line="240" w:lineRule="auto"/>
        <w:ind w:firstLine="851"/>
        <w:jc w:val="both"/>
        <w:rPr>
          <w:rFonts w:ascii="Times New Roman" w:eastAsia="Times New Roman" w:hAnsi="Times New Roman" w:cs="Times New Roman"/>
          <w:b/>
          <w:sz w:val="28"/>
          <w:szCs w:val="28"/>
          <w:lang w:eastAsia="ru-RU"/>
        </w:rPr>
      </w:pPr>
    </w:p>
    <w:p w:rsidR="00D11F2F" w:rsidRPr="005A635A" w:rsidRDefault="00956D48"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 xml:space="preserve">Руководитель </w:t>
      </w:r>
      <w:r w:rsidR="00452A87" w:rsidRPr="005A635A">
        <w:rPr>
          <w:rFonts w:ascii="Times New Roman" w:eastAsia="Times New Roman" w:hAnsi="Times New Roman" w:cs="Times New Roman"/>
          <w:b/>
          <w:sz w:val="28"/>
          <w:szCs w:val="28"/>
          <w:lang w:eastAsia="ru-RU"/>
        </w:rPr>
        <w:t xml:space="preserve">отдела </w:t>
      </w:r>
      <w:r w:rsidR="00093BA0" w:rsidRPr="005A635A">
        <w:rPr>
          <w:rFonts w:ascii="Times New Roman" w:eastAsia="Times New Roman" w:hAnsi="Times New Roman" w:cs="Times New Roman"/>
          <w:b/>
          <w:sz w:val="28"/>
          <w:szCs w:val="28"/>
          <w:lang w:eastAsia="ru-RU"/>
        </w:rPr>
        <w:t xml:space="preserve">аудита </w:t>
      </w:r>
    </w:p>
    <w:p w:rsidR="00452A87" w:rsidRPr="005A635A" w:rsidRDefault="00093BA0"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 xml:space="preserve">социальной сферы </w:t>
      </w:r>
      <w:r w:rsidR="00F92C02" w:rsidRPr="005A635A">
        <w:rPr>
          <w:rFonts w:ascii="Times New Roman" w:eastAsia="Times New Roman" w:hAnsi="Times New Roman" w:cs="Times New Roman"/>
          <w:b/>
          <w:sz w:val="28"/>
          <w:szCs w:val="28"/>
          <w:lang w:eastAsia="ru-RU"/>
        </w:rPr>
        <w:t>и правопорядка</w:t>
      </w:r>
      <w:r w:rsidR="008641DF" w:rsidRPr="005A635A">
        <w:rPr>
          <w:rFonts w:ascii="Times New Roman" w:eastAsia="Times New Roman" w:hAnsi="Times New Roman" w:cs="Times New Roman"/>
          <w:b/>
          <w:sz w:val="28"/>
          <w:szCs w:val="28"/>
          <w:lang w:eastAsia="ru-RU"/>
        </w:rPr>
        <w:tab/>
      </w:r>
      <w:r w:rsidR="008641DF" w:rsidRPr="005A635A">
        <w:rPr>
          <w:rFonts w:ascii="Times New Roman" w:eastAsia="Times New Roman" w:hAnsi="Times New Roman" w:cs="Times New Roman"/>
          <w:b/>
          <w:sz w:val="28"/>
          <w:szCs w:val="28"/>
          <w:lang w:eastAsia="ru-RU"/>
        </w:rPr>
        <w:tab/>
      </w:r>
      <w:r w:rsidR="008641DF" w:rsidRPr="005A635A">
        <w:rPr>
          <w:rFonts w:ascii="Times New Roman" w:eastAsia="Times New Roman" w:hAnsi="Times New Roman" w:cs="Times New Roman"/>
          <w:b/>
          <w:sz w:val="28"/>
          <w:szCs w:val="28"/>
          <w:lang w:eastAsia="ru-RU"/>
        </w:rPr>
        <w:tab/>
      </w:r>
      <w:r w:rsidR="00F92C02" w:rsidRPr="005A635A">
        <w:rPr>
          <w:rFonts w:ascii="Times New Roman" w:eastAsia="Times New Roman" w:hAnsi="Times New Roman" w:cs="Times New Roman"/>
          <w:b/>
          <w:sz w:val="28"/>
          <w:szCs w:val="28"/>
          <w:lang w:eastAsia="ru-RU"/>
        </w:rPr>
        <w:t>Д</w:t>
      </w:r>
      <w:r w:rsidR="00212E4E" w:rsidRPr="005A635A">
        <w:rPr>
          <w:rFonts w:ascii="Times New Roman" w:eastAsia="Times New Roman" w:hAnsi="Times New Roman" w:cs="Times New Roman"/>
          <w:b/>
          <w:sz w:val="28"/>
          <w:szCs w:val="28"/>
          <w:lang w:eastAsia="ru-RU"/>
        </w:rPr>
        <w:t xml:space="preserve">. </w:t>
      </w:r>
      <w:r w:rsidR="00F92C02" w:rsidRPr="005A635A">
        <w:rPr>
          <w:rFonts w:ascii="Times New Roman" w:eastAsia="Times New Roman" w:hAnsi="Times New Roman" w:cs="Times New Roman"/>
          <w:b/>
          <w:sz w:val="28"/>
          <w:szCs w:val="28"/>
          <w:lang w:eastAsia="ru-RU"/>
        </w:rPr>
        <w:t>Тулеубеков</w:t>
      </w:r>
    </w:p>
    <w:p w:rsidR="00AB3C31" w:rsidRPr="005A635A" w:rsidRDefault="00AB3C31"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p>
    <w:p w:rsidR="00F92C02" w:rsidRPr="005A635A" w:rsidRDefault="00113701"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Р</w:t>
      </w:r>
      <w:r w:rsidR="00E91CEC" w:rsidRPr="005A635A">
        <w:rPr>
          <w:rFonts w:ascii="Times New Roman" w:eastAsia="Times New Roman" w:hAnsi="Times New Roman" w:cs="Times New Roman"/>
          <w:b/>
          <w:sz w:val="28"/>
          <w:szCs w:val="28"/>
          <w:lang w:eastAsia="ru-RU"/>
        </w:rPr>
        <w:t>уководител</w:t>
      </w:r>
      <w:r w:rsidRPr="005A635A">
        <w:rPr>
          <w:rFonts w:ascii="Times New Roman" w:eastAsia="Times New Roman" w:hAnsi="Times New Roman" w:cs="Times New Roman"/>
          <w:b/>
          <w:sz w:val="28"/>
          <w:szCs w:val="28"/>
          <w:lang w:eastAsia="ru-RU"/>
        </w:rPr>
        <w:t>ь</w:t>
      </w:r>
      <w:r w:rsidR="00AB3C31" w:rsidRPr="005A635A">
        <w:rPr>
          <w:rFonts w:ascii="Times New Roman" w:eastAsia="Times New Roman" w:hAnsi="Times New Roman" w:cs="Times New Roman"/>
          <w:b/>
          <w:sz w:val="28"/>
          <w:szCs w:val="28"/>
          <w:lang w:eastAsia="ru-RU"/>
        </w:rPr>
        <w:t xml:space="preserve"> отдела</w:t>
      </w:r>
      <w:r w:rsidR="00F92C02" w:rsidRPr="005A635A">
        <w:rPr>
          <w:rFonts w:ascii="Times New Roman" w:eastAsia="Times New Roman" w:hAnsi="Times New Roman" w:cs="Times New Roman"/>
          <w:b/>
          <w:sz w:val="28"/>
          <w:szCs w:val="28"/>
          <w:lang w:eastAsia="ru-RU"/>
        </w:rPr>
        <w:t xml:space="preserve"> </w:t>
      </w:r>
      <w:r w:rsidR="002A4288" w:rsidRPr="005A635A">
        <w:rPr>
          <w:rFonts w:ascii="Times New Roman" w:eastAsia="Times New Roman" w:hAnsi="Times New Roman" w:cs="Times New Roman"/>
          <w:b/>
          <w:sz w:val="28"/>
          <w:szCs w:val="28"/>
          <w:lang w:eastAsia="ru-RU"/>
        </w:rPr>
        <w:t xml:space="preserve">методологии </w:t>
      </w:r>
    </w:p>
    <w:p w:rsidR="00AB3C31" w:rsidRPr="005A635A" w:rsidRDefault="00F92C02"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и контроля качества</w:t>
      </w:r>
      <w:r w:rsidR="002A4288" w:rsidRPr="005A635A">
        <w:rPr>
          <w:rFonts w:ascii="Times New Roman" w:eastAsia="Times New Roman" w:hAnsi="Times New Roman" w:cs="Times New Roman"/>
          <w:b/>
          <w:sz w:val="28"/>
          <w:szCs w:val="28"/>
          <w:lang w:eastAsia="ru-RU"/>
        </w:rPr>
        <w:tab/>
      </w:r>
      <w:r w:rsidR="002A4288" w:rsidRPr="005A635A">
        <w:rPr>
          <w:rFonts w:ascii="Times New Roman" w:eastAsia="Times New Roman" w:hAnsi="Times New Roman" w:cs="Times New Roman"/>
          <w:b/>
          <w:sz w:val="28"/>
          <w:szCs w:val="28"/>
          <w:lang w:eastAsia="ru-RU"/>
        </w:rPr>
        <w:tab/>
      </w:r>
      <w:r w:rsidR="002A4288" w:rsidRPr="005A635A">
        <w:rPr>
          <w:rFonts w:ascii="Times New Roman" w:eastAsia="Times New Roman" w:hAnsi="Times New Roman" w:cs="Times New Roman"/>
          <w:b/>
          <w:sz w:val="28"/>
          <w:szCs w:val="28"/>
          <w:lang w:eastAsia="ru-RU"/>
        </w:rPr>
        <w:tab/>
      </w:r>
      <w:r w:rsidR="002A4288" w:rsidRPr="005A635A">
        <w:rPr>
          <w:rFonts w:ascii="Times New Roman" w:eastAsia="Times New Roman" w:hAnsi="Times New Roman" w:cs="Times New Roman"/>
          <w:b/>
          <w:sz w:val="28"/>
          <w:szCs w:val="28"/>
          <w:lang w:eastAsia="ru-RU"/>
        </w:rPr>
        <w:tab/>
      </w:r>
      <w:r w:rsidRPr="005A635A">
        <w:rPr>
          <w:rFonts w:ascii="Times New Roman" w:eastAsia="Times New Roman" w:hAnsi="Times New Roman" w:cs="Times New Roman"/>
          <w:b/>
          <w:sz w:val="28"/>
          <w:szCs w:val="28"/>
          <w:lang w:eastAsia="ru-RU"/>
        </w:rPr>
        <w:tab/>
      </w:r>
      <w:r w:rsidRPr="005A635A">
        <w:rPr>
          <w:rFonts w:ascii="Times New Roman" w:eastAsia="Times New Roman" w:hAnsi="Times New Roman" w:cs="Times New Roman"/>
          <w:b/>
          <w:sz w:val="28"/>
          <w:szCs w:val="28"/>
          <w:lang w:eastAsia="ru-RU"/>
        </w:rPr>
        <w:tab/>
      </w:r>
      <w:r w:rsidR="00113701" w:rsidRPr="005A635A">
        <w:rPr>
          <w:rFonts w:ascii="Times New Roman" w:eastAsia="Times New Roman" w:hAnsi="Times New Roman" w:cs="Times New Roman"/>
          <w:b/>
          <w:sz w:val="28"/>
          <w:szCs w:val="28"/>
          <w:lang w:eastAsia="ru-RU"/>
        </w:rPr>
        <w:t>Д</w:t>
      </w:r>
      <w:r w:rsidR="00212E4E" w:rsidRPr="005A635A">
        <w:rPr>
          <w:rFonts w:ascii="Times New Roman" w:eastAsia="Times New Roman" w:hAnsi="Times New Roman" w:cs="Times New Roman"/>
          <w:b/>
          <w:sz w:val="28"/>
          <w:szCs w:val="28"/>
          <w:lang w:eastAsia="ru-RU"/>
        </w:rPr>
        <w:t xml:space="preserve">. </w:t>
      </w:r>
      <w:r w:rsidR="00113701" w:rsidRPr="005A635A">
        <w:rPr>
          <w:rFonts w:ascii="Times New Roman" w:eastAsia="Times New Roman" w:hAnsi="Times New Roman" w:cs="Times New Roman"/>
          <w:b/>
          <w:sz w:val="28"/>
          <w:szCs w:val="28"/>
          <w:lang w:eastAsia="ru-RU"/>
        </w:rPr>
        <w:t>Кушербаева</w:t>
      </w:r>
    </w:p>
    <w:p w:rsidR="00093BA0" w:rsidRPr="005A635A" w:rsidRDefault="00093BA0" w:rsidP="003E58CC">
      <w:pPr>
        <w:widowControl w:val="0"/>
        <w:tabs>
          <w:tab w:val="left" w:pos="0"/>
        </w:tabs>
        <w:spacing w:after="0" w:line="240" w:lineRule="auto"/>
        <w:ind w:firstLine="851"/>
        <w:jc w:val="both"/>
        <w:rPr>
          <w:rFonts w:ascii="Times New Roman" w:eastAsia="Times New Roman" w:hAnsi="Times New Roman" w:cs="Times New Roman"/>
          <w:b/>
          <w:sz w:val="16"/>
          <w:szCs w:val="16"/>
          <w:lang w:eastAsia="ru-RU"/>
        </w:rPr>
      </w:pPr>
    </w:p>
    <w:p w:rsidR="00616971" w:rsidRPr="005A635A" w:rsidRDefault="00616971"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p>
    <w:p w:rsidR="00826CC0" w:rsidRPr="005A635A" w:rsidRDefault="00826CC0"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Заместитель р</w:t>
      </w:r>
      <w:r w:rsidR="00956D48" w:rsidRPr="005A635A">
        <w:rPr>
          <w:rFonts w:ascii="Times New Roman" w:eastAsia="Times New Roman" w:hAnsi="Times New Roman" w:cs="Times New Roman"/>
          <w:b/>
          <w:sz w:val="28"/>
          <w:szCs w:val="28"/>
          <w:lang w:eastAsia="ru-RU"/>
        </w:rPr>
        <w:t>уководител</w:t>
      </w:r>
      <w:r w:rsidRPr="005A635A">
        <w:rPr>
          <w:rFonts w:ascii="Times New Roman" w:eastAsia="Times New Roman" w:hAnsi="Times New Roman" w:cs="Times New Roman"/>
          <w:b/>
          <w:sz w:val="28"/>
          <w:szCs w:val="28"/>
          <w:lang w:eastAsia="ru-RU"/>
        </w:rPr>
        <w:t>я</w:t>
      </w:r>
      <w:r w:rsidR="00956D48" w:rsidRPr="005A635A">
        <w:rPr>
          <w:rFonts w:ascii="Times New Roman" w:eastAsia="Times New Roman" w:hAnsi="Times New Roman" w:cs="Times New Roman"/>
          <w:b/>
          <w:sz w:val="28"/>
          <w:szCs w:val="28"/>
          <w:lang w:eastAsia="ru-RU"/>
        </w:rPr>
        <w:t xml:space="preserve"> </w:t>
      </w:r>
    </w:p>
    <w:p w:rsidR="00956D48" w:rsidRPr="005A635A" w:rsidRDefault="008641DF"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 xml:space="preserve">юридического отдела </w:t>
      </w:r>
      <w:r w:rsidRPr="005A635A">
        <w:rPr>
          <w:rFonts w:ascii="Times New Roman" w:eastAsia="Times New Roman" w:hAnsi="Times New Roman" w:cs="Times New Roman"/>
          <w:b/>
          <w:sz w:val="28"/>
          <w:szCs w:val="28"/>
          <w:lang w:eastAsia="ru-RU"/>
        </w:rPr>
        <w:tab/>
      </w:r>
      <w:r w:rsidRPr="005A635A">
        <w:rPr>
          <w:rFonts w:ascii="Times New Roman" w:eastAsia="Times New Roman" w:hAnsi="Times New Roman" w:cs="Times New Roman"/>
          <w:b/>
          <w:sz w:val="28"/>
          <w:szCs w:val="28"/>
          <w:lang w:eastAsia="ru-RU"/>
        </w:rPr>
        <w:tab/>
      </w:r>
      <w:r w:rsidR="002A4288" w:rsidRPr="005A635A">
        <w:rPr>
          <w:rFonts w:ascii="Times New Roman" w:eastAsia="Times New Roman" w:hAnsi="Times New Roman" w:cs="Times New Roman"/>
          <w:b/>
          <w:sz w:val="28"/>
          <w:szCs w:val="28"/>
          <w:lang w:eastAsia="ru-RU"/>
        </w:rPr>
        <w:tab/>
      </w:r>
      <w:r w:rsidR="00826CC0" w:rsidRPr="005A635A">
        <w:rPr>
          <w:rFonts w:ascii="Times New Roman" w:eastAsia="Times New Roman" w:hAnsi="Times New Roman" w:cs="Times New Roman"/>
          <w:b/>
          <w:sz w:val="28"/>
          <w:szCs w:val="28"/>
          <w:lang w:eastAsia="ru-RU"/>
        </w:rPr>
        <w:tab/>
      </w:r>
      <w:r w:rsidR="00826CC0" w:rsidRPr="005A635A">
        <w:rPr>
          <w:rFonts w:ascii="Times New Roman" w:eastAsia="Times New Roman" w:hAnsi="Times New Roman" w:cs="Times New Roman"/>
          <w:b/>
          <w:sz w:val="28"/>
          <w:szCs w:val="28"/>
          <w:lang w:eastAsia="ru-RU"/>
        </w:rPr>
        <w:tab/>
        <w:t>Л</w:t>
      </w:r>
      <w:r w:rsidR="00212E4E" w:rsidRPr="005A635A">
        <w:rPr>
          <w:rFonts w:ascii="Times New Roman" w:eastAsia="Times New Roman" w:hAnsi="Times New Roman" w:cs="Times New Roman"/>
          <w:b/>
          <w:sz w:val="28"/>
          <w:szCs w:val="28"/>
          <w:lang w:eastAsia="ru-RU"/>
        </w:rPr>
        <w:t xml:space="preserve">. </w:t>
      </w:r>
      <w:proofErr w:type="spellStart"/>
      <w:r w:rsidRPr="005A635A">
        <w:rPr>
          <w:rFonts w:ascii="Times New Roman" w:eastAsia="Times New Roman" w:hAnsi="Times New Roman" w:cs="Times New Roman"/>
          <w:b/>
          <w:sz w:val="28"/>
          <w:szCs w:val="28"/>
          <w:lang w:eastAsia="ru-RU"/>
        </w:rPr>
        <w:t>А</w:t>
      </w:r>
      <w:r w:rsidR="00826CC0" w:rsidRPr="005A635A">
        <w:rPr>
          <w:rFonts w:ascii="Times New Roman" w:eastAsia="Times New Roman" w:hAnsi="Times New Roman" w:cs="Times New Roman"/>
          <w:b/>
          <w:sz w:val="28"/>
          <w:szCs w:val="28"/>
          <w:lang w:eastAsia="ru-RU"/>
        </w:rPr>
        <w:t>лимжанова</w:t>
      </w:r>
      <w:proofErr w:type="spellEnd"/>
      <w:r w:rsidR="00956D48" w:rsidRPr="005A635A">
        <w:rPr>
          <w:rFonts w:ascii="Times New Roman" w:eastAsia="Times New Roman" w:hAnsi="Times New Roman" w:cs="Times New Roman"/>
          <w:b/>
          <w:sz w:val="28"/>
          <w:szCs w:val="28"/>
          <w:lang w:eastAsia="ru-RU"/>
        </w:rPr>
        <w:t xml:space="preserve"> </w:t>
      </w:r>
    </w:p>
    <w:p w:rsidR="00093BA0" w:rsidRPr="005A635A" w:rsidRDefault="00093BA0" w:rsidP="003E58CC">
      <w:pPr>
        <w:widowControl w:val="0"/>
        <w:tabs>
          <w:tab w:val="left" w:pos="0"/>
        </w:tabs>
        <w:spacing w:after="0" w:line="240" w:lineRule="auto"/>
        <w:ind w:firstLine="851"/>
        <w:jc w:val="both"/>
        <w:rPr>
          <w:rFonts w:ascii="Times New Roman" w:eastAsia="Times New Roman" w:hAnsi="Times New Roman" w:cs="Times New Roman"/>
          <w:b/>
          <w:sz w:val="16"/>
          <w:szCs w:val="16"/>
          <w:lang w:eastAsia="ru-RU"/>
        </w:rPr>
      </w:pPr>
    </w:p>
    <w:p w:rsidR="00D11F2F" w:rsidRPr="005A635A" w:rsidRDefault="00D11F2F"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p>
    <w:p w:rsidR="008641DF" w:rsidRPr="005A635A" w:rsidRDefault="00093BA0"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 xml:space="preserve">Заведующий сектором – </w:t>
      </w:r>
    </w:p>
    <w:p w:rsidR="00956D48" w:rsidRPr="005A635A" w:rsidRDefault="00093BA0"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r w:rsidRPr="005A635A">
        <w:rPr>
          <w:rFonts w:ascii="Times New Roman" w:eastAsia="Times New Roman" w:hAnsi="Times New Roman" w:cs="Times New Roman"/>
          <w:b/>
          <w:sz w:val="28"/>
          <w:szCs w:val="28"/>
          <w:lang w:eastAsia="ru-RU"/>
        </w:rPr>
        <w:t>р</w:t>
      </w:r>
      <w:r w:rsidR="00956D48" w:rsidRPr="005A635A">
        <w:rPr>
          <w:rFonts w:ascii="Times New Roman" w:eastAsia="Times New Roman" w:hAnsi="Times New Roman" w:cs="Times New Roman"/>
          <w:b/>
          <w:sz w:val="28"/>
          <w:szCs w:val="28"/>
          <w:lang w:eastAsia="ru-RU"/>
        </w:rPr>
        <w:t xml:space="preserve">уководитель группы аудита </w:t>
      </w:r>
      <w:r w:rsidR="008641DF" w:rsidRPr="005A635A">
        <w:rPr>
          <w:rFonts w:ascii="Times New Roman" w:eastAsia="Times New Roman" w:hAnsi="Times New Roman" w:cs="Times New Roman"/>
          <w:b/>
          <w:sz w:val="28"/>
          <w:szCs w:val="28"/>
          <w:lang w:eastAsia="ru-RU"/>
        </w:rPr>
        <w:tab/>
      </w:r>
      <w:r w:rsidR="008641DF" w:rsidRPr="005A635A">
        <w:rPr>
          <w:rFonts w:ascii="Times New Roman" w:eastAsia="Times New Roman" w:hAnsi="Times New Roman" w:cs="Times New Roman"/>
          <w:b/>
          <w:sz w:val="28"/>
          <w:szCs w:val="28"/>
          <w:lang w:eastAsia="ru-RU"/>
        </w:rPr>
        <w:tab/>
      </w:r>
      <w:r w:rsidR="008641DF" w:rsidRPr="005A635A">
        <w:rPr>
          <w:rFonts w:ascii="Times New Roman" w:eastAsia="Times New Roman" w:hAnsi="Times New Roman" w:cs="Times New Roman"/>
          <w:b/>
          <w:sz w:val="28"/>
          <w:szCs w:val="28"/>
          <w:lang w:eastAsia="ru-RU"/>
        </w:rPr>
        <w:tab/>
      </w:r>
      <w:r w:rsidR="008641DF" w:rsidRPr="005A635A">
        <w:rPr>
          <w:rFonts w:ascii="Times New Roman" w:eastAsia="Times New Roman" w:hAnsi="Times New Roman" w:cs="Times New Roman"/>
          <w:b/>
          <w:sz w:val="28"/>
          <w:szCs w:val="28"/>
          <w:lang w:eastAsia="ru-RU"/>
        </w:rPr>
        <w:tab/>
      </w:r>
      <w:r w:rsidR="00212E4E" w:rsidRPr="005A635A">
        <w:rPr>
          <w:rFonts w:ascii="Times New Roman" w:eastAsia="Times New Roman" w:hAnsi="Times New Roman" w:cs="Times New Roman"/>
          <w:b/>
          <w:sz w:val="28"/>
          <w:szCs w:val="28"/>
          <w:lang w:eastAsia="ru-RU"/>
        </w:rPr>
        <w:t xml:space="preserve">Н. </w:t>
      </w:r>
      <w:r w:rsidRPr="005A635A">
        <w:rPr>
          <w:rFonts w:ascii="Times New Roman" w:eastAsia="Times New Roman" w:hAnsi="Times New Roman" w:cs="Times New Roman"/>
          <w:b/>
          <w:sz w:val="28"/>
          <w:szCs w:val="28"/>
          <w:lang w:eastAsia="ru-RU"/>
        </w:rPr>
        <w:t>Катренов</w:t>
      </w:r>
    </w:p>
    <w:p w:rsidR="0070009A" w:rsidRPr="005A635A" w:rsidRDefault="0070009A"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p>
    <w:p w:rsidR="00852057" w:rsidRPr="005A635A" w:rsidRDefault="00852057"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p>
    <w:bookmarkEnd w:id="0"/>
    <w:p w:rsidR="00852057" w:rsidRPr="005A635A" w:rsidRDefault="00852057" w:rsidP="003E58CC">
      <w:pPr>
        <w:widowControl w:val="0"/>
        <w:tabs>
          <w:tab w:val="left" w:pos="0"/>
        </w:tabs>
        <w:spacing w:after="0" w:line="240" w:lineRule="auto"/>
        <w:ind w:firstLine="851"/>
        <w:jc w:val="both"/>
        <w:rPr>
          <w:rFonts w:ascii="Times New Roman" w:eastAsia="Times New Roman" w:hAnsi="Times New Roman" w:cs="Times New Roman"/>
          <w:b/>
          <w:sz w:val="28"/>
          <w:szCs w:val="28"/>
          <w:lang w:eastAsia="ru-RU"/>
        </w:rPr>
      </w:pPr>
    </w:p>
    <w:sectPr w:rsidR="00852057" w:rsidRPr="005A635A" w:rsidSect="00827CDC">
      <w:headerReference w:type="default" r:id="rId12"/>
      <w:pgSz w:w="11906" w:h="16838"/>
      <w:pgMar w:top="426"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0D8" w:rsidRDefault="009A10D8" w:rsidP="00E05270">
      <w:pPr>
        <w:spacing w:after="0" w:line="240" w:lineRule="auto"/>
      </w:pPr>
      <w:r>
        <w:separator/>
      </w:r>
    </w:p>
  </w:endnote>
  <w:endnote w:type="continuationSeparator" w:id="0">
    <w:p w:rsidR="009A10D8" w:rsidRDefault="009A10D8" w:rsidP="00E0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F">
    <w:altName w:val="Calibri"/>
    <w:charset w:val="00"/>
    <w:family w:val="auto"/>
    <w:pitch w:val="variable"/>
  </w:font>
  <w:font w:name="SeroPro-Light">
    <w:altName w:val="SeroPro-Light"/>
    <w:panose1 w:val="00000000000000000000"/>
    <w:charset w:val="CC"/>
    <w:family w:val="swiss"/>
    <w:notTrueType/>
    <w:pitch w:val="default"/>
    <w:sig w:usb0="00000201" w:usb1="00000000" w:usb2="00000000" w:usb3="00000000" w:csb0="00000004" w:csb1="00000000"/>
  </w:font>
  <w:font w:name="KZ Arial">
    <w:altName w:val="Arial"/>
    <w:charset w:val="CC"/>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0D8" w:rsidRDefault="009A10D8" w:rsidP="00E05270">
      <w:pPr>
        <w:spacing w:after="0" w:line="240" w:lineRule="auto"/>
      </w:pPr>
      <w:r>
        <w:separator/>
      </w:r>
    </w:p>
  </w:footnote>
  <w:footnote w:type="continuationSeparator" w:id="0">
    <w:p w:rsidR="009A10D8" w:rsidRDefault="009A10D8" w:rsidP="00E05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076888"/>
      <w:docPartObj>
        <w:docPartGallery w:val="Page Numbers (Top of Page)"/>
        <w:docPartUnique/>
      </w:docPartObj>
    </w:sdtPr>
    <w:sdtEndPr/>
    <w:sdtContent>
      <w:p w:rsidR="00177811" w:rsidRDefault="00177811">
        <w:pPr>
          <w:pStyle w:val="a6"/>
          <w:jc w:val="center"/>
        </w:pPr>
        <w:r>
          <w:fldChar w:fldCharType="begin"/>
        </w:r>
        <w:r>
          <w:instrText>PAGE   \* MERGEFORMAT</w:instrText>
        </w:r>
        <w:r>
          <w:fldChar w:fldCharType="separate"/>
        </w:r>
        <w:r w:rsidR="005A635A">
          <w:rPr>
            <w:noProof/>
          </w:rPr>
          <w:t>2</w:t>
        </w:r>
        <w:r>
          <w:fldChar w:fldCharType="end"/>
        </w:r>
      </w:p>
    </w:sdtContent>
  </w:sdt>
  <w:p w:rsidR="00177811" w:rsidRDefault="001778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8E16A2"/>
    <w:lvl w:ilvl="0">
      <w:start w:val="1"/>
      <w:numFmt w:val="bullet"/>
      <w:pStyle w:val="a"/>
      <w:lvlText w:val=""/>
      <w:lvlJc w:val="left"/>
      <w:pPr>
        <w:tabs>
          <w:tab w:val="num" w:pos="360"/>
        </w:tabs>
        <w:ind w:left="360" w:hanging="360"/>
      </w:pPr>
      <w:rPr>
        <w:rFonts w:ascii="Symbol" w:hAnsi="Symbol" w:hint="default"/>
      </w:rPr>
    </w:lvl>
  </w:abstractNum>
  <w:abstractNum w:abstractNumId="1">
    <w:nsid w:val="0ADD6D74"/>
    <w:multiLevelType w:val="hybridMultilevel"/>
    <w:tmpl w:val="D34A66CE"/>
    <w:lvl w:ilvl="0" w:tplc="74484726">
      <w:start w:val="1"/>
      <w:numFmt w:val="decimal"/>
      <w:lvlText w:val="%1)"/>
      <w:lvlJc w:val="left"/>
      <w:pPr>
        <w:ind w:left="1287" w:hanging="360"/>
      </w:pPr>
      <w:rPr>
        <w:rFonts w:ascii="Times New Roman" w:hAnsi="Times New Roman" w:cs="Times New Roman" w:hint="default"/>
        <w:color w:val="auto"/>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2643BB"/>
    <w:multiLevelType w:val="hybridMultilevel"/>
    <w:tmpl w:val="5332FD40"/>
    <w:lvl w:ilvl="0" w:tplc="FE06D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51111F"/>
    <w:multiLevelType w:val="hybridMultilevel"/>
    <w:tmpl w:val="22B6F8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1592C44"/>
    <w:multiLevelType w:val="hybridMultilevel"/>
    <w:tmpl w:val="8C40166C"/>
    <w:lvl w:ilvl="0" w:tplc="2F9AAC0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nsid w:val="14036B52"/>
    <w:multiLevelType w:val="hybridMultilevel"/>
    <w:tmpl w:val="F7147966"/>
    <w:lvl w:ilvl="0" w:tplc="D680748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3C59D9"/>
    <w:multiLevelType w:val="hybridMultilevel"/>
    <w:tmpl w:val="4B8A76A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2124301"/>
    <w:multiLevelType w:val="hybridMultilevel"/>
    <w:tmpl w:val="9348B30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22B06"/>
    <w:multiLevelType w:val="hybridMultilevel"/>
    <w:tmpl w:val="A7BA3A74"/>
    <w:lvl w:ilvl="0" w:tplc="C4E6472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835CC6"/>
    <w:multiLevelType w:val="hybridMultilevel"/>
    <w:tmpl w:val="E5D4AB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447C36"/>
    <w:multiLevelType w:val="hybridMultilevel"/>
    <w:tmpl w:val="7384FFCC"/>
    <w:lvl w:ilvl="0" w:tplc="1D9416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8078B1"/>
    <w:multiLevelType w:val="hybridMultilevel"/>
    <w:tmpl w:val="E91A33F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1802B68"/>
    <w:multiLevelType w:val="multilevel"/>
    <w:tmpl w:val="B57854E8"/>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D829AF"/>
    <w:multiLevelType w:val="hybridMultilevel"/>
    <w:tmpl w:val="AAACFE0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723E71"/>
    <w:multiLevelType w:val="hybridMultilevel"/>
    <w:tmpl w:val="658C28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7BF5625"/>
    <w:multiLevelType w:val="hybridMultilevel"/>
    <w:tmpl w:val="095EA02E"/>
    <w:lvl w:ilvl="0" w:tplc="6DAE22DE">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DEF314E"/>
    <w:multiLevelType w:val="hybridMultilevel"/>
    <w:tmpl w:val="579A2D9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DF76559"/>
    <w:multiLevelType w:val="hybridMultilevel"/>
    <w:tmpl w:val="CA5832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F8802C0"/>
    <w:multiLevelType w:val="hybridMultilevel"/>
    <w:tmpl w:val="8032A0D2"/>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D93016"/>
    <w:multiLevelType w:val="hybridMultilevel"/>
    <w:tmpl w:val="C6147E68"/>
    <w:lvl w:ilvl="0" w:tplc="470ABE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2A91345"/>
    <w:multiLevelType w:val="hybridMultilevel"/>
    <w:tmpl w:val="D4B2282E"/>
    <w:lvl w:ilvl="0" w:tplc="D8224EF8">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D87887"/>
    <w:multiLevelType w:val="hybridMultilevel"/>
    <w:tmpl w:val="29BEB88A"/>
    <w:lvl w:ilvl="0" w:tplc="FA621D36">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F47819"/>
    <w:multiLevelType w:val="hybridMultilevel"/>
    <w:tmpl w:val="B9848FFC"/>
    <w:lvl w:ilvl="0" w:tplc="F37EB3F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242CB7"/>
    <w:multiLevelType w:val="hybridMultilevel"/>
    <w:tmpl w:val="9DB6C8A4"/>
    <w:lvl w:ilvl="0" w:tplc="BAA022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BF4D22"/>
    <w:multiLevelType w:val="hybridMultilevel"/>
    <w:tmpl w:val="B55AE1C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0F1D94"/>
    <w:multiLevelType w:val="hybridMultilevel"/>
    <w:tmpl w:val="FBF6CB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E2E4AC4"/>
    <w:multiLevelType w:val="hybridMultilevel"/>
    <w:tmpl w:val="AD982484"/>
    <w:lvl w:ilvl="0" w:tplc="0FA8F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BFD1007"/>
    <w:multiLevelType w:val="hybridMultilevel"/>
    <w:tmpl w:val="263AF24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511D1D"/>
    <w:multiLevelType w:val="hybridMultilevel"/>
    <w:tmpl w:val="628AA596"/>
    <w:lvl w:ilvl="0" w:tplc="487AC88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B747B0"/>
    <w:multiLevelType w:val="hybridMultilevel"/>
    <w:tmpl w:val="7BFCE932"/>
    <w:lvl w:ilvl="0" w:tplc="B25CFA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1C55F9E"/>
    <w:multiLevelType w:val="multilevel"/>
    <w:tmpl w:val="A5DC7618"/>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DBD7FA3"/>
    <w:multiLevelType w:val="hybridMultilevel"/>
    <w:tmpl w:val="B4FEE47E"/>
    <w:lvl w:ilvl="0" w:tplc="957645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2"/>
  </w:num>
  <w:num w:numId="3">
    <w:abstractNumId w:val="26"/>
  </w:num>
  <w:num w:numId="4">
    <w:abstractNumId w:val="4"/>
  </w:num>
  <w:num w:numId="5">
    <w:abstractNumId w:val="18"/>
  </w:num>
  <w:num w:numId="6">
    <w:abstractNumId w:val="30"/>
  </w:num>
  <w:num w:numId="7">
    <w:abstractNumId w:val="12"/>
  </w:num>
  <w:num w:numId="8">
    <w:abstractNumId w:val="2"/>
  </w:num>
  <w:num w:numId="9">
    <w:abstractNumId w:val="23"/>
  </w:num>
  <w:num w:numId="10">
    <w:abstractNumId w:val="10"/>
  </w:num>
  <w:num w:numId="11">
    <w:abstractNumId w:val="16"/>
  </w:num>
  <w:num w:numId="12">
    <w:abstractNumId w:val="6"/>
  </w:num>
  <w:num w:numId="13">
    <w:abstractNumId w:val="3"/>
  </w:num>
  <w:num w:numId="14">
    <w:abstractNumId w:val="21"/>
  </w:num>
  <w:num w:numId="15">
    <w:abstractNumId w:val="27"/>
  </w:num>
  <w:num w:numId="16">
    <w:abstractNumId w:val="9"/>
  </w:num>
  <w:num w:numId="17">
    <w:abstractNumId w:val="7"/>
  </w:num>
  <w:num w:numId="18">
    <w:abstractNumId w:val="24"/>
  </w:num>
  <w:num w:numId="19">
    <w:abstractNumId w:val="13"/>
  </w:num>
  <w:num w:numId="20">
    <w:abstractNumId w:val="15"/>
  </w:num>
  <w:num w:numId="21">
    <w:abstractNumId w:val="1"/>
  </w:num>
  <w:num w:numId="22">
    <w:abstractNumId w:val="25"/>
  </w:num>
  <w:num w:numId="23">
    <w:abstractNumId w:val="19"/>
  </w:num>
  <w:num w:numId="24">
    <w:abstractNumId w:val="14"/>
  </w:num>
  <w:num w:numId="25">
    <w:abstractNumId w:val="17"/>
  </w:num>
  <w:num w:numId="26">
    <w:abstractNumId w:val="20"/>
  </w:num>
  <w:num w:numId="27">
    <w:abstractNumId w:val="11"/>
  </w:num>
  <w:num w:numId="28">
    <w:abstractNumId w:val="8"/>
  </w:num>
  <w:num w:numId="29">
    <w:abstractNumId w:val="29"/>
  </w:num>
  <w:num w:numId="30">
    <w:abstractNumId w:val="31"/>
  </w:num>
  <w:num w:numId="31">
    <w:abstractNumId w:val="2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CD"/>
    <w:rsid w:val="00000A89"/>
    <w:rsid w:val="00000F2A"/>
    <w:rsid w:val="000016B6"/>
    <w:rsid w:val="000029EB"/>
    <w:rsid w:val="00004C58"/>
    <w:rsid w:val="00005B9B"/>
    <w:rsid w:val="0000632B"/>
    <w:rsid w:val="00011BB9"/>
    <w:rsid w:val="0001288D"/>
    <w:rsid w:val="00013E32"/>
    <w:rsid w:val="00014320"/>
    <w:rsid w:val="0001582D"/>
    <w:rsid w:val="00015EA6"/>
    <w:rsid w:val="00015EFB"/>
    <w:rsid w:val="000212CE"/>
    <w:rsid w:val="000236E4"/>
    <w:rsid w:val="00023E91"/>
    <w:rsid w:val="00024D31"/>
    <w:rsid w:val="000262CC"/>
    <w:rsid w:val="00026502"/>
    <w:rsid w:val="000265F6"/>
    <w:rsid w:val="000312DE"/>
    <w:rsid w:val="000323CF"/>
    <w:rsid w:val="00034203"/>
    <w:rsid w:val="00034503"/>
    <w:rsid w:val="00034C61"/>
    <w:rsid w:val="00036C6B"/>
    <w:rsid w:val="0004023E"/>
    <w:rsid w:val="000411EA"/>
    <w:rsid w:val="00041669"/>
    <w:rsid w:val="0004210C"/>
    <w:rsid w:val="00042A7D"/>
    <w:rsid w:val="00042E44"/>
    <w:rsid w:val="00043510"/>
    <w:rsid w:val="000439A0"/>
    <w:rsid w:val="00044F3B"/>
    <w:rsid w:val="00046284"/>
    <w:rsid w:val="00046548"/>
    <w:rsid w:val="00050A96"/>
    <w:rsid w:val="0005256F"/>
    <w:rsid w:val="00052DCD"/>
    <w:rsid w:val="00053503"/>
    <w:rsid w:val="00053724"/>
    <w:rsid w:val="00053B23"/>
    <w:rsid w:val="00054099"/>
    <w:rsid w:val="0005430C"/>
    <w:rsid w:val="00054C4C"/>
    <w:rsid w:val="000552D2"/>
    <w:rsid w:val="00055354"/>
    <w:rsid w:val="0005700E"/>
    <w:rsid w:val="00057150"/>
    <w:rsid w:val="00057DEE"/>
    <w:rsid w:val="000605CA"/>
    <w:rsid w:val="00060895"/>
    <w:rsid w:val="000615A1"/>
    <w:rsid w:val="0006213D"/>
    <w:rsid w:val="00062A1D"/>
    <w:rsid w:val="000636E9"/>
    <w:rsid w:val="000637FF"/>
    <w:rsid w:val="00063AC1"/>
    <w:rsid w:val="00065BAD"/>
    <w:rsid w:val="00066B30"/>
    <w:rsid w:val="00067F97"/>
    <w:rsid w:val="00070D11"/>
    <w:rsid w:val="00071CF2"/>
    <w:rsid w:val="0007324C"/>
    <w:rsid w:val="00074478"/>
    <w:rsid w:val="000757D5"/>
    <w:rsid w:val="00075870"/>
    <w:rsid w:val="00080384"/>
    <w:rsid w:val="000806E3"/>
    <w:rsid w:val="0008260D"/>
    <w:rsid w:val="00082B84"/>
    <w:rsid w:val="00083E76"/>
    <w:rsid w:val="00085BF5"/>
    <w:rsid w:val="00085E2F"/>
    <w:rsid w:val="00086B55"/>
    <w:rsid w:val="000871E3"/>
    <w:rsid w:val="00087D6D"/>
    <w:rsid w:val="00090AB2"/>
    <w:rsid w:val="00092D5E"/>
    <w:rsid w:val="00093B6B"/>
    <w:rsid w:val="00093BA0"/>
    <w:rsid w:val="00094E41"/>
    <w:rsid w:val="00096FA8"/>
    <w:rsid w:val="000A0F9F"/>
    <w:rsid w:val="000A1A57"/>
    <w:rsid w:val="000A1F49"/>
    <w:rsid w:val="000A2035"/>
    <w:rsid w:val="000A3E0E"/>
    <w:rsid w:val="000A547A"/>
    <w:rsid w:val="000A656D"/>
    <w:rsid w:val="000A6918"/>
    <w:rsid w:val="000B22E6"/>
    <w:rsid w:val="000B2453"/>
    <w:rsid w:val="000B362E"/>
    <w:rsid w:val="000B3D9B"/>
    <w:rsid w:val="000B3FC5"/>
    <w:rsid w:val="000B6543"/>
    <w:rsid w:val="000B694D"/>
    <w:rsid w:val="000B71CF"/>
    <w:rsid w:val="000C014B"/>
    <w:rsid w:val="000C109F"/>
    <w:rsid w:val="000C15B3"/>
    <w:rsid w:val="000C1C91"/>
    <w:rsid w:val="000C5E9E"/>
    <w:rsid w:val="000C5FD9"/>
    <w:rsid w:val="000C63DD"/>
    <w:rsid w:val="000C64C4"/>
    <w:rsid w:val="000C7D3A"/>
    <w:rsid w:val="000D0B10"/>
    <w:rsid w:val="000D23E6"/>
    <w:rsid w:val="000D2E53"/>
    <w:rsid w:val="000D2F7C"/>
    <w:rsid w:val="000D366F"/>
    <w:rsid w:val="000D4CCD"/>
    <w:rsid w:val="000D5E10"/>
    <w:rsid w:val="000D73F5"/>
    <w:rsid w:val="000E08FF"/>
    <w:rsid w:val="000E1DFA"/>
    <w:rsid w:val="000E2A2B"/>
    <w:rsid w:val="000E3C6B"/>
    <w:rsid w:val="000F00D1"/>
    <w:rsid w:val="000F2A18"/>
    <w:rsid w:val="000F30B2"/>
    <w:rsid w:val="000F40EA"/>
    <w:rsid w:val="000F5128"/>
    <w:rsid w:val="000F573C"/>
    <w:rsid w:val="000F69B6"/>
    <w:rsid w:val="000F6A29"/>
    <w:rsid w:val="00100111"/>
    <w:rsid w:val="00100C6A"/>
    <w:rsid w:val="00100F51"/>
    <w:rsid w:val="00102393"/>
    <w:rsid w:val="00102ABC"/>
    <w:rsid w:val="00102FBB"/>
    <w:rsid w:val="00106DA9"/>
    <w:rsid w:val="001114C5"/>
    <w:rsid w:val="001116AB"/>
    <w:rsid w:val="00113701"/>
    <w:rsid w:val="00114CF9"/>
    <w:rsid w:val="00114E5A"/>
    <w:rsid w:val="00115106"/>
    <w:rsid w:val="00116409"/>
    <w:rsid w:val="001171C8"/>
    <w:rsid w:val="00120A05"/>
    <w:rsid w:val="001211FE"/>
    <w:rsid w:val="00121BBF"/>
    <w:rsid w:val="00126073"/>
    <w:rsid w:val="00126636"/>
    <w:rsid w:val="00130CBE"/>
    <w:rsid w:val="00130DAD"/>
    <w:rsid w:val="001317E3"/>
    <w:rsid w:val="001326E7"/>
    <w:rsid w:val="00133EAB"/>
    <w:rsid w:val="00134EDD"/>
    <w:rsid w:val="00134F39"/>
    <w:rsid w:val="0013557F"/>
    <w:rsid w:val="0013655B"/>
    <w:rsid w:val="00137883"/>
    <w:rsid w:val="00137DC6"/>
    <w:rsid w:val="00140A1B"/>
    <w:rsid w:val="00140A5F"/>
    <w:rsid w:val="00141255"/>
    <w:rsid w:val="0014204E"/>
    <w:rsid w:val="001421D4"/>
    <w:rsid w:val="0014232F"/>
    <w:rsid w:val="00142AA2"/>
    <w:rsid w:val="00144599"/>
    <w:rsid w:val="001445AD"/>
    <w:rsid w:val="00144C58"/>
    <w:rsid w:val="00145650"/>
    <w:rsid w:val="00146BED"/>
    <w:rsid w:val="00147618"/>
    <w:rsid w:val="00147787"/>
    <w:rsid w:val="001507E9"/>
    <w:rsid w:val="00150C37"/>
    <w:rsid w:val="00150F0A"/>
    <w:rsid w:val="00151A15"/>
    <w:rsid w:val="00152A74"/>
    <w:rsid w:val="00154471"/>
    <w:rsid w:val="001565FF"/>
    <w:rsid w:val="00160FEA"/>
    <w:rsid w:val="0016111C"/>
    <w:rsid w:val="00161F6C"/>
    <w:rsid w:val="0016384C"/>
    <w:rsid w:val="0016436F"/>
    <w:rsid w:val="001644B5"/>
    <w:rsid w:val="00164FA1"/>
    <w:rsid w:val="001656DA"/>
    <w:rsid w:val="00166475"/>
    <w:rsid w:val="00167491"/>
    <w:rsid w:val="00171EAC"/>
    <w:rsid w:val="00172889"/>
    <w:rsid w:val="00174453"/>
    <w:rsid w:val="00174901"/>
    <w:rsid w:val="00177811"/>
    <w:rsid w:val="00177C42"/>
    <w:rsid w:val="00180F53"/>
    <w:rsid w:val="00180F68"/>
    <w:rsid w:val="00181966"/>
    <w:rsid w:val="001820CA"/>
    <w:rsid w:val="00182112"/>
    <w:rsid w:val="00182901"/>
    <w:rsid w:val="001846BB"/>
    <w:rsid w:val="00184D5E"/>
    <w:rsid w:val="00184FAE"/>
    <w:rsid w:val="00185017"/>
    <w:rsid w:val="00186318"/>
    <w:rsid w:val="00187FBB"/>
    <w:rsid w:val="001902CF"/>
    <w:rsid w:val="001905D9"/>
    <w:rsid w:val="0019332A"/>
    <w:rsid w:val="00193573"/>
    <w:rsid w:val="001945AF"/>
    <w:rsid w:val="00194634"/>
    <w:rsid w:val="00195874"/>
    <w:rsid w:val="0019589D"/>
    <w:rsid w:val="00195C07"/>
    <w:rsid w:val="00196610"/>
    <w:rsid w:val="001A05BB"/>
    <w:rsid w:val="001A0C5B"/>
    <w:rsid w:val="001A2E4D"/>
    <w:rsid w:val="001A3E36"/>
    <w:rsid w:val="001A4086"/>
    <w:rsid w:val="001A412A"/>
    <w:rsid w:val="001A4BA3"/>
    <w:rsid w:val="001A5459"/>
    <w:rsid w:val="001A59B7"/>
    <w:rsid w:val="001A6D05"/>
    <w:rsid w:val="001A78DF"/>
    <w:rsid w:val="001B0632"/>
    <w:rsid w:val="001B0AB0"/>
    <w:rsid w:val="001B1311"/>
    <w:rsid w:val="001B1BFE"/>
    <w:rsid w:val="001B203C"/>
    <w:rsid w:val="001B283E"/>
    <w:rsid w:val="001B345E"/>
    <w:rsid w:val="001B6617"/>
    <w:rsid w:val="001B6F77"/>
    <w:rsid w:val="001B766F"/>
    <w:rsid w:val="001C10CB"/>
    <w:rsid w:val="001C16C0"/>
    <w:rsid w:val="001C3403"/>
    <w:rsid w:val="001C3A1C"/>
    <w:rsid w:val="001C4206"/>
    <w:rsid w:val="001C43F5"/>
    <w:rsid w:val="001C520D"/>
    <w:rsid w:val="001C57F2"/>
    <w:rsid w:val="001C7860"/>
    <w:rsid w:val="001D20C4"/>
    <w:rsid w:val="001D3178"/>
    <w:rsid w:val="001D325C"/>
    <w:rsid w:val="001D3630"/>
    <w:rsid w:val="001D5A2B"/>
    <w:rsid w:val="001D5E49"/>
    <w:rsid w:val="001D6638"/>
    <w:rsid w:val="001D6D4C"/>
    <w:rsid w:val="001D70D9"/>
    <w:rsid w:val="001E0557"/>
    <w:rsid w:val="001E088B"/>
    <w:rsid w:val="001E15A5"/>
    <w:rsid w:val="001E5614"/>
    <w:rsid w:val="001F05E5"/>
    <w:rsid w:val="001F1264"/>
    <w:rsid w:val="001F1B6D"/>
    <w:rsid w:val="001F1D8B"/>
    <w:rsid w:val="001F3A45"/>
    <w:rsid w:val="001F3E73"/>
    <w:rsid w:val="001F41C4"/>
    <w:rsid w:val="001F686F"/>
    <w:rsid w:val="001F70FB"/>
    <w:rsid w:val="001F770B"/>
    <w:rsid w:val="001F7A6B"/>
    <w:rsid w:val="002004C0"/>
    <w:rsid w:val="00200504"/>
    <w:rsid w:val="00203C8F"/>
    <w:rsid w:val="00206B1E"/>
    <w:rsid w:val="00206D9C"/>
    <w:rsid w:val="002108ED"/>
    <w:rsid w:val="00210941"/>
    <w:rsid w:val="002126F8"/>
    <w:rsid w:val="00212E4E"/>
    <w:rsid w:val="00212EE7"/>
    <w:rsid w:val="00213A3B"/>
    <w:rsid w:val="0021446D"/>
    <w:rsid w:val="00215ED0"/>
    <w:rsid w:val="00215F89"/>
    <w:rsid w:val="00216ECC"/>
    <w:rsid w:val="00220479"/>
    <w:rsid w:val="00220941"/>
    <w:rsid w:val="0022198F"/>
    <w:rsid w:val="00221BE8"/>
    <w:rsid w:val="002227D6"/>
    <w:rsid w:val="00223395"/>
    <w:rsid w:val="002247C5"/>
    <w:rsid w:val="002304D8"/>
    <w:rsid w:val="00230766"/>
    <w:rsid w:val="002309A8"/>
    <w:rsid w:val="0023120C"/>
    <w:rsid w:val="00231349"/>
    <w:rsid w:val="0023157D"/>
    <w:rsid w:val="00231677"/>
    <w:rsid w:val="00232366"/>
    <w:rsid w:val="00233734"/>
    <w:rsid w:val="002344C4"/>
    <w:rsid w:val="0023594F"/>
    <w:rsid w:val="00237090"/>
    <w:rsid w:val="00237DF8"/>
    <w:rsid w:val="00241B97"/>
    <w:rsid w:val="00242841"/>
    <w:rsid w:val="00243A1B"/>
    <w:rsid w:val="00243D40"/>
    <w:rsid w:val="002456DF"/>
    <w:rsid w:val="00246BE0"/>
    <w:rsid w:val="00250DE4"/>
    <w:rsid w:val="00255409"/>
    <w:rsid w:val="0025692C"/>
    <w:rsid w:val="0025795F"/>
    <w:rsid w:val="002604FB"/>
    <w:rsid w:val="00261942"/>
    <w:rsid w:val="00261C2A"/>
    <w:rsid w:val="00262000"/>
    <w:rsid w:val="002632D1"/>
    <w:rsid w:val="00263A9D"/>
    <w:rsid w:val="00263CB6"/>
    <w:rsid w:val="00263F9D"/>
    <w:rsid w:val="00264BC6"/>
    <w:rsid w:val="00264D1B"/>
    <w:rsid w:val="002652D8"/>
    <w:rsid w:val="0026544D"/>
    <w:rsid w:val="00265A5F"/>
    <w:rsid w:val="00267214"/>
    <w:rsid w:val="00270E49"/>
    <w:rsid w:val="0027189B"/>
    <w:rsid w:val="00271F5B"/>
    <w:rsid w:val="002728C7"/>
    <w:rsid w:val="00272D52"/>
    <w:rsid w:val="002733E6"/>
    <w:rsid w:val="002734A9"/>
    <w:rsid w:val="00274876"/>
    <w:rsid w:val="00274AAE"/>
    <w:rsid w:val="002754AE"/>
    <w:rsid w:val="00275C56"/>
    <w:rsid w:val="00276C0B"/>
    <w:rsid w:val="00277A99"/>
    <w:rsid w:val="00277BA7"/>
    <w:rsid w:val="0028029C"/>
    <w:rsid w:val="002807C6"/>
    <w:rsid w:val="00284B88"/>
    <w:rsid w:val="00286559"/>
    <w:rsid w:val="00286BEA"/>
    <w:rsid w:val="00286BF4"/>
    <w:rsid w:val="00286D07"/>
    <w:rsid w:val="00290A70"/>
    <w:rsid w:val="00291076"/>
    <w:rsid w:val="00291BEE"/>
    <w:rsid w:val="00294C29"/>
    <w:rsid w:val="00294C5B"/>
    <w:rsid w:val="00295021"/>
    <w:rsid w:val="00295705"/>
    <w:rsid w:val="00296FC7"/>
    <w:rsid w:val="002A01BE"/>
    <w:rsid w:val="002A0AD6"/>
    <w:rsid w:val="002A3C5B"/>
    <w:rsid w:val="002A4288"/>
    <w:rsid w:val="002A57F9"/>
    <w:rsid w:val="002A7518"/>
    <w:rsid w:val="002A7529"/>
    <w:rsid w:val="002A7CFA"/>
    <w:rsid w:val="002B0CA1"/>
    <w:rsid w:val="002B1461"/>
    <w:rsid w:val="002B31B6"/>
    <w:rsid w:val="002B3882"/>
    <w:rsid w:val="002B3C10"/>
    <w:rsid w:val="002B3EC8"/>
    <w:rsid w:val="002B654D"/>
    <w:rsid w:val="002C04DF"/>
    <w:rsid w:val="002C1345"/>
    <w:rsid w:val="002C2475"/>
    <w:rsid w:val="002C57A5"/>
    <w:rsid w:val="002C5E42"/>
    <w:rsid w:val="002C6065"/>
    <w:rsid w:val="002D1046"/>
    <w:rsid w:val="002D1350"/>
    <w:rsid w:val="002D175D"/>
    <w:rsid w:val="002D2F5D"/>
    <w:rsid w:val="002D3718"/>
    <w:rsid w:val="002D489F"/>
    <w:rsid w:val="002D585A"/>
    <w:rsid w:val="002D6008"/>
    <w:rsid w:val="002D685A"/>
    <w:rsid w:val="002D7659"/>
    <w:rsid w:val="002D7683"/>
    <w:rsid w:val="002E0227"/>
    <w:rsid w:val="002E0616"/>
    <w:rsid w:val="002E0C6B"/>
    <w:rsid w:val="002E185D"/>
    <w:rsid w:val="002E2C35"/>
    <w:rsid w:val="002E2C94"/>
    <w:rsid w:val="002E51CA"/>
    <w:rsid w:val="002E54B4"/>
    <w:rsid w:val="002E5719"/>
    <w:rsid w:val="002F2A28"/>
    <w:rsid w:val="002F377F"/>
    <w:rsid w:val="002F5ABC"/>
    <w:rsid w:val="002F5EC7"/>
    <w:rsid w:val="002F69DE"/>
    <w:rsid w:val="002F7B0F"/>
    <w:rsid w:val="003013BE"/>
    <w:rsid w:val="0030219B"/>
    <w:rsid w:val="0030256E"/>
    <w:rsid w:val="0030341F"/>
    <w:rsid w:val="0030367C"/>
    <w:rsid w:val="00306731"/>
    <w:rsid w:val="003100FD"/>
    <w:rsid w:val="0031012D"/>
    <w:rsid w:val="00312AAA"/>
    <w:rsid w:val="003136D1"/>
    <w:rsid w:val="00313F2A"/>
    <w:rsid w:val="003148DF"/>
    <w:rsid w:val="00317BDD"/>
    <w:rsid w:val="00321152"/>
    <w:rsid w:val="00322415"/>
    <w:rsid w:val="00322C55"/>
    <w:rsid w:val="00323DC2"/>
    <w:rsid w:val="003242CA"/>
    <w:rsid w:val="00326D88"/>
    <w:rsid w:val="0032717D"/>
    <w:rsid w:val="00330229"/>
    <w:rsid w:val="00330F31"/>
    <w:rsid w:val="00332DBB"/>
    <w:rsid w:val="003330D9"/>
    <w:rsid w:val="00336496"/>
    <w:rsid w:val="00340449"/>
    <w:rsid w:val="00340587"/>
    <w:rsid w:val="00340BF0"/>
    <w:rsid w:val="00346656"/>
    <w:rsid w:val="00346A49"/>
    <w:rsid w:val="00346CA6"/>
    <w:rsid w:val="00346E4D"/>
    <w:rsid w:val="0034709A"/>
    <w:rsid w:val="003474B9"/>
    <w:rsid w:val="00347823"/>
    <w:rsid w:val="00347B8A"/>
    <w:rsid w:val="00347FEE"/>
    <w:rsid w:val="00352D9C"/>
    <w:rsid w:val="00355376"/>
    <w:rsid w:val="003564A2"/>
    <w:rsid w:val="00356509"/>
    <w:rsid w:val="003606C9"/>
    <w:rsid w:val="0036137A"/>
    <w:rsid w:val="00361A22"/>
    <w:rsid w:val="003621D3"/>
    <w:rsid w:val="00366EF3"/>
    <w:rsid w:val="0037026D"/>
    <w:rsid w:val="003706B5"/>
    <w:rsid w:val="003707D6"/>
    <w:rsid w:val="00371F44"/>
    <w:rsid w:val="00371F80"/>
    <w:rsid w:val="00372984"/>
    <w:rsid w:val="0037495A"/>
    <w:rsid w:val="003778F4"/>
    <w:rsid w:val="0038020C"/>
    <w:rsid w:val="00380C44"/>
    <w:rsid w:val="00381365"/>
    <w:rsid w:val="00382A2C"/>
    <w:rsid w:val="00382F3B"/>
    <w:rsid w:val="00386343"/>
    <w:rsid w:val="00387593"/>
    <w:rsid w:val="00387D2F"/>
    <w:rsid w:val="00390A56"/>
    <w:rsid w:val="00391582"/>
    <w:rsid w:val="003921A7"/>
    <w:rsid w:val="003925AD"/>
    <w:rsid w:val="003941DE"/>
    <w:rsid w:val="00397C23"/>
    <w:rsid w:val="00397CE8"/>
    <w:rsid w:val="003A0091"/>
    <w:rsid w:val="003A32AE"/>
    <w:rsid w:val="003A40C1"/>
    <w:rsid w:val="003A438C"/>
    <w:rsid w:val="003A4534"/>
    <w:rsid w:val="003A6652"/>
    <w:rsid w:val="003A6C29"/>
    <w:rsid w:val="003A7360"/>
    <w:rsid w:val="003A7ABC"/>
    <w:rsid w:val="003A7DFC"/>
    <w:rsid w:val="003B07D7"/>
    <w:rsid w:val="003B1D0D"/>
    <w:rsid w:val="003B3699"/>
    <w:rsid w:val="003B4FBF"/>
    <w:rsid w:val="003B6767"/>
    <w:rsid w:val="003B6DA8"/>
    <w:rsid w:val="003B7084"/>
    <w:rsid w:val="003C3152"/>
    <w:rsid w:val="003C3482"/>
    <w:rsid w:val="003C6481"/>
    <w:rsid w:val="003C6DB7"/>
    <w:rsid w:val="003C74E8"/>
    <w:rsid w:val="003D04C8"/>
    <w:rsid w:val="003D1B22"/>
    <w:rsid w:val="003D247D"/>
    <w:rsid w:val="003D6D27"/>
    <w:rsid w:val="003D73BC"/>
    <w:rsid w:val="003E2994"/>
    <w:rsid w:val="003E31DD"/>
    <w:rsid w:val="003E3746"/>
    <w:rsid w:val="003E3CFF"/>
    <w:rsid w:val="003E41CB"/>
    <w:rsid w:val="003E58CC"/>
    <w:rsid w:val="003E689F"/>
    <w:rsid w:val="003E7369"/>
    <w:rsid w:val="003F030B"/>
    <w:rsid w:val="003F13D2"/>
    <w:rsid w:val="003F2704"/>
    <w:rsid w:val="004005DD"/>
    <w:rsid w:val="0040063B"/>
    <w:rsid w:val="00401051"/>
    <w:rsid w:val="00402637"/>
    <w:rsid w:val="00402D52"/>
    <w:rsid w:val="00404D35"/>
    <w:rsid w:val="00404E79"/>
    <w:rsid w:val="00405E40"/>
    <w:rsid w:val="00406769"/>
    <w:rsid w:val="0040730B"/>
    <w:rsid w:val="004077BC"/>
    <w:rsid w:val="00407AD3"/>
    <w:rsid w:val="00407E54"/>
    <w:rsid w:val="0041142B"/>
    <w:rsid w:val="00411DDF"/>
    <w:rsid w:val="0041232F"/>
    <w:rsid w:val="0041289A"/>
    <w:rsid w:val="00413A32"/>
    <w:rsid w:val="00415D5B"/>
    <w:rsid w:val="00415D9A"/>
    <w:rsid w:val="00415DF8"/>
    <w:rsid w:val="00415ED5"/>
    <w:rsid w:val="00416638"/>
    <w:rsid w:val="00421DF3"/>
    <w:rsid w:val="00422AE0"/>
    <w:rsid w:val="004233A9"/>
    <w:rsid w:val="004236E5"/>
    <w:rsid w:val="00423ED3"/>
    <w:rsid w:val="00424366"/>
    <w:rsid w:val="004255F5"/>
    <w:rsid w:val="00425FAF"/>
    <w:rsid w:val="00426BF5"/>
    <w:rsid w:val="00427F22"/>
    <w:rsid w:val="00431D7B"/>
    <w:rsid w:val="00433ACD"/>
    <w:rsid w:val="00433D1F"/>
    <w:rsid w:val="004356DF"/>
    <w:rsid w:val="004368D2"/>
    <w:rsid w:val="00440168"/>
    <w:rsid w:val="0044162F"/>
    <w:rsid w:val="00442654"/>
    <w:rsid w:val="0044384A"/>
    <w:rsid w:val="00443FF3"/>
    <w:rsid w:val="0044428B"/>
    <w:rsid w:val="00444562"/>
    <w:rsid w:val="0044638C"/>
    <w:rsid w:val="00446605"/>
    <w:rsid w:val="0045074D"/>
    <w:rsid w:val="00451AB8"/>
    <w:rsid w:val="00452A87"/>
    <w:rsid w:val="0045361A"/>
    <w:rsid w:val="00454BBC"/>
    <w:rsid w:val="0045572D"/>
    <w:rsid w:val="00455B77"/>
    <w:rsid w:val="00456DA1"/>
    <w:rsid w:val="004637CC"/>
    <w:rsid w:val="00463D4A"/>
    <w:rsid w:val="00465B89"/>
    <w:rsid w:val="00467C1D"/>
    <w:rsid w:val="00471963"/>
    <w:rsid w:val="00473934"/>
    <w:rsid w:val="00474A55"/>
    <w:rsid w:val="0047693F"/>
    <w:rsid w:val="004810C8"/>
    <w:rsid w:val="00481481"/>
    <w:rsid w:val="004814A4"/>
    <w:rsid w:val="00482765"/>
    <w:rsid w:val="00485686"/>
    <w:rsid w:val="00490495"/>
    <w:rsid w:val="004935F9"/>
    <w:rsid w:val="004961EF"/>
    <w:rsid w:val="004963F4"/>
    <w:rsid w:val="00496CD0"/>
    <w:rsid w:val="004A2BED"/>
    <w:rsid w:val="004A3442"/>
    <w:rsid w:val="004A39F3"/>
    <w:rsid w:val="004A6039"/>
    <w:rsid w:val="004A6B1D"/>
    <w:rsid w:val="004A6B3D"/>
    <w:rsid w:val="004A6FAD"/>
    <w:rsid w:val="004A73F6"/>
    <w:rsid w:val="004B05AF"/>
    <w:rsid w:val="004B1D56"/>
    <w:rsid w:val="004B3023"/>
    <w:rsid w:val="004B3CE9"/>
    <w:rsid w:val="004B5861"/>
    <w:rsid w:val="004B6877"/>
    <w:rsid w:val="004B6B4D"/>
    <w:rsid w:val="004B710D"/>
    <w:rsid w:val="004C0E48"/>
    <w:rsid w:val="004C1133"/>
    <w:rsid w:val="004C1C49"/>
    <w:rsid w:val="004C284C"/>
    <w:rsid w:val="004C40A2"/>
    <w:rsid w:val="004C59B9"/>
    <w:rsid w:val="004C627D"/>
    <w:rsid w:val="004C7D57"/>
    <w:rsid w:val="004C7E48"/>
    <w:rsid w:val="004D11AD"/>
    <w:rsid w:val="004D2F6F"/>
    <w:rsid w:val="004D32DE"/>
    <w:rsid w:val="004D33B8"/>
    <w:rsid w:val="004D4A53"/>
    <w:rsid w:val="004D5A25"/>
    <w:rsid w:val="004E2BF7"/>
    <w:rsid w:val="004E2E17"/>
    <w:rsid w:val="004E3BA0"/>
    <w:rsid w:val="004E3DB1"/>
    <w:rsid w:val="004E4468"/>
    <w:rsid w:val="004E4527"/>
    <w:rsid w:val="004F01C7"/>
    <w:rsid w:val="004F0B49"/>
    <w:rsid w:val="004F1460"/>
    <w:rsid w:val="004F3B41"/>
    <w:rsid w:val="004F5D95"/>
    <w:rsid w:val="005006D4"/>
    <w:rsid w:val="005017A9"/>
    <w:rsid w:val="00504E86"/>
    <w:rsid w:val="00505A07"/>
    <w:rsid w:val="00507FB6"/>
    <w:rsid w:val="0051036A"/>
    <w:rsid w:val="005106F5"/>
    <w:rsid w:val="0051083B"/>
    <w:rsid w:val="00511CA3"/>
    <w:rsid w:val="005122CF"/>
    <w:rsid w:val="00512F8D"/>
    <w:rsid w:val="0051382D"/>
    <w:rsid w:val="00513DCD"/>
    <w:rsid w:val="00515E62"/>
    <w:rsid w:val="00515E96"/>
    <w:rsid w:val="0051638D"/>
    <w:rsid w:val="005170ED"/>
    <w:rsid w:val="00517AA4"/>
    <w:rsid w:val="0052026D"/>
    <w:rsid w:val="005217BB"/>
    <w:rsid w:val="005232DA"/>
    <w:rsid w:val="00523C91"/>
    <w:rsid w:val="00523D14"/>
    <w:rsid w:val="00523D40"/>
    <w:rsid w:val="00523F1B"/>
    <w:rsid w:val="00525DB2"/>
    <w:rsid w:val="00526209"/>
    <w:rsid w:val="005271D5"/>
    <w:rsid w:val="0052736E"/>
    <w:rsid w:val="00527E33"/>
    <w:rsid w:val="005309F2"/>
    <w:rsid w:val="005312A6"/>
    <w:rsid w:val="00532173"/>
    <w:rsid w:val="00533618"/>
    <w:rsid w:val="00533B2A"/>
    <w:rsid w:val="0053503E"/>
    <w:rsid w:val="0053548E"/>
    <w:rsid w:val="00536AF1"/>
    <w:rsid w:val="00536D74"/>
    <w:rsid w:val="00536E1A"/>
    <w:rsid w:val="005403ED"/>
    <w:rsid w:val="0054206A"/>
    <w:rsid w:val="00542E85"/>
    <w:rsid w:val="00542F2E"/>
    <w:rsid w:val="00546B37"/>
    <w:rsid w:val="00547A51"/>
    <w:rsid w:val="00551AEA"/>
    <w:rsid w:val="00552A44"/>
    <w:rsid w:val="00552EF0"/>
    <w:rsid w:val="005554D1"/>
    <w:rsid w:val="005556D2"/>
    <w:rsid w:val="00555BD9"/>
    <w:rsid w:val="00561F81"/>
    <w:rsid w:val="005632A2"/>
    <w:rsid w:val="005636D5"/>
    <w:rsid w:val="00563791"/>
    <w:rsid w:val="00563B7F"/>
    <w:rsid w:val="00563BA2"/>
    <w:rsid w:val="0056471B"/>
    <w:rsid w:val="00564876"/>
    <w:rsid w:val="00566CF0"/>
    <w:rsid w:val="00567C33"/>
    <w:rsid w:val="00570D5B"/>
    <w:rsid w:val="005711AF"/>
    <w:rsid w:val="005719E3"/>
    <w:rsid w:val="00572D8D"/>
    <w:rsid w:val="00573535"/>
    <w:rsid w:val="00573581"/>
    <w:rsid w:val="00574A2B"/>
    <w:rsid w:val="00577003"/>
    <w:rsid w:val="005777BC"/>
    <w:rsid w:val="00580609"/>
    <w:rsid w:val="00580A46"/>
    <w:rsid w:val="00581E84"/>
    <w:rsid w:val="005833F3"/>
    <w:rsid w:val="00583F60"/>
    <w:rsid w:val="0058519F"/>
    <w:rsid w:val="00585689"/>
    <w:rsid w:val="00586CA5"/>
    <w:rsid w:val="00586ECA"/>
    <w:rsid w:val="00586EE2"/>
    <w:rsid w:val="00586F0D"/>
    <w:rsid w:val="00590A73"/>
    <w:rsid w:val="00590D9F"/>
    <w:rsid w:val="00594EF3"/>
    <w:rsid w:val="005950EC"/>
    <w:rsid w:val="005971B4"/>
    <w:rsid w:val="005A0121"/>
    <w:rsid w:val="005A0E3D"/>
    <w:rsid w:val="005A10BC"/>
    <w:rsid w:val="005A1F00"/>
    <w:rsid w:val="005A208C"/>
    <w:rsid w:val="005A248E"/>
    <w:rsid w:val="005A37EB"/>
    <w:rsid w:val="005A50D0"/>
    <w:rsid w:val="005A547D"/>
    <w:rsid w:val="005A5A64"/>
    <w:rsid w:val="005A5DD8"/>
    <w:rsid w:val="005A6202"/>
    <w:rsid w:val="005A635A"/>
    <w:rsid w:val="005A6817"/>
    <w:rsid w:val="005A70F8"/>
    <w:rsid w:val="005A7EDA"/>
    <w:rsid w:val="005B02E8"/>
    <w:rsid w:val="005B0B26"/>
    <w:rsid w:val="005B1228"/>
    <w:rsid w:val="005B1DD0"/>
    <w:rsid w:val="005B1F43"/>
    <w:rsid w:val="005B300F"/>
    <w:rsid w:val="005B5976"/>
    <w:rsid w:val="005B73EB"/>
    <w:rsid w:val="005B74D5"/>
    <w:rsid w:val="005B7A15"/>
    <w:rsid w:val="005B7F33"/>
    <w:rsid w:val="005C0216"/>
    <w:rsid w:val="005C04A5"/>
    <w:rsid w:val="005C18F6"/>
    <w:rsid w:val="005C27C6"/>
    <w:rsid w:val="005C3913"/>
    <w:rsid w:val="005C3AA9"/>
    <w:rsid w:val="005C55B3"/>
    <w:rsid w:val="005C5DA7"/>
    <w:rsid w:val="005C6B32"/>
    <w:rsid w:val="005D0DB0"/>
    <w:rsid w:val="005D1129"/>
    <w:rsid w:val="005D194E"/>
    <w:rsid w:val="005D35D3"/>
    <w:rsid w:val="005D40CC"/>
    <w:rsid w:val="005D4A26"/>
    <w:rsid w:val="005D5316"/>
    <w:rsid w:val="005D553E"/>
    <w:rsid w:val="005D5BC7"/>
    <w:rsid w:val="005E0649"/>
    <w:rsid w:val="005E1689"/>
    <w:rsid w:val="005E1E3D"/>
    <w:rsid w:val="005E508D"/>
    <w:rsid w:val="005E5AC2"/>
    <w:rsid w:val="005E7506"/>
    <w:rsid w:val="005E7915"/>
    <w:rsid w:val="005F1F0F"/>
    <w:rsid w:val="005F3D06"/>
    <w:rsid w:val="005F4106"/>
    <w:rsid w:val="005F67B5"/>
    <w:rsid w:val="00600DB2"/>
    <w:rsid w:val="00600FA5"/>
    <w:rsid w:val="00602680"/>
    <w:rsid w:val="00602CA4"/>
    <w:rsid w:val="006045D2"/>
    <w:rsid w:val="006045E2"/>
    <w:rsid w:val="00604729"/>
    <w:rsid w:val="00604795"/>
    <w:rsid w:val="006047C6"/>
    <w:rsid w:val="006054B4"/>
    <w:rsid w:val="0060591F"/>
    <w:rsid w:val="006063A9"/>
    <w:rsid w:val="0060719A"/>
    <w:rsid w:val="00611D2A"/>
    <w:rsid w:val="00615186"/>
    <w:rsid w:val="00616971"/>
    <w:rsid w:val="00616983"/>
    <w:rsid w:val="00616F2A"/>
    <w:rsid w:val="006170CF"/>
    <w:rsid w:val="00620752"/>
    <w:rsid w:val="00620808"/>
    <w:rsid w:val="0062102A"/>
    <w:rsid w:val="00622035"/>
    <w:rsid w:val="006237D1"/>
    <w:rsid w:val="0062400B"/>
    <w:rsid w:val="006247EF"/>
    <w:rsid w:val="006248E7"/>
    <w:rsid w:val="006249A8"/>
    <w:rsid w:val="006310F4"/>
    <w:rsid w:val="00633066"/>
    <w:rsid w:val="006330BF"/>
    <w:rsid w:val="00633C6A"/>
    <w:rsid w:val="006345F9"/>
    <w:rsid w:val="006404A8"/>
    <w:rsid w:val="00640A3F"/>
    <w:rsid w:val="00640DDF"/>
    <w:rsid w:val="00641227"/>
    <w:rsid w:val="00641442"/>
    <w:rsid w:val="006417DE"/>
    <w:rsid w:val="00642607"/>
    <w:rsid w:val="00643ACD"/>
    <w:rsid w:val="0064419C"/>
    <w:rsid w:val="00644C1B"/>
    <w:rsid w:val="006456B7"/>
    <w:rsid w:val="00646A80"/>
    <w:rsid w:val="006477E7"/>
    <w:rsid w:val="00647BF7"/>
    <w:rsid w:val="00647EBB"/>
    <w:rsid w:val="00650819"/>
    <w:rsid w:val="00651554"/>
    <w:rsid w:val="006527B9"/>
    <w:rsid w:val="00652E38"/>
    <w:rsid w:val="00653376"/>
    <w:rsid w:val="00657BB4"/>
    <w:rsid w:val="006602FA"/>
    <w:rsid w:val="00661088"/>
    <w:rsid w:val="00662389"/>
    <w:rsid w:val="00662C1D"/>
    <w:rsid w:val="006630D6"/>
    <w:rsid w:val="00663ABE"/>
    <w:rsid w:val="006659F5"/>
    <w:rsid w:val="00667EB9"/>
    <w:rsid w:val="00672854"/>
    <w:rsid w:val="0067489C"/>
    <w:rsid w:val="00674CD5"/>
    <w:rsid w:val="006757F9"/>
    <w:rsid w:val="00676649"/>
    <w:rsid w:val="006806E3"/>
    <w:rsid w:val="0068122A"/>
    <w:rsid w:val="00681D24"/>
    <w:rsid w:val="00681F18"/>
    <w:rsid w:val="00685B70"/>
    <w:rsid w:val="00685DC6"/>
    <w:rsid w:val="00685F44"/>
    <w:rsid w:val="00686253"/>
    <w:rsid w:val="00687CB5"/>
    <w:rsid w:val="00687E30"/>
    <w:rsid w:val="006915FC"/>
    <w:rsid w:val="00692113"/>
    <w:rsid w:val="00692BF7"/>
    <w:rsid w:val="006964C4"/>
    <w:rsid w:val="00696D2A"/>
    <w:rsid w:val="00697C8E"/>
    <w:rsid w:val="006A0859"/>
    <w:rsid w:val="006A3061"/>
    <w:rsid w:val="006A3BC3"/>
    <w:rsid w:val="006B1E8C"/>
    <w:rsid w:val="006B40FE"/>
    <w:rsid w:val="006B47CF"/>
    <w:rsid w:val="006B4CAE"/>
    <w:rsid w:val="006B54AD"/>
    <w:rsid w:val="006B641E"/>
    <w:rsid w:val="006B6799"/>
    <w:rsid w:val="006B6A17"/>
    <w:rsid w:val="006B6A89"/>
    <w:rsid w:val="006C3DA1"/>
    <w:rsid w:val="006C3E44"/>
    <w:rsid w:val="006C4720"/>
    <w:rsid w:val="006C4CC8"/>
    <w:rsid w:val="006C60FC"/>
    <w:rsid w:val="006C644C"/>
    <w:rsid w:val="006C721D"/>
    <w:rsid w:val="006C7225"/>
    <w:rsid w:val="006D1E9A"/>
    <w:rsid w:val="006D4C07"/>
    <w:rsid w:val="006D50C2"/>
    <w:rsid w:val="006D55B7"/>
    <w:rsid w:val="006D62B3"/>
    <w:rsid w:val="006D6C57"/>
    <w:rsid w:val="006E220E"/>
    <w:rsid w:val="006E2B74"/>
    <w:rsid w:val="006E35A9"/>
    <w:rsid w:val="006E3C8E"/>
    <w:rsid w:val="006E4854"/>
    <w:rsid w:val="006E4AB8"/>
    <w:rsid w:val="006E4BCA"/>
    <w:rsid w:val="006E5CAC"/>
    <w:rsid w:val="006E71F5"/>
    <w:rsid w:val="006E7753"/>
    <w:rsid w:val="006E7C40"/>
    <w:rsid w:val="006F09AD"/>
    <w:rsid w:val="006F1969"/>
    <w:rsid w:val="006F3798"/>
    <w:rsid w:val="006F3EE1"/>
    <w:rsid w:val="006F634A"/>
    <w:rsid w:val="006F67C5"/>
    <w:rsid w:val="006F67D6"/>
    <w:rsid w:val="006F691B"/>
    <w:rsid w:val="006F6A8D"/>
    <w:rsid w:val="0070009A"/>
    <w:rsid w:val="00700EF5"/>
    <w:rsid w:val="00701549"/>
    <w:rsid w:val="0070255B"/>
    <w:rsid w:val="007025FC"/>
    <w:rsid w:val="00702D7F"/>
    <w:rsid w:val="00705144"/>
    <w:rsid w:val="007067D2"/>
    <w:rsid w:val="00706929"/>
    <w:rsid w:val="00707589"/>
    <w:rsid w:val="00707E52"/>
    <w:rsid w:val="00707EB3"/>
    <w:rsid w:val="00710681"/>
    <w:rsid w:val="00710D14"/>
    <w:rsid w:val="00711231"/>
    <w:rsid w:val="00712A7E"/>
    <w:rsid w:val="00713FF7"/>
    <w:rsid w:val="00715C05"/>
    <w:rsid w:val="00716864"/>
    <w:rsid w:val="007171F1"/>
    <w:rsid w:val="007174B0"/>
    <w:rsid w:val="007178C1"/>
    <w:rsid w:val="00721A56"/>
    <w:rsid w:val="00722383"/>
    <w:rsid w:val="00723103"/>
    <w:rsid w:val="00723D71"/>
    <w:rsid w:val="007245D8"/>
    <w:rsid w:val="007270E4"/>
    <w:rsid w:val="00727B85"/>
    <w:rsid w:val="00731FF4"/>
    <w:rsid w:val="007321AC"/>
    <w:rsid w:val="0073408F"/>
    <w:rsid w:val="007341C5"/>
    <w:rsid w:val="00735200"/>
    <w:rsid w:val="007352F8"/>
    <w:rsid w:val="007353C8"/>
    <w:rsid w:val="0073583B"/>
    <w:rsid w:val="00735F64"/>
    <w:rsid w:val="0074106A"/>
    <w:rsid w:val="00741EC9"/>
    <w:rsid w:val="00742FA3"/>
    <w:rsid w:val="0074446D"/>
    <w:rsid w:val="00745549"/>
    <w:rsid w:val="00745C3C"/>
    <w:rsid w:val="007471F6"/>
    <w:rsid w:val="0074750F"/>
    <w:rsid w:val="00750957"/>
    <w:rsid w:val="00750E12"/>
    <w:rsid w:val="00750E84"/>
    <w:rsid w:val="007546F4"/>
    <w:rsid w:val="00754B15"/>
    <w:rsid w:val="00755D43"/>
    <w:rsid w:val="007576E9"/>
    <w:rsid w:val="00757B88"/>
    <w:rsid w:val="00760FCC"/>
    <w:rsid w:val="00761883"/>
    <w:rsid w:val="00764100"/>
    <w:rsid w:val="0076580B"/>
    <w:rsid w:val="00766826"/>
    <w:rsid w:val="007669E7"/>
    <w:rsid w:val="00771EAF"/>
    <w:rsid w:val="007728B0"/>
    <w:rsid w:val="00773561"/>
    <w:rsid w:val="00775236"/>
    <w:rsid w:val="00775927"/>
    <w:rsid w:val="0077712F"/>
    <w:rsid w:val="007772AD"/>
    <w:rsid w:val="00777399"/>
    <w:rsid w:val="00777A3D"/>
    <w:rsid w:val="007812D4"/>
    <w:rsid w:val="00783921"/>
    <w:rsid w:val="0078481B"/>
    <w:rsid w:val="00785A82"/>
    <w:rsid w:val="007863D1"/>
    <w:rsid w:val="007867B6"/>
    <w:rsid w:val="00787019"/>
    <w:rsid w:val="007960F0"/>
    <w:rsid w:val="0079748F"/>
    <w:rsid w:val="00797DC6"/>
    <w:rsid w:val="007A10D3"/>
    <w:rsid w:val="007A27F3"/>
    <w:rsid w:val="007A58B2"/>
    <w:rsid w:val="007B205E"/>
    <w:rsid w:val="007B2CFA"/>
    <w:rsid w:val="007B6799"/>
    <w:rsid w:val="007B7342"/>
    <w:rsid w:val="007C0BFA"/>
    <w:rsid w:val="007C2631"/>
    <w:rsid w:val="007C3A84"/>
    <w:rsid w:val="007C3B73"/>
    <w:rsid w:val="007C7BCC"/>
    <w:rsid w:val="007D1D2F"/>
    <w:rsid w:val="007D1D76"/>
    <w:rsid w:val="007D2779"/>
    <w:rsid w:val="007D2992"/>
    <w:rsid w:val="007D3048"/>
    <w:rsid w:val="007D6A0E"/>
    <w:rsid w:val="007E02C7"/>
    <w:rsid w:val="007E3300"/>
    <w:rsid w:val="007E35E4"/>
    <w:rsid w:val="007E3AA0"/>
    <w:rsid w:val="007E7A20"/>
    <w:rsid w:val="007F01E4"/>
    <w:rsid w:val="007F08FA"/>
    <w:rsid w:val="007F1A78"/>
    <w:rsid w:val="007F2FF4"/>
    <w:rsid w:val="007F39E8"/>
    <w:rsid w:val="007F477E"/>
    <w:rsid w:val="007F67BF"/>
    <w:rsid w:val="007F6915"/>
    <w:rsid w:val="008003CE"/>
    <w:rsid w:val="00801125"/>
    <w:rsid w:val="008014D5"/>
    <w:rsid w:val="00801E10"/>
    <w:rsid w:val="00802675"/>
    <w:rsid w:val="008027EA"/>
    <w:rsid w:val="00802A40"/>
    <w:rsid w:val="008102F5"/>
    <w:rsid w:val="008104AE"/>
    <w:rsid w:val="0081071F"/>
    <w:rsid w:val="00811D0A"/>
    <w:rsid w:val="00812922"/>
    <w:rsid w:val="00812FDC"/>
    <w:rsid w:val="00815135"/>
    <w:rsid w:val="00815381"/>
    <w:rsid w:val="00815DF3"/>
    <w:rsid w:val="008166B8"/>
    <w:rsid w:val="00817B3F"/>
    <w:rsid w:val="0082076A"/>
    <w:rsid w:val="00820C0C"/>
    <w:rsid w:val="00820F8D"/>
    <w:rsid w:val="00822117"/>
    <w:rsid w:val="0082654B"/>
    <w:rsid w:val="0082691D"/>
    <w:rsid w:val="00826CC0"/>
    <w:rsid w:val="008273AA"/>
    <w:rsid w:val="00827AE8"/>
    <w:rsid w:val="00827CDC"/>
    <w:rsid w:val="00830AC7"/>
    <w:rsid w:val="0083154B"/>
    <w:rsid w:val="0083196F"/>
    <w:rsid w:val="00832A5E"/>
    <w:rsid w:val="00833411"/>
    <w:rsid w:val="00833B48"/>
    <w:rsid w:val="00834C1B"/>
    <w:rsid w:val="00836E27"/>
    <w:rsid w:val="008404E7"/>
    <w:rsid w:val="0084122F"/>
    <w:rsid w:val="00841A8A"/>
    <w:rsid w:val="008423A3"/>
    <w:rsid w:val="00843C9F"/>
    <w:rsid w:val="00844EFF"/>
    <w:rsid w:val="0084792C"/>
    <w:rsid w:val="008514AB"/>
    <w:rsid w:val="0085158A"/>
    <w:rsid w:val="008518BD"/>
    <w:rsid w:val="00852057"/>
    <w:rsid w:val="0085369A"/>
    <w:rsid w:val="00854A5D"/>
    <w:rsid w:val="00855D3E"/>
    <w:rsid w:val="00856D8A"/>
    <w:rsid w:val="00857444"/>
    <w:rsid w:val="00857E2B"/>
    <w:rsid w:val="00860BEA"/>
    <w:rsid w:val="00861025"/>
    <w:rsid w:val="008610ED"/>
    <w:rsid w:val="008641DF"/>
    <w:rsid w:val="00865110"/>
    <w:rsid w:val="00866896"/>
    <w:rsid w:val="00867FE8"/>
    <w:rsid w:val="0087027C"/>
    <w:rsid w:val="00871859"/>
    <w:rsid w:val="008748EE"/>
    <w:rsid w:val="00874EDD"/>
    <w:rsid w:val="008804DA"/>
    <w:rsid w:val="00880898"/>
    <w:rsid w:val="00880D30"/>
    <w:rsid w:val="00881272"/>
    <w:rsid w:val="008833B3"/>
    <w:rsid w:val="0088578E"/>
    <w:rsid w:val="00885B9C"/>
    <w:rsid w:val="00886D15"/>
    <w:rsid w:val="008873D0"/>
    <w:rsid w:val="008918F8"/>
    <w:rsid w:val="00893434"/>
    <w:rsid w:val="00897998"/>
    <w:rsid w:val="008A1F3C"/>
    <w:rsid w:val="008A20C1"/>
    <w:rsid w:val="008B2C63"/>
    <w:rsid w:val="008B3895"/>
    <w:rsid w:val="008B3E08"/>
    <w:rsid w:val="008B51AA"/>
    <w:rsid w:val="008B60A0"/>
    <w:rsid w:val="008C013D"/>
    <w:rsid w:val="008C031F"/>
    <w:rsid w:val="008C05E7"/>
    <w:rsid w:val="008C0A67"/>
    <w:rsid w:val="008C41E1"/>
    <w:rsid w:val="008C4FCD"/>
    <w:rsid w:val="008C54A6"/>
    <w:rsid w:val="008D2639"/>
    <w:rsid w:val="008D35F4"/>
    <w:rsid w:val="008D5CDE"/>
    <w:rsid w:val="008D5E43"/>
    <w:rsid w:val="008D635E"/>
    <w:rsid w:val="008D6A37"/>
    <w:rsid w:val="008D7476"/>
    <w:rsid w:val="008D76E8"/>
    <w:rsid w:val="008D7887"/>
    <w:rsid w:val="008E0A0E"/>
    <w:rsid w:val="008E0A22"/>
    <w:rsid w:val="008E0DE6"/>
    <w:rsid w:val="008E0DF0"/>
    <w:rsid w:val="008E0E17"/>
    <w:rsid w:val="008E2310"/>
    <w:rsid w:val="008E342C"/>
    <w:rsid w:val="008E395E"/>
    <w:rsid w:val="008E4A4C"/>
    <w:rsid w:val="008E4ADB"/>
    <w:rsid w:val="008E6603"/>
    <w:rsid w:val="008E6876"/>
    <w:rsid w:val="008E6B0E"/>
    <w:rsid w:val="008E6F87"/>
    <w:rsid w:val="008E7108"/>
    <w:rsid w:val="008F09C3"/>
    <w:rsid w:val="008F0BDD"/>
    <w:rsid w:val="008F400A"/>
    <w:rsid w:val="008F4C1B"/>
    <w:rsid w:val="008F4C91"/>
    <w:rsid w:val="008F68BB"/>
    <w:rsid w:val="008F6BAE"/>
    <w:rsid w:val="008F738C"/>
    <w:rsid w:val="008F74FF"/>
    <w:rsid w:val="008F78E6"/>
    <w:rsid w:val="0090028F"/>
    <w:rsid w:val="0090400B"/>
    <w:rsid w:val="00904A94"/>
    <w:rsid w:val="00905530"/>
    <w:rsid w:val="009057E7"/>
    <w:rsid w:val="00905828"/>
    <w:rsid w:val="009059B4"/>
    <w:rsid w:val="00906E19"/>
    <w:rsid w:val="00910001"/>
    <w:rsid w:val="00910C77"/>
    <w:rsid w:val="00910E2E"/>
    <w:rsid w:val="00913AD1"/>
    <w:rsid w:val="00913C1F"/>
    <w:rsid w:val="00914243"/>
    <w:rsid w:val="00915C04"/>
    <w:rsid w:val="009161AB"/>
    <w:rsid w:val="00916411"/>
    <w:rsid w:val="00916663"/>
    <w:rsid w:val="0091699C"/>
    <w:rsid w:val="00921648"/>
    <w:rsid w:val="0092409B"/>
    <w:rsid w:val="009249A5"/>
    <w:rsid w:val="0092570B"/>
    <w:rsid w:val="00925C79"/>
    <w:rsid w:val="009274E5"/>
    <w:rsid w:val="009276B5"/>
    <w:rsid w:val="00932FE4"/>
    <w:rsid w:val="00935C14"/>
    <w:rsid w:val="00940A0A"/>
    <w:rsid w:val="00941976"/>
    <w:rsid w:val="009424D2"/>
    <w:rsid w:val="00942BB2"/>
    <w:rsid w:val="009436FE"/>
    <w:rsid w:val="0094600B"/>
    <w:rsid w:val="009460E7"/>
    <w:rsid w:val="009465A5"/>
    <w:rsid w:val="00946614"/>
    <w:rsid w:val="00950DEF"/>
    <w:rsid w:val="00950FC7"/>
    <w:rsid w:val="0095117A"/>
    <w:rsid w:val="009519C5"/>
    <w:rsid w:val="009525BD"/>
    <w:rsid w:val="00952676"/>
    <w:rsid w:val="00952F45"/>
    <w:rsid w:val="00952FAB"/>
    <w:rsid w:val="00953BF6"/>
    <w:rsid w:val="00953DC2"/>
    <w:rsid w:val="00954E89"/>
    <w:rsid w:val="00955B42"/>
    <w:rsid w:val="009560FB"/>
    <w:rsid w:val="00956D48"/>
    <w:rsid w:val="00957657"/>
    <w:rsid w:val="009577C4"/>
    <w:rsid w:val="00957C31"/>
    <w:rsid w:val="00962051"/>
    <w:rsid w:val="00962ADF"/>
    <w:rsid w:val="0096303E"/>
    <w:rsid w:val="009630EE"/>
    <w:rsid w:val="009640AC"/>
    <w:rsid w:val="009649A1"/>
    <w:rsid w:val="00964DA5"/>
    <w:rsid w:val="0096669A"/>
    <w:rsid w:val="00967A88"/>
    <w:rsid w:val="009708CF"/>
    <w:rsid w:val="00973722"/>
    <w:rsid w:val="00973B3D"/>
    <w:rsid w:val="009747BD"/>
    <w:rsid w:val="00975E1D"/>
    <w:rsid w:val="00976CB3"/>
    <w:rsid w:val="009777E8"/>
    <w:rsid w:val="00980E82"/>
    <w:rsid w:val="00981248"/>
    <w:rsid w:val="00981446"/>
    <w:rsid w:val="0098237F"/>
    <w:rsid w:val="009827C8"/>
    <w:rsid w:val="00982FD9"/>
    <w:rsid w:val="009842DC"/>
    <w:rsid w:val="00987336"/>
    <w:rsid w:val="009905FB"/>
    <w:rsid w:val="00991C79"/>
    <w:rsid w:val="00991F59"/>
    <w:rsid w:val="00992138"/>
    <w:rsid w:val="00992D7D"/>
    <w:rsid w:val="00994D5F"/>
    <w:rsid w:val="0099519E"/>
    <w:rsid w:val="0099678B"/>
    <w:rsid w:val="00996945"/>
    <w:rsid w:val="00997010"/>
    <w:rsid w:val="009A00E1"/>
    <w:rsid w:val="009A0B16"/>
    <w:rsid w:val="009A1085"/>
    <w:rsid w:val="009A10D8"/>
    <w:rsid w:val="009A171E"/>
    <w:rsid w:val="009A425C"/>
    <w:rsid w:val="009A7CE9"/>
    <w:rsid w:val="009B2FAD"/>
    <w:rsid w:val="009B4640"/>
    <w:rsid w:val="009B5AD7"/>
    <w:rsid w:val="009B631A"/>
    <w:rsid w:val="009B75B1"/>
    <w:rsid w:val="009C05DF"/>
    <w:rsid w:val="009C2B8F"/>
    <w:rsid w:val="009C3446"/>
    <w:rsid w:val="009C3E6D"/>
    <w:rsid w:val="009C43F6"/>
    <w:rsid w:val="009C56FB"/>
    <w:rsid w:val="009C63CD"/>
    <w:rsid w:val="009C68C2"/>
    <w:rsid w:val="009C6F28"/>
    <w:rsid w:val="009C705A"/>
    <w:rsid w:val="009C7922"/>
    <w:rsid w:val="009D024A"/>
    <w:rsid w:val="009D04C6"/>
    <w:rsid w:val="009D1B6E"/>
    <w:rsid w:val="009D2203"/>
    <w:rsid w:val="009D3CE3"/>
    <w:rsid w:val="009D5069"/>
    <w:rsid w:val="009D5F3E"/>
    <w:rsid w:val="009D6421"/>
    <w:rsid w:val="009D6CB0"/>
    <w:rsid w:val="009D6DF6"/>
    <w:rsid w:val="009E0925"/>
    <w:rsid w:val="009E3328"/>
    <w:rsid w:val="009E3970"/>
    <w:rsid w:val="009E612B"/>
    <w:rsid w:val="009E657C"/>
    <w:rsid w:val="009E68C2"/>
    <w:rsid w:val="009E760B"/>
    <w:rsid w:val="009E77AD"/>
    <w:rsid w:val="009E7B92"/>
    <w:rsid w:val="009E7E5F"/>
    <w:rsid w:val="009F02E2"/>
    <w:rsid w:val="009F0796"/>
    <w:rsid w:val="009F0C12"/>
    <w:rsid w:val="009F11CB"/>
    <w:rsid w:val="009F13BE"/>
    <w:rsid w:val="009F2499"/>
    <w:rsid w:val="009F301D"/>
    <w:rsid w:val="009F433B"/>
    <w:rsid w:val="009F67EF"/>
    <w:rsid w:val="009F704E"/>
    <w:rsid w:val="009F7198"/>
    <w:rsid w:val="00A00B05"/>
    <w:rsid w:val="00A014F7"/>
    <w:rsid w:val="00A018BD"/>
    <w:rsid w:val="00A03C42"/>
    <w:rsid w:val="00A103E0"/>
    <w:rsid w:val="00A1072A"/>
    <w:rsid w:val="00A109EB"/>
    <w:rsid w:val="00A10E0C"/>
    <w:rsid w:val="00A13BD1"/>
    <w:rsid w:val="00A13F47"/>
    <w:rsid w:val="00A14012"/>
    <w:rsid w:val="00A1429B"/>
    <w:rsid w:val="00A15F7F"/>
    <w:rsid w:val="00A16654"/>
    <w:rsid w:val="00A16A6E"/>
    <w:rsid w:val="00A17C66"/>
    <w:rsid w:val="00A208FA"/>
    <w:rsid w:val="00A20E3E"/>
    <w:rsid w:val="00A2166A"/>
    <w:rsid w:val="00A234A1"/>
    <w:rsid w:val="00A24448"/>
    <w:rsid w:val="00A25586"/>
    <w:rsid w:val="00A26123"/>
    <w:rsid w:val="00A262B8"/>
    <w:rsid w:val="00A27D84"/>
    <w:rsid w:val="00A30233"/>
    <w:rsid w:val="00A30310"/>
    <w:rsid w:val="00A340D4"/>
    <w:rsid w:val="00A347FD"/>
    <w:rsid w:val="00A34EB2"/>
    <w:rsid w:val="00A36929"/>
    <w:rsid w:val="00A37B34"/>
    <w:rsid w:val="00A37E81"/>
    <w:rsid w:val="00A40484"/>
    <w:rsid w:val="00A40901"/>
    <w:rsid w:val="00A43745"/>
    <w:rsid w:val="00A43BEF"/>
    <w:rsid w:val="00A44966"/>
    <w:rsid w:val="00A500B9"/>
    <w:rsid w:val="00A50531"/>
    <w:rsid w:val="00A5155B"/>
    <w:rsid w:val="00A51ADB"/>
    <w:rsid w:val="00A51C3D"/>
    <w:rsid w:val="00A524B5"/>
    <w:rsid w:val="00A5251D"/>
    <w:rsid w:val="00A52C35"/>
    <w:rsid w:val="00A55B47"/>
    <w:rsid w:val="00A56BEF"/>
    <w:rsid w:val="00A57F6B"/>
    <w:rsid w:val="00A614D9"/>
    <w:rsid w:val="00A61979"/>
    <w:rsid w:val="00A61E95"/>
    <w:rsid w:val="00A65D55"/>
    <w:rsid w:val="00A6689A"/>
    <w:rsid w:val="00A70112"/>
    <w:rsid w:val="00A719E8"/>
    <w:rsid w:val="00A71C67"/>
    <w:rsid w:val="00A732E5"/>
    <w:rsid w:val="00A75C66"/>
    <w:rsid w:val="00A7695D"/>
    <w:rsid w:val="00A8033E"/>
    <w:rsid w:val="00A80B9C"/>
    <w:rsid w:val="00A8181D"/>
    <w:rsid w:val="00A82541"/>
    <w:rsid w:val="00A82ACF"/>
    <w:rsid w:val="00A82E11"/>
    <w:rsid w:val="00A82EC1"/>
    <w:rsid w:val="00A83191"/>
    <w:rsid w:val="00A837D9"/>
    <w:rsid w:val="00A8641D"/>
    <w:rsid w:val="00A877EF"/>
    <w:rsid w:val="00A90FA5"/>
    <w:rsid w:val="00A913E0"/>
    <w:rsid w:val="00A93611"/>
    <w:rsid w:val="00A943A2"/>
    <w:rsid w:val="00A94894"/>
    <w:rsid w:val="00A9641D"/>
    <w:rsid w:val="00A972F7"/>
    <w:rsid w:val="00A97B74"/>
    <w:rsid w:val="00AA475B"/>
    <w:rsid w:val="00AA6FC9"/>
    <w:rsid w:val="00AB0038"/>
    <w:rsid w:val="00AB0401"/>
    <w:rsid w:val="00AB0417"/>
    <w:rsid w:val="00AB112D"/>
    <w:rsid w:val="00AB15FB"/>
    <w:rsid w:val="00AB1958"/>
    <w:rsid w:val="00AB366C"/>
    <w:rsid w:val="00AB3C31"/>
    <w:rsid w:val="00AB4976"/>
    <w:rsid w:val="00AB4F03"/>
    <w:rsid w:val="00AB598D"/>
    <w:rsid w:val="00AB601C"/>
    <w:rsid w:val="00AB6B67"/>
    <w:rsid w:val="00AB77C6"/>
    <w:rsid w:val="00AC048D"/>
    <w:rsid w:val="00AC09FE"/>
    <w:rsid w:val="00AC122F"/>
    <w:rsid w:val="00AC1454"/>
    <w:rsid w:val="00AC1906"/>
    <w:rsid w:val="00AC3292"/>
    <w:rsid w:val="00AC3DF7"/>
    <w:rsid w:val="00AC593D"/>
    <w:rsid w:val="00AD02A4"/>
    <w:rsid w:val="00AD255B"/>
    <w:rsid w:val="00AD259A"/>
    <w:rsid w:val="00AD2913"/>
    <w:rsid w:val="00AD2F31"/>
    <w:rsid w:val="00AD2F60"/>
    <w:rsid w:val="00AD5709"/>
    <w:rsid w:val="00AE1C20"/>
    <w:rsid w:val="00AE35E9"/>
    <w:rsid w:val="00AE3CCF"/>
    <w:rsid w:val="00AE62FB"/>
    <w:rsid w:val="00AE7024"/>
    <w:rsid w:val="00AF028D"/>
    <w:rsid w:val="00AF3141"/>
    <w:rsid w:val="00AF39B9"/>
    <w:rsid w:val="00AF513B"/>
    <w:rsid w:val="00AF52E9"/>
    <w:rsid w:val="00B0092F"/>
    <w:rsid w:val="00B01147"/>
    <w:rsid w:val="00B018F0"/>
    <w:rsid w:val="00B02F32"/>
    <w:rsid w:val="00B03F7A"/>
    <w:rsid w:val="00B05792"/>
    <w:rsid w:val="00B1012E"/>
    <w:rsid w:val="00B1066D"/>
    <w:rsid w:val="00B1148D"/>
    <w:rsid w:val="00B11B29"/>
    <w:rsid w:val="00B126C2"/>
    <w:rsid w:val="00B13217"/>
    <w:rsid w:val="00B1352B"/>
    <w:rsid w:val="00B13FC8"/>
    <w:rsid w:val="00B143CD"/>
    <w:rsid w:val="00B16C21"/>
    <w:rsid w:val="00B20623"/>
    <w:rsid w:val="00B21E11"/>
    <w:rsid w:val="00B21F1B"/>
    <w:rsid w:val="00B22819"/>
    <w:rsid w:val="00B22947"/>
    <w:rsid w:val="00B23DBC"/>
    <w:rsid w:val="00B24076"/>
    <w:rsid w:val="00B24869"/>
    <w:rsid w:val="00B24A26"/>
    <w:rsid w:val="00B259A2"/>
    <w:rsid w:val="00B267ED"/>
    <w:rsid w:val="00B26EC5"/>
    <w:rsid w:val="00B279F6"/>
    <w:rsid w:val="00B27A07"/>
    <w:rsid w:val="00B338AD"/>
    <w:rsid w:val="00B33D69"/>
    <w:rsid w:val="00B34176"/>
    <w:rsid w:val="00B343F7"/>
    <w:rsid w:val="00B35A8E"/>
    <w:rsid w:val="00B36081"/>
    <w:rsid w:val="00B366FF"/>
    <w:rsid w:val="00B37E25"/>
    <w:rsid w:val="00B40C2E"/>
    <w:rsid w:val="00B414AA"/>
    <w:rsid w:val="00B4439B"/>
    <w:rsid w:val="00B45F35"/>
    <w:rsid w:val="00B46AD9"/>
    <w:rsid w:val="00B47CFE"/>
    <w:rsid w:val="00B50D89"/>
    <w:rsid w:val="00B56809"/>
    <w:rsid w:val="00B60A84"/>
    <w:rsid w:val="00B61A25"/>
    <w:rsid w:val="00B6341B"/>
    <w:rsid w:val="00B6466D"/>
    <w:rsid w:val="00B6555C"/>
    <w:rsid w:val="00B66381"/>
    <w:rsid w:val="00B708F3"/>
    <w:rsid w:val="00B71D34"/>
    <w:rsid w:val="00B72A6E"/>
    <w:rsid w:val="00B72D97"/>
    <w:rsid w:val="00B72DBA"/>
    <w:rsid w:val="00B731EC"/>
    <w:rsid w:val="00B735D6"/>
    <w:rsid w:val="00B77254"/>
    <w:rsid w:val="00B813B0"/>
    <w:rsid w:val="00B85247"/>
    <w:rsid w:val="00B852BF"/>
    <w:rsid w:val="00B8592B"/>
    <w:rsid w:val="00B86404"/>
    <w:rsid w:val="00B93673"/>
    <w:rsid w:val="00B94873"/>
    <w:rsid w:val="00B957B3"/>
    <w:rsid w:val="00B973A9"/>
    <w:rsid w:val="00B975FD"/>
    <w:rsid w:val="00B97AED"/>
    <w:rsid w:val="00B97D74"/>
    <w:rsid w:val="00BA0307"/>
    <w:rsid w:val="00BA1EE5"/>
    <w:rsid w:val="00BA46C7"/>
    <w:rsid w:val="00BA62C8"/>
    <w:rsid w:val="00BB0113"/>
    <w:rsid w:val="00BB0CD9"/>
    <w:rsid w:val="00BB2068"/>
    <w:rsid w:val="00BB2113"/>
    <w:rsid w:val="00BB5A55"/>
    <w:rsid w:val="00BB6B1A"/>
    <w:rsid w:val="00BB6CF2"/>
    <w:rsid w:val="00BB7AC2"/>
    <w:rsid w:val="00BC0337"/>
    <w:rsid w:val="00BC07EE"/>
    <w:rsid w:val="00BC1A2A"/>
    <w:rsid w:val="00BC244C"/>
    <w:rsid w:val="00BC255E"/>
    <w:rsid w:val="00BC2C4C"/>
    <w:rsid w:val="00BC34F7"/>
    <w:rsid w:val="00BC3CF4"/>
    <w:rsid w:val="00BC708A"/>
    <w:rsid w:val="00BD053D"/>
    <w:rsid w:val="00BD1F1E"/>
    <w:rsid w:val="00BD28F8"/>
    <w:rsid w:val="00BD74DA"/>
    <w:rsid w:val="00BE0390"/>
    <w:rsid w:val="00BE0747"/>
    <w:rsid w:val="00BE0C78"/>
    <w:rsid w:val="00BE1B40"/>
    <w:rsid w:val="00BE1F7C"/>
    <w:rsid w:val="00BE22BF"/>
    <w:rsid w:val="00BE286E"/>
    <w:rsid w:val="00BE2931"/>
    <w:rsid w:val="00BE60E4"/>
    <w:rsid w:val="00BE66CE"/>
    <w:rsid w:val="00BE6F76"/>
    <w:rsid w:val="00BE70EB"/>
    <w:rsid w:val="00BE7456"/>
    <w:rsid w:val="00BE7C98"/>
    <w:rsid w:val="00BF0E1A"/>
    <w:rsid w:val="00BF364F"/>
    <w:rsid w:val="00BF63DE"/>
    <w:rsid w:val="00BF64BC"/>
    <w:rsid w:val="00BF78EB"/>
    <w:rsid w:val="00BF7980"/>
    <w:rsid w:val="00C008D8"/>
    <w:rsid w:val="00C00DB5"/>
    <w:rsid w:val="00C0548A"/>
    <w:rsid w:val="00C05B78"/>
    <w:rsid w:val="00C072C4"/>
    <w:rsid w:val="00C078C6"/>
    <w:rsid w:val="00C07978"/>
    <w:rsid w:val="00C1156A"/>
    <w:rsid w:val="00C118A3"/>
    <w:rsid w:val="00C11D0E"/>
    <w:rsid w:val="00C123EF"/>
    <w:rsid w:val="00C12AC2"/>
    <w:rsid w:val="00C131DB"/>
    <w:rsid w:val="00C13760"/>
    <w:rsid w:val="00C141A1"/>
    <w:rsid w:val="00C16EF0"/>
    <w:rsid w:val="00C17D1B"/>
    <w:rsid w:val="00C20F0C"/>
    <w:rsid w:val="00C219A2"/>
    <w:rsid w:val="00C21C34"/>
    <w:rsid w:val="00C21D40"/>
    <w:rsid w:val="00C224EF"/>
    <w:rsid w:val="00C23B79"/>
    <w:rsid w:val="00C27925"/>
    <w:rsid w:val="00C3068C"/>
    <w:rsid w:val="00C30B08"/>
    <w:rsid w:val="00C30B60"/>
    <w:rsid w:val="00C3275B"/>
    <w:rsid w:val="00C327C0"/>
    <w:rsid w:val="00C329B7"/>
    <w:rsid w:val="00C331F6"/>
    <w:rsid w:val="00C33445"/>
    <w:rsid w:val="00C34563"/>
    <w:rsid w:val="00C41A43"/>
    <w:rsid w:val="00C42849"/>
    <w:rsid w:val="00C42ACB"/>
    <w:rsid w:val="00C5186E"/>
    <w:rsid w:val="00C527D7"/>
    <w:rsid w:val="00C5308E"/>
    <w:rsid w:val="00C53BBE"/>
    <w:rsid w:val="00C56463"/>
    <w:rsid w:val="00C56B2C"/>
    <w:rsid w:val="00C61192"/>
    <w:rsid w:val="00C613B6"/>
    <w:rsid w:val="00C61EB9"/>
    <w:rsid w:val="00C628AE"/>
    <w:rsid w:val="00C639B3"/>
    <w:rsid w:val="00C63F1C"/>
    <w:rsid w:val="00C66355"/>
    <w:rsid w:val="00C71A34"/>
    <w:rsid w:val="00C724CD"/>
    <w:rsid w:val="00C72CE5"/>
    <w:rsid w:val="00C734BA"/>
    <w:rsid w:val="00C7422D"/>
    <w:rsid w:val="00C74AF7"/>
    <w:rsid w:val="00C75536"/>
    <w:rsid w:val="00C77BA3"/>
    <w:rsid w:val="00C805C5"/>
    <w:rsid w:val="00C81D45"/>
    <w:rsid w:val="00C82A29"/>
    <w:rsid w:val="00C82AFF"/>
    <w:rsid w:val="00C835FB"/>
    <w:rsid w:val="00C83F04"/>
    <w:rsid w:val="00C84BDA"/>
    <w:rsid w:val="00C851C8"/>
    <w:rsid w:val="00C85E05"/>
    <w:rsid w:val="00C87021"/>
    <w:rsid w:val="00C87610"/>
    <w:rsid w:val="00C9056C"/>
    <w:rsid w:val="00C92EC1"/>
    <w:rsid w:val="00C9448B"/>
    <w:rsid w:val="00C94CB5"/>
    <w:rsid w:val="00C9649F"/>
    <w:rsid w:val="00CA2961"/>
    <w:rsid w:val="00CA2F27"/>
    <w:rsid w:val="00CA3219"/>
    <w:rsid w:val="00CA3F41"/>
    <w:rsid w:val="00CA73C3"/>
    <w:rsid w:val="00CA756D"/>
    <w:rsid w:val="00CB0954"/>
    <w:rsid w:val="00CB0AC3"/>
    <w:rsid w:val="00CB22C3"/>
    <w:rsid w:val="00CB2EAC"/>
    <w:rsid w:val="00CB33BB"/>
    <w:rsid w:val="00CB5458"/>
    <w:rsid w:val="00CB5544"/>
    <w:rsid w:val="00CB563F"/>
    <w:rsid w:val="00CC0153"/>
    <w:rsid w:val="00CC0A73"/>
    <w:rsid w:val="00CC115D"/>
    <w:rsid w:val="00CC125E"/>
    <w:rsid w:val="00CC144A"/>
    <w:rsid w:val="00CC195A"/>
    <w:rsid w:val="00CC1BBE"/>
    <w:rsid w:val="00CC1F84"/>
    <w:rsid w:val="00CC2DFA"/>
    <w:rsid w:val="00CC40E9"/>
    <w:rsid w:val="00CC531F"/>
    <w:rsid w:val="00CC5D19"/>
    <w:rsid w:val="00CC7129"/>
    <w:rsid w:val="00CC778C"/>
    <w:rsid w:val="00CC78A6"/>
    <w:rsid w:val="00CD0920"/>
    <w:rsid w:val="00CD0D3F"/>
    <w:rsid w:val="00CD0ED3"/>
    <w:rsid w:val="00CD101A"/>
    <w:rsid w:val="00CD1237"/>
    <w:rsid w:val="00CD164F"/>
    <w:rsid w:val="00CD3063"/>
    <w:rsid w:val="00CD3CC0"/>
    <w:rsid w:val="00CD55AE"/>
    <w:rsid w:val="00CD6528"/>
    <w:rsid w:val="00CE17B0"/>
    <w:rsid w:val="00CE30FC"/>
    <w:rsid w:val="00CE5A22"/>
    <w:rsid w:val="00CE6C2D"/>
    <w:rsid w:val="00CE7287"/>
    <w:rsid w:val="00CF0977"/>
    <w:rsid w:val="00CF0C30"/>
    <w:rsid w:val="00CF360E"/>
    <w:rsid w:val="00CF3FC6"/>
    <w:rsid w:val="00CF6DBF"/>
    <w:rsid w:val="00CF75D4"/>
    <w:rsid w:val="00D015E7"/>
    <w:rsid w:val="00D02B1E"/>
    <w:rsid w:val="00D039CF"/>
    <w:rsid w:val="00D03DD9"/>
    <w:rsid w:val="00D041AE"/>
    <w:rsid w:val="00D048C2"/>
    <w:rsid w:val="00D050B3"/>
    <w:rsid w:val="00D05312"/>
    <w:rsid w:val="00D06728"/>
    <w:rsid w:val="00D06B6E"/>
    <w:rsid w:val="00D06BD4"/>
    <w:rsid w:val="00D06DD4"/>
    <w:rsid w:val="00D07CBE"/>
    <w:rsid w:val="00D07D4F"/>
    <w:rsid w:val="00D11DC4"/>
    <w:rsid w:val="00D11F2F"/>
    <w:rsid w:val="00D12DD8"/>
    <w:rsid w:val="00D13848"/>
    <w:rsid w:val="00D140B4"/>
    <w:rsid w:val="00D15C7D"/>
    <w:rsid w:val="00D1688A"/>
    <w:rsid w:val="00D168B8"/>
    <w:rsid w:val="00D16F4E"/>
    <w:rsid w:val="00D203F5"/>
    <w:rsid w:val="00D213CB"/>
    <w:rsid w:val="00D269B1"/>
    <w:rsid w:val="00D325A7"/>
    <w:rsid w:val="00D3405C"/>
    <w:rsid w:val="00D35931"/>
    <w:rsid w:val="00D361E4"/>
    <w:rsid w:val="00D36B47"/>
    <w:rsid w:val="00D42A34"/>
    <w:rsid w:val="00D43699"/>
    <w:rsid w:val="00D439CF"/>
    <w:rsid w:val="00D44187"/>
    <w:rsid w:val="00D478F0"/>
    <w:rsid w:val="00D47FEF"/>
    <w:rsid w:val="00D511C3"/>
    <w:rsid w:val="00D513B2"/>
    <w:rsid w:val="00D51A1C"/>
    <w:rsid w:val="00D52228"/>
    <w:rsid w:val="00D52957"/>
    <w:rsid w:val="00D52E62"/>
    <w:rsid w:val="00D538E5"/>
    <w:rsid w:val="00D54D79"/>
    <w:rsid w:val="00D55D63"/>
    <w:rsid w:val="00D560D6"/>
    <w:rsid w:val="00D57677"/>
    <w:rsid w:val="00D576B6"/>
    <w:rsid w:val="00D5770E"/>
    <w:rsid w:val="00D57FB6"/>
    <w:rsid w:val="00D60338"/>
    <w:rsid w:val="00D61DB3"/>
    <w:rsid w:val="00D63BCA"/>
    <w:rsid w:val="00D64721"/>
    <w:rsid w:val="00D71427"/>
    <w:rsid w:val="00D72C7A"/>
    <w:rsid w:val="00D75C0B"/>
    <w:rsid w:val="00D80C89"/>
    <w:rsid w:val="00D81BB3"/>
    <w:rsid w:val="00D81FB3"/>
    <w:rsid w:val="00D83E52"/>
    <w:rsid w:val="00D85E87"/>
    <w:rsid w:val="00D876E2"/>
    <w:rsid w:val="00D91F07"/>
    <w:rsid w:val="00D92920"/>
    <w:rsid w:val="00D9578A"/>
    <w:rsid w:val="00D95B89"/>
    <w:rsid w:val="00D9636B"/>
    <w:rsid w:val="00D97FB2"/>
    <w:rsid w:val="00DA06B0"/>
    <w:rsid w:val="00DA250C"/>
    <w:rsid w:val="00DA3525"/>
    <w:rsid w:val="00DA3A33"/>
    <w:rsid w:val="00DA45A4"/>
    <w:rsid w:val="00DA472F"/>
    <w:rsid w:val="00DA6F67"/>
    <w:rsid w:val="00DA794A"/>
    <w:rsid w:val="00DA7E59"/>
    <w:rsid w:val="00DB0405"/>
    <w:rsid w:val="00DB0B78"/>
    <w:rsid w:val="00DB132F"/>
    <w:rsid w:val="00DB2212"/>
    <w:rsid w:val="00DB27BE"/>
    <w:rsid w:val="00DB2864"/>
    <w:rsid w:val="00DB4549"/>
    <w:rsid w:val="00DB6D69"/>
    <w:rsid w:val="00DB7028"/>
    <w:rsid w:val="00DB74D0"/>
    <w:rsid w:val="00DB780E"/>
    <w:rsid w:val="00DC4587"/>
    <w:rsid w:val="00DC4A09"/>
    <w:rsid w:val="00DC60E5"/>
    <w:rsid w:val="00DC7BFD"/>
    <w:rsid w:val="00DD2AC3"/>
    <w:rsid w:val="00DD3565"/>
    <w:rsid w:val="00DD3FF4"/>
    <w:rsid w:val="00DD4362"/>
    <w:rsid w:val="00DD5264"/>
    <w:rsid w:val="00DD55B7"/>
    <w:rsid w:val="00DD5864"/>
    <w:rsid w:val="00DD71C1"/>
    <w:rsid w:val="00DE456E"/>
    <w:rsid w:val="00DE4D15"/>
    <w:rsid w:val="00DE4E8A"/>
    <w:rsid w:val="00DE5229"/>
    <w:rsid w:val="00DE5289"/>
    <w:rsid w:val="00DE5653"/>
    <w:rsid w:val="00DE61BD"/>
    <w:rsid w:val="00DE633B"/>
    <w:rsid w:val="00DE6ADB"/>
    <w:rsid w:val="00DE70E1"/>
    <w:rsid w:val="00DF0569"/>
    <w:rsid w:val="00DF09C5"/>
    <w:rsid w:val="00DF1B8E"/>
    <w:rsid w:val="00DF2688"/>
    <w:rsid w:val="00DF2B15"/>
    <w:rsid w:val="00DF5DBF"/>
    <w:rsid w:val="00DF67D4"/>
    <w:rsid w:val="00DF6D49"/>
    <w:rsid w:val="00DF7017"/>
    <w:rsid w:val="00E00095"/>
    <w:rsid w:val="00E02838"/>
    <w:rsid w:val="00E02935"/>
    <w:rsid w:val="00E044D2"/>
    <w:rsid w:val="00E05270"/>
    <w:rsid w:val="00E06D95"/>
    <w:rsid w:val="00E109B4"/>
    <w:rsid w:val="00E10A50"/>
    <w:rsid w:val="00E113FB"/>
    <w:rsid w:val="00E11747"/>
    <w:rsid w:val="00E12D6D"/>
    <w:rsid w:val="00E14315"/>
    <w:rsid w:val="00E15693"/>
    <w:rsid w:val="00E15818"/>
    <w:rsid w:val="00E166D0"/>
    <w:rsid w:val="00E2035E"/>
    <w:rsid w:val="00E2169A"/>
    <w:rsid w:val="00E223AD"/>
    <w:rsid w:val="00E22F6D"/>
    <w:rsid w:val="00E2511B"/>
    <w:rsid w:val="00E26DA3"/>
    <w:rsid w:val="00E273D5"/>
    <w:rsid w:val="00E30B9B"/>
    <w:rsid w:val="00E31174"/>
    <w:rsid w:val="00E3286A"/>
    <w:rsid w:val="00E36550"/>
    <w:rsid w:val="00E37266"/>
    <w:rsid w:val="00E40FAF"/>
    <w:rsid w:val="00E41389"/>
    <w:rsid w:val="00E41E42"/>
    <w:rsid w:val="00E43AEA"/>
    <w:rsid w:val="00E44389"/>
    <w:rsid w:val="00E45BF4"/>
    <w:rsid w:val="00E46277"/>
    <w:rsid w:val="00E471EB"/>
    <w:rsid w:val="00E4749A"/>
    <w:rsid w:val="00E50FDB"/>
    <w:rsid w:val="00E52FDE"/>
    <w:rsid w:val="00E53A29"/>
    <w:rsid w:val="00E54124"/>
    <w:rsid w:val="00E55F6E"/>
    <w:rsid w:val="00E569DE"/>
    <w:rsid w:val="00E56C3D"/>
    <w:rsid w:val="00E576FE"/>
    <w:rsid w:val="00E62E73"/>
    <w:rsid w:val="00E63EB4"/>
    <w:rsid w:val="00E63F4D"/>
    <w:rsid w:val="00E646DA"/>
    <w:rsid w:val="00E6731C"/>
    <w:rsid w:val="00E71C67"/>
    <w:rsid w:val="00E72DCB"/>
    <w:rsid w:val="00E72F28"/>
    <w:rsid w:val="00E74286"/>
    <w:rsid w:val="00E744E7"/>
    <w:rsid w:val="00E74FD5"/>
    <w:rsid w:val="00E75858"/>
    <w:rsid w:val="00E771E0"/>
    <w:rsid w:val="00E77D5A"/>
    <w:rsid w:val="00E819A3"/>
    <w:rsid w:val="00E8217E"/>
    <w:rsid w:val="00E8236C"/>
    <w:rsid w:val="00E827AD"/>
    <w:rsid w:val="00E830A7"/>
    <w:rsid w:val="00E84CAE"/>
    <w:rsid w:val="00E84EC9"/>
    <w:rsid w:val="00E855FF"/>
    <w:rsid w:val="00E859F9"/>
    <w:rsid w:val="00E863AA"/>
    <w:rsid w:val="00E873B7"/>
    <w:rsid w:val="00E873F2"/>
    <w:rsid w:val="00E904AA"/>
    <w:rsid w:val="00E91CEC"/>
    <w:rsid w:val="00E9239C"/>
    <w:rsid w:val="00E9384C"/>
    <w:rsid w:val="00E9545B"/>
    <w:rsid w:val="00E95DE6"/>
    <w:rsid w:val="00EA0B72"/>
    <w:rsid w:val="00EA3AF3"/>
    <w:rsid w:val="00EA4616"/>
    <w:rsid w:val="00EA5D99"/>
    <w:rsid w:val="00EA5FA4"/>
    <w:rsid w:val="00EA71CF"/>
    <w:rsid w:val="00EB04AC"/>
    <w:rsid w:val="00EB060F"/>
    <w:rsid w:val="00EB25C5"/>
    <w:rsid w:val="00EB5B98"/>
    <w:rsid w:val="00EB603B"/>
    <w:rsid w:val="00EB6687"/>
    <w:rsid w:val="00EB7717"/>
    <w:rsid w:val="00EC0273"/>
    <w:rsid w:val="00EC055C"/>
    <w:rsid w:val="00EC1F1C"/>
    <w:rsid w:val="00EC2F29"/>
    <w:rsid w:val="00EC5A68"/>
    <w:rsid w:val="00EC6139"/>
    <w:rsid w:val="00EC7361"/>
    <w:rsid w:val="00EC7E90"/>
    <w:rsid w:val="00ED0930"/>
    <w:rsid w:val="00ED0E93"/>
    <w:rsid w:val="00ED27AA"/>
    <w:rsid w:val="00ED3E99"/>
    <w:rsid w:val="00ED45D3"/>
    <w:rsid w:val="00ED48F7"/>
    <w:rsid w:val="00ED4FEE"/>
    <w:rsid w:val="00ED57BD"/>
    <w:rsid w:val="00ED5DED"/>
    <w:rsid w:val="00ED6C46"/>
    <w:rsid w:val="00ED7232"/>
    <w:rsid w:val="00ED74D4"/>
    <w:rsid w:val="00ED76C7"/>
    <w:rsid w:val="00EE012B"/>
    <w:rsid w:val="00EE06BA"/>
    <w:rsid w:val="00EE41F5"/>
    <w:rsid w:val="00EE42B9"/>
    <w:rsid w:val="00EE47E6"/>
    <w:rsid w:val="00EE565C"/>
    <w:rsid w:val="00EE6097"/>
    <w:rsid w:val="00EF0736"/>
    <w:rsid w:val="00EF13CC"/>
    <w:rsid w:val="00EF17B4"/>
    <w:rsid w:val="00EF1EB7"/>
    <w:rsid w:val="00EF2D7B"/>
    <w:rsid w:val="00EF3848"/>
    <w:rsid w:val="00EF3E6B"/>
    <w:rsid w:val="00EF4C9F"/>
    <w:rsid w:val="00EF5938"/>
    <w:rsid w:val="00F00466"/>
    <w:rsid w:val="00F01E30"/>
    <w:rsid w:val="00F03AD1"/>
    <w:rsid w:val="00F047F6"/>
    <w:rsid w:val="00F04921"/>
    <w:rsid w:val="00F05DEC"/>
    <w:rsid w:val="00F1078B"/>
    <w:rsid w:val="00F109C1"/>
    <w:rsid w:val="00F11F16"/>
    <w:rsid w:val="00F11FA8"/>
    <w:rsid w:val="00F1253D"/>
    <w:rsid w:val="00F125A1"/>
    <w:rsid w:val="00F149BC"/>
    <w:rsid w:val="00F14EE9"/>
    <w:rsid w:val="00F153A4"/>
    <w:rsid w:val="00F15A6A"/>
    <w:rsid w:val="00F1794A"/>
    <w:rsid w:val="00F20ADC"/>
    <w:rsid w:val="00F21A43"/>
    <w:rsid w:val="00F24295"/>
    <w:rsid w:val="00F252DC"/>
    <w:rsid w:val="00F31175"/>
    <w:rsid w:val="00F3177E"/>
    <w:rsid w:val="00F34196"/>
    <w:rsid w:val="00F350A1"/>
    <w:rsid w:val="00F354BE"/>
    <w:rsid w:val="00F37C17"/>
    <w:rsid w:val="00F425BF"/>
    <w:rsid w:val="00F4453F"/>
    <w:rsid w:val="00F459EF"/>
    <w:rsid w:val="00F503DF"/>
    <w:rsid w:val="00F5267D"/>
    <w:rsid w:val="00F530D1"/>
    <w:rsid w:val="00F539B2"/>
    <w:rsid w:val="00F53FA6"/>
    <w:rsid w:val="00F55C52"/>
    <w:rsid w:val="00F55CE5"/>
    <w:rsid w:val="00F577EF"/>
    <w:rsid w:val="00F57C8E"/>
    <w:rsid w:val="00F61415"/>
    <w:rsid w:val="00F61AAE"/>
    <w:rsid w:val="00F62105"/>
    <w:rsid w:val="00F623D9"/>
    <w:rsid w:val="00F629CE"/>
    <w:rsid w:val="00F63067"/>
    <w:rsid w:val="00F63F60"/>
    <w:rsid w:val="00F642A2"/>
    <w:rsid w:val="00F648DE"/>
    <w:rsid w:val="00F655C8"/>
    <w:rsid w:val="00F65635"/>
    <w:rsid w:val="00F65B88"/>
    <w:rsid w:val="00F6755A"/>
    <w:rsid w:val="00F705AA"/>
    <w:rsid w:val="00F709C8"/>
    <w:rsid w:val="00F70BD1"/>
    <w:rsid w:val="00F719C9"/>
    <w:rsid w:val="00F71F71"/>
    <w:rsid w:val="00F72045"/>
    <w:rsid w:val="00F72354"/>
    <w:rsid w:val="00F73DEA"/>
    <w:rsid w:val="00F73F09"/>
    <w:rsid w:val="00F74136"/>
    <w:rsid w:val="00F7505B"/>
    <w:rsid w:val="00F76816"/>
    <w:rsid w:val="00F76D72"/>
    <w:rsid w:val="00F82F17"/>
    <w:rsid w:val="00F83B0A"/>
    <w:rsid w:val="00F83CB3"/>
    <w:rsid w:val="00F85C17"/>
    <w:rsid w:val="00F87327"/>
    <w:rsid w:val="00F87A3B"/>
    <w:rsid w:val="00F902E4"/>
    <w:rsid w:val="00F906F1"/>
    <w:rsid w:val="00F90AB1"/>
    <w:rsid w:val="00F91968"/>
    <w:rsid w:val="00F91B12"/>
    <w:rsid w:val="00F91BFE"/>
    <w:rsid w:val="00F92C02"/>
    <w:rsid w:val="00F93795"/>
    <w:rsid w:val="00F94B10"/>
    <w:rsid w:val="00F94D63"/>
    <w:rsid w:val="00F951AD"/>
    <w:rsid w:val="00F957F8"/>
    <w:rsid w:val="00F958EA"/>
    <w:rsid w:val="00FA1CFE"/>
    <w:rsid w:val="00FA295B"/>
    <w:rsid w:val="00FA3857"/>
    <w:rsid w:val="00FA3B65"/>
    <w:rsid w:val="00FA3CCB"/>
    <w:rsid w:val="00FA43FE"/>
    <w:rsid w:val="00FA560A"/>
    <w:rsid w:val="00FA5F79"/>
    <w:rsid w:val="00FA6F1B"/>
    <w:rsid w:val="00FB0CB1"/>
    <w:rsid w:val="00FB0D36"/>
    <w:rsid w:val="00FB1600"/>
    <w:rsid w:val="00FB262E"/>
    <w:rsid w:val="00FB269C"/>
    <w:rsid w:val="00FB33F4"/>
    <w:rsid w:val="00FB3F64"/>
    <w:rsid w:val="00FB4E34"/>
    <w:rsid w:val="00FB7E20"/>
    <w:rsid w:val="00FC000E"/>
    <w:rsid w:val="00FC062A"/>
    <w:rsid w:val="00FC089E"/>
    <w:rsid w:val="00FC16C1"/>
    <w:rsid w:val="00FC1B2F"/>
    <w:rsid w:val="00FC477E"/>
    <w:rsid w:val="00FC60B8"/>
    <w:rsid w:val="00FC6D39"/>
    <w:rsid w:val="00FC7142"/>
    <w:rsid w:val="00FD02BA"/>
    <w:rsid w:val="00FD0D20"/>
    <w:rsid w:val="00FD157A"/>
    <w:rsid w:val="00FD36BE"/>
    <w:rsid w:val="00FD3B55"/>
    <w:rsid w:val="00FD47F2"/>
    <w:rsid w:val="00FD5BBE"/>
    <w:rsid w:val="00FD5D72"/>
    <w:rsid w:val="00FD6586"/>
    <w:rsid w:val="00FD7928"/>
    <w:rsid w:val="00FD7A4C"/>
    <w:rsid w:val="00FE22B1"/>
    <w:rsid w:val="00FE35F9"/>
    <w:rsid w:val="00FE4078"/>
    <w:rsid w:val="00FE69E6"/>
    <w:rsid w:val="00FF02F3"/>
    <w:rsid w:val="00FF1BF1"/>
    <w:rsid w:val="00FF2645"/>
    <w:rsid w:val="00FF31F7"/>
    <w:rsid w:val="00FF35D4"/>
    <w:rsid w:val="00FF666E"/>
    <w:rsid w:val="00FF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7F97"/>
  </w:style>
  <w:style w:type="paragraph" w:styleId="1">
    <w:name w:val="heading 1"/>
    <w:basedOn w:val="a0"/>
    <w:link w:val="10"/>
    <w:uiPriority w:val="9"/>
    <w:qFormat/>
    <w:rsid w:val="00A216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A2166A"/>
    <w:pPr>
      <w:keepNext/>
      <w:spacing w:after="0" w:line="240" w:lineRule="auto"/>
      <w:jc w:val="center"/>
      <w:outlineLvl w:val="1"/>
    </w:pPr>
    <w:rPr>
      <w:rFonts w:ascii="Times New Roman" w:eastAsia="Calibri" w:hAnsi="Times New Roman" w:cs="Times New Roman"/>
      <w:b/>
      <w:sz w:val="20"/>
      <w:szCs w:val="20"/>
      <w:lang w:eastAsia="ru-RU"/>
    </w:rPr>
  </w:style>
  <w:style w:type="paragraph" w:styleId="3">
    <w:name w:val="heading 3"/>
    <w:basedOn w:val="a0"/>
    <w:link w:val="30"/>
    <w:uiPriority w:val="9"/>
    <w:qFormat/>
    <w:rsid w:val="00956D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
    <w:unhideWhenUsed/>
    <w:qFormat/>
    <w:rsid w:val="00A216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semiHidden/>
    <w:unhideWhenUsed/>
    <w:qFormat/>
    <w:rsid w:val="00A2166A"/>
    <w:pPr>
      <w:keepNext/>
      <w:keepLines/>
      <w:spacing w:before="40" w:after="0" w:line="276" w:lineRule="auto"/>
      <w:outlineLvl w:val="4"/>
    </w:pPr>
    <w:rPr>
      <w:rFonts w:ascii="Cambria" w:eastAsia="Times New Roman" w:hAnsi="Cambria" w:cs="Times New Roman"/>
      <w:i/>
      <w:iCs/>
      <w:lang w:eastAsia="ru-RU"/>
    </w:rPr>
  </w:style>
  <w:style w:type="paragraph" w:styleId="6">
    <w:name w:val="heading 6"/>
    <w:basedOn w:val="a0"/>
    <w:next w:val="a0"/>
    <w:link w:val="60"/>
    <w:uiPriority w:val="9"/>
    <w:semiHidden/>
    <w:unhideWhenUsed/>
    <w:qFormat/>
    <w:rsid w:val="00A2166A"/>
    <w:pPr>
      <w:keepNext/>
      <w:keepLines/>
      <w:spacing w:before="40" w:after="0" w:line="276" w:lineRule="auto"/>
      <w:outlineLvl w:val="5"/>
    </w:pPr>
    <w:rPr>
      <w:rFonts w:ascii="Cambria" w:eastAsia="Times New Roman" w:hAnsi="Cambria" w:cs="Times New Roman"/>
      <w:color w:val="595959"/>
      <w:sz w:val="21"/>
      <w:szCs w:val="21"/>
      <w:lang w:eastAsia="ru-RU"/>
    </w:rPr>
  </w:style>
  <w:style w:type="paragraph" w:styleId="7">
    <w:name w:val="heading 7"/>
    <w:basedOn w:val="a0"/>
    <w:next w:val="a0"/>
    <w:link w:val="70"/>
    <w:uiPriority w:val="9"/>
    <w:semiHidden/>
    <w:unhideWhenUsed/>
    <w:qFormat/>
    <w:rsid w:val="00A2166A"/>
    <w:pPr>
      <w:keepNext/>
      <w:keepLines/>
      <w:spacing w:before="40" w:after="0" w:line="276" w:lineRule="auto"/>
      <w:outlineLvl w:val="6"/>
    </w:pPr>
    <w:rPr>
      <w:rFonts w:ascii="Cambria" w:eastAsia="Times New Roman" w:hAnsi="Cambria" w:cs="Times New Roman"/>
      <w:i/>
      <w:iCs/>
      <w:color w:val="595959"/>
      <w:sz w:val="21"/>
      <w:szCs w:val="21"/>
      <w:lang w:eastAsia="ru-RU"/>
    </w:rPr>
  </w:style>
  <w:style w:type="paragraph" w:styleId="8">
    <w:name w:val="heading 8"/>
    <w:basedOn w:val="a0"/>
    <w:next w:val="a0"/>
    <w:link w:val="80"/>
    <w:uiPriority w:val="9"/>
    <w:semiHidden/>
    <w:unhideWhenUsed/>
    <w:qFormat/>
    <w:rsid w:val="00A2166A"/>
    <w:pPr>
      <w:keepNext/>
      <w:keepLines/>
      <w:spacing w:before="40" w:after="0" w:line="276" w:lineRule="auto"/>
      <w:outlineLvl w:val="7"/>
    </w:pPr>
    <w:rPr>
      <w:rFonts w:ascii="Cambria" w:eastAsia="Times New Roman" w:hAnsi="Cambria" w:cs="Times New Roman"/>
      <w:smallCaps/>
      <w:color w:val="595959"/>
      <w:sz w:val="21"/>
      <w:szCs w:val="21"/>
      <w:lang w:eastAsia="ru-RU"/>
    </w:rPr>
  </w:style>
  <w:style w:type="paragraph" w:styleId="9">
    <w:name w:val="heading 9"/>
    <w:basedOn w:val="a0"/>
    <w:next w:val="a0"/>
    <w:link w:val="90"/>
    <w:uiPriority w:val="9"/>
    <w:semiHidden/>
    <w:unhideWhenUsed/>
    <w:qFormat/>
    <w:rsid w:val="00A2166A"/>
    <w:pPr>
      <w:keepNext/>
      <w:keepLines/>
      <w:spacing w:before="40" w:after="0" w:line="276" w:lineRule="auto"/>
      <w:outlineLvl w:val="8"/>
    </w:pPr>
    <w:rPr>
      <w:rFonts w:ascii="Cambria" w:eastAsia="Times New Roman" w:hAnsi="Cambria" w:cs="Times New Roman"/>
      <w:i/>
      <w:iCs/>
      <w:smallCaps/>
      <w:color w:val="595959"/>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56D48"/>
    <w:rPr>
      <w:rFonts w:ascii="Times New Roman" w:eastAsia="Times New Roman" w:hAnsi="Times New Roman" w:cs="Times New Roman"/>
      <w:b/>
      <w:bCs/>
      <w:sz w:val="27"/>
      <w:szCs w:val="27"/>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0"/>
    <w:link w:val="a5"/>
    <w:uiPriority w:val="99"/>
    <w:unhideWhenUsed/>
    <w:qFormat/>
    <w:rsid w:val="00956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0"/>
    <w:link w:val="a7"/>
    <w:uiPriority w:val="99"/>
    <w:unhideWhenUsed/>
    <w:rsid w:val="00E05270"/>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E05270"/>
  </w:style>
  <w:style w:type="paragraph" w:styleId="a8">
    <w:name w:val="footer"/>
    <w:basedOn w:val="a0"/>
    <w:link w:val="a9"/>
    <w:uiPriority w:val="99"/>
    <w:unhideWhenUsed/>
    <w:rsid w:val="00E05270"/>
    <w:pPr>
      <w:tabs>
        <w:tab w:val="center" w:pos="4677"/>
        <w:tab w:val="right" w:pos="9355"/>
      </w:tabs>
      <w:spacing w:after="0" w:line="240" w:lineRule="auto"/>
    </w:pPr>
  </w:style>
  <w:style w:type="character" w:customStyle="1" w:styleId="a9">
    <w:name w:val="Нижний колонтитул Знак"/>
    <w:basedOn w:val="a1"/>
    <w:link w:val="a8"/>
    <w:uiPriority w:val="99"/>
    <w:rsid w:val="00E05270"/>
  </w:style>
  <w:style w:type="paragraph" w:styleId="aa">
    <w:name w:val="List Paragraph"/>
    <w:aliases w:val="маркированный,Heading1,Colorful List - Accent 11,Resume Title,heading 4,Citation List,Ha,Абзац списка3,List Paragraph,Абзац списка7,Абзац списка71,Абзац списка8,List Paragraph1,Абзац с отступом,References,ненум_список,strich,2nd Tier Header"/>
    <w:basedOn w:val="a0"/>
    <w:link w:val="ab"/>
    <w:uiPriority w:val="34"/>
    <w:qFormat/>
    <w:rsid w:val="00E113FB"/>
    <w:pPr>
      <w:spacing w:after="200" w:line="276" w:lineRule="auto"/>
      <w:ind w:left="720"/>
      <w:contextualSpacing/>
    </w:pPr>
    <w:rPr>
      <w:rFonts w:ascii="Calibri" w:eastAsia="Calibri" w:hAnsi="Calibri" w:cs="Times New Roman"/>
    </w:rPr>
  </w:style>
  <w:style w:type="character" w:customStyle="1" w:styleId="ab">
    <w:name w:val="Абзац списка Знак"/>
    <w:aliases w:val="маркированный Знак,Heading1 Знак,Colorful List - Accent 11 Знак,Resume Title Знак,heading 4 Знак,Citation List Знак,Ha Знак,Абзац списка3 Знак,List Paragraph Знак,Абзац списка7 Знак,Абзац списка71 Знак,Абзац списка8 Знак,strich Знак"/>
    <w:link w:val="aa"/>
    <w:uiPriority w:val="34"/>
    <w:qFormat/>
    <w:rsid w:val="00E113FB"/>
    <w:rPr>
      <w:rFonts w:ascii="Calibri" w:eastAsia="Calibri" w:hAnsi="Calibri" w:cs="Times New Roman"/>
    </w:rPr>
  </w:style>
  <w:style w:type="table" w:styleId="ac">
    <w:name w:val="Table Grid"/>
    <w:basedOn w:val="a2"/>
    <w:uiPriority w:val="39"/>
    <w:rsid w:val="00322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1"/>
    <w:link w:val="a4"/>
    <w:uiPriority w:val="99"/>
    <w:locked/>
    <w:rsid w:val="00322C55"/>
    <w:rPr>
      <w:rFonts w:ascii="Times New Roman" w:eastAsia="Times New Roman" w:hAnsi="Times New Roman" w:cs="Times New Roman"/>
      <w:sz w:val="24"/>
      <w:szCs w:val="24"/>
      <w:lang w:eastAsia="ru-RU"/>
    </w:rPr>
  </w:style>
  <w:style w:type="paragraph" w:styleId="ad">
    <w:name w:val="Balloon Text"/>
    <w:basedOn w:val="a0"/>
    <w:link w:val="ae"/>
    <w:uiPriority w:val="99"/>
    <w:unhideWhenUsed/>
    <w:rsid w:val="00F530D1"/>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rsid w:val="00F530D1"/>
    <w:rPr>
      <w:rFonts w:ascii="Segoe UI" w:hAnsi="Segoe UI" w:cs="Segoe UI"/>
      <w:sz w:val="18"/>
      <w:szCs w:val="18"/>
    </w:rPr>
  </w:style>
  <w:style w:type="paragraph" w:styleId="af">
    <w:name w:val="footnote text"/>
    <w:basedOn w:val="a0"/>
    <w:link w:val="af0"/>
    <w:uiPriority w:val="99"/>
    <w:unhideWhenUsed/>
    <w:rsid w:val="00815DF3"/>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uiPriority w:val="99"/>
    <w:rsid w:val="00815DF3"/>
    <w:rPr>
      <w:rFonts w:ascii="Times New Roman" w:eastAsia="Times New Roman" w:hAnsi="Times New Roman" w:cs="Times New Roman"/>
      <w:sz w:val="20"/>
      <w:szCs w:val="20"/>
      <w:lang w:eastAsia="ru-RU"/>
    </w:rPr>
  </w:style>
  <w:style w:type="character" w:styleId="af1">
    <w:name w:val="footnote reference"/>
    <w:uiPriority w:val="99"/>
    <w:unhideWhenUsed/>
    <w:rsid w:val="00815DF3"/>
    <w:rPr>
      <w:vertAlign w:val="superscript"/>
    </w:rPr>
  </w:style>
  <w:style w:type="character" w:customStyle="1" w:styleId="10">
    <w:name w:val="Заголовок 1 Знак"/>
    <w:basedOn w:val="a1"/>
    <w:link w:val="1"/>
    <w:uiPriority w:val="9"/>
    <w:rsid w:val="00A216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rsid w:val="00A2166A"/>
    <w:rPr>
      <w:rFonts w:ascii="Times New Roman" w:eastAsia="Calibri" w:hAnsi="Times New Roman" w:cs="Times New Roman"/>
      <w:b/>
      <w:sz w:val="20"/>
      <w:szCs w:val="20"/>
      <w:lang w:eastAsia="ru-RU"/>
    </w:rPr>
  </w:style>
  <w:style w:type="character" w:customStyle="1" w:styleId="40">
    <w:name w:val="Заголовок 4 Знак"/>
    <w:basedOn w:val="a1"/>
    <w:link w:val="4"/>
    <w:uiPriority w:val="9"/>
    <w:rsid w:val="00A2166A"/>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semiHidden/>
    <w:rsid w:val="00A2166A"/>
    <w:rPr>
      <w:rFonts w:ascii="Cambria" w:eastAsia="Times New Roman" w:hAnsi="Cambria" w:cs="Times New Roman"/>
      <w:i/>
      <w:iCs/>
      <w:lang w:eastAsia="ru-RU"/>
    </w:rPr>
  </w:style>
  <w:style w:type="character" w:customStyle="1" w:styleId="60">
    <w:name w:val="Заголовок 6 Знак"/>
    <w:basedOn w:val="a1"/>
    <w:link w:val="6"/>
    <w:uiPriority w:val="9"/>
    <w:semiHidden/>
    <w:rsid w:val="00A2166A"/>
    <w:rPr>
      <w:rFonts w:ascii="Cambria" w:eastAsia="Times New Roman" w:hAnsi="Cambria" w:cs="Times New Roman"/>
      <w:color w:val="595959"/>
      <w:sz w:val="21"/>
      <w:szCs w:val="21"/>
      <w:lang w:eastAsia="ru-RU"/>
    </w:rPr>
  </w:style>
  <w:style w:type="character" w:customStyle="1" w:styleId="70">
    <w:name w:val="Заголовок 7 Знак"/>
    <w:basedOn w:val="a1"/>
    <w:link w:val="7"/>
    <w:uiPriority w:val="9"/>
    <w:semiHidden/>
    <w:rsid w:val="00A2166A"/>
    <w:rPr>
      <w:rFonts w:ascii="Cambria" w:eastAsia="Times New Roman" w:hAnsi="Cambria" w:cs="Times New Roman"/>
      <w:i/>
      <w:iCs/>
      <w:color w:val="595959"/>
      <w:sz w:val="21"/>
      <w:szCs w:val="21"/>
      <w:lang w:eastAsia="ru-RU"/>
    </w:rPr>
  </w:style>
  <w:style w:type="character" w:customStyle="1" w:styleId="80">
    <w:name w:val="Заголовок 8 Знак"/>
    <w:basedOn w:val="a1"/>
    <w:link w:val="8"/>
    <w:uiPriority w:val="9"/>
    <w:semiHidden/>
    <w:rsid w:val="00A2166A"/>
    <w:rPr>
      <w:rFonts w:ascii="Cambria" w:eastAsia="Times New Roman" w:hAnsi="Cambria" w:cs="Times New Roman"/>
      <w:smallCaps/>
      <w:color w:val="595959"/>
      <w:sz w:val="21"/>
      <w:szCs w:val="21"/>
      <w:lang w:eastAsia="ru-RU"/>
    </w:rPr>
  </w:style>
  <w:style w:type="character" w:customStyle="1" w:styleId="90">
    <w:name w:val="Заголовок 9 Знак"/>
    <w:basedOn w:val="a1"/>
    <w:link w:val="9"/>
    <w:uiPriority w:val="9"/>
    <w:semiHidden/>
    <w:rsid w:val="00A2166A"/>
    <w:rPr>
      <w:rFonts w:ascii="Cambria" w:eastAsia="Times New Roman" w:hAnsi="Cambria" w:cs="Times New Roman"/>
      <w:i/>
      <w:iCs/>
      <w:smallCaps/>
      <w:color w:val="595959"/>
      <w:sz w:val="21"/>
      <w:szCs w:val="21"/>
      <w:lang w:eastAsia="ru-RU"/>
    </w:rPr>
  </w:style>
  <w:style w:type="paragraph" w:styleId="af2">
    <w:name w:val="Normal Indent"/>
    <w:basedOn w:val="a0"/>
    <w:rsid w:val="00A2166A"/>
    <w:pPr>
      <w:spacing w:after="0" w:line="240" w:lineRule="auto"/>
      <w:ind w:firstLine="709"/>
      <w:jc w:val="both"/>
    </w:pPr>
    <w:rPr>
      <w:rFonts w:ascii="Times New Roman" w:eastAsia="Times New Roman" w:hAnsi="Times New Roman" w:cs="Tahoma"/>
      <w:sz w:val="28"/>
      <w:szCs w:val="20"/>
    </w:rPr>
  </w:style>
  <w:style w:type="character" w:styleId="af3">
    <w:name w:val="Hyperlink"/>
    <w:uiPriority w:val="99"/>
    <w:rsid w:val="00A2166A"/>
    <w:rPr>
      <w:color w:val="0000FF"/>
      <w:u w:val="single"/>
    </w:rPr>
  </w:style>
  <w:style w:type="paragraph" w:customStyle="1" w:styleId="af4">
    <w:name w:val="Стиль"/>
    <w:rsid w:val="00A2166A"/>
    <w:pPr>
      <w:spacing w:after="0" w:line="240" w:lineRule="auto"/>
    </w:pPr>
    <w:rPr>
      <w:rFonts w:ascii="KZ Times New Roman" w:eastAsia="Times New Roman" w:hAnsi="KZ Times New Roman" w:cs="Times New Roman"/>
      <w:sz w:val="28"/>
      <w:szCs w:val="20"/>
      <w:lang w:eastAsia="ru-RU"/>
    </w:rPr>
  </w:style>
  <w:style w:type="character" w:customStyle="1" w:styleId="s0">
    <w:name w:val="s0"/>
    <w:rsid w:val="00A2166A"/>
    <w:rPr>
      <w:rFonts w:ascii="Arial" w:hAnsi="Arial"/>
      <w:color w:val="000000"/>
      <w:sz w:val="24"/>
      <w:u w:val="none"/>
    </w:rPr>
  </w:style>
  <w:style w:type="paragraph" w:styleId="af5">
    <w:name w:val="No Spacing"/>
    <w:aliases w:val="Без интеБез интервала,Без интервала11,норма,Обя,No Spacing,No Spacing1,мелкий,мой рабочий,Айгерим,свой,No Spacing11,14 TNR,МОЙ СТИЛЬ,Елжан,Ерк!н,Clips Body,Без интервала111"/>
    <w:link w:val="af6"/>
    <w:uiPriority w:val="1"/>
    <w:qFormat/>
    <w:rsid w:val="00A2166A"/>
    <w:pPr>
      <w:spacing w:after="0" w:line="240" w:lineRule="auto"/>
    </w:pPr>
    <w:rPr>
      <w:rFonts w:ascii="Calibri" w:eastAsia="Times New Roman" w:hAnsi="Calibri" w:cs="Times New Roman"/>
      <w:lang w:eastAsia="ru-RU"/>
    </w:rPr>
  </w:style>
  <w:style w:type="character" w:customStyle="1" w:styleId="af6">
    <w:name w:val="Без интервала Знак"/>
    <w:aliases w:val="Без интеБез интервала Знак,Без интервала11 Знак,норма Знак,Обя Знак,No Spacing Знак,No Spacing1 Знак,мелкий Знак,мой рабочий Знак,Айгерим Знак,свой Знак,No Spacing11 Знак,14 TNR Знак,МОЙ СТИЛЬ Знак,Елжан Знак,Ерк!н Знак"/>
    <w:link w:val="af5"/>
    <w:uiPriority w:val="1"/>
    <w:locked/>
    <w:rsid w:val="00A2166A"/>
    <w:rPr>
      <w:rFonts w:ascii="Calibri" w:eastAsia="Times New Roman" w:hAnsi="Calibri" w:cs="Times New Roman"/>
      <w:lang w:eastAsia="ru-RU"/>
    </w:rPr>
  </w:style>
  <w:style w:type="character" w:customStyle="1" w:styleId="af7">
    <w:name w:val="Основной текст_"/>
    <w:link w:val="11"/>
    <w:locked/>
    <w:rsid w:val="00A2166A"/>
    <w:rPr>
      <w:shd w:val="clear" w:color="auto" w:fill="FFFFFF"/>
    </w:rPr>
  </w:style>
  <w:style w:type="paragraph" w:customStyle="1" w:styleId="11">
    <w:name w:val="Основной текст1"/>
    <w:basedOn w:val="a0"/>
    <w:link w:val="af7"/>
    <w:qFormat/>
    <w:rsid w:val="00A2166A"/>
    <w:pPr>
      <w:widowControl w:val="0"/>
      <w:shd w:val="clear" w:color="auto" w:fill="FFFFFF"/>
      <w:spacing w:after="0" w:line="322" w:lineRule="exact"/>
      <w:jc w:val="both"/>
    </w:pPr>
  </w:style>
  <w:style w:type="character" w:customStyle="1" w:styleId="12">
    <w:name w:val="Текст выноски Знак1"/>
    <w:basedOn w:val="a1"/>
    <w:uiPriority w:val="99"/>
    <w:semiHidden/>
    <w:rsid w:val="00A2166A"/>
    <w:rPr>
      <w:rFonts w:ascii="Segoe UI" w:eastAsia="Calibri" w:hAnsi="Segoe UI" w:cs="Segoe UI"/>
      <w:sz w:val="18"/>
      <w:szCs w:val="18"/>
    </w:rPr>
  </w:style>
  <w:style w:type="paragraph" w:customStyle="1" w:styleId="ABC-paragrahinNotes">
    <w:name w:val="ABC - paragrah in Notes"/>
    <w:link w:val="ABC-paragrahinNotesChar1"/>
    <w:qFormat/>
    <w:rsid w:val="00A2166A"/>
    <w:pPr>
      <w:spacing w:after="240" w:line="240" w:lineRule="auto"/>
      <w:jc w:val="both"/>
    </w:pPr>
    <w:rPr>
      <w:rFonts w:ascii="Arial" w:eastAsia="Times New Roman" w:hAnsi="Arial" w:cs="Times New Roman"/>
      <w:sz w:val="20"/>
      <w:szCs w:val="20"/>
      <w:lang w:val="en-GB"/>
    </w:rPr>
  </w:style>
  <w:style w:type="character" w:customStyle="1" w:styleId="ABC-paragrahinNotesChar1">
    <w:name w:val="ABC - paragrah in Notes Char1"/>
    <w:link w:val="ABC-paragrahinNotes"/>
    <w:rsid w:val="00A2166A"/>
    <w:rPr>
      <w:rFonts w:ascii="Arial" w:eastAsia="Times New Roman" w:hAnsi="Arial" w:cs="Times New Roman"/>
      <w:sz w:val="20"/>
      <w:szCs w:val="20"/>
      <w:lang w:val="en-GB"/>
    </w:rPr>
  </w:style>
  <w:style w:type="paragraph" w:customStyle="1" w:styleId="13">
    <w:name w:val="Стиль1"/>
    <w:basedOn w:val="a0"/>
    <w:qFormat/>
    <w:rsid w:val="00A2166A"/>
    <w:pPr>
      <w:spacing w:after="0" w:line="240" w:lineRule="auto"/>
      <w:ind w:firstLine="567"/>
      <w:jc w:val="both"/>
    </w:pPr>
    <w:rPr>
      <w:rFonts w:ascii="Times New Roman" w:eastAsia="Calibri" w:hAnsi="Times New Roman" w:cs="Times New Roman"/>
      <w:sz w:val="24"/>
    </w:rPr>
  </w:style>
  <w:style w:type="paragraph" w:customStyle="1" w:styleId="CharChar">
    <w:name w:val="Char Знак Знак Char"/>
    <w:basedOn w:val="a0"/>
    <w:autoRedefine/>
    <w:rsid w:val="00A2166A"/>
    <w:pPr>
      <w:spacing w:line="240" w:lineRule="exact"/>
    </w:pPr>
    <w:rPr>
      <w:rFonts w:ascii="Times New Roman" w:eastAsia="SimSun" w:hAnsi="Times New Roman" w:cs="Times New Roman"/>
      <w:b/>
      <w:sz w:val="28"/>
      <w:szCs w:val="24"/>
      <w:lang w:val="en-US"/>
    </w:rPr>
  </w:style>
  <w:style w:type="paragraph" w:customStyle="1" w:styleId="14">
    <w:name w:val="Абзац списка1"/>
    <w:basedOn w:val="a0"/>
    <w:rsid w:val="00A2166A"/>
    <w:pPr>
      <w:spacing w:after="0" w:line="240" w:lineRule="auto"/>
      <w:ind w:left="720" w:firstLine="709"/>
      <w:jc w:val="both"/>
    </w:pPr>
    <w:rPr>
      <w:rFonts w:ascii="Times New Roman" w:eastAsia="Batang" w:hAnsi="Times New Roman" w:cs="Times New Roman"/>
      <w:sz w:val="24"/>
      <w:szCs w:val="24"/>
      <w:lang w:eastAsia="ko-KR"/>
    </w:rPr>
  </w:style>
  <w:style w:type="character" w:styleId="af8">
    <w:name w:val="Strong"/>
    <w:basedOn w:val="a1"/>
    <w:uiPriority w:val="22"/>
    <w:qFormat/>
    <w:rsid w:val="00A2166A"/>
    <w:rPr>
      <w:b/>
      <w:bCs/>
    </w:rPr>
  </w:style>
  <w:style w:type="character" w:styleId="af9">
    <w:name w:val="Emphasis"/>
    <w:basedOn w:val="a1"/>
    <w:qFormat/>
    <w:rsid w:val="00A2166A"/>
    <w:rPr>
      <w:i/>
      <w:iCs/>
    </w:rPr>
  </w:style>
  <w:style w:type="character" w:customStyle="1" w:styleId="st1">
    <w:name w:val="st1"/>
    <w:basedOn w:val="a1"/>
    <w:rsid w:val="00A2166A"/>
  </w:style>
  <w:style w:type="paragraph" w:styleId="a">
    <w:name w:val="List Bullet"/>
    <w:basedOn w:val="a0"/>
    <w:uiPriority w:val="99"/>
    <w:unhideWhenUsed/>
    <w:rsid w:val="00A2166A"/>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21">
    <w:name w:val="Абзац списка2"/>
    <w:basedOn w:val="a0"/>
    <w:rsid w:val="00A2166A"/>
    <w:pPr>
      <w:spacing w:after="0" w:line="240" w:lineRule="auto"/>
      <w:ind w:left="720" w:firstLine="709"/>
      <w:jc w:val="both"/>
    </w:pPr>
    <w:rPr>
      <w:rFonts w:ascii="Times New Roman" w:eastAsia="Batang" w:hAnsi="Times New Roman" w:cs="Times New Roman"/>
      <w:sz w:val="24"/>
      <w:szCs w:val="24"/>
      <w:lang w:eastAsia="ko-KR"/>
    </w:rPr>
  </w:style>
  <w:style w:type="character" w:customStyle="1" w:styleId="afa">
    <w:name w:val="Текст концевой сноски Знак"/>
    <w:basedOn w:val="a1"/>
    <w:link w:val="afb"/>
    <w:uiPriority w:val="99"/>
    <w:semiHidden/>
    <w:rsid w:val="00A2166A"/>
    <w:rPr>
      <w:rFonts w:ascii="Times New Roman" w:eastAsia="Times New Roman" w:hAnsi="Times New Roman" w:cs="Times New Roman"/>
      <w:sz w:val="20"/>
      <w:szCs w:val="20"/>
      <w:lang w:eastAsia="ru-RU"/>
    </w:rPr>
  </w:style>
  <w:style w:type="paragraph" w:styleId="afb">
    <w:name w:val="endnote text"/>
    <w:basedOn w:val="a0"/>
    <w:link w:val="afa"/>
    <w:uiPriority w:val="99"/>
    <w:semiHidden/>
    <w:unhideWhenUsed/>
    <w:rsid w:val="00A2166A"/>
    <w:pPr>
      <w:spacing w:after="0" w:line="240" w:lineRule="auto"/>
    </w:pPr>
    <w:rPr>
      <w:rFonts w:ascii="Times New Roman" w:eastAsia="Times New Roman" w:hAnsi="Times New Roman" w:cs="Times New Roman"/>
      <w:sz w:val="20"/>
      <w:szCs w:val="20"/>
      <w:lang w:eastAsia="ru-RU"/>
    </w:rPr>
  </w:style>
  <w:style w:type="character" w:customStyle="1" w:styleId="15">
    <w:name w:val="Текст концевой сноски Знак1"/>
    <w:basedOn w:val="a1"/>
    <w:uiPriority w:val="99"/>
    <w:semiHidden/>
    <w:rsid w:val="00A2166A"/>
    <w:rPr>
      <w:sz w:val="20"/>
      <w:szCs w:val="20"/>
    </w:rPr>
  </w:style>
  <w:style w:type="character" w:customStyle="1" w:styleId="afc">
    <w:name w:val="Текст Знак"/>
    <w:basedOn w:val="a1"/>
    <w:link w:val="afd"/>
    <w:uiPriority w:val="99"/>
    <w:rsid w:val="00A2166A"/>
    <w:rPr>
      <w:rFonts w:ascii="Calibri" w:hAnsi="Calibri" w:cs="Consolas"/>
      <w:szCs w:val="21"/>
    </w:rPr>
  </w:style>
  <w:style w:type="paragraph" w:styleId="afd">
    <w:name w:val="Plain Text"/>
    <w:basedOn w:val="a0"/>
    <w:link w:val="afc"/>
    <w:uiPriority w:val="99"/>
    <w:unhideWhenUsed/>
    <w:rsid w:val="00A2166A"/>
    <w:pPr>
      <w:spacing w:after="0" w:line="240" w:lineRule="auto"/>
    </w:pPr>
    <w:rPr>
      <w:rFonts w:ascii="Calibri" w:hAnsi="Calibri" w:cs="Consolas"/>
      <w:szCs w:val="21"/>
    </w:rPr>
  </w:style>
  <w:style w:type="character" w:customStyle="1" w:styleId="16">
    <w:name w:val="Текст Знак1"/>
    <w:basedOn w:val="a1"/>
    <w:uiPriority w:val="99"/>
    <w:semiHidden/>
    <w:rsid w:val="00A2166A"/>
    <w:rPr>
      <w:rFonts w:ascii="Consolas" w:hAnsi="Consolas"/>
      <w:sz w:val="21"/>
      <w:szCs w:val="21"/>
    </w:rPr>
  </w:style>
  <w:style w:type="character" w:customStyle="1" w:styleId="s1">
    <w:name w:val="s1"/>
    <w:rsid w:val="00A2166A"/>
    <w:rPr>
      <w:rFonts w:ascii="Times New Roman" w:hAnsi="Times New Roman" w:cs="Times New Roman" w:hint="default"/>
      <w:b/>
      <w:bCs/>
      <w:color w:val="000000"/>
    </w:rPr>
  </w:style>
  <w:style w:type="paragraph" w:customStyle="1" w:styleId="IASBPrinciple">
    <w:name w:val="IASB Principle"/>
    <w:basedOn w:val="a0"/>
    <w:rsid w:val="00A2166A"/>
    <w:pPr>
      <w:spacing w:before="100" w:after="100" w:line="240" w:lineRule="auto"/>
      <w:jc w:val="both"/>
    </w:pPr>
    <w:rPr>
      <w:rFonts w:ascii="Times New Roman" w:eastAsia="Times New Roman" w:hAnsi="Times New Roman" w:cs="Times New Roman"/>
      <w:b/>
      <w:sz w:val="19"/>
      <w:szCs w:val="20"/>
      <w:lang w:val="en-GB" w:eastAsia="en-GB"/>
    </w:rPr>
  </w:style>
  <w:style w:type="paragraph" w:styleId="22">
    <w:name w:val="Body Text 2"/>
    <w:basedOn w:val="a0"/>
    <w:link w:val="23"/>
    <w:uiPriority w:val="99"/>
    <w:unhideWhenUsed/>
    <w:rsid w:val="00A2166A"/>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1"/>
    <w:link w:val="22"/>
    <w:uiPriority w:val="99"/>
    <w:rsid w:val="00A2166A"/>
    <w:rPr>
      <w:rFonts w:ascii="Calibri" w:eastAsia="Times New Roman" w:hAnsi="Calibri" w:cs="Times New Roman"/>
      <w:lang w:eastAsia="ru-RU"/>
    </w:rPr>
  </w:style>
  <w:style w:type="paragraph" w:customStyle="1" w:styleId="Default">
    <w:name w:val="Default"/>
    <w:rsid w:val="00A2166A"/>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Body Text"/>
    <w:basedOn w:val="a0"/>
    <w:link w:val="aff"/>
    <w:uiPriority w:val="1"/>
    <w:unhideWhenUsed/>
    <w:qFormat/>
    <w:rsid w:val="00A2166A"/>
    <w:pPr>
      <w:spacing w:after="120" w:line="276" w:lineRule="auto"/>
    </w:pPr>
    <w:rPr>
      <w:rFonts w:ascii="Calibri" w:eastAsia="Calibri" w:hAnsi="Calibri" w:cs="Times New Roman"/>
    </w:rPr>
  </w:style>
  <w:style w:type="character" w:customStyle="1" w:styleId="aff">
    <w:name w:val="Основной текст Знак"/>
    <w:basedOn w:val="a1"/>
    <w:link w:val="afe"/>
    <w:uiPriority w:val="1"/>
    <w:rsid w:val="00A2166A"/>
    <w:rPr>
      <w:rFonts w:ascii="Calibri" w:eastAsia="Calibri" w:hAnsi="Calibri" w:cs="Times New Roman"/>
    </w:rPr>
  </w:style>
  <w:style w:type="character" w:customStyle="1" w:styleId="sbrace">
    <w:name w:val="sbrace"/>
    <w:basedOn w:val="a1"/>
    <w:rsid w:val="00A2166A"/>
  </w:style>
  <w:style w:type="character" w:customStyle="1" w:styleId="hbrace">
    <w:name w:val="hbrace"/>
    <w:basedOn w:val="a1"/>
    <w:rsid w:val="00A2166A"/>
  </w:style>
  <w:style w:type="paragraph" w:customStyle="1" w:styleId="17">
    <w:name w:val="Обычный1"/>
    <w:rsid w:val="00A2166A"/>
    <w:pPr>
      <w:spacing w:after="0" w:line="240" w:lineRule="auto"/>
    </w:pPr>
    <w:rPr>
      <w:rFonts w:ascii="Times New Roman" w:eastAsia="Times New Roman" w:hAnsi="Times New Roman" w:cs="Times New Roman"/>
      <w:snapToGrid w:val="0"/>
      <w:sz w:val="20"/>
      <w:szCs w:val="20"/>
      <w:lang w:eastAsia="ru-RU"/>
    </w:rPr>
  </w:style>
  <w:style w:type="character" w:customStyle="1" w:styleId="24">
    <w:name w:val="Основной текст (2)_"/>
    <w:basedOn w:val="a1"/>
    <w:link w:val="25"/>
    <w:rsid w:val="00A2166A"/>
    <w:rPr>
      <w:rFonts w:ascii="Times New Roman" w:eastAsia="Times New Roman" w:hAnsi="Times New Roman" w:cs="Times New Roman"/>
      <w:sz w:val="26"/>
      <w:szCs w:val="26"/>
      <w:shd w:val="clear" w:color="auto" w:fill="FFFFFF"/>
    </w:rPr>
  </w:style>
  <w:style w:type="paragraph" w:customStyle="1" w:styleId="25">
    <w:name w:val="Основной текст (2)"/>
    <w:basedOn w:val="a0"/>
    <w:link w:val="24"/>
    <w:rsid w:val="00A2166A"/>
    <w:pPr>
      <w:widowControl w:val="0"/>
      <w:shd w:val="clear" w:color="auto" w:fill="FFFFFF"/>
      <w:spacing w:before="240" w:after="60" w:line="0" w:lineRule="atLeast"/>
      <w:jc w:val="both"/>
    </w:pPr>
    <w:rPr>
      <w:rFonts w:ascii="Times New Roman" w:eastAsia="Times New Roman" w:hAnsi="Times New Roman" w:cs="Times New Roman"/>
      <w:sz w:val="26"/>
      <w:szCs w:val="26"/>
    </w:rPr>
  </w:style>
  <w:style w:type="paragraph" w:customStyle="1" w:styleId="msonormalmrcssattr">
    <w:name w:val="msonormal_mr_css_attr"/>
    <w:basedOn w:val="a0"/>
    <w:rsid w:val="00A21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Текст примечания Знак"/>
    <w:basedOn w:val="a1"/>
    <w:link w:val="aff1"/>
    <w:uiPriority w:val="99"/>
    <w:semiHidden/>
    <w:rsid w:val="00A2166A"/>
    <w:rPr>
      <w:rFonts w:ascii="Calibri" w:eastAsia="Calibri" w:hAnsi="Calibri" w:cs="Times New Roman"/>
      <w:sz w:val="20"/>
      <w:szCs w:val="20"/>
    </w:rPr>
  </w:style>
  <w:style w:type="paragraph" w:styleId="aff1">
    <w:name w:val="annotation text"/>
    <w:basedOn w:val="a0"/>
    <w:link w:val="aff0"/>
    <w:uiPriority w:val="99"/>
    <w:semiHidden/>
    <w:unhideWhenUsed/>
    <w:rsid w:val="00A2166A"/>
    <w:pPr>
      <w:spacing w:after="200" w:line="240" w:lineRule="auto"/>
    </w:pPr>
    <w:rPr>
      <w:rFonts w:ascii="Calibri" w:eastAsia="Calibri" w:hAnsi="Calibri" w:cs="Times New Roman"/>
      <w:sz w:val="20"/>
      <w:szCs w:val="20"/>
    </w:rPr>
  </w:style>
  <w:style w:type="character" w:customStyle="1" w:styleId="18">
    <w:name w:val="Текст примечания Знак1"/>
    <w:basedOn w:val="a1"/>
    <w:uiPriority w:val="99"/>
    <w:semiHidden/>
    <w:rsid w:val="00A2166A"/>
    <w:rPr>
      <w:sz w:val="20"/>
      <w:szCs w:val="20"/>
    </w:rPr>
  </w:style>
  <w:style w:type="character" w:customStyle="1" w:styleId="aff2">
    <w:name w:val="Тема примечания Знак"/>
    <w:basedOn w:val="aff0"/>
    <w:link w:val="aff3"/>
    <w:uiPriority w:val="99"/>
    <w:semiHidden/>
    <w:rsid w:val="00A2166A"/>
    <w:rPr>
      <w:rFonts w:ascii="Calibri" w:eastAsia="Calibri" w:hAnsi="Calibri" w:cs="Times New Roman"/>
      <w:b/>
      <w:bCs/>
      <w:sz w:val="20"/>
      <w:szCs w:val="20"/>
    </w:rPr>
  </w:style>
  <w:style w:type="paragraph" w:styleId="aff3">
    <w:name w:val="annotation subject"/>
    <w:basedOn w:val="aff1"/>
    <w:next w:val="aff1"/>
    <w:link w:val="aff2"/>
    <w:uiPriority w:val="99"/>
    <w:semiHidden/>
    <w:unhideWhenUsed/>
    <w:rsid w:val="00A2166A"/>
    <w:rPr>
      <w:b/>
      <w:bCs/>
    </w:rPr>
  </w:style>
  <w:style w:type="character" w:customStyle="1" w:styleId="19">
    <w:name w:val="Тема примечания Знак1"/>
    <w:basedOn w:val="18"/>
    <w:uiPriority w:val="99"/>
    <w:semiHidden/>
    <w:rsid w:val="00A2166A"/>
    <w:rPr>
      <w:b/>
      <w:bCs/>
      <w:sz w:val="20"/>
      <w:szCs w:val="20"/>
    </w:rPr>
  </w:style>
  <w:style w:type="numbering" w:customStyle="1" w:styleId="1a">
    <w:name w:val="Нет списка1"/>
    <w:next w:val="a3"/>
    <w:uiPriority w:val="99"/>
    <w:semiHidden/>
    <w:unhideWhenUsed/>
    <w:rsid w:val="00A2166A"/>
  </w:style>
  <w:style w:type="table" w:customStyle="1" w:styleId="1b">
    <w:name w:val="Сетка таблицы1"/>
    <w:basedOn w:val="a2"/>
    <w:next w:val="ac"/>
    <w:uiPriority w:val="3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c"/>
    <w:uiPriority w:val="3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аголовок 51"/>
    <w:basedOn w:val="a0"/>
    <w:next w:val="a0"/>
    <w:uiPriority w:val="9"/>
    <w:semiHidden/>
    <w:unhideWhenUsed/>
    <w:qFormat/>
    <w:rsid w:val="00A2166A"/>
    <w:pPr>
      <w:keepNext/>
      <w:keepLines/>
      <w:spacing w:before="80" w:after="0" w:line="264" w:lineRule="auto"/>
      <w:outlineLvl w:val="4"/>
    </w:pPr>
    <w:rPr>
      <w:rFonts w:ascii="Cambria" w:eastAsia="Times New Roman" w:hAnsi="Cambria" w:cs="Times New Roman"/>
      <w:i/>
      <w:iCs/>
      <w:sz w:val="24"/>
      <w:szCs w:val="24"/>
      <w:lang w:eastAsia="ru-RU"/>
    </w:rPr>
  </w:style>
  <w:style w:type="paragraph" w:customStyle="1" w:styleId="61">
    <w:name w:val="Заголовок 61"/>
    <w:basedOn w:val="a0"/>
    <w:next w:val="a0"/>
    <w:uiPriority w:val="9"/>
    <w:semiHidden/>
    <w:unhideWhenUsed/>
    <w:qFormat/>
    <w:rsid w:val="00A2166A"/>
    <w:pPr>
      <w:keepNext/>
      <w:keepLines/>
      <w:spacing w:before="80" w:after="0" w:line="264" w:lineRule="auto"/>
      <w:outlineLvl w:val="5"/>
    </w:pPr>
    <w:rPr>
      <w:rFonts w:ascii="Cambria" w:eastAsia="Times New Roman" w:hAnsi="Cambria" w:cs="Times New Roman"/>
      <w:color w:val="595959"/>
      <w:sz w:val="21"/>
      <w:szCs w:val="21"/>
      <w:lang w:eastAsia="ru-RU"/>
    </w:rPr>
  </w:style>
  <w:style w:type="paragraph" w:customStyle="1" w:styleId="71">
    <w:name w:val="Заголовок 71"/>
    <w:basedOn w:val="a0"/>
    <w:next w:val="a0"/>
    <w:uiPriority w:val="9"/>
    <w:semiHidden/>
    <w:unhideWhenUsed/>
    <w:qFormat/>
    <w:rsid w:val="00A2166A"/>
    <w:pPr>
      <w:keepNext/>
      <w:keepLines/>
      <w:spacing w:before="80" w:after="0" w:line="264" w:lineRule="auto"/>
      <w:outlineLvl w:val="6"/>
    </w:pPr>
    <w:rPr>
      <w:rFonts w:ascii="Cambria" w:eastAsia="Times New Roman" w:hAnsi="Cambria" w:cs="Times New Roman"/>
      <w:i/>
      <w:iCs/>
      <w:color w:val="595959"/>
      <w:sz w:val="21"/>
      <w:szCs w:val="21"/>
      <w:lang w:eastAsia="ru-RU"/>
    </w:rPr>
  </w:style>
  <w:style w:type="paragraph" w:customStyle="1" w:styleId="81">
    <w:name w:val="Заголовок 81"/>
    <w:basedOn w:val="a0"/>
    <w:next w:val="a0"/>
    <w:uiPriority w:val="9"/>
    <w:semiHidden/>
    <w:unhideWhenUsed/>
    <w:qFormat/>
    <w:rsid w:val="00A2166A"/>
    <w:pPr>
      <w:keepNext/>
      <w:keepLines/>
      <w:spacing w:before="80" w:after="0" w:line="264" w:lineRule="auto"/>
      <w:outlineLvl w:val="7"/>
    </w:pPr>
    <w:rPr>
      <w:rFonts w:ascii="Cambria" w:eastAsia="Times New Roman" w:hAnsi="Cambria" w:cs="Times New Roman"/>
      <w:smallCaps/>
      <w:color w:val="595959"/>
      <w:sz w:val="21"/>
      <w:szCs w:val="21"/>
      <w:lang w:eastAsia="ru-RU"/>
    </w:rPr>
  </w:style>
  <w:style w:type="paragraph" w:customStyle="1" w:styleId="91">
    <w:name w:val="Заголовок 91"/>
    <w:basedOn w:val="a0"/>
    <w:next w:val="a0"/>
    <w:uiPriority w:val="9"/>
    <w:unhideWhenUsed/>
    <w:qFormat/>
    <w:rsid w:val="00A2166A"/>
    <w:pPr>
      <w:keepNext/>
      <w:keepLines/>
      <w:spacing w:before="80" w:after="0" w:line="264" w:lineRule="auto"/>
      <w:outlineLvl w:val="8"/>
    </w:pPr>
    <w:rPr>
      <w:rFonts w:ascii="Cambria" w:eastAsia="Times New Roman" w:hAnsi="Cambria" w:cs="Times New Roman"/>
      <w:i/>
      <w:iCs/>
      <w:smallCaps/>
      <w:color w:val="595959"/>
      <w:sz w:val="21"/>
      <w:szCs w:val="21"/>
      <w:lang w:eastAsia="ru-RU"/>
    </w:rPr>
  </w:style>
  <w:style w:type="numbering" w:customStyle="1" w:styleId="27">
    <w:name w:val="Нет списка2"/>
    <w:next w:val="a3"/>
    <w:uiPriority w:val="99"/>
    <w:semiHidden/>
    <w:unhideWhenUsed/>
    <w:rsid w:val="00A2166A"/>
  </w:style>
  <w:style w:type="paragraph" w:styleId="aff4">
    <w:name w:val="Body Text Indent"/>
    <w:aliases w:val="Знак Знак"/>
    <w:basedOn w:val="a0"/>
    <w:link w:val="aff5"/>
    <w:uiPriority w:val="99"/>
    <w:rsid w:val="00A2166A"/>
    <w:pPr>
      <w:spacing w:after="120" w:line="240" w:lineRule="auto"/>
      <w:ind w:left="283"/>
    </w:pPr>
    <w:rPr>
      <w:rFonts w:ascii="Times New Roman" w:eastAsia="Times New Roman" w:hAnsi="Times New Roman" w:cs="Times New Roman"/>
      <w:sz w:val="24"/>
      <w:szCs w:val="24"/>
      <w:lang w:eastAsia="ru-RU"/>
    </w:rPr>
  </w:style>
  <w:style w:type="character" w:customStyle="1" w:styleId="aff5">
    <w:name w:val="Основной текст с отступом Знак"/>
    <w:aliases w:val="Знак Знак Знак"/>
    <w:basedOn w:val="a1"/>
    <w:link w:val="aff4"/>
    <w:uiPriority w:val="99"/>
    <w:rsid w:val="00A2166A"/>
    <w:rPr>
      <w:rFonts w:ascii="Times New Roman" w:eastAsia="Times New Roman" w:hAnsi="Times New Roman" w:cs="Times New Roman"/>
      <w:sz w:val="24"/>
      <w:szCs w:val="24"/>
      <w:lang w:eastAsia="ru-RU"/>
    </w:rPr>
  </w:style>
  <w:style w:type="paragraph" w:customStyle="1" w:styleId="1c">
    <w:name w:val="Без интервала1"/>
    <w:link w:val="NoSpacingChar"/>
    <w:uiPriority w:val="99"/>
    <w:qFormat/>
    <w:rsid w:val="00A2166A"/>
    <w:pPr>
      <w:spacing w:after="0" w:line="240" w:lineRule="auto"/>
    </w:pPr>
    <w:rPr>
      <w:rFonts w:ascii="Calibri" w:eastAsia="Times New Roman" w:hAnsi="Calibri" w:cs="Times New Roman"/>
      <w:lang w:eastAsia="ru-RU"/>
    </w:rPr>
  </w:style>
  <w:style w:type="paragraph" w:customStyle="1" w:styleId="Textbody">
    <w:name w:val="Text body"/>
    <w:basedOn w:val="a0"/>
    <w:uiPriority w:val="99"/>
    <w:rsid w:val="00A2166A"/>
    <w:pPr>
      <w:suppressAutoHyphens/>
      <w:autoSpaceDN w:val="0"/>
      <w:spacing w:after="120" w:line="240" w:lineRule="auto"/>
    </w:pPr>
    <w:rPr>
      <w:rFonts w:ascii="Calibri" w:eastAsia="SimSun" w:hAnsi="Calibri" w:cs="F"/>
      <w:kern w:val="3"/>
      <w:sz w:val="24"/>
      <w:szCs w:val="24"/>
      <w:lang w:eastAsia="ru-RU"/>
    </w:rPr>
  </w:style>
  <w:style w:type="character" w:customStyle="1" w:styleId="StrongEmphasis">
    <w:name w:val="Strong Emphasis"/>
    <w:rsid w:val="00A2166A"/>
    <w:rPr>
      <w:b/>
      <w:bCs/>
    </w:rPr>
  </w:style>
  <w:style w:type="character" w:customStyle="1" w:styleId="note">
    <w:name w:val="note"/>
    <w:basedOn w:val="a1"/>
    <w:rsid w:val="00A2166A"/>
  </w:style>
  <w:style w:type="paragraph" w:customStyle="1" w:styleId="1d">
    <w:name w:val="Знак Знак Знак1"/>
    <w:basedOn w:val="a0"/>
    <w:autoRedefine/>
    <w:rsid w:val="00A2166A"/>
    <w:pPr>
      <w:spacing w:line="240" w:lineRule="exact"/>
      <w:jc w:val="both"/>
    </w:pPr>
    <w:rPr>
      <w:rFonts w:ascii="Times New Roman" w:eastAsia="Batang" w:hAnsi="Times New Roman" w:cs="Times New Roman"/>
      <w:sz w:val="28"/>
      <w:szCs w:val="20"/>
      <w:lang w:val="en-US"/>
    </w:rPr>
  </w:style>
  <w:style w:type="character" w:customStyle="1" w:styleId="status">
    <w:name w:val="status"/>
    <w:basedOn w:val="a1"/>
    <w:rsid w:val="00A2166A"/>
  </w:style>
  <w:style w:type="character" w:customStyle="1" w:styleId="1e">
    <w:name w:val="Слабое выделение1"/>
    <w:basedOn w:val="a1"/>
    <w:uiPriority w:val="19"/>
    <w:qFormat/>
    <w:rsid w:val="00A2166A"/>
    <w:rPr>
      <w:i/>
      <w:iCs/>
      <w:color w:val="404040"/>
    </w:rPr>
  </w:style>
  <w:style w:type="paragraph" w:customStyle="1" w:styleId="aff6">
    <w:name w:val="КИ формат"/>
    <w:basedOn w:val="a0"/>
    <w:link w:val="aff7"/>
    <w:qFormat/>
    <w:rsid w:val="00A2166A"/>
    <w:pPr>
      <w:tabs>
        <w:tab w:val="left" w:pos="851"/>
      </w:tabs>
      <w:spacing w:after="0" w:line="240" w:lineRule="auto"/>
      <w:ind w:firstLine="567"/>
      <w:contextualSpacing/>
      <w:jc w:val="both"/>
    </w:pPr>
    <w:rPr>
      <w:rFonts w:ascii="Times New Roman" w:eastAsia="Batang" w:hAnsi="Times New Roman" w:cs="Times New Roman"/>
      <w:sz w:val="28"/>
      <w:szCs w:val="28"/>
      <w:lang w:eastAsia="ko-KR"/>
    </w:rPr>
  </w:style>
  <w:style w:type="character" w:customStyle="1" w:styleId="aff7">
    <w:name w:val="КИ формат Знак"/>
    <w:basedOn w:val="a1"/>
    <w:link w:val="aff6"/>
    <w:rsid w:val="00A2166A"/>
    <w:rPr>
      <w:rFonts w:ascii="Times New Roman" w:eastAsia="Batang" w:hAnsi="Times New Roman" w:cs="Times New Roman"/>
      <w:sz w:val="28"/>
      <w:szCs w:val="28"/>
      <w:lang w:eastAsia="ko-KR"/>
    </w:rPr>
  </w:style>
  <w:style w:type="character" w:customStyle="1" w:styleId="1f">
    <w:name w:val="Основной текст с отступом Знак1"/>
    <w:basedOn w:val="a1"/>
    <w:uiPriority w:val="99"/>
    <w:semiHidden/>
    <w:rsid w:val="00A2166A"/>
  </w:style>
  <w:style w:type="paragraph" w:customStyle="1" w:styleId="1f0">
    <w:name w:val="Название объекта1"/>
    <w:basedOn w:val="a0"/>
    <w:next w:val="a0"/>
    <w:uiPriority w:val="35"/>
    <w:semiHidden/>
    <w:unhideWhenUsed/>
    <w:qFormat/>
    <w:rsid w:val="00A2166A"/>
    <w:pPr>
      <w:spacing w:after="120" w:line="240" w:lineRule="auto"/>
    </w:pPr>
    <w:rPr>
      <w:rFonts w:ascii="Times New Roman" w:eastAsia="Times New Roman" w:hAnsi="Times New Roman" w:cs="Times New Roman"/>
      <w:b/>
      <w:bCs/>
      <w:color w:val="404040"/>
      <w:sz w:val="20"/>
      <w:szCs w:val="20"/>
      <w:lang w:eastAsia="ru-RU"/>
    </w:rPr>
  </w:style>
  <w:style w:type="paragraph" w:customStyle="1" w:styleId="210">
    <w:name w:val="Основной текст с отступом 21"/>
    <w:basedOn w:val="a0"/>
    <w:next w:val="28"/>
    <w:link w:val="29"/>
    <w:uiPriority w:val="99"/>
    <w:unhideWhenUsed/>
    <w:rsid w:val="00A2166A"/>
    <w:pPr>
      <w:spacing w:after="120" w:line="480" w:lineRule="auto"/>
      <w:ind w:left="283"/>
    </w:pPr>
  </w:style>
  <w:style w:type="character" w:customStyle="1" w:styleId="29">
    <w:name w:val="Основной текст с отступом 2 Знак"/>
    <w:basedOn w:val="a1"/>
    <w:link w:val="210"/>
    <w:uiPriority w:val="99"/>
    <w:rsid w:val="00A2166A"/>
  </w:style>
  <w:style w:type="numbering" w:customStyle="1" w:styleId="110">
    <w:name w:val="Нет списка11"/>
    <w:next w:val="a3"/>
    <w:uiPriority w:val="99"/>
    <w:semiHidden/>
    <w:unhideWhenUsed/>
    <w:rsid w:val="00A2166A"/>
  </w:style>
  <w:style w:type="table" w:customStyle="1" w:styleId="111">
    <w:name w:val="Сетка таблицы11"/>
    <w:basedOn w:val="a2"/>
    <w:next w:val="ac"/>
    <w:uiPriority w:val="59"/>
    <w:rsid w:val="00A2166A"/>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A2166A"/>
  </w:style>
  <w:style w:type="numbering" w:customStyle="1" w:styleId="212">
    <w:name w:val="Нет списка21"/>
    <w:next w:val="a3"/>
    <w:uiPriority w:val="99"/>
    <w:semiHidden/>
    <w:unhideWhenUsed/>
    <w:rsid w:val="00A2166A"/>
  </w:style>
  <w:style w:type="numbering" w:customStyle="1" w:styleId="1111">
    <w:name w:val="Нет списка1111"/>
    <w:next w:val="a3"/>
    <w:uiPriority w:val="99"/>
    <w:semiHidden/>
    <w:unhideWhenUsed/>
    <w:rsid w:val="00A2166A"/>
  </w:style>
  <w:style w:type="character" w:customStyle="1" w:styleId="NoSpacingChar">
    <w:name w:val="No Spacing Char"/>
    <w:link w:val="1c"/>
    <w:uiPriority w:val="99"/>
    <w:locked/>
    <w:rsid w:val="00A2166A"/>
    <w:rPr>
      <w:rFonts w:ascii="Calibri" w:eastAsia="Times New Roman" w:hAnsi="Calibri" w:cs="Times New Roman"/>
      <w:lang w:eastAsia="ru-RU"/>
    </w:rPr>
  </w:style>
  <w:style w:type="paragraph" w:customStyle="1" w:styleId="CharCharCharCharCharChar1CharCharCharChar1CharChar">
    <w:name w:val="Char Знак Знак Char Знак Знак Char Знак Знак Char Char Char1 Char Char Char Char1 Char Char Знак"/>
    <w:basedOn w:val="a0"/>
    <w:rsid w:val="00A2166A"/>
    <w:pPr>
      <w:tabs>
        <w:tab w:val="left" w:pos="2160"/>
      </w:tabs>
      <w:bidi/>
      <w:spacing w:before="120" w:after="0" w:line="240" w:lineRule="exact"/>
      <w:jc w:val="both"/>
    </w:pPr>
    <w:rPr>
      <w:rFonts w:ascii="Times New Roman" w:eastAsia="Times New Roman" w:hAnsi="Times New Roman" w:cs="Times New Roman"/>
      <w:sz w:val="24"/>
      <w:szCs w:val="24"/>
      <w:lang w:val="en-US" w:eastAsia="ru-RU" w:bidi="he-IL"/>
    </w:rPr>
  </w:style>
  <w:style w:type="paragraph" w:customStyle="1" w:styleId="Style9">
    <w:name w:val="Style9"/>
    <w:basedOn w:val="a0"/>
    <w:uiPriority w:val="99"/>
    <w:rsid w:val="00A2166A"/>
    <w:pPr>
      <w:widowControl w:val="0"/>
      <w:autoSpaceDE w:val="0"/>
      <w:autoSpaceDN w:val="0"/>
      <w:adjustRightInd w:val="0"/>
      <w:spacing w:after="0" w:line="277" w:lineRule="exact"/>
      <w:ind w:firstLine="540"/>
      <w:jc w:val="both"/>
    </w:pPr>
    <w:rPr>
      <w:rFonts w:ascii="Times New Roman" w:eastAsia="Times New Roman" w:hAnsi="Times New Roman" w:cs="Times New Roman"/>
      <w:sz w:val="24"/>
      <w:szCs w:val="24"/>
      <w:lang w:eastAsia="ru-RU"/>
    </w:rPr>
  </w:style>
  <w:style w:type="character" w:customStyle="1" w:styleId="FontStyle124">
    <w:name w:val="Font Style124"/>
    <w:basedOn w:val="a1"/>
    <w:uiPriority w:val="99"/>
    <w:rsid w:val="00A2166A"/>
    <w:rPr>
      <w:rFonts w:ascii="Times New Roman" w:hAnsi="Times New Roman" w:cs="Times New Roman"/>
      <w:color w:val="000000"/>
      <w:sz w:val="22"/>
      <w:szCs w:val="22"/>
    </w:rPr>
  </w:style>
  <w:style w:type="numbering" w:customStyle="1" w:styleId="31">
    <w:name w:val="Нет списка3"/>
    <w:next w:val="a3"/>
    <w:uiPriority w:val="99"/>
    <w:semiHidden/>
    <w:unhideWhenUsed/>
    <w:rsid w:val="00A2166A"/>
  </w:style>
  <w:style w:type="numbering" w:customStyle="1" w:styleId="120">
    <w:name w:val="Нет списка12"/>
    <w:next w:val="a3"/>
    <w:uiPriority w:val="99"/>
    <w:semiHidden/>
    <w:unhideWhenUsed/>
    <w:rsid w:val="00A2166A"/>
  </w:style>
  <w:style w:type="paragraph" w:customStyle="1" w:styleId="1f1">
    <w:name w:val="Название1"/>
    <w:basedOn w:val="a0"/>
    <w:next w:val="a0"/>
    <w:uiPriority w:val="10"/>
    <w:qFormat/>
    <w:rsid w:val="00A2166A"/>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eastAsia="ru-RU"/>
    </w:rPr>
  </w:style>
  <w:style w:type="character" w:customStyle="1" w:styleId="aff8">
    <w:name w:val="Название Знак"/>
    <w:basedOn w:val="a1"/>
    <w:link w:val="aff9"/>
    <w:uiPriority w:val="10"/>
    <w:rsid w:val="00A2166A"/>
    <w:rPr>
      <w:rFonts w:ascii="Cambria" w:eastAsia="Times New Roman" w:hAnsi="Cambria" w:cs="Times New Roman"/>
      <w:color w:val="17365D"/>
      <w:spacing w:val="5"/>
      <w:kern w:val="28"/>
      <w:sz w:val="52"/>
      <w:szCs w:val="52"/>
      <w:lang w:eastAsia="ru-RU"/>
    </w:rPr>
  </w:style>
  <w:style w:type="table" w:customStyle="1" w:styleId="32">
    <w:name w:val="Сетка таблицы3"/>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2">
    <w:name w:val="s12"/>
    <w:rsid w:val="00A2166A"/>
    <w:rPr>
      <w:rFonts w:ascii="Courier New" w:hAnsi="Courier New" w:cs="Courier New" w:hint="default"/>
      <w:b w:val="0"/>
      <w:bCs w:val="0"/>
      <w:color w:val="333399"/>
      <w:u w:val="single"/>
    </w:rPr>
  </w:style>
  <w:style w:type="paragraph" w:customStyle="1" w:styleId="41">
    <w:name w:val="Без интервала4"/>
    <w:uiPriority w:val="99"/>
    <w:qFormat/>
    <w:rsid w:val="00A2166A"/>
    <w:pPr>
      <w:spacing w:after="0" w:line="240" w:lineRule="auto"/>
    </w:pPr>
    <w:rPr>
      <w:rFonts w:ascii="Calibri" w:eastAsia="Times New Roman" w:hAnsi="Calibri" w:cs="Times New Roman"/>
    </w:rPr>
  </w:style>
  <w:style w:type="character" w:customStyle="1" w:styleId="1f2">
    <w:name w:val="Основной текст Знак1"/>
    <w:basedOn w:val="a1"/>
    <w:uiPriority w:val="99"/>
    <w:semiHidden/>
    <w:rsid w:val="00A2166A"/>
    <w:rPr>
      <w:rFonts w:ascii="Times New Roman" w:eastAsia="Times New Roman" w:hAnsi="Times New Roman" w:cs="Times New Roman"/>
      <w:sz w:val="24"/>
      <w:szCs w:val="24"/>
      <w:lang w:eastAsia="ru-RU"/>
    </w:rPr>
  </w:style>
  <w:style w:type="character" w:customStyle="1" w:styleId="213">
    <w:name w:val="Основной текст 2 Знак1"/>
    <w:basedOn w:val="a1"/>
    <w:uiPriority w:val="99"/>
    <w:semiHidden/>
    <w:rsid w:val="00A2166A"/>
    <w:rPr>
      <w:rFonts w:ascii="Times New Roman" w:eastAsia="Times New Roman" w:hAnsi="Times New Roman" w:cs="Times New Roman"/>
      <w:sz w:val="24"/>
      <w:szCs w:val="24"/>
      <w:lang w:eastAsia="ru-RU"/>
    </w:rPr>
  </w:style>
  <w:style w:type="character" w:customStyle="1" w:styleId="33">
    <w:name w:val="Основной текст 3 Знак"/>
    <w:basedOn w:val="a1"/>
    <w:link w:val="34"/>
    <w:uiPriority w:val="99"/>
    <w:semiHidden/>
    <w:locked/>
    <w:rsid w:val="00A2166A"/>
    <w:rPr>
      <w:kern w:val="2"/>
      <w:sz w:val="16"/>
      <w:szCs w:val="16"/>
      <w:lang w:eastAsia="ar-SA"/>
    </w:rPr>
  </w:style>
  <w:style w:type="paragraph" w:styleId="34">
    <w:name w:val="Body Text 3"/>
    <w:basedOn w:val="a0"/>
    <w:link w:val="33"/>
    <w:uiPriority w:val="99"/>
    <w:semiHidden/>
    <w:unhideWhenUsed/>
    <w:rsid w:val="00A2166A"/>
    <w:pPr>
      <w:spacing w:after="120" w:line="240" w:lineRule="auto"/>
    </w:pPr>
    <w:rPr>
      <w:kern w:val="2"/>
      <w:sz w:val="16"/>
      <w:szCs w:val="16"/>
      <w:lang w:eastAsia="ar-SA"/>
    </w:rPr>
  </w:style>
  <w:style w:type="character" w:customStyle="1" w:styleId="310">
    <w:name w:val="Основной текст 3 Знак1"/>
    <w:basedOn w:val="a1"/>
    <w:uiPriority w:val="99"/>
    <w:semiHidden/>
    <w:rsid w:val="00A2166A"/>
    <w:rPr>
      <w:sz w:val="16"/>
      <w:szCs w:val="16"/>
    </w:rPr>
  </w:style>
  <w:style w:type="character" w:customStyle="1" w:styleId="214">
    <w:name w:val="Основной текст с отступом 2 Знак1"/>
    <w:basedOn w:val="a1"/>
    <w:uiPriority w:val="99"/>
    <w:semiHidden/>
    <w:rsid w:val="00A2166A"/>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1"/>
    <w:link w:val="36"/>
    <w:uiPriority w:val="99"/>
    <w:semiHidden/>
    <w:locked/>
    <w:rsid w:val="00A2166A"/>
    <w:rPr>
      <w:rFonts w:ascii="Times New Roman" w:hAnsi="Times New Roman" w:cs="Times New Roman"/>
      <w:sz w:val="16"/>
      <w:szCs w:val="16"/>
    </w:rPr>
  </w:style>
  <w:style w:type="paragraph" w:styleId="36">
    <w:name w:val="Body Text Indent 3"/>
    <w:basedOn w:val="a0"/>
    <w:link w:val="35"/>
    <w:uiPriority w:val="99"/>
    <w:semiHidden/>
    <w:unhideWhenUsed/>
    <w:rsid w:val="00A2166A"/>
    <w:pPr>
      <w:spacing w:after="120" w:line="240" w:lineRule="auto"/>
      <w:ind w:left="283"/>
    </w:pPr>
    <w:rPr>
      <w:rFonts w:ascii="Times New Roman" w:hAnsi="Times New Roman" w:cs="Times New Roman"/>
      <w:sz w:val="16"/>
      <w:szCs w:val="16"/>
    </w:rPr>
  </w:style>
  <w:style w:type="character" w:customStyle="1" w:styleId="311">
    <w:name w:val="Основной текст с отступом 3 Знак1"/>
    <w:basedOn w:val="a1"/>
    <w:uiPriority w:val="99"/>
    <w:semiHidden/>
    <w:rsid w:val="00A2166A"/>
    <w:rPr>
      <w:sz w:val="16"/>
      <w:szCs w:val="16"/>
    </w:rPr>
  </w:style>
  <w:style w:type="paragraph" w:customStyle="1" w:styleId="affa">
    <w:name w:val="Ербол"/>
    <w:basedOn w:val="a0"/>
    <w:uiPriority w:val="99"/>
    <w:qFormat/>
    <w:rsid w:val="00A2166A"/>
    <w:pPr>
      <w:spacing w:after="0" w:line="240" w:lineRule="auto"/>
      <w:ind w:firstLine="709"/>
      <w:jc w:val="both"/>
    </w:pPr>
    <w:rPr>
      <w:rFonts w:ascii="Times New Roman" w:eastAsia="Times New Roman" w:hAnsi="Times New Roman" w:cs="Times New Roman"/>
      <w:sz w:val="28"/>
      <w:szCs w:val="28"/>
      <w:lang w:val="en-US"/>
    </w:rPr>
  </w:style>
  <w:style w:type="paragraph" w:customStyle="1" w:styleId="1f3">
    <w:name w:val="Знак Знак1 Знак Знак Знак Знак Знак Знак Знак"/>
    <w:basedOn w:val="a0"/>
    <w:autoRedefine/>
    <w:uiPriority w:val="99"/>
    <w:qFormat/>
    <w:rsid w:val="00A2166A"/>
    <w:pPr>
      <w:spacing w:line="240" w:lineRule="exact"/>
    </w:pPr>
    <w:rPr>
      <w:rFonts w:ascii="Times New Roman" w:eastAsia="SimSun" w:hAnsi="Times New Roman" w:cs="Times New Roman"/>
      <w:b/>
      <w:bCs/>
      <w:sz w:val="28"/>
      <w:szCs w:val="28"/>
      <w:lang w:val="en-US"/>
    </w:rPr>
  </w:style>
  <w:style w:type="paragraph" w:customStyle="1" w:styleId="2a">
    <w:name w:val="Без интервала2"/>
    <w:uiPriority w:val="99"/>
    <w:qFormat/>
    <w:rsid w:val="00A216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W-3">
    <w:name w:val="WW-Основной текст с отступом 3"/>
    <w:basedOn w:val="a0"/>
    <w:uiPriority w:val="99"/>
    <w:qFormat/>
    <w:rsid w:val="00A2166A"/>
    <w:pPr>
      <w:suppressAutoHyphens/>
      <w:spacing w:after="0" w:line="240" w:lineRule="auto"/>
      <w:ind w:firstLine="720"/>
      <w:jc w:val="both"/>
    </w:pPr>
    <w:rPr>
      <w:rFonts w:ascii="Arial" w:eastAsia="Times New Roman" w:hAnsi="Arial" w:cs="Times New Roman"/>
      <w:noProof/>
      <w:sz w:val="28"/>
      <w:szCs w:val="20"/>
      <w:lang w:val="en-US" w:eastAsia="ru-RU"/>
    </w:rPr>
  </w:style>
  <w:style w:type="paragraph" w:customStyle="1" w:styleId="37">
    <w:name w:val="Без интервала3"/>
    <w:uiPriority w:val="99"/>
    <w:qFormat/>
    <w:rsid w:val="00A2166A"/>
    <w:pPr>
      <w:spacing w:after="0" w:line="240" w:lineRule="auto"/>
    </w:pPr>
    <w:rPr>
      <w:rFonts w:ascii="Calibri" w:eastAsia="Times New Roman" w:hAnsi="Calibri" w:cs="Times New Roman"/>
    </w:rPr>
  </w:style>
  <w:style w:type="character" w:customStyle="1" w:styleId="1f4">
    <w:name w:val="Верхний колонтитул Знак1"/>
    <w:basedOn w:val="a1"/>
    <w:uiPriority w:val="99"/>
    <w:semiHidden/>
    <w:rsid w:val="00A2166A"/>
    <w:rPr>
      <w:rFonts w:ascii="Calibri" w:eastAsia="Calibri" w:hAnsi="Calibri" w:cs="Times New Roman"/>
    </w:rPr>
  </w:style>
  <w:style w:type="character" w:customStyle="1" w:styleId="1f5">
    <w:name w:val="Нижний колонтитул Знак1"/>
    <w:basedOn w:val="a1"/>
    <w:uiPriority w:val="99"/>
    <w:semiHidden/>
    <w:rsid w:val="00A2166A"/>
    <w:rPr>
      <w:rFonts w:ascii="Calibri" w:eastAsia="Calibri" w:hAnsi="Calibri" w:cs="Times New Roman"/>
    </w:rPr>
  </w:style>
  <w:style w:type="character" w:customStyle="1" w:styleId="1f6">
    <w:name w:val="Без интервала Знак1"/>
    <w:uiPriority w:val="99"/>
    <w:locked/>
    <w:rsid w:val="00A2166A"/>
    <w:rPr>
      <w:rFonts w:ascii="Times New Roman" w:hAnsi="Times New Roman" w:cs="Times New Roman" w:hint="default"/>
      <w:sz w:val="28"/>
      <w:lang w:val="ru-RU" w:eastAsia="en-US"/>
    </w:rPr>
  </w:style>
  <w:style w:type="character" w:customStyle="1" w:styleId="1f7">
    <w:name w:val="Название Знак1"/>
    <w:basedOn w:val="a1"/>
    <w:uiPriority w:val="99"/>
    <w:rsid w:val="00A2166A"/>
    <w:rPr>
      <w:rFonts w:ascii="Cambria" w:eastAsia="Times New Roman" w:hAnsi="Cambria" w:cs="Times New Roman"/>
      <w:color w:val="17365D"/>
      <w:spacing w:val="5"/>
      <w:kern w:val="28"/>
      <w:sz w:val="52"/>
      <w:szCs w:val="52"/>
    </w:rPr>
  </w:style>
  <w:style w:type="table" w:customStyle="1" w:styleId="42">
    <w:name w:val="Сетка таблицы4"/>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7">
    <w:name w:val="Основной текст + Интервал 0 pt7"/>
    <w:basedOn w:val="a1"/>
    <w:uiPriority w:val="99"/>
    <w:rsid w:val="00A2166A"/>
    <w:rPr>
      <w:rFonts w:ascii="Times New Roman" w:hAnsi="Times New Roman" w:cs="Times New Roman"/>
      <w:spacing w:val="10"/>
      <w:sz w:val="23"/>
      <w:szCs w:val="23"/>
      <w:shd w:val="clear" w:color="auto" w:fill="FFFFFF"/>
    </w:rPr>
  </w:style>
  <w:style w:type="table" w:customStyle="1" w:styleId="52">
    <w:name w:val="Сетка таблицы5"/>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c"/>
    <w:uiPriority w:val="59"/>
    <w:rsid w:val="00A216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c"/>
    <w:rsid w:val="00A216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A2166A"/>
  </w:style>
  <w:style w:type="table" w:customStyle="1" w:styleId="150">
    <w:name w:val="Светлая заливка15"/>
    <w:basedOn w:val="a2"/>
    <w:uiPriority w:val="60"/>
    <w:rsid w:val="00A2166A"/>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d">
    <w:name w:val="bodytextd"/>
    <w:basedOn w:val="a0"/>
    <w:rsid w:val="00A2166A"/>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1"/>
    <w:rsid w:val="00A2166A"/>
  </w:style>
  <w:style w:type="character" w:customStyle="1" w:styleId="s00">
    <w:name w:val="s00"/>
    <w:rsid w:val="00A2166A"/>
    <w:rPr>
      <w:rFonts w:ascii="Times New Roman" w:hAnsi="Times New Roman" w:cs="Times New Roman" w:hint="default"/>
      <w:b w:val="0"/>
      <w:bCs w:val="0"/>
      <w:i w:val="0"/>
      <w:iCs w:val="0"/>
      <w:color w:val="000000"/>
    </w:rPr>
  </w:style>
  <w:style w:type="paragraph" w:customStyle="1" w:styleId="215">
    <w:name w:val="Оглавление 21"/>
    <w:basedOn w:val="a0"/>
    <w:next w:val="a0"/>
    <w:autoRedefine/>
    <w:semiHidden/>
    <w:rsid w:val="00A2166A"/>
    <w:pPr>
      <w:widowControl w:val="0"/>
      <w:spacing w:after="0" w:line="240" w:lineRule="auto"/>
      <w:ind w:left="-284" w:firstLine="284"/>
      <w:jc w:val="center"/>
    </w:pPr>
    <w:rPr>
      <w:rFonts w:ascii="Times New Roman" w:eastAsia="Times New Roman" w:hAnsi="Times New Roman" w:cs="Times New Roman"/>
      <w:b/>
      <w:noProof/>
      <w:sz w:val="28"/>
      <w:szCs w:val="28"/>
      <w:lang w:eastAsia="ru-RU"/>
    </w:rPr>
  </w:style>
  <w:style w:type="character" w:styleId="affb">
    <w:name w:val="annotation reference"/>
    <w:basedOn w:val="a1"/>
    <w:uiPriority w:val="99"/>
    <w:semiHidden/>
    <w:unhideWhenUsed/>
    <w:rsid w:val="00A2166A"/>
    <w:rPr>
      <w:sz w:val="16"/>
      <w:szCs w:val="16"/>
    </w:rPr>
  </w:style>
  <w:style w:type="paragraph" w:customStyle="1" w:styleId="1f8">
    <w:name w:val="Подзаголовок1"/>
    <w:basedOn w:val="a0"/>
    <w:next w:val="a0"/>
    <w:uiPriority w:val="11"/>
    <w:qFormat/>
    <w:rsid w:val="00A2166A"/>
    <w:pPr>
      <w:numPr>
        <w:ilvl w:val="1"/>
      </w:numPr>
      <w:spacing w:after="240" w:line="240" w:lineRule="auto"/>
    </w:pPr>
    <w:rPr>
      <w:rFonts w:ascii="Cambria" w:eastAsia="Times New Roman" w:hAnsi="Cambria" w:cs="Times New Roman"/>
      <w:color w:val="404040"/>
      <w:sz w:val="30"/>
      <w:szCs w:val="30"/>
      <w:lang w:eastAsia="ru-RU"/>
    </w:rPr>
  </w:style>
  <w:style w:type="character" w:customStyle="1" w:styleId="affc">
    <w:name w:val="Подзаголовок Знак"/>
    <w:basedOn w:val="a1"/>
    <w:link w:val="affd"/>
    <w:uiPriority w:val="11"/>
    <w:rsid w:val="00A2166A"/>
    <w:rPr>
      <w:rFonts w:ascii="Cambria" w:eastAsia="Times New Roman" w:hAnsi="Cambria" w:cs="Times New Roman"/>
      <w:color w:val="404040"/>
      <w:sz w:val="30"/>
      <w:szCs w:val="30"/>
      <w:lang w:eastAsia="ru-RU"/>
    </w:rPr>
  </w:style>
  <w:style w:type="paragraph" w:customStyle="1" w:styleId="216">
    <w:name w:val="Цитата 21"/>
    <w:basedOn w:val="a0"/>
    <w:next w:val="a0"/>
    <w:uiPriority w:val="29"/>
    <w:qFormat/>
    <w:rsid w:val="00A2166A"/>
    <w:pPr>
      <w:spacing w:before="240" w:after="240" w:line="252" w:lineRule="auto"/>
      <w:ind w:left="864" w:right="864"/>
      <w:jc w:val="center"/>
    </w:pPr>
    <w:rPr>
      <w:rFonts w:ascii="Calibri" w:eastAsia="Times New Roman" w:hAnsi="Calibri" w:cs="Times New Roman"/>
      <w:i/>
      <w:iCs/>
      <w:sz w:val="21"/>
      <w:szCs w:val="21"/>
      <w:lang w:eastAsia="ru-RU"/>
    </w:rPr>
  </w:style>
  <w:style w:type="character" w:customStyle="1" w:styleId="2b">
    <w:name w:val="Цитата 2 Знак"/>
    <w:basedOn w:val="a1"/>
    <w:link w:val="2c"/>
    <w:uiPriority w:val="29"/>
    <w:rsid w:val="00A2166A"/>
    <w:rPr>
      <w:rFonts w:eastAsia="Times New Roman"/>
      <w:i/>
      <w:iCs/>
      <w:sz w:val="21"/>
      <w:szCs w:val="21"/>
      <w:lang w:eastAsia="ru-RU"/>
    </w:rPr>
  </w:style>
  <w:style w:type="paragraph" w:customStyle="1" w:styleId="1f9">
    <w:name w:val="Выделенная цитата1"/>
    <w:basedOn w:val="a0"/>
    <w:next w:val="a0"/>
    <w:uiPriority w:val="30"/>
    <w:qFormat/>
    <w:rsid w:val="00A2166A"/>
    <w:pPr>
      <w:spacing w:before="100" w:beforeAutospacing="1" w:after="240" w:line="264" w:lineRule="auto"/>
      <w:ind w:left="864" w:right="864"/>
      <w:jc w:val="center"/>
    </w:pPr>
    <w:rPr>
      <w:rFonts w:ascii="Cambria" w:eastAsia="Times New Roman" w:hAnsi="Cambria" w:cs="Times New Roman"/>
      <w:color w:val="4F81BD"/>
      <w:sz w:val="28"/>
      <w:szCs w:val="28"/>
      <w:lang w:eastAsia="ru-RU"/>
    </w:rPr>
  </w:style>
  <w:style w:type="character" w:customStyle="1" w:styleId="affe">
    <w:name w:val="Выделенная цитата Знак"/>
    <w:basedOn w:val="a1"/>
    <w:link w:val="afff"/>
    <w:uiPriority w:val="30"/>
    <w:rsid w:val="00A2166A"/>
    <w:rPr>
      <w:rFonts w:ascii="Cambria" w:eastAsia="Times New Roman" w:hAnsi="Cambria" w:cs="Times New Roman"/>
      <w:color w:val="4F81BD"/>
      <w:sz w:val="28"/>
      <w:szCs w:val="28"/>
      <w:lang w:eastAsia="ru-RU"/>
    </w:rPr>
  </w:style>
  <w:style w:type="character" w:styleId="afff0">
    <w:name w:val="Intense Emphasis"/>
    <w:basedOn w:val="a1"/>
    <w:uiPriority w:val="21"/>
    <w:qFormat/>
    <w:rsid w:val="00A2166A"/>
    <w:rPr>
      <w:b/>
      <w:bCs/>
      <w:i/>
      <w:iCs/>
    </w:rPr>
  </w:style>
  <w:style w:type="character" w:customStyle="1" w:styleId="1fa">
    <w:name w:val="Слабая ссылка1"/>
    <w:basedOn w:val="a1"/>
    <w:uiPriority w:val="31"/>
    <w:qFormat/>
    <w:rsid w:val="00A2166A"/>
    <w:rPr>
      <w:smallCaps/>
      <w:color w:val="404040"/>
    </w:rPr>
  </w:style>
  <w:style w:type="character" w:styleId="afff1">
    <w:name w:val="Intense Reference"/>
    <w:basedOn w:val="a1"/>
    <w:uiPriority w:val="32"/>
    <w:qFormat/>
    <w:rsid w:val="00A2166A"/>
    <w:rPr>
      <w:b/>
      <w:bCs/>
      <w:smallCaps/>
      <w:u w:val="single"/>
    </w:rPr>
  </w:style>
  <w:style w:type="character" w:styleId="afff2">
    <w:name w:val="Book Title"/>
    <w:basedOn w:val="a1"/>
    <w:uiPriority w:val="33"/>
    <w:qFormat/>
    <w:rsid w:val="00A2166A"/>
    <w:rPr>
      <w:b/>
      <w:bCs/>
      <w:smallCaps/>
    </w:rPr>
  </w:style>
  <w:style w:type="paragraph" w:customStyle="1" w:styleId="1fb">
    <w:name w:val="Заголовок оглавления1"/>
    <w:basedOn w:val="1"/>
    <w:next w:val="a0"/>
    <w:uiPriority w:val="39"/>
    <w:semiHidden/>
    <w:unhideWhenUsed/>
    <w:qFormat/>
    <w:rsid w:val="00A2166A"/>
    <w:pPr>
      <w:keepNext/>
      <w:keepLines/>
      <w:pBdr>
        <w:bottom w:val="single" w:sz="4" w:space="1" w:color="4F81BD"/>
      </w:pBdr>
      <w:spacing w:before="400" w:beforeAutospacing="0" w:after="40" w:afterAutospacing="0"/>
      <w:outlineLvl w:val="9"/>
    </w:pPr>
    <w:rPr>
      <w:rFonts w:ascii="Cambria" w:hAnsi="Cambria"/>
      <w:b w:val="0"/>
      <w:bCs w:val="0"/>
      <w:color w:val="365F91"/>
      <w:kern w:val="0"/>
      <w:sz w:val="36"/>
      <w:szCs w:val="36"/>
    </w:rPr>
  </w:style>
  <w:style w:type="numbering" w:customStyle="1" w:styleId="53">
    <w:name w:val="Нет списка5"/>
    <w:next w:val="a3"/>
    <w:uiPriority w:val="99"/>
    <w:semiHidden/>
    <w:unhideWhenUsed/>
    <w:rsid w:val="00A2166A"/>
  </w:style>
  <w:style w:type="table" w:customStyle="1" w:styleId="151">
    <w:name w:val="Сетка таблицы15"/>
    <w:basedOn w:val="a2"/>
    <w:next w:val="ac"/>
    <w:uiPriority w:val="59"/>
    <w:rsid w:val="00A2166A"/>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A2166A"/>
  </w:style>
  <w:style w:type="numbering" w:customStyle="1" w:styleId="2111">
    <w:name w:val="Нет списка211"/>
    <w:next w:val="a3"/>
    <w:uiPriority w:val="99"/>
    <w:semiHidden/>
    <w:unhideWhenUsed/>
    <w:rsid w:val="00A2166A"/>
  </w:style>
  <w:style w:type="table" w:customStyle="1" w:styleId="220">
    <w:name w:val="Сетка таблицы22"/>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c"/>
    <w:uiPriority w:val="59"/>
    <w:rsid w:val="00A2166A"/>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2"/>
    <w:next w:val="a3"/>
    <w:uiPriority w:val="99"/>
    <w:semiHidden/>
    <w:unhideWhenUsed/>
    <w:rsid w:val="00A2166A"/>
  </w:style>
  <w:style w:type="numbering" w:customStyle="1" w:styleId="313">
    <w:name w:val="Нет списка31"/>
    <w:next w:val="a3"/>
    <w:uiPriority w:val="99"/>
    <w:semiHidden/>
    <w:unhideWhenUsed/>
    <w:rsid w:val="00A2166A"/>
  </w:style>
  <w:style w:type="numbering" w:customStyle="1" w:styleId="1210">
    <w:name w:val="Нет списка121"/>
    <w:next w:val="a3"/>
    <w:uiPriority w:val="99"/>
    <w:semiHidden/>
    <w:unhideWhenUsed/>
    <w:rsid w:val="00A2166A"/>
  </w:style>
  <w:style w:type="table" w:customStyle="1" w:styleId="320">
    <w:name w:val="Сетка таблицы32"/>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c"/>
    <w:uiPriority w:val="59"/>
    <w:rsid w:val="00A216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A2166A"/>
  </w:style>
  <w:style w:type="table" w:customStyle="1" w:styleId="190">
    <w:name w:val="Сетка таблицы19"/>
    <w:basedOn w:val="a2"/>
    <w:next w:val="ac"/>
    <w:uiPriority w:val="59"/>
    <w:rsid w:val="00A2166A"/>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A2166A"/>
  </w:style>
  <w:style w:type="numbering" w:customStyle="1" w:styleId="221">
    <w:name w:val="Нет списка22"/>
    <w:next w:val="a3"/>
    <w:uiPriority w:val="99"/>
    <w:semiHidden/>
    <w:unhideWhenUsed/>
    <w:rsid w:val="00A2166A"/>
  </w:style>
  <w:style w:type="table" w:customStyle="1" w:styleId="230">
    <w:name w:val="Сетка таблицы23"/>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c"/>
    <w:uiPriority w:val="59"/>
    <w:rsid w:val="00A2166A"/>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3"/>
    <w:next w:val="a3"/>
    <w:uiPriority w:val="99"/>
    <w:semiHidden/>
    <w:unhideWhenUsed/>
    <w:rsid w:val="00A2166A"/>
  </w:style>
  <w:style w:type="numbering" w:customStyle="1" w:styleId="321">
    <w:name w:val="Нет списка32"/>
    <w:next w:val="a3"/>
    <w:uiPriority w:val="99"/>
    <w:semiHidden/>
    <w:unhideWhenUsed/>
    <w:rsid w:val="00A2166A"/>
  </w:style>
  <w:style w:type="numbering" w:customStyle="1" w:styleId="122">
    <w:name w:val="Нет списка122"/>
    <w:next w:val="a3"/>
    <w:uiPriority w:val="99"/>
    <w:semiHidden/>
    <w:unhideWhenUsed/>
    <w:rsid w:val="00A2166A"/>
  </w:style>
  <w:style w:type="table" w:customStyle="1" w:styleId="330">
    <w:name w:val="Сетка таблицы33"/>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c"/>
    <w:uiPriority w:val="59"/>
    <w:rsid w:val="00A216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A2166A"/>
  </w:style>
  <w:style w:type="numbering" w:customStyle="1" w:styleId="83">
    <w:name w:val="Нет списка8"/>
    <w:next w:val="a3"/>
    <w:uiPriority w:val="99"/>
    <w:semiHidden/>
    <w:unhideWhenUsed/>
    <w:rsid w:val="00A2166A"/>
  </w:style>
  <w:style w:type="table" w:customStyle="1" w:styleId="240">
    <w:name w:val="Сетка таблицы24"/>
    <w:basedOn w:val="a2"/>
    <w:next w:val="ac"/>
    <w:uiPriority w:val="3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A2166A"/>
  </w:style>
  <w:style w:type="table" w:customStyle="1" w:styleId="250">
    <w:name w:val="Сетка таблицы25"/>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3"/>
    <w:uiPriority w:val="99"/>
    <w:semiHidden/>
    <w:unhideWhenUsed/>
    <w:rsid w:val="00A2166A"/>
  </w:style>
  <w:style w:type="numbering" w:customStyle="1" w:styleId="231">
    <w:name w:val="Нет списка23"/>
    <w:next w:val="a3"/>
    <w:uiPriority w:val="99"/>
    <w:semiHidden/>
    <w:unhideWhenUsed/>
    <w:rsid w:val="00A2166A"/>
  </w:style>
  <w:style w:type="numbering" w:customStyle="1" w:styleId="114">
    <w:name w:val="Нет списка114"/>
    <w:next w:val="a3"/>
    <w:uiPriority w:val="99"/>
    <w:semiHidden/>
    <w:unhideWhenUsed/>
    <w:rsid w:val="00A2166A"/>
  </w:style>
  <w:style w:type="numbering" w:customStyle="1" w:styleId="331">
    <w:name w:val="Нет списка33"/>
    <w:next w:val="a3"/>
    <w:uiPriority w:val="99"/>
    <w:semiHidden/>
    <w:unhideWhenUsed/>
    <w:rsid w:val="00A2166A"/>
  </w:style>
  <w:style w:type="numbering" w:customStyle="1" w:styleId="123">
    <w:name w:val="Нет списка123"/>
    <w:next w:val="a3"/>
    <w:uiPriority w:val="99"/>
    <w:semiHidden/>
    <w:unhideWhenUsed/>
    <w:rsid w:val="00A2166A"/>
  </w:style>
  <w:style w:type="table" w:customStyle="1" w:styleId="260">
    <w:name w:val="Сетка таблицы26"/>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3"/>
    <w:uiPriority w:val="99"/>
    <w:semiHidden/>
    <w:unhideWhenUsed/>
    <w:rsid w:val="00A2166A"/>
  </w:style>
  <w:style w:type="character" w:customStyle="1" w:styleId="A30">
    <w:name w:val="A3"/>
    <w:uiPriority w:val="99"/>
    <w:rsid w:val="00A2166A"/>
    <w:rPr>
      <w:rFonts w:cs="SeroPro-Light"/>
      <w:color w:val="000000"/>
      <w:sz w:val="16"/>
      <w:szCs w:val="16"/>
    </w:rPr>
  </w:style>
  <w:style w:type="character" w:styleId="afff3">
    <w:name w:val="Subtle Emphasis"/>
    <w:basedOn w:val="a1"/>
    <w:uiPriority w:val="19"/>
    <w:qFormat/>
    <w:rsid w:val="00A2166A"/>
    <w:rPr>
      <w:i/>
      <w:iCs/>
      <w:color w:val="404040" w:themeColor="text1" w:themeTint="BF"/>
    </w:rPr>
  </w:style>
  <w:style w:type="paragraph" w:styleId="28">
    <w:name w:val="Body Text Indent 2"/>
    <w:basedOn w:val="a0"/>
    <w:link w:val="222"/>
    <w:uiPriority w:val="99"/>
    <w:semiHidden/>
    <w:unhideWhenUsed/>
    <w:rsid w:val="00A2166A"/>
    <w:pPr>
      <w:spacing w:after="120" w:line="480" w:lineRule="auto"/>
      <w:ind w:left="283"/>
    </w:pPr>
    <w:rPr>
      <w:rFonts w:ascii="Calibri" w:eastAsia="Calibri" w:hAnsi="Calibri" w:cs="Times New Roman"/>
    </w:rPr>
  </w:style>
  <w:style w:type="character" w:customStyle="1" w:styleId="222">
    <w:name w:val="Основной текст с отступом 2 Знак2"/>
    <w:basedOn w:val="a1"/>
    <w:link w:val="28"/>
    <w:uiPriority w:val="99"/>
    <w:semiHidden/>
    <w:rsid w:val="00A2166A"/>
    <w:rPr>
      <w:rFonts w:ascii="Calibri" w:eastAsia="Calibri" w:hAnsi="Calibri" w:cs="Times New Roman"/>
    </w:rPr>
  </w:style>
  <w:style w:type="paragraph" w:styleId="aff9">
    <w:name w:val="Title"/>
    <w:basedOn w:val="a0"/>
    <w:next w:val="a0"/>
    <w:link w:val="aff8"/>
    <w:uiPriority w:val="10"/>
    <w:qFormat/>
    <w:rsid w:val="00A2166A"/>
    <w:pPr>
      <w:spacing w:after="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2d">
    <w:name w:val="Название Знак2"/>
    <w:basedOn w:val="a1"/>
    <w:uiPriority w:val="10"/>
    <w:rsid w:val="00A2166A"/>
    <w:rPr>
      <w:rFonts w:asciiTheme="majorHAnsi" w:eastAsiaTheme="majorEastAsia" w:hAnsiTheme="majorHAnsi" w:cstheme="majorBidi"/>
      <w:spacing w:val="-10"/>
      <w:kern w:val="28"/>
      <w:sz w:val="56"/>
      <w:szCs w:val="56"/>
    </w:rPr>
  </w:style>
  <w:style w:type="character" w:customStyle="1" w:styleId="513">
    <w:name w:val="Заголовок 5 Знак1"/>
    <w:basedOn w:val="a1"/>
    <w:uiPriority w:val="9"/>
    <w:semiHidden/>
    <w:rsid w:val="00A2166A"/>
    <w:rPr>
      <w:rFonts w:asciiTheme="majorHAnsi" w:eastAsiaTheme="majorEastAsia" w:hAnsiTheme="majorHAnsi" w:cstheme="majorBidi"/>
      <w:color w:val="2E74B5" w:themeColor="accent1" w:themeShade="BF"/>
    </w:rPr>
  </w:style>
  <w:style w:type="character" w:customStyle="1" w:styleId="611">
    <w:name w:val="Заголовок 6 Знак1"/>
    <w:basedOn w:val="a1"/>
    <w:uiPriority w:val="9"/>
    <w:semiHidden/>
    <w:rsid w:val="00A2166A"/>
    <w:rPr>
      <w:rFonts w:asciiTheme="majorHAnsi" w:eastAsiaTheme="majorEastAsia" w:hAnsiTheme="majorHAnsi" w:cstheme="majorBidi"/>
      <w:color w:val="1F4D78" w:themeColor="accent1" w:themeShade="7F"/>
    </w:rPr>
  </w:style>
  <w:style w:type="character" w:customStyle="1" w:styleId="711">
    <w:name w:val="Заголовок 7 Знак1"/>
    <w:basedOn w:val="a1"/>
    <w:uiPriority w:val="9"/>
    <w:semiHidden/>
    <w:rsid w:val="00A2166A"/>
    <w:rPr>
      <w:rFonts w:asciiTheme="majorHAnsi" w:eastAsiaTheme="majorEastAsia" w:hAnsiTheme="majorHAnsi" w:cstheme="majorBidi"/>
      <w:i/>
      <w:iCs/>
      <w:color w:val="1F4D78" w:themeColor="accent1" w:themeShade="7F"/>
    </w:rPr>
  </w:style>
  <w:style w:type="character" w:customStyle="1" w:styleId="811">
    <w:name w:val="Заголовок 8 Знак1"/>
    <w:basedOn w:val="a1"/>
    <w:uiPriority w:val="9"/>
    <w:semiHidden/>
    <w:rsid w:val="00A2166A"/>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1"/>
    <w:uiPriority w:val="9"/>
    <w:semiHidden/>
    <w:rsid w:val="00A2166A"/>
    <w:rPr>
      <w:rFonts w:asciiTheme="majorHAnsi" w:eastAsiaTheme="majorEastAsia" w:hAnsiTheme="majorHAnsi" w:cstheme="majorBidi"/>
      <w:i/>
      <w:iCs/>
      <w:color w:val="272727" w:themeColor="text1" w:themeTint="D8"/>
      <w:sz w:val="21"/>
      <w:szCs w:val="21"/>
    </w:rPr>
  </w:style>
  <w:style w:type="paragraph" w:styleId="affd">
    <w:name w:val="Subtitle"/>
    <w:basedOn w:val="a0"/>
    <w:next w:val="a0"/>
    <w:link w:val="affc"/>
    <w:uiPriority w:val="11"/>
    <w:qFormat/>
    <w:rsid w:val="00A2166A"/>
    <w:pPr>
      <w:numPr>
        <w:ilvl w:val="1"/>
      </w:numPr>
      <w:spacing w:line="276" w:lineRule="auto"/>
    </w:pPr>
    <w:rPr>
      <w:rFonts w:ascii="Cambria" w:eastAsia="Times New Roman" w:hAnsi="Cambria" w:cs="Times New Roman"/>
      <w:color w:val="404040"/>
      <w:sz w:val="30"/>
      <w:szCs w:val="30"/>
      <w:lang w:eastAsia="ru-RU"/>
    </w:rPr>
  </w:style>
  <w:style w:type="character" w:customStyle="1" w:styleId="1fc">
    <w:name w:val="Подзаголовок Знак1"/>
    <w:basedOn w:val="a1"/>
    <w:uiPriority w:val="11"/>
    <w:rsid w:val="00A2166A"/>
    <w:rPr>
      <w:rFonts w:eastAsiaTheme="minorEastAsia"/>
      <w:color w:val="5A5A5A" w:themeColor="text1" w:themeTint="A5"/>
      <w:spacing w:val="15"/>
    </w:rPr>
  </w:style>
  <w:style w:type="paragraph" w:styleId="2c">
    <w:name w:val="Quote"/>
    <w:basedOn w:val="a0"/>
    <w:next w:val="a0"/>
    <w:link w:val="2b"/>
    <w:uiPriority w:val="29"/>
    <w:qFormat/>
    <w:rsid w:val="00A2166A"/>
    <w:pPr>
      <w:spacing w:before="200" w:line="276" w:lineRule="auto"/>
      <w:ind w:left="864" w:right="864"/>
      <w:jc w:val="center"/>
    </w:pPr>
    <w:rPr>
      <w:rFonts w:eastAsia="Times New Roman"/>
      <w:i/>
      <w:iCs/>
      <w:sz w:val="21"/>
      <w:szCs w:val="21"/>
      <w:lang w:eastAsia="ru-RU"/>
    </w:rPr>
  </w:style>
  <w:style w:type="character" w:customStyle="1" w:styleId="217">
    <w:name w:val="Цитата 2 Знак1"/>
    <w:basedOn w:val="a1"/>
    <w:uiPriority w:val="29"/>
    <w:rsid w:val="00A2166A"/>
    <w:rPr>
      <w:i/>
      <w:iCs/>
      <w:color w:val="404040" w:themeColor="text1" w:themeTint="BF"/>
    </w:rPr>
  </w:style>
  <w:style w:type="paragraph" w:styleId="afff">
    <w:name w:val="Intense Quote"/>
    <w:basedOn w:val="a0"/>
    <w:next w:val="a0"/>
    <w:link w:val="affe"/>
    <w:uiPriority w:val="30"/>
    <w:qFormat/>
    <w:rsid w:val="00A2166A"/>
    <w:pPr>
      <w:pBdr>
        <w:top w:val="single" w:sz="4" w:space="10" w:color="5B9BD5" w:themeColor="accent1"/>
        <w:bottom w:val="single" w:sz="4" w:space="10" w:color="5B9BD5" w:themeColor="accent1"/>
      </w:pBdr>
      <w:spacing w:before="360" w:after="360" w:line="276" w:lineRule="auto"/>
      <w:ind w:left="864" w:right="864"/>
      <w:jc w:val="center"/>
    </w:pPr>
    <w:rPr>
      <w:rFonts w:ascii="Cambria" w:eastAsia="Times New Roman" w:hAnsi="Cambria" w:cs="Times New Roman"/>
      <w:color w:val="4F81BD"/>
      <w:sz w:val="28"/>
      <w:szCs w:val="28"/>
      <w:lang w:eastAsia="ru-RU"/>
    </w:rPr>
  </w:style>
  <w:style w:type="character" w:customStyle="1" w:styleId="1fd">
    <w:name w:val="Выделенная цитата Знак1"/>
    <w:basedOn w:val="a1"/>
    <w:uiPriority w:val="30"/>
    <w:rsid w:val="00A2166A"/>
    <w:rPr>
      <w:i/>
      <w:iCs/>
      <w:color w:val="5B9BD5" w:themeColor="accent1"/>
    </w:rPr>
  </w:style>
  <w:style w:type="character" w:styleId="afff4">
    <w:name w:val="Subtle Reference"/>
    <w:basedOn w:val="a1"/>
    <w:uiPriority w:val="31"/>
    <w:qFormat/>
    <w:rsid w:val="00A2166A"/>
    <w:rPr>
      <w:smallCaps/>
      <w:color w:val="5A5A5A" w:themeColor="text1" w:themeTint="A5"/>
    </w:rPr>
  </w:style>
  <w:style w:type="table" w:customStyle="1" w:styleId="270">
    <w:name w:val="Сетка таблицы27"/>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A2166A"/>
  </w:style>
  <w:style w:type="character" w:customStyle="1" w:styleId="fontstyle01">
    <w:name w:val="fontstyle01"/>
    <w:basedOn w:val="a1"/>
    <w:rsid w:val="00A2166A"/>
    <w:rPr>
      <w:rFonts w:ascii="Times New Roman" w:hAnsi="Times New Roman" w:cs="Times New Roman" w:hint="default"/>
      <w:b w:val="0"/>
      <w:bCs w:val="0"/>
      <w:i w:val="0"/>
      <w:iCs w:val="0"/>
      <w:color w:val="000000"/>
      <w:sz w:val="24"/>
      <w:szCs w:val="24"/>
    </w:rPr>
  </w:style>
  <w:style w:type="paragraph" w:customStyle="1" w:styleId="Style1">
    <w:name w:val="Style1"/>
    <w:basedOn w:val="a0"/>
    <w:uiPriority w:val="99"/>
    <w:rsid w:val="00A2166A"/>
    <w:pPr>
      <w:widowControl w:val="0"/>
      <w:autoSpaceDE w:val="0"/>
      <w:autoSpaceDN w:val="0"/>
      <w:adjustRightInd w:val="0"/>
      <w:spacing w:after="0" w:line="324" w:lineRule="exact"/>
      <w:ind w:firstLine="562"/>
      <w:jc w:val="both"/>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A2166A"/>
    <w:rPr>
      <w:rFonts w:ascii="Times New Roman" w:hAnsi="Times New Roman" w:cs="Times New Roman"/>
      <w:color w:val="000000"/>
      <w:sz w:val="26"/>
      <w:szCs w:val="26"/>
    </w:rPr>
  </w:style>
  <w:style w:type="paragraph" w:customStyle="1" w:styleId="Style5">
    <w:name w:val="Style5"/>
    <w:basedOn w:val="a0"/>
    <w:uiPriority w:val="99"/>
    <w:rsid w:val="00A2166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rsid w:val="00A2166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rsid w:val="00A2166A"/>
    <w:pPr>
      <w:widowControl w:val="0"/>
      <w:autoSpaceDE w:val="0"/>
      <w:autoSpaceDN w:val="0"/>
      <w:adjustRightInd w:val="0"/>
      <w:spacing w:after="0" w:line="317" w:lineRule="exact"/>
      <w:ind w:firstLine="698"/>
      <w:jc w:val="both"/>
    </w:pPr>
    <w:rPr>
      <w:rFonts w:ascii="Times New Roman" w:eastAsia="Times New Roman" w:hAnsi="Times New Roman" w:cs="Times New Roman"/>
      <w:sz w:val="24"/>
      <w:szCs w:val="24"/>
      <w:lang w:eastAsia="ru-RU"/>
    </w:rPr>
  </w:style>
  <w:style w:type="character" w:customStyle="1" w:styleId="FontStyle18">
    <w:name w:val="Font Style18"/>
    <w:basedOn w:val="a1"/>
    <w:uiPriority w:val="99"/>
    <w:rsid w:val="00A2166A"/>
    <w:rPr>
      <w:rFonts w:ascii="Times New Roman" w:hAnsi="Times New Roman" w:cs="Times New Roman"/>
      <w:color w:val="000000"/>
      <w:sz w:val="26"/>
      <w:szCs w:val="26"/>
    </w:rPr>
  </w:style>
  <w:style w:type="paragraph" w:customStyle="1" w:styleId="Style3">
    <w:name w:val="Style3"/>
    <w:basedOn w:val="a0"/>
    <w:uiPriority w:val="99"/>
    <w:rsid w:val="00A2166A"/>
    <w:pPr>
      <w:widowControl w:val="0"/>
      <w:autoSpaceDE w:val="0"/>
      <w:autoSpaceDN w:val="0"/>
      <w:adjustRightInd w:val="0"/>
      <w:spacing w:after="0" w:line="317" w:lineRule="exact"/>
      <w:ind w:firstLine="1166"/>
    </w:pPr>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A2166A"/>
    <w:rPr>
      <w:rFonts w:ascii="Times New Roman" w:hAnsi="Times New Roman" w:cs="Times New Roman"/>
      <w:b/>
      <w:bCs/>
      <w:color w:val="000000"/>
      <w:sz w:val="26"/>
      <w:szCs w:val="26"/>
    </w:rPr>
  </w:style>
  <w:style w:type="paragraph" w:customStyle="1" w:styleId="Style6">
    <w:name w:val="Style6"/>
    <w:basedOn w:val="a0"/>
    <w:uiPriority w:val="99"/>
    <w:rsid w:val="00A216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1"/>
    <w:uiPriority w:val="99"/>
    <w:rsid w:val="00A2166A"/>
    <w:rPr>
      <w:rFonts w:ascii="Times New Roman" w:hAnsi="Times New Roman" w:cs="Times New Roman"/>
      <w:b/>
      <w:bCs/>
      <w:color w:val="000000"/>
      <w:spacing w:val="50"/>
      <w:sz w:val="22"/>
      <w:szCs w:val="22"/>
    </w:rPr>
  </w:style>
  <w:style w:type="table" w:customStyle="1" w:styleId="1fe">
    <w:name w:val="Сетка таблицы светлая1"/>
    <w:basedOn w:val="a2"/>
    <w:uiPriority w:val="40"/>
    <w:rsid w:val="00A2166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сетка 1 светлая — акцент 11"/>
    <w:basedOn w:val="a2"/>
    <w:uiPriority w:val="46"/>
    <w:rsid w:val="00A2166A"/>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afff5">
    <w:name w:val="Обычный по центру"/>
    <w:basedOn w:val="a0"/>
    <w:autoRedefine/>
    <w:qFormat/>
    <w:rsid w:val="00A2166A"/>
    <w:pPr>
      <w:spacing w:after="0" w:line="240" w:lineRule="auto"/>
      <w:jc w:val="center"/>
    </w:pPr>
    <w:rPr>
      <w:rFonts w:ascii="Times New Roman" w:eastAsia="Times New Roman" w:hAnsi="Times New Roman" w:cs="Times New Roman"/>
      <w:b/>
      <w:sz w:val="28"/>
      <w:szCs w:val="28"/>
    </w:rPr>
  </w:style>
  <w:style w:type="table" w:customStyle="1" w:styleId="280">
    <w:name w:val="Сетка таблицы28"/>
    <w:basedOn w:val="a2"/>
    <w:next w:val="ac"/>
    <w:rsid w:val="003B4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caption"/>
    <w:basedOn w:val="a0"/>
    <w:qFormat/>
    <w:rsid w:val="00A55B47"/>
    <w:pPr>
      <w:spacing w:after="120" w:line="240" w:lineRule="auto"/>
      <w:jc w:val="center"/>
    </w:pPr>
    <w:rPr>
      <w:rFonts w:ascii="KZ Arial" w:eastAsia="Times New Roman" w:hAnsi="KZ Arial" w:cs="Times New Roman"/>
      <w:b/>
      <w:bCs/>
      <w:sz w:val="20"/>
      <w:szCs w:val="20"/>
      <w:lang w:eastAsia="ru-RU"/>
    </w:rPr>
  </w:style>
  <w:style w:type="character" w:customStyle="1" w:styleId="markedcontent">
    <w:name w:val="markedcontent"/>
    <w:basedOn w:val="a1"/>
    <w:rsid w:val="00852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7F97"/>
  </w:style>
  <w:style w:type="paragraph" w:styleId="1">
    <w:name w:val="heading 1"/>
    <w:basedOn w:val="a0"/>
    <w:link w:val="10"/>
    <w:uiPriority w:val="9"/>
    <w:qFormat/>
    <w:rsid w:val="00A216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A2166A"/>
    <w:pPr>
      <w:keepNext/>
      <w:spacing w:after="0" w:line="240" w:lineRule="auto"/>
      <w:jc w:val="center"/>
      <w:outlineLvl w:val="1"/>
    </w:pPr>
    <w:rPr>
      <w:rFonts w:ascii="Times New Roman" w:eastAsia="Calibri" w:hAnsi="Times New Roman" w:cs="Times New Roman"/>
      <w:b/>
      <w:sz w:val="20"/>
      <w:szCs w:val="20"/>
      <w:lang w:eastAsia="ru-RU"/>
    </w:rPr>
  </w:style>
  <w:style w:type="paragraph" w:styleId="3">
    <w:name w:val="heading 3"/>
    <w:basedOn w:val="a0"/>
    <w:link w:val="30"/>
    <w:uiPriority w:val="9"/>
    <w:qFormat/>
    <w:rsid w:val="00956D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
    <w:unhideWhenUsed/>
    <w:qFormat/>
    <w:rsid w:val="00A216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semiHidden/>
    <w:unhideWhenUsed/>
    <w:qFormat/>
    <w:rsid w:val="00A2166A"/>
    <w:pPr>
      <w:keepNext/>
      <w:keepLines/>
      <w:spacing w:before="40" w:after="0" w:line="276" w:lineRule="auto"/>
      <w:outlineLvl w:val="4"/>
    </w:pPr>
    <w:rPr>
      <w:rFonts w:ascii="Cambria" w:eastAsia="Times New Roman" w:hAnsi="Cambria" w:cs="Times New Roman"/>
      <w:i/>
      <w:iCs/>
      <w:lang w:eastAsia="ru-RU"/>
    </w:rPr>
  </w:style>
  <w:style w:type="paragraph" w:styleId="6">
    <w:name w:val="heading 6"/>
    <w:basedOn w:val="a0"/>
    <w:next w:val="a0"/>
    <w:link w:val="60"/>
    <w:uiPriority w:val="9"/>
    <w:semiHidden/>
    <w:unhideWhenUsed/>
    <w:qFormat/>
    <w:rsid w:val="00A2166A"/>
    <w:pPr>
      <w:keepNext/>
      <w:keepLines/>
      <w:spacing w:before="40" w:after="0" w:line="276" w:lineRule="auto"/>
      <w:outlineLvl w:val="5"/>
    </w:pPr>
    <w:rPr>
      <w:rFonts w:ascii="Cambria" w:eastAsia="Times New Roman" w:hAnsi="Cambria" w:cs="Times New Roman"/>
      <w:color w:val="595959"/>
      <w:sz w:val="21"/>
      <w:szCs w:val="21"/>
      <w:lang w:eastAsia="ru-RU"/>
    </w:rPr>
  </w:style>
  <w:style w:type="paragraph" w:styleId="7">
    <w:name w:val="heading 7"/>
    <w:basedOn w:val="a0"/>
    <w:next w:val="a0"/>
    <w:link w:val="70"/>
    <w:uiPriority w:val="9"/>
    <w:semiHidden/>
    <w:unhideWhenUsed/>
    <w:qFormat/>
    <w:rsid w:val="00A2166A"/>
    <w:pPr>
      <w:keepNext/>
      <w:keepLines/>
      <w:spacing w:before="40" w:after="0" w:line="276" w:lineRule="auto"/>
      <w:outlineLvl w:val="6"/>
    </w:pPr>
    <w:rPr>
      <w:rFonts w:ascii="Cambria" w:eastAsia="Times New Roman" w:hAnsi="Cambria" w:cs="Times New Roman"/>
      <w:i/>
      <w:iCs/>
      <w:color w:val="595959"/>
      <w:sz w:val="21"/>
      <w:szCs w:val="21"/>
      <w:lang w:eastAsia="ru-RU"/>
    </w:rPr>
  </w:style>
  <w:style w:type="paragraph" w:styleId="8">
    <w:name w:val="heading 8"/>
    <w:basedOn w:val="a0"/>
    <w:next w:val="a0"/>
    <w:link w:val="80"/>
    <w:uiPriority w:val="9"/>
    <w:semiHidden/>
    <w:unhideWhenUsed/>
    <w:qFormat/>
    <w:rsid w:val="00A2166A"/>
    <w:pPr>
      <w:keepNext/>
      <w:keepLines/>
      <w:spacing w:before="40" w:after="0" w:line="276" w:lineRule="auto"/>
      <w:outlineLvl w:val="7"/>
    </w:pPr>
    <w:rPr>
      <w:rFonts w:ascii="Cambria" w:eastAsia="Times New Roman" w:hAnsi="Cambria" w:cs="Times New Roman"/>
      <w:smallCaps/>
      <w:color w:val="595959"/>
      <w:sz w:val="21"/>
      <w:szCs w:val="21"/>
      <w:lang w:eastAsia="ru-RU"/>
    </w:rPr>
  </w:style>
  <w:style w:type="paragraph" w:styleId="9">
    <w:name w:val="heading 9"/>
    <w:basedOn w:val="a0"/>
    <w:next w:val="a0"/>
    <w:link w:val="90"/>
    <w:uiPriority w:val="9"/>
    <w:semiHidden/>
    <w:unhideWhenUsed/>
    <w:qFormat/>
    <w:rsid w:val="00A2166A"/>
    <w:pPr>
      <w:keepNext/>
      <w:keepLines/>
      <w:spacing w:before="40" w:after="0" w:line="276" w:lineRule="auto"/>
      <w:outlineLvl w:val="8"/>
    </w:pPr>
    <w:rPr>
      <w:rFonts w:ascii="Cambria" w:eastAsia="Times New Roman" w:hAnsi="Cambria" w:cs="Times New Roman"/>
      <w:i/>
      <w:iCs/>
      <w:smallCaps/>
      <w:color w:val="595959"/>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56D48"/>
    <w:rPr>
      <w:rFonts w:ascii="Times New Roman" w:eastAsia="Times New Roman" w:hAnsi="Times New Roman" w:cs="Times New Roman"/>
      <w:b/>
      <w:bCs/>
      <w:sz w:val="27"/>
      <w:szCs w:val="27"/>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0"/>
    <w:link w:val="a5"/>
    <w:uiPriority w:val="99"/>
    <w:unhideWhenUsed/>
    <w:qFormat/>
    <w:rsid w:val="00956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0"/>
    <w:link w:val="a7"/>
    <w:uiPriority w:val="99"/>
    <w:unhideWhenUsed/>
    <w:rsid w:val="00E05270"/>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E05270"/>
  </w:style>
  <w:style w:type="paragraph" w:styleId="a8">
    <w:name w:val="footer"/>
    <w:basedOn w:val="a0"/>
    <w:link w:val="a9"/>
    <w:uiPriority w:val="99"/>
    <w:unhideWhenUsed/>
    <w:rsid w:val="00E05270"/>
    <w:pPr>
      <w:tabs>
        <w:tab w:val="center" w:pos="4677"/>
        <w:tab w:val="right" w:pos="9355"/>
      </w:tabs>
      <w:spacing w:after="0" w:line="240" w:lineRule="auto"/>
    </w:pPr>
  </w:style>
  <w:style w:type="character" w:customStyle="1" w:styleId="a9">
    <w:name w:val="Нижний колонтитул Знак"/>
    <w:basedOn w:val="a1"/>
    <w:link w:val="a8"/>
    <w:uiPriority w:val="99"/>
    <w:rsid w:val="00E05270"/>
  </w:style>
  <w:style w:type="paragraph" w:styleId="aa">
    <w:name w:val="List Paragraph"/>
    <w:aliases w:val="маркированный,Heading1,Colorful List - Accent 11,Resume Title,heading 4,Citation List,Ha,Абзац списка3,List Paragraph,Абзац списка7,Абзац списка71,Абзац списка8,List Paragraph1,Абзац с отступом,References,ненум_список,strich,2nd Tier Header"/>
    <w:basedOn w:val="a0"/>
    <w:link w:val="ab"/>
    <w:uiPriority w:val="34"/>
    <w:qFormat/>
    <w:rsid w:val="00E113FB"/>
    <w:pPr>
      <w:spacing w:after="200" w:line="276" w:lineRule="auto"/>
      <w:ind w:left="720"/>
      <w:contextualSpacing/>
    </w:pPr>
    <w:rPr>
      <w:rFonts w:ascii="Calibri" w:eastAsia="Calibri" w:hAnsi="Calibri" w:cs="Times New Roman"/>
    </w:rPr>
  </w:style>
  <w:style w:type="character" w:customStyle="1" w:styleId="ab">
    <w:name w:val="Абзац списка Знак"/>
    <w:aliases w:val="маркированный Знак,Heading1 Знак,Colorful List - Accent 11 Знак,Resume Title Знак,heading 4 Знак,Citation List Знак,Ha Знак,Абзац списка3 Знак,List Paragraph Знак,Абзац списка7 Знак,Абзац списка71 Знак,Абзац списка8 Знак,strich Знак"/>
    <w:link w:val="aa"/>
    <w:uiPriority w:val="34"/>
    <w:qFormat/>
    <w:rsid w:val="00E113FB"/>
    <w:rPr>
      <w:rFonts w:ascii="Calibri" w:eastAsia="Calibri" w:hAnsi="Calibri" w:cs="Times New Roman"/>
    </w:rPr>
  </w:style>
  <w:style w:type="table" w:styleId="ac">
    <w:name w:val="Table Grid"/>
    <w:basedOn w:val="a2"/>
    <w:uiPriority w:val="39"/>
    <w:rsid w:val="00322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1"/>
    <w:link w:val="a4"/>
    <w:uiPriority w:val="99"/>
    <w:locked/>
    <w:rsid w:val="00322C55"/>
    <w:rPr>
      <w:rFonts w:ascii="Times New Roman" w:eastAsia="Times New Roman" w:hAnsi="Times New Roman" w:cs="Times New Roman"/>
      <w:sz w:val="24"/>
      <w:szCs w:val="24"/>
      <w:lang w:eastAsia="ru-RU"/>
    </w:rPr>
  </w:style>
  <w:style w:type="paragraph" w:styleId="ad">
    <w:name w:val="Balloon Text"/>
    <w:basedOn w:val="a0"/>
    <w:link w:val="ae"/>
    <w:uiPriority w:val="99"/>
    <w:unhideWhenUsed/>
    <w:rsid w:val="00F530D1"/>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rsid w:val="00F530D1"/>
    <w:rPr>
      <w:rFonts w:ascii="Segoe UI" w:hAnsi="Segoe UI" w:cs="Segoe UI"/>
      <w:sz w:val="18"/>
      <w:szCs w:val="18"/>
    </w:rPr>
  </w:style>
  <w:style w:type="paragraph" w:styleId="af">
    <w:name w:val="footnote text"/>
    <w:basedOn w:val="a0"/>
    <w:link w:val="af0"/>
    <w:uiPriority w:val="99"/>
    <w:unhideWhenUsed/>
    <w:rsid w:val="00815DF3"/>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uiPriority w:val="99"/>
    <w:rsid w:val="00815DF3"/>
    <w:rPr>
      <w:rFonts w:ascii="Times New Roman" w:eastAsia="Times New Roman" w:hAnsi="Times New Roman" w:cs="Times New Roman"/>
      <w:sz w:val="20"/>
      <w:szCs w:val="20"/>
      <w:lang w:eastAsia="ru-RU"/>
    </w:rPr>
  </w:style>
  <w:style w:type="character" w:styleId="af1">
    <w:name w:val="footnote reference"/>
    <w:uiPriority w:val="99"/>
    <w:unhideWhenUsed/>
    <w:rsid w:val="00815DF3"/>
    <w:rPr>
      <w:vertAlign w:val="superscript"/>
    </w:rPr>
  </w:style>
  <w:style w:type="character" w:customStyle="1" w:styleId="10">
    <w:name w:val="Заголовок 1 Знак"/>
    <w:basedOn w:val="a1"/>
    <w:link w:val="1"/>
    <w:uiPriority w:val="9"/>
    <w:rsid w:val="00A216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rsid w:val="00A2166A"/>
    <w:rPr>
      <w:rFonts w:ascii="Times New Roman" w:eastAsia="Calibri" w:hAnsi="Times New Roman" w:cs="Times New Roman"/>
      <w:b/>
      <w:sz w:val="20"/>
      <w:szCs w:val="20"/>
      <w:lang w:eastAsia="ru-RU"/>
    </w:rPr>
  </w:style>
  <w:style w:type="character" w:customStyle="1" w:styleId="40">
    <w:name w:val="Заголовок 4 Знак"/>
    <w:basedOn w:val="a1"/>
    <w:link w:val="4"/>
    <w:uiPriority w:val="9"/>
    <w:rsid w:val="00A2166A"/>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semiHidden/>
    <w:rsid w:val="00A2166A"/>
    <w:rPr>
      <w:rFonts w:ascii="Cambria" w:eastAsia="Times New Roman" w:hAnsi="Cambria" w:cs="Times New Roman"/>
      <w:i/>
      <w:iCs/>
      <w:lang w:eastAsia="ru-RU"/>
    </w:rPr>
  </w:style>
  <w:style w:type="character" w:customStyle="1" w:styleId="60">
    <w:name w:val="Заголовок 6 Знак"/>
    <w:basedOn w:val="a1"/>
    <w:link w:val="6"/>
    <w:uiPriority w:val="9"/>
    <w:semiHidden/>
    <w:rsid w:val="00A2166A"/>
    <w:rPr>
      <w:rFonts w:ascii="Cambria" w:eastAsia="Times New Roman" w:hAnsi="Cambria" w:cs="Times New Roman"/>
      <w:color w:val="595959"/>
      <w:sz w:val="21"/>
      <w:szCs w:val="21"/>
      <w:lang w:eastAsia="ru-RU"/>
    </w:rPr>
  </w:style>
  <w:style w:type="character" w:customStyle="1" w:styleId="70">
    <w:name w:val="Заголовок 7 Знак"/>
    <w:basedOn w:val="a1"/>
    <w:link w:val="7"/>
    <w:uiPriority w:val="9"/>
    <w:semiHidden/>
    <w:rsid w:val="00A2166A"/>
    <w:rPr>
      <w:rFonts w:ascii="Cambria" w:eastAsia="Times New Roman" w:hAnsi="Cambria" w:cs="Times New Roman"/>
      <w:i/>
      <w:iCs/>
      <w:color w:val="595959"/>
      <w:sz w:val="21"/>
      <w:szCs w:val="21"/>
      <w:lang w:eastAsia="ru-RU"/>
    </w:rPr>
  </w:style>
  <w:style w:type="character" w:customStyle="1" w:styleId="80">
    <w:name w:val="Заголовок 8 Знак"/>
    <w:basedOn w:val="a1"/>
    <w:link w:val="8"/>
    <w:uiPriority w:val="9"/>
    <w:semiHidden/>
    <w:rsid w:val="00A2166A"/>
    <w:rPr>
      <w:rFonts w:ascii="Cambria" w:eastAsia="Times New Roman" w:hAnsi="Cambria" w:cs="Times New Roman"/>
      <w:smallCaps/>
      <w:color w:val="595959"/>
      <w:sz w:val="21"/>
      <w:szCs w:val="21"/>
      <w:lang w:eastAsia="ru-RU"/>
    </w:rPr>
  </w:style>
  <w:style w:type="character" w:customStyle="1" w:styleId="90">
    <w:name w:val="Заголовок 9 Знак"/>
    <w:basedOn w:val="a1"/>
    <w:link w:val="9"/>
    <w:uiPriority w:val="9"/>
    <w:semiHidden/>
    <w:rsid w:val="00A2166A"/>
    <w:rPr>
      <w:rFonts w:ascii="Cambria" w:eastAsia="Times New Roman" w:hAnsi="Cambria" w:cs="Times New Roman"/>
      <w:i/>
      <w:iCs/>
      <w:smallCaps/>
      <w:color w:val="595959"/>
      <w:sz w:val="21"/>
      <w:szCs w:val="21"/>
      <w:lang w:eastAsia="ru-RU"/>
    </w:rPr>
  </w:style>
  <w:style w:type="paragraph" w:styleId="af2">
    <w:name w:val="Normal Indent"/>
    <w:basedOn w:val="a0"/>
    <w:rsid w:val="00A2166A"/>
    <w:pPr>
      <w:spacing w:after="0" w:line="240" w:lineRule="auto"/>
      <w:ind w:firstLine="709"/>
      <w:jc w:val="both"/>
    </w:pPr>
    <w:rPr>
      <w:rFonts w:ascii="Times New Roman" w:eastAsia="Times New Roman" w:hAnsi="Times New Roman" w:cs="Tahoma"/>
      <w:sz w:val="28"/>
      <w:szCs w:val="20"/>
    </w:rPr>
  </w:style>
  <w:style w:type="character" w:styleId="af3">
    <w:name w:val="Hyperlink"/>
    <w:uiPriority w:val="99"/>
    <w:rsid w:val="00A2166A"/>
    <w:rPr>
      <w:color w:val="0000FF"/>
      <w:u w:val="single"/>
    </w:rPr>
  </w:style>
  <w:style w:type="paragraph" w:customStyle="1" w:styleId="af4">
    <w:name w:val="Стиль"/>
    <w:rsid w:val="00A2166A"/>
    <w:pPr>
      <w:spacing w:after="0" w:line="240" w:lineRule="auto"/>
    </w:pPr>
    <w:rPr>
      <w:rFonts w:ascii="KZ Times New Roman" w:eastAsia="Times New Roman" w:hAnsi="KZ Times New Roman" w:cs="Times New Roman"/>
      <w:sz w:val="28"/>
      <w:szCs w:val="20"/>
      <w:lang w:eastAsia="ru-RU"/>
    </w:rPr>
  </w:style>
  <w:style w:type="character" w:customStyle="1" w:styleId="s0">
    <w:name w:val="s0"/>
    <w:rsid w:val="00A2166A"/>
    <w:rPr>
      <w:rFonts w:ascii="Arial" w:hAnsi="Arial"/>
      <w:color w:val="000000"/>
      <w:sz w:val="24"/>
      <w:u w:val="none"/>
    </w:rPr>
  </w:style>
  <w:style w:type="paragraph" w:styleId="af5">
    <w:name w:val="No Spacing"/>
    <w:aliases w:val="Без интеБез интервала,Без интервала11,норма,Обя,No Spacing,No Spacing1,мелкий,мой рабочий,Айгерим,свой,No Spacing11,14 TNR,МОЙ СТИЛЬ,Елжан,Ерк!н,Clips Body,Без интервала111"/>
    <w:link w:val="af6"/>
    <w:uiPriority w:val="1"/>
    <w:qFormat/>
    <w:rsid w:val="00A2166A"/>
    <w:pPr>
      <w:spacing w:after="0" w:line="240" w:lineRule="auto"/>
    </w:pPr>
    <w:rPr>
      <w:rFonts w:ascii="Calibri" w:eastAsia="Times New Roman" w:hAnsi="Calibri" w:cs="Times New Roman"/>
      <w:lang w:eastAsia="ru-RU"/>
    </w:rPr>
  </w:style>
  <w:style w:type="character" w:customStyle="1" w:styleId="af6">
    <w:name w:val="Без интервала Знак"/>
    <w:aliases w:val="Без интеБез интервала Знак,Без интервала11 Знак,норма Знак,Обя Знак,No Spacing Знак,No Spacing1 Знак,мелкий Знак,мой рабочий Знак,Айгерим Знак,свой Знак,No Spacing11 Знак,14 TNR Знак,МОЙ СТИЛЬ Знак,Елжан Знак,Ерк!н Знак"/>
    <w:link w:val="af5"/>
    <w:uiPriority w:val="1"/>
    <w:locked/>
    <w:rsid w:val="00A2166A"/>
    <w:rPr>
      <w:rFonts w:ascii="Calibri" w:eastAsia="Times New Roman" w:hAnsi="Calibri" w:cs="Times New Roman"/>
      <w:lang w:eastAsia="ru-RU"/>
    </w:rPr>
  </w:style>
  <w:style w:type="character" w:customStyle="1" w:styleId="af7">
    <w:name w:val="Основной текст_"/>
    <w:link w:val="11"/>
    <w:locked/>
    <w:rsid w:val="00A2166A"/>
    <w:rPr>
      <w:shd w:val="clear" w:color="auto" w:fill="FFFFFF"/>
    </w:rPr>
  </w:style>
  <w:style w:type="paragraph" w:customStyle="1" w:styleId="11">
    <w:name w:val="Основной текст1"/>
    <w:basedOn w:val="a0"/>
    <w:link w:val="af7"/>
    <w:qFormat/>
    <w:rsid w:val="00A2166A"/>
    <w:pPr>
      <w:widowControl w:val="0"/>
      <w:shd w:val="clear" w:color="auto" w:fill="FFFFFF"/>
      <w:spacing w:after="0" w:line="322" w:lineRule="exact"/>
      <w:jc w:val="both"/>
    </w:pPr>
  </w:style>
  <w:style w:type="character" w:customStyle="1" w:styleId="12">
    <w:name w:val="Текст выноски Знак1"/>
    <w:basedOn w:val="a1"/>
    <w:uiPriority w:val="99"/>
    <w:semiHidden/>
    <w:rsid w:val="00A2166A"/>
    <w:rPr>
      <w:rFonts w:ascii="Segoe UI" w:eastAsia="Calibri" w:hAnsi="Segoe UI" w:cs="Segoe UI"/>
      <w:sz w:val="18"/>
      <w:szCs w:val="18"/>
    </w:rPr>
  </w:style>
  <w:style w:type="paragraph" w:customStyle="1" w:styleId="ABC-paragrahinNotes">
    <w:name w:val="ABC - paragrah in Notes"/>
    <w:link w:val="ABC-paragrahinNotesChar1"/>
    <w:qFormat/>
    <w:rsid w:val="00A2166A"/>
    <w:pPr>
      <w:spacing w:after="240" w:line="240" w:lineRule="auto"/>
      <w:jc w:val="both"/>
    </w:pPr>
    <w:rPr>
      <w:rFonts w:ascii="Arial" w:eastAsia="Times New Roman" w:hAnsi="Arial" w:cs="Times New Roman"/>
      <w:sz w:val="20"/>
      <w:szCs w:val="20"/>
      <w:lang w:val="en-GB"/>
    </w:rPr>
  </w:style>
  <w:style w:type="character" w:customStyle="1" w:styleId="ABC-paragrahinNotesChar1">
    <w:name w:val="ABC - paragrah in Notes Char1"/>
    <w:link w:val="ABC-paragrahinNotes"/>
    <w:rsid w:val="00A2166A"/>
    <w:rPr>
      <w:rFonts w:ascii="Arial" w:eastAsia="Times New Roman" w:hAnsi="Arial" w:cs="Times New Roman"/>
      <w:sz w:val="20"/>
      <w:szCs w:val="20"/>
      <w:lang w:val="en-GB"/>
    </w:rPr>
  </w:style>
  <w:style w:type="paragraph" w:customStyle="1" w:styleId="13">
    <w:name w:val="Стиль1"/>
    <w:basedOn w:val="a0"/>
    <w:qFormat/>
    <w:rsid w:val="00A2166A"/>
    <w:pPr>
      <w:spacing w:after="0" w:line="240" w:lineRule="auto"/>
      <w:ind w:firstLine="567"/>
      <w:jc w:val="both"/>
    </w:pPr>
    <w:rPr>
      <w:rFonts w:ascii="Times New Roman" w:eastAsia="Calibri" w:hAnsi="Times New Roman" w:cs="Times New Roman"/>
      <w:sz w:val="24"/>
    </w:rPr>
  </w:style>
  <w:style w:type="paragraph" w:customStyle="1" w:styleId="CharChar">
    <w:name w:val="Char Знак Знак Char"/>
    <w:basedOn w:val="a0"/>
    <w:autoRedefine/>
    <w:rsid w:val="00A2166A"/>
    <w:pPr>
      <w:spacing w:line="240" w:lineRule="exact"/>
    </w:pPr>
    <w:rPr>
      <w:rFonts w:ascii="Times New Roman" w:eastAsia="SimSun" w:hAnsi="Times New Roman" w:cs="Times New Roman"/>
      <w:b/>
      <w:sz w:val="28"/>
      <w:szCs w:val="24"/>
      <w:lang w:val="en-US"/>
    </w:rPr>
  </w:style>
  <w:style w:type="paragraph" w:customStyle="1" w:styleId="14">
    <w:name w:val="Абзац списка1"/>
    <w:basedOn w:val="a0"/>
    <w:rsid w:val="00A2166A"/>
    <w:pPr>
      <w:spacing w:after="0" w:line="240" w:lineRule="auto"/>
      <w:ind w:left="720" w:firstLine="709"/>
      <w:jc w:val="both"/>
    </w:pPr>
    <w:rPr>
      <w:rFonts w:ascii="Times New Roman" w:eastAsia="Batang" w:hAnsi="Times New Roman" w:cs="Times New Roman"/>
      <w:sz w:val="24"/>
      <w:szCs w:val="24"/>
      <w:lang w:eastAsia="ko-KR"/>
    </w:rPr>
  </w:style>
  <w:style w:type="character" w:styleId="af8">
    <w:name w:val="Strong"/>
    <w:basedOn w:val="a1"/>
    <w:uiPriority w:val="22"/>
    <w:qFormat/>
    <w:rsid w:val="00A2166A"/>
    <w:rPr>
      <w:b/>
      <w:bCs/>
    </w:rPr>
  </w:style>
  <w:style w:type="character" w:styleId="af9">
    <w:name w:val="Emphasis"/>
    <w:basedOn w:val="a1"/>
    <w:qFormat/>
    <w:rsid w:val="00A2166A"/>
    <w:rPr>
      <w:i/>
      <w:iCs/>
    </w:rPr>
  </w:style>
  <w:style w:type="character" w:customStyle="1" w:styleId="st1">
    <w:name w:val="st1"/>
    <w:basedOn w:val="a1"/>
    <w:rsid w:val="00A2166A"/>
  </w:style>
  <w:style w:type="paragraph" w:styleId="a">
    <w:name w:val="List Bullet"/>
    <w:basedOn w:val="a0"/>
    <w:uiPriority w:val="99"/>
    <w:unhideWhenUsed/>
    <w:rsid w:val="00A2166A"/>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21">
    <w:name w:val="Абзац списка2"/>
    <w:basedOn w:val="a0"/>
    <w:rsid w:val="00A2166A"/>
    <w:pPr>
      <w:spacing w:after="0" w:line="240" w:lineRule="auto"/>
      <w:ind w:left="720" w:firstLine="709"/>
      <w:jc w:val="both"/>
    </w:pPr>
    <w:rPr>
      <w:rFonts w:ascii="Times New Roman" w:eastAsia="Batang" w:hAnsi="Times New Roman" w:cs="Times New Roman"/>
      <w:sz w:val="24"/>
      <w:szCs w:val="24"/>
      <w:lang w:eastAsia="ko-KR"/>
    </w:rPr>
  </w:style>
  <w:style w:type="character" w:customStyle="1" w:styleId="afa">
    <w:name w:val="Текст концевой сноски Знак"/>
    <w:basedOn w:val="a1"/>
    <w:link w:val="afb"/>
    <w:uiPriority w:val="99"/>
    <w:semiHidden/>
    <w:rsid w:val="00A2166A"/>
    <w:rPr>
      <w:rFonts w:ascii="Times New Roman" w:eastAsia="Times New Roman" w:hAnsi="Times New Roman" w:cs="Times New Roman"/>
      <w:sz w:val="20"/>
      <w:szCs w:val="20"/>
      <w:lang w:eastAsia="ru-RU"/>
    </w:rPr>
  </w:style>
  <w:style w:type="paragraph" w:styleId="afb">
    <w:name w:val="endnote text"/>
    <w:basedOn w:val="a0"/>
    <w:link w:val="afa"/>
    <w:uiPriority w:val="99"/>
    <w:semiHidden/>
    <w:unhideWhenUsed/>
    <w:rsid w:val="00A2166A"/>
    <w:pPr>
      <w:spacing w:after="0" w:line="240" w:lineRule="auto"/>
    </w:pPr>
    <w:rPr>
      <w:rFonts w:ascii="Times New Roman" w:eastAsia="Times New Roman" w:hAnsi="Times New Roman" w:cs="Times New Roman"/>
      <w:sz w:val="20"/>
      <w:szCs w:val="20"/>
      <w:lang w:eastAsia="ru-RU"/>
    </w:rPr>
  </w:style>
  <w:style w:type="character" w:customStyle="1" w:styleId="15">
    <w:name w:val="Текст концевой сноски Знак1"/>
    <w:basedOn w:val="a1"/>
    <w:uiPriority w:val="99"/>
    <w:semiHidden/>
    <w:rsid w:val="00A2166A"/>
    <w:rPr>
      <w:sz w:val="20"/>
      <w:szCs w:val="20"/>
    </w:rPr>
  </w:style>
  <w:style w:type="character" w:customStyle="1" w:styleId="afc">
    <w:name w:val="Текст Знак"/>
    <w:basedOn w:val="a1"/>
    <w:link w:val="afd"/>
    <w:uiPriority w:val="99"/>
    <w:rsid w:val="00A2166A"/>
    <w:rPr>
      <w:rFonts w:ascii="Calibri" w:hAnsi="Calibri" w:cs="Consolas"/>
      <w:szCs w:val="21"/>
    </w:rPr>
  </w:style>
  <w:style w:type="paragraph" w:styleId="afd">
    <w:name w:val="Plain Text"/>
    <w:basedOn w:val="a0"/>
    <w:link w:val="afc"/>
    <w:uiPriority w:val="99"/>
    <w:unhideWhenUsed/>
    <w:rsid w:val="00A2166A"/>
    <w:pPr>
      <w:spacing w:after="0" w:line="240" w:lineRule="auto"/>
    </w:pPr>
    <w:rPr>
      <w:rFonts w:ascii="Calibri" w:hAnsi="Calibri" w:cs="Consolas"/>
      <w:szCs w:val="21"/>
    </w:rPr>
  </w:style>
  <w:style w:type="character" w:customStyle="1" w:styleId="16">
    <w:name w:val="Текст Знак1"/>
    <w:basedOn w:val="a1"/>
    <w:uiPriority w:val="99"/>
    <w:semiHidden/>
    <w:rsid w:val="00A2166A"/>
    <w:rPr>
      <w:rFonts w:ascii="Consolas" w:hAnsi="Consolas"/>
      <w:sz w:val="21"/>
      <w:szCs w:val="21"/>
    </w:rPr>
  </w:style>
  <w:style w:type="character" w:customStyle="1" w:styleId="s1">
    <w:name w:val="s1"/>
    <w:rsid w:val="00A2166A"/>
    <w:rPr>
      <w:rFonts w:ascii="Times New Roman" w:hAnsi="Times New Roman" w:cs="Times New Roman" w:hint="default"/>
      <w:b/>
      <w:bCs/>
      <w:color w:val="000000"/>
    </w:rPr>
  </w:style>
  <w:style w:type="paragraph" w:customStyle="1" w:styleId="IASBPrinciple">
    <w:name w:val="IASB Principle"/>
    <w:basedOn w:val="a0"/>
    <w:rsid w:val="00A2166A"/>
    <w:pPr>
      <w:spacing w:before="100" w:after="100" w:line="240" w:lineRule="auto"/>
      <w:jc w:val="both"/>
    </w:pPr>
    <w:rPr>
      <w:rFonts w:ascii="Times New Roman" w:eastAsia="Times New Roman" w:hAnsi="Times New Roman" w:cs="Times New Roman"/>
      <w:b/>
      <w:sz w:val="19"/>
      <w:szCs w:val="20"/>
      <w:lang w:val="en-GB" w:eastAsia="en-GB"/>
    </w:rPr>
  </w:style>
  <w:style w:type="paragraph" w:styleId="22">
    <w:name w:val="Body Text 2"/>
    <w:basedOn w:val="a0"/>
    <w:link w:val="23"/>
    <w:uiPriority w:val="99"/>
    <w:unhideWhenUsed/>
    <w:rsid w:val="00A2166A"/>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1"/>
    <w:link w:val="22"/>
    <w:uiPriority w:val="99"/>
    <w:rsid w:val="00A2166A"/>
    <w:rPr>
      <w:rFonts w:ascii="Calibri" w:eastAsia="Times New Roman" w:hAnsi="Calibri" w:cs="Times New Roman"/>
      <w:lang w:eastAsia="ru-RU"/>
    </w:rPr>
  </w:style>
  <w:style w:type="paragraph" w:customStyle="1" w:styleId="Default">
    <w:name w:val="Default"/>
    <w:rsid w:val="00A2166A"/>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Body Text"/>
    <w:basedOn w:val="a0"/>
    <w:link w:val="aff"/>
    <w:uiPriority w:val="1"/>
    <w:unhideWhenUsed/>
    <w:qFormat/>
    <w:rsid w:val="00A2166A"/>
    <w:pPr>
      <w:spacing w:after="120" w:line="276" w:lineRule="auto"/>
    </w:pPr>
    <w:rPr>
      <w:rFonts w:ascii="Calibri" w:eastAsia="Calibri" w:hAnsi="Calibri" w:cs="Times New Roman"/>
    </w:rPr>
  </w:style>
  <w:style w:type="character" w:customStyle="1" w:styleId="aff">
    <w:name w:val="Основной текст Знак"/>
    <w:basedOn w:val="a1"/>
    <w:link w:val="afe"/>
    <w:uiPriority w:val="1"/>
    <w:rsid w:val="00A2166A"/>
    <w:rPr>
      <w:rFonts w:ascii="Calibri" w:eastAsia="Calibri" w:hAnsi="Calibri" w:cs="Times New Roman"/>
    </w:rPr>
  </w:style>
  <w:style w:type="character" w:customStyle="1" w:styleId="sbrace">
    <w:name w:val="sbrace"/>
    <w:basedOn w:val="a1"/>
    <w:rsid w:val="00A2166A"/>
  </w:style>
  <w:style w:type="character" w:customStyle="1" w:styleId="hbrace">
    <w:name w:val="hbrace"/>
    <w:basedOn w:val="a1"/>
    <w:rsid w:val="00A2166A"/>
  </w:style>
  <w:style w:type="paragraph" w:customStyle="1" w:styleId="17">
    <w:name w:val="Обычный1"/>
    <w:rsid w:val="00A2166A"/>
    <w:pPr>
      <w:spacing w:after="0" w:line="240" w:lineRule="auto"/>
    </w:pPr>
    <w:rPr>
      <w:rFonts w:ascii="Times New Roman" w:eastAsia="Times New Roman" w:hAnsi="Times New Roman" w:cs="Times New Roman"/>
      <w:snapToGrid w:val="0"/>
      <w:sz w:val="20"/>
      <w:szCs w:val="20"/>
      <w:lang w:eastAsia="ru-RU"/>
    </w:rPr>
  </w:style>
  <w:style w:type="character" w:customStyle="1" w:styleId="24">
    <w:name w:val="Основной текст (2)_"/>
    <w:basedOn w:val="a1"/>
    <w:link w:val="25"/>
    <w:rsid w:val="00A2166A"/>
    <w:rPr>
      <w:rFonts w:ascii="Times New Roman" w:eastAsia="Times New Roman" w:hAnsi="Times New Roman" w:cs="Times New Roman"/>
      <w:sz w:val="26"/>
      <w:szCs w:val="26"/>
      <w:shd w:val="clear" w:color="auto" w:fill="FFFFFF"/>
    </w:rPr>
  </w:style>
  <w:style w:type="paragraph" w:customStyle="1" w:styleId="25">
    <w:name w:val="Основной текст (2)"/>
    <w:basedOn w:val="a0"/>
    <w:link w:val="24"/>
    <w:rsid w:val="00A2166A"/>
    <w:pPr>
      <w:widowControl w:val="0"/>
      <w:shd w:val="clear" w:color="auto" w:fill="FFFFFF"/>
      <w:spacing w:before="240" w:after="60" w:line="0" w:lineRule="atLeast"/>
      <w:jc w:val="both"/>
    </w:pPr>
    <w:rPr>
      <w:rFonts w:ascii="Times New Roman" w:eastAsia="Times New Roman" w:hAnsi="Times New Roman" w:cs="Times New Roman"/>
      <w:sz w:val="26"/>
      <w:szCs w:val="26"/>
    </w:rPr>
  </w:style>
  <w:style w:type="paragraph" w:customStyle="1" w:styleId="msonormalmrcssattr">
    <w:name w:val="msonormal_mr_css_attr"/>
    <w:basedOn w:val="a0"/>
    <w:rsid w:val="00A21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Текст примечания Знак"/>
    <w:basedOn w:val="a1"/>
    <w:link w:val="aff1"/>
    <w:uiPriority w:val="99"/>
    <w:semiHidden/>
    <w:rsid w:val="00A2166A"/>
    <w:rPr>
      <w:rFonts w:ascii="Calibri" w:eastAsia="Calibri" w:hAnsi="Calibri" w:cs="Times New Roman"/>
      <w:sz w:val="20"/>
      <w:szCs w:val="20"/>
    </w:rPr>
  </w:style>
  <w:style w:type="paragraph" w:styleId="aff1">
    <w:name w:val="annotation text"/>
    <w:basedOn w:val="a0"/>
    <w:link w:val="aff0"/>
    <w:uiPriority w:val="99"/>
    <w:semiHidden/>
    <w:unhideWhenUsed/>
    <w:rsid w:val="00A2166A"/>
    <w:pPr>
      <w:spacing w:after="200" w:line="240" w:lineRule="auto"/>
    </w:pPr>
    <w:rPr>
      <w:rFonts w:ascii="Calibri" w:eastAsia="Calibri" w:hAnsi="Calibri" w:cs="Times New Roman"/>
      <w:sz w:val="20"/>
      <w:szCs w:val="20"/>
    </w:rPr>
  </w:style>
  <w:style w:type="character" w:customStyle="1" w:styleId="18">
    <w:name w:val="Текст примечания Знак1"/>
    <w:basedOn w:val="a1"/>
    <w:uiPriority w:val="99"/>
    <w:semiHidden/>
    <w:rsid w:val="00A2166A"/>
    <w:rPr>
      <w:sz w:val="20"/>
      <w:szCs w:val="20"/>
    </w:rPr>
  </w:style>
  <w:style w:type="character" w:customStyle="1" w:styleId="aff2">
    <w:name w:val="Тема примечания Знак"/>
    <w:basedOn w:val="aff0"/>
    <w:link w:val="aff3"/>
    <w:uiPriority w:val="99"/>
    <w:semiHidden/>
    <w:rsid w:val="00A2166A"/>
    <w:rPr>
      <w:rFonts w:ascii="Calibri" w:eastAsia="Calibri" w:hAnsi="Calibri" w:cs="Times New Roman"/>
      <w:b/>
      <w:bCs/>
      <w:sz w:val="20"/>
      <w:szCs w:val="20"/>
    </w:rPr>
  </w:style>
  <w:style w:type="paragraph" w:styleId="aff3">
    <w:name w:val="annotation subject"/>
    <w:basedOn w:val="aff1"/>
    <w:next w:val="aff1"/>
    <w:link w:val="aff2"/>
    <w:uiPriority w:val="99"/>
    <w:semiHidden/>
    <w:unhideWhenUsed/>
    <w:rsid w:val="00A2166A"/>
    <w:rPr>
      <w:b/>
      <w:bCs/>
    </w:rPr>
  </w:style>
  <w:style w:type="character" w:customStyle="1" w:styleId="19">
    <w:name w:val="Тема примечания Знак1"/>
    <w:basedOn w:val="18"/>
    <w:uiPriority w:val="99"/>
    <w:semiHidden/>
    <w:rsid w:val="00A2166A"/>
    <w:rPr>
      <w:b/>
      <w:bCs/>
      <w:sz w:val="20"/>
      <w:szCs w:val="20"/>
    </w:rPr>
  </w:style>
  <w:style w:type="numbering" w:customStyle="1" w:styleId="1a">
    <w:name w:val="Нет списка1"/>
    <w:next w:val="a3"/>
    <w:uiPriority w:val="99"/>
    <w:semiHidden/>
    <w:unhideWhenUsed/>
    <w:rsid w:val="00A2166A"/>
  </w:style>
  <w:style w:type="table" w:customStyle="1" w:styleId="1b">
    <w:name w:val="Сетка таблицы1"/>
    <w:basedOn w:val="a2"/>
    <w:next w:val="ac"/>
    <w:uiPriority w:val="3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c"/>
    <w:uiPriority w:val="3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аголовок 51"/>
    <w:basedOn w:val="a0"/>
    <w:next w:val="a0"/>
    <w:uiPriority w:val="9"/>
    <w:semiHidden/>
    <w:unhideWhenUsed/>
    <w:qFormat/>
    <w:rsid w:val="00A2166A"/>
    <w:pPr>
      <w:keepNext/>
      <w:keepLines/>
      <w:spacing w:before="80" w:after="0" w:line="264" w:lineRule="auto"/>
      <w:outlineLvl w:val="4"/>
    </w:pPr>
    <w:rPr>
      <w:rFonts w:ascii="Cambria" w:eastAsia="Times New Roman" w:hAnsi="Cambria" w:cs="Times New Roman"/>
      <w:i/>
      <w:iCs/>
      <w:sz w:val="24"/>
      <w:szCs w:val="24"/>
      <w:lang w:eastAsia="ru-RU"/>
    </w:rPr>
  </w:style>
  <w:style w:type="paragraph" w:customStyle="1" w:styleId="61">
    <w:name w:val="Заголовок 61"/>
    <w:basedOn w:val="a0"/>
    <w:next w:val="a0"/>
    <w:uiPriority w:val="9"/>
    <w:semiHidden/>
    <w:unhideWhenUsed/>
    <w:qFormat/>
    <w:rsid w:val="00A2166A"/>
    <w:pPr>
      <w:keepNext/>
      <w:keepLines/>
      <w:spacing w:before="80" w:after="0" w:line="264" w:lineRule="auto"/>
      <w:outlineLvl w:val="5"/>
    </w:pPr>
    <w:rPr>
      <w:rFonts w:ascii="Cambria" w:eastAsia="Times New Roman" w:hAnsi="Cambria" w:cs="Times New Roman"/>
      <w:color w:val="595959"/>
      <w:sz w:val="21"/>
      <w:szCs w:val="21"/>
      <w:lang w:eastAsia="ru-RU"/>
    </w:rPr>
  </w:style>
  <w:style w:type="paragraph" w:customStyle="1" w:styleId="71">
    <w:name w:val="Заголовок 71"/>
    <w:basedOn w:val="a0"/>
    <w:next w:val="a0"/>
    <w:uiPriority w:val="9"/>
    <w:semiHidden/>
    <w:unhideWhenUsed/>
    <w:qFormat/>
    <w:rsid w:val="00A2166A"/>
    <w:pPr>
      <w:keepNext/>
      <w:keepLines/>
      <w:spacing w:before="80" w:after="0" w:line="264" w:lineRule="auto"/>
      <w:outlineLvl w:val="6"/>
    </w:pPr>
    <w:rPr>
      <w:rFonts w:ascii="Cambria" w:eastAsia="Times New Roman" w:hAnsi="Cambria" w:cs="Times New Roman"/>
      <w:i/>
      <w:iCs/>
      <w:color w:val="595959"/>
      <w:sz w:val="21"/>
      <w:szCs w:val="21"/>
      <w:lang w:eastAsia="ru-RU"/>
    </w:rPr>
  </w:style>
  <w:style w:type="paragraph" w:customStyle="1" w:styleId="81">
    <w:name w:val="Заголовок 81"/>
    <w:basedOn w:val="a0"/>
    <w:next w:val="a0"/>
    <w:uiPriority w:val="9"/>
    <w:semiHidden/>
    <w:unhideWhenUsed/>
    <w:qFormat/>
    <w:rsid w:val="00A2166A"/>
    <w:pPr>
      <w:keepNext/>
      <w:keepLines/>
      <w:spacing w:before="80" w:after="0" w:line="264" w:lineRule="auto"/>
      <w:outlineLvl w:val="7"/>
    </w:pPr>
    <w:rPr>
      <w:rFonts w:ascii="Cambria" w:eastAsia="Times New Roman" w:hAnsi="Cambria" w:cs="Times New Roman"/>
      <w:smallCaps/>
      <w:color w:val="595959"/>
      <w:sz w:val="21"/>
      <w:szCs w:val="21"/>
      <w:lang w:eastAsia="ru-RU"/>
    </w:rPr>
  </w:style>
  <w:style w:type="paragraph" w:customStyle="1" w:styleId="91">
    <w:name w:val="Заголовок 91"/>
    <w:basedOn w:val="a0"/>
    <w:next w:val="a0"/>
    <w:uiPriority w:val="9"/>
    <w:unhideWhenUsed/>
    <w:qFormat/>
    <w:rsid w:val="00A2166A"/>
    <w:pPr>
      <w:keepNext/>
      <w:keepLines/>
      <w:spacing w:before="80" w:after="0" w:line="264" w:lineRule="auto"/>
      <w:outlineLvl w:val="8"/>
    </w:pPr>
    <w:rPr>
      <w:rFonts w:ascii="Cambria" w:eastAsia="Times New Roman" w:hAnsi="Cambria" w:cs="Times New Roman"/>
      <w:i/>
      <w:iCs/>
      <w:smallCaps/>
      <w:color w:val="595959"/>
      <w:sz w:val="21"/>
      <w:szCs w:val="21"/>
      <w:lang w:eastAsia="ru-RU"/>
    </w:rPr>
  </w:style>
  <w:style w:type="numbering" w:customStyle="1" w:styleId="27">
    <w:name w:val="Нет списка2"/>
    <w:next w:val="a3"/>
    <w:uiPriority w:val="99"/>
    <w:semiHidden/>
    <w:unhideWhenUsed/>
    <w:rsid w:val="00A2166A"/>
  </w:style>
  <w:style w:type="paragraph" w:styleId="aff4">
    <w:name w:val="Body Text Indent"/>
    <w:aliases w:val="Знак Знак"/>
    <w:basedOn w:val="a0"/>
    <w:link w:val="aff5"/>
    <w:uiPriority w:val="99"/>
    <w:rsid w:val="00A2166A"/>
    <w:pPr>
      <w:spacing w:after="120" w:line="240" w:lineRule="auto"/>
      <w:ind w:left="283"/>
    </w:pPr>
    <w:rPr>
      <w:rFonts w:ascii="Times New Roman" w:eastAsia="Times New Roman" w:hAnsi="Times New Roman" w:cs="Times New Roman"/>
      <w:sz w:val="24"/>
      <w:szCs w:val="24"/>
      <w:lang w:eastAsia="ru-RU"/>
    </w:rPr>
  </w:style>
  <w:style w:type="character" w:customStyle="1" w:styleId="aff5">
    <w:name w:val="Основной текст с отступом Знак"/>
    <w:aliases w:val="Знак Знак Знак"/>
    <w:basedOn w:val="a1"/>
    <w:link w:val="aff4"/>
    <w:uiPriority w:val="99"/>
    <w:rsid w:val="00A2166A"/>
    <w:rPr>
      <w:rFonts w:ascii="Times New Roman" w:eastAsia="Times New Roman" w:hAnsi="Times New Roman" w:cs="Times New Roman"/>
      <w:sz w:val="24"/>
      <w:szCs w:val="24"/>
      <w:lang w:eastAsia="ru-RU"/>
    </w:rPr>
  </w:style>
  <w:style w:type="paragraph" w:customStyle="1" w:styleId="1c">
    <w:name w:val="Без интервала1"/>
    <w:link w:val="NoSpacingChar"/>
    <w:uiPriority w:val="99"/>
    <w:qFormat/>
    <w:rsid w:val="00A2166A"/>
    <w:pPr>
      <w:spacing w:after="0" w:line="240" w:lineRule="auto"/>
    </w:pPr>
    <w:rPr>
      <w:rFonts w:ascii="Calibri" w:eastAsia="Times New Roman" w:hAnsi="Calibri" w:cs="Times New Roman"/>
      <w:lang w:eastAsia="ru-RU"/>
    </w:rPr>
  </w:style>
  <w:style w:type="paragraph" w:customStyle="1" w:styleId="Textbody">
    <w:name w:val="Text body"/>
    <w:basedOn w:val="a0"/>
    <w:uiPriority w:val="99"/>
    <w:rsid w:val="00A2166A"/>
    <w:pPr>
      <w:suppressAutoHyphens/>
      <w:autoSpaceDN w:val="0"/>
      <w:spacing w:after="120" w:line="240" w:lineRule="auto"/>
    </w:pPr>
    <w:rPr>
      <w:rFonts w:ascii="Calibri" w:eastAsia="SimSun" w:hAnsi="Calibri" w:cs="F"/>
      <w:kern w:val="3"/>
      <w:sz w:val="24"/>
      <w:szCs w:val="24"/>
      <w:lang w:eastAsia="ru-RU"/>
    </w:rPr>
  </w:style>
  <w:style w:type="character" w:customStyle="1" w:styleId="StrongEmphasis">
    <w:name w:val="Strong Emphasis"/>
    <w:rsid w:val="00A2166A"/>
    <w:rPr>
      <w:b/>
      <w:bCs/>
    </w:rPr>
  </w:style>
  <w:style w:type="character" w:customStyle="1" w:styleId="note">
    <w:name w:val="note"/>
    <w:basedOn w:val="a1"/>
    <w:rsid w:val="00A2166A"/>
  </w:style>
  <w:style w:type="paragraph" w:customStyle="1" w:styleId="1d">
    <w:name w:val="Знак Знак Знак1"/>
    <w:basedOn w:val="a0"/>
    <w:autoRedefine/>
    <w:rsid w:val="00A2166A"/>
    <w:pPr>
      <w:spacing w:line="240" w:lineRule="exact"/>
      <w:jc w:val="both"/>
    </w:pPr>
    <w:rPr>
      <w:rFonts w:ascii="Times New Roman" w:eastAsia="Batang" w:hAnsi="Times New Roman" w:cs="Times New Roman"/>
      <w:sz w:val="28"/>
      <w:szCs w:val="20"/>
      <w:lang w:val="en-US"/>
    </w:rPr>
  </w:style>
  <w:style w:type="character" w:customStyle="1" w:styleId="status">
    <w:name w:val="status"/>
    <w:basedOn w:val="a1"/>
    <w:rsid w:val="00A2166A"/>
  </w:style>
  <w:style w:type="character" w:customStyle="1" w:styleId="1e">
    <w:name w:val="Слабое выделение1"/>
    <w:basedOn w:val="a1"/>
    <w:uiPriority w:val="19"/>
    <w:qFormat/>
    <w:rsid w:val="00A2166A"/>
    <w:rPr>
      <w:i/>
      <w:iCs/>
      <w:color w:val="404040"/>
    </w:rPr>
  </w:style>
  <w:style w:type="paragraph" w:customStyle="1" w:styleId="aff6">
    <w:name w:val="КИ формат"/>
    <w:basedOn w:val="a0"/>
    <w:link w:val="aff7"/>
    <w:qFormat/>
    <w:rsid w:val="00A2166A"/>
    <w:pPr>
      <w:tabs>
        <w:tab w:val="left" w:pos="851"/>
      </w:tabs>
      <w:spacing w:after="0" w:line="240" w:lineRule="auto"/>
      <w:ind w:firstLine="567"/>
      <w:contextualSpacing/>
      <w:jc w:val="both"/>
    </w:pPr>
    <w:rPr>
      <w:rFonts w:ascii="Times New Roman" w:eastAsia="Batang" w:hAnsi="Times New Roman" w:cs="Times New Roman"/>
      <w:sz w:val="28"/>
      <w:szCs w:val="28"/>
      <w:lang w:eastAsia="ko-KR"/>
    </w:rPr>
  </w:style>
  <w:style w:type="character" w:customStyle="1" w:styleId="aff7">
    <w:name w:val="КИ формат Знак"/>
    <w:basedOn w:val="a1"/>
    <w:link w:val="aff6"/>
    <w:rsid w:val="00A2166A"/>
    <w:rPr>
      <w:rFonts w:ascii="Times New Roman" w:eastAsia="Batang" w:hAnsi="Times New Roman" w:cs="Times New Roman"/>
      <w:sz w:val="28"/>
      <w:szCs w:val="28"/>
      <w:lang w:eastAsia="ko-KR"/>
    </w:rPr>
  </w:style>
  <w:style w:type="character" w:customStyle="1" w:styleId="1f">
    <w:name w:val="Основной текст с отступом Знак1"/>
    <w:basedOn w:val="a1"/>
    <w:uiPriority w:val="99"/>
    <w:semiHidden/>
    <w:rsid w:val="00A2166A"/>
  </w:style>
  <w:style w:type="paragraph" w:customStyle="1" w:styleId="1f0">
    <w:name w:val="Название объекта1"/>
    <w:basedOn w:val="a0"/>
    <w:next w:val="a0"/>
    <w:uiPriority w:val="35"/>
    <w:semiHidden/>
    <w:unhideWhenUsed/>
    <w:qFormat/>
    <w:rsid w:val="00A2166A"/>
    <w:pPr>
      <w:spacing w:after="120" w:line="240" w:lineRule="auto"/>
    </w:pPr>
    <w:rPr>
      <w:rFonts w:ascii="Times New Roman" w:eastAsia="Times New Roman" w:hAnsi="Times New Roman" w:cs="Times New Roman"/>
      <w:b/>
      <w:bCs/>
      <w:color w:val="404040"/>
      <w:sz w:val="20"/>
      <w:szCs w:val="20"/>
      <w:lang w:eastAsia="ru-RU"/>
    </w:rPr>
  </w:style>
  <w:style w:type="paragraph" w:customStyle="1" w:styleId="210">
    <w:name w:val="Основной текст с отступом 21"/>
    <w:basedOn w:val="a0"/>
    <w:next w:val="28"/>
    <w:link w:val="29"/>
    <w:uiPriority w:val="99"/>
    <w:unhideWhenUsed/>
    <w:rsid w:val="00A2166A"/>
    <w:pPr>
      <w:spacing w:after="120" w:line="480" w:lineRule="auto"/>
      <w:ind w:left="283"/>
    </w:pPr>
  </w:style>
  <w:style w:type="character" w:customStyle="1" w:styleId="29">
    <w:name w:val="Основной текст с отступом 2 Знак"/>
    <w:basedOn w:val="a1"/>
    <w:link w:val="210"/>
    <w:uiPriority w:val="99"/>
    <w:rsid w:val="00A2166A"/>
  </w:style>
  <w:style w:type="numbering" w:customStyle="1" w:styleId="110">
    <w:name w:val="Нет списка11"/>
    <w:next w:val="a3"/>
    <w:uiPriority w:val="99"/>
    <w:semiHidden/>
    <w:unhideWhenUsed/>
    <w:rsid w:val="00A2166A"/>
  </w:style>
  <w:style w:type="table" w:customStyle="1" w:styleId="111">
    <w:name w:val="Сетка таблицы11"/>
    <w:basedOn w:val="a2"/>
    <w:next w:val="ac"/>
    <w:uiPriority w:val="59"/>
    <w:rsid w:val="00A2166A"/>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A2166A"/>
  </w:style>
  <w:style w:type="numbering" w:customStyle="1" w:styleId="212">
    <w:name w:val="Нет списка21"/>
    <w:next w:val="a3"/>
    <w:uiPriority w:val="99"/>
    <w:semiHidden/>
    <w:unhideWhenUsed/>
    <w:rsid w:val="00A2166A"/>
  </w:style>
  <w:style w:type="numbering" w:customStyle="1" w:styleId="1111">
    <w:name w:val="Нет списка1111"/>
    <w:next w:val="a3"/>
    <w:uiPriority w:val="99"/>
    <w:semiHidden/>
    <w:unhideWhenUsed/>
    <w:rsid w:val="00A2166A"/>
  </w:style>
  <w:style w:type="character" w:customStyle="1" w:styleId="NoSpacingChar">
    <w:name w:val="No Spacing Char"/>
    <w:link w:val="1c"/>
    <w:uiPriority w:val="99"/>
    <w:locked/>
    <w:rsid w:val="00A2166A"/>
    <w:rPr>
      <w:rFonts w:ascii="Calibri" w:eastAsia="Times New Roman" w:hAnsi="Calibri" w:cs="Times New Roman"/>
      <w:lang w:eastAsia="ru-RU"/>
    </w:rPr>
  </w:style>
  <w:style w:type="paragraph" w:customStyle="1" w:styleId="CharCharCharCharCharChar1CharCharCharChar1CharChar">
    <w:name w:val="Char Знак Знак Char Знак Знак Char Знак Знак Char Char Char1 Char Char Char Char1 Char Char Знак"/>
    <w:basedOn w:val="a0"/>
    <w:rsid w:val="00A2166A"/>
    <w:pPr>
      <w:tabs>
        <w:tab w:val="left" w:pos="2160"/>
      </w:tabs>
      <w:bidi/>
      <w:spacing w:before="120" w:after="0" w:line="240" w:lineRule="exact"/>
      <w:jc w:val="both"/>
    </w:pPr>
    <w:rPr>
      <w:rFonts w:ascii="Times New Roman" w:eastAsia="Times New Roman" w:hAnsi="Times New Roman" w:cs="Times New Roman"/>
      <w:sz w:val="24"/>
      <w:szCs w:val="24"/>
      <w:lang w:val="en-US" w:eastAsia="ru-RU" w:bidi="he-IL"/>
    </w:rPr>
  </w:style>
  <w:style w:type="paragraph" w:customStyle="1" w:styleId="Style9">
    <w:name w:val="Style9"/>
    <w:basedOn w:val="a0"/>
    <w:uiPriority w:val="99"/>
    <w:rsid w:val="00A2166A"/>
    <w:pPr>
      <w:widowControl w:val="0"/>
      <w:autoSpaceDE w:val="0"/>
      <w:autoSpaceDN w:val="0"/>
      <w:adjustRightInd w:val="0"/>
      <w:spacing w:after="0" w:line="277" w:lineRule="exact"/>
      <w:ind w:firstLine="540"/>
      <w:jc w:val="both"/>
    </w:pPr>
    <w:rPr>
      <w:rFonts w:ascii="Times New Roman" w:eastAsia="Times New Roman" w:hAnsi="Times New Roman" w:cs="Times New Roman"/>
      <w:sz w:val="24"/>
      <w:szCs w:val="24"/>
      <w:lang w:eastAsia="ru-RU"/>
    </w:rPr>
  </w:style>
  <w:style w:type="character" w:customStyle="1" w:styleId="FontStyle124">
    <w:name w:val="Font Style124"/>
    <w:basedOn w:val="a1"/>
    <w:uiPriority w:val="99"/>
    <w:rsid w:val="00A2166A"/>
    <w:rPr>
      <w:rFonts w:ascii="Times New Roman" w:hAnsi="Times New Roman" w:cs="Times New Roman"/>
      <w:color w:val="000000"/>
      <w:sz w:val="22"/>
      <w:szCs w:val="22"/>
    </w:rPr>
  </w:style>
  <w:style w:type="numbering" w:customStyle="1" w:styleId="31">
    <w:name w:val="Нет списка3"/>
    <w:next w:val="a3"/>
    <w:uiPriority w:val="99"/>
    <w:semiHidden/>
    <w:unhideWhenUsed/>
    <w:rsid w:val="00A2166A"/>
  </w:style>
  <w:style w:type="numbering" w:customStyle="1" w:styleId="120">
    <w:name w:val="Нет списка12"/>
    <w:next w:val="a3"/>
    <w:uiPriority w:val="99"/>
    <w:semiHidden/>
    <w:unhideWhenUsed/>
    <w:rsid w:val="00A2166A"/>
  </w:style>
  <w:style w:type="paragraph" w:customStyle="1" w:styleId="1f1">
    <w:name w:val="Название1"/>
    <w:basedOn w:val="a0"/>
    <w:next w:val="a0"/>
    <w:uiPriority w:val="10"/>
    <w:qFormat/>
    <w:rsid w:val="00A2166A"/>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eastAsia="ru-RU"/>
    </w:rPr>
  </w:style>
  <w:style w:type="character" w:customStyle="1" w:styleId="aff8">
    <w:name w:val="Название Знак"/>
    <w:basedOn w:val="a1"/>
    <w:link w:val="aff9"/>
    <w:uiPriority w:val="10"/>
    <w:rsid w:val="00A2166A"/>
    <w:rPr>
      <w:rFonts w:ascii="Cambria" w:eastAsia="Times New Roman" w:hAnsi="Cambria" w:cs="Times New Roman"/>
      <w:color w:val="17365D"/>
      <w:spacing w:val="5"/>
      <w:kern w:val="28"/>
      <w:sz w:val="52"/>
      <w:szCs w:val="52"/>
      <w:lang w:eastAsia="ru-RU"/>
    </w:rPr>
  </w:style>
  <w:style w:type="table" w:customStyle="1" w:styleId="32">
    <w:name w:val="Сетка таблицы3"/>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2">
    <w:name w:val="s12"/>
    <w:rsid w:val="00A2166A"/>
    <w:rPr>
      <w:rFonts w:ascii="Courier New" w:hAnsi="Courier New" w:cs="Courier New" w:hint="default"/>
      <w:b w:val="0"/>
      <w:bCs w:val="0"/>
      <w:color w:val="333399"/>
      <w:u w:val="single"/>
    </w:rPr>
  </w:style>
  <w:style w:type="paragraph" w:customStyle="1" w:styleId="41">
    <w:name w:val="Без интервала4"/>
    <w:uiPriority w:val="99"/>
    <w:qFormat/>
    <w:rsid w:val="00A2166A"/>
    <w:pPr>
      <w:spacing w:after="0" w:line="240" w:lineRule="auto"/>
    </w:pPr>
    <w:rPr>
      <w:rFonts w:ascii="Calibri" w:eastAsia="Times New Roman" w:hAnsi="Calibri" w:cs="Times New Roman"/>
    </w:rPr>
  </w:style>
  <w:style w:type="character" w:customStyle="1" w:styleId="1f2">
    <w:name w:val="Основной текст Знак1"/>
    <w:basedOn w:val="a1"/>
    <w:uiPriority w:val="99"/>
    <w:semiHidden/>
    <w:rsid w:val="00A2166A"/>
    <w:rPr>
      <w:rFonts w:ascii="Times New Roman" w:eastAsia="Times New Roman" w:hAnsi="Times New Roman" w:cs="Times New Roman"/>
      <w:sz w:val="24"/>
      <w:szCs w:val="24"/>
      <w:lang w:eastAsia="ru-RU"/>
    </w:rPr>
  </w:style>
  <w:style w:type="character" w:customStyle="1" w:styleId="213">
    <w:name w:val="Основной текст 2 Знак1"/>
    <w:basedOn w:val="a1"/>
    <w:uiPriority w:val="99"/>
    <w:semiHidden/>
    <w:rsid w:val="00A2166A"/>
    <w:rPr>
      <w:rFonts w:ascii="Times New Roman" w:eastAsia="Times New Roman" w:hAnsi="Times New Roman" w:cs="Times New Roman"/>
      <w:sz w:val="24"/>
      <w:szCs w:val="24"/>
      <w:lang w:eastAsia="ru-RU"/>
    </w:rPr>
  </w:style>
  <w:style w:type="character" w:customStyle="1" w:styleId="33">
    <w:name w:val="Основной текст 3 Знак"/>
    <w:basedOn w:val="a1"/>
    <w:link w:val="34"/>
    <w:uiPriority w:val="99"/>
    <w:semiHidden/>
    <w:locked/>
    <w:rsid w:val="00A2166A"/>
    <w:rPr>
      <w:kern w:val="2"/>
      <w:sz w:val="16"/>
      <w:szCs w:val="16"/>
      <w:lang w:eastAsia="ar-SA"/>
    </w:rPr>
  </w:style>
  <w:style w:type="paragraph" w:styleId="34">
    <w:name w:val="Body Text 3"/>
    <w:basedOn w:val="a0"/>
    <w:link w:val="33"/>
    <w:uiPriority w:val="99"/>
    <w:semiHidden/>
    <w:unhideWhenUsed/>
    <w:rsid w:val="00A2166A"/>
    <w:pPr>
      <w:spacing w:after="120" w:line="240" w:lineRule="auto"/>
    </w:pPr>
    <w:rPr>
      <w:kern w:val="2"/>
      <w:sz w:val="16"/>
      <w:szCs w:val="16"/>
      <w:lang w:eastAsia="ar-SA"/>
    </w:rPr>
  </w:style>
  <w:style w:type="character" w:customStyle="1" w:styleId="310">
    <w:name w:val="Основной текст 3 Знак1"/>
    <w:basedOn w:val="a1"/>
    <w:uiPriority w:val="99"/>
    <w:semiHidden/>
    <w:rsid w:val="00A2166A"/>
    <w:rPr>
      <w:sz w:val="16"/>
      <w:szCs w:val="16"/>
    </w:rPr>
  </w:style>
  <w:style w:type="character" w:customStyle="1" w:styleId="214">
    <w:name w:val="Основной текст с отступом 2 Знак1"/>
    <w:basedOn w:val="a1"/>
    <w:uiPriority w:val="99"/>
    <w:semiHidden/>
    <w:rsid w:val="00A2166A"/>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1"/>
    <w:link w:val="36"/>
    <w:uiPriority w:val="99"/>
    <w:semiHidden/>
    <w:locked/>
    <w:rsid w:val="00A2166A"/>
    <w:rPr>
      <w:rFonts w:ascii="Times New Roman" w:hAnsi="Times New Roman" w:cs="Times New Roman"/>
      <w:sz w:val="16"/>
      <w:szCs w:val="16"/>
    </w:rPr>
  </w:style>
  <w:style w:type="paragraph" w:styleId="36">
    <w:name w:val="Body Text Indent 3"/>
    <w:basedOn w:val="a0"/>
    <w:link w:val="35"/>
    <w:uiPriority w:val="99"/>
    <w:semiHidden/>
    <w:unhideWhenUsed/>
    <w:rsid w:val="00A2166A"/>
    <w:pPr>
      <w:spacing w:after="120" w:line="240" w:lineRule="auto"/>
      <w:ind w:left="283"/>
    </w:pPr>
    <w:rPr>
      <w:rFonts w:ascii="Times New Roman" w:hAnsi="Times New Roman" w:cs="Times New Roman"/>
      <w:sz w:val="16"/>
      <w:szCs w:val="16"/>
    </w:rPr>
  </w:style>
  <w:style w:type="character" w:customStyle="1" w:styleId="311">
    <w:name w:val="Основной текст с отступом 3 Знак1"/>
    <w:basedOn w:val="a1"/>
    <w:uiPriority w:val="99"/>
    <w:semiHidden/>
    <w:rsid w:val="00A2166A"/>
    <w:rPr>
      <w:sz w:val="16"/>
      <w:szCs w:val="16"/>
    </w:rPr>
  </w:style>
  <w:style w:type="paragraph" w:customStyle="1" w:styleId="affa">
    <w:name w:val="Ербол"/>
    <w:basedOn w:val="a0"/>
    <w:uiPriority w:val="99"/>
    <w:qFormat/>
    <w:rsid w:val="00A2166A"/>
    <w:pPr>
      <w:spacing w:after="0" w:line="240" w:lineRule="auto"/>
      <w:ind w:firstLine="709"/>
      <w:jc w:val="both"/>
    </w:pPr>
    <w:rPr>
      <w:rFonts w:ascii="Times New Roman" w:eastAsia="Times New Roman" w:hAnsi="Times New Roman" w:cs="Times New Roman"/>
      <w:sz w:val="28"/>
      <w:szCs w:val="28"/>
      <w:lang w:val="en-US"/>
    </w:rPr>
  </w:style>
  <w:style w:type="paragraph" w:customStyle="1" w:styleId="1f3">
    <w:name w:val="Знак Знак1 Знак Знак Знак Знак Знак Знак Знак"/>
    <w:basedOn w:val="a0"/>
    <w:autoRedefine/>
    <w:uiPriority w:val="99"/>
    <w:qFormat/>
    <w:rsid w:val="00A2166A"/>
    <w:pPr>
      <w:spacing w:line="240" w:lineRule="exact"/>
    </w:pPr>
    <w:rPr>
      <w:rFonts w:ascii="Times New Roman" w:eastAsia="SimSun" w:hAnsi="Times New Roman" w:cs="Times New Roman"/>
      <w:b/>
      <w:bCs/>
      <w:sz w:val="28"/>
      <w:szCs w:val="28"/>
      <w:lang w:val="en-US"/>
    </w:rPr>
  </w:style>
  <w:style w:type="paragraph" w:customStyle="1" w:styleId="2a">
    <w:name w:val="Без интервала2"/>
    <w:uiPriority w:val="99"/>
    <w:qFormat/>
    <w:rsid w:val="00A216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W-3">
    <w:name w:val="WW-Основной текст с отступом 3"/>
    <w:basedOn w:val="a0"/>
    <w:uiPriority w:val="99"/>
    <w:qFormat/>
    <w:rsid w:val="00A2166A"/>
    <w:pPr>
      <w:suppressAutoHyphens/>
      <w:spacing w:after="0" w:line="240" w:lineRule="auto"/>
      <w:ind w:firstLine="720"/>
      <w:jc w:val="both"/>
    </w:pPr>
    <w:rPr>
      <w:rFonts w:ascii="Arial" w:eastAsia="Times New Roman" w:hAnsi="Arial" w:cs="Times New Roman"/>
      <w:noProof/>
      <w:sz w:val="28"/>
      <w:szCs w:val="20"/>
      <w:lang w:val="en-US" w:eastAsia="ru-RU"/>
    </w:rPr>
  </w:style>
  <w:style w:type="paragraph" w:customStyle="1" w:styleId="37">
    <w:name w:val="Без интервала3"/>
    <w:uiPriority w:val="99"/>
    <w:qFormat/>
    <w:rsid w:val="00A2166A"/>
    <w:pPr>
      <w:spacing w:after="0" w:line="240" w:lineRule="auto"/>
    </w:pPr>
    <w:rPr>
      <w:rFonts w:ascii="Calibri" w:eastAsia="Times New Roman" w:hAnsi="Calibri" w:cs="Times New Roman"/>
    </w:rPr>
  </w:style>
  <w:style w:type="character" w:customStyle="1" w:styleId="1f4">
    <w:name w:val="Верхний колонтитул Знак1"/>
    <w:basedOn w:val="a1"/>
    <w:uiPriority w:val="99"/>
    <w:semiHidden/>
    <w:rsid w:val="00A2166A"/>
    <w:rPr>
      <w:rFonts w:ascii="Calibri" w:eastAsia="Calibri" w:hAnsi="Calibri" w:cs="Times New Roman"/>
    </w:rPr>
  </w:style>
  <w:style w:type="character" w:customStyle="1" w:styleId="1f5">
    <w:name w:val="Нижний колонтитул Знак1"/>
    <w:basedOn w:val="a1"/>
    <w:uiPriority w:val="99"/>
    <w:semiHidden/>
    <w:rsid w:val="00A2166A"/>
    <w:rPr>
      <w:rFonts w:ascii="Calibri" w:eastAsia="Calibri" w:hAnsi="Calibri" w:cs="Times New Roman"/>
    </w:rPr>
  </w:style>
  <w:style w:type="character" w:customStyle="1" w:styleId="1f6">
    <w:name w:val="Без интервала Знак1"/>
    <w:uiPriority w:val="99"/>
    <w:locked/>
    <w:rsid w:val="00A2166A"/>
    <w:rPr>
      <w:rFonts w:ascii="Times New Roman" w:hAnsi="Times New Roman" w:cs="Times New Roman" w:hint="default"/>
      <w:sz w:val="28"/>
      <w:lang w:val="ru-RU" w:eastAsia="en-US"/>
    </w:rPr>
  </w:style>
  <w:style w:type="character" w:customStyle="1" w:styleId="1f7">
    <w:name w:val="Название Знак1"/>
    <w:basedOn w:val="a1"/>
    <w:uiPriority w:val="99"/>
    <w:rsid w:val="00A2166A"/>
    <w:rPr>
      <w:rFonts w:ascii="Cambria" w:eastAsia="Times New Roman" w:hAnsi="Cambria" w:cs="Times New Roman"/>
      <w:color w:val="17365D"/>
      <w:spacing w:val="5"/>
      <w:kern w:val="28"/>
      <w:sz w:val="52"/>
      <w:szCs w:val="52"/>
    </w:rPr>
  </w:style>
  <w:style w:type="table" w:customStyle="1" w:styleId="42">
    <w:name w:val="Сетка таблицы4"/>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7">
    <w:name w:val="Основной текст + Интервал 0 pt7"/>
    <w:basedOn w:val="a1"/>
    <w:uiPriority w:val="99"/>
    <w:rsid w:val="00A2166A"/>
    <w:rPr>
      <w:rFonts w:ascii="Times New Roman" w:hAnsi="Times New Roman" w:cs="Times New Roman"/>
      <w:spacing w:val="10"/>
      <w:sz w:val="23"/>
      <w:szCs w:val="23"/>
      <w:shd w:val="clear" w:color="auto" w:fill="FFFFFF"/>
    </w:rPr>
  </w:style>
  <w:style w:type="table" w:customStyle="1" w:styleId="52">
    <w:name w:val="Сетка таблицы5"/>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c"/>
    <w:uiPriority w:val="59"/>
    <w:rsid w:val="00A216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c"/>
    <w:rsid w:val="00A216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A2166A"/>
  </w:style>
  <w:style w:type="table" w:customStyle="1" w:styleId="150">
    <w:name w:val="Светлая заливка15"/>
    <w:basedOn w:val="a2"/>
    <w:uiPriority w:val="60"/>
    <w:rsid w:val="00A2166A"/>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d">
    <w:name w:val="bodytextd"/>
    <w:basedOn w:val="a0"/>
    <w:rsid w:val="00A2166A"/>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1"/>
    <w:rsid w:val="00A2166A"/>
  </w:style>
  <w:style w:type="character" w:customStyle="1" w:styleId="s00">
    <w:name w:val="s00"/>
    <w:rsid w:val="00A2166A"/>
    <w:rPr>
      <w:rFonts w:ascii="Times New Roman" w:hAnsi="Times New Roman" w:cs="Times New Roman" w:hint="default"/>
      <w:b w:val="0"/>
      <w:bCs w:val="0"/>
      <w:i w:val="0"/>
      <w:iCs w:val="0"/>
      <w:color w:val="000000"/>
    </w:rPr>
  </w:style>
  <w:style w:type="paragraph" w:customStyle="1" w:styleId="215">
    <w:name w:val="Оглавление 21"/>
    <w:basedOn w:val="a0"/>
    <w:next w:val="a0"/>
    <w:autoRedefine/>
    <w:semiHidden/>
    <w:rsid w:val="00A2166A"/>
    <w:pPr>
      <w:widowControl w:val="0"/>
      <w:spacing w:after="0" w:line="240" w:lineRule="auto"/>
      <w:ind w:left="-284" w:firstLine="284"/>
      <w:jc w:val="center"/>
    </w:pPr>
    <w:rPr>
      <w:rFonts w:ascii="Times New Roman" w:eastAsia="Times New Roman" w:hAnsi="Times New Roman" w:cs="Times New Roman"/>
      <w:b/>
      <w:noProof/>
      <w:sz w:val="28"/>
      <w:szCs w:val="28"/>
      <w:lang w:eastAsia="ru-RU"/>
    </w:rPr>
  </w:style>
  <w:style w:type="character" w:styleId="affb">
    <w:name w:val="annotation reference"/>
    <w:basedOn w:val="a1"/>
    <w:uiPriority w:val="99"/>
    <w:semiHidden/>
    <w:unhideWhenUsed/>
    <w:rsid w:val="00A2166A"/>
    <w:rPr>
      <w:sz w:val="16"/>
      <w:szCs w:val="16"/>
    </w:rPr>
  </w:style>
  <w:style w:type="paragraph" w:customStyle="1" w:styleId="1f8">
    <w:name w:val="Подзаголовок1"/>
    <w:basedOn w:val="a0"/>
    <w:next w:val="a0"/>
    <w:uiPriority w:val="11"/>
    <w:qFormat/>
    <w:rsid w:val="00A2166A"/>
    <w:pPr>
      <w:numPr>
        <w:ilvl w:val="1"/>
      </w:numPr>
      <w:spacing w:after="240" w:line="240" w:lineRule="auto"/>
    </w:pPr>
    <w:rPr>
      <w:rFonts w:ascii="Cambria" w:eastAsia="Times New Roman" w:hAnsi="Cambria" w:cs="Times New Roman"/>
      <w:color w:val="404040"/>
      <w:sz w:val="30"/>
      <w:szCs w:val="30"/>
      <w:lang w:eastAsia="ru-RU"/>
    </w:rPr>
  </w:style>
  <w:style w:type="character" w:customStyle="1" w:styleId="affc">
    <w:name w:val="Подзаголовок Знак"/>
    <w:basedOn w:val="a1"/>
    <w:link w:val="affd"/>
    <w:uiPriority w:val="11"/>
    <w:rsid w:val="00A2166A"/>
    <w:rPr>
      <w:rFonts w:ascii="Cambria" w:eastAsia="Times New Roman" w:hAnsi="Cambria" w:cs="Times New Roman"/>
      <w:color w:val="404040"/>
      <w:sz w:val="30"/>
      <w:szCs w:val="30"/>
      <w:lang w:eastAsia="ru-RU"/>
    </w:rPr>
  </w:style>
  <w:style w:type="paragraph" w:customStyle="1" w:styleId="216">
    <w:name w:val="Цитата 21"/>
    <w:basedOn w:val="a0"/>
    <w:next w:val="a0"/>
    <w:uiPriority w:val="29"/>
    <w:qFormat/>
    <w:rsid w:val="00A2166A"/>
    <w:pPr>
      <w:spacing w:before="240" w:after="240" w:line="252" w:lineRule="auto"/>
      <w:ind w:left="864" w:right="864"/>
      <w:jc w:val="center"/>
    </w:pPr>
    <w:rPr>
      <w:rFonts w:ascii="Calibri" w:eastAsia="Times New Roman" w:hAnsi="Calibri" w:cs="Times New Roman"/>
      <w:i/>
      <w:iCs/>
      <w:sz w:val="21"/>
      <w:szCs w:val="21"/>
      <w:lang w:eastAsia="ru-RU"/>
    </w:rPr>
  </w:style>
  <w:style w:type="character" w:customStyle="1" w:styleId="2b">
    <w:name w:val="Цитата 2 Знак"/>
    <w:basedOn w:val="a1"/>
    <w:link w:val="2c"/>
    <w:uiPriority w:val="29"/>
    <w:rsid w:val="00A2166A"/>
    <w:rPr>
      <w:rFonts w:eastAsia="Times New Roman"/>
      <w:i/>
      <w:iCs/>
      <w:sz w:val="21"/>
      <w:szCs w:val="21"/>
      <w:lang w:eastAsia="ru-RU"/>
    </w:rPr>
  </w:style>
  <w:style w:type="paragraph" w:customStyle="1" w:styleId="1f9">
    <w:name w:val="Выделенная цитата1"/>
    <w:basedOn w:val="a0"/>
    <w:next w:val="a0"/>
    <w:uiPriority w:val="30"/>
    <w:qFormat/>
    <w:rsid w:val="00A2166A"/>
    <w:pPr>
      <w:spacing w:before="100" w:beforeAutospacing="1" w:after="240" w:line="264" w:lineRule="auto"/>
      <w:ind w:left="864" w:right="864"/>
      <w:jc w:val="center"/>
    </w:pPr>
    <w:rPr>
      <w:rFonts w:ascii="Cambria" w:eastAsia="Times New Roman" w:hAnsi="Cambria" w:cs="Times New Roman"/>
      <w:color w:val="4F81BD"/>
      <w:sz w:val="28"/>
      <w:szCs w:val="28"/>
      <w:lang w:eastAsia="ru-RU"/>
    </w:rPr>
  </w:style>
  <w:style w:type="character" w:customStyle="1" w:styleId="affe">
    <w:name w:val="Выделенная цитата Знак"/>
    <w:basedOn w:val="a1"/>
    <w:link w:val="afff"/>
    <w:uiPriority w:val="30"/>
    <w:rsid w:val="00A2166A"/>
    <w:rPr>
      <w:rFonts w:ascii="Cambria" w:eastAsia="Times New Roman" w:hAnsi="Cambria" w:cs="Times New Roman"/>
      <w:color w:val="4F81BD"/>
      <w:sz w:val="28"/>
      <w:szCs w:val="28"/>
      <w:lang w:eastAsia="ru-RU"/>
    </w:rPr>
  </w:style>
  <w:style w:type="character" w:styleId="afff0">
    <w:name w:val="Intense Emphasis"/>
    <w:basedOn w:val="a1"/>
    <w:uiPriority w:val="21"/>
    <w:qFormat/>
    <w:rsid w:val="00A2166A"/>
    <w:rPr>
      <w:b/>
      <w:bCs/>
      <w:i/>
      <w:iCs/>
    </w:rPr>
  </w:style>
  <w:style w:type="character" w:customStyle="1" w:styleId="1fa">
    <w:name w:val="Слабая ссылка1"/>
    <w:basedOn w:val="a1"/>
    <w:uiPriority w:val="31"/>
    <w:qFormat/>
    <w:rsid w:val="00A2166A"/>
    <w:rPr>
      <w:smallCaps/>
      <w:color w:val="404040"/>
    </w:rPr>
  </w:style>
  <w:style w:type="character" w:styleId="afff1">
    <w:name w:val="Intense Reference"/>
    <w:basedOn w:val="a1"/>
    <w:uiPriority w:val="32"/>
    <w:qFormat/>
    <w:rsid w:val="00A2166A"/>
    <w:rPr>
      <w:b/>
      <w:bCs/>
      <w:smallCaps/>
      <w:u w:val="single"/>
    </w:rPr>
  </w:style>
  <w:style w:type="character" w:styleId="afff2">
    <w:name w:val="Book Title"/>
    <w:basedOn w:val="a1"/>
    <w:uiPriority w:val="33"/>
    <w:qFormat/>
    <w:rsid w:val="00A2166A"/>
    <w:rPr>
      <w:b/>
      <w:bCs/>
      <w:smallCaps/>
    </w:rPr>
  </w:style>
  <w:style w:type="paragraph" w:customStyle="1" w:styleId="1fb">
    <w:name w:val="Заголовок оглавления1"/>
    <w:basedOn w:val="1"/>
    <w:next w:val="a0"/>
    <w:uiPriority w:val="39"/>
    <w:semiHidden/>
    <w:unhideWhenUsed/>
    <w:qFormat/>
    <w:rsid w:val="00A2166A"/>
    <w:pPr>
      <w:keepNext/>
      <w:keepLines/>
      <w:pBdr>
        <w:bottom w:val="single" w:sz="4" w:space="1" w:color="4F81BD"/>
      </w:pBdr>
      <w:spacing w:before="400" w:beforeAutospacing="0" w:after="40" w:afterAutospacing="0"/>
      <w:outlineLvl w:val="9"/>
    </w:pPr>
    <w:rPr>
      <w:rFonts w:ascii="Cambria" w:hAnsi="Cambria"/>
      <w:b w:val="0"/>
      <w:bCs w:val="0"/>
      <w:color w:val="365F91"/>
      <w:kern w:val="0"/>
      <w:sz w:val="36"/>
      <w:szCs w:val="36"/>
    </w:rPr>
  </w:style>
  <w:style w:type="numbering" w:customStyle="1" w:styleId="53">
    <w:name w:val="Нет списка5"/>
    <w:next w:val="a3"/>
    <w:uiPriority w:val="99"/>
    <w:semiHidden/>
    <w:unhideWhenUsed/>
    <w:rsid w:val="00A2166A"/>
  </w:style>
  <w:style w:type="table" w:customStyle="1" w:styleId="151">
    <w:name w:val="Сетка таблицы15"/>
    <w:basedOn w:val="a2"/>
    <w:next w:val="ac"/>
    <w:uiPriority w:val="59"/>
    <w:rsid w:val="00A2166A"/>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A2166A"/>
  </w:style>
  <w:style w:type="numbering" w:customStyle="1" w:styleId="2111">
    <w:name w:val="Нет списка211"/>
    <w:next w:val="a3"/>
    <w:uiPriority w:val="99"/>
    <w:semiHidden/>
    <w:unhideWhenUsed/>
    <w:rsid w:val="00A2166A"/>
  </w:style>
  <w:style w:type="table" w:customStyle="1" w:styleId="220">
    <w:name w:val="Сетка таблицы22"/>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c"/>
    <w:uiPriority w:val="59"/>
    <w:rsid w:val="00A2166A"/>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2"/>
    <w:next w:val="a3"/>
    <w:uiPriority w:val="99"/>
    <w:semiHidden/>
    <w:unhideWhenUsed/>
    <w:rsid w:val="00A2166A"/>
  </w:style>
  <w:style w:type="numbering" w:customStyle="1" w:styleId="313">
    <w:name w:val="Нет списка31"/>
    <w:next w:val="a3"/>
    <w:uiPriority w:val="99"/>
    <w:semiHidden/>
    <w:unhideWhenUsed/>
    <w:rsid w:val="00A2166A"/>
  </w:style>
  <w:style w:type="numbering" w:customStyle="1" w:styleId="1210">
    <w:name w:val="Нет списка121"/>
    <w:next w:val="a3"/>
    <w:uiPriority w:val="99"/>
    <w:semiHidden/>
    <w:unhideWhenUsed/>
    <w:rsid w:val="00A2166A"/>
  </w:style>
  <w:style w:type="table" w:customStyle="1" w:styleId="320">
    <w:name w:val="Сетка таблицы32"/>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c"/>
    <w:uiPriority w:val="59"/>
    <w:rsid w:val="00A216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A2166A"/>
  </w:style>
  <w:style w:type="table" w:customStyle="1" w:styleId="190">
    <w:name w:val="Сетка таблицы19"/>
    <w:basedOn w:val="a2"/>
    <w:next w:val="ac"/>
    <w:uiPriority w:val="59"/>
    <w:rsid w:val="00A2166A"/>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A2166A"/>
  </w:style>
  <w:style w:type="numbering" w:customStyle="1" w:styleId="221">
    <w:name w:val="Нет списка22"/>
    <w:next w:val="a3"/>
    <w:uiPriority w:val="99"/>
    <w:semiHidden/>
    <w:unhideWhenUsed/>
    <w:rsid w:val="00A2166A"/>
  </w:style>
  <w:style w:type="table" w:customStyle="1" w:styleId="230">
    <w:name w:val="Сетка таблицы23"/>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c"/>
    <w:uiPriority w:val="59"/>
    <w:rsid w:val="00A2166A"/>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3"/>
    <w:next w:val="a3"/>
    <w:uiPriority w:val="99"/>
    <w:semiHidden/>
    <w:unhideWhenUsed/>
    <w:rsid w:val="00A2166A"/>
  </w:style>
  <w:style w:type="numbering" w:customStyle="1" w:styleId="321">
    <w:name w:val="Нет списка32"/>
    <w:next w:val="a3"/>
    <w:uiPriority w:val="99"/>
    <w:semiHidden/>
    <w:unhideWhenUsed/>
    <w:rsid w:val="00A2166A"/>
  </w:style>
  <w:style w:type="numbering" w:customStyle="1" w:styleId="122">
    <w:name w:val="Нет списка122"/>
    <w:next w:val="a3"/>
    <w:uiPriority w:val="99"/>
    <w:semiHidden/>
    <w:unhideWhenUsed/>
    <w:rsid w:val="00A2166A"/>
  </w:style>
  <w:style w:type="table" w:customStyle="1" w:styleId="330">
    <w:name w:val="Сетка таблицы33"/>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c"/>
    <w:uiPriority w:val="59"/>
    <w:rsid w:val="00A216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A2166A"/>
  </w:style>
  <w:style w:type="numbering" w:customStyle="1" w:styleId="83">
    <w:name w:val="Нет списка8"/>
    <w:next w:val="a3"/>
    <w:uiPriority w:val="99"/>
    <w:semiHidden/>
    <w:unhideWhenUsed/>
    <w:rsid w:val="00A2166A"/>
  </w:style>
  <w:style w:type="table" w:customStyle="1" w:styleId="240">
    <w:name w:val="Сетка таблицы24"/>
    <w:basedOn w:val="a2"/>
    <w:next w:val="ac"/>
    <w:uiPriority w:val="3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A2166A"/>
  </w:style>
  <w:style w:type="table" w:customStyle="1" w:styleId="250">
    <w:name w:val="Сетка таблицы25"/>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3"/>
    <w:uiPriority w:val="99"/>
    <w:semiHidden/>
    <w:unhideWhenUsed/>
    <w:rsid w:val="00A2166A"/>
  </w:style>
  <w:style w:type="numbering" w:customStyle="1" w:styleId="231">
    <w:name w:val="Нет списка23"/>
    <w:next w:val="a3"/>
    <w:uiPriority w:val="99"/>
    <w:semiHidden/>
    <w:unhideWhenUsed/>
    <w:rsid w:val="00A2166A"/>
  </w:style>
  <w:style w:type="numbering" w:customStyle="1" w:styleId="114">
    <w:name w:val="Нет списка114"/>
    <w:next w:val="a3"/>
    <w:uiPriority w:val="99"/>
    <w:semiHidden/>
    <w:unhideWhenUsed/>
    <w:rsid w:val="00A2166A"/>
  </w:style>
  <w:style w:type="numbering" w:customStyle="1" w:styleId="331">
    <w:name w:val="Нет списка33"/>
    <w:next w:val="a3"/>
    <w:uiPriority w:val="99"/>
    <w:semiHidden/>
    <w:unhideWhenUsed/>
    <w:rsid w:val="00A2166A"/>
  </w:style>
  <w:style w:type="numbering" w:customStyle="1" w:styleId="123">
    <w:name w:val="Нет списка123"/>
    <w:next w:val="a3"/>
    <w:uiPriority w:val="99"/>
    <w:semiHidden/>
    <w:unhideWhenUsed/>
    <w:rsid w:val="00A2166A"/>
  </w:style>
  <w:style w:type="table" w:customStyle="1" w:styleId="260">
    <w:name w:val="Сетка таблицы26"/>
    <w:basedOn w:val="a2"/>
    <w:next w:val="ac"/>
    <w:uiPriority w:val="59"/>
    <w:rsid w:val="00A2166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3"/>
    <w:uiPriority w:val="99"/>
    <w:semiHidden/>
    <w:unhideWhenUsed/>
    <w:rsid w:val="00A2166A"/>
  </w:style>
  <w:style w:type="character" w:customStyle="1" w:styleId="A30">
    <w:name w:val="A3"/>
    <w:uiPriority w:val="99"/>
    <w:rsid w:val="00A2166A"/>
    <w:rPr>
      <w:rFonts w:cs="SeroPro-Light"/>
      <w:color w:val="000000"/>
      <w:sz w:val="16"/>
      <w:szCs w:val="16"/>
    </w:rPr>
  </w:style>
  <w:style w:type="character" w:styleId="afff3">
    <w:name w:val="Subtle Emphasis"/>
    <w:basedOn w:val="a1"/>
    <w:uiPriority w:val="19"/>
    <w:qFormat/>
    <w:rsid w:val="00A2166A"/>
    <w:rPr>
      <w:i/>
      <w:iCs/>
      <w:color w:val="404040" w:themeColor="text1" w:themeTint="BF"/>
    </w:rPr>
  </w:style>
  <w:style w:type="paragraph" w:styleId="28">
    <w:name w:val="Body Text Indent 2"/>
    <w:basedOn w:val="a0"/>
    <w:link w:val="222"/>
    <w:uiPriority w:val="99"/>
    <w:semiHidden/>
    <w:unhideWhenUsed/>
    <w:rsid w:val="00A2166A"/>
    <w:pPr>
      <w:spacing w:after="120" w:line="480" w:lineRule="auto"/>
      <w:ind w:left="283"/>
    </w:pPr>
    <w:rPr>
      <w:rFonts w:ascii="Calibri" w:eastAsia="Calibri" w:hAnsi="Calibri" w:cs="Times New Roman"/>
    </w:rPr>
  </w:style>
  <w:style w:type="character" w:customStyle="1" w:styleId="222">
    <w:name w:val="Основной текст с отступом 2 Знак2"/>
    <w:basedOn w:val="a1"/>
    <w:link w:val="28"/>
    <w:uiPriority w:val="99"/>
    <w:semiHidden/>
    <w:rsid w:val="00A2166A"/>
    <w:rPr>
      <w:rFonts w:ascii="Calibri" w:eastAsia="Calibri" w:hAnsi="Calibri" w:cs="Times New Roman"/>
    </w:rPr>
  </w:style>
  <w:style w:type="paragraph" w:styleId="aff9">
    <w:name w:val="Title"/>
    <w:basedOn w:val="a0"/>
    <w:next w:val="a0"/>
    <w:link w:val="aff8"/>
    <w:uiPriority w:val="10"/>
    <w:qFormat/>
    <w:rsid w:val="00A2166A"/>
    <w:pPr>
      <w:spacing w:after="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2d">
    <w:name w:val="Название Знак2"/>
    <w:basedOn w:val="a1"/>
    <w:uiPriority w:val="10"/>
    <w:rsid w:val="00A2166A"/>
    <w:rPr>
      <w:rFonts w:asciiTheme="majorHAnsi" w:eastAsiaTheme="majorEastAsia" w:hAnsiTheme="majorHAnsi" w:cstheme="majorBidi"/>
      <w:spacing w:val="-10"/>
      <w:kern w:val="28"/>
      <w:sz w:val="56"/>
      <w:szCs w:val="56"/>
    </w:rPr>
  </w:style>
  <w:style w:type="character" w:customStyle="1" w:styleId="513">
    <w:name w:val="Заголовок 5 Знак1"/>
    <w:basedOn w:val="a1"/>
    <w:uiPriority w:val="9"/>
    <w:semiHidden/>
    <w:rsid w:val="00A2166A"/>
    <w:rPr>
      <w:rFonts w:asciiTheme="majorHAnsi" w:eastAsiaTheme="majorEastAsia" w:hAnsiTheme="majorHAnsi" w:cstheme="majorBidi"/>
      <w:color w:val="2E74B5" w:themeColor="accent1" w:themeShade="BF"/>
    </w:rPr>
  </w:style>
  <w:style w:type="character" w:customStyle="1" w:styleId="611">
    <w:name w:val="Заголовок 6 Знак1"/>
    <w:basedOn w:val="a1"/>
    <w:uiPriority w:val="9"/>
    <w:semiHidden/>
    <w:rsid w:val="00A2166A"/>
    <w:rPr>
      <w:rFonts w:asciiTheme="majorHAnsi" w:eastAsiaTheme="majorEastAsia" w:hAnsiTheme="majorHAnsi" w:cstheme="majorBidi"/>
      <w:color w:val="1F4D78" w:themeColor="accent1" w:themeShade="7F"/>
    </w:rPr>
  </w:style>
  <w:style w:type="character" w:customStyle="1" w:styleId="711">
    <w:name w:val="Заголовок 7 Знак1"/>
    <w:basedOn w:val="a1"/>
    <w:uiPriority w:val="9"/>
    <w:semiHidden/>
    <w:rsid w:val="00A2166A"/>
    <w:rPr>
      <w:rFonts w:asciiTheme="majorHAnsi" w:eastAsiaTheme="majorEastAsia" w:hAnsiTheme="majorHAnsi" w:cstheme="majorBidi"/>
      <w:i/>
      <w:iCs/>
      <w:color w:val="1F4D78" w:themeColor="accent1" w:themeShade="7F"/>
    </w:rPr>
  </w:style>
  <w:style w:type="character" w:customStyle="1" w:styleId="811">
    <w:name w:val="Заголовок 8 Знак1"/>
    <w:basedOn w:val="a1"/>
    <w:uiPriority w:val="9"/>
    <w:semiHidden/>
    <w:rsid w:val="00A2166A"/>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1"/>
    <w:uiPriority w:val="9"/>
    <w:semiHidden/>
    <w:rsid w:val="00A2166A"/>
    <w:rPr>
      <w:rFonts w:asciiTheme="majorHAnsi" w:eastAsiaTheme="majorEastAsia" w:hAnsiTheme="majorHAnsi" w:cstheme="majorBidi"/>
      <w:i/>
      <w:iCs/>
      <w:color w:val="272727" w:themeColor="text1" w:themeTint="D8"/>
      <w:sz w:val="21"/>
      <w:szCs w:val="21"/>
    </w:rPr>
  </w:style>
  <w:style w:type="paragraph" w:styleId="affd">
    <w:name w:val="Subtitle"/>
    <w:basedOn w:val="a0"/>
    <w:next w:val="a0"/>
    <w:link w:val="affc"/>
    <w:uiPriority w:val="11"/>
    <w:qFormat/>
    <w:rsid w:val="00A2166A"/>
    <w:pPr>
      <w:numPr>
        <w:ilvl w:val="1"/>
      </w:numPr>
      <w:spacing w:line="276" w:lineRule="auto"/>
    </w:pPr>
    <w:rPr>
      <w:rFonts w:ascii="Cambria" w:eastAsia="Times New Roman" w:hAnsi="Cambria" w:cs="Times New Roman"/>
      <w:color w:val="404040"/>
      <w:sz w:val="30"/>
      <w:szCs w:val="30"/>
      <w:lang w:eastAsia="ru-RU"/>
    </w:rPr>
  </w:style>
  <w:style w:type="character" w:customStyle="1" w:styleId="1fc">
    <w:name w:val="Подзаголовок Знак1"/>
    <w:basedOn w:val="a1"/>
    <w:uiPriority w:val="11"/>
    <w:rsid w:val="00A2166A"/>
    <w:rPr>
      <w:rFonts w:eastAsiaTheme="minorEastAsia"/>
      <w:color w:val="5A5A5A" w:themeColor="text1" w:themeTint="A5"/>
      <w:spacing w:val="15"/>
    </w:rPr>
  </w:style>
  <w:style w:type="paragraph" w:styleId="2c">
    <w:name w:val="Quote"/>
    <w:basedOn w:val="a0"/>
    <w:next w:val="a0"/>
    <w:link w:val="2b"/>
    <w:uiPriority w:val="29"/>
    <w:qFormat/>
    <w:rsid w:val="00A2166A"/>
    <w:pPr>
      <w:spacing w:before="200" w:line="276" w:lineRule="auto"/>
      <w:ind w:left="864" w:right="864"/>
      <w:jc w:val="center"/>
    </w:pPr>
    <w:rPr>
      <w:rFonts w:eastAsia="Times New Roman"/>
      <w:i/>
      <w:iCs/>
      <w:sz w:val="21"/>
      <w:szCs w:val="21"/>
      <w:lang w:eastAsia="ru-RU"/>
    </w:rPr>
  </w:style>
  <w:style w:type="character" w:customStyle="1" w:styleId="217">
    <w:name w:val="Цитата 2 Знак1"/>
    <w:basedOn w:val="a1"/>
    <w:uiPriority w:val="29"/>
    <w:rsid w:val="00A2166A"/>
    <w:rPr>
      <w:i/>
      <w:iCs/>
      <w:color w:val="404040" w:themeColor="text1" w:themeTint="BF"/>
    </w:rPr>
  </w:style>
  <w:style w:type="paragraph" w:styleId="afff">
    <w:name w:val="Intense Quote"/>
    <w:basedOn w:val="a0"/>
    <w:next w:val="a0"/>
    <w:link w:val="affe"/>
    <w:uiPriority w:val="30"/>
    <w:qFormat/>
    <w:rsid w:val="00A2166A"/>
    <w:pPr>
      <w:pBdr>
        <w:top w:val="single" w:sz="4" w:space="10" w:color="5B9BD5" w:themeColor="accent1"/>
        <w:bottom w:val="single" w:sz="4" w:space="10" w:color="5B9BD5" w:themeColor="accent1"/>
      </w:pBdr>
      <w:spacing w:before="360" w:after="360" w:line="276" w:lineRule="auto"/>
      <w:ind w:left="864" w:right="864"/>
      <w:jc w:val="center"/>
    </w:pPr>
    <w:rPr>
      <w:rFonts w:ascii="Cambria" w:eastAsia="Times New Roman" w:hAnsi="Cambria" w:cs="Times New Roman"/>
      <w:color w:val="4F81BD"/>
      <w:sz w:val="28"/>
      <w:szCs w:val="28"/>
      <w:lang w:eastAsia="ru-RU"/>
    </w:rPr>
  </w:style>
  <w:style w:type="character" w:customStyle="1" w:styleId="1fd">
    <w:name w:val="Выделенная цитата Знак1"/>
    <w:basedOn w:val="a1"/>
    <w:uiPriority w:val="30"/>
    <w:rsid w:val="00A2166A"/>
    <w:rPr>
      <w:i/>
      <w:iCs/>
      <w:color w:val="5B9BD5" w:themeColor="accent1"/>
    </w:rPr>
  </w:style>
  <w:style w:type="character" w:styleId="afff4">
    <w:name w:val="Subtle Reference"/>
    <w:basedOn w:val="a1"/>
    <w:uiPriority w:val="31"/>
    <w:qFormat/>
    <w:rsid w:val="00A2166A"/>
    <w:rPr>
      <w:smallCaps/>
      <w:color w:val="5A5A5A" w:themeColor="text1" w:themeTint="A5"/>
    </w:rPr>
  </w:style>
  <w:style w:type="table" w:customStyle="1" w:styleId="270">
    <w:name w:val="Сетка таблицы27"/>
    <w:basedOn w:val="a2"/>
    <w:next w:val="ac"/>
    <w:uiPriority w:val="59"/>
    <w:rsid w:val="00A2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A2166A"/>
  </w:style>
  <w:style w:type="character" w:customStyle="1" w:styleId="fontstyle01">
    <w:name w:val="fontstyle01"/>
    <w:basedOn w:val="a1"/>
    <w:rsid w:val="00A2166A"/>
    <w:rPr>
      <w:rFonts w:ascii="Times New Roman" w:hAnsi="Times New Roman" w:cs="Times New Roman" w:hint="default"/>
      <w:b w:val="0"/>
      <w:bCs w:val="0"/>
      <w:i w:val="0"/>
      <w:iCs w:val="0"/>
      <w:color w:val="000000"/>
      <w:sz w:val="24"/>
      <w:szCs w:val="24"/>
    </w:rPr>
  </w:style>
  <w:style w:type="paragraph" w:customStyle="1" w:styleId="Style1">
    <w:name w:val="Style1"/>
    <w:basedOn w:val="a0"/>
    <w:uiPriority w:val="99"/>
    <w:rsid w:val="00A2166A"/>
    <w:pPr>
      <w:widowControl w:val="0"/>
      <w:autoSpaceDE w:val="0"/>
      <w:autoSpaceDN w:val="0"/>
      <w:adjustRightInd w:val="0"/>
      <w:spacing w:after="0" w:line="324" w:lineRule="exact"/>
      <w:ind w:firstLine="562"/>
      <w:jc w:val="both"/>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A2166A"/>
    <w:rPr>
      <w:rFonts w:ascii="Times New Roman" w:hAnsi="Times New Roman" w:cs="Times New Roman"/>
      <w:color w:val="000000"/>
      <w:sz w:val="26"/>
      <w:szCs w:val="26"/>
    </w:rPr>
  </w:style>
  <w:style w:type="paragraph" w:customStyle="1" w:styleId="Style5">
    <w:name w:val="Style5"/>
    <w:basedOn w:val="a0"/>
    <w:uiPriority w:val="99"/>
    <w:rsid w:val="00A2166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rsid w:val="00A2166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rsid w:val="00A2166A"/>
    <w:pPr>
      <w:widowControl w:val="0"/>
      <w:autoSpaceDE w:val="0"/>
      <w:autoSpaceDN w:val="0"/>
      <w:adjustRightInd w:val="0"/>
      <w:spacing w:after="0" w:line="317" w:lineRule="exact"/>
      <w:ind w:firstLine="698"/>
      <w:jc w:val="both"/>
    </w:pPr>
    <w:rPr>
      <w:rFonts w:ascii="Times New Roman" w:eastAsia="Times New Roman" w:hAnsi="Times New Roman" w:cs="Times New Roman"/>
      <w:sz w:val="24"/>
      <w:szCs w:val="24"/>
      <w:lang w:eastAsia="ru-RU"/>
    </w:rPr>
  </w:style>
  <w:style w:type="character" w:customStyle="1" w:styleId="FontStyle18">
    <w:name w:val="Font Style18"/>
    <w:basedOn w:val="a1"/>
    <w:uiPriority w:val="99"/>
    <w:rsid w:val="00A2166A"/>
    <w:rPr>
      <w:rFonts w:ascii="Times New Roman" w:hAnsi="Times New Roman" w:cs="Times New Roman"/>
      <w:color w:val="000000"/>
      <w:sz w:val="26"/>
      <w:szCs w:val="26"/>
    </w:rPr>
  </w:style>
  <w:style w:type="paragraph" w:customStyle="1" w:styleId="Style3">
    <w:name w:val="Style3"/>
    <w:basedOn w:val="a0"/>
    <w:uiPriority w:val="99"/>
    <w:rsid w:val="00A2166A"/>
    <w:pPr>
      <w:widowControl w:val="0"/>
      <w:autoSpaceDE w:val="0"/>
      <w:autoSpaceDN w:val="0"/>
      <w:adjustRightInd w:val="0"/>
      <w:spacing w:after="0" w:line="317" w:lineRule="exact"/>
      <w:ind w:firstLine="1166"/>
    </w:pPr>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A2166A"/>
    <w:rPr>
      <w:rFonts w:ascii="Times New Roman" w:hAnsi="Times New Roman" w:cs="Times New Roman"/>
      <w:b/>
      <w:bCs/>
      <w:color w:val="000000"/>
      <w:sz w:val="26"/>
      <w:szCs w:val="26"/>
    </w:rPr>
  </w:style>
  <w:style w:type="paragraph" w:customStyle="1" w:styleId="Style6">
    <w:name w:val="Style6"/>
    <w:basedOn w:val="a0"/>
    <w:uiPriority w:val="99"/>
    <w:rsid w:val="00A216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1"/>
    <w:uiPriority w:val="99"/>
    <w:rsid w:val="00A2166A"/>
    <w:rPr>
      <w:rFonts w:ascii="Times New Roman" w:hAnsi="Times New Roman" w:cs="Times New Roman"/>
      <w:b/>
      <w:bCs/>
      <w:color w:val="000000"/>
      <w:spacing w:val="50"/>
      <w:sz w:val="22"/>
      <w:szCs w:val="22"/>
    </w:rPr>
  </w:style>
  <w:style w:type="table" w:customStyle="1" w:styleId="1fe">
    <w:name w:val="Сетка таблицы светлая1"/>
    <w:basedOn w:val="a2"/>
    <w:uiPriority w:val="40"/>
    <w:rsid w:val="00A2166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сетка 1 светлая — акцент 11"/>
    <w:basedOn w:val="a2"/>
    <w:uiPriority w:val="46"/>
    <w:rsid w:val="00A2166A"/>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afff5">
    <w:name w:val="Обычный по центру"/>
    <w:basedOn w:val="a0"/>
    <w:autoRedefine/>
    <w:qFormat/>
    <w:rsid w:val="00A2166A"/>
    <w:pPr>
      <w:spacing w:after="0" w:line="240" w:lineRule="auto"/>
      <w:jc w:val="center"/>
    </w:pPr>
    <w:rPr>
      <w:rFonts w:ascii="Times New Roman" w:eastAsia="Times New Roman" w:hAnsi="Times New Roman" w:cs="Times New Roman"/>
      <w:b/>
      <w:sz w:val="28"/>
      <w:szCs w:val="28"/>
    </w:rPr>
  </w:style>
  <w:style w:type="table" w:customStyle="1" w:styleId="280">
    <w:name w:val="Сетка таблицы28"/>
    <w:basedOn w:val="a2"/>
    <w:next w:val="ac"/>
    <w:rsid w:val="003B4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caption"/>
    <w:basedOn w:val="a0"/>
    <w:qFormat/>
    <w:rsid w:val="00A55B47"/>
    <w:pPr>
      <w:spacing w:after="120" w:line="240" w:lineRule="auto"/>
      <w:jc w:val="center"/>
    </w:pPr>
    <w:rPr>
      <w:rFonts w:ascii="KZ Arial" w:eastAsia="Times New Roman" w:hAnsi="KZ Arial" w:cs="Times New Roman"/>
      <w:b/>
      <w:bCs/>
      <w:sz w:val="20"/>
      <w:szCs w:val="20"/>
      <w:lang w:eastAsia="ru-RU"/>
    </w:rPr>
  </w:style>
  <w:style w:type="character" w:customStyle="1" w:styleId="markedcontent">
    <w:name w:val="markedcontent"/>
    <w:basedOn w:val="a1"/>
    <w:rsid w:val="0085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457853">
      <w:bodyDiv w:val="1"/>
      <w:marLeft w:val="0"/>
      <w:marRight w:val="0"/>
      <w:marTop w:val="0"/>
      <w:marBottom w:val="0"/>
      <w:divBdr>
        <w:top w:val="none" w:sz="0" w:space="0" w:color="auto"/>
        <w:left w:val="none" w:sz="0" w:space="0" w:color="auto"/>
        <w:bottom w:val="none" w:sz="0" w:space="0" w:color="auto"/>
        <w:right w:val="none" w:sz="0" w:space="0" w:color="auto"/>
      </w:divBdr>
    </w:div>
    <w:div w:id="1317150991">
      <w:bodyDiv w:val="1"/>
      <w:marLeft w:val="0"/>
      <w:marRight w:val="0"/>
      <w:marTop w:val="0"/>
      <w:marBottom w:val="0"/>
      <w:divBdr>
        <w:top w:val="none" w:sz="0" w:space="0" w:color="auto"/>
        <w:left w:val="none" w:sz="0" w:space="0" w:color="auto"/>
        <w:bottom w:val="none" w:sz="0" w:space="0" w:color="auto"/>
        <w:right w:val="none" w:sz="0" w:space="0" w:color="auto"/>
      </w:divBdr>
    </w:div>
    <w:div w:id="15467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Столбец1</c:v>
                </c:pt>
              </c:strCache>
            </c:strRef>
          </c:tx>
          <c:spPr>
            <a:ln w="31750" cap="rnd">
              <a:solidFill>
                <a:schemeClr val="accent1"/>
              </a:solidFill>
              <a:round/>
            </a:ln>
            <a:effectLst/>
          </c:spPr>
          <c:marker>
            <c:symbol val="none"/>
          </c:marker>
          <c:dLbls>
            <c:dLbl>
              <c:idx val="0"/>
              <c:layout>
                <c:manualLayout>
                  <c:x val="-5.2644721493146709E-2"/>
                  <c:y val="-5.904059040590406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338546223388743E-2"/>
                  <c:y val="-0.10332103321033211"/>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1.0706474190726159E-3"/>
                  <c:y val="1.476014760147594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Лист1!$B$2:$B$4</c:f>
              <c:numCache>
                <c:formatCode>General</c:formatCode>
                <c:ptCount val="3"/>
                <c:pt idx="0">
                  <c:v>106.2</c:v>
                </c:pt>
                <c:pt idx="1">
                  <c:v>105.3</c:v>
                </c:pt>
                <c:pt idx="2">
                  <c:v>96.6</c:v>
                </c:pt>
              </c:numCache>
            </c:numRef>
          </c:val>
          <c:smooth val="0"/>
        </c:ser>
        <c:dLbls>
          <c:dLblPos val="ctr"/>
          <c:showLegendKey val="0"/>
          <c:showVal val="1"/>
          <c:showCatName val="0"/>
          <c:showSerName val="0"/>
          <c:showPercent val="0"/>
          <c:showBubbleSize val="0"/>
        </c:dLbls>
        <c:marker val="1"/>
        <c:smooth val="0"/>
        <c:axId val="196401792"/>
        <c:axId val="205657600"/>
      </c:lineChart>
      <c:catAx>
        <c:axId val="196401792"/>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05657600"/>
        <c:crosses val="autoZero"/>
        <c:auto val="1"/>
        <c:lblAlgn val="ctr"/>
        <c:lblOffset val="100"/>
        <c:noMultiLvlLbl val="0"/>
      </c:catAx>
      <c:valAx>
        <c:axId val="2056576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96401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768670854521891E-3"/>
          <c:y val="4.5267489711934158E-2"/>
          <c:w val="0.93065276053774759"/>
          <c:h val="0.56711059265739927"/>
        </c:manualLayout>
      </c:layout>
      <c:barChart>
        <c:barDir val="col"/>
        <c:grouping val="clustered"/>
        <c:varyColors val="0"/>
        <c:ser>
          <c:idx val="0"/>
          <c:order val="0"/>
          <c:tx>
            <c:strRef>
              <c:f>Лист1!$B$1</c:f>
              <c:strCache>
                <c:ptCount val="1"/>
                <c:pt idx="0">
                  <c:v>Численность населения, тыс. чел.</c:v>
                </c:pt>
              </c:strCache>
            </c:strRef>
          </c:tx>
          <c:spPr>
            <a:solidFill>
              <a:srgbClr val="DE8E8E"/>
            </a:solidFill>
            <a:ln>
              <a:noFill/>
            </a:ln>
            <a:effectLst/>
          </c:spPr>
          <c:invertIfNegative val="0"/>
          <c:dLbls>
            <c:dLbl>
              <c:idx val="0"/>
              <c:layout>
                <c:manualLayout>
                  <c:x val="2.7063776478837716E-3"/>
                  <c:y val="8.063704830629851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9D2-4D0D-84F2-E09ADD742A7B}"/>
                </c:ext>
                <c:ext xmlns:c15="http://schemas.microsoft.com/office/drawing/2012/chart" uri="{CE6537A1-D6FC-4f65-9D91-7224C49458BB}"/>
              </c:extLst>
            </c:dLbl>
            <c:dLbl>
              <c:idx val="1"/>
              <c:layout>
                <c:manualLayout>
                  <c:x val="-5.2594323280867866E-3"/>
                  <c:y val="1.501449394543697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9D2-4D0D-84F2-E09ADD742A7B}"/>
                </c:ext>
                <c:ext xmlns:c15="http://schemas.microsoft.com/office/drawing/2012/chart" uri="{CE6537A1-D6FC-4f65-9D91-7224C49458BB}"/>
              </c:extLst>
            </c:dLbl>
            <c:dLbl>
              <c:idx val="2"/>
              <c:layout>
                <c:manualLayout>
                  <c:x val="4.596252290005408E-3"/>
                  <c:y val="7.627036176613693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9D2-4D0D-84F2-E09ADD742A7B}"/>
                </c:ext>
                <c:ext xmlns:c15="http://schemas.microsoft.com/office/drawing/2012/chart" uri="{CE6537A1-D6FC-4f65-9D91-7224C49458BB}"/>
              </c:extLst>
            </c:dLbl>
            <c:dLbl>
              <c:idx val="3"/>
              <c:layout>
                <c:manualLayout>
                  <c:x val="3.7238745368022242E-4"/>
                  <c:y val="2.1035751732077848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9D2-4D0D-84F2-E09ADD742A7B}"/>
                </c:ext>
                <c:ext xmlns:c15="http://schemas.microsoft.com/office/drawing/2012/chart" uri="{CE6537A1-D6FC-4f65-9D91-7224C49458BB}"/>
              </c:extLst>
            </c:dLbl>
            <c:dLbl>
              <c:idx val="4"/>
              <c:layout>
                <c:manualLayout>
                  <c:x val="2.0746825865351837E-3"/>
                  <c:y val="2.2891524982353701E-3"/>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rgbClr val="C96B69"/>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2016 год</c:v>
                </c:pt>
                <c:pt idx="1">
                  <c:v>2017 год</c:v>
                </c:pt>
                <c:pt idx="2">
                  <c:v>2018 год</c:v>
                </c:pt>
                <c:pt idx="3">
                  <c:v>2019 год </c:v>
                </c:pt>
                <c:pt idx="4">
                  <c:v>2020 год</c:v>
                </c:pt>
              </c:strCache>
            </c:strRef>
          </c:cat>
          <c:val>
            <c:numRef>
              <c:f>Лист1!$B$2:$B$6</c:f>
              <c:numCache>
                <c:formatCode>General</c:formatCode>
                <c:ptCount val="5"/>
                <c:pt idx="0" formatCode="0.0">
                  <c:v>757</c:v>
                </c:pt>
                <c:pt idx="1">
                  <c:v>754.9</c:v>
                </c:pt>
                <c:pt idx="2">
                  <c:v>753.9</c:v>
                </c:pt>
                <c:pt idx="3">
                  <c:v>752.2</c:v>
                </c:pt>
                <c:pt idx="4">
                  <c:v>751</c:v>
                </c:pt>
              </c:numCache>
            </c:numRef>
          </c:val>
          <c:extLst xmlns:c16r2="http://schemas.microsoft.com/office/drawing/2015/06/chart">
            <c:ext xmlns:c16="http://schemas.microsoft.com/office/drawing/2014/chart" uri="{C3380CC4-5D6E-409C-BE32-E72D297353CC}">
              <c16:uniqueId val="{00000004-A9D2-4D0D-84F2-E09ADD742A7B}"/>
            </c:ext>
          </c:extLst>
        </c:ser>
        <c:ser>
          <c:idx val="1"/>
          <c:order val="1"/>
          <c:tx>
            <c:strRef>
              <c:f>Лист1!$C$1</c:f>
              <c:strCache>
                <c:ptCount val="1"/>
                <c:pt idx="0">
                  <c:v>Численность рабочей силы, тыс.чел.</c:v>
                </c:pt>
              </c:strCache>
            </c:strRef>
          </c:tx>
          <c:spPr>
            <a:solidFill>
              <a:schemeClr val="accent4">
                <a:lumMod val="60000"/>
                <a:lumOff val="40000"/>
              </a:schemeClr>
            </a:solidFill>
            <a:ln>
              <a:noFill/>
            </a:ln>
            <a:effectLst/>
          </c:spPr>
          <c:invertIfNegative val="0"/>
          <c:dLbls>
            <c:dLbl>
              <c:idx val="0"/>
              <c:layout>
                <c:manualLayout>
                  <c:x val="-4.6670934876540645E-3"/>
                  <c:y val="9.9244121899905793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C07-45BB-BABC-095A6E03CFED}"/>
                </c:ext>
                <c:ext xmlns:c15="http://schemas.microsoft.com/office/drawing/2012/chart" uri="{CE6537A1-D6FC-4f65-9D91-7224C49458BB}"/>
              </c:extLst>
            </c:dLbl>
            <c:dLbl>
              <c:idx val="1"/>
              <c:layout>
                <c:manualLayout>
                  <c:x val="-3.2591385422122928E-3"/>
                  <c:y val="2.036827641975562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9D2-4D0D-84F2-E09ADD742A7B}"/>
                </c:ext>
                <c:ext xmlns:c15="http://schemas.microsoft.com/office/drawing/2012/chart" uri="{CE6537A1-D6FC-4f65-9D91-7224C49458BB}"/>
              </c:extLst>
            </c:dLbl>
            <c:dLbl>
              <c:idx val="2"/>
              <c:layout>
                <c:manualLayout>
                  <c:x val="-3.25913854221237E-3"/>
                  <c:y val="1.688698834316728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9D2-4D0D-84F2-E09ADD742A7B}"/>
                </c:ext>
                <c:ext xmlns:c15="http://schemas.microsoft.com/office/drawing/2012/chart" uri="{CE6537A1-D6FC-4f65-9D91-7224C49458BB}"/>
              </c:extLst>
            </c:dLbl>
            <c:dLbl>
              <c:idx val="3"/>
              <c:layout>
                <c:manualLayout>
                  <c:x val="-4.4322865132882675E-4"/>
                  <c:y val="1.688698834316728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9D2-4D0D-84F2-E09ADD742A7B}"/>
                </c:ext>
                <c:ext xmlns:c15="http://schemas.microsoft.com/office/drawing/2012/chart" uri="{CE6537A1-D6FC-4f65-9D91-7224C49458BB}"/>
              </c:extLst>
            </c:dLbl>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2016 год</c:v>
                </c:pt>
                <c:pt idx="1">
                  <c:v>2017 год</c:v>
                </c:pt>
                <c:pt idx="2">
                  <c:v>2018 год</c:v>
                </c:pt>
                <c:pt idx="3">
                  <c:v>2019 год </c:v>
                </c:pt>
                <c:pt idx="4">
                  <c:v>2020 год</c:v>
                </c:pt>
              </c:strCache>
            </c:strRef>
          </c:cat>
          <c:val>
            <c:numRef>
              <c:f>Лист1!$C$2:$C$6</c:f>
              <c:numCache>
                <c:formatCode>General</c:formatCode>
                <c:ptCount val="5"/>
                <c:pt idx="0">
                  <c:v>421.4</c:v>
                </c:pt>
                <c:pt idx="1">
                  <c:v>416.3</c:v>
                </c:pt>
                <c:pt idx="2" formatCode="0.0">
                  <c:v>413</c:v>
                </c:pt>
                <c:pt idx="3">
                  <c:v>409.7</c:v>
                </c:pt>
                <c:pt idx="4">
                  <c:v>405.5</c:v>
                </c:pt>
              </c:numCache>
            </c:numRef>
          </c:val>
          <c:extLst xmlns:c16r2="http://schemas.microsoft.com/office/drawing/2015/06/chart">
            <c:ext xmlns:c16="http://schemas.microsoft.com/office/drawing/2014/chart" uri="{C3380CC4-5D6E-409C-BE32-E72D297353CC}">
              <c16:uniqueId val="{00000008-A9D2-4D0D-84F2-E09ADD742A7B}"/>
            </c:ext>
          </c:extLst>
        </c:ser>
        <c:ser>
          <c:idx val="2"/>
          <c:order val="2"/>
          <c:tx>
            <c:strRef>
              <c:f>Лист1!$D$1</c:f>
              <c:strCache>
                <c:ptCount val="1"/>
                <c:pt idx="0">
                  <c:v>Численность занятого населения, тыс.чел.</c:v>
                </c:pt>
              </c:strCache>
            </c:strRef>
          </c:tx>
          <c:spPr>
            <a:solidFill>
              <a:schemeClr val="accent6">
                <a:lumMod val="60000"/>
                <a:lumOff val="40000"/>
              </a:schemeClr>
            </a:solidFill>
            <a:ln>
              <a:noFill/>
            </a:ln>
            <a:effectLst/>
          </c:spPr>
          <c:invertIfNegative val="0"/>
          <c:dLbls>
            <c:dLbl>
              <c:idx val="0"/>
              <c:layout>
                <c:manualLayout>
                  <c:x val="2.4470700402154061E-3"/>
                  <c:y val="2.395043961541360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C07-45BB-BABC-095A6E03CFED}"/>
                </c:ext>
                <c:ext xmlns:c15="http://schemas.microsoft.com/office/drawing/2012/chart" uri="{CE6537A1-D6FC-4f65-9D91-7224C49458BB}"/>
              </c:extLst>
            </c:dLbl>
            <c:dLbl>
              <c:idx val="1"/>
              <c:layout>
                <c:manualLayout>
                  <c:x val="3.8550249856571001E-3"/>
                  <c:y val="2.046915153882520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C07-45BB-BABC-095A6E03CFED}"/>
                </c:ext>
                <c:ext xmlns:c15="http://schemas.microsoft.com/office/drawing/2012/chart" uri="{CE6537A1-D6FC-4f65-9D91-7224C49458BB}"/>
              </c:extLst>
            </c:dLbl>
            <c:dLbl>
              <c:idx val="2"/>
              <c:layout>
                <c:manualLayout>
                  <c:x val="5.2629799310988466E-3"/>
                  <c:y val="2.046915153882527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C07-45BB-BABC-095A6E03CFED}"/>
                </c:ext>
                <c:ext xmlns:c15="http://schemas.microsoft.com/office/drawing/2012/chart" uri="{CE6537A1-D6FC-4f65-9D91-7224C49458BB}"/>
              </c:extLst>
            </c:dLbl>
            <c:dLbl>
              <c:idx val="3"/>
              <c:layout>
                <c:manualLayout>
                  <c:x val="3.8550249856571517E-3"/>
                  <c:y val="2.395043961541360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C07-45BB-BABC-095A6E03CFED}"/>
                </c:ext>
                <c:ext xmlns:c15="http://schemas.microsoft.com/office/drawing/2012/chart" uri="{CE6537A1-D6FC-4f65-9D91-7224C49458BB}"/>
              </c:extLst>
            </c:dLbl>
            <c:dLbl>
              <c:idx val="4"/>
              <c:layout>
                <c:manualLayout>
                  <c:x val="-1.0391150947735568E-3"/>
                  <c:y val="5.1085572527977081E-2"/>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6"/>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2016 год</c:v>
                </c:pt>
                <c:pt idx="1">
                  <c:v>2017 год</c:v>
                </c:pt>
                <c:pt idx="2">
                  <c:v>2018 год</c:v>
                </c:pt>
                <c:pt idx="3">
                  <c:v>2019 год </c:v>
                </c:pt>
                <c:pt idx="4">
                  <c:v>2020 год</c:v>
                </c:pt>
              </c:strCache>
            </c:strRef>
          </c:cat>
          <c:val>
            <c:numRef>
              <c:f>Лист1!$D$2:$D$6</c:f>
              <c:numCache>
                <c:formatCode>General</c:formatCode>
                <c:ptCount val="5"/>
                <c:pt idx="0">
                  <c:v>401.1</c:v>
                </c:pt>
                <c:pt idx="1">
                  <c:v>396.4</c:v>
                </c:pt>
                <c:pt idx="2">
                  <c:v>393.3</c:v>
                </c:pt>
                <c:pt idx="3">
                  <c:v>390.5</c:v>
                </c:pt>
                <c:pt idx="4">
                  <c:v>386.2</c:v>
                </c:pt>
              </c:numCache>
            </c:numRef>
          </c:val>
          <c:extLst xmlns:c16r2="http://schemas.microsoft.com/office/drawing/2015/06/chart">
            <c:ext xmlns:c16="http://schemas.microsoft.com/office/drawing/2014/chart" uri="{C3380CC4-5D6E-409C-BE32-E72D297353CC}">
              <c16:uniqueId val="{00000009-A9D2-4D0D-84F2-E09ADD742A7B}"/>
            </c:ext>
          </c:extLst>
        </c:ser>
        <c:ser>
          <c:idx val="3"/>
          <c:order val="3"/>
          <c:tx>
            <c:strRef>
              <c:f>Лист1!$E$1</c:f>
              <c:strCache>
                <c:ptCount val="1"/>
                <c:pt idx="0">
                  <c:v>Наемные, тыс.чел.</c:v>
                </c:pt>
              </c:strCache>
            </c:strRef>
          </c:tx>
          <c:spPr>
            <a:solidFill>
              <a:schemeClr val="accent3"/>
            </a:solidFill>
            <a:ln>
              <a:noFill/>
            </a:ln>
            <a:effectLst/>
          </c:spPr>
          <c:invertIfNegative val="0"/>
          <c:dLbls>
            <c:dLbl>
              <c:idx val="0"/>
              <c:layout>
                <c:manualLayout>
                  <c:x val="3.780636184996398E-3"/>
                  <c:y val="2.249624802121667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C07-45BB-BABC-095A6E03CFED}"/>
                </c:ext>
                <c:ext xmlns:c15="http://schemas.microsoft.com/office/drawing/2012/chart" uri="{CE6537A1-D6FC-4f65-9D91-7224C49458BB}"/>
              </c:extLst>
            </c:dLbl>
            <c:dLbl>
              <c:idx val="1"/>
              <c:layout>
                <c:manualLayout>
                  <c:x val="3.7806361849963594E-3"/>
                  <c:y val="2.249624802121667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C07-45BB-BABC-095A6E03CFED}"/>
                </c:ext>
                <c:ext xmlns:c15="http://schemas.microsoft.com/office/drawing/2012/chart" uri="{CE6537A1-D6FC-4f65-9D91-7224C49458BB}"/>
              </c:extLst>
            </c:dLbl>
            <c:dLbl>
              <c:idx val="2"/>
              <c:layout>
                <c:manualLayout>
                  <c:x val="2.3726812395546649E-3"/>
                  <c:y val="2.249624802121667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C07-45BB-BABC-095A6E03CFED}"/>
                </c:ext>
                <c:ext xmlns:c15="http://schemas.microsoft.com/office/drawing/2012/chart" uri="{CE6537A1-D6FC-4f65-9D91-7224C49458BB}"/>
              </c:extLst>
            </c:dLbl>
            <c:dLbl>
              <c:idx val="3"/>
              <c:layout>
                <c:manualLayout>
                  <c:x val="5.188591130438157E-3"/>
                  <c:y val="2.597753609780494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C07-45BB-BABC-095A6E03CFED}"/>
                </c:ext>
                <c:ext xmlns:c15="http://schemas.microsoft.com/office/drawing/2012/chart" uri="{CE6537A1-D6FC-4f65-9D91-7224C49458BB}"/>
              </c:extLst>
            </c:dLbl>
            <c:dLbl>
              <c:idx val="4"/>
              <c:layout>
                <c:manualLayout>
                  <c:x val="1.215020772878575E-2"/>
                  <c:y val="2.9290790348334397E-2"/>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3"/>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2016 год</c:v>
                </c:pt>
                <c:pt idx="1">
                  <c:v>2017 год</c:v>
                </c:pt>
                <c:pt idx="2">
                  <c:v>2018 год</c:v>
                </c:pt>
                <c:pt idx="3">
                  <c:v>2019 год </c:v>
                </c:pt>
                <c:pt idx="4">
                  <c:v>2020 год</c:v>
                </c:pt>
              </c:strCache>
            </c:strRef>
          </c:cat>
          <c:val>
            <c:numRef>
              <c:f>Лист1!$E$2:$E$6</c:f>
              <c:numCache>
                <c:formatCode>General</c:formatCode>
                <c:ptCount val="5"/>
                <c:pt idx="0">
                  <c:v>331.7</c:v>
                </c:pt>
                <c:pt idx="1">
                  <c:v>331.5</c:v>
                </c:pt>
                <c:pt idx="2">
                  <c:v>331.7</c:v>
                </c:pt>
                <c:pt idx="3">
                  <c:v>329.3</c:v>
                </c:pt>
                <c:pt idx="4">
                  <c:v>327.39999999999998</c:v>
                </c:pt>
              </c:numCache>
            </c:numRef>
          </c:val>
          <c:extLst xmlns:c16r2="http://schemas.microsoft.com/office/drawing/2015/06/chart">
            <c:ext xmlns:c16="http://schemas.microsoft.com/office/drawing/2014/chart" uri="{C3380CC4-5D6E-409C-BE32-E72D297353CC}">
              <c16:uniqueId val="{0000000A-A9D2-4D0D-84F2-E09ADD742A7B}"/>
            </c:ext>
          </c:extLst>
        </c:ser>
        <c:ser>
          <c:idx val="4"/>
          <c:order val="4"/>
          <c:tx>
            <c:strRef>
              <c:f>Лист1!$F$1</c:f>
              <c:strCache>
                <c:ptCount val="1"/>
                <c:pt idx="0">
                  <c:v>Самостоятельно занятые, тыс. чел.</c:v>
                </c:pt>
              </c:strCache>
            </c:strRef>
          </c:tx>
          <c:spPr>
            <a:solidFill>
              <a:schemeClr val="accent5"/>
            </a:solidFill>
            <a:ln>
              <a:noFill/>
            </a:ln>
            <a:effectLst/>
          </c:spPr>
          <c:invertIfNegative val="0"/>
          <c:dLbls>
            <c:dLbl>
              <c:idx val="0"/>
              <c:layout>
                <c:manualLayout>
                  <c:x val="-3.8514773826450154E-3"/>
                  <c:y val="5.361731872288873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C07-45BB-BABC-095A6E03CFED}"/>
                </c:ext>
                <c:ext xmlns:c15="http://schemas.microsoft.com/office/drawing/2012/chart" uri="{CE6537A1-D6FC-4f65-9D91-7224C49458BB}"/>
              </c:extLst>
            </c:dLbl>
            <c:dLbl>
              <c:idx val="1"/>
              <c:layout>
                <c:manualLayout>
                  <c:x val="-1.0355674917615235E-3"/>
                  <c:y val="1.880443795700472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C07-45BB-BABC-095A6E03CFED}"/>
                </c:ext>
                <c:ext xmlns:c15="http://schemas.microsoft.com/office/drawing/2012/chart" uri="{CE6537A1-D6FC-4f65-9D91-7224C49458BB}"/>
              </c:extLst>
            </c:dLbl>
            <c:dLbl>
              <c:idx val="2"/>
              <c:layout>
                <c:manualLayout>
                  <c:x val="-3.8514773826450154E-3"/>
                  <c:y val="1.880443795700408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C07-45BB-BABC-095A6E03CFED}"/>
                </c:ext>
                <c:ext xmlns:c15="http://schemas.microsoft.com/office/drawing/2012/chart" uri="{CE6537A1-D6FC-4f65-9D91-7224C49458BB}"/>
              </c:extLst>
            </c:dLbl>
            <c:dLbl>
              <c:idx val="3"/>
              <c:layout>
                <c:manualLayout>
                  <c:x val="-1.0355674917615235E-3"/>
                  <c:y val="-1.600844280887929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C07-45BB-BABC-095A6E03CFED}"/>
                </c:ext>
                <c:ext xmlns:c15="http://schemas.microsoft.com/office/drawing/2012/chart" uri="{CE6537A1-D6FC-4f65-9D91-7224C49458BB}"/>
              </c:extLst>
            </c:dLbl>
            <c:dLbl>
              <c:idx val="4"/>
              <c:layout>
                <c:manualLayout>
                  <c:x val="-4.00036584656073E-3"/>
                  <c:y val="4.1616468959656166E-3"/>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5"/>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2016 год</c:v>
                </c:pt>
                <c:pt idx="1">
                  <c:v>2017 год</c:v>
                </c:pt>
                <c:pt idx="2">
                  <c:v>2018 год</c:v>
                </c:pt>
                <c:pt idx="3">
                  <c:v>2019 год </c:v>
                </c:pt>
                <c:pt idx="4">
                  <c:v>2020 год</c:v>
                </c:pt>
              </c:strCache>
            </c:strRef>
          </c:cat>
          <c:val>
            <c:numRef>
              <c:f>Лист1!$F$2:$F$6</c:f>
              <c:numCache>
                <c:formatCode>General</c:formatCode>
                <c:ptCount val="5"/>
                <c:pt idx="0">
                  <c:v>69.400000000000006</c:v>
                </c:pt>
                <c:pt idx="1">
                  <c:v>64.900000000000006</c:v>
                </c:pt>
                <c:pt idx="2">
                  <c:v>61.7</c:v>
                </c:pt>
                <c:pt idx="3">
                  <c:v>61.2</c:v>
                </c:pt>
                <c:pt idx="4">
                  <c:v>58.8</c:v>
                </c:pt>
              </c:numCache>
            </c:numRef>
          </c:val>
          <c:extLst xmlns:c16r2="http://schemas.microsoft.com/office/drawing/2015/06/chart">
            <c:ext xmlns:c16="http://schemas.microsoft.com/office/drawing/2014/chart" uri="{C3380CC4-5D6E-409C-BE32-E72D297353CC}">
              <c16:uniqueId val="{0000000B-A9D2-4D0D-84F2-E09ADD742A7B}"/>
            </c:ext>
          </c:extLst>
        </c:ser>
        <c:ser>
          <c:idx val="5"/>
          <c:order val="5"/>
          <c:tx>
            <c:strRef>
              <c:f>Лист1!$G$1</c:f>
              <c:strCache>
                <c:ptCount val="1"/>
                <c:pt idx="0">
                  <c:v>Численность безработного населения, тыс.чел.</c:v>
                </c:pt>
              </c:strCache>
            </c:strRef>
          </c:tx>
          <c:spPr>
            <a:solidFill>
              <a:schemeClr val="accent2">
                <a:lumMod val="75000"/>
              </a:schemeClr>
            </a:solidFill>
            <a:ln>
              <a:noFill/>
            </a:ln>
            <a:effectLst/>
          </c:spPr>
          <c:invertIfNegative val="0"/>
          <c:dLbls>
            <c:dLbl>
              <c:idx val="0"/>
              <c:layout>
                <c:manualLayout>
                  <c:x val="3.776977719390119E-3"/>
                  <c:y val="1.0665899138586725E-2"/>
                </c:manualLayout>
              </c:layout>
              <c:tx>
                <c:rich>
                  <a:bodyPr/>
                  <a:lstStyle/>
                  <a:p>
                    <a:fld id="{4ABE2781-8CD8-41EC-A3F2-3A894FC87E7E}" type="VALUE">
                      <a:rPr lang="en-US">
                        <a:solidFill>
                          <a:schemeClr val="bg1"/>
                        </a:solidFill>
                      </a:rPr>
                      <a:pPr/>
                      <a:t>[ЗНАЧЕНИЕ]</a:t>
                    </a:fld>
                    <a:endParaRPr lang="ru-R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C07-45BB-BABC-095A6E03CFED}"/>
                </c:ext>
                <c:ext xmlns:c15="http://schemas.microsoft.com/office/drawing/2012/chart" uri="{CE6537A1-D6FC-4f65-9D91-7224C49458BB}">
                  <c15:dlblFieldTable/>
                  <c15:showDataLabelsRange val="0"/>
                </c:ext>
              </c:extLst>
            </c:dLbl>
            <c:dLbl>
              <c:idx val="1"/>
              <c:layout>
                <c:manualLayout>
                  <c:x val="2.369022773948399E-3"/>
                  <c:y val="1.0665899138586725E-2"/>
                </c:manualLayout>
              </c:layout>
              <c:tx>
                <c:rich>
                  <a:bodyPr/>
                  <a:lstStyle/>
                  <a:p>
                    <a:fld id="{4ABE2781-8CD8-41EC-A3F2-3A894FC87E7E}" type="VALUE">
                      <a:rPr lang="en-US">
                        <a:solidFill>
                          <a:schemeClr val="bg1"/>
                        </a:solidFill>
                      </a:rPr>
                      <a:pPr/>
                      <a:t>[ЗНАЧЕНИЕ]</a:t>
                    </a:fld>
                    <a:endParaRPr lang="ru-R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C07-45BB-BABC-095A6E03CFED}"/>
                </c:ext>
                <c:ext xmlns:c15="http://schemas.microsoft.com/office/drawing/2012/chart" uri="{CE6537A1-D6FC-4f65-9D91-7224C49458BB}">
                  <c15:dlblFieldTable/>
                  <c15:showDataLabelsRange val="0"/>
                </c:ext>
              </c:extLst>
            </c:dLbl>
            <c:dLbl>
              <c:idx val="2"/>
              <c:layout>
                <c:manualLayout>
                  <c:x val="3.776977719390145E-3"/>
                  <c:y val="1.0665899138586725E-2"/>
                </c:manualLayout>
              </c:layout>
              <c:tx>
                <c:rich>
                  <a:bodyPr/>
                  <a:lstStyle/>
                  <a:p>
                    <a:fld id="{4ABE2781-8CD8-41EC-A3F2-3A894FC87E7E}" type="VALUE">
                      <a:rPr lang="en-US">
                        <a:solidFill>
                          <a:schemeClr val="bg1"/>
                        </a:solidFill>
                      </a:rPr>
                      <a:pPr/>
                      <a:t>[ЗНАЧЕНИЕ]</a:t>
                    </a:fld>
                    <a:endParaRPr lang="ru-R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C07-45BB-BABC-095A6E03CFED}"/>
                </c:ext>
                <c:ext xmlns:c15="http://schemas.microsoft.com/office/drawing/2012/chart" uri="{CE6537A1-D6FC-4f65-9D91-7224C49458BB}">
                  <c15:dlblFieldTable/>
                  <c15:showDataLabelsRange val="0"/>
                </c:ext>
              </c:extLst>
            </c:dLbl>
            <c:dLbl>
              <c:idx val="3"/>
              <c:layout>
                <c:manualLayout>
                  <c:x val="3.7769777193900418E-3"/>
                  <c:y val="1.4147187215175126E-2"/>
                </c:manualLayout>
              </c:layout>
              <c:tx>
                <c:rich>
                  <a:bodyPr/>
                  <a:lstStyle/>
                  <a:p>
                    <a:fld id="{4ABE2781-8CD8-41EC-A3F2-3A894FC87E7E}" type="VALUE">
                      <a:rPr lang="en-US">
                        <a:solidFill>
                          <a:schemeClr val="bg1"/>
                        </a:solidFill>
                      </a:rPr>
                      <a:pPr/>
                      <a:t>[ЗНАЧЕНИЕ]</a:t>
                    </a:fld>
                    <a:endParaRPr lang="ru-R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2C07-45BB-BABC-095A6E03CFED}"/>
                </c:ext>
                <c:ext xmlns:c15="http://schemas.microsoft.com/office/drawing/2012/chart" uri="{CE6537A1-D6FC-4f65-9D91-7224C49458BB}">
                  <c15:dlblFieldTable/>
                  <c15:showDataLabelsRange val="0"/>
                </c:ext>
              </c:extLst>
            </c:dLbl>
            <c:dLbl>
              <c:idx val="4"/>
              <c:layout>
                <c:manualLayout>
                  <c:x val="2.8159098908833884E-3"/>
                  <c:y val="3.4812880765883376E-3"/>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2016 год</c:v>
                </c:pt>
                <c:pt idx="1">
                  <c:v>2017 год</c:v>
                </c:pt>
                <c:pt idx="2">
                  <c:v>2018 год</c:v>
                </c:pt>
                <c:pt idx="3">
                  <c:v>2019 год </c:v>
                </c:pt>
                <c:pt idx="4">
                  <c:v>2020 год</c:v>
                </c:pt>
              </c:strCache>
            </c:strRef>
          </c:cat>
          <c:val>
            <c:numRef>
              <c:f>Лист1!$G$2:$G$6</c:f>
              <c:numCache>
                <c:formatCode>General</c:formatCode>
                <c:ptCount val="5"/>
                <c:pt idx="0">
                  <c:v>20.3</c:v>
                </c:pt>
                <c:pt idx="1">
                  <c:v>19.899999999999999</c:v>
                </c:pt>
                <c:pt idx="2">
                  <c:v>19.600000000000001</c:v>
                </c:pt>
                <c:pt idx="3">
                  <c:v>19.100000000000001</c:v>
                </c:pt>
                <c:pt idx="4">
                  <c:v>19.8</c:v>
                </c:pt>
              </c:numCache>
            </c:numRef>
          </c:val>
          <c:extLst xmlns:c16r2="http://schemas.microsoft.com/office/drawing/2015/06/chart">
            <c:ext xmlns:c16="http://schemas.microsoft.com/office/drawing/2014/chart" uri="{C3380CC4-5D6E-409C-BE32-E72D297353CC}">
              <c16:uniqueId val="{0000000C-A9D2-4D0D-84F2-E09ADD742A7B}"/>
            </c:ext>
          </c:extLst>
        </c:ser>
        <c:dLbls>
          <c:showLegendKey val="0"/>
          <c:showVal val="0"/>
          <c:showCatName val="0"/>
          <c:showSerName val="0"/>
          <c:showPercent val="0"/>
          <c:showBubbleSize val="0"/>
        </c:dLbls>
        <c:gapWidth val="150"/>
        <c:axId val="206158464"/>
        <c:axId val="206156928"/>
      </c:barChart>
      <c:lineChart>
        <c:grouping val="standard"/>
        <c:varyColors val="0"/>
        <c:ser>
          <c:idx val="6"/>
          <c:order val="6"/>
          <c:tx>
            <c:strRef>
              <c:f>Лист1!$H$1</c:f>
              <c:strCache>
                <c:ptCount val="1"/>
                <c:pt idx="0">
                  <c:v>Уровень безработицы, %</c:v>
                </c:pt>
              </c:strCache>
            </c:strRef>
          </c:tx>
          <c:spPr>
            <a:ln w="28575" cap="rnd">
              <a:solidFill>
                <a:srgbClr val="C00000"/>
              </a:solidFill>
              <a:round/>
            </a:ln>
            <a:effectLst/>
          </c:spPr>
          <c:marker>
            <c:symbol val="none"/>
          </c:marker>
          <c:dLbls>
            <c:dLbl>
              <c:idx val="0"/>
              <c:layout>
                <c:manualLayout>
                  <c:x val="-4.5865715377755127E-2"/>
                  <c:y val="-7.06089374662579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A9D2-4D0D-84F2-E09ADD742A7B}"/>
                </c:ext>
                <c:ext xmlns:c15="http://schemas.microsoft.com/office/drawing/2012/chart" uri="{CE6537A1-D6FC-4f65-9D91-7224C49458BB}"/>
              </c:extLst>
            </c:dLbl>
            <c:dLbl>
              <c:idx val="1"/>
              <c:layout>
                <c:manualLayout>
                  <c:x val="-4.5865715377755224E-2"/>
                  <c:y val="-7.06089374662578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A9D2-4D0D-84F2-E09ADD742A7B}"/>
                </c:ext>
                <c:ext xmlns:c15="http://schemas.microsoft.com/office/drawing/2012/chart" uri="{CE6537A1-D6FC-4f65-9D91-7224C49458BB}"/>
              </c:extLst>
            </c:dLbl>
            <c:dLbl>
              <c:idx val="2"/>
              <c:layout>
                <c:manualLayout>
                  <c:x val="-4.5865715377755127E-2"/>
                  <c:y val="-7.06089374662579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9D2-4D0D-84F2-E09ADD742A7B}"/>
                </c:ext>
                <c:ext xmlns:c15="http://schemas.microsoft.com/office/drawing/2012/chart" uri="{CE6537A1-D6FC-4f65-9D91-7224C49458BB}"/>
              </c:extLst>
            </c:dLbl>
            <c:dLbl>
              <c:idx val="3"/>
              <c:layout>
                <c:manualLayout>
                  <c:x val="-4.5865715377755127E-2"/>
                  <c:y val="-7.06089374662578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A9D2-4D0D-84F2-E09ADD742A7B}"/>
                </c:ext>
                <c:ext xmlns:c15="http://schemas.microsoft.com/office/drawing/2012/chart" uri="{CE6537A1-D6FC-4f65-9D91-7224C49458BB}"/>
              </c:extLst>
            </c:dLbl>
            <c:spPr>
              <a:solidFill>
                <a:srgbClr val="C00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2016 год</c:v>
                </c:pt>
                <c:pt idx="1">
                  <c:v>2017 год</c:v>
                </c:pt>
                <c:pt idx="2">
                  <c:v>2018 год</c:v>
                </c:pt>
                <c:pt idx="3">
                  <c:v>2019 год </c:v>
                </c:pt>
                <c:pt idx="4">
                  <c:v>2020 год</c:v>
                </c:pt>
              </c:strCache>
            </c:strRef>
          </c:cat>
          <c:val>
            <c:numRef>
              <c:f>Лист1!$H$2:$H$6</c:f>
              <c:numCache>
                <c:formatCode>General</c:formatCode>
                <c:ptCount val="5"/>
                <c:pt idx="0">
                  <c:v>4.8</c:v>
                </c:pt>
                <c:pt idx="1">
                  <c:v>4.8</c:v>
                </c:pt>
                <c:pt idx="2">
                  <c:v>4.8</c:v>
                </c:pt>
                <c:pt idx="3">
                  <c:v>4.7</c:v>
                </c:pt>
                <c:pt idx="4">
                  <c:v>4.8</c:v>
                </c:pt>
              </c:numCache>
            </c:numRef>
          </c:val>
          <c:smooth val="0"/>
          <c:extLst xmlns:c16r2="http://schemas.microsoft.com/office/drawing/2015/06/chart">
            <c:ext xmlns:c16="http://schemas.microsoft.com/office/drawing/2014/chart" uri="{C3380CC4-5D6E-409C-BE32-E72D297353CC}">
              <c16:uniqueId val="{00000011-A9D2-4D0D-84F2-E09ADD742A7B}"/>
            </c:ext>
          </c:extLst>
        </c:ser>
        <c:dLbls>
          <c:showLegendKey val="0"/>
          <c:showVal val="0"/>
          <c:showCatName val="0"/>
          <c:showSerName val="0"/>
          <c:showPercent val="0"/>
          <c:showBubbleSize val="0"/>
        </c:dLbls>
        <c:marker val="1"/>
        <c:smooth val="0"/>
        <c:axId val="206313344"/>
        <c:axId val="206311808"/>
      </c:lineChart>
      <c:valAx>
        <c:axId val="206156928"/>
        <c:scaling>
          <c:orientation val="minMax"/>
          <c:max val="755"/>
        </c:scaling>
        <c:delete val="0"/>
        <c:axPos val="l"/>
        <c:numFmt formatCode="0.0" sourceLinked="1"/>
        <c:majorTickMark val="cross"/>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158464"/>
        <c:crosses val="autoZero"/>
        <c:crossBetween val="between"/>
        <c:majorUnit val="1"/>
      </c:valAx>
      <c:catAx>
        <c:axId val="206158464"/>
        <c:scaling>
          <c:orientation val="minMax"/>
        </c:scaling>
        <c:delete val="0"/>
        <c:axPos val="b"/>
        <c:numFmt formatCode="General" sourceLinked="1"/>
        <c:majorTickMark val="cross"/>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6156928"/>
        <c:crosses val="autoZero"/>
        <c:auto val="1"/>
        <c:lblAlgn val="ctr"/>
        <c:lblOffset val="100"/>
        <c:noMultiLvlLbl val="0"/>
      </c:catAx>
      <c:valAx>
        <c:axId val="206311808"/>
        <c:scaling>
          <c:orientation val="minMax"/>
          <c:max val="5"/>
          <c:min val="4.0999999999999996"/>
        </c:scaling>
        <c:delete val="0"/>
        <c:axPos val="r"/>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313344"/>
        <c:crosses val="max"/>
        <c:crossBetween val="between"/>
      </c:valAx>
      <c:catAx>
        <c:axId val="206313344"/>
        <c:scaling>
          <c:orientation val="minMax"/>
        </c:scaling>
        <c:delete val="1"/>
        <c:axPos val="b"/>
        <c:numFmt formatCode="General" sourceLinked="1"/>
        <c:majorTickMark val="out"/>
        <c:minorTickMark val="none"/>
        <c:tickLblPos val="nextTo"/>
        <c:crossAx val="206311808"/>
        <c:crosses val="autoZero"/>
        <c:auto val="1"/>
        <c:lblAlgn val="ctr"/>
        <c:lblOffset val="100"/>
        <c:noMultiLvlLbl val="0"/>
      </c:catAx>
      <c:spPr>
        <a:noFill/>
        <a:ln>
          <a:noFill/>
        </a:ln>
        <a:effectLst/>
      </c:spPr>
    </c:plotArea>
    <c:legend>
      <c:legendPos val="b"/>
      <c:layout>
        <c:manualLayout>
          <c:xMode val="edge"/>
          <c:yMode val="edge"/>
          <c:x val="0"/>
          <c:y val="0.67524052112633948"/>
          <c:w val="0.99963733333333316"/>
          <c:h val="0.324759478873660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D0835-DCF1-4D64-97A3-B1386CE8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9967</TotalTime>
  <Pages>33</Pages>
  <Words>12200</Words>
  <Characters>69545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Катренов Н.Б.</dc:creator>
  <cp:keywords/>
  <dc:description/>
  <cp:lastModifiedBy>Абдуллаева Ж.А.</cp:lastModifiedBy>
  <cp:revision>1911</cp:revision>
  <cp:lastPrinted>2021-09-27T09:17:00Z</cp:lastPrinted>
  <dcterms:created xsi:type="dcterms:W3CDTF">2020-09-07T04:53:00Z</dcterms:created>
  <dcterms:modified xsi:type="dcterms:W3CDTF">2021-10-07T08:41:00Z</dcterms:modified>
</cp:coreProperties>
</file>