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58" w:rsidRDefault="00C35741">
      <w:pPr>
        <w:pStyle w:val="Standard"/>
        <w:tabs>
          <w:tab w:val="left" w:pos="9600"/>
        </w:tabs>
        <w:ind w:right="-365"/>
        <w:jc w:val="right"/>
      </w:pPr>
      <w:r>
        <w:rPr>
          <w:b/>
          <w:color w:val="000000"/>
          <w:szCs w:val="28"/>
        </w:rPr>
        <w:t xml:space="preserve">                                                                          Д</w:t>
      </w:r>
      <w:r>
        <w:rPr>
          <w:b/>
          <w:color w:val="000000"/>
          <w:szCs w:val="28"/>
          <w:lang w:val="kk-KZ"/>
        </w:rPr>
        <w:t>оклад акима Запорожского</w:t>
      </w:r>
      <w:r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EF2758" w:rsidRDefault="00C35741">
      <w:pPr>
        <w:pStyle w:val="Standard"/>
        <w:ind w:right="-365"/>
        <w:jc w:val="right"/>
      </w:pPr>
      <w:r>
        <w:rPr>
          <w:b/>
          <w:color w:val="000000"/>
          <w:szCs w:val="28"/>
          <w:lang w:val="kk-KZ"/>
        </w:rPr>
        <w:t xml:space="preserve">                                                                                                   с</w:t>
      </w:r>
      <w:r>
        <w:rPr>
          <w:b/>
          <w:color w:val="000000"/>
          <w:szCs w:val="28"/>
          <w:lang w:val="kk-KZ"/>
        </w:rPr>
        <w:t xml:space="preserve">ельского  </w:t>
      </w:r>
      <w:r>
        <w:rPr>
          <w:b/>
          <w:color w:val="000000"/>
          <w:szCs w:val="28"/>
        </w:rPr>
        <w:t xml:space="preserve">округа </w:t>
      </w:r>
      <w:r>
        <w:rPr>
          <w:b/>
          <w:color w:val="000000"/>
          <w:szCs w:val="28"/>
          <w:lang w:val="kk-KZ"/>
        </w:rPr>
        <w:t>«О</w:t>
      </w:r>
      <w:r>
        <w:rPr>
          <w:b/>
          <w:color w:val="000000"/>
          <w:szCs w:val="28"/>
        </w:rPr>
        <w:t xml:space="preserve"> социально-</w:t>
      </w:r>
    </w:p>
    <w:p w:rsidR="00EF2758" w:rsidRDefault="00C35741">
      <w:pPr>
        <w:pStyle w:val="Standard"/>
        <w:ind w:right="-365"/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t>экономическом  развитии за 2020 год</w:t>
      </w:r>
    </w:p>
    <w:p w:rsidR="00EF2758" w:rsidRDefault="00C35741">
      <w:pPr>
        <w:pStyle w:val="Standard"/>
        <w:ind w:right="-365"/>
        <w:jc w:val="right"/>
      </w:pPr>
      <w:r>
        <w:rPr>
          <w:b/>
          <w:color w:val="000000"/>
          <w:szCs w:val="28"/>
        </w:rPr>
        <w:t>и перспектив</w:t>
      </w:r>
      <w:r>
        <w:rPr>
          <w:b/>
          <w:color w:val="000000"/>
          <w:szCs w:val="28"/>
          <w:lang w:val="kk-KZ"/>
        </w:rPr>
        <w:t>а</w:t>
      </w:r>
      <w:r>
        <w:rPr>
          <w:b/>
          <w:color w:val="000000"/>
          <w:szCs w:val="28"/>
        </w:rPr>
        <w:t xml:space="preserve">х </w:t>
      </w:r>
      <w:r>
        <w:rPr>
          <w:b/>
          <w:color w:val="000000"/>
          <w:szCs w:val="28"/>
          <w:lang w:val="kk-KZ"/>
        </w:rPr>
        <w:t>развития</w:t>
      </w:r>
      <w:r>
        <w:rPr>
          <w:b/>
          <w:color w:val="000000"/>
          <w:szCs w:val="28"/>
        </w:rPr>
        <w:t xml:space="preserve"> на 2021 год»</w:t>
      </w:r>
    </w:p>
    <w:p w:rsidR="00EF2758" w:rsidRDefault="00EF2758">
      <w:pPr>
        <w:pStyle w:val="Standard"/>
        <w:jc w:val="right"/>
        <w:rPr>
          <w:sz w:val="28"/>
          <w:szCs w:val="28"/>
          <w:lang w:val="kk-KZ"/>
        </w:rPr>
      </w:pPr>
    </w:p>
    <w:p w:rsidR="00EF2758" w:rsidRDefault="00EF2758">
      <w:pPr>
        <w:pStyle w:val="Standard"/>
        <w:jc w:val="center"/>
        <w:rPr>
          <w:sz w:val="28"/>
          <w:szCs w:val="28"/>
          <w:lang w:val="kk-KZ"/>
        </w:rPr>
      </w:pPr>
    </w:p>
    <w:p w:rsidR="00EF2758" w:rsidRDefault="00C35741">
      <w:pPr>
        <w:widowControl/>
        <w:suppressAutoHyphens w:val="0"/>
        <w:spacing w:before="100" w:after="0" w:line="276" w:lineRule="auto"/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Уважаемые односельчане!</w:t>
      </w:r>
    </w:p>
    <w:p w:rsidR="00EF2758" w:rsidRDefault="00EF2758">
      <w:pPr>
        <w:widowControl/>
        <w:suppressAutoHyphens w:val="0"/>
        <w:spacing w:before="100" w:after="0" w:line="276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EF2758" w:rsidRDefault="00C35741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76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</w:rPr>
        <w:t>Прежде чем приступить к докладу, прошу вас оставлять интересующие вопросы в комментариях под видео, направлять на электронную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/>
        </w:rPr>
        <w:t xml:space="preserve"> почту аппарата акима либо на ватсап по номеру 87055805187.</w:t>
      </w:r>
    </w:p>
    <w:p w:rsidR="00EF2758" w:rsidRDefault="00EF2758">
      <w:pPr>
        <w:pStyle w:val="Standard"/>
        <w:jc w:val="right"/>
        <w:rPr>
          <w:sz w:val="28"/>
          <w:szCs w:val="28"/>
          <w:lang w:val="kk-KZ"/>
        </w:rPr>
      </w:pPr>
    </w:p>
    <w:p w:rsidR="00EF2758" w:rsidRPr="005D50EC" w:rsidRDefault="00C35741">
      <w:pPr>
        <w:pStyle w:val="Standard"/>
        <w:shd w:val="clear" w:color="auto" w:fill="FFFFFF"/>
        <w:spacing w:line="300" w:lineRule="atLeast"/>
        <w:ind w:right="-600"/>
        <w:jc w:val="center"/>
        <w:rPr>
          <w:lang w:val="kk-KZ"/>
        </w:rPr>
      </w:pPr>
      <w:r>
        <w:rPr>
          <w:rStyle w:val="apple-converted-space"/>
          <w:b/>
          <w:sz w:val="28"/>
          <w:szCs w:val="28"/>
          <w:lang w:val="kk-KZ"/>
        </w:rPr>
        <w:t>Құрметті мәжіліс қатысушылары!</w:t>
      </w:r>
    </w:p>
    <w:p w:rsidR="00EF2758" w:rsidRDefault="00EF2758">
      <w:pPr>
        <w:pStyle w:val="Standard"/>
        <w:shd w:val="clear" w:color="auto" w:fill="FFFFFF"/>
        <w:spacing w:line="300" w:lineRule="atLeast"/>
        <w:ind w:right="-600"/>
        <w:jc w:val="center"/>
        <w:rPr>
          <w:lang w:val="kk-KZ"/>
        </w:rPr>
      </w:pPr>
    </w:p>
    <w:p w:rsidR="00EF2758" w:rsidRPr="005D50EC" w:rsidRDefault="00C35741">
      <w:pPr>
        <w:pStyle w:val="Standard"/>
        <w:shd w:val="clear" w:color="auto" w:fill="FFFFFF"/>
        <w:spacing w:line="300" w:lineRule="atLeast"/>
        <w:jc w:val="both"/>
        <w:rPr>
          <w:lang w:val="kk-KZ"/>
        </w:rPr>
      </w:pPr>
      <w:r>
        <w:rPr>
          <w:rStyle w:val="apple-converted-space"/>
          <w:sz w:val="28"/>
          <w:szCs w:val="28"/>
          <w:lang w:val="kk-KZ"/>
        </w:rPr>
        <w:t xml:space="preserve">          Жыл сайынғы әкімдердің халық алдында есеп беруі атқарылған жұмыстардың басты саласы және келешекке деген жоспарларын анықтау болып табылады, тек ғана осы</w:t>
      </w:r>
      <w:r>
        <w:rPr>
          <w:rStyle w:val="apple-converted-space"/>
          <w:sz w:val="28"/>
          <w:szCs w:val="28"/>
          <w:lang w:val="kk-KZ"/>
        </w:rPr>
        <w:t>ндай кездесулерде ашық және халықпен тікелей іскерлік сұхбат жүргізіледі, ондағы мемлекеттік басқару процессіне халықтың кең қабаттары тартылады.</w:t>
      </w:r>
    </w:p>
    <w:p w:rsidR="00EF2758" w:rsidRPr="005D50EC" w:rsidRDefault="00C35741">
      <w:pPr>
        <w:pStyle w:val="Standard"/>
        <w:shd w:val="clear" w:color="auto" w:fill="FFFFFF"/>
        <w:spacing w:line="300" w:lineRule="atLeast"/>
        <w:jc w:val="both"/>
        <w:rPr>
          <w:lang w:val="kk-KZ"/>
        </w:rPr>
      </w:pPr>
      <w:r>
        <w:rPr>
          <w:rStyle w:val="apple-converted-space"/>
          <w:sz w:val="28"/>
          <w:szCs w:val="28"/>
          <w:lang w:val="kk-KZ"/>
        </w:rPr>
        <w:tab/>
        <w:t xml:space="preserve">Бүгінгі есеп беру кездесуде әр түрлі ұлт өкілдері қатысып отырғандықтан, мәжілісті орыс тілінде жалғастыруға </w:t>
      </w:r>
      <w:r>
        <w:rPr>
          <w:rStyle w:val="apple-converted-space"/>
          <w:sz w:val="28"/>
          <w:szCs w:val="28"/>
          <w:lang w:val="kk-KZ"/>
        </w:rPr>
        <w:t>рұқсат беріңіздер!</w:t>
      </w:r>
    </w:p>
    <w:p w:rsidR="00EF2758" w:rsidRDefault="00EF2758">
      <w:pPr>
        <w:pStyle w:val="Standard"/>
        <w:shd w:val="clear" w:color="auto" w:fill="FFFFFF"/>
        <w:spacing w:line="300" w:lineRule="atLeast"/>
        <w:jc w:val="center"/>
        <w:rPr>
          <w:lang w:val="kk-KZ"/>
        </w:rPr>
      </w:pPr>
    </w:p>
    <w:p w:rsidR="00EF2758" w:rsidRDefault="00C35741">
      <w:pPr>
        <w:pStyle w:val="Standard"/>
        <w:shd w:val="clear" w:color="auto" w:fill="FFFFFF"/>
        <w:spacing w:line="300" w:lineRule="atLeast"/>
        <w:jc w:val="center"/>
      </w:pPr>
      <w:r>
        <w:rPr>
          <w:rStyle w:val="apple-converted-space"/>
          <w:b/>
          <w:sz w:val="28"/>
          <w:szCs w:val="28"/>
          <w:lang w:val="kk-KZ"/>
        </w:rPr>
        <w:t>Уважаемые участники отчетной встречи!</w:t>
      </w:r>
    </w:p>
    <w:p w:rsidR="00EF2758" w:rsidRDefault="00EF2758">
      <w:pPr>
        <w:pStyle w:val="Standard"/>
        <w:shd w:val="clear" w:color="auto" w:fill="FFFFFF"/>
        <w:spacing w:line="300" w:lineRule="atLeast"/>
        <w:jc w:val="center"/>
      </w:pPr>
    </w:p>
    <w:p w:rsidR="00EF2758" w:rsidRDefault="00C35741">
      <w:pPr>
        <w:pStyle w:val="Standard"/>
        <w:shd w:val="clear" w:color="auto" w:fill="FFFFFF"/>
        <w:spacing w:line="300" w:lineRule="atLeast"/>
        <w:jc w:val="both"/>
      </w:pPr>
      <w:r>
        <w:rPr>
          <w:rStyle w:val="apple-converted-space"/>
          <w:b/>
          <w:sz w:val="28"/>
          <w:szCs w:val="28"/>
          <w:lang w:val="kk-KZ"/>
        </w:rPr>
        <w:tab/>
      </w:r>
      <w:r>
        <w:rPr>
          <w:rStyle w:val="apple-converted-space"/>
          <w:sz w:val="28"/>
          <w:szCs w:val="28"/>
          <w:lang w:val="kk-KZ"/>
        </w:rPr>
        <w:t>Проведение ежегодных отчетов акимов перед населением является важным этапом анализа проделанной работы и определения планов на перспективу, только на таких встречах проводится открытый и деловой д</w:t>
      </w:r>
      <w:r>
        <w:rPr>
          <w:rStyle w:val="apple-converted-space"/>
          <w:sz w:val="28"/>
          <w:szCs w:val="28"/>
          <w:lang w:val="kk-KZ"/>
        </w:rPr>
        <w:t>иалог с населением напрямую. На которые вовлекаются широкие слои населения в процесс государственного управления.</w:t>
      </w:r>
    </w:p>
    <w:p w:rsidR="00EF2758" w:rsidRDefault="00C35741">
      <w:pPr>
        <w:pStyle w:val="Standard"/>
        <w:shd w:val="clear" w:color="auto" w:fill="FFFFFF"/>
        <w:spacing w:line="300" w:lineRule="atLeast"/>
      </w:pPr>
      <w:r>
        <w:rPr>
          <w:rStyle w:val="apple-converted-space"/>
          <w:sz w:val="28"/>
          <w:szCs w:val="28"/>
          <w:lang w:val="kk-KZ"/>
        </w:rPr>
        <w:tab/>
      </w:r>
    </w:p>
    <w:p w:rsidR="00EF2758" w:rsidRDefault="00EF2758">
      <w:pPr>
        <w:pStyle w:val="Standard"/>
        <w:shd w:val="clear" w:color="auto" w:fill="FFFFFF"/>
        <w:spacing w:line="300" w:lineRule="atLeast"/>
        <w:ind w:left="720"/>
      </w:pPr>
    </w:p>
    <w:p w:rsidR="00EF2758" w:rsidRDefault="00C35741">
      <w:pPr>
        <w:pStyle w:val="Standard"/>
        <w:shd w:val="clear" w:color="auto" w:fill="FFFFFF"/>
        <w:spacing w:line="300" w:lineRule="atLeast"/>
        <w:jc w:val="center"/>
      </w:pPr>
      <w:r>
        <w:rPr>
          <w:rStyle w:val="apple-converted-space"/>
          <w:b/>
          <w:sz w:val="28"/>
          <w:szCs w:val="28"/>
          <w:lang w:val="kk-KZ"/>
        </w:rPr>
        <w:t>Переходим к рассмотрению повестки дня</w:t>
      </w:r>
    </w:p>
    <w:p w:rsidR="00EF2758" w:rsidRDefault="00EF2758">
      <w:pPr>
        <w:pStyle w:val="Standard"/>
        <w:shd w:val="clear" w:color="auto" w:fill="FFFFFF"/>
        <w:spacing w:line="300" w:lineRule="atLeast"/>
        <w:jc w:val="center"/>
      </w:pPr>
    </w:p>
    <w:p w:rsidR="00EF2758" w:rsidRDefault="00C35741">
      <w:pPr>
        <w:pStyle w:val="Standard"/>
        <w:shd w:val="clear" w:color="auto" w:fill="FFFFFF"/>
        <w:spacing w:line="300" w:lineRule="atLeast"/>
        <w:jc w:val="both"/>
      </w:pPr>
      <w:r>
        <w:rPr>
          <w:rStyle w:val="apple-converted-space"/>
          <w:sz w:val="28"/>
          <w:szCs w:val="28"/>
          <w:lang w:val="kk-KZ"/>
        </w:rPr>
        <w:t xml:space="preserve">           Разрешите проинформировать вас по  вопросу «Об итогах социально-экономического развития </w:t>
      </w:r>
      <w:r>
        <w:rPr>
          <w:rStyle w:val="apple-converted-space"/>
          <w:sz w:val="28"/>
          <w:szCs w:val="28"/>
          <w:lang w:val="kk-KZ"/>
        </w:rPr>
        <w:t xml:space="preserve">Запорожского сельского округа за 2020 год и перспективах развития на 2021 год».  </w:t>
      </w:r>
    </w:p>
    <w:p w:rsidR="00EF2758" w:rsidRDefault="00C35741">
      <w:pPr>
        <w:pStyle w:val="Standard"/>
        <w:jc w:val="both"/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Завершился 2020 год.</w:t>
      </w:r>
    </w:p>
    <w:p w:rsidR="00EF2758" w:rsidRDefault="00C35741">
      <w:pPr>
        <w:pStyle w:val="Standard"/>
        <w:jc w:val="both"/>
      </w:pPr>
      <w:r>
        <w:rPr>
          <w:sz w:val="28"/>
          <w:szCs w:val="28"/>
        </w:rPr>
        <w:t xml:space="preserve">         С января 2021 года изменился размер пенсионных выплат. Минимальный размер государственной базовой пенсионной выплаты  -  18524 тенге; </w:t>
      </w:r>
      <w:r>
        <w:rPr>
          <w:sz w:val="28"/>
          <w:szCs w:val="28"/>
        </w:rPr>
        <w:t>минимальный размер пенсии - 43272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тенге;</w:t>
      </w:r>
    </w:p>
    <w:p w:rsidR="00EF2758" w:rsidRDefault="00C35741">
      <w:pPr>
        <w:pStyle w:val="Textbody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Величина прожиточного минимума для исчисления размеров базовых социальных выплат - 34302 тенге.</w:t>
      </w:r>
      <w:bookmarkStart w:id="0" w:name="_GoBack"/>
      <w:bookmarkEnd w:id="0"/>
    </w:p>
    <w:p w:rsidR="00EF2758" w:rsidRDefault="00C35741">
      <w:pPr>
        <w:pStyle w:val="Textbody"/>
        <w:spacing w:after="0"/>
        <w:ind w:firstLine="709"/>
        <w:jc w:val="both"/>
      </w:pPr>
      <w:r>
        <w:rPr>
          <w:sz w:val="28"/>
          <w:szCs w:val="28"/>
        </w:rPr>
        <w:lastRenderedPageBreak/>
        <w:t>Добавлю, что месячный расчетный показатель (</w:t>
      </w:r>
      <w:r>
        <w:rPr>
          <w:b/>
          <w:sz w:val="28"/>
          <w:szCs w:val="28"/>
        </w:rPr>
        <w:t>МРП</w:t>
      </w:r>
      <w:r>
        <w:rPr>
          <w:sz w:val="28"/>
          <w:szCs w:val="28"/>
        </w:rPr>
        <w:t>) для исчисления пособий и соцвыплат, штрафов, налогов и других платежей</w:t>
      </w:r>
      <w:r>
        <w:rPr>
          <w:sz w:val="28"/>
          <w:szCs w:val="28"/>
        </w:rPr>
        <w:t xml:space="preserve"> с нового года равен 2917 тенге.</w:t>
      </w:r>
    </w:p>
    <w:p w:rsidR="00EF2758" w:rsidRDefault="00EF2758">
      <w:pPr>
        <w:pStyle w:val="Textbody"/>
        <w:spacing w:after="0"/>
        <w:jc w:val="both"/>
      </w:pPr>
    </w:p>
    <w:p w:rsidR="00EF2758" w:rsidRDefault="00C35741">
      <w:pPr>
        <w:pStyle w:val="Textbody"/>
        <w:shd w:val="clear" w:color="auto" w:fill="FFFFFF"/>
        <w:spacing w:after="0"/>
        <w:jc w:val="both"/>
      </w:pPr>
      <w:r>
        <w:rPr>
          <w:sz w:val="28"/>
          <w:szCs w:val="28"/>
        </w:rPr>
        <w:t xml:space="preserve">          </w:t>
      </w:r>
      <w:r>
        <w:rPr>
          <w:color w:val="1C1C1C"/>
          <w:sz w:val="28"/>
          <w:szCs w:val="28"/>
        </w:rPr>
        <w:t xml:space="preserve">Продолжится реализация специального проекта Елбасы </w:t>
      </w:r>
      <w:r>
        <w:rPr>
          <w:b/>
          <w:bCs/>
          <w:color w:val="1C1C1C"/>
          <w:sz w:val="28"/>
          <w:szCs w:val="28"/>
        </w:rPr>
        <w:t>«Ауыл – Ел Бесігі»</w:t>
      </w:r>
      <w:r>
        <w:rPr>
          <w:color w:val="1C1C1C"/>
          <w:sz w:val="28"/>
          <w:szCs w:val="28"/>
        </w:rPr>
        <w:t xml:space="preserve">. Разработаны региональные стандарты, которые теперь следует внедрить в более чем </w:t>
      </w:r>
      <w:r>
        <w:rPr>
          <w:rStyle w:val="StrongEmphasis"/>
          <w:b w:val="0"/>
          <w:bCs w:val="0"/>
          <w:color w:val="1C1C1C"/>
          <w:sz w:val="28"/>
          <w:szCs w:val="28"/>
        </w:rPr>
        <w:t xml:space="preserve">трех тысячах </w:t>
      </w:r>
      <w:r>
        <w:rPr>
          <w:color w:val="1C1C1C"/>
          <w:sz w:val="28"/>
          <w:szCs w:val="28"/>
        </w:rPr>
        <w:t>опорных и спутниковых сельских населенных пункта</w:t>
      </w:r>
      <w:r>
        <w:rPr>
          <w:color w:val="1C1C1C"/>
          <w:sz w:val="28"/>
          <w:szCs w:val="28"/>
        </w:rPr>
        <w:t>х. Наши села вошли в этот проект – село Лозовое как спутниковый сельский населённый пункт, а село Запорожье, как опорный сельский населённый пункт.</w:t>
      </w:r>
    </w:p>
    <w:p w:rsidR="00EF2758" w:rsidRDefault="00C35741">
      <w:pPr>
        <w:pStyle w:val="Textbody"/>
        <w:shd w:val="clear" w:color="auto" w:fill="FFFFFF"/>
        <w:spacing w:after="0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</w:t>
      </w:r>
    </w:p>
    <w:p w:rsidR="00EF2758" w:rsidRDefault="00EF2758">
      <w:pPr>
        <w:pStyle w:val="Standard"/>
        <w:shd w:val="clear" w:color="auto" w:fill="FFFFFF"/>
        <w:ind w:firstLine="708"/>
        <w:jc w:val="both"/>
        <w:rPr>
          <w:b/>
          <w:color w:val="C00000"/>
          <w:sz w:val="28"/>
          <w:szCs w:val="28"/>
        </w:rPr>
      </w:pP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b/>
          <w:sz w:val="28"/>
          <w:szCs w:val="28"/>
        </w:rPr>
        <w:t xml:space="preserve">В Запорожском сельском округе проживает 2584 человек, </w:t>
      </w:r>
      <w:r>
        <w:rPr>
          <w:sz w:val="28"/>
          <w:szCs w:val="28"/>
        </w:rPr>
        <w:t>в селе Запорожье 1899, в селе Лозовое 6</w:t>
      </w:r>
      <w:r>
        <w:rPr>
          <w:sz w:val="28"/>
          <w:szCs w:val="28"/>
        </w:rPr>
        <w:t>85, дворов по округу – 708, в с.Запорожье – 505, в с.Лозовое – 203.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sz w:val="28"/>
          <w:szCs w:val="28"/>
        </w:rPr>
        <w:t xml:space="preserve">Основным видом деятельности на территории Запорожского сельского округа является </w:t>
      </w:r>
      <w:r>
        <w:rPr>
          <w:b/>
          <w:sz w:val="28"/>
          <w:szCs w:val="28"/>
        </w:rPr>
        <w:t>растениеводство.</w:t>
      </w:r>
      <w:r>
        <w:rPr>
          <w:sz w:val="28"/>
          <w:szCs w:val="28"/>
        </w:rPr>
        <w:t xml:space="preserve"> На территории Запорожского сельского округа действует два ТОО – ТОО «Запорожье-Агро», ТОО «Тугел С»,  и 14 крестьянских хозяйств. В них работают 578 человек.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b/>
          <w:sz w:val="28"/>
          <w:szCs w:val="28"/>
        </w:rPr>
        <w:t>Общая посевная площадь составляет 61908 га.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b/>
          <w:i/>
          <w:szCs w:val="28"/>
          <w:shd w:val="clear" w:color="auto" w:fill="FFFF00"/>
        </w:rPr>
        <w:t>Посевная площадь ТОО «Запорожье»</w:t>
      </w:r>
      <w:r>
        <w:rPr>
          <w:i/>
          <w:szCs w:val="28"/>
          <w:shd w:val="clear" w:color="auto" w:fill="FFFF00"/>
        </w:rPr>
        <w:t xml:space="preserve"> на 2020 год составил</w:t>
      </w:r>
      <w:r>
        <w:rPr>
          <w:i/>
          <w:szCs w:val="28"/>
          <w:shd w:val="clear" w:color="auto" w:fill="FFFF00"/>
        </w:rPr>
        <w:t xml:space="preserve">о зерновых культур 42800 га: </w:t>
      </w:r>
      <w:r>
        <w:rPr>
          <w:i/>
          <w:sz w:val="22"/>
          <w:szCs w:val="28"/>
          <w:shd w:val="clear" w:color="auto" w:fill="FFFF00"/>
        </w:rPr>
        <w:t xml:space="preserve">из них пшеницы – </w:t>
      </w:r>
      <w:r>
        <w:rPr>
          <w:i/>
          <w:sz w:val="22"/>
          <w:szCs w:val="28"/>
          <w:shd w:val="clear" w:color="auto" w:fill="FFFF00"/>
          <w:lang w:val="kk-KZ"/>
        </w:rPr>
        <w:t>37660</w:t>
      </w:r>
      <w:r>
        <w:rPr>
          <w:i/>
          <w:sz w:val="22"/>
          <w:szCs w:val="28"/>
          <w:shd w:val="clear" w:color="auto" w:fill="FFFF00"/>
        </w:rPr>
        <w:t xml:space="preserve"> га, ячменя – 3898 га, овса – 974 га, суданка- 268 га, овощей - </w:t>
      </w:r>
      <w:r>
        <w:rPr>
          <w:i/>
          <w:sz w:val="22"/>
          <w:szCs w:val="28"/>
          <w:shd w:val="clear" w:color="auto" w:fill="FFFF00"/>
          <w:lang w:val="kk-KZ"/>
        </w:rPr>
        <w:t>6</w:t>
      </w:r>
      <w:r>
        <w:rPr>
          <w:i/>
          <w:sz w:val="22"/>
          <w:szCs w:val="28"/>
          <w:shd w:val="clear" w:color="auto" w:fill="FFFF00"/>
        </w:rPr>
        <w:t xml:space="preserve"> га из них картофеля </w:t>
      </w:r>
      <w:r>
        <w:rPr>
          <w:i/>
          <w:sz w:val="22"/>
          <w:szCs w:val="28"/>
          <w:shd w:val="clear" w:color="auto" w:fill="FFFF00"/>
          <w:lang w:val="kk-KZ"/>
        </w:rPr>
        <w:t>3</w:t>
      </w:r>
      <w:r>
        <w:rPr>
          <w:i/>
          <w:sz w:val="22"/>
          <w:szCs w:val="28"/>
          <w:shd w:val="clear" w:color="auto" w:fill="FFFF00"/>
        </w:rPr>
        <w:t xml:space="preserve"> га, овощей </w:t>
      </w:r>
      <w:r>
        <w:rPr>
          <w:i/>
          <w:sz w:val="22"/>
          <w:szCs w:val="28"/>
          <w:shd w:val="clear" w:color="auto" w:fill="FFFF00"/>
          <w:lang w:val="kk-KZ"/>
        </w:rPr>
        <w:t>3</w:t>
      </w:r>
      <w:r>
        <w:rPr>
          <w:i/>
          <w:sz w:val="22"/>
          <w:szCs w:val="28"/>
          <w:shd w:val="clear" w:color="auto" w:fill="FFFF00"/>
        </w:rPr>
        <w:t xml:space="preserve"> га.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b/>
          <w:i/>
          <w:szCs w:val="28"/>
          <w:shd w:val="clear" w:color="auto" w:fill="FFFF00"/>
        </w:rPr>
        <w:t>По ТОО «Тугел С»</w:t>
      </w:r>
      <w:r>
        <w:rPr>
          <w:i/>
          <w:szCs w:val="28"/>
          <w:shd w:val="clear" w:color="auto" w:fill="FFFF00"/>
        </w:rPr>
        <w:t xml:space="preserve"> посевная площадь зерновых культур составила 13262 га, из них пшеницы 12170 га, ячме</w:t>
      </w:r>
      <w:r>
        <w:rPr>
          <w:i/>
          <w:szCs w:val="28"/>
          <w:shd w:val="clear" w:color="auto" w:fill="FFFF00"/>
        </w:rPr>
        <w:t>ня- 740 га, овес- 352 га. Однолетние травы 424 га, многолетние травы – 745 га.</w:t>
      </w:r>
      <w:r>
        <w:rPr>
          <w:i/>
          <w:szCs w:val="28"/>
        </w:rPr>
        <w:t xml:space="preserve">  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b/>
          <w:i/>
          <w:szCs w:val="28"/>
          <w:shd w:val="clear" w:color="auto" w:fill="FFFF00"/>
        </w:rPr>
        <w:t>В 14 крестьянских хозяйствах округа</w:t>
      </w:r>
      <w:r>
        <w:rPr>
          <w:i/>
          <w:szCs w:val="28"/>
          <w:shd w:val="clear" w:color="auto" w:fill="FFFF00"/>
        </w:rPr>
        <w:t xml:space="preserve"> посевная площадь зерновых культур составила 5846 га, из них пшеницы -3976 га, 1320 га ячменя, </w:t>
      </w:r>
      <w:r>
        <w:rPr>
          <w:i/>
          <w:szCs w:val="28"/>
          <w:shd w:val="clear" w:color="auto" w:fill="FFFF00"/>
          <w:lang w:val="kk-KZ"/>
        </w:rPr>
        <w:t>20</w:t>
      </w:r>
      <w:r>
        <w:rPr>
          <w:i/>
          <w:szCs w:val="28"/>
          <w:shd w:val="clear" w:color="auto" w:fill="FFFF00"/>
        </w:rPr>
        <w:t>0 га овса</w:t>
      </w:r>
      <w:r>
        <w:rPr>
          <w:i/>
          <w:szCs w:val="28"/>
          <w:shd w:val="clear" w:color="auto" w:fill="FFFF00"/>
          <w:lang w:val="kk-KZ"/>
        </w:rPr>
        <w:t>, лен 350 га.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sz w:val="28"/>
          <w:szCs w:val="28"/>
        </w:rPr>
        <w:t xml:space="preserve">Объем произведенной </w:t>
      </w:r>
      <w:r>
        <w:rPr>
          <w:sz w:val="28"/>
          <w:szCs w:val="28"/>
        </w:rPr>
        <w:t xml:space="preserve">валовой продукции по сельхозформированиям округа составил 1млрд.149млн.8727тыс. тенге. </w:t>
      </w:r>
      <w:r>
        <w:rPr>
          <w:i/>
          <w:szCs w:val="28"/>
          <w:shd w:val="clear" w:color="auto" w:fill="FFFF00"/>
        </w:rPr>
        <w:t xml:space="preserve">в ТОО «Запорожье Агро» за 2020 год </w:t>
      </w:r>
      <w:r>
        <w:rPr>
          <w:i/>
          <w:szCs w:val="28"/>
          <w:shd w:val="clear" w:color="auto" w:fill="FFFF00"/>
          <w:lang w:val="kk-KZ"/>
        </w:rPr>
        <w:t>1</w:t>
      </w:r>
      <w:r>
        <w:rPr>
          <w:i/>
          <w:szCs w:val="28"/>
          <w:shd w:val="clear" w:color="auto" w:fill="FFFF00"/>
        </w:rPr>
        <w:t xml:space="preserve"> млрд. 420 тыс. тенге. В ТОО «Тугел С» объем валовой продукции составил 101</w:t>
      </w:r>
      <w:r>
        <w:rPr>
          <w:i/>
          <w:color w:val="C00000"/>
          <w:szCs w:val="28"/>
          <w:shd w:val="clear" w:color="auto" w:fill="FFFF00"/>
        </w:rPr>
        <w:t xml:space="preserve"> </w:t>
      </w:r>
      <w:r>
        <w:rPr>
          <w:i/>
          <w:szCs w:val="28"/>
          <w:shd w:val="clear" w:color="auto" w:fill="FFFF00"/>
        </w:rPr>
        <w:t>млн 987 тыс.тенге</w:t>
      </w:r>
      <w:r>
        <w:rPr>
          <w:i/>
          <w:color w:val="FF0000"/>
          <w:szCs w:val="28"/>
          <w:shd w:val="clear" w:color="auto" w:fill="FFFF00"/>
        </w:rPr>
        <w:t xml:space="preserve">. </w:t>
      </w:r>
      <w:r>
        <w:rPr>
          <w:i/>
          <w:szCs w:val="28"/>
          <w:shd w:val="clear" w:color="auto" w:fill="FFFF00"/>
        </w:rPr>
        <w:t>По крестьянским хозяйствам произведено</w:t>
      </w:r>
      <w:r>
        <w:rPr>
          <w:i/>
          <w:szCs w:val="28"/>
          <w:shd w:val="clear" w:color="auto" w:fill="FFFF00"/>
        </w:rPr>
        <w:t xml:space="preserve"> валовой продукции на сумму 47</w:t>
      </w:r>
      <w:r>
        <w:rPr>
          <w:i/>
          <w:color w:val="C00000"/>
          <w:szCs w:val="28"/>
          <w:shd w:val="clear" w:color="auto" w:fill="FFFF00"/>
        </w:rPr>
        <w:t xml:space="preserve"> </w:t>
      </w:r>
      <w:r>
        <w:rPr>
          <w:i/>
          <w:szCs w:val="28"/>
          <w:shd w:val="clear" w:color="auto" w:fill="FFFF00"/>
        </w:rPr>
        <w:t>млн. 420 тыс.</w:t>
      </w:r>
      <w:r>
        <w:rPr>
          <w:i/>
          <w:szCs w:val="28"/>
          <w:shd w:val="clear" w:color="auto" w:fill="FFFF00"/>
          <w:lang w:val="kk-KZ"/>
        </w:rPr>
        <w:t xml:space="preserve"> </w:t>
      </w:r>
      <w:r>
        <w:rPr>
          <w:i/>
          <w:szCs w:val="28"/>
          <w:shd w:val="clear" w:color="auto" w:fill="FFFF00"/>
        </w:rPr>
        <w:t>тенге.</w:t>
      </w:r>
      <w:r>
        <w:rPr>
          <w:i/>
          <w:szCs w:val="28"/>
        </w:rPr>
        <w:t xml:space="preserve">  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b/>
          <w:sz w:val="28"/>
          <w:szCs w:val="28"/>
        </w:rPr>
        <w:t>Валовый сбор зерновых культур</w:t>
      </w:r>
      <w:r>
        <w:rPr>
          <w:sz w:val="28"/>
          <w:szCs w:val="28"/>
        </w:rPr>
        <w:t xml:space="preserve"> составил в 2020 году по округу – 40870 </w:t>
      </w:r>
      <w:r>
        <w:rPr>
          <w:b/>
          <w:sz w:val="28"/>
          <w:szCs w:val="28"/>
        </w:rPr>
        <w:t>тыс.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тонн</w:t>
      </w:r>
      <w:r>
        <w:rPr>
          <w:sz w:val="28"/>
          <w:szCs w:val="28"/>
        </w:rPr>
        <w:t>, а в 2019 году – 54426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тыс.тонн. В сравнении с 2019 годом уменьшение валового сбора зерновых культур на  13,5 тыс.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тонн.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b/>
          <w:sz w:val="28"/>
          <w:szCs w:val="28"/>
        </w:rPr>
        <w:t>Средняя урожайность по округу составила 8,5 центнеров</w:t>
      </w:r>
      <w:r>
        <w:rPr>
          <w:sz w:val="28"/>
          <w:szCs w:val="28"/>
        </w:rPr>
        <w:t xml:space="preserve"> с 1 гектара.  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двух ТОО округа и крестьянских хозяйствах произведена вспашка зяби.</w:t>
      </w:r>
    </w:p>
    <w:p w:rsidR="00EF2758" w:rsidRDefault="00C35741">
      <w:pPr>
        <w:pStyle w:val="Standard"/>
        <w:shd w:val="clear" w:color="auto" w:fill="FFFFFF"/>
        <w:jc w:val="both"/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Животноводство</w:t>
      </w:r>
      <w:r>
        <w:rPr>
          <w:sz w:val="28"/>
          <w:szCs w:val="28"/>
        </w:rPr>
        <w:t xml:space="preserve"> округа выражено частным поголовьем и поголовьем ТОО «Тугел С». На сегодняшний день по ТОО «Тугел С» КРС составило 437 головы, лошадей 400 голов, овец - 320.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аналогичным периодом прошлого года увеличилось в частном секторе всег</w:t>
      </w:r>
      <w:r>
        <w:rPr>
          <w:sz w:val="28"/>
          <w:szCs w:val="28"/>
        </w:rPr>
        <w:t>о, свиней на - 9 голов, овцы - 37 голов, КРС на 61 голову.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крестьянских хозяйствах увеличилось свиней на 143 голов, КРС уменьшилось на 61 голову, овец на 25 голов.</w:t>
      </w:r>
    </w:p>
    <w:tbl>
      <w:tblPr>
        <w:tblW w:w="10635" w:type="dxa"/>
        <w:tblInd w:w="-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3"/>
        <w:gridCol w:w="851"/>
        <w:gridCol w:w="850"/>
        <w:gridCol w:w="851"/>
        <w:gridCol w:w="708"/>
        <w:gridCol w:w="709"/>
        <w:gridCol w:w="992"/>
        <w:gridCol w:w="851"/>
        <w:gridCol w:w="709"/>
        <w:gridCol w:w="903"/>
        <w:gridCol w:w="960"/>
        <w:gridCol w:w="858"/>
      </w:tblGrid>
      <w:tr w:rsidR="00EF2758">
        <w:tblPrEx>
          <w:tblCellMar>
            <w:top w:w="0" w:type="dxa"/>
            <w:bottom w:w="0" w:type="dxa"/>
          </w:tblCellMar>
        </w:tblPrEx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Наимен</w:t>
            </w:r>
          </w:p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lastRenderedPageBreak/>
              <w:t>ование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lastRenderedPageBreak/>
              <w:t>КРС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овцы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козы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свиньи</w:t>
            </w:r>
          </w:p>
        </w:tc>
        <w:tc>
          <w:tcPr>
            <w:tcW w:w="18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лошади</w:t>
            </w:r>
          </w:p>
        </w:tc>
        <w:tc>
          <w:tcPr>
            <w:tcW w:w="85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758" w:rsidRDefault="00EF2758">
            <w:pPr>
              <w:pStyle w:val="Standard"/>
              <w:shd w:val="clear" w:color="auto" w:fill="FFFFFF"/>
              <w:jc w:val="both"/>
            </w:pPr>
          </w:p>
        </w:tc>
      </w:tr>
      <w:tr w:rsidR="00EF2758">
        <w:tblPrEx>
          <w:tblCellMar>
            <w:top w:w="0" w:type="dxa"/>
            <w:bottom w:w="0" w:type="dxa"/>
          </w:tblCellMar>
        </w:tblPrEx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EF2758">
            <w:pPr>
              <w:pStyle w:val="Standard"/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Default="00C35741">
            <w:pPr>
              <w:suppressAutoHyphens w:val="0"/>
            </w:pPr>
          </w:p>
        </w:tc>
      </w:tr>
      <w:tr w:rsidR="00EF2758">
        <w:tblPrEx>
          <w:tblCellMar>
            <w:top w:w="0" w:type="dxa"/>
            <w:bottom w:w="0" w:type="dxa"/>
          </w:tblCellMar>
        </w:tblPrEx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с.Запорожье частный сектор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1524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1618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2040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2067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198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613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799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606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592</w:t>
            </w:r>
          </w:p>
        </w:tc>
        <w:tc>
          <w:tcPr>
            <w:tcW w:w="85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Default="00C35741">
            <w:pPr>
              <w:suppressAutoHyphens w:val="0"/>
            </w:pPr>
          </w:p>
        </w:tc>
      </w:tr>
      <w:tr w:rsidR="00EF2758">
        <w:tblPrEx>
          <w:tblCellMar>
            <w:top w:w="0" w:type="dxa"/>
            <w:bottom w:w="0" w:type="dxa"/>
          </w:tblCellMar>
        </w:tblPrEx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с.Лозовое частный сектор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939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906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729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739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199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198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749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572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225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240</w:t>
            </w:r>
          </w:p>
        </w:tc>
        <w:tc>
          <w:tcPr>
            <w:tcW w:w="85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Default="00C35741">
            <w:pPr>
              <w:suppressAutoHyphens w:val="0"/>
            </w:pPr>
          </w:p>
        </w:tc>
      </w:tr>
      <w:tr w:rsidR="00EF2758">
        <w:tblPrEx>
          <w:tblCellMar>
            <w:top w:w="0" w:type="dxa"/>
            <w:bottom w:w="0" w:type="dxa"/>
          </w:tblCellMar>
        </w:tblPrEx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к/х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513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452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168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143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</w:pPr>
            <w:r>
              <w:t>169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220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220</w:t>
            </w:r>
          </w:p>
        </w:tc>
        <w:tc>
          <w:tcPr>
            <w:tcW w:w="85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Default="00C35741">
            <w:pPr>
              <w:suppressAutoHyphens w:val="0"/>
            </w:pPr>
          </w:p>
        </w:tc>
      </w:tr>
      <w:tr w:rsidR="00EF2758">
        <w:tblPrEx>
          <w:tblCellMar>
            <w:top w:w="0" w:type="dxa"/>
            <w:bottom w:w="0" w:type="dxa"/>
          </w:tblCellMar>
        </w:tblPrEx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всего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2976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2976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2937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2948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397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398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1388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1540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949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</w:pPr>
            <w:r>
              <w:t>1052</w:t>
            </w:r>
          </w:p>
        </w:tc>
        <w:tc>
          <w:tcPr>
            <w:tcW w:w="85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Default="00C35741">
            <w:pPr>
              <w:suppressAutoHyphens w:val="0"/>
            </w:pPr>
          </w:p>
        </w:tc>
      </w:tr>
    </w:tbl>
    <w:p w:rsidR="00EF2758" w:rsidRDefault="00EF2758">
      <w:pPr>
        <w:pStyle w:val="Standard"/>
        <w:shd w:val="clear" w:color="auto" w:fill="FFFFFF"/>
        <w:ind w:firstLine="708"/>
        <w:jc w:val="both"/>
        <w:rPr>
          <w:sz w:val="28"/>
          <w:szCs w:val="28"/>
        </w:rPr>
      </w:pP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сохранения роста скота и дальнейшего развития животноводства всего по округу заготовлено сена – 6391 тонн. </w:t>
      </w:r>
      <w:r>
        <w:rPr>
          <w:i/>
          <w:szCs w:val="28"/>
          <w:shd w:val="clear" w:color="auto" w:fill="FFFF00"/>
        </w:rPr>
        <w:t xml:space="preserve">заготовлено сена в ТОО «Тугел С» - 1937 тонны, в частном секторе села Лозовое– </w:t>
      </w:r>
      <w:r>
        <w:rPr>
          <w:i/>
          <w:szCs w:val="28"/>
          <w:shd w:val="clear" w:color="auto" w:fill="FFFF00"/>
          <w:lang w:val="kk-KZ"/>
        </w:rPr>
        <w:t>1122</w:t>
      </w:r>
      <w:r>
        <w:rPr>
          <w:i/>
          <w:szCs w:val="28"/>
          <w:shd w:val="clear" w:color="auto" w:fill="FFFF00"/>
        </w:rPr>
        <w:t xml:space="preserve"> тонн. В ТОО «Запорожье» заготовлено 1182 тонн сена.</w:t>
      </w:r>
      <w:r>
        <w:rPr>
          <w:sz w:val="28"/>
          <w:szCs w:val="28"/>
        </w:rPr>
        <w:t xml:space="preserve"> </w:t>
      </w:r>
      <w:r>
        <w:rPr>
          <w:i/>
          <w:szCs w:val="28"/>
          <w:shd w:val="clear" w:color="auto" w:fill="FFFF00"/>
        </w:rPr>
        <w:t xml:space="preserve">В частном </w:t>
      </w:r>
      <w:r>
        <w:rPr>
          <w:i/>
          <w:szCs w:val="28"/>
          <w:shd w:val="clear" w:color="auto" w:fill="FFFF00"/>
        </w:rPr>
        <w:t xml:space="preserve">секторе села Запорожье заготовлено </w:t>
      </w:r>
      <w:r>
        <w:rPr>
          <w:i/>
          <w:szCs w:val="28"/>
          <w:shd w:val="clear" w:color="auto" w:fill="FFFF00"/>
          <w:lang w:val="kk-KZ"/>
        </w:rPr>
        <w:t>2150</w:t>
      </w:r>
      <w:r>
        <w:rPr>
          <w:i/>
          <w:szCs w:val="28"/>
          <w:shd w:val="clear" w:color="auto" w:fill="FFFF00"/>
        </w:rPr>
        <w:t xml:space="preserve"> тонн сена.</w:t>
      </w:r>
    </w:p>
    <w:p w:rsidR="00EF2758" w:rsidRDefault="00C35741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Социальная защита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социальные выплаты производятся своевременно. В 2021 году в рамках Послания Президента Республики Казахстан было повышение размера пенсии.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заключенного меморандума с ТО</w:t>
      </w:r>
      <w:r>
        <w:rPr>
          <w:sz w:val="28"/>
          <w:szCs w:val="28"/>
        </w:rPr>
        <w:t>О округа о трудоустройстве инвалидов трудоустроено 4 человека. Работающих инвалидов трудоспособного возраста по округу 17 человек. На учете в отделе занятости состояло 26 человек.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sz w:val="28"/>
          <w:szCs w:val="28"/>
        </w:rPr>
        <w:t>Для оказания адресного подхода в вопросах социальной помощи создан банк данн</w:t>
      </w:r>
      <w:r>
        <w:rPr>
          <w:sz w:val="28"/>
          <w:szCs w:val="28"/>
        </w:rPr>
        <w:t>ых по сельскому округу. Расширен спектр оказываемых видов услуг и их перечень. Это льготное и стипендиальное обучение детей из многодетных и неполных семей, расходы на возмещение коммунальных услуг отдельным лицам, оказание жилищной помощи семьям, проживаю</w:t>
      </w:r>
      <w:r>
        <w:rPr>
          <w:sz w:val="28"/>
          <w:szCs w:val="28"/>
        </w:rPr>
        <w:t xml:space="preserve">щим в частном секторе  </w:t>
      </w:r>
      <w:r>
        <w:rPr>
          <w:sz w:val="28"/>
          <w:szCs w:val="28"/>
          <w:lang w:val="kk-KZ"/>
        </w:rPr>
        <w:t>В нашей республике с 2018 года введено  единое пособие – адресная социальная помощь (АСП).</w:t>
      </w:r>
      <w:r>
        <w:rPr>
          <w:sz w:val="28"/>
          <w:szCs w:val="28"/>
        </w:rPr>
        <w:t xml:space="preserve"> В нашем округе в отчётном году было охвачено - 16 семей, в них 83  человек, выплаты семьям составили 4947651 тенге.</w:t>
      </w:r>
      <w:r>
        <w:rPr>
          <w:sz w:val="28"/>
          <w:szCs w:val="28"/>
          <w:lang w:val="kk-KZ"/>
        </w:rPr>
        <w:t xml:space="preserve">                           </w:t>
      </w:r>
      <w:r>
        <w:rPr>
          <w:sz w:val="28"/>
          <w:szCs w:val="28"/>
          <w:lang w:val="kk-KZ"/>
        </w:rPr>
        <w:t xml:space="preserve">                              </w:t>
      </w:r>
      <w:r>
        <w:t xml:space="preserve">                                                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sz w:val="28"/>
          <w:szCs w:val="28"/>
        </w:rPr>
        <w:t xml:space="preserve">По Программе развития продуктивной занятости и массового предпринимательства на 2017-2021 года получили грант в размере  200 МРП 4 человека </w:t>
      </w:r>
      <w:r>
        <w:rPr>
          <w:i/>
          <w:szCs w:val="28"/>
          <w:shd w:val="clear" w:color="auto" w:fill="FFFF00"/>
        </w:rPr>
        <w:t>( Серикпаева Р животноводство КРС,Лож</w:t>
      </w:r>
      <w:r>
        <w:rPr>
          <w:i/>
          <w:szCs w:val="28"/>
          <w:shd w:val="clear" w:color="auto" w:fill="FFFF00"/>
        </w:rPr>
        <w:t>ниченко А животноводство МРС, Флоча Д животноводство МРС, Бутенко О услуги парикмахерской.),</w:t>
      </w:r>
      <w:r>
        <w:rPr>
          <w:szCs w:val="28"/>
        </w:rPr>
        <w:t xml:space="preserve"> </w:t>
      </w:r>
      <w:r>
        <w:rPr>
          <w:sz w:val="28"/>
          <w:szCs w:val="28"/>
        </w:rPr>
        <w:t>также получили микрокредиты через АО «Фонд финансовой поддержки сельского хозяйства» 6 человек: Кожамуратова А. - кх «Агзам» по программе «Егинжай» (2млн 900тыс.),</w:t>
      </w:r>
      <w:r>
        <w:rPr>
          <w:sz w:val="28"/>
          <w:szCs w:val="28"/>
        </w:rPr>
        <w:t xml:space="preserve"> Аукенов А - ИП «Али» на развитие животноводства (3млн.), Макижанов О.М. - ИП «Макижанов О.М.» на развитие животноводства (2млн 800тыс), Алина Б.К. – ИП «Алина» на развитие животноводства (2 млн 500тыс.), Байжанов М.С. – ИП Кыпшак» на развитие животноводст</w:t>
      </w:r>
      <w:r>
        <w:rPr>
          <w:sz w:val="28"/>
          <w:szCs w:val="28"/>
        </w:rPr>
        <w:t>ва (4 млн.) и Сыздыкбаева К.К. - ИП «Сыздыкбаева К.К.» на развитие животноводства (4 млн). По 2 направлению (развитие массового предпринимательства) 10 человек  открыли ИП,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3 </w:t>
      </w:r>
      <w:r>
        <w:rPr>
          <w:sz w:val="28"/>
          <w:szCs w:val="28"/>
        </w:rPr>
        <w:lastRenderedPageBreak/>
        <w:t>направлению (развитие рынка труда через содействие занятости населения) - на о</w:t>
      </w:r>
      <w:r>
        <w:rPr>
          <w:sz w:val="28"/>
          <w:szCs w:val="28"/>
        </w:rPr>
        <w:t>бщественные работы – 19 рабочих мест.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sz w:val="28"/>
          <w:szCs w:val="28"/>
        </w:rPr>
        <w:t xml:space="preserve">По округу всего состоит на учете получателей пенсий и пособий – </w:t>
      </w:r>
      <w:r>
        <w:rPr>
          <w:b/>
          <w:bCs/>
          <w:sz w:val="28"/>
          <w:szCs w:val="28"/>
        </w:rPr>
        <w:t xml:space="preserve">614 </w:t>
      </w:r>
      <w:r>
        <w:rPr>
          <w:sz w:val="28"/>
          <w:szCs w:val="28"/>
        </w:rPr>
        <w:t xml:space="preserve">человек. </w:t>
      </w:r>
      <w:r>
        <w:rPr>
          <w:i/>
          <w:szCs w:val="28"/>
          <w:shd w:val="clear" w:color="auto" w:fill="FFFF00"/>
        </w:rPr>
        <w:t>В том числе:       -пенсионеров по возрасту 299 человек</w:t>
      </w:r>
    </w:p>
    <w:p w:rsidR="00EF2758" w:rsidRDefault="00C35741">
      <w:pPr>
        <w:pStyle w:val="Standard"/>
        <w:shd w:val="clear" w:color="auto" w:fill="FFFFFF"/>
        <w:jc w:val="both"/>
        <w:rPr>
          <w:i/>
          <w:szCs w:val="28"/>
          <w:shd w:val="clear" w:color="auto" w:fill="FFFF00"/>
        </w:rPr>
      </w:pPr>
      <w:r>
        <w:rPr>
          <w:i/>
          <w:szCs w:val="28"/>
          <w:shd w:val="clear" w:color="auto" w:fill="FFFF00"/>
        </w:rPr>
        <w:t xml:space="preserve">                                            -по инвалидности 92 человек</w:t>
      </w:r>
    </w:p>
    <w:p w:rsidR="00EF2758" w:rsidRDefault="00C35741">
      <w:pPr>
        <w:pStyle w:val="Standard"/>
        <w:shd w:val="clear" w:color="auto" w:fill="FFFFFF"/>
        <w:jc w:val="both"/>
        <w:rPr>
          <w:i/>
          <w:szCs w:val="28"/>
          <w:shd w:val="clear" w:color="auto" w:fill="FFFF00"/>
        </w:rPr>
      </w:pPr>
      <w:r>
        <w:rPr>
          <w:i/>
          <w:szCs w:val="28"/>
          <w:shd w:val="clear" w:color="auto" w:fill="FFFF00"/>
        </w:rPr>
        <w:t xml:space="preserve">             </w:t>
      </w:r>
      <w:r>
        <w:rPr>
          <w:i/>
          <w:szCs w:val="28"/>
          <w:shd w:val="clear" w:color="auto" w:fill="FFFF00"/>
        </w:rPr>
        <w:t xml:space="preserve">                               -по потере кормильца  26человек</w:t>
      </w:r>
    </w:p>
    <w:p w:rsidR="00EF2758" w:rsidRDefault="00C35741">
      <w:pPr>
        <w:pStyle w:val="Standard"/>
        <w:shd w:val="clear" w:color="auto" w:fill="FFFFFF"/>
        <w:jc w:val="both"/>
        <w:rPr>
          <w:i/>
          <w:szCs w:val="28"/>
          <w:shd w:val="clear" w:color="auto" w:fill="FFFF00"/>
        </w:rPr>
      </w:pPr>
      <w:r>
        <w:rPr>
          <w:i/>
          <w:szCs w:val="28"/>
          <w:shd w:val="clear" w:color="auto" w:fill="FFFF00"/>
        </w:rPr>
        <w:t xml:space="preserve">                                            -гос. пособие по уходу за ребенком 42 человека</w:t>
      </w:r>
    </w:p>
    <w:p w:rsidR="00EF2758" w:rsidRDefault="00C35741">
      <w:pPr>
        <w:pStyle w:val="Standard"/>
        <w:shd w:val="clear" w:color="auto" w:fill="FFFFFF"/>
        <w:jc w:val="both"/>
      </w:pPr>
      <w:r>
        <w:rPr>
          <w:i/>
          <w:szCs w:val="28"/>
          <w:shd w:val="clear" w:color="auto" w:fill="FFFF00"/>
        </w:rPr>
        <w:t xml:space="preserve">                                            -спец.пособие получают 155 человек.</w:t>
      </w:r>
    </w:p>
    <w:p w:rsidR="00EF2758" w:rsidRDefault="00C35741">
      <w:pPr>
        <w:pStyle w:val="Standard"/>
        <w:shd w:val="clear" w:color="auto" w:fill="FFFFFF"/>
        <w:jc w:val="both"/>
      </w:pPr>
      <w:r>
        <w:rPr>
          <w:b/>
          <w:bCs/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>Ежемесячная по</w:t>
      </w:r>
      <w:r>
        <w:rPr>
          <w:sz w:val="28"/>
          <w:szCs w:val="28"/>
        </w:rPr>
        <w:t>требность денежных средств на выплату пенсии и пособий – более 35 млн тенге.</w:t>
      </w:r>
    </w:p>
    <w:p w:rsidR="00EF2758" w:rsidRDefault="00C35741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Средний размер пенсии по возрасту составляет по округу – 73 300 тенге.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sz w:val="28"/>
          <w:szCs w:val="28"/>
        </w:rPr>
        <w:t xml:space="preserve">Из привлеченных в 2020 году средств оказана дополнительная помощь на общую сумму </w:t>
      </w:r>
      <w:r>
        <w:rPr>
          <w:b/>
          <w:bCs/>
          <w:color w:val="FF0000"/>
          <w:sz w:val="28"/>
          <w:szCs w:val="28"/>
        </w:rPr>
        <w:t>2133800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тенге. Денежные средства для оказания дополнительной помощи выделили ТОО округа и местные предприниматели.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отчетную дату количество семей, имеющих среднедушевой доход семьи ниже размера черты бедности – 10 семей (8 семей   являются          получателям</w:t>
      </w:r>
      <w:r>
        <w:rPr>
          <w:sz w:val="28"/>
          <w:szCs w:val="28"/>
        </w:rPr>
        <w:t>и АСП).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Малый бизнес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послании Президента страны народу Казахстана большое внимание уделяется развитию малого и среднего бизнеса. Развитие малого бизнеса является одним из успешных реформирований в экономике.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Запорожского сельского округа за</w:t>
      </w:r>
      <w:r>
        <w:rPr>
          <w:sz w:val="28"/>
          <w:szCs w:val="28"/>
        </w:rPr>
        <w:t>регистрировано 72 субъектов малого и среднего предпринимательства, в них трудоустроено 80 человек, в том числе 26 торговых точек.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округа функционирует станция технического обслуживания, парикмахерская, кафе на 100 посадочных мест, банкетный з</w:t>
      </w:r>
      <w:r>
        <w:rPr>
          <w:sz w:val="28"/>
          <w:szCs w:val="28"/>
        </w:rPr>
        <w:t xml:space="preserve">ал    на 300 посадочных мест, тойхана в селе Лозовое на 150 мест, домашняя кулинария, производится закуп мяса, функционирует швейный цех, массажный кабинет, цех по изготовлению пластиковых окон, столярные работы, кузовной цех, цех по покраске автомобилей, </w:t>
      </w:r>
      <w:r>
        <w:rPr>
          <w:sz w:val="28"/>
          <w:szCs w:val="28"/>
        </w:rPr>
        <w:t>магазины авто и сельхоззапчастей, шиномонтажная мастерская, пункты приёма металлолома, на территории округа в двух селах действуют 2 убойные площадки. Ассенизаторские услугу, строительные работы, оказываются услуги сантехника, фотографа, сварщика. Действуе</w:t>
      </w:r>
      <w:r>
        <w:rPr>
          <w:sz w:val="28"/>
          <w:szCs w:val="28"/>
        </w:rPr>
        <w:t>т стоматологический кабинет. Работают 3 аптеки.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sz w:val="28"/>
          <w:szCs w:val="28"/>
          <w:shd w:val="clear" w:color="auto" w:fill="FFFF00"/>
        </w:rPr>
        <w:t>В 2021 году планируется реализовать такие бизнес-проекты как  открытие  двух магазинов, строительство и открытие магазина по типу минимаркета ИП Сатретдинов. Строительство и открытие магазина молочной и мясно</w:t>
      </w:r>
      <w:r>
        <w:rPr>
          <w:sz w:val="28"/>
          <w:szCs w:val="28"/>
          <w:shd w:val="clear" w:color="auto" w:fill="FFFF00"/>
        </w:rPr>
        <w:t>й продукции КХ Стимул.</w:t>
      </w:r>
    </w:p>
    <w:p w:rsidR="00EF2758" w:rsidRDefault="00C35741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Население округа обеспечивают хлебобулочными изделиями две хлебопекарни с большим ассортиментом хлебобулочных изделий. Средняя суточная выпечка хлеба 768 булок. Стоимость одной булки хлеба в Запорожье составляет 80 тенге, в с</w:t>
      </w:r>
      <w:r>
        <w:rPr>
          <w:sz w:val="28"/>
          <w:szCs w:val="28"/>
        </w:rPr>
        <w:t>еле Лозовое 80 тенге.</w:t>
      </w:r>
    </w:p>
    <w:p w:rsidR="00EF2758" w:rsidRDefault="00EF2758">
      <w:pPr>
        <w:pStyle w:val="Standard"/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</w:p>
    <w:p w:rsidR="00EF2758" w:rsidRDefault="00C35741">
      <w:pPr>
        <w:pStyle w:val="Standard"/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Образование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округе функционируют 2 средних школы в селе Запорожье, в селе Лозовое и детский сад «Айголек» в селе </w:t>
      </w:r>
      <w:r>
        <w:rPr>
          <w:sz w:val="28"/>
          <w:szCs w:val="28"/>
        </w:rPr>
        <w:br/>
      </w:r>
      <w:r>
        <w:rPr>
          <w:sz w:val="28"/>
          <w:szCs w:val="28"/>
        </w:rPr>
        <w:t>Запорожье. Всего учеников в школах 512. В селе Запорожье при детском саде «Айголек» по программе «Балапан» работает м</w:t>
      </w:r>
      <w:r>
        <w:rPr>
          <w:sz w:val="28"/>
          <w:szCs w:val="28"/>
        </w:rPr>
        <w:t>ини-центр на 30 детей. При Лозовской средней школе работает  мини-центр на 25 детей .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sz w:val="28"/>
          <w:szCs w:val="28"/>
        </w:rPr>
        <w:t>В 2020 году переступили порог школы 43  первоклассника, в с.Запорожье -30,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в с.Лозовом -13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детей. Выпускников по округу - 28.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школах округа  был произведен текущий ремонт.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 ТОО « Запорожье» заключен меморандум на сумму 3 млн. тенге в рамках социальной ответственности бизнеса на обеспечение одноразовым горячим питанием детей </w:t>
      </w:r>
      <w:r>
        <w:rPr>
          <w:sz w:val="28"/>
          <w:szCs w:val="28"/>
          <w:lang w:val="kk-KZ"/>
        </w:rPr>
        <w:t>с 5 по 8 классы и предшколы.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Все условия которые создает государство для развития образования, думаю станут стимулом для плодотворной работы и хорошей учебы.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b/>
          <w:sz w:val="28"/>
          <w:szCs w:val="28"/>
          <w:u w:val="single"/>
        </w:rPr>
        <w:t>Медицина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sz w:val="28"/>
          <w:szCs w:val="28"/>
        </w:rPr>
        <w:t>Медицинское обслуживание жители округа получают в Запорожско</w:t>
      </w:r>
      <w:r>
        <w:rPr>
          <w:sz w:val="28"/>
          <w:szCs w:val="28"/>
          <w:lang w:val="kk-KZ"/>
        </w:rPr>
        <w:t>й врачебной амбулатории</w:t>
      </w:r>
      <w:r>
        <w:rPr>
          <w:sz w:val="28"/>
          <w:szCs w:val="28"/>
        </w:rPr>
        <w:t xml:space="preserve"> и в м</w:t>
      </w:r>
      <w:r>
        <w:rPr>
          <w:sz w:val="28"/>
          <w:szCs w:val="28"/>
        </w:rPr>
        <w:t>едицинском пункте села Лозовое, в них работают 7 работников среднего звена. Регулярно проводятся медицинские обследования - скрининг, профилактические прививки, флюроосмотр. Доведенный план флюроосмотра на 2020 год выполнен на 78% - 936 человек. Всего посе</w:t>
      </w:r>
      <w:r>
        <w:rPr>
          <w:sz w:val="28"/>
          <w:szCs w:val="28"/>
        </w:rPr>
        <w:t>щено больных – 3405. Всего посещений на дому – 1818.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учреждения сельского округа оснащены медицинской техникой и медикаментами первой необходимости. Имеется автотранспорт.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sz w:val="28"/>
          <w:szCs w:val="28"/>
        </w:rPr>
        <w:t xml:space="preserve">За 2020 год </w:t>
      </w:r>
      <w:r>
        <w:rPr>
          <w:b/>
          <w:sz w:val="28"/>
          <w:szCs w:val="28"/>
        </w:rPr>
        <w:t>родилось – 42 ребенка</w:t>
      </w:r>
      <w:r>
        <w:rPr>
          <w:sz w:val="28"/>
          <w:szCs w:val="28"/>
        </w:rPr>
        <w:t>, что по сравнению с 2019 годом на 6 д</w:t>
      </w:r>
      <w:r>
        <w:rPr>
          <w:sz w:val="28"/>
          <w:szCs w:val="28"/>
        </w:rPr>
        <w:t xml:space="preserve">етей меньше, </w:t>
      </w:r>
      <w:r>
        <w:rPr>
          <w:b/>
          <w:sz w:val="28"/>
          <w:szCs w:val="28"/>
        </w:rPr>
        <w:t>умерло – 19 человек.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Культура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sz w:val="28"/>
          <w:szCs w:val="28"/>
        </w:rPr>
        <w:t xml:space="preserve">На территории округа функционируют два Дома культуры. В селе Запорожье и в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Лозовое.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течение года было проведено 133 культурных мероприятия (онлайн).  В Запорожском Доме культуры работает коллектив художественной самодеятельности, в которой участвует более 30 человек.</w:t>
      </w:r>
    </w:p>
    <w:p w:rsidR="00EF2758" w:rsidRDefault="00C35741">
      <w:pPr>
        <w:pStyle w:val="Standard"/>
        <w:shd w:val="clear" w:color="auto" w:fill="FFFFFF"/>
        <w:jc w:val="both"/>
      </w:pPr>
      <w:r>
        <w:rPr>
          <w:sz w:val="28"/>
          <w:szCs w:val="28"/>
        </w:rPr>
        <w:t>Всего по округу действует 7 клубных формирований: 3 танцевальные груп</w:t>
      </w:r>
      <w:r>
        <w:rPr>
          <w:sz w:val="28"/>
          <w:szCs w:val="28"/>
        </w:rPr>
        <w:t xml:space="preserve">пы </w:t>
      </w:r>
      <w:r>
        <w:rPr>
          <w:i/>
        </w:rPr>
        <w:t>(Иоланта, Ритмик, Домисолька)</w:t>
      </w:r>
      <w:r>
        <w:rPr>
          <w:sz w:val="28"/>
          <w:szCs w:val="28"/>
        </w:rPr>
        <w:t xml:space="preserve"> и творческие кружки.</w:t>
      </w:r>
    </w:p>
    <w:p w:rsidR="00EF2758" w:rsidRDefault="00C35741">
      <w:pPr>
        <w:pStyle w:val="Standard"/>
        <w:shd w:val="clear" w:color="auto" w:fill="FFFFFF"/>
        <w:jc w:val="both"/>
      </w:pPr>
      <w:r>
        <w:rPr>
          <w:color w:val="FF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  <w:u w:val="single"/>
        </w:rPr>
        <w:t>Благоустройство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мероприятиях по проведению месячника по благоустройству, озеленению и санитарной очистке Запорожского сельского округа приняли участие все жители сел.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sz w:val="28"/>
          <w:szCs w:val="28"/>
        </w:rPr>
        <w:t>Принято на оплачиваемы</w:t>
      </w:r>
      <w:r>
        <w:rPr>
          <w:sz w:val="28"/>
          <w:szCs w:val="28"/>
        </w:rPr>
        <w:t xml:space="preserve">е общественные работы 13 человек. Проведено 2 схода по благоустройству территорий. Высажены цветники, отремонтированы памятники культуры, окрашены ограждения и лавочки, побелены и покрашены автобусные остановки. В </w:t>
      </w:r>
      <w:r>
        <w:rPr>
          <w:sz w:val="28"/>
          <w:szCs w:val="28"/>
          <w:lang w:val="kk-KZ"/>
        </w:rPr>
        <w:t xml:space="preserve">течение </w:t>
      </w:r>
      <w:r>
        <w:rPr>
          <w:sz w:val="28"/>
          <w:szCs w:val="28"/>
        </w:rPr>
        <w:t>летнего периода очищали села от со</w:t>
      </w:r>
      <w:r>
        <w:rPr>
          <w:sz w:val="28"/>
          <w:szCs w:val="28"/>
        </w:rPr>
        <w:t>рняков, убирались въездные территории, обочины дорог улиц сел. Силами социальных работников и тимуровских команд оказывалась помощь в благоустройстве приусадебных участков одиноких престарелых. ТОО организовало две механизированные бригады для вывоза ТБО и</w:t>
      </w:r>
      <w:r>
        <w:rPr>
          <w:sz w:val="28"/>
          <w:szCs w:val="28"/>
        </w:rPr>
        <w:t>з частных сектора.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Физическая культура и спорт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color w:val="1C1C1C"/>
          <w:sz w:val="28"/>
          <w:szCs w:val="28"/>
          <w:shd w:val="clear" w:color="auto" w:fill="FFFFFF"/>
        </w:rPr>
        <w:t xml:space="preserve">В сельском округе уделяется большое внимание пропаганде здорового образа жизни, развитию физической культуры и спорта. В школах округа проводятся спортивные секции для учащихся. Имеются два летних стадиона, 2 </w:t>
      </w:r>
      <w:r>
        <w:rPr>
          <w:color w:val="1C1C1C"/>
          <w:sz w:val="28"/>
          <w:szCs w:val="28"/>
          <w:shd w:val="clear" w:color="auto" w:fill="FFFFFF"/>
        </w:rPr>
        <w:t>детские спортивные игровые площадки, хоккейный корт</w:t>
      </w:r>
      <w:r>
        <w:rPr>
          <w:color w:val="1C1C1C"/>
          <w:sz w:val="28"/>
          <w:szCs w:val="28"/>
          <w:shd w:val="clear" w:color="auto" w:fill="FFFFFF"/>
          <w:lang w:val="kk-KZ"/>
        </w:rPr>
        <w:t xml:space="preserve">, </w:t>
      </w:r>
      <w:r>
        <w:rPr>
          <w:color w:val="1C1C1C"/>
          <w:sz w:val="28"/>
          <w:szCs w:val="28"/>
          <w:shd w:val="clear" w:color="auto" w:fill="FFFFFF"/>
        </w:rPr>
        <w:t>спортивный комплекс.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color w:val="1C1C1C"/>
          <w:sz w:val="28"/>
          <w:szCs w:val="28"/>
          <w:shd w:val="clear" w:color="auto" w:fill="FFFFFF"/>
        </w:rPr>
      </w:pPr>
      <w:r>
        <w:rPr>
          <w:color w:val="1C1C1C"/>
          <w:sz w:val="28"/>
          <w:szCs w:val="28"/>
          <w:shd w:val="clear" w:color="auto" w:fill="FFFFFF"/>
        </w:rPr>
        <w:t>Жители округа принимают активное участие в районных соревнованиях по летним и зимним видам спорта, так же спортсмены округа входят в состав районной сборной команды по волейболу.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color w:val="1C1C1C"/>
          <w:sz w:val="28"/>
          <w:szCs w:val="28"/>
          <w:shd w:val="clear" w:color="auto" w:fill="FFFFFF"/>
        </w:rPr>
        <w:t>С</w:t>
      </w:r>
      <w:r>
        <w:rPr>
          <w:color w:val="1C1C1C"/>
          <w:sz w:val="28"/>
          <w:szCs w:val="28"/>
          <w:shd w:val="clear" w:color="auto" w:fill="FFFFFF"/>
          <w:lang w:val="kk-KZ"/>
        </w:rPr>
        <w:t>по</w:t>
      </w:r>
      <w:r>
        <w:rPr>
          <w:color w:val="1C1C1C"/>
          <w:sz w:val="28"/>
          <w:szCs w:val="28"/>
          <w:shd w:val="clear" w:color="auto" w:fill="FFFFFF"/>
          <w:lang w:val="kk-KZ"/>
        </w:rPr>
        <w:t>ртивная команда Запорожского сельского округа показывает хорошие результаты на летних и зимних районных спартакиадах.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color w:val="1C1C1C"/>
          <w:sz w:val="28"/>
          <w:szCs w:val="28"/>
          <w:shd w:val="clear" w:color="auto" w:fill="FFFFFF"/>
          <w:lang w:val="kk-KZ"/>
        </w:rPr>
      </w:pPr>
      <w:r>
        <w:rPr>
          <w:color w:val="1C1C1C"/>
          <w:sz w:val="28"/>
          <w:szCs w:val="28"/>
          <w:shd w:val="clear" w:color="auto" w:fill="FFFFFF"/>
          <w:lang w:val="kk-KZ"/>
        </w:rPr>
        <w:t>В округе функционируют секции по волейболу, баскетболу, қазақ күресі, футболу.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color w:val="1C1C1C"/>
          <w:sz w:val="28"/>
          <w:szCs w:val="28"/>
          <w:shd w:val="clear" w:color="auto" w:fill="FFFFFF"/>
          <w:lang w:val="kk-KZ"/>
        </w:rPr>
      </w:pPr>
      <w:r>
        <w:rPr>
          <w:color w:val="1C1C1C"/>
          <w:sz w:val="28"/>
          <w:szCs w:val="28"/>
          <w:shd w:val="clear" w:color="auto" w:fill="FFFFFF"/>
          <w:lang w:val="kk-KZ"/>
        </w:rPr>
        <w:t xml:space="preserve">Массовые спортивные мероприятия проводятся ко всем </w:t>
      </w:r>
      <w:r>
        <w:rPr>
          <w:color w:val="1C1C1C"/>
          <w:sz w:val="28"/>
          <w:szCs w:val="28"/>
          <w:shd w:val="clear" w:color="auto" w:fill="FFFFFF"/>
          <w:lang w:val="kk-KZ"/>
        </w:rPr>
        <w:t>государственным праздникам.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color w:val="1C1C1C"/>
          <w:sz w:val="28"/>
          <w:szCs w:val="28"/>
          <w:shd w:val="clear" w:color="auto" w:fill="FFFFFF"/>
          <w:lang w:val="kk-KZ"/>
        </w:rPr>
        <w:t>Также хотелось бы отметить вклад, вносимый руководством ТОО «Запорожье</w:t>
      </w:r>
      <w:r>
        <w:rPr>
          <w:color w:val="1C1C1C"/>
          <w:sz w:val="28"/>
          <w:szCs w:val="28"/>
          <w:shd w:val="clear" w:color="auto" w:fill="FFFFFF"/>
        </w:rPr>
        <w:t>-Агро</w:t>
      </w:r>
      <w:r>
        <w:rPr>
          <w:color w:val="1C1C1C"/>
          <w:sz w:val="28"/>
          <w:szCs w:val="28"/>
          <w:shd w:val="clear" w:color="auto" w:fill="FFFFFF"/>
          <w:lang w:val="kk-KZ"/>
        </w:rPr>
        <w:t xml:space="preserve">» в пропаганду здорового образа жизни. </w:t>
      </w:r>
      <w:r>
        <w:rPr>
          <w:color w:val="1C1C1C"/>
          <w:sz w:val="28"/>
          <w:szCs w:val="28"/>
          <w:shd w:val="clear" w:color="auto" w:fill="FFFFFF"/>
        </w:rPr>
        <w:t>Спортивный комплекс в селе Запорожье функционирует полностью засчет собственных средств ТОО.</w:t>
      </w:r>
    </w:p>
    <w:p w:rsidR="00EF2758" w:rsidRDefault="00C35741">
      <w:pPr>
        <w:pStyle w:val="Standard"/>
        <w:shd w:val="clear" w:color="auto" w:fill="FFFFFF"/>
        <w:jc w:val="both"/>
      </w:pPr>
      <w:r>
        <w:rPr>
          <w:b/>
          <w:sz w:val="28"/>
          <w:szCs w:val="28"/>
          <w:shd w:val="clear" w:color="auto" w:fill="FFFFFF"/>
        </w:rPr>
        <w:t xml:space="preserve">          </w:t>
      </w:r>
      <w:r>
        <w:rPr>
          <w:b/>
          <w:sz w:val="28"/>
          <w:szCs w:val="28"/>
          <w:u w:val="single"/>
          <w:shd w:val="clear" w:color="auto" w:fill="FFFFFF"/>
        </w:rPr>
        <w:t>Работа учас</w:t>
      </w:r>
      <w:r>
        <w:rPr>
          <w:b/>
          <w:sz w:val="28"/>
          <w:szCs w:val="28"/>
          <w:u w:val="single"/>
          <w:shd w:val="clear" w:color="auto" w:fill="FFFFFF"/>
        </w:rPr>
        <w:t>ткового инспектора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sz w:val="28"/>
          <w:szCs w:val="28"/>
        </w:rPr>
        <w:t>За 2020 год привлечено к административной ответственности 151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человек. Взыскано штрафов на общую сумму 760 767 тыс.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тенге. На территории сельского округа совершено 7 преступлений, 2 из которых не раскрыты. По всем уголовным делам были пр</w:t>
      </w:r>
      <w:r>
        <w:rPr>
          <w:sz w:val="28"/>
          <w:szCs w:val="28"/>
        </w:rPr>
        <w:t>оведены оперативно-розыскные мероприятия.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sz w:val="28"/>
          <w:szCs w:val="28"/>
        </w:rPr>
        <w:t>Согласно составленному графика в ТОО «Запорожье»</w:t>
      </w:r>
      <w:r>
        <w:rPr>
          <w:sz w:val="28"/>
          <w:szCs w:val="28"/>
          <w:lang w:val="kk-KZ"/>
        </w:rPr>
        <w:t xml:space="preserve"> и ТОО «Тугел-С»</w:t>
      </w:r>
      <w:r>
        <w:rPr>
          <w:sz w:val="28"/>
          <w:szCs w:val="28"/>
        </w:rPr>
        <w:t xml:space="preserve"> осуществляется дежурство в ночное время с главными специалистами данных  ТОО.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sz w:val="28"/>
          <w:szCs w:val="28"/>
        </w:rPr>
        <w:t>В целях профилактики правонарушений в быту совместно с Советом обществе</w:t>
      </w:r>
      <w:r>
        <w:rPr>
          <w:sz w:val="28"/>
          <w:szCs w:val="28"/>
        </w:rPr>
        <w:t xml:space="preserve">нности, Советом по делам женщин посещаются квартиры, обследуются жилищно-бытовые условия неблагополучных семей. Проводятся профилактические беседы и составляются протоколы. </w:t>
      </w:r>
      <w:r>
        <w:rPr>
          <w:sz w:val="28"/>
          <w:szCs w:val="28"/>
          <w:lang w:val="kk-KZ"/>
        </w:rPr>
        <w:t xml:space="preserve"> </w:t>
      </w:r>
    </w:p>
    <w:p w:rsidR="00EF2758" w:rsidRDefault="00C35741">
      <w:pPr>
        <w:pStyle w:val="Standard"/>
        <w:shd w:val="clear" w:color="auto" w:fill="FFFFFF"/>
        <w:jc w:val="both"/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u w:val="single"/>
        </w:rPr>
        <w:t xml:space="preserve">Деятельность аппарата </w:t>
      </w:r>
      <w:r>
        <w:rPr>
          <w:b/>
          <w:sz w:val="28"/>
          <w:szCs w:val="28"/>
          <w:u w:val="single"/>
          <w:lang w:val="kk-KZ"/>
        </w:rPr>
        <w:t>а</w:t>
      </w:r>
      <w:r>
        <w:rPr>
          <w:b/>
          <w:sz w:val="28"/>
          <w:szCs w:val="28"/>
          <w:u w:val="single"/>
        </w:rPr>
        <w:t>кима сельского округа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sz w:val="28"/>
          <w:szCs w:val="28"/>
        </w:rPr>
        <w:t>Информационно-аналитическое,организационно-правовое и материально-техническое обеспечение деятельности акима сельского окру</w:t>
      </w:r>
      <w:r>
        <w:rPr>
          <w:sz w:val="28"/>
          <w:szCs w:val="28"/>
          <w:lang w:val="kk-KZ"/>
        </w:rPr>
        <w:t>га</w:t>
      </w:r>
      <w:r>
        <w:rPr>
          <w:sz w:val="28"/>
          <w:szCs w:val="28"/>
        </w:rPr>
        <w:t xml:space="preserve"> осуществляется аппаратом акима сельского округа.</w:t>
      </w:r>
    </w:p>
    <w:p w:rsidR="00EF2758" w:rsidRDefault="00C35741">
      <w:pPr>
        <w:pStyle w:val="Standard"/>
        <w:shd w:val="clear" w:color="auto" w:fill="FFFFFF"/>
        <w:ind w:firstLine="708"/>
        <w:jc w:val="both"/>
      </w:pPr>
      <w:r>
        <w:rPr>
          <w:sz w:val="28"/>
          <w:szCs w:val="28"/>
          <w:shd w:val="clear" w:color="auto" w:fill="FFFF00"/>
        </w:rPr>
        <w:t>В аппарат акима Запорожского сельского округа за год поступило 4 обращения от физ</w:t>
      </w:r>
      <w:r>
        <w:rPr>
          <w:sz w:val="28"/>
          <w:szCs w:val="28"/>
          <w:shd w:val="clear" w:color="auto" w:fill="FFFF00"/>
        </w:rPr>
        <w:t xml:space="preserve">ических лиц по вопросам землеустройства. На все обращения даны исчерпывающие ответы.  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контрольный счет наличности поступило средств 8 млн. 484 тыс. 566 тенге за счет местных налогов при плане 6 млн. 208 тыс. тенге (перевыполнение плана на 27%) в том чи</w:t>
      </w:r>
      <w:r>
        <w:rPr>
          <w:sz w:val="28"/>
          <w:szCs w:val="28"/>
        </w:rPr>
        <w:t>сле: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i/>
          <w:szCs w:val="28"/>
          <w:shd w:val="clear" w:color="auto" w:fill="FFFF00"/>
        </w:rPr>
      </w:pPr>
      <w:r>
        <w:rPr>
          <w:i/>
          <w:szCs w:val="28"/>
          <w:shd w:val="clear" w:color="auto" w:fill="FFFF00"/>
        </w:rPr>
        <w:t>Подоходный налог при плане 1 млн. 507 тыс.  тенге фактически 1 млн.507 тыс. 543 тенге (выполнение 100 %).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i/>
          <w:szCs w:val="28"/>
          <w:shd w:val="clear" w:color="auto" w:fill="FFFF00"/>
        </w:rPr>
      </w:pPr>
      <w:r>
        <w:rPr>
          <w:i/>
          <w:szCs w:val="28"/>
          <w:shd w:val="clear" w:color="auto" w:fill="FFFF00"/>
        </w:rPr>
        <w:t>Налог на имущество при плане 91 тыс. тенге фактически 92 тыс. 951 тенге (перевыполнение 2 %)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i/>
          <w:szCs w:val="28"/>
          <w:shd w:val="clear" w:color="auto" w:fill="FFFF00"/>
        </w:rPr>
      </w:pPr>
      <w:r>
        <w:rPr>
          <w:i/>
          <w:szCs w:val="28"/>
          <w:shd w:val="clear" w:color="auto" w:fill="FFFF00"/>
        </w:rPr>
        <w:lastRenderedPageBreak/>
        <w:t xml:space="preserve">Земельный налог при плане 236 тыс. тенге фактически </w:t>
      </w:r>
      <w:r>
        <w:rPr>
          <w:i/>
          <w:szCs w:val="28"/>
          <w:shd w:val="clear" w:color="auto" w:fill="FFFF00"/>
        </w:rPr>
        <w:t>248 тыс. 782 тенге (перевыполнение 5,4%).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i/>
          <w:szCs w:val="28"/>
          <w:shd w:val="clear" w:color="auto" w:fill="FFFF00"/>
        </w:rPr>
      </w:pPr>
      <w:r>
        <w:rPr>
          <w:i/>
          <w:szCs w:val="28"/>
          <w:shd w:val="clear" w:color="auto" w:fill="FFFF00"/>
        </w:rPr>
        <w:t>Налог на транспорт с юридических лиц при плане  1 млн. 443 тыс  тенге фактически  1 млн. 443 тыс.  тенге (выполнение 100 %)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i/>
          <w:szCs w:val="28"/>
          <w:shd w:val="clear" w:color="auto" w:fill="FFFF00"/>
        </w:rPr>
      </w:pPr>
      <w:r>
        <w:rPr>
          <w:i/>
          <w:szCs w:val="28"/>
          <w:shd w:val="clear" w:color="auto" w:fill="FFFF00"/>
        </w:rPr>
        <w:t>Налог на транспорт с физических лиц при плане 2 млн 807 тыс  тенге фактически 5 млн. 063 т</w:t>
      </w:r>
      <w:r>
        <w:rPr>
          <w:i/>
          <w:szCs w:val="28"/>
          <w:shd w:val="clear" w:color="auto" w:fill="FFFF00"/>
        </w:rPr>
        <w:t xml:space="preserve">ыс. 067 тенге (перевыполнение 80 %).  </w:t>
      </w:r>
    </w:p>
    <w:p w:rsidR="00EF2758" w:rsidRDefault="00C35741">
      <w:pPr>
        <w:pStyle w:val="Standard"/>
        <w:shd w:val="clear" w:color="auto" w:fill="FFFFFF"/>
        <w:jc w:val="both"/>
      </w:pPr>
      <w:r>
        <w:rPr>
          <w:i/>
          <w:szCs w:val="28"/>
          <w:shd w:val="clear" w:color="auto" w:fill="FFFF00"/>
        </w:rPr>
        <w:t>плата за размещение наружной рекламы при плане 124 тыс. тенге фактически 129 тыс. 128 тенге (перевыполнение 4,1 %)</w:t>
      </w:r>
    </w:p>
    <w:p w:rsidR="00EF2758" w:rsidRDefault="00C35741">
      <w:pPr>
        <w:pStyle w:val="Standard"/>
        <w:shd w:val="clear" w:color="auto" w:fill="FFFFFF"/>
        <w:jc w:val="both"/>
      </w:pPr>
      <w:r>
        <w:rPr>
          <w:sz w:val="28"/>
          <w:szCs w:val="28"/>
          <w:lang w:val="kk-KZ"/>
        </w:rPr>
        <w:t xml:space="preserve">          Аппаратом акима Запорожского сельского округа предоставляется 8 государственных услуг. </w:t>
      </w:r>
      <w:r>
        <w:rPr>
          <w:i/>
          <w:lang w:val="kk-KZ"/>
        </w:rPr>
        <w:t>(</w:t>
      </w:r>
      <w:r>
        <w:rPr>
          <w:i/>
          <w:color w:val="1E1E1E"/>
        </w:rPr>
        <w:t>«Выд</w:t>
      </w:r>
      <w:r>
        <w:rPr>
          <w:i/>
          <w:color w:val="1E1E1E"/>
        </w:rPr>
        <w:t>ача решения на изменение целевого назначения земельного участка», «Предоставление земельного участка для строительства объекта</w:t>
      </w:r>
      <w:r>
        <w:rPr>
          <w:rStyle w:val="apple-converted-space"/>
          <w:i/>
          <w:color w:val="1E1E1E"/>
        </w:rPr>
        <w:t> </w:t>
      </w:r>
      <w:r>
        <w:rPr>
          <w:i/>
          <w:color w:val="1E1E1E"/>
        </w:rPr>
        <w:t>в черте населенного пункта», «Приобретение прав на земельные участки, которые находятся в государственной собственности, не требу</w:t>
      </w:r>
      <w:r>
        <w:rPr>
          <w:i/>
          <w:color w:val="1E1E1E"/>
        </w:rPr>
        <w:t xml:space="preserve">ющее проведения торгов (конкурсов, аукционов)», </w:t>
      </w:r>
      <w:r>
        <w:rPr>
          <w:i/>
        </w:rPr>
        <w:t xml:space="preserve"> «Принятие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подъезд», «Продажа в част</w:t>
      </w:r>
      <w:r>
        <w:rPr>
          <w:i/>
        </w:rPr>
        <w:t>ную собственность земельного участка, ранее предоставленного в землепользование», «Продажа земельного участка в частную собственность в рассрочку», «Постановка на очередь на получение земельного участка», «Предоставление бесплатного подвоза к общеобразоват</w:t>
      </w:r>
      <w:r>
        <w:rPr>
          <w:i/>
        </w:rPr>
        <w:t>ельным организациям и обратно домой детям, проживающих в отдаленных сельских пунктах                                                                             »).</w:t>
      </w:r>
    </w:p>
    <w:p w:rsidR="00EF2758" w:rsidRDefault="00C35741">
      <w:pPr>
        <w:pStyle w:val="Standard"/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Большая работа проводится специалистами аппарата акима по первичному учету военнообязанных </w:t>
      </w:r>
      <w:r>
        <w:rPr>
          <w:sz w:val="28"/>
          <w:szCs w:val="28"/>
          <w:lang w:val="kk-KZ"/>
        </w:rPr>
        <w:t>и призывников. Всего в округе числится 438 военнообязанных.</w:t>
      </w:r>
    </w:p>
    <w:p w:rsidR="00EF2758" w:rsidRDefault="00C35741">
      <w:pPr>
        <w:pStyle w:val="Standard"/>
        <w:shd w:val="clear" w:color="auto" w:fill="FFFFFF"/>
        <w:ind w:firstLine="709"/>
        <w:jc w:val="both"/>
      </w:pPr>
      <w:r>
        <w:rPr>
          <w:sz w:val="28"/>
          <w:szCs w:val="28"/>
          <w:lang w:val="kk-KZ"/>
        </w:rPr>
        <w:t xml:space="preserve">В рамках </w:t>
      </w:r>
      <w:r>
        <w:rPr>
          <w:sz w:val="28"/>
          <w:szCs w:val="28"/>
        </w:rPr>
        <w:t>обеспечения функционирования автомобильных дорог на 2020 год за счет налогов местного бюджета  проделаны работы по текущему ремонту дороги улицы Ленина села Запорожье (устройство покрытий</w:t>
      </w:r>
      <w:r>
        <w:rPr>
          <w:sz w:val="28"/>
          <w:szCs w:val="28"/>
        </w:rPr>
        <w:t xml:space="preserve"> из холодных асфальтобетонных смесей площадью 698,93 кв.м. протяженность дороги 140 м.) на сумму 1 млн. 913 тыс. тенге, а также въездная группа села Лозовое площадью 977 кв.м. протяженность дороги 195,4 м.) на сумму 2 млн. 769 тыс. тенге. За счет МСУ были </w:t>
      </w:r>
      <w:r>
        <w:rPr>
          <w:sz w:val="28"/>
          <w:szCs w:val="28"/>
        </w:rPr>
        <w:t xml:space="preserve">заключены договора  с ТОО «Запорожье –Агро» на содержание внутрипоселковых дорог Запорожского сельского округа в зимнее время на сумму 1 млн. 51 тыс. тенге (с. Запорожье  на сумму 587 тыс. тенге ,   с. Лозовое 464 тыс. тенге).   </w:t>
      </w:r>
    </w:p>
    <w:p w:rsidR="00EF2758" w:rsidRDefault="00C35741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благоустройствв и</w:t>
      </w:r>
      <w:r>
        <w:rPr>
          <w:sz w:val="28"/>
          <w:szCs w:val="28"/>
        </w:rPr>
        <w:t xml:space="preserve"> озеленение населённых пунктов сделаны услуги по изготовлению номеров на дома и квартиры на сумму 451 тыс. 500 тенге (750 номерков), услуги по изготовлению аншлагов на сумму 133 тыс. тенге (45 аншлагов). Также установлены камеры видеонаблюдения в селе Запо</w:t>
      </w:r>
      <w:r>
        <w:rPr>
          <w:sz w:val="28"/>
          <w:szCs w:val="28"/>
        </w:rPr>
        <w:t>рожье на сумму 537 тыс. 500 тенге. В ноябре месяце за счет МСУ заключен договор с  ТОО «Запорожье –Агро» на вывоз снега в зимний период на сумму 930 тыс. тенге.</w:t>
      </w:r>
    </w:p>
    <w:p w:rsidR="00EF2758" w:rsidRDefault="00C35741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обеспеченич санитарии населенных пунктов»сделаны  работы  по оформлению скотомогильник</w:t>
      </w:r>
      <w:r>
        <w:rPr>
          <w:sz w:val="28"/>
          <w:szCs w:val="28"/>
        </w:rPr>
        <w:t>а на сумму 107 тыс. 500 тенге, а также на отлов бродячих собак заключен договор с ГКП на ПХВ «Ветеринарная станция Жаксынского района» на сумму  87 тыс. 500 тенге (35 собак х 2500).</w:t>
      </w:r>
    </w:p>
    <w:p w:rsidR="00EF2758" w:rsidRDefault="00C35741">
      <w:pPr>
        <w:pStyle w:val="Standard"/>
        <w:shd w:val="clear" w:color="auto" w:fill="FFFFFF"/>
        <w:jc w:val="both"/>
      </w:pPr>
      <w:r>
        <w:rPr>
          <w:sz w:val="28"/>
          <w:szCs w:val="28"/>
        </w:rPr>
        <w:t xml:space="preserve">        В перспективах развития одной из главных задач стоит средний ремон</w:t>
      </w:r>
      <w:r>
        <w:rPr>
          <w:sz w:val="28"/>
          <w:szCs w:val="28"/>
        </w:rPr>
        <w:t xml:space="preserve">т улиц сельского округа. По программе «Ауыл – Ел Бесігі» на 2021 год запланировано </w:t>
      </w:r>
      <w:r>
        <w:rPr>
          <w:sz w:val="28"/>
          <w:szCs w:val="28"/>
        </w:rPr>
        <w:lastRenderedPageBreak/>
        <w:t>502.8 млн. тенге на средний  ремонт дорог: села Запорожье  (улицы Целинная, Ивановых, Мира, Космонавтов, Доргольца, Ленина), в том числе села Лозовое  (улицы Аркаринская, Шк</w:t>
      </w:r>
      <w:r>
        <w:rPr>
          <w:sz w:val="28"/>
          <w:szCs w:val="28"/>
        </w:rPr>
        <w:t>ольная, Парковая, Шоссейная, Т</w:t>
      </w:r>
      <w:r>
        <w:rPr>
          <w:sz w:val="28"/>
          <w:szCs w:val="28"/>
          <w:lang w:val="kk-KZ"/>
        </w:rPr>
        <w:t>әуелсіздік) 198.8 млн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Сметная документация на средний ремонт дорог  сёл Запорожье и Лозовое разработана (11 смет).</w:t>
      </w:r>
    </w:p>
    <w:p w:rsidR="00EF2758" w:rsidRDefault="00C35741">
      <w:pPr>
        <w:pStyle w:val="Standard"/>
        <w:shd w:val="clear" w:color="auto" w:fill="FFFFFF"/>
        <w:jc w:val="both"/>
      </w:pPr>
      <w:r>
        <w:rPr>
          <w:sz w:val="28"/>
          <w:szCs w:val="28"/>
        </w:rPr>
        <w:t xml:space="preserve">        По программе 011 «Благоустройство и озеленение населенных пунктов» запланировано за счет налогов  на </w:t>
      </w:r>
      <w:r>
        <w:rPr>
          <w:sz w:val="28"/>
          <w:szCs w:val="28"/>
        </w:rPr>
        <w:t>вывоз снега в зимний период села Запорожье 1 млн., 386 тыс. тенге, села Лозовое 848,0 тыс. тенге.</w:t>
      </w:r>
    </w:p>
    <w:p w:rsidR="00EF2758" w:rsidRDefault="00C35741">
      <w:pPr>
        <w:pStyle w:val="Standard"/>
        <w:shd w:val="clear" w:color="auto" w:fill="FFFFFF"/>
        <w:jc w:val="both"/>
      </w:pPr>
      <w:r>
        <w:rPr>
          <w:sz w:val="28"/>
          <w:szCs w:val="28"/>
        </w:rPr>
        <w:t xml:space="preserve">            Также в текущем году запланирован капитальный ремонт ЗСШ средства в сумме около 404,5 млн тенге будут выделены РБ и ОБ.</w:t>
      </w:r>
    </w:p>
    <w:p w:rsidR="00EF2758" w:rsidRDefault="00C35741">
      <w:pPr>
        <w:pStyle w:val="Standard"/>
        <w:shd w:val="clear" w:color="auto" w:fill="FFFFFF"/>
        <w:jc w:val="both"/>
      </w:pPr>
      <w:r>
        <w:rPr>
          <w:sz w:val="28"/>
          <w:szCs w:val="28"/>
        </w:rPr>
        <w:t xml:space="preserve">            В рамках социа</w:t>
      </w:r>
      <w:r>
        <w:rPr>
          <w:sz w:val="28"/>
          <w:szCs w:val="28"/>
        </w:rPr>
        <w:t>льной ответственности бизнеса ТОО «Тугел С» разработан ПДП. В текущем году планируется строительство ФАП, намазханы  и жилого дома, все эти работы будут осуществлены за счёт собственных средств ТОО «Тугел С».</w:t>
      </w:r>
    </w:p>
    <w:p w:rsidR="00EF2758" w:rsidRDefault="00EF2758">
      <w:pPr>
        <w:pStyle w:val="Standard"/>
        <w:shd w:val="clear" w:color="auto" w:fill="FFFFFF"/>
        <w:ind w:firstLine="708"/>
        <w:jc w:val="both"/>
        <w:rPr>
          <w:sz w:val="28"/>
          <w:szCs w:val="28"/>
        </w:rPr>
      </w:pPr>
    </w:p>
    <w:p w:rsidR="00EF2758" w:rsidRDefault="00C35741">
      <w:pPr>
        <w:pStyle w:val="Standard"/>
        <w:shd w:val="clear" w:color="auto" w:fill="FFFFFF"/>
        <w:jc w:val="both"/>
      </w:pPr>
      <w:r>
        <w:rPr>
          <w:sz w:val="28"/>
          <w:szCs w:val="28"/>
        </w:rPr>
        <w:tab/>
      </w:r>
    </w:p>
    <w:p w:rsidR="00EF2758" w:rsidRDefault="00C35741">
      <w:pPr>
        <w:pStyle w:val="Standard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предложений высказанных</w:t>
      </w:r>
    </w:p>
    <w:p w:rsidR="00EF2758" w:rsidRDefault="00C35741">
      <w:pPr>
        <w:pStyle w:val="Standard"/>
        <w:shd w:val="clear" w:color="auto" w:fill="FFFFFF"/>
        <w:jc w:val="center"/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отчетной встрече акима сельского округа с жителями</w:t>
      </w:r>
    </w:p>
    <w:p w:rsidR="00EF2758" w:rsidRDefault="00C35741">
      <w:pPr>
        <w:pStyle w:val="Standard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Запорожского сельского округа в 2020 году.</w:t>
      </w:r>
    </w:p>
    <w:p w:rsidR="00EF2758" w:rsidRDefault="00EF2758">
      <w:pPr>
        <w:pStyle w:val="Standard"/>
        <w:shd w:val="clear" w:color="auto" w:fill="FFFFFF"/>
        <w:jc w:val="center"/>
        <w:rPr>
          <w:b/>
          <w:sz w:val="28"/>
          <w:szCs w:val="28"/>
        </w:rPr>
      </w:pPr>
    </w:p>
    <w:p w:rsidR="00EF2758" w:rsidRDefault="00EF2758">
      <w:pPr>
        <w:pStyle w:val="Standard"/>
        <w:shd w:val="clear" w:color="auto" w:fill="FFFFFF"/>
        <w:jc w:val="both"/>
        <w:rPr>
          <w:b/>
        </w:rPr>
      </w:pPr>
    </w:p>
    <w:tbl>
      <w:tblPr>
        <w:tblW w:w="9730" w:type="dxa"/>
        <w:tblInd w:w="-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4"/>
        <w:gridCol w:w="1752"/>
        <w:gridCol w:w="4084"/>
      </w:tblGrid>
      <w:tr w:rsidR="00EF2758">
        <w:tblPrEx>
          <w:tblCellMar>
            <w:top w:w="0" w:type="dxa"/>
            <w:bottom w:w="0" w:type="dxa"/>
          </w:tblCellMar>
        </w:tblPrEx>
        <w:tc>
          <w:tcPr>
            <w:tcW w:w="3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поручения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</w:tr>
      <w:tr w:rsidR="00EF2758">
        <w:tblPrEx>
          <w:tblCellMar>
            <w:top w:w="0" w:type="dxa"/>
            <w:bottom w:w="0" w:type="dxa"/>
          </w:tblCellMar>
        </w:tblPrEx>
        <w:tc>
          <w:tcPr>
            <w:tcW w:w="9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Запорожский сельский округ</w:t>
            </w:r>
          </w:p>
        </w:tc>
      </w:tr>
      <w:tr w:rsidR="00EF2758">
        <w:tblPrEx>
          <w:tblCellMar>
            <w:top w:w="0" w:type="dxa"/>
            <w:bottom w:w="0" w:type="dxa"/>
          </w:tblCellMar>
        </w:tblPrEx>
        <w:tc>
          <w:tcPr>
            <w:tcW w:w="3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</w:pPr>
            <w:r>
              <w:rPr>
                <w:lang w:val="kk-KZ"/>
              </w:rPr>
              <w:t>Рассмотреть возможность привлечения спонсоров для ремонта намазхана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EF2758">
            <w:pPr>
              <w:pStyle w:val="Standard"/>
              <w:rPr>
                <w:color w:val="C00000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</w:pPr>
            <w:r>
              <w:rPr>
                <w:lang w:val="kk-KZ"/>
              </w:rPr>
              <w:t xml:space="preserve">Ремонт </w:t>
            </w:r>
            <w:r>
              <w:rPr>
                <w:lang w:val="kk-KZ"/>
              </w:rPr>
              <w:t>намазханы проводится за счет  пітір-садақа.</w:t>
            </w:r>
          </w:p>
        </w:tc>
      </w:tr>
      <w:tr w:rsidR="00EF2758">
        <w:tblPrEx>
          <w:tblCellMar>
            <w:top w:w="0" w:type="dxa"/>
            <w:bottom w:w="0" w:type="dxa"/>
          </w:tblCellMar>
        </w:tblPrEx>
        <w:tc>
          <w:tcPr>
            <w:tcW w:w="3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Провести работу по улучшению освещения села Лозовое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EF2758">
            <w:pPr>
              <w:pStyle w:val="Standard"/>
              <w:rPr>
                <w:color w:val="C00000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Денежные средства на ремонт освещения в селах Лозовое и Запорожье не предусмотрены.</w:t>
            </w:r>
          </w:p>
        </w:tc>
      </w:tr>
      <w:tr w:rsidR="00EF2758">
        <w:tblPrEx>
          <w:tblCellMar>
            <w:top w:w="0" w:type="dxa"/>
            <w:bottom w:w="0" w:type="dxa"/>
          </w:tblCellMar>
        </w:tblPrEx>
        <w:tc>
          <w:tcPr>
            <w:tcW w:w="3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Активизировать работу по отлову бродячих собак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EF2758">
            <w:pPr>
              <w:pStyle w:val="Standard"/>
              <w:rPr>
                <w:color w:val="C00000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исполнении</w:t>
            </w:r>
          </w:p>
          <w:p w:rsidR="00EF2758" w:rsidRDefault="00C357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данному вопросу находится на постоянном контроле.</w:t>
            </w:r>
          </w:p>
        </w:tc>
      </w:tr>
      <w:tr w:rsidR="00EF2758">
        <w:tblPrEx>
          <w:tblCellMar>
            <w:top w:w="0" w:type="dxa"/>
            <w:bottom w:w="0" w:type="dxa"/>
          </w:tblCellMar>
        </w:tblPrEx>
        <w:tc>
          <w:tcPr>
            <w:tcW w:w="3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Рассмотреть возможность замены окон в Запорожской СШ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EF2758">
            <w:pPr>
              <w:pStyle w:val="Standard"/>
              <w:rPr>
                <w:color w:val="C00000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</w:pPr>
            <w:r>
              <w:rPr>
                <w:lang w:val="kk-KZ"/>
              </w:rPr>
              <w:t>Сметная документация на текущий ремонт оконных рам  в Запорожской средней школе разработана на сумму 22 млн 345 тыс,5 тенге, данный проект не утвержден</w:t>
            </w:r>
          </w:p>
        </w:tc>
      </w:tr>
      <w:tr w:rsidR="00EF2758">
        <w:tblPrEx>
          <w:tblCellMar>
            <w:top w:w="0" w:type="dxa"/>
            <w:bottom w:w="0" w:type="dxa"/>
          </w:tblCellMar>
        </w:tblPrEx>
        <w:tc>
          <w:tcPr>
            <w:tcW w:w="3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Провести ремонт дорог в селе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EF2758">
            <w:pPr>
              <w:pStyle w:val="Standard"/>
              <w:rPr>
                <w:color w:val="C00000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758" w:rsidRDefault="00C35741">
            <w:pPr>
              <w:pStyle w:val="Standard"/>
            </w:pPr>
            <w:r>
              <w:rPr>
                <w:lang w:val="kk-KZ"/>
              </w:rPr>
              <w:t xml:space="preserve">Проведен ремонт дороги переулка Ленина села Запорожье, и въездная группа села Лозовое               </w:t>
            </w:r>
          </w:p>
        </w:tc>
      </w:tr>
    </w:tbl>
    <w:p w:rsidR="00EF2758" w:rsidRDefault="00EF2758">
      <w:pPr>
        <w:pStyle w:val="Standard"/>
        <w:shd w:val="clear" w:color="auto" w:fill="FFFFFF"/>
        <w:jc w:val="both"/>
        <w:rPr>
          <w:color w:val="C00000"/>
          <w:sz w:val="28"/>
          <w:szCs w:val="28"/>
          <w:lang w:val="kk-KZ"/>
        </w:rPr>
      </w:pPr>
    </w:p>
    <w:p w:rsidR="00EF2758" w:rsidRDefault="00EF2758">
      <w:pPr>
        <w:pStyle w:val="Standard"/>
        <w:ind w:firstLine="708"/>
        <w:jc w:val="both"/>
        <w:rPr>
          <w:color w:val="C00000"/>
          <w:sz w:val="28"/>
          <w:szCs w:val="28"/>
          <w:lang w:val="kk-KZ"/>
        </w:rPr>
      </w:pPr>
    </w:p>
    <w:p w:rsidR="00EF2758" w:rsidRDefault="00C35741">
      <w:pPr>
        <w:pStyle w:val="Standard"/>
        <w:ind w:firstLine="708"/>
        <w:jc w:val="both"/>
      </w:pPr>
      <w:r>
        <w:rPr>
          <w:color w:val="1C1C1C"/>
          <w:sz w:val="28"/>
          <w:szCs w:val="28"/>
          <w:lang w:val="kk-KZ"/>
        </w:rPr>
        <w:lastRenderedPageBreak/>
        <w:t xml:space="preserve">Все сделанное нами в 2020 году даёт право уверенно смотреть в будущее, это прочный фундамент для новых планов и </w:t>
      </w:r>
      <w:r>
        <w:rPr>
          <w:color w:val="1C1C1C"/>
          <w:sz w:val="28"/>
          <w:szCs w:val="28"/>
          <w:lang w:val="kk-KZ"/>
        </w:rPr>
        <w:t>проектов, реализация которых должна идти параллельно с реализацией задач, поставленных Главой государства в нынешнем Послании.</w:t>
      </w:r>
    </w:p>
    <w:p w:rsidR="00EF2758" w:rsidRPr="00CE35DD" w:rsidRDefault="00C35741">
      <w:pPr>
        <w:pStyle w:val="Standard"/>
        <w:ind w:firstLine="708"/>
        <w:jc w:val="both"/>
        <w:rPr>
          <w:lang w:val="kk-KZ"/>
        </w:rPr>
      </w:pPr>
      <w:r>
        <w:rPr>
          <w:color w:val="1C1C1C"/>
          <w:sz w:val="28"/>
          <w:szCs w:val="28"/>
          <w:lang w:val="kk-KZ"/>
        </w:rPr>
        <w:t>Уважаемые односельчане, таким был для нас 2020 год. Хочу поблагодарить вас за ваш труд, пожелать вам успехов во всех ваших начина</w:t>
      </w:r>
      <w:r>
        <w:rPr>
          <w:color w:val="1C1C1C"/>
          <w:sz w:val="28"/>
          <w:szCs w:val="28"/>
          <w:lang w:val="kk-KZ"/>
        </w:rPr>
        <w:t>ниях. Я думаю, что мы и дальше будем совместно плодотворно трудиться на благо нашего округа. Благодарю за внимание</w:t>
      </w:r>
      <w:r>
        <w:rPr>
          <w:color w:val="1C1C1C"/>
          <w:szCs w:val="28"/>
          <w:lang w:val="kk-KZ"/>
        </w:rPr>
        <w:t>.</w:t>
      </w:r>
    </w:p>
    <w:p w:rsidR="00EF2758" w:rsidRDefault="00EF2758">
      <w:pPr>
        <w:pStyle w:val="Standard"/>
        <w:ind w:firstLine="708"/>
        <w:jc w:val="both"/>
        <w:rPr>
          <w:color w:val="1C1C1C"/>
          <w:sz w:val="28"/>
          <w:szCs w:val="28"/>
          <w:lang w:val="kk-KZ"/>
        </w:rPr>
      </w:pPr>
    </w:p>
    <w:p w:rsidR="00EF2758" w:rsidRDefault="00EF2758">
      <w:pPr>
        <w:pStyle w:val="Standard"/>
        <w:jc w:val="center"/>
        <w:rPr>
          <w:b/>
          <w:color w:val="1C1C1C"/>
          <w:sz w:val="28"/>
          <w:szCs w:val="28"/>
          <w:lang w:val="kk-KZ"/>
        </w:rPr>
      </w:pPr>
    </w:p>
    <w:p w:rsidR="00EF2758" w:rsidRDefault="00EF2758">
      <w:pPr>
        <w:pStyle w:val="Standard"/>
        <w:jc w:val="center"/>
        <w:rPr>
          <w:b/>
          <w:color w:val="1C1C1C"/>
          <w:sz w:val="28"/>
          <w:szCs w:val="28"/>
          <w:lang w:val="kk-KZ"/>
        </w:rPr>
      </w:pPr>
    </w:p>
    <w:p w:rsidR="00EF2758" w:rsidRDefault="00C35741">
      <w:pPr>
        <w:pStyle w:val="Standard"/>
        <w:jc w:val="center"/>
        <w:rPr>
          <w:b/>
          <w:color w:val="1C1C1C"/>
          <w:sz w:val="28"/>
          <w:szCs w:val="28"/>
          <w:lang w:val="kk-KZ"/>
        </w:rPr>
      </w:pPr>
      <w:r>
        <w:rPr>
          <w:b/>
          <w:color w:val="1C1C1C"/>
          <w:sz w:val="28"/>
          <w:szCs w:val="28"/>
          <w:lang w:val="kk-KZ"/>
        </w:rPr>
        <w:t>Кұрметті жерлестер!</w:t>
      </w:r>
    </w:p>
    <w:p w:rsidR="00EF2758" w:rsidRDefault="00EF2758">
      <w:pPr>
        <w:pStyle w:val="Standard"/>
        <w:jc w:val="center"/>
        <w:rPr>
          <w:b/>
          <w:color w:val="1C1C1C"/>
          <w:sz w:val="28"/>
          <w:szCs w:val="28"/>
          <w:lang w:val="kk-KZ"/>
        </w:rPr>
      </w:pPr>
    </w:p>
    <w:p w:rsidR="00EF2758" w:rsidRDefault="00C35741">
      <w:pPr>
        <w:pStyle w:val="Standard"/>
        <w:ind w:firstLine="709"/>
        <w:jc w:val="both"/>
        <w:rPr>
          <w:color w:val="1C1C1C"/>
          <w:sz w:val="28"/>
          <w:szCs w:val="28"/>
          <w:lang w:val="kk-KZ"/>
        </w:rPr>
      </w:pPr>
      <w:r>
        <w:rPr>
          <w:color w:val="1C1C1C"/>
          <w:sz w:val="28"/>
          <w:szCs w:val="28"/>
          <w:lang w:val="kk-KZ"/>
        </w:rPr>
        <w:t xml:space="preserve">Кездесуімізді аяқтай келе, баршыңызды есеп беру кездесуіне белсенді ат салысып, сұрақтарыңыз бен ұсыныстарыңыз үшін </w:t>
      </w:r>
      <w:r>
        <w:rPr>
          <w:color w:val="1C1C1C"/>
          <w:sz w:val="28"/>
          <w:szCs w:val="28"/>
          <w:lang w:val="kk-KZ"/>
        </w:rPr>
        <w:t>алғысымды білдіремін.</w:t>
      </w:r>
    </w:p>
    <w:p w:rsidR="00EF2758" w:rsidRDefault="00C35741">
      <w:pPr>
        <w:pStyle w:val="Standard"/>
        <w:ind w:firstLine="709"/>
        <w:jc w:val="both"/>
        <w:rPr>
          <w:color w:val="1C1C1C"/>
          <w:sz w:val="28"/>
          <w:szCs w:val="28"/>
          <w:lang w:val="kk-KZ"/>
        </w:rPr>
      </w:pPr>
      <w:r>
        <w:rPr>
          <w:color w:val="1C1C1C"/>
          <w:sz w:val="28"/>
          <w:szCs w:val="28"/>
          <w:lang w:val="kk-KZ"/>
        </w:rPr>
        <w:t>Баршамыз бірлесіп округіміздің жарқын болашағы үшін жаңа жетістіктерге қол жеткізетінімізге сенім білдіремін.</w:t>
      </w:r>
    </w:p>
    <w:p w:rsidR="00EF2758" w:rsidRPr="00CE35DD" w:rsidRDefault="00C35741">
      <w:pPr>
        <w:pStyle w:val="Standard"/>
        <w:jc w:val="both"/>
        <w:rPr>
          <w:lang w:val="kk-KZ"/>
        </w:rPr>
      </w:pPr>
      <w:r>
        <w:rPr>
          <w:color w:val="C00000"/>
          <w:sz w:val="28"/>
          <w:szCs w:val="28"/>
          <w:lang w:val="kk-KZ"/>
        </w:rPr>
        <w:t xml:space="preserve">         </w:t>
      </w:r>
    </w:p>
    <w:sectPr w:rsidR="00EF2758" w:rsidRPr="00CE35DD">
      <w:pgSz w:w="11906" w:h="16838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41" w:rsidRDefault="00C35741">
      <w:pPr>
        <w:spacing w:after="0" w:line="240" w:lineRule="auto"/>
      </w:pPr>
      <w:r>
        <w:separator/>
      </w:r>
    </w:p>
  </w:endnote>
  <w:endnote w:type="continuationSeparator" w:id="0">
    <w:p w:rsidR="00C35741" w:rsidRDefault="00C3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41" w:rsidRDefault="00C357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35741" w:rsidRDefault="00C35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B8E"/>
    <w:multiLevelType w:val="multilevel"/>
    <w:tmpl w:val="ED3259EA"/>
    <w:styleLink w:val="WWNum2"/>
    <w:lvl w:ilvl="0">
      <w:start w:val="1"/>
      <w:numFmt w:val="decimal"/>
      <w:lvlText w:val="%1."/>
      <w:lvlJc w:val="left"/>
      <w:rPr>
        <w:lang w:val="kk-KZ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85F23CE"/>
    <w:multiLevelType w:val="multilevel"/>
    <w:tmpl w:val="7B968F5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F2758"/>
    <w:rsid w:val="005D50EC"/>
    <w:rsid w:val="00C35741"/>
    <w:rsid w:val="00CE35DD"/>
    <w:rsid w:val="00E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48006-94E7-4C03-BF29-C06C6B11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480" w:after="16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Calibri Light" w:eastAsia="Times New Roman" w:hAnsi="Calibri Light" w:cs="Calibri Light"/>
      <w:b/>
      <w:bCs/>
      <w:sz w:val="26"/>
      <w:szCs w:val="26"/>
      <w:lang w:val="en-US" w:eastAsia="ar-SA"/>
    </w:rPr>
  </w:style>
  <w:style w:type="character" w:customStyle="1" w:styleId="apple-converted-space">
    <w:name w:val="apple-converted-space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a7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rPr>
      <w:rFonts w:ascii="Calibri Light" w:hAnsi="Calibri Light"/>
      <w:b/>
      <w:bCs/>
      <w:color w:val="2E74B5"/>
      <w:sz w:val="28"/>
      <w:szCs w:val="28"/>
      <w:lang w:eastAsia="ar-SA"/>
    </w:rPr>
  </w:style>
  <w:style w:type="character" w:customStyle="1" w:styleId="a8">
    <w:name w:val="Текст выноски Знак"/>
    <w:basedOn w:val="a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rPr>
      <w:lang w:val="kk-KZ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Акимат</dc:creator>
  <cp:lastModifiedBy>Пользователь Windows</cp:lastModifiedBy>
  <cp:revision>2</cp:revision>
  <cp:lastPrinted>2020-01-05T11:49:00Z</cp:lastPrinted>
  <dcterms:created xsi:type="dcterms:W3CDTF">2021-01-27T12:10:00Z</dcterms:created>
  <dcterms:modified xsi:type="dcterms:W3CDTF">2021-01-27T12:10:00Z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