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6" w:rsidRDefault="006D7206" w:rsidP="006D72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Отчетный доклад</w:t>
      </w:r>
    </w:p>
    <w:p w:rsidR="006D7206" w:rsidRDefault="006D7206" w:rsidP="006D72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акима  Бузулукского сельского округа</w:t>
      </w:r>
    </w:p>
    <w:p w:rsidR="006D7206" w:rsidRDefault="006D7206" w:rsidP="006D72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проделанной работе в 2020 году</w:t>
      </w:r>
    </w:p>
    <w:p w:rsidR="006D7206" w:rsidRDefault="006D7206" w:rsidP="006D720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D7206" w:rsidRDefault="006D7206" w:rsidP="006D72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Уважаемые, односельчане!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2020 год для всех нас сложился не очень </w:t>
      </w:r>
      <w:proofErr w:type="gramStart"/>
      <w:r>
        <w:rPr>
          <w:rFonts w:ascii="Times New Roman" w:hAnsi="Times New Roman"/>
          <w:sz w:val="28"/>
        </w:rPr>
        <w:t>простым</w:t>
      </w:r>
      <w:proofErr w:type="gramEnd"/>
      <w:r>
        <w:rPr>
          <w:rFonts w:ascii="Times New Roman" w:hAnsi="Times New Roman"/>
          <w:sz w:val="28"/>
        </w:rPr>
        <w:t>. Пандемия коронавирусной инфекции внесла свои коррективы во все, без преувеличения будет сказано, сферы жизнедеятельности.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В связи с этим работа аппарата акима сельского округа была переориентирована более на дистанционную работу.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Население Бузулукского сельского округа составляет 835 человек, которые проживают в 264 дворах.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Предоставлены следующие государственные услуги, всего </w:t>
      </w:r>
      <w:r>
        <w:rPr>
          <w:rFonts w:ascii="Times New Roman" w:hAnsi="Times New Roman"/>
          <w:color w:val="000000"/>
          <w:sz w:val="28"/>
        </w:rPr>
        <w:t>177</w:t>
      </w:r>
      <w:r>
        <w:rPr>
          <w:rFonts w:ascii="Times New Roman" w:hAnsi="Times New Roman"/>
          <w:sz w:val="28"/>
        </w:rPr>
        <w:t>, в том числе: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- приобретение прав на земельные участки, которые находятся в государственной собственности, не требующее проведения торгов (конкурсов,</w:t>
      </w:r>
      <w:proofErr w:type="gramEnd"/>
      <w:r>
        <w:rPr>
          <w:rFonts w:ascii="Times New Roman" w:hAnsi="Times New Roman"/>
          <w:color w:val="000000"/>
          <w:sz w:val="28"/>
        </w:rPr>
        <w:t xml:space="preserve"> аукционов) -14, через уголок e-gov – 163.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Социальными работниками обслуживаются </w:t>
      </w:r>
      <w:r>
        <w:rPr>
          <w:rFonts w:ascii="Times New Roman" w:hAnsi="Times New Roman"/>
          <w:sz w:val="28"/>
          <w:shd w:val="clear" w:color="auto" w:fill="FFFFFF"/>
        </w:rPr>
        <w:t xml:space="preserve">6 </w:t>
      </w:r>
      <w:r>
        <w:rPr>
          <w:rFonts w:ascii="Times New Roman" w:hAnsi="Times New Roman"/>
          <w:sz w:val="28"/>
        </w:rPr>
        <w:t>одиноко проживающих пенсионеров и один ребенок с ограниченными возможностями.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Остаток средств по КСН на 01.01.2020 – 0 тенге.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Фактическое поступление КСН составило – 3 203 643,6 тенге </w:t>
      </w:r>
      <w:r>
        <w:rPr>
          <w:rFonts w:ascii="Times New Roman" w:hAnsi="Times New Roman"/>
          <w:sz w:val="28"/>
        </w:rPr>
        <w:t>(аренда и налоговые поступления).</w:t>
      </w:r>
    </w:p>
    <w:p w:rsidR="006D7206" w:rsidRDefault="006D7206" w:rsidP="006D7206">
      <w:pPr>
        <w:spacing w:after="0" w:line="240" w:lineRule="auto"/>
        <w:ind w:firstLine="426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Расход за 2020 года составило в сумме 1 721 300 тенге в т.ч.: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888"/>
        <w:gridCol w:w="1683"/>
      </w:tblGrid>
      <w:tr w:rsidR="006D7206" w:rsidTr="001C01BA">
        <w:trPr>
          <w:trHeight w:val="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Благоустройство полигонов ТБО, вывоз стихийных свалок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1 021 300</w:t>
            </w:r>
          </w:p>
        </w:tc>
      </w:tr>
      <w:tr w:rsidR="006D7206" w:rsidTr="001C01BA">
        <w:trPr>
          <w:trHeight w:val="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Очистка дорог в зимний период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400000</w:t>
            </w:r>
          </w:p>
        </w:tc>
      </w:tr>
      <w:tr w:rsidR="006D7206" w:rsidTr="001C01BA">
        <w:trPr>
          <w:trHeight w:val="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Приобретение насоса для водоснабжения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205700</w:t>
            </w:r>
          </w:p>
        </w:tc>
      </w:tr>
      <w:tr w:rsidR="006D7206" w:rsidTr="001C01BA">
        <w:trPr>
          <w:trHeight w:val="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Приобретение трубы ВГП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06" w:rsidRDefault="006D7206" w:rsidP="001C01BA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94000</w:t>
            </w:r>
          </w:p>
        </w:tc>
      </w:tr>
      <w:tr w:rsidR="006D7206" w:rsidTr="001C01BA">
        <w:trPr>
          <w:trHeight w:val="1"/>
        </w:trPr>
        <w:tc>
          <w:tcPr>
            <w:tcW w:w="7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06" w:rsidRDefault="006D7206" w:rsidP="001C01BA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06" w:rsidRDefault="006D7206" w:rsidP="001C01BA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Остаток средств по КСН на 01.01.2021 – 1 482 343,6 тенге.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Такие вопросы как организация пастьбы скота, организация благоустройства населенных пунктов,  организация летнего водопровода и другие вопросы обсуждались  с населением посредством социальных сетей, а также встречи с отдельными жителями сельского округа.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этом году по новому формату АСП оформили  6 семей,  в селе Сурган – 4 семьи и в селе Бузулук -2 семьи. 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Со всеми ИП заключены меморандумы по обеспечению стабилизации цен на социально значимые товары, с сельхозформированиями по защите прав работников. Исполнение меморандумов по социальной ответственности бизнеса на 2020 года находятся на постоянном контроле.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2020 год в рамках социальной ответственности бизнеса было заключено меморандумов с  К/Х (к/х «Кымбат», к/х «Сымбат», к/х «Абыз», </w:t>
      </w:r>
      <w:r>
        <w:rPr>
          <w:rFonts w:ascii="Times New Roman" w:hAnsi="Times New Roman"/>
          <w:sz w:val="28"/>
        </w:rPr>
        <w:lastRenderedPageBreak/>
        <w:t xml:space="preserve">ТОО «Агро-Олдиви», «Жасыбай ХХ1» и «Шанырак и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» на сумму 1274000 тенге. Которые исполнены на 100%.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>В школах организовано бесплатное горячее питание за счёт ТОО «Агро-Олдиви», ТОО «Жасыбай ХХ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» и к/х «Кымбат», «Абыз».  В Сурганской средней школе работает мини-центр на 20 мест, в Бузулукской средней школе мини-центр на 15 мест.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Созданный при библиотеке женский клуб  «Рассвет», продолжает свою работу и принимает участие не только в работе библиотеки, но и в общественной жизни сельского округа. 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Неоднократно жителями села Сурган поднимается вопрос перед АО «Казахтелеком» о низкой скорости интернета или полном его отсутствии, но до сих пор о планах проведения интернета в село Сурган никто не знает.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отчетный период было проведено четыре субботника по благоустройству, озеленению и санитарной очистке населенных пунктов. На территории всех кладбищ округа также были проведены субботники.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санитарная очистка от бытового мусора в селах, в селе Бузулук данная работа проведена силами КХ «Кымбат» и частично жителями самостоятельно. Вывезено 4700 тонн, 1500 тонн вывезено по ликвидации стихийных свалок. За счёт КСН МС направлено 1 021 300 тысяч тенге на ликвидацию руин брошенных домов в селе Бузулук. Остаётся открытым вопрос выделения земельного участка под полигон ТБО и ЖБО.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Хотел несколько слов сказать о питьевом водоснабжении населенных пунктов. Системы водоснабжения сёл имеют большой износ и требуют проведения полной реконструкции. Водопровод села Сурган  в декабре 2020 года передан на баланс ГУ «Аппарат акима Бузулукского сельского округа Есильского района Акмолинской области». В настоящее время идет приема-передачи, по завершению которого будет заключен договор безвозмездного обслуживания с ГКП на ПХВ «Есильский горкомхоз». 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водоснабжения села Сурган </w:t>
      </w:r>
      <w:proofErr w:type="gramStart"/>
      <w:r>
        <w:rPr>
          <w:rFonts w:ascii="Times New Roman" w:hAnsi="Times New Roman"/>
          <w:sz w:val="28"/>
        </w:rPr>
        <w:t>остается актуальной и по сей</w:t>
      </w:r>
      <w:proofErr w:type="gramEnd"/>
      <w:r>
        <w:rPr>
          <w:rFonts w:ascii="Times New Roman" w:hAnsi="Times New Roman"/>
          <w:sz w:val="28"/>
        </w:rPr>
        <w:t xml:space="preserve"> день. С апреля 2020 года система водоснабжения практически не работает.  В августе прошлого года произведено бурение новой скважины, по заключению специалистов, дебет воды достаточный, но в связи с большой изношенностью происходят частые порывы, вследствие чего вода не доходит до потребителей. За месяц произведены замена трёх насосов, но, к большому сожалению, в данной скважине после 10 дней работы упал дебет воды.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2020 года начались работы по определению запасов подземных вод, завершение которых планируется во второй половине 2021 года. При положительных лабораторных данных в дальнейшем будут разрабатываться ПСД по реконструкции системы водоснабжения.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 из сложившейся ситуации считаю один – обратиться к проектировщикам по изысканию запасов подземных вод с просьбой дать согласие на использование исследуемой скважины.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Аппарат акима сельского округа продолжает работу по решению перспективных задач, это, прежде всего: 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ПСД по реконструкции системы водопровода села Сурган,</w:t>
      </w:r>
    </w:p>
    <w:p w:rsidR="006D7206" w:rsidRDefault="006D7206" w:rsidP="006D720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постоянный контроль по реализации проекта по определению запасов подземных вод в селе Бузулук,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-рекультивация брошенных земельных участков (по завершению рассмотрения дел в суде),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реализация ПСД по реконструкции БПК с. Бузулук под административный центр с размещением в нем сельского клуба, библиотеки и тренажерной,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продолжение работы по реализации государственных программ с целью дальнейшего трудоустройства безработных, самозанятых.</w:t>
      </w: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- во взаимодействии с предприятиями и организациями проведение работ по текущему ремонту поселковых дорог, озеленению и продолжение работ по санитарной очистки населенных пунктов.</w:t>
      </w:r>
      <w:proofErr w:type="gramEnd"/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7206" w:rsidRDefault="006D7206" w:rsidP="006D7206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Спасибо за внимание.</w:t>
      </w:r>
    </w:p>
    <w:p w:rsidR="00A46094" w:rsidRDefault="00A46094"/>
    <w:sectPr w:rsidR="00A46094" w:rsidSect="00F530D5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7206"/>
    <w:rsid w:val="001C01BA"/>
    <w:rsid w:val="006770B4"/>
    <w:rsid w:val="006D7206"/>
    <w:rsid w:val="009E4A03"/>
    <w:rsid w:val="00A46094"/>
    <w:rsid w:val="00B40064"/>
    <w:rsid w:val="00EC52E0"/>
    <w:rsid w:val="00F5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dcterms:created xsi:type="dcterms:W3CDTF">2021-01-19T10:20:00Z</dcterms:created>
  <dcterms:modified xsi:type="dcterms:W3CDTF">2021-01-19T10:20:00Z</dcterms:modified>
</cp:coreProperties>
</file>