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7AC4">
        <w:rPr>
          <w:rFonts w:ascii="Times New Roman" w:hAnsi="Times New Roman"/>
          <w:b/>
          <w:sz w:val="24"/>
          <w:szCs w:val="24"/>
          <w:lang w:eastAsia="ru-RU"/>
        </w:rPr>
        <w:t>АИС «Единая диспетчерская служба области»</w:t>
      </w:r>
    </w:p>
    <w:p w:rsidR="002B7AC4" w:rsidRDefault="002B7AC4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</w:rPr>
        <w:t>Год создания: 2010</w:t>
      </w:r>
    </w:p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Автоматизированная информационная система «Единая диспетчерская служба области» является веб-приложением, предназначенным</w:t>
      </w:r>
      <w:bookmarkStart w:id="0" w:name="_GoBack"/>
      <w:bookmarkEnd w:id="0"/>
      <w:r w:rsidRPr="002B7AC4">
        <w:rPr>
          <w:rFonts w:ascii="Times New Roman" w:hAnsi="Times New Roman"/>
          <w:sz w:val="24"/>
          <w:szCs w:val="24"/>
          <w:lang w:eastAsia="ru-RU"/>
        </w:rPr>
        <w:t xml:space="preserve"> для автоматизации процессов оперативной обработки следующей информации: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основных объектов жизнеобеспечения;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цен на основные продукты питания;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поступления доходов в местный бюджет и исполнения сводного плана финансирования;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эксплуатации жилищного фонда и объектов соцкультбыта;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посева сельскохозяйственных культур;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уборки сельскохозяйственных культур;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выполнения социальных программ и инвестиционных проектов;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основных параметров деятельности крупных предприятий области и градообразующих предприятий городов и районов;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раскрываемости преступлений;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уборки снега, очистки и озеленения улиц, вывоза мусора;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эксплуатации водопроводных и канализационных сетей;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эксплуатации линий электропередач;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Мониторинг хода выполнения мероприятий по подготовке объектов жилищно-коммунального хозяйства к работе в осенне-зимний период;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Ведение очередности на жилье из государственного жилищного фонда;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Ведение очередности на земельные участки под ИЖС;</w:t>
      </w:r>
    </w:p>
    <w:p w:rsidR="00207A17" w:rsidRPr="002B7AC4" w:rsidRDefault="00207A17" w:rsidP="002B7AC4">
      <w:pPr>
        <w:pStyle w:val="Textbody"/>
        <w:widowControl/>
        <w:numPr>
          <w:ilvl w:val="0"/>
          <w:numId w:val="3"/>
        </w:numPr>
        <w:spacing w:after="0"/>
        <w:ind w:left="459" w:hanging="360"/>
        <w:jc w:val="both"/>
        <w:rPr>
          <w:rFonts w:cs="Times New Roman"/>
          <w:color w:val="auto"/>
          <w:lang w:eastAsia="ru-RU"/>
        </w:rPr>
      </w:pPr>
      <w:r w:rsidRPr="002B7AC4">
        <w:rPr>
          <w:rFonts w:cs="Times New Roman"/>
          <w:color w:val="auto"/>
          <w:lang w:eastAsia="ru-RU"/>
        </w:rPr>
        <w:t>Учет граждан, нуждающихся в предоставлении жилища.</w:t>
      </w:r>
    </w:p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Данная система позволяет прогнозировать показатели и связывать изменения с фактическими сведениями на любую выбранную дату. Руководители получают доступ к информации о текущем состоянии дел в проекте, на основании которых можно делать выводы о ситуации в области по интересующим вопросам. Кроме сведений, отображаемых в удобной форме, АИС формирует аналитические отчеты, отражающие картину по области в целом и с разбивкой по районам (городам).</w:t>
      </w:r>
    </w:p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Объектами мониторинга на уровне региона являются следующие данные: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Основные объекты жизнеобеспечения;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Цены на основные продукты питания;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Анализ плана поступлений и сводного плана финансирования местного бюджета;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Эксплуатация жилищного фонда и объектов соцкультбыта;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Данные о посеве и уборке сельскохозяйственных культур;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Социальные программы и инвестиционные проекты;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Анализ деятельности градообразующих предприятий;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Данные о криминальной обстановке;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Службы по благоустройству территорий;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Инженерные сети (вода и канализация), электрические сети;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Мониторинг хода выполнения мероприятий по подготовке объектов ЖКХ к отопительному сезону;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Мониторинг уборки, очистки дорог;</w:t>
      </w:r>
    </w:p>
    <w:p w:rsidR="00207A17" w:rsidRPr="002B7AC4" w:rsidRDefault="00207A17" w:rsidP="002B7AC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lastRenderedPageBreak/>
        <w:t>Учет граждан, нуждающихся в предоставлении жилища.</w:t>
      </w:r>
    </w:p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Данные, внесенные в регионах, на уровне области автоматически формируются в соответствующие сводные отчеты.</w:t>
      </w:r>
    </w:p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Пользователями системы являются сотрудники организаций, чья деятельность связана с анализом и прогнозированием жизненно важных социальных показателей.</w:t>
      </w:r>
    </w:p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Система поддерживает работу на двух языках: казахском и русском.</w:t>
      </w:r>
    </w:p>
    <w:p w:rsidR="00207A17" w:rsidRPr="002B7AC4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KZ-П-11-0000080 – Свидетельство № 594 от 02.12.2011 выданное Министерством связи и информации РК.</w:t>
      </w:r>
    </w:p>
    <w:p w:rsidR="00207A17" w:rsidRPr="002B7AC4" w:rsidRDefault="00207A17" w:rsidP="002B7AC4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207A17" w:rsidRPr="00044DE9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C4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p w:rsidR="00207A17" w:rsidRPr="00E94D8F" w:rsidRDefault="00207A17" w:rsidP="002B7AC4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7A17" w:rsidRPr="00481917" w:rsidRDefault="00207A17" w:rsidP="002B7AC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07A17" w:rsidRPr="00481917" w:rsidSect="006F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6627"/>
    <w:multiLevelType w:val="multilevel"/>
    <w:tmpl w:val="51CA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5FF3343"/>
    <w:multiLevelType w:val="multilevel"/>
    <w:tmpl w:val="8D88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FB5658"/>
    <w:multiLevelType w:val="multilevel"/>
    <w:tmpl w:val="8B688AE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17"/>
    <w:rsid w:val="00044DE9"/>
    <w:rsid w:val="000A4D06"/>
    <w:rsid w:val="00102219"/>
    <w:rsid w:val="00207A17"/>
    <w:rsid w:val="002B7AC4"/>
    <w:rsid w:val="00376D1A"/>
    <w:rsid w:val="00481917"/>
    <w:rsid w:val="00620A1D"/>
    <w:rsid w:val="006F6674"/>
    <w:rsid w:val="007633C9"/>
    <w:rsid w:val="007B4838"/>
    <w:rsid w:val="008A789B"/>
    <w:rsid w:val="00B26613"/>
    <w:rsid w:val="00E6421B"/>
    <w:rsid w:val="00E94D8F"/>
    <w:rsid w:val="00F14577"/>
    <w:rsid w:val="00F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74BCD0"/>
  <w15:docId w15:val="{E0A81204-1FE9-44B2-A845-15D82F4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7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81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376D1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Company>diakov.net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2021-01-22T12:24:00Z</dcterms:created>
  <dcterms:modified xsi:type="dcterms:W3CDTF">2021-01-22T12:24:00Z</dcterms:modified>
</cp:coreProperties>
</file>