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27B5">
        <w:rPr>
          <w:rFonts w:ascii="Times New Roman" w:hAnsi="Times New Roman"/>
          <w:b/>
          <w:sz w:val="24"/>
          <w:szCs w:val="24"/>
          <w:lang w:eastAsia="ru-RU"/>
        </w:rPr>
        <w:t>АИС «Учет коммунальной собственности»</w:t>
      </w:r>
    </w:p>
    <w:p w:rsidR="00D427B5" w:rsidRPr="00D427B5" w:rsidRDefault="00D427B5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03E" w:rsidRPr="00EF203E" w:rsidRDefault="00EF203E" w:rsidP="00EF20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55B34">
        <w:rPr>
          <w:rFonts w:ascii="Times New Roman" w:hAnsi="Times New Roman"/>
          <w:sz w:val="24"/>
          <w:szCs w:val="24"/>
        </w:rPr>
        <w:t>Год создания: 2008</w:t>
      </w:r>
      <w:r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Программа предназначена для автоматизации системы учета коммунального имущества, находящегося на балансе организации, для уточнения его количественного состава, структуры и повышения эффективности дальнейшего использования.</w:t>
      </w:r>
    </w:p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Программа позволяет автоматизировать:</w:t>
      </w:r>
    </w:p>
    <w:p w:rsidR="00F53537" w:rsidRPr="00D427B5" w:rsidRDefault="00F53537" w:rsidP="00696E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Сбор сведений о наличии коммунальных объектов;</w:t>
      </w:r>
    </w:p>
    <w:p w:rsidR="00F53537" w:rsidRPr="00D427B5" w:rsidRDefault="00F53537" w:rsidP="00696E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Подсчёт данных о коммунальных объектах;</w:t>
      </w:r>
    </w:p>
    <w:p w:rsidR="00F53537" w:rsidRPr="00D427B5" w:rsidRDefault="00F53537" w:rsidP="00696E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Формирование различных отчетных форм на необходимую дату.</w:t>
      </w:r>
    </w:p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АИС содержит список основных групп и подгрупп, за которыми закреплены те или иные основные средства, выявленные в процессе инвентаризации.</w:t>
      </w:r>
    </w:p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Данный программный продукт предназначается сотрудникам, отвечающим за инвентаризацию основных средств в организации.</w:t>
      </w:r>
    </w:p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KZ-П-11-0000037 – Свидетельство № 518 от 31.08.2011 выданное Министерством связи и информации РК.</w:t>
      </w:r>
    </w:p>
    <w:p w:rsidR="00F53537" w:rsidRPr="00D427B5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соответствует требованиям СТ РК </w:t>
      </w:r>
      <w:r w:rsidRPr="00D427B5">
        <w:rPr>
          <w:rFonts w:ascii="Times New Roman" w:hAnsi="Times New Roman"/>
          <w:sz w:val="24"/>
          <w:szCs w:val="24"/>
          <w:lang w:val="en-US" w:eastAsia="ru-RU"/>
        </w:rPr>
        <w:t>ISO</w:t>
      </w:r>
      <w:r w:rsidRPr="00D427B5">
        <w:rPr>
          <w:rFonts w:ascii="Times New Roman" w:hAnsi="Times New Roman"/>
          <w:sz w:val="24"/>
          <w:szCs w:val="24"/>
          <w:lang w:eastAsia="ru-RU"/>
        </w:rPr>
        <w:t>/</w:t>
      </w:r>
      <w:r w:rsidRPr="00D427B5">
        <w:rPr>
          <w:rFonts w:ascii="Times New Roman" w:hAnsi="Times New Roman"/>
          <w:sz w:val="24"/>
          <w:szCs w:val="24"/>
          <w:lang w:val="en-US" w:eastAsia="ru-RU"/>
        </w:rPr>
        <w:t>IEC</w:t>
      </w:r>
      <w:r w:rsidRPr="00D427B5">
        <w:rPr>
          <w:rFonts w:ascii="Times New Roman" w:hAnsi="Times New Roman"/>
          <w:sz w:val="24"/>
          <w:szCs w:val="24"/>
          <w:lang w:eastAsia="ru-RU"/>
        </w:rPr>
        <w:t xml:space="preserve">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F53537" w:rsidRPr="00044DE9" w:rsidRDefault="00F53537" w:rsidP="006067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B5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F53537" w:rsidRPr="006067F3" w:rsidRDefault="00F53537" w:rsidP="00696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53537" w:rsidRPr="006067F3" w:rsidSect="00E2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992"/>
    <w:multiLevelType w:val="multilevel"/>
    <w:tmpl w:val="76DE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EA7"/>
    <w:rsid w:val="00044DE9"/>
    <w:rsid w:val="000A4D06"/>
    <w:rsid w:val="000F0079"/>
    <w:rsid w:val="002626A7"/>
    <w:rsid w:val="006067F3"/>
    <w:rsid w:val="00696EA7"/>
    <w:rsid w:val="007B4838"/>
    <w:rsid w:val="00CF431B"/>
    <w:rsid w:val="00D205BA"/>
    <w:rsid w:val="00D427B5"/>
    <w:rsid w:val="00E21B6A"/>
    <w:rsid w:val="00EF203E"/>
    <w:rsid w:val="00F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318689"/>
  <w15:docId w15:val="{87984FBD-11DD-45BE-BAA7-F605216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6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96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>diakov.net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2021-01-19T04:16:00Z</dcterms:created>
  <dcterms:modified xsi:type="dcterms:W3CDTF">2021-01-25T09:38:00Z</dcterms:modified>
</cp:coreProperties>
</file>