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69F0F" w14:textId="77777777" w:rsidR="002A6F7F" w:rsidRPr="000A4540" w:rsidRDefault="002A6F7F" w:rsidP="002A6F7F">
      <w:pPr>
        <w:ind w:right="8786"/>
        <w:jc w:val="right"/>
        <w:rPr>
          <w:sz w:val="28"/>
          <w:szCs w:val="28"/>
        </w:rPr>
      </w:pPr>
    </w:p>
    <w:p w14:paraId="1630E129" w14:textId="77777777" w:rsidR="002A6F7F" w:rsidRPr="000A4540" w:rsidRDefault="002A6F7F" w:rsidP="002A6F7F">
      <w:pPr>
        <w:tabs>
          <w:tab w:val="left" w:pos="5812"/>
        </w:tabs>
        <w:ind w:right="8786"/>
        <w:jc w:val="right"/>
        <w:rPr>
          <w:sz w:val="28"/>
          <w:szCs w:val="28"/>
        </w:rPr>
      </w:pPr>
    </w:p>
    <w:p w14:paraId="6C3AAC25" w14:textId="77777777" w:rsidR="002A6F7F" w:rsidRPr="000A4540" w:rsidRDefault="002A6F7F" w:rsidP="002A6F7F">
      <w:pPr>
        <w:tabs>
          <w:tab w:val="left" w:pos="5812"/>
        </w:tabs>
        <w:ind w:right="8786"/>
        <w:jc w:val="right"/>
        <w:rPr>
          <w:sz w:val="28"/>
          <w:szCs w:val="28"/>
        </w:rPr>
      </w:pPr>
    </w:p>
    <w:p w14:paraId="21EB07DF" w14:textId="77777777" w:rsidR="002A6F7F" w:rsidRPr="000A4540" w:rsidRDefault="002A6F7F" w:rsidP="002A6F7F">
      <w:pPr>
        <w:tabs>
          <w:tab w:val="left" w:pos="5812"/>
        </w:tabs>
        <w:ind w:right="8786"/>
        <w:jc w:val="right"/>
        <w:rPr>
          <w:sz w:val="28"/>
          <w:szCs w:val="28"/>
        </w:rPr>
      </w:pPr>
    </w:p>
    <w:p w14:paraId="5099B660" w14:textId="77777777" w:rsidR="002A6F7F" w:rsidRPr="000A4540" w:rsidRDefault="002A6F7F" w:rsidP="002A6F7F">
      <w:pPr>
        <w:tabs>
          <w:tab w:val="left" w:pos="5812"/>
        </w:tabs>
        <w:ind w:right="8786"/>
        <w:jc w:val="right"/>
        <w:rPr>
          <w:sz w:val="28"/>
          <w:szCs w:val="28"/>
        </w:rPr>
      </w:pPr>
    </w:p>
    <w:p w14:paraId="33F65BD7" w14:textId="77777777" w:rsidR="002A6F7F" w:rsidRPr="000A4540" w:rsidRDefault="002A6F7F" w:rsidP="002A6F7F">
      <w:pPr>
        <w:tabs>
          <w:tab w:val="left" w:pos="5812"/>
        </w:tabs>
        <w:ind w:left="851" w:right="8786"/>
        <w:jc w:val="both"/>
        <w:rPr>
          <w:sz w:val="28"/>
          <w:szCs w:val="28"/>
        </w:rPr>
      </w:pPr>
    </w:p>
    <w:p w14:paraId="0D2E0E37" w14:textId="77777777" w:rsidR="002A6F7F" w:rsidRPr="000A4540" w:rsidRDefault="002A6F7F" w:rsidP="002A6F7F">
      <w:pPr>
        <w:tabs>
          <w:tab w:val="left" w:pos="5812"/>
        </w:tabs>
        <w:ind w:left="851" w:right="8786"/>
        <w:jc w:val="both"/>
        <w:rPr>
          <w:sz w:val="28"/>
          <w:szCs w:val="28"/>
        </w:rPr>
      </w:pPr>
    </w:p>
    <w:p w14:paraId="3AE415EB" w14:textId="77777777" w:rsidR="002A6F7F" w:rsidRPr="000A4540" w:rsidRDefault="002A6F7F" w:rsidP="002A6F7F">
      <w:pPr>
        <w:tabs>
          <w:tab w:val="left" w:pos="5812"/>
        </w:tabs>
        <w:ind w:left="993" w:right="8786" w:hanging="142"/>
        <w:jc w:val="both"/>
        <w:rPr>
          <w:sz w:val="28"/>
          <w:szCs w:val="28"/>
        </w:rPr>
      </w:pPr>
    </w:p>
    <w:p w14:paraId="5B29AC37" w14:textId="77777777" w:rsidR="002A6F7F" w:rsidRPr="000A4540" w:rsidRDefault="002A6F7F" w:rsidP="002A6F7F">
      <w:pPr>
        <w:tabs>
          <w:tab w:val="left" w:pos="5812"/>
        </w:tabs>
        <w:ind w:left="993" w:right="8786" w:hanging="142"/>
        <w:jc w:val="both"/>
        <w:rPr>
          <w:sz w:val="28"/>
          <w:szCs w:val="28"/>
        </w:rPr>
      </w:pPr>
    </w:p>
    <w:p w14:paraId="68C09DA2" w14:textId="77777777" w:rsidR="002A6F7F" w:rsidRPr="000A4540" w:rsidRDefault="002A6F7F" w:rsidP="002A6F7F">
      <w:pPr>
        <w:tabs>
          <w:tab w:val="left" w:pos="5812"/>
        </w:tabs>
        <w:ind w:left="993" w:right="8786" w:hanging="142"/>
        <w:jc w:val="both"/>
        <w:rPr>
          <w:sz w:val="28"/>
          <w:szCs w:val="28"/>
          <w:lang w:val="kk-KZ"/>
        </w:rPr>
      </w:pPr>
    </w:p>
    <w:p w14:paraId="406C4005" w14:textId="77777777" w:rsidR="002A6F7F" w:rsidRDefault="002A6F7F" w:rsidP="002A6F7F">
      <w:pPr>
        <w:tabs>
          <w:tab w:val="left" w:pos="5812"/>
        </w:tabs>
        <w:ind w:left="993" w:right="8786" w:hanging="142"/>
        <w:jc w:val="both"/>
        <w:rPr>
          <w:sz w:val="28"/>
          <w:szCs w:val="28"/>
          <w:lang w:val="kk-KZ"/>
        </w:rPr>
      </w:pPr>
    </w:p>
    <w:p w14:paraId="76500310" w14:textId="77777777" w:rsidR="002E657E" w:rsidRPr="000A4540" w:rsidRDefault="002E657E" w:rsidP="002A6F7F">
      <w:pPr>
        <w:tabs>
          <w:tab w:val="left" w:pos="5812"/>
        </w:tabs>
        <w:ind w:left="993" w:right="8786" w:hanging="142"/>
        <w:jc w:val="both"/>
        <w:rPr>
          <w:sz w:val="28"/>
          <w:szCs w:val="28"/>
          <w:lang w:val="kk-KZ"/>
        </w:rPr>
      </w:pPr>
    </w:p>
    <w:p w14:paraId="0271ECE8" w14:textId="6790BDF5" w:rsidR="00CC602F" w:rsidRPr="00CB2CD3" w:rsidRDefault="00522252" w:rsidP="00522252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Pr="00522252">
        <w:rPr>
          <w:b/>
          <w:sz w:val="28"/>
          <w:szCs w:val="28"/>
          <w:lang w:val="kk-KZ"/>
        </w:rPr>
        <w:t>Меншік иесінің және (немесе) оператордың, сондай-ақ үшінші тұлғаның дербес деректерді қорғау жөніндегі шараларды жүзеге асыру қағидаларын бекіту турал</w:t>
      </w:r>
      <w:r>
        <w:rPr>
          <w:b/>
          <w:sz w:val="28"/>
          <w:szCs w:val="28"/>
          <w:lang w:val="kk-KZ"/>
        </w:rPr>
        <w:t>ы</w:t>
      </w:r>
      <w:r w:rsidR="00172AFE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172AFE" w:rsidRPr="002A6F7F">
        <w:rPr>
          <w:b/>
          <w:sz w:val="28"/>
          <w:szCs w:val="28"/>
          <w:lang w:val="kk-KZ"/>
        </w:rPr>
        <w:t xml:space="preserve">Қазақстан Республикасы Үкіметінің </w:t>
      </w:r>
      <w:r w:rsidRPr="00522252">
        <w:rPr>
          <w:b/>
          <w:sz w:val="28"/>
          <w:szCs w:val="28"/>
          <w:lang w:val="kk-KZ"/>
        </w:rPr>
        <w:t>2013 жы</w:t>
      </w:r>
      <w:r>
        <w:rPr>
          <w:b/>
          <w:sz w:val="28"/>
          <w:szCs w:val="28"/>
          <w:lang w:val="kk-KZ"/>
        </w:rPr>
        <w:t xml:space="preserve">лғы </w:t>
      </w:r>
      <w:r w:rsidR="00172AFE">
        <w:rPr>
          <w:b/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>3 қыркүйектегі № 909 және</w:t>
      </w:r>
      <w:r w:rsidRPr="00522252">
        <w:rPr>
          <w:b/>
          <w:sz w:val="28"/>
          <w:szCs w:val="28"/>
          <w:lang w:val="kk-KZ"/>
        </w:rPr>
        <w:t xml:space="preserve"> </w:t>
      </w:r>
      <w:r w:rsidR="002A6F7F">
        <w:rPr>
          <w:b/>
          <w:sz w:val="28"/>
          <w:szCs w:val="28"/>
          <w:lang w:val="kk-KZ"/>
        </w:rPr>
        <w:t>«</w:t>
      </w:r>
      <w:r w:rsidR="002A6F7F" w:rsidRPr="002A6F7F">
        <w:rPr>
          <w:b/>
          <w:sz w:val="28"/>
          <w:szCs w:val="28"/>
          <w:lang w:val="kk-KZ"/>
        </w:rPr>
        <w:t>Қазақстан Республикасының мемлекеттік басқару жүйесін одан әрі жетілдіру жөніндегі шаралар туралы» Қазақстан Республикасы Президентінің 2019 жылғы 17 маусымдағы № 24 Жарлығын іске асыру жөніндегі шаралар туралы» 2019 жылғ</w:t>
      </w:r>
      <w:r w:rsidR="00172AFE">
        <w:rPr>
          <w:b/>
          <w:sz w:val="28"/>
          <w:szCs w:val="28"/>
          <w:lang w:val="kk-KZ"/>
        </w:rPr>
        <w:t xml:space="preserve">ы 12 шілдедегі </w:t>
      </w:r>
      <w:r w:rsidR="00172AFE">
        <w:rPr>
          <w:b/>
          <w:sz w:val="28"/>
          <w:szCs w:val="28"/>
          <w:lang w:val="kk-KZ"/>
        </w:rPr>
        <w:br/>
        <w:t>№ 501 қаулылар</w:t>
      </w:r>
      <w:r w:rsidR="002A6F7F" w:rsidRPr="002A6F7F">
        <w:rPr>
          <w:b/>
          <w:sz w:val="28"/>
          <w:szCs w:val="28"/>
          <w:lang w:val="kk-KZ"/>
        </w:rPr>
        <w:t>ын</w:t>
      </w:r>
      <w:r w:rsidR="006B7F8C" w:rsidRPr="002A6F7F">
        <w:rPr>
          <w:b/>
          <w:sz w:val="28"/>
          <w:szCs w:val="28"/>
          <w:lang w:val="kk-KZ"/>
        </w:rPr>
        <w:t>а</w:t>
      </w:r>
      <w:r w:rsidR="00896D51" w:rsidRPr="002A6F7F">
        <w:rPr>
          <w:b/>
          <w:color w:val="000000"/>
          <w:sz w:val="28"/>
          <w:lang w:val="kk-KZ"/>
        </w:rPr>
        <w:t xml:space="preserve"> өзгерiс</w:t>
      </w:r>
      <w:r w:rsidR="00172AFE">
        <w:rPr>
          <w:b/>
          <w:color w:val="000000"/>
          <w:sz w:val="28"/>
          <w:lang w:val="kk-KZ"/>
        </w:rPr>
        <w:t>тер мен</w:t>
      </w:r>
      <w:r w:rsidR="00896D51" w:rsidRPr="00CB2CD3">
        <w:rPr>
          <w:b/>
          <w:color w:val="000000"/>
          <w:sz w:val="28"/>
          <w:lang w:val="kk-KZ"/>
        </w:rPr>
        <w:t xml:space="preserve"> толықтыру</w:t>
      </w:r>
      <w:r w:rsidR="00172AFE">
        <w:rPr>
          <w:b/>
          <w:color w:val="000000"/>
          <w:sz w:val="28"/>
          <w:lang w:val="kk-KZ"/>
        </w:rPr>
        <w:t>лар</w:t>
      </w:r>
      <w:r w:rsidR="00896D51" w:rsidRPr="00CB2CD3">
        <w:rPr>
          <w:b/>
          <w:color w:val="000000"/>
          <w:sz w:val="28"/>
          <w:lang w:val="kk-KZ"/>
        </w:rPr>
        <w:t xml:space="preserve"> енгiзу туралы</w:t>
      </w:r>
    </w:p>
    <w:p w14:paraId="736D862A" w14:textId="6B721BF9" w:rsidR="00A1444E" w:rsidRPr="00CB2CD3" w:rsidRDefault="00A1444E" w:rsidP="00C227F3">
      <w:pPr>
        <w:tabs>
          <w:tab w:val="left" w:pos="5812"/>
        </w:tabs>
        <w:jc w:val="both"/>
        <w:rPr>
          <w:sz w:val="28"/>
          <w:szCs w:val="28"/>
          <w:lang w:val="kk-KZ"/>
        </w:rPr>
      </w:pPr>
    </w:p>
    <w:p w14:paraId="13A80C8E" w14:textId="77777777" w:rsidR="00C42A4D" w:rsidRPr="00CB2CD3" w:rsidRDefault="00C42A4D" w:rsidP="00C227F3">
      <w:pPr>
        <w:tabs>
          <w:tab w:val="left" w:pos="5812"/>
        </w:tabs>
        <w:jc w:val="both"/>
        <w:rPr>
          <w:sz w:val="28"/>
          <w:szCs w:val="28"/>
          <w:lang w:val="kk-KZ"/>
        </w:rPr>
      </w:pPr>
    </w:p>
    <w:p w14:paraId="04C1F796" w14:textId="77777777" w:rsidR="006328D1" w:rsidRPr="00CB2CD3" w:rsidRDefault="0086404E" w:rsidP="006328D1">
      <w:pPr>
        <w:pStyle w:val="disclaimer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kk-KZ" w:eastAsia="ru-RU"/>
        </w:rPr>
      </w:pPr>
      <w:r w:rsidRPr="00CB2CD3">
        <w:rPr>
          <w:color w:val="000000"/>
          <w:sz w:val="28"/>
          <w:szCs w:val="28"/>
          <w:lang w:val="kk-KZ" w:eastAsia="ru-RU"/>
        </w:rPr>
        <w:t xml:space="preserve">Қазақстан Республикасының Үкіметi </w:t>
      </w:r>
      <w:r w:rsidRPr="00CB2CD3">
        <w:rPr>
          <w:b/>
          <w:color w:val="000000"/>
          <w:sz w:val="28"/>
          <w:szCs w:val="28"/>
          <w:lang w:val="kk-KZ" w:eastAsia="ru-RU"/>
        </w:rPr>
        <w:t>ҚАУЛЫ ЕТЕДІ:</w:t>
      </w:r>
    </w:p>
    <w:p w14:paraId="0FCD5482" w14:textId="77777777" w:rsidR="001F3ADA" w:rsidRDefault="00172AFE" w:rsidP="00BF6F9A">
      <w:pPr>
        <w:pStyle w:val="disclaimer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 w:eastAsia="ru-RU"/>
        </w:rPr>
      </w:pPr>
      <w:r w:rsidRPr="00172AFE">
        <w:rPr>
          <w:color w:val="000000"/>
          <w:sz w:val="28"/>
          <w:szCs w:val="28"/>
          <w:lang w:val="kk-KZ" w:eastAsia="ru-RU"/>
        </w:rPr>
        <w:t xml:space="preserve">Қазақстан Республикасы Үкіметінің кейбір шешімдеріне мынадай өзгерістер мен толықтырулар енгізілсін: </w:t>
      </w:r>
    </w:p>
    <w:p w14:paraId="65919720" w14:textId="5709BB47" w:rsidR="001F3ADA" w:rsidRPr="006B7F8C" w:rsidRDefault="001F3ADA" w:rsidP="00BF6F9A">
      <w:pPr>
        <w:pStyle w:val="disclaimer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 w:eastAsia="ru-RU"/>
        </w:rPr>
      </w:pPr>
      <w:r w:rsidRPr="006E1E7D">
        <w:rPr>
          <w:color w:val="000000"/>
          <w:sz w:val="28"/>
          <w:szCs w:val="28"/>
          <w:lang w:val="kk-KZ" w:eastAsia="ru-RU"/>
        </w:rPr>
        <w:t>«Меншік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туралы» Қазақстан Республикасы Үкіметінің 2013 жылғы 3 қыркүйектегі № 909 қаулысын</w:t>
      </w:r>
      <w:r>
        <w:rPr>
          <w:color w:val="000000"/>
          <w:sz w:val="28"/>
          <w:szCs w:val="28"/>
          <w:lang w:val="kk-KZ" w:eastAsia="ru-RU"/>
        </w:rPr>
        <w:t>д</w:t>
      </w:r>
      <w:r w:rsidRPr="006E1E7D">
        <w:rPr>
          <w:color w:val="000000"/>
          <w:sz w:val="28"/>
          <w:szCs w:val="28"/>
          <w:lang w:val="kk-KZ" w:eastAsia="ru-RU"/>
        </w:rPr>
        <w:t>а (Қазақстан Республикасының ПҮАЖ-ы, 2013 ж., № 52, 725-құжат)</w:t>
      </w:r>
      <w:r w:rsidRPr="006B7F8C">
        <w:rPr>
          <w:color w:val="000000"/>
          <w:sz w:val="28"/>
          <w:lang w:val="kk-KZ"/>
        </w:rPr>
        <w:t>:</w:t>
      </w:r>
    </w:p>
    <w:p w14:paraId="1D5F96B8" w14:textId="77777777" w:rsidR="001F3ADA" w:rsidRDefault="001F3ADA" w:rsidP="001F3ADA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366B39">
        <w:rPr>
          <w:sz w:val="28"/>
          <w:szCs w:val="28"/>
          <w:lang w:val="kk-KZ"/>
        </w:rPr>
        <w:t xml:space="preserve">көрсетілген қаулымен бекітілген </w:t>
      </w:r>
      <w:r w:rsidRPr="00366B39">
        <w:rPr>
          <w:color w:val="000000"/>
          <w:sz w:val="28"/>
          <w:szCs w:val="28"/>
          <w:lang w:val="kk-KZ"/>
        </w:rPr>
        <w:t>Меншік иесінің және (немесе) оператордың, сондай-ақ үшінші тұлғаның дербес деректерді қорғау жөніндегі шараларды жүзеге асыру қағидалары</w:t>
      </w:r>
      <w:r w:rsidRPr="00366B39">
        <w:rPr>
          <w:sz w:val="28"/>
          <w:szCs w:val="28"/>
          <w:lang w:val="kk-KZ"/>
        </w:rPr>
        <w:t>нда:</w:t>
      </w:r>
    </w:p>
    <w:p w14:paraId="7725E07D" w14:textId="77777777" w:rsidR="001F3ADA" w:rsidRPr="006E1E7D" w:rsidRDefault="001F3ADA" w:rsidP="001F3ADA">
      <w:pPr>
        <w:ind w:right="567"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3</w:t>
      </w:r>
      <w:r w:rsidRPr="006E1E7D">
        <w:rPr>
          <w:rFonts w:eastAsiaTheme="minorHAnsi"/>
          <w:sz w:val="28"/>
          <w:szCs w:val="28"/>
          <w:lang w:val="kk-KZ"/>
        </w:rPr>
        <w:t>-тармақта:</w:t>
      </w:r>
    </w:p>
    <w:p w14:paraId="03221ED7" w14:textId="77777777" w:rsidR="001F3ADA" w:rsidRPr="006E1E7D" w:rsidRDefault="001F3ADA" w:rsidP="001F3ADA">
      <w:pPr>
        <w:tabs>
          <w:tab w:val="left" w:pos="9639"/>
        </w:tabs>
        <w:ind w:right="-2"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бірінші абзац</w:t>
      </w:r>
      <w:r w:rsidRPr="006E1E7D">
        <w:rPr>
          <w:rFonts w:eastAsiaTheme="minorHAnsi"/>
          <w:sz w:val="28"/>
          <w:szCs w:val="28"/>
          <w:lang w:val="kk-KZ"/>
        </w:rPr>
        <w:t xml:space="preserve"> мынадай редакцияда жазылсын:</w:t>
      </w:r>
    </w:p>
    <w:p w14:paraId="4F05C24C" w14:textId="77777777" w:rsidR="001F3ADA" w:rsidRPr="00DA7572" w:rsidRDefault="001F3ADA" w:rsidP="001F3ADA">
      <w:pPr>
        <w:ind w:firstLine="709"/>
        <w:jc w:val="both"/>
        <w:rPr>
          <w:sz w:val="28"/>
          <w:szCs w:val="28"/>
          <w:lang w:val="kk-KZ"/>
        </w:rPr>
      </w:pPr>
      <w:r w:rsidRPr="00366B39">
        <w:rPr>
          <w:sz w:val="28"/>
          <w:szCs w:val="28"/>
          <w:lang w:val="kk-KZ"/>
        </w:rPr>
        <w:t>«3. Меншік иесі және (немесе) оператор, сондай-ақ үшінші тұлға Қазақстан Республикасының Үкіметі айқындайтын тәртіпке сәйкес:</w:t>
      </w:r>
      <w:r w:rsidRPr="00DA7572">
        <w:rPr>
          <w:color w:val="000000"/>
          <w:sz w:val="28"/>
          <w:szCs w:val="28"/>
          <w:lang w:val="kk-KZ"/>
        </w:rPr>
        <w:t>»;</w:t>
      </w:r>
    </w:p>
    <w:p w14:paraId="2AFBAD30" w14:textId="77777777" w:rsidR="001F3ADA" w:rsidRDefault="001F3ADA" w:rsidP="001F3ADA">
      <w:pPr>
        <w:tabs>
          <w:tab w:val="left" w:pos="993"/>
        </w:tabs>
        <w:ind w:left="709"/>
        <w:jc w:val="both"/>
        <w:rPr>
          <w:sz w:val="28"/>
          <w:szCs w:val="28"/>
          <w:lang w:val="kk-KZ"/>
        </w:rPr>
      </w:pPr>
      <w:r w:rsidRPr="006E1E7D">
        <w:rPr>
          <w:rFonts w:eastAsiaTheme="minorHAnsi"/>
          <w:sz w:val="28"/>
          <w:szCs w:val="28"/>
          <w:lang w:val="kk-KZ"/>
        </w:rPr>
        <w:t xml:space="preserve">мынадай мазмұндағы </w:t>
      </w:r>
      <w:r>
        <w:rPr>
          <w:rFonts w:eastAsiaTheme="minorHAnsi"/>
          <w:sz w:val="28"/>
          <w:szCs w:val="28"/>
          <w:lang w:val="kk-KZ"/>
        </w:rPr>
        <w:t>4</w:t>
      </w:r>
      <w:r w:rsidRPr="006E1E7D">
        <w:rPr>
          <w:rFonts w:eastAsiaTheme="minorHAnsi"/>
          <w:sz w:val="28"/>
          <w:szCs w:val="28"/>
          <w:lang w:val="kk-KZ"/>
        </w:rPr>
        <w:t>) тармақшамен толықтырылсын:</w:t>
      </w:r>
    </w:p>
    <w:p w14:paraId="34E0E18E" w14:textId="0EECA6FF" w:rsidR="001F3ADA" w:rsidRDefault="001F3ADA" w:rsidP="001F3AD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«4) </w:t>
      </w:r>
      <w:r w:rsidRPr="00DA7572">
        <w:rPr>
          <w:sz w:val="28"/>
          <w:szCs w:val="28"/>
          <w:lang w:val="kk-KZ"/>
        </w:rPr>
        <w:t xml:space="preserve">уәкілетті орган айқындайтын тәртіппен электрондық ақпараттық ресурстарда қамтылған дербес деректерді сақтау, өңдеу және тарату процестерінің қорғалуын қамтамасыз ету зерттеп-тексеруін жүзеге асыру үшін электрондық ақпараттық ресурстарда қамтылған қолжетімділігі шектеулі дербес деректерді пайдаланатын, сақтайтын, өңдейтін және тарататын </w:t>
      </w:r>
      <w:r w:rsidRPr="00DA7572">
        <w:rPr>
          <w:sz w:val="28"/>
          <w:szCs w:val="28"/>
          <w:lang w:val="kk-KZ"/>
        </w:rPr>
        <w:lastRenderedPageBreak/>
        <w:t>ақпараттандыру объектілеріне мемлекеттік техникалық қызметке қол жеткізуді ұсынуды қамтамасыз ететін дербес деректерді қорғау жөніндегі қажетті шараларды қолдануға міндетті.»</w:t>
      </w:r>
      <w:r>
        <w:rPr>
          <w:sz w:val="28"/>
          <w:szCs w:val="28"/>
          <w:lang w:val="kk-KZ"/>
        </w:rPr>
        <w:t>;</w:t>
      </w:r>
    </w:p>
    <w:p w14:paraId="6778342E" w14:textId="7DB14932" w:rsidR="006B7F8C" w:rsidRPr="001F3ADA" w:rsidRDefault="002A6F7F" w:rsidP="00BF6F9A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1F3ADA">
        <w:rPr>
          <w:sz w:val="28"/>
          <w:szCs w:val="28"/>
          <w:lang w:val="kk-KZ"/>
        </w:rPr>
        <w:t>«Қазақстан Республикасының мемлекеттік басқару жүйесін одан әрі жетілдіру жөніндегі шаралар туралы» Қазақстан Республикасы Президентінің 2019 жылғы 17 маусымдағы № 24 Жарлығын іске асыру жөніндегі шаралар туралы» Қазақстан Республикасы Үкіметінің 2019 жылғы 12 шілдедегі № 501 қаулысын</w:t>
      </w:r>
      <w:r w:rsidR="001F3ADA">
        <w:rPr>
          <w:sz w:val="28"/>
          <w:szCs w:val="28"/>
          <w:lang w:val="kk-KZ"/>
        </w:rPr>
        <w:t>д</w:t>
      </w:r>
      <w:r w:rsidRPr="001F3ADA">
        <w:rPr>
          <w:sz w:val="28"/>
          <w:szCs w:val="28"/>
          <w:lang w:val="kk-KZ"/>
        </w:rPr>
        <w:t>а</w:t>
      </w:r>
      <w:r w:rsidRPr="001F3ADA">
        <w:rPr>
          <w:color w:val="000000"/>
          <w:sz w:val="28"/>
          <w:szCs w:val="28"/>
          <w:lang w:val="kk-KZ"/>
        </w:rPr>
        <w:t xml:space="preserve"> </w:t>
      </w:r>
      <w:r w:rsidRPr="001F3ADA">
        <w:rPr>
          <w:sz w:val="28"/>
          <w:szCs w:val="28"/>
          <w:lang w:val="kk-KZ"/>
        </w:rPr>
        <w:t>(Қазақстан Республикасының ПҮАЖ-ы, 2019 ж., № 29, 248-құжат)</w:t>
      </w:r>
      <w:r w:rsidR="006B7F8C" w:rsidRPr="001F3ADA">
        <w:rPr>
          <w:color w:val="000000"/>
          <w:sz w:val="28"/>
          <w:szCs w:val="28"/>
          <w:lang w:val="kk-KZ"/>
        </w:rPr>
        <w:t>:</w:t>
      </w:r>
    </w:p>
    <w:p w14:paraId="0C11586A" w14:textId="77777777" w:rsidR="002A6F7F" w:rsidRPr="00FA5699" w:rsidRDefault="002A6F7F" w:rsidP="00172AFE">
      <w:pPr>
        <w:ind w:firstLine="709"/>
        <w:jc w:val="both"/>
        <w:rPr>
          <w:sz w:val="28"/>
          <w:szCs w:val="28"/>
          <w:lang w:val="kk-KZ"/>
        </w:rPr>
      </w:pPr>
      <w:r w:rsidRPr="00FA5699">
        <w:rPr>
          <w:sz w:val="28"/>
          <w:szCs w:val="28"/>
          <w:lang w:val="kk-KZ"/>
        </w:rPr>
        <w:t>көрсетілген қаулымен бекітілген Қазақстан Республикасының Цифрлық даму, инновациялар және аэроғарыш өнеркәсібі министрлігі туралы ережеде:</w:t>
      </w:r>
    </w:p>
    <w:p w14:paraId="10798E23" w14:textId="77777777" w:rsidR="002A6F7F" w:rsidRPr="00FA5699" w:rsidRDefault="002A6F7F" w:rsidP="00172AFE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FA5699">
        <w:rPr>
          <w:sz w:val="28"/>
          <w:szCs w:val="28"/>
          <w:lang w:val="kk-KZ"/>
        </w:rPr>
        <w:t>16-тармақта:</w:t>
      </w:r>
    </w:p>
    <w:p w14:paraId="02CBD9CE" w14:textId="77777777" w:rsidR="00BF6F9A" w:rsidRDefault="002A6F7F" w:rsidP="00BF6F9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val="kk-KZ"/>
        </w:rPr>
      </w:pPr>
      <w:r w:rsidRPr="00FA5699">
        <w:rPr>
          <w:sz w:val="28"/>
          <w:szCs w:val="28"/>
          <w:lang w:val="kk-KZ"/>
        </w:rPr>
        <w:t>тармақшада:</w:t>
      </w:r>
    </w:p>
    <w:p w14:paraId="0C69BEE8" w14:textId="616F7459" w:rsidR="007A058A" w:rsidRPr="00BF6F9A" w:rsidRDefault="007A058A" w:rsidP="00BF6F9A">
      <w:pPr>
        <w:tabs>
          <w:tab w:val="left" w:pos="993"/>
        </w:tabs>
        <w:overflowPunct/>
        <w:autoSpaceDE/>
        <w:autoSpaceDN/>
        <w:adjustRightInd/>
        <w:ind w:left="709"/>
        <w:contextualSpacing/>
        <w:jc w:val="both"/>
        <w:rPr>
          <w:sz w:val="28"/>
          <w:szCs w:val="28"/>
          <w:lang w:val="kk-KZ"/>
        </w:rPr>
      </w:pPr>
      <w:r w:rsidRPr="00BF6F9A">
        <w:rPr>
          <w:sz w:val="28"/>
          <w:szCs w:val="28"/>
          <w:lang w:val="kk-KZ"/>
        </w:rPr>
        <w:t>жүз елу екінші абзацы мынадай редакцияда жазылсын:</w:t>
      </w:r>
    </w:p>
    <w:p w14:paraId="24633AAD" w14:textId="75DD497D" w:rsidR="007A058A" w:rsidRDefault="007A058A" w:rsidP="00B52ED5">
      <w:pPr>
        <w:tabs>
          <w:tab w:val="left" w:pos="567"/>
        </w:tabs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B52ED5" w:rsidRPr="00B52ED5">
        <w:rPr>
          <w:sz w:val="28"/>
          <w:szCs w:val="28"/>
          <w:lang w:val="kk-KZ"/>
        </w:rPr>
        <w:t>ақпаратқа қол жеткізу саласындағы уәкілетті органмен келісу бойынша мемлекеттік органдардың интернет-ресурстарын ақпараттық толықтыру қағидаларын және олардың мазмұнына қойылатын талаптарды бекіту;</w:t>
      </w:r>
    </w:p>
    <w:p w14:paraId="18FFE410" w14:textId="68BD9C08" w:rsidR="00B52ED5" w:rsidRPr="00FA5699" w:rsidRDefault="00B52ED5" w:rsidP="00B52ED5">
      <w:pPr>
        <w:tabs>
          <w:tab w:val="left" w:pos="567"/>
        </w:tabs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B52ED5">
        <w:rPr>
          <w:sz w:val="28"/>
          <w:szCs w:val="28"/>
          <w:lang w:val="kk-KZ"/>
        </w:rPr>
        <w:t>жүз елу екінші</w:t>
      </w:r>
      <w:r>
        <w:rPr>
          <w:sz w:val="28"/>
          <w:szCs w:val="28"/>
          <w:lang w:val="kk-KZ"/>
        </w:rPr>
        <w:t>, жүз жетпіс сегізінші, екі жүз қырқыншы және екі жүз қырық бірінші</w:t>
      </w:r>
      <w:r w:rsidRPr="00B52ED5">
        <w:rPr>
          <w:sz w:val="28"/>
          <w:szCs w:val="28"/>
          <w:lang w:val="kk-KZ"/>
        </w:rPr>
        <w:t xml:space="preserve"> абзац</w:t>
      </w:r>
      <w:r>
        <w:rPr>
          <w:sz w:val="28"/>
          <w:szCs w:val="28"/>
          <w:lang w:val="kk-KZ"/>
        </w:rPr>
        <w:t>тар</w:t>
      </w:r>
      <w:r w:rsidRPr="00B52ED5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алып тасталсын;</w:t>
      </w:r>
    </w:p>
    <w:p w14:paraId="3AA8E784" w14:textId="578E6613" w:rsidR="002A6F7F" w:rsidRPr="00FA5699" w:rsidRDefault="002A6F7F" w:rsidP="00172AFE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6A5F47">
        <w:rPr>
          <w:sz w:val="28"/>
          <w:szCs w:val="28"/>
          <w:lang w:val="kk-KZ"/>
        </w:rPr>
        <w:t xml:space="preserve">екі жүз жетпіс </w:t>
      </w:r>
      <w:r>
        <w:rPr>
          <w:sz w:val="28"/>
          <w:szCs w:val="28"/>
          <w:lang w:val="kk-KZ"/>
        </w:rPr>
        <w:t>бесінші</w:t>
      </w:r>
      <w:r w:rsidRPr="00FA5699">
        <w:rPr>
          <w:sz w:val="28"/>
          <w:szCs w:val="28"/>
          <w:lang w:val="kk-KZ"/>
        </w:rPr>
        <w:t xml:space="preserve"> абзацтан кейін мынадай мазмұндағы </w:t>
      </w:r>
      <w:r w:rsidRPr="006A5F47">
        <w:rPr>
          <w:sz w:val="28"/>
          <w:szCs w:val="28"/>
          <w:lang w:val="kk-KZ"/>
        </w:rPr>
        <w:t>екі жүз жетпіс алтыншы</w:t>
      </w:r>
      <w:r w:rsidR="00F51760">
        <w:rPr>
          <w:sz w:val="28"/>
          <w:szCs w:val="28"/>
          <w:lang w:val="kk-KZ"/>
        </w:rPr>
        <w:t xml:space="preserve">, </w:t>
      </w:r>
      <w:r w:rsidR="00F51760" w:rsidRPr="006A5F47">
        <w:rPr>
          <w:sz w:val="28"/>
          <w:szCs w:val="28"/>
          <w:lang w:val="kk-KZ"/>
        </w:rPr>
        <w:t>кі жүз жетпіс</w:t>
      </w:r>
      <w:r w:rsidR="00F51760">
        <w:rPr>
          <w:sz w:val="28"/>
          <w:szCs w:val="28"/>
          <w:lang w:val="kk-KZ"/>
        </w:rPr>
        <w:t xml:space="preserve"> жетінші, </w:t>
      </w:r>
      <w:r w:rsidR="00F51760" w:rsidRPr="006A5F47">
        <w:rPr>
          <w:sz w:val="28"/>
          <w:szCs w:val="28"/>
          <w:lang w:val="kk-KZ"/>
        </w:rPr>
        <w:t>кі жүз жетпіс</w:t>
      </w:r>
      <w:r w:rsidR="00F51760">
        <w:rPr>
          <w:sz w:val="28"/>
          <w:szCs w:val="28"/>
          <w:lang w:val="kk-KZ"/>
        </w:rPr>
        <w:t xml:space="preserve"> сегізінші</w:t>
      </w:r>
      <w:r>
        <w:rPr>
          <w:sz w:val="28"/>
          <w:szCs w:val="28"/>
          <w:lang w:val="kk-KZ"/>
        </w:rPr>
        <w:t xml:space="preserve"> абзацпен</w:t>
      </w:r>
      <w:r w:rsidRPr="00FA5699">
        <w:rPr>
          <w:sz w:val="28"/>
          <w:szCs w:val="28"/>
          <w:lang w:val="kk-KZ"/>
        </w:rPr>
        <w:t xml:space="preserve"> толықтырылсын:</w:t>
      </w:r>
    </w:p>
    <w:p w14:paraId="4F34B0D1" w14:textId="77777777" w:rsidR="00F51760" w:rsidRDefault="002A6F7F" w:rsidP="00172AFE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6A5F47">
        <w:rPr>
          <w:sz w:val="28"/>
          <w:szCs w:val="28"/>
          <w:lang w:val="kk-KZ"/>
        </w:rPr>
        <w:t xml:space="preserve">Қазақстан Республикасының Ұлттық қауіпсіздік комитетімен келісу бойынша электрондық </w:t>
      </w:r>
      <w:r w:rsidR="00D56F1A" w:rsidRPr="00D56F1A">
        <w:rPr>
          <w:sz w:val="28"/>
          <w:szCs w:val="28"/>
          <w:lang w:val="kk-KZ"/>
        </w:rPr>
        <w:t>ақпараттық ресурстарда қамтылған қолжетімділігі шектеулі дербес деректерді сақтау, өңдеу және тарату процестерінің қорғалуын қамтамасыз етуді зерттеп-қарауды жүзеге асыру қағидаларын</w:t>
      </w:r>
      <w:r w:rsidRPr="006A5F47">
        <w:rPr>
          <w:sz w:val="28"/>
          <w:szCs w:val="28"/>
          <w:lang w:val="kk-KZ"/>
        </w:rPr>
        <w:t xml:space="preserve"> бекіту;</w:t>
      </w:r>
    </w:p>
    <w:p w14:paraId="413B73EE" w14:textId="77777777" w:rsidR="00F51760" w:rsidRDefault="00F51760" w:rsidP="00172AFE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F51760">
        <w:rPr>
          <w:sz w:val="28"/>
          <w:szCs w:val="28"/>
          <w:lang w:val="kk-KZ"/>
        </w:rPr>
        <w:t>ақпаратқа қол жеткізу саласындағы мемлекеттік саясатты ақпараттандыру объектілерінде қамтылған электрондық ақпараттық ресурстарды жасау, іздеу, жинау, жинақтау, сақтау, өңдеу, алу, пайдалану, өзгерту, көрсету, тарату және беру бөлігінде іске асыруды қамтамасыз ету;</w:t>
      </w:r>
    </w:p>
    <w:p w14:paraId="6D86B05A" w14:textId="77777777" w:rsidR="00F51760" w:rsidRDefault="00F51760" w:rsidP="00F51760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F51760">
        <w:rPr>
          <w:sz w:val="28"/>
          <w:szCs w:val="28"/>
          <w:lang w:val="kk-KZ"/>
        </w:rPr>
        <w:t>қол жеткізу шектелген ақпаратты қоспағанда, мемлекеттік органдардың ақпараттандыру объектілерінде қамтылған деректерді талдауды  ақпаратқа қол жеткізу саласындағы уәкілетті органмен келісу бойынша ақпараттандыру саласындағы уәкілетті орган айқындаған тәртіппен ашық деректердің интернет-порталында оларды кейіннен орналастыру мақсатында жүргізу;</w:t>
      </w:r>
      <w:r w:rsidR="002A6F7F" w:rsidRPr="00FA5699">
        <w:rPr>
          <w:sz w:val="28"/>
          <w:szCs w:val="28"/>
          <w:lang w:val="kk-KZ"/>
        </w:rPr>
        <w:t>»;</w:t>
      </w:r>
    </w:p>
    <w:p w14:paraId="66734C2B" w14:textId="1E268728" w:rsidR="002A6F7F" w:rsidRDefault="00F51760" w:rsidP="00F51760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F51760">
        <w:rPr>
          <w:sz w:val="28"/>
          <w:szCs w:val="28"/>
          <w:lang w:val="kk-KZ"/>
        </w:rPr>
        <w:t>2)</w:t>
      </w:r>
      <w:r w:rsidR="00BF6F9A">
        <w:rPr>
          <w:sz w:val="28"/>
          <w:szCs w:val="28"/>
          <w:lang w:val="kk-KZ"/>
        </w:rPr>
        <w:t> </w:t>
      </w:r>
      <w:r w:rsidR="002A6F7F" w:rsidRPr="00F51760">
        <w:rPr>
          <w:sz w:val="28"/>
          <w:szCs w:val="28"/>
          <w:lang w:val="kk-KZ"/>
        </w:rPr>
        <w:t>тармақшада:</w:t>
      </w:r>
    </w:p>
    <w:p w14:paraId="1A41C85B" w14:textId="6EBA05C5" w:rsidR="00F51760" w:rsidRPr="00F51760" w:rsidRDefault="00F51760" w:rsidP="00F51760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F51760">
        <w:rPr>
          <w:sz w:val="28"/>
          <w:szCs w:val="28"/>
          <w:lang w:val="kk-KZ"/>
        </w:rPr>
        <w:t>жүз отыз екінші абзацы</w:t>
      </w:r>
      <w:r>
        <w:rPr>
          <w:sz w:val="28"/>
          <w:szCs w:val="28"/>
          <w:lang w:val="kk-KZ"/>
        </w:rPr>
        <w:t xml:space="preserve"> алып тасталсын;</w:t>
      </w:r>
    </w:p>
    <w:p w14:paraId="576AB233" w14:textId="1E1B45E0" w:rsidR="002A6F7F" w:rsidRDefault="002A6F7F" w:rsidP="00172AFE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FA5699">
        <w:rPr>
          <w:sz w:val="28"/>
          <w:szCs w:val="28"/>
          <w:lang w:val="kk-KZ"/>
        </w:rPr>
        <w:t>жүз се</w:t>
      </w:r>
      <w:r>
        <w:rPr>
          <w:sz w:val="28"/>
          <w:szCs w:val="28"/>
          <w:lang w:val="kk-KZ"/>
        </w:rPr>
        <w:t>ксен</w:t>
      </w:r>
      <w:r w:rsidRPr="00FA5699">
        <w:rPr>
          <w:sz w:val="28"/>
          <w:szCs w:val="28"/>
          <w:lang w:val="kk-KZ"/>
        </w:rPr>
        <w:t xml:space="preserve">інші абзацтан кейін мынадай мазмұндағы </w:t>
      </w:r>
      <w:r w:rsidRPr="006A5F47">
        <w:rPr>
          <w:sz w:val="28"/>
          <w:szCs w:val="28"/>
          <w:lang w:val="kk-KZ"/>
        </w:rPr>
        <w:t>жүз сексен бірінші</w:t>
      </w:r>
      <w:r w:rsidR="00F51760">
        <w:rPr>
          <w:sz w:val="28"/>
          <w:szCs w:val="28"/>
          <w:lang w:val="kk-KZ"/>
        </w:rPr>
        <w:t xml:space="preserve"> және </w:t>
      </w:r>
      <w:r w:rsidRPr="006A5F47">
        <w:rPr>
          <w:sz w:val="28"/>
          <w:szCs w:val="28"/>
          <w:lang w:val="kk-KZ"/>
        </w:rPr>
        <w:t xml:space="preserve">жүз сексен </w:t>
      </w:r>
      <w:r>
        <w:rPr>
          <w:sz w:val="28"/>
          <w:szCs w:val="28"/>
          <w:lang w:val="kk-KZ"/>
        </w:rPr>
        <w:t>ек</w:t>
      </w:r>
      <w:r w:rsidRPr="006A5F47">
        <w:rPr>
          <w:sz w:val="28"/>
          <w:szCs w:val="28"/>
          <w:lang w:val="kk-KZ"/>
        </w:rPr>
        <w:t>інші</w:t>
      </w:r>
      <w:r>
        <w:rPr>
          <w:sz w:val="28"/>
          <w:szCs w:val="28"/>
          <w:lang w:val="kk-KZ"/>
        </w:rPr>
        <w:t xml:space="preserve"> абзацтармен</w:t>
      </w:r>
      <w:r w:rsidRPr="00FA5699">
        <w:rPr>
          <w:sz w:val="28"/>
          <w:szCs w:val="28"/>
          <w:lang w:val="kk-KZ"/>
        </w:rPr>
        <w:t xml:space="preserve"> толықтырылсын:</w:t>
      </w:r>
    </w:p>
    <w:p w14:paraId="33C6806E" w14:textId="247BB61D" w:rsidR="002A6F7F" w:rsidRDefault="002A6F7F" w:rsidP="00172AFE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FA5699">
        <w:rPr>
          <w:sz w:val="28"/>
          <w:szCs w:val="28"/>
          <w:lang w:val="kk-KZ"/>
        </w:rPr>
        <w:t>«</w:t>
      </w:r>
      <w:r w:rsidRPr="002A6F7F">
        <w:rPr>
          <w:sz w:val="28"/>
          <w:szCs w:val="28"/>
          <w:lang w:val="kk-KZ"/>
        </w:rPr>
        <w:t>Меншік иесінің және (немесе) оператордың өздері жүзеге асыратын</w:t>
      </w:r>
      <w:r>
        <w:rPr>
          <w:sz w:val="28"/>
          <w:szCs w:val="28"/>
          <w:lang w:val="kk-KZ"/>
        </w:rPr>
        <w:t xml:space="preserve"> </w:t>
      </w:r>
      <w:r w:rsidRPr="002A6F7F">
        <w:rPr>
          <w:sz w:val="28"/>
          <w:szCs w:val="28"/>
          <w:lang w:val="kk-KZ"/>
        </w:rPr>
        <w:t>міндеттерді орындау үшін қажетті және жеткілікті дербес</w:t>
      </w:r>
      <w:r>
        <w:rPr>
          <w:sz w:val="28"/>
          <w:szCs w:val="28"/>
          <w:lang w:val="kk-KZ"/>
        </w:rPr>
        <w:t xml:space="preserve"> </w:t>
      </w:r>
      <w:r w:rsidRPr="002A6F7F">
        <w:rPr>
          <w:sz w:val="28"/>
          <w:szCs w:val="28"/>
          <w:lang w:val="kk-KZ"/>
        </w:rPr>
        <w:t xml:space="preserve">деректердің тізбесін айқындау </w:t>
      </w:r>
      <w:r w:rsidRPr="006A5F47">
        <w:rPr>
          <w:sz w:val="28"/>
          <w:szCs w:val="28"/>
          <w:lang w:val="kk-KZ"/>
        </w:rPr>
        <w:t xml:space="preserve">қағидаларын </w:t>
      </w:r>
      <w:r>
        <w:rPr>
          <w:sz w:val="28"/>
          <w:szCs w:val="28"/>
          <w:lang w:val="kk-KZ"/>
        </w:rPr>
        <w:t>әзірлеу;</w:t>
      </w:r>
    </w:p>
    <w:p w14:paraId="7904F5CA" w14:textId="6CA7D204" w:rsidR="002A6F7F" w:rsidRPr="002A6F7F" w:rsidRDefault="002A6F7F" w:rsidP="00172AFE">
      <w:pPr>
        <w:ind w:firstLine="709"/>
        <w:jc w:val="both"/>
        <w:rPr>
          <w:sz w:val="28"/>
          <w:szCs w:val="28"/>
          <w:lang w:val="kk-KZ"/>
        </w:rPr>
      </w:pPr>
      <w:r w:rsidRPr="006A5F47">
        <w:rPr>
          <w:sz w:val="28"/>
          <w:szCs w:val="28"/>
          <w:lang w:val="kk-KZ"/>
        </w:rPr>
        <w:t xml:space="preserve">Қазақстан Республикасының Ұлттық қауіпсіздік комитетімен келісу бойынша электрондық </w:t>
      </w:r>
      <w:r w:rsidR="00D56F1A" w:rsidRPr="00D56F1A">
        <w:rPr>
          <w:sz w:val="28"/>
          <w:szCs w:val="28"/>
          <w:lang w:val="kk-KZ"/>
        </w:rPr>
        <w:t xml:space="preserve">ақпараттық ресурстарда қамтылған қолжетімділігі </w:t>
      </w:r>
      <w:r w:rsidR="00D56F1A" w:rsidRPr="00D56F1A">
        <w:rPr>
          <w:sz w:val="28"/>
          <w:szCs w:val="28"/>
          <w:lang w:val="kk-KZ"/>
        </w:rPr>
        <w:lastRenderedPageBreak/>
        <w:t>шектеулі дербес деректерді сақтау, өңдеу және тарату процестерінің қорғалуын қамтамасыз етуді зерттеп-қарауды жүзеге асыру қағидаларын</w:t>
      </w:r>
      <w:r w:rsidRPr="006A5F4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әзірлеу;</w:t>
      </w:r>
      <w:r w:rsidRPr="00FA5699">
        <w:rPr>
          <w:sz w:val="28"/>
          <w:szCs w:val="28"/>
          <w:lang w:val="kk-KZ"/>
        </w:rPr>
        <w:t>».</w:t>
      </w:r>
    </w:p>
    <w:p w14:paraId="4A9A238D" w14:textId="1DD52B2C" w:rsidR="00EF4768" w:rsidRPr="00A811D2" w:rsidRDefault="00EF4768" w:rsidP="00BF6F9A">
      <w:pPr>
        <w:pStyle w:val="disclaimer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kk-KZ" w:eastAsia="ru-RU"/>
        </w:rPr>
      </w:pPr>
      <w:r w:rsidRPr="00332D54">
        <w:rPr>
          <w:spacing w:val="2"/>
          <w:sz w:val="28"/>
          <w:szCs w:val="28"/>
          <w:shd w:val="clear" w:color="auto" w:fill="FFFFFF" w:themeFill="background1"/>
          <w:lang w:val="kk-KZ"/>
        </w:rPr>
        <w:t>Осы қаулы алғашқы ресми жарияланған күн</w:t>
      </w:r>
      <w:r w:rsidR="00332D54" w:rsidRPr="00332D54">
        <w:rPr>
          <w:spacing w:val="2"/>
          <w:sz w:val="28"/>
          <w:szCs w:val="28"/>
          <w:shd w:val="clear" w:color="auto" w:fill="FFFFFF" w:themeFill="background1"/>
          <w:lang w:val="kk-KZ"/>
        </w:rPr>
        <w:t>інен</w:t>
      </w:r>
      <w:r w:rsidR="00332D54">
        <w:rPr>
          <w:spacing w:val="2"/>
          <w:sz w:val="28"/>
          <w:szCs w:val="28"/>
          <w:shd w:val="clear" w:color="auto" w:fill="FFFFFF" w:themeFill="background1"/>
          <w:lang w:val="kk-KZ"/>
        </w:rPr>
        <w:t xml:space="preserve"> кейін </w:t>
      </w:r>
      <w:r w:rsidRPr="00A811D2">
        <w:rPr>
          <w:spacing w:val="2"/>
          <w:sz w:val="28"/>
          <w:szCs w:val="28"/>
          <w:shd w:val="clear" w:color="auto" w:fill="FFFFFF" w:themeFill="background1"/>
          <w:lang w:val="kk-KZ"/>
        </w:rPr>
        <w:t>күнтізбелік он күн өткен соң қолданысқа енгізіледі.</w:t>
      </w:r>
    </w:p>
    <w:p w14:paraId="49C40499" w14:textId="77777777" w:rsidR="00A811D2" w:rsidRPr="00EE3A1F" w:rsidRDefault="00A811D2" w:rsidP="005C7911">
      <w:pPr>
        <w:pStyle w:val="disclaimer"/>
        <w:spacing w:after="0" w:line="240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532ED0F3" w14:textId="77777777" w:rsidR="00DC04B5" w:rsidRPr="00CB2CD3" w:rsidRDefault="00DC04B5" w:rsidP="005C7911">
      <w:pPr>
        <w:pStyle w:val="disclaimer"/>
        <w:spacing w:after="0" w:line="240" w:lineRule="auto"/>
        <w:jc w:val="both"/>
        <w:rPr>
          <w:color w:val="000000"/>
          <w:sz w:val="28"/>
          <w:szCs w:val="28"/>
          <w:lang w:val="kk-KZ" w:eastAsia="ru-RU"/>
        </w:rPr>
      </w:pPr>
    </w:p>
    <w:p w14:paraId="65DB1C6A" w14:textId="52E13082" w:rsidR="004F23D2" w:rsidRPr="00CB2CD3" w:rsidRDefault="0086404E" w:rsidP="004F23D2">
      <w:pPr>
        <w:pStyle w:val="disclaimer"/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kk-KZ" w:eastAsia="ru-RU"/>
        </w:rPr>
      </w:pPr>
      <w:r w:rsidRPr="00CB2CD3">
        <w:rPr>
          <w:b/>
          <w:color w:val="000000"/>
          <w:sz w:val="28"/>
          <w:szCs w:val="28"/>
          <w:lang w:val="kk-KZ" w:eastAsia="ru-RU"/>
        </w:rPr>
        <w:t>Қазақстан Республикасының</w:t>
      </w:r>
    </w:p>
    <w:p w14:paraId="795EEC5A" w14:textId="3230A1FC" w:rsidR="006157AB" w:rsidRPr="00CB2CD3" w:rsidRDefault="00C42A4D" w:rsidP="00BF6F9A">
      <w:pPr>
        <w:pStyle w:val="disclaimer"/>
        <w:spacing w:after="0" w:line="240" w:lineRule="auto"/>
        <w:ind w:firstLine="1418"/>
        <w:jc w:val="both"/>
        <w:rPr>
          <w:b/>
          <w:color w:val="000000"/>
          <w:sz w:val="28"/>
          <w:szCs w:val="28"/>
          <w:lang w:val="kk-KZ" w:eastAsia="ru-RU"/>
        </w:rPr>
      </w:pPr>
      <w:r w:rsidRPr="00CB2CD3">
        <w:rPr>
          <w:b/>
          <w:color w:val="000000"/>
          <w:sz w:val="28"/>
          <w:szCs w:val="28"/>
          <w:lang w:val="kk-KZ" w:eastAsia="ru-RU"/>
        </w:rPr>
        <w:t>Премьер-Министрі</w:t>
      </w:r>
      <w:r w:rsidR="005D78D4">
        <w:rPr>
          <w:b/>
          <w:color w:val="000000"/>
          <w:sz w:val="28"/>
          <w:szCs w:val="28"/>
          <w:lang w:val="kk-KZ" w:eastAsia="ru-RU"/>
        </w:rPr>
        <w:t xml:space="preserve">                    </w:t>
      </w:r>
      <w:r w:rsidR="00BF6F9A">
        <w:rPr>
          <w:b/>
          <w:color w:val="000000"/>
          <w:sz w:val="28"/>
          <w:szCs w:val="28"/>
          <w:lang w:val="kk-KZ" w:eastAsia="ru-RU"/>
        </w:rPr>
        <w:t xml:space="preserve">                              </w:t>
      </w:r>
      <w:bookmarkStart w:id="0" w:name="_GoBack"/>
      <w:bookmarkEnd w:id="0"/>
      <w:r w:rsidR="005D78D4">
        <w:rPr>
          <w:b/>
          <w:color w:val="000000"/>
          <w:sz w:val="28"/>
          <w:szCs w:val="28"/>
          <w:lang w:val="kk-KZ" w:eastAsia="ru-RU"/>
        </w:rPr>
        <w:t xml:space="preserve">        </w:t>
      </w:r>
      <w:r w:rsidR="00A811D2">
        <w:rPr>
          <w:b/>
          <w:color w:val="000000"/>
          <w:sz w:val="28"/>
          <w:szCs w:val="28"/>
          <w:lang w:val="kk-KZ" w:eastAsia="ru-RU"/>
        </w:rPr>
        <w:t xml:space="preserve">      </w:t>
      </w:r>
      <w:r w:rsidR="00A811D2" w:rsidRPr="00CB2CD3">
        <w:rPr>
          <w:b/>
          <w:color w:val="000000"/>
          <w:sz w:val="28"/>
          <w:szCs w:val="28"/>
          <w:lang w:val="kk-KZ" w:eastAsia="ru-RU"/>
        </w:rPr>
        <w:t>А. Мамин</w:t>
      </w:r>
    </w:p>
    <w:sectPr w:rsidR="006157AB" w:rsidRPr="00CB2CD3" w:rsidSect="002E657E">
      <w:headerReference w:type="even" r:id="rId8"/>
      <w:headerReference w:type="defaul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2D9F7" w14:textId="77777777" w:rsidR="00A200AD" w:rsidRDefault="00A200AD">
      <w:r>
        <w:separator/>
      </w:r>
    </w:p>
  </w:endnote>
  <w:endnote w:type="continuationSeparator" w:id="0">
    <w:p w14:paraId="29DBDB1B" w14:textId="77777777" w:rsidR="00A200AD" w:rsidRDefault="00A2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7A886" w14:textId="77777777" w:rsidR="00A200AD" w:rsidRDefault="00A200AD">
      <w:r>
        <w:separator/>
      </w:r>
    </w:p>
  </w:footnote>
  <w:footnote w:type="continuationSeparator" w:id="0">
    <w:p w14:paraId="1B2D6EED" w14:textId="77777777" w:rsidR="00A200AD" w:rsidRDefault="00A20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2D628" w14:textId="77777777" w:rsidR="000716E9" w:rsidRDefault="000716E9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44E7BB2" w14:textId="77777777" w:rsidR="000716E9" w:rsidRDefault="000716E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27F63" w14:textId="34DE1786" w:rsidR="000716E9" w:rsidRDefault="000716E9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F6F9A">
      <w:rPr>
        <w:rStyle w:val="af0"/>
        <w:noProof/>
      </w:rPr>
      <w:t>3</w:t>
    </w:r>
    <w:r>
      <w:rPr>
        <w:rStyle w:val="af0"/>
      </w:rPr>
      <w:fldChar w:fldCharType="end"/>
    </w:r>
  </w:p>
  <w:p w14:paraId="7F5DDB44" w14:textId="77777777" w:rsidR="000716E9" w:rsidRDefault="000716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6B4"/>
    <w:multiLevelType w:val="hybridMultilevel"/>
    <w:tmpl w:val="DC9AA132"/>
    <w:lvl w:ilvl="0" w:tplc="034AA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8942B81"/>
    <w:multiLevelType w:val="hybridMultilevel"/>
    <w:tmpl w:val="409C1280"/>
    <w:lvl w:ilvl="0" w:tplc="BA4689C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A6F4ABB"/>
    <w:multiLevelType w:val="hybridMultilevel"/>
    <w:tmpl w:val="A01005FE"/>
    <w:lvl w:ilvl="0" w:tplc="73D42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701619"/>
    <w:multiLevelType w:val="hybridMultilevel"/>
    <w:tmpl w:val="0060CD64"/>
    <w:lvl w:ilvl="0" w:tplc="AD542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361F9"/>
    <w:multiLevelType w:val="hybridMultilevel"/>
    <w:tmpl w:val="B992B780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E51EC"/>
    <w:multiLevelType w:val="hybridMultilevel"/>
    <w:tmpl w:val="E30CCA78"/>
    <w:lvl w:ilvl="0" w:tplc="3E2EC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BDE11A4"/>
    <w:multiLevelType w:val="hybridMultilevel"/>
    <w:tmpl w:val="3FACF534"/>
    <w:lvl w:ilvl="0" w:tplc="ACA48A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A72E79"/>
    <w:multiLevelType w:val="hybridMultilevel"/>
    <w:tmpl w:val="443ADC86"/>
    <w:lvl w:ilvl="0" w:tplc="CC987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1">
    <w:nsid w:val="6C21016C"/>
    <w:multiLevelType w:val="hybridMultilevel"/>
    <w:tmpl w:val="13ACF7F8"/>
    <w:lvl w:ilvl="0" w:tplc="39B06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64EB"/>
    <w:rsid w:val="00047B0B"/>
    <w:rsid w:val="000716E9"/>
    <w:rsid w:val="00073119"/>
    <w:rsid w:val="000922AA"/>
    <w:rsid w:val="000A6118"/>
    <w:rsid w:val="000C7CF5"/>
    <w:rsid w:val="000D36C3"/>
    <w:rsid w:val="000D4DAC"/>
    <w:rsid w:val="000F48E7"/>
    <w:rsid w:val="0011458F"/>
    <w:rsid w:val="00125138"/>
    <w:rsid w:val="001319EE"/>
    <w:rsid w:val="00143292"/>
    <w:rsid w:val="00164A43"/>
    <w:rsid w:val="0016525F"/>
    <w:rsid w:val="00172AFE"/>
    <w:rsid w:val="001763DE"/>
    <w:rsid w:val="00181CCC"/>
    <w:rsid w:val="001A1881"/>
    <w:rsid w:val="001A1E3A"/>
    <w:rsid w:val="001B61C1"/>
    <w:rsid w:val="001F3ADA"/>
    <w:rsid w:val="001F4925"/>
    <w:rsid w:val="001F64CB"/>
    <w:rsid w:val="002000F4"/>
    <w:rsid w:val="00202705"/>
    <w:rsid w:val="0022101F"/>
    <w:rsid w:val="0023374B"/>
    <w:rsid w:val="00243004"/>
    <w:rsid w:val="00251F3F"/>
    <w:rsid w:val="002855A7"/>
    <w:rsid w:val="002A394A"/>
    <w:rsid w:val="002A6F7F"/>
    <w:rsid w:val="002B552C"/>
    <w:rsid w:val="002D646D"/>
    <w:rsid w:val="002E657E"/>
    <w:rsid w:val="002F2E96"/>
    <w:rsid w:val="0030064D"/>
    <w:rsid w:val="00311ED0"/>
    <w:rsid w:val="00332D54"/>
    <w:rsid w:val="00364E0B"/>
    <w:rsid w:val="00365027"/>
    <w:rsid w:val="00366B39"/>
    <w:rsid w:val="0037489E"/>
    <w:rsid w:val="003C071A"/>
    <w:rsid w:val="003D4A31"/>
    <w:rsid w:val="003D7409"/>
    <w:rsid w:val="003F241E"/>
    <w:rsid w:val="003F630C"/>
    <w:rsid w:val="004060F6"/>
    <w:rsid w:val="00423754"/>
    <w:rsid w:val="004279CF"/>
    <w:rsid w:val="00430E89"/>
    <w:rsid w:val="00450BAB"/>
    <w:rsid w:val="004726FE"/>
    <w:rsid w:val="00490A6D"/>
    <w:rsid w:val="0049623C"/>
    <w:rsid w:val="004A4F80"/>
    <w:rsid w:val="004A6C5C"/>
    <w:rsid w:val="004B3905"/>
    <w:rsid w:val="004B400D"/>
    <w:rsid w:val="004B5897"/>
    <w:rsid w:val="004C34B8"/>
    <w:rsid w:val="004E49BE"/>
    <w:rsid w:val="004F23D2"/>
    <w:rsid w:val="004F3375"/>
    <w:rsid w:val="005051A4"/>
    <w:rsid w:val="00516658"/>
    <w:rsid w:val="005206CC"/>
    <w:rsid w:val="00522252"/>
    <w:rsid w:val="005250B8"/>
    <w:rsid w:val="00540E1F"/>
    <w:rsid w:val="00551B6A"/>
    <w:rsid w:val="00552FCC"/>
    <w:rsid w:val="00571A78"/>
    <w:rsid w:val="00571F56"/>
    <w:rsid w:val="00572D80"/>
    <w:rsid w:val="005B55DE"/>
    <w:rsid w:val="005C478A"/>
    <w:rsid w:val="005C7911"/>
    <w:rsid w:val="005D78D4"/>
    <w:rsid w:val="005E2D2E"/>
    <w:rsid w:val="005F582C"/>
    <w:rsid w:val="00603DB0"/>
    <w:rsid w:val="006157AB"/>
    <w:rsid w:val="006328D1"/>
    <w:rsid w:val="006409F6"/>
    <w:rsid w:val="00642211"/>
    <w:rsid w:val="006629E9"/>
    <w:rsid w:val="00674D55"/>
    <w:rsid w:val="00675FE5"/>
    <w:rsid w:val="006B2CC4"/>
    <w:rsid w:val="006B60E7"/>
    <w:rsid w:val="006B6938"/>
    <w:rsid w:val="006B7F8C"/>
    <w:rsid w:val="007006E3"/>
    <w:rsid w:val="007111E8"/>
    <w:rsid w:val="00712668"/>
    <w:rsid w:val="007148CB"/>
    <w:rsid w:val="0072250D"/>
    <w:rsid w:val="00731B2A"/>
    <w:rsid w:val="00732D6F"/>
    <w:rsid w:val="00736027"/>
    <w:rsid w:val="00740441"/>
    <w:rsid w:val="00745FC0"/>
    <w:rsid w:val="00754A00"/>
    <w:rsid w:val="00766AE5"/>
    <w:rsid w:val="0077016C"/>
    <w:rsid w:val="007741EB"/>
    <w:rsid w:val="007764EB"/>
    <w:rsid w:val="007767CD"/>
    <w:rsid w:val="00782A16"/>
    <w:rsid w:val="00793D07"/>
    <w:rsid w:val="007A058A"/>
    <w:rsid w:val="007B0D0A"/>
    <w:rsid w:val="007B3A87"/>
    <w:rsid w:val="007B5FAC"/>
    <w:rsid w:val="007E588D"/>
    <w:rsid w:val="007F291E"/>
    <w:rsid w:val="0081000A"/>
    <w:rsid w:val="008138DD"/>
    <w:rsid w:val="008223CC"/>
    <w:rsid w:val="008436CA"/>
    <w:rsid w:val="0086404E"/>
    <w:rsid w:val="008662D8"/>
    <w:rsid w:val="00866964"/>
    <w:rsid w:val="00867FA4"/>
    <w:rsid w:val="00896D51"/>
    <w:rsid w:val="0091175B"/>
    <w:rsid w:val="009139A9"/>
    <w:rsid w:val="00914138"/>
    <w:rsid w:val="00915A4B"/>
    <w:rsid w:val="0092774E"/>
    <w:rsid w:val="00934587"/>
    <w:rsid w:val="00936306"/>
    <w:rsid w:val="00956002"/>
    <w:rsid w:val="00976D7F"/>
    <w:rsid w:val="0098087E"/>
    <w:rsid w:val="009924CE"/>
    <w:rsid w:val="009B69F4"/>
    <w:rsid w:val="009E11EF"/>
    <w:rsid w:val="00A0372E"/>
    <w:rsid w:val="00A04459"/>
    <w:rsid w:val="00A0641F"/>
    <w:rsid w:val="00A10052"/>
    <w:rsid w:val="00A1444E"/>
    <w:rsid w:val="00A1528A"/>
    <w:rsid w:val="00A16359"/>
    <w:rsid w:val="00A17FE7"/>
    <w:rsid w:val="00A200AD"/>
    <w:rsid w:val="00A338BC"/>
    <w:rsid w:val="00A43CA7"/>
    <w:rsid w:val="00A47D62"/>
    <w:rsid w:val="00A65AD6"/>
    <w:rsid w:val="00A71196"/>
    <w:rsid w:val="00A80BDB"/>
    <w:rsid w:val="00A811D2"/>
    <w:rsid w:val="00AA225A"/>
    <w:rsid w:val="00AC76FB"/>
    <w:rsid w:val="00AD3DE3"/>
    <w:rsid w:val="00AD74FB"/>
    <w:rsid w:val="00B24BBF"/>
    <w:rsid w:val="00B254C4"/>
    <w:rsid w:val="00B315B0"/>
    <w:rsid w:val="00B32759"/>
    <w:rsid w:val="00B3758C"/>
    <w:rsid w:val="00B52EAE"/>
    <w:rsid w:val="00B52ED5"/>
    <w:rsid w:val="00B64716"/>
    <w:rsid w:val="00B67F56"/>
    <w:rsid w:val="00B86340"/>
    <w:rsid w:val="00B87D1E"/>
    <w:rsid w:val="00BE3CFA"/>
    <w:rsid w:val="00BE78CA"/>
    <w:rsid w:val="00BF6F9A"/>
    <w:rsid w:val="00C11692"/>
    <w:rsid w:val="00C227F3"/>
    <w:rsid w:val="00C42A4D"/>
    <w:rsid w:val="00C72944"/>
    <w:rsid w:val="00C7780A"/>
    <w:rsid w:val="00CA1875"/>
    <w:rsid w:val="00CB0137"/>
    <w:rsid w:val="00CB2CD3"/>
    <w:rsid w:val="00CB7CB8"/>
    <w:rsid w:val="00CC092C"/>
    <w:rsid w:val="00CC3B2C"/>
    <w:rsid w:val="00CC602F"/>
    <w:rsid w:val="00CC7D90"/>
    <w:rsid w:val="00CE6A1B"/>
    <w:rsid w:val="00D00568"/>
    <w:rsid w:val="00D02749"/>
    <w:rsid w:val="00D03D0C"/>
    <w:rsid w:val="00D11982"/>
    <w:rsid w:val="00D14F06"/>
    <w:rsid w:val="00D30FC9"/>
    <w:rsid w:val="00D44031"/>
    <w:rsid w:val="00D5117E"/>
    <w:rsid w:val="00D56F1A"/>
    <w:rsid w:val="00D91744"/>
    <w:rsid w:val="00DA7572"/>
    <w:rsid w:val="00DC04B5"/>
    <w:rsid w:val="00DC1960"/>
    <w:rsid w:val="00E12224"/>
    <w:rsid w:val="00E144C1"/>
    <w:rsid w:val="00E23524"/>
    <w:rsid w:val="00E35ECD"/>
    <w:rsid w:val="00E43190"/>
    <w:rsid w:val="00E57A5B"/>
    <w:rsid w:val="00E61FF9"/>
    <w:rsid w:val="00E62196"/>
    <w:rsid w:val="00E70573"/>
    <w:rsid w:val="00E866E0"/>
    <w:rsid w:val="00E87F10"/>
    <w:rsid w:val="00E90DE5"/>
    <w:rsid w:val="00EB0604"/>
    <w:rsid w:val="00EB3ECC"/>
    <w:rsid w:val="00EB54A3"/>
    <w:rsid w:val="00EC007D"/>
    <w:rsid w:val="00EC3C11"/>
    <w:rsid w:val="00ED2B43"/>
    <w:rsid w:val="00EE1A39"/>
    <w:rsid w:val="00EE3A1F"/>
    <w:rsid w:val="00EF4768"/>
    <w:rsid w:val="00F14821"/>
    <w:rsid w:val="00F22932"/>
    <w:rsid w:val="00F22DEC"/>
    <w:rsid w:val="00F24320"/>
    <w:rsid w:val="00F51760"/>
    <w:rsid w:val="00F525B9"/>
    <w:rsid w:val="00F52FAA"/>
    <w:rsid w:val="00F64017"/>
    <w:rsid w:val="00F70761"/>
    <w:rsid w:val="00F74C01"/>
    <w:rsid w:val="00F93EE0"/>
    <w:rsid w:val="00FD3E5E"/>
    <w:rsid w:val="00FD70E5"/>
    <w:rsid w:val="00FD7648"/>
    <w:rsid w:val="00FF271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31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71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B87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aliases w:val="Citation List,маркированный,Heading1,Colorful List - Accent 11,N_List Paragraph,Bullet Number,List Paragraph (numbered (a)),Use Case List Paragraph,NUMBERED PARAGRAPH,List Paragraph 1,strich,2nd Tier Header,List Paragraph"/>
    <w:basedOn w:val="a"/>
    <w:link w:val="ae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1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semiHidden/>
    <w:unhideWhenUsed/>
    <w:rsid w:val="00C227F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C227F3"/>
    <w:rPr>
      <w:rFonts w:ascii="Tahoma" w:hAnsi="Tahoma" w:cs="Tahoma"/>
      <w:sz w:val="16"/>
      <w:szCs w:val="16"/>
    </w:rPr>
  </w:style>
  <w:style w:type="paragraph" w:customStyle="1" w:styleId="oaeno">
    <w:name w:val="oaeno"/>
    <w:basedOn w:val="a"/>
    <w:uiPriority w:val="99"/>
    <w:qFormat/>
    <w:rsid w:val="00C227F3"/>
    <w:pPr>
      <w:adjustRightInd/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rsid w:val="002D646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D646D"/>
  </w:style>
  <w:style w:type="character" w:customStyle="1" w:styleId="af8">
    <w:name w:val="Текст примечания Знак"/>
    <w:basedOn w:val="a0"/>
    <w:link w:val="af7"/>
    <w:uiPriority w:val="99"/>
    <w:semiHidden/>
    <w:rsid w:val="002D646D"/>
  </w:style>
  <w:style w:type="paragraph" w:styleId="af9">
    <w:name w:val="annotation subject"/>
    <w:basedOn w:val="af7"/>
    <w:next w:val="af7"/>
    <w:link w:val="afa"/>
    <w:semiHidden/>
    <w:unhideWhenUsed/>
    <w:rsid w:val="002D646D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2D646D"/>
    <w:rPr>
      <w:b/>
      <w:bCs/>
    </w:rPr>
  </w:style>
  <w:style w:type="character" w:customStyle="1" w:styleId="10">
    <w:name w:val="Заголовок 1 Знак"/>
    <w:basedOn w:val="a0"/>
    <w:link w:val="1"/>
    <w:rsid w:val="000716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isclaimer">
    <w:name w:val="disclaimer"/>
    <w:basedOn w:val="a"/>
    <w:rsid w:val="000716E9"/>
    <w:pPr>
      <w:overflowPunct/>
      <w:autoSpaceDE/>
      <w:autoSpaceDN/>
      <w:adjustRightInd/>
      <w:spacing w:after="200" w:line="276" w:lineRule="auto"/>
      <w:jc w:val="center"/>
    </w:pPr>
    <w:rPr>
      <w:sz w:val="18"/>
      <w:szCs w:val="18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B87D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e">
    <w:name w:val="Абзац списка Знак"/>
    <w:aliases w:val="Citation List Знак,маркированный Знак,Heading1 Знак,Colorful List - Accent 11 Знак,N_List Paragraph Знак,Bullet Number Знак,List Paragraph (numbered (a)) Знак,Use Case List Paragraph Знак,NUMBERED PARAGRAPH Знак,List Paragraph 1 Знак"/>
    <w:basedOn w:val="a0"/>
    <w:link w:val="ad"/>
    <w:uiPriority w:val="34"/>
    <w:locked/>
    <w:rsid w:val="00366B3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71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B87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aliases w:val="Citation List,маркированный,Heading1,Colorful List - Accent 11,N_List Paragraph,Bullet Number,List Paragraph (numbered (a)),Use Case List Paragraph,NUMBERED PARAGRAPH,List Paragraph 1,strich,2nd Tier Header,List Paragraph"/>
    <w:basedOn w:val="a"/>
    <w:link w:val="ae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1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link w:val="af5"/>
    <w:semiHidden/>
    <w:unhideWhenUsed/>
    <w:rsid w:val="00C227F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C227F3"/>
    <w:rPr>
      <w:rFonts w:ascii="Tahoma" w:hAnsi="Tahoma" w:cs="Tahoma"/>
      <w:sz w:val="16"/>
      <w:szCs w:val="16"/>
    </w:rPr>
  </w:style>
  <w:style w:type="paragraph" w:customStyle="1" w:styleId="oaeno">
    <w:name w:val="oaeno"/>
    <w:basedOn w:val="a"/>
    <w:uiPriority w:val="99"/>
    <w:qFormat/>
    <w:rsid w:val="00C227F3"/>
    <w:pPr>
      <w:adjustRightInd/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rsid w:val="002D646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D646D"/>
  </w:style>
  <w:style w:type="character" w:customStyle="1" w:styleId="af8">
    <w:name w:val="Текст примечания Знак"/>
    <w:basedOn w:val="a0"/>
    <w:link w:val="af7"/>
    <w:uiPriority w:val="99"/>
    <w:semiHidden/>
    <w:rsid w:val="002D646D"/>
  </w:style>
  <w:style w:type="paragraph" w:styleId="af9">
    <w:name w:val="annotation subject"/>
    <w:basedOn w:val="af7"/>
    <w:next w:val="af7"/>
    <w:link w:val="afa"/>
    <w:semiHidden/>
    <w:unhideWhenUsed/>
    <w:rsid w:val="002D646D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2D646D"/>
    <w:rPr>
      <w:b/>
      <w:bCs/>
    </w:rPr>
  </w:style>
  <w:style w:type="character" w:customStyle="1" w:styleId="10">
    <w:name w:val="Заголовок 1 Знак"/>
    <w:basedOn w:val="a0"/>
    <w:link w:val="1"/>
    <w:rsid w:val="000716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isclaimer">
    <w:name w:val="disclaimer"/>
    <w:basedOn w:val="a"/>
    <w:rsid w:val="000716E9"/>
    <w:pPr>
      <w:overflowPunct/>
      <w:autoSpaceDE/>
      <w:autoSpaceDN/>
      <w:adjustRightInd/>
      <w:spacing w:after="200" w:line="276" w:lineRule="auto"/>
      <w:jc w:val="center"/>
    </w:pPr>
    <w:rPr>
      <w:sz w:val="18"/>
      <w:szCs w:val="18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B87D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e">
    <w:name w:val="Абзац списка Знак"/>
    <w:aliases w:val="Citation List Знак,маркированный Знак,Heading1 Знак,Colorful List - Accent 11 Знак,N_List Paragraph Знак,Bullet Number Знак,List Paragraph (numbered (a)) Знак,Use Case List Paragraph Знак,NUMBERED PARAGRAPH Знак,List Paragraph 1 Знак"/>
    <w:basedOn w:val="a0"/>
    <w:link w:val="ad"/>
    <w:uiPriority w:val="34"/>
    <w:locked/>
    <w:rsid w:val="00366B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 Кабдеш Адилетхан</cp:lastModifiedBy>
  <cp:revision>8</cp:revision>
  <cp:lastPrinted>2019-04-02T03:21:00Z</cp:lastPrinted>
  <dcterms:created xsi:type="dcterms:W3CDTF">2021-01-10T14:30:00Z</dcterms:created>
  <dcterms:modified xsi:type="dcterms:W3CDTF">2021-01-11T05:25:00Z</dcterms:modified>
</cp:coreProperties>
</file>