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6168" w:rsidRPr="008B5805" w:rsidRDefault="00806168" w:rsidP="00041218">
      <w:pPr>
        <w:tabs>
          <w:tab w:val="left" w:pos="54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B5805">
        <w:rPr>
          <w:rFonts w:ascii="Times New Roman" w:eastAsia="Times New Roman" w:hAnsi="Times New Roman" w:cs="Times New Roman"/>
          <w:b/>
          <w:sz w:val="26"/>
          <w:szCs w:val="26"/>
        </w:rPr>
        <w:t>ВВЕДЕНИЕ</w:t>
      </w:r>
    </w:p>
    <w:p w:rsidR="00CF3C2E" w:rsidRPr="008B5805" w:rsidRDefault="001B43BA" w:rsidP="0004121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B13AD">
        <w:rPr>
          <w:rFonts w:ascii="Times New Roman" w:hAnsi="Times New Roman" w:cs="Times New Roman"/>
          <w:sz w:val="26"/>
          <w:szCs w:val="26"/>
        </w:rPr>
        <w:t>П</w:t>
      </w:r>
      <w:r w:rsidR="00487519">
        <w:rPr>
          <w:rFonts w:ascii="Times New Roman" w:hAnsi="Times New Roman" w:cs="Times New Roman"/>
          <w:sz w:val="26"/>
          <w:szCs w:val="26"/>
        </w:rPr>
        <w:t>лан</w:t>
      </w:r>
      <w:r w:rsidR="00806168" w:rsidRPr="003B13AD">
        <w:rPr>
          <w:rFonts w:ascii="Times New Roman" w:hAnsi="Times New Roman" w:cs="Times New Roman"/>
          <w:sz w:val="26"/>
          <w:szCs w:val="26"/>
        </w:rPr>
        <w:t xml:space="preserve"> ликвидации последствий </w:t>
      </w:r>
      <w:r w:rsidR="00041218">
        <w:rPr>
          <w:rFonts w:ascii="Times New Roman" w:hAnsi="Times New Roman" w:cs="Times New Roman"/>
          <w:sz w:val="26"/>
          <w:szCs w:val="26"/>
        </w:rPr>
        <w:t>добычи известняков на</w:t>
      </w:r>
      <w:r w:rsidR="00806168" w:rsidRPr="003B13AD">
        <w:rPr>
          <w:rFonts w:ascii="Times New Roman" w:hAnsi="Times New Roman" w:cs="Times New Roman"/>
          <w:sz w:val="26"/>
          <w:szCs w:val="26"/>
        </w:rPr>
        <w:t xml:space="preserve"> </w:t>
      </w:r>
      <w:r w:rsidR="003B13AD" w:rsidRPr="003B13AD">
        <w:rPr>
          <w:rFonts w:ascii="Times New Roman" w:hAnsi="Times New Roman" w:cs="Times New Roman"/>
          <w:sz w:val="26"/>
          <w:szCs w:val="26"/>
        </w:rPr>
        <w:t>месторождени</w:t>
      </w:r>
      <w:r w:rsidR="00041218">
        <w:rPr>
          <w:rFonts w:ascii="Times New Roman" w:hAnsi="Times New Roman" w:cs="Times New Roman"/>
          <w:sz w:val="26"/>
          <w:szCs w:val="26"/>
        </w:rPr>
        <w:t xml:space="preserve">и </w:t>
      </w:r>
      <w:r w:rsidR="00041218" w:rsidRPr="00C03B40">
        <w:rPr>
          <w:rFonts w:ascii="Times New Roman" w:hAnsi="Times New Roman"/>
          <w:bCs/>
          <w:sz w:val="24"/>
          <w:szCs w:val="24"/>
        </w:rPr>
        <w:t xml:space="preserve">Кутау-1 </w:t>
      </w:r>
      <w:r w:rsidR="00041218" w:rsidRPr="00C03B40">
        <w:rPr>
          <w:rFonts w:ascii="Times New Roman" w:hAnsi="Times New Roman"/>
          <w:bCs/>
          <w:sz w:val="24"/>
          <w:szCs w:val="24"/>
          <w:lang w:val="kk-KZ"/>
        </w:rPr>
        <w:t xml:space="preserve">расположенного в Шиелийском районе </w:t>
      </w:r>
      <w:proofErr w:type="spellStart"/>
      <w:r w:rsidR="00041218" w:rsidRPr="00C03B40">
        <w:rPr>
          <w:rFonts w:ascii="Times New Roman" w:hAnsi="Times New Roman"/>
          <w:bCs/>
          <w:sz w:val="24"/>
          <w:szCs w:val="24"/>
        </w:rPr>
        <w:t>Кызылординской</w:t>
      </w:r>
      <w:proofErr w:type="spellEnd"/>
      <w:r w:rsidR="00041218" w:rsidRPr="00C03B40">
        <w:rPr>
          <w:rFonts w:ascii="Times New Roman" w:hAnsi="Times New Roman"/>
          <w:bCs/>
          <w:sz w:val="24"/>
          <w:szCs w:val="24"/>
        </w:rPr>
        <w:t xml:space="preserve"> области</w:t>
      </w:r>
      <w:r w:rsidRPr="003B13AD">
        <w:rPr>
          <w:rFonts w:ascii="Times New Roman" w:eastAsia="Times New Roman" w:hAnsi="Times New Roman" w:cs="Times New Roman"/>
          <w:sz w:val="26"/>
          <w:szCs w:val="26"/>
        </w:rPr>
        <w:t xml:space="preserve">, разработан в соответствии с требованиями положений </w:t>
      </w:r>
      <w:r w:rsidR="00CF3C2E" w:rsidRPr="003B13AD">
        <w:rPr>
          <w:rFonts w:ascii="Times New Roman" w:eastAsia="Times New Roman" w:hAnsi="Times New Roman" w:cs="Times New Roman"/>
          <w:sz w:val="26"/>
          <w:szCs w:val="26"/>
        </w:rPr>
        <w:t>Кодекса Р</w:t>
      </w:r>
      <w:r w:rsidR="00D00396" w:rsidRPr="003B13AD">
        <w:rPr>
          <w:rFonts w:ascii="Times New Roman" w:eastAsia="Times New Roman" w:hAnsi="Times New Roman" w:cs="Times New Roman"/>
          <w:sz w:val="26"/>
          <w:szCs w:val="26"/>
        </w:rPr>
        <w:t>К "О недрах и недропользовании"</w:t>
      </w:r>
      <w:r w:rsidRPr="003B13AD">
        <w:rPr>
          <w:rFonts w:ascii="Times New Roman" w:eastAsia="Times New Roman" w:hAnsi="Times New Roman" w:cs="Times New Roman"/>
          <w:sz w:val="26"/>
          <w:szCs w:val="26"/>
        </w:rPr>
        <w:t>. Настоящий п</w:t>
      </w:r>
      <w:r w:rsidR="00487519">
        <w:rPr>
          <w:rFonts w:ascii="Times New Roman" w:eastAsia="Times New Roman" w:hAnsi="Times New Roman" w:cs="Times New Roman"/>
          <w:sz w:val="26"/>
          <w:szCs w:val="26"/>
        </w:rPr>
        <w:t>лан</w:t>
      </w:r>
      <w:r w:rsidRPr="003B13AD">
        <w:rPr>
          <w:rFonts w:ascii="Times New Roman" w:eastAsia="Times New Roman" w:hAnsi="Times New Roman" w:cs="Times New Roman"/>
          <w:sz w:val="26"/>
          <w:szCs w:val="26"/>
        </w:rPr>
        <w:t xml:space="preserve"> составлен с целью оценки размера необходимых финансовых средств ликвидационного фонда недропользователя, который послужит источником финансирования работ, направленных на техническую ликвидацию по</w:t>
      </w:r>
      <w:r w:rsidRPr="00CF3C2E">
        <w:rPr>
          <w:rFonts w:ascii="Times New Roman" w:eastAsia="Times New Roman" w:hAnsi="Times New Roman" w:cs="Times New Roman"/>
          <w:sz w:val="26"/>
          <w:szCs w:val="26"/>
        </w:rPr>
        <w:t>следствий работ на контрактной территории, а также оценки</w:t>
      </w:r>
      <w:r w:rsidRPr="008B5805">
        <w:rPr>
          <w:rFonts w:ascii="Times New Roman" w:eastAsia="Times New Roman" w:hAnsi="Times New Roman" w:cs="Times New Roman"/>
          <w:sz w:val="26"/>
          <w:szCs w:val="26"/>
        </w:rPr>
        <w:t xml:space="preserve"> воздействия работ по ликвидации на окружающую среду.</w:t>
      </w:r>
    </w:p>
    <w:p w:rsidR="00AF50D8" w:rsidRPr="00397232" w:rsidRDefault="00F843E2" w:rsidP="00041218">
      <w:pPr>
        <w:spacing w:after="0" w:line="240" w:lineRule="auto"/>
        <w:ind w:right="34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97232">
        <w:rPr>
          <w:rFonts w:ascii="Times New Roman" w:eastAsia="Times New Roman" w:hAnsi="Times New Roman" w:cs="Times New Roman"/>
          <w:sz w:val="26"/>
          <w:szCs w:val="26"/>
        </w:rPr>
        <w:t>Право</w:t>
      </w:r>
      <w:r w:rsidR="00D66B0A">
        <w:rPr>
          <w:rFonts w:ascii="Times New Roman" w:eastAsia="Times New Roman" w:hAnsi="Times New Roman" w:cs="Times New Roman"/>
          <w:sz w:val="26"/>
          <w:szCs w:val="26"/>
        </w:rPr>
        <w:t xml:space="preserve"> на проведение добычных работ ТОО "</w:t>
      </w:r>
      <w:r w:rsidR="00041218">
        <w:rPr>
          <w:rFonts w:ascii="Times New Roman" w:eastAsia="Times New Roman" w:hAnsi="Times New Roman" w:cs="Times New Roman"/>
          <w:sz w:val="26"/>
          <w:szCs w:val="26"/>
        </w:rPr>
        <w:t xml:space="preserve">Компания </w:t>
      </w:r>
      <w:proofErr w:type="spellStart"/>
      <w:r w:rsidR="00041218">
        <w:rPr>
          <w:rFonts w:ascii="Times New Roman" w:eastAsia="Times New Roman" w:hAnsi="Times New Roman" w:cs="Times New Roman"/>
          <w:sz w:val="26"/>
          <w:szCs w:val="26"/>
        </w:rPr>
        <w:t>Гежуба</w:t>
      </w:r>
      <w:proofErr w:type="spellEnd"/>
      <w:r w:rsidR="0004121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41218">
        <w:rPr>
          <w:rFonts w:ascii="Times New Roman" w:eastAsia="Times New Roman" w:hAnsi="Times New Roman" w:cs="Times New Roman"/>
          <w:sz w:val="26"/>
          <w:szCs w:val="26"/>
        </w:rPr>
        <w:t>Шиели</w:t>
      </w:r>
      <w:proofErr w:type="spellEnd"/>
      <w:r w:rsidR="00041218">
        <w:rPr>
          <w:rFonts w:ascii="Times New Roman" w:eastAsia="Times New Roman" w:hAnsi="Times New Roman" w:cs="Times New Roman"/>
          <w:sz w:val="26"/>
          <w:szCs w:val="26"/>
        </w:rPr>
        <w:t xml:space="preserve"> Цемент</w:t>
      </w:r>
      <w:r w:rsidR="00D66B0A">
        <w:rPr>
          <w:rFonts w:ascii="Times New Roman" w:eastAsia="Times New Roman" w:hAnsi="Times New Roman" w:cs="Times New Roman"/>
          <w:sz w:val="26"/>
          <w:szCs w:val="26"/>
        </w:rPr>
        <w:t>"</w:t>
      </w:r>
      <w:r w:rsidR="00D00396" w:rsidRPr="0039723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97232">
        <w:rPr>
          <w:rFonts w:ascii="Times New Roman" w:eastAsia="Times New Roman" w:hAnsi="Times New Roman" w:cs="Times New Roman"/>
          <w:sz w:val="26"/>
          <w:szCs w:val="26"/>
        </w:rPr>
        <w:t xml:space="preserve">(недропользователь) предоставлено </w:t>
      </w:r>
      <w:r w:rsidR="00B05186" w:rsidRPr="00397232">
        <w:rPr>
          <w:rFonts w:ascii="Times New Roman" w:eastAsia="Times New Roman" w:hAnsi="Times New Roman" w:cs="Times New Roman"/>
          <w:sz w:val="26"/>
          <w:szCs w:val="26"/>
        </w:rPr>
        <w:t xml:space="preserve">Акиматом </w:t>
      </w:r>
      <w:proofErr w:type="spellStart"/>
      <w:r w:rsidR="00D00396" w:rsidRPr="00397232">
        <w:rPr>
          <w:rFonts w:ascii="Times New Roman" w:eastAsia="Times New Roman" w:hAnsi="Times New Roman" w:cs="Times New Roman"/>
          <w:sz w:val="26"/>
          <w:szCs w:val="26"/>
        </w:rPr>
        <w:t>Кызылординской</w:t>
      </w:r>
      <w:proofErr w:type="spellEnd"/>
      <w:r w:rsidR="00D00396" w:rsidRPr="00397232">
        <w:rPr>
          <w:rFonts w:ascii="Times New Roman" w:eastAsia="Times New Roman" w:hAnsi="Times New Roman" w:cs="Times New Roman"/>
          <w:sz w:val="26"/>
          <w:szCs w:val="26"/>
        </w:rPr>
        <w:t xml:space="preserve"> области </w:t>
      </w:r>
      <w:r w:rsidR="00AF50D8" w:rsidRPr="00397232">
        <w:rPr>
          <w:rFonts w:ascii="Times New Roman" w:eastAsia="Times New Roman" w:hAnsi="Times New Roman" w:cs="Times New Roman"/>
          <w:sz w:val="26"/>
          <w:szCs w:val="26"/>
        </w:rPr>
        <w:t>(</w:t>
      </w:r>
      <w:r w:rsidR="00D00396" w:rsidRPr="00397232">
        <w:rPr>
          <w:rFonts w:ascii="Times New Roman" w:eastAsia="Times New Roman" w:hAnsi="Times New Roman" w:cs="Times New Roman"/>
          <w:sz w:val="26"/>
          <w:szCs w:val="26"/>
        </w:rPr>
        <w:t>контракт №1</w:t>
      </w:r>
      <w:r w:rsidR="00F32C5C">
        <w:rPr>
          <w:rFonts w:ascii="Times New Roman" w:eastAsia="Times New Roman" w:hAnsi="Times New Roman" w:cs="Times New Roman"/>
          <w:sz w:val="26"/>
          <w:szCs w:val="26"/>
        </w:rPr>
        <w:t>71</w:t>
      </w:r>
      <w:r w:rsidR="00D00396" w:rsidRPr="00397232">
        <w:rPr>
          <w:rFonts w:ascii="Times New Roman" w:eastAsia="Times New Roman" w:hAnsi="Times New Roman" w:cs="Times New Roman"/>
          <w:sz w:val="26"/>
          <w:szCs w:val="26"/>
        </w:rPr>
        <w:t>)</w:t>
      </w:r>
      <w:r w:rsidR="00AF50D8" w:rsidRPr="00397232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F843E2" w:rsidRDefault="00F843E2" w:rsidP="0004121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1218" w:rsidRPr="00041218" w:rsidRDefault="00041218" w:rsidP="00880B1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 w:rsidRPr="00041218">
        <w:rPr>
          <w:rFonts w:ascii="Times New Roman" w:hAnsi="Times New Roman" w:cs="Times New Roman"/>
          <w:b/>
          <w:sz w:val="26"/>
          <w:szCs w:val="26"/>
        </w:rPr>
        <w:t>ГЕОЛОГО-ПРОМЫШЛЕННАЯ ХАРАКТЕРИСТИКА МЕСТОРОЖДЕНИЯ</w:t>
      </w:r>
    </w:p>
    <w:p w:rsidR="00041218" w:rsidRPr="00041218" w:rsidRDefault="00041218" w:rsidP="00041218">
      <w:pPr>
        <w:pStyle w:val="a3"/>
        <w:ind w:firstLine="48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41218">
        <w:rPr>
          <w:rFonts w:ascii="Times New Roman" w:hAnsi="Times New Roman" w:cs="Times New Roman"/>
          <w:b/>
          <w:sz w:val="26"/>
          <w:szCs w:val="26"/>
        </w:rPr>
        <w:t>1.1. Административное и географическое положение месторождения.</w:t>
      </w:r>
    </w:p>
    <w:p w:rsidR="00041218" w:rsidRPr="00041218" w:rsidRDefault="00041218" w:rsidP="00041218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5"/>
          <w:sz w:val="26"/>
          <w:szCs w:val="26"/>
        </w:rPr>
      </w:pPr>
      <w:r w:rsidRPr="00041218">
        <w:rPr>
          <w:rFonts w:ascii="Times New Roman" w:hAnsi="Times New Roman" w:cs="Times New Roman"/>
          <w:sz w:val="26"/>
          <w:szCs w:val="26"/>
        </w:rPr>
        <w:t xml:space="preserve">Разведанное месторождение известняков Кутау-1 находится </w:t>
      </w:r>
      <w:r w:rsidRPr="00041218">
        <w:rPr>
          <w:rFonts w:ascii="Times New Roman" w:hAnsi="Times New Roman" w:cs="Times New Roman"/>
          <w:spacing w:val="5"/>
          <w:sz w:val="26"/>
          <w:szCs w:val="26"/>
        </w:rPr>
        <w:t xml:space="preserve">в </w:t>
      </w:r>
      <w:proofErr w:type="spellStart"/>
      <w:r w:rsidRPr="00041218">
        <w:rPr>
          <w:rFonts w:ascii="Times New Roman" w:hAnsi="Times New Roman" w:cs="Times New Roman"/>
          <w:spacing w:val="5"/>
          <w:sz w:val="26"/>
          <w:szCs w:val="26"/>
        </w:rPr>
        <w:t>Шиели</w:t>
      </w:r>
      <w:r w:rsidRPr="00041218">
        <w:rPr>
          <w:rFonts w:ascii="Times New Roman" w:hAnsi="Times New Roman" w:cs="Times New Roman"/>
          <w:spacing w:val="5"/>
          <w:sz w:val="26"/>
          <w:szCs w:val="26"/>
        </w:rPr>
        <w:t>й</w:t>
      </w:r>
      <w:r w:rsidRPr="00041218">
        <w:rPr>
          <w:rFonts w:ascii="Times New Roman" w:hAnsi="Times New Roman" w:cs="Times New Roman"/>
          <w:spacing w:val="5"/>
          <w:sz w:val="26"/>
          <w:szCs w:val="26"/>
        </w:rPr>
        <w:t>ском</w:t>
      </w:r>
      <w:proofErr w:type="spellEnd"/>
      <w:r w:rsidRPr="00041218">
        <w:rPr>
          <w:rFonts w:ascii="Times New Roman" w:hAnsi="Times New Roman" w:cs="Times New Roman"/>
          <w:spacing w:val="5"/>
          <w:sz w:val="26"/>
          <w:szCs w:val="26"/>
        </w:rPr>
        <w:t xml:space="preserve"> районе </w:t>
      </w:r>
      <w:proofErr w:type="spellStart"/>
      <w:r w:rsidRPr="00041218">
        <w:rPr>
          <w:rFonts w:ascii="Times New Roman" w:hAnsi="Times New Roman" w:cs="Times New Roman"/>
          <w:spacing w:val="5"/>
          <w:sz w:val="26"/>
          <w:szCs w:val="26"/>
        </w:rPr>
        <w:t>Кызылординской</w:t>
      </w:r>
      <w:proofErr w:type="spellEnd"/>
      <w:r w:rsidRPr="00041218">
        <w:rPr>
          <w:rFonts w:ascii="Times New Roman" w:hAnsi="Times New Roman" w:cs="Times New Roman"/>
          <w:spacing w:val="5"/>
          <w:sz w:val="26"/>
          <w:szCs w:val="26"/>
        </w:rPr>
        <w:t xml:space="preserve"> области в горах </w:t>
      </w:r>
      <w:proofErr w:type="spellStart"/>
      <w:r w:rsidRPr="00041218">
        <w:rPr>
          <w:rFonts w:ascii="Times New Roman" w:hAnsi="Times New Roman" w:cs="Times New Roman"/>
          <w:spacing w:val="5"/>
          <w:sz w:val="26"/>
          <w:szCs w:val="26"/>
        </w:rPr>
        <w:t>Кутау</w:t>
      </w:r>
      <w:proofErr w:type="spellEnd"/>
      <w:r w:rsidRPr="00041218">
        <w:rPr>
          <w:rFonts w:ascii="Times New Roman" w:hAnsi="Times New Roman" w:cs="Times New Roman"/>
          <w:spacing w:val="5"/>
          <w:sz w:val="26"/>
          <w:szCs w:val="26"/>
        </w:rPr>
        <w:t xml:space="preserve">, являющихся юго-восточным окончанием гор </w:t>
      </w:r>
      <w:proofErr w:type="spellStart"/>
      <w:r w:rsidRPr="00041218">
        <w:rPr>
          <w:rFonts w:ascii="Times New Roman" w:hAnsi="Times New Roman" w:cs="Times New Roman"/>
          <w:spacing w:val="5"/>
          <w:sz w:val="26"/>
          <w:szCs w:val="26"/>
        </w:rPr>
        <w:t>Карамурын</w:t>
      </w:r>
      <w:proofErr w:type="spellEnd"/>
      <w:r w:rsidRPr="00041218">
        <w:rPr>
          <w:rFonts w:ascii="Times New Roman" w:hAnsi="Times New Roman" w:cs="Times New Roman"/>
          <w:spacing w:val="5"/>
          <w:sz w:val="26"/>
          <w:szCs w:val="26"/>
        </w:rPr>
        <w:t>, формирующих южное окончание хр. СЗ Кар</w:t>
      </w:r>
      <w:r w:rsidRPr="00041218">
        <w:rPr>
          <w:rFonts w:ascii="Times New Roman" w:hAnsi="Times New Roman" w:cs="Times New Roman"/>
          <w:spacing w:val="5"/>
          <w:sz w:val="26"/>
          <w:szCs w:val="26"/>
        </w:rPr>
        <w:t>а</w:t>
      </w:r>
      <w:r w:rsidRPr="00041218">
        <w:rPr>
          <w:rFonts w:ascii="Times New Roman" w:hAnsi="Times New Roman" w:cs="Times New Roman"/>
          <w:spacing w:val="5"/>
          <w:sz w:val="26"/>
          <w:szCs w:val="26"/>
        </w:rPr>
        <w:t xml:space="preserve">тау. </w:t>
      </w:r>
    </w:p>
    <w:p w:rsidR="00041218" w:rsidRPr="00041218" w:rsidRDefault="00041218" w:rsidP="00041218">
      <w:pPr>
        <w:pStyle w:val="ac"/>
        <w:spacing w:after="0"/>
        <w:ind w:firstLine="567"/>
        <w:jc w:val="both"/>
        <w:rPr>
          <w:sz w:val="26"/>
          <w:szCs w:val="26"/>
        </w:rPr>
      </w:pPr>
      <w:r w:rsidRPr="00041218">
        <w:rPr>
          <w:sz w:val="26"/>
          <w:szCs w:val="26"/>
        </w:rPr>
        <w:t>Район представляет собой северо-западное окончание палеозойских складч</w:t>
      </w:r>
      <w:r w:rsidRPr="00041218">
        <w:rPr>
          <w:sz w:val="26"/>
          <w:szCs w:val="26"/>
        </w:rPr>
        <w:t>а</w:t>
      </w:r>
      <w:r w:rsidRPr="00041218">
        <w:rPr>
          <w:sz w:val="26"/>
          <w:szCs w:val="26"/>
        </w:rPr>
        <w:t>тых сооружений хребта Каратау, переходящих на западе и юго-западе и юге в предгорную равнину и далее в аллювиальную равнину р. Сырдарьи, занимающую большую часть района. Абсолютные отметки колеблются от 203 м до 498 м в пр</w:t>
      </w:r>
      <w:r w:rsidRPr="00041218">
        <w:rPr>
          <w:sz w:val="26"/>
          <w:szCs w:val="26"/>
        </w:rPr>
        <w:t>е</w:t>
      </w:r>
      <w:r w:rsidRPr="00041218">
        <w:rPr>
          <w:sz w:val="26"/>
          <w:szCs w:val="26"/>
        </w:rPr>
        <w:t xml:space="preserve">делах горной части и 149-158 м – на равнине. </w:t>
      </w:r>
    </w:p>
    <w:p w:rsidR="00041218" w:rsidRPr="00041218" w:rsidRDefault="00041218" w:rsidP="00041218">
      <w:pPr>
        <w:pStyle w:val="af7"/>
        <w:ind w:firstLine="540"/>
        <w:jc w:val="both"/>
        <w:rPr>
          <w:rFonts w:ascii="Times New Roman" w:hAnsi="Times New Roman"/>
          <w:sz w:val="26"/>
          <w:szCs w:val="26"/>
        </w:rPr>
      </w:pPr>
      <w:r w:rsidRPr="00041218">
        <w:rPr>
          <w:rFonts w:ascii="Times New Roman" w:hAnsi="Times New Roman"/>
          <w:sz w:val="26"/>
          <w:szCs w:val="26"/>
        </w:rPr>
        <w:t>Контур горного отвода карьера имеет форму неправильного многоугольника, ограниченного точками с координатами. Горный отвод №Ю-10-1967 от 9 января 2018 на право пользования недрами выдан 9 января 2018, общей площадью 33,3 га. Координаты горного отвода представлены в нижеследующей таблице 1.1.</w:t>
      </w:r>
    </w:p>
    <w:p w:rsidR="00041218" w:rsidRPr="00041218" w:rsidRDefault="00041218" w:rsidP="00041218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41218">
        <w:rPr>
          <w:rFonts w:ascii="Times New Roman" w:hAnsi="Times New Roman" w:cs="Times New Roman"/>
          <w:b/>
          <w:sz w:val="26"/>
          <w:szCs w:val="26"/>
        </w:rPr>
        <w:t>Таблица 1.1</w:t>
      </w:r>
    </w:p>
    <w:p w:rsidR="00041218" w:rsidRPr="00041218" w:rsidRDefault="00041218" w:rsidP="00041218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41218">
        <w:rPr>
          <w:rFonts w:ascii="Times New Roman" w:hAnsi="Times New Roman" w:cs="Times New Roman"/>
          <w:b/>
          <w:sz w:val="26"/>
          <w:szCs w:val="26"/>
        </w:rPr>
        <w:t xml:space="preserve">Координаты угловых точек горного отвода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"/>
        <w:gridCol w:w="4332"/>
        <w:gridCol w:w="4335"/>
      </w:tblGrid>
      <w:tr w:rsidR="00041218" w:rsidRPr="00041218" w:rsidTr="00041218">
        <w:trPr>
          <w:jc w:val="center"/>
        </w:trPr>
        <w:tc>
          <w:tcPr>
            <w:tcW w:w="903" w:type="dxa"/>
            <w:shd w:val="clear" w:color="auto" w:fill="auto"/>
          </w:tcPr>
          <w:p w:rsidR="00041218" w:rsidRPr="00041218" w:rsidRDefault="00041218" w:rsidP="000412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41218">
              <w:rPr>
                <w:rFonts w:ascii="Times New Roman" w:hAnsi="Times New Roman" w:cs="Times New Roman"/>
              </w:rPr>
              <w:t>№№ углов</w:t>
            </w:r>
          </w:p>
        </w:tc>
        <w:tc>
          <w:tcPr>
            <w:tcW w:w="4332" w:type="dxa"/>
            <w:shd w:val="clear" w:color="auto" w:fill="auto"/>
          </w:tcPr>
          <w:p w:rsidR="00041218" w:rsidRPr="00041218" w:rsidRDefault="00041218" w:rsidP="000412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41218">
              <w:rPr>
                <w:rFonts w:ascii="Times New Roman" w:hAnsi="Times New Roman" w:cs="Times New Roman"/>
              </w:rPr>
              <w:t>Северная широта</w:t>
            </w:r>
          </w:p>
        </w:tc>
        <w:tc>
          <w:tcPr>
            <w:tcW w:w="4335" w:type="dxa"/>
            <w:shd w:val="clear" w:color="auto" w:fill="auto"/>
          </w:tcPr>
          <w:p w:rsidR="00041218" w:rsidRPr="00041218" w:rsidRDefault="00041218" w:rsidP="000412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41218">
              <w:rPr>
                <w:rFonts w:ascii="Times New Roman" w:hAnsi="Times New Roman" w:cs="Times New Roman"/>
              </w:rPr>
              <w:t>Восточная долгота</w:t>
            </w:r>
          </w:p>
        </w:tc>
      </w:tr>
      <w:tr w:rsidR="00041218" w:rsidRPr="00041218" w:rsidTr="00041218">
        <w:trPr>
          <w:jc w:val="center"/>
        </w:trPr>
        <w:tc>
          <w:tcPr>
            <w:tcW w:w="9570" w:type="dxa"/>
            <w:gridSpan w:val="3"/>
            <w:shd w:val="clear" w:color="auto" w:fill="auto"/>
          </w:tcPr>
          <w:p w:rsidR="00041218" w:rsidRPr="00041218" w:rsidRDefault="00041218" w:rsidP="00041218">
            <w:pPr>
              <w:tabs>
                <w:tab w:val="left" w:pos="56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41218">
              <w:rPr>
                <w:rFonts w:ascii="Times New Roman" w:hAnsi="Times New Roman" w:cs="Times New Roman"/>
              </w:rPr>
              <w:tab/>
            </w:r>
            <w:r w:rsidRPr="00041218">
              <w:rPr>
                <w:rFonts w:ascii="Times New Roman" w:hAnsi="Times New Roman" w:cs="Times New Roman"/>
              </w:rPr>
              <w:tab/>
              <w:t xml:space="preserve">Участок карьера </w:t>
            </w:r>
            <w:r w:rsidRPr="00041218">
              <w:rPr>
                <w:rFonts w:ascii="Times New Roman" w:hAnsi="Times New Roman" w:cs="Times New Roman"/>
                <w:lang w:val="en-US"/>
              </w:rPr>
              <w:t>S</w:t>
            </w:r>
            <w:r w:rsidRPr="00041218">
              <w:rPr>
                <w:rFonts w:ascii="Times New Roman" w:hAnsi="Times New Roman" w:cs="Times New Roman"/>
              </w:rPr>
              <w:t>=33,3 га</w:t>
            </w:r>
          </w:p>
        </w:tc>
      </w:tr>
      <w:tr w:rsidR="00041218" w:rsidRPr="00041218" w:rsidTr="00041218">
        <w:trPr>
          <w:jc w:val="center"/>
        </w:trPr>
        <w:tc>
          <w:tcPr>
            <w:tcW w:w="903" w:type="dxa"/>
            <w:shd w:val="clear" w:color="auto" w:fill="auto"/>
          </w:tcPr>
          <w:p w:rsidR="00041218" w:rsidRPr="00041218" w:rsidRDefault="00041218" w:rsidP="000412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412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2" w:type="dxa"/>
            <w:shd w:val="clear" w:color="auto" w:fill="auto"/>
          </w:tcPr>
          <w:p w:rsidR="00041218" w:rsidRPr="00041218" w:rsidRDefault="00041218" w:rsidP="0004121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041218">
              <w:rPr>
                <w:rFonts w:ascii="Times New Roman" w:hAnsi="Times New Roman" w:cs="Times New Roman"/>
                <w:bCs/>
              </w:rPr>
              <w:t>44º 21' 48"</w:t>
            </w:r>
          </w:p>
        </w:tc>
        <w:tc>
          <w:tcPr>
            <w:tcW w:w="4335" w:type="dxa"/>
            <w:shd w:val="clear" w:color="auto" w:fill="auto"/>
          </w:tcPr>
          <w:p w:rsidR="00041218" w:rsidRPr="00041218" w:rsidRDefault="00041218" w:rsidP="0004121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041218">
              <w:rPr>
                <w:rFonts w:ascii="Times New Roman" w:hAnsi="Times New Roman" w:cs="Times New Roman"/>
                <w:bCs/>
              </w:rPr>
              <w:t>66º 57' 06"</w:t>
            </w:r>
          </w:p>
        </w:tc>
      </w:tr>
      <w:tr w:rsidR="00041218" w:rsidRPr="00041218" w:rsidTr="00041218">
        <w:trPr>
          <w:jc w:val="center"/>
        </w:trPr>
        <w:tc>
          <w:tcPr>
            <w:tcW w:w="903" w:type="dxa"/>
            <w:shd w:val="clear" w:color="auto" w:fill="auto"/>
          </w:tcPr>
          <w:p w:rsidR="00041218" w:rsidRPr="00041218" w:rsidRDefault="00041218" w:rsidP="000412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4121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32" w:type="dxa"/>
            <w:shd w:val="clear" w:color="auto" w:fill="auto"/>
          </w:tcPr>
          <w:p w:rsidR="00041218" w:rsidRPr="00041218" w:rsidRDefault="00041218" w:rsidP="000412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41218">
              <w:rPr>
                <w:rFonts w:ascii="Times New Roman" w:hAnsi="Times New Roman" w:cs="Times New Roman"/>
                <w:bCs/>
              </w:rPr>
              <w:t>44º 22' 01"</w:t>
            </w:r>
          </w:p>
        </w:tc>
        <w:tc>
          <w:tcPr>
            <w:tcW w:w="4335" w:type="dxa"/>
            <w:shd w:val="clear" w:color="auto" w:fill="auto"/>
          </w:tcPr>
          <w:p w:rsidR="00041218" w:rsidRPr="00041218" w:rsidRDefault="00041218" w:rsidP="000412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41218">
              <w:rPr>
                <w:rFonts w:ascii="Times New Roman" w:hAnsi="Times New Roman" w:cs="Times New Roman"/>
                <w:bCs/>
              </w:rPr>
              <w:t>66º 56' 58"</w:t>
            </w:r>
          </w:p>
        </w:tc>
      </w:tr>
      <w:tr w:rsidR="00041218" w:rsidRPr="00041218" w:rsidTr="00041218">
        <w:trPr>
          <w:jc w:val="center"/>
        </w:trPr>
        <w:tc>
          <w:tcPr>
            <w:tcW w:w="903" w:type="dxa"/>
            <w:shd w:val="clear" w:color="auto" w:fill="auto"/>
          </w:tcPr>
          <w:p w:rsidR="00041218" w:rsidRPr="00041218" w:rsidRDefault="00041218" w:rsidP="000412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4121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32" w:type="dxa"/>
            <w:shd w:val="clear" w:color="auto" w:fill="auto"/>
          </w:tcPr>
          <w:p w:rsidR="00041218" w:rsidRPr="00041218" w:rsidRDefault="00041218" w:rsidP="000412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41218">
              <w:rPr>
                <w:rFonts w:ascii="Times New Roman" w:hAnsi="Times New Roman" w:cs="Times New Roman"/>
                <w:bCs/>
              </w:rPr>
              <w:t>44º 22' 11"</w:t>
            </w:r>
          </w:p>
        </w:tc>
        <w:tc>
          <w:tcPr>
            <w:tcW w:w="4335" w:type="dxa"/>
            <w:shd w:val="clear" w:color="auto" w:fill="auto"/>
          </w:tcPr>
          <w:p w:rsidR="00041218" w:rsidRPr="00041218" w:rsidRDefault="00041218" w:rsidP="000412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41218">
              <w:rPr>
                <w:rFonts w:ascii="Times New Roman" w:hAnsi="Times New Roman" w:cs="Times New Roman"/>
                <w:bCs/>
              </w:rPr>
              <w:t>66º 57' 19"</w:t>
            </w:r>
          </w:p>
        </w:tc>
      </w:tr>
      <w:tr w:rsidR="00041218" w:rsidRPr="00041218" w:rsidTr="00041218">
        <w:trPr>
          <w:jc w:val="center"/>
        </w:trPr>
        <w:tc>
          <w:tcPr>
            <w:tcW w:w="903" w:type="dxa"/>
            <w:shd w:val="clear" w:color="auto" w:fill="auto"/>
          </w:tcPr>
          <w:p w:rsidR="00041218" w:rsidRPr="00041218" w:rsidRDefault="00041218" w:rsidP="000412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4121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2" w:type="dxa"/>
            <w:shd w:val="clear" w:color="auto" w:fill="auto"/>
          </w:tcPr>
          <w:p w:rsidR="00041218" w:rsidRPr="00041218" w:rsidRDefault="00041218" w:rsidP="000412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41218">
              <w:rPr>
                <w:rFonts w:ascii="Times New Roman" w:hAnsi="Times New Roman" w:cs="Times New Roman"/>
                <w:bCs/>
              </w:rPr>
              <w:t>44º 21' 56"</w:t>
            </w:r>
          </w:p>
        </w:tc>
        <w:tc>
          <w:tcPr>
            <w:tcW w:w="4335" w:type="dxa"/>
            <w:shd w:val="clear" w:color="auto" w:fill="auto"/>
          </w:tcPr>
          <w:p w:rsidR="00041218" w:rsidRPr="00041218" w:rsidRDefault="00041218" w:rsidP="000412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41218">
              <w:rPr>
                <w:rFonts w:ascii="Times New Roman" w:hAnsi="Times New Roman" w:cs="Times New Roman"/>
                <w:bCs/>
              </w:rPr>
              <w:t>66º 57' 34"</w:t>
            </w:r>
          </w:p>
        </w:tc>
      </w:tr>
      <w:tr w:rsidR="00041218" w:rsidRPr="00041218" w:rsidTr="00041218">
        <w:trPr>
          <w:jc w:val="center"/>
        </w:trPr>
        <w:tc>
          <w:tcPr>
            <w:tcW w:w="903" w:type="dxa"/>
            <w:shd w:val="clear" w:color="auto" w:fill="auto"/>
          </w:tcPr>
          <w:p w:rsidR="00041218" w:rsidRPr="00041218" w:rsidRDefault="00041218" w:rsidP="000412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4121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32" w:type="dxa"/>
            <w:shd w:val="clear" w:color="auto" w:fill="auto"/>
          </w:tcPr>
          <w:p w:rsidR="00041218" w:rsidRPr="00041218" w:rsidRDefault="00041218" w:rsidP="000412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41218">
              <w:rPr>
                <w:rFonts w:ascii="Times New Roman" w:hAnsi="Times New Roman" w:cs="Times New Roman"/>
                <w:bCs/>
              </w:rPr>
              <w:t>44º 21' 48"</w:t>
            </w:r>
          </w:p>
        </w:tc>
        <w:tc>
          <w:tcPr>
            <w:tcW w:w="4335" w:type="dxa"/>
            <w:shd w:val="clear" w:color="auto" w:fill="auto"/>
          </w:tcPr>
          <w:p w:rsidR="00041218" w:rsidRPr="00041218" w:rsidRDefault="00041218" w:rsidP="000412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41218">
              <w:rPr>
                <w:rFonts w:ascii="Times New Roman" w:hAnsi="Times New Roman" w:cs="Times New Roman"/>
                <w:bCs/>
              </w:rPr>
              <w:t>66º 57' 16"</w:t>
            </w:r>
          </w:p>
        </w:tc>
      </w:tr>
    </w:tbl>
    <w:p w:rsidR="00041218" w:rsidRPr="00041218" w:rsidRDefault="00041218" w:rsidP="00041218">
      <w:pPr>
        <w:pStyle w:val="ac"/>
        <w:spacing w:after="0"/>
        <w:ind w:firstLine="567"/>
        <w:jc w:val="both"/>
        <w:rPr>
          <w:sz w:val="26"/>
          <w:szCs w:val="26"/>
        </w:rPr>
      </w:pPr>
      <w:r w:rsidRPr="00041218">
        <w:rPr>
          <w:sz w:val="26"/>
          <w:szCs w:val="26"/>
        </w:rPr>
        <w:t xml:space="preserve">В административном отношении карьер известняка расположен на участке недр </w:t>
      </w:r>
      <w:proofErr w:type="spellStart"/>
      <w:r w:rsidRPr="00041218">
        <w:rPr>
          <w:sz w:val="26"/>
          <w:szCs w:val="26"/>
        </w:rPr>
        <w:t>Косуенки</w:t>
      </w:r>
      <w:proofErr w:type="spellEnd"/>
    </w:p>
    <w:p w:rsidR="00041218" w:rsidRPr="00041218" w:rsidRDefault="00041218" w:rsidP="000412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41218">
        <w:rPr>
          <w:rFonts w:ascii="Times New Roman" w:hAnsi="Times New Roman" w:cs="Times New Roman"/>
          <w:sz w:val="26"/>
          <w:szCs w:val="26"/>
        </w:rPr>
        <w:t>Вдоль р. Сырдарьи расположена трасса Шымкент-Самара и железная дорога Алматы-Кызылорда. Населенные пункты связаны между собой грунтовыми, редко а</w:t>
      </w:r>
      <w:r w:rsidRPr="00041218">
        <w:rPr>
          <w:rFonts w:ascii="Times New Roman" w:hAnsi="Times New Roman" w:cs="Times New Roman"/>
          <w:sz w:val="26"/>
          <w:szCs w:val="26"/>
        </w:rPr>
        <w:t>с</w:t>
      </w:r>
      <w:r w:rsidRPr="00041218">
        <w:rPr>
          <w:rFonts w:ascii="Times New Roman" w:hAnsi="Times New Roman" w:cs="Times New Roman"/>
          <w:sz w:val="26"/>
          <w:szCs w:val="26"/>
        </w:rPr>
        <w:t xml:space="preserve">фальтированными дорогами. Наиболее крупные населенные пункты: поселок городского типа </w:t>
      </w:r>
      <w:proofErr w:type="spellStart"/>
      <w:r w:rsidRPr="00041218">
        <w:rPr>
          <w:rFonts w:ascii="Times New Roman" w:hAnsi="Times New Roman" w:cs="Times New Roman"/>
          <w:sz w:val="26"/>
          <w:szCs w:val="26"/>
        </w:rPr>
        <w:t>Шиели</w:t>
      </w:r>
      <w:proofErr w:type="spellEnd"/>
      <w:r w:rsidRPr="00041218">
        <w:rPr>
          <w:rFonts w:ascii="Times New Roman" w:hAnsi="Times New Roman" w:cs="Times New Roman"/>
          <w:sz w:val="26"/>
          <w:szCs w:val="26"/>
        </w:rPr>
        <w:t xml:space="preserve">, пос. </w:t>
      </w:r>
      <w:proofErr w:type="spellStart"/>
      <w:r w:rsidRPr="00041218">
        <w:rPr>
          <w:rFonts w:ascii="Times New Roman" w:hAnsi="Times New Roman" w:cs="Times New Roman"/>
          <w:sz w:val="26"/>
          <w:szCs w:val="26"/>
        </w:rPr>
        <w:t>Сулутобе</w:t>
      </w:r>
      <w:proofErr w:type="spellEnd"/>
      <w:r w:rsidRPr="0004121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41218">
        <w:rPr>
          <w:rFonts w:ascii="Times New Roman" w:hAnsi="Times New Roman" w:cs="Times New Roman"/>
          <w:sz w:val="26"/>
          <w:szCs w:val="26"/>
        </w:rPr>
        <w:t>Байгакум</w:t>
      </w:r>
      <w:proofErr w:type="spellEnd"/>
      <w:r w:rsidRPr="0004121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41218">
        <w:rPr>
          <w:rFonts w:ascii="Times New Roman" w:hAnsi="Times New Roman" w:cs="Times New Roman"/>
          <w:sz w:val="26"/>
          <w:szCs w:val="26"/>
        </w:rPr>
        <w:t>Тартогай</w:t>
      </w:r>
      <w:proofErr w:type="spellEnd"/>
      <w:r w:rsidRPr="00041218">
        <w:rPr>
          <w:rFonts w:ascii="Times New Roman" w:hAnsi="Times New Roman" w:cs="Times New Roman"/>
          <w:sz w:val="26"/>
          <w:szCs w:val="26"/>
        </w:rPr>
        <w:t xml:space="preserve"> и др. Долина реки Сырдарьи протягивается с юго-востока на северо-запад, от которой по всей территории протянута сеть каналов.</w:t>
      </w:r>
    </w:p>
    <w:p w:rsidR="00041218" w:rsidRPr="00041218" w:rsidRDefault="00041218" w:rsidP="000412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41218">
        <w:rPr>
          <w:rFonts w:ascii="Times New Roman" w:hAnsi="Times New Roman" w:cs="Times New Roman"/>
          <w:sz w:val="26"/>
          <w:szCs w:val="26"/>
        </w:rPr>
        <w:t>Район относится к зоне пустынь и полупустынь, климат засу</w:t>
      </w:r>
      <w:r w:rsidRPr="00041218">
        <w:rPr>
          <w:rFonts w:ascii="Times New Roman" w:hAnsi="Times New Roman" w:cs="Times New Roman"/>
          <w:sz w:val="26"/>
          <w:szCs w:val="26"/>
        </w:rPr>
        <w:t>ш</w:t>
      </w:r>
      <w:r w:rsidRPr="00041218">
        <w:rPr>
          <w:rFonts w:ascii="Times New Roman" w:hAnsi="Times New Roman" w:cs="Times New Roman"/>
          <w:sz w:val="26"/>
          <w:szCs w:val="26"/>
        </w:rPr>
        <w:t>ливый, с резкими суточными и сезонными колебаниями температуры воздуха. Сре</w:t>
      </w:r>
      <w:r w:rsidRPr="00041218">
        <w:rPr>
          <w:rFonts w:ascii="Times New Roman" w:hAnsi="Times New Roman" w:cs="Times New Roman"/>
          <w:sz w:val="26"/>
          <w:szCs w:val="26"/>
        </w:rPr>
        <w:t>д</w:t>
      </w:r>
      <w:r w:rsidRPr="00041218">
        <w:rPr>
          <w:rFonts w:ascii="Times New Roman" w:hAnsi="Times New Roman" w:cs="Times New Roman"/>
          <w:sz w:val="26"/>
          <w:szCs w:val="26"/>
        </w:rPr>
        <w:t>немесячная температура в июле составляет +26º, в январе –5,9º, достигая соответственно +50</w:t>
      </w:r>
      <w:proofErr w:type="gramStart"/>
      <w:r w:rsidRPr="00041218">
        <w:rPr>
          <w:rFonts w:ascii="Times New Roman" w:hAnsi="Times New Roman" w:cs="Times New Roman"/>
          <w:sz w:val="26"/>
          <w:szCs w:val="26"/>
        </w:rPr>
        <w:t>º</w:t>
      </w:r>
      <w:r w:rsidRPr="00041218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Pr="00041218">
        <w:rPr>
          <w:rFonts w:ascii="Times New Roman" w:hAnsi="Times New Roman" w:cs="Times New Roman"/>
          <w:sz w:val="26"/>
          <w:szCs w:val="26"/>
        </w:rPr>
        <w:t xml:space="preserve"> и</w:t>
      </w:r>
      <w:proofErr w:type="gramEnd"/>
      <w:r w:rsidRPr="00041218">
        <w:rPr>
          <w:rFonts w:ascii="Times New Roman" w:hAnsi="Times New Roman" w:cs="Times New Roman"/>
          <w:sz w:val="26"/>
          <w:szCs w:val="26"/>
        </w:rPr>
        <w:t xml:space="preserve">   -40º. Продолжительность теплого периода составляет 6-7 месяцев. Устойчивые морозы держатся с начала декабря по февраль, снег выпадает в конце ноября. Снежный покров в горах сохраняе</w:t>
      </w:r>
      <w:r w:rsidRPr="00041218">
        <w:rPr>
          <w:rFonts w:ascii="Times New Roman" w:hAnsi="Times New Roman" w:cs="Times New Roman"/>
          <w:sz w:val="26"/>
          <w:szCs w:val="26"/>
        </w:rPr>
        <w:t>т</w:t>
      </w:r>
      <w:r w:rsidRPr="00041218">
        <w:rPr>
          <w:rFonts w:ascii="Times New Roman" w:hAnsi="Times New Roman" w:cs="Times New Roman"/>
          <w:sz w:val="26"/>
          <w:szCs w:val="26"/>
        </w:rPr>
        <w:t xml:space="preserve">ся 3 месяца и полностью сходит в конце марта. Среднегодовая сумма осадков в </w:t>
      </w:r>
      <w:r w:rsidRPr="00041218">
        <w:rPr>
          <w:rFonts w:ascii="Times New Roman" w:hAnsi="Times New Roman" w:cs="Times New Roman"/>
          <w:sz w:val="26"/>
          <w:szCs w:val="26"/>
        </w:rPr>
        <w:lastRenderedPageBreak/>
        <w:t>равнинной части 100-185 мм, в горах – 447 мм. Одной из особенностей района являются постоянно дующие ветры, в основном СВ направления. Среднемесячная скорость ветра достигает 3-5 м/сек. Эти воздушные массы зимой приносят холод, л</w:t>
      </w:r>
      <w:r w:rsidRPr="00041218">
        <w:rPr>
          <w:rFonts w:ascii="Times New Roman" w:hAnsi="Times New Roman" w:cs="Times New Roman"/>
          <w:sz w:val="26"/>
          <w:szCs w:val="26"/>
        </w:rPr>
        <w:t>е</w:t>
      </w:r>
      <w:r w:rsidRPr="00041218">
        <w:rPr>
          <w:rFonts w:ascii="Times New Roman" w:hAnsi="Times New Roman" w:cs="Times New Roman"/>
          <w:sz w:val="26"/>
          <w:szCs w:val="26"/>
        </w:rPr>
        <w:t>том смягчают зной.</w:t>
      </w:r>
    </w:p>
    <w:p w:rsidR="00041218" w:rsidRPr="00041218" w:rsidRDefault="00041218" w:rsidP="000412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41218">
        <w:rPr>
          <w:rFonts w:ascii="Times New Roman" w:hAnsi="Times New Roman" w:cs="Times New Roman"/>
          <w:sz w:val="26"/>
          <w:szCs w:val="26"/>
        </w:rPr>
        <w:t xml:space="preserve">На равнинах развиты </w:t>
      </w:r>
      <w:proofErr w:type="spellStart"/>
      <w:r w:rsidRPr="00041218">
        <w:rPr>
          <w:rFonts w:ascii="Times New Roman" w:hAnsi="Times New Roman" w:cs="Times New Roman"/>
          <w:sz w:val="26"/>
          <w:szCs w:val="26"/>
        </w:rPr>
        <w:t>такырные</w:t>
      </w:r>
      <w:proofErr w:type="spellEnd"/>
      <w:r w:rsidRPr="00041218">
        <w:rPr>
          <w:rFonts w:ascii="Times New Roman" w:hAnsi="Times New Roman" w:cs="Times New Roman"/>
          <w:sz w:val="26"/>
          <w:szCs w:val="26"/>
        </w:rPr>
        <w:t xml:space="preserve"> и серо-бурые почвы, отчасти пески, у подножий хребта - светлые сероземы, в горной части - сероземы и к</w:t>
      </w:r>
      <w:r w:rsidRPr="00041218">
        <w:rPr>
          <w:rFonts w:ascii="Times New Roman" w:hAnsi="Times New Roman" w:cs="Times New Roman"/>
          <w:sz w:val="26"/>
          <w:szCs w:val="26"/>
        </w:rPr>
        <w:t>о</w:t>
      </w:r>
      <w:r w:rsidRPr="00041218">
        <w:rPr>
          <w:rFonts w:ascii="Times New Roman" w:hAnsi="Times New Roman" w:cs="Times New Roman"/>
          <w:sz w:val="26"/>
          <w:szCs w:val="26"/>
        </w:rPr>
        <w:t xml:space="preserve">ричневые почвы. Растительность типичная для пустынь - полынь, верблюжья колючка, саксаул, тамариск, </w:t>
      </w:r>
      <w:proofErr w:type="spellStart"/>
      <w:r w:rsidRPr="00041218">
        <w:rPr>
          <w:rFonts w:ascii="Times New Roman" w:hAnsi="Times New Roman" w:cs="Times New Roman"/>
          <w:sz w:val="26"/>
          <w:szCs w:val="26"/>
        </w:rPr>
        <w:t>баялыч</w:t>
      </w:r>
      <w:proofErr w:type="spellEnd"/>
      <w:r w:rsidRPr="00041218">
        <w:rPr>
          <w:rFonts w:ascii="Times New Roman" w:hAnsi="Times New Roman" w:cs="Times New Roman"/>
          <w:sz w:val="26"/>
          <w:szCs w:val="26"/>
        </w:rPr>
        <w:t>, в горах – разнообразная травяная и кустарниковая растительность. По д</w:t>
      </w:r>
      <w:r w:rsidRPr="00041218">
        <w:rPr>
          <w:rFonts w:ascii="Times New Roman" w:hAnsi="Times New Roman" w:cs="Times New Roman"/>
          <w:sz w:val="26"/>
          <w:szCs w:val="26"/>
        </w:rPr>
        <w:t>о</w:t>
      </w:r>
      <w:r w:rsidRPr="00041218">
        <w:rPr>
          <w:rFonts w:ascii="Times New Roman" w:hAnsi="Times New Roman" w:cs="Times New Roman"/>
          <w:sz w:val="26"/>
          <w:szCs w:val="26"/>
        </w:rPr>
        <w:t>линам встречаются рощи и отдельные деревья ивы, тополя, ясеня, боярышника, джиды. Животный мир характеризуется многими представ</w:t>
      </w:r>
      <w:r w:rsidRPr="00041218">
        <w:rPr>
          <w:rFonts w:ascii="Times New Roman" w:hAnsi="Times New Roman" w:cs="Times New Roman"/>
          <w:sz w:val="26"/>
          <w:szCs w:val="26"/>
        </w:rPr>
        <w:t>и</w:t>
      </w:r>
      <w:r w:rsidRPr="00041218">
        <w:rPr>
          <w:rFonts w:ascii="Times New Roman" w:hAnsi="Times New Roman" w:cs="Times New Roman"/>
          <w:sz w:val="26"/>
          <w:szCs w:val="26"/>
        </w:rPr>
        <w:t>телями млекопитающих, птиц, рыб и пресмыкающихся, характерных для горной и степной зон.</w:t>
      </w:r>
    </w:p>
    <w:p w:rsidR="00041218" w:rsidRPr="00041218" w:rsidRDefault="00041218" w:rsidP="000412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41218">
        <w:rPr>
          <w:rFonts w:ascii="Times New Roman" w:hAnsi="Times New Roman" w:cs="Times New Roman"/>
          <w:sz w:val="26"/>
          <w:szCs w:val="26"/>
        </w:rPr>
        <w:t>В экономическом отношении район является, в осно</w:t>
      </w:r>
      <w:r w:rsidRPr="00041218">
        <w:rPr>
          <w:rFonts w:ascii="Times New Roman" w:hAnsi="Times New Roman" w:cs="Times New Roman"/>
          <w:sz w:val="26"/>
          <w:szCs w:val="26"/>
        </w:rPr>
        <w:t>в</w:t>
      </w:r>
      <w:r w:rsidRPr="00041218">
        <w:rPr>
          <w:rFonts w:ascii="Times New Roman" w:hAnsi="Times New Roman" w:cs="Times New Roman"/>
          <w:sz w:val="26"/>
          <w:szCs w:val="26"/>
        </w:rPr>
        <w:t xml:space="preserve">ном, сельскохозяйственным. Главное занятие жителей - животноводство, на орошаемых площадях, в полосе 20-30 км, прилегающей к р. Сырдарья, развито земледелие. На </w:t>
      </w:r>
      <w:proofErr w:type="spellStart"/>
      <w:r w:rsidRPr="00041218">
        <w:rPr>
          <w:rFonts w:ascii="Times New Roman" w:hAnsi="Times New Roman" w:cs="Times New Roman"/>
          <w:sz w:val="26"/>
          <w:szCs w:val="26"/>
        </w:rPr>
        <w:t>ж.</w:t>
      </w:r>
      <w:proofErr w:type="gramStart"/>
      <w:r w:rsidRPr="00041218">
        <w:rPr>
          <w:rFonts w:ascii="Times New Roman" w:hAnsi="Times New Roman" w:cs="Times New Roman"/>
          <w:sz w:val="26"/>
          <w:szCs w:val="26"/>
        </w:rPr>
        <w:t>д.станциях</w:t>
      </w:r>
      <w:proofErr w:type="spellEnd"/>
      <w:proofErr w:type="gramEnd"/>
      <w:r w:rsidRPr="00041218">
        <w:rPr>
          <w:rFonts w:ascii="Times New Roman" w:hAnsi="Times New Roman" w:cs="Times New Roman"/>
          <w:sz w:val="26"/>
          <w:szCs w:val="26"/>
        </w:rPr>
        <w:t xml:space="preserve"> население занято в обслуживании железной дороги.</w:t>
      </w:r>
    </w:p>
    <w:p w:rsidR="00041218" w:rsidRPr="00041218" w:rsidRDefault="00041218" w:rsidP="000412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41218">
        <w:rPr>
          <w:rFonts w:ascii="Times New Roman" w:hAnsi="Times New Roman" w:cs="Times New Roman"/>
          <w:sz w:val="26"/>
          <w:szCs w:val="26"/>
        </w:rPr>
        <w:t>Электроэнергией район обеспечивается от единой энергосети. Топливо и строительный лес завозятся из других регионов. Район обладает достаточными трудовыми ресурсами, которые могут быть привлечены к работе на месторождении.</w:t>
      </w:r>
    </w:p>
    <w:p w:rsidR="00041218" w:rsidRPr="00041218" w:rsidRDefault="00041218" w:rsidP="00041218">
      <w:pPr>
        <w:pStyle w:val="af7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041218">
        <w:rPr>
          <w:rFonts w:ascii="Times New Roman" w:hAnsi="Times New Roman"/>
          <w:bCs/>
          <w:sz w:val="26"/>
          <w:szCs w:val="26"/>
        </w:rPr>
        <w:t xml:space="preserve">Общая площадь намечаемых к разработке составляет 33,3 га. </w:t>
      </w:r>
    </w:p>
    <w:p w:rsidR="00041218" w:rsidRPr="00041218" w:rsidRDefault="00041218" w:rsidP="00041218">
      <w:pPr>
        <w:pStyle w:val="af7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041218">
        <w:rPr>
          <w:rFonts w:ascii="Times New Roman" w:hAnsi="Times New Roman"/>
          <w:bCs/>
          <w:sz w:val="26"/>
          <w:szCs w:val="26"/>
        </w:rPr>
        <w:t xml:space="preserve">Согласно схематической карте климатического районирования для дорожного строительства (СНиП РК 2.04.-01-2001) территория грунтовых резервов относятся к </w:t>
      </w:r>
      <w:r w:rsidRPr="00041218">
        <w:rPr>
          <w:rFonts w:ascii="Times New Roman" w:hAnsi="Times New Roman"/>
          <w:bCs/>
          <w:sz w:val="26"/>
          <w:szCs w:val="26"/>
          <w:lang w:val="en-US"/>
        </w:rPr>
        <w:t>V</w:t>
      </w:r>
      <w:r w:rsidRPr="00041218">
        <w:rPr>
          <w:rFonts w:ascii="Times New Roman" w:hAnsi="Times New Roman"/>
          <w:bCs/>
          <w:sz w:val="26"/>
          <w:szCs w:val="26"/>
        </w:rPr>
        <w:t xml:space="preserve"> дорожно-климатической зоне.</w:t>
      </w:r>
    </w:p>
    <w:p w:rsidR="00041218" w:rsidRPr="00041218" w:rsidRDefault="00041218" w:rsidP="00041218">
      <w:pPr>
        <w:pStyle w:val="af7"/>
        <w:ind w:firstLine="567"/>
        <w:jc w:val="both"/>
        <w:rPr>
          <w:rFonts w:ascii="Times New Roman" w:hAnsi="Times New Roman"/>
          <w:sz w:val="26"/>
          <w:szCs w:val="26"/>
        </w:rPr>
      </w:pPr>
      <w:r w:rsidRPr="00041218">
        <w:rPr>
          <w:rFonts w:ascii="Times New Roman" w:hAnsi="Times New Roman"/>
          <w:sz w:val="26"/>
          <w:szCs w:val="26"/>
        </w:rPr>
        <w:t>Климат территории характеризуется следующими метеорологическими параметрами:</w:t>
      </w:r>
    </w:p>
    <w:p w:rsidR="00041218" w:rsidRPr="00041218" w:rsidRDefault="00041218" w:rsidP="00880B13">
      <w:pPr>
        <w:pStyle w:val="af7"/>
        <w:keepLines/>
        <w:numPr>
          <w:ilvl w:val="0"/>
          <w:numId w:val="8"/>
        </w:numPr>
        <w:suppressLineNumbers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041218">
        <w:rPr>
          <w:rFonts w:ascii="Times New Roman" w:hAnsi="Times New Roman"/>
          <w:sz w:val="26"/>
          <w:szCs w:val="26"/>
        </w:rPr>
        <w:t xml:space="preserve">Средняя годовая температура воздуха – +9,2 </w:t>
      </w:r>
      <w:r w:rsidRPr="00041218">
        <w:rPr>
          <w:rFonts w:ascii="Times New Roman" w:hAnsi="Times New Roman"/>
          <w:sz w:val="26"/>
          <w:szCs w:val="26"/>
          <w:vertAlign w:val="superscript"/>
        </w:rPr>
        <w:t>0</w:t>
      </w:r>
      <w:r w:rsidRPr="00041218">
        <w:rPr>
          <w:rFonts w:ascii="Times New Roman" w:hAnsi="Times New Roman"/>
          <w:sz w:val="26"/>
          <w:szCs w:val="26"/>
        </w:rPr>
        <w:t>С</w:t>
      </w:r>
    </w:p>
    <w:p w:rsidR="00041218" w:rsidRPr="00041218" w:rsidRDefault="00041218" w:rsidP="00880B13">
      <w:pPr>
        <w:pStyle w:val="af7"/>
        <w:keepLines/>
        <w:numPr>
          <w:ilvl w:val="0"/>
          <w:numId w:val="8"/>
        </w:numPr>
        <w:suppressLineNumbers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041218">
        <w:rPr>
          <w:rFonts w:ascii="Times New Roman" w:hAnsi="Times New Roman"/>
          <w:sz w:val="26"/>
          <w:szCs w:val="26"/>
        </w:rPr>
        <w:t xml:space="preserve">Средняя месячная температура воздуха января – минус 9,1 </w:t>
      </w:r>
      <w:r w:rsidRPr="00041218">
        <w:rPr>
          <w:rFonts w:ascii="Times New Roman" w:hAnsi="Times New Roman"/>
          <w:sz w:val="26"/>
          <w:szCs w:val="26"/>
          <w:vertAlign w:val="superscript"/>
        </w:rPr>
        <w:t>0</w:t>
      </w:r>
      <w:r w:rsidRPr="00041218">
        <w:rPr>
          <w:rFonts w:ascii="Times New Roman" w:hAnsi="Times New Roman"/>
          <w:sz w:val="26"/>
          <w:szCs w:val="26"/>
        </w:rPr>
        <w:t>С</w:t>
      </w:r>
    </w:p>
    <w:p w:rsidR="00041218" w:rsidRPr="00041218" w:rsidRDefault="00041218" w:rsidP="00880B13">
      <w:pPr>
        <w:pStyle w:val="af7"/>
        <w:keepLines/>
        <w:numPr>
          <w:ilvl w:val="0"/>
          <w:numId w:val="8"/>
        </w:numPr>
        <w:suppressLineNumbers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041218">
        <w:rPr>
          <w:rFonts w:ascii="Times New Roman" w:hAnsi="Times New Roman"/>
          <w:sz w:val="26"/>
          <w:szCs w:val="26"/>
        </w:rPr>
        <w:t xml:space="preserve">Средняя месячная температура июля – +26,4 </w:t>
      </w:r>
      <w:r w:rsidRPr="00041218">
        <w:rPr>
          <w:rFonts w:ascii="Times New Roman" w:hAnsi="Times New Roman"/>
          <w:sz w:val="26"/>
          <w:szCs w:val="26"/>
          <w:vertAlign w:val="superscript"/>
        </w:rPr>
        <w:t>0</w:t>
      </w:r>
      <w:r w:rsidRPr="00041218">
        <w:rPr>
          <w:rFonts w:ascii="Times New Roman" w:hAnsi="Times New Roman"/>
          <w:sz w:val="26"/>
          <w:szCs w:val="26"/>
        </w:rPr>
        <w:t xml:space="preserve">С </w:t>
      </w:r>
    </w:p>
    <w:p w:rsidR="00041218" w:rsidRPr="00041218" w:rsidRDefault="00041218" w:rsidP="00880B13">
      <w:pPr>
        <w:pStyle w:val="af7"/>
        <w:keepLines/>
        <w:numPr>
          <w:ilvl w:val="0"/>
          <w:numId w:val="8"/>
        </w:numPr>
        <w:suppressLineNumbers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041218">
        <w:rPr>
          <w:rFonts w:ascii="Times New Roman" w:hAnsi="Times New Roman"/>
          <w:sz w:val="26"/>
          <w:szCs w:val="26"/>
        </w:rPr>
        <w:t xml:space="preserve">Абсолютный максимум температуры воздуха – +46 </w:t>
      </w:r>
      <w:r w:rsidRPr="00041218">
        <w:rPr>
          <w:rFonts w:ascii="Times New Roman" w:hAnsi="Times New Roman"/>
          <w:sz w:val="26"/>
          <w:szCs w:val="26"/>
          <w:vertAlign w:val="superscript"/>
        </w:rPr>
        <w:t>0</w:t>
      </w:r>
      <w:r w:rsidRPr="00041218">
        <w:rPr>
          <w:rFonts w:ascii="Times New Roman" w:hAnsi="Times New Roman"/>
          <w:sz w:val="26"/>
          <w:szCs w:val="26"/>
        </w:rPr>
        <w:t>С</w:t>
      </w:r>
    </w:p>
    <w:p w:rsidR="00041218" w:rsidRPr="00041218" w:rsidRDefault="00041218" w:rsidP="00880B13">
      <w:pPr>
        <w:pStyle w:val="af7"/>
        <w:keepLines/>
        <w:numPr>
          <w:ilvl w:val="0"/>
          <w:numId w:val="8"/>
        </w:numPr>
        <w:suppressLineNumbers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041218">
        <w:rPr>
          <w:rFonts w:ascii="Times New Roman" w:hAnsi="Times New Roman"/>
          <w:sz w:val="26"/>
          <w:szCs w:val="26"/>
        </w:rPr>
        <w:t xml:space="preserve">Абсолютный минимум температуры воздуха – минус 38 </w:t>
      </w:r>
      <w:r w:rsidRPr="00041218">
        <w:rPr>
          <w:rFonts w:ascii="Times New Roman" w:hAnsi="Times New Roman"/>
          <w:sz w:val="26"/>
          <w:szCs w:val="26"/>
          <w:vertAlign w:val="superscript"/>
        </w:rPr>
        <w:t>0</w:t>
      </w:r>
      <w:r w:rsidRPr="00041218">
        <w:rPr>
          <w:rFonts w:ascii="Times New Roman" w:hAnsi="Times New Roman"/>
          <w:sz w:val="26"/>
          <w:szCs w:val="26"/>
        </w:rPr>
        <w:t>С</w:t>
      </w:r>
    </w:p>
    <w:p w:rsidR="00041218" w:rsidRPr="00041218" w:rsidRDefault="00041218" w:rsidP="00880B13">
      <w:pPr>
        <w:pStyle w:val="af7"/>
        <w:keepLines/>
        <w:numPr>
          <w:ilvl w:val="0"/>
          <w:numId w:val="8"/>
        </w:numPr>
        <w:suppressLineNumbers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041218">
        <w:rPr>
          <w:rFonts w:ascii="Times New Roman" w:hAnsi="Times New Roman"/>
          <w:sz w:val="26"/>
          <w:szCs w:val="26"/>
        </w:rPr>
        <w:t xml:space="preserve">Среднее годовое количество осадков – </w:t>
      </w:r>
      <w:smartTag w:uri="urn:schemas-microsoft-com:office:smarttags" w:element="metricconverter">
        <w:smartTagPr>
          <w:attr w:name="ProductID" w:val="151 мм"/>
        </w:smartTagPr>
        <w:r w:rsidRPr="00041218">
          <w:rPr>
            <w:rFonts w:ascii="Times New Roman" w:hAnsi="Times New Roman"/>
            <w:sz w:val="26"/>
            <w:szCs w:val="26"/>
          </w:rPr>
          <w:t>151 мм</w:t>
        </w:r>
      </w:smartTag>
    </w:p>
    <w:p w:rsidR="00041218" w:rsidRPr="00041218" w:rsidRDefault="00041218" w:rsidP="00880B13">
      <w:pPr>
        <w:pStyle w:val="af7"/>
        <w:keepLines/>
        <w:numPr>
          <w:ilvl w:val="0"/>
          <w:numId w:val="8"/>
        </w:numPr>
        <w:suppressLineNumbers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041218">
        <w:rPr>
          <w:rFonts w:ascii="Times New Roman" w:hAnsi="Times New Roman"/>
          <w:sz w:val="26"/>
          <w:szCs w:val="26"/>
        </w:rPr>
        <w:t>Число дней в году с осадками – 50</w:t>
      </w:r>
    </w:p>
    <w:p w:rsidR="00041218" w:rsidRPr="00041218" w:rsidRDefault="00041218" w:rsidP="00880B13">
      <w:pPr>
        <w:pStyle w:val="af7"/>
        <w:keepLines/>
        <w:numPr>
          <w:ilvl w:val="0"/>
          <w:numId w:val="8"/>
        </w:numPr>
        <w:suppressLineNumbers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041218">
        <w:rPr>
          <w:rFonts w:ascii="Times New Roman" w:hAnsi="Times New Roman"/>
          <w:sz w:val="26"/>
          <w:szCs w:val="26"/>
        </w:rPr>
        <w:t>Средняя годовая относительная влажность воздуха – 56%</w:t>
      </w:r>
    </w:p>
    <w:p w:rsidR="00041218" w:rsidRPr="00041218" w:rsidRDefault="00041218" w:rsidP="00880B13">
      <w:pPr>
        <w:pStyle w:val="af7"/>
        <w:keepLines/>
        <w:numPr>
          <w:ilvl w:val="0"/>
          <w:numId w:val="8"/>
        </w:numPr>
        <w:suppressLineNumbers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041218">
        <w:rPr>
          <w:rFonts w:ascii="Times New Roman" w:hAnsi="Times New Roman"/>
          <w:sz w:val="26"/>
          <w:szCs w:val="26"/>
        </w:rPr>
        <w:t>Средняя годовая скорость ветра – 4,9 м/с</w:t>
      </w:r>
    </w:p>
    <w:p w:rsidR="00041218" w:rsidRPr="00041218" w:rsidRDefault="00041218" w:rsidP="00880B13">
      <w:pPr>
        <w:pStyle w:val="af7"/>
        <w:keepLines/>
        <w:numPr>
          <w:ilvl w:val="0"/>
          <w:numId w:val="8"/>
        </w:numPr>
        <w:suppressLineNumbers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041218">
        <w:rPr>
          <w:rFonts w:ascii="Times New Roman" w:hAnsi="Times New Roman"/>
          <w:sz w:val="26"/>
          <w:szCs w:val="26"/>
        </w:rPr>
        <w:t>Снеговой район – I</w:t>
      </w:r>
    </w:p>
    <w:p w:rsidR="00041218" w:rsidRPr="00041218" w:rsidRDefault="00041218" w:rsidP="00880B13">
      <w:pPr>
        <w:pStyle w:val="af7"/>
        <w:keepLines/>
        <w:numPr>
          <w:ilvl w:val="0"/>
          <w:numId w:val="8"/>
        </w:numPr>
        <w:suppressLineNumbers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041218">
        <w:rPr>
          <w:rFonts w:ascii="Times New Roman" w:hAnsi="Times New Roman"/>
          <w:sz w:val="26"/>
          <w:szCs w:val="26"/>
        </w:rPr>
        <w:t>Ветровой район – III</w:t>
      </w:r>
    </w:p>
    <w:p w:rsidR="00041218" w:rsidRPr="00041218" w:rsidRDefault="00041218" w:rsidP="00880B13">
      <w:pPr>
        <w:pStyle w:val="af7"/>
        <w:keepLines/>
        <w:numPr>
          <w:ilvl w:val="0"/>
          <w:numId w:val="8"/>
        </w:numPr>
        <w:suppressLineNumbers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041218">
        <w:rPr>
          <w:rFonts w:ascii="Times New Roman" w:hAnsi="Times New Roman"/>
          <w:sz w:val="26"/>
          <w:szCs w:val="26"/>
        </w:rPr>
        <w:t>Гололедный район – II</w:t>
      </w:r>
    </w:p>
    <w:p w:rsidR="00041218" w:rsidRPr="00041218" w:rsidRDefault="00041218" w:rsidP="00880B13">
      <w:pPr>
        <w:pStyle w:val="af7"/>
        <w:keepLines/>
        <w:numPr>
          <w:ilvl w:val="0"/>
          <w:numId w:val="8"/>
        </w:numPr>
        <w:suppressLineNumbers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041218">
        <w:rPr>
          <w:rFonts w:ascii="Times New Roman" w:hAnsi="Times New Roman"/>
          <w:sz w:val="26"/>
          <w:szCs w:val="26"/>
        </w:rPr>
        <w:t xml:space="preserve">Нормативная глубина промерзания почвы – </w:t>
      </w:r>
      <w:smartTag w:uri="urn:schemas-microsoft-com:office:smarttags" w:element="metricconverter">
        <w:smartTagPr>
          <w:attr w:name="ProductID" w:val="120 см"/>
        </w:smartTagPr>
        <w:r w:rsidRPr="00041218">
          <w:rPr>
            <w:rFonts w:ascii="Times New Roman" w:hAnsi="Times New Roman"/>
            <w:sz w:val="26"/>
            <w:szCs w:val="26"/>
          </w:rPr>
          <w:t>120 см</w:t>
        </w:r>
      </w:smartTag>
      <w:r w:rsidRPr="00041218">
        <w:rPr>
          <w:rFonts w:ascii="Times New Roman" w:hAnsi="Times New Roman"/>
          <w:sz w:val="26"/>
          <w:szCs w:val="26"/>
        </w:rPr>
        <w:t xml:space="preserve"> </w:t>
      </w:r>
    </w:p>
    <w:p w:rsidR="00041218" w:rsidRPr="00041218" w:rsidRDefault="00041218" w:rsidP="00880B13">
      <w:pPr>
        <w:pStyle w:val="af7"/>
        <w:keepLines/>
        <w:numPr>
          <w:ilvl w:val="0"/>
          <w:numId w:val="8"/>
        </w:numPr>
        <w:suppressLineNumbers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041218">
        <w:rPr>
          <w:rFonts w:ascii="Times New Roman" w:hAnsi="Times New Roman"/>
          <w:sz w:val="26"/>
          <w:szCs w:val="26"/>
        </w:rPr>
        <w:t>Климатический район – IVГ</w:t>
      </w:r>
    </w:p>
    <w:p w:rsidR="00041218" w:rsidRPr="00041218" w:rsidRDefault="00041218" w:rsidP="00041218">
      <w:pPr>
        <w:pStyle w:val="af7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041218">
        <w:rPr>
          <w:rFonts w:ascii="Times New Roman" w:hAnsi="Times New Roman"/>
          <w:sz w:val="26"/>
          <w:szCs w:val="26"/>
        </w:rPr>
        <w:t xml:space="preserve">Температура воздуха наиболее холодной пятидневки обеспеченностью 0,92 на м/ст.  Кзыл-Орда – минус 24 </w:t>
      </w:r>
      <w:r w:rsidRPr="00041218">
        <w:rPr>
          <w:rFonts w:ascii="Times New Roman" w:hAnsi="Times New Roman"/>
          <w:sz w:val="26"/>
          <w:szCs w:val="26"/>
          <w:vertAlign w:val="superscript"/>
        </w:rPr>
        <w:t>0</w:t>
      </w:r>
      <w:r w:rsidRPr="00041218">
        <w:rPr>
          <w:rFonts w:ascii="Times New Roman" w:hAnsi="Times New Roman"/>
          <w:sz w:val="26"/>
          <w:szCs w:val="26"/>
        </w:rPr>
        <w:t>С. Климатические характеристики составлены по данным наблюдений на метеостанциях Кызылорда, Аральское Море и приведены в нижеследующих таблицах</w:t>
      </w:r>
      <w:r>
        <w:rPr>
          <w:rFonts w:ascii="Times New Roman" w:hAnsi="Times New Roman"/>
          <w:sz w:val="26"/>
          <w:szCs w:val="26"/>
        </w:rPr>
        <w:t>.</w:t>
      </w:r>
    </w:p>
    <w:p w:rsidR="00041218" w:rsidRPr="00041218" w:rsidRDefault="00041218" w:rsidP="00041218">
      <w:pPr>
        <w:pStyle w:val="af7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041218">
        <w:rPr>
          <w:rFonts w:ascii="Times New Roman" w:hAnsi="Times New Roman"/>
          <w:b/>
          <w:sz w:val="26"/>
          <w:szCs w:val="26"/>
        </w:rPr>
        <w:t>Температурный режим</w:t>
      </w:r>
    </w:p>
    <w:p w:rsidR="00041218" w:rsidRPr="00041218" w:rsidRDefault="00041218" w:rsidP="00041218">
      <w:pPr>
        <w:pStyle w:val="af7"/>
        <w:jc w:val="both"/>
        <w:rPr>
          <w:rFonts w:ascii="Times New Roman" w:hAnsi="Times New Roman"/>
          <w:b/>
          <w:sz w:val="26"/>
          <w:szCs w:val="26"/>
        </w:rPr>
      </w:pPr>
      <w:r w:rsidRPr="00041218">
        <w:rPr>
          <w:rFonts w:ascii="Times New Roman" w:hAnsi="Times New Roman"/>
          <w:b/>
          <w:i/>
          <w:sz w:val="26"/>
          <w:szCs w:val="26"/>
        </w:rPr>
        <w:t xml:space="preserve">Средняя месячная и годовая температура воздуха, </w:t>
      </w:r>
      <w:r w:rsidRPr="00041218">
        <w:rPr>
          <w:rFonts w:ascii="Times New Roman" w:hAnsi="Times New Roman"/>
          <w:b/>
          <w:i/>
          <w:sz w:val="26"/>
          <w:szCs w:val="26"/>
          <w:vertAlign w:val="superscript"/>
        </w:rPr>
        <w:t>0</w:t>
      </w:r>
      <w:r w:rsidRPr="00041218">
        <w:rPr>
          <w:rFonts w:ascii="Times New Roman" w:hAnsi="Times New Roman"/>
          <w:b/>
          <w:i/>
          <w:sz w:val="26"/>
          <w:szCs w:val="26"/>
        </w:rPr>
        <w:t>С, м/ст.  Кызылорда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36"/>
        <w:gridCol w:w="736"/>
        <w:gridCol w:w="736"/>
        <w:gridCol w:w="736"/>
        <w:gridCol w:w="736"/>
        <w:gridCol w:w="736"/>
        <w:gridCol w:w="736"/>
        <w:gridCol w:w="736"/>
        <w:gridCol w:w="736"/>
        <w:gridCol w:w="736"/>
        <w:gridCol w:w="737"/>
        <w:gridCol w:w="737"/>
        <w:gridCol w:w="737"/>
      </w:tblGrid>
      <w:tr w:rsidR="00041218" w:rsidRPr="00041218" w:rsidTr="00041218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VII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VIII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XI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XII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</w:tc>
      </w:tr>
      <w:tr w:rsidR="00041218" w:rsidRPr="00041218" w:rsidTr="00041218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-9,1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-7,3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19,5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24,5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26,4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23,9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17,2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8,6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-6,2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9,2</w:t>
            </w:r>
          </w:p>
        </w:tc>
      </w:tr>
    </w:tbl>
    <w:p w:rsidR="00041218" w:rsidRPr="00041218" w:rsidRDefault="00041218" w:rsidP="00041218">
      <w:pPr>
        <w:pStyle w:val="af7"/>
        <w:jc w:val="both"/>
        <w:rPr>
          <w:rFonts w:ascii="Times New Roman" w:hAnsi="Times New Roman"/>
          <w:b/>
          <w:sz w:val="26"/>
          <w:szCs w:val="26"/>
        </w:rPr>
      </w:pPr>
    </w:p>
    <w:p w:rsidR="00041218" w:rsidRPr="00041218" w:rsidRDefault="00041218" w:rsidP="00041218">
      <w:pPr>
        <w:pStyle w:val="af7"/>
        <w:ind w:firstLine="709"/>
        <w:jc w:val="both"/>
        <w:rPr>
          <w:rFonts w:ascii="Times New Roman" w:hAnsi="Times New Roman"/>
          <w:b/>
          <w:i/>
          <w:sz w:val="26"/>
          <w:szCs w:val="26"/>
        </w:rPr>
      </w:pPr>
      <w:r w:rsidRPr="00041218">
        <w:rPr>
          <w:rFonts w:ascii="Times New Roman" w:hAnsi="Times New Roman"/>
          <w:b/>
          <w:i/>
          <w:sz w:val="26"/>
          <w:szCs w:val="26"/>
        </w:rPr>
        <w:t xml:space="preserve">Абсолютный максимум температуры воздуха, </w:t>
      </w:r>
      <w:smartTag w:uri="urn:schemas-microsoft-com:office:smarttags" w:element="metricconverter">
        <w:smartTagPr>
          <w:attr w:name="ProductID" w:val="0C"/>
        </w:smartTagPr>
        <w:r w:rsidRPr="00041218">
          <w:rPr>
            <w:rFonts w:ascii="Times New Roman" w:hAnsi="Times New Roman"/>
            <w:b/>
            <w:i/>
            <w:sz w:val="26"/>
            <w:szCs w:val="26"/>
            <w:vertAlign w:val="superscript"/>
          </w:rPr>
          <w:t>0</w:t>
        </w:r>
        <w:r w:rsidRPr="00041218">
          <w:rPr>
            <w:rFonts w:ascii="Times New Roman" w:hAnsi="Times New Roman"/>
            <w:b/>
            <w:i/>
            <w:sz w:val="26"/>
            <w:szCs w:val="26"/>
          </w:rPr>
          <w:t>C</w:t>
        </w:r>
      </w:smartTag>
      <w:r w:rsidRPr="00041218">
        <w:rPr>
          <w:rFonts w:ascii="Times New Roman" w:hAnsi="Times New Roman"/>
          <w:b/>
          <w:i/>
          <w:sz w:val="26"/>
          <w:szCs w:val="26"/>
        </w:rPr>
        <w:t>, м/ст.  Кызылорда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36"/>
        <w:gridCol w:w="736"/>
        <w:gridCol w:w="736"/>
        <w:gridCol w:w="736"/>
        <w:gridCol w:w="736"/>
        <w:gridCol w:w="736"/>
        <w:gridCol w:w="736"/>
        <w:gridCol w:w="736"/>
        <w:gridCol w:w="736"/>
        <w:gridCol w:w="736"/>
        <w:gridCol w:w="737"/>
        <w:gridCol w:w="737"/>
        <w:gridCol w:w="737"/>
      </w:tblGrid>
      <w:tr w:rsidR="00041218" w:rsidRPr="00041218" w:rsidTr="00041218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VII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VIII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XI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XII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</w:tc>
      </w:tr>
      <w:tr w:rsidR="00041218" w:rsidRPr="00041218" w:rsidTr="00041218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</w:tr>
    </w:tbl>
    <w:p w:rsidR="00041218" w:rsidRPr="00041218" w:rsidRDefault="00041218" w:rsidP="00041218">
      <w:pPr>
        <w:pStyle w:val="af7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41218" w:rsidRPr="00041218" w:rsidRDefault="00041218" w:rsidP="00041218">
      <w:pPr>
        <w:pStyle w:val="af7"/>
        <w:ind w:firstLine="709"/>
        <w:jc w:val="both"/>
        <w:rPr>
          <w:rFonts w:ascii="Times New Roman" w:hAnsi="Times New Roman"/>
          <w:b/>
          <w:i/>
          <w:sz w:val="26"/>
          <w:szCs w:val="26"/>
        </w:rPr>
      </w:pPr>
      <w:r w:rsidRPr="00041218">
        <w:rPr>
          <w:rFonts w:ascii="Times New Roman" w:hAnsi="Times New Roman"/>
          <w:b/>
          <w:i/>
          <w:sz w:val="26"/>
          <w:szCs w:val="26"/>
        </w:rPr>
        <w:t xml:space="preserve">Абсолютный минимум температуры воздуха, </w:t>
      </w:r>
      <w:smartTag w:uri="urn:schemas-microsoft-com:office:smarttags" w:element="metricconverter">
        <w:smartTagPr>
          <w:attr w:name="ProductID" w:val="0C"/>
        </w:smartTagPr>
        <w:r w:rsidRPr="00041218">
          <w:rPr>
            <w:rFonts w:ascii="Times New Roman" w:hAnsi="Times New Roman"/>
            <w:b/>
            <w:i/>
            <w:sz w:val="26"/>
            <w:szCs w:val="26"/>
            <w:vertAlign w:val="superscript"/>
          </w:rPr>
          <w:t>0</w:t>
        </w:r>
        <w:r w:rsidRPr="00041218">
          <w:rPr>
            <w:rFonts w:ascii="Times New Roman" w:hAnsi="Times New Roman"/>
            <w:b/>
            <w:i/>
            <w:sz w:val="26"/>
            <w:szCs w:val="26"/>
          </w:rPr>
          <w:t>C</w:t>
        </w:r>
      </w:smartTag>
      <w:r w:rsidRPr="00041218">
        <w:rPr>
          <w:rFonts w:ascii="Times New Roman" w:hAnsi="Times New Roman"/>
          <w:b/>
          <w:i/>
          <w:sz w:val="26"/>
          <w:szCs w:val="26"/>
        </w:rPr>
        <w:t>, м/ст.  Кызылорда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36"/>
        <w:gridCol w:w="736"/>
        <w:gridCol w:w="736"/>
        <w:gridCol w:w="736"/>
        <w:gridCol w:w="736"/>
        <w:gridCol w:w="736"/>
        <w:gridCol w:w="736"/>
        <w:gridCol w:w="736"/>
        <w:gridCol w:w="736"/>
        <w:gridCol w:w="736"/>
        <w:gridCol w:w="737"/>
        <w:gridCol w:w="737"/>
        <w:gridCol w:w="737"/>
      </w:tblGrid>
      <w:tr w:rsidR="00041218" w:rsidRPr="00041218" w:rsidTr="00041218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VII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VIII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XI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XII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</w:tc>
      </w:tr>
      <w:tr w:rsidR="00041218" w:rsidRPr="00041218" w:rsidTr="00041218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-38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-33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-30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-11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-2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-6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-12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-28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-33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-38</w:t>
            </w:r>
          </w:p>
        </w:tc>
      </w:tr>
    </w:tbl>
    <w:p w:rsidR="00041218" w:rsidRPr="00041218" w:rsidRDefault="00041218" w:rsidP="00041218">
      <w:pPr>
        <w:pStyle w:val="af7"/>
        <w:jc w:val="both"/>
        <w:rPr>
          <w:rFonts w:ascii="Times New Roman" w:hAnsi="Times New Roman"/>
          <w:b/>
          <w:i/>
          <w:sz w:val="26"/>
          <w:szCs w:val="26"/>
        </w:rPr>
      </w:pPr>
      <w:r w:rsidRPr="00041218">
        <w:rPr>
          <w:rFonts w:ascii="Times New Roman" w:hAnsi="Times New Roman"/>
          <w:b/>
          <w:i/>
          <w:sz w:val="26"/>
          <w:szCs w:val="26"/>
        </w:rPr>
        <w:t xml:space="preserve">Средняя месячная температура воздуха в 13 часов, </w:t>
      </w:r>
      <w:r w:rsidRPr="00041218">
        <w:rPr>
          <w:rFonts w:ascii="Times New Roman" w:hAnsi="Times New Roman"/>
          <w:b/>
          <w:i/>
          <w:sz w:val="26"/>
          <w:szCs w:val="26"/>
          <w:vertAlign w:val="superscript"/>
        </w:rPr>
        <w:t>0</w:t>
      </w:r>
      <w:r w:rsidRPr="00041218">
        <w:rPr>
          <w:rFonts w:ascii="Times New Roman" w:hAnsi="Times New Roman"/>
          <w:b/>
          <w:i/>
          <w:sz w:val="26"/>
          <w:szCs w:val="26"/>
        </w:rPr>
        <w:t>С, м/ст.  Кызылорда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97"/>
        <w:gridCol w:w="798"/>
        <w:gridCol w:w="797"/>
        <w:gridCol w:w="798"/>
        <w:gridCol w:w="797"/>
        <w:gridCol w:w="798"/>
        <w:gridCol w:w="798"/>
        <w:gridCol w:w="797"/>
        <w:gridCol w:w="798"/>
        <w:gridCol w:w="797"/>
        <w:gridCol w:w="798"/>
        <w:gridCol w:w="798"/>
      </w:tblGrid>
      <w:tr w:rsidR="00041218" w:rsidRPr="00041218" w:rsidTr="00041218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VII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VIII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IX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XI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XII</w:t>
            </w:r>
          </w:p>
        </w:tc>
      </w:tr>
      <w:tr w:rsidR="00041218" w:rsidRPr="00041218" w:rsidTr="00041218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-6,4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-4,3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16,2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24,6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29,8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31,7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30,2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23,5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14,9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-3,8</w:t>
            </w:r>
          </w:p>
        </w:tc>
      </w:tr>
    </w:tbl>
    <w:p w:rsidR="00041218" w:rsidRPr="00041218" w:rsidRDefault="00041218" w:rsidP="00041218">
      <w:pPr>
        <w:pStyle w:val="af7"/>
        <w:jc w:val="both"/>
        <w:rPr>
          <w:rFonts w:ascii="Times New Roman" w:hAnsi="Times New Roman"/>
          <w:b/>
          <w:sz w:val="24"/>
          <w:szCs w:val="24"/>
        </w:rPr>
      </w:pPr>
    </w:p>
    <w:p w:rsidR="00041218" w:rsidRPr="00041218" w:rsidRDefault="00041218" w:rsidP="00041218">
      <w:pPr>
        <w:pStyle w:val="af7"/>
        <w:jc w:val="both"/>
        <w:rPr>
          <w:rFonts w:ascii="Times New Roman" w:hAnsi="Times New Roman"/>
          <w:b/>
          <w:i/>
          <w:sz w:val="26"/>
          <w:szCs w:val="26"/>
        </w:rPr>
      </w:pPr>
      <w:r w:rsidRPr="00041218">
        <w:rPr>
          <w:rFonts w:ascii="Times New Roman" w:hAnsi="Times New Roman"/>
          <w:b/>
          <w:i/>
          <w:sz w:val="26"/>
          <w:szCs w:val="26"/>
        </w:rPr>
        <w:t>Даты наступления средних суточных температур воздуха выше и ниже определенных пределов, число дней с температурой, превышающих</w:t>
      </w:r>
      <w:r w:rsidRPr="00041218">
        <w:rPr>
          <w:rFonts w:ascii="Times New Roman" w:hAnsi="Times New Roman"/>
          <w:b/>
          <w:i/>
          <w:sz w:val="24"/>
          <w:szCs w:val="24"/>
        </w:rPr>
        <w:t xml:space="preserve"> эти </w:t>
      </w:r>
      <w:r w:rsidRPr="00041218">
        <w:rPr>
          <w:rFonts w:ascii="Times New Roman" w:hAnsi="Times New Roman"/>
          <w:b/>
          <w:i/>
          <w:sz w:val="26"/>
          <w:szCs w:val="26"/>
        </w:rPr>
        <w:t>пределы, м/ст.  Кызылорда</w:t>
      </w:r>
    </w:p>
    <w:tbl>
      <w:tblPr>
        <w:tblpPr w:leftFromText="180" w:rightFromText="180" w:vertAnchor="text" w:horzAnchor="margin" w:tblpY="218"/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967"/>
        <w:gridCol w:w="1086"/>
        <w:gridCol w:w="1086"/>
        <w:gridCol w:w="1086"/>
        <w:gridCol w:w="1087"/>
        <w:gridCol w:w="1086"/>
        <w:gridCol w:w="1086"/>
        <w:gridCol w:w="1087"/>
      </w:tblGrid>
      <w:tr w:rsidR="00041218" w:rsidRPr="00041218" w:rsidTr="00041218">
        <w:trPr>
          <w:gridBefore w:val="1"/>
          <w:wBefore w:w="1967" w:type="dxa"/>
        </w:trPr>
        <w:tc>
          <w:tcPr>
            <w:tcW w:w="76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</w:rPr>
              <w:t>Температура</w:t>
            </w:r>
          </w:p>
        </w:tc>
      </w:tr>
      <w:tr w:rsidR="00041218" w:rsidRPr="00041218" w:rsidTr="00041218">
        <w:trPr>
          <w:gridBefore w:val="1"/>
          <w:wBefore w:w="1967" w:type="dxa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</w:rPr>
              <w:t>-5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</w:tr>
      <w:tr w:rsidR="00041218" w:rsidRPr="00041218" w:rsidTr="00041218"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Верхний предел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26.</w:t>
            </w:r>
            <w:r w:rsidRPr="00041218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14.</w:t>
            </w:r>
            <w:r w:rsidRPr="00041218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26.</w:t>
            </w:r>
            <w:r w:rsidRPr="00041218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9.</w:t>
            </w:r>
            <w:r w:rsidRPr="00041218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26.</w:t>
            </w:r>
            <w:r w:rsidRPr="00041218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18.</w:t>
            </w:r>
            <w:r w:rsidRPr="00041218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21.</w:t>
            </w:r>
            <w:r w:rsidRPr="00041218"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</w:p>
        </w:tc>
      </w:tr>
      <w:tr w:rsidR="00041218" w:rsidRPr="00041218" w:rsidTr="00041218"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Нижний предел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6.</w:t>
            </w:r>
            <w:r w:rsidRPr="00041218">
              <w:rPr>
                <w:rFonts w:ascii="Times New Roman" w:hAnsi="Times New Roman"/>
                <w:sz w:val="24"/>
                <w:szCs w:val="24"/>
                <w:lang w:val="en-US"/>
              </w:rPr>
              <w:t>XII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14.</w:t>
            </w:r>
            <w:r w:rsidRPr="00041218">
              <w:rPr>
                <w:rFonts w:ascii="Times New Roman" w:hAnsi="Times New Roman"/>
                <w:sz w:val="24"/>
                <w:szCs w:val="24"/>
                <w:lang w:val="en-US"/>
              </w:rPr>
              <w:t>XI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27.</w:t>
            </w:r>
            <w:r w:rsidRPr="00041218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11.</w:t>
            </w:r>
            <w:r w:rsidRPr="00041218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41218">
              <w:rPr>
                <w:rFonts w:ascii="Times New Roman" w:hAnsi="Times New Roman"/>
                <w:sz w:val="24"/>
                <w:szCs w:val="24"/>
                <w:lang w:val="en-US"/>
              </w:rPr>
              <w:t>23.IX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3.</w:t>
            </w:r>
            <w:r w:rsidRPr="00041218"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6.</w:t>
            </w:r>
            <w:r w:rsidRPr="00041218"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</w:p>
        </w:tc>
      </w:tr>
      <w:tr w:rsidR="00041218" w:rsidRPr="00041218" w:rsidTr="00041218"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Число дней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282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214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</w:tbl>
    <w:p w:rsidR="00041218" w:rsidRPr="00041218" w:rsidRDefault="00041218" w:rsidP="00041218">
      <w:pPr>
        <w:pStyle w:val="af7"/>
        <w:jc w:val="both"/>
        <w:rPr>
          <w:rFonts w:ascii="Times New Roman" w:hAnsi="Times New Roman"/>
          <w:i/>
          <w:sz w:val="24"/>
          <w:szCs w:val="24"/>
        </w:rPr>
      </w:pPr>
    </w:p>
    <w:p w:rsidR="00041218" w:rsidRDefault="00041218" w:rsidP="00041218">
      <w:pPr>
        <w:pStyle w:val="af7"/>
        <w:ind w:firstLine="709"/>
        <w:jc w:val="both"/>
        <w:rPr>
          <w:rFonts w:ascii="Times New Roman" w:hAnsi="Times New Roman"/>
          <w:b/>
          <w:i/>
          <w:sz w:val="26"/>
          <w:szCs w:val="26"/>
        </w:rPr>
      </w:pPr>
    </w:p>
    <w:p w:rsidR="00041218" w:rsidRDefault="00041218" w:rsidP="00041218">
      <w:pPr>
        <w:pStyle w:val="af7"/>
        <w:ind w:firstLine="709"/>
        <w:jc w:val="both"/>
        <w:rPr>
          <w:rFonts w:ascii="Times New Roman" w:hAnsi="Times New Roman"/>
          <w:b/>
          <w:i/>
          <w:sz w:val="26"/>
          <w:szCs w:val="26"/>
        </w:rPr>
      </w:pPr>
    </w:p>
    <w:p w:rsidR="00041218" w:rsidRPr="00041218" w:rsidRDefault="00041218" w:rsidP="00041218">
      <w:pPr>
        <w:pStyle w:val="af7"/>
        <w:ind w:firstLine="709"/>
        <w:jc w:val="both"/>
        <w:rPr>
          <w:rFonts w:ascii="Times New Roman" w:hAnsi="Times New Roman"/>
          <w:b/>
          <w:i/>
          <w:sz w:val="26"/>
          <w:szCs w:val="26"/>
        </w:rPr>
      </w:pPr>
      <w:r w:rsidRPr="00041218">
        <w:rPr>
          <w:rFonts w:ascii="Times New Roman" w:hAnsi="Times New Roman"/>
          <w:b/>
          <w:i/>
          <w:sz w:val="26"/>
          <w:szCs w:val="26"/>
        </w:rPr>
        <w:t xml:space="preserve">Средняя месячная и годовая температура почвы по вытяжным термометрам, </w:t>
      </w:r>
      <w:r w:rsidRPr="00041218">
        <w:rPr>
          <w:rFonts w:ascii="Times New Roman" w:hAnsi="Times New Roman"/>
          <w:b/>
          <w:i/>
          <w:sz w:val="26"/>
          <w:szCs w:val="26"/>
          <w:vertAlign w:val="superscript"/>
        </w:rPr>
        <w:t>0</w:t>
      </w:r>
      <w:r w:rsidRPr="00041218">
        <w:rPr>
          <w:rFonts w:ascii="Times New Roman" w:hAnsi="Times New Roman"/>
          <w:b/>
          <w:i/>
          <w:sz w:val="26"/>
          <w:szCs w:val="26"/>
        </w:rPr>
        <w:t xml:space="preserve">С, м/ст.  Аральское Море, (почва – плотно слежавшийся песок с примесью наносного ила, с </w:t>
      </w:r>
      <w:smartTag w:uri="urn:schemas-microsoft-com:office:smarttags" w:element="metricconverter">
        <w:smartTagPr>
          <w:attr w:name="ProductID" w:val="150 см"/>
        </w:smartTagPr>
        <w:r w:rsidRPr="00041218">
          <w:rPr>
            <w:rFonts w:ascii="Times New Roman" w:hAnsi="Times New Roman"/>
            <w:b/>
            <w:i/>
            <w:sz w:val="26"/>
            <w:szCs w:val="26"/>
          </w:rPr>
          <w:t>150 см</w:t>
        </w:r>
      </w:smartTag>
      <w:r w:rsidRPr="00041218">
        <w:rPr>
          <w:rFonts w:ascii="Times New Roman" w:hAnsi="Times New Roman"/>
          <w:b/>
          <w:i/>
          <w:sz w:val="26"/>
          <w:szCs w:val="26"/>
        </w:rPr>
        <w:t xml:space="preserve"> – песок)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82"/>
        <w:gridCol w:w="596"/>
        <w:gridCol w:w="596"/>
        <w:gridCol w:w="596"/>
        <w:gridCol w:w="516"/>
        <w:gridCol w:w="636"/>
        <w:gridCol w:w="636"/>
        <w:gridCol w:w="636"/>
        <w:gridCol w:w="670"/>
        <w:gridCol w:w="636"/>
        <w:gridCol w:w="636"/>
        <w:gridCol w:w="636"/>
        <w:gridCol w:w="636"/>
        <w:gridCol w:w="636"/>
        <w:gridCol w:w="222"/>
      </w:tblGrid>
      <w:tr w:rsidR="00041218" w:rsidRPr="00041218" w:rsidTr="0004121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</w:rPr>
              <w:t>Глуби</w:t>
            </w:r>
          </w:p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</w:rPr>
              <w:t>на,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1218" w:rsidRPr="00041218" w:rsidTr="0004121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-5,9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-4,6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-0,9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19,0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24,9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27,6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26,1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20,5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11,3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-2,8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218" w:rsidRPr="00041218" w:rsidTr="0004121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-4,8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-3,5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-0,3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8,1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17,1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22,9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25,8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25,2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20,6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12,5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-0,7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10,6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218" w:rsidRPr="00041218" w:rsidTr="0004121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-2,1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-1,8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14,8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20,3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23,5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23,7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20,5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14,1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10,8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218" w:rsidRPr="00041218" w:rsidTr="0004121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11,1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15,9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19,5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20,6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19,7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16,0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11,2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10,9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218" w:rsidRPr="00041218" w:rsidTr="0004121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5,7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11,4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14,1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16,1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16,8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16,3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14,1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11,3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11,2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41218" w:rsidRPr="00041218" w:rsidRDefault="00041218" w:rsidP="00041218">
      <w:pPr>
        <w:pStyle w:val="af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41218" w:rsidRPr="00041218" w:rsidRDefault="00041218" w:rsidP="00041218">
      <w:pPr>
        <w:pStyle w:val="af7"/>
        <w:jc w:val="both"/>
        <w:rPr>
          <w:rFonts w:ascii="Times New Roman" w:hAnsi="Times New Roman"/>
          <w:b/>
          <w:i/>
          <w:sz w:val="26"/>
          <w:szCs w:val="26"/>
        </w:rPr>
      </w:pPr>
      <w:r w:rsidRPr="00041218">
        <w:rPr>
          <w:rFonts w:ascii="Times New Roman" w:hAnsi="Times New Roman"/>
          <w:b/>
          <w:i/>
          <w:sz w:val="26"/>
          <w:szCs w:val="26"/>
        </w:rPr>
        <w:t>Среднее месячное и годовое количество осадков, мм, м/</w:t>
      </w:r>
      <w:proofErr w:type="spellStart"/>
      <w:r w:rsidRPr="00041218">
        <w:rPr>
          <w:rFonts w:ascii="Times New Roman" w:hAnsi="Times New Roman"/>
          <w:b/>
          <w:i/>
          <w:sz w:val="26"/>
          <w:szCs w:val="26"/>
        </w:rPr>
        <w:t>cт</w:t>
      </w:r>
      <w:proofErr w:type="spellEnd"/>
      <w:r w:rsidRPr="00041218">
        <w:rPr>
          <w:rFonts w:ascii="Times New Roman" w:hAnsi="Times New Roman"/>
          <w:b/>
          <w:i/>
          <w:sz w:val="26"/>
          <w:szCs w:val="26"/>
        </w:rPr>
        <w:t>.  Кызылорда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53"/>
        <w:gridCol w:w="653"/>
        <w:gridCol w:w="653"/>
        <w:gridCol w:w="653"/>
        <w:gridCol w:w="653"/>
        <w:gridCol w:w="598"/>
        <w:gridCol w:w="689"/>
        <w:gridCol w:w="780"/>
        <w:gridCol w:w="598"/>
        <w:gridCol w:w="509"/>
        <w:gridCol w:w="653"/>
        <w:gridCol w:w="689"/>
        <w:gridCol w:w="978"/>
        <w:gridCol w:w="923"/>
        <w:gridCol w:w="881"/>
      </w:tblGrid>
      <w:tr w:rsidR="00041218" w:rsidRPr="00041218" w:rsidTr="00041218"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VII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VIII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IX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XI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XII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XI</w:t>
            </w:r>
            <w:r w:rsidRPr="0004121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0412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 w:rsidRPr="0004121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0412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</w:tc>
      </w:tr>
      <w:tr w:rsidR="00041218" w:rsidRPr="00041218" w:rsidTr="00041218"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</w:tr>
    </w:tbl>
    <w:p w:rsidR="00041218" w:rsidRPr="00041218" w:rsidRDefault="00041218" w:rsidP="00041218">
      <w:pPr>
        <w:pStyle w:val="af7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41218" w:rsidRPr="00041218" w:rsidRDefault="00041218" w:rsidP="00041218">
      <w:pPr>
        <w:pStyle w:val="af7"/>
        <w:ind w:firstLine="709"/>
        <w:jc w:val="both"/>
        <w:outlineLvl w:val="0"/>
        <w:rPr>
          <w:rFonts w:ascii="Times New Roman" w:hAnsi="Times New Roman"/>
          <w:b/>
          <w:i/>
          <w:sz w:val="26"/>
          <w:szCs w:val="26"/>
        </w:rPr>
      </w:pPr>
      <w:r w:rsidRPr="00041218">
        <w:rPr>
          <w:rFonts w:ascii="Times New Roman" w:hAnsi="Times New Roman"/>
          <w:b/>
          <w:i/>
          <w:sz w:val="26"/>
          <w:szCs w:val="26"/>
        </w:rPr>
        <w:t>Суточный максимум осадков (мм) различной обеспеченности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090"/>
        <w:gridCol w:w="589"/>
        <w:gridCol w:w="589"/>
        <w:gridCol w:w="589"/>
        <w:gridCol w:w="589"/>
        <w:gridCol w:w="589"/>
        <w:gridCol w:w="592"/>
        <w:gridCol w:w="3936"/>
      </w:tblGrid>
      <w:tr w:rsidR="00041218" w:rsidRPr="00041218" w:rsidTr="00041218">
        <w:trPr>
          <w:cantSplit/>
        </w:trPr>
        <w:tc>
          <w:tcPr>
            <w:tcW w:w="1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18" w:rsidRPr="00041218" w:rsidRDefault="00041218" w:rsidP="00041218">
            <w:pPr>
              <w:pStyle w:val="af7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</w:rPr>
              <w:t>Средний максимум</w:t>
            </w:r>
          </w:p>
        </w:tc>
        <w:tc>
          <w:tcPr>
            <w:tcW w:w="16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18" w:rsidRPr="00041218" w:rsidRDefault="00041218" w:rsidP="00041218">
            <w:pPr>
              <w:pStyle w:val="af7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</w:rPr>
              <w:t>Обеспеченность, %</w:t>
            </w:r>
          </w:p>
        </w:tc>
        <w:tc>
          <w:tcPr>
            <w:tcW w:w="18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18" w:rsidRPr="00041218" w:rsidRDefault="00041218" w:rsidP="00041218">
            <w:pPr>
              <w:pStyle w:val="af7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</w:rPr>
              <w:t>Наблюдаемый максимум</w:t>
            </w:r>
          </w:p>
        </w:tc>
      </w:tr>
      <w:tr w:rsidR="00041218" w:rsidRPr="00041218" w:rsidTr="00041218">
        <w:trPr>
          <w:cantSplit/>
        </w:trPr>
        <w:tc>
          <w:tcPr>
            <w:tcW w:w="1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18" w:rsidRPr="00041218" w:rsidRDefault="00041218" w:rsidP="00041218">
            <w:pPr>
              <w:pStyle w:val="af7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18" w:rsidRPr="00041218" w:rsidRDefault="00041218" w:rsidP="00041218">
            <w:pPr>
              <w:pStyle w:val="af7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18" w:rsidRPr="00041218" w:rsidRDefault="00041218" w:rsidP="00041218">
            <w:pPr>
              <w:pStyle w:val="af7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18" w:rsidRPr="00041218" w:rsidRDefault="00041218" w:rsidP="00041218">
            <w:pPr>
              <w:pStyle w:val="af7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18" w:rsidRPr="00041218" w:rsidRDefault="00041218" w:rsidP="00041218">
            <w:pPr>
              <w:pStyle w:val="af7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18" w:rsidRPr="00041218" w:rsidRDefault="00041218" w:rsidP="00041218">
            <w:pPr>
              <w:pStyle w:val="af7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41218" w:rsidRPr="00041218" w:rsidTr="00041218"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18" w:rsidRPr="00041218" w:rsidRDefault="00041218" w:rsidP="00041218">
            <w:pPr>
              <w:pStyle w:val="af7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18" w:rsidRPr="00041218" w:rsidRDefault="00041218" w:rsidP="00041218">
            <w:pPr>
              <w:pStyle w:val="af7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18" w:rsidRPr="00041218" w:rsidRDefault="00041218" w:rsidP="00041218">
            <w:pPr>
              <w:pStyle w:val="af7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18" w:rsidRPr="00041218" w:rsidRDefault="00041218" w:rsidP="00041218">
            <w:pPr>
              <w:pStyle w:val="af7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18" w:rsidRPr="00041218" w:rsidRDefault="00041218" w:rsidP="00041218">
            <w:pPr>
              <w:pStyle w:val="af7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18" w:rsidRPr="00041218" w:rsidRDefault="00041218" w:rsidP="00041218">
            <w:pPr>
              <w:pStyle w:val="af7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18" w:rsidRPr="00041218" w:rsidRDefault="00041218" w:rsidP="00041218">
            <w:pPr>
              <w:pStyle w:val="af7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18" w:rsidRPr="00041218" w:rsidRDefault="00041218" w:rsidP="00041218">
            <w:pPr>
              <w:pStyle w:val="af7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41 (15.05.1901)</w:t>
            </w:r>
          </w:p>
        </w:tc>
      </w:tr>
    </w:tbl>
    <w:p w:rsidR="00041218" w:rsidRPr="00041218" w:rsidRDefault="00041218" w:rsidP="00041218">
      <w:pPr>
        <w:pStyle w:val="af7"/>
        <w:ind w:firstLine="709"/>
        <w:jc w:val="both"/>
        <w:outlineLvl w:val="0"/>
        <w:rPr>
          <w:rFonts w:ascii="Times New Roman" w:hAnsi="Times New Roman"/>
          <w:b/>
          <w:i/>
          <w:sz w:val="24"/>
          <w:szCs w:val="24"/>
        </w:rPr>
      </w:pPr>
    </w:p>
    <w:p w:rsidR="00041218" w:rsidRPr="00041218" w:rsidRDefault="00041218" w:rsidP="00041218">
      <w:pPr>
        <w:pStyle w:val="af7"/>
        <w:ind w:firstLine="709"/>
        <w:jc w:val="both"/>
        <w:outlineLvl w:val="0"/>
        <w:rPr>
          <w:rFonts w:ascii="Times New Roman" w:hAnsi="Times New Roman"/>
          <w:b/>
          <w:i/>
          <w:sz w:val="26"/>
          <w:szCs w:val="26"/>
        </w:rPr>
      </w:pPr>
      <w:r w:rsidRPr="00041218">
        <w:rPr>
          <w:rFonts w:ascii="Times New Roman" w:hAnsi="Times New Roman"/>
          <w:b/>
          <w:i/>
          <w:sz w:val="26"/>
          <w:szCs w:val="26"/>
        </w:rPr>
        <w:t>Число дней с осадками различной величины, м/ст.  Кызылорда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041218" w:rsidRPr="00041218" w:rsidTr="00041218">
        <w:tc>
          <w:tcPr>
            <w:tcW w:w="9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outlineLvl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</w:rPr>
              <w:t>Осадки, мм</w:t>
            </w:r>
          </w:p>
        </w:tc>
      </w:tr>
      <w:tr w:rsidR="00041218" w:rsidRPr="00041218" w:rsidTr="00041218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</w:rPr>
              <w:sym w:font="Symbol" w:char="00B3"/>
            </w:r>
            <w:r w:rsidRPr="00041218">
              <w:rPr>
                <w:rFonts w:ascii="Times New Roman" w:hAnsi="Times New Roman"/>
                <w:b/>
                <w:sz w:val="24"/>
                <w:szCs w:val="24"/>
              </w:rPr>
              <w:t xml:space="preserve"> 0,1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</w:rPr>
              <w:sym w:font="Symbol" w:char="00B3"/>
            </w:r>
            <w:r w:rsidRPr="00041218">
              <w:rPr>
                <w:rFonts w:ascii="Times New Roman" w:hAnsi="Times New Roman"/>
                <w:b/>
                <w:sz w:val="24"/>
                <w:szCs w:val="24"/>
              </w:rPr>
              <w:t xml:space="preserve"> 0,5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</w:rPr>
              <w:sym w:font="Symbol" w:char="00B3"/>
            </w:r>
            <w:r w:rsidRPr="00041218">
              <w:rPr>
                <w:rFonts w:ascii="Times New Roman" w:hAnsi="Times New Roman"/>
                <w:b/>
                <w:sz w:val="24"/>
                <w:szCs w:val="24"/>
              </w:rPr>
              <w:t xml:space="preserve"> 1,0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</w:rPr>
              <w:sym w:font="Symbol" w:char="00B3"/>
            </w:r>
            <w:r w:rsidRPr="00041218">
              <w:rPr>
                <w:rFonts w:ascii="Times New Roman" w:hAnsi="Times New Roman"/>
                <w:b/>
                <w:sz w:val="24"/>
                <w:szCs w:val="24"/>
              </w:rPr>
              <w:t xml:space="preserve"> 5,0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</w:rPr>
              <w:sym w:font="Symbol" w:char="00B3"/>
            </w:r>
            <w:r w:rsidRPr="00041218">
              <w:rPr>
                <w:rFonts w:ascii="Times New Roman" w:hAnsi="Times New Roman"/>
                <w:b/>
                <w:sz w:val="24"/>
                <w:szCs w:val="24"/>
              </w:rPr>
              <w:t xml:space="preserve"> 10,0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</w:rPr>
              <w:sym w:font="Symbol" w:char="00B3"/>
            </w:r>
            <w:r w:rsidRPr="00041218">
              <w:rPr>
                <w:rFonts w:ascii="Times New Roman" w:hAnsi="Times New Roman"/>
                <w:b/>
                <w:sz w:val="24"/>
                <w:szCs w:val="24"/>
              </w:rPr>
              <w:t xml:space="preserve"> 20,0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</w:rPr>
              <w:sym w:font="Symbol" w:char="00B3"/>
            </w:r>
            <w:r w:rsidRPr="00041218">
              <w:rPr>
                <w:rFonts w:ascii="Times New Roman" w:hAnsi="Times New Roman"/>
                <w:b/>
                <w:sz w:val="24"/>
                <w:szCs w:val="24"/>
              </w:rPr>
              <w:t xml:space="preserve"> 30,0</w:t>
            </w:r>
          </w:p>
        </w:tc>
      </w:tr>
      <w:tr w:rsidR="00041218" w:rsidRPr="00041218" w:rsidTr="00041218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</w:tr>
    </w:tbl>
    <w:p w:rsidR="00041218" w:rsidRPr="00041218" w:rsidRDefault="00041218" w:rsidP="00041218">
      <w:pPr>
        <w:pStyle w:val="af7"/>
        <w:jc w:val="both"/>
        <w:rPr>
          <w:rFonts w:ascii="Times New Roman" w:hAnsi="Times New Roman"/>
          <w:sz w:val="24"/>
          <w:szCs w:val="24"/>
        </w:rPr>
      </w:pPr>
    </w:p>
    <w:p w:rsidR="00041218" w:rsidRPr="00041218" w:rsidRDefault="00041218" w:rsidP="00041218">
      <w:pPr>
        <w:pStyle w:val="af7"/>
        <w:ind w:firstLine="709"/>
        <w:jc w:val="both"/>
        <w:rPr>
          <w:rFonts w:ascii="Times New Roman" w:hAnsi="Times New Roman"/>
          <w:b/>
          <w:i/>
          <w:sz w:val="26"/>
          <w:szCs w:val="26"/>
        </w:rPr>
      </w:pPr>
      <w:r w:rsidRPr="00041218">
        <w:rPr>
          <w:rFonts w:ascii="Times New Roman" w:hAnsi="Times New Roman"/>
          <w:b/>
          <w:i/>
          <w:sz w:val="26"/>
          <w:szCs w:val="26"/>
        </w:rPr>
        <w:t>Высота снежного покрова по декадам, см, м/ст.  Кызылорда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1021"/>
        <w:gridCol w:w="630"/>
        <w:gridCol w:w="590"/>
      </w:tblGrid>
      <w:tr w:rsidR="00041218" w:rsidRPr="00041218" w:rsidTr="00041218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XI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XII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</w:rPr>
              <w:t>Наибольшая</w:t>
            </w:r>
          </w:p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</w:rPr>
              <w:t>за зиму</w:t>
            </w:r>
          </w:p>
        </w:tc>
      </w:tr>
      <w:tr w:rsidR="00041218" w:rsidRPr="00041218" w:rsidTr="0004121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  <w:lang w:val="en-US"/>
              </w:rPr>
              <w:t>max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  <w:lang w:val="en-US"/>
              </w:rPr>
              <w:t>min</w:t>
            </w:r>
          </w:p>
        </w:tc>
      </w:tr>
      <w:tr w:rsidR="00041218" w:rsidRPr="00041218" w:rsidTr="0004121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041218" w:rsidRPr="00041218" w:rsidRDefault="00041218" w:rsidP="00041218">
      <w:pPr>
        <w:pStyle w:val="af7"/>
        <w:tabs>
          <w:tab w:val="left" w:pos="738"/>
          <w:tab w:val="left" w:pos="1353"/>
          <w:tab w:val="left" w:pos="2092"/>
          <w:tab w:val="left" w:pos="2677"/>
          <w:tab w:val="left" w:pos="3307"/>
          <w:tab w:val="left" w:pos="4077"/>
          <w:tab w:val="left" w:pos="5294"/>
          <w:tab w:val="left" w:pos="6511"/>
          <w:tab w:val="left" w:pos="7729"/>
        </w:tabs>
        <w:jc w:val="both"/>
        <w:rPr>
          <w:rFonts w:ascii="Times New Roman" w:hAnsi="Times New Roman"/>
          <w:i/>
          <w:sz w:val="24"/>
          <w:szCs w:val="24"/>
        </w:rPr>
      </w:pPr>
    </w:p>
    <w:p w:rsidR="00041218" w:rsidRPr="00041218" w:rsidRDefault="00041218" w:rsidP="00041218">
      <w:pPr>
        <w:pStyle w:val="af7"/>
        <w:ind w:firstLine="709"/>
        <w:jc w:val="both"/>
        <w:rPr>
          <w:rFonts w:ascii="Times New Roman" w:hAnsi="Times New Roman"/>
          <w:b/>
          <w:i/>
          <w:sz w:val="26"/>
          <w:szCs w:val="26"/>
        </w:rPr>
      </w:pPr>
      <w:r w:rsidRPr="00041218">
        <w:rPr>
          <w:rFonts w:ascii="Times New Roman" w:hAnsi="Times New Roman"/>
          <w:b/>
          <w:i/>
          <w:sz w:val="26"/>
          <w:szCs w:val="26"/>
        </w:rPr>
        <w:t>Средняя месячная и годовая абсолютная влажность воздуха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59"/>
        <w:gridCol w:w="759"/>
        <w:gridCol w:w="759"/>
        <w:gridCol w:w="759"/>
        <w:gridCol w:w="759"/>
        <w:gridCol w:w="945"/>
        <w:gridCol w:w="945"/>
        <w:gridCol w:w="945"/>
        <w:gridCol w:w="759"/>
        <w:gridCol w:w="759"/>
        <w:gridCol w:w="759"/>
        <w:gridCol w:w="758"/>
        <w:gridCol w:w="898"/>
      </w:tblGrid>
      <w:tr w:rsidR="00041218" w:rsidRPr="00041218" w:rsidTr="00041218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VII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VIII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IX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XI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XII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</w:tc>
      </w:tr>
      <w:tr w:rsidR="00041218" w:rsidRPr="00041218" w:rsidTr="00041218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10,9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12,7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11,0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7,9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5,7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6,8</w:t>
            </w:r>
          </w:p>
        </w:tc>
      </w:tr>
    </w:tbl>
    <w:p w:rsidR="00041218" w:rsidRPr="00041218" w:rsidRDefault="00041218" w:rsidP="00041218">
      <w:pPr>
        <w:pStyle w:val="af7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41218" w:rsidRPr="00041218" w:rsidRDefault="00041218" w:rsidP="00041218">
      <w:pPr>
        <w:pStyle w:val="af7"/>
        <w:ind w:firstLine="709"/>
        <w:jc w:val="both"/>
        <w:rPr>
          <w:rFonts w:ascii="Times New Roman" w:hAnsi="Times New Roman"/>
          <w:b/>
          <w:i/>
          <w:sz w:val="26"/>
          <w:szCs w:val="26"/>
        </w:rPr>
      </w:pPr>
    </w:p>
    <w:p w:rsidR="00041218" w:rsidRPr="00041218" w:rsidRDefault="00041218" w:rsidP="00041218">
      <w:pPr>
        <w:pStyle w:val="af7"/>
        <w:ind w:firstLine="709"/>
        <w:jc w:val="both"/>
        <w:rPr>
          <w:rFonts w:ascii="Times New Roman" w:hAnsi="Times New Roman"/>
          <w:b/>
          <w:i/>
          <w:sz w:val="26"/>
          <w:szCs w:val="26"/>
        </w:rPr>
      </w:pPr>
      <w:r w:rsidRPr="00041218">
        <w:rPr>
          <w:rFonts w:ascii="Times New Roman" w:hAnsi="Times New Roman"/>
          <w:b/>
          <w:i/>
          <w:sz w:val="26"/>
          <w:szCs w:val="26"/>
        </w:rPr>
        <w:t>Средняя месячная и годовая относительная влажность воздуха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36"/>
        <w:gridCol w:w="736"/>
        <w:gridCol w:w="736"/>
        <w:gridCol w:w="736"/>
        <w:gridCol w:w="736"/>
        <w:gridCol w:w="736"/>
        <w:gridCol w:w="736"/>
        <w:gridCol w:w="736"/>
        <w:gridCol w:w="736"/>
        <w:gridCol w:w="736"/>
        <w:gridCol w:w="737"/>
        <w:gridCol w:w="737"/>
        <w:gridCol w:w="737"/>
      </w:tblGrid>
      <w:tr w:rsidR="00041218" w:rsidRPr="00041218" w:rsidTr="00041218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VII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VIII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XI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XII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</w:tc>
      </w:tr>
      <w:tr w:rsidR="00041218" w:rsidRPr="00041218" w:rsidTr="00041218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</w:tbl>
    <w:p w:rsidR="00041218" w:rsidRPr="00041218" w:rsidRDefault="00041218" w:rsidP="00041218">
      <w:pPr>
        <w:pStyle w:val="af7"/>
        <w:jc w:val="both"/>
        <w:rPr>
          <w:rFonts w:ascii="Times New Roman" w:hAnsi="Times New Roman"/>
          <w:i/>
          <w:sz w:val="24"/>
          <w:szCs w:val="24"/>
        </w:rPr>
      </w:pPr>
    </w:p>
    <w:p w:rsidR="00041218" w:rsidRPr="00041218" w:rsidRDefault="00041218" w:rsidP="00041218">
      <w:pPr>
        <w:pStyle w:val="af7"/>
        <w:ind w:firstLine="709"/>
        <w:jc w:val="both"/>
        <w:rPr>
          <w:rFonts w:ascii="Times New Roman" w:hAnsi="Times New Roman"/>
          <w:b/>
          <w:i/>
          <w:sz w:val="26"/>
          <w:szCs w:val="26"/>
        </w:rPr>
      </w:pPr>
      <w:r w:rsidRPr="00041218">
        <w:rPr>
          <w:rFonts w:ascii="Times New Roman" w:hAnsi="Times New Roman"/>
          <w:b/>
          <w:i/>
          <w:sz w:val="26"/>
          <w:szCs w:val="26"/>
        </w:rPr>
        <w:t>Средняя месячная и годовая скорость ветра, м/с, м/ст.  Кызылорда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36"/>
        <w:gridCol w:w="736"/>
        <w:gridCol w:w="736"/>
        <w:gridCol w:w="736"/>
        <w:gridCol w:w="736"/>
        <w:gridCol w:w="736"/>
        <w:gridCol w:w="736"/>
        <w:gridCol w:w="736"/>
        <w:gridCol w:w="736"/>
        <w:gridCol w:w="736"/>
        <w:gridCol w:w="737"/>
        <w:gridCol w:w="737"/>
        <w:gridCol w:w="737"/>
      </w:tblGrid>
      <w:tr w:rsidR="00041218" w:rsidRPr="00041218" w:rsidTr="00041218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VII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VIII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XI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XII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</w:tc>
      </w:tr>
      <w:tr w:rsidR="00041218" w:rsidRPr="00041218" w:rsidTr="00041218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5,7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5,7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6,1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4,9</w:t>
            </w:r>
          </w:p>
        </w:tc>
      </w:tr>
    </w:tbl>
    <w:p w:rsidR="00041218" w:rsidRPr="00041218" w:rsidRDefault="00041218" w:rsidP="00041218">
      <w:pPr>
        <w:pStyle w:val="af7"/>
        <w:jc w:val="both"/>
        <w:rPr>
          <w:rFonts w:ascii="Times New Roman" w:hAnsi="Times New Roman"/>
          <w:i/>
          <w:sz w:val="24"/>
          <w:szCs w:val="24"/>
        </w:rPr>
      </w:pPr>
    </w:p>
    <w:p w:rsidR="00041218" w:rsidRPr="00041218" w:rsidRDefault="00041218" w:rsidP="00041218">
      <w:pPr>
        <w:pStyle w:val="af7"/>
        <w:ind w:firstLine="709"/>
        <w:jc w:val="both"/>
        <w:outlineLvl w:val="0"/>
        <w:rPr>
          <w:rFonts w:ascii="Times New Roman" w:hAnsi="Times New Roman"/>
          <w:b/>
          <w:i/>
          <w:sz w:val="26"/>
          <w:szCs w:val="26"/>
        </w:rPr>
      </w:pPr>
      <w:r w:rsidRPr="00041218">
        <w:rPr>
          <w:rFonts w:ascii="Times New Roman" w:hAnsi="Times New Roman"/>
          <w:b/>
          <w:i/>
          <w:sz w:val="26"/>
          <w:szCs w:val="26"/>
        </w:rPr>
        <w:t>Наибольшее число дней с сильным ветром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36"/>
        <w:gridCol w:w="736"/>
        <w:gridCol w:w="736"/>
        <w:gridCol w:w="736"/>
        <w:gridCol w:w="736"/>
        <w:gridCol w:w="736"/>
        <w:gridCol w:w="736"/>
        <w:gridCol w:w="736"/>
        <w:gridCol w:w="736"/>
        <w:gridCol w:w="736"/>
        <w:gridCol w:w="737"/>
        <w:gridCol w:w="737"/>
        <w:gridCol w:w="737"/>
      </w:tblGrid>
      <w:tr w:rsidR="00041218" w:rsidRPr="00041218" w:rsidTr="00041218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VII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VIII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XI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XII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</w:tc>
      </w:tr>
      <w:tr w:rsidR="00041218" w:rsidRPr="00041218" w:rsidTr="00041218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</w:tbl>
    <w:p w:rsidR="00041218" w:rsidRPr="00041218" w:rsidRDefault="00041218" w:rsidP="00041218">
      <w:pPr>
        <w:pStyle w:val="af7"/>
        <w:jc w:val="both"/>
        <w:rPr>
          <w:rFonts w:ascii="Times New Roman" w:hAnsi="Times New Roman"/>
          <w:b/>
          <w:sz w:val="24"/>
          <w:szCs w:val="24"/>
        </w:rPr>
      </w:pPr>
    </w:p>
    <w:p w:rsidR="00041218" w:rsidRPr="00041218" w:rsidRDefault="00041218" w:rsidP="00041218">
      <w:pPr>
        <w:pStyle w:val="af7"/>
        <w:ind w:firstLine="709"/>
        <w:jc w:val="both"/>
        <w:rPr>
          <w:rFonts w:ascii="Times New Roman" w:hAnsi="Times New Roman"/>
          <w:b/>
          <w:i/>
          <w:sz w:val="26"/>
          <w:szCs w:val="26"/>
        </w:rPr>
      </w:pPr>
      <w:r w:rsidRPr="00041218">
        <w:rPr>
          <w:rFonts w:ascii="Times New Roman" w:hAnsi="Times New Roman"/>
          <w:b/>
          <w:i/>
          <w:sz w:val="26"/>
          <w:szCs w:val="26"/>
        </w:rPr>
        <w:t>Повторяемость направления ветров и штилей, %, м/ст.  Кызылорда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173"/>
        <w:gridCol w:w="1033"/>
        <w:gridCol w:w="1033"/>
        <w:gridCol w:w="1031"/>
        <w:gridCol w:w="1035"/>
        <w:gridCol w:w="1031"/>
        <w:gridCol w:w="1035"/>
        <w:gridCol w:w="1031"/>
        <w:gridCol w:w="1033"/>
        <w:gridCol w:w="1128"/>
      </w:tblGrid>
      <w:tr w:rsidR="00041218" w:rsidRPr="00041218" w:rsidTr="00041218"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</w:rPr>
              <w:t>СВ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</w:rPr>
              <w:t>ЮВ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</w:rPr>
              <w:t>Ю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</w:rPr>
              <w:t>ЮЗ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</w:rPr>
              <w:t>СЗ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</w:rPr>
              <w:t>Штиль</w:t>
            </w:r>
          </w:p>
        </w:tc>
      </w:tr>
      <w:tr w:rsidR="00041218" w:rsidRPr="00041218" w:rsidTr="00041218"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41218" w:rsidRPr="00041218" w:rsidTr="00041218"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041218" w:rsidRPr="00041218" w:rsidTr="00041218"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8" w:rsidRPr="00041218" w:rsidRDefault="00041218" w:rsidP="00041218">
            <w:pPr>
              <w:pStyle w:val="af7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041218" w:rsidRPr="00041218" w:rsidRDefault="00041218" w:rsidP="00041218">
      <w:pPr>
        <w:pStyle w:val="af7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041218" w:rsidRPr="00041218" w:rsidRDefault="00041218" w:rsidP="00041218">
      <w:pPr>
        <w:pStyle w:val="af7"/>
        <w:ind w:firstLine="709"/>
        <w:jc w:val="both"/>
        <w:outlineLvl w:val="0"/>
        <w:rPr>
          <w:rFonts w:ascii="Times New Roman" w:hAnsi="Times New Roman"/>
          <w:b/>
          <w:i/>
          <w:sz w:val="26"/>
          <w:szCs w:val="26"/>
        </w:rPr>
      </w:pPr>
      <w:r w:rsidRPr="00041218">
        <w:rPr>
          <w:rFonts w:ascii="Times New Roman" w:hAnsi="Times New Roman"/>
          <w:b/>
          <w:i/>
          <w:sz w:val="26"/>
          <w:szCs w:val="26"/>
        </w:rPr>
        <w:t>Вероятность скорости ветра по градациям (в % от общего числа случаев), м/ст.  Кызылорда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673"/>
        <w:gridCol w:w="1481"/>
        <w:gridCol w:w="1481"/>
        <w:gridCol w:w="1481"/>
        <w:gridCol w:w="1481"/>
        <w:gridCol w:w="1481"/>
        <w:gridCol w:w="1485"/>
      </w:tblGrid>
      <w:tr w:rsidR="00041218" w:rsidRPr="00041218" w:rsidTr="00041218">
        <w:trPr>
          <w:cantSplit/>
        </w:trPr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18" w:rsidRPr="00041218" w:rsidRDefault="00041218" w:rsidP="00041218">
            <w:pPr>
              <w:pStyle w:val="af7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42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18" w:rsidRPr="00041218" w:rsidRDefault="00041218" w:rsidP="00041218">
            <w:pPr>
              <w:pStyle w:val="af7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</w:rPr>
              <w:t>Скорость</w:t>
            </w:r>
          </w:p>
        </w:tc>
      </w:tr>
      <w:tr w:rsidR="00041218" w:rsidRPr="00041218" w:rsidTr="00041218">
        <w:trPr>
          <w:cantSplit/>
        </w:trPr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18" w:rsidRPr="00041218" w:rsidRDefault="00041218" w:rsidP="00041218">
            <w:pPr>
              <w:pStyle w:val="af7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</w:rPr>
              <w:t>10-11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18" w:rsidRPr="00041218" w:rsidRDefault="00041218" w:rsidP="00041218">
            <w:pPr>
              <w:pStyle w:val="af7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</w:rPr>
              <w:t>12-13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18" w:rsidRPr="00041218" w:rsidRDefault="00041218" w:rsidP="00041218">
            <w:pPr>
              <w:pStyle w:val="af7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</w:rPr>
              <w:t>14-15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18" w:rsidRPr="00041218" w:rsidRDefault="00041218" w:rsidP="00041218">
            <w:pPr>
              <w:pStyle w:val="af7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</w:rPr>
              <w:t>16-17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18" w:rsidRPr="00041218" w:rsidRDefault="00041218" w:rsidP="00041218">
            <w:pPr>
              <w:pStyle w:val="af7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</w:rPr>
              <w:t>18-20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18" w:rsidRPr="00041218" w:rsidRDefault="00041218" w:rsidP="00041218">
            <w:pPr>
              <w:pStyle w:val="af7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41218">
              <w:rPr>
                <w:rFonts w:ascii="Times New Roman" w:hAnsi="Times New Roman"/>
                <w:b/>
                <w:sz w:val="24"/>
                <w:szCs w:val="24"/>
              </w:rPr>
              <w:t>21-24</w:t>
            </w:r>
          </w:p>
        </w:tc>
      </w:tr>
      <w:tr w:rsidR="00041218" w:rsidRPr="00041218" w:rsidTr="00041218"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18" w:rsidRPr="00041218" w:rsidRDefault="00041218" w:rsidP="00041218">
            <w:pPr>
              <w:pStyle w:val="af7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  <w:lang w:val="en-US"/>
              </w:rPr>
              <w:t>XI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18" w:rsidRPr="00041218" w:rsidRDefault="00041218" w:rsidP="00041218">
            <w:pPr>
              <w:pStyle w:val="af7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18" w:rsidRPr="00041218" w:rsidRDefault="00041218" w:rsidP="00041218">
            <w:pPr>
              <w:pStyle w:val="af7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18" w:rsidRPr="00041218" w:rsidRDefault="00041218" w:rsidP="00041218">
            <w:pPr>
              <w:pStyle w:val="af7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18" w:rsidRPr="00041218" w:rsidRDefault="00041218" w:rsidP="00041218">
            <w:pPr>
              <w:pStyle w:val="af7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18" w:rsidRPr="00041218" w:rsidRDefault="00041218" w:rsidP="00041218">
            <w:pPr>
              <w:pStyle w:val="af7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18" w:rsidRPr="00041218" w:rsidRDefault="00041218" w:rsidP="00041218">
            <w:pPr>
              <w:pStyle w:val="af7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218" w:rsidRPr="00041218" w:rsidTr="00041218"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18" w:rsidRPr="00041218" w:rsidRDefault="00041218" w:rsidP="00041218">
            <w:pPr>
              <w:pStyle w:val="af7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  <w:lang w:val="en-US"/>
              </w:rPr>
              <w:t>XII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18" w:rsidRPr="00041218" w:rsidRDefault="00041218" w:rsidP="00041218">
            <w:pPr>
              <w:pStyle w:val="af7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18" w:rsidRPr="00041218" w:rsidRDefault="00041218" w:rsidP="00041218">
            <w:pPr>
              <w:pStyle w:val="af7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18" w:rsidRPr="00041218" w:rsidRDefault="00041218" w:rsidP="00041218">
            <w:pPr>
              <w:pStyle w:val="af7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18" w:rsidRPr="00041218" w:rsidRDefault="00041218" w:rsidP="00041218">
            <w:pPr>
              <w:pStyle w:val="af7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18" w:rsidRPr="00041218" w:rsidRDefault="00041218" w:rsidP="00041218">
            <w:pPr>
              <w:pStyle w:val="af7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18" w:rsidRPr="00041218" w:rsidRDefault="00041218" w:rsidP="00041218">
            <w:pPr>
              <w:pStyle w:val="af7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218" w:rsidRPr="00041218" w:rsidTr="00041218"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18" w:rsidRPr="00041218" w:rsidRDefault="00041218" w:rsidP="00041218">
            <w:pPr>
              <w:pStyle w:val="af7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18" w:rsidRPr="00041218" w:rsidRDefault="00041218" w:rsidP="00041218">
            <w:pPr>
              <w:pStyle w:val="af7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18" w:rsidRPr="00041218" w:rsidRDefault="00041218" w:rsidP="00041218">
            <w:pPr>
              <w:pStyle w:val="af7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18" w:rsidRPr="00041218" w:rsidRDefault="00041218" w:rsidP="00041218">
            <w:pPr>
              <w:pStyle w:val="af7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18" w:rsidRPr="00041218" w:rsidRDefault="00041218" w:rsidP="00041218">
            <w:pPr>
              <w:pStyle w:val="af7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18" w:rsidRPr="00041218" w:rsidRDefault="00041218" w:rsidP="00041218">
            <w:pPr>
              <w:pStyle w:val="af7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18" w:rsidRPr="00041218" w:rsidRDefault="00041218" w:rsidP="00041218">
            <w:pPr>
              <w:pStyle w:val="af7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218" w:rsidRPr="00041218" w:rsidTr="00041218"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18" w:rsidRPr="00041218" w:rsidRDefault="00041218" w:rsidP="00041218">
            <w:pPr>
              <w:pStyle w:val="af7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18" w:rsidRPr="00041218" w:rsidRDefault="00041218" w:rsidP="00041218">
            <w:pPr>
              <w:pStyle w:val="af7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18" w:rsidRPr="00041218" w:rsidRDefault="00041218" w:rsidP="00041218">
            <w:pPr>
              <w:pStyle w:val="af7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18" w:rsidRPr="00041218" w:rsidRDefault="00041218" w:rsidP="00041218">
            <w:pPr>
              <w:pStyle w:val="af7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18" w:rsidRPr="00041218" w:rsidRDefault="00041218" w:rsidP="00041218">
            <w:pPr>
              <w:pStyle w:val="af7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18" w:rsidRPr="00041218" w:rsidRDefault="00041218" w:rsidP="00041218">
            <w:pPr>
              <w:pStyle w:val="af7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18" w:rsidRPr="00041218" w:rsidRDefault="00041218" w:rsidP="00041218">
            <w:pPr>
              <w:pStyle w:val="af7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218" w:rsidRPr="00041218" w:rsidTr="00041218"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18" w:rsidRPr="00041218" w:rsidRDefault="00041218" w:rsidP="00041218">
            <w:pPr>
              <w:pStyle w:val="af7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18" w:rsidRPr="00041218" w:rsidRDefault="00041218" w:rsidP="00041218">
            <w:pPr>
              <w:pStyle w:val="af7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18" w:rsidRPr="00041218" w:rsidRDefault="00041218" w:rsidP="00041218">
            <w:pPr>
              <w:pStyle w:val="af7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18" w:rsidRPr="00041218" w:rsidRDefault="00041218" w:rsidP="00041218">
            <w:pPr>
              <w:pStyle w:val="af7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18" w:rsidRPr="00041218" w:rsidRDefault="00041218" w:rsidP="00041218">
            <w:pPr>
              <w:pStyle w:val="af7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18" w:rsidRPr="00041218" w:rsidRDefault="00041218" w:rsidP="00041218">
            <w:pPr>
              <w:pStyle w:val="af7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41218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18" w:rsidRPr="00041218" w:rsidRDefault="00041218" w:rsidP="00041218">
            <w:pPr>
              <w:pStyle w:val="af7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41218" w:rsidRPr="00041218" w:rsidRDefault="00041218" w:rsidP="0004121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41218" w:rsidRPr="00041218" w:rsidRDefault="00041218" w:rsidP="00041218">
      <w:pPr>
        <w:pStyle w:val="23"/>
        <w:spacing w:after="0" w:line="240" w:lineRule="auto"/>
        <w:ind w:left="0" w:firstLine="567"/>
        <w:jc w:val="both"/>
        <w:rPr>
          <w:bCs/>
          <w:sz w:val="26"/>
          <w:szCs w:val="26"/>
        </w:rPr>
      </w:pPr>
      <w:r w:rsidRPr="00041218">
        <w:rPr>
          <w:sz w:val="26"/>
          <w:szCs w:val="26"/>
        </w:rPr>
        <w:t xml:space="preserve">В физико-географическом отношении </w:t>
      </w:r>
      <w:proofErr w:type="spellStart"/>
      <w:r w:rsidRPr="00041218">
        <w:rPr>
          <w:sz w:val="26"/>
          <w:szCs w:val="26"/>
        </w:rPr>
        <w:t>Кызылординская</w:t>
      </w:r>
      <w:proofErr w:type="spellEnd"/>
      <w:r w:rsidRPr="00041218">
        <w:rPr>
          <w:sz w:val="26"/>
          <w:szCs w:val="26"/>
        </w:rPr>
        <w:t xml:space="preserve"> область относится к Южно-</w:t>
      </w:r>
      <w:proofErr w:type="spellStart"/>
      <w:r w:rsidRPr="00041218">
        <w:rPr>
          <w:sz w:val="26"/>
          <w:szCs w:val="26"/>
        </w:rPr>
        <w:t>Приаральской</w:t>
      </w:r>
      <w:proofErr w:type="spellEnd"/>
      <w:r w:rsidRPr="00041218">
        <w:rPr>
          <w:sz w:val="26"/>
          <w:szCs w:val="26"/>
        </w:rPr>
        <w:t xml:space="preserve"> провинции Пустынной зоны Среднеазиатской Равнинной Страны. В пределах провинции сочетаются разнообразные типы ландшафтов северных вариантов пустынь и полупустынь – песчаных, глинистых, солончаковых и</w:t>
      </w:r>
      <w:bookmarkStart w:id="0" w:name="_GoBack"/>
      <w:bookmarkEnd w:id="0"/>
      <w:r w:rsidRPr="00041218">
        <w:rPr>
          <w:sz w:val="26"/>
          <w:szCs w:val="26"/>
        </w:rPr>
        <w:t xml:space="preserve"> </w:t>
      </w:r>
      <w:proofErr w:type="spellStart"/>
      <w:r w:rsidRPr="00041218">
        <w:rPr>
          <w:sz w:val="26"/>
          <w:szCs w:val="26"/>
        </w:rPr>
        <w:t>такырных</w:t>
      </w:r>
      <w:proofErr w:type="spellEnd"/>
      <w:r w:rsidRPr="00041218">
        <w:rPr>
          <w:sz w:val="26"/>
          <w:szCs w:val="26"/>
        </w:rPr>
        <w:t>.</w:t>
      </w:r>
    </w:p>
    <w:p w:rsidR="00041218" w:rsidRPr="00041218" w:rsidRDefault="00041218" w:rsidP="00041218">
      <w:pPr>
        <w:pStyle w:val="23"/>
        <w:spacing w:after="0" w:line="240" w:lineRule="auto"/>
        <w:ind w:left="0" w:firstLine="567"/>
        <w:jc w:val="both"/>
        <w:rPr>
          <w:bCs/>
          <w:sz w:val="26"/>
          <w:szCs w:val="26"/>
        </w:rPr>
      </w:pPr>
      <w:r w:rsidRPr="00041218">
        <w:rPr>
          <w:bCs/>
          <w:sz w:val="26"/>
          <w:szCs w:val="26"/>
        </w:rPr>
        <w:t>Для правобережной сырдарьинской части аллювиальной равнины характерны ландшафты перевеянных бугристо-грядовых и крупно грядовых полузакрепленных песков с пятнами такыров и одиночных холмов неогенового возраста. По орографическим признакам местность представляет собой участки с барханно-грядовым, плоским равнинным плато и пересеченным, в результате хозяйственной деятельности человека, рельефом местности.</w:t>
      </w:r>
    </w:p>
    <w:p w:rsidR="00041218" w:rsidRPr="00041218" w:rsidRDefault="00041218" w:rsidP="000412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ko-KR"/>
        </w:rPr>
      </w:pPr>
    </w:p>
    <w:p w:rsidR="00041218" w:rsidRPr="00041218" w:rsidRDefault="00041218" w:rsidP="00041218">
      <w:pPr>
        <w:spacing w:after="0" w:line="240" w:lineRule="auto"/>
        <w:ind w:firstLine="480"/>
        <w:jc w:val="both"/>
        <w:rPr>
          <w:rFonts w:ascii="Times New Roman" w:hAnsi="Times New Roman" w:cs="Times New Roman"/>
          <w:sz w:val="26"/>
          <w:szCs w:val="26"/>
        </w:rPr>
      </w:pPr>
      <w:r w:rsidRPr="00041218">
        <w:rPr>
          <w:rFonts w:ascii="Times New Roman" w:hAnsi="Times New Roman" w:cs="Times New Roman"/>
          <w:b/>
          <w:sz w:val="26"/>
          <w:szCs w:val="26"/>
        </w:rPr>
        <w:t>1.2. Геологическое строение месторождения</w:t>
      </w:r>
    </w:p>
    <w:p w:rsidR="00041218" w:rsidRPr="00041218" w:rsidRDefault="00041218" w:rsidP="00041218">
      <w:pPr>
        <w:spacing w:after="0" w:line="240" w:lineRule="auto"/>
        <w:ind w:right="-6"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41218">
        <w:rPr>
          <w:rFonts w:ascii="Times New Roman" w:hAnsi="Times New Roman" w:cs="Times New Roman"/>
          <w:sz w:val="26"/>
          <w:szCs w:val="26"/>
        </w:rPr>
        <w:t xml:space="preserve">Описание геологического строения приводится по материалам геологической съемки масштаба 1:200 000 с составлением геоморфологической карты масштаба 1:200 000 и структурной схемы по кровле эоцена в масштабе 1:500 000. При описании также учтены материалы геологических исследований и </w:t>
      </w:r>
      <w:proofErr w:type="spellStart"/>
      <w:r w:rsidRPr="00041218">
        <w:rPr>
          <w:rFonts w:ascii="Times New Roman" w:hAnsi="Times New Roman" w:cs="Times New Roman"/>
          <w:sz w:val="26"/>
          <w:szCs w:val="26"/>
        </w:rPr>
        <w:t>доизучения</w:t>
      </w:r>
      <w:proofErr w:type="spellEnd"/>
      <w:r w:rsidRPr="00041218">
        <w:rPr>
          <w:rFonts w:ascii="Times New Roman" w:hAnsi="Times New Roman" w:cs="Times New Roman"/>
          <w:sz w:val="26"/>
          <w:szCs w:val="26"/>
        </w:rPr>
        <w:t xml:space="preserve"> территории последних лет.  </w:t>
      </w:r>
    </w:p>
    <w:p w:rsidR="00041218" w:rsidRPr="00041218" w:rsidRDefault="00041218" w:rsidP="000412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41218">
        <w:rPr>
          <w:rFonts w:ascii="Times New Roman" w:hAnsi="Times New Roman" w:cs="Times New Roman"/>
          <w:sz w:val="26"/>
          <w:szCs w:val="26"/>
        </w:rPr>
        <w:t>Месторождение известняков «</w:t>
      </w:r>
      <w:proofErr w:type="spellStart"/>
      <w:r w:rsidRPr="00041218">
        <w:rPr>
          <w:rFonts w:ascii="Times New Roman" w:hAnsi="Times New Roman" w:cs="Times New Roman"/>
          <w:sz w:val="26"/>
          <w:szCs w:val="26"/>
        </w:rPr>
        <w:t>Кутау</w:t>
      </w:r>
      <w:proofErr w:type="spellEnd"/>
      <w:r w:rsidRPr="00041218">
        <w:rPr>
          <w:rFonts w:ascii="Times New Roman" w:hAnsi="Times New Roman" w:cs="Times New Roman"/>
          <w:sz w:val="26"/>
          <w:szCs w:val="26"/>
        </w:rPr>
        <w:t xml:space="preserve">» расположено на юго-западном </w:t>
      </w:r>
      <w:proofErr w:type="gramStart"/>
      <w:r w:rsidRPr="00041218">
        <w:rPr>
          <w:rFonts w:ascii="Times New Roman" w:hAnsi="Times New Roman" w:cs="Times New Roman"/>
          <w:sz w:val="26"/>
          <w:szCs w:val="26"/>
        </w:rPr>
        <w:t>склоне  хр.</w:t>
      </w:r>
      <w:proofErr w:type="gramEnd"/>
      <w:r w:rsidRPr="00041218">
        <w:rPr>
          <w:rFonts w:ascii="Times New Roman" w:hAnsi="Times New Roman" w:cs="Times New Roman"/>
          <w:sz w:val="26"/>
          <w:szCs w:val="26"/>
        </w:rPr>
        <w:t xml:space="preserve"> К</w:t>
      </w:r>
      <w:r w:rsidRPr="00041218">
        <w:rPr>
          <w:rFonts w:ascii="Times New Roman" w:hAnsi="Times New Roman" w:cs="Times New Roman"/>
          <w:sz w:val="26"/>
          <w:szCs w:val="26"/>
        </w:rPr>
        <w:t>а</w:t>
      </w:r>
      <w:r w:rsidRPr="00041218">
        <w:rPr>
          <w:rFonts w:ascii="Times New Roman" w:hAnsi="Times New Roman" w:cs="Times New Roman"/>
          <w:sz w:val="26"/>
          <w:szCs w:val="26"/>
        </w:rPr>
        <w:t xml:space="preserve">ратау . </w:t>
      </w:r>
      <w:proofErr w:type="gramStart"/>
      <w:r w:rsidRPr="00041218">
        <w:rPr>
          <w:rFonts w:ascii="Times New Roman" w:hAnsi="Times New Roman" w:cs="Times New Roman"/>
          <w:sz w:val="26"/>
          <w:szCs w:val="26"/>
        </w:rPr>
        <w:t>Территория  на</w:t>
      </w:r>
      <w:proofErr w:type="gramEnd"/>
      <w:r w:rsidRPr="00041218">
        <w:rPr>
          <w:rFonts w:ascii="Times New Roman" w:hAnsi="Times New Roman" w:cs="Times New Roman"/>
          <w:sz w:val="26"/>
          <w:szCs w:val="26"/>
        </w:rPr>
        <w:t xml:space="preserve">  западе и юго-западе перекрыта комплексом мезо-кайнозойских и четвертичных отл</w:t>
      </w:r>
      <w:r w:rsidRPr="00041218">
        <w:rPr>
          <w:rFonts w:ascii="Times New Roman" w:hAnsi="Times New Roman" w:cs="Times New Roman"/>
          <w:sz w:val="26"/>
          <w:szCs w:val="26"/>
        </w:rPr>
        <w:t>о</w:t>
      </w:r>
      <w:r w:rsidRPr="00041218">
        <w:rPr>
          <w:rFonts w:ascii="Times New Roman" w:hAnsi="Times New Roman" w:cs="Times New Roman"/>
          <w:sz w:val="26"/>
          <w:szCs w:val="26"/>
        </w:rPr>
        <w:t xml:space="preserve">жений Сырдарьинской впадины. И только в восточной </w:t>
      </w:r>
      <w:proofErr w:type="gramStart"/>
      <w:r w:rsidRPr="00041218">
        <w:rPr>
          <w:rFonts w:ascii="Times New Roman" w:hAnsi="Times New Roman" w:cs="Times New Roman"/>
          <w:sz w:val="26"/>
          <w:szCs w:val="26"/>
        </w:rPr>
        <w:t xml:space="preserve">части  </w:t>
      </w:r>
      <w:r w:rsidRPr="00041218">
        <w:rPr>
          <w:rFonts w:ascii="Times New Roman" w:hAnsi="Times New Roman" w:cs="Times New Roman"/>
          <w:sz w:val="26"/>
          <w:szCs w:val="26"/>
        </w:rPr>
        <w:lastRenderedPageBreak/>
        <w:t>наблюдаются</w:t>
      </w:r>
      <w:proofErr w:type="gramEnd"/>
      <w:r w:rsidRPr="00041218">
        <w:rPr>
          <w:rFonts w:ascii="Times New Roman" w:hAnsi="Times New Roman" w:cs="Times New Roman"/>
          <w:sz w:val="26"/>
          <w:szCs w:val="26"/>
        </w:rPr>
        <w:t xml:space="preserve"> коренные выходы терригенно-карбонатных пород венда, палеозоя и глин</w:t>
      </w:r>
      <w:r w:rsidRPr="00041218">
        <w:rPr>
          <w:rFonts w:ascii="Times New Roman" w:hAnsi="Times New Roman" w:cs="Times New Roman"/>
          <w:sz w:val="26"/>
          <w:szCs w:val="26"/>
        </w:rPr>
        <w:t>и</w:t>
      </w:r>
      <w:r w:rsidRPr="00041218">
        <w:rPr>
          <w:rFonts w:ascii="Times New Roman" w:hAnsi="Times New Roman" w:cs="Times New Roman"/>
          <w:sz w:val="26"/>
          <w:szCs w:val="26"/>
        </w:rPr>
        <w:t>сто-песчаниковых отложений.</w:t>
      </w:r>
    </w:p>
    <w:p w:rsidR="00041218" w:rsidRPr="00041218" w:rsidRDefault="00041218" w:rsidP="000412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41218">
        <w:rPr>
          <w:rFonts w:ascii="Times New Roman" w:hAnsi="Times New Roman" w:cs="Times New Roman"/>
          <w:b/>
          <w:sz w:val="26"/>
          <w:szCs w:val="26"/>
        </w:rPr>
        <w:t xml:space="preserve">Стратиграфия. </w:t>
      </w:r>
      <w:r w:rsidRPr="00041218">
        <w:rPr>
          <w:rFonts w:ascii="Times New Roman" w:hAnsi="Times New Roman" w:cs="Times New Roman"/>
          <w:bCs/>
          <w:sz w:val="26"/>
          <w:szCs w:val="26"/>
        </w:rPr>
        <w:t>М</w:t>
      </w:r>
      <w:r w:rsidRPr="00041218">
        <w:rPr>
          <w:rFonts w:ascii="Times New Roman" w:hAnsi="Times New Roman" w:cs="Times New Roman"/>
          <w:sz w:val="26"/>
          <w:szCs w:val="26"/>
        </w:rPr>
        <w:t>есторождение сложено отложениями девонской системы, которые ра</w:t>
      </w:r>
      <w:r w:rsidRPr="00041218">
        <w:rPr>
          <w:rFonts w:ascii="Times New Roman" w:hAnsi="Times New Roman" w:cs="Times New Roman"/>
          <w:sz w:val="26"/>
          <w:szCs w:val="26"/>
        </w:rPr>
        <w:t>з</w:t>
      </w:r>
      <w:r w:rsidRPr="00041218">
        <w:rPr>
          <w:rFonts w:ascii="Times New Roman" w:hAnsi="Times New Roman" w:cs="Times New Roman"/>
          <w:sz w:val="26"/>
          <w:szCs w:val="26"/>
        </w:rPr>
        <w:t xml:space="preserve">виты по юго-западным предгорьям Северо-Западного Каратау, где представлены: верхне-среднедевонскими красноцветными континентальными обломочными </w:t>
      </w:r>
      <w:proofErr w:type="spellStart"/>
      <w:r w:rsidRPr="00041218">
        <w:rPr>
          <w:rFonts w:ascii="Times New Roman" w:hAnsi="Times New Roman" w:cs="Times New Roman"/>
          <w:sz w:val="26"/>
          <w:szCs w:val="26"/>
        </w:rPr>
        <w:t>литофаци</w:t>
      </w:r>
      <w:r w:rsidRPr="00041218">
        <w:rPr>
          <w:rFonts w:ascii="Times New Roman" w:hAnsi="Times New Roman" w:cs="Times New Roman"/>
          <w:sz w:val="26"/>
          <w:szCs w:val="26"/>
        </w:rPr>
        <w:t>я</w:t>
      </w:r>
      <w:r w:rsidRPr="00041218">
        <w:rPr>
          <w:rFonts w:ascii="Times New Roman" w:hAnsi="Times New Roman" w:cs="Times New Roman"/>
          <w:sz w:val="26"/>
          <w:szCs w:val="26"/>
        </w:rPr>
        <w:t>ми</w:t>
      </w:r>
      <w:proofErr w:type="spellEnd"/>
      <w:r w:rsidRPr="0004121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218">
        <w:rPr>
          <w:rFonts w:ascii="Times New Roman" w:hAnsi="Times New Roman" w:cs="Times New Roman"/>
          <w:sz w:val="26"/>
          <w:szCs w:val="26"/>
        </w:rPr>
        <w:t>тюлькубашской</w:t>
      </w:r>
      <w:proofErr w:type="spellEnd"/>
      <w:r w:rsidRPr="00041218">
        <w:rPr>
          <w:rFonts w:ascii="Times New Roman" w:hAnsi="Times New Roman" w:cs="Times New Roman"/>
          <w:sz w:val="26"/>
          <w:szCs w:val="26"/>
        </w:rPr>
        <w:t xml:space="preserve"> свиты и отложениями карбонатной платформы </w:t>
      </w:r>
      <w:proofErr w:type="spellStart"/>
      <w:r w:rsidRPr="00041218">
        <w:rPr>
          <w:rFonts w:ascii="Times New Roman" w:hAnsi="Times New Roman" w:cs="Times New Roman"/>
          <w:sz w:val="26"/>
          <w:szCs w:val="26"/>
        </w:rPr>
        <w:t>фаменского</w:t>
      </w:r>
      <w:proofErr w:type="spellEnd"/>
      <w:r w:rsidRPr="00041218">
        <w:rPr>
          <w:rFonts w:ascii="Times New Roman" w:hAnsi="Times New Roman" w:cs="Times New Roman"/>
          <w:sz w:val="26"/>
          <w:szCs w:val="26"/>
        </w:rPr>
        <w:t xml:space="preserve"> во</w:t>
      </w:r>
      <w:r w:rsidRPr="00041218">
        <w:rPr>
          <w:rFonts w:ascii="Times New Roman" w:hAnsi="Times New Roman" w:cs="Times New Roman"/>
          <w:sz w:val="26"/>
          <w:szCs w:val="26"/>
        </w:rPr>
        <w:t>з</w:t>
      </w:r>
      <w:r w:rsidRPr="00041218">
        <w:rPr>
          <w:rFonts w:ascii="Times New Roman" w:hAnsi="Times New Roman" w:cs="Times New Roman"/>
          <w:sz w:val="26"/>
          <w:szCs w:val="26"/>
        </w:rPr>
        <w:t xml:space="preserve">раста. На севере-северо-востоке площади района месторождения распространены вендские отложения Большого Каратау, объединенные в </w:t>
      </w:r>
      <w:proofErr w:type="spellStart"/>
      <w:r w:rsidRPr="00041218">
        <w:rPr>
          <w:rFonts w:ascii="Times New Roman" w:hAnsi="Times New Roman" w:cs="Times New Roman"/>
          <w:sz w:val="26"/>
          <w:szCs w:val="26"/>
        </w:rPr>
        <w:t>улутаускую</w:t>
      </w:r>
      <w:proofErr w:type="spellEnd"/>
      <w:r w:rsidRPr="00041218">
        <w:rPr>
          <w:rFonts w:ascii="Times New Roman" w:hAnsi="Times New Roman" w:cs="Times New Roman"/>
          <w:sz w:val="26"/>
          <w:szCs w:val="26"/>
        </w:rPr>
        <w:t xml:space="preserve"> серию. Разрез </w:t>
      </w:r>
      <w:proofErr w:type="spellStart"/>
      <w:r w:rsidRPr="00041218">
        <w:rPr>
          <w:rFonts w:ascii="Times New Roman" w:hAnsi="Times New Roman" w:cs="Times New Roman"/>
          <w:sz w:val="26"/>
          <w:szCs w:val="26"/>
        </w:rPr>
        <w:t>улутауской</w:t>
      </w:r>
      <w:proofErr w:type="spellEnd"/>
      <w:r w:rsidRPr="00041218">
        <w:rPr>
          <w:rFonts w:ascii="Times New Roman" w:hAnsi="Times New Roman" w:cs="Times New Roman"/>
          <w:sz w:val="26"/>
          <w:szCs w:val="26"/>
        </w:rPr>
        <w:t xml:space="preserve"> серии пре</w:t>
      </w:r>
      <w:r w:rsidRPr="00041218">
        <w:rPr>
          <w:rFonts w:ascii="Times New Roman" w:hAnsi="Times New Roman" w:cs="Times New Roman"/>
          <w:sz w:val="26"/>
          <w:szCs w:val="26"/>
        </w:rPr>
        <w:t>д</w:t>
      </w:r>
      <w:r w:rsidRPr="00041218">
        <w:rPr>
          <w:rFonts w:ascii="Times New Roman" w:hAnsi="Times New Roman" w:cs="Times New Roman"/>
          <w:sz w:val="26"/>
          <w:szCs w:val="26"/>
        </w:rPr>
        <w:t xml:space="preserve">ставлен терригенными отложениями заполнения впадин, среди которых выделяются (снизу вверх): </w:t>
      </w:r>
      <w:proofErr w:type="spellStart"/>
      <w:r w:rsidRPr="00041218">
        <w:rPr>
          <w:rFonts w:ascii="Times New Roman" w:hAnsi="Times New Roman" w:cs="Times New Roman"/>
          <w:sz w:val="26"/>
          <w:szCs w:val="26"/>
        </w:rPr>
        <w:t>ранская</w:t>
      </w:r>
      <w:proofErr w:type="spellEnd"/>
      <w:r w:rsidRPr="00041218">
        <w:rPr>
          <w:rFonts w:ascii="Times New Roman" w:hAnsi="Times New Roman" w:cs="Times New Roman"/>
          <w:sz w:val="26"/>
          <w:szCs w:val="26"/>
        </w:rPr>
        <w:t xml:space="preserve"> (конгломератовая), </w:t>
      </w:r>
      <w:proofErr w:type="spellStart"/>
      <w:r w:rsidRPr="00041218">
        <w:rPr>
          <w:rFonts w:ascii="Times New Roman" w:hAnsi="Times New Roman" w:cs="Times New Roman"/>
          <w:sz w:val="26"/>
          <w:szCs w:val="26"/>
        </w:rPr>
        <w:t>косшоки</w:t>
      </w:r>
      <w:r w:rsidRPr="00041218">
        <w:rPr>
          <w:rFonts w:ascii="Times New Roman" w:hAnsi="Times New Roman" w:cs="Times New Roman"/>
          <w:sz w:val="26"/>
          <w:szCs w:val="26"/>
        </w:rPr>
        <w:t>н</w:t>
      </w:r>
      <w:r w:rsidRPr="00041218">
        <w:rPr>
          <w:rFonts w:ascii="Times New Roman" w:hAnsi="Times New Roman" w:cs="Times New Roman"/>
          <w:sz w:val="26"/>
          <w:szCs w:val="26"/>
        </w:rPr>
        <w:t>ская</w:t>
      </w:r>
      <w:proofErr w:type="spellEnd"/>
      <w:r w:rsidRPr="00041218">
        <w:rPr>
          <w:rFonts w:ascii="Times New Roman" w:hAnsi="Times New Roman" w:cs="Times New Roman"/>
          <w:sz w:val="26"/>
          <w:szCs w:val="26"/>
        </w:rPr>
        <w:t xml:space="preserve"> (песчаниковая), </w:t>
      </w:r>
      <w:proofErr w:type="spellStart"/>
      <w:r w:rsidRPr="00041218">
        <w:rPr>
          <w:rFonts w:ascii="Times New Roman" w:hAnsi="Times New Roman" w:cs="Times New Roman"/>
          <w:sz w:val="26"/>
          <w:szCs w:val="26"/>
        </w:rPr>
        <w:t>курайлинская</w:t>
      </w:r>
      <w:proofErr w:type="spellEnd"/>
      <w:r w:rsidRPr="00041218">
        <w:rPr>
          <w:rFonts w:ascii="Times New Roman" w:hAnsi="Times New Roman" w:cs="Times New Roman"/>
          <w:sz w:val="26"/>
          <w:szCs w:val="26"/>
        </w:rPr>
        <w:t xml:space="preserve"> (песчаниковая, известково-песчаниковая) и </w:t>
      </w:r>
      <w:proofErr w:type="spellStart"/>
      <w:r w:rsidRPr="00041218">
        <w:rPr>
          <w:rFonts w:ascii="Times New Roman" w:hAnsi="Times New Roman" w:cs="Times New Roman"/>
          <w:sz w:val="26"/>
          <w:szCs w:val="26"/>
        </w:rPr>
        <w:t>байконурская</w:t>
      </w:r>
      <w:proofErr w:type="spellEnd"/>
      <w:r w:rsidRPr="00041218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041218">
        <w:rPr>
          <w:rFonts w:ascii="Times New Roman" w:hAnsi="Times New Roman" w:cs="Times New Roman"/>
          <w:sz w:val="26"/>
          <w:szCs w:val="26"/>
        </w:rPr>
        <w:t>тиллитоподобных</w:t>
      </w:r>
      <w:proofErr w:type="spellEnd"/>
      <w:r w:rsidRPr="00041218">
        <w:rPr>
          <w:rFonts w:ascii="Times New Roman" w:hAnsi="Times New Roman" w:cs="Times New Roman"/>
          <w:sz w:val="26"/>
          <w:szCs w:val="26"/>
        </w:rPr>
        <w:t xml:space="preserve"> кон</w:t>
      </w:r>
      <w:r w:rsidRPr="00041218">
        <w:rPr>
          <w:rFonts w:ascii="Times New Roman" w:hAnsi="Times New Roman" w:cs="Times New Roman"/>
          <w:sz w:val="26"/>
          <w:szCs w:val="26"/>
        </w:rPr>
        <w:t>г</w:t>
      </w:r>
      <w:r w:rsidRPr="00041218">
        <w:rPr>
          <w:rFonts w:ascii="Times New Roman" w:hAnsi="Times New Roman" w:cs="Times New Roman"/>
          <w:sz w:val="26"/>
          <w:szCs w:val="26"/>
        </w:rPr>
        <w:t>ломератов) свиты.</w:t>
      </w:r>
      <w:bookmarkStart w:id="1" w:name="_Toc91416182"/>
      <w:bookmarkStart w:id="2" w:name="_Toc92776640"/>
      <w:r w:rsidRPr="00041218">
        <w:rPr>
          <w:rFonts w:ascii="Times New Roman" w:hAnsi="Times New Roman" w:cs="Times New Roman"/>
          <w:sz w:val="26"/>
          <w:szCs w:val="26"/>
        </w:rPr>
        <w:t xml:space="preserve">  </w:t>
      </w:r>
      <w:bookmarkStart w:id="3" w:name="_Toc91416296"/>
      <w:bookmarkStart w:id="4" w:name="_Toc92776791"/>
      <w:bookmarkStart w:id="5" w:name="_Toc147569952"/>
      <w:bookmarkStart w:id="6" w:name="_Toc383000159"/>
      <w:bookmarkEnd w:id="1"/>
      <w:bookmarkEnd w:id="2"/>
    </w:p>
    <w:p w:rsidR="00041218" w:rsidRPr="00041218" w:rsidRDefault="00041218" w:rsidP="000412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41218">
        <w:rPr>
          <w:rFonts w:ascii="Times New Roman" w:hAnsi="Times New Roman" w:cs="Times New Roman"/>
          <w:b/>
          <w:bCs/>
          <w:sz w:val="26"/>
          <w:szCs w:val="26"/>
        </w:rPr>
        <w:t>Кора</w:t>
      </w:r>
      <w:proofErr w:type="spellEnd"/>
      <w:r w:rsidRPr="00041218">
        <w:rPr>
          <w:rFonts w:ascii="Times New Roman" w:hAnsi="Times New Roman" w:cs="Times New Roman"/>
          <w:b/>
          <w:bCs/>
          <w:sz w:val="26"/>
          <w:szCs w:val="26"/>
        </w:rPr>
        <w:t xml:space="preserve"> выветривания</w:t>
      </w:r>
      <w:bookmarkEnd w:id="5"/>
      <w:bookmarkEnd w:id="6"/>
      <w:r w:rsidRPr="00041218">
        <w:rPr>
          <w:rFonts w:ascii="Times New Roman" w:hAnsi="Times New Roman" w:cs="Times New Roman"/>
          <w:sz w:val="26"/>
          <w:szCs w:val="26"/>
        </w:rPr>
        <w:t xml:space="preserve">. В районе работ </w:t>
      </w:r>
      <w:proofErr w:type="spellStart"/>
      <w:r w:rsidRPr="00041218">
        <w:rPr>
          <w:rFonts w:ascii="Times New Roman" w:hAnsi="Times New Roman" w:cs="Times New Roman"/>
          <w:sz w:val="26"/>
          <w:szCs w:val="26"/>
        </w:rPr>
        <w:t>коры</w:t>
      </w:r>
      <w:proofErr w:type="spellEnd"/>
      <w:r w:rsidRPr="00041218">
        <w:rPr>
          <w:rFonts w:ascii="Times New Roman" w:hAnsi="Times New Roman" w:cs="Times New Roman"/>
          <w:sz w:val="26"/>
          <w:szCs w:val="26"/>
        </w:rPr>
        <w:t xml:space="preserve"> выветривания имеют локальное распространение под четвертичными образованиями, в частности, вскрыты отдельными скважинами на участке Западный </w:t>
      </w:r>
      <w:proofErr w:type="spellStart"/>
      <w:r w:rsidRPr="00041218">
        <w:rPr>
          <w:rFonts w:ascii="Times New Roman" w:hAnsi="Times New Roman" w:cs="Times New Roman"/>
          <w:sz w:val="26"/>
          <w:szCs w:val="26"/>
        </w:rPr>
        <w:t>Карасакал</w:t>
      </w:r>
      <w:proofErr w:type="spellEnd"/>
      <w:r w:rsidRPr="00041218">
        <w:rPr>
          <w:rFonts w:ascii="Times New Roman" w:hAnsi="Times New Roman" w:cs="Times New Roman"/>
          <w:sz w:val="26"/>
          <w:szCs w:val="26"/>
        </w:rPr>
        <w:t xml:space="preserve">. Широким распространением в приповерхностной части палеозойских отложений пользуются </w:t>
      </w:r>
      <w:proofErr w:type="spellStart"/>
      <w:r w:rsidRPr="00041218">
        <w:rPr>
          <w:rFonts w:ascii="Times New Roman" w:hAnsi="Times New Roman" w:cs="Times New Roman"/>
          <w:sz w:val="26"/>
          <w:szCs w:val="26"/>
        </w:rPr>
        <w:t>гипергенно</w:t>
      </w:r>
      <w:proofErr w:type="spellEnd"/>
      <w:r w:rsidRPr="00041218">
        <w:rPr>
          <w:rFonts w:ascii="Times New Roman" w:hAnsi="Times New Roman" w:cs="Times New Roman"/>
          <w:sz w:val="26"/>
          <w:szCs w:val="26"/>
        </w:rPr>
        <w:t xml:space="preserve">-измененные и в различной степени </w:t>
      </w:r>
      <w:proofErr w:type="spellStart"/>
      <w:r w:rsidRPr="00041218">
        <w:rPr>
          <w:rFonts w:ascii="Times New Roman" w:hAnsi="Times New Roman" w:cs="Times New Roman"/>
          <w:sz w:val="26"/>
          <w:szCs w:val="26"/>
        </w:rPr>
        <w:t>выветрелые</w:t>
      </w:r>
      <w:proofErr w:type="spellEnd"/>
      <w:r w:rsidRPr="00041218">
        <w:rPr>
          <w:rFonts w:ascii="Times New Roman" w:hAnsi="Times New Roman" w:cs="Times New Roman"/>
          <w:sz w:val="26"/>
          <w:szCs w:val="26"/>
        </w:rPr>
        <w:t xml:space="preserve">, окисленные и дезинтегрированные породы, подвергшиеся процессам выветривания в той или иной степени, но еще не сформировавшие настоящую глинистую </w:t>
      </w:r>
      <w:proofErr w:type="spellStart"/>
      <w:r w:rsidRPr="00041218">
        <w:rPr>
          <w:rFonts w:ascii="Times New Roman" w:hAnsi="Times New Roman" w:cs="Times New Roman"/>
          <w:sz w:val="26"/>
          <w:szCs w:val="26"/>
        </w:rPr>
        <w:t>кору</w:t>
      </w:r>
      <w:proofErr w:type="spellEnd"/>
      <w:r w:rsidRPr="00041218">
        <w:rPr>
          <w:rFonts w:ascii="Times New Roman" w:hAnsi="Times New Roman" w:cs="Times New Roman"/>
          <w:sz w:val="26"/>
          <w:szCs w:val="26"/>
        </w:rPr>
        <w:t xml:space="preserve"> выветривания. </w:t>
      </w:r>
      <w:bookmarkStart w:id="7" w:name="_Toc383000161"/>
      <w:bookmarkEnd w:id="3"/>
      <w:bookmarkEnd w:id="4"/>
    </w:p>
    <w:p w:rsidR="00041218" w:rsidRPr="00041218" w:rsidRDefault="00041218" w:rsidP="000412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41218">
        <w:rPr>
          <w:rFonts w:ascii="Times New Roman" w:hAnsi="Times New Roman" w:cs="Times New Roman"/>
          <w:b/>
          <w:bCs/>
          <w:sz w:val="26"/>
          <w:szCs w:val="26"/>
        </w:rPr>
        <w:t>Тектоника</w:t>
      </w:r>
      <w:bookmarkEnd w:id="7"/>
      <w:r w:rsidRPr="00041218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Pr="00041218">
        <w:rPr>
          <w:rFonts w:ascii="Times New Roman" w:hAnsi="Times New Roman" w:cs="Times New Roman"/>
          <w:sz w:val="26"/>
          <w:szCs w:val="26"/>
        </w:rPr>
        <w:t xml:space="preserve">В тектоническом отношении площадь работ располагается в пределах </w:t>
      </w:r>
      <w:proofErr w:type="spellStart"/>
      <w:r w:rsidRPr="00041218">
        <w:rPr>
          <w:rFonts w:ascii="Times New Roman" w:hAnsi="Times New Roman" w:cs="Times New Roman"/>
          <w:sz w:val="26"/>
          <w:szCs w:val="26"/>
        </w:rPr>
        <w:t>Большекаратауской</w:t>
      </w:r>
      <w:proofErr w:type="spellEnd"/>
      <w:r w:rsidRPr="00041218">
        <w:rPr>
          <w:rFonts w:ascii="Times New Roman" w:hAnsi="Times New Roman" w:cs="Times New Roman"/>
          <w:sz w:val="26"/>
          <w:szCs w:val="26"/>
        </w:rPr>
        <w:t xml:space="preserve"> зоны, отделяющейся от Сырдарьинской структуры на юго-западе Ту</w:t>
      </w:r>
      <w:r w:rsidRPr="00041218">
        <w:rPr>
          <w:rFonts w:ascii="Times New Roman" w:hAnsi="Times New Roman" w:cs="Times New Roman"/>
          <w:sz w:val="26"/>
          <w:szCs w:val="26"/>
        </w:rPr>
        <w:t>р</w:t>
      </w:r>
      <w:r w:rsidRPr="00041218">
        <w:rPr>
          <w:rFonts w:ascii="Times New Roman" w:hAnsi="Times New Roman" w:cs="Times New Roman"/>
          <w:sz w:val="26"/>
          <w:szCs w:val="26"/>
        </w:rPr>
        <w:t>кестанским разломом. За историю геологического развития в районе проявились геодинамические обстановки внутриконтинентальных рифтов, пассивных контине</w:t>
      </w:r>
      <w:r w:rsidRPr="00041218">
        <w:rPr>
          <w:rFonts w:ascii="Times New Roman" w:hAnsi="Times New Roman" w:cs="Times New Roman"/>
          <w:sz w:val="26"/>
          <w:szCs w:val="26"/>
        </w:rPr>
        <w:t>н</w:t>
      </w:r>
      <w:r w:rsidRPr="00041218">
        <w:rPr>
          <w:rFonts w:ascii="Times New Roman" w:hAnsi="Times New Roman" w:cs="Times New Roman"/>
          <w:sz w:val="26"/>
          <w:szCs w:val="26"/>
        </w:rPr>
        <w:t>тальных окраин с шельфом и внутриконтинентальных бассейнов, а также сохранились фрагменты океан</w:t>
      </w:r>
      <w:r w:rsidRPr="00041218">
        <w:rPr>
          <w:rFonts w:ascii="Times New Roman" w:hAnsi="Times New Roman" w:cs="Times New Roman"/>
          <w:sz w:val="26"/>
          <w:szCs w:val="26"/>
        </w:rPr>
        <w:t>и</w:t>
      </w:r>
      <w:r w:rsidRPr="00041218">
        <w:rPr>
          <w:rFonts w:ascii="Times New Roman" w:hAnsi="Times New Roman" w:cs="Times New Roman"/>
          <w:sz w:val="26"/>
          <w:szCs w:val="26"/>
        </w:rPr>
        <w:t>ческих образований.</w:t>
      </w:r>
    </w:p>
    <w:p w:rsidR="00041218" w:rsidRPr="00041218" w:rsidRDefault="00041218" w:rsidP="0004121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41218">
        <w:rPr>
          <w:rFonts w:ascii="Times New Roman" w:hAnsi="Times New Roman" w:cs="Times New Roman"/>
          <w:sz w:val="26"/>
          <w:szCs w:val="26"/>
        </w:rPr>
        <w:t xml:space="preserve">Комплекс внутриконтинентального рифта в Б. Каратау сменяется </w:t>
      </w:r>
      <w:proofErr w:type="spellStart"/>
      <w:r w:rsidRPr="00041218">
        <w:rPr>
          <w:rFonts w:ascii="Times New Roman" w:hAnsi="Times New Roman" w:cs="Times New Roman"/>
          <w:sz w:val="26"/>
          <w:szCs w:val="26"/>
        </w:rPr>
        <w:t>мструктурно</w:t>
      </w:r>
      <w:proofErr w:type="spellEnd"/>
      <w:r w:rsidRPr="00041218">
        <w:rPr>
          <w:rFonts w:ascii="Times New Roman" w:hAnsi="Times New Roman" w:cs="Times New Roman"/>
          <w:sz w:val="26"/>
          <w:szCs w:val="26"/>
        </w:rPr>
        <w:t>-вещественным комплексом внутриконтинентального бассейна регрессивной стадии, сложенным пестрой песчано-глинисто-</w:t>
      </w:r>
      <w:proofErr w:type="spellStart"/>
      <w:r w:rsidRPr="00041218">
        <w:rPr>
          <w:rFonts w:ascii="Times New Roman" w:hAnsi="Times New Roman" w:cs="Times New Roman"/>
          <w:sz w:val="26"/>
          <w:szCs w:val="26"/>
        </w:rPr>
        <w:t>сульфатоной</w:t>
      </w:r>
      <w:proofErr w:type="spellEnd"/>
      <w:r w:rsidRPr="00041218">
        <w:rPr>
          <w:rFonts w:ascii="Times New Roman" w:hAnsi="Times New Roman" w:cs="Times New Roman"/>
          <w:sz w:val="26"/>
          <w:szCs w:val="26"/>
        </w:rPr>
        <w:t xml:space="preserve"> форм</w:t>
      </w:r>
      <w:r w:rsidRPr="00041218">
        <w:rPr>
          <w:rFonts w:ascii="Times New Roman" w:hAnsi="Times New Roman" w:cs="Times New Roman"/>
          <w:sz w:val="26"/>
          <w:szCs w:val="26"/>
        </w:rPr>
        <w:t>а</w:t>
      </w:r>
      <w:r w:rsidRPr="00041218">
        <w:rPr>
          <w:rFonts w:ascii="Times New Roman" w:hAnsi="Times New Roman" w:cs="Times New Roman"/>
          <w:sz w:val="26"/>
          <w:szCs w:val="26"/>
        </w:rPr>
        <w:t>цией.</w:t>
      </w:r>
    </w:p>
    <w:p w:rsidR="00041218" w:rsidRPr="00041218" w:rsidRDefault="00041218" w:rsidP="0004121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41218">
        <w:rPr>
          <w:rFonts w:ascii="Times New Roman" w:hAnsi="Times New Roman" w:cs="Times New Roman"/>
          <w:sz w:val="26"/>
          <w:szCs w:val="26"/>
        </w:rPr>
        <w:t>Эпикаледонский</w:t>
      </w:r>
      <w:proofErr w:type="spellEnd"/>
      <w:r w:rsidRPr="00041218">
        <w:rPr>
          <w:rFonts w:ascii="Times New Roman" w:hAnsi="Times New Roman" w:cs="Times New Roman"/>
          <w:sz w:val="26"/>
          <w:szCs w:val="26"/>
        </w:rPr>
        <w:t xml:space="preserve"> структурно-вещественный комплекс смят в </w:t>
      </w:r>
      <w:proofErr w:type="spellStart"/>
      <w:r w:rsidRPr="00041218">
        <w:rPr>
          <w:rFonts w:ascii="Times New Roman" w:hAnsi="Times New Roman" w:cs="Times New Roman"/>
          <w:sz w:val="26"/>
          <w:szCs w:val="26"/>
        </w:rPr>
        <w:t>брахиформные</w:t>
      </w:r>
      <w:proofErr w:type="spellEnd"/>
      <w:r w:rsidRPr="00041218">
        <w:rPr>
          <w:rFonts w:ascii="Times New Roman" w:hAnsi="Times New Roman" w:cs="Times New Roman"/>
          <w:sz w:val="26"/>
          <w:szCs w:val="26"/>
        </w:rPr>
        <w:t xml:space="preserve"> складки и интенсивно раздроблен на систему тектонических покровов со </w:t>
      </w:r>
      <w:proofErr w:type="spellStart"/>
      <w:r w:rsidRPr="00041218">
        <w:rPr>
          <w:rFonts w:ascii="Times New Roman" w:hAnsi="Times New Roman" w:cs="Times New Roman"/>
          <w:sz w:val="26"/>
          <w:szCs w:val="26"/>
        </w:rPr>
        <w:t>скучиванием</w:t>
      </w:r>
      <w:proofErr w:type="spellEnd"/>
      <w:r w:rsidRPr="00041218">
        <w:rPr>
          <w:rFonts w:ascii="Times New Roman" w:hAnsi="Times New Roman" w:cs="Times New Roman"/>
          <w:sz w:val="26"/>
          <w:szCs w:val="26"/>
        </w:rPr>
        <w:t>, обусловленным сдвиговыми перемещениями по наиболее крупным разломам в фундаменте. Также полностью с</w:t>
      </w:r>
      <w:r w:rsidRPr="00041218">
        <w:rPr>
          <w:rFonts w:ascii="Times New Roman" w:hAnsi="Times New Roman" w:cs="Times New Roman"/>
          <w:sz w:val="26"/>
          <w:szCs w:val="26"/>
        </w:rPr>
        <w:t>о</w:t>
      </w:r>
      <w:r w:rsidRPr="00041218">
        <w:rPr>
          <w:rFonts w:ascii="Times New Roman" w:hAnsi="Times New Roman" w:cs="Times New Roman"/>
          <w:sz w:val="26"/>
          <w:szCs w:val="26"/>
        </w:rPr>
        <w:t xml:space="preserve">рваны со своего основания карбонаты второго и третьего структурно-вещественного </w:t>
      </w:r>
      <w:proofErr w:type="spellStart"/>
      <w:r w:rsidRPr="00041218">
        <w:rPr>
          <w:rFonts w:ascii="Times New Roman" w:hAnsi="Times New Roman" w:cs="Times New Roman"/>
          <w:sz w:val="26"/>
          <w:szCs w:val="26"/>
        </w:rPr>
        <w:t>подкомплексов</w:t>
      </w:r>
      <w:proofErr w:type="spellEnd"/>
      <w:r w:rsidRPr="0004121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218">
        <w:rPr>
          <w:rFonts w:ascii="Times New Roman" w:hAnsi="Times New Roman" w:cs="Times New Roman"/>
          <w:sz w:val="26"/>
          <w:szCs w:val="26"/>
        </w:rPr>
        <w:t>Большекаратауской</w:t>
      </w:r>
      <w:proofErr w:type="spellEnd"/>
      <w:r w:rsidRPr="00041218">
        <w:rPr>
          <w:rFonts w:ascii="Times New Roman" w:hAnsi="Times New Roman" w:cs="Times New Roman"/>
          <w:sz w:val="26"/>
          <w:szCs w:val="26"/>
        </w:rPr>
        <w:t xml:space="preserve"> зоны с образованием покров-синклиналей разм</w:t>
      </w:r>
      <w:r w:rsidRPr="00041218">
        <w:rPr>
          <w:rFonts w:ascii="Times New Roman" w:hAnsi="Times New Roman" w:cs="Times New Roman"/>
          <w:sz w:val="26"/>
          <w:szCs w:val="26"/>
        </w:rPr>
        <w:t>е</w:t>
      </w:r>
      <w:r w:rsidRPr="00041218">
        <w:rPr>
          <w:rFonts w:ascii="Times New Roman" w:hAnsi="Times New Roman" w:cs="Times New Roman"/>
          <w:sz w:val="26"/>
          <w:szCs w:val="26"/>
        </w:rPr>
        <w:t xml:space="preserve">рами до 30х40 км и менее. В отдельных случаях наблюдается надвигание каледонского комплекса на </w:t>
      </w:r>
      <w:proofErr w:type="spellStart"/>
      <w:r w:rsidRPr="00041218">
        <w:rPr>
          <w:rFonts w:ascii="Times New Roman" w:hAnsi="Times New Roman" w:cs="Times New Roman"/>
          <w:sz w:val="26"/>
          <w:szCs w:val="26"/>
        </w:rPr>
        <w:t>эпикаледонский</w:t>
      </w:r>
      <w:proofErr w:type="spellEnd"/>
      <w:r w:rsidRPr="00041218">
        <w:rPr>
          <w:rFonts w:ascii="Times New Roman" w:hAnsi="Times New Roman" w:cs="Times New Roman"/>
          <w:sz w:val="26"/>
          <w:szCs w:val="26"/>
        </w:rPr>
        <w:t xml:space="preserve"> и клинья первого среди поля развития второго. Основные покров-синклинали развиты в СВ части поля разв</w:t>
      </w:r>
      <w:r w:rsidRPr="00041218">
        <w:rPr>
          <w:rFonts w:ascii="Times New Roman" w:hAnsi="Times New Roman" w:cs="Times New Roman"/>
          <w:sz w:val="26"/>
          <w:szCs w:val="26"/>
        </w:rPr>
        <w:t>и</w:t>
      </w:r>
      <w:r w:rsidRPr="00041218">
        <w:rPr>
          <w:rFonts w:ascii="Times New Roman" w:hAnsi="Times New Roman" w:cs="Times New Roman"/>
          <w:sz w:val="26"/>
          <w:szCs w:val="26"/>
        </w:rPr>
        <w:t xml:space="preserve">тия </w:t>
      </w:r>
      <w:proofErr w:type="spellStart"/>
      <w:r w:rsidRPr="00041218">
        <w:rPr>
          <w:rFonts w:ascii="Times New Roman" w:hAnsi="Times New Roman" w:cs="Times New Roman"/>
          <w:sz w:val="26"/>
          <w:szCs w:val="26"/>
        </w:rPr>
        <w:t>эпикаледонского</w:t>
      </w:r>
      <w:proofErr w:type="spellEnd"/>
      <w:r w:rsidRPr="00041218">
        <w:rPr>
          <w:rFonts w:ascii="Times New Roman" w:hAnsi="Times New Roman" w:cs="Times New Roman"/>
          <w:sz w:val="26"/>
          <w:szCs w:val="26"/>
        </w:rPr>
        <w:t xml:space="preserve"> комплекса: </w:t>
      </w:r>
      <w:proofErr w:type="spellStart"/>
      <w:r w:rsidRPr="00041218">
        <w:rPr>
          <w:rFonts w:ascii="Times New Roman" w:hAnsi="Times New Roman" w:cs="Times New Roman"/>
          <w:sz w:val="26"/>
          <w:szCs w:val="26"/>
        </w:rPr>
        <w:t>Акуюкская</w:t>
      </w:r>
      <w:proofErr w:type="spellEnd"/>
      <w:r w:rsidRPr="0004121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41218">
        <w:rPr>
          <w:rFonts w:ascii="Times New Roman" w:hAnsi="Times New Roman" w:cs="Times New Roman"/>
          <w:sz w:val="26"/>
          <w:szCs w:val="26"/>
        </w:rPr>
        <w:t>Карамурунская</w:t>
      </w:r>
      <w:proofErr w:type="spellEnd"/>
      <w:r w:rsidRPr="0004121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41218">
        <w:rPr>
          <w:rFonts w:ascii="Times New Roman" w:hAnsi="Times New Roman" w:cs="Times New Roman"/>
          <w:sz w:val="26"/>
          <w:szCs w:val="26"/>
        </w:rPr>
        <w:t>Мынбулакская</w:t>
      </w:r>
      <w:proofErr w:type="spellEnd"/>
      <w:r w:rsidRPr="0004121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41218">
        <w:rPr>
          <w:rFonts w:ascii="Times New Roman" w:hAnsi="Times New Roman" w:cs="Times New Roman"/>
          <w:sz w:val="26"/>
          <w:szCs w:val="26"/>
        </w:rPr>
        <w:t>Алт</w:t>
      </w:r>
      <w:r w:rsidRPr="00041218">
        <w:rPr>
          <w:rFonts w:ascii="Times New Roman" w:hAnsi="Times New Roman" w:cs="Times New Roman"/>
          <w:sz w:val="26"/>
          <w:szCs w:val="26"/>
        </w:rPr>
        <w:t>у</w:t>
      </w:r>
      <w:r w:rsidRPr="00041218">
        <w:rPr>
          <w:rFonts w:ascii="Times New Roman" w:hAnsi="Times New Roman" w:cs="Times New Roman"/>
          <w:sz w:val="26"/>
          <w:szCs w:val="26"/>
        </w:rPr>
        <w:t>айтская</w:t>
      </w:r>
      <w:proofErr w:type="spellEnd"/>
      <w:r w:rsidRPr="0004121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41218">
        <w:rPr>
          <w:rFonts w:ascii="Times New Roman" w:hAnsi="Times New Roman" w:cs="Times New Roman"/>
          <w:sz w:val="26"/>
          <w:szCs w:val="26"/>
        </w:rPr>
        <w:t>Шалкиинская</w:t>
      </w:r>
      <w:proofErr w:type="spellEnd"/>
      <w:r w:rsidRPr="00041218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041218">
        <w:rPr>
          <w:rFonts w:ascii="Times New Roman" w:hAnsi="Times New Roman" w:cs="Times New Roman"/>
          <w:sz w:val="26"/>
          <w:szCs w:val="26"/>
        </w:rPr>
        <w:t>Асарсыкская</w:t>
      </w:r>
      <w:proofErr w:type="spellEnd"/>
      <w:r w:rsidRPr="00041218">
        <w:rPr>
          <w:rFonts w:ascii="Times New Roman" w:hAnsi="Times New Roman" w:cs="Times New Roman"/>
          <w:sz w:val="26"/>
          <w:szCs w:val="26"/>
        </w:rPr>
        <w:t xml:space="preserve">. В нижнем </w:t>
      </w:r>
      <w:proofErr w:type="spellStart"/>
      <w:r w:rsidRPr="00041218">
        <w:rPr>
          <w:rFonts w:ascii="Times New Roman" w:hAnsi="Times New Roman" w:cs="Times New Roman"/>
          <w:sz w:val="26"/>
          <w:szCs w:val="26"/>
        </w:rPr>
        <w:t>подкомплексе</w:t>
      </w:r>
      <w:proofErr w:type="spellEnd"/>
      <w:r w:rsidRPr="00041218">
        <w:rPr>
          <w:rFonts w:ascii="Times New Roman" w:hAnsi="Times New Roman" w:cs="Times New Roman"/>
          <w:sz w:val="26"/>
          <w:szCs w:val="26"/>
        </w:rPr>
        <w:t xml:space="preserve"> надвиговые пластины мелкие, но среди них в швах надвигов встречаются клинья серпентинитов из перекрытой предположительно </w:t>
      </w:r>
      <w:proofErr w:type="spellStart"/>
      <w:r w:rsidRPr="00041218">
        <w:rPr>
          <w:rFonts w:ascii="Times New Roman" w:hAnsi="Times New Roman" w:cs="Times New Roman"/>
          <w:sz w:val="26"/>
          <w:szCs w:val="26"/>
        </w:rPr>
        <w:t>с</w:t>
      </w:r>
      <w:r w:rsidRPr="00041218">
        <w:rPr>
          <w:rFonts w:ascii="Times New Roman" w:hAnsi="Times New Roman" w:cs="Times New Roman"/>
          <w:sz w:val="26"/>
          <w:szCs w:val="26"/>
        </w:rPr>
        <w:t>у</w:t>
      </w:r>
      <w:r w:rsidRPr="00041218">
        <w:rPr>
          <w:rFonts w:ascii="Times New Roman" w:hAnsi="Times New Roman" w:cs="Times New Roman"/>
          <w:sz w:val="26"/>
          <w:szCs w:val="26"/>
        </w:rPr>
        <w:t>турной</w:t>
      </w:r>
      <w:proofErr w:type="spellEnd"/>
      <w:r w:rsidRPr="00041218">
        <w:rPr>
          <w:rFonts w:ascii="Times New Roman" w:hAnsi="Times New Roman" w:cs="Times New Roman"/>
          <w:sz w:val="26"/>
          <w:szCs w:val="26"/>
        </w:rPr>
        <w:t xml:space="preserve"> зоны </w:t>
      </w:r>
      <w:proofErr w:type="spellStart"/>
      <w:r w:rsidRPr="00041218">
        <w:rPr>
          <w:rFonts w:ascii="Times New Roman" w:hAnsi="Times New Roman" w:cs="Times New Roman"/>
          <w:sz w:val="26"/>
          <w:szCs w:val="26"/>
        </w:rPr>
        <w:t>Турланского</w:t>
      </w:r>
      <w:proofErr w:type="spellEnd"/>
      <w:r w:rsidRPr="00041218">
        <w:rPr>
          <w:rFonts w:ascii="Times New Roman" w:hAnsi="Times New Roman" w:cs="Times New Roman"/>
          <w:sz w:val="26"/>
          <w:szCs w:val="26"/>
        </w:rPr>
        <w:t xml:space="preserve"> разлома. В западной части </w:t>
      </w:r>
      <w:proofErr w:type="spellStart"/>
      <w:r w:rsidRPr="00041218">
        <w:rPr>
          <w:rFonts w:ascii="Times New Roman" w:hAnsi="Times New Roman" w:cs="Times New Roman"/>
          <w:sz w:val="26"/>
          <w:szCs w:val="26"/>
        </w:rPr>
        <w:t>Большекаратауской</w:t>
      </w:r>
      <w:proofErr w:type="spellEnd"/>
      <w:r w:rsidRPr="00041218">
        <w:rPr>
          <w:rFonts w:ascii="Times New Roman" w:hAnsi="Times New Roman" w:cs="Times New Roman"/>
          <w:sz w:val="26"/>
          <w:szCs w:val="26"/>
        </w:rPr>
        <w:t xml:space="preserve"> зоны наиболее крупными массивами в районе проявлен средне-</w:t>
      </w:r>
      <w:proofErr w:type="spellStart"/>
      <w:r w:rsidRPr="00041218">
        <w:rPr>
          <w:rFonts w:ascii="Times New Roman" w:hAnsi="Times New Roman" w:cs="Times New Roman"/>
          <w:sz w:val="26"/>
          <w:szCs w:val="26"/>
        </w:rPr>
        <w:t>позднекаменноугольный</w:t>
      </w:r>
      <w:proofErr w:type="spellEnd"/>
      <w:r w:rsidRPr="0004121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218">
        <w:rPr>
          <w:rFonts w:ascii="Times New Roman" w:hAnsi="Times New Roman" w:cs="Times New Roman"/>
          <w:sz w:val="26"/>
          <w:szCs w:val="26"/>
        </w:rPr>
        <w:t>субдукционный</w:t>
      </w:r>
      <w:proofErr w:type="spellEnd"/>
      <w:r w:rsidRPr="00041218">
        <w:rPr>
          <w:rFonts w:ascii="Times New Roman" w:hAnsi="Times New Roman" w:cs="Times New Roman"/>
          <w:sz w:val="26"/>
          <w:szCs w:val="26"/>
        </w:rPr>
        <w:t xml:space="preserve"> на окраине бассейна плагиогр</w:t>
      </w:r>
      <w:r w:rsidRPr="00041218">
        <w:rPr>
          <w:rFonts w:ascii="Times New Roman" w:hAnsi="Times New Roman" w:cs="Times New Roman"/>
          <w:sz w:val="26"/>
          <w:szCs w:val="26"/>
        </w:rPr>
        <w:t>а</w:t>
      </w:r>
      <w:r w:rsidRPr="00041218">
        <w:rPr>
          <w:rFonts w:ascii="Times New Roman" w:hAnsi="Times New Roman" w:cs="Times New Roman"/>
          <w:sz w:val="26"/>
          <w:szCs w:val="26"/>
        </w:rPr>
        <w:t xml:space="preserve">нитовый </w:t>
      </w:r>
      <w:proofErr w:type="spellStart"/>
      <w:r w:rsidRPr="00041218">
        <w:rPr>
          <w:rFonts w:ascii="Times New Roman" w:hAnsi="Times New Roman" w:cs="Times New Roman"/>
          <w:sz w:val="26"/>
          <w:szCs w:val="26"/>
        </w:rPr>
        <w:t>подкомплекс</w:t>
      </w:r>
      <w:proofErr w:type="spellEnd"/>
      <w:r w:rsidRPr="00041218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041218">
        <w:rPr>
          <w:rFonts w:ascii="Times New Roman" w:hAnsi="Times New Roman" w:cs="Times New Roman"/>
          <w:sz w:val="26"/>
          <w:szCs w:val="26"/>
        </w:rPr>
        <w:t>Тортугайский</w:t>
      </w:r>
      <w:proofErr w:type="spellEnd"/>
      <w:r w:rsidRPr="0004121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41218">
        <w:rPr>
          <w:rFonts w:ascii="Times New Roman" w:hAnsi="Times New Roman" w:cs="Times New Roman"/>
          <w:sz w:val="26"/>
          <w:szCs w:val="26"/>
        </w:rPr>
        <w:t>Сузыкаринский</w:t>
      </w:r>
      <w:proofErr w:type="spellEnd"/>
      <w:r w:rsidRPr="0004121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41218">
        <w:rPr>
          <w:rFonts w:ascii="Times New Roman" w:hAnsi="Times New Roman" w:cs="Times New Roman"/>
          <w:sz w:val="26"/>
          <w:szCs w:val="26"/>
        </w:rPr>
        <w:t>Кызылдиханский</w:t>
      </w:r>
      <w:proofErr w:type="spellEnd"/>
      <w:r w:rsidRPr="00041218">
        <w:rPr>
          <w:rFonts w:ascii="Times New Roman" w:hAnsi="Times New Roman" w:cs="Times New Roman"/>
          <w:sz w:val="26"/>
          <w:szCs w:val="26"/>
        </w:rPr>
        <w:t xml:space="preserve"> и др.). В четвертичное время образовался комплекс аллювиально-пролювиальных терригенных осадков, являющихся проду</w:t>
      </w:r>
      <w:r w:rsidRPr="00041218">
        <w:rPr>
          <w:rFonts w:ascii="Times New Roman" w:hAnsi="Times New Roman" w:cs="Times New Roman"/>
          <w:sz w:val="26"/>
          <w:szCs w:val="26"/>
        </w:rPr>
        <w:t>к</w:t>
      </w:r>
      <w:r w:rsidRPr="00041218">
        <w:rPr>
          <w:rFonts w:ascii="Times New Roman" w:hAnsi="Times New Roman" w:cs="Times New Roman"/>
          <w:sz w:val="26"/>
          <w:szCs w:val="26"/>
        </w:rPr>
        <w:t>тами разрушения гор.</w:t>
      </w:r>
    </w:p>
    <w:p w:rsidR="00041218" w:rsidRPr="00041218" w:rsidRDefault="00041218" w:rsidP="00041218">
      <w:pPr>
        <w:spacing w:after="0" w:line="240" w:lineRule="auto"/>
        <w:ind w:right="-6" w:firstLine="600"/>
        <w:jc w:val="both"/>
        <w:rPr>
          <w:rFonts w:ascii="Times New Roman" w:hAnsi="Times New Roman" w:cs="Times New Roman"/>
          <w:sz w:val="26"/>
          <w:szCs w:val="26"/>
        </w:rPr>
      </w:pPr>
    </w:p>
    <w:p w:rsidR="00041218" w:rsidRPr="00041218" w:rsidRDefault="00041218" w:rsidP="00880B13">
      <w:pPr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41218">
        <w:rPr>
          <w:rFonts w:ascii="Times New Roman" w:hAnsi="Times New Roman" w:cs="Times New Roman"/>
          <w:b/>
          <w:sz w:val="26"/>
          <w:szCs w:val="26"/>
        </w:rPr>
        <w:t>Гидрогеологическая характеристика месторождения</w:t>
      </w:r>
    </w:p>
    <w:p w:rsidR="00041218" w:rsidRPr="00041218" w:rsidRDefault="00041218" w:rsidP="00041218">
      <w:pPr>
        <w:pStyle w:val="a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41218">
        <w:rPr>
          <w:rFonts w:ascii="Times New Roman" w:hAnsi="Times New Roman" w:cs="Times New Roman"/>
          <w:sz w:val="26"/>
          <w:szCs w:val="26"/>
        </w:rPr>
        <w:t xml:space="preserve">Гидрогеологическая сеть отсутствует. Постоянные водотоки и водоемы на территории района не проявляются. </w:t>
      </w:r>
    </w:p>
    <w:p w:rsidR="00041218" w:rsidRPr="00041218" w:rsidRDefault="00041218" w:rsidP="00041218">
      <w:pPr>
        <w:pStyle w:val="a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41218">
        <w:rPr>
          <w:rFonts w:ascii="Times New Roman" w:hAnsi="Times New Roman" w:cs="Times New Roman"/>
          <w:sz w:val="26"/>
          <w:szCs w:val="26"/>
        </w:rPr>
        <w:lastRenderedPageBreak/>
        <w:t>Площадь работ расположена в пределах Сырдарьинской системы артезианских бассейнов и бассейна трещинных вод СЗ Каратау. Территория находится в пределах области континентального з</w:t>
      </w:r>
      <w:r w:rsidRPr="00041218">
        <w:rPr>
          <w:rFonts w:ascii="Times New Roman" w:hAnsi="Times New Roman" w:cs="Times New Roman"/>
          <w:sz w:val="26"/>
          <w:szCs w:val="26"/>
        </w:rPr>
        <w:t>а</w:t>
      </w:r>
      <w:r w:rsidRPr="00041218">
        <w:rPr>
          <w:rFonts w:ascii="Times New Roman" w:hAnsi="Times New Roman" w:cs="Times New Roman"/>
          <w:sz w:val="26"/>
          <w:szCs w:val="26"/>
        </w:rPr>
        <w:t>соления, способствующего формированию соленых вод и рассолов хлоридно-сульфатного состава, и бедна неглубоко залегающими пресными водами. Пресные воды с минерал</w:t>
      </w:r>
      <w:r w:rsidRPr="00041218">
        <w:rPr>
          <w:rFonts w:ascii="Times New Roman" w:hAnsi="Times New Roman" w:cs="Times New Roman"/>
          <w:sz w:val="26"/>
          <w:szCs w:val="26"/>
        </w:rPr>
        <w:t>и</w:t>
      </w:r>
      <w:r w:rsidRPr="00041218">
        <w:rPr>
          <w:rFonts w:ascii="Times New Roman" w:hAnsi="Times New Roman" w:cs="Times New Roman"/>
          <w:sz w:val="26"/>
          <w:szCs w:val="26"/>
        </w:rPr>
        <w:t>зацией до 1 г/л приурочены к пойменным отложениям реки Сырдарьи, а также к палеозойским образ</w:t>
      </w:r>
      <w:r w:rsidRPr="00041218">
        <w:rPr>
          <w:rFonts w:ascii="Times New Roman" w:hAnsi="Times New Roman" w:cs="Times New Roman"/>
          <w:sz w:val="26"/>
          <w:szCs w:val="26"/>
        </w:rPr>
        <w:t>о</w:t>
      </w:r>
      <w:r w:rsidRPr="00041218">
        <w:rPr>
          <w:rFonts w:ascii="Times New Roman" w:hAnsi="Times New Roman" w:cs="Times New Roman"/>
          <w:sz w:val="26"/>
          <w:szCs w:val="26"/>
        </w:rPr>
        <w:t>ваниям хр. Каратау. Подземные воды приурочены к четвертичным, неогеновым, палеогеновым и меловым рыхлым отложениям впадин, а в горах Кар</w:t>
      </w:r>
      <w:r w:rsidRPr="00041218">
        <w:rPr>
          <w:rFonts w:ascii="Times New Roman" w:hAnsi="Times New Roman" w:cs="Times New Roman"/>
          <w:sz w:val="26"/>
          <w:szCs w:val="26"/>
        </w:rPr>
        <w:t>а</w:t>
      </w:r>
      <w:r w:rsidRPr="00041218">
        <w:rPr>
          <w:rFonts w:ascii="Times New Roman" w:hAnsi="Times New Roman" w:cs="Times New Roman"/>
          <w:sz w:val="26"/>
          <w:szCs w:val="26"/>
        </w:rPr>
        <w:t>тау - к трещиноватым породам палеозоя. Основное питание подземных вод происходит за счет инфильтрации атмосферных осадков и поверхностных вод п</w:t>
      </w:r>
      <w:r w:rsidRPr="00041218">
        <w:rPr>
          <w:rFonts w:ascii="Times New Roman" w:hAnsi="Times New Roman" w:cs="Times New Roman"/>
          <w:sz w:val="26"/>
          <w:szCs w:val="26"/>
        </w:rPr>
        <w:t>о</w:t>
      </w:r>
      <w:r w:rsidRPr="00041218">
        <w:rPr>
          <w:rFonts w:ascii="Times New Roman" w:hAnsi="Times New Roman" w:cs="Times New Roman"/>
          <w:sz w:val="26"/>
          <w:szCs w:val="26"/>
        </w:rPr>
        <w:t>стоянных водотоков. На юго-востоке территории в долине расположены родники и самоизливающаяся скважина.</w:t>
      </w:r>
    </w:p>
    <w:p w:rsidR="00041218" w:rsidRPr="00041218" w:rsidRDefault="00041218" w:rsidP="000412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41218">
        <w:rPr>
          <w:rFonts w:ascii="Times New Roman" w:hAnsi="Times New Roman" w:cs="Times New Roman"/>
          <w:sz w:val="26"/>
          <w:szCs w:val="26"/>
        </w:rPr>
        <w:t>Воды зоны открытой трещиноватости, как правило, безнапорные и приурочены в основном к тектоническим нарушениям. Обводненные массивы обладают больш</w:t>
      </w:r>
      <w:r w:rsidRPr="00041218">
        <w:rPr>
          <w:rFonts w:ascii="Times New Roman" w:hAnsi="Times New Roman" w:cs="Times New Roman"/>
          <w:sz w:val="26"/>
          <w:szCs w:val="26"/>
        </w:rPr>
        <w:t>и</w:t>
      </w:r>
      <w:r w:rsidRPr="00041218">
        <w:rPr>
          <w:rFonts w:ascii="Times New Roman" w:hAnsi="Times New Roman" w:cs="Times New Roman"/>
          <w:sz w:val="26"/>
          <w:szCs w:val="26"/>
        </w:rPr>
        <w:t>ми запасами пресных вод, что подтверждается наличием многочисленных нисход</w:t>
      </w:r>
      <w:r w:rsidRPr="00041218">
        <w:rPr>
          <w:rFonts w:ascii="Times New Roman" w:hAnsi="Times New Roman" w:cs="Times New Roman"/>
          <w:sz w:val="26"/>
          <w:szCs w:val="26"/>
        </w:rPr>
        <w:t>я</w:t>
      </w:r>
      <w:r w:rsidRPr="00041218">
        <w:rPr>
          <w:rFonts w:ascii="Times New Roman" w:hAnsi="Times New Roman" w:cs="Times New Roman"/>
          <w:sz w:val="26"/>
          <w:szCs w:val="26"/>
        </w:rPr>
        <w:t>щих родников, дебит, температура и химический состав которых подвержен знач</w:t>
      </w:r>
      <w:r w:rsidRPr="00041218">
        <w:rPr>
          <w:rFonts w:ascii="Times New Roman" w:hAnsi="Times New Roman" w:cs="Times New Roman"/>
          <w:sz w:val="26"/>
          <w:szCs w:val="26"/>
        </w:rPr>
        <w:t>и</w:t>
      </w:r>
      <w:r w:rsidRPr="00041218">
        <w:rPr>
          <w:rFonts w:ascii="Times New Roman" w:hAnsi="Times New Roman" w:cs="Times New Roman"/>
          <w:sz w:val="26"/>
          <w:szCs w:val="26"/>
        </w:rPr>
        <w:t>тельным сезонным колебаниям. Наибольшие дебиты до 1,5-5 л/сек наблюдаются ве</w:t>
      </w:r>
      <w:r w:rsidRPr="00041218">
        <w:rPr>
          <w:rFonts w:ascii="Times New Roman" w:hAnsi="Times New Roman" w:cs="Times New Roman"/>
          <w:sz w:val="26"/>
          <w:szCs w:val="26"/>
        </w:rPr>
        <w:t>с</w:t>
      </w:r>
      <w:r w:rsidRPr="00041218">
        <w:rPr>
          <w:rFonts w:ascii="Times New Roman" w:hAnsi="Times New Roman" w:cs="Times New Roman"/>
          <w:sz w:val="26"/>
          <w:szCs w:val="26"/>
        </w:rPr>
        <w:t>ной, в меженный период они уменьшаются до 0,01-0,03 л/сек, а некоторые и полностью пересыхают. Качество воды н</w:t>
      </w:r>
      <w:r w:rsidRPr="00041218">
        <w:rPr>
          <w:rFonts w:ascii="Times New Roman" w:hAnsi="Times New Roman" w:cs="Times New Roman"/>
          <w:sz w:val="26"/>
          <w:szCs w:val="26"/>
        </w:rPr>
        <w:t>а</w:t>
      </w:r>
      <w:r w:rsidRPr="00041218">
        <w:rPr>
          <w:rFonts w:ascii="Times New Roman" w:hAnsi="Times New Roman" w:cs="Times New Roman"/>
          <w:sz w:val="26"/>
          <w:szCs w:val="26"/>
        </w:rPr>
        <w:t>ходится в прямой зависимости от литолого-минералогического состава заполнителя тр</w:t>
      </w:r>
      <w:r w:rsidRPr="00041218">
        <w:rPr>
          <w:rFonts w:ascii="Times New Roman" w:hAnsi="Times New Roman" w:cs="Times New Roman"/>
          <w:sz w:val="26"/>
          <w:szCs w:val="26"/>
        </w:rPr>
        <w:t>е</w:t>
      </w:r>
      <w:r w:rsidRPr="00041218">
        <w:rPr>
          <w:rFonts w:ascii="Times New Roman" w:hAnsi="Times New Roman" w:cs="Times New Roman"/>
          <w:sz w:val="26"/>
          <w:szCs w:val="26"/>
        </w:rPr>
        <w:t>щин, по которым циркулируют воды, и от длины пути фильтрации. Воды зоны трещиноватости находятся в единой гидравлич</w:t>
      </w:r>
      <w:r w:rsidRPr="00041218">
        <w:rPr>
          <w:rFonts w:ascii="Times New Roman" w:hAnsi="Times New Roman" w:cs="Times New Roman"/>
          <w:sz w:val="26"/>
          <w:szCs w:val="26"/>
        </w:rPr>
        <w:t>е</w:t>
      </w:r>
      <w:r w:rsidRPr="00041218">
        <w:rPr>
          <w:rFonts w:ascii="Times New Roman" w:hAnsi="Times New Roman" w:cs="Times New Roman"/>
          <w:sz w:val="26"/>
          <w:szCs w:val="26"/>
        </w:rPr>
        <w:t>ской связи. Минерализация воды увеличивается от 0,7-1,7 г/л в весенний период до 3,4-4,0 г/л в меженный период. По составу воды гидрокарбонатные, гидрокарбонатно-сульфатные и сул</w:t>
      </w:r>
      <w:r w:rsidRPr="00041218">
        <w:rPr>
          <w:rFonts w:ascii="Times New Roman" w:hAnsi="Times New Roman" w:cs="Times New Roman"/>
          <w:sz w:val="26"/>
          <w:szCs w:val="26"/>
        </w:rPr>
        <w:t>ь</w:t>
      </w:r>
      <w:r w:rsidRPr="00041218">
        <w:rPr>
          <w:rFonts w:ascii="Times New Roman" w:hAnsi="Times New Roman" w:cs="Times New Roman"/>
          <w:sz w:val="26"/>
          <w:szCs w:val="26"/>
        </w:rPr>
        <w:t>фатные. Воды родников используются для питьевого и хозяйственного в</w:t>
      </w:r>
      <w:r w:rsidRPr="00041218">
        <w:rPr>
          <w:rFonts w:ascii="Times New Roman" w:hAnsi="Times New Roman" w:cs="Times New Roman"/>
          <w:sz w:val="26"/>
          <w:szCs w:val="26"/>
        </w:rPr>
        <w:t>о</w:t>
      </w:r>
      <w:r w:rsidRPr="00041218">
        <w:rPr>
          <w:rFonts w:ascii="Times New Roman" w:hAnsi="Times New Roman" w:cs="Times New Roman"/>
          <w:sz w:val="26"/>
          <w:szCs w:val="26"/>
        </w:rPr>
        <w:t>доснабжения.</w:t>
      </w:r>
    </w:p>
    <w:p w:rsidR="00041218" w:rsidRPr="00041218" w:rsidRDefault="00041218" w:rsidP="00041218">
      <w:pPr>
        <w:tabs>
          <w:tab w:val="left" w:pos="720"/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41218">
        <w:rPr>
          <w:rFonts w:ascii="Times New Roman" w:hAnsi="Times New Roman" w:cs="Times New Roman"/>
          <w:sz w:val="26"/>
          <w:szCs w:val="26"/>
        </w:rPr>
        <w:tab/>
        <w:t>Главную роль в пополнении запасов вод играют атмосферные осадки зимне-весеннего периода. Атмосферные осадки незначительны, в летнее время - 50-70 мм, поэтому существенного влияния на производство горных работ не ок</w:t>
      </w:r>
      <w:r w:rsidRPr="00041218">
        <w:rPr>
          <w:rFonts w:ascii="Times New Roman" w:hAnsi="Times New Roman" w:cs="Times New Roman"/>
          <w:sz w:val="26"/>
          <w:szCs w:val="26"/>
        </w:rPr>
        <w:t>а</w:t>
      </w:r>
      <w:r w:rsidRPr="00041218">
        <w:rPr>
          <w:rFonts w:ascii="Times New Roman" w:hAnsi="Times New Roman" w:cs="Times New Roman"/>
          <w:sz w:val="26"/>
          <w:szCs w:val="26"/>
        </w:rPr>
        <w:t>жут.</w:t>
      </w:r>
    </w:p>
    <w:p w:rsidR="00041218" w:rsidRPr="00041218" w:rsidRDefault="00041218" w:rsidP="00041218">
      <w:pPr>
        <w:pStyle w:val="a3"/>
        <w:ind w:firstLine="480"/>
        <w:jc w:val="both"/>
        <w:rPr>
          <w:rFonts w:ascii="Times New Roman" w:hAnsi="Times New Roman" w:cs="Times New Roman"/>
          <w:bCs/>
          <w:sz w:val="26"/>
          <w:szCs w:val="26"/>
          <w:lang w:val="ru-MD"/>
        </w:rPr>
      </w:pPr>
    </w:p>
    <w:p w:rsidR="00041218" w:rsidRPr="00041218" w:rsidRDefault="00041218" w:rsidP="00880B13">
      <w:pPr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41218">
        <w:rPr>
          <w:rFonts w:ascii="Times New Roman" w:hAnsi="Times New Roman" w:cs="Times New Roman"/>
          <w:b/>
          <w:sz w:val="26"/>
          <w:szCs w:val="26"/>
        </w:rPr>
        <w:t>Горно-геологические особенности разработки месторождения</w:t>
      </w:r>
    </w:p>
    <w:p w:rsidR="00041218" w:rsidRPr="00041218" w:rsidRDefault="00041218" w:rsidP="00041218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41218">
        <w:rPr>
          <w:rFonts w:ascii="Times New Roman" w:hAnsi="Times New Roman" w:cs="Times New Roman"/>
          <w:sz w:val="26"/>
          <w:szCs w:val="26"/>
          <w:lang w:eastAsia="ko-KR"/>
        </w:rPr>
        <w:t xml:space="preserve">По характеристике инженерно-геологических условий основной таксономической единицей является генетический комплекс пород, в составе которого выделяется инженерно-геологические группы и литологические разности. На основании архивных материалов на рассматриваемых территориях выделены следующие генетические комплексы, различающиеся между собой по генетическому происхождению, геологическому возрасту и литологическому составу слагающих их пород. </w:t>
      </w:r>
      <w:r w:rsidRPr="00041218">
        <w:rPr>
          <w:rFonts w:ascii="Times New Roman" w:hAnsi="Times New Roman" w:cs="Times New Roman"/>
          <w:sz w:val="26"/>
          <w:szCs w:val="26"/>
        </w:rPr>
        <w:t>Месторождение представлено однородной залежью известняков, однотипных по своим структурным и текстурным особенностям, выдержанным по химическим, ф</w:t>
      </w:r>
      <w:r w:rsidRPr="00041218">
        <w:rPr>
          <w:rFonts w:ascii="Times New Roman" w:hAnsi="Times New Roman" w:cs="Times New Roman"/>
          <w:sz w:val="26"/>
          <w:szCs w:val="26"/>
        </w:rPr>
        <w:t>и</w:t>
      </w:r>
      <w:r w:rsidRPr="00041218">
        <w:rPr>
          <w:rFonts w:ascii="Times New Roman" w:hAnsi="Times New Roman" w:cs="Times New Roman"/>
          <w:sz w:val="26"/>
          <w:szCs w:val="26"/>
        </w:rPr>
        <w:t>зико-механическим и технологическим свойствам, с объемной массой</w:t>
      </w:r>
      <w:r w:rsidRPr="00041218">
        <w:rPr>
          <w:rFonts w:ascii="Times New Roman" w:hAnsi="Times New Roman" w:cs="Times New Roman"/>
          <w:noProof/>
          <w:sz w:val="26"/>
          <w:szCs w:val="26"/>
        </w:rPr>
        <w:t xml:space="preserve"> 2,63 – 2,68</w:t>
      </w:r>
      <w:r w:rsidRPr="00041218">
        <w:rPr>
          <w:rFonts w:ascii="Times New Roman" w:hAnsi="Times New Roman" w:cs="Times New Roman"/>
          <w:sz w:val="26"/>
          <w:szCs w:val="26"/>
        </w:rPr>
        <w:t xml:space="preserve"> г/см</w:t>
      </w:r>
      <w:r w:rsidRPr="00041218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 w:rsidRPr="00041218">
        <w:rPr>
          <w:rFonts w:ascii="Times New Roman" w:hAnsi="Times New Roman" w:cs="Times New Roman"/>
          <w:sz w:val="26"/>
          <w:szCs w:val="26"/>
        </w:rPr>
        <w:t>.</w:t>
      </w:r>
    </w:p>
    <w:p w:rsidR="00041218" w:rsidRPr="00041218" w:rsidRDefault="00041218" w:rsidP="00041218">
      <w:pPr>
        <w:pStyle w:val="ac"/>
        <w:spacing w:after="0"/>
        <w:ind w:firstLine="567"/>
        <w:jc w:val="both"/>
        <w:rPr>
          <w:sz w:val="26"/>
          <w:szCs w:val="26"/>
        </w:rPr>
      </w:pPr>
      <w:r w:rsidRPr="00041218">
        <w:rPr>
          <w:sz w:val="26"/>
          <w:szCs w:val="26"/>
        </w:rPr>
        <w:t xml:space="preserve"> Естественная радиоактивность рыхлых пород, развитых в районе месторожд</w:t>
      </w:r>
      <w:r w:rsidRPr="00041218">
        <w:rPr>
          <w:sz w:val="26"/>
          <w:szCs w:val="26"/>
        </w:rPr>
        <w:t>е</w:t>
      </w:r>
      <w:r w:rsidRPr="00041218">
        <w:rPr>
          <w:sz w:val="26"/>
          <w:szCs w:val="26"/>
        </w:rPr>
        <w:t>ния, по данным радиометрической съемки колеблется в пределах</w:t>
      </w:r>
      <w:r w:rsidRPr="00041218">
        <w:rPr>
          <w:noProof/>
          <w:sz w:val="26"/>
          <w:szCs w:val="26"/>
        </w:rPr>
        <w:t xml:space="preserve"> 18-20</w:t>
      </w:r>
      <w:r w:rsidRPr="00041218">
        <w:rPr>
          <w:sz w:val="26"/>
          <w:szCs w:val="26"/>
        </w:rPr>
        <w:t xml:space="preserve"> </w:t>
      </w:r>
      <w:proofErr w:type="spellStart"/>
      <w:r w:rsidRPr="00041218">
        <w:rPr>
          <w:sz w:val="26"/>
          <w:szCs w:val="26"/>
        </w:rPr>
        <w:t>мкр</w:t>
      </w:r>
      <w:proofErr w:type="spellEnd"/>
      <w:r w:rsidRPr="00041218">
        <w:rPr>
          <w:sz w:val="26"/>
          <w:szCs w:val="26"/>
        </w:rPr>
        <w:t>/час, ре</w:t>
      </w:r>
      <w:r w:rsidRPr="00041218">
        <w:rPr>
          <w:sz w:val="26"/>
          <w:szCs w:val="26"/>
        </w:rPr>
        <w:t>д</w:t>
      </w:r>
      <w:r w:rsidRPr="00041218">
        <w:rPr>
          <w:sz w:val="26"/>
          <w:szCs w:val="26"/>
        </w:rPr>
        <w:t>ко достигая в отдельных точках</w:t>
      </w:r>
      <w:r w:rsidRPr="00041218">
        <w:rPr>
          <w:noProof/>
          <w:sz w:val="26"/>
          <w:szCs w:val="26"/>
        </w:rPr>
        <w:t xml:space="preserve"> 23 </w:t>
      </w:r>
      <w:proofErr w:type="spellStart"/>
      <w:r w:rsidRPr="00041218">
        <w:rPr>
          <w:sz w:val="26"/>
          <w:szCs w:val="26"/>
        </w:rPr>
        <w:t>мкр</w:t>
      </w:r>
      <w:proofErr w:type="spellEnd"/>
      <w:r w:rsidRPr="00041218">
        <w:rPr>
          <w:sz w:val="26"/>
          <w:szCs w:val="26"/>
        </w:rPr>
        <w:t>/час. Количественная оценка величины удел</w:t>
      </w:r>
      <w:r w:rsidRPr="00041218">
        <w:rPr>
          <w:sz w:val="26"/>
          <w:szCs w:val="26"/>
        </w:rPr>
        <w:t>ь</w:t>
      </w:r>
      <w:r w:rsidRPr="00041218">
        <w:rPr>
          <w:sz w:val="26"/>
          <w:szCs w:val="26"/>
        </w:rPr>
        <w:t>ной эффективной активности щебня, изготовленного из известняков месторождения Кутау-1, дана Алматинским филиалом АО «Национальный центр экспертизы и се</w:t>
      </w:r>
      <w:r w:rsidRPr="00041218">
        <w:rPr>
          <w:sz w:val="26"/>
          <w:szCs w:val="26"/>
        </w:rPr>
        <w:t>р</w:t>
      </w:r>
      <w:r w:rsidRPr="00041218">
        <w:rPr>
          <w:sz w:val="26"/>
          <w:szCs w:val="26"/>
        </w:rPr>
        <w:t>тификации». Суммарная эффективность естественных радионуклидов в щебне и</w:t>
      </w:r>
      <w:r w:rsidRPr="00041218">
        <w:rPr>
          <w:sz w:val="26"/>
          <w:szCs w:val="26"/>
        </w:rPr>
        <w:t>з</w:t>
      </w:r>
      <w:r w:rsidRPr="00041218">
        <w:rPr>
          <w:sz w:val="26"/>
          <w:szCs w:val="26"/>
        </w:rPr>
        <w:t>вестняков составляет 12,7 Бк/кг. Известняки относятся к первому классу радиационной без</w:t>
      </w:r>
      <w:r w:rsidRPr="00041218">
        <w:rPr>
          <w:sz w:val="26"/>
          <w:szCs w:val="26"/>
        </w:rPr>
        <w:t>о</w:t>
      </w:r>
      <w:r w:rsidRPr="00041218">
        <w:rPr>
          <w:sz w:val="26"/>
          <w:szCs w:val="26"/>
        </w:rPr>
        <w:t xml:space="preserve">пасности и могут применяться без ограничения в любом виде строительства. </w:t>
      </w:r>
    </w:p>
    <w:p w:rsidR="00041218" w:rsidRPr="00041218" w:rsidRDefault="00041218" w:rsidP="00041218">
      <w:pPr>
        <w:pStyle w:val="ac"/>
        <w:ind w:firstLine="567"/>
        <w:jc w:val="both"/>
        <w:rPr>
          <w:sz w:val="26"/>
          <w:szCs w:val="26"/>
        </w:rPr>
      </w:pPr>
      <w:r w:rsidRPr="00041218">
        <w:rPr>
          <w:sz w:val="26"/>
          <w:szCs w:val="26"/>
        </w:rPr>
        <w:t>Таким образом, горно-геологические условия месторождения весьма благопр</w:t>
      </w:r>
      <w:r w:rsidRPr="00041218">
        <w:rPr>
          <w:sz w:val="26"/>
          <w:szCs w:val="26"/>
        </w:rPr>
        <w:t>и</w:t>
      </w:r>
      <w:r w:rsidRPr="00041218">
        <w:rPr>
          <w:sz w:val="26"/>
          <w:szCs w:val="26"/>
        </w:rPr>
        <w:t>ятны для строительства карьера открытого типа по добыче строительного камня - и</w:t>
      </w:r>
      <w:r w:rsidRPr="00041218">
        <w:rPr>
          <w:sz w:val="26"/>
          <w:szCs w:val="26"/>
        </w:rPr>
        <w:t>з</w:t>
      </w:r>
      <w:r w:rsidRPr="00041218">
        <w:rPr>
          <w:sz w:val="26"/>
          <w:szCs w:val="26"/>
        </w:rPr>
        <w:t xml:space="preserve">вестняка для </w:t>
      </w:r>
      <w:r w:rsidRPr="00041218">
        <w:rPr>
          <w:sz w:val="26"/>
          <w:szCs w:val="26"/>
        </w:rPr>
        <w:lastRenderedPageBreak/>
        <w:t xml:space="preserve">производства бутового камня и щебня, а также сырья для получения извести и химически осажденного мела. </w:t>
      </w:r>
    </w:p>
    <w:p w:rsidR="00041218" w:rsidRPr="00041218" w:rsidRDefault="00041218" w:rsidP="00041218">
      <w:pPr>
        <w:pStyle w:val="a3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41218">
        <w:rPr>
          <w:rFonts w:ascii="Times New Roman" w:hAnsi="Times New Roman" w:cs="Times New Roman"/>
          <w:b/>
          <w:sz w:val="26"/>
          <w:szCs w:val="26"/>
        </w:rPr>
        <w:t>1.5. Вещественный состав и технологические свойства полезного ископаемого</w:t>
      </w:r>
    </w:p>
    <w:p w:rsidR="00041218" w:rsidRPr="00041218" w:rsidRDefault="00041218" w:rsidP="000412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41218">
        <w:rPr>
          <w:rFonts w:ascii="Times New Roman" w:hAnsi="Times New Roman" w:cs="Times New Roman"/>
          <w:sz w:val="26"/>
          <w:szCs w:val="26"/>
        </w:rPr>
        <w:t>В результате проведенных в</w:t>
      </w:r>
      <w:r w:rsidRPr="00041218">
        <w:rPr>
          <w:rFonts w:ascii="Times New Roman" w:hAnsi="Times New Roman" w:cs="Times New Roman"/>
          <w:noProof/>
          <w:sz w:val="26"/>
          <w:szCs w:val="26"/>
        </w:rPr>
        <w:t xml:space="preserve"> 2007 - 2008 </w:t>
      </w:r>
      <w:r w:rsidRPr="00041218">
        <w:rPr>
          <w:rFonts w:ascii="Times New Roman" w:hAnsi="Times New Roman" w:cs="Times New Roman"/>
          <w:sz w:val="26"/>
          <w:szCs w:val="26"/>
        </w:rPr>
        <w:t>годах геологоразведочных работ в</w:t>
      </w:r>
      <w:r w:rsidRPr="00041218">
        <w:rPr>
          <w:rFonts w:ascii="Times New Roman" w:hAnsi="Times New Roman" w:cs="Times New Roman"/>
          <w:sz w:val="26"/>
          <w:szCs w:val="26"/>
        </w:rPr>
        <w:t>ы</w:t>
      </w:r>
      <w:r w:rsidRPr="00041218">
        <w:rPr>
          <w:rFonts w:ascii="Times New Roman" w:hAnsi="Times New Roman" w:cs="Times New Roman"/>
          <w:sz w:val="26"/>
          <w:szCs w:val="26"/>
        </w:rPr>
        <w:t xml:space="preserve">явлен и подготовлен к промышленному освоению участок </w:t>
      </w:r>
      <w:proofErr w:type="spellStart"/>
      <w:r w:rsidRPr="00041218">
        <w:rPr>
          <w:rFonts w:ascii="Times New Roman" w:hAnsi="Times New Roman" w:cs="Times New Roman"/>
          <w:sz w:val="26"/>
          <w:szCs w:val="26"/>
        </w:rPr>
        <w:t>Кутау</w:t>
      </w:r>
      <w:proofErr w:type="spellEnd"/>
      <w:r w:rsidRPr="00041218">
        <w:rPr>
          <w:rFonts w:ascii="Times New Roman" w:hAnsi="Times New Roman" w:cs="Times New Roman"/>
          <w:sz w:val="26"/>
          <w:szCs w:val="26"/>
        </w:rPr>
        <w:t>- 1 месторождения и</w:t>
      </w:r>
      <w:r w:rsidRPr="00041218">
        <w:rPr>
          <w:rFonts w:ascii="Times New Roman" w:hAnsi="Times New Roman" w:cs="Times New Roman"/>
          <w:sz w:val="26"/>
          <w:szCs w:val="26"/>
        </w:rPr>
        <w:t>з</w:t>
      </w:r>
      <w:r w:rsidRPr="00041218">
        <w:rPr>
          <w:rFonts w:ascii="Times New Roman" w:hAnsi="Times New Roman" w:cs="Times New Roman"/>
          <w:sz w:val="26"/>
          <w:szCs w:val="26"/>
        </w:rPr>
        <w:t>вестняков.  Проведенные работы позволили выявить с достаточной дост</w:t>
      </w:r>
      <w:r w:rsidRPr="00041218">
        <w:rPr>
          <w:rFonts w:ascii="Times New Roman" w:hAnsi="Times New Roman" w:cs="Times New Roman"/>
          <w:sz w:val="26"/>
          <w:szCs w:val="26"/>
        </w:rPr>
        <w:t>о</w:t>
      </w:r>
      <w:r w:rsidRPr="00041218">
        <w:rPr>
          <w:rFonts w:ascii="Times New Roman" w:hAnsi="Times New Roman" w:cs="Times New Roman"/>
          <w:sz w:val="26"/>
          <w:szCs w:val="26"/>
        </w:rPr>
        <w:t xml:space="preserve">верностью геологическое строение месторождения, условия залегания и морфологию залежи продуктивной пачки. </w:t>
      </w:r>
    </w:p>
    <w:p w:rsidR="00041218" w:rsidRPr="00041218" w:rsidRDefault="00041218" w:rsidP="00041218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41218">
        <w:rPr>
          <w:rFonts w:ascii="Times New Roman" w:hAnsi="Times New Roman" w:cs="Times New Roman"/>
          <w:sz w:val="26"/>
          <w:szCs w:val="26"/>
        </w:rPr>
        <w:t>Месторождение представлено полого залегающей пачкой известняков, отнесе</w:t>
      </w:r>
      <w:r w:rsidRPr="00041218">
        <w:rPr>
          <w:rFonts w:ascii="Times New Roman" w:hAnsi="Times New Roman" w:cs="Times New Roman"/>
          <w:sz w:val="26"/>
          <w:szCs w:val="26"/>
        </w:rPr>
        <w:t>н</w:t>
      </w:r>
      <w:r w:rsidRPr="00041218">
        <w:rPr>
          <w:rFonts w:ascii="Times New Roman" w:hAnsi="Times New Roman" w:cs="Times New Roman"/>
          <w:sz w:val="26"/>
          <w:szCs w:val="26"/>
        </w:rPr>
        <w:t xml:space="preserve">ной к </w:t>
      </w:r>
      <w:proofErr w:type="spellStart"/>
      <w:proofErr w:type="gramStart"/>
      <w:r w:rsidRPr="00041218">
        <w:rPr>
          <w:rFonts w:ascii="Times New Roman" w:hAnsi="Times New Roman" w:cs="Times New Roman"/>
          <w:i/>
          <w:sz w:val="26"/>
          <w:szCs w:val="26"/>
        </w:rPr>
        <w:t>к</w:t>
      </w:r>
      <w:r w:rsidRPr="00041218">
        <w:rPr>
          <w:rFonts w:ascii="Times New Roman" w:hAnsi="Times New Roman" w:cs="Times New Roman"/>
          <w:i/>
          <w:color w:val="000000"/>
          <w:spacing w:val="-9"/>
          <w:sz w:val="26"/>
          <w:szCs w:val="26"/>
        </w:rPr>
        <w:t>арамурунскому</w:t>
      </w:r>
      <w:proofErr w:type="spellEnd"/>
      <w:r w:rsidRPr="00041218">
        <w:rPr>
          <w:rFonts w:ascii="Times New Roman" w:hAnsi="Times New Roman" w:cs="Times New Roman"/>
          <w:b/>
          <w:i/>
          <w:color w:val="000000"/>
          <w:spacing w:val="-9"/>
          <w:sz w:val="26"/>
          <w:szCs w:val="26"/>
        </w:rPr>
        <w:t xml:space="preserve">  </w:t>
      </w:r>
      <w:r w:rsidRPr="00041218">
        <w:rPr>
          <w:rFonts w:ascii="Times New Roman" w:hAnsi="Times New Roman" w:cs="Times New Roman"/>
          <w:i/>
          <w:color w:val="000000"/>
          <w:spacing w:val="-9"/>
          <w:sz w:val="26"/>
          <w:szCs w:val="26"/>
        </w:rPr>
        <w:t>рифовому</w:t>
      </w:r>
      <w:proofErr w:type="gramEnd"/>
      <w:r w:rsidRPr="00041218">
        <w:rPr>
          <w:rFonts w:ascii="Times New Roman" w:hAnsi="Times New Roman" w:cs="Times New Roman"/>
          <w:i/>
          <w:color w:val="000000"/>
          <w:spacing w:val="-9"/>
          <w:sz w:val="26"/>
          <w:szCs w:val="26"/>
        </w:rPr>
        <w:t xml:space="preserve"> комплексу позднего девона (</w:t>
      </w:r>
      <w:r w:rsidRPr="00041218">
        <w:rPr>
          <w:rFonts w:ascii="Times New Roman" w:hAnsi="Times New Roman" w:cs="Times New Roman"/>
          <w:i/>
          <w:color w:val="000000"/>
          <w:spacing w:val="-9"/>
          <w:sz w:val="26"/>
          <w:szCs w:val="26"/>
          <w:lang w:val="en-US"/>
        </w:rPr>
        <w:t>rf</w:t>
      </w:r>
      <w:r w:rsidRPr="00041218">
        <w:rPr>
          <w:rFonts w:ascii="Times New Roman" w:hAnsi="Times New Roman" w:cs="Times New Roman"/>
          <w:i/>
          <w:color w:val="000000"/>
          <w:spacing w:val="-9"/>
          <w:sz w:val="26"/>
          <w:szCs w:val="26"/>
        </w:rPr>
        <w:t xml:space="preserve"> </w:t>
      </w:r>
      <w:r w:rsidRPr="00041218">
        <w:rPr>
          <w:rFonts w:ascii="Times New Roman" w:hAnsi="Times New Roman" w:cs="Times New Roman"/>
          <w:i/>
          <w:color w:val="000000"/>
          <w:spacing w:val="-9"/>
          <w:sz w:val="26"/>
          <w:szCs w:val="26"/>
          <w:lang w:val="en-US"/>
        </w:rPr>
        <w:t>D</w:t>
      </w:r>
      <w:r w:rsidRPr="00041218">
        <w:rPr>
          <w:rFonts w:ascii="Times New Roman" w:hAnsi="Times New Roman" w:cs="Times New Roman"/>
          <w:i/>
          <w:color w:val="000000"/>
          <w:spacing w:val="-9"/>
          <w:sz w:val="26"/>
          <w:szCs w:val="26"/>
          <w:vertAlign w:val="subscript"/>
        </w:rPr>
        <w:t>3</w:t>
      </w:r>
      <w:r w:rsidRPr="00041218">
        <w:rPr>
          <w:rFonts w:ascii="Times New Roman" w:hAnsi="Times New Roman" w:cs="Times New Roman"/>
          <w:i/>
          <w:color w:val="000000"/>
          <w:spacing w:val="-9"/>
          <w:sz w:val="26"/>
          <w:szCs w:val="26"/>
        </w:rPr>
        <w:t xml:space="preserve"> </w:t>
      </w:r>
      <w:proofErr w:type="spellStart"/>
      <w:r w:rsidRPr="00041218">
        <w:rPr>
          <w:rFonts w:ascii="Times New Roman" w:hAnsi="Times New Roman" w:cs="Times New Roman"/>
          <w:i/>
          <w:iCs/>
          <w:color w:val="000000"/>
          <w:spacing w:val="-9"/>
          <w:sz w:val="26"/>
          <w:szCs w:val="26"/>
          <w:lang w:val="en-US"/>
        </w:rPr>
        <w:t>krm</w:t>
      </w:r>
      <w:proofErr w:type="spellEnd"/>
      <w:r w:rsidRPr="00041218">
        <w:rPr>
          <w:rFonts w:ascii="Times New Roman" w:hAnsi="Times New Roman" w:cs="Times New Roman"/>
          <w:i/>
          <w:color w:val="000000"/>
          <w:spacing w:val="-9"/>
          <w:sz w:val="26"/>
          <w:szCs w:val="26"/>
        </w:rPr>
        <w:t xml:space="preserve">) </w:t>
      </w:r>
      <w:r w:rsidRPr="00041218">
        <w:rPr>
          <w:rFonts w:ascii="Times New Roman" w:hAnsi="Times New Roman" w:cs="Times New Roman"/>
          <w:color w:val="000000"/>
          <w:spacing w:val="-9"/>
          <w:sz w:val="26"/>
          <w:szCs w:val="26"/>
        </w:rPr>
        <w:t>и</w:t>
      </w:r>
      <w:r w:rsidRPr="00041218">
        <w:rPr>
          <w:rFonts w:ascii="Times New Roman" w:hAnsi="Times New Roman" w:cs="Times New Roman"/>
          <w:sz w:val="26"/>
          <w:szCs w:val="26"/>
        </w:rPr>
        <w:t xml:space="preserve"> характеризу</w:t>
      </w:r>
      <w:r w:rsidRPr="00041218">
        <w:rPr>
          <w:rFonts w:ascii="Times New Roman" w:hAnsi="Times New Roman" w:cs="Times New Roman"/>
          <w:sz w:val="26"/>
          <w:szCs w:val="26"/>
        </w:rPr>
        <w:t>ю</w:t>
      </w:r>
      <w:r w:rsidRPr="00041218">
        <w:rPr>
          <w:rFonts w:ascii="Times New Roman" w:hAnsi="Times New Roman" w:cs="Times New Roman"/>
          <w:sz w:val="26"/>
          <w:szCs w:val="26"/>
        </w:rPr>
        <w:t>щейся устойчивостью литолого-петрографических, физико-механических и химич</w:t>
      </w:r>
      <w:r w:rsidRPr="00041218">
        <w:rPr>
          <w:rFonts w:ascii="Times New Roman" w:hAnsi="Times New Roman" w:cs="Times New Roman"/>
          <w:sz w:val="26"/>
          <w:szCs w:val="26"/>
        </w:rPr>
        <w:t>е</w:t>
      </w:r>
      <w:r w:rsidRPr="00041218">
        <w:rPr>
          <w:rFonts w:ascii="Times New Roman" w:hAnsi="Times New Roman" w:cs="Times New Roman"/>
          <w:sz w:val="26"/>
          <w:szCs w:val="26"/>
        </w:rPr>
        <w:t xml:space="preserve">ских свойств как по простиранию, так и по разрезу. Известняки </w:t>
      </w:r>
      <w:proofErr w:type="gramStart"/>
      <w:r w:rsidRPr="00041218">
        <w:rPr>
          <w:rFonts w:ascii="Times New Roman" w:hAnsi="Times New Roman" w:cs="Times New Roman"/>
          <w:sz w:val="26"/>
          <w:szCs w:val="26"/>
        </w:rPr>
        <w:t>отличаются  высоким</w:t>
      </w:r>
      <w:proofErr w:type="gramEnd"/>
      <w:r w:rsidRPr="00041218">
        <w:rPr>
          <w:rFonts w:ascii="Times New Roman" w:hAnsi="Times New Roman" w:cs="Times New Roman"/>
          <w:sz w:val="26"/>
          <w:szCs w:val="26"/>
        </w:rPr>
        <w:t xml:space="preserve"> содержанием </w:t>
      </w:r>
      <w:proofErr w:type="spellStart"/>
      <w:r w:rsidRPr="00041218">
        <w:rPr>
          <w:rFonts w:ascii="Times New Roman" w:hAnsi="Times New Roman" w:cs="Times New Roman"/>
          <w:sz w:val="26"/>
          <w:szCs w:val="26"/>
          <w:lang w:val="en-US"/>
        </w:rPr>
        <w:t>CaCO</w:t>
      </w:r>
      <w:proofErr w:type="spellEnd"/>
      <w:r w:rsidRPr="00041218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041218">
        <w:rPr>
          <w:rFonts w:ascii="Times New Roman" w:hAnsi="Times New Roman" w:cs="Times New Roman"/>
          <w:sz w:val="26"/>
          <w:szCs w:val="26"/>
        </w:rPr>
        <w:t>, сравнительной химической чистотой в отношении примесей и относятся к классу А.</w:t>
      </w:r>
    </w:p>
    <w:p w:rsidR="00041218" w:rsidRPr="00041218" w:rsidRDefault="00041218" w:rsidP="0004121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proofErr w:type="gramStart"/>
      <w:r w:rsidRPr="00041218">
        <w:rPr>
          <w:rFonts w:ascii="Times New Roman" w:hAnsi="Times New Roman" w:cs="Times New Roman"/>
          <w:i/>
          <w:sz w:val="26"/>
          <w:szCs w:val="26"/>
        </w:rPr>
        <w:t>Известняки  содержат</w:t>
      </w:r>
      <w:proofErr w:type="gramEnd"/>
      <w:r w:rsidRPr="00041218">
        <w:rPr>
          <w:rFonts w:ascii="Times New Roman" w:hAnsi="Times New Roman" w:cs="Times New Roman"/>
          <w:i/>
          <w:sz w:val="26"/>
          <w:szCs w:val="26"/>
        </w:rPr>
        <w:t xml:space="preserve"> в  среднем  </w:t>
      </w:r>
      <w:proofErr w:type="spellStart"/>
      <w:r w:rsidRPr="00041218">
        <w:rPr>
          <w:rFonts w:ascii="Times New Roman" w:hAnsi="Times New Roman" w:cs="Times New Roman"/>
          <w:i/>
          <w:sz w:val="26"/>
          <w:szCs w:val="26"/>
          <w:lang w:val="en-US"/>
        </w:rPr>
        <w:t>CaO</w:t>
      </w:r>
      <w:proofErr w:type="spellEnd"/>
      <w:r w:rsidRPr="00041218">
        <w:rPr>
          <w:rFonts w:ascii="Times New Roman" w:hAnsi="Times New Roman" w:cs="Times New Roman"/>
          <w:i/>
          <w:sz w:val="26"/>
          <w:szCs w:val="26"/>
        </w:rPr>
        <w:t xml:space="preserve"> -55,8%;   </w:t>
      </w:r>
      <w:proofErr w:type="spellStart"/>
      <w:r w:rsidRPr="00041218">
        <w:rPr>
          <w:rFonts w:ascii="Times New Roman" w:hAnsi="Times New Roman" w:cs="Times New Roman"/>
          <w:i/>
          <w:sz w:val="26"/>
          <w:szCs w:val="26"/>
          <w:lang w:val="en-US"/>
        </w:rPr>
        <w:t>SiO</w:t>
      </w:r>
      <w:proofErr w:type="spellEnd"/>
      <w:r w:rsidRPr="00041218">
        <w:rPr>
          <w:rFonts w:ascii="Times New Roman" w:hAnsi="Times New Roman" w:cs="Times New Roman"/>
          <w:i/>
          <w:sz w:val="26"/>
          <w:szCs w:val="26"/>
          <w:vertAlign w:val="subscript"/>
        </w:rPr>
        <w:t>2</w:t>
      </w:r>
      <w:r w:rsidRPr="00041218">
        <w:rPr>
          <w:rFonts w:ascii="Times New Roman" w:hAnsi="Times New Roman" w:cs="Times New Roman"/>
          <w:i/>
          <w:sz w:val="26"/>
          <w:szCs w:val="26"/>
        </w:rPr>
        <w:t xml:space="preserve"> –0,99%,  </w:t>
      </w:r>
      <w:r w:rsidRPr="00041218">
        <w:rPr>
          <w:rFonts w:ascii="Times New Roman" w:hAnsi="Times New Roman" w:cs="Times New Roman"/>
          <w:i/>
          <w:sz w:val="26"/>
          <w:szCs w:val="26"/>
          <w:lang w:val="en-US"/>
        </w:rPr>
        <w:t>MgO</w:t>
      </w:r>
      <w:r w:rsidRPr="00041218">
        <w:rPr>
          <w:rFonts w:ascii="Times New Roman" w:hAnsi="Times New Roman" w:cs="Times New Roman"/>
          <w:i/>
          <w:sz w:val="26"/>
          <w:szCs w:val="26"/>
        </w:rPr>
        <w:t xml:space="preserve"> -0,32%  и  </w:t>
      </w:r>
      <w:r w:rsidRPr="00041218">
        <w:rPr>
          <w:rFonts w:ascii="Times New Roman" w:hAnsi="Times New Roman" w:cs="Times New Roman"/>
          <w:i/>
          <w:sz w:val="26"/>
          <w:szCs w:val="26"/>
          <w:lang w:val="en-US"/>
        </w:rPr>
        <w:t>Al</w:t>
      </w:r>
      <w:r w:rsidRPr="00041218">
        <w:rPr>
          <w:rFonts w:ascii="Times New Roman" w:hAnsi="Times New Roman" w:cs="Times New Roman"/>
          <w:i/>
          <w:sz w:val="26"/>
          <w:szCs w:val="26"/>
          <w:vertAlign w:val="subscript"/>
        </w:rPr>
        <w:t>2</w:t>
      </w:r>
      <w:r w:rsidRPr="00041218">
        <w:rPr>
          <w:rFonts w:ascii="Times New Roman" w:hAnsi="Times New Roman" w:cs="Times New Roman"/>
          <w:i/>
          <w:sz w:val="26"/>
          <w:szCs w:val="26"/>
          <w:lang w:val="en-US"/>
        </w:rPr>
        <w:t>O</w:t>
      </w:r>
      <w:r w:rsidRPr="00041218">
        <w:rPr>
          <w:rFonts w:ascii="Times New Roman" w:hAnsi="Times New Roman" w:cs="Times New Roman"/>
          <w:i/>
          <w:sz w:val="26"/>
          <w:szCs w:val="26"/>
          <w:vertAlign w:val="subscript"/>
        </w:rPr>
        <w:t>3</w:t>
      </w:r>
      <w:r w:rsidRPr="00041218">
        <w:rPr>
          <w:rFonts w:ascii="Times New Roman" w:hAnsi="Times New Roman" w:cs="Times New Roman"/>
          <w:i/>
          <w:sz w:val="26"/>
          <w:szCs w:val="26"/>
        </w:rPr>
        <w:t xml:space="preserve"> - </w:t>
      </w:r>
      <w:r w:rsidRPr="00041218">
        <w:rPr>
          <w:rFonts w:ascii="Times New Roman" w:hAnsi="Times New Roman" w:cs="Times New Roman"/>
          <w:sz w:val="26"/>
          <w:szCs w:val="26"/>
        </w:rPr>
        <w:t xml:space="preserve">  </w:t>
      </w:r>
      <w:r w:rsidRPr="00041218">
        <w:rPr>
          <w:rFonts w:ascii="Times New Roman" w:hAnsi="Times New Roman" w:cs="Times New Roman"/>
          <w:i/>
          <w:sz w:val="26"/>
          <w:szCs w:val="26"/>
        </w:rPr>
        <w:t xml:space="preserve">0,2%. </w:t>
      </w:r>
    </w:p>
    <w:p w:rsidR="00041218" w:rsidRPr="00041218" w:rsidRDefault="00041218" w:rsidP="0004121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41218">
        <w:rPr>
          <w:rFonts w:ascii="Times New Roman" w:hAnsi="Times New Roman" w:cs="Times New Roman"/>
          <w:i/>
          <w:sz w:val="26"/>
          <w:szCs w:val="26"/>
        </w:rPr>
        <w:t>Выход товарного камня</w:t>
      </w:r>
      <w:r w:rsidRPr="0004121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041218">
        <w:rPr>
          <w:rFonts w:ascii="Times New Roman" w:hAnsi="Times New Roman" w:cs="Times New Roman"/>
          <w:sz w:val="26"/>
          <w:szCs w:val="26"/>
        </w:rPr>
        <w:t>-  щебня</w:t>
      </w:r>
      <w:proofErr w:type="gramEnd"/>
      <w:r w:rsidRPr="00041218">
        <w:rPr>
          <w:rFonts w:ascii="Times New Roman" w:hAnsi="Times New Roman" w:cs="Times New Roman"/>
          <w:sz w:val="26"/>
          <w:szCs w:val="26"/>
        </w:rPr>
        <w:t xml:space="preserve"> и  кусков для  переработки составляет   </w:t>
      </w:r>
      <w:r w:rsidRPr="00041218">
        <w:rPr>
          <w:rFonts w:ascii="Times New Roman" w:hAnsi="Times New Roman" w:cs="Times New Roman"/>
          <w:i/>
          <w:sz w:val="26"/>
          <w:szCs w:val="26"/>
        </w:rPr>
        <w:t>94,0 %.</w:t>
      </w:r>
    </w:p>
    <w:p w:rsidR="00041218" w:rsidRPr="00041218" w:rsidRDefault="00041218" w:rsidP="00041218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10"/>
          <w:sz w:val="26"/>
          <w:szCs w:val="26"/>
        </w:rPr>
      </w:pPr>
      <w:r w:rsidRPr="00041218">
        <w:rPr>
          <w:rFonts w:ascii="Times New Roman" w:hAnsi="Times New Roman" w:cs="Times New Roman"/>
          <w:spacing w:val="10"/>
          <w:sz w:val="26"/>
          <w:szCs w:val="26"/>
        </w:rPr>
        <w:t xml:space="preserve">По своим качественным показателям известняки </w:t>
      </w:r>
      <w:r w:rsidRPr="00041218">
        <w:rPr>
          <w:rFonts w:ascii="Times New Roman" w:hAnsi="Times New Roman" w:cs="Times New Roman"/>
          <w:i/>
          <w:spacing w:val="10"/>
          <w:sz w:val="26"/>
          <w:szCs w:val="26"/>
        </w:rPr>
        <w:t xml:space="preserve">удовлетворяют требованиям </w:t>
      </w:r>
      <w:r w:rsidRPr="00041218">
        <w:rPr>
          <w:rFonts w:ascii="Times New Roman" w:hAnsi="Times New Roman" w:cs="Times New Roman"/>
          <w:spacing w:val="10"/>
          <w:sz w:val="26"/>
          <w:szCs w:val="26"/>
        </w:rPr>
        <w:t xml:space="preserve">технологии переработки для производства химически осажденного </w:t>
      </w:r>
      <w:proofErr w:type="gramStart"/>
      <w:r w:rsidRPr="00041218">
        <w:rPr>
          <w:rFonts w:ascii="Times New Roman" w:hAnsi="Times New Roman" w:cs="Times New Roman"/>
          <w:spacing w:val="10"/>
          <w:sz w:val="26"/>
          <w:szCs w:val="26"/>
        </w:rPr>
        <w:t>мела,  а</w:t>
      </w:r>
      <w:proofErr w:type="gramEnd"/>
      <w:r w:rsidRPr="00041218">
        <w:rPr>
          <w:rFonts w:ascii="Times New Roman" w:hAnsi="Times New Roman" w:cs="Times New Roman"/>
          <w:spacing w:val="10"/>
          <w:sz w:val="26"/>
          <w:szCs w:val="26"/>
        </w:rPr>
        <w:t xml:space="preserve"> также</w:t>
      </w:r>
      <w:r w:rsidRPr="00041218">
        <w:rPr>
          <w:rFonts w:ascii="Times New Roman" w:hAnsi="Times New Roman" w:cs="Times New Roman"/>
          <w:i/>
          <w:spacing w:val="10"/>
          <w:sz w:val="26"/>
          <w:szCs w:val="26"/>
        </w:rPr>
        <w:t xml:space="preserve"> </w:t>
      </w:r>
      <w:r w:rsidRPr="00041218">
        <w:rPr>
          <w:rFonts w:ascii="Times New Roman" w:hAnsi="Times New Roman" w:cs="Times New Roman"/>
          <w:sz w:val="26"/>
          <w:szCs w:val="26"/>
        </w:rPr>
        <w:t>ГОСТ 8267-93 «Щебень и гравий из плотных горных пород для строительных работ. Технические условия» и ГОСТ 8736-93 «Песок для строительных работ. Технические усл</w:t>
      </w:r>
      <w:r w:rsidRPr="00041218">
        <w:rPr>
          <w:rFonts w:ascii="Times New Roman" w:hAnsi="Times New Roman" w:cs="Times New Roman"/>
          <w:sz w:val="26"/>
          <w:szCs w:val="26"/>
        </w:rPr>
        <w:t>о</w:t>
      </w:r>
      <w:r w:rsidRPr="00041218">
        <w:rPr>
          <w:rFonts w:ascii="Times New Roman" w:hAnsi="Times New Roman" w:cs="Times New Roman"/>
          <w:sz w:val="26"/>
          <w:szCs w:val="26"/>
        </w:rPr>
        <w:t xml:space="preserve">вия». </w:t>
      </w:r>
      <w:r w:rsidRPr="00041218">
        <w:rPr>
          <w:rFonts w:ascii="Times New Roman" w:hAnsi="Times New Roman" w:cs="Times New Roman"/>
          <w:i/>
          <w:spacing w:val="10"/>
          <w:sz w:val="26"/>
          <w:szCs w:val="26"/>
        </w:rPr>
        <w:t xml:space="preserve"> </w:t>
      </w:r>
      <w:r w:rsidRPr="00041218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</w:p>
    <w:p w:rsidR="00041218" w:rsidRPr="00041218" w:rsidRDefault="00041218" w:rsidP="0004121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pacing w:val="5"/>
          <w:sz w:val="26"/>
          <w:szCs w:val="26"/>
        </w:rPr>
      </w:pPr>
      <w:r w:rsidRPr="00041218">
        <w:rPr>
          <w:rFonts w:ascii="Times New Roman" w:hAnsi="Times New Roman" w:cs="Times New Roman"/>
          <w:i/>
          <w:spacing w:val="5"/>
          <w:sz w:val="26"/>
          <w:szCs w:val="26"/>
        </w:rPr>
        <w:t>Щебень из известняков участка Кутау-1 характеризуе</w:t>
      </w:r>
      <w:r w:rsidRPr="00041218">
        <w:rPr>
          <w:rFonts w:ascii="Times New Roman" w:hAnsi="Times New Roman" w:cs="Times New Roman"/>
          <w:i/>
          <w:spacing w:val="5"/>
          <w:sz w:val="26"/>
          <w:szCs w:val="26"/>
        </w:rPr>
        <w:t>т</w:t>
      </w:r>
      <w:r w:rsidRPr="00041218">
        <w:rPr>
          <w:rFonts w:ascii="Times New Roman" w:hAnsi="Times New Roman" w:cs="Times New Roman"/>
          <w:i/>
          <w:spacing w:val="5"/>
          <w:sz w:val="26"/>
          <w:szCs w:val="26"/>
        </w:rPr>
        <w:t>ся следующими показателями:</w:t>
      </w:r>
    </w:p>
    <w:p w:rsidR="00041218" w:rsidRPr="00041218" w:rsidRDefault="00041218" w:rsidP="0004121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pacing w:val="5"/>
          <w:sz w:val="26"/>
          <w:szCs w:val="26"/>
        </w:rPr>
      </w:pPr>
      <w:r w:rsidRPr="00041218">
        <w:rPr>
          <w:rFonts w:ascii="Times New Roman" w:hAnsi="Times New Roman" w:cs="Times New Roman"/>
          <w:spacing w:val="5"/>
          <w:sz w:val="26"/>
          <w:szCs w:val="26"/>
        </w:rPr>
        <w:t xml:space="preserve">В соответствии с требованиями </w:t>
      </w:r>
      <w:r w:rsidRPr="00041218">
        <w:rPr>
          <w:rFonts w:ascii="Times New Roman" w:hAnsi="Times New Roman" w:cs="Times New Roman"/>
          <w:i/>
          <w:spacing w:val="5"/>
          <w:sz w:val="26"/>
          <w:szCs w:val="26"/>
        </w:rPr>
        <w:t>ГОСТ 8267-93 и 7392-82 щебень фракции 40-20 может быть рекомендован в качестве крупного з</w:t>
      </w:r>
      <w:r w:rsidRPr="00041218">
        <w:rPr>
          <w:rFonts w:ascii="Times New Roman" w:hAnsi="Times New Roman" w:cs="Times New Roman"/>
          <w:i/>
          <w:spacing w:val="5"/>
          <w:sz w:val="26"/>
          <w:szCs w:val="26"/>
        </w:rPr>
        <w:t>а</w:t>
      </w:r>
      <w:r w:rsidRPr="00041218">
        <w:rPr>
          <w:rFonts w:ascii="Times New Roman" w:hAnsi="Times New Roman" w:cs="Times New Roman"/>
          <w:i/>
          <w:spacing w:val="5"/>
          <w:sz w:val="26"/>
          <w:szCs w:val="26"/>
        </w:rPr>
        <w:t>полнителя для тяжёлого бетона, а также для дорожных и других видов строител</w:t>
      </w:r>
      <w:r w:rsidRPr="00041218">
        <w:rPr>
          <w:rFonts w:ascii="Times New Roman" w:hAnsi="Times New Roman" w:cs="Times New Roman"/>
          <w:i/>
          <w:spacing w:val="5"/>
          <w:sz w:val="26"/>
          <w:szCs w:val="26"/>
        </w:rPr>
        <w:t>ь</w:t>
      </w:r>
      <w:r w:rsidRPr="00041218">
        <w:rPr>
          <w:rFonts w:ascii="Times New Roman" w:hAnsi="Times New Roman" w:cs="Times New Roman"/>
          <w:i/>
          <w:spacing w:val="5"/>
          <w:sz w:val="26"/>
          <w:szCs w:val="26"/>
        </w:rPr>
        <w:t>ных работ.</w:t>
      </w:r>
    </w:p>
    <w:p w:rsidR="00041218" w:rsidRPr="00041218" w:rsidRDefault="00041218" w:rsidP="0004121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pacing w:val="5"/>
          <w:sz w:val="26"/>
          <w:szCs w:val="26"/>
        </w:rPr>
      </w:pPr>
      <w:r w:rsidRPr="00041218">
        <w:rPr>
          <w:rFonts w:ascii="Times New Roman" w:hAnsi="Times New Roman" w:cs="Times New Roman"/>
          <w:spacing w:val="5"/>
          <w:sz w:val="26"/>
          <w:szCs w:val="26"/>
        </w:rPr>
        <w:t xml:space="preserve">Согласно требованиям </w:t>
      </w:r>
      <w:r w:rsidRPr="00041218">
        <w:rPr>
          <w:rFonts w:ascii="Times New Roman" w:hAnsi="Times New Roman" w:cs="Times New Roman"/>
          <w:i/>
          <w:spacing w:val="5"/>
          <w:sz w:val="26"/>
          <w:szCs w:val="26"/>
        </w:rPr>
        <w:t>ГОСТ 26633-91 щебень фракции 40-20 и 20-10 мм может быть рекомендован для бетонов классов В45; В40; ВЗО; В27,5; В25; В22,5; В20; В15 и ниже.</w:t>
      </w:r>
    </w:p>
    <w:p w:rsidR="00041218" w:rsidRPr="00041218" w:rsidRDefault="00041218" w:rsidP="0004121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pacing w:val="5"/>
          <w:sz w:val="26"/>
          <w:szCs w:val="26"/>
        </w:rPr>
      </w:pPr>
      <w:r w:rsidRPr="00041218">
        <w:rPr>
          <w:rFonts w:ascii="Times New Roman" w:hAnsi="Times New Roman" w:cs="Times New Roman"/>
          <w:spacing w:val="5"/>
          <w:sz w:val="26"/>
          <w:szCs w:val="26"/>
        </w:rPr>
        <w:t xml:space="preserve">Согласно дополнительным требованиям </w:t>
      </w:r>
      <w:r w:rsidRPr="00041218">
        <w:rPr>
          <w:rFonts w:ascii="Times New Roman" w:hAnsi="Times New Roman" w:cs="Times New Roman"/>
          <w:i/>
          <w:spacing w:val="5"/>
          <w:sz w:val="26"/>
          <w:szCs w:val="26"/>
        </w:rPr>
        <w:t>ГОСТ 26633-91 щебень фракции 40-20 и 20-10 мм можно рекомендовать:</w:t>
      </w:r>
    </w:p>
    <w:p w:rsidR="00041218" w:rsidRPr="00041218" w:rsidRDefault="00041218" w:rsidP="0004121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pacing w:val="5"/>
          <w:sz w:val="26"/>
          <w:szCs w:val="26"/>
        </w:rPr>
      </w:pPr>
      <w:r w:rsidRPr="00041218">
        <w:rPr>
          <w:rFonts w:ascii="Times New Roman" w:hAnsi="Times New Roman" w:cs="Times New Roman"/>
          <w:i/>
          <w:spacing w:val="5"/>
          <w:sz w:val="26"/>
          <w:szCs w:val="26"/>
        </w:rPr>
        <w:t>-  для бетонов дорожных и аэродромных покрытий и основ</w:t>
      </w:r>
      <w:r w:rsidRPr="00041218">
        <w:rPr>
          <w:rFonts w:ascii="Times New Roman" w:hAnsi="Times New Roman" w:cs="Times New Roman"/>
          <w:i/>
          <w:spacing w:val="5"/>
          <w:sz w:val="26"/>
          <w:szCs w:val="26"/>
        </w:rPr>
        <w:t>а</w:t>
      </w:r>
      <w:r w:rsidRPr="00041218">
        <w:rPr>
          <w:rFonts w:ascii="Times New Roman" w:hAnsi="Times New Roman" w:cs="Times New Roman"/>
          <w:i/>
          <w:spacing w:val="5"/>
          <w:sz w:val="26"/>
          <w:szCs w:val="26"/>
        </w:rPr>
        <w:t>ний;</w:t>
      </w:r>
    </w:p>
    <w:p w:rsidR="00041218" w:rsidRPr="00041218" w:rsidRDefault="00041218" w:rsidP="0004121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pacing w:val="5"/>
          <w:sz w:val="26"/>
          <w:szCs w:val="26"/>
        </w:rPr>
      </w:pPr>
      <w:r w:rsidRPr="00041218">
        <w:rPr>
          <w:rFonts w:ascii="Times New Roman" w:hAnsi="Times New Roman" w:cs="Times New Roman"/>
          <w:i/>
          <w:spacing w:val="5"/>
          <w:sz w:val="26"/>
          <w:szCs w:val="26"/>
        </w:rPr>
        <w:t xml:space="preserve">-  для бетонов транспортного строительства; </w:t>
      </w:r>
    </w:p>
    <w:p w:rsidR="00041218" w:rsidRPr="00041218" w:rsidRDefault="00041218" w:rsidP="0004121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pacing w:val="5"/>
          <w:sz w:val="26"/>
          <w:szCs w:val="26"/>
        </w:rPr>
      </w:pPr>
      <w:r w:rsidRPr="00041218">
        <w:rPr>
          <w:rFonts w:ascii="Times New Roman" w:hAnsi="Times New Roman" w:cs="Times New Roman"/>
          <w:i/>
          <w:spacing w:val="5"/>
          <w:sz w:val="26"/>
          <w:szCs w:val="26"/>
        </w:rPr>
        <w:t>-  для бетонов бетонных и железобетонных труб;</w:t>
      </w:r>
    </w:p>
    <w:p w:rsidR="00041218" w:rsidRPr="00041218" w:rsidRDefault="00041218" w:rsidP="0004121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pacing w:val="5"/>
          <w:sz w:val="26"/>
          <w:szCs w:val="26"/>
        </w:rPr>
      </w:pPr>
      <w:r w:rsidRPr="00041218">
        <w:rPr>
          <w:rFonts w:ascii="Times New Roman" w:hAnsi="Times New Roman" w:cs="Times New Roman"/>
          <w:i/>
          <w:spacing w:val="5"/>
          <w:sz w:val="26"/>
          <w:szCs w:val="26"/>
        </w:rPr>
        <w:t>-  для асфальтобетонных смесей.</w:t>
      </w:r>
    </w:p>
    <w:p w:rsidR="00041218" w:rsidRPr="00041218" w:rsidRDefault="00041218" w:rsidP="00041218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5"/>
          <w:sz w:val="26"/>
          <w:szCs w:val="26"/>
        </w:rPr>
      </w:pPr>
      <w:r w:rsidRPr="00041218">
        <w:rPr>
          <w:rFonts w:ascii="Times New Roman" w:hAnsi="Times New Roman" w:cs="Times New Roman"/>
          <w:i/>
          <w:spacing w:val="5"/>
          <w:sz w:val="26"/>
          <w:szCs w:val="26"/>
        </w:rPr>
        <w:t xml:space="preserve">Фракцию щебня 10-5 мм нельзя рекомендовать для бетона </w:t>
      </w:r>
      <w:proofErr w:type="gramStart"/>
      <w:r w:rsidRPr="00041218">
        <w:rPr>
          <w:rFonts w:ascii="Times New Roman" w:hAnsi="Times New Roman" w:cs="Times New Roman"/>
          <w:i/>
          <w:spacing w:val="5"/>
          <w:sz w:val="26"/>
          <w:szCs w:val="26"/>
        </w:rPr>
        <w:t>выше перечисле</w:t>
      </w:r>
      <w:r w:rsidRPr="00041218">
        <w:rPr>
          <w:rFonts w:ascii="Times New Roman" w:hAnsi="Times New Roman" w:cs="Times New Roman"/>
          <w:i/>
          <w:spacing w:val="5"/>
          <w:sz w:val="26"/>
          <w:szCs w:val="26"/>
        </w:rPr>
        <w:t>н</w:t>
      </w:r>
      <w:r w:rsidRPr="00041218">
        <w:rPr>
          <w:rFonts w:ascii="Times New Roman" w:hAnsi="Times New Roman" w:cs="Times New Roman"/>
          <w:i/>
          <w:spacing w:val="5"/>
          <w:sz w:val="26"/>
          <w:szCs w:val="26"/>
        </w:rPr>
        <w:t>ных</w:t>
      </w:r>
      <w:proofErr w:type="gramEnd"/>
      <w:r w:rsidRPr="00041218">
        <w:rPr>
          <w:rFonts w:ascii="Times New Roman" w:hAnsi="Times New Roman" w:cs="Times New Roman"/>
          <w:i/>
          <w:spacing w:val="5"/>
          <w:sz w:val="26"/>
          <w:szCs w:val="26"/>
        </w:rPr>
        <w:t xml:space="preserve"> классов из-за повышенного содержания зёрен слабых пород</w:t>
      </w:r>
      <w:r w:rsidRPr="00041218">
        <w:rPr>
          <w:rFonts w:ascii="Times New Roman" w:hAnsi="Times New Roman" w:cs="Times New Roman"/>
          <w:spacing w:val="5"/>
          <w:sz w:val="26"/>
          <w:szCs w:val="26"/>
        </w:rPr>
        <w:t>.</w:t>
      </w:r>
    </w:p>
    <w:p w:rsidR="00041218" w:rsidRPr="00041218" w:rsidRDefault="00041218" w:rsidP="00041218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5"/>
          <w:sz w:val="26"/>
          <w:szCs w:val="26"/>
        </w:rPr>
      </w:pPr>
      <w:r w:rsidRPr="00041218">
        <w:rPr>
          <w:rFonts w:ascii="Times New Roman" w:hAnsi="Times New Roman" w:cs="Times New Roman"/>
          <w:b/>
          <w:i/>
          <w:spacing w:val="5"/>
          <w:sz w:val="26"/>
          <w:szCs w:val="26"/>
        </w:rPr>
        <w:t>Для бетона гидротехнических сооружений можно рекомендовать тол</w:t>
      </w:r>
      <w:r w:rsidRPr="00041218">
        <w:rPr>
          <w:rFonts w:ascii="Times New Roman" w:hAnsi="Times New Roman" w:cs="Times New Roman"/>
          <w:b/>
          <w:i/>
          <w:spacing w:val="5"/>
          <w:sz w:val="26"/>
          <w:szCs w:val="26"/>
        </w:rPr>
        <w:t>ь</w:t>
      </w:r>
      <w:r w:rsidRPr="00041218">
        <w:rPr>
          <w:rFonts w:ascii="Times New Roman" w:hAnsi="Times New Roman" w:cs="Times New Roman"/>
          <w:b/>
          <w:i/>
          <w:spacing w:val="5"/>
          <w:sz w:val="26"/>
          <w:szCs w:val="26"/>
        </w:rPr>
        <w:t>ко фракцию щебня 40-20 мм</w:t>
      </w:r>
      <w:r w:rsidRPr="00041218">
        <w:rPr>
          <w:rFonts w:ascii="Times New Roman" w:hAnsi="Times New Roman" w:cs="Times New Roman"/>
          <w:spacing w:val="5"/>
          <w:sz w:val="26"/>
          <w:szCs w:val="26"/>
        </w:rPr>
        <w:t xml:space="preserve">. </w:t>
      </w:r>
      <w:r w:rsidRPr="00041218">
        <w:rPr>
          <w:rFonts w:ascii="Times New Roman" w:hAnsi="Times New Roman" w:cs="Times New Roman"/>
          <w:i/>
          <w:spacing w:val="5"/>
          <w:sz w:val="26"/>
          <w:szCs w:val="26"/>
        </w:rPr>
        <w:t>Фракции щебня 20-10 и 10-5 мм нельзя рекоменд</w:t>
      </w:r>
      <w:r w:rsidRPr="00041218">
        <w:rPr>
          <w:rFonts w:ascii="Times New Roman" w:hAnsi="Times New Roman" w:cs="Times New Roman"/>
          <w:i/>
          <w:spacing w:val="5"/>
          <w:sz w:val="26"/>
          <w:szCs w:val="26"/>
        </w:rPr>
        <w:t>о</w:t>
      </w:r>
      <w:r w:rsidRPr="00041218">
        <w:rPr>
          <w:rFonts w:ascii="Times New Roman" w:hAnsi="Times New Roman" w:cs="Times New Roman"/>
          <w:i/>
          <w:spacing w:val="5"/>
          <w:sz w:val="26"/>
          <w:szCs w:val="26"/>
        </w:rPr>
        <w:t>вать для гидротехнического бетона из-за повышенного содержания зёрен слабых пород</w:t>
      </w:r>
      <w:r w:rsidRPr="00041218">
        <w:rPr>
          <w:rFonts w:ascii="Times New Roman" w:hAnsi="Times New Roman" w:cs="Times New Roman"/>
          <w:spacing w:val="5"/>
          <w:sz w:val="26"/>
          <w:szCs w:val="26"/>
        </w:rPr>
        <w:t xml:space="preserve"> (содержание зёрен слабых пород для гидротехнического бетона в зонах п</w:t>
      </w:r>
      <w:r w:rsidRPr="00041218">
        <w:rPr>
          <w:rFonts w:ascii="Times New Roman" w:hAnsi="Times New Roman" w:cs="Times New Roman"/>
          <w:spacing w:val="5"/>
          <w:sz w:val="26"/>
          <w:szCs w:val="26"/>
        </w:rPr>
        <w:t>е</w:t>
      </w:r>
      <w:r w:rsidRPr="00041218">
        <w:rPr>
          <w:rFonts w:ascii="Times New Roman" w:hAnsi="Times New Roman" w:cs="Times New Roman"/>
          <w:spacing w:val="5"/>
          <w:sz w:val="26"/>
          <w:szCs w:val="26"/>
        </w:rPr>
        <w:t>ременного уровня рекомендуется не более 5,0%).</w:t>
      </w:r>
    </w:p>
    <w:p w:rsidR="00041218" w:rsidRPr="00041218" w:rsidRDefault="00041218" w:rsidP="000412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pacing w:val="5"/>
          <w:sz w:val="26"/>
          <w:szCs w:val="26"/>
        </w:rPr>
      </w:pPr>
      <w:r w:rsidRPr="00041218">
        <w:rPr>
          <w:rFonts w:ascii="Times New Roman" w:hAnsi="Times New Roman" w:cs="Times New Roman"/>
          <w:b/>
          <w:i/>
          <w:spacing w:val="5"/>
          <w:sz w:val="26"/>
          <w:szCs w:val="26"/>
        </w:rPr>
        <w:t>Песок из отсевов дробления щебня:</w:t>
      </w:r>
    </w:p>
    <w:p w:rsidR="00041218" w:rsidRPr="00041218" w:rsidRDefault="00041218" w:rsidP="00041218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5"/>
          <w:sz w:val="26"/>
          <w:szCs w:val="26"/>
        </w:rPr>
      </w:pPr>
      <w:r w:rsidRPr="00041218">
        <w:rPr>
          <w:rFonts w:ascii="Times New Roman" w:hAnsi="Times New Roman" w:cs="Times New Roman"/>
          <w:spacing w:val="5"/>
          <w:sz w:val="26"/>
          <w:szCs w:val="26"/>
        </w:rPr>
        <w:t>В соответствии с требованиями ГОСТ 8736-93 песок из отсевов дробления щебня можно использовать в качестве заполнителя тяжёлых бетонов, строител</w:t>
      </w:r>
      <w:r w:rsidRPr="00041218">
        <w:rPr>
          <w:rFonts w:ascii="Times New Roman" w:hAnsi="Times New Roman" w:cs="Times New Roman"/>
          <w:spacing w:val="5"/>
          <w:sz w:val="26"/>
          <w:szCs w:val="26"/>
        </w:rPr>
        <w:t>ь</w:t>
      </w:r>
      <w:r w:rsidRPr="00041218">
        <w:rPr>
          <w:rFonts w:ascii="Times New Roman" w:hAnsi="Times New Roman" w:cs="Times New Roman"/>
          <w:spacing w:val="5"/>
          <w:sz w:val="26"/>
          <w:szCs w:val="26"/>
        </w:rPr>
        <w:t>ных растворов, приготовления сухих смесей, для устройства оснований покрытий автомобил</w:t>
      </w:r>
      <w:r w:rsidRPr="00041218">
        <w:rPr>
          <w:rFonts w:ascii="Times New Roman" w:hAnsi="Times New Roman" w:cs="Times New Roman"/>
          <w:spacing w:val="5"/>
          <w:sz w:val="26"/>
          <w:szCs w:val="26"/>
        </w:rPr>
        <w:t>ь</w:t>
      </w:r>
      <w:r w:rsidRPr="00041218">
        <w:rPr>
          <w:rFonts w:ascii="Times New Roman" w:hAnsi="Times New Roman" w:cs="Times New Roman"/>
          <w:spacing w:val="5"/>
          <w:sz w:val="26"/>
          <w:szCs w:val="26"/>
        </w:rPr>
        <w:t>ных дорог и аэродромов, после фракционирования частиц менее 0,16 мм (содержание частиц менее 0,16 мм пов</w:t>
      </w:r>
      <w:r w:rsidRPr="00041218">
        <w:rPr>
          <w:rFonts w:ascii="Times New Roman" w:hAnsi="Times New Roman" w:cs="Times New Roman"/>
          <w:spacing w:val="5"/>
          <w:sz w:val="26"/>
          <w:szCs w:val="26"/>
        </w:rPr>
        <w:t>ы</w:t>
      </w:r>
      <w:r w:rsidRPr="00041218">
        <w:rPr>
          <w:rFonts w:ascii="Times New Roman" w:hAnsi="Times New Roman" w:cs="Times New Roman"/>
          <w:spacing w:val="5"/>
          <w:sz w:val="26"/>
          <w:szCs w:val="26"/>
        </w:rPr>
        <w:t>шенное).</w:t>
      </w:r>
    </w:p>
    <w:p w:rsidR="00041218" w:rsidRPr="00041218" w:rsidRDefault="00041218" w:rsidP="0004121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pacing w:val="5"/>
          <w:sz w:val="26"/>
          <w:szCs w:val="26"/>
        </w:rPr>
      </w:pPr>
      <w:r w:rsidRPr="00041218">
        <w:rPr>
          <w:rFonts w:ascii="Times New Roman" w:hAnsi="Times New Roman" w:cs="Times New Roman"/>
          <w:i/>
          <w:spacing w:val="5"/>
          <w:sz w:val="26"/>
          <w:szCs w:val="26"/>
        </w:rPr>
        <w:lastRenderedPageBreak/>
        <w:t>После отмывки от пылеватых и глинистых частиц песок из отсевов дро</w:t>
      </w:r>
      <w:r w:rsidRPr="00041218">
        <w:rPr>
          <w:rFonts w:ascii="Times New Roman" w:hAnsi="Times New Roman" w:cs="Times New Roman"/>
          <w:i/>
          <w:spacing w:val="5"/>
          <w:sz w:val="26"/>
          <w:szCs w:val="26"/>
        </w:rPr>
        <w:t>б</w:t>
      </w:r>
      <w:r w:rsidRPr="00041218">
        <w:rPr>
          <w:rFonts w:ascii="Times New Roman" w:hAnsi="Times New Roman" w:cs="Times New Roman"/>
          <w:i/>
          <w:spacing w:val="5"/>
          <w:sz w:val="26"/>
          <w:szCs w:val="26"/>
        </w:rPr>
        <w:t>ления щебня и частичного фракционирования полного остатка на сите 0,63 мм (содержание полного остатка на сите 0,63 мм незначительно повышенное) с</w:t>
      </w:r>
      <w:r w:rsidRPr="00041218">
        <w:rPr>
          <w:rFonts w:ascii="Times New Roman" w:hAnsi="Times New Roman" w:cs="Times New Roman"/>
          <w:i/>
          <w:spacing w:val="5"/>
          <w:sz w:val="26"/>
          <w:szCs w:val="26"/>
        </w:rPr>
        <w:t>о</w:t>
      </w:r>
      <w:r w:rsidRPr="00041218">
        <w:rPr>
          <w:rFonts w:ascii="Times New Roman" w:hAnsi="Times New Roman" w:cs="Times New Roman"/>
          <w:i/>
          <w:spacing w:val="5"/>
          <w:sz w:val="26"/>
          <w:szCs w:val="26"/>
        </w:rPr>
        <w:t>гласно требованиям ГОСТ 26633-91 можно рекомендовать, в качестве мелкого заполнит</w:t>
      </w:r>
      <w:r w:rsidRPr="00041218">
        <w:rPr>
          <w:rFonts w:ascii="Times New Roman" w:hAnsi="Times New Roman" w:cs="Times New Roman"/>
          <w:i/>
          <w:spacing w:val="5"/>
          <w:sz w:val="26"/>
          <w:szCs w:val="26"/>
        </w:rPr>
        <w:t>е</w:t>
      </w:r>
      <w:r w:rsidRPr="00041218">
        <w:rPr>
          <w:rFonts w:ascii="Times New Roman" w:hAnsi="Times New Roman" w:cs="Times New Roman"/>
          <w:i/>
          <w:spacing w:val="5"/>
          <w:sz w:val="26"/>
          <w:szCs w:val="26"/>
        </w:rPr>
        <w:t>ля:</w:t>
      </w:r>
    </w:p>
    <w:p w:rsidR="00041218" w:rsidRPr="00041218" w:rsidRDefault="00041218" w:rsidP="0004121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pacing w:val="5"/>
          <w:sz w:val="26"/>
          <w:szCs w:val="26"/>
        </w:rPr>
      </w:pPr>
      <w:r w:rsidRPr="00041218">
        <w:rPr>
          <w:rFonts w:ascii="Times New Roman" w:hAnsi="Times New Roman" w:cs="Times New Roman"/>
          <w:i/>
          <w:spacing w:val="5"/>
          <w:sz w:val="26"/>
          <w:szCs w:val="26"/>
        </w:rPr>
        <w:t>-для бетонов дорожных и аэродромных покрытий и оснований;</w:t>
      </w:r>
    </w:p>
    <w:p w:rsidR="00041218" w:rsidRPr="00041218" w:rsidRDefault="00041218" w:rsidP="0004121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pacing w:val="5"/>
          <w:sz w:val="26"/>
          <w:szCs w:val="26"/>
        </w:rPr>
      </w:pPr>
      <w:r w:rsidRPr="00041218">
        <w:rPr>
          <w:rFonts w:ascii="Times New Roman" w:hAnsi="Times New Roman" w:cs="Times New Roman"/>
          <w:i/>
          <w:spacing w:val="5"/>
          <w:sz w:val="26"/>
          <w:szCs w:val="26"/>
        </w:rPr>
        <w:t>-для бетона транспортного строительства;</w:t>
      </w:r>
    </w:p>
    <w:p w:rsidR="00041218" w:rsidRPr="00041218" w:rsidRDefault="00041218" w:rsidP="0004121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pacing w:val="5"/>
          <w:sz w:val="26"/>
          <w:szCs w:val="26"/>
        </w:rPr>
      </w:pPr>
      <w:r w:rsidRPr="00041218">
        <w:rPr>
          <w:rFonts w:ascii="Times New Roman" w:hAnsi="Times New Roman" w:cs="Times New Roman"/>
          <w:i/>
          <w:spacing w:val="5"/>
          <w:sz w:val="26"/>
          <w:szCs w:val="26"/>
        </w:rPr>
        <w:t>-для бетона гидротехнических сооружений;</w:t>
      </w:r>
    </w:p>
    <w:p w:rsidR="00041218" w:rsidRPr="00041218" w:rsidRDefault="00041218" w:rsidP="0004121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pacing w:val="5"/>
          <w:sz w:val="26"/>
          <w:szCs w:val="26"/>
        </w:rPr>
      </w:pPr>
      <w:r w:rsidRPr="00041218">
        <w:rPr>
          <w:rFonts w:ascii="Times New Roman" w:hAnsi="Times New Roman" w:cs="Times New Roman"/>
          <w:i/>
          <w:spacing w:val="5"/>
          <w:sz w:val="26"/>
          <w:szCs w:val="26"/>
        </w:rPr>
        <w:t>-для бетона бетонных и железобетонных труб;</w:t>
      </w:r>
    </w:p>
    <w:p w:rsidR="00041218" w:rsidRPr="00041218" w:rsidRDefault="00041218" w:rsidP="0004121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pacing w:val="5"/>
          <w:sz w:val="26"/>
          <w:szCs w:val="26"/>
        </w:rPr>
      </w:pPr>
      <w:r w:rsidRPr="00041218">
        <w:rPr>
          <w:rFonts w:ascii="Times New Roman" w:hAnsi="Times New Roman" w:cs="Times New Roman"/>
          <w:i/>
          <w:spacing w:val="5"/>
          <w:sz w:val="26"/>
          <w:szCs w:val="26"/>
        </w:rPr>
        <w:t>-для асфальтобетонных смесей.</w:t>
      </w:r>
    </w:p>
    <w:p w:rsidR="00041218" w:rsidRPr="00041218" w:rsidRDefault="00041218" w:rsidP="000412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41218" w:rsidRPr="00041218" w:rsidRDefault="00041218" w:rsidP="00041218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41218">
        <w:rPr>
          <w:rFonts w:ascii="Times New Roman" w:hAnsi="Times New Roman" w:cs="Times New Roman"/>
          <w:b/>
          <w:sz w:val="26"/>
          <w:szCs w:val="26"/>
        </w:rPr>
        <w:t>1.5.1. Требования промышленности к качеству сырья.</w:t>
      </w:r>
    </w:p>
    <w:p w:rsidR="00041218" w:rsidRPr="00041218" w:rsidRDefault="00041218" w:rsidP="000412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41218">
        <w:rPr>
          <w:rFonts w:ascii="Times New Roman" w:hAnsi="Times New Roman" w:cs="Times New Roman"/>
          <w:sz w:val="26"/>
          <w:szCs w:val="26"/>
        </w:rPr>
        <w:t>Согласно установленным требованиям, сырье разведанного участка должно быть пригодным для использования в качестве мелкого и крупного заполнителей в бетонах и строительных растворах для дорожного и гражданского строительства.</w:t>
      </w:r>
    </w:p>
    <w:p w:rsidR="00041218" w:rsidRPr="00041218" w:rsidRDefault="00041218" w:rsidP="00041218">
      <w:pPr>
        <w:pStyle w:val="ac"/>
        <w:spacing w:after="0"/>
        <w:ind w:firstLine="567"/>
        <w:jc w:val="both"/>
        <w:rPr>
          <w:bCs/>
          <w:sz w:val="26"/>
          <w:szCs w:val="26"/>
        </w:rPr>
      </w:pPr>
      <w:r w:rsidRPr="00041218">
        <w:rPr>
          <w:sz w:val="26"/>
          <w:szCs w:val="26"/>
        </w:rPr>
        <w:t xml:space="preserve">Оценка качества полезного ископаемого проводилась в соответствии с областями его применения и согласно ГОСТам. </w:t>
      </w:r>
      <w:r w:rsidRPr="00041218">
        <w:rPr>
          <w:bCs/>
          <w:sz w:val="26"/>
          <w:szCs w:val="26"/>
        </w:rPr>
        <w:t xml:space="preserve">Все </w:t>
      </w:r>
      <w:r w:rsidRPr="00041218">
        <w:rPr>
          <w:color w:val="000000"/>
          <w:spacing w:val="12"/>
          <w:sz w:val="26"/>
          <w:szCs w:val="26"/>
        </w:rPr>
        <w:t>основные</w:t>
      </w:r>
      <w:r w:rsidRPr="00041218">
        <w:rPr>
          <w:bCs/>
          <w:sz w:val="26"/>
          <w:szCs w:val="26"/>
        </w:rPr>
        <w:t xml:space="preserve"> стандарты, определяющие требования к качеству сырья и пр</w:t>
      </w:r>
      <w:r w:rsidRPr="00041218">
        <w:rPr>
          <w:bCs/>
          <w:sz w:val="26"/>
          <w:szCs w:val="26"/>
        </w:rPr>
        <w:t>о</w:t>
      </w:r>
      <w:r w:rsidRPr="00041218">
        <w:rPr>
          <w:bCs/>
          <w:sz w:val="26"/>
          <w:szCs w:val="26"/>
        </w:rPr>
        <w:t>дукции, изготовленной из этого сырья и пригодной для применения в строительстве, прив</w:t>
      </w:r>
      <w:r w:rsidRPr="00041218">
        <w:rPr>
          <w:bCs/>
          <w:sz w:val="26"/>
          <w:szCs w:val="26"/>
        </w:rPr>
        <w:t>е</w:t>
      </w:r>
      <w:r w:rsidRPr="00041218">
        <w:rPr>
          <w:bCs/>
          <w:sz w:val="26"/>
          <w:szCs w:val="26"/>
        </w:rPr>
        <w:t>дены выше.  Оценка соответствия проводится отдельно для гравия и щебня и для песка.</w:t>
      </w:r>
    </w:p>
    <w:p w:rsidR="00041218" w:rsidRPr="00041218" w:rsidRDefault="00041218" w:rsidP="00041218">
      <w:pPr>
        <w:pStyle w:val="ac"/>
        <w:spacing w:after="0"/>
        <w:ind w:firstLine="567"/>
        <w:jc w:val="both"/>
        <w:rPr>
          <w:bCs/>
          <w:sz w:val="26"/>
          <w:szCs w:val="26"/>
          <w:u w:val="single"/>
        </w:rPr>
      </w:pPr>
      <w:r w:rsidRPr="00041218">
        <w:rPr>
          <w:b/>
          <w:bCs/>
          <w:i/>
          <w:sz w:val="26"/>
          <w:szCs w:val="26"/>
          <w:u w:val="single"/>
        </w:rPr>
        <w:t>Гравий и щебень</w:t>
      </w:r>
    </w:p>
    <w:p w:rsidR="00041218" w:rsidRPr="00041218" w:rsidRDefault="00041218" w:rsidP="00041218">
      <w:pPr>
        <w:pStyle w:val="ac"/>
        <w:spacing w:after="0"/>
        <w:ind w:firstLine="567"/>
        <w:jc w:val="both"/>
        <w:rPr>
          <w:spacing w:val="10"/>
          <w:sz w:val="26"/>
          <w:szCs w:val="26"/>
        </w:rPr>
      </w:pPr>
      <w:r w:rsidRPr="00041218">
        <w:rPr>
          <w:spacing w:val="10"/>
          <w:sz w:val="26"/>
          <w:szCs w:val="26"/>
        </w:rPr>
        <w:t>Средняя плотность гравия и щебня должна находиться в пределах от 2,0 до 3,0 г/см</w:t>
      </w:r>
      <w:r w:rsidRPr="00041218">
        <w:rPr>
          <w:spacing w:val="10"/>
          <w:sz w:val="26"/>
          <w:szCs w:val="26"/>
          <w:vertAlign w:val="superscript"/>
        </w:rPr>
        <w:t>3</w:t>
      </w:r>
      <w:r w:rsidRPr="00041218">
        <w:rPr>
          <w:spacing w:val="10"/>
          <w:sz w:val="26"/>
          <w:szCs w:val="26"/>
        </w:rPr>
        <w:t>. Содержание глинистых и пылевидных частиц и глины в комках должны о</w:t>
      </w:r>
      <w:r w:rsidRPr="00041218">
        <w:rPr>
          <w:spacing w:val="10"/>
          <w:sz w:val="26"/>
          <w:szCs w:val="26"/>
        </w:rPr>
        <w:t>т</w:t>
      </w:r>
      <w:r w:rsidRPr="00041218">
        <w:rPr>
          <w:spacing w:val="10"/>
          <w:sz w:val="26"/>
          <w:szCs w:val="26"/>
        </w:rPr>
        <w:t>вечать требованиям таблицы 1.2.</w:t>
      </w:r>
    </w:p>
    <w:p w:rsidR="00041218" w:rsidRPr="00041218" w:rsidRDefault="00041218" w:rsidP="00041218">
      <w:pPr>
        <w:pStyle w:val="ac"/>
        <w:spacing w:after="0"/>
        <w:ind w:firstLine="567"/>
        <w:jc w:val="both"/>
        <w:rPr>
          <w:b/>
          <w:spacing w:val="10"/>
          <w:sz w:val="26"/>
          <w:szCs w:val="26"/>
        </w:rPr>
      </w:pPr>
      <w:r w:rsidRPr="00041218">
        <w:rPr>
          <w:b/>
          <w:spacing w:val="10"/>
          <w:sz w:val="26"/>
          <w:szCs w:val="26"/>
        </w:rPr>
        <w:t>Таблица 1.2</w:t>
      </w:r>
    </w:p>
    <w:p w:rsidR="00041218" w:rsidRPr="00041218" w:rsidRDefault="00041218" w:rsidP="00041218">
      <w:pPr>
        <w:pStyle w:val="ac"/>
        <w:spacing w:after="0"/>
        <w:ind w:firstLine="567"/>
        <w:jc w:val="both"/>
        <w:rPr>
          <w:b/>
          <w:spacing w:val="10"/>
          <w:sz w:val="26"/>
          <w:szCs w:val="26"/>
        </w:rPr>
      </w:pPr>
      <w:r w:rsidRPr="00041218">
        <w:rPr>
          <w:b/>
          <w:spacing w:val="10"/>
          <w:sz w:val="26"/>
          <w:szCs w:val="26"/>
        </w:rPr>
        <w:t xml:space="preserve">Содержание глинистых и пылевидных частиц и глины в </w:t>
      </w:r>
    </w:p>
    <w:p w:rsidR="00041218" w:rsidRPr="00041218" w:rsidRDefault="00041218" w:rsidP="00041218">
      <w:pPr>
        <w:pStyle w:val="ac"/>
        <w:spacing w:after="0"/>
        <w:ind w:firstLine="567"/>
        <w:jc w:val="both"/>
        <w:rPr>
          <w:b/>
          <w:spacing w:val="10"/>
          <w:sz w:val="26"/>
          <w:szCs w:val="26"/>
        </w:rPr>
      </w:pPr>
      <w:r w:rsidRPr="00041218">
        <w:rPr>
          <w:b/>
          <w:spacing w:val="10"/>
          <w:sz w:val="26"/>
          <w:szCs w:val="26"/>
        </w:rPr>
        <w:t>комках в щебне ра</w:t>
      </w:r>
      <w:r w:rsidRPr="00041218">
        <w:rPr>
          <w:b/>
          <w:spacing w:val="10"/>
          <w:sz w:val="26"/>
          <w:szCs w:val="26"/>
        </w:rPr>
        <w:t>з</w:t>
      </w:r>
      <w:r w:rsidRPr="00041218">
        <w:rPr>
          <w:b/>
          <w:spacing w:val="10"/>
          <w:sz w:val="26"/>
          <w:szCs w:val="26"/>
        </w:rPr>
        <w:t>ных марок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0"/>
        <w:gridCol w:w="4017"/>
        <w:gridCol w:w="2136"/>
      </w:tblGrid>
      <w:tr w:rsidR="00041218" w:rsidRPr="00041218" w:rsidTr="00041218">
        <w:tc>
          <w:tcPr>
            <w:tcW w:w="2087" w:type="pct"/>
            <w:shd w:val="clear" w:color="auto" w:fill="auto"/>
            <w:vAlign w:val="center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41218">
              <w:rPr>
                <w:rFonts w:ascii="Times New Roman" w:hAnsi="Times New Roman" w:cs="Times New Roman"/>
                <w:color w:val="000000"/>
                <w:spacing w:val="-1"/>
              </w:rPr>
              <w:t xml:space="preserve">Вид породы и марка по </w:t>
            </w:r>
            <w:proofErr w:type="spellStart"/>
            <w:r w:rsidRPr="00041218">
              <w:rPr>
                <w:rFonts w:ascii="Times New Roman" w:hAnsi="Times New Roman" w:cs="Times New Roman"/>
                <w:color w:val="000000"/>
                <w:spacing w:val="-1"/>
              </w:rPr>
              <w:t>дробимости</w:t>
            </w:r>
            <w:proofErr w:type="spellEnd"/>
            <w:r w:rsidRPr="00041218">
              <w:rPr>
                <w:rFonts w:ascii="Times New Roman" w:hAnsi="Times New Roman" w:cs="Times New Roman"/>
                <w:color w:val="000000"/>
                <w:spacing w:val="-1"/>
              </w:rPr>
              <w:t xml:space="preserve"> щебня и гравия</w:t>
            </w:r>
          </w:p>
        </w:tc>
        <w:tc>
          <w:tcPr>
            <w:tcW w:w="1901" w:type="pct"/>
            <w:shd w:val="clear" w:color="auto" w:fill="auto"/>
            <w:vAlign w:val="center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41218">
              <w:rPr>
                <w:rFonts w:ascii="Times New Roman" w:hAnsi="Times New Roman" w:cs="Times New Roman"/>
              </w:rPr>
              <w:t>Содержание пылевидных и гл</w:t>
            </w:r>
            <w:r w:rsidRPr="00041218">
              <w:rPr>
                <w:rFonts w:ascii="Times New Roman" w:hAnsi="Times New Roman" w:cs="Times New Roman"/>
              </w:rPr>
              <w:t>и</w:t>
            </w:r>
            <w:r w:rsidRPr="00041218">
              <w:rPr>
                <w:rFonts w:ascii="Times New Roman" w:hAnsi="Times New Roman" w:cs="Times New Roman"/>
              </w:rPr>
              <w:t>нистых частиц, %</w:t>
            </w:r>
          </w:p>
        </w:tc>
        <w:tc>
          <w:tcPr>
            <w:tcW w:w="1011" w:type="pct"/>
            <w:shd w:val="clear" w:color="auto" w:fill="auto"/>
            <w:vAlign w:val="center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41218">
              <w:rPr>
                <w:rFonts w:ascii="Times New Roman" w:hAnsi="Times New Roman" w:cs="Times New Roman"/>
              </w:rPr>
              <w:t>Содержание гл</w:t>
            </w:r>
            <w:r w:rsidRPr="00041218">
              <w:rPr>
                <w:rFonts w:ascii="Times New Roman" w:hAnsi="Times New Roman" w:cs="Times New Roman"/>
              </w:rPr>
              <w:t>и</w:t>
            </w:r>
            <w:r w:rsidRPr="00041218">
              <w:rPr>
                <w:rFonts w:ascii="Times New Roman" w:hAnsi="Times New Roman" w:cs="Times New Roman"/>
              </w:rPr>
              <w:t>ны в</w:t>
            </w:r>
          </w:p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41218">
              <w:rPr>
                <w:rFonts w:ascii="Times New Roman" w:hAnsi="Times New Roman" w:cs="Times New Roman"/>
              </w:rPr>
              <w:t>комках, %</w:t>
            </w:r>
          </w:p>
        </w:tc>
      </w:tr>
      <w:tr w:rsidR="00041218" w:rsidRPr="00041218" w:rsidTr="00041218">
        <w:tc>
          <w:tcPr>
            <w:tcW w:w="2087" w:type="pct"/>
            <w:shd w:val="clear" w:color="auto" w:fill="auto"/>
            <w:vAlign w:val="center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41218">
              <w:rPr>
                <w:rFonts w:ascii="Times New Roman" w:hAnsi="Times New Roman" w:cs="Times New Roman"/>
              </w:rPr>
              <w:t>Щебень из осадочных пород марок: от 600 до 1200 вкл.</w:t>
            </w:r>
          </w:p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41218">
              <w:rPr>
                <w:rFonts w:ascii="Times New Roman" w:hAnsi="Times New Roman" w:cs="Times New Roman"/>
              </w:rPr>
              <w:t>200, 400</w:t>
            </w:r>
          </w:p>
        </w:tc>
        <w:tc>
          <w:tcPr>
            <w:tcW w:w="1901" w:type="pct"/>
            <w:shd w:val="clear" w:color="auto" w:fill="auto"/>
            <w:vAlign w:val="center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41218">
              <w:rPr>
                <w:rFonts w:ascii="Times New Roman" w:hAnsi="Times New Roman" w:cs="Times New Roman"/>
              </w:rPr>
              <w:t>2</w:t>
            </w:r>
          </w:p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4121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11" w:type="pct"/>
            <w:shd w:val="clear" w:color="auto" w:fill="auto"/>
            <w:vAlign w:val="center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41218">
              <w:rPr>
                <w:rFonts w:ascii="Times New Roman" w:hAnsi="Times New Roman" w:cs="Times New Roman"/>
              </w:rPr>
              <w:t>0,25</w:t>
            </w:r>
          </w:p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41218">
              <w:rPr>
                <w:rFonts w:ascii="Times New Roman" w:hAnsi="Times New Roman" w:cs="Times New Roman"/>
              </w:rPr>
              <w:t>0,5</w:t>
            </w:r>
          </w:p>
        </w:tc>
      </w:tr>
    </w:tbl>
    <w:p w:rsidR="00041218" w:rsidRPr="00041218" w:rsidRDefault="00041218" w:rsidP="0004121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10"/>
          <w:sz w:val="26"/>
          <w:szCs w:val="26"/>
        </w:rPr>
      </w:pPr>
      <w:r w:rsidRPr="00041218">
        <w:rPr>
          <w:rFonts w:ascii="Times New Roman" w:hAnsi="Times New Roman" w:cs="Times New Roman"/>
          <w:color w:val="000000"/>
          <w:spacing w:val="12"/>
          <w:sz w:val="26"/>
          <w:szCs w:val="26"/>
        </w:rPr>
        <w:t>Щебень в зависимости от содержания зёрен лещадной и игловатой фо</w:t>
      </w:r>
      <w:r w:rsidRPr="00041218">
        <w:rPr>
          <w:rFonts w:ascii="Times New Roman" w:hAnsi="Times New Roman" w:cs="Times New Roman"/>
          <w:color w:val="000000"/>
          <w:spacing w:val="12"/>
          <w:sz w:val="26"/>
          <w:szCs w:val="26"/>
        </w:rPr>
        <w:t>р</w:t>
      </w:r>
      <w:r w:rsidRPr="00041218">
        <w:rPr>
          <w:rFonts w:ascii="Times New Roman" w:hAnsi="Times New Roman" w:cs="Times New Roman"/>
          <w:color w:val="000000"/>
          <w:spacing w:val="12"/>
          <w:sz w:val="26"/>
          <w:szCs w:val="26"/>
        </w:rPr>
        <w:t>мы подразделяется на пять групп, указанных в таблице 1.3</w:t>
      </w:r>
      <w:r w:rsidRPr="00041218">
        <w:rPr>
          <w:rFonts w:ascii="Times New Roman" w:hAnsi="Times New Roman" w:cs="Times New Roman"/>
          <w:spacing w:val="10"/>
          <w:sz w:val="26"/>
          <w:szCs w:val="26"/>
        </w:rPr>
        <w:t>.</w:t>
      </w:r>
    </w:p>
    <w:p w:rsidR="00041218" w:rsidRPr="00041218" w:rsidRDefault="00041218" w:rsidP="0004121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10"/>
          <w:sz w:val="26"/>
          <w:szCs w:val="26"/>
        </w:rPr>
      </w:pPr>
      <w:r w:rsidRPr="00041218">
        <w:rPr>
          <w:rFonts w:ascii="Times New Roman" w:hAnsi="Times New Roman" w:cs="Times New Roman"/>
          <w:b/>
          <w:spacing w:val="10"/>
          <w:sz w:val="26"/>
          <w:szCs w:val="26"/>
        </w:rPr>
        <w:t>Таблица 1.3</w:t>
      </w:r>
    </w:p>
    <w:p w:rsidR="00041218" w:rsidRPr="00041218" w:rsidRDefault="00041218" w:rsidP="0004121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pacing w:val="12"/>
          <w:sz w:val="26"/>
          <w:szCs w:val="26"/>
        </w:rPr>
      </w:pPr>
      <w:r w:rsidRPr="00041218">
        <w:rPr>
          <w:rFonts w:ascii="Times New Roman" w:hAnsi="Times New Roman" w:cs="Times New Roman"/>
          <w:b/>
          <w:color w:val="000000"/>
          <w:spacing w:val="12"/>
          <w:sz w:val="26"/>
          <w:szCs w:val="26"/>
        </w:rPr>
        <w:t xml:space="preserve">Содержание зёрен лещадной и игловатой формы </w:t>
      </w:r>
    </w:p>
    <w:p w:rsidR="00041218" w:rsidRPr="00041218" w:rsidRDefault="00041218" w:rsidP="0004121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10"/>
          <w:sz w:val="26"/>
          <w:szCs w:val="26"/>
        </w:rPr>
      </w:pPr>
      <w:r w:rsidRPr="00041218">
        <w:rPr>
          <w:rFonts w:ascii="Times New Roman" w:hAnsi="Times New Roman" w:cs="Times New Roman"/>
          <w:b/>
          <w:color w:val="000000"/>
          <w:spacing w:val="12"/>
          <w:sz w:val="26"/>
          <w:szCs w:val="26"/>
        </w:rPr>
        <w:t>в щебне разных групп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26"/>
        <w:gridCol w:w="7001"/>
      </w:tblGrid>
      <w:tr w:rsidR="00041218" w:rsidRPr="00041218" w:rsidTr="00041218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16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1218" w:rsidRPr="00041218" w:rsidRDefault="00041218" w:rsidP="0004121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Группа щебня</w:t>
            </w:r>
          </w:p>
        </w:tc>
        <w:tc>
          <w:tcPr>
            <w:tcW w:w="3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1218" w:rsidRPr="00041218" w:rsidRDefault="00041218" w:rsidP="0004121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</w:rPr>
              <w:t>Содержание зерен пластинчатой и игловатой формы, %</w:t>
            </w:r>
          </w:p>
        </w:tc>
      </w:tr>
      <w:tr w:rsidR="00041218" w:rsidRPr="00041218" w:rsidTr="00041218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1218" w:rsidRPr="00041218" w:rsidRDefault="00041218" w:rsidP="0004121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1218" w:rsidRPr="00041218" w:rsidRDefault="00041218" w:rsidP="0004121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</w:rPr>
              <w:t xml:space="preserve">До 10 </w:t>
            </w:r>
            <w:proofErr w:type="spellStart"/>
            <w:r w:rsidRPr="00041218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</w:rPr>
              <w:t>включ</w:t>
            </w:r>
            <w:proofErr w:type="spellEnd"/>
            <w:r w:rsidRPr="00041218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</w:rPr>
              <w:t>.</w:t>
            </w:r>
          </w:p>
        </w:tc>
      </w:tr>
      <w:tr w:rsidR="00041218" w:rsidRPr="00041218" w:rsidTr="00041218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1218" w:rsidRPr="00041218" w:rsidRDefault="00041218" w:rsidP="0004121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1218" w:rsidRPr="00041218" w:rsidRDefault="00041218" w:rsidP="0004121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</w:rPr>
              <w:t>Св. 10 до 15</w:t>
            </w:r>
          </w:p>
        </w:tc>
      </w:tr>
      <w:tr w:rsidR="00041218" w:rsidRPr="00041218" w:rsidTr="00041218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1218" w:rsidRPr="00041218" w:rsidRDefault="00041218" w:rsidP="0004121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1218" w:rsidRPr="00041218" w:rsidRDefault="00041218" w:rsidP="0004121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</w:rPr>
              <w:t>Св. 15 до 25</w:t>
            </w:r>
          </w:p>
        </w:tc>
      </w:tr>
      <w:tr w:rsidR="00041218" w:rsidRPr="00041218" w:rsidTr="00041218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1218" w:rsidRPr="00041218" w:rsidRDefault="00041218" w:rsidP="0004121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3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1218" w:rsidRPr="00041218" w:rsidRDefault="00041218" w:rsidP="0004121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  <w:t>Св. 25 до 35</w:t>
            </w:r>
          </w:p>
        </w:tc>
      </w:tr>
      <w:tr w:rsidR="00041218" w:rsidRPr="00041218" w:rsidTr="00041218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1218" w:rsidRPr="00041218" w:rsidRDefault="00041218" w:rsidP="0004121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3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1218" w:rsidRPr="00041218" w:rsidRDefault="00041218" w:rsidP="0004121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Св. 35 до 50</w:t>
            </w:r>
          </w:p>
        </w:tc>
      </w:tr>
    </w:tbl>
    <w:p w:rsidR="00041218" w:rsidRPr="00041218" w:rsidRDefault="00041218" w:rsidP="00041218">
      <w:pPr>
        <w:shd w:val="clear" w:color="auto" w:fill="FFFFFF"/>
        <w:tabs>
          <w:tab w:val="left" w:pos="9639"/>
        </w:tabs>
        <w:spacing w:after="0" w:line="240" w:lineRule="auto"/>
        <w:ind w:right="38" w:firstLine="567"/>
        <w:jc w:val="both"/>
        <w:rPr>
          <w:rFonts w:ascii="Times New Roman" w:hAnsi="Times New Roman" w:cs="Times New Roman"/>
          <w:spacing w:val="10"/>
          <w:sz w:val="26"/>
          <w:szCs w:val="26"/>
        </w:rPr>
      </w:pPr>
      <w:r w:rsidRPr="00041218">
        <w:rPr>
          <w:rFonts w:ascii="Times New Roman" w:hAnsi="Times New Roman" w:cs="Times New Roman"/>
          <w:i/>
          <w:color w:val="000000"/>
          <w:spacing w:val="7"/>
          <w:sz w:val="26"/>
          <w:szCs w:val="26"/>
        </w:rPr>
        <w:t>Примечание</w:t>
      </w:r>
      <w:r w:rsidRPr="00041218">
        <w:rPr>
          <w:rFonts w:ascii="Times New Roman" w:hAnsi="Times New Roman" w:cs="Times New Roman"/>
          <w:color w:val="000000"/>
          <w:spacing w:val="7"/>
          <w:sz w:val="26"/>
          <w:szCs w:val="26"/>
        </w:rPr>
        <w:t xml:space="preserve">: по согласованию с потребителем допускается выпуск </w:t>
      </w:r>
      <w:r w:rsidRPr="00041218">
        <w:rPr>
          <w:rFonts w:ascii="Times New Roman" w:hAnsi="Times New Roman" w:cs="Times New Roman"/>
          <w:color w:val="000000"/>
          <w:spacing w:val="4"/>
          <w:sz w:val="26"/>
          <w:szCs w:val="26"/>
        </w:rPr>
        <w:t>щебня из изве</w:t>
      </w:r>
      <w:r w:rsidRPr="00041218">
        <w:rPr>
          <w:rFonts w:ascii="Times New Roman" w:hAnsi="Times New Roman" w:cs="Times New Roman"/>
          <w:color w:val="000000"/>
          <w:spacing w:val="4"/>
          <w:sz w:val="26"/>
          <w:szCs w:val="26"/>
        </w:rPr>
        <w:t>р</w:t>
      </w:r>
      <w:r w:rsidRPr="00041218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женных горных пород, содержащего свыше 50%, но не более </w:t>
      </w:r>
      <w:r w:rsidRPr="00041218">
        <w:rPr>
          <w:rFonts w:ascii="Times New Roman" w:hAnsi="Times New Roman" w:cs="Times New Roman"/>
          <w:color w:val="000000"/>
          <w:sz w:val="26"/>
          <w:szCs w:val="26"/>
        </w:rPr>
        <w:t xml:space="preserve">65% зёрен </w:t>
      </w:r>
      <w:r w:rsidRPr="00041218">
        <w:rPr>
          <w:rFonts w:ascii="Times New Roman" w:hAnsi="Times New Roman" w:cs="Times New Roman"/>
          <w:color w:val="000000"/>
          <w:sz w:val="26"/>
          <w:szCs w:val="26"/>
        </w:rPr>
        <w:lastRenderedPageBreak/>
        <w:t>пластинчатой (леща</w:t>
      </w:r>
      <w:r w:rsidRPr="00041218">
        <w:rPr>
          <w:rFonts w:ascii="Times New Roman" w:hAnsi="Times New Roman" w:cs="Times New Roman"/>
          <w:color w:val="000000"/>
          <w:sz w:val="26"/>
          <w:szCs w:val="26"/>
        </w:rPr>
        <w:t>д</w:t>
      </w:r>
      <w:r w:rsidRPr="00041218">
        <w:rPr>
          <w:rFonts w:ascii="Times New Roman" w:hAnsi="Times New Roman" w:cs="Times New Roman"/>
          <w:color w:val="000000"/>
          <w:sz w:val="26"/>
          <w:szCs w:val="26"/>
        </w:rPr>
        <w:t xml:space="preserve">ной) и игловатой формы. </w:t>
      </w:r>
      <w:r w:rsidRPr="00041218">
        <w:rPr>
          <w:rFonts w:ascii="Times New Roman" w:hAnsi="Times New Roman" w:cs="Times New Roman"/>
          <w:spacing w:val="10"/>
          <w:sz w:val="26"/>
          <w:szCs w:val="26"/>
        </w:rPr>
        <w:t>Содержание зерен слабых пород в щебне не должно превышать пр</w:t>
      </w:r>
      <w:r w:rsidRPr="00041218">
        <w:rPr>
          <w:rFonts w:ascii="Times New Roman" w:hAnsi="Times New Roman" w:cs="Times New Roman"/>
          <w:spacing w:val="10"/>
          <w:sz w:val="26"/>
          <w:szCs w:val="26"/>
        </w:rPr>
        <w:t>е</w:t>
      </w:r>
      <w:r w:rsidRPr="00041218">
        <w:rPr>
          <w:rFonts w:ascii="Times New Roman" w:hAnsi="Times New Roman" w:cs="Times New Roman"/>
          <w:spacing w:val="10"/>
          <w:sz w:val="26"/>
          <w:szCs w:val="26"/>
        </w:rPr>
        <w:t>делов, указанных в таблице 1.4.</w:t>
      </w:r>
    </w:p>
    <w:p w:rsidR="00041218" w:rsidRPr="00041218" w:rsidRDefault="00041218" w:rsidP="00041218">
      <w:pPr>
        <w:shd w:val="clear" w:color="auto" w:fill="FFFFFF"/>
        <w:tabs>
          <w:tab w:val="left" w:pos="9639"/>
        </w:tabs>
        <w:spacing w:after="0" w:line="240" w:lineRule="auto"/>
        <w:ind w:right="38" w:firstLine="567"/>
        <w:jc w:val="both"/>
        <w:rPr>
          <w:rFonts w:ascii="Times New Roman" w:hAnsi="Times New Roman" w:cs="Times New Roman"/>
          <w:b/>
          <w:spacing w:val="10"/>
          <w:sz w:val="26"/>
          <w:szCs w:val="26"/>
        </w:rPr>
      </w:pPr>
      <w:r w:rsidRPr="00041218">
        <w:rPr>
          <w:rFonts w:ascii="Times New Roman" w:hAnsi="Times New Roman" w:cs="Times New Roman"/>
          <w:b/>
          <w:spacing w:val="10"/>
          <w:sz w:val="26"/>
          <w:szCs w:val="26"/>
        </w:rPr>
        <w:t>Таблица 1.4</w:t>
      </w:r>
    </w:p>
    <w:p w:rsidR="00041218" w:rsidRPr="00041218" w:rsidRDefault="00041218" w:rsidP="00041218">
      <w:pPr>
        <w:shd w:val="clear" w:color="auto" w:fill="FFFFFF"/>
        <w:tabs>
          <w:tab w:val="left" w:pos="9639"/>
        </w:tabs>
        <w:spacing w:after="0" w:line="240" w:lineRule="auto"/>
        <w:ind w:right="38" w:firstLine="567"/>
        <w:jc w:val="both"/>
        <w:rPr>
          <w:rFonts w:ascii="Times New Roman" w:hAnsi="Times New Roman" w:cs="Times New Roman"/>
          <w:b/>
          <w:spacing w:val="10"/>
          <w:sz w:val="26"/>
          <w:szCs w:val="26"/>
        </w:rPr>
      </w:pPr>
      <w:r w:rsidRPr="00041218">
        <w:rPr>
          <w:rFonts w:ascii="Times New Roman" w:hAnsi="Times New Roman" w:cs="Times New Roman"/>
          <w:b/>
          <w:spacing w:val="10"/>
          <w:sz w:val="26"/>
          <w:szCs w:val="26"/>
        </w:rPr>
        <w:t>Содержание зерен слабых пород в щебне разных марок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60"/>
        <w:gridCol w:w="4467"/>
      </w:tblGrid>
      <w:tr w:rsidR="00041218" w:rsidRPr="00041218" w:rsidTr="00041218">
        <w:tblPrEx>
          <w:tblCellMar>
            <w:top w:w="0" w:type="dxa"/>
            <w:bottom w:w="0" w:type="dxa"/>
          </w:tblCellMar>
        </w:tblPrEx>
        <w:trPr>
          <w:trHeight w:hRule="exact" w:val="595"/>
        </w:trPr>
        <w:tc>
          <w:tcPr>
            <w:tcW w:w="2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41218">
              <w:rPr>
                <w:rFonts w:ascii="Times New Roman" w:hAnsi="Times New Roman" w:cs="Times New Roman"/>
              </w:rPr>
              <w:t xml:space="preserve">Марка по </w:t>
            </w:r>
            <w:proofErr w:type="spellStart"/>
            <w:r w:rsidRPr="00041218">
              <w:rPr>
                <w:rFonts w:ascii="Times New Roman" w:hAnsi="Times New Roman" w:cs="Times New Roman"/>
              </w:rPr>
              <w:t>дробимости</w:t>
            </w:r>
            <w:proofErr w:type="spellEnd"/>
            <w:r w:rsidRPr="00041218">
              <w:rPr>
                <w:rFonts w:ascii="Times New Roman" w:hAnsi="Times New Roman" w:cs="Times New Roman"/>
              </w:rPr>
              <w:t xml:space="preserve"> щебня из осадочных горных п</w:t>
            </w:r>
            <w:r w:rsidRPr="00041218">
              <w:rPr>
                <w:rFonts w:ascii="Times New Roman" w:hAnsi="Times New Roman" w:cs="Times New Roman"/>
              </w:rPr>
              <w:t>о</w:t>
            </w:r>
            <w:r w:rsidRPr="00041218">
              <w:rPr>
                <w:rFonts w:ascii="Times New Roman" w:hAnsi="Times New Roman" w:cs="Times New Roman"/>
              </w:rPr>
              <w:t>род марок:</w:t>
            </w:r>
          </w:p>
        </w:tc>
        <w:tc>
          <w:tcPr>
            <w:tcW w:w="2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41218">
              <w:rPr>
                <w:rFonts w:ascii="Times New Roman" w:hAnsi="Times New Roman" w:cs="Times New Roman"/>
              </w:rPr>
              <w:t>Содержание зерен слабых пород, % по массе, не более</w:t>
            </w:r>
          </w:p>
        </w:tc>
      </w:tr>
      <w:tr w:rsidR="00041218" w:rsidRPr="00041218" w:rsidTr="00041218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2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41218">
              <w:rPr>
                <w:rFonts w:ascii="Times New Roman" w:hAnsi="Times New Roman" w:cs="Times New Roman"/>
              </w:rPr>
              <w:t>Щебень марок: 1400; 1200; 1000</w:t>
            </w:r>
          </w:p>
        </w:tc>
        <w:tc>
          <w:tcPr>
            <w:tcW w:w="2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41218">
              <w:rPr>
                <w:rFonts w:ascii="Times New Roman" w:hAnsi="Times New Roman" w:cs="Times New Roman"/>
              </w:rPr>
              <w:t>5</w:t>
            </w:r>
          </w:p>
        </w:tc>
      </w:tr>
      <w:tr w:rsidR="00041218" w:rsidRPr="00041218" w:rsidTr="00041218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2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41218">
              <w:rPr>
                <w:rFonts w:ascii="Times New Roman" w:hAnsi="Times New Roman" w:cs="Times New Roman"/>
              </w:rPr>
              <w:t>800, 600,400</w:t>
            </w:r>
          </w:p>
        </w:tc>
        <w:tc>
          <w:tcPr>
            <w:tcW w:w="2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41218">
              <w:rPr>
                <w:rFonts w:ascii="Times New Roman" w:hAnsi="Times New Roman" w:cs="Times New Roman"/>
              </w:rPr>
              <w:t>10</w:t>
            </w:r>
          </w:p>
        </w:tc>
      </w:tr>
    </w:tbl>
    <w:p w:rsidR="00041218" w:rsidRPr="00041218" w:rsidRDefault="00041218" w:rsidP="00041218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10"/>
          <w:sz w:val="26"/>
          <w:szCs w:val="26"/>
        </w:rPr>
      </w:pPr>
      <w:r w:rsidRPr="00041218">
        <w:rPr>
          <w:rFonts w:ascii="Times New Roman" w:hAnsi="Times New Roman" w:cs="Times New Roman"/>
          <w:spacing w:val="10"/>
          <w:sz w:val="26"/>
          <w:szCs w:val="26"/>
        </w:rPr>
        <w:t xml:space="preserve">Марка по </w:t>
      </w:r>
      <w:proofErr w:type="spellStart"/>
      <w:r w:rsidRPr="00041218">
        <w:rPr>
          <w:rFonts w:ascii="Times New Roman" w:hAnsi="Times New Roman" w:cs="Times New Roman"/>
          <w:spacing w:val="10"/>
          <w:sz w:val="26"/>
          <w:szCs w:val="26"/>
        </w:rPr>
        <w:t>дробимости</w:t>
      </w:r>
      <w:proofErr w:type="spellEnd"/>
      <w:r w:rsidRPr="00041218">
        <w:rPr>
          <w:rFonts w:ascii="Times New Roman" w:hAnsi="Times New Roman" w:cs="Times New Roman"/>
          <w:spacing w:val="10"/>
          <w:sz w:val="26"/>
          <w:szCs w:val="26"/>
        </w:rPr>
        <w:t xml:space="preserve"> щебня из осадочных пород (испытание в сухом</w:t>
      </w:r>
      <w:r w:rsidRPr="00041218">
        <w:rPr>
          <w:rFonts w:ascii="Times New Roman" w:hAnsi="Times New Roman" w:cs="Times New Roman"/>
          <w:spacing w:val="10"/>
          <w:sz w:val="28"/>
          <w:szCs w:val="28"/>
        </w:rPr>
        <w:t xml:space="preserve"> с</w:t>
      </w:r>
      <w:r w:rsidRPr="00041218">
        <w:rPr>
          <w:rFonts w:ascii="Times New Roman" w:hAnsi="Times New Roman" w:cs="Times New Roman"/>
          <w:spacing w:val="10"/>
          <w:sz w:val="28"/>
          <w:szCs w:val="28"/>
        </w:rPr>
        <w:t>о</w:t>
      </w:r>
      <w:r w:rsidRPr="00041218">
        <w:rPr>
          <w:rFonts w:ascii="Times New Roman" w:hAnsi="Times New Roman" w:cs="Times New Roman"/>
          <w:spacing w:val="10"/>
          <w:sz w:val="26"/>
          <w:szCs w:val="26"/>
        </w:rPr>
        <w:t>стоянии) должна соответствовать требованиям, указанным в таблице 1.5.</w:t>
      </w:r>
    </w:p>
    <w:p w:rsidR="00041218" w:rsidRPr="00041218" w:rsidRDefault="00041218" w:rsidP="000412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10"/>
          <w:sz w:val="26"/>
          <w:szCs w:val="26"/>
        </w:rPr>
      </w:pPr>
      <w:r w:rsidRPr="00041218">
        <w:rPr>
          <w:rFonts w:ascii="Times New Roman" w:hAnsi="Times New Roman" w:cs="Times New Roman"/>
          <w:b/>
          <w:spacing w:val="10"/>
          <w:sz w:val="26"/>
          <w:szCs w:val="26"/>
        </w:rPr>
        <w:t>Таблица 1.5</w:t>
      </w:r>
    </w:p>
    <w:p w:rsidR="00041218" w:rsidRPr="00041218" w:rsidRDefault="00041218" w:rsidP="000412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10"/>
          <w:sz w:val="26"/>
          <w:szCs w:val="26"/>
        </w:rPr>
      </w:pPr>
      <w:r w:rsidRPr="00041218">
        <w:rPr>
          <w:rFonts w:ascii="Times New Roman" w:hAnsi="Times New Roman" w:cs="Times New Roman"/>
          <w:b/>
          <w:spacing w:val="10"/>
          <w:sz w:val="26"/>
          <w:szCs w:val="26"/>
        </w:rPr>
        <w:t xml:space="preserve">Марки щебня по </w:t>
      </w:r>
      <w:proofErr w:type="spellStart"/>
      <w:r w:rsidRPr="00041218">
        <w:rPr>
          <w:rFonts w:ascii="Times New Roman" w:hAnsi="Times New Roman" w:cs="Times New Roman"/>
          <w:b/>
          <w:spacing w:val="10"/>
          <w:sz w:val="26"/>
          <w:szCs w:val="26"/>
        </w:rPr>
        <w:t>дробимости</w:t>
      </w:r>
      <w:proofErr w:type="spellEnd"/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11"/>
        <w:gridCol w:w="2692"/>
        <w:gridCol w:w="3224"/>
      </w:tblGrid>
      <w:tr w:rsidR="00041218" w:rsidRPr="00041218" w:rsidTr="00041218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216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sz w:val="26"/>
                <w:szCs w:val="26"/>
              </w:rPr>
              <w:t xml:space="preserve">Марка по </w:t>
            </w:r>
            <w:proofErr w:type="spellStart"/>
            <w:r w:rsidRPr="00041218">
              <w:rPr>
                <w:rFonts w:ascii="Times New Roman" w:hAnsi="Times New Roman" w:cs="Times New Roman"/>
                <w:sz w:val="26"/>
                <w:szCs w:val="26"/>
              </w:rPr>
              <w:t>дробимости</w:t>
            </w:r>
            <w:proofErr w:type="spellEnd"/>
            <w:r w:rsidRPr="00041218">
              <w:rPr>
                <w:rFonts w:ascii="Times New Roman" w:hAnsi="Times New Roman" w:cs="Times New Roman"/>
                <w:sz w:val="26"/>
                <w:szCs w:val="26"/>
              </w:rPr>
              <w:t xml:space="preserve"> щебня из ос</w:t>
            </w:r>
            <w:r w:rsidRPr="00041218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041218">
              <w:rPr>
                <w:rFonts w:ascii="Times New Roman" w:hAnsi="Times New Roman" w:cs="Times New Roman"/>
                <w:sz w:val="26"/>
                <w:szCs w:val="26"/>
              </w:rPr>
              <w:t>дочных и метаморфических пород</w:t>
            </w:r>
          </w:p>
        </w:tc>
        <w:tc>
          <w:tcPr>
            <w:tcW w:w="28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sz w:val="26"/>
                <w:szCs w:val="26"/>
              </w:rPr>
              <w:t>Потеря массы при испытании щебня, %</w:t>
            </w:r>
          </w:p>
        </w:tc>
      </w:tr>
      <w:tr w:rsidR="00041218" w:rsidRPr="00041218" w:rsidTr="00041218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163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sz w:val="26"/>
                <w:szCs w:val="26"/>
              </w:rPr>
              <w:t>В сухом состоянии</w:t>
            </w:r>
          </w:p>
        </w:tc>
        <w:tc>
          <w:tcPr>
            <w:tcW w:w="1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sz w:val="26"/>
                <w:szCs w:val="26"/>
              </w:rPr>
              <w:t>В насыщенном состоянии</w:t>
            </w:r>
          </w:p>
        </w:tc>
      </w:tr>
      <w:tr w:rsidR="00041218" w:rsidRPr="00041218" w:rsidTr="00041218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2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sz w:val="26"/>
                <w:szCs w:val="26"/>
              </w:rPr>
              <w:t>1200</w:t>
            </w:r>
          </w:p>
        </w:tc>
        <w:tc>
          <w:tcPr>
            <w:tcW w:w="1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sz w:val="26"/>
                <w:szCs w:val="26"/>
              </w:rPr>
              <w:t xml:space="preserve">До 11 </w:t>
            </w:r>
            <w:proofErr w:type="spellStart"/>
            <w:r w:rsidRPr="00041218">
              <w:rPr>
                <w:rFonts w:ascii="Times New Roman" w:hAnsi="Times New Roman" w:cs="Times New Roman"/>
                <w:sz w:val="26"/>
                <w:szCs w:val="26"/>
              </w:rPr>
              <w:t>включ</w:t>
            </w:r>
            <w:proofErr w:type="spellEnd"/>
            <w:r w:rsidRPr="0004121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sz w:val="26"/>
                <w:szCs w:val="26"/>
              </w:rPr>
              <w:t xml:space="preserve">До 11 </w:t>
            </w:r>
            <w:proofErr w:type="spellStart"/>
            <w:r w:rsidRPr="00041218">
              <w:rPr>
                <w:rFonts w:ascii="Times New Roman" w:hAnsi="Times New Roman" w:cs="Times New Roman"/>
                <w:sz w:val="26"/>
                <w:szCs w:val="26"/>
              </w:rPr>
              <w:t>включ</w:t>
            </w:r>
            <w:proofErr w:type="spellEnd"/>
            <w:r w:rsidRPr="0004121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041218" w:rsidRPr="00041218" w:rsidTr="00041218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sz w:val="26"/>
                <w:szCs w:val="26"/>
              </w:rPr>
              <w:t>1000</w:t>
            </w:r>
          </w:p>
        </w:tc>
        <w:tc>
          <w:tcPr>
            <w:tcW w:w="1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sz w:val="26"/>
                <w:szCs w:val="26"/>
              </w:rPr>
              <w:t>Св. 11 до 13</w:t>
            </w:r>
          </w:p>
        </w:tc>
        <w:tc>
          <w:tcPr>
            <w:tcW w:w="1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sz w:val="26"/>
                <w:szCs w:val="26"/>
              </w:rPr>
              <w:t>Св. 11 до 13</w:t>
            </w:r>
          </w:p>
        </w:tc>
      </w:tr>
      <w:tr w:rsidR="00041218" w:rsidRPr="00041218" w:rsidTr="00041218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sz w:val="26"/>
                <w:szCs w:val="26"/>
              </w:rPr>
              <w:t>Св. 13 до 15</w:t>
            </w:r>
          </w:p>
        </w:tc>
        <w:tc>
          <w:tcPr>
            <w:tcW w:w="1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sz w:val="26"/>
                <w:szCs w:val="26"/>
              </w:rPr>
              <w:t>Св. 13 до 15</w:t>
            </w:r>
          </w:p>
        </w:tc>
      </w:tr>
      <w:tr w:rsidR="00041218" w:rsidRPr="00041218" w:rsidTr="00041218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2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sz w:val="26"/>
                <w:szCs w:val="26"/>
              </w:rPr>
              <w:t>Св. 15 до 19</w:t>
            </w:r>
          </w:p>
        </w:tc>
        <w:tc>
          <w:tcPr>
            <w:tcW w:w="1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sz w:val="26"/>
                <w:szCs w:val="26"/>
              </w:rPr>
              <w:t>Св. 15 до 20</w:t>
            </w:r>
          </w:p>
        </w:tc>
      </w:tr>
      <w:tr w:rsidR="00041218" w:rsidRPr="00041218" w:rsidTr="00041218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sz w:val="26"/>
                <w:szCs w:val="26"/>
              </w:rPr>
              <w:t>400</w:t>
            </w:r>
          </w:p>
        </w:tc>
        <w:tc>
          <w:tcPr>
            <w:tcW w:w="1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sz w:val="26"/>
                <w:szCs w:val="26"/>
              </w:rPr>
              <w:t>Св. 19 до 24</w:t>
            </w:r>
          </w:p>
        </w:tc>
        <w:tc>
          <w:tcPr>
            <w:tcW w:w="1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sz w:val="26"/>
                <w:szCs w:val="26"/>
              </w:rPr>
              <w:t>Св. 20 до 28</w:t>
            </w:r>
          </w:p>
        </w:tc>
      </w:tr>
      <w:tr w:rsidR="00041218" w:rsidRPr="00041218" w:rsidTr="00041218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sz w:val="26"/>
                <w:szCs w:val="26"/>
              </w:rPr>
              <w:t>300</w:t>
            </w:r>
          </w:p>
        </w:tc>
        <w:tc>
          <w:tcPr>
            <w:tcW w:w="1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sz w:val="26"/>
                <w:szCs w:val="26"/>
              </w:rPr>
              <w:t>Св. 24 до 28</w:t>
            </w:r>
          </w:p>
        </w:tc>
        <w:tc>
          <w:tcPr>
            <w:tcW w:w="1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sz w:val="26"/>
                <w:szCs w:val="26"/>
              </w:rPr>
              <w:t>Св. 28 до 38</w:t>
            </w:r>
          </w:p>
        </w:tc>
      </w:tr>
      <w:tr w:rsidR="00041218" w:rsidRPr="00041218" w:rsidTr="00041218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2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sz w:val="26"/>
                <w:szCs w:val="26"/>
              </w:rPr>
              <w:t>Св. 28 до 35</w:t>
            </w:r>
          </w:p>
        </w:tc>
        <w:tc>
          <w:tcPr>
            <w:tcW w:w="1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sz w:val="26"/>
                <w:szCs w:val="26"/>
              </w:rPr>
              <w:t>Св. 38 до 54</w:t>
            </w:r>
          </w:p>
        </w:tc>
      </w:tr>
    </w:tbl>
    <w:p w:rsidR="00041218" w:rsidRPr="00041218" w:rsidRDefault="00041218" w:rsidP="00041218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10"/>
          <w:sz w:val="26"/>
          <w:szCs w:val="26"/>
        </w:rPr>
      </w:pPr>
      <w:r w:rsidRPr="00041218">
        <w:rPr>
          <w:rFonts w:ascii="Times New Roman" w:hAnsi="Times New Roman" w:cs="Times New Roman"/>
          <w:spacing w:val="10"/>
          <w:sz w:val="26"/>
          <w:szCs w:val="26"/>
        </w:rPr>
        <w:t xml:space="preserve">Марка по </w:t>
      </w:r>
      <w:proofErr w:type="spellStart"/>
      <w:r w:rsidRPr="00041218">
        <w:rPr>
          <w:rFonts w:ascii="Times New Roman" w:hAnsi="Times New Roman" w:cs="Times New Roman"/>
          <w:spacing w:val="10"/>
          <w:sz w:val="26"/>
          <w:szCs w:val="26"/>
        </w:rPr>
        <w:t>истираемости</w:t>
      </w:r>
      <w:proofErr w:type="spellEnd"/>
      <w:r w:rsidRPr="00041218">
        <w:rPr>
          <w:rFonts w:ascii="Times New Roman" w:hAnsi="Times New Roman" w:cs="Times New Roman"/>
          <w:spacing w:val="10"/>
          <w:sz w:val="26"/>
          <w:szCs w:val="26"/>
        </w:rPr>
        <w:t xml:space="preserve"> щебня и гравия должна соответствовать требованиям, указанным в таблице 1.6.</w:t>
      </w:r>
    </w:p>
    <w:p w:rsidR="00041218" w:rsidRPr="00041218" w:rsidRDefault="00041218" w:rsidP="000412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10"/>
          <w:sz w:val="26"/>
          <w:szCs w:val="26"/>
        </w:rPr>
      </w:pPr>
      <w:r w:rsidRPr="00041218">
        <w:rPr>
          <w:rFonts w:ascii="Times New Roman" w:hAnsi="Times New Roman" w:cs="Times New Roman"/>
          <w:b/>
          <w:spacing w:val="10"/>
          <w:sz w:val="26"/>
          <w:szCs w:val="26"/>
        </w:rPr>
        <w:t>Таблица 1.6</w:t>
      </w:r>
    </w:p>
    <w:p w:rsidR="00041218" w:rsidRPr="00041218" w:rsidRDefault="00041218" w:rsidP="000412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10"/>
          <w:sz w:val="26"/>
          <w:szCs w:val="26"/>
        </w:rPr>
      </w:pPr>
      <w:r w:rsidRPr="00041218">
        <w:rPr>
          <w:rFonts w:ascii="Times New Roman" w:hAnsi="Times New Roman" w:cs="Times New Roman"/>
          <w:b/>
          <w:spacing w:val="10"/>
          <w:sz w:val="26"/>
          <w:szCs w:val="26"/>
        </w:rPr>
        <w:t xml:space="preserve">Марки щебня по </w:t>
      </w:r>
      <w:proofErr w:type="spellStart"/>
      <w:r w:rsidRPr="00041218">
        <w:rPr>
          <w:rFonts w:ascii="Times New Roman" w:hAnsi="Times New Roman" w:cs="Times New Roman"/>
          <w:b/>
          <w:spacing w:val="10"/>
          <w:sz w:val="26"/>
          <w:szCs w:val="26"/>
        </w:rPr>
        <w:t>истираемости</w:t>
      </w:r>
      <w:proofErr w:type="spellEnd"/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85"/>
        <w:gridCol w:w="3466"/>
        <w:gridCol w:w="3476"/>
      </w:tblGrid>
      <w:tr w:rsidR="00041218" w:rsidRPr="00041218" w:rsidTr="00041218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67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sz w:val="26"/>
                <w:szCs w:val="26"/>
              </w:rPr>
              <w:t xml:space="preserve">Марка по </w:t>
            </w:r>
            <w:proofErr w:type="spellStart"/>
            <w:r w:rsidRPr="00041218">
              <w:rPr>
                <w:rFonts w:ascii="Times New Roman" w:hAnsi="Times New Roman" w:cs="Times New Roman"/>
                <w:sz w:val="26"/>
                <w:szCs w:val="26"/>
              </w:rPr>
              <w:t>истираемости</w:t>
            </w:r>
            <w:proofErr w:type="spellEnd"/>
          </w:p>
        </w:tc>
        <w:tc>
          <w:tcPr>
            <w:tcW w:w="332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sz w:val="26"/>
                <w:szCs w:val="26"/>
              </w:rPr>
              <w:t>Потеря массы при испытании, %</w:t>
            </w:r>
          </w:p>
        </w:tc>
      </w:tr>
      <w:tr w:rsidR="00041218" w:rsidRPr="00041218" w:rsidTr="00041218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671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sz w:val="26"/>
                <w:szCs w:val="26"/>
              </w:rPr>
              <w:t>Щебня</w:t>
            </w: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sz w:val="26"/>
                <w:szCs w:val="26"/>
              </w:rPr>
              <w:t>Гравия</w:t>
            </w:r>
          </w:p>
        </w:tc>
      </w:tr>
      <w:tr w:rsidR="00041218" w:rsidRPr="00041218" w:rsidTr="00041218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sz w:val="26"/>
                <w:szCs w:val="26"/>
              </w:rPr>
              <w:t>И1</w:t>
            </w:r>
          </w:p>
        </w:tc>
        <w:tc>
          <w:tcPr>
            <w:tcW w:w="1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sz w:val="26"/>
                <w:szCs w:val="26"/>
              </w:rPr>
              <w:t xml:space="preserve">До 25 </w:t>
            </w:r>
            <w:proofErr w:type="spellStart"/>
            <w:r w:rsidRPr="00041218">
              <w:rPr>
                <w:rFonts w:ascii="Times New Roman" w:hAnsi="Times New Roman" w:cs="Times New Roman"/>
                <w:sz w:val="26"/>
                <w:szCs w:val="26"/>
              </w:rPr>
              <w:t>включ</w:t>
            </w:r>
            <w:proofErr w:type="spellEnd"/>
            <w:r w:rsidRPr="0004121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sz w:val="26"/>
                <w:szCs w:val="26"/>
              </w:rPr>
              <w:t xml:space="preserve">До 20 </w:t>
            </w:r>
            <w:proofErr w:type="spellStart"/>
            <w:r w:rsidRPr="00041218">
              <w:rPr>
                <w:rFonts w:ascii="Times New Roman" w:hAnsi="Times New Roman" w:cs="Times New Roman"/>
                <w:sz w:val="26"/>
                <w:szCs w:val="26"/>
              </w:rPr>
              <w:t>включ</w:t>
            </w:r>
            <w:proofErr w:type="spellEnd"/>
            <w:r w:rsidRPr="0004121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041218" w:rsidRPr="00041218" w:rsidTr="00041218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sz w:val="26"/>
                <w:szCs w:val="26"/>
              </w:rPr>
              <w:t>И2</w:t>
            </w:r>
          </w:p>
        </w:tc>
        <w:tc>
          <w:tcPr>
            <w:tcW w:w="1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sz w:val="26"/>
                <w:szCs w:val="26"/>
              </w:rPr>
              <w:t xml:space="preserve">Св. 25 до 35 </w:t>
            </w:r>
            <w:proofErr w:type="spellStart"/>
            <w:r w:rsidRPr="00041218">
              <w:rPr>
                <w:rFonts w:ascii="Times New Roman" w:hAnsi="Times New Roman" w:cs="Times New Roman"/>
                <w:sz w:val="26"/>
                <w:szCs w:val="26"/>
              </w:rPr>
              <w:t>включ</w:t>
            </w:r>
            <w:proofErr w:type="spellEnd"/>
            <w:r w:rsidRPr="0004121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sz w:val="26"/>
                <w:szCs w:val="26"/>
              </w:rPr>
              <w:t xml:space="preserve">Св. 20 до 30 </w:t>
            </w:r>
            <w:proofErr w:type="spellStart"/>
            <w:r w:rsidRPr="00041218">
              <w:rPr>
                <w:rFonts w:ascii="Times New Roman" w:hAnsi="Times New Roman" w:cs="Times New Roman"/>
                <w:sz w:val="26"/>
                <w:szCs w:val="26"/>
              </w:rPr>
              <w:t>включ</w:t>
            </w:r>
            <w:proofErr w:type="spellEnd"/>
            <w:r w:rsidRPr="0004121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041218" w:rsidRPr="00041218" w:rsidTr="00041218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sz w:val="26"/>
                <w:szCs w:val="26"/>
              </w:rPr>
              <w:t>ИЗ</w:t>
            </w:r>
          </w:p>
        </w:tc>
        <w:tc>
          <w:tcPr>
            <w:tcW w:w="1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sz w:val="26"/>
                <w:szCs w:val="26"/>
              </w:rPr>
              <w:t xml:space="preserve">Св. 35 до 45 </w:t>
            </w:r>
            <w:proofErr w:type="spellStart"/>
            <w:r w:rsidRPr="00041218">
              <w:rPr>
                <w:rFonts w:ascii="Times New Roman" w:hAnsi="Times New Roman" w:cs="Times New Roman"/>
                <w:sz w:val="26"/>
                <w:szCs w:val="26"/>
              </w:rPr>
              <w:t>включ</w:t>
            </w:r>
            <w:proofErr w:type="spellEnd"/>
            <w:r w:rsidRPr="0004121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sz w:val="26"/>
                <w:szCs w:val="26"/>
              </w:rPr>
              <w:t xml:space="preserve">Св. 30 до 40 </w:t>
            </w:r>
            <w:proofErr w:type="spellStart"/>
            <w:r w:rsidRPr="00041218">
              <w:rPr>
                <w:rFonts w:ascii="Times New Roman" w:hAnsi="Times New Roman" w:cs="Times New Roman"/>
                <w:sz w:val="26"/>
                <w:szCs w:val="26"/>
              </w:rPr>
              <w:t>включ</w:t>
            </w:r>
            <w:proofErr w:type="spellEnd"/>
            <w:r w:rsidRPr="0004121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041218" w:rsidRPr="00041218" w:rsidTr="00041218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sz w:val="26"/>
                <w:szCs w:val="26"/>
              </w:rPr>
              <w:t>И4</w:t>
            </w:r>
          </w:p>
        </w:tc>
        <w:tc>
          <w:tcPr>
            <w:tcW w:w="1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sz w:val="26"/>
                <w:szCs w:val="26"/>
              </w:rPr>
              <w:t xml:space="preserve">Св. 45 до 60 </w:t>
            </w:r>
            <w:proofErr w:type="spellStart"/>
            <w:r w:rsidRPr="00041218">
              <w:rPr>
                <w:rFonts w:ascii="Times New Roman" w:hAnsi="Times New Roman" w:cs="Times New Roman"/>
                <w:sz w:val="26"/>
                <w:szCs w:val="26"/>
              </w:rPr>
              <w:t>включ</w:t>
            </w:r>
            <w:proofErr w:type="spellEnd"/>
            <w:r w:rsidRPr="0004121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sz w:val="26"/>
                <w:szCs w:val="26"/>
              </w:rPr>
              <w:t xml:space="preserve">Св. 40 до 60 </w:t>
            </w:r>
            <w:proofErr w:type="spellStart"/>
            <w:r w:rsidRPr="00041218">
              <w:rPr>
                <w:rFonts w:ascii="Times New Roman" w:hAnsi="Times New Roman" w:cs="Times New Roman"/>
                <w:sz w:val="26"/>
                <w:szCs w:val="26"/>
              </w:rPr>
              <w:t>включ</w:t>
            </w:r>
            <w:proofErr w:type="spellEnd"/>
            <w:r w:rsidRPr="0004121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041218" w:rsidRPr="00041218" w:rsidRDefault="00041218" w:rsidP="0004121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10"/>
          <w:sz w:val="26"/>
          <w:szCs w:val="26"/>
        </w:rPr>
      </w:pPr>
      <w:r w:rsidRPr="00041218">
        <w:rPr>
          <w:rFonts w:ascii="Times New Roman" w:hAnsi="Times New Roman" w:cs="Times New Roman"/>
          <w:spacing w:val="10"/>
          <w:sz w:val="26"/>
          <w:szCs w:val="26"/>
        </w:rPr>
        <w:t>Марка по морозостойкости щебня выбирается согласно таблице 1.7 (по числу циклов испытаний в растворе N</w:t>
      </w:r>
      <w:r w:rsidRPr="00041218">
        <w:rPr>
          <w:rFonts w:ascii="Times New Roman" w:hAnsi="Times New Roman" w:cs="Times New Roman"/>
          <w:spacing w:val="10"/>
          <w:sz w:val="26"/>
          <w:szCs w:val="26"/>
          <w:lang w:val="en-US"/>
        </w:rPr>
        <w:t>a</w:t>
      </w:r>
      <w:r w:rsidRPr="00041218">
        <w:rPr>
          <w:rFonts w:ascii="Times New Roman" w:hAnsi="Times New Roman" w:cs="Times New Roman"/>
          <w:spacing w:val="10"/>
          <w:sz w:val="26"/>
          <w:szCs w:val="26"/>
          <w:vertAlign w:val="subscript"/>
        </w:rPr>
        <w:t>2</w:t>
      </w:r>
      <w:r w:rsidRPr="00041218">
        <w:rPr>
          <w:rFonts w:ascii="Times New Roman" w:hAnsi="Times New Roman" w:cs="Times New Roman"/>
          <w:spacing w:val="10"/>
          <w:sz w:val="26"/>
          <w:szCs w:val="26"/>
          <w:lang w:val="en-US"/>
        </w:rPr>
        <w:t>SO</w:t>
      </w:r>
      <w:r w:rsidRPr="00041218">
        <w:rPr>
          <w:rFonts w:ascii="Times New Roman" w:hAnsi="Times New Roman" w:cs="Times New Roman"/>
          <w:spacing w:val="10"/>
          <w:sz w:val="26"/>
          <w:szCs w:val="26"/>
          <w:vertAlign w:val="subscript"/>
        </w:rPr>
        <w:t>4</w:t>
      </w:r>
      <w:r w:rsidRPr="00041218">
        <w:rPr>
          <w:rFonts w:ascii="Times New Roman" w:hAnsi="Times New Roman" w:cs="Times New Roman"/>
          <w:spacing w:val="10"/>
          <w:sz w:val="26"/>
          <w:szCs w:val="26"/>
        </w:rPr>
        <w:t>).</w:t>
      </w:r>
    </w:p>
    <w:p w:rsidR="00041218" w:rsidRPr="00041218" w:rsidRDefault="00041218" w:rsidP="0004121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10"/>
          <w:sz w:val="26"/>
          <w:szCs w:val="26"/>
        </w:rPr>
      </w:pPr>
    </w:p>
    <w:p w:rsidR="00041218" w:rsidRPr="00041218" w:rsidRDefault="00041218" w:rsidP="0004121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10"/>
          <w:sz w:val="26"/>
          <w:szCs w:val="26"/>
        </w:rPr>
      </w:pPr>
      <w:r w:rsidRPr="00041218">
        <w:rPr>
          <w:rFonts w:ascii="Times New Roman" w:hAnsi="Times New Roman" w:cs="Times New Roman"/>
          <w:b/>
          <w:spacing w:val="10"/>
          <w:sz w:val="26"/>
          <w:szCs w:val="26"/>
        </w:rPr>
        <w:t xml:space="preserve">Таблица 1.7 </w:t>
      </w:r>
    </w:p>
    <w:p w:rsidR="00041218" w:rsidRPr="00041218" w:rsidRDefault="00041218" w:rsidP="0004121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10"/>
          <w:sz w:val="26"/>
          <w:szCs w:val="26"/>
        </w:rPr>
      </w:pPr>
      <w:r w:rsidRPr="00041218">
        <w:rPr>
          <w:rFonts w:ascii="Times New Roman" w:hAnsi="Times New Roman" w:cs="Times New Roman"/>
          <w:b/>
          <w:spacing w:val="10"/>
          <w:sz w:val="26"/>
          <w:szCs w:val="26"/>
        </w:rPr>
        <w:t>Марки щебня по морозостойкости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24"/>
        <w:gridCol w:w="1216"/>
        <w:gridCol w:w="901"/>
        <w:gridCol w:w="1053"/>
        <w:gridCol w:w="901"/>
        <w:gridCol w:w="911"/>
        <w:gridCol w:w="911"/>
        <w:gridCol w:w="901"/>
        <w:gridCol w:w="909"/>
      </w:tblGrid>
      <w:tr w:rsidR="00041218" w:rsidRPr="00041218" w:rsidTr="00041218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30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hd w:val="clear" w:color="auto" w:fill="FFFFFF"/>
              <w:spacing w:line="240" w:lineRule="auto"/>
              <w:ind w:left="38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</w:rPr>
              <w:t>Вид испытания</w:t>
            </w:r>
          </w:p>
        </w:tc>
        <w:tc>
          <w:tcPr>
            <w:tcW w:w="3694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hd w:val="clear" w:color="auto" w:fill="FFFFFF"/>
              <w:spacing w:line="240" w:lineRule="auto"/>
              <w:ind w:left="212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Марка по морозостойкости</w:t>
            </w:r>
          </w:p>
        </w:tc>
      </w:tr>
      <w:tr w:rsidR="00041218" w:rsidRPr="00041218" w:rsidTr="00041218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306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F15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F25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hd w:val="clear" w:color="auto" w:fill="FFFFFF"/>
              <w:spacing w:line="240" w:lineRule="auto"/>
              <w:ind w:right="18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F50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  <w:lang w:val="en-US"/>
              </w:rPr>
              <w:t>F100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lang w:val="en-US"/>
              </w:rPr>
              <w:t>F150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  <w:lang w:val="en-US"/>
              </w:rPr>
              <w:t>F200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  <w:lang w:val="en-US"/>
              </w:rPr>
              <w:t>F300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pacing w:val="-6"/>
                <w:sz w:val="26"/>
                <w:szCs w:val="26"/>
                <w:lang w:val="en-US"/>
              </w:rPr>
              <w:t>F400</w:t>
            </w:r>
          </w:p>
        </w:tc>
      </w:tr>
      <w:tr w:rsidR="00041218" w:rsidRPr="00041218" w:rsidTr="00041218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hd w:val="clear" w:color="auto" w:fill="FFFFFF"/>
              <w:spacing w:line="240" w:lineRule="auto"/>
              <w:ind w:left="1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  <w:t>Число циклов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hd w:val="clear" w:color="auto" w:fill="FFFFFF"/>
              <w:spacing w:line="240" w:lineRule="auto"/>
              <w:ind w:right="2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</w:tr>
      <w:tr w:rsidR="00041218" w:rsidRPr="00041218" w:rsidTr="00041218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1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hd w:val="clear" w:color="auto" w:fill="FFFFFF"/>
              <w:spacing w:line="240" w:lineRule="auto"/>
              <w:ind w:left="14" w:right="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Потеря   массы   после испытания, %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hd w:val="clear" w:color="auto" w:fill="FFFFFF"/>
              <w:spacing w:line="240" w:lineRule="auto"/>
              <w:ind w:right="25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</w:tbl>
    <w:p w:rsidR="00041218" w:rsidRPr="00041218" w:rsidRDefault="00041218" w:rsidP="0004121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12"/>
          <w:sz w:val="26"/>
          <w:szCs w:val="26"/>
        </w:rPr>
      </w:pPr>
      <w:r w:rsidRPr="00041218">
        <w:rPr>
          <w:rFonts w:ascii="Times New Roman" w:hAnsi="Times New Roman" w:cs="Times New Roman"/>
          <w:color w:val="000000"/>
          <w:spacing w:val="12"/>
          <w:sz w:val="26"/>
          <w:szCs w:val="26"/>
        </w:rPr>
        <w:t>Щебень применяют без ограничений, если содержание пород и минер</w:t>
      </w:r>
      <w:r w:rsidRPr="00041218">
        <w:rPr>
          <w:rFonts w:ascii="Times New Roman" w:hAnsi="Times New Roman" w:cs="Times New Roman"/>
          <w:color w:val="000000"/>
          <w:spacing w:val="12"/>
          <w:sz w:val="26"/>
          <w:szCs w:val="26"/>
        </w:rPr>
        <w:t>а</w:t>
      </w:r>
      <w:r w:rsidRPr="00041218">
        <w:rPr>
          <w:rFonts w:ascii="Times New Roman" w:hAnsi="Times New Roman" w:cs="Times New Roman"/>
          <w:color w:val="000000"/>
          <w:spacing w:val="12"/>
          <w:sz w:val="26"/>
          <w:szCs w:val="26"/>
        </w:rPr>
        <w:t>лов, относимых к вредным компонентам, не более:</w:t>
      </w:r>
    </w:p>
    <w:p w:rsidR="00041218" w:rsidRPr="00041218" w:rsidRDefault="00041218" w:rsidP="0004121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12"/>
          <w:sz w:val="26"/>
          <w:szCs w:val="26"/>
        </w:rPr>
      </w:pPr>
      <w:r w:rsidRPr="00041218">
        <w:rPr>
          <w:rFonts w:ascii="Times New Roman" w:hAnsi="Times New Roman" w:cs="Times New Roman"/>
          <w:color w:val="000000"/>
          <w:spacing w:val="12"/>
          <w:sz w:val="26"/>
          <w:szCs w:val="26"/>
        </w:rPr>
        <w:t xml:space="preserve">-  50 </w:t>
      </w:r>
      <w:proofErr w:type="spellStart"/>
      <w:r w:rsidRPr="00041218">
        <w:rPr>
          <w:rFonts w:ascii="Times New Roman" w:hAnsi="Times New Roman" w:cs="Times New Roman"/>
          <w:color w:val="000000"/>
          <w:spacing w:val="12"/>
          <w:sz w:val="26"/>
          <w:szCs w:val="26"/>
        </w:rPr>
        <w:t>ммоль</w:t>
      </w:r>
      <w:proofErr w:type="spellEnd"/>
      <w:r w:rsidRPr="00041218">
        <w:rPr>
          <w:rFonts w:ascii="Times New Roman" w:hAnsi="Times New Roman" w:cs="Times New Roman"/>
          <w:color w:val="000000"/>
          <w:spacing w:val="12"/>
          <w:sz w:val="26"/>
          <w:szCs w:val="26"/>
        </w:rPr>
        <w:t>/л аморфных разновидностей диоксида кремния, растворимых в щелочах;</w:t>
      </w:r>
    </w:p>
    <w:p w:rsidR="00041218" w:rsidRPr="00041218" w:rsidRDefault="00041218" w:rsidP="0004121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12"/>
          <w:sz w:val="26"/>
          <w:szCs w:val="26"/>
        </w:rPr>
      </w:pPr>
      <w:r w:rsidRPr="00041218">
        <w:rPr>
          <w:rFonts w:ascii="Times New Roman" w:hAnsi="Times New Roman" w:cs="Times New Roman"/>
          <w:color w:val="000000"/>
          <w:spacing w:val="12"/>
          <w:sz w:val="26"/>
          <w:szCs w:val="26"/>
        </w:rPr>
        <w:t>-  1,5 % по массе сульфатов и сульфидов в пересчете на SO</w:t>
      </w:r>
      <w:r w:rsidRPr="00041218">
        <w:rPr>
          <w:rFonts w:ascii="Times New Roman" w:hAnsi="Times New Roman" w:cs="Times New Roman"/>
          <w:color w:val="000000"/>
          <w:spacing w:val="12"/>
          <w:sz w:val="26"/>
          <w:szCs w:val="26"/>
          <w:vertAlign w:val="subscript"/>
        </w:rPr>
        <w:t>3</w:t>
      </w:r>
      <w:r w:rsidRPr="00041218">
        <w:rPr>
          <w:rFonts w:ascii="Times New Roman" w:hAnsi="Times New Roman" w:cs="Times New Roman"/>
          <w:color w:val="000000"/>
          <w:spacing w:val="12"/>
          <w:sz w:val="26"/>
          <w:szCs w:val="26"/>
        </w:rPr>
        <w:t>, кроме пирита;</w:t>
      </w:r>
    </w:p>
    <w:p w:rsidR="00041218" w:rsidRPr="00041218" w:rsidRDefault="00041218" w:rsidP="0004121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12"/>
          <w:sz w:val="26"/>
          <w:szCs w:val="26"/>
        </w:rPr>
      </w:pPr>
      <w:r w:rsidRPr="00041218">
        <w:rPr>
          <w:rFonts w:ascii="Times New Roman" w:hAnsi="Times New Roman" w:cs="Times New Roman"/>
          <w:color w:val="000000"/>
          <w:spacing w:val="12"/>
          <w:sz w:val="26"/>
          <w:szCs w:val="26"/>
        </w:rPr>
        <w:t>-  4,0 % по массе пирита в пересчете на SO</w:t>
      </w:r>
      <w:r w:rsidRPr="00041218">
        <w:rPr>
          <w:rFonts w:ascii="Times New Roman" w:hAnsi="Times New Roman" w:cs="Times New Roman"/>
          <w:color w:val="000000"/>
          <w:spacing w:val="12"/>
          <w:sz w:val="26"/>
          <w:szCs w:val="26"/>
          <w:vertAlign w:val="subscript"/>
        </w:rPr>
        <w:t>3</w:t>
      </w:r>
      <w:r w:rsidRPr="00041218">
        <w:rPr>
          <w:rFonts w:ascii="Times New Roman" w:hAnsi="Times New Roman" w:cs="Times New Roman"/>
          <w:color w:val="000000"/>
          <w:spacing w:val="12"/>
          <w:sz w:val="26"/>
          <w:szCs w:val="26"/>
        </w:rPr>
        <w:t>;</w:t>
      </w:r>
    </w:p>
    <w:p w:rsidR="00041218" w:rsidRPr="00041218" w:rsidRDefault="00041218" w:rsidP="0004121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12"/>
          <w:sz w:val="26"/>
          <w:szCs w:val="26"/>
        </w:rPr>
      </w:pPr>
      <w:r w:rsidRPr="00041218">
        <w:rPr>
          <w:rFonts w:ascii="Times New Roman" w:hAnsi="Times New Roman" w:cs="Times New Roman"/>
          <w:color w:val="000000"/>
          <w:spacing w:val="12"/>
          <w:sz w:val="26"/>
          <w:szCs w:val="26"/>
        </w:rPr>
        <w:lastRenderedPageBreak/>
        <w:t>-  15 % по объему слоистых силикатов, если слюды, гидрослюды, хлориты и др. являются породообразующими минералами;</w:t>
      </w:r>
    </w:p>
    <w:p w:rsidR="00041218" w:rsidRPr="00041218" w:rsidRDefault="00041218" w:rsidP="0004121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12"/>
          <w:sz w:val="26"/>
          <w:szCs w:val="26"/>
        </w:rPr>
      </w:pPr>
      <w:r w:rsidRPr="00041218">
        <w:rPr>
          <w:rFonts w:ascii="Times New Roman" w:hAnsi="Times New Roman" w:cs="Times New Roman"/>
          <w:color w:val="000000"/>
          <w:spacing w:val="12"/>
          <w:sz w:val="26"/>
          <w:szCs w:val="26"/>
        </w:rPr>
        <w:t>-  0,1 % по массе галоидных соединений в пересчете на ион хлора;</w:t>
      </w:r>
    </w:p>
    <w:p w:rsidR="00041218" w:rsidRPr="00041218" w:rsidRDefault="00041218" w:rsidP="0004121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12"/>
          <w:sz w:val="26"/>
          <w:szCs w:val="26"/>
        </w:rPr>
      </w:pPr>
      <w:r w:rsidRPr="00041218">
        <w:rPr>
          <w:rFonts w:ascii="Times New Roman" w:hAnsi="Times New Roman" w:cs="Times New Roman"/>
          <w:color w:val="000000"/>
          <w:spacing w:val="12"/>
          <w:sz w:val="26"/>
          <w:szCs w:val="26"/>
        </w:rPr>
        <w:t>-  0,25 % по массе свободных волокон асбеста;</w:t>
      </w:r>
    </w:p>
    <w:p w:rsidR="00041218" w:rsidRPr="00041218" w:rsidRDefault="00041218" w:rsidP="0004121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12"/>
          <w:sz w:val="26"/>
          <w:szCs w:val="26"/>
        </w:rPr>
      </w:pPr>
      <w:r w:rsidRPr="00041218">
        <w:rPr>
          <w:rFonts w:ascii="Times New Roman" w:hAnsi="Times New Roman" w:cs="Times New Roman"/>
          <w:color w:val="000000"/>
          <w:spacing w:val="12"/>
          <w:sz w:val="26"/>
          <w:szCs w:val="26"/>
        </w:rPr>
        <w:t>-  1,0% по массе угля и древесных остатков;</w:t>
      </w:r>
    </w:p>
    <w:p w:rsidR="00041218" w:rsidRPr="00041218" w:rsidRDefault="00041218" w:rsidP="0004121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12"/>
          <w:sz w:val="26"/>
          <w:szCs w:val="26"/>
        </w:rPr>
      </w:pPr>
      <w:r w:rsidRPr="00041218">
        <w:rPr>
          <w:rFonts w:ascii="Times New Roman" w:hAnsi="Times New Roman" w:cs="Times New Roman"/>
          <w:color w:val="000000"/>
          <w:spacing w:val="12"/>
          <w:sz w:val="26"/>
          <w:szCs w:val="26"/>
        </w:rPr>
        <w:t>- 10 % по объему каждого из перечисленных породообразующих минералов (магнетита, гетита, гематита, апатита, нефелина, фосфорита) или их суммы в количестве не более 15 %.</w:t>
      </w:r>
    </w:p>
    <w:p w:rsidR="00041218" w:rsidRPr="00041218" w:rsidRDefault="00041218" w:rsidP="000412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000000"/>
          <w:spacing w:val="12"/>
          <w:sz w:val="26"/>
          <w:szCs w:val="26"/>
        </w:rPr>
      </w:pPr>
      <w:r w:rsidRPr="00041218">
        <w:rPr>
          <w:rFonts w:ascii="Times New Roman" w:hAnsi="Times New Roman" w:cs="Times New Roman"/>
          <w:b/>
          <w:i/>
          <w:color w:val="000000"/>
          <w:spacing w:val="12"/>
          <w:sz w:val="26"/>
          <w:szCs w:val="26"/>
        </w:rPr>
        <w:t>Согласно ГОСТ 26633-91 качество гравия и щебня, как крупного заполнителя для бетонов должно отвечать следующим требованиям:</w:t>
      </w:r>
    </w:p>
    <w:p w:rsidR="00041218" w:rsidRPr="00041218" w:rsidRDefault="00041218" w:rsidP="0004121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13"/>
          <w:sz w:val="26"/>
          <w:szCs w:val="26"/>
        </w:rPr>
      </w:pPr>
      <w:r w:rsidRPr="00041218">
        <w:rPr>
          <w:rFonts w:ascii="Times New Roman" w:hAnsi="Times New Roman" w:cs="Times New Roman"/>
          <w:sz w:val="26"/>
          <w:szCs w:val="26"/>
        </w:rPr>
        <w:t xml:space="preserve">-   </w:t>
      </w:r>
      <w:r w:rsidRPr="00041218">
        <w:rPr>
          <w:rFonts w:ascii="Times New Roman" w:hAnsi="Times New Roman" w:cs="Times New Roman"/>
          <w:color w:val="000000"/>
          <w:spacing w:val="13"/>
          <w:sz w:val="26"/>
          <w:szCs w:val="26"/>
        </w:rPr>
        <w:t>содержание отдельных фракций в крупном заполнителе в сост</w:t>
      </w:r>
      <w:r w:rsidRPr="00041218">
        <w:rPr>
          <w:rFonts w:ascii="Times New Roman" w:hAnsi="Times New Roman" w:cs="Times New Roman"/>
          <w:color w:val="000000"/>
          <w:spacing w:val="13"/>
          <w:sz w:val="26"/>
          <w:szCs w:val="26"/>
        </w:rPr>
        <w:t>а</w:t>
      </w:r>
      <w:r w:rsidRPr="00041218">
        <w:rPr>
          <w:rFonts w:ascii="Times New Roman" w:hAnsi="Times New Roman" w:cs="Times New Roman"/>
          <w:color w:val="000000"/>
          <w:spacing w:val="13"/>
          <w:sz w:val="26"/>
          <w:szCs w:val="26"/>
        </w:rPr>
        <w:t>ве бетона должно соо</w:t>
      </w:r>
      <w:r w:rsidRPr="00041218">
        <w:rPr>
          <w:rFonts w:ascii="Times New Roman" w:hAnsi="Times New Roman" w:cs="Times New Roman"/>
          <w:color w:val="000000"/>
          <w:spacing w:val="13"/>
          <w:sz w:val="26"/>
          <w:szCs w:val="26"/>
        </w:rPr>
        <w:t>т</w:t>
      </w:r>
      <w:r w:rsidRPr="00041218">
        <w:rPr>
          <w:rFonts w:ascii="Times New Roman" w:hAnsi="Times New Roman" w:cs="Times New Roman"/>
          <w:color w:val="000000"/>
          <w:spacing w:val="13"/>
          <w:sz w:val="26"/>
          <w:szCs w:val="26"/>
        </w:rPr>
        <w:t>ветствовать данным, указанным в таблице 1.8.</w:t>
      </w:r>
    </w:p>
    <w:p w:rsidR="00041218" w:rsidRPr="00041218" w:rsidRDefault="00041218" w:rsidP="000412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pacing w:val="13"/>
          <w:sz w:val="26"/>
          <w:szCs w:val="26"/>
        </w:rPr>
      </w:pPr>
      <w:r w:rsidRPr="00041218">
        <w:rPr>
          <w:rFonts w:ascii="Times New Roman" w:hAnsi="Times New Roman" w:cs="Times New Roman"/>
          <w:b/>
          <w:color w:val="000000"/>
          <w:spacing w:val="13"/>
          <w:sz w:val="26"/>
          <w:szCs w:val="26"/>
        </w:rPr>
        <w:t>Таблица 1.8</w:t>
      </w:r>
    </w:p>
    <w:p w:rsidR="00041218" w:rsidRPr="00041218" w:rsidRDefault="00041218" w:rsidP="000412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pacing w:val="13"/>
          <w:sz w:val="26"/>
          <w:szCs w:val="26"/>
        </w:rPr>
      </w:pPr>
      <w:r w:rsidRPr="00041218">
        <w:rPr>
          <w:rFonts w:ascii="Times New Roman" w:hAnsi="Times New Roman" w:cs="Times New Roman"/>
          <w:b/>
          <w:color w:val="000000"/>
          <w:spacing w:val="13"/>
          <w:sz w:val="26"/>
          <w:szCs w:val="26"/>
        </w:rPr>
        <w:t>Содержание отдельных фракций в крупном заполнителе</w:t>
      </w:r>
    </w:p>
    <w:p w:rsidR="00041218" w:rsidRPr="00041218" w:rsidRDefault="00041218" w:rsidP="000412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pacing w:val="13"/>
          <w:sz w:val="26"/>
          <w:szCs w:val="26"/>
        </w:rPr>
      </w:pPr>
      <w:r w:rsidRPr="00041218">
        <w:rPr>
          <w:rFonts w:ascii="Times New Roman" w:hAnsi="Times New Roman" w:cs="Times New Roman"/>
          <w:b/>
          <w:color w:val="000000"/>
          <w:spacing w:val="13"/>
          <w:sz w:val="26"/>
          <w:szCs w:val="26"/>
        </w:rPr>
        <w:t>для бетонов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97"/>
        <w:gridCol w:w="1677"/>
        <w:gridCol w:w="1378"/>
        <w:gridCol w:w="1235"/>
        <w:gridCol w:w="1378"/>
        <w:gridCol w:w="1262"/>
      </w:tblGrid>
      <w:tr w:rsidR="00041218" w:rsidRPr="00041218" w:rsidTr="00041218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167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hd w:val="clear" w:color="auto" w:fill="FFFFFF"/>
              <w:spacing w:after="0" w:line="240" w:lineRule="auto"/>
              <w:ind w:left="317" w:right="31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</w:rPr>
              <w:t xml:space="preserve">Наибольшая крупность </w:t>
            </w:r>
            <w:r w:rsidRPr="0004121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заполнителя, мм</w:t>
            </w:r>
          </w:p>
        </w:tc>
        <w:tc>
          <w:tcPr>
            <w:tcW w:w="332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hd w:val="clear" w:color="auto" w:fill="FFFFFF"/>
              <w:spacing w:after="0" w:line="240" w:lineRule="auto"/>
              <w:ind w:left="6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Содержание фракций в крупном заполнителе, %</w:t>
            </w:r>
          </w:p>
        </w:tc>
      </w:tr>
      <w:tr w:rsidR="00041218" w:rsidRPr="00041218" w:rsidTr="00041218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677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1218" w:rsidRPr="00041218" w:rsidRDefault="00041218" w:rsidP="000412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hd w:val="clear" w:color="auto" w:fill="FFFFFF"/>
              <w:spacing w:after="0" w:line="240" w:lineRule="auto"/>
              <w:ind w:left="125" w:right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</w:rPr>
              <w:t xml:space="preserve">От 5 (3) до </w:t>
            </w:r>
            <w:smartTag w:uri="urn:schemas-microsoft-com:office:smarttags" w:element="metricconverter">
              <w:smartTagPr>
                <w:attr w:name="ProductID" w:val="10 мм"/>
              </w:smartTagPr>
              <w:r w:rsidRPr="00041218">
                <w:rPr>
                  <w:rFonts w:ascii="Times New Roman" w:hAnsi="Times New Roman" w:cs="Times New Roman"/>
                  <w:color w:val="000000"/>
                  <w:spacing w:val="-7"/>
                  <w:sz w:val="26"/>
                  <w:szCs w:val="26"/>
                </w:rPr>
                <w:t>10 мм</w:t>
              </w:r>
            </w:smartTag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hd w:val="clear" w:color="auto" w:fill="FFFFFF"/>
              <w:spacing w:after="0" w:line="240" w:lineRule="auto"/>
              <w:ind w:left="86" w:right="9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</w:rPr>
              <w:t xml:space="preserve">св. 10 до </w:t>
            </w:r>
            <w:smartTag w:uri="urn:schemas-microsoft-com:office:smarttags" w:element="metricconverter">
              <w:smartTagPr>
                <w:attr w:name="ProductID" w:val="20 мм"/>
              </w:smartTagPr>
              <w:r w:rsidRPr="00041218">
                <w:rPr>
                  <w:rFonts w:ascii="Times New Roman" w:hAnsi="Times New Roman" w:cs="Times New Roman"/>
                  <w:color w:val="000000"/>
                  <w:spacing w:val="-3"/>
                  <w:sz w:val="26"/>
                  <w:szCs w:val="26"/>
                </w:rPr>
                <w:t>20 мм</w:t>
              </w:r>
            </w:smartTag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hd w:val="clear" w:color="auto" w:fill="FFFFFF"/>
              <w:spacing w:after="0" w:line="240" w:lineRule="auto"/>
              <w:ind w:left="14" w:right="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св. 20 до </w:t>
            </w:r>
            <w:smartTag w:uri="urn:schemas-microsoft-com:office:smarttags" w:element="metricconverter">
              <w:smartTagPr>
                <w:attr w:name="ProductID" w:val="40 мм"/>
              </w:smartTagPr>
              <w:r w:rsidRPr="00041218">
                <w:rPr>
                  <w:rFonts w:ascii="Times New Roman" w:hAnsi="Times New Roman" w:cs="Times New Roman"/>
                  <w:color w:val="000000"/>
                  <w:spacing w:val="-1"/>
                  <w:sz w:val="26"/>
                  <w:szCs w:val="26"/>
                </w:rPr>
                <w:t>40 мм</w:t>
              </w:r>
            </w:smartTag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hd w:val="clear" w:color="auto" w:fill="FFFFFF"/>
              <w:spacing w:after="0" w:line="240" w:lineRule="auto"/>
              <w:ind w:left="86" w:right="9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</w:rPr>
              <w:t xml:space="preserve">св. 40 до </w:t>
            </w:r>
            <w:smartTag w:uri="urn:schemas-microsoft-com:office:smarttags" w:element="metricconverter">
              <w:smartTagPr>
                <w:attr w:name="ProductID" w:val="80 мм"/>
              </w:smartTagPr>
              <w:r w:rsidRPr="00041218">
                <w:rPr>
                  <w:rFonts w:ascii="Times New Roman" w:hAnsi="Times New Roman" w:cs="Times New Roman"/>
                  <w:color w:val="000000"/>
                  <w:spacing w:val="-4"/>
                  <w:sz w:val="26"/>
                  <w:szCs w:val="26"/>
                </w:rPr>
                <w:t>80 мм</w:t>
              </w:r>
            </w:smartTag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hd w:val="clear" w:color="auto" w:fill="FFFFFF"/>
              <w:spacing w:after="0" w:line="240" w:lineRule="auto"/>
              <w:ind w:left="5" w:right="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 xml:space="preserve">Св. 80 до </w:t>
            </w:r>
            <w:smartTag w:uri="urn:schemas-microsoft-com:office:smarttags" w:element="metricconverter">
              <w:smartTagPr>
                <w:attr w:name="ProductID" w:val="120 мм"/>
              </w:smartTagPr>
              <w:r w:rsidRPr="00041218">
                <w:rPr>
                  <w:rFonts w:ascii="Times New Roman" w:hAnsi="Times New Roman" w:cs="Times New Roman"/>
                  <w:color w:val="000000"/>
                  <w:spacing w:val="-7"/>
                  <w:sz w:val="26"/>
                  <w:szCs w:val="26"/>
                </w:rPr>
                <w:t>120 мм</w:t>
              </w:r>
            </w:smartTag>
          </w:p>
        </w:tc>
      </w:tr>
      <w:tr w:rsidR="00041218" w:rsidRPr="00041218" w:rsidTr="00041218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</w:tr>
      <w:tr w:rsidR="00041218" w:rsidRPr="00041218" w:rsidTr="00041218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>25-40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  <w:t>60-75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</w:tr>
      <w:tr w:rsidR="00041218" w:rsidRPr="00041218" w:rsidTr="00041218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pacing w:val="-12"/>
                <w:sz w:val="26"/>
                <w:szCs w:val="26"/>
              </w:rPr>
              <w:t>15-25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pacing w:val="-7"/>
                <w:sz w:val="26"/>
                <w:szCs w:val="26"/>
              </w:rPr>
              <w:t>20-35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>40-65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</w:tr>
      <w:tr w:rsidR="00041218" w:rsidRPr="00041218" w:rsidTr="00041218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80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pacing w:val="-11"/>
                <w:sz w:val="26"/>
                <w:szCs w:val="26"/>
              </w:rPr>
              <w:t>10-20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pacing w:val="-12"/>
                <w:sz w:val="26"/>
                <w:szCs w:val="26"/>
              </w:rPr>
              <w:t>15-25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pacing w:val="-5"/>
                <w:sz w:val="26"/>
                <w:szCs w:val="26"/>
              </w:rPr>
              <w:t>20-35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pacing w:val="-7"/>
                <w:sz w:val="26"/>
                <w:szCs w:val="26"/>
              </w:rPr>
              <w:t>35-55</w:t>
            </w: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</w:tr>
      <w:tr w:rsidR="00041218" w:rsidRPr="00041218" w:rsidTr="00041218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1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120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pacing w:val="-7"/>
                <w:sz w:val="26"/>
                <w:szCs w:val="26"/>
              </w:rPr>
              <w:t>5-10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pacing w:val="-11"/>
                <w:sz w:val="26"/>
                <w:szCs w:val="26"/>
              </w:rPr>
              <w:t>10-20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pacing w:val="-12"/>
                <w:sz w:val="26"/>
                <w:szCs w:val="26"/>
              </w:rPr>
              <w:t>15-25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>20-30</w:t>
            </w: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pacing w:val="-7"/>
                <w:sz w:val="26"/>
                <w:szCs w:val="26"/>
              </w:rPr>
              <w:t>30-40</w:t>
            </w:r>
          </w:p>
        </w:tc>
      </w:tr>
    </w:tbl>
    <w:p w:rsidR="00041218" w:rsidRPr="00041218" w:rsidRDefault="00041218" w:rsidP="00041218">
      <w:pPr>
        <w:shd w:val="clear" w:color="auto" w:fill="FFFFFF"/>
        <w:spacing w:after="0" w:line="240" w:lineRule="auto"/>
        <w:ind w:left="19" w:right="42" w:firstLine="548"/>
        <w:jc w:val="both"/>
        <w:rPr>
          <w:rFonts w:ascii="Times New Roman" w:hAnsi="Times New Roman" w:cs="Times New Roman"/>
          <w:spacing w:val="5"/>
          <w:sz w:val="26"/>
          <w:szCs w:val="26"/>
        </w:rPr>
      </w:pPr>
      <w:r w:rsidRPr="00041218">
        <w:rPr>
          <w:rFonts w:ascii="Times New Roman" w:hAnsi="Times New Roman" w:cs="Times New Roman"/>
          <w:spacing w:val="5"/>
          <w:sz w:val="26"/>
          <w:szCs w:val="26"/>
        </w:rPr>
        <w:t>- содержание пылевидных и глинистых частиц в щебне из изверженных п</w:t>
      </w:r>
      <w:r w:rsidRPr="00041218">
        <w:rPr>
          <w:rFonts w:ascii="Times New Roman" w:hAnsi="Times New Roman" w:cs="Times New Roman"/>
          <w:spacing w:val="5"/>
          <w:sz w:val="26"/>
          <w:szCs w:val="26"/>
        </w:rPr>
        <w:t>о</w:t>
      </w:r>
      <w:r w:rsidRPr="00041218">
        <w:rPr>
          <w:rFonts w:ascii="Times New Roman" w:hAnsi="Times New Roman" w:cs="Times New Roman"/>
          <w:spacing w:val="5"/>
          <w:sz w:val="26"/>
          <w:szCs w:val="26"/>
        </w:rPr>
        <w:t>род не должно превышать для бетонов всех классов 1 % по массе;</w:t>
      </w:r>
    </w:p>
    <w:p w:rsidR="00041218" w:rsidRPr="00041218" w:rsidRDefault="00041218" w:rsidP="00041218">
      <w:pPr>
        <w:shd w:val="clear" w:color="auto" w:fill="FFFFFF"/>
        <w:spacing w:after="0" w:line="240" w:lineRule="auto"/>
        <w:ind w:left="19" w:right="42" w:firstLine="548"/>
        <w:jc w:val="both"/>
        <w:rPr>
          <w:rFonts w:ascii="Times New Roman" w:hAnsi="Times New Roman" w:cs="Times New Roman"/>
          <w:spacing w:val="5"/>
          <w:sz w:val="26"/>
          <w:szCs w:val="26"/>
        </w:rPr>
      </w:pPr>
      <w:r w:rsidRPr="00041218">
        <w:rPr>
          <w:rFonts w:ascii="Times New Roman" w:hAnsi="Times New Roman" w:cs="Times New Roman"/>
          <w:spacing w:val="5"/>
          <w:sz w:val="26"/>
          <w:szCs w:val="26"/>
        </w:rPr>
        <w:t>- содержание зёрен пластинчатой и игловатой формы не должно превышать 25 % по массе;</w:t>
      </w:r>
    </w:p>
    <w:p w:rsidR="00041218" w:rsidRPr="00041218" w:rsidRDefault="00041218" w:rsidP="00041218">
      <w:pPr>
        <w:shd w:val="clear" w:color="auto" w:fill="FFFFFF"/>
        <w:spacing w:after="0" w:line="240" w:lineRule="auto"/>
        <w:ind w:left="19" w:right="42" w:firstLine="548"/>
        <w:jc w:val="both"/>
        <w:rPr>
          <w:rFonts w:ascii="Times New Roman" w:hAnsi="Times New Roman" w:cs="Times New Roman"/>
          <w:spacing w:val="5"/>
          <w:sz w:val="26"/>
          <w:szCs w:val="26"/>
        </w:rPr>
      </w:pPr>
      <w:r w:rsidRPr="00041218">
        <w:rPr>
          <w:rFonts w:ascii="Times New Roman" w:hAnsi="Times New Roman" w:cs="Times New Roman"/>
          <w:spacing w:val="5"/>
          <w:sz w:val="26"/>
          <w:szCs w:val="26"/>
        </w:rPr>
        <w:t>- содержание зёрен слабых пород в щебне не должно превышать 10 % по массе для бетонов всех классов;</w:t>
      </w:r>
    </w:p>
    <w:p w:rsidR="00041218" w:rsidRPr="00041218" w:rsidRDefault="00041218" w:rsidP="00041218">
      <w:pPr>
        <w:shd w:val="clear" w:color="auto" w:fill="FFFFFF"/>
        <w:spacing w:after="0" w:line="240" w:lineRule="auto"/>
        <w:ind w:left="19" w:right="42" w:firstLine="548"/>
        <w:jc w:val="both"/>
        <w:rPr>
          <w:rFonts w:ascii="Times New Roman" w:hAnsi="Times New Roman" w:cs="Times New Roman"/>
          <w:spacing w:val="5"/>
          <w:sz w:val="26"/>
          <w:szCs w:val="26"/>
        </w:rPr>
      </w:pPr>
      <w:r w:rsidRPr="00041218">
        <w:rPr>
          <w:rFonts w:ascii="Times New Roman" w:hAnsi="Times New Roman" w:cs="Times New Roman"/>
          <w:spacing w:val="5"/>
          <w:sz w:val="26"/>
          <w:szCs w:val="26"/>
        </w:rPr>
        <w:t xml:space="preserve">- марка по </w:t>
      </w:r>
      <w:proofErr w:type="spellStart"/>
      <w:r w:rsidRPr="00041218">
        <w:rPr>
          <w:rFonts w:ascii="Times New Roman" w:hAnsi="Times New Roman" w:cs="Times New Roman"/>
          <w:spacing w:val="5"/>
          <w:sz w:val="26"/>
          <w:szCs w:val="26"/>
        </w:rPr>
        <w:t>дробимости</w:t>
      </w:r>
      <w:proofErr w:type="spellEnd"/>
      <w:r w:rsidRPr="00041218">
        <w:rPr>
          <w:rFonts w:ascii="Times New Roman" w:hAnsi="Times New Roman" w:cs="Times New Roman"/>
          <w:spacing w:val="5"/>
          <w:sz w:val="26"/>
          <w:szCs w:val="26"/>
        </w:rPr>
        <w:t xml:space="preserve"> гравия и щебня должна быть не ниже: 600 - для бетонов класса В22,5 и ниже; 800 - для бетонов класса В25, В27,5; 1000 - для бетонов класса ВЗО и выше;</w:t>
      </w:r>
    </w:p>
    <w:p w:rsidR="00041218" w:rsidRPr="00041218" w:rsidRDefault="00041218" w:rsidP="00041218">
      <w:pPr>
        <w:shd w:val="clear" w:color="auto" w:fill="FFFFFF"/>
        <w:spacing w:after="0" w:line="240" w:lineRule="auto"/>
        <w:ind w:left="19" w:right="42" w:firstLine="548"/>
        <w:jc w:val="both"/>
        <w:rPr>
          <w:rFonts w:ascii="Times New Roman" w:hAnsi="Times New Roman" w:cs="Times New Roman"/>
          <w:spacing w:val="5"/>
          <w:sz w:val="26"/>
          <w:szCs w:val="26"/>
        </w:rPr>
      </w:pPr>
      <w:r w:rsidRPr="00041218">
        <w:rPr>
          <w:rFonts w:ascii="Times New Roman" w:hAnsi="Times New Roman" w:cs="Times New Roman"/>
          <w:spacing w:val="5"/>
          <w:sz w:val="26"/>
          <w:szCs w:val="26"/>
        </w:rPr>
        <w:t>- требования к содержаниям вредных примесей уже описаны выше;</w:t>
      </w:r>
    </w:p>
    <w:p w:rsidR="00041218" w:rsidRPr="00041218" w:rsidRDefault="00041218" w:rsidP="00041218">
      <w:pPr>
        <w:shd w:val="clear" w:color="auto" w:fill="FFFFFF"/>
        <w:spacing w:after="0" w:line="240" w:lineRule="auto"/>
        <w:ind w:left="19" w:right="42" w:firstLine="548"/>
        <w:jc w:val="both"/>
        <w:rPr>
          <w:rFonts w:ascii="Times New Roman" w:hAnsi="Times New Roman" w:cs="Times New Roman"/>
          <w:spacing w:val="5"/>
          <w:sz w:val="26"/>
          <w:szCs w:val="26"/>
        </w:rPr>
      </w:pPr>
      <w:r w:rsidRPr="00041218">
        <w:rPr>
          <w:rFonts w:ascii="Times New Roman" w:hAnsi="Times New Roman" w:cs="Times New Roman"/>
          <w:spacing w:val="5"/>
          <w:sz w:val="26"/>
          <w:szCs w:val="26"/>
        </w:rPr>
        <w:t>- морозостойкость гравия и щебня должна быть не ниже нормируемой ма</w:t>
      </w:r>
      <w:r w:rsidRPr="00041218">
        <w:rPr>
          <w:rFonts w:ascii="Times New Roman" w:hAnsi="Times New Roman" w:cs="Times New Roman"/>
          <w:spacing w:val="5"/>
          <w:sz w:val="26"/>
          <w:szCs w:val="26"/>
        </w:rPr>
        <w:t>р</w:t>
      </w:r>
      <w:r w:rsidRPr="00041218">
        <w:rPr>
          <w:rFonts w:ascii="Times New Roman" w:hAnsi="Times New Roman" w:cs="Times New Roman"/>
          <w:spacing w:val="5"/>
          <w:sz w:val="26"/>
          <w:szCs w:val="26"/>
        </w:rPr>
        <w:t>ки бетона по морозостойкости;</w:t>
      </w:r>
    </w:p>
    <w:p w:rsidR="00041218" w:rsidRPr="00041218" w:rsidRDefault="00041218" w:rsidP="00041218">
      <w:pPr>
        <w:shd w:val="clear" w:color="auto" w:fill="FFFFFF"/>
        <w:spacing w:after="0" w:line="240" w:lineRule="auto"/>
        <w:ind w:left="19" w:right="42" w:firstLine="548"/>
        <w:jc w:val="both"/>
        <w:rPr>
          <w:rFonts w:ascii="Times New Roman" w:hAnsi="Times New Roman" w:cs="Times New Roman"/>
          <w:spacing w:val="5"/>
          <w:sz w:val="26"/>
          <w:szCs w:val="26"/>
        </w:rPr>
      </w:pPr>
      <w:r w:rsidRPr="00041218">
        <w:rPr>
          <w:rFonts w:ascii="Times New Roman" w:hAnsi="Times New Roman" w:cs="Times New Roman"/>
          <w:spacing w:val="5"/>
          <w:sz w:val="26"/>
          <w:szCs w:val="26"/>
        </w:rPr>
        <w:t>Ниже приводятся дополнительные требования к заполнителям для бетонов, предназначенных для различных видов строительных работ.</w:t>
      </w:r>
    </w:p>
    <w:p w:rsidR="00041218" w:rsidRPr="00041218" w:rsidRDefault="00041218" w:rsidP="00041218">
      <w:pPr>
        <w:shd w:val="clear" w:color="auto" w:fill="FFFFFF"/>
        <w:spacing w:after="0" w:line="240" w:lineRule="auto"/>
        <w:ind w:left="19" w:right="42" w:firstLine="548"/>
        <w:jc w:val="both"/>
        <w:rPr>
          <w:rFonts w:ascii="Times New Roman" w:hAnsi="Times New Roman" w:cs="Times New Roman"/>
          <w:b/>
          <w:i/>
          <w:spacing w:val="5"/>
          <w:sz w:val="26"/>
          <w:szCs w:val="26"/>
        </w:rPr>
      </w:pPr>
      <w:r w:rsidRPr="00041218">
        <w:rPr>
          <w:rFonts w:ascii="Times New Roman" w:hAnsi="Times New Roman" w:cs="Times New Roman"/>
          <w:b/>
          <w:i/>
          <w:spacing w:val="5"/>
          <w:sz w:val="26"/>
          <w:szCs w:val="26"/>
        </w:rPr>
        <w:t>1)  Заполнители для бетонов дорожных и аэродромных покрытий и о</w:t>
      </w:r>
      <w:r w:rsidRPr="00041218">
        <w:rPr>
          <w:rFonts w:ascii="Times New Roman" w:hAnsi="Times New Roman" w:cs="Times New Roman"/>
          <w:b/>
          <w:i/>
          <w:spacing w:val="5"/>
          <w:sz w:val="26"/>
          <w:szCs w:val="26"/>
        </w:rPr>
        <w:t>с</w:t>
      </w:r>
      <w:r w:rsidRPr="00041218">
        <w:rPr>
          <w:rFonts w:ascii="Times New Roman" w:hAnsi="Times New Roman" w:cs="Times New Roman"/>
          <w:b/>
          <w:i/>
          <w:spacing w:val="5"/>
          <w:sz w:val="26"/>
          <w:szCs w:val="26"/>
        </w:rPr>
        <w:t>нований</w:t>
      </w:r>
    </w:p>
    <w:p w:rsidR="00041218" w:rsidRPr="00041218" w:rsidRDefault="00041218" w:rsidP="00041218">
      <w:pPr>
        <w:shd w:val="clear" w:color="auto" w:fill="FFFFFF"/>
        <w:spacing w:after="0" w:line="240" w:lineRule="auto"/>
        <w:ind w:left="19" w:right="42" w:firstLine="548"/>
        <w:jc w:val="both"/>
        <w:rPr>
          <w:rFonts w:ascii="Times New Roman" w:hAnsi="Times New Roman" w:cs="Times New Roman"/>
          <w:spacing w:val="5"/>
          <w:sz w:val="26"/>
          <w:szCs w:val="26"/>
        </w:rPr>
      </w:pPr>
      <w:r w:rsidRPr="00041218">
        <w:rPr>
          <w:rFonts w:ascii="Times New Roman" w:hAnsi="Times New Roman" w:cs="Times New Roman"/>
          <w:spacing w:val="5"/>
          <w:sz w:val="26"/>
          <w:szCs w:val="26"/>
        </w:rPr>
        <w:t>- содержание в гравии и щебне зерен пластинчатой и игловатой формы для бетона дорожных и аэродромных однослойных и верхнего слоя двухслойных п</w:t>
      </w:r>
      <w:r w:rsidRPr="00041218">
        <w:rPr>
          <w:rFonts w:ascii="Times New Roman" w:hAnsi="Times New Roman" w:cs="Times New Roman"/>
          <w:spacing w:val="5"/>
          <w:sz w:val="26"/>
          <w:szCs w:val="26"/>
        </w:rPr>
        <w:t>о</w:t>
      </w:r>
      <w:r w:rsidRPr="00041218">
        <w:rPr>
          <w:rFonts w:ascii="Times New Roman" w:hAnsi="Times New Roman" w:cs="Times New Roman"/>
          <w:spacing w:val="5"/>
          <w:sz w:val="26"/>
          <w:szCs w:val="26"/>
        </w:rPr>
        <w:t>крытий не должно превышать 25 % по массе;</w:t>
      </w:r>
    </w:p>
    <w:p w:rsidR="00041218" w:rsidRPr="00041218" w:rsidRDefault="00041218" w:rsidP="00041218">
      <w:pPr>
        <w:shd w:val="clear" w:color="auto" w:fill="FFFFFF"/>
        <w:spacing w:after="0" w:line="240" w:lineRule="auto"/>
        <w:ind w:left="19" w:right="42" w:firstLine="548"/>
        <w:jc w:val="both"/>
        <w:rPr>
          <w:rFonts w:ascii="Times New Roman" w:hAnsi="Times New Roman" w:cs="Times New Roman"/>
          <w:spacing w:val="5"/>
          <w:sz w:val="26"/>
          <w:szCs w:val="26"/>
        </w:rPr>
      </w:pPr>
      <w:r w:rsidRPr="00041218">
        <w:rPr>
          <w:rFonts w:ascii="Times New Roman" w:hAnsi="Times New Roman" w:cs="Times New Roman"/>
          <w:spacing w:val="5"/>
          <w:sz w:val="26"/>
          <w:szCs w:val="26"/>
        </w:rPr>
        <w:t xml:space="preserve">- гравий и щебень должен иметь по </w:t>
      </w:r>
      <w:proofErr w:type="spellStart"/>
      <w:r w:rsidRPr="00041218">
        <w:rPr>
          <w:rFonts w:ascii="Times New Roman" w:hAnsi="Times New Roman" w:cs="Times New Roman"/>
          <w:spacing w:val="5"/>
          <w:sz w:val="26"/>
          <w:szCs w:val="26"/>
        </w:rPr>
        <w:t>дробимости</w:t>
      </w:r>
      <w:proofErr w:type="spellEnd"/>
      <w:r w:rsidRPr="00041218">
        <w:rPr>
          <w:rFonts w:ascii="Times New Roman" w:hAnsi="Times New Roman" w:cs="Times New Roman"/>
          <w:spacing w:val="5"/>
          <w:sz w:val="26"/>
          <w:szCs w:val="26"/>
        </w:rPr>
        <w:t xml:space="preserve"> и по </w:t>
      </w:r>
      <w:proofErr w:type="spellStart"/>
      <w:r w:rsidRPr="00041218">
        <w:rPr>
          <w:rFonts w:ascii="Times New Roman" w:hAnsi="Times New Roman" w:cs="Times New Roman"/>
          <w:spacing w:val="5"/>
          <w:sz w:val="26"/>
          <w:szCs w:val="26"/>
        </w:rPr>
        <w:t>истираемости</w:t>
      </w:r>
      <w:proofErr w:type="spellEnd"/>
      <w:r w:rsidRPr="00041218">
        <w:rPr>
          <w:rFonts w:ascii="Times New Roman" w:hAnsi="Times New Roman" w:cs="Times New Roman"/>
          <w:spacing w:val="5"/>
          <w:sz w:val="26"/>
          <w:szCs w:val="26"/>
        </w:rPr>
        <w:t xml:space="preserve"> в п</w:t>
      </w:r>
      <w:r w:rsidRPr="00041218">
        <w:rPr>
          <w:rFonts w:ascii="Times New Roman" w:hAnsi="Times New Roman" w:cs="Times New Roman"/>
          <w:spacing w:val="5"/>
          <w:sz w:val="26"/>
          <w:szCs w:val="26"/>
        </w:rPr>
        <w:t>о</w:t>
      </w:r>
      <w:r w:rsidRPr="00041218">
        <w:rPr>
          <w:rFonts w:ascii="Times New Roman" w:hAnsi="Times New Roman" w:cs="Times New Roman"/>
          <w:spacing w:val="5"/>
          <w:sz w:val="26"/>
          <w:szCs w:val="26"/>
        </w:rPr>
        <w:t>лочном барабане марки не ниже, указанных в таблице 1.9.</w:t>
      </w:r>
    </w:p>
    <w:p w:rsidR="00041218" w:rsidRPr="00041218" w:rsidRDefault="00041218" w:rsidP="00041218">
      <w:pPr>
        <w:shd w:val="clear" w:color="auto" w:fill="FFFFFF"/>
        <w:spacing w:after="0" w:line="240" w:lineRule="auto"/>
        <w:ind w:left="19" w:right="42" w:firstLine="548"/>
        <w:jc w:val="both"/>
        <w:rPr>
          <w:rFonts w:ascii="Times New Roman" w:hAnsi="Times New Roman" w:cs="Times New Roman"/>
          <w:b/>
          <w:spacing w:val="10"/>
          <w:sz w:val="26"/>
          <w:szCs w:val="26"/>
        </w:rPr>
      </w:pPr>
      <w:r w:rsidRPr="00041218">
        <w:rPr>
          <w:rFonts w:ascii="Times New Roman" w:hAnsi="Times New Roman" w:cs="Times New Roman"/>
          <w:b/>
          <w:spacing w:val="10"/>
          <w:sz w:val="26"/>
          <w:szCs w:val="26"/>
        </w:rPr>
        <w:t>Таблица 1.9</w:t>
      </w:r>
    </w:p>
    <w:p w:rsidR="00041218" w:rsidRPr="00041218" w:rsidRDefault="00041218" w:rsidP="00041218">
      <w:pPr>
        <w:shd w:val="clear" w:color="auto" w:fill="FFFFFF"/>
        <w:spacing w:after="0" w:line="240" w:lineRule="auto"/>
        <w:ind w:left="19" w:right="42" w:firstLine="548"/>
        <w:jc w:val="both"/>
        <w:rPr>
          <w:rFonts w:ascii="Times New Roman" w:hAnsi="Times New Roman" w:cs="Times New Roman"/>
          <w:b/>
          <w:spacing w:val="10"/>
          <w:sz w:val="26"/>
          <w:szCs w:val="26"/>
        </w:rPr>
      </w:pPr>
      <w:r w:rsidRPr="00041218">
        <w:rPr>
          <w:rFonts w:ascii="Times New Roman" w:hAnsi="Times New Roman" w:cs="Times New Roman"/>
          <w:b/>
          <w:spacing w:val="10"/>
          <w:sz w:val="26"/>
          <w:szCs w:val="26"/>
        </w:rPr>
        <w:t xml:space="preserve">Марки щебня по </w:t>
      </w:r>
      <w:proofErr w:type="spellStart"/>
      <w:r w:rsidRPr="00041218">
        <w:rPr>
          <w:rFonts w:ascii="Times New Roman" w:hAnsi="Times New Roman" w:cs="Times New Roman"/>
          <w:b/>
          <w:spacing w:val="10"/>
          <w:sz w:val="26"/>
          <w:szCs w:val="26"/>
        </w:rPr>
        <w:t>дробимости</w:t>
      </w:r>
      <w:proofErr w:type="spellEnd"/>
      <w:r w:rsidRPr="00041218">
        <w:rPr>
          <w:rFonts w:ascii="Times New Roman" w:hAnsi="Times New Roman" w:cs="Times New Roman"/>
          <w:b/>
          <w:spacing w:val="10"/>
          <w:sz w:val="26"/>
          <w:szCs w:val="26"/>
        </w:rPr>
        <w:t xml:space="preserve"> и </w:t>
      </w:r>
      <w:proofErr w:type="spellStart"/>
      <w:r w:rsidRPr="00041218">
        <w:rPr>
          <w:rFonts w:ascii="Times New Roman" w:hAnsi="Times New Roman" w:cs="Times New Roman"/>
          <w:b/>
          <w:spacing w:val="10"/>
          <w:sz w:val="26"/>
          <w:szCs w:val="26"/>
        </w:rPr>
        <w:t>истираемости</w:t>
      </w:r>
      <w:proofErr w:type="spellEnd"/>
      <w:r w:rsidRPr="00041218">
        <w:rPr>
          <w:rFonts w:ascii="Times New Roman" w:hAnsi="Times New Roman" w:cs="Times New Roman"/>
          <w:b/>
          <w:spacing w:val="10"/>
          <w:sz w:val="26"/>
          <w:szCs w:val="26"/>
        </w:rPr>
        <w:t xml:space="preserve"> </w:t>
      </w:r>
    </w:p>
    <w:p w:rsidR="00041218" w:rsidRPr="00041218" w:rsidRDefault="00041218" w:rsidP="00041218">
      <w:pPr>
        <w:shd w:val="clear" w:color="auto" w:fill="FFFFFF"/>
        <w:spacing w:after="0" w:line="240" w:lineRule="auto"/>
        <w:ind w:left="19" w:right="42" w:firstLine="548"/>
        <w:jc w:val="both"/>
        <w:rPr>
          <w:rFonts w:ascii="Times New Roman" w:hAnsi="Times New Roman" w:cs="Times New Roman"/>
          <w:b/>
          <w:spacing w:val="10"/>
          <w:sz w:val="26"/>
          <w:szCs w:val="26"/>
        </w:rPr>
      </w:pPr>
      <w:r w:rsidRPr="00041218">
        <w:rPr>
          <w:rFonts w:ascii="Times New Roman" w:hAnsi="Times New Roman" w:cs="Times New Roman"/>
          <w:b/>
          <w:spacing w:val="10"/>
          <w:sz w:val="26"/>
          <w:szCs w:val="26"/>
        </w:rPr>
        <w:t>для бетонов разного назначения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2"/>
        <w:gridCol w:w="2288"/>
        <w:gridCol w:w="2467"/>
      </w:tblGrid>
      <w:tr w:rsidR="00041218" w:rsidRPr="00041218" w:rsidTr="00041218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272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hd w:val="clear" w:color="auto" w:fill="FFFFFF"/>
              <w:spacing w:after="0" w:line="240" w:lineRule="auto"/>
              <w:ind w:left="1603"/>
              <w:jc w:val="both"/>
              <w:rPr>
                <w:rFonts w:ascii="Times New Roman" w:hAnsi="Times New Roman" w:cs="Times New Roman"/>
                <w:spacing w:val="5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spacing w:val="5"/>
                <w:sz w:val="26"/>
                <w:szCs w:val="26"/>
              </w:rPr>
              <w:t>Назначение бетона</w:t>
            </w:r>
          </w:p>
        </w:tc>
        <w:tc>
          <w:tcPr>
            <w:tcW w:w="228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hd w:val="clear" w:color="auto" w:fill="FFFFFF"/>
              <w:spacing w:after="0" w:line="240" w:lineRule="auto"/>
              <w:ind w:left="1334"/>
              <w:jc w:val="both"/>
              <w:rPr>
                <w:rFonts w:ascii="Times New Roman" w:hAnsi="Times New Roman" w:cs="Times New Roman"/>
                <w:spacing w:val="5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spacing w:val="5"/>
                <w:sz w:val="26"/>
                <w:szCs w:val="26"/>
              </w:rPr>
              <w:t>Марка, не ниже</w:t>
            </w:r>
          </w:p>
        </w:tc>
      </w:tr>
      <w:tr w:rsidR="00041218" w:rsidRPr="00041218" w:rsidTr="00041218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2720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5"/>
                <w:sz w:val="26"/>
                <w:szCs w:val="26"/>
              </w:rPr>
            </w:pPr>
          </w:p>
          <w:p w:rsidR="00041218" w:rsidRPr="00041218" w:rsidRDefault="00041218" w:rsidP="00041218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5"/>
                <w:sz w:val="26"/>
                <w:szCs w:val="26"/>
              </w:rPr>
            </w:pPr>
          </w:p>
        </w:tc>
        <w:tc>
          <w:tcPr>
            <w:tcW w:w="10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5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spacing w:val="5"/>
                <w:sz w:val="26"/>
                <w:szCs w:val="26"/>
              </w:rPr>
              <w:t xml:space="preserve">По </w:t>
            </w:r>
            <w:proofErr w:type="spellStart"/>
            <w:r w:rsidRPr="00041218">
              <w:rPr>
                <w:rFonts w:ascii="Times New Roman" w:hAnsi="Times New Roman" w:cs="Times New Roman"/>
                <w:spacing w:val="5"/>
                <w:sz w:val="26"/>
                <w:szCs w:val="26"/>
              </w:rPr>
              <w:t>дробимости</w:t>
            </w:r>
            <w:proofErr w:type="spellEnd"/>
          </w:p>
        </w:tc>
        <w:tc>
          <w:tcPr>
            <w:tcW w:w="1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5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spacing w:val="5"/>
                <w:sz w:val="26"/>
                <w:szCs w:val="26"/>
              </w:rPr>
              <w:t xml:space="preserve">По </w:t>
            </w:r>
            <w:proofErr w:type="spellStart"/>
            <w:r w:rsidRPr="00041218">
              <w:rPr>
                <w:rFonts w:ascii="Times New Roman" w:hAnsi="Times New Roman" w:cs="Times New Roman"/>
                <w:spacing w:val="5"/>
                <w:sz w:val="26"/>
                <w:szCs w:val="26"/>
              </w:rPr>
              <w:t>истираемости</w:t>
            </w:r>
            <w:proofErr w:type="spellEnd"/>
          </w:p>
        </w:tc>
      </w:tr>
      <w:tr w:rsidR="00041218" w:rsidRPr="00041218" w:rsidTr="00041218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2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hd w:val="clear" w:color="auto" w:fill="FFFFFF"/>
              <w:spacing w:after="0" w:line="240" w:lineRule="auto"/>
              <w:ind w:left="14" w:right="5"/>
              <w:jc w:val="both"/>
              <w:rPr>
                <w:rFonts w:ascii="Times New Roman" w:hAnsi="Times New Roman" w:cs="Times New Roman"/>
                <w:spacing w:val="5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spacing w:val="5"/>
                <w:sz w:val="26"/>
                <w:szCs w:val="26"/>
              </w:rPr>
              <w:t>Однослойные покрытия и верхний слой дву</w:t>
            </w:r>
            <w:r w:rsidRPr="00041218">
              <w:rPr>
                <w:rFonts w:ascii="Times New Roman" w:hAnsi="Times New Roman" w:cs="Times New Roman"/>
                <w:spacing w:val="5"/>
                <w:sz w:val="26"/>
                <w:szCs w:val="26"/>
              </w:rPr>
              <w:t>х</w:t>
            </w:r>
            <w:r w:rsidRPr="00041218">
              <w:rPr>
                <w:rFonts w:ascii="Times New Roman" w:hAnsi="Times New Roman" w:cs="Times New Roman"/>
                <w:spacing w:val="5"/>
                <w:sz w:val="26"/>
                <w:szCs w:val="26"/>
              </w:rPr>
              <w:t>слойных покрытий</w:t>
            </w:r>
          </w:p>
        </w:tc>
        <w:tc>
          <w:tcPr>
            <w:tcW w:w="10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5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spacing w:val="5"/>
                <w:sz w:val="26"/>
                <w:szCs w:val="26"/>
              </w:rPr>
              <w:t>1000</w:t>
            </w:r>
          </w:p>
        </w:tc>
        <w:tc>
          <w:tcPr>
            <w:tcW w:w="1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5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spacing w:val="5"/>
                <w:sz w:val="26"/>
                <w:szCs w:val="26"/>
              </w:rPr>
              <w:t>И-2</w:t>
            </w:r>
          </w:p>
        </w:tc>
      </w:tr>
      <w:tr w:rsidR="00041218" w:rsidRPr="00041218" w:rsidTr="00041218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2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hd w:val="clear" w:color="auto" w:fill="FFFFFF"/>
              <w:spacing w:after="0" w:line="240" w:lineRule="auto"/>
              <w:ind w:left="14"/>
              <w:jc w:val="both"/>
              <w:rPr>
                <w:rFonts w:ascii="Times New Roman" w:hAnsi="Times New Roman" w:cs="Times New Roman"/>
                <w:spacing w:val="5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spacing w:val="5"/>
                <w:sz w:val="26"/>
                <w:szCs w:val="26"/>
              </w:rPr>
              <w:t>Нижний слой двухслойных покрытий</w:t>
            </w:r>
          </w:p>
        </w:tc>
        <w:tc>
          <w:tcPr>
            <w:tcW w:w="10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5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spacing w:val="5"/>
                <w:sz w:val="26"/>
                <w:szCs w:val="26"/>
              </w:rPr>
              <w:t>800</w:t>
            </w:r>
          </w:p>
        </w:tc>
        <w:tc>
          <w:tcPr>
            <w:tcW w:w="1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5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spacing w:val="5"/>
                <w:sz w:val="26"/>
                <w:szCs w:val="26"/>
              </w:rPr>
              <w:t>И-3</w:t>
            </w:r>
          </w:p>
        </w:tc>
      </w:tr>
      <w:tr w:rsidR="00041218" w:rsidRPr="00041218" w:rsidTr="00041218">
        <w:tblPrEx>
          <w:tblCellMar>
            <w:top w:w="0" w:type="dxa"/>
            <w:bottom w:w="0" w:type="dxa"/>
          </w:tblCellMar>
        </w:tblPrEx>
        <w:trPr>
          <w:trHeight w:hRule="exact" w:val="691"/>
        </w:trPr>
        <w:tc>
          <w:tcPr>
            <w:tcW w:w="2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hd w:val="clear" w:color="auto" w:fill="FFFFFF"/>
              <w:spacing w:after="0" w:line="240" w:lineRule="auto"/>
              <w:ind w:left="14"/>
              <w:jc w:val="both"/>
              <w:rPr>
                <w:rFonts w:ascii="Times New Roman" w:hAnsi="Times New Roman" w:cs="Times New Roman"/>
                <w:spacing w:val="5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spacing w:val="5"/>
                <w:sz w:val="26"/>
                <w:szCs w:val="26"/>
              </w:rPr>
              <w:t>Основания усовершенствованных капитал</w:t>
            </w:r>
            <w:r w:rsidRPr="00041218">
              <w:rPr>
                <w:rFonts w:ascii="Times New Roman" w:hAnsi="Times New Roman" w:cs="Times New Roman"/>
                <w:spacing w:val="5"/>
                <w:sz w:val="26"/>
                <w:szCs w:val="26"/>
              </w:rPr>
              <w:t>ь</w:t>
            </w:r>
            <w:r w:rsidRPr="00041218">
              <w:rPr>
                <w:rFonts w:ascii="Times New Roman" w:hAnsi="Times New Roman" w:cs="Times New Roman"/>
                <w:spacing w:val="5"/>
                <w:sz w:val="26"/>
                <w:szCs w:val="26"/>
              </w:rPr>
              <w:t>ных покрытий</w:t>
            </w:r>
          </w:p>
        </w:tc>
        <w:tc>
          <w:tcPr>
            <w:tcW w:w="10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5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spacing w:val="5"/>
                <w:sz w:val="26"/>
                <w:szCs w:val="26"/>
              </w:rPr>
              <w:t>600</w:t>
            </w:r>
          </w:p>
        </w:tc>
        <w:tc>
          <w:tcPr>
            <w:tcW w:w="1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5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spacing w:val="5"/>
                <w:sz w:val="26"/>
                <w:szCs w:val="26"/>
              </w:rPr>
              <w:t>И-4</w:t>
            </w:r>
          </w:p>
        </w:tc>
      </w:tr>
    </w:tbl>
    <w:p w:rsidR="00041218" w:rsidRPr="00041218" w:rsidRDefault="00041218" w:rsidP="00041218">
      <w:pPr>
        <w:shd w:val="clear" w:color="auto" w:fill="FFFFFF"/>
        <w:spacing w:after="0" w:line="240" w:lineRule="auto"/>
        <w:ind w:left="6" w:firstLine="561"/>
        <w:jc w:val="both"/>
        <w:rPr>
          <w:rFonts w:ascii="Times New Roman" w:hAnsi="Times New Roman" w:cs="Times New Roman"/>
          <w:spacing w:val="5"/>
          <w:sz w:val="26"/>
          <w:szCs w:val="26"/>
        </w:rPr>
      </w:pPr>
      <w:r w:rsidRPr="00041218">
        <w:rPr>
          <w:rFonts w:ascii="Times New Roman" w:hAnsi="Times New Roman" w:cs="Times New Roman"/>
          <w:spacing w:val="5"/>
          <w:sz w:val="26"/>
          <w:szCs w:val="26"/>
        </w:rPr>
        <w:t xml:space="preserve">-  морозостойкость гравия и щебня должна быть не ниже </w:t>
      </w:r>
      <w:proofErr w:type="gramStart"/>
      <w:r w:rsidRPr="00041218">
        <w:rPr>
          <w:rFonts w:ascii="Times New Roman" w:hAnsi="Times New Roman" w:cs="Times New Roman"/>
          <w:spacing w:val="5"/>
          <w:sz w:val="26"/>
          <w:szCs w:val="26"/>
        </w:rPr>
        <w:t>требований</w:t>
      </w:r>
      <w:proofErr w:type="gramEnd"/>
      <w:r w:rsidRPr="00041218">
        <w:rPr>
          <w:rFonts w:ascii="Times New Roman" w:hAnsi="Times New Roman" w:cs="Times New Roman"/>
          <w:spacing w:val="5"/>
          <w:sz w:val="26"/>
          <w:szCs w:val="26"/>
        </w:rPr>
        <w:t xml:space="preserve"> ук</w:t>
      </w:r>
      <w:r w:rsidRPr="00041218">
        <w:rPr>
          <w:rFonts w:ascii="Times New Roman" w:hAnsi="Times New Roman" w:cs="Times New Roman"/>
          <w:spacing w:val="5"/>
          <w:sz w:val="26"/>
          <w:szCs w:val="26"/>
        </w:rPr>
        <w:t>а</w:t>
      </w:r>
      <w:r w:rsidRPr="00041218">
        <w:rPr>
          <w:rFonts w:ascii="Times New Roman" w:hAnsi="Times New Roman" w:cs="Times New Roman"/>
          <w:spacing w:val="5"/>
          <w:sz w:val="26"/>
          <w:szCs w:val="26"/>
        </w:rPr>
        <w:t>занных в таблице 1.10.</w:t>
      </w:r>
    </w:p>
    <w:p w:rsidR="00041218" w:rsidRPr="00041218" w:rsidRDefault="00041218" w:rsidP="00041218">
      <w:pPr>
        <w:shd w:val="clear" w:color="auto" w:fill="FFFFFF"/>
        <w:spacing w:after="0" w:line="240" w:lineRule="auto"/>
        <w:ind w:left="6" w:firstLine="561"/>
        <w:jc w:val="both"/>
        <w:rPr>
          <w:rFonts w:ascii="Times New Roman" w:hAnsi="Times New Roman" w:cs="Times New Roman"/>
          <w:b/>
          <w:spacing w:val="5"/>
          <w:sz w:val="26"/>
          <w:szCs w:val="26"/>
        </w:rPr>
      </w:pPr>
      <w:r w:rsidRPr="00041218">
        <w:rPr>
          <w:rFonts w:ascii="Times New Roman" w:hAnsi="Times New Roman" w:cs="Times New Roman"/>
          <w:b/>
          <w:spacing w:val="5"/>
          <w:sz w:val="26"/>
          <w:szCs w:val="26"/>
        </w:rPr>
        <w:t>Таблица 1.10</w:t>
      </w:r>
    </w:p>
    <w:p w:rsidR="00041218" w:rsidRPr="00041218" w:rsidRDefault="00041218" w:rsidP="00041218">
      <w:pPr>
        <w:shd w:val="clear" w:color="auto" w:fill="FFFFFF"/>
        <w:spacing w:after="0" w:line="240" w:lineRule="auto"/>
        <w:ind w:left="6" w:firstLine="561"/>
        <w:jc w:val="both"/>
        <w:rPr>
          <w:rFonts w:ascii="Times New Roman" w:hAnsi="Times New Roman" w:cs="Times New Roman"/>
          <w:b/>
          <w:spacing w:val="5"/>
          <w:sz w:val="26"/>
          <w:szCs w:val="26"/>
        </w:rPr>
      </w:pPr>
      <w:r w:rsidRPr="00041218">
        <w:rPr>
          <w:rFonts w:ascii="Times New Roman" w:hAnsi="Times New Roman" w:cs="Times New Roman"/>
          <w:b/>
          <w:spacing w:val="5"/>
          <w:sz w:val="26"/>
          <w:szCs w:val="26"/>
        </w:rPr>
        <w:t>Марки гравия и щебня по морозостойкости</w:t>
      </w:r>
    </w:p>
    <w:p w:rsidR="00041218" w:rsidRPr="00041218" w:rsidRDefault="00041218" w:rsidP="00041218">
      <w:pPr>
        <w:shd w:val="clear" w:color="auto" w:fill="FFFFFF"/>
        <w:spacing w:after="0" w:line="240" w:lineRule="auto"/>
        <w:ind w:left="6" w:firstLine="561"/>
        <w:jc w:val="both"/>
        <w:rPr>
          <w:rFonts w:ascii="Times New Roman" w:hAnsi="Times New Roman" w:cs="Times New Roman"/>
          <w:b/>
          <w:spacing w:val="5"/>
          <w:sz w:val="26"/>
          <w:szCs w:val="26"/>
        </w:rPr>
      </w:pPr>
      <w:r w:rsidRPr="00041218">
        <w:rPr>
          <w:rFonts w:ascii="Times New Roman" w:hAnsi="Times New Roman" w:cs="Times New Roman"/>
          <w:b/>
          <w:spacing w:val="5"/>
          <w:sz w:val="26"/>
          <w:szCs w:val="26"/>
        </w:rPr>
        <w:t>для бетонов разного назначения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56"/>
        <w:gridCol w:w="1958"/>
        <w:gridCol w:w="2248"/>
        <w:gridCol w:w="2365"/>
      </w:tblGrid>
      <w:tr w:rsidR="00041218" w:rsidRPr="00041218" w:rsidTr="00041218">
        <w:tblPrEx>
          <w:tblCellMar>
            <w:top w:w="0" w:type="dxa"/>
            <w:bottom w:w="0" w:type="dxa"/>
          </w:tblCellMar>
        </w:tblPrEx>
        <w:trPr>
          <w:trHeight w:hRule="exact" w:val="1229"/>
        </w:trPr>
        <w:tc>
          <w:tcPr>
            <w:tcW w:w="184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sz w:val="26"/>
                <w:szCs w:val="26"/>
              </w:rPr>
              <w:t>Назначение бетона</w:t>
            </w:r>
          </w:p>
        </w:tc>
        <w:tc>
          <w:tcPr>
            <w:tcW w:w="315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sz w:val="26"/>
                <w:szCs w:val="26"/>
              </w:rPr>
              <w:t>Марка по морозостойкости гравия и щебня для бетона, эксплуатируемого в районах со среднемесячной темпер</w:t>
            </w:r>
            <w:r w:rsidRPr="00041218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041218">
              <w:rPr>
                <w:rFonts w:ascii="Times New Roman" w:hAnsi="Times New Roman" w:cs="Times New Roman"/>
                <w:sz w:val="26"/>
                <w:szCs w:val="26"/>
              </w:rPr>
              <w:t>турой t° наиболее холодного месяца</w:t>
            </w:r>
          </w:p>
        </w:tc>
      </w:tr>
      <w:tr w:rsidR="00041218" w:rsidRPr="00041218" w:rsidTr="00041218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849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1218" w:rsidRPr="00041218" w:rsidRDefault="00041218" w:rsidP="000412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  <w:r w:rsidRPr="0004121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04121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04121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041218"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r w:rsidRPr="0004121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041218">
              <w:rPr>
                <w:rFonts w:ascii="Times New Roman" w:hAnsi="Times New Roman" w:cs="Times New Roman"/>
                <w:sz w:val="26"/>
                <w:szCs w:val="26"/>
              </w:rPr>
              <w:t>-5°С</w:t>
            </w:r>
          </w:p>
        </w:tc>
        <w:tc>
          <w:tcPr>
            <w:tcW w:w="10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sz w:val="26"/>
                <w:szCs w:val="26"/>
              </w:rPr>
              <w:t xml:space="preserve">От -5 до -15 </w:t>
            </w:r>
            <w:proofErr w:type="spellStart"/>
            <w:r w:rsidRPr="00041218">
              <w:rPr>
                <w:rFonts w:ascii="Times New Roman" w:hAnsi="Times New Roman" w:cs="Times New Roman"/>
                <w:sz w:val="26"/>
                <w:szCs w:val="26"/>
              </w:rPr>
              <w:t>иС</w:t>
            </w:r>
            <w:proofErr w:type="spellEnd"/>
          </w:p>
        </w:tc>
        <w:tc>
          <w:tcPr>
            <w:tcW w:w="1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sz w:val="26"/>
                <w:szCs w:val="26"/>
              </w:rPr>
              <w:t>Ниже</w:t>
            </w:r>
            <w:r w:rsidRPr="0004121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041218">
              <w:rPr>
                <w:rFonts w:ascii="Times New Roman" w:hAnsi="Times New Roman" w:cs="Times New Roman"/>
                <w:sz w:val="26"/>
                <w:szCs w:val="26"/>
              </w:rPr>
              <w:t>-15 °С</w:t>
            </w:r>
          </w:p>
        </w:tc>
      </w:tr>
      <w:tr w:rsidR="00041218" w:rsidRPr="00041218" w:rsidTr="00041218">
        <w:tblPrEx>
          <w:tblCellMar>
            <w:top w:w="0" w:type="dxa"/>
            <w:bottom w:w="0" w:type="dxa"/>
          </w:tblCellMar>
        </w:tblPrEx>
        <w:trPr>
          <w:trHeight w:hRule="exact" w:val="939"/>
        </w:trPr>
        <w:tc>
          <w:tcPr>
            <w:tcW w:w="18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sz w:val="26"/>
                <w:szCs w:val="26"/>
              </w:rPr>
              <w:t>Однослойные покрытия и вер</w:t>
            </w:r>
            <w:r w:rsidRPr="00041218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Pr="00041218">
              <w:rPr>
                <w:rFonts w:ascii="Times New Roman" w:hAnsi="Times New Roman" w:cs="Times New Roman"/>
                <w:sz w:val="26"/>
                <w:szCs w:val="26"/>
              </w:rPr>
              <w:t>ний слой двухслойных покрытий дорог</w:t>
            </w: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sz w:val="26"/>
                <w:szCs w:val="26"/>
              </w:rPr>
              <w:t>F50</w:t>
            </w:r>
          </w:p>
        </w:tc>
        <w:tc>
          <w:tcPr>
            <w:tcW w:w="10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sz w:val="26"/>
                <w:szCs w:val="26"/>
              </w:rPr>
              <w:t>F100</w:t>
            </w:r>
          </w:p>
        </w:tc>
        <w:tc>
          <w:tcPr>
            <w:tcW w:w="1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sz w:val="26"/>
                <w:szCs w:val="26"/>
              </w:rPr>
              <w:t>F150</w:t>
            </w:r>
          </w:p>
        </w:tc>
      </w:tr>
      <w:tr w:rsidR="00041218" w:rsidRPr="00041218" w:rsidTr="00041218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8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sz w:val="26"/>
                <w:szCs w:val="26"/>
              </w:rPr>
              <w:t>Нижний слой двухслойных п</w:t>
            </w:r>
            <w:r w:rsidRPr="00041218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041218">
              <w:rPr>
                <w:rFonts w:ascii="Times New Roman" w:hAnsi="Times New Roman" w:cs="Times New Roman"/>
                <w:sz w:val="26"/>
                <w:szCs w:val="26"/>
              </w:rPr>
              <w:t>крытий</w:t>
            </w: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sz w:val="26"/>
                <w:szCs w:val="26"/>
              </w:rPr>
              <w:t>F25</w:t>
            </w:r>
          </w:p>
        </w:tc>
        <w:tc>
          <w:tcPr>
            <w:tcW w:w="10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sz w:val="26"/>
                <w:szCs w:val="26"/>
              </w:rPr>
              <w:t>F50</w:t>
            </w:r>
          </w:p>
        </w:tc>
        <w:tc>
          <w:tcPr>
            <w:tcW w:w="1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sz w:val="26"/>
                <w:szCs w:val="26"/>
              </w:rPr>
              <w:t>F100</w:t>
            </w:r>
          </w:p>
        </w:tc>
      </w:tr>
      <w:tr w:rsidR="00041218" w:rsidRPr="00041218" w:rsidTr="00041218">
        <w:tblPrEx>
          <w:tblCellMar>
            <w:top w:w="0" w:type="dxa"/>
            <w:bottom w:w="0" w:type="dxa"/>
          </w:tblCellMar>
        </w:tblPrEx>
        <w:trPr>
          <w:trHeight w:hRule="exact" w:val="989"/>
        </w:trPr>
        <w:tc>
          <w:tcPr>
            <w:tcW w:w="18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sz w:val="26"/>
                <w:szCs w:val="26"/>
              </w:rPr>
              <w:t>Основания усовершенствованных капитальных покрытий</w:t>
            </w: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sz w:val="26"/>
                <w:szCs w:val="26"/>
              </w:rPr>
              <w:t>F15</w:t>
            </w:r>
          </w:p>
        </w:tc>
        <w:tc>
          <w:tcPr>
            <w:tcW w:w="10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sz w:val="26"/>
                <w:szCs w:val="26"/>
              </w:rPr>
              <w:t>F25</w:t>
            </w:r>
          </w:p>
        </w:tc>
        <w:tc>
          <w:tcPr>
            <w:tcW w:w="1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sz w:val="26"/>
                <w:szCs w:val="26"/>
              </w:rPr>
              <w:t>F25</w:t>
            </w:r>
          </w:p>
        </w:tc>
      </w:tr>
    </w:tbl>
    <w:p w:rsidR="00041218" w:rsidRPr="00041218" w:rsidRDefault="00041218" w:rsidP="0004121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pacing w:val="10"/>
          <w:sz w:val="28"/>
          <w:szCs w:val="28"/>
        </w:rPr>
      </w:pPr>
    </w:p>
    <w:p w:rsidR="00041218" w:rsidRPr="00041218" w:rsidRDefault="00041218" w:rsidP="0004121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pacing w:val="10"/>
          <w:sz w:val="26"/>
          <w:szCs w:val="26"/>
        </w:rPr>
      </w:pPr>
      <w:r w:rsidRPr="00041218">
        <w:rPr>
          <w:rFonts w:ascii="Times New Roman" w:hAnsi="Times New Roman" w:cs="Times New Roman"/>
          <w:b/>
          <w:i/>
          <w:spacing w:val="10"/>
          <w:sz w:val="26"/>
          <w:szCs w:val="26"/>
        </w:rPr>
        <w:t>2) Заполнители для бетона транспортного строительства</w:t>
      </w:r>
    </w:p>
    <w:p w:rsidR="00041218" w:rsidRPr="00041218" w:rsidRDefault="00041218" w:rsidP="0004121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10"/>
          <w:sz w:val="26"/>
          <w:szCs w:val="26"/>
        </w:rPr>
      </w:pPr>
      <w:r w:rsidRPr="00041218">
        <w:rPr>
          <w:rFonts w:ascii="Times New Roman" w:hAnsi="Times New Roman" w:cs="Times New Roman"/>
          <w:spacing w:val="10"/>
          <w:sz w:val="26"/>
          <w:szCs w:val="26"/>
        </w:rPr>
        <w:t>- содержание в гравии и щебне зерен пластинчатой и игловатой формы для бетонов железобетонных шпал, опор ЛЭП, контактной сети, линий связи и а</w:t>
      </w:r>
      <w:r w:rsidRPr="00041218">
        <w:rPr>
          <w:rFonts w:ascii="Times New Roman" w:hAnsi="Times New Roman" w:cs="Times New Roman"/>
          <w:spacing w:val="10"/>
          <w:sz w:val="26"/>
          <w:szCs w:val="26"/>
        </w:rPr>
        <w:t>в</w:t>
      </w:r>
      <w:r w:rsidRPr="00041218">
        <w:rPr>
          <w:rFonts w:ascii="Times New Roman" w:hAnsi="Times New Roman" w:cs="Times New Roman"/>
          <w:spacing w:val="10"/>
          <w:sz w:val="26"/>
          <w:szCs w:val="26"/>
        </w:rPr>
        <w:t>тоблокировки не должно превышать 25 % по массе;</w:t>
      </w:r>
    </w:p>
    <w:p w:rsidR="00041218" w:rsidRPr="00041218" w:rsidRDefault="00041218" w:rsidP="0004121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10"/>
          <w:sz w:val="26"/>
          <w:szCs w:val="26"/>
        </w:rPr>
      </w:pPr>
      <w:r w:rsidRPr="00041218">
        <w:rPr>
          <w:rFonts w:ascii="Times New Roman" w:hAnsi="Times New Roman" w:cs="Times New Roman"/>
          <w:spacing w:val="10"/>
          <w:sz w:val="26"/>
          <w:szCs w:val="26"/>
        </w:rPr>
        <w:t>- для бетонов мостовых конструкций, расположенных в зоне переменн</w:t>
      </w:r>
      <w:r w:rsidRPr="00041218">
        <w:rPr>
          <w:rFonts w:ascii="Times New Roman" w:hAnsi="Times New Roman" w:cs="Times New Roman"/>
          <w:spacing w:val="10"/>
          <w:sz w:val="26"/>
          <w:szCs w:val="26"/>
        </w:rPr>
        <w:t>о</w:t>
      </w:r>
      <w:r w:rsidRPr="00041218">
        <w:rPr>
          <w:rFonts w:ascii="Times New Roman" w:hAnsi="Times New Roman" w:cs="Times New Roman"/>
          <w:spacing w:val="10"/>
          <w:sz w:val="26"/>
          <w:szCs w:val="26"/>
        </w:rPr>
        <w:t>го уровня воды, конструкций мостового полотна пролетных строений мостов, в</w:t>
      </w:r>
      <w:r w:rsidRPr="00041218">
        <w:rPr>
          <w:rFonts w:ascii="Times New Roman" w:hAnsi="Times New Roman" w:cs="Times New Roman"/>
          <w:spacing w:val="10"/>
          <w:sz w:val="26"/>
          <w:szCs w:val="26"/>
        </w:rPr>
        <w:t>о</w:t>
      </w:r>
      <w:r w:rsidRPr="00041218">
        <w:rPr>
          <w:rFonts w:ascii="Times New Roman" w:hAnsi="Times New Roman" w:cs="Times New Roman"/>
          <w:spacing w:val="10"/>
          <w:sz w:val="26"/>
          <w:szCs w:val="26"/>
        </w:rPr>
        <w:t>допропускных труб должен использоваться гравий и щебень марки не ниже 1000 - для бетона класса по прочности ВЗО и 800 - для бетона класса по про</w:t>
      </w:r>
      <w:r w:rsidRPr="00041218">
        <w:rPr>
          <w:rFonts w:ascii="Times New Roman" w:hAnsi="Times New Roman" w:cs="Times New Roman"/>
          <w:spacing w:val="10"/>
          <w:sz w:val="26"/>
          <w:szCs w:val="26"/>
        </w:rPr>
        <w:t>ч</w:t>
      </w:r>
      <w:r w:rsidRPr="00041218">
        <w:rPr>
          <w:rFonts w:ascii="Times New Roman" w:hAnsi="Times New Roman" w:cs="Times New Roman"/>
          <w:spacing w:val="10"/>
          <w:sz w:val="26"/>
          <w:szCs w:val="26"/>
        </w:rPr>
        <w:t>ности до В22,5 включительно;</w:t>
      </w:r>
    </w:p>
    <w:p w:rsidR="00041218" w:rsidRPr="00041218" w:rsidRDefault="00041218" w:rsidP="0004121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10"/>
          <w:sz w:val="26"/>
          <w:szCs w:val="26"/>
        </w:rPr>
      </w:pPr>
      <w:r w:rsidRPr="00041218">
        <w:rPr>
          <w:rFonts w:ascii="Times New Roman" w:hAnsi="Times New Roman" w:cs="Times New Roman"/>
          <w:spacing w:val="10"/>
          <w:sz w:val="26"/>
          <w:szCs w:val="26"/>
        </w:rPr>
        <w:t>-  для бетона железобетонных шпал используется щебень из гравия ма</w:t>
      </w:r>
      <w:r w:rsidRPr="00041218">
        <w:rPr>
          <w:rFonts w:ascii="Times New Roman" w:hAnsi="Times New Roman" w:cs="Times New Roman"/>
          <w:spacing w:val="10"/>
          <w:sz w:val="26"/>
          <w:szCs w:val="26"/>
        </w:rPr>
        <w:t>р</w:t>
      </w:r>
      <w:r w:rsidRPr="00041218">
        <w:rPr>
          <w:rFonts w:ascii="Times New Roman" w:hAnsi="Times New Roman" w:cs="Times New Roman"/>
          <w:spacing w:val="10"/>
          <w:sz w:val="26"/>
          <w:szCs w:val="26"/>
        </w:rPr>
        <w:t>ки не ниже 1000;</w:t>
      </w:r>
    </w:p>
    <w:p w:rsidR="00041218" w:rsidRPr="00041218" w:rsidRDefault="00041218" w:rsidP="0004121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10"/>
          <w:sz w:val="26"/>
          <w:szCs w:val="26"/>
        </w:rPr>
      </w:pPr>
      <w:r w:rsidRPr="00041218">
        <w:rPr>
          <w:rFonts w:ascii="Times New Roman" w:hAnsi="Times New Roman" w:cs="Times New Roman"/>
          <w:spacing w:val="10"/>
          <w:sz w:val="26"/>
          <w:szCs w:val="26"/>
        </w:rPr>
        <w:t>-  содержание зерен слабых пород в гравии и щебне не должно прев</w:t>
      </w:r>
      <w:r w:rsidRPr="00041218">
        <w:rPr>
          <w:rFonts w:ascii="Times New Roman" w:hAnsi="Times New Roman" w:cs="Times New Roman"/>
          <w:spacing w:val="10"/>
          <w:sz w:val="26"/>
          <w:szCs w:val="26"/>
        </w:rPr>
        <w:t>ы</w:t>
      </w:r>
      <w:r w:rsidRPr="00041218">
        <w:rPr>
          <w:rFonts w:ascii="Times New Roman" w:hAnsi="Times New Roman" w:cs="Times New Roman"/>
          <w:spacing w:val="10"/>
          <w:sz w:val="26"/>
          <w:szCs w:val="26"/>
        </w:rPr>
        <w:t>шать 5 % по массе для бетонов конструкций мостов, расположенных в зоне пер</w:t>
      </w:r>
      <w:r w:rsidRPr="00041218">
        <w:rPr>
          <w:rFonts w:ascii="Times New Roman" w:hAnsi="Times New Roman" w:cs="Times New Roman"/>
          <w:spacing w:val="10"/>
          <w:sz w:val="26"/>
          <w:szCs w:val="26"/>
        </w:rPr>
        <w:t>е</w:t>
      </w:r>
      <w:r w:rsidRPr="00041218">
        <w:rPr>
          <w:rFonts w:ascii="Times New Roman" w:hAnsi="Times New Roman" w:cs="Times New Roman"/>
          <w:spacing w:val="10"/>
          <w:sz w:val="26"/>
          <w:szCs w:val="26"/>
        </w:rPr>
        <w:t>менного уровня воды, и бетонов водопропускных труб под насыпями;</w:t>
      </w:r>
    </w:p>
    <w:p w:rsidR="00041218" w:rsidRPr="00041218" w:rsidRDefault="00041218" w:rsidP="0004121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pacing w:val="10"/>
          <w:sz w:val="26"/>
          <w:szCs w:val="26"/>
        </w:rPr>
      </w:pPr>
      <w:r w:rsidRPr="00041218">
        <w:rPr>
          <w:rFonts w:ascii="Times New Roman" w:hAnsi="Times New Roman" w:cs="Times New Roman"/>
          <w:b/>
          <w:i/>
          <w:spacing w:val="10"/>
          <w:sz w:val="26"/>
          <w:szCs w:val="26"/>
        </w:rPr>
        <w:t>Не допускается использование гравия для бетонов:</w:t>
      </w:r>
    </w:p>
    <w:p w:rsidR="00041218" w:rsidRPr="00041218" w:rsidRDefault="00041218" w:rsidP="0004121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10"/>
          <w:sz w:val="26"/>
          <w:szCs w:val="26"/>
        </w:rPr>
      </w:pPr>
      <w:r w:rsidRPr="00041218">
        <w:rPr>
          <w:rFonts w:ascii="Times New Roman" w:hAnsi="Times New Roman" w:cs="Times New Roman"/>
          <w:spacing w:val="10"/>
          <w:sz w:val="26"/>
          <w:szCs w:val="26"/>
        </w:rPr>
        <w:t>-  конструкций мостов и водопропускных труб, эксплуатируемых в ра</w:t>
      </w:r>
      <w:r w:rsidRPr="00041218">
        <w:rPr>
          <w:rFonts w:ascii="Times New Roman" w:hAnsi="Times New Roman" w:cs="Times New Roman"/>
          <w:spacing w:val="10"/>
          <w:sz w:val="26"/>
          <w:szCs w:val="26"/>
        </w:rPr>
        <w:t>й</w:t>
      </w:r>
      <w:r w:rsidRPr="00041218">
        <w:rPr>
          <w:rFonts w:ascii="Times New Roman" w:hAnsi="Times New Roman" w:cs="Times New Roman"/>
          <w:spacing w:val="10"/>
          <w:sz w:val="26"/>
          <w:szCs w:val="26"/>
        </w:rPr>
        <w:t>онах со средней температурой наиболее холодной пятидневки ниже - 40</w:t>
      </w:r>
      <w:r w:rsidRPr="00041218">
        <w:rPr>
          <w:rFonts w:ascii="Times New Roman" w:hAnsi="Times New Roman" w:cs="Times New Roman"/>
          <w:color w:val="000000"/>
          <w:spacing w:val="-2"/>
          <w:sz w:val="26"/>
          <w:szCs w:val="26"/>
        </w:rPr>
        <w:t>°</w:t>
      </w:r>
      <w:r w:rsidRPr="00041218">
        <w:rPr>
          <w:rFonts w:ascii="Times New Roman" w:hAnsi="Times New Roman" w:cs="Times New Roman"/>
          <w:spacing w:val="10"/>
          <w:sz w:val="26"/>
          <w:szCs w:val="26"/>
        </w:rPr>
        <w:t>С;</w:t>
      </w:r>
    </w:p>
    <w:p w:rsidR="00041218" w:rsidRPr="00041218" w:rsidRDefault="00041218" w:rsidP="0004121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10"/>
          <w:sz w:val="26"/>
          <w:szCs w:val="26"/>
        </w:rPr>
      </w:pPr>
      <w:r w:rsidRPr="00041218">
        <w:rPr>
          <w:rFonts w:ascii="Times New Roman" w:hAnsi="Times New Roman" w:cs="Times New Roman"/>
          <w:spacing w:val="10"/>
          <w:sz w:val="26"/>
          <w:szCs w:val="26"/>
        </w:rPr>
        <w:t xml:space="preserve">-  транспортных сооружений с маркой по морозостойкости </w:t>
      </w:r>
      <w:r w:rsidRPr="00041218">
        <w:rPr>
          <w:rFonts w:ascii="Times New Roman" w:hAnsi="Times New Roman" w:cs="Times New Roman"/>
          <w:spacing w:val="10"/>
          <w:sz w:val="26"/>
          <w:szCs w:val="26"/>
          <w:lang w:val="en-US"/>
        </w:rPr>
        <w:t>F</w:t>
      </w:r>
      <w:r w:rsidRPr="00041218">
        <w:rPr>
          <w:rFonts w:ascii="Times New Roman" w:hAnsi="Times New Roman" w:cs="Times New Roman"/>
          <w:spacing w:val="10"/>
          <w:sz w:val="26"/>
          <w:szCs w:val="26"/>
        </w:rPr>
        <w:t>200 и в</w:t>
      </w:r>
      <w:r w:rsidRPr="00041218">
        <w:rPr>
          <w:rFonts w:ascii="Times New Roman" w:hAnsi="Times New Roman" w:cs="Times New Roman"/>
          <w:spacing w:val="10"/>
          <w:sz w:val="26"/>
          <w:szCs w:val="26"/>
        </w:rPr>
        <w:t>ы</w:t>
      </w:r>
      <w:r w:rsidRPr="00041218">
        <w:rPr>
          <w:rFonts w:ascii="Times New Roman" w:hAnsi="Times New Roman" w:cs="Times New Roman"/>
          <w:spacing w:val="10"/>
          <w:sz w:val="26"/>
          <w:szCs w:val="26"/>
        </w:rPr>
        <w:t>ше;</w:t>
      </w:r>
    </w:p>
    <w:p w:rsidR="00041218" w:rsidRPr="00041218" w:rsidRDefault="00041218" w:rsidP="0004121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10"/>
          <w:sz w:val="26"/>
          <w:szCs w:val="26"/>
        </w:rPr>
      </w:pPr>
      <w:r w:rsidRPr="00041218">
        <w:rPr>
          <w:rFonts w:ascii="Times New Roman" w:hAnsi="Times New Roman" w:cs="Times New Roman"/>
          <w:spacing w:val="10"/>
          <w:sz w:val="26"/>
          <w:szCs w:val="26"/>
        </w:rPr>
        <w:t>- транспортных железобетонных конструкций, рассчитываемых на в</w:t>
      </w:r>
      <w:r w:rsidRPr="00041218">
        <w:rPr>
          <w:rFonts w:ascii="Times New Roman" w:hAnsi="Times New Roman" w:cs="Times New Roman"/>
          <w:spacing w:val="10"/>
          <w:sz w:val="26"/>
          <w:szCs w:val="26"/>
        </w:rPr>
        <w:t>ы</w:t>
      </w:r>
      <w:r w:rsidRPr="00041218">
        <w:rPr>
          <w:rFonts w:ascii="Times New Roman" w:hAnsi="Times New Roman" w:cs="Times New Roman"/>
          <w:spacing w:val="10"/>
          <w:sz w:val="26"/>
          <w:szCs w:val="26"/>
        </w:rPr>
        <w:t>носливость.</w:t>
      </w:r>
    </w:p>
    <w:p w:rsidR="00041218" w:rsidRPr="00041218" w:rsidRDefault="00041218" w:rsidP="0004121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pacing w:val="10"/>
          <w:sz w:val="26"/>
          <w:szCs w:val="26"/>
        </w:rPr>
      </w:pPr>
      <w:r w:rsidRPr="00041218">
        <w:rPr>
          <w:rFonts w:ascii="Times New Roman" w:hAnsi="Times New Roman" w:cs="Times New Roman"/>
          <w:b/>
          <w:i/>
          <w:spacing w:val="10"/>
          <w:sz w:val="26"/>
          <w:szCs w:val="26"/>
        </w:rPr>
        <w:t>3) Заполнители для бетонов гидротехнических сооружений</w:t>
      </w:r>
    </w:p>
    <w:p w:rsidR="00041218" w:rsidRPr="00041218" w:rsidRDefault="00041218" w:rsidP="0004121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10"/>
          <w:sz w:val="26"/>
          <w:szCs w:val="26"/>
        </w:rPr>
      </w:pPr>
      <w:r w:rsidRPr="00041218">
        <w:rPr>
          <w:rFonts w:ascii="Times New Roman" w:hAnsi="Times New Roman" w:cs="Times New Roman"/>
          <w:spacing w:val="10"/>
          <w:sz w:val="26"/>
          <w:szCs w:val="26"/>
        </w:rPr>
        <w:lastRenderedPageBreak/>
        <w:t>- содержание пылевидных и глинистых частиц в гравии и щебне не дол</w:t>
      </w:r>
      <w:r w:rsidRPr="00041218">
        <w:rPr>
          <w:rFonts w:ascii="Times New Roman" w:hAnsi="Times New Roman" w:cs="Times New Roman"/>
          <w:spacing w:val="10"/>
          <w:sz w:val="26"/>
          <w:szCs w:val="26"/>
        </w:rPr>
        <w:t>ж</w:t>
      </w:r>
      <w:r w:rsidRPr="00041218">
        <w:rPr>
          <w:rFonts w:ascii="Times New Roman" w:hAnsi="Times New Roman" w:cs="Times New Roman"/>
          <w:spacing w:val="10"/>
          <w:sz w:val="26"/>
          <w:szCs w:val="26"/>
        </w:rPr>
        <w:t>но превышать:</w:t>
      </w:r>
    </w:p>
    <w:p w:rsidR="00041218" w:rsidRPr="00041218" w:rsidRDefault="00041218" w:rsidP="0004121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10"/>
          <w:sz w:val="26"/>
          <w:szCs w:val="26"/>
        </w:rPr>
      </w:pPr>
      <w:r w:rsidRPr="00041218">
        <w:rPr>
          <w:rFonts w:ascii="Times New Roman" w:hAnsi="Times New Roman" w:cs="Times New Roman"/>
          <w:spacing w:val="10"/>
          <w:sz w:val="26"/>
          <w:szCs w:val="26"/>
        </w:rPr>
        <w:t>1 % - для бетона переменного уровня воды и надводной зоны;</w:t>
      </w:r>
    </w:p>
    <w:p w:rsidR="00041218" w:rsidRPr="00041218" w:rsidRDefault="00041218" w:rsidP="0004121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10"/>
          <w:sz w:val="26"/>
          <w:szCs w:val="26"/>
        </w:rPr>
      </w:pPr>
      <w:r w:rsidRPr="00041218">
        <w:rPr>
          <w:rFonts w:ascii="Times New Roman" w:hAnsi="Times New Roman" w:cs="Times New Roman"/>
          <w:spacing w:val="10"/>
          <w:sz w:val="26"/>
          <w:szCs w:val="26"/>
        </w:rPr>
        <w:t>2 % - для подводной и внутренней зон.</w:t>
      </w:r>
    </w:p>
    <w:p w:rsidR="00041218" w:rsidRPr="00041218" w:rsidRDefault="00041218" w:rsidP="0004121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10"/>
          <w:sz w:val="26"/>
          <w:szCs w:val="26"/>
        </w:rPr>
      </w:pPr>
      <w:r w:rsidRPr="00041218">
        <w:rPr>
          <w:rFonts w:ascii="Times New Roman" w:hAnsi="Times New Roman" w:cs="Times New Roman"/>
          <w:spacing w:val="10"/>
          <w:sz w:val="26"/>
          <w:szCs w:val="26"/>
        </w:rPr>
        <w:t>-  для бетона гидротехнических сооружений, эксплуатируемых в зоне п</w:t>
      </w:r>
      <w:r w:rsidRPr="00041218">
        <w:rPr>
          <w:rFonts w:ascii="Times New Roman" w:hAnsi="Times New Roman" w:cs="Times New Roman"/>
          <w:spacing w:val="10"/>
          <w:sz w:val="26"/>
          <w:szCs w:val="26"/>
        </w:rPr>
        <w:t>е</w:t>
      </w:r>
      <w:r w:rsidRPr="00041218">
        <w:rPr>
          <w:rFonts w:ascii="Times New Roman" w:hAnsi="Times New Roman" w:cs="Times New Roman"/>
          <w:spacing w:val="10"/>
          <w:sz w:val="26"/>
          <w:szCs w:val="26"/>
        </w:rPr>
        <w:t>ременного уровня воды, наличие глины в комках не допускается;</w:t>
      </w:r>
    </w:p>
    <w:p w:rsidR="00041218" w:rsidRPr="00041218" w:rsidRDefault="00041218" w:rsidP="0004121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10"/>
          <w:sz w:val="26"/>
          <w:szCs w:val="26"/>
        </w:rPr>
      </w:pPr>
      <w:r w:rsidRPr="00041218">
        <w:rPr>
          <w:rFonts w:ascii="Times New Roman" w:hAnsi="Times New Roman" w:cs="Times New Roman"/>
          <w:spacing w:val="10"/>
          <w:sz w:val="26"/>
          <w:szCs w:val="26"/>
        </w:rPr>
        <w:t>-  марки по прочности гравия и щебня должны быть не ниже 800-для б</w:t>
      </w:r>
      <w:r w:rsidRPr="00041218">
        <w:rPr>
          <w:rFonts w:ascii="Times New Roman" w:hAnsi="Times New Roman" w:cs="Times New Roman"/>
          <w:spacing w:val="10"/>
          <w:sz w:val="26"/>
          <w:szCs w:val="26"/>
        </w:rPr>
        <w:t>е</w:t>
      </w:r>
      <w:r w:rsidRPr="00041218">
        <w:rPr>
          <w:rFonts w:ascii="Times New Roman" w:hAnsi="Times New Roman" w:cs="Times New Roman"/>
          <w:spacing w:val="10"/>
          <w:sz w:val="26"/>
          <w:szCs w:val="26"/>
        </w:rPr>
        <w:t>тона класса В15 и ниже, и не ниже 1000 - для бетона класса В20 и выше;</w:t>
      </w:r>
    </w:p>
    <w:p w:rsidR="00041218" w:rsidRPr="00041218" w:rsidRDefault="00041218" w:rsidP="0004121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10"/>
          <w:sz w:val="26"/>
          <w:szCs w:val="26"/>
        </w:rPr>
      </w:pPr>
      <w:r w:rsidRPr="00041218">
        <w:rPr>
          <w:rFonts w:ascii="Times New Roman" w:hAnsi="Times New Roman" w:cs="Times New Roman"/>
          <w:spacing w:val="10"/>
          <w:sz w:val="26"/>
          <w:szCs w:val="26"/>
        </w:rPr>
        <w:t>- гравий и щебень для износостойкого гидротехнического бетона должен иметь марку по износу в полочном барабане не ниже И-2;</w:t>
      </w:r>
    </w:p>
    <w:p w:rsidR="00041218" w:rsidRPr="00041218" w:rsidRDefault="00041218" w:rsidP="0004121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10"/>
          <w:sz w:val="26"/>
          <w:szCs w:val="26"/>
        </w:rPr>
      </w:pPr>
      <w:r w:rsidRPr="00041218">
        <w:rPr>
          <w:rFonts w:ascii="Times New Roman" w:hAnsi="Times New Roman" w:cs="Times New Roman"/>
          <w:spacing w:val="10"/>
          <w:sz w:val="26"/>
          <w:szCs w:val="26"/>
        </w:rPr>
        <w:t>- содержание зерен слабых пород в гравии и щебне, используемом в б</w:t>
      </w:r>
      <w:r w:rsidRPr="00041218">
        <w:rPr>
          <w:rFonts w:ascii="Times New Roman" w:hAnsi="Times New Roman" w:cs="Times New Roman"/>
          <w:spacing w:val="10"/>
          <w:sz w:val="26"/>
          <w:szCs w:val="26"/>
        </w:rPr>
        <w:t>е</w:t>
      </w:r>
      <w:r w:rsidRPr="00041218">
        <w:rPr>
          <w:rFonts w:ascii="Times New Roman" w:hAnsi="Times New Roman" w:cs="Times New Roman"/>
          <w:spacing w:val="10"/>
          <w:sz w:val="26"/>
          <w:szCs w:val="26"/>
        </w:rPr>
        <w:t>тонах гидротехнических сооружений зоны переменного уровня должно быть не б</w:t>
      </w:r>
      <w:r w:rsidRPr="00041218">
        <w:rPr>
          <w:rFonts w:ascii="Times New Roman" w:hAnsi="Times New Roman" w:cs="Times New Roman"/>
          <w:spacing w:val="10"/>
          <w:sz w:val="26"/>
          <w:szCs w:val="26"/>
        </w:rPr>
        <w:t>о</w:t>
      </w:r>
      <w:r w:rsidRPr="00041218">
        <w:rPr>
          <w:rFonts w:ascii="Times New Roman" w:hAnsi="Times New Roman" w:cs="Times New Roman"/>
          <w:spacing w:val="10"/>
          <w:sz w:val="26"/>
          <w:szCs w:val="26"/>
        </w:rPr>
        <w:t>лее 5 % по массе;</w:t>
      </w:r>
    </w:p>
    <w:p w:rsidR="00041218" w:rsidRPr="00041218" w:rsidRDefault="00041218" w:rsidP="0004121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10"/>
          <w:sz w:val="26"/>
          <w:szCs w:val="26"/>
          <w:highlight w:val="yellow"/>
        </w:rPr>
      </w:pPr>
      <w:r w:rsidRPr="00041218">
        <w:rPr>
          <w:rFonts w:ascii="Times New Roman" w:hAnsi="Times New Roman" w:cs="Times New Roman"/>
          <w:spacing w:val="10"/>
          <w:sz w:val="26"/>
          <w:szCs w:val="26"/>
        </w:rPr>
        <w:t>- морозостойкость щебня и гравия должна быть не ниже указанной в та</w:t>
      </w:r>
      <w:r w:rsidRPr="00041218">
        <w:rPr>
          <w:rFonts w:ascii="Times New Roman" w:hAnsi="Times New Roman" w:cs="Times New Roman"/>
          <w:spacing w:val="10"/>
          <w:sz w:val="26"/>
          <w:szCs w:val="26"/>
        </w:rPr>
        <w:t>б</w:t>
      </w:r>
      <w:r w:rsidRPr="00041218">
        <w:rPr>
          <w:rFonts w:ascii="Times New Roman" w:hAnsi="Times New Roman" w:cs="Times New Roman"/>
          <w:spacing w:val="10"/>
          <w:sz w:val="26"/>
          <w:szCs w:val="26"/>
        </w:rPr>
        <w:t>лице 1.11.</w:t>
      </w:r>
    </w:p>
    <w:p w:rsidR="00041218" w:rsidRPr="00041218" w:rsidRDefault="00041218" w:rsidP="0004121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10"/>
          <w:sz w:val="26"/>
          <w:szCs w:val="26"/>
        </w:rPr>
      </w:pPr>
      <w:r w:rsidRPr="00041218">
        <w:rPr>
          <w:rFonts w:ascii="Times New Roman" w:hAnsi="Times New Roman" w:cs="Times New Roman"/>
          <w:b/>
          <w:spacing w:val="10"/>
          <w:sz w:val="26"/>
          <w:szCs w:val="26"/>
        </w:rPr>
        <w:t>Таблица 1.11</w:t>
      </w:r>
    </w:p>
    <w:p w:rsidR="00041218" w:rsidRPr="00041218" w:rsidRDefault="00041218" w:rsidP="0004121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10"/>
          <w:sz w:val="26"/>
          <w:szCs w:val="26"/>
        </w:rPr>
      </w:pPr>
      <w:r w:rsidRPr="00041218">
        <w:rPr>
          <w:rFonts w:ascii="Times New Roman" w:hAnsi="Times New Roman" w:cs="Times New Roman"/>
          <w:b/>
          <w:spacing w:val="10"/>
          <w:sz w:val="26"/>
          <w:szCs w:val="26"/>
        </w:rPr>
        <w:t>Требования к морозостойкости щебня и гравия для бетонов гидротехнических с</w:t>
      </w:r>
      <w:r w:rsidRPr="00041218">
        <w:rPr>
          <w:rFonts w:ascii="Times New Roman" w:hAnsi="Times New Roman" w:cs="Times New Roman"/>
          <w:b/>
          <w:spacing w:val="10"/>
          <w:sz w:val="26"/>
          <w:szCs w:val="26"/>
        </w:rPr>
        <w:t>о</w:t>
      </w:r>
      <w:r w:rsidRPr="00041218">
        <w:rPr>
          <w:rFonts w:ascii="Times New Roman" w:hAnsi="Times New Roman" w:cs="Times New Roman"/>
          <w:b/>
          <w:spacing w:val="10"/>
          <w:sz w:val="26"/>
          <w:szCs w:val="26"/>
        </w:rPr>
        <w:t>оружений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25"/>
        <w:gridCol w:w="2367"/>
        <w:gridCol w:w="1919"/>
        <w:gridCol w:w="1716"/>
      </w:tblGrid>
      <w:tr w:rsidR="00041218" w:rsidRPr="00041218" w:rsidTr="00041218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2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hd w:val="clear" w:color="auto" w:fill="FFFFFF"/>
              <w:spacing w:after="0" w:line="240" w:lineRule="auto"/>
              <w:ind w:left="259" w:right="25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</w:rPr>
              <w:t xml:space="preserve">Среднемесячная температура </w:t>
            </w:r>
            <w:r w:rsidRPr="00041218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lang w:val="en-US"/>
              </w:rPr>
              <w:t>t</w:t>
            </w:r>
            <w:r w:rsidRPr="00041218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</w:rPr>
              <w:t xml:space="preserve">° </w:t>
            </w:r>
            <w:r w:rsidRPr="00041218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наиболее холодного месяца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pacing w:val="7"/>
                <w:sz w:val="26"/>
                <w:szCs w:val="26"/>
              </w:rPr>
              <w:t>От 0 до-10</w:t>
            </w:r>
          </w:p>
        </w:tc>
        <w:tc>
          <w:tcPr>
            <w:tcW w:w="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pacing w:val="17"/>
                <w:sz w:val="26"/>
                <w:szCs w:val="26"/>
              </w:rPr>
              <w:t>От-10 до-20</w:t>
            </w: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pacing w:val="2"/>
                <w:sz w:val="26"/>
                <w:szCs w:val="26"/>
              </w:rPr>
              <w:t>Ниже -20</w:t>
            </w:r>
          </w:p>
        </w:tc>
      </w:tr>
      <w:tr w:rsidR="00041218" w:rsidRPr="00041218" w:rsidTr="00041218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2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Морозостойкость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  <w:lang w:val="en-US"/>
              </w:rPr>
              <w:t>F100</w:t>
            </w:r>
          </w:p>
        </w:tc>
        <w:tc>
          <w:tcPr>
            <w:tcW w:w="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lang w:val="en-US"/>
              </w:rPr>
              <w:t>F200</w:t>
            </w: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  <w:lang w:val="en-US"/>
              </w:rPr>
              <w:t>F300</w:t>
            </w:r>
          </w:p>
        </w:tc>
      </w:tr>
    </w:tbl>
    <w:p w:rsidR="00041218" w:rsidRPr="00041218" w:rsidRDefault="00041218" w:rsidP="00041218">
      <w:pPr>
        <w:shd w:val="clear" w:color="auto" w:fill="FFFFFF"/>
        <w:spacing w:after="0" w:line="240" w:lineRule="auto"/>
        <w:ind w:left="14" w:right="10" w:firstLine="553"/>
        <w:jc w:val="both"/>
        <w:rPr>
          <w:rFonts w:ascii="Times New Roman" w:hAnsi="Times New Roman" w:cs="Times New Roman"/>
          <w:spacing w:val="10"/>
          <w:sz w:val="26"/>
          <w:szCs w:val="26"/>
        </w:rPr>
      </w:pPr>
      <w:r w:rsidRPr="00041218">
        <w:rPr>
          <w:rFonts w:ascii="Times New Roman" w:hAnsi="Times New Roman" w:cs="Times New Roman"/>
          <w:spacing w:val="10"/>
          <w:sz w:val="26"/>
          <w:szCs w:val="26"/>
        </w:rPr>
        <w:t>Для бетона гидротехнических сооружений, к которому предъявляют тр</w:t>
      </w:r>
      <w:r w:rsidRPr="00041218">
        <w:rPr>
          <w:rFonts w:ascii="Times New Roman" w:hAnsi="Times New Roman" w:cs="Times New Roman"/>
          <w:spacing w:val="10"/>
          <w:sz w:val="26"/>
          <w:szCs w:val="26"/>
        </w:rPr>
        <w:t>е</w:t>
      </w:r>
      <w:r w:rsidRPr="00041218">
        <w:rPr>
          <w:rFonts w:ascii="Times New Roman" w:hAnsi="Times New Roman" w:cs="Times New Roman"/>
          <w:spacing w:val="10"/>
          <w:sz w:val="26"/>
          <w:szCs w:val="26"/>
        </w:rPr>
        <w:t>бования по морозостойкости, применение щебня и гравия марки не ниже 1000 допускается после их исследования в бетоне с учетом условий работы конс</w:t>
      </w:r>
      <w:r w:rsidRPr="00041218">
        <w:rPr>
          <w:rFonts w:ascii="Times New Roman" w:hAnsi="Times New Roman" w:cs="Times New Roman"/>
          <w:spacing w:val="10"/>
          <w:sz w:val="26"/>
          <w:szCs w:val="26"/>
        </w:rPr>
        <w:t>т</w:t>
      </w:r>
      <w:r w:rsidRPr="00041218">
        <w:rPr>
          <w:rFonts w:ascii="Times New Roman" w:hAnsi="Times New Roman" w:cs="Times New Roman"/>
          <w:spacing w:val="10"/>
          <w:sz w:val="26"/>
          <w:szCs w:val="26"/>
        </w:rPr>
        <w:t>рукций и с н</w:t>
      </w:r>
      <w:r w:rsidRPr="00041218">
        <w:rPr>
          <w:rFonts w:ascii="Times New Roman" w:hAnsi="Times New Roman" w:cs="Times New Roman"/>
          <w:spacing w:val="10"/>
          <w:sz w:val="26"/>
          <w:szCs w:val="26"/>
        </w:rPr>
        <w:t>а</w:t>
      </w:r>
      <w:r w:rsidRPr="00041218">
        <w:rPr>
          <w:rFonts w:ascii="Times New Roman" w:hAnsi="Times New Roman" w:cs="Times New Roman"/>
          <w:spacing w:val="10"/>
          <w:sz w:val="26"/>
          <w:szCs w:val="26"/>
        </w:rPr>
        <w:t xml:space="preserve">личием технико-экономического обоснования. Для бетона гидротехнических сооружений с морозостойкостью </w:t>
      </w:r>
      <w:r w:rsidRPr="00041218">
        <w:rPr>
          <w:rFonts w:ascii="Times New Roman" w:hAnsi="Times New Roman" w:cs="Times New Roman"/>
          <w:spacing w:val="10"/>
          <w:sz w:val="26"/>
          <w:szCs w:val="26"/>
          <w:lang w:val="en-US"/>
        </w:rPr>
        <w:t>F</w:t>
      </w:r>
      <w:r w:rsidRPr="00041218">
        <w:rPr>
          <w:rFonts w:ascii="Times New Roman" w:hAnsi="Times New Roman" w:cs="Times New Roman"/>
          <w:spacing w:val="10"/>
          <w:sz w:val="26"/>
          <w:szCs w:val="26"/>
        </w:rPr>
        <w:t>300 и выше и бетона зоны переменного уровня воды использование гравия в качес</w:t>
      </w:r>
      <w:r w:rsidRPr="00041218">
        <w:rPr>
          <w:rFonts w:ascii="Times New Roman" w:hAnsi="Times New Roman" w:cs="Times New Roman"/>
          <w:spacing w:val="10"/>
          <w:sz w:val="26"/>
          <w:szCs w:val="26"/>
        </w:rPr>
        <w:t>т</w:t>
      </w:r>
      <w:r w:rsidRPr="00041218">
        <w:rPr>
          <w:rFonts w:ascii="Times New Roman" w:hAnsi="Times New Roman" w:cs="Times New Roman"/>
          <w:spacing w:val="10"/>
          <w:sz w:val="26"/>
          <w:szCs w:val="26"/>
        </w:rPr>
        <w:t>ве крупного заполнителя допускается только после испытаний бетона на мор</w:t>
      </w:r>
      <w:r w:rsidRPr="00041218">
        <w:rPr>
          <w:rFonts w:ascii="Times New Roman" w:hAnsi="Times New Roman" w:cs="Times New Roman"/>
          <w:spacing w:val="10"/>
          <w:sz w:val="26"/>
          <w:szCs w:val="26"/>
        </w:rPr>
        <w:t>о</w:t>
      </w:r>
      <w:r w:rsidRPr="00041218">
        <w:rPr>
          <w:rFonts w:ascii="Times New Roman" w:hAnsi="Times New Roman" w:cs="Times New Roman"/>
          <w:spacing w:val="10"/>
          <w:sz w:val="26"/>
          <w:szCs w:val="26"/>
        </w:rPr>
        <w:t>зостойкость.</w:t>
      </w:r>
    </w:p>
    <w:p w:rsidR="00041218" w:rsidRPr="00041218" w:rsidRDefault="00041218" w:rsidP="00041218">
      <w:pPr>
        <w:shd w:val="clear" w:color="auto" w:fill="FFFFFF"/>
        <w:spacing w:after="0" w:line="240" w:lineRule="auto"/>
        <w:ind w:left="14" w:right="10" w:firstLine="553"/>
        <w:jc w:val="both"/>
        <w:rPr>
          <w:rFonts w:ascii="Times New Roman" w:hAnsi="Times New Roman" w:cs="Times New Roman"/>
          <w:spacing w:val="10"/>
          <w:sz w:val="26"/>
          <w:szCs w:val="26"/>
        </w:rPr>
      </w:pPr>
      <w:r w:rsidRPr="00041218">
        <w:rPr>
          <w:rFonts w:ascii="Times New Roman" w:hAnsi="Times New Roman" w:cs="Times New Roman"/>
          <w:spacing w:val="10"/>
          <w:sz w:val="26"/>
          <w:szCs w:val="26"/>
        </w:rPr>
        <w:t>- для бетона гидротехнических сооружений зоны переменного уровня воды следует использовать щебень и гравий со средней плотностью зёрен не н</w:t>
      </w:r>
      <w:r w:rsidRPr="00041218">
        <w:rPr>
          <w:rFonts w:ascii="Times New Roman" w:hAnsi="Times New Roman" w:cs="Times New Roman"/>
          <w:spacing w:val="10"/>
          <w:sz w:val="26"/>
          <w:szCs w:val="26"/>
        </w:rPr>
        <w:t>и</w:t>
      </w:r>
      <w:r w:rsidRPr="00041218">
        <w:rPr>
          <w:rFonts w:ascii="Times New Roman" w:hAnsi="Times New Roman" w:cs="Times New Roman"/>
          <w:spacing w:val="10"/>
          <w:sz w:val="26"/>
          <w:szCs w:val="26"/>
        </w:rPr>
        <w:t>же 2,5 г/см</w:t>
      </w:r>
      <w:r w:rsidRPr="00041218">
        <w:rPr>
          <w:rFonts w:ascii="Times New Roman" w:hAnsi="Times New Roman" w:cs="Times New Roman"/>
          <w:spacing w:val="10"/>
          <w:sz w:val="26"/>
          <w:szCs w:val="26"/>
          <w:vertAlign w:val="superscript"/>
        </w:rPr>
        <w:t>3</w:t>
      </w:r>
      <w:r w:rsidRPr="00041218">
        <w:rPr>
          <w:rFonts w:ascii="Times New Roman" w:hAnsi="Times New Roman" w:cs="Times New Roman"/>
          <w:spacing w:val="10"/>
          <w:sz w:val="26"/>
          <w:szCs w:val="26"/>
        </w:rPr>
        <w:t>, для бетонов внутренней, подводной и надводной зон -не ниже 2,3 г/см</w:t>
      </w:r>
      <w:r w:rsidRPr="00041218">
        <w:rPr>
          <w:rFonts w:ascii="Times New Roman" w:hAnsi="Times New Roman" w:cs="Times New Roman"/>
          <w:spacing w:val="10"/>
          <w:sz w:val="26"/>
          <w:szCs w:val="26"/>
          <w:vertAlign w:val="superscript"/>
        </w:rPr>
        <w:t>3</w:t>
      </w:r>
      <w:r w:rsidRPr="00041218">
        <w:rPr>
          <w:rFonts w:ascii="Times New Roman" w:hAnsi="Times New Roman" w:cs="Times New Roman"/>
          <w:spacing w:val="10"/>
          <w:sz w:val="26"/>
          <w:szCs w:val="26"/>
        </w:rPr>
        <w:t xml:space="preserve">, </w:t>
      </w:r>
      <w:proofErr w:type="spellStart"/>
      <w:r w:rsidRPr="00041218">
        <w:rPr>
          <w:rFonts w:ascii="Times New Roman" w:hAnsi="Times New Roman" w:cs="Times New Roman"/>
          <w:spacing w:val="10"/>
          <w:sz w:val="26"/>
          <w:szCs w:val="26"/>
        </w:rPr>
        <w:t>водопоглощение</w:t>
      </w:r>
      <w:proofErr w:type="spellEnd"/>
      <w:r w:rsidRPr="00041218">
        <w:rPr>
          <w:rFonts w:ascii="Times New Roman" w:hAnsi="Times New Roman" w:cs="Times New Roman"/>
          <w:spacing w:val="10"/>
          <w:sz w:val="26"/>
          <w:szCs w:val="26"/>
        </w:rPr>
        <w:t xml:space="preserve"> зёрен гравия и щебня, представленных осадочными породами, не должно быть более 1% - для бетонов зоны переменного уровня в</w:t>
      </w:r>
      <w:r w:rsidRPr="00041218">
        <w:rPr>
          <w:rFonts w:ascii="Times New Roman" w:hAnsi="Times New Roman" w:cs="Times New Roman"/>
          <w:spacing w:val="10"/>
          <w:sz w:val="26"/>
          <w:szCs w:val="26"/>
        </w:rPr>
        <w:t>о</w:t>
      </w:r>
      <w:r w:rsidRPr="00041218">
        <w:rPr>
          <w:rFonts w:ascii="Times New Roman" w:hAnsi="Times New Roman" w:cs="Times New Roman"/>
          <w:spacing w:val="10"/>
          <w:sz w:val="26"/>
          <w:szCs w:val="26"/>
        </w:rPr>
        <w:t>ды.</w:t>
      </w:r>
    </w:p>
    <w:p w:rsidR="00041218" w:rsidRPr="00041218" w:rsidRDefault="00041218" w:rsidP="00041218">
      <w:pPr>
        <w:shd w:val="clear" w:color="auto" w:fill="FFFFFF"/>
        <w:spacing w:after="0" w:line="240" w:lineRule="auto"/>
        <w:ind w:left="14" w:right="10" w:firstLine="553"/>
        <w:jc w:val="both"/>
        <w:rPr>
          <w:rFonts w:ascii="Times New Roman" w:hAnsi="Times New Roman" w:cs="Times New Roman"/>
          <w:b/>
          <w:i/>
          <w:spacing w:val="10"/>
          <w:sz w:val="26"/>
          <w:szCs w:val="26"/>
        </w:rPr>
      </w:pPr>
      <w:r w:rsidRPr="00041218">
        <w:rPr>
          <w:rFonts w:ascii="Times New Roman" w:hAnsi="Times New Roman" w:cs="Times New Roman"/>
          <w:b/>
          <w:i/>
          <w:spacing w:val="10"/>
          <w:sz w:val="26"/>
          <w:szCs w:val="26"/>
        </w:rPr>
        <w:t>4) Заполнители для бетона бетонных и железобетонных труб</w:t>
      </w:r>
    </w:p>
    <w:p w:rsidR="00041218" w:rsidRPr="00041218" w:rsidRDefault="00041218" w:rsidP="00041218">
      <w:pPr>
        <w:shd w:val="clear" w:color="auto" w:fill="FFFFFF"/>
        <w:spacing w:line="240" w:lineRule="auto"/>
        <w:ind w:left="14" w:right="10" w:firstLine="553"/>
        <w:jc w:val="both"/>
        <w:rPr>
          <w:rFonts w:ascii="Times New Roman" w:hAnsi="Times New Roman" w:cs="Times New Roman"/>
          <w:spacing w:val="10"/>
          <w:sz w:val="26"/>
          <w:szCs w:val="26"/>
        </w:rPr>
      </w:pPr>
      <w:r w:rsidRPr="00041218">
        <w:rPr>
          <w:rFonts w:ascii="Times New Roman" w:hAnsi="Times New Roman" w:cs="Times New Roman"/>
          <w:spacing w:val="10"/>
          <w:sz w:val="26"/>
          <w:szCs w:val="26"/>
        </w:rPr>
        <w:t>- содержание пылевидных и глинистых частиц должно быть не более 1 % по массе;</w:t>
      </w:r>
    </w:p>
    <w:p w:rsidR="00041218" w:rsidRPr="00041218" w:rsidRDefault="00041218" w:rsidP="00041218">
      <w:pPr>
        <w:shd w:val="clear" w:color="auto" w:fill="FFFFFF"/>
        <w:spacing w:after="0" w:line="240" w:lineRule="auto"/>
        <w:ind w:left="14" w:right="10" w:firstLine="553"/>
        <w:jc w:val="both"/>
        <w:rPr>
          <w:rFonts w:ascii="Times New Roman" w:hAnsi="Times New Roman" w:cs="Times New Roman"/>
          <w:spacing w:val="10"/>
          <w:sz w:val="26"/>
          <w:szCs w:val="26"/>
        </w:rPr>
      </w:pPr>
      <w:r w:rsidRPr="00041218">
        <w:rPr>
          <w:rFonts w:ascii="Times New Roman" w:hAnsi="Times New Roman" w:cs="Times New Roman"/>
          <w:spacing w:val="10"/>
          <w:sz w:val="26"/>
          <w:szCs w:val="26"/>
        </w:rPr>
        <w:t>- содержание зерен лещадной и игловатой формы в гравии и щебне из гравия для бетонов безнапорных и напорных труб не должно быть более 25 % по ма</w:t>
      </w:r>
      <w:r w:rsidRPr="00041218">
        <w:rPr>
          <w:rFonts w:ascii="Times New Roman" w:hAnsi="Times New Roman" w:cs="Times New Roman"/>
          <w:spacing w:val="10"/>
          <w:sz w:val="26"/>
          <w:szCs w:val="26"/>
        </w:rPr>
        <w:t>с</w:t>
      </w:r>
      <w:r w:rsidRPr="00041218">
        <w:rPr>
          <w:rFonts w:ascii="Times New Roman" w:hAnsi="Times New Roman" w:cs="Times New Roman"/>
          <w:spacing w:val="10"/>
          <w:sz w:val="26"/>
          <w:szCs w:val="26"/>
        </w:rPr>
        <w:t>се;</w:t>
      </w:r>
    </w:p>
    <w:p w:rsidR="00041218" w:rsidRPr="00041218" w:rsidRDefault="00041218" w:rsidP="00041218">
      <w:pPr>
        <w:shd w:val="clear" w:color="auto" w:fill="FFFFFF"/>
        <w:spacing w:after="0" w:line="240" w:lineRule="auto"/>
        <w:ind w:left="14" w:right="10" w:firstLine="553"/>
        <w:jc w:val="both"/>
        <w:rPr>
          <w:rFonts w:ascii="Times New Roman" w:hAnsi="Times New Roman" w:cs="Times New Roman"/>
          <w:spacing w:val="10"/>
          <w:sz w:val="26"/>
          <w:szCs w:val="26"/>
        </w:rPr>
      </w:pPr>
      <w:r w:rsidRPr="00041218">
        <w:rPr>
          <w:rFonts w:ascii="Times New Roman" w:hAnsi="Times New Roman" w:cs="Times New Roman"/>
          <w:spacing w:val="10"/>
          <w:sz w:val="26"/>
          <w:szCs w:val="26"/>
        </w:rPr>
        <w:t>- для бетона безнапорных труб следует применять гравий и щебень ма</w:t>
      </w:r>
      <w:r w:rsidRPr="00041218">
        <w:rPr>
          <w:rFonts w:ascii="Times New Roman" w:hAnsi="Times New Roman" w:cs="Times New Roman"/>
          <w:spacing w:val="10"/>
          <w:sz w:val="26"/>
          <w:szCs w:val="26"/>
        </w:rPr>
        <w:t>р</w:t>
      </w:r>
      <w:r w:rsidRPr="00041218">
        <w:rPr>
          <w:rFonts w:ascii="Times New Roman" w:hAnsi="Times New Roman" w:cs="Times New Roman"/>
          <w:spacing w:val="10"/>
          <w:sz w:val="26"/>
          <w:szCs w:val="26"/>
        </w:rPr>
        <w:t>ки не ниже 800;</w:t>
      </w:r>
    </w:p>
    <w:p w:rsidR="00041218" w:rsidRPr="00041218" w:rsidRDefault="00041218" w:rsidP="00041218">
      <w:pPr>
        <w:shd w:val="clear" w:color="auto" w:fill="FFFFFF"/>
        <w:spacing w:after="0" w:line="240" w:lineRule="auto"/>
        <w:ind w:left="14" w:right="10" w:firstLine="553"/>
        <w:jc w:val="both"/>
        <w:rPr>
          <w:rFonts w:ascii="Times New Roman" w:hAnsi="Times New Roman" w:cs="Times New Roman"/>
          <w:spacing w:val="10"/>
          <w:sz w:val="26"/>
          <w:szCs w:val="26"/>
        </w:rPr>
      </w:pPr>
      <w:r w:rsidRPr="00041218">
        <w:rPr>
          <w:rFonts w:ascii="Times New Roman" w:hAnsi="Times New Roman" w:cs="Times New Roman"/>
          <w:spacing w:val="10"/>
          <w:sz w:val="26"/>
          <w:szCs w:val="26"/>
        </w:rPr>
        <w:t>- для бетона напорных и низконапорных труб используется щебень ма</w:t>
      </w:r>
      <w:r w:rsidRPr="00041218">
        <w:rPr>
          <w:rFonts w:ascii="Times New Roman" w:hAnsi="Times New Roman" w:cs="Times New Roman"/>
          <w:spacing w:val="10"/>
          <w:sz w:val="26"/>
          <w:szCs w:val="26"/>
        </w:rPr>
        <w:t>р</w:t>
      </w:r>
      <w:r w:rsidRPr="00041218">
        <w:rPr>
          <w:rFonts w:ascii="Times New Roman" w:hAnsi="Times New Roman" w:cs="Times New Roman"/>
          <w:spacing w:val="10"/>
          <w:sz w:val="26"/>
          <w:szCs w:val="26"/>
        </w:rPr>
        <w:t>ки не ниже 1000.</w:t>
      </w:r>
    </w:p>
    <w:p w:rsidR="00041218" w:rsidRPr="00041218" w:rsidRDefault="00041218" w:rsidP="00041218">
      <w:pPr>
        <w:shd w:val="clear" w:color="auto" w:fill="FFFFFF"/>
        <w:spacing w:after="0" w:line="240" w:lineRule="auto"/>
        <w:ind w:left="14" w:right="10" w:firstLine="553"/>
        <w:jc w:val="both"/>
        <w:rPr>
          <w:rFonts w:ascii="Times New Roman" w:hAnsi="Times New Roman" w:cs="Times New Roman"/>
          <w:b/>
          <w:i/>
          <w:spacing w:val="10"/>
          <w:sz w:val="26"/>
          <w:szCs w:val="26"/>
        </w:rPr>
      </w:pPr>
      <w:r w:rsidRPr="00041218">
        <w:rPr>
          <w:rFonts w:ascii="Times New Roman" w:hAnsi="Times New Roman" w:cs="Times New Roman"/>
          <w:b/>
          <w:i/>
          <w:spacing w:val="10"/>
          <w:sz w:val="26"/>
          <w:szCs w:val="26"/>
        </w:rPr>
        <w:t>5) Заполнители для асфальтобетонных смесей</w:t>
      </w:r>
    </w:p>
    <w:p w:rsidR="00041218" w:rsidRPr="00041218" w:rsidRDefault="00041218" w:rsidP="00041218">
      <w:pPr>
        <w:shd w:val="clear" w:color="auto" w:fill="FFFFFF"/>
        <w:spacing w:after="0" w:line="240" w:lineRule="auto"/>
        <w:ind w:left="14" w:right="10" w:firstLine="553"/>
        <w:jc w:val="both"/>
        <w:rPr>
          <w:rFonts w:ascii="Times New Roman" w:hAnsi="Times New Roman" w:cs="Times New Roman"/>
          <w:spacing w:val="10"/>
          <w:sz w:val="26"/>
          <w:szCs w:val="26"/>
        </w:rPr>
      </w:pPr>
      <w:r w:rsidRPr="00041218">
        <w:rPr>
          <w:rFonts w:ascii="Times New Roman" w:hAnsi="Times New Roman" w:cs="Times New Roman"/>
          <w:spacing w:val="10"/>
          <w:sz w:val="26"/>
          <w:szCs w:val="26"/>
        </w:rPr>
        <w:t>- содержание зерен лещадной и игловатой формы в щебне и гравии дол</w:t>
      </w:r>
      <w:r w:rsidRPr="00041218">
        <w:rPr>
          <w:rFonts w:ascii="Times New Roman" w:hAnsi="Times New Roman" w:cs="Times New Roman"/>
          <w:spacing w:val="10"/>
          <w:sz w:val="26"/>
          <w:szCs w:val="26"/>
        </w:rPr>
        <w:t>ж</w:t>
      </w:r>
      <w:r w:rsidRPr="00041218">
        <w:rPr>
          <w:rFonts w:ascii="Times New Roman" w:hAnsi="Times New Roman" w:cs="Times New Roman"/>
          <w:spacing w:val="10"/>
          <w:sz w:val="26"/>
          <w:szCs w:val="26"/>
        </w:rPr>
        <w:t>но быть, % по массе, не более: 15 - для смесей типа А и высокопло</w:t>
      </w:r>
      <w:r w:rsidRPr="00041218">
        <w:rPr>
          <w:rFonts w:ascii="Times New Roman" w:hAnsi="Times New Roman" w:cs="Times New Roman"/>
          <w:spacing w:val="10"/>
          <w:sz w:val="26"/>
          <w:szCs w:val="26"/>
        </w:rPr>
        <w:t>т</w:t>
      </w:r>
      <w:r w:rsidRPr="00041218">
        <w:rPr>
          <w:rFonts w:ascii="Times New Roman" w:hAnsi="Times New Roman" w:cs="Times New Roman"/>
          <w:spacing w:val="10"/>
          <w:sz w:val="26"/>
          <w:szCs w:val="26"/>
        </w:rPr>
        <w:t xml:space="preserve">ных; 25 - для смесей типа Б и </w:t>
      </w:r>
      <w:proofErr w:type="spellStart"/>
      <w:r w:rsidRPr="00041218">
        <w:rPr>
          <w:rFonts w:ascii="Times New Roman" w:hAnsi="Times New Roman" w:cs="Times New Roman"/>
          <w:spacing w:val="10"/>
          <w:sz w:val="26"/>
          <w:szCs w:val="26"/>
        </w:rPr>
        <w:t>Бх</w:t>
      </w:r>
      <w:proofErr w:type="spellEnd"/>
      <w:r w:rsidRPr="00041218">
        <w:rPr>
          <w:rFonts w:ascii="Times New Roman" w:hAnsi="Times New Roman" w:cs="Times New Roman"/>
          <w:spacing w:val="10"/>
          <w:sz w:val="26"/>
          <w:szCs w:val="26"/>
        </w:rPr>
        <w:t xml:space="preserve">; 35 - для смесей типов В и </w:t>
      </w:r>
      <w:proofErr w:type="spellStart"/>
      <w:r w:rsidRPr="00041218">
        <w:rPr>
          <w:rFonts w:ascii="Times New Roman" w:hAnsi="Times New Roman" w:cs="Times New Roman"/>
          <w:spacing w:val="10"/>
          <w:sz w:val="26"/>
          <w:szCs w:val="26"/>
        </w:rPr>
        <w:t>Вх</w:t>
      </w:r>
      <w:proofErr w:type="spellEnd"/>
      <w:r w:rsidRPr="00041218">
        <w:rPr>
          <w:rFonts w:ascii="Times New Roman" w:hAnsi="Times New Roman" w:cs="Times New Roman"/>
          <w:spacing w:val="10"/>
          <w:sz w:val="26"/>
          <w:szCs w:val="26"/>
        </w:rPr>
        <w:t>.</w:t>
      </w:r>
    </w:p>
    <w:p w:rsidR="00041218" w:rsidRPr="00041218" w:rsidRDefault="00041218" w:rsidP="00041218">
      <w:pPr>
        <w:shd w:val="clear" w:color="auto" w:fill="FFFFFF"/>
        <w:spacing w:after="0" w:line="240" w:lineRule="auto"/>
        <w:ind w:left="14" w:right="10" w:firstLine="553"/>
        <w:jc w:val="both"/>
        <w:rPr>
          <w:rFonts w:ascii="Times New Roman" w:hAnsi="Times New Roman" w:cs="Times New Roman"/>
          <w:spacing w:val="10"/>
          <w:sz w:val="26"/>
          <w:szCs w:val="26"/>
        </w:rPr>
      </w:pPr>
      <w:r w:rsidRPr="00041218">
        <w:rPr>
          <w:rFonts w:ascii="Times New Roman" w:hAnsi="Times New Roman" w:cs="Times New Roman"/>
          <w:spacing w:val="10"/>
          <w:sz w:val="26"/>
          <w:szCs w:val="26"/>
        </w:rPr>
        <w:lastRenderedPageBreak/>
        <w:t xml:space="preserve">Требования ГОСТ к прочности и морозостойкости щебня и гравия для асфальтобетонных смесей представлены в таблице 1.12. </w:t>
      </w:r>
    </w:p>
    <w:p w:rsidR="00041218" w:rsidRPr="00041218" w:rsidRDefault="00041218" w:rsidP="00041218">
      <w:pPr>
        <w:shd w:val="clear" w:color="auto" w:fill="FFFFFF"/>
        <w:spacing w:after="0" w:line="240" w:lineRule="auto"/>
        <w:ind w:left="14" w:right="10" w:firstLine="553"/>
        <w:jc w:val="both"/>
        <w:rPr>
          <w:rFonts w:ascii="Times New Roman" w:hAnsi="Times New Roman" w:cs="Times New Roman"/>
          <w:spacing w:val="10"/>
          <w:sz w:val="26"/>
          <w:szCs w:val="26"/>
        </w:rPr>
      </w:pPr>
      <w:r w:rsidRPr="00041218">
        <w:rPr>
          <w:rFonts w:ascii="Times New Roman" w:hAnsi="Times New Roman" w:cs="Times New Roman"/>
          <w:spacing w:val="10"/>
          <w:sz w:val="26"/>
          <w:szCs w:val="26"/>
        </w:rPr>
        <w:t xml:space="preserve">При выборе марок по </w:t>
      </w:r>
      <w:proofErr w:type="spellStart"/>
      <w:r w:rsidRPr="00041218">
        <w:rPr>
          <w:rFonts w:ascii="Times New Roman" w:hAnsi="Times New Roman" w:cs="Times New Roman"/>
          <w:spacing w:val="10"/>
          <w:sz w:val="26"/>
          <w:szCs w:val="26"/>
        </w:rPr>
        <w:t>дробимости</w:t>
      </w:r>
      <w:proofErr w:type="spellEnd"/>
      <w:r w:rsidRPr="00041218">
        <w:rPr>
          <w:rFonts w:ascii="Times New Roman" w:hAnsi="Times New Roman" w:cs="Times New Roman"/>
          <w:spacing w:val="10"/>
          <w:sz w:val="26"/>
          <w:szCs w:val="26"/>
        </w:rPr>
        <w:t xml:space="preserve">, </w:t>
      </w:r>
      <w:proofErr w:type="spellStart"/>
      <w:r w:rsidRPr="00041218">
        <w:rPr>
          <w:rFonts w:ascii="Times New Roman" w:hAnsi="Times New Roman" w:cs="Times New Roman"/>
          <w:spacing w:val="10"/>
          <w:sz w:val="26"/>
          <w:szCs w:val="26"/>
        </w:rPr>
        <w:t>истираемости</w:t>
      </w:r>
      <w:proofErr w:type="spellEnd"/>
      <w:r w:rsidRPr="00041218">
        <w:rPr>
          <w:rFonts w:ascii="Times New Roman" w:hAnsi="Times New Roman" w:cs="Times New Roman"/>
          <w:spacing w:val="10"/>
          <w:sz w:val="26"/>
          <w:szCs w:val="26"/>
        </w:rPr>
        <w:t xml:space="preserve"> и морозостойкости за о</w:t>
      </w:r>
      <w:r w:rsidRPr="00041218">
        <w:rPr>
          <w:rFonts w:ascii="Times New Roman" w:hAnsi="Times New Roman" w:cs="Times New Roman"/>
          <w:spacing w:val="10"/>
          <w:sz w:val="26"/>
          <w:szCs w:val="26"/>
        </w:rPr>
        <w:t>с</w:t>
      </w:r>
      <w:r w:rsidRPr="00041218">
        <w:rPr>
          <w:rFonts w:ascii="Times New Roman" w:hAnsi="Times New Roman" w:cs="Times New Roman"/>
          <w:spacing w:val="10"/>
          <w:sz w:val="26"/>
          <w:szCs w:val="26"/>
        </w:rPr>
        <w:t>нову берётся наименьший (худший из показателей, полученных в результате и</w:t>
      </w:r>
      <w:r w:rsidRPr="00041218">
        <w:rPr>
          <w:rFonts w:ascii="Times New Roman" w:hAnsi="Times New Roman" w:cs="Times New Roman"/>
          <w:spacing w:val="10"/>
          <w:sz w:val="26"/>
          <w:szCs w:val="26"/>
        </w:rPr>
        <w:t>с</w:t>
      </w:r>
      <w:r w:rsidRPr="00041218">
        <w:rPr>
          <w:rFonts w:ascii="Times New Roman" w:hAnsi="Times New Roman" w:cs="Times New Roman"/>
          <w:spacing w:val="10"/>
          <w:sz w:val="26"/>
          <w:szCs w:val="26"/>
        </w:rPr>
        <w:t>пытаний).</w:t>
      </w:r>
    </w:p>
    <w:p w:rsidR="00041218" w:rsidRPr="00041218" w:rsidRDefault="00041218" w:rsidP="00041218">
      <w:pPr>
        <w:shd w:val="clear" w:color="auto" w:fill="FFFFFF"/>
        <w:spacing w:after="0" w:line="240" w:lineRule="auto"/>
        <w:ind w:left="14" w:right="10" w:firstLine="553"/>
        <w:jc w:val="both"/>
        <w:rPr>
          <w:rFonts w:ascii="Times New Roman" w:hAnsi="Times New Roman" w:cs="Times New Roman"/>
          <w:spacing w:val="10"/>
          <w:sz w:val="26"/>
          <w:szCs w:val="26"/>
        </w:rPr>
      </w:pPr>
      <w:r w:rsidRPr="00041218">
        <w:rPr>
          <w:rFonts w:ascii="Times New Roman" w:hAnsi="Times New Roman" w:cs="Times New Roman"/>
          <w:spacing w:val="10"/>
          <w:sz w:val="26"/>
          <w:szCs w:val="26"/>
        </w:rPr>
        <w:t>Следует отметить, что количество зёрен пластинчатой (лещадной и и</w:t>
      </w:r>
      <w:r w:rsidRPr="00041218">
        <w:rPr>
          <w:rFonts w:ascii="Times New Roman" w:hAnsi="Times New Roman" w:cs="Times New Roman"/>
          <w:spacing w:val="10"/>
          <w:sz w:val="26"/>
          <w:szCs w:val="26"/>
        </w:rPr>
        <w:t>г</w:t>
      </w:r>
      <w:r w:rsidRPr="00041218">
        <w:rPr>
          <w:rFonts w:ascii="Times New Roman" w:hAnsi="Times New Roman" w:cs="Times New Roman"/>
          <w:spacing w:val="10"/>
          <w:sz w:val="26"/>
          <w:szCs w:val="26"/>
        </w:rPr>
        <w:t>ловатой формы) в щебне из горной породы, а также содержание пылеватых и глинистых частиц в щебне, полученном в лабораторных условиях, могут зн</w:t>
      </w:r>
      <w:r w:rsidRPr="00041218">
        <w:rPr>
          <w:rFonts w:ascii="Times New Roman" w:hAnsi="Times New Roman" w:cs="Times New Roman"/>
          <w:spacing w:val="10"/>
          <w:sz w:val="26"/>
          <w:szCs w:val="26"/>
        </w:rPr>
        <w:t>а</w:t>
      </w:r>
      <w:r w:rsidRPr="00041218">
        <w:rPr>
          <w:rFonts w:ascii="Times New Roman" w:hAnsi="Times New Roman" w:cs="Times New Roman"/>
          <w:spacing w:val="10"/>
          <w:sz w:val="26"/>
          <w:szCs w:val="26"/>
        </w:rPr>
        <w:t>чительно отличаться от этих показателей качества щебня, полученного на др</w:t>
      </w:r>
      <w:r w:rsidRPr="00041218">
        <w:rPr>
          <w:rFonts w:ascii="Times New Roman" w:hAnsi="Times New Roman" w:cs="Times New Roman"/>
          <w:spacing w:val="10"/>
          <w:sz w:val="26"/>
          <w:szCs w:val="26"/>
        </w:rPr>
        <w:t>у</w:t>
      </w:r>
      <w:r w:rsidRPr="00041218">
        <w:rPr>
          <w:rFonts w:ascii="Times New Roman" w:hAnsi="Times New Roman" w:cs="Times New Roman"/>
          <w:spacing w:val="10"/>
          <w:sz w:val="26"/>
          <w:szCs w:val="26"/>
        </w:rPr>
        <w:t xml:space="preserve">гом дробильном оборудовании и при других режимах дробления.     </w:t>
      </w:r>
    </w:p>
    <w:p w:rsidR="00041218" w:rsidRPr="00041218" w:rsidRDefault="00041218" w:rsidP="00041218">
      <w:pPr>
        <w:spacing w:line="240" w:lineRule="auto"/>
        <w:ind w:firstLine="567"/>
        <w:jc w:val="both"/>
        <w:rPr>
          <w:rFonts w:ascii="Times New Roman" w:hAnsi="Times New Roman" w:cs="Times New Roman"/>
          <w:b/>
          <w:spacing w:val="10"/>
          <w:sz w:val="26"/>
          <w:szCs w:val="26"/>
        </w:rPr>
      </w:pPr>
      <w:r w:rsidRPr="00041218">
        <w:rPr>
          <w:rFonts w:ascii="Times New Roman" w:hAnsi="Times New Roman" w:cs="Times New Roman"/>
          <w:b/>
          <w:spacing w:val="10"/>
          <w:sz w:val="26"/>
          <w:szCs w:val="26"/>
        </w:rPr>
        <w:t>Таблица 1.12</w:t>
      </w:r>
    </w:p>
    <w:p w:rsidR="00041218" w:rsidRPr="00041218" w:rsidRDefault="00041218" w:rsidP="00041218">
      <w:pPr>
        <w:spacing w:line="240" w:lineRule="auto"/>
        <w:ind w:firstLine="567"/>
        <w:jc w:val="both"/>
        <w:rPr>
          <w:rFonts w:ascii="Times New Roman" w:hAnsi="Times New Roman" w:cs="Times New Roman"/>
          <w:b/>
          <w:spacing w:val="10"/>
          <w:sz w:val="26"/>
          <w:szCs w:val="26"/>
        </w:rPr>
      </w:pPr>
      <w:r w:rsidRPr="00041218">
        <w:rPr>
          <w:rFonts w:ascii="Times New Roman" w:hAnsi="Times New Roman" w:cs="Times New Roman"/>
          <w:b/>
          <w:spacing w:val="10"/>
          <w:sz w:val="26"/>
          <w:szCs w:val="26"/>
        </w:rPr>
        <w:t>Требования ГОСТа к прочности и морозостойкости щебня и гравия для асфальтобетонных смесей</w:t>
      </w:r>
    </w:p>
    <w:tbl>
      <w:tblPr>
        <w:tblW w:w="10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1"/>
        <w:gridCol w:w="692"/>
        <w:gridCol w:w="666"/>
        <w:gridCol w:w="688"/>
        <w:gridCol w:w="586"/>
        <w:gridCol w:w="728"/>
        <w:gridCol w:w="656"/>
        <w:gridCol w:w="559"/>
        <w:gridCol w:w="559"/>
        <w:gridCol w:w="597"/>
        <w:gridCol w:w="597"/>
        <w:gridCol w:w="728"/>
        <w:gridCol w:w="583"/>
        <w:gridCol w:w="583"/>
      </w:tblGrid>
      <w:tr w:rsidR="00041218" w:rsidRPr="00041218" w:rsidTr="00041218">
        <w:trPr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41218">
              <w:rPr>
                <w:rFonts w:ascii="Times New Roman" w:hAnsi="Times New Roman" w:cs="Times New Roman"/>
              </w:rPr>
              <w:t>Наименование пок</w:t>
            </w:r>
            <w:r w:rsidRPr="00041218">
              <w:rPr>
                <w:rFonts w:ascii="Times New Roman" w:hAnsi="Times New Roman" w:cs="Times New Roman"/>
              </w:rPr>
              <w:t>а</w:t>
            </w:r>
            <w:r w:rsidRPr="00041218">
              <w:rPr>
                <w:rFonts w:ascii="Times New Roman" w:hAnsi="Times New Roman" w:cs="Times New Roman"/>
              </w:rPr>
              <w:t>зателя</w:t>
            </w:r>
          </w:p>
        </w:tc>
        <w:tc>
          <w:tcPr>
            <w:tcW w:w="0" w:type="auto"/>
            <w:gridSpan w:val="13"/>
            <w:shd w:val="clear" w:color="auto" w:fill="auto"/>
            <w:vAlign w:val="center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41218">
              <w:rPr>
                <w:rFonts w:ascii="Times New Roman" w:hAnsi="Times New Roman" w:cs="Times New Roman"/>
              </w:rPr>
              <w:t>Значение для смесей марки</w:t>
            </w:r>
          </w:p>
        </w:tc>
      </w:tr>
      <w:tr w:rsidR="00041218" w:rsidRPr="00041218" w:rsidTr="00041218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1218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1218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1218"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041218" w:rsidRPr="00041218" w:rsidTr="00041218">
        <w:trPr>
          <w:trHeight w:val="1980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41218">
              <w:rPr>
                <w:rFonts w:ascii="Times New Roman" w:hAnsi="Times New Roman" w:cs="Times New Roman"/>
              </w:rPr>
              <w:t>Горячих типа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41218">
              <w:rPr>
                <w:rFonts w:ascii="Times New Roman" w:hAnsi="Times New Roman" w:cs="Times New Roman"/>
              </w:rPr>
              <w:t>Холодных типа</w:t>
            </w:r>
          </w:p>
        </w:tc>
        <w:tc>
          <w:tcPr>
            <w:tcW w:w="0" w:type="auto"/>
            <w:vMerge w:val="restart"/>
            <w:shd w:val="clear" w:color="auto" w:fill="auto"/>
            <w:textDirection w:val="btLr"/>
            <w:vAlign w:val="center"/>
          </w:tcPr>
          <w:p w:rsidR="00041218" w:rsidRPr="00041218" w:rsidRDefault="00041218" w:rsidP="00041218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041218">
              <w:rPr>
                <w:rFonts w:ascii="Times New Roman" w:hAnsi="Times New Roman" w:cs="Times New Roman"/>
              </w:rPr>
              <w:t>Пористых и высокопористых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41218">
              <w:rPr>
                <w:rFonts w:ascii="Times New Roman" w:hAnsi="Times New Roman" w:cs="Times New Roman"/>
              </w:rPr>
              <w:t>Горячих типа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41218">
              <w:rPr>
                <w:rFonts w:ascii="Times New Roman" w:hAnsi="Times New Roman" w:cs="Times New Roman"/>
              </w:rPr>
              <w:t>Холодных</w:t>
            </w:r>
          </w:p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41218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0" w:type="auto"/>
            <w:vMerge w:val="restart"/>
            <w:shd w:val="clear" w:color="auto" w:fill="auto"/>
            <w:textDirection w:val="btLr"/>
            <w:vAlign w:val="center"/>
          </w:tcPr>
          <w:p w:rsidR="00041218" w:rsidRPr="00041218" w:rsidRDefault="00041218" w:rsidP="00041218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041218">
              <w:rPr>
                <w:rFonts w:ascii="Times New Roman" w:hAnsi="Times New Roman" w:cs="Times New Roman"/>
              </w:rPr>
              <w:t>Пористых и высокопористых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41218">
              <w:rPr>
                <w:rFonts w:ascii="Times New Roman" w:hAnsi="Times New Roman" w:cs="Times New Roman"/>
              </w:rPr>
              <w:t>Горячих типа</w:t>
            </w:r>
          </w:p>
        </w:tc>
      </w:tr>
      <w:tr w:rsidR="00041218" w:rsidRPr="00041218" w:rsidTr="00041218">
        <w:trPr>
          <w:cantSplit/>
          <w:trHeight w:val="1717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041218" w:rsidRPr="00041218" w:rsidRDefault="00041218" w:rsidP="00041218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41218">
              <w:rPr>
                <w:rFonts w:ascii="Times New Roman" w:hAnsi="Times New Roman" w:cs="Times New Roman"/>
              </w:rPr>
              <w:t>Высокоплотн</w:t>
            </w:r>
            <w:proofErr w:type="spellEnd"/>
            <w:r w:rsidRPr="00041218">
              <w:rPr>
                <w:rFonts w:ascii="Times New Roman" w:hAnsi="Times New Roman" w:cs="Times New Roman"/>
              </w:rPr>
              <w:t xml:space="preserve"> 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41218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41218">
              <w:rPr>
                <w:rFonts w:ascii="Times New Roman" w:hAnsi="Times New Roman" w:cs="Times New Roman"/>
              </w:rPr>
              <w:t>Бх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41218">
              <w:rPr>
                <w:rFonts w:ascii="Times New Roman" w:hAnsi="Times New Roman" w:cs="Times New Roman"/>
              </w:rPr>
              <w:t>Вх</w:t>
            </w:r>
            <w:proofErr w:type="spellEnd"/>
          </w:p>
        </w:tc>
        <w:tc>
          <w:tcPr>
            <w:tcW w:w="0" w:type="auto"/>
            <w:vMerge/>
            <w:shd w:val="clear" w:color="auto" w:fill="auto"/>
            <w:textDirection w:val="btLr"/>
            <w:vAlign w:val="center"/>
          </w:tcPr>
          <w:p w:rsidR="00041218" w:rsidRPr="00041218" w:rsidRDefault="00041218" w:rsidP="00041218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41218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41218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41218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41218">
              <w:rPr>
                <w:rFonts w:ascii="Times New Roman" w:hAnsi="Times New Roman" w:cs="Times New Roman"/>
              </w:rPr>
              <w:t>Бх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41218">
              <w:rPr>
                <w:rFonts w:ascii="Times New Roman" w:hAnsi="Times New Roman" w:cs="Times New Roman"/>
              </w:rPr>
              <w:t>Вх</w:t>
            </w:r>
            <w:proofErr w:type="spellEnd"/>
          </w:p>
        </w:tc>
        <w:tc>
          <w:tcPr>
            <w:tcW w:w="0" w:type="auto"/>
            <w:vMerge/>
            <w:shd w:val="clear" w:color="auto" w:fill="auto"/>
            <w:textDirection w:val="btLr"/>
            <w:vAlign w:val="center"/>
          </w:tcPr>
          <w:p w:rsidR="00041218" w:rsidRPr="00041218" w:rsidRDefault="00041218" w:rsidP="00041218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41218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41218">
              <w:rPr>
                <w:rFonts w:ascii="Times New Roman" w:hAnsi="Times New Roman" w:cs="Times New Roman"/>
              </w:rPr>
              <w:t>В</w:t>
            </w:r>
          </w:p>
        </w:tc>
      </w:tr>
      <w:tr w:rsidR="00041218" w:rsidRPr="00041218" w:rsidTr="00041218">
        <w:trPr>
          <w:jc w:val="center"/>
        </w:trPr>
        <w:tc>
          <w:tcPr>
            <w:tcW w:w="0" w:type="auto"/>
            <w:gridSpan w:val="14"/>
            <w:shd w:val="clear" w:color="auto" w:fill="auto"/>
            <w:vAlign w:val="center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41218">
              <w:rPr>
                <w:rFonts w:ascii="Times New Roman" w:hAnsi="Times New Roman" w:cs="Times New Roman"/>
              </w:rPr>
              <w:t>Марка не ниже</w:t>
            </w:r>
          </w:p>
        </w:tc>
      </w:tr>
      <w:tr w:rsidR="00041218" w:rsidRPr="00041218" w:rsidTr="00041218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41218"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proofErr w:type="gramStart"/>
            <w:r w:rsidRPr="00041218">
              <w:rPr>
                <w:rFonts w:ascii="Times New Roman" w:hAnsi="Times New Roman" w:cs="Times New Roman"/>
              </w:rPr>
              <w:t>дробимости</w:t>
            </w:r>
            <w:proofErr w:type="spellEnd"/>
            <w:r w:rsidRPr="00041218">
              <w:rPr>
                <w:rFonts w:ascii="Times New Roman" w:hAnsi="Times New Roman" w:cs="Times New Roman"/>
              </w:rPr>
              <w:t xml:space="preserve">  щебня</w:t>
            </w:r>
            <w:proofErr w:type="gramEnd"/>
            <w:r w:rsidRPr="00041218">
              <w:rPr>
                <w:rFonts w:ascii="Times New Roman" w:hAnsi="Times New Roman" w:cs="Times New Roman"/>
              </w:rPr>
              <w:t xml:space="preserve"> из гр</w:t>
            </w:r>
            <w:r w:rsidRPr="00041218">
              <w:rPr>
                <w:rFonts w:ascii="Times New Roman" w:hAnsi="Times New Roman" w:cs="Times New Roman"/>
              </w:rPr>
              <w:t>а</w:t>
            </w:r>
            <w:r w:rsidRPr="00041218">
              <w:rPr>
                <w:rFonts w:ascii="Times New Roman" w:hAnsi="Times New Roman" w:cs="Times New Roman"/>
              </w:rPr>
              <w:t>вия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412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41218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41218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41218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41218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41218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41218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41218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41218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41218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41218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41218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41218">
              <w:rPr>
                <w:rFonts w:ascii="Times New Roman" w:hAnsi="Times New Roman" w:cs="Times New Roman"/>
              </w:rPr>
              <w:t>400</w:t>
            </w:r>
          </w:p>
        </w:tc>
      </w:tr>
      <w:tr w:rsidR="00041218" w:rsidRPr="00041218" w:rsidTr="00041218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41218"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 w:rsidRPr="00041218">
              <w:rPr>
                <w:rFonts w:ascii="Times New Roman" w:hAnsi="Times New Roman" w:cs="Times New Roman"/>
              </w:rPr>
              <w:t>дробимости</w:t>
            </w:r>
            <w:proofErr w:type="spellEnd"/>
            <w:r w:rsidRPr="00041218">
              <w:rPr>
                <w:rFonts w:ascii="Times New Roman" w:hAnsi="Times New Roman" w:cs="Times New Roman"/>
              </w:rPr>
              <w:t xml:space="preserve"> гр</w:t>
            </w:r>
            <w:r w:rsidRPr="00041218">
              <w:rPr>
                <w:rFonts w:ascii="Times New Roman" w:hAnsi="Times New Roman" w:cs="Times New Roman"/>
              </w:rPr>
              <w:t>а</w:t>
            </w:r>
            <w:r w:rsidRPr="00041218">
              <w:rPr>
                <w:rFonts w:ascii="Times New Roman" w:hAnsi="Times New Roman" w:cs="Times New Roman"/>
              </w:rPr>
              <w:t xml:space="preserve">вия 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121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121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121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121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121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121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121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1218">
              <w:rPr>
                <w:rFonts w:ascii="Times New Roman" w:hAnsi="Times New Roman" w:cs="Times New Roman"/>
                <w:lang w:val="en-US"/>
              </w:rPr>
              <w:t>600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1218">
              <w:rPr>
                <w:rFonts w:ascii="Times New Roman" w:hAnsi="Times New Roman" w:cs="Times New Roman"/>
                <w:lang w:val="en-US"/>
              </w:rPr>
              <w:t>800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1218">
              <w:rPr>
                <w:rFonts w:ascii="Times New Roman" w:hAnsi="Times New Roman" w:cs="Times New Roman"/>
                <w:lang w:val="en-US"/>
              </w:rPr>
              <w:t>600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1218">
              <w:rPr>
                <w:rFonts w:ascii="Times New Roman" w:hAnsi="Times New Roman" w:cs="Times New Roman"/>
                <w:lang w:val="en-US"/>
              </w:rPr>
              <w:t>400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1218">
              <w:rPr>
                <w:rFonts w:ascii="Times New Roman" w:hAnsi="Times New Roman" w:cs="Times New Roman"/>
                <w:lang w:val="en-US"/>
              </w:rPr>
              <w:t>600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1218">
              <w:rPr>
                <w:rFonts w:ascii="Times New Roman" w:hAnsi="Times New Roman" w:cs="Times New Roman"/>
                <w:lang w:val="en-US"/>
              </w:rPr>
              <w:t>400</w:t>
            </w:r>
          </w:p>
        </w:tc>
      </w:tr>
      <w:tr w:rsidR="00041218" w:rsidRPr="00041218" w:rsidTr="00041218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41218"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 w:rsidRPr="00041218">
              <w:rPr>
                <w:rFonts w:ascii="Times New Roman" w:hAnsi="Times New Roman" w:cs="Times New Roman"/>
              </w:rPr>
              <w:t>истираем</w:t>
            </w:r>
            <w:r w:rsidRPr="00041218">
              <w:rPr>
                <w:rFonts w:ascii="Times New Roman" w:hAnsi="Times New Roman" w:cs="Times New Roman"/>
              </w:rPr>
              <w:t>о</w:t>
            </w:r>
            <w:r w:rsidRPr="00041218">
              <w:rPr>
                <w:rFonts w:ascii="Times New Roman" w:hAnsi="Times New Roman" w:cs="Times New Roman"/>
              </w:rPr>
              <w:t>сти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121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41218">
              <w:rPr>
                <w:rFonts w:ascii="Times New Roman" w:hAnsi="Times New Roman" w:cs="Times New Roman"/>
              </w:rPr>
              <w:t>И1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41218">
              <w:rPr>
                <w:rFonts w:ascii="Times New Roman" w:hAnsi="Times New Roman" w:cs="Times New Roman"/>
              </w:rPr>
              <w:t>И1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41218">
              <w:rPr>
                <w:rFonts w:ascii="Times New Roman" w:hAnsi="Times New Roman" w:cs="Times New Roman"/>
              </w:rPr>
              <w:t>И2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41218">
              <w:rPr>
                <w:rFonts w:ascii="Times New Roman" w:hAnsi="Times New Roman" w:cs="Times New Roman"/>
              </w:rPr>
              <w:t>не норм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41218">
              <w:rPr>
                <w:rFonts w:ascii="Times New Roman" w:hAnsi="Times New Roman" w:cs="Times New Roman"/>
              </w:rPr>
              <w:t>И1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41218">
              <w:rPr>
                <w:rFonts w:ascii="Times New Roman" w:hAnsi="Times New Roman" w:cs="Times New Roman"/>
              </w:rPr>
              <w:t>И2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41218">
              <w:rPr>
                <w:rFonts w:ascii="Times New Roman" w:hAnsi="Times New Roman" w:cs="Times New Roman"/>
              </w:rPr>
              <w:t>И3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41218">
              <w:rPr>
                <w:rFonts w:ascii="Times New Roman" w:hAnsi="Times New Roman" w:cs="Times New Roman"/>
              </w:rPr>
              <w:t>И2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41218">
              <w:rPr>
                <w:rFonts w:ascii="Times New Roman" w:hAnsi="Times New Roman" w:cs="Times New Roman"/>
              </w:rPr>
              <w:t>И3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41218">
              <w:rPr>
                <w:rFonts w:ascii="Times New Roman" w:hAnsi="Times New Roman" w:cs="Times New Roman"/>
              </w:rPr>
              <w:t>не норм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41218">
              <w:rPr>
                <w:rFonts w:ascii="Times New Roman" w:hAnsi="Times New Roman" w:cs="Times New Roman"/>
              </w:rPr>
              <w:t>И3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41218">
              <w:rPr>
                <w:rFonts w:ascii="Times New Roman" w:hAnsi="Times New Roman" w:cs="Times New Roman"/>
              </w:rPr>
              <w:t>И4</w:t>
            </w:r>
          </w:p>
        </w:tc>
      </w:tr>
      <w:tr w:rsidR="00041218" w:rsidRPr="00041218" w:rsidTr="00041218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41218">
              <w:rPr>
                <w:rFonts w:ascii="Times New Roman" w:hAnsi="Times New Roman" w:cs="Times New Roman"/>
              </w:rPr>
              <w:t>по морозосто</w:t>
            </w:r>
            <w:r w:rsidRPr="00041218">
              <w:rPr>
                <w:rFonts w:ascii="Times New Roman" w:hAnsi="Times New Roman" w:cs="Times New Roman"/>
              </w:rPr>
              <w:t>й</w:t>
            </w:r>
            <w:r w:rsidRPr="00041218">
              <w:rPr>
                <w:rFonts w:ascii="Times New Roman" w:hAnsi="Times New Roman" w:cs="Times New Roman"/>
              </w:rPr>
              <w:t>кости</w:t>
            </w:r>
          </w:p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41218">
              <w:rPr>
                <w:rFonts w:ascii="Times New Roman" w:hAnsi="Times New Roman" w:cs="Times New Roman"/>
              </w:rPr>
              <w:t>а) для доро</w:t>
            </w:r>
            <w:r w:rsidRPr="00041218">
              <w:rPr>
                <w:rFonts w:ascii="Times New Roman" w:hAnsi="Times New Roman" w:cs="Times New Roman"/>
              </w:rPr>
              <w:t>ж</w:t>
            </w:r>
            <w:r w:rsidRPr="00041218">
              <w:rPr>
                <w:rFonts w:ascii="Times New Roman" w:hAnsi="Times New Roman" w:cs="Times New Roman"/>
              </w:rPr>
              <w:t xml:space="preserve">но-климатических зон </w:t>
            </w:r>
            <w:r w:rsidRPr="00041218">
              <w:rPr>
                <w:rFonts w:ascii="Times New Roman" w:hAnsi="Times New Roman" w:cs="Times New Roman"/>
                <w:lang w:val="en-US"/>
              </w:rPr>
              <w:t>I</w:t>
            </w:r>
            <w:r w:rsidRPr="00041218">
              <w:rPr>
                <w:rFonts w:ascii="Times New Roman" w:hAnsi="Times New Roman" w:cs="Times New Roman"/>
              </w:rPr>
              <w:t xml:space="preserve">, </w:t>
            </w:r>
            <w:r w:rsidRPr="00041218">
              <w:rPr>
                <w:rFonts w:ascii="Times New Roman" w:hAnsi="Times New Roman" w:cs="Times New Roman"/>
                <w:lang w:val="en-US"/>
              </w:rPr>
              <w:t>II</w:t>
            </w:r>
            <w:r w:rsidRPr="00041218">
              <w:rPr>
                <w:rFonts w:ascii="Times New Roman" w:hAnsi="Times New Roman" w:cs="Times New Roman"/>
              </w:rPr>
              <w:t xml:space="preserve">, </w:t>
            </w:r>
            <w:r w:rsidRPr="00041218">
              <w:rPr>
                <w:rFonts w:ascii="Times New Roman" w:hAnsi="Times New Roman" w:cs="Times New Roman"/>
                <w:lang w:val="en-US"/>
              </w:rPr>
              <w:t>III</w:t>
            </w:r>
            <w:r w:rsidRPr="000412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1218">
              <w:rPr>
                <w:rFonts w:ascii="Times New Roman" w:hAnsi="Times New Roman" w:cs="Times New Roman"/>
                <w:lang w:val="en-US"/>
              </w:rPr>
              <w:t>F50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41218">
              <w:rPr>
                <w:rFonts w:ascii="Times New Roman" w:hAnsi="Times New Roman" w:cs="Times New Roman"/>
                <w:lang w:val="en-US"/>
              </w:rPr>
              <w:t>F50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41218">
              <w:rPr>
                <w:rFonts w:ascii="Times New Roman" w:hAnsi="Times New Roman" w:cs="Times New Roman"/>
                <w:lang w:val="en-US"/>
              </w:rPr>
              <w:t>F50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41218">
              <w:rPr>
                <w:rFonts w:ascii="Times New Roman" w:hAnsi="Times New Roman" w:cs="Times New Roman"/>
                <w:lang w:val="en-US"/>
              </w:rPr>
              <w:t>F50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1218">
              <w:rPr>
                <w:rFonts w:ascii="Times New Roman" w:hAnsi="Times New Roman" w:cs="Times New Roman"/>
                <w:lang w:val="en-US"/>
              </w:rPr>
              <w:t>F25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41218">
              <w:rPr>
                <w:rFonts w:ascii="Times New Roman" w:hAnsi="Times New Roman" w:cs="Times New Roman"/>
                <w:lang w:val="en-US"/>
              </w:rPr>
              <w:t>F50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41218">
              <w:rPr>
                <w:rFonts w:ascii="Times New Roman" w:hAnsi="Times New Roman" w:cs="Times New Roman"/>
                <w:lang w:val="en-US"/>
              </w:rPr>
              <w:t>F50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41218">
              <w:rPr>
                <w:rFonts w:ascii="Times New Roman" w:hAnsi="Times New Roman" w:cs="Times New Roman"/>
                <w:lang w:val="en-US"/>
              </w:rPr>
              <w:t>F25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41218">
              <w:rPr>
                <w:rFonts w:ascii="Times New Roman" w:hAnsi="Times New Roman" w:cs="Times New Roman"/>
                <w:lang w:val="en-US"/>
              </w:rPr>
              <w:t>F25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41218">
              <w:rPr>
                <w:rFonts w:ascii="Times New Roman" w:hAnsi="Times New Roman" w:cs="Times New Roman"/>
                <w:lang w:val="en-US"/>
              </w:rPr>
              <w:t>F25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1218">
              <w:rPr>
                <w:rFonts w:ascii="Times New Roman" w:hAnsi="Times New Roman" w:cs="Times New Roman"/>
                <w:lang w:val="en-US"/>
              </w:rPr>
              <w:t>F15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41218">
              <w:rPr>
                <w:rFonts w:ascii="Times New Roman" w:hAnsi="Times New Roman" w:cs="Times New Roman"/>
                <w:lang w:val="en-US"/>
              </w:rPr>
              <w:t>F25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41218">
              <w:rPr>
                <w:rFonts w:ascii="Times New Roman" w:hAnsi="Times New Roman" w:cs="Times New Roman"/>
                <w:lang w:val="en-US"/>
              </w:rPr>
              <w:t>F25</w:t>
            </w:r>
          </w:p>
        </w:tc>
      </w:tr>
      <w:tr w:rsidR="00041218" w:rsidRPr="00041218" w:rsidTr="00041218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41218">
              <w:rPr>
                <w:rFonts w:ascii="Times New Roman" w:hAnsi="Times New Roman" w:cs="Times New Roman"/>
              </w:rPr>
              <w:t>б) для доро</w:t>
            </w:r>
            <w:r w:rsidRPr="00041218">
              <w:rPr>
                <w:rFonts w:ascii="Times New Roman" w:hAnsi="Times New Roman" w:cs="Times New Roman"/>
              </w:rPr>
              <w:t>ж</w:t>
            </w:r>
            <w:r w:rsidRPr="00041218">
              <w:rPr>
                <w:rFonts w:ascii="Times New Roman" w:hAnsi="Times New Roman" w:cs="Times New Roman"/>
              </w:rPr>
              <w:t xml:space="preserve">но-климатических зон </w:t>
            </w:r>
            <w:r w:rsidRPr="00041218">
              <w:rPr>
                <w:rFonts w:ascii="Times New Roman" w:hAnsi="Times New Roman" w:cs="Times New Roman"/>
                <w:lang w:val="en-US"/>
              </w:rPr>
              <w:t>IV</w:t>
            </w:r>
            <w:r w:rsidRPr="00041218">
              <w:rPr>
                <w:rFonts w:ascii="Times New Roman" w:hAnsi="Times New Roman" w:cs="Times New Roman"/>
              </w:rPr>
              <w:t xml:space="preserve">, </w:t>
            </w:r>
            <w:r w:rsidRPr="00041218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41218">
              <w:rPr>
                <w:rFonts w:ascii="Times New Roman" w:hAnsi="Times New Roman" w:cs="Times New Roman"/>
                <w:lang w:val="en-US"/>
              </w:rPr>
              <w:t>F50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41218">
              <w:rPr>
                <w:rFonts w:ascii="Times New Roman" w:hAnsi="Times New Roman" w:cs="Times New Roman"/>
                <w:lang w:val="en-US"/>
              </w:rPr>
              <w:t>F50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41218">
              <w:rPr>
                <w:rFonts w:ascii="Times New Roman" w:hAnsi="Times New Roman" w:cs="Times New Roman"/>
                <w:lang w:val="en-US"/>
              </w:rPr>
              <w:t>F25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41218">
              <w:rPr>
                <w:rFonts w:ascii="Times New Roman" w:hAnsi="Times New Roman" w:cs="Times New Roman"/>
                <w:lang w:val="en-US"/>
              </w:rPr>
              <w:t>F25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41218">
              <w:rPr>
                <w:rFonts w:ascii="Times New Roman" w:hAnsi="Times New Roman" w:cs="Times New Roman"/>
                <w:lang w:val="en-US"/>
              </w:rPr>
              <w:t>F25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41218">
              <w:rPr>
                <w:rFonts w:ascii="Times New Roman" w:hAnsi="Times New Roman" w:cs="Times New Roman"/>
                <w:lang w:val="en-US"/>
              </w:rPr>
              <w:t>F50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41218">
              <w:rPr>
                <w:rFonts w:ascii="Times New Roman" w:hAnsi="Times New Roman" w:cs="Times New Roman"/>
                <w:lang w:val="en-US"/>
              </w:rPr>
              <w:t>F25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41218">
              <w:rPr>
                <w:rFonts w:ascii="Times New Roman" w:hAnsi="Times New Roman" w:cs="Times New Roman"/>
                <w:lang w:val="en-US"/>
              </w:rPr>
              <w:t>F15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41218">
              <w:rPr>
                <w:rFonts w:ascii="Times New Roman" w:hAnsi="Times New Roman" w:cs="Times New Roman"/>
                <w:lang w:val="en-US"/>
              </w:rPr>
              <w:t>F15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41218">
              <w:rPr>
                <w:rFonts w:ascii="Times New Roman" w:hAnsi="Times New Roman" w:cs="Times New Roman"/>
                <w:lang w:val="en-US"/>
              </w:rPr>
              <w:t>F15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41218">
              <w:rPr>
                <w:rFonts w:ascii="Times New Roman" w:hAnsi="Times New Roman" w:cs="Times New Roman"/>
                <w:lang w:val="en-US"/>
              </w:rPr>
              <w:t>F15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41218">
              <w:rPr>
                <w:rFonts w:ascii="Times New Roman" w:hAnsi="Times New Roman" w:cs="Times New Roman"/>
                <w:lang w:val="en-US"/>
              </w:rPr>
              <w:t>F15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41218" w:rsidRPr="00041218" w:rsidRDefault="00041218" w:rsidP="0004121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41218">
              <w:rPr>
                <w:rFonts w:ascii="Times New Roman" w:hAnsi="Times New Roman" w:cs="Times New Roman"/>
                <w:lang w:val="en-US"/>
              </w:rPr>
              <w:t>F15</w:t>
            </w:r>
          </w:p>
        </w:tc>
      </w:tr>
    </w:tbl>
    <w:p w:rsidR="00041218" w:rsidRPr="00041218" w:rsidRDefault="00041218" w:rsidP="00041218">
      <w:pPr>
        <w:shd w:val="clear" w:color="auto" w:fill="FFFFFF"/>
        <w:spacing w:line="240" w:lineRule="auto"/>
        <w:ind w:left="14" w:right="10" w:firstLine="553"/>
        <w:jc w:val="both"/>
        <w:rPr>
          <w:rFonts w:ascii="Times New Roman" w:hAnsi="Times New Roman" w:cs="Times New Roman"/>
          <w:sz w:val="28"/>
          <w:szCs w:val="28"/>
        </w:rPr>
      </w:pPr>
      <w:r w:rsidRPr="00041218">
        <w:rPr>
          <w:rFonts w:ascii="Times New Roman" w:hAnsi="Times New Roman" w:cs="Times New Roman"/>
          <w:sz w:val="28"/>
          <w:szCs w:val="28"/>
        </w:rPr>
        <w:tab/>
      </w:r>
    </w:p>
    <w:p w:rsidR="00041218" w:rsidRPr="00041218" w:rsidRDefault="00041218" w:rsidP="00041218">
      <w:pPr>
        <w:shd w:val="clear" w:color="auto" w:fill="FFFFFF"/>
        <w:spacing w:line="240" w:lineRule="auto"/>
        <w:ind w:right="16" w:firstLine="567"/>
        <w:jc w:val="both"/>
        <w:rPr>
          <w:rFonts w:ascii="Times New Roman" w:hAnsi="Times New Roman" w:cs="Times New Roman"/>
          <w:b/>
          <w:i/>
          <w:spacing w:val="10"/>
          <w:sz w:val="26"/>
          <w:szCs w:val="26"/>
        </w:rPr>
      </w:pPr>
      <w:r w:rsidRPr="00041218">
        <w:rPr>
          <w:rFonts w:ascii="Times New Roman" w:hAnsi="Times New Roman" w:cs="Times New Roman"/>
          <w:b/>
          <w:i/>
          <w:spacing w:val="10"/>
          <w:sz w:val="26"/>
          <w:szCs w:val="26"/>
        </w:rPr>
        <w:t>Песок из отсевов дробления щебня</w:t>
      </w:r>
    </w:p>
    <w:p w:rsidR="00041218" w:rsidRPr="00041218" w:rsidRDefault="00041218" w:rsidP="00041218">
      <w:pPr>
        <w:shd w:val="clear" w:color="auto" w:fill="FFFFFF"/>
        <w:spacing w:line="240" w:lineRule="auto"/>
        <w:ind w:right="16" w:firstLine="567"/>
        <w:jc w:val="both"/>
        <w:rPr>
          <w:rFonts w:ascii="Times New Roman" w:hAnsi="Times New Roman" w:cs="Times New Roman"/>
          <w:spacing w:val="10"/>
          <w:sz w:val="26"/>
          <w:szCs w:val="26"/>
        </w:rPr>
      </w:pPr>
      <w:r w:rsidRPr="00041218">
        <w:rPr>
          <w:rFonts w:ascii="Times New Roman" w:hAnsi="Times New Roman" w:cs="Times New Roman"/>
          <w:spacing w:val="10"/>
          <w:sz w:val="26"/>
          <w:szCs w:val="26"/>
        </w:rPr>
        <w:lastRenderedPageBreak/>
        <w:t>По зерновому составу, полному остатку на сите 0,63 и модулю крупн</w:t>
      </w:r>
      <w:r w:rsidRPr="00041218">
        <w:rPr>
          <w:rFonts w:ascii="Times New Roman" w:hAnsi="Times New Roman" w:cs="Times New Roman"/>
          <w:spacing w:val="10"/>
          <w:sz w:val="26"/>
          <w:szCs w:val="26"/>
        </w:rPr>
        <w:t>о</w:t>
      </w:r>
      <w:r w:rsidRPr="00041218">
        <w:rPr>
          <w:rFonts w:ascii="Times New Roman" w:hAnsi="Times New Roman" w:cs="Times New Roman"/>
          <w:spacing w:val="10"/>
          <w:sz w:val="26"/>
          <w:szCs w:val="26"/>
        </w:rPr>
        <w:t>сти песок подразделяется на группы, указанные в таблице 1.13.</w:t>
      </w:r>
    </w:p>
    <w:p w:rsidR="00041218" w:rsidRPr="00041218" w:rsidRDefault="00041218" w:rsidP="00041218">
      <w:pPr>
        <w:shd w:val="clear" w:color="auto" w:fill="FFFFFF"/>
        <w:spacing w:line="240" w:lineRule="auto"/>
        <w:ind w:right="16" w:firstLine="567"/>
        <w:jc w:val="both"/>
        <w:rPr>
          <w:rFonts w:ascii="Times New Roman" w:hAnsi="Times New Roman" w:cs="Times New Roman"/>
          <w:b/>
          <w:spacing w:val="10"/>
          <w:sz w:val="26"/>
          <w:szCs w:val="26"/>
        </w:rPr>
      </w:pPr>
      <w:r w:rsidRPr="00041218">
        <w:rPr>
          <w:rFonts w:ascii="Times New Roman" w:hAnsi="Times New Roman" w:cs="Times New Roman"/>
          <w:b/>
          <w:spacing w:val="10"/>
          <w:sz w:val="26"/>
          <w:szCs w:val="26"/>
        </w:rPr>
        <w:t>Таблица 1.13</w:t>
      </w:r>
    </w:p>
    <w:p w:rsidR="00041218" w:rsidRPr="00041218" w:rsidRDefault="00041218" w:rsidP="00041218">
      <w:pPr>
        <w:shd w:val="clear" w:color="auto" w:fill="FFFFFF"/>
        <w:spacing w:line="240" w:lineRule="auto"/>
        <w:ind w:right="16" w:firstLine="567"/>
        <w:jc w:val="both"/>
        <w:rPr>
          <w:rFonts w:ascii="Times New Roman" w:hAnsi="Times New Roman" w:cs="Times New Roman"/>
          <w:b/>
          <w:spacing w:val="10"/>
          <w:sz w:val="26"/>
          <w:szCs w:val="26"/>
        </w:rPr>
      </w:pPr>
      <w:r w:rsidRPr="00041218">
        <w:rPr>
          <w:rFonts w:ascii="Times New Roman" w:hAnsi="Times New Roman" w:cs="Times New Roman"/>
          <w:b/>
          <w:spacing w:val="10"/>
          <w:sz w:val="26"/>
          <w:szCs w:val="26"/>
        </w:rPr>
        <w:t>Группы песка по зерновому составу и модулю крупности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18"/>
        <w:gridCol w:w="2461"/>
        <w:gridCol w:w="4548"/>
      </w:tblGrid>
      <w:tr w:rsidR="00041218" w:rsidRPr="00041218" w:rsidTr="00041218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hd w:val="clear" w:color="auto" w:fill="FFFFFF"/>
              <w:spacing w:line="240" w:lineRule="auto"/>
              <w:ind w:left="8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Группа песка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</w:rPr>
              <w:t>Модуль крупности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</w:rPr>
              <w:t>Полный остаток на сите 0,63 % по массе</w:t>
            </w:r>
          </w:p>
        </w:tc>
      </w:tr>
      <w:tr w:rsidR="00041218" w:rsidRPr="00041218" w:rsidTr="00041218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hd w:val="clear" w:color="auto" w:fill="FFFFFF"/>
              <w:spacing w:line="240" w:lineRule="auto"/>
              <w:ind w:left="1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  <w:t>Очень крупный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>Свыше 3,5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>Свыше 75</w:t>
            </w:r>
          </w:p>
        </w:tc>
      </w:tr>
      <w:tr w:rsidR="00041218" w:rsidRPr="00041218" w:rsidTr="00041218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hd w:val="clear" w:color="auto" w:fill="FFFFFF"/>
              <w:spacing w:line="240" w:lineRule="auto"/>
              <w:ind w:left="1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Повышенной крупности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</w:rPr>
              <w:t>Св. 3,0 до 3,5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  <w:t>Св. 65 до 75</w:t>
            </w:r>
          </w:p>
        </w:tc>
      </w:tr>
      <w:tr w:rsidR="00041218" w:rsidRPr="00041218" w:rsidTr="00041218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hd w:val="clear" w:color="auto" w:fill="FFFFFF"/>
              <w:spacing w:line="240" w:lineRule="auto"/>
              <w:ind w:left="1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  <w:t>Крупный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Св. 2,5 до 3,0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  <w:t>Св. 45 до 65</w:t>
            </w:r>
          </w:p>
        </w:tc>
      </w:tr>
      <w:tr w:rsidR="00041218" w:rsidRPr="00041218" w:rsidTr="00041218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hd w:val="clear" w:color="auto" w:fill="FFFFFF"/>
              <w:spacing w:line="240" w:lineRule="auto"/>
              <w:ind w:left="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>Средний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</w:rPr>
              <w:t>Св. 2,0 до 2,5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  <w:t>Св. 30 до 45</w:t>
            </w:r>
          </w:p>
        </w:tc>
      </w:tr>
      <w:tr w:rsidR="00041218" w:rsidRPr="00041218" w:rsidTr="00041218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hd w:val="clear" w:color="auto" w:fill="FFFFFF"/>
              <w:spacing w:line="240" w:lineRule="auto"/>
              <w:ind w:left="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>Мелкий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</w:rPr>
              <w:t>Св. 1,5 до 2,0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</w:rPr>
              <w:t>Св. 10 до 30</w:t>
            </w:r>
          </w:p>
        </w:tc>
      </w:tr>
      <w:tr w:rsidR="00041218" w:rsidRPr="00041218" w:rsidTr="00041218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hd w:val="clear" w:color="auto" w:fill="FFFFFF"/>
              <w:spacing w:line="240" w:lineRule="auto"/>
              <w:ind w:left="2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  <w:t>Очень мелкий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</w:rPr>
              <w:t>Св. 1,0 до 1,5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  <w:t>До Ю</w:t>
            </w:r>
          </w:p>
        </w:tc>
      </w:tr>
      <w:tr w:rsidR="00041218" w:rsidRPr="00041218" w:rsidTr="00041218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hd w:val="clear" w:color="auto" w:fill="FFFFFF"/>
              <w:spacing w:line="240" w:lineRule="auto"/>
              <w:ind w:left="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>Тонкий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Св. 0,7 до 1,0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</w:rPr>
              <w:t>Не нормируется</w:t>
            </w:r>
          </w:p>
        </w:tc>
      </w:tr>
      <w:tr w:rsidR="00041218" w:rsidRPr="00041218" w:rsidTr="00041218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hd w:val="clear" w:color="auto" w:fill="FFFFFF"/>
              <w:spacing w:line="240" w:lineRule="auto"/>
              <w:ind w:left="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  <w:t>Очень тонкий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до 0,7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</w:rPr>
              <w:t>Не нормируется</w:t>
            </w:r>
          </w:p>
        </w:tc>
      </w:tr>
    </w:tbl>
    <w:p w:rsidR="00041218" w:rsidRPr="00041218" w:rsidRDefault="00041218" w:rsidP="0004121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10"/>
          <w:sz w:val="26"/>
          <w:szCs w:val="26"/>
        </w:rPr>
      </w:pPr>
      <w:r w:rsidRPr="00041218">
        <w:rPr>
          <w:rFonts w:ascii="Times New Roman" w:hAnsi="Times New Roman" w:cs="Times New Roman"/>
          <w:spacing w:val="10"/>
          <w:sz w:val="26"/>
          <w:szCs w:val="26"/>
        </w:rPr>
        <w:t xml:space="preserve">Содержание зерен крупностью менее </w:t>
      </w:r>
      <w:smartTag w:uri="urn:schemas-microsoft-com:office:smarttags" w:element="metricconverter">
        <w:smartTagPr>
          <w:attr w:name="ProductID" w:val="0,16 мм"/>
        </w:smartTagPr>
        <w:r w:rsidRPr="00041218">
          <w:rPr>
            <w:rFonts w:ascii="Times New Roman" w:hAnsi="Times New Roman" w:cs="Times New Roman"/>
            <w:spacing w:val="10"/>
            <w:sz w:val="26"/>
            <w:szCs w:val="26"/>
          </w:rPr>
          <w:t>0,16 мм</w:t>
        </w:r>
      </w:smartTag>
      <w:r w:rsidRPr="00041218">
        <w:rPr>
          <w:rFonts w:ascii="Times New Roman" w:hAnsi="Times New Roman" w:cs="Times New Roman"/>
          <w:spacing w:val="10"/>
          <w:sz w:val="26"/>
          <w:szCs w:val="26"/>
        </w:rPr>
        <w:t xml:space="preserve"> не должно превышать знач</w:t>
      </w:r>
      <w:r w:rsidRPr="00041218">
        <w:rPr>
          <w:rFonts w:ascii="Times New Roman" w:hAnsi="Times New Roman" w:cs="Times New Roman"/>
          <w:spacing w:val="10"/>
          <w:sz w:val="26"/>
          <w:szCs w:val="26"/>
        </w:rPr>
        <w:t>е</w:t>
      </w:r>
      <w:r w:rsidRPr="00041218">
        <w:rPr>
          <w:rFonts w:ascii="Times New Roman" w:hAnsi="Times New Roman" w:cs="Times New Roman"/>
          <w:spacing w:val="10"/>
          <w:sz w:val="26"/>
          <w:szCs w:val="26"/>
        </w:rPr>
        <w:t>ний, указанных в таблице 1.14.</w:t>
      </w:r>
    </w:p>
    <w:p w:rsidR="00041218" w:rsidRPr="00041218" w:rsidRDefault="00041218" w:rsidP="0004121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10"/>
          <w:sz w:val="26"/>
          <w:szCs w:val="26"/>
        </w:rPr>
      </w:pPr>
      <w:r w:rsidRPr="00041218">
        <w:rPr>
          <w:rFonts w:ascii="Times New Roman" w:hAnsi="Times New Roman" w:cs="Times New Roman"/>
          <w:b/>
          <w:spacing w:val="10"/>
          <w:sz w:val="26"/>
          <w:szCs w:val="26"/>
        </w:rPr>
        <w:t>Таблица 1.14</w:t>
      </w:r>
    </w:p>
    <w:p w:rsidR="00041218" w:rsidRPr="00041218" w:rsidRDefault="00041218" w:rsidP="0004121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10"/>
          <w:sz w:val="26"/>
          <w:szCs w:val="26"/>
        </w:rPr>
      </w:pPr>
      <w:r w:rsidRPr="00041218">
        <w:rPr>
          <w:rFonts w:ascii="Times New Roman" w:hAnsi="Times New Roman" w:cs="Times New Roman"/>
          <w:b/>
          <w:spacing w:val="10"/>
          <w:sz w:val="26"/>
          <w:szCs w:val="26"/>
        </w:rPr>
        <w:t xml:space="preserve">Классы и группы песка в зависимости </w:t>
      </w:r>
    </w:p>
    <w:p w:rsidR="00041218" w:rsidRPr="00041218" w:rsidRDefault="00041218" w:rsidP="0004121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10"/>
          <w:sz w:val="26"/>
          <w:szCs w:val="26"/>
        </w:rPr>
      </w:pPr>
      <w:r w:rsidRPr="00041218">
        <w:rPr>
          <w:rFonts w:ascii="Times New Roman" w:hAnsi="Times New Roman" w:cs="Times New Roman"/>
          <w:b/>
          <w:spacing w:val="10"/>
          <w:sz w:val="26"/>
          <w:szCs w:val="26"/>
        </w:rPr>
        <w:t xml:space="preserve">от содержания зерен менее </w:t>
      </w:r>
      <w:smartTag w:uri="urn:schemas-microsoft-com:office:smarttags" w:element="metricconverter">
        <w:smartTagPr>
          <w:attr w:name="ProductID" w:val="0,16 мм"/>
        </w:smartTagPr>
        <w:r w:rsidRPr="00041218">
          <w:rPr>
            <w:rFonts w:ascii="Times New Roman" w:hAnsi="Times New Roman" w:cs="Times New Roman"/>
            <w:b/>
            <w:spacing w:val="10"/>
            <w:sz w:val="26"/>
            <w:szCs w:val="26"/>
          </w:rPr>
          <w:t>0,16 мм</w:t>
        </w:r>
      </w:smartTag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13"/>
        <w:gridCol w:w="5214"/>
      </w:tblGrid>
      <w:tr w:rsidR="00041218" w:rsidRPr="00041218" w:rsidTr="00041218">
        <w:tblPrEx>
          <w:tblCellMar>
            <w:top w:w="0" w:type="dxa"/>
            <w:bottom w:w="0" w:type="dxa"/>
          </w:tblCellMar>
        </w:tblPrEx>
        <w:trPr>
          <w:trHeight w:hRule="exact" w:val="595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hd w:val="clear" w:color="auto" w:fill="FFFFFF"/>
              <w:spacing w:line="240" w:lineRule="auto"/>
              <w:ind w:left="130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Класс и группа песка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hd w:val="clear" w:color="auto" w:fill="FFFFFF"/>
              <w:spacing w:line="240" w:lineRule="auto"/>
              <w:ind w:left="173" w:right="20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Содержание зерен крупностью менее </w:t>
            </w:r>
            <w:smartTag w:uri="urn:schemas-microsoft-com:office:smarttags" w:element="metricconverter">
              <w:smartTagPr>
                <w:attr w:name="ProductID" w:val="0,16 мм"/>
              </w:smartTagPr>
              <w:r w:rsidRPr="00041218">
                <w:rPr>
                  <w:rFonts w:ascii="Times New Roman" w:hAnsi="Times New Roman" w:cs="Times New Roman"/>
                  <w:color w:val="000000"/>
                  <w:spacing w:val="-1"/>
                  <w:sz w:val="26"/>
                  <w:szCs w:val="26"/>
                </w:rPr>
                <w:t xml:space="preserve">0,16 </w:t>
              </w:r>
              <w:r w:rsidRPr="00041218">
                <w:rPr>
                  <w:rFonts w:ascii="Times New Roman" w:hAnsi="Times New Roman" w:cs="Times New Roman"/>
                  <w:color w:val="000000"/>
                  <w:spacing w:val="1"/>
                  <w:sz w:val="26"/>
                  <w:szCs w:val="26"/>
                </w:rPr>
                <w:t>мм</w:t>
              </w:r>
            </w:smartTag>
            <w:r w:rsidRPr="00041218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, % по массе, не более</w:t>
            </w:r>
          </w:p>
        </w:tc>
      </w:tr>
      <w:tr w:rsidR="00041218" w:rsidRPr="00041218" w:rsidTr="00041218">
        <w:tblPrEx>
          <w:tblCellMar>
            <w:top w:w="0" w:type="dxa"/>
            <w:bottom w:w="0" w:type="dxa"/>
          </w:tblCellMar>
        </w:tblPrEx>
        <w:trPr>
          <w:trHeight w:hRule="exact" w:val="659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1218" w:rsidRPr="00041218" w:rsidRDefault="00041218" w:rsidP="00041218">
            <w:pPr>
              <w:shd w:val="clear" w:color="auto" w:fill="FFFFFF"/>
              <w:spacing w:line="240" w:lineRule="auto"/>
              <w:ind w:left="14" w:right="1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I</w:t>
            </w:r>
            <w:r w:rsidRPr="0004121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класс </w:t>
            </w:r>
            <w:r w:rsidRPr="0004121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Повышенной крупности, крупный и средний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1218" w:rsidRPr="00041218" w:rsidRDefault="00041218" w:rsidP="0004121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</w:tr>
      <w:tr w:rsidR="00041218" w:rsidRPr="00041218" w:rsidTr="00041218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1218" w:rsidRPr="00041218" w:rsidRDefault="00041218" w:rsidP="00041218">
            <w:pPr>
              <w:shd w:val="clear" w:color="auto" w:fill="FFFFFF"/>
              <w:spacing w:line="240" w:lineRule="auto"/>
              <w:ind w:left="1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  <w:t>Мелкий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1218" w:rsidRPr="00041218" w:rsidRDefault="00041218" w:rsidP="0004121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pacing w:val="-30"/>
                <w:sz w:val="26"/>
                <w:szCs w:val="26"/>
              </w:rPr>
              <w:t>10</w:t>
            </w:r>
          </w:p>
        </w:tc>
      </w:tr>
      <w:tr w:rsidR="00041218" w:rsidRPr="00041218" w:rsidTr="00041218">
        <w:tblPrEx>
          <w:tblCellMar>
            <w:top w:w="0" w:type="dxa"/>
            <w:bottom w:w="0" w:type="dxa"/>
          </w:tblCellMar>
        </w:tblPrEx>
        <w:trPr>
          <w:trHeight w:hRule="exact" w:val="687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1218" w:rsidRPr="00041218" w:rsidRDefault="00041218" w:rsidP="00041218">
            <w:pPr>
              <w:shd w:val="clear" w:color="auto" w:fill="FFFFFF"/>
              <w:spacing w:line="240" w:lineRule="auto"/>
              <w:ind w:left="19" w:right="4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II</w:t>
            </w:r>
            <w:r w:rsidRPr="0004121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класс </w:t>
            </w:r>
            <w:r w:rsidRPr="0004121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Очень крупный и повышенной кру</w:t>
            </w:r>
            <w:r w:rsidRPr="0004121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</w:t>
            </w:r>
            <w:r w:rsidRPr="0004121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ности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1218" w:rsidRPr="00041218" w:rsidRDefault="00041218" w:rsidP="0004121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pacing w:val="-42"/>
                <w:sz w:val="26"/>
                <w:szCs w:val="26"/>
              </w:rPr>
              <w:t>10</w:t>
            </w:r>
          </w:p>
        </w:tc>
      </w:tr>
      <w:tr w:rsidR="00041218" w:rsidRPr="00041218" w:rsidTr="00041218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1218" w:rsidRPr="00041218" w:rsidRDefault="00041218" w:rsidP="00041218">
            <w:pPr>
              <w:shd w:val="clear" w:color="auto" w:fill="FFFFFF"/>
              <w:spacing w:line="240" w:lineRule="auto"/>
              <w:ind w:left="1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Крупный и средний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1218" w:rsidRPr="00041218" w:rsidRDefault="00041218" w:rsidP="0004121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pacing w:val="-34"/>
                <w:sz w:val="26"/>
                <w:szCs w:val="26"/>
              </w:rPr>
              <w:t>15</w:t>
            </w:r>
          </w:p>
        </w:tc>
      </w:tr>
      <w:tr w:rsidR="00041218" w:rsidRPr="00041218" w:rsidTr="00041218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1218" w:rsidRPr="00041218" w:rsidRDefault="00041218" w:rsidP="00041218">
            <w:pPr>
              <w:shd w:val="clear" w:color="auto" w:fill="FFFFFF"/>
              <w:spacing w:line="240" w:lineRule="auto"/>
              <w:ind w:left="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</w:rPr>
              <w:t>Мелкий и очень мелкий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1218" w:rsidRPr="00041218" w:rsidRDefault="00041218" w:rsidP="0004121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pacing w:val="-15"/>
                <w:sz w:val="26"/>
                <w:szCs w:val="26"/>
              </w:rPr>
              <w:t>20</w:t>
            </w:r>
          </w:p>
        </w:tc>
      </w:tr>
      <w:tr w:rsidR="00041218" w:rsidRPr="00041218" w:rsidTr="00041218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1218" w:rsidRPr="00041218" w:rsidRDefault="00041218" w:rsidP="00041218">
            <w:pPr>
              <w:shd w:val="clear" w:color="auto" w:fill="FFFFFF"/>
              <w:spacing w:line="240" w:lineRule="auto"/>
              <w:ind w:left="1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Тонкий и очень тонкий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1218" w:rsidRPr="00041218" w:rsidRDefault="00041218" w:rsidP="0004121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не нормируется</w:t>
            </w:r>
          </w:p>
        </w:tc>
      </w:tr>
    </w:tbl>
    <w:p w:rsidR="00041218" w:rsidRPr="00041218" w:rsidRDefault="00041218" w:rsidP="00041218">
      <w:pPr>
        <w:shd w:val="clear" w:color="auto" w:fill="FFFFFF"/>
        <w:spacing w:after="0" w:line="240" w:lineRule="auto"/>
        <w:ind w:left="34" w:firstLine="533"/>
        <w:jc w:val="both"/>
        <w:rPr>
          <w:rFonts w:ascii="Times New Roman" w:hAnsi="Times New Roman" w:cs="Times New Roman"/>
          <w:spacing w:val="10"/>
          <w:sz w:val="26"/>
          <w:szCs w:val="26"/>
        </w:rPr>
      </w:pPr>
    </w:p>
    <w:p w:rsidR="00041218" w:rsidRPr="00041218" w:rsidRDefault="00041218" w:rsidP="00041218">
      <w:pPr>
        <w:shd w:val="clear" w:color="auto" w:fill="FFFFFF"/>
        <w:spacing w:after="0" w:line="240" w:lineRule="auto"/>
        <w:ind w:left="34" w:firstLine="533"/>
        <w:jc w:val="both"/>
        <w:rPr>
          <w:rFonts w:ascii="Times New Roman" w:hAnsi="Times New Roman" w:cs="Times New Roman"/>
          <w:b/>
          <w:spacing w:val="10"/>
          <w:sz w:val="26"/>
          <w:szCs w:val="26"/>
        </w:rPr>
      </w:pPr>
      <w:r w:rsidRPr="00041218">
        <w:rPr>
          <w:rFonts w:ascii="Times New Roman" w:hAnsi="Times New Roman" w:cs="Times New Roman"/>
          <w:spacing w:val="10"/>
          <w:sz w:val="26"/>
          <w:szCs w:val="26"/>
        </w:rPr>
        <w:t>Содержание в песке пылевидных и глинистых частиц, а также глины в ко</w:t>
      </w:r>
      <w:r w:rsidRPr="00041218">
        <w:rPr>
          <w:rFonts w:ascii="Times New Roman" w:hAnsi="Times New Roman" w:cs="Times New Roman"/>
          <w:spacing w:val="10"/>
          <w:sz w:val="26"/>
          <w:szCs w:val="26"/>
        </w:rPr>
        <w:t>м</w:t>
      </w:r>
      <w:r w:rsidRPr="00041218">
        <w:rPr>
          <w:rFonts w:ascii="Times New Roman" w:hAnsi="Times New Roman" w:cs="Times New Roman"/>
          <w:spacing w:val="10"/>
          <w:sz w:val="26"/>
          <w:szCs w:val="26"/>
        </w:rPr>
        <w:t>ках не должно превышать требований таблицы 1.15.</w:t>
      </w:r>
    </w:p>
    <w:p w:rsidR="00041218" w:rsidRPr="00041218" w:rsidRDefault="00041218" w:rsidP="00041218">
      <w:pPr>
        <w:shd w:val="clear" w:color="auto" w:fill="FFFFFF"/>
        <w:spacing w:after="0" w:line="240" w:lineRule="auto"/>
        <w:ind w:left="34" w:firstLine="533"/>
        <w:jc w:val="both"/>
        <w:rPr>
          <w:rFonts w:ascii="Times New Roman" w:hAnsi="Times New Roman" w:cs="Times New Roman"/>
          <w:b/>
          <w:spacing w:val="10"/>
          <w:sz w:val="26"/>
          <w:szCs w:val="26"/>
        </w:rPr>
      </w:pPr>
    </w:p>
    <w:p w:rsidR="00041218" w:rsidRPr="00041218" w:rsidRDefault="00041218" w:rsidP="00041218">
      <w:pPr>
        <w:shd w:val="clear" w:color="auto" w:fill="FFFFFF"/>
        <w:spacing w:after="0" w:line="240" w:lineRule="auto"/>
        <w:ind w:left="34" w:firstLine="533"/>
        <w:jc w:val="both"/>
        <w:rPr>
          <w:rFonts w:ascii="Times New Roman" w:hAnsi="Times New Roman" w:cs="Times New Roman"/>
          <w:b/>
          <w:spacing w:val="10"/>
          <w:sz w:val="26"/>
          <w:szCs w:val="26"/>
        </w:rPr>
      </w:pPr>
      <w:r w:rsidRPr="00041218">
        <w:rPr>
          <w:rFonts w:ascii="Times New Roman" w:hAnsi="Times New Roman" w:cs="Times New Roman"/>
          <w:b/>
          <w:spacing w:val="10"/>
          <w:sz w:val="26"/>
          <w:szCs w:val="26"/>
        </w:rPr>
        <w:t>Таблица 1.15</w:t>
      </w:r>
    </w:p>
    <w:p w:rsidR="00041218" w:rsidRPr="00041218" w:rsidRDefault="00041218" w:rsidP="00041218">
      <w:pPr>
        <w:shd w:val="clear" w:color="auto" w:fill="FFFFFF"/>
        <w:spacing w:after="0" w:line="240" w:lineRule="auto"/>
        <w:ind w:left="34" w:firstLine="533"/>
        <w:jc w:val="both"/>
        <w:rPr>
          <w:rFonts w:ascii="Times New Roman" w:hAnsi="Times New Roman" w:cs="Times New Roman"/>
          <w:b/>
          <w:spacing w:val="10"/>
          <w:sz w:val="26"/>
          <w:szCs w:val="26"/>
        </w:rPr>
      </w:pPr>
      <w:r w:rsidRPr="00041218">
        <w:rPr>
          <w:rFonts w:ascii="Times New Roman" w:hAnsi="Times New Roman" w:cs="Times New Roman"/>
          <w:b/>
          <w:spacing w:val="10"/>
          <w:sz w:val="26"/>
          <w:szCs w:val="26"/>
        </w:rPr>
        <w:t xml:space="preserve">Классы и группы песка в зависимости от содержания </w:t>
      </w:r>
    </w:p>
    <w:p w:rsidR="00041218" w:rsidRPr="00041218" w:rsidRDefault="00041218" w:rsidP="00041218">
      <w:pPr>
        <w:shd w:val="clear" w:color="auto" w:fill="FFFFFF"/>
        <w:spacing w:after="0" w:line="240" w:lineRule="auto"/>
        <w:ind w:left="34" w:firstLine="533"/>
        <w:jc w:val="both"/>
        <w:rPr>
          <w:rFonts w:ascii="Times New Roman" w:hAnsi="Times New Roman" w:cs="Times New Roman"/>
          <w:b/>
          <w:spacing w:val="10"/>
          <w:sz w:val="26"/>
          <w:szCs w:val="26"/>
        </w:rPr>
      </w:pPr>
      <w:r w:rsidRPr="00041218">
        <w:rPr>
          <w:rFonts w:ascii="Times New Roman" w:hAnsi="Times New Roman" w:cs="Times New Roman"/>
          <w:b/>
          <w:spacing w:val="10"/>
          <w:sz w:val="26"/>
          <w:szCs w:val="26"/>
        </w:rPr>
        <w:t>пылевидных и глинистых частиц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12"/>
        <w:gridCol w:w="3468"/>
        <w:gridCol w:w="3347"/>
      </w:tblGrid>
      <w:tr w:rsidR="00041218" w:rsidRPr="00041218" w:rsidTr="00041218">
        <w:tblPrEx>
          <w:tblCellMar>
            <w:top w:w="0" w:type="dxa"/>
            <w:bottom w:w="0" w:type="dxa"/>
          </w:tblCellMar>
        </w:tblPrEx>
        <w:trPr>
          <w:trHeight w:hRule="exact" w:val="942"/>
        </w:trPr>
        <w:tc>
          <w:tcPr>
            <w:tcW w:w="1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1218" w:rsidRPr="00041218" w:rsidRDefault="00041218" w:rsidP="00041218">
            <w:pPr>
              <w:shd w:val="clear" w:color="auto" w:fill="FFFFFF"/>
              <w:spacing w:line="240" w:lineRule="auto"/>
              <w:ind w:left="49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Класс и группа песка</w:t>
            </w:r>
          </w:p>
        </w:tc>
        <w:tc>
          <w:tcPr>
            <w:tcW w:w="16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1218" w:rsidRPr="00041218" w:rsidRDefault="00041218" w:rsidP="00041218">
            <w:pPr>
              <w:shd w:val="clear" w:color="auto" w:fill="FFFFFF"/>
              <w:spacing w:line="240" w:lineRule="auto"/>
              <w:ind w:left="58" w:right="7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Содержание пылевидных и </w:t>
            </w:r>
            <w:r w:rsidRPr="00041218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</w:rPr>
              <w:t xml:space="preserve">глинистых частиц, по массе, </w:t>
            </w:r>
            <w:r w:rsidRPr="0004121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не более</w:t>
            </w:r>
          </w:p>
        </w:tc>
        <w:tc>
          <w:tcPr>
            <w:tcW w:w="1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1218" w:rsidRPr="00041218" w:rsidRDefault="00041218" w:rsidP="00041218">
            <w:pPr>
              <w:shd w:val="clear" w:color="auto" w:fill="FFFFFF"/>
              <w:spacing w:line="240" w:lineRule="auto"/>
              <w:ind w:left="274" w:right="30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Содержание глины в </w:t>
            </w:r>
            <w:r w:rsidRPr="00041218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</w:rPr>
              <w:t xml:space="preserve">комках, % по массе, не </w:t>
            </w:r>
            <w:r w:rsidRPr="0004121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более</w:t>
            </w:r>
          </w:p>
        </w:tc>
      </w:tr>
      <w:tr w:rsidR="00041218" w:rsidRPr="00041218" w:rsidTr="00041218">
        <w:tblPrEx>
          <w:tblCellMar>
            <w:top w:w="0" w:type="dxa"/>
            <w:bottom w:w="0" w:type="dxa"/>
          </w:tblCellMar>
        </w:tblPrEx>
        <w:trPr>
          <w:trHeight w:hRule="exact" w:val="416"/>
        </w:trPr>
        <w:tc>
          <w:tcPr>
            <w:tcW w:w="1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1218" w:rsidRPr="00041218" w:rsidRDefault="00041218" w:rsidP="00041218">
            <w:pPr>
              <w:shd w:val="clear" w:color="auto" w:fill="FFFFFF"/>
              <w:spacing w:line="240" w:lineRule="auto"/>
              <w:ind w:left="14" w:right="35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I </w:t>
            </w:r>
            <w:r w:rsidRPr="0004121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класс Очень кру</w:t>
            </w:r>
            <w:r w:rsidRPr="0004121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</w:t>
            </w:r>
            <w:r w:rsidRPr="0004121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ный</w:t>
            </w:r>
          </w:p>
        </w:tc>
        <w:tc>
          <w:tcPr>
            <w:tcW w:w="16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</w:tr>
      <w:tr w:rsidR="00041218" w:rsidRPr="00041218" w:rsidTr="00041218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1218" w:rsidRPr="00041218" w:rsidRDefault="00041218" w:rsidP="00041218">
            <w:pPr>
              <w:shd w:val="clear" w:color="auto" w:fill="FFFFFF"/>
              <w:spacing w:line="240" w:lineRule="auto"/>
              <w:ind w:left="1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Повышенной крупности, крупный и средний</w:t>
            </w:r>
          </w:p>
        </w:tc>
        <w:tc>
          <w:tcPr>
            <w:tcW w:w="16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pacing w:val="-17"/>
                <w:sz w:val="26"/>
                <w:szCs w:val="26"/>
              </w:rPr>
              <w:t>0,25</w:t>
            </w:r>
          </w:p>
        </w:tc>
      </w:tr>
      <w:tr w:rsidR="00041218" w:rsidRPr="00041218" w:rsidTr="00041218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1218" w:rsidRPr="00041218" w:rsidRDefault="00041218" w:rsidP="00041218">
            <w:pPr>
              <w:shd w:val="clear" w:color="auto" w:fill="FFFFFF"/>
              <w:spacing w:line="240" w:lineRule="auto"/>
              <w:ind w:left="1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  <w:t>Мелкий</w:t>
            </w:r>
          </w:p>
        </w:tc>
        <w:tc>
          <w:tcPr>
            <w:tcW w:w="16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pacing w:val="-16"/>
                <w:sz w:val="26"/>
                <w:szCs w:val="26"/>
              </w:rPr>
              <w:t>0,35</w:t>
            </w:r>
          </w:p>
        </w:tc>
      </w:tr>
      <w:tr w:rsidR="00041218" w:rsidRPr="00041218" w:rsidTr="00041218">
        <w:tblPrEx>
          <w:tblCellMar>
            <w:top w:w="0" w:type="dxa"/>
            <w:bottom w:w="0" w:type="dxa"/>
          </w:tblCellMar>
        </w:tblPrEx>
        <w:trPr>
          <w:trHeight w:hRule="exact" w:val="376"/>
        </w:trPr>
        <w:tc>
          <w:tcPr>
            <w:tcW w:w="1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1218" w:rsidRPr="00041218" w:rsidRDefault="00041218" w:rsidP="00041218">
            <w:pPr>
              <w:shd w:val="clear" w:color="auto" w:fill="FFFFFF"/>
              <w:spacing w:line="240" w:lineRule="auto"/>
              <w:ind w:left="19" w:right="35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II </w:t>
            </w:r>
            <w:r w:rsidRPr="0004121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класс Очень кру</w:t>
            </w:r>
            <w:r w:rsidRPr="0004121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</w:t>
            </w:r>
            <w:r w:rsidRPr="0004121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ный</w:t>
            </w:r>
          </w:p>
        </w:tc>
        <w:tc>
          <w:tcPr>
            <w:tcW w:w="16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pacing w:val="-30"/>
                <w:sz w:val="26"/>
                <w:szCs w:val="26"/>
              </w:rPr>
              <w:t>10</w:t>
            </w:r>
          </w:p>
        </w:tc>
        <w:tc>
          <w:tcPr>
            <w:tcW w:w="1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</w:tr>
      <w:tr w:rsidR="00041218" w:rsidRPr="00041218" w:rsidTr="00041218">
        <w:tblPrEx>
          <w:tblCellMar>
            <w:top w:w="0" w:type="dxa"/>
            <w:bottom w:w="0" w:type="dxa"/>
          </w:tblCellMar>
        </w:tblPrEx>
        <w:trPr>
          <w:trHeight w:hRule="exact" w:val="705"/>
        </w:trPr>
        <w:tc>
          <w:tcPr>
            <w:tcW w:w="1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1218" w:rsidRPr="00041218" w:rsidRDefault="00041218" w:rsidP="00041218">
            <w:pPr>
              <w:shd w:val="clear" w:color="auto" w:fill="FFFFFF"/>
              <w:spacing w:line="240" w:lineRule="auto"/>
              <w:ind w:left="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lastRenderedPageBreak/>
              <w:t xml:space="preserve">Повышенной крупности, </w:t>
            </w:r>
            <w:r w:rsidRPr="0004121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крупный и средний</w:t>
            </w:r>
          </w:p>
        </w:tc>
        <w:tc>
          <w:tcPr>
            <w:tcW w:w="16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pacing w:val="-37"/>
                <w:sz w:val="26"/>
                <w:szCs w:val="26"/>
              </w:rPr>
              <w:t>10</w:t>
            </w:r>
          </w:p>
        </w:tc>
        <w:tc>
          <w:tcPr>
            <w:tcW w:w="1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pacing w:val="-18"/>
                <w:sz w:val="26"/>
                <w:szCs w:val="26"/>
              </w:rPr>
              <w:t>0,5</w:t>
            </w:r>
          </w:p>
        </w:tc>
      </w:tr>
      <w:tr w:rsidR="00041218" w:rsidRPr="00041218" w:rsidTr="00041218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1218" w:rsidRPr="00041218" w:rsidRDefault="00041218" w:rsidP="00041218">
            <w:pPr>
              <w:shd w:val="clear" w:color="auto" w:fill="FFFFFF"/>
              <w:spacing w:line="240" w:lineRule="auto"/>
              <w:ind w:left="2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</w:rPr>
              <w:t>Мелкий и очень мелкий</w:t>
            </w:r>
          </w:p>
        </w:tc>
        <w:tc>
          <w:tcPr>
            <w:tcW w:w="16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pacing w:val="-30"/>
                <w:sz w:val="26"/>
                <w:szCs w:val="26"/>
              </w:rPr>
              <w:t>10</w:t>
            </w:r>
          </w:p>
        </w:tc>
        <w:tc>
          <w:tcPr>
            <w:tcW w:w="1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pacing w:val="-18"/>
                <w:sz w:val="26"/>
                <w:szCs w:val="26"/>
              </w:rPr>
              <w:t>0,5</w:t>
            </w:r>
          </w:p>
        </w:tc>
      </w:tr>
      <w:tr w:rsidR="00041218" w:rsidRPr="00041218" w:rsidTr="00041218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1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1218" w:rsidRPr="00041218" w:rsidRDefault="00041218" w:rsidP="00041218">
            <w:pPr>
              <w:shd w:val="clear" w:color="auto" w:fill="FFFFFF"/>
              <w:spacing w:line="240" w:lineRule="auto"/>
              <w:ind w:left="2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</w:rPr>
              <w:t>Тонкий и очень тонкий</w:t>
            </w:r>
          </w:p>
        </w:tc>
        <w:tc>
          <w:tcPr>
            <w:tcW w:w="16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pacing w:val="-11"/>
                <w:sz w:val="26"/>
                <w:szCs w:val="26"/>
              </w:rPr>
              <w:t>Не нормируется</w:t>
            </w:r>
          </w:p>
        </w:tc>
        <w:tc>
          <w:tcPr>
            <w:tcW w:w="1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218" w:rsidRPr="00041218" w:rsidRDefault="00041218" w:rsidP="0004121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218">
              <w:rPr>
                <w:rFonts w:ascii="Times New Roman" w:hAnsi="Times New Roman" w:cs="Times New Roman"/>
                <w:color w:val="000000"/>
                <w:spacing w:val="-21"/>
                <w:sz w:val="26"/>
                <w:szCs w:val="26"/>
              </w:rPr>
              <w:t>1,0</w:t>
            </w:r>
          </w:p>
        </w:tc>
      </w:tr>
    </w:tbl>
    <w:p w:rsidR="00041218" w:rsidRPr="00041218" w:rsidRDefault="00041218" w:rsidP="00041218">
      <w:pPr>
        <w:shd w:val="clear" w:color="auto" w:fill="FFFFFF"/>
        <w:spacing w:after="0" w:line="240" w:lineRule="auto"/>
        <w:ind w:right="38" w:firstLine="567"/>
        <w:jc w:val="both"/>
        <w:rPr>
          <w:rFonts w:ascii="Times New Roman" w:hAnsi="Times New Roman" w:cs="Times New Roman"/>
          <w:spacing w:val="10"/>
          <w:sz w:val="26"/>
          <w:szCs w:val="26"/>
        </w:rPr>
      </w:pPr>
      <w:r w:rsidRPr="00041218">
        <w:rPr>
          <w:rFonts w:ascii="Times New Roman" w:hAnsi="Times New Roman" w:cs="Times New Roman"/>
          <w:spacing w:val="10"/>
          <w:sz w:val="26"/>
          <w:szCs w:val="26"/>
        </w:rPr>
        <w:t xml:space="preserve">В очень мелком природном песке класса </w:t>
      </w:r>
      <w:r w:rsidRPr="00041218">
        <w:rPr>
          <w:rFonts w:ascii="Times New Roman" w:hAnsi="Times New Roman" w:cs="Times New Roman"/>
          <w:spacing w:val="10"/>
          <w:sz w:val="26"/>
          <w:szCs w:val="26"/>
          <w:lang w:val="en-US"/>
        </w:rPr>
        <w:t>II</w:t>
      </w:r>
      <w:r w:rsidRPr="00041218">
        <w:rPr>
          <w:rFonts w:ascii="Times New Roman" w:hAnsi="Times New Roman" w:cs="Times New Roman"/>
          <w:spacing w:val="10"/>
          <w:sz w:val="26"/>
          <w:szCs w:val="26"/>
        </w:rPr>
        <w:t xml:space="preserve"> по согласованию с потребит</w:t>
      </w:r>
      <w:r w:rsidRPr="00041218">
        <w:rPr>
          <w:rFonts w:ascii="Times New Roman" w:hAnsi="Times New Roman" w:cs="Times New Roman"/>
          <w:spacing w:val="10"/>
          <w:sz w:val="26"/>
          <w:szCs w:val="26"/>
        </w:rPr>
        <w:t>е</w:t>
      </w:r>
      <w:r w:rsidRPr="00041218">
        <w:rPr>
          <w:rFonts w:ascii="Times New Roman" w:hAnsi="Times New Roman" w:cs="Times New Roman"/>
          <w:spacing w:val="10"/>
          <w:sz w:val="26"/>
          <w:szCs w:val="26"/>
        </w:rPr>
        <w:t>лем допускается содержание пылевидных и глинистых частиц до 7 % по массе.</w:t>
      </w:r>
    </w:p>
    <w:p w:rsidR="00041218" w:rsidRPr="00041218" w:rsidRDefault="00041218" w:rsidP="00041218">
      <w:pPr>
        <w:keepNext/>
        <w:spacing w:after="0" w:line="240" w:lineRule="auto"/>
        <w:ind w:left="709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041218" w:rsidRPr="00041218" w:rsidRDefault="00041218" w:rsidP="00880B13">
      <w:pPr>
        <w:keepNext/>
        <w:numPr>
          <w:ilvl w:val="1"/>
          <w:numId w:val="7"/>
        </w:num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kern w:val="32"/>
          <w:sz w:val="26"/>
          <w:szCs w:val="26"/>
        </w:rPr>
      </w:pPr>
      <w:r w:rsidRPr="00041218">
        <w:rPr>
          <w:rFonts w:ascii="Times New Roman" w:hAnsi="Times New Roman" w:cs="Times New Roman"/>
          <w:b/>
          <w:sz w:val="26"/>
          <w:szCs w:val="26"/>
        </w:rPr>
        <w:t>Подсчет запасов</w:t>
      </w:r>
    </w:p>
    <w:p w:rsidR="00041218" w:rsidRPr="00041218" w:rsidRDefault="00041218" w:rsidP="000412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41218">
        <w:rPr>
          <w:rFonts w:ascii="Times New Roman" w:hAnsi="Times New Roman" w:cs="Times New Roman"/>
          <w:sz w:val="26"/>
          <w:szCs w:val="26"/>
        </w:rPr>
        <w:t>Разведанный участок характеризуется простым геологическим строением, выдержанным качеством полезного ископаемого, наличием, как внешней, ры</w:t>
      </w:r>
      <w:r w:rsidRPr="00041218">
        <w:rPr>
          <w:rFonts w:ascii="Times New Roman" w:hAnsi="Times New Roman" w:cs="Times New Roman"/>
          <w:sz w:val="26"/>
          <w:szCs w:val="26"/>
        </w:rPr>
        <w:t>х</w:t>
      </w:r>
      <w:r w:rsidRPr="00041218">
        <w:rPr>
          <w:rFonts w:ascii="Times New Roman" w:hAnsi="Times New Roman" w:cs="Times New Roman"/>
          <w:sz w:val="26"/>
          <w:szCs w:val="26"/>
        </w:rPr>
        <w:t>лой, вскрыши, так и скальной вскрыши, представленной корой выветривания. П</w:t>
      </w:r>
      <w:r w:rsidRPr="00041218">
        <w:rPr>
          <w:rFonts w:ascii="Times New Roman" w:hAnsi="Times New Roman" w:cs="Times New Roman"/>
          <w:sz w:val="26"/>
          <w:szCs w:val="26"/>
        </w:rPr>
        <w:t>о</w:t>
      </w:r>
      <w:r w:rsidRPr="00041218">
        <w:rPr>
          <w:rFonts w:ascii="Times New Roman" w:hAnsi="Times New Roman" w:cs="Times New Roman"/>
          <w:sz w:val="26"/>
          <w:szCs w:val="26"/>
        </w:rPr>
        <w:t>следнее обстоятельство определяет необходимость вскрышных работ, предусматр</w:t>
      </w:r>
      <w:r w:rsidRPr="00041218">
        <w:rPr>
          <w:rFonts w:ascii="Times New Roman" w:hAnsi="Times New Roman" w:cs="Times New Roman"/>
          <w:sz w:val="26"/>
          <w:szCs w:val="26"/>
        </w:rPr>
        <w:t>и</w:t>
      </w:r>
      <w:r w:rsidRPr="00041218">
        <w:rPr>
          <w:rFonts w:ascii="Times New Roman" w:hAnsi="Times New Roman" w:cs="Times New Roman"/>
          <w:sz w:val="26"/>
          <w:szCs w:val="26"/>
        </w:rPr>
        <w:t>вающих очистку территории от рыхлого суглинисто-щебнистого слоя и глинисто-щебнистого слоя с ги</w:t>
      </w:r>
      <w:r w:rsidRPr="00041218">
        <w:rPr>
          <w:rFonts w:ascii="Times New Roman" w:hAnsi="Times New Roman" w:cs="Times New Roman"/>
          <w:sz w:val="26"/>
          <w:szCs w:val="26"/>
        </w:rPr>
        <w:t>п</w:t>
      </w:r>
      <w:r w:rsidRPr="00041218">
        <w:rPr>
          <w:rFonts w:ascii="Times New Roman" w:hAnsi="Times New Roman" w:cs="Times New Roman"/>
          <w:sz w:val="26"/>
          <w:szCs w:val="26"/>
        </w:rPr>
        <w:t xml:space="preserve">сом. </w:t>
      </w:r>
    </w:p>
    <w:p w:rsidR="00041218" w:rsidRPr="00041218" w:rsidRDefault="00041218" w:rsidP="000412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41218">
        <w:rPr>
          <w:rFonts w:ascii="Times New Roman" w:hAnsi="Times New Roman" w:cs="Times New Roman"/>
          <w:sz w:val="26"/>
          <w:szCs w:val="26"/>
        </w:rPr>
        <w:t>При выборе способа подсчета запасов наиболее целесообразным является тот, который позволяет учитывать и отражать геологические особенности строения м</w:t>
      </w:r>
      <w:r w:rsidRPr="00041218">
        <w:rPr>
          <w:rFonts w:ascii="Times New Roman" w:hAnsi="Times New Roman" w:cs="Times New Roman"/>
          <w:sz w:val="26"/>
          <w:szCs w:val="26"/>
        </w:rPr>
        <w:t>е</w:t>
      </w:r>
      <w:r w:rsidRPr="00041218">
        <w:rPr>
          <w:rFonts w:ascii="Times New Roman" w:hAnsi="Times New Roman" w:cs="Times New Roman"/>
          <w:sz w:val="26"/>
          <w:szCs w:val="26"/>
        </w:rPr>
        <w:t xml:space="preserve">сторождения, его структуру, распределение сортов и типов минерального сырья и в то же время сократить объем </w:t>
      </w:r>
      <w:proofErr w:type="spellStart"/>
      <w:r w:rsidRPr="00041218">
        <w:rPr>
          <w:rFonts w:ascii="Times New Roman" w:hAnsi="Times New Roman" w:cs="Times New Roman"/>
          <w:sz w:val="26"/>
          <w:szCs w:val="26"/>
        </w:rPr>
        <w:t>подсчетных</w:t>
      </w:r>
      <w:proofErr w:type="spellEnd"/>
      <w:r w:rsidRPr="00041218">
        <w:rPr>
          <w:rFonts w:ascii="Times New Roman" w:hAnsi="Times New Roman" w:cs="Times New Roman"/>
          <w:sz w:val="26"/>
          <w:szCs w:val="26"/>
        </w:rPr>
        <w:t xml:space="preserve"> операций. Слабо наклонное и почти горизонтальное залегание полезной толщи, устойч</w:t>
      </w:r>
      <w:r w:rsidRPr="00041218">
        <w:rPr>
          <w:rFonts w:ascii="Times New Roman" w:hAnsi="Times New Roman" w:cs="Times New Roman"/>
          <w:sz w:val="26"/>
          <w:szCs w:val="26"/>
        </w:rPr>
        <w:t>и</w:t>
      </w:r>
      <w:r w:rsidRPr="00041218">
        <w:rPr>
          <w:rFonts w:ascii="Times New Roman" w:hAnsi="Times New Roman" w:cs="Times New Roman"/>
          <w:sz w:val="26"/>
          <w:szCs w:val="26"/>
        </w:rPr>
        <w:t>вость её петрографо-литологических и химических свойств, равномерное распредел</w:t>
      </w:r>
      <w:r w:rsidRPr="00041218">
        <w:rPr>
          <w:rFonts w:ascii="Times New Roman" w:hAnsi="Times New Roman" w:cs="Times New Roman"/>
          <w:sz w:val="26"/>
          <w:szCs w:val="26"/>
        </w:rPr>
        <w:t>е</w:t>
      </w:r>
      <w:r w:rsidRPr="00041218">
        <w:rPr>
          <w:rFonts w:ascii="Times New Roman" w:hAnsi="Times New Roman" w:cs="Times New Roman"/>
          <w:sz w:val="26"/>
          <w:szCs w:val="26"/>
        </w:rPr>
        <w:t>ние выработок на площади запасов позволяют применить при подсчёте метод геол</w:t>
      </w:r>
      <w:r w:rsidRPr="00041218">
        <w:rPr>
          <w:rFonts w:ascii="Times New Roman" w:hAnsi="Times New Roman" w:cs="Times New Roman"/>
          <w:sz w:val="26"/>
          <w:szCs w:val="26"/>
        </w:rPr>
        <w:t>о</w:t>
      </w:r>
      <w:r w:rsidRPr="00041218">
        <w:rPr>
          <w:rFonts w:ascii="Times New Roman" w:hAnsi="Times New Roman" w:cs="Times New Roman"/>
          <w:sz w:val="26"/>
          <w:szCs w:val="26"/>
        </w:rPr>
        <w:t>гических блоков, который является наиболее простым, достаточно надёжным и многократно опробованным для м</w:t>
      </w:r>
      <w:r w:rsidRPr="00041218">
        <w:rPr>
          <w:rFonts w:ascii="Times New Roman" w:hAnsi="Times New Roman" w:cs="Times New Roman"/>
          <w:sz w:val="26"/>
          <w:szCs w:val="26"/>
        </w:rPr>
        <w:t>е</w:t>
      </w:r>
      <w:r w:rsidRPr="00041218">
        <w:rPr>
          <w:rFonts w:ascii="Times New Roman" w:hAnsi="Times New Roman" w:cs="Times New Roman"/>
          <w:sz w:val="26"/>
          <w:szCs w:val="26"/>
        </w:rPr>
        <w:t>сторождений подобного типа.</w:t>
      </w:r>
    </w:p>
    <w:p w:rsidR="00041218" w:rsidRPr="00041218" w:rsidRDefault="00041218" w:rsidP="000412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41218">
        <w:rPr>
          <w:rFonts w:ascii="Times New Roman" w:hAnsi="Times New Roman" w:cs="Times New Roman"/>
          <w:sz w:val="26"/>
          <w:szCs w:val="26"/>
        </w:rPr>
        <w:t xml:space="preserve"> Для фактических условий залегания объекта метод геологических разрезов принят в качестве контрольного. Его задачей также является обеспечение необходимой достоверности оцениваемых зап</w:t>
      </w:r>
      <w:r w:rsidRPr="00041218">
        <w:rPr>
          <w:rFonts w:ascii="Times New Roman" w:hAnsi="Times New Roman" w:cs="Times New Roman"/>
          <w:sz w:val="26"/>
          <w:szCs w:val="26"/>
        </w:rPr>
        <w:t>а</w:t>
      </w:r>
      <w:r w:rsidRPr="00041218">
        <w:rPr>
          <w:rFonts w:ascii="Times New Roman" w:hAnsi="Times New Roman" w:cs="Times New Roman"/>
          <w:sz w:val="26"/>
          <w:szCs w:val="26"/>
        </w:rPr>
        <w:t>сов.</w:t>
      </w:r>
    </w:p>
    <w:p w:rsidR="00041218" w:rsidRPr="00041218" w:rsidRDefault="00041218" w:rsidP="000412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41218">
        <w:rPr>
          <w:rFonts w:ascii="Times New Roman" w:hAnsi="Times New Roman" w:cs="Times New Roman"/>
          <w:sz w:val="26"/>
          <w:szCs w:val="26"/>
        </w:rPr>
        <w:t>Топографо-геодезической основой подсчета запасов являлся план участка месторождения в масштабе</w:t>
      </w:r>
      <w:r w:rsidRPr="00041218">
        <w:rPr>
          <w:rFonts w:ascii="Times New Roman" w:hAnsi="Times New Roman" w:cs="Times New Roman"/>
          <w:noProof/>
          <w:sz w:val="26"/>
          <w:szCs w:val="26"/>
        </w:rPr>
        <w:t xml:space="preserve"> 1:2000</w:t>
      </w:r>
      <w:r w:rsidRPr="00041218">
        <w:rPr>
          <w:rFonts w:ascii="Times New Roman" w:hAnsi="Times New Roman" w:cs="Times New Roman"/>
          <w:sz w:val="26"/>
          <w:szCs w:val="26"/>
        </w:rPr>
        <w:t>; разведочные скважины и канавы привязаны инструментально</w:t>
      </w:r>
      <w:r w:rsidRPr="00041218">
        <w:rPr>
          <w:rFonts w:ascii="Times New Roman" w:hAnsi="Times New Roman" w:cs="Times New Roman"/>
          <w:noProof/>
          <w:sz w:val="26"/>
          <w:szCs w:val="26"/>
        </w:rPr>
        <w:t xml:space="preserve">. </w:t>
      </w:r>
      <w:r w:rsidRPr="00041218">
        <w:rPr>
          <w:rFonts w:ascii="Times New Roman" w:hAnsi="Times New Roman" w:cs="Times New Roman"/>
          <w:sz w:val="26"/>
          <w:szCs w:val="26"/>
        </w:rPr>
        <w:t xml:space="preserve">Объем вскрыши определялся по скважинам и канавам. </w:t>
      </w:r>
    </w:p>
    <w:p w:rsidR="00041218" w:rsidRPr="00041218" w:rsidRDefault="00041218" w:rsidP="000412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41218">
        <w:rPr>
          <w:rFonts w:ascii="Times New Roman" w:hAnsi="Times New Roman" w:cs="Times New Roman"/>
          <w:i/>
          <w:sz w:val="26"/>
          <w:szCs w:val="26"/>
        </w:rPr>
        <w:t>Принципы оконтуривания полезного ископаемого</w:t>
      </w:r>
      <w:r w:rsidRPr="00041218">
        <w:rPr>
          <w:rFonts w:ascii="Times New Roman" w:hAnsi="Times New Roman" w:cs="Times New Roman"/>
          <w:sz w:val="26"/>
          <w:szCs w:val="26"/>
        </w:rPr>
        <w:t xml:space="preserve">. Выделение </w:t>
      </w:r>
      <w:proofErr w:type="spellStart"/>
      <w:r w:rsidRPr="00041218">
        <w:rPr>
          <w:rFonts w:ascii="Times New Roman" w:hAnsi="Times New Roman" w:cs="Times New Roman"/>
          <w:sz w:val="26"/>
          <w:szCs w:val="26"/>
        </w:rPr>
        <w:t>подсчетных</w:t>
      </w:r>
      <w:proofErr w:type="spellEnd"/>
      <w:r w:rsidRPr="00041218">
        <w:rPr>
          <w:rFonts w:ascii="Times New Roman" w:hAnsi="Times New Roman" w:cs="Times New Roman"/>
          <w:sz w:val="26"/>
          <w:szCs w:val="26"/>
        </w:rPr>
        <w:t xml:space="preserve"> блоков произведено согласно Инструкции ГКЗ по применению классификации запасов к местор</w:t>
      </w:r>
      <w:r w:rsidRPr="00041218">
        <w:rPr>
          <w:rFonts w:ascii="Times New Roman" w:hAnsi="Times New Roman" w:cs="Times New Roman"/>
          <w:sz w:val="26"/>
          <w:szCs w:val="26"/>
        </w:rPr>
        <w:t>о</w:t>
      </w:r>
      <w:r w:rsidRPr="00041218">
        <w:rPr>
          <w:rFonts w:ascii="Times New Roman" w:hAnsi="Times New Roman" w:cs="Times New Roman"/>
          <w:sz w:val="26"/>
          <w:szCs w:val="26"/>
        </w:rPr>
        <w:t>ждениям карбонатного сырья.</w:t>
      </w:r>
    </w:p>
    <w:p w:rsidR="00041218" w:rsidRPr="00041218" w:rsidRDefault="00041218" w:rsidP="00041218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41218">
        <w:rPr>
          <w:rFonts w:ascii="Times New Roman" w:hAnsi="Times New Roman" w:cs="Times New Roman"/>
          <w:sz w:val="26"/>
          <w:szCs w:val="26"/>
        </w:rPr>
        <w:t xml:space="preserve">Каждый выделенный </w:t>
      </w:r>
      <w:proofErr w:type="spellStart"/>
      <w:r w:rsidRPr="00041218">
        <w:rPr>
          <w:rFonts w:ascii="Times New Roman" w:hAnsi="Times New Roman" w:cs="Times New Roman"/>
          <w:sz w:val="26"/>
          <w:szCs w:val="26"/>
        </w:rPr>
        <w:t>подсчетный</w:t>
      </w:r>
      <w:proofErr w:type="spellEnd"/>
      <w:r w:rsidRPr="00041218">
        <w:rPr>
          <w:rFonts w:ascii="Times New Roman" w:hAnsi="Times New Roman" w:cs="Times New Roman"/>
          <w:sz w:val="26"/>
          <w:szCs w:val="26"/>
        </w:rPr>
        <w:t xml:space="preserve"> блок характеризуется одинаковой степенью из</w:t>
      </w:r>
      <w:r w:rsidRPr="00041218">
        <w:rPr>
          <w:rFonts w:ascii="Times New Roman" w:hAnsi="Times New Roman" w:cs="Times New Roman"/>
          <w:sz w:val="26"/>
          <w:szCs w:val="26"/>
        </w:rPr>
        <w:t>у</w:t>
      </w:r>
      <w:r w:rsidRPr="00041218">
        <w:rPr>
          <w:rFonts w:ascii="Times New Roman" w:hAnsi="Times New Roman" w:cs="Times New Roman"/>
          <w:sz w:val="26"/>
          <w:szCs w:val="26"/>
        </w:rPr>
        <w:t>ченности параметров, определяющих качество сырья и горнотехнические условия его разработки. Балансовые запасы полезного ископаемого подсчитаны по промышленным катег</w:t>
      </w:r>
      <w:r w:rsidRPr="00041218">
        <w:rPr>
          <w:rFonts w:ascii="Times New Roman" w:hAnsi="Times New Roman" w:cs="Times New Roman"/>
          <w:sz w:val="26"/>
          <w:szCs w:val="26"/>
        </w:rPr>
        <w:t>о</w:t>
      </w:r>
      <w:r w:rsidRPr="00041218">
        <w:rPr>
          <w:rFonts w:ascii="Times New Roman" w:hAnsi="Times New Roman" w:cs="Times New Roman"/>
          <w:sz w:val="26"/>
          <w:szCs w:val="26"/>
        </w:rPr>
        <w:t>риям А, В и С</w:t>
      </w:r>
      <w:r w:rsidRPr="00041218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 w:rsidRPr="0004121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41218" w:rsidRPr="00041218" w:rsidRDefault="00041218" w:rsidP="00041218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pacing w:val="5"/>
          <w:sz w:val="26"/>
          <w:szCs w:val="26"/>
        </w:rPr>
      </w:pPr>
      <w:r w:rsidRPr="00041218">
        <w:rPr>
          <w:rFonts w:ascii="Times New Roman" w:hAnsi="Times New Roman" w:cs="Times New Roman"/>
          <w:sz w:val="26"/>
          <w:szCs w:val="26"/>
        </w:rPr>
        <w:t>Р</w:t>
      </w:r>
      <w:r w:rsidRPr="00041218">
        <w:rPr>
          <w:rFonts w:ascii="Times New Roman" w:hAnsi="Times New Roman" w:cs="Times New Roman"/>
          <w:spacing w:val="5"/>
          <w:sz w:val="26"/>
          <w:szCs w:val="26"/>
        </w:rPr>
        <w:t xml:space="preserve">асстояния между разведочными линиями колеблются от 175 до 250 м, при среднем 212,5 м. </w:t>
      </w:r>
    </w:p>
    <w:p w:rsidR="00041218" w:rsidRPr="00041218" w:rsidRDefault="00041218" w:rsidP="00041218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pacing w:val="5"/>
          <w:sz w:val="26"/>
          <w:szCs w:val="26"/>
        </w:rPr>
      </w:pPr>
      <w:r w:rsidRPr="00041218">
        <w:rPr>
          <w:rFonts w:ascii="Times New Roman" w:hAnsi="Times New Roman" w:cs="Times New Roman"/>
          <w:spacing w:val="5"/>
          <w:sz w:val="26"/>
          <w:szCs w:val="26"/>
        </w:rPr>
        <w:t xml:space="preserve">Расстояния между скважинами в разведочных профилях, пройденных </w:t>
      </w:r>
      <w:proofErr w:type="spellStart"/>
      <w:r w:rsidRPr="00041218">
        <w:rPr>
          <w:rFonts w:ascii="Times New Roman" w:hAnsi="Times New Roman" w:cs="Times New Roman"/>
          <w:spacing w:val="5"/>
          <w:sz w:val="26"/>
          <w:szCs w:val="26"/>
        </w:rPr>
        <w:t>вкрест</w:t>
      </w:r>
      <w:proofErr w:type="spellEnd"/>
      <w:r w:rsidRPr="00041218">
        <w:rPr>
          <w:rFonts w:ascii="Times New Roman" w:hAnsi="Times New Roman" w:cs="Times New Roman"/>
          <w:spacing w:val="5"/>
          <w:sz w:val="26"/>
          <w:szCs w:val="26"/>
        </w:rPr>
        <w:t xml:space="preserve"> основных структур и рельефа, составили: с северо-запада (340-320</w:t>
      </w:r>
      <w:r w:rsidRPr="00041218">
        <w:rPr>
          <w:rFonts w:ascii="Times New Roman" w:hAnsi="Times New Roman" w:cs="Times New Roman"/>
          <w:spacing w:val="5"/>
          <w:sz w:val="26"/>
          <w:szCs w:val="26"/>
          <w:vertAlign w:val="superscript"/>
        </w:rPr>
        <w:t>0</w:t>
      </w:r>
      <w:r w:rsidRPr="00041218">
        <w:rPr>
          <w:rFonts w:ascii="Times New Roman" w:hAnsi="Times New Roman" w:cs="Times New Roman"/>
          <w:spacing w:val="5"/>
          <w:sz w:val="26"/>
          <w:szCs w:val="26"/>
        </w:rPr>
        <w:t>) на юго-восток  (160-140</w:t>
      </w:r>
      <w:r w:rsidRPr="00041218">
        <w:rPr>
          <w:rFonts w:ascii="Times New Roman" w:hAnsi="Times New Roman" w:cs="Times New Roman"/>
          <w:spacing w:val="5"/>
          <w:sz w:val="26"/>
          <w:szCs w:val="26"/>
          <w:vertAlign w:val="superscript"/>
        </w:rPr>
        <w:t>0</w:t>
      </w:r>
      <w:r w:rsidRPr="00041218">
        <w:rPr>
          <w:rFonts w:ascii="Times New Roman" w:hAnsi="Times New Roman" w:cs="Times New Roman"/>
          <w:spacing w:val="5"/>
          <w:sz w:val="26"/>
          <w:szCs w:val="26"/>
        </w:rPr>
        <w:t>) 150- 290 м. Разведочная сеть  определялась размерами и  особенност</w:t>
      </w:r>
      <w:r w:rsidRPr="00041218">
        <w:rPr>
          <w:rFonts w:ascii="Times New Roman" w:hAnsi="Times New Roman" w:cs="Times New Roman"/>
          <w:spacing w:val="5"/>
          <w:sz w:val="26"/>
          <w:szCs w:val="26"/>
        </w:rPr>
        <w:t>я</w:t>
      </w:r>
      <w:r w:rsidRPr="00041218">
        <w:rPr>
          <w:rFonts w:ascii="Times New Roman" w:hAnsi="Times New Roman" w:cs="Times New Roman"/>
          <w:spacing w:val="5"/>
          <w:sz w:val="26"/>
          <w:szCs w:val="26"/>
        </w:rPr>
        <w:t>ми геологического строения месторождения  и составила: в блоке А - 150х220 м; в блоке В - 220х290 м и в блоках С</w:t>
      </w:r>
      <w:r w:rsidRPr="00041218">
        <w:rPr>
          <w:rFonts w:ascii="Times New Roman" w:hAnsi="Times New Roman" w:cs="Times New Roman"/>
          <w:spacing w:val="5"/>
          <w:sz w:val="26"/>
          <w:szCs w:val="26"/>
          <w:vertAlign w:val="subscript"/>
        </w:rPr>
        <w:t>1</w:t>
      </w:r>
      <w:r w:rsidRPr="00041218">
        <w:rPr>
          <w:rFonts w:ascii="Times New Roman" w:hAnsi="Times New Roman" w:cs="Times New Roman"/>
          <w:spacing w:val="5"/>
          <w:sz w:val="26"/>
          <w:szCs w:val="26"/>
        </w:rPr>
        <w:t xml:space="preserve"> – 170х320 м, что  соответствует требования и</w:t>
      </w:r>
      <w:r w:rsidRPr="00041218">
        <w:rPr>
          <w:rFonts w:ascii="Times New Roman" w:hAnsi="Times New Roman" w:cs="Times New Roman"/>
          <w:spacing w:val="5"/>
          <w:sz w:val="26"/>
          <w:szCs w:val="26"/>
        </w:rPr>
        <w:t>н</w:t>
      </w:r>
      <w:r w:rsidRPr="00041218">
        <w:rPr>
          <w:rFonts w:ascii="Times New Roman" w:hAnsi="Times New Roman" w:cs="Times New Roman"/>
          <w:spacing w:val="5"/>
          <w:sz w:val="26"/>
          <w:szCs w:val="26"/>
        </w:rPr>
        <w:t>струкции ГКЗ для карбонатных пород.</w:t>
      </w:r>
    </w:p>
    <w:p w:rsidR="00041218" w:rsidRPr="00041218" w:rsidRDefault="00041218" w:rsidP="00041218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pacing w:val="5"/>
          <w:sz w:val="26"/>
          <w:szCs w:val="26"/>
        </w:rPr>
      </w:pPr>
      <w:r w:rsidRPr="00041218">
        <w:rPr>
          <w:rFonts w:ascii="Times New Roman" w:hAnsi="Times New Roman" w:cs="Times New Roman"/>
          <w:spacing w:val="5"/>
          <w:sz w:val="26"/>
          <w:szCs w:val="26"/>
        </w:rPr>
        <w:t xml:space="preserve">Границы между выделяемыми разновидностями пород проведены по </w:t>
      </w:r>
      <w:proofErr w:type="gramStart"/>
      <w:r w:rsidRPr="00041218">
        <w:rPr>
          <w:rFonts w:ascii="Times New Roman" w:hAnsi="Times New Roman" w:cs="Times New Roman"/>
          <w:spacing w:val="5"/>
          <w:sz w:val="26"/>
          <w:szCs w:val="26"/>
        </w:rPr>
        <w:t>данным  д</w:t>
      </w:r>
      <w:r w:rsidRPr="00041218">
        <w:rPr>
          <w:rFonts w:ascii="Times New Roman" w:hAnsi="Times New Roman" w:cs="Times New Roman"/>
          <w:spacing w:val="5"/>
          <w:sz w:val="26"/>
          <w:szCs w:val="26"/>
        </w:rPr>
        <w:t>о</w:t>
      </w:r>
      <w:r w:rsidRPr="00041218">
        <w:rPr>
          <w:rFonts w:ascii="Times New Roman" w:hAnsi="Times New Roman" w:cs="Times New Roman"/>
          <w:spacing w:val="5"/>
          <w:sz w:val="26"/>
          <w:szCs w:val="26"/>
        </w:rPr>
        <w:t>кументации</w:t>
      </w:r>
      <w:proofErr w:type="gramEnd"/>
      <w:r w:rsidRPr="00041218">
        <w:rPr>
          <w:rFonts w:ascii="Times New Roman" w:hAnsi="Times New Roman" w:cs="Times New Roman"/>
          <w:spacing w:val="5"/>
          <w:sz w:val="26"/>
          <w:szCs w:val="26"/>
        </w:rPr>
        <w:t xml:space="preserve"> и опробования горных выработок. </w:t>
      </w:r>
    </w:p>
    <w:p w:rsidR="00041218" w:rsidRPr="00041218" w:rsidRDefault="00041218" w:rsidP="00041218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pacing w:val="5"/>
          <w:sz w:val="26"/>
          <w:szCs w:val="26"/>
        </w:rPr>
      </w:pPr>
      <w:r w:rsidRPr="00041218">
        <w:rPr>
          <w:rFonts w:ascii="Times New Roman" w:hAnsi="Times New Roman" w:cs="Times New Roman"/>
          <w:spacing w:val="5"/>
          <w:sz w:val="26"/>
          <w:szCs w:val="26"/>
        </w:rPr>
        <w:t xml:space="preserve">В соответствии со степенью </w:t>
      </w:r>
      <w:proofErr w:type="spellStart"/>
      <w:r w:rsidRPr="00041218">
        <w:rPr>
          <w:rFonts w:ascii="Times New Roman" w:hAnsi="Times New Roman" w:cs="Times New Roman"/>
          <w:spacing w:val="5"/>
          <w:sz w:val="26"/>
          <w:szCs w:val="26"/>
        </w:rPr>
        <w:t>разведанности</w:t>
      </w:r>
      <w:proofErr w:type="spellEnd"/>
      <w:r w:rsidRPr="00041218">
        <w:rPr>
          <w:rFonts w:ascii="Times New Roman" w:hAnsi="Times New Roman" w:cs="Times New Roman"/>
          <w:spacing w:val="5"/>
          <w:sz w:val="26"/>
          <w:szCs w:val="26"/>
        </w:rPr>
        <w:t xml:space="preserve"> на месторождении выделены 1 </w:t>
      </w:r>
      <w:proofErr w:type="gramStart"/>
      <w:r w:rsidRPr="00041218">
        <w:rPr>
          <w:rFonts w:ascii="Times New Roman" w:hAnsi="Times New Roman" w:cs="Times New Roman"/>
          <w:spacing w:val="5"/>
          <w:sz w:val="26"/>
          <w:szCs w:val="26"/>
        </w:rPr>
        <w:t>блок  категории</w:t>
      </w:r>
      <w:proofErr w:type="gramEnd"/>
      <w:r w:rsidRPr="00041218">
        <w:rPr>
          <w:rFonts w:ascii="Times New Roman" w:hAnsi="Times New Roman" w:cs="Times New Roman"/>
          <w:spacing w:val="5"/>
          <w:sz w:val="26"/>
          <w:szCs w:val="26"/>
        </w:rPr>
        <w:t xml:space="preserve"> А,  1 блок  категории В и  3 блока категории С</w:t>
      </w:r>
      <w:r w:rsidRPr="00041218">
        <w:rPr>
          <w:rFonts w:ascii="Times New Roman" w:hAnsi="Times New Roman" w:cs="Times New Roman"/>
          <w:spacing w:val="5"/>
          <w:sz w:val="26"/>
          <w:szCs w:val="26"/>
          <w:vertAlign w:val="subscript"/>
        </w:rPr>
        <w:t>1</w:t>
      </w:r>
      <w:r w:rsidRPr="00041218">
        <w:rPr>
          <w:rFonts w:ascii="Times New Roman" w:hAnsi="Times New Roman" w:cs="Times New Roman"/>
          <w:spacing w:val="5"/>
          <w:sz w:val="26"/>
          <w:szCs w:val="26"/>
        </w:rPr>
        <w:t>. Контуры блоков проведены по скважинам и к</w:t>
      </w:r>
      <w:r w:rsidRPr="00041218">
        <w:rPr>
          <w:rFonts w:ascii="Times New Roman" w:hAnsi="Times New Roman" w:cs="Times New Roman"/>
          <w:spacing w:val="5"/>
          <w:sz w:val="26"/>
          <w:szCs w:val="26"/>
        </w:rPr>
        <w:t>а</w:t>
      </w:r>
      <w:r w:rsidRPr="00041218">
        <w:rPr>
          <w:rFonts w:ascii="Times New Roman" w:hAnsi="Times New Roman" w:cs="Times New Roman"/>
          <w:spacing w:val="5"/>
          <w:sz w:val="26"/>
          <w:szCs w:val="26"/>
        </w:rPr>
        <w:t xml:space="preserve">навам. </w:t>
      </w:r>
    </w:p>
    <w:p w:rsidR="00041218" w:rsidRPr="00041218" w:rsidRDefault="00041218" w:rsidP="00041218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41218">
        <w:rPr>
          <w:rFonts w:ascii="Times New Roman" w:hAnsi="Times New Roman" w:cs="Times New Roman"/>
          <w:spacing w:val="5"/>
          <w:sz w:val="26"/>
          <w:szCs w:val="26"/>
        </w:rPr>
        <w:lastRenderedPageBreak/>
        <w:t>О</w:t>
      </w:r>
      <w:r w:rsidRPr="00041218">
        <w:rPr>
          <w:rFonts w:ascii="Times New Roman" w:hAnsi="Times New Roman" w:cs="Times New Roman"/>
          <w:sz w:val="26"/>
          <w:szCs w:val="26"/>
        </w:rPr>
        <w:t>пределение объема полезного ископаемого и пород вскрыши в блоках А-</w:t>
      </w:r>
      <w:r w:rsidRPr="00041218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041218">
        <w:rPr>
          <w:rFonts w:ascii="Times New Roman" w:hAnsi="Times New Roman" w:cs="Times New Roman"/>
          <w:sz w:val="26"/>
          <w:szCs w:val="26"/>
        </w:rPr>
        <w:t xml:space="preserve"> , В-</w:t>
      </w:r>
      <w:r w:rsidRPr="00041218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041218">
        <w:rPr>
          <w:rFonts w:ascii="Times New Roman" w:hAnsi="Times New Roman" w:cs="Times New Roman"/>
          <w:sz w:val="26"/>
          <w:szCs w:val="26"/>
        </w:rPr>
        <w:t xml:space="preserve"> С</w:t>
      </w:r>
      <w:r w:rsidRPr="00041218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 w:rsidRPr="00041218">
        <w:rPr>
          <w:rFonts w:ascii="Times New Roman" w:hAnsi="Times New Roman" w:cs="Times New Roman"/>
          <w:sz w:val="26"/>
          <w:szCs w:val="26"/>
        </w:rPr>
        <w:t>-</w:t>
      </w:r>
      <w:r w:rsidRPr="00041218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Pr="00041218">
        <w:rPr>
          <w:rFonts w:ascii="Times New Roman" w:hAnsi="Times New Roman" w:cs="Times New Roman"/>
          <w:sz w:val="26"/>
          <w:szCs w:val="26"/>
        </w:rPr>
        <w:t>,   С</w:t>
      </w:r>
      <w:r w:rsidRPr="00041218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 w:rsidRPr="00041218">
        <w:rPr>
          <w:rFonts w:ascii="Times New Roman" w:hAnsi="Times New Roman" w:cs="Times New Roman"/>
          <w:sz w:val="26"/>
          <w:szCs w:val="26"/>
        </w:rPr>
        <w:t>-</w:t>
      </w:r>
      <w:r w:rsidRPr="00041218">
        <w:rPr>
          <w:rFonts w:ascii="Times New Roman" w:hAnsi="Times New Roman" w:cs="Times New Roman"/>
          <w:sz w:val="26"/>
          <w:szCs w:val="26"/>
          <w:lang w:val="en-US"/>
        </w:rPr>
        <w:t>IV</w:t>
      </w:r>
      <w:r w:rsidRPr="00041218">
        <w:rPr>
          <w:rFonts w:ascii="Times New Roman" w:hAnsi="Times New Roman" w:cs="Times New Roman"/>
          <w:sz w:val="26"/>
          <w:szCs w:val="26"/>
        </w:rPr>
        <w:t xml:space="preserve">  и  С</w:t>
      </w:r>
      <w:r w:rsidRPr="00041218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 w:rsidRPr="00041218">
        <w:rPr>
          <w:rFonts w:ascii="Times New Roman" w:hAnsi="Times New Roman" w:cs="Times New Roman"/>
          <w:sz w:val="26"/>
          <w:szCs w:val="26"/>
        </w:rPr>
        <w:t xml:space="preserve">- </w:t>
      </w:r>
      <w:r w:rsidRPr="00041218"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041218">
        <w:rPr>
          <w:rFonts w:ascii="Times New Roman" w:hAnsi="Times New Roman" w:cs="Times New Roman"/>
          <w:sz w:val="26"/>
          <w:szCs w:val="26"/>
        </w:rPr>
        <w:t xml:space="preserve">   произведено по формуле: </w:t>
      </w:r>
      <w:r w:rsidRPr="00041218"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041218">
        <w:rPr>
          <w:rFonts w:ascii="Times New Roman" w:hAnsi="Times New Roman" w:cs="Times New Roman"/>
          <w:sz w:val="26"/>
          <w:szCs w:val="26"/>
        </w:rPr>
        <w:t xml:space="preserve"> = </w:t>
      </w:r>
      <w:r w:rsidRPr="00041218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041218">
        <w:rPr>
          <w:rFonts w:ascii="Times New Roman" w:hAnsi="Times New Roman" w:cs="Times New Roman"/>
          <w:sz w:val="26"/>
          <w:szCs w:val="26"/>
        </w:rPr>
        <w:t xml:space="preserve"> х </w:t>
      </w:r>
      <w:r w:rsidRPr="00041218">
        <w:rPr>
          <w:rFonts w:ascii="Times New Roman" w:hAnsi="Times New Roman" w:cs="Times New Roman"/>
          <w:sz w:val="26"/>
          <w:szCs w:val="26"/>
          <w:lang w:val="en-US"/>
        </w:rPr>
        <w:t>m</w:t>
      </w:r>
      <w:r w:rsidRPr="00041218">
        <w:rPr>
          <w:rFonts w:ascii="Times New Roman" w:hAnsi="Times New Roman" w:cs="Times New Roman"/>
          <w:sz w:val="26"/>
          <w:szCs w:val="26"/>
        </w:rPr>
        <w:t xml:space="preserve">, где   </w:t>
      </w:r>
      <w:r w:rsidRPr="00041218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041218">
        <w:rPr>
          <w:rFonts w:ascii="Times New Roman" w:hAnsi="Times New Roman" w:cs="Times New Roman"/>
          <w:sz w:val="26"/>
          <w:szCs w:val="26"/>
        </w:rPr>
        <w:t xml:space="preserve"> - площадь блока, м</w:t>
      </w:r>
      <w:r w:rsidRPr="00041218">
        <w:rPr>
          <w:rFonts w:ascii="Times New Roman" w:hAnsi="Times New Roman" w:cs="Times New Roman"/>
          <w:sz w:val="26"/>
          <w:szCs w:val="26"/>
          <w:vertAlign w:val="superscript"/>
        </w:rPr>
        <w:t xml:space="preserve">2 </w:t>
      </w:r>
      <w:r w:rsidRPr="00041218">
        <w:rPr>
          <w:rFonts w:ascii="Times New Roman" w:hAnsi="Times New Roman" w:cs="Times New Roman"/>
          <w:sz w:val="26"/>
          <w:szCs w:val="26"/>
        </w:rPr>
        <w:t>,</w:t>
      </w:r>
      <w:r w:rsidRPr="00041218">
        <w:rPr>
          <w:rFonts w:ascii="Times New Roman" w:hAnsi="Times New Roman" w:cs="Times New Roman"/>
          <w:sz w:val="26"/>
          <w:szCs w:val="26"/>
          <w:lang w:val="en-US"/>
        </w:rPr>
        <w:t>m</w:t>
      </w:r>
      <w:r w:rsidRPr="00041218">
        <w:rPr>
          <w:rFonts w:ascii="Times New Roman" w:hAnsi="Times New Roman" w:cs="Times New Roman"/>
          <w:sz w:val="26"/>
          <w:szCs w:val="26"/>
        </w:rPr>
        <w:t xml:space="preserve"> – средняя мощность полезной толщи или пород вскрыши, м.</w:t>
      </w:r>
    </w:p>
    <w:p w:rsidR="00041218" w:rsidRPr="00041218" w:rsidRDefault="00041218" w:rsidP="00041218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41218">
        <w:rPr>
          <w:rFonts w:ascii="Times New Roman" w:hAnsi="Times New Roman" w:cs="Times New Roman"/>
          <w:sz w:val="26"/>
          <w:szCs w:val="26"/>
        </w:rPr>
        <w:t>Общие запасы на месторождении подсчитаны путем суммирования запасов по о</w:t>
      </w:r>
      <w:r w:rsidRPr="00041218">
        <w:rPr>
          <w:rFonts w:ascii="Times New Roman" w:hAnsi="Times New Roman" w:cs="Times New Roman"/>
          <w:sz w:val="26"/>
          <w:szCs w:val="26"/>
        </w:rPr>
        <w:t>т</w:t>
      </w:r>
      <w:r w:rsidRPr="00041218">
        <w:rPr>
          <w:rFonts w:ascii="Times New Roman" w:hAnsi="Times New Roman" w:cs="Times New Roman"/>
          <w:sz w:val="26"/>
          <w:szCs w:val="26"/>
        </w:rPr>
        <w:t xml:space="preserve">дельным блокам </w:t>
      </w:r>
    </w:p>
    <w:p w:rsidR="00041218" w:rsidRPr="00041218" w:rsidRDefault="00041218" w:rsidP="00041218">
      <w:pPr>
        <w:pStyle w:val="23"/>
        <w:spacing w:after="0" w:line="240" w:lineRule="auto"/>
        <w:ind w:left="0" w:firstLine="540"/>
        <w:jc w:val="both"/>
        <w:rPr>
          <w:b/>
          <w:bCs/>
          <w:sz w:val="26"/>
          <w:szCs w:val="26"/>
        </w:rPr>
      </w:pPr>
      <w:r w:rsidRPr="00041218">
        <w:rPr>
          <w:b/>
          <w:bCs/>
          <w:sz w:val="26"/>
          <w:szCs w:val="26"/>
        </w:rPr>
        <w:t>Определение объёма полезного ископаемого и вскрыши</w:t>
      </w:r>
    </w:p>
    <w:p w:rsidR="00041218" w:rsidRPr="00041218" w:rsidRDefault="00041218" w:rsidP="00041218">
      <w:pPr>
        <w:shd w:val="clear" w:color="auto" w:fill="FFFFFF"/>
        <w:spacing w:line="240" w:lineRule="auto"/>
        <w:ind w:left="34" w:firstLine="533"/>
        <w:jc w:val="both"/>
        <w:rPr>
          <w:rFonts w:ascii="Times New Roman" w:hAnsi="Times New Roman" w:cs="Times New Roman"/>
          <w:b/>
          <w:spacing w:val="10"/>
          <w:sz w:val="26"/>
          <w:szCs w:val="26"/>
        </w:rPr>
      </w:pPr>
      <w:r w:rsidRPr="00041218">
        <w:rPr>
          <w:rFonts w:ascii="Times New Roman" w:hAnsi="Times New Roman" w:cs="Times New Roman"/>
          <w:b/>
          <w:spacing w:val="10"/>
          <w:sz w:val="26"/>
          <w:szCs w:val="26"/>
        </w:rPr>
        <w:t>Таблица 1.16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9"/>
        <w:gridCol w:w="1361"/>
        <w:gridCol w:w="1359"/>
        <w:gridCol w:w="1367"/>
        <w:gridCol w:w="1359"/>
        <w:gridCol w:w="1593"/>
        <w:gridCol w:w="1512"/>
      </w:tblGrid>
      <w:tr w:rsidR="00041218" w:rsidRPr="00041218" w:rsidTr="00041218">
        <w:trPr>
          <w:trHeight w:val="454"/>
          <w:jc w:val="center"/>
        </w:trPr>
        <w:tc>
          <w:tcPr>
            <w:tcW w:w="1169" w:type="dxa"/>
            <w:vMerge w:val="restart"/>
            <w:shd w:val="clear" w:color="auto" w:fill="auto"/>
            <w:vAlign w:val="center"/>
          </w:tcPr>
          <w:p w:rsidR="00041218" w:rsidRPr="00041218" w:rsidRDefault="00041218" w:rsidP="00041218">
            <w:pPr>
              <w:pStyle w:val="23"/>
              <w:spacing w:after="0" w:line="240" w:lineRule="auto"/>
              <w:ind w:left="0"/>
              <w:jc w:val="both"/>
              <w:rPr>
                <w:szCs w:val="24"/>
              </w:rPr>
            </w:pPr>
            <w:r w:rsidRPr="00041218">
              <w:rPr>
                <w:szCs w:val="24"/>
              </w:rPr>
              <w:t>№ бл</w:t>
            </w:r>
            <w:r w:rsidRPr="00041218">
              <w:rPr>
                <w:szCs w:val="24"/>
              </w:rPr>
              <w:t>о</w:t>
            </w:r>
            <w:r w:rsidRPr="00041218">
              <w:rPr>
                <w:szCs w:val="24"/>
              </w:rPr>
              <w:t>ка</w:t>
            </w:r>
          </w:p>
        </w:tc>
        <w:tc>
          <w:tcPr>
            <w:tcW w:w="1361" w:type="dxa"/>
            <w:vMerge w:val="restart"/>
            <w:shd w:val="clear" w:color="auto" w:fill="auto"/>
            <w:vAlign w:val="center"/>
          </w:tcPr>
          <w:p w:rsidR="00041218" w:rsidRPr="00041218" w:rsidRDefault="00041218" w:rsidP="00041218">
            <w:pPr>
              <w:pStyle w:val="23"/>
              <w:spacing w:after="0" w:line="240" w:lineRule="auto"/>
              <w:ind w:left="0"/>
              <w:jc w:val="both"/>
              <w:rPr>
                <w:szCs w:val="24"/>
                <w:vertAlign w:val="superscript"/>
              </w:rPr>
            </w:pPr>
            <w:r w:rsidRPr="00041218">
              <w:rPr>
                <w:szCs w:val="24"/>
              </w:rPr>
              <w:t>Площадь блока, м</w:t>
            </w:r>
            <w:r w:rsidRPr="00041218">
              <w:rPr>
                <w:szCs w:val="24"/>
                <w:vertAlign w:val="superscript"/>
              </w:rPr>
              <w:t>2</w:t>
            </w:r>
          </w:p>
        </w:tc>
        <w:tc>
          <w:tcPr>
            <w:tcW w:w="2726" w:type="dxa"/>
            <w:gridSpan w:val="2"/>
            <w:shd w:val="clear" w:color="auto" w:fill="auto"/>
            <w:vAlign w:val="center"/>
          </w:tcPr>
          <w:p w:rsidR="00041218" w:rsidRPr="00041218" w:rsidRDefault="00041218" w:rsidP="00041218">
            <w:pPr>
              <w:pStyle w:val="23"/>
              <w:spacing w:after="0" w:line="240" w:lineRule="auto"/>
              <w:ind w:left="0"/>
              <w:jc w:val="both"/>
              <w:rPr>
                <w:szCs w:val="24"/>
              </w:rPr>
            </w:pPr>
            <w:r w:rsidRPr="00041218">
              <w:rPr>
                <w:szCs w:val="24"/>
              </w:rPr>
              <w:t>Средняя мощность, м</w:t>
            </w:r>
          </w:p>
        </w:tc>
        <w:tc>
          <w:tcPr>
            <w:tcW w:w="2952" w:type="dxa"/>
            <w:gridSpan w:val="2"/>
            <w:shd w:val="clear" w:color="auto" w:fill="auto"/>
            <w:vAlign w:val="center"/>
          </w:tcPr>
          <w:p w:rsidR="00041218" w:rsidRPr="00041218" w:rsidRDefault="00041218" w:rsidP="00041218">
            <w:pPr>
              <w:pStyle w:val="23"/>
              <w:spacing w:after="0" w:line="240" w:lineRule="auto"/>
              <w:ind w:left="0"/>
              <w:jc w:val="both"/>
              <w:rPr>
                <w:szCs w:val="24"/>
                <w:vertAlign w:val="superscript"/>
              </w:rPr>
            </w:pPr>
            <w:r w:rsidRPr="00041218">
              <w:rPr>
                <w:szCs w:val="24"/>
              </w:rPr>
              <w:t>Объём, тыс. м</w:t>
            </w:r>
            <w:r w:rsidRPr="00041218">
              <w:rPr>
                <w:szCs w:val="24"/>
                <w:vertAlign w:val="superscript"/>
              </w:rPr>
              <w:t>3</w:t>
            </w: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:rsidR="00041218" w:rsidRPr="00041218" w:rsidRDefault="00041218" w:rsidP="00041218">
            <w:pPr>
              <w:pStyle w:val="23"/>
              <w:spacing w:after="0" w:line="240" w:lineRule="auto"/>
              <w:ind w:left="0"/>
              <w:jc w:val="both"/>
              <w:rPr>
                <w:szCs w:val="24"/>
              </w:rPr>
            </w:pPr>
            <w:r w:rsidRPr="00041218">
              <w:rPr>
                <w:szCs w:val="24"/>
              </w:rPr>
              <w:t>Коэффиц</w:t>
            </w:r>
            <w:r w:rsidRPr="00041218">
              <w:rPr>
                <w:szCs w:val="24"/>
              </w:rPr>
              <w:t>и</w:t>
            </w:r>
            <w:r w:rsidRPr="00041218">
              <w:rPr>
                <w:szCs w:val="24"/>
              </w:rPr>
              <w:t>ент вскрыши</w:t>
            </w:r>
          </w:p>
        </w:tc>
      </w:tr>
      <w:tr w:rsidR="00041218" w:rsidRPr="00041218" w:rsidTr="00041218">
        <w:trPr>
          <w:trHeight w:val="454"/>
          <w:jc w:val="center"/>
        </w:trPr>
        <w:tc>
          <w:tcPr>
            <w:tcW w:w="1169" w:type="dxa"/>
            <w:vMerge/>
            <w:shd w:val="clear" w:color="auto" w:fill="auto"/>
            <w:vAlign w:val="center"/>
          </w:tcPr>
          <w:p w:rsidR="00041218" w:rsidRPr="00041218" w:rsidRDefault="00041218" w:rsidP="00041218">
            <w:pPr>
              <w:pStyle w:val="23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041218" w:rsidRPr="00041218" w:rsidRDefault="00041218" w:rsidP="00041218">
            <w:pPr>
              <w:pStyle w:val="23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:rsidR="00041218" w:rsidRPr="00041218" w:rsidRDefault="00041218" w:rsidP="00041218">
            <w:pPr>
              <w:pStyle w:val="23"/>
              <w:spacing w:after="0" w:line="240" w:lineRule="auto"/>
              <w:ind w:left="0"/>
              <w:jc w:val="both"/>
              <w:rPr>
                <w:szCs w:val="24"/>
              </w:rPr>
            </w:pPr>
            <w:r w:rsidRPr="00041218">
              <w:rPr>
                <w:szCs w:val="24"/>
              </w:rPr>
              <w:t>Вскрыши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041218" w:rsidRPr="00041218" w:rsidRDefault="00041218" w:rsidP="00041218">
            <w:pPr>
              <w:pStyle w:val="23"/>
              <w:spacing w:after="0" w:line="240" w:lineRule="auto"/>
              <w:ind w:left="0"/>
              <w:jc w:val="both"/>
              <w:rPr>
                <w:szCs w:val="24"/>
              </w:rPr>
            </w:pPr>
            <w:r w:rsidRPr="00041218">
              <w:rPr>
                <w:szCs w:val="24"/>
              </w:rPr>
              <w:t>полезной толщи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41218" w:rsidRPr="00041218" w:rsidRDefault="00041218" w:rsidP="00041218">
            <w:pPr>
              <w:pStyle w:val="23"/>
              <w:spacing w:after="0" w:line="240" w:lineRule="auto"/>
              <w:ind w:left="0"/>
              <w:jc w:val="both"/>
              <w:rPr>
                <w:szCs w:val="24"/>
              </w:rPr>
            </w:pPr>
            <w:r w:rsidRPr="00041218">
              <w:rPr>
                <w:szCs w:val="24"/>
              </w:rPr>
              <w:t>вскрыши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041218" w:rsidRPr="00041218" w:rsidRDefault="00041218" w:rsidP="00041218">
            <w:pPr>
              <w:pStyle w:val="23"/>
              <w:spacing w:after="0" w:line="240" w:lineRule="auto"/>
              <w:ind w:left="0" w:right="-108"/>
              <w:jc w:val="both"/>
              <w:rPr>
                <w:szCs w:val="24"/>
              </w:rPr>
            </w:pPr>
            <w:r w:rsidRPr="00041218">
              <w:rPr>
                <w:szCs w:val="24"/>
              </w:rPr>
              <w:t xml:space="preserve">полезной толщи </w:t>
            </w:r>
            <w:r w:rsidRPr="00041218">
              <w:rPr>
                <w:szCs w:val="24"/>
                <w:lang w:val="en-US"/>
              </w:rPr>
              <w:t>c</w:t>
            </w:r>
            <w:r w:rsidRPr="00041218">
              <w:rPr>
                <w:szCs w:val="24"/>
              </w:rPr>
              <w:t xml:space="preserve"> учетом К=0.95</w:t>
            </w: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041218" w:rsidRPr="00041218" w:rsidRDefault="00041218" w:rsidP="00041218">
            <w:pPr>
              <w:pStyle w:val="23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041218" w:rsidRPr="00041218" w:rsidTr="00041218">
        <w:trPr>
          <w:trHeight w:val="454"/>
          <w:jc w:val="center"/>
        </w:trPr>
        <w:tc>
          <w:tcPr>
            <w:tcW w:w="1169" w:type="dxa"/>
            <w:shd w:val="clear" w:color="auto" w:fill="auto"/>
            <w:vAlign w:val="center"/>
          </w:tcPr>
          <w:p w:rsidR="00041218" w:rsidRPr="00041218" w:rsidRDefault="00041218" w:rsidP="00041218">
            <w:pPr>
              <w:pStyle w:val="23"/>
              <w:spacing w:after="0" w:line="240" w:lineRule="auto"/>
              <w:jc w:val="both"/>
              <w:rPr>
                <w:b/>
                <w:i/>
                <w:szCs w:val="24"/>
                <w:lang w:val="en-US"/>
              </w:rPr>
            </w:pPr>
            <w:r w:rsidRPr="00041218">
              <w:rPr>
                <w:b/>
                <w:i/>
                <w:szCs w:val="24"/>
              </w:rPr>
              <w:t>А</w:t>
            </w:r>
            <w:r w:rsidRPr="00041218">
              <w:rPr>
                <w:b/>
                <w:i/>
                <w:szCs w:val="24"/>
                <w:lang w:val="en-US"/>
              </w:rPr>
              <w:t>-I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041218" w:rsidRPr="00041218" w:rsidRDefault="00041218" w:rsidP="00041218">
            <w:pPr>
              <w:pStyle w:val="23"/>
              <w:spacing w:after="0" w:line="240" w:lineRule="auto"/>
              <w:jc w:val="both"/>
              <w:rPr>
                <w:b/>
                <w:i/>
                <w:szCs w:val="24"/>
              </w:rPr>
            </w:pPr>
            <w:r w:rsidRPr="00041218">
              <w:rPr>
                <w:b/>
                <w:i/>
                <w:szCs w:val="24"/>
              </w:rPr>
              <w:t>34104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41218" w:rsidRPr="00041218" w:rsidRDefault="00041218" w:rsidP="00041218">
            <w:pPr>
              <w:pStyle w:val="23"/>
              <w:spacing w:after="0" w:line="240" w:lineRule="auto"/>
              <w:jc w:val="both"/>
              <w:rPr>
                <w:b/>
                <w:i/>
                <w:szCs w:val="24"/>
              </w:rPr>
            </w:pPr>
            <w:r w:rsidRPr="00041218">
              <w:rPr>
                <w:b/>
                <w:i/>
                <w:szCs w:val="24"/>
              </w:rPr>
              <w:t>1,26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041218" w:rsidRPr="00041218" w:rsidRDefault="00041218" w:rsidP="00041218">
            <w:pPr>
              <w:pStyle w:val="23"/>
              <w:spacing w:after="0" w:line="240" w:lineRule="auto"/>
              <w:jc w:val="both"/>
              <w:rPr>
                <w:b/>
                <w:i/>
                <w:szCs w:val="24"/>
              </w:rPr>
            </w:pPr>
            <w:r w:rsidRPr="00041218">
              <w:rPr>
                <w:b/>
                <w:i/>
                <w:szCs w:val="24"/>
              </w:rPr>
              <w:t>62,5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41218" w:rsidRPr="00041218" w:rsidRDefault="00041218" w:rsidP="00041218">
            <w:pPr>
              <w:pStyle w:val="23"/>
              <w:spacing w:after="0" w:line="240" w:lineRule="auto"/>
              <w:jc w:val="both"/>
              <w:rPr>
                <w:b/>
                <w:i/>
                <w:szCs w:val="24"/>
              </w:rPr>
            </w:pPr>
            <w:r w:rsidRPr="00041218">
              <w:rPr>
                <w:b/>
                <w:i/>
                <w:szCs w:val="24"/>
              </w:rPr>
              <w:t>42,97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041218" w:rsidRPr="00041218" w:rsidRDefault="00041218" w:rsidP="00041218">
            <w:pPr>
              <w:pStyle w:val="23"/>
              <w:spacing w:after="0" w:line="240" w:lineRule="auto"/>
              <w:jc w:val="both"/>
              <w:rPr>
                <w:b/>
                <w:i/>
                <w:szCs w:val="24"/>
              </w:rPr>
            </w:pPr>
            <w:r w:rsidRPr="00041218">
              <w:rPr>
                <w:b/>
                <w:i/>
                <w:szCs w:val="24"/>
              </w:rPr>
              <w:t>2024,9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041218" w:rsidRPr="00041218" w:rsidRDefault="00041218" w:rsidP="00041218">
            <w:pPr>
              <w:pStyle w:val="23"/>
              <w:spacing w:after="0" w:line="240" w:lineRule="auto"/>
              <w:jc w:val="both"/>
              <w:rPr>
                <w:b/>
                <w:i/>
                <w:szCs w:val="24"/>
              </w:rPr>
            </w:pPr>
            <w:r w:rsidRPr="00041218">
              <w:rPr>
                <w:b/>
                <w:i/>
                <w:szCs w:val="24"/>
              </w:rPr>
              <w:t>0,02</w:t>
            </w:r>
          </w:p>
        </w:tc>
      </w:tr>
      <w:tr w:rsidR="00041218" w:rsidRPr="00041218" w:rsidTr="00041218">
        <w:trPr>
          <w:trHeight w:val="454"/>
          <w:jc w:val="center"/>
        </w:trPr>
        <w:tc>
          <w:tcPr>
            <w:tcW w:w="1169" w:type="dxa"/>
            <w:shd w:val="clear" w:color="auto" w:fill="auto"/>
            <w:vAlign w:val="center"/>
          </w:tcPr>
          <w:p w:rsidR="00041218" w:rsidRPr="00041218" w:rsidRDefault="00041218" w:rsidP="00041218">
            <w:pPr>
              <w:pStyle w:val="23"/>
              <w:spacing w:after="0" w:line="240" w:lineRule="auto"/>
              <w:jc w:val="both"/>
              <w:rPr>
                <w:b/>
                <w:i/>
                <w:szCs w:val="24"/>
                <w:lang w:val="en-US"/>
              </w:rPr>
            </w:pPr>
            <w:r w:rsidRPr="00041218">
              <w:rPr>
                <w:b/>
                <w:i/>
                <w:szCs w:val="24"/>
              </w:rPr>
              <w:t>В</w:t>
            </w:r>
            <w:r w:rsidRPr="00041218">
              <w:rPr>
                <w:b/>
                <w:i/>
                <w:szCs w:val="24"/>
                <w:lang w:val="en-US"/>
              </w:rPr>
              <w:t>-II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041218" w:rsidRPr="00041218" w:rsidRDefault="00041218" w:rsidP="00041218">
            <w:pPr>
              <w:pStyle w:val="23"/>
              <w:spacing w:after="0" w:line="240" w:lineRule="auto"/>
              <w:jc w:val="both"/>
              <w:rPr>
                <w:b/>
                <w:i/>
                <w:szCs w:val="24"/>
              </w:rPr>
            </w:pPr>
            <w:r w:rsidRPr="00041218">
              <w:rPr>
                <w:b/>
                <w:i/>
                <w:szCs w:val="24"/>
              </w:rPr>
              <w:t>56980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41218" w:rsidRPr="00041218" w:rsidRDefault="00041218" w:rsidP="00041218">
            <w:pPr>
              <w:pStyle w:val="23"/>
              <w:spacing w:after="0" w:line="240" w:lineRule="auto"/>
              <w:jc w:val="both"/>
              <w:rPr>
                <w:b/>
                <w:i/>
                <w:szCs w:val="24"/>
              </w:rPr>
            </w:pPr>
            <w:r w:rsidRPr="00041218">
              <w:rPr>
                <w:b/>
                <w:i/>
                <w:szCs w:val="24"/>
              </w:rPr>
              <w:t>1,38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041218" w:rsidRPr="00041218" w:rsidRDefault="00041218" w:rsidP="00041218">
            <w:pPr>
              <w:pStyle w:val="23"/>
              <w:spacing w:after="0" w:line="240" w:lineRule="auto"/>
              <w:jc w:val="both"/>
              <w:rPr>
                <w:b/>
                <w:i/>
                <w:szCs w:val="24"/>
              </w:rPr>
            </w:pPr>
            <w:r w:rsidRPr="00041218">
              <w:rPr>
                <w:b/>
                <w:i/>
                <w:szCs w:val="24"/>
              </w:rPr>
              <w:t>54,08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41218" w:rsidRPr="00041218" w:rsidRDefault="00041218" w:rsidP="00041218">
            <w:pPr>
              <w:pStyle w:val="23"/>
              <w:spacing w:after="0" w:line="240" w:lineRule="auto"/>
              <w:jc w:val="both"/>
              <w:rPr>
                <w:b/>
                <w:i/>
                <w:szCs w:val="24"/>
              </w:rPr>
            </w:pPr>
            <w:r w:rsidRPr="00041218">
              <w:rPr>
                <w:b/>
                <w:i/>
                <w:szCs w:val="24"/>
              </w:rPr>
              <w:t>78,63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041218" w:rsidRPr="00041218" w:rsidRDefault="00041218" w:rsidP="00041218">
            <w:pPr>
              <w:pStyle w:val="23"/>
              <w:spacing w:after="0" w:line="240" w:lineRule="auto"/>
              <w:jc w:val="both"/>
              <w:rPr>
                <w:b/>
                <w:i/>
                <w:szCs w:val="24"/>
              </w:rPr>
            </w:pPr>
            <w:r w:rsidRPr="00041218">
              <w:rPr>
                <w:b/>
                <w:i/>
                <w:szCs w:val="24"/>
              </w:rPr>
              <w:t>2927,4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041218" w:rsidRPr="00041218" w:rsidRDefault="00041218" w:rsidP="00041218">
            <w:pPr>
              <w:pStyle w:val="23"/>
              <w:spacing w:after="0" w:line="240" w:lineRule="auto"/>
              <w:jc w:val="both"/>
              <w:rPr>
                <w:b/>
                <w:i/>
                <w:szCs w:val="24"/>
              </w:rPr>
            </w:pPr>
            <w:r w:rsidRPr="00041218">
              <w:rPr>
                <w:b/>
                <w:i/>
                <w:szCs w:val="24"/>
              </w:rPr>
              <w:t>0,027</w:t>
            </w:r>
          </w:p>
        </w:tc>
      </w:tr>
      <w:tr w:rsidR="00041218" w:rsidRPr="00041218" w:rsidTr="00041218">
        <w:trPr>
          <w:trHeight w:val="454"/>
          <w:jc w:val="center"/>
        </w:trPr>
        <w:tc>
          <w:tcPr>
            <w:tcW w:w="1169" w:type="dxa"/>
            <w:shd w:val="clear" w:color="auto" w:fill="auto"/>
            <w:vAlign w:val="center"/>
          </w:tcPr>
          <w:p w:rsidR="00041218" w:rsidRPr="00041218" w:rsidRDefault="00041218" w:rsidP="00041218">
            <w:pPr>
              <w:pStyle w:val="23"/>
              <w:spacing w:after="0" w:line="240" w:lineRule="auto"/>
              <w:jc w:val="both"/>
              <w:rPr>
                <w:szCs w:val="24"/>
              </w:rPr>
            </w:pPr>
            <w:r w:rsidRPr="00041218">
              <w:rPr>
                <w:szCs w:val="24"/>
              </w:rPr>
              <w:t>С</w:t>
            </w:r>
            <w:r w:rsidRPr="00041218">
              <w:rPr>
                <w:szCs w:val="24"/>
                <w:vertAlign w:val="subscript"/>
              </w:rPr>
              <w:t>1</w:t>
            </w:r>
            <w:r w:rsidRPr="00041218">
              <w:rPr>
                <w:szCs w:val="24"/>
              </w:rPr>
              <w:t xml:space="preserve">- </w:t>
            </w:r>
            <w:r w:rsidRPr="00041218">
              <w:rPr>
                <w:szCs w:val="24"/>
                <w:lang w:val="en-US"/>
              </w:rPr>
              <w:t>III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041218" w:rsidRPr="00041218" w:rsidRDefault="00041218" w:rsidP="00041218">
            <w:pPr>
              <w:pStyle w:val="23"/>
              <w:spacing w:after="0" w:line="240" w:lineRule="auto"/>
              <w:jc w:val="both"/>
              <w:rPr>
                <w:szCs w:val="24"/>
              </w:rPr>
            </w:pPr>
            <w:r w:rsidRPr="00041218">
              <w:rPr>
                <w:szCs w:val="24"/>
              </w:rPr>
              <w:t>77430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41218" w:rsidRPr="00041218" w:rsidRDefault="00041218" w:rsidP="00041218">
            <w:pPr>
              <w:pStyle w:val="23"/>
              <w:spacing w:after="0" w:line="240" w:lineRule="auto"/>
              <w:jc w:val="both"/>
              <w:rPr>
                <w:szCs w:val="24"/>
              </w:rPr>
            </w:pPr>
            <w:r w:rsidRPr="00041218">
              <w:rPr>
                <w:szCs w:val="24"/>
              </w:rPr>
              <w:t>1,15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041218" w:rsidRPr="00041218" w:rsidRDefault="00041218" w:rsidP="00041218">
            <w:pPr>
              <w:pStyle w:val="23"/>
              <w:spacing w:after="0" w:line="240" w:lineRule="auto"/>
              <w:jc w:val="both"/>
              <w:rPr>
                <w:szCs w:val="24"/>
              </w:rPr>
            </w:pPr>
            <w:r w:rsidRPr="00041218">
              <w:rPr>
                <w:szCs w:val="24"/>
              </w:rPr>
              <w:t>52,8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41218" w:rsidRPr="00041218" w:rsidRDefault="00041218" w:rsidP="00041218">
            <w:pPr>
              <w:pStyle w:val="23"/>
              <w:spacing w:after="0" w:line="240" w:lineRule="auto"/>
              <w:jc w:val="both"/>
              <w:rPr>
                <w:szCs w:val="24"/>
              </w:rPr>
            </w:pPr>
            <w:r w:rsidRPr="00041218">
              <w:rPr>
                <w:szCs w:val="24"/>
              </w:rPr>
              <w:t>89,04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041218" w:rsidRPr="00041218" w:rsidRDefault="00041218" w:rsidP="00041218">
            <w:pPr>
              <w:pStyle w:val="23"/>
              <w:spacing w:after="0" w:line="240" w:lineRule="auto"/>
              <w:jc w:val="both"/>
              <w:rPr>
                <w:szCs w:val="24"/>
              </w:rPr>
            </w:pPr>
            <w:r w:rsidRPr="00041218">
              <w:rPr>
                <w:szCs w:val="24"/>
              </w:rPr>
              <w:t>3883,9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041218" w:rsidRPr="00041218" w:rsidRDefault="00041218" w:rsidP="00041218">
            <w:pPr>
              <w:pStyle w:val="23"/>
              <w:spacing w:after="0" w:line="240" w:lineRule="auto"/>
              <w:jc w:val="both"/>
              <w:rPr>
                <w:szCs w:val="24"/>
              </w:rPr>
            </w:pPr>
            <w:r w:rsidRPr="00041218">
              <w:rPr>
                <w:szCs w:val="24"/>
              </w:rPr>
              <w:t>0,02</w:t>
            </w:r>
          </w:p>
        </w:tc>
      </w:tr>
      <w:tr w:rsidR="00041218" w:rsidRPr="00041218" w:rsidTr="00041218">
        <w:trPr>
          <w:trHeight w:val="454"/>
          <w:jc w:val="center"/>
        </w:trPr>
        <w:tc>
          <w:tcPr>
            <w:tcW w:w="1169" w:type="dxa"/>
            <w:shd w:val="clear" w:color="auto" w:fill="auto"/>
            <w:vAlign w:val="center"/>
          </w:tcPr>
          <w:p w:rsidR="00041218" w:rsidRPr="00041218" w:rsidRDefault="00041218" w:rsidP="00041218">
            <w:pPr>
              <w:pStyle w:val="23"/>
              <w:spacing w:after="0" w:line="240" w:lineRule="auto"/>
              <w:jc w:val="both"/>
              <w:rPr>
                <w:szCs w:val="24"/>
              </w:rPr>
            </w:pPr>
            <w:r w:rsidRPr="00041218">
              <w:rPr>
                <w:szCs w:val="24"/>
              </w:rPr>
              <w:t>С</w:t>
            </w:r>
            <w:r w:rsidRPr="00041218">
              <w:rPr>
                <w:szCs w:val="24"/>
                <w:vertAlign w:val="subscript"/>
              </w:rPr>
              <w:t>1</w:t>
            </w:r>
            <w:r w:rsidRPr="00041218">
              <w:rPr>
                <w:szCs w:val="24"/>
              </w:rPr>
              <w:t>-</w:t>
            </w:r>
            <w:r w:rsidRPr="00041218">
              <w:rPr>
                <w:szCs w:val="24"/>
                <w:lang w:val="en-US"/>
              </w:rPr>
              <w:t>IV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041218" w:rsidRPr="00041218" w:rsidRDefault="00041218" w:rsidP="00041218">
            <w:pPr>
              <w:pStyle w:val="23"/>
              <w:spacing w:after="0" w:line="240" w:lineRule="auto"/>
              <w:jc w:val="both"/>
              <w:rPr>
                <w:szCs w:val="24"/>
              </w:rPr>
            </w:pPr>
            <w:r w:rsidRPr="00041218">
              <w:rPr>
                <w:szCs w:val="24"/>
              </w:rPr>
              <w:t>79846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41218" w:rsidRPr="00041218" w:rsidRDefault="00041218" w:rsidP="00041218">
            <w:pPr>
              <w:pStyle w:val="23"/>
              <w:spacing w:after="0" w:line="240" w:lineRule="auto"/>
              <w:jc w:val="both"/>
              <w:rPr>
                <w:szCs w:val="24"/>
              </w:rPr>
            </w:pPr>
            <w:r w:rsidRPr="00041218">
              <w:rPr>
                <w:szCs w:val="24"/>
              </w:rPr>
              <w:t>1,13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041218" w:rsidRPr="00041218" w:rsidRDefault="00041218" w:rsidP="00041218">
            <w:pPr>
              <w:pStyle w:val="23"/>
              <w:spacing w:after="0" w:line="240" w:lineRule="auto"/>
              <w:jc w:val="both"/>
              <w:rPr>
                <w:szCs w:val="24"/>
              </w:rPr>
            </w:pPr>
            <w:r w:rsidRPr="00041218">
              <w:rPr>
                <w:szCs w:val="24"/>
              </w:rPr>
              <w:t>59,5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41218" w:rsidRPr="00041218" w:rsidRDefault="00041218" w:rsidP="00041218">
            <w:pPr>
              <w:pStyle w:val="23"/>
              <w:spacing w:after="0" w:line="240" w:lineRule="auto"/>
              <w:jc w:val="both"/>
              <w:rPr>
                <w:szCs w:val="24"/>
              </w:rPr>
            </w:pPr>
            <w:r w:rsidRPr="00041218">
              <w:rPr>
                <w:szCs w:val="24"/>
              </w:rPr>
              <w:t>90,23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041218" w:rsidRPr="00041218" w:rsidRDefault="00041218" w:rsidP="00041218">
            <w:pPr>
              <w:pStyle w:val="23"/>
              <w:spacing w:after="0" w:line="240" w:lineRule="auto"/>
              <w:jc w:val="both"/>
              <w:rPr>
                <w:szCs w:val="24"/>
              </w:rPr>
            </w:pPr>
            <w:r w:rsidRPr="00041218">
              <w:rPr>
                <w:szCs w:val="24"/>
              </w:rPr>
              <w:t>4513,3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041218" w:rsidRPr="00041218" w:rsidRDefault="00041218" w:rsidP="00041218">
            <w:pPr>
              <w:pStyle w:val="23"/>
              <w:spacing w:after="0" w:line="240" w:lineRule="auto"/>
              <w:jc w:val="both"/>
              <w:rPr>
                <w:szCs w:val="24"/>
              </w:rPr>
            </w:pPr>
            <w:r w:rsidRPr="00041218">
              <w:rPr>
                <w:szCs w:val="24"/>
              </w:rPr>
              <w:t>0,02</w:t>
            </w:r>
          </w:p>
        </w:tc>
      </w:tr>
      <w:tr w:rsidR="00041218" w:rsidRPr="00041218" w:rsidTr="00041218">
        <w:trPr>
          <w:trHeight w:val="454"/>
          <w:jc w:val="center"/>
        </w:trPr>
        <w:tc>
          <w:tcPr>
            <w:tcW w:w="1169" w:type="dxa"/>
            <w:shd w:val="clear" w:color="auto" w:fill="auto"/>
            <w:vAlign w:val="center"/>
          </w:tcPr>
          <w:p w:rsidR="00041218" w:rsidRPr="00041218" w:rsidRDefault="00041218" w:rsidP="00041218">
            <w:pPr>
              <w:pStyle w:val="23"/>
              <w:spacing w:after="0" w:line="240" w:lineRule="auto"/>
              <w:jc w:val="both"/>
              <w:rPr>
                <w:szCs w:val="24"/>
              </w:rPr>
            </w:pPr>
            <w:r w:rsidRPr="00041218">
              <w:rPr>
                <w:szCs w:val="24"/>
              </w:rPr>
              <w:t>С</w:t>
            </w:r>
            <w:r w:rsidRPr="00041218">
              <w:rPr>
                <w:szCs w:val="24"/>
                <w:vertAlign w:val="subscript"/>
              </w:rPr>
              <w:t>1</w:t>
            </w:r>
            <w:r w:rsidRPr="00041218">
              <w:rPr>
                <w:szCs w:val="24"/>
              </w:rPr>
              <w:t>-</w:t>
            </w:r>
            <w:r w:rsidRPr="00041218">
              <w:rPr>
                <w:szCs w:val="24"/>
                <w:lang w:val="en-US"/>
              </w:rPr>
              <w:t>V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041218" w:rsidRPr="00041218" w:rsidRDefault="00041218" w:rsidP="00041218">
            <w:pPr>
              <w:pStyle w:val="23"/>
              <w:spacing w:after="0" w:line="240" w:lineRule="auto"/>
              <w:jc w:val="both"/>
              <w:rPr>
                <w:szCs w:val="24"/>
              </w:rPr>
            </w:pPr>
            <w:r w:rsidRPr="00041218">
              <w:rPr>
                <w:szCs w:val="24"/>
              </w:rPr>
              <w:t>99712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41218" w:rsidRPr="00041218" w:rsidRDefault="00041218" w:rsidP="00041218">
            <w:pPr>
              <w:pStyle w:val="23"/>
              <w:spacing w:after="0" w:line="240" w:lineRule="auto"/>
              <w:jc w:val="both"/>
              <w:rPr>
                <w:szCs w:val="24"/>
              </w:rPr>
            </w:pPr>
            <w:r w:rsidRPr="00041218">
              <w:rPr>
                <w:szCs w:val="24"/>
              </w:rPr>
              <w:t>1,4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041218" w:rsidRPr="00041218" w:rsidRDefault="00041218" w:rsidP="00041218">
            <w:pPr>
              <w:pStyle w:val="23"/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041218">
              <w:rPr>
                <w:szCs w:val="24"/>
                <w:lang w:val="en-US"/>
              </w:rPr>
              <w:t>55</w:t>
            </w:r>
            <w:r w:rsidRPr="00041218">
              <w:rPr>
                <w:szCs w:val="24"/>
              </w:rPr>
              <w:t>,</w:t>
            </w:r>
            <w:r w:rsidRPr="00041218">
              <w:rPr>
                <w:szCs w:val="24"/>
                <w:lang w:val="en-US"/>
              </w:rPr>
              <w:t>3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41218" w:rsidRPr="00041218" w:rsidRDefault="00041218" w:rsidP="00041218">
            <w:pPr>
              <w:pStyle w:val="23"/>
              <w:spacing w:after="0" w:line="240" w:lineRule="auto"/>
              <w:jc w:val="both"/>
              <w:rPr>
                <w:szCs w:val="24"/>
              </w:rPr>
            </w:pPr>
            <w:r w:rsidRPr="00041218">
              <w:rPr>
                <w:szCs w:val="24"/>
              </w:rPr>
              <w:t>139,6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041218" w:rsidRPr="00041218" w:rsidRDefault="00041218" w:rsidP="00041218">
            <w:pPr>
              <w:pStyle w:val="23"/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041218">
              <w:rPr>
                <w:szCs w:val="24"/>
                <w:lang w:val="en-US"/>
              </w:rPr>
              <w:t>5238</w:t>
            </w:r>
            <w:r w:rsidRPr="00041218">
              <w:rPr>
                <w:szCs w:val="24"/>
              </w:rPr>
              <w:t>,</w:t>
            </w:r>
            <w:r w:rsidRPr="00041218">
              <w:rPr>
                <w:szCs w:val="24"/>
                <w:lang w:val="en-US"/>
              </w:rPr>
              <w:t>3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041218" w:rsidRPr="00041218" w:rsidRDefault="00041218" w:rsidP="00041218">
            <w:pPr>
              <w:pStyle w:val="23"/>
              <w:spacing w:after="0" w:line="240" w:lineRule="auto"/>
              <w:jc w:val="both"/>
              <w:rPr>
                <w:szCs w:val="24"/>
              </w:rPr>
            </w:pPr>
            <w:r w:rsidRPr="00041218">
              <w:rPr>
                <w:szCs w:val="24"/>
              </w:rPr>
              <w:t>0,03</w:t>
            </w:r>
          </w:p>
        </w:tc>
      </w:tr>
      <w:tr w:rsidR="00041218" w:rsidRPr="00041218" w:rsidTr="00041218">
        <w:trPr>
          <w:trHeight w:val="454"/>
          <w:jc w:val="center"/>
        </w:trPr>
        <w:tc>
          <w:tcPr>
            <w:tcW w:w="1169" w:type="dxa"/>
            <w:shd w:val="clear" w:color="auto" w:fill="auto"/>
            <w:vAlign w:val="center"/>
          </w:tcPr>
          <w:p w:rsidR="00041218" w:rsidRPr="00041218" w:rsidRDefault="00041218" w:rsidP="00041218">
            <w:pPr>
              <w:pStyle w:val="23"/>
              <w:spacing w:after="0" w:line="240" w:lineRule="auto"/>
              <w:jc w:val="both"/>
              <w:rPr>
                <w:b/>
                <w:i/>
                <w:szCs w:val="24"/>
              </w:rPr>
            </w:pPr>
            <w:r w:rsidRPr="00041218">
              <w:rPr>
                <w:b/>
                <w:i/>
                <w:szCs w:val="24"/>
              </w:rPr>
              <w:t>С</w:t>
            </w:r>
            <w:r w:rsidRPr="00041218">
              <w:rPr>
                <w:b/>
                <w:i/>
                <w:szCs w:val="24"/>
                <w:vertAlign w:val="subscript"/>
              </w:rPr>
              <w:t>1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041218" w:rsidRPr="00041218" w:rsidRDefault="00041218" w:rsidP="00041218">
            <w:pPr>
              <w:pStyle w:val="23"/>
              <w:spacing w:after="0" w:line="240" w:lineRule="auto"/>
              <w:jc w:val="both"/>
              <w:rPr>
                <w:b/>
                <w:i/>
                <w:szCs w:val="24"/>
              </w:rPr>
            </w:pPr>
            <w:r w:rsidRPr="00041218">
              <w:rPr>
                <w:b/>
                <w:i/>
                <w:szCs w:val="24"/>
              </w:rPr>
              <w:t>256988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41218" w:rsidRPr="00041218" w:rsidRDefault="00041218" w:rsidP="00041218">
            <w:pPr>
              <w:pStyle w:val="23"/>
              <w:spacing w:after="0" w:line="240" w:lineRule="auto"/>
              <w:jc w:val="both"/>
              <w:rPr>
                <w:b/>
                <w:i/>
                <w:szCs w:val="24"/>
              </w:rPr>
            </w:pPr>
            <w:r w:rsidRPr="00041218">
              <w:rPr>
                <w:b/>
                <w:i/>
                <w:szCs w:val="24"/>
              </w:rPr>
              <w:t>1,23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041218" w:rsidRPr="00041218" w:rsidRDefault="00041218" w:rsidP="00041218">
            <w:pPr>
              <w:pStyle w:val="23"/>
              <w:spacing w:after="0" w:line="240" w:lineRule="auto"/>
              <w:jc w:val="both"/>
              <w:rPr>
                <w:b/>
                <w:i/>
                <w:szCs w:val="24"/>
              </w:rPr>
            </w:pPr>
            <w:r w:rsidRPr="00041218">
              <w:rPr>
                <w:b/>
                <w:i/>
                <w:szCs w:val="24"/>
              </w:rPr>
              <w:t>53,7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41218" w:rsidRPr="00041218" w:rsidRDefault="00041218" w:rsidP="00041218">
            <w:pPr>
              <w:pStyle w:val="23"/>
              <w:spacing w:after="0" w:line="240" w:lineRule="auto"/>
              <w:jc w:val="both"/>
              <w:rPr>
                <w:b/>
                <w:i/>
                <w:szCs w:val="24"/>
              </w:rPr>
            </w:pPr>
            <w:r w:rsidRPr="00041218">
              <w:rPr>
                <w:b/>
                <w:i/>
                <w:szCs w:val="24"/>
              </w:rPr>
              <w:t>316,1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041218" w:rsidRPr="00041218" w:rsidRDefault="00041218" w:rsidP="00041218">
            <w:pPr>
              <w:pStyle w:val="23"/>
              <w:spacing w:after="0" w:line="240" w:lineRule="auto"/>
              <w:jc w:val="both"/>
              <w:rPr>
                <w:b/>
                <w:i/>
                <w:szCs w:val="24"/>
                <w:lang w:val="en-US"/>
              </w:rPr>
            </w:pPr>
            <w:r w:rsidRPr="00041218">
              <w:rPr>
                <w:b/>
                <w:i/>
                <w:szCs w:val="24"/>
              </w:rPr>
              <w:t>13</w:t>
            </w:r>
            <w:r w:rsidRPr="00041218">
              <w:rPr>
                <w:b/>
                <w:i/>
                <w:szCs w:val="24"/>
                <w:lang w:val="en-US"/>
              </w:rPr>
              <w:t>635</w:t>
            </w:r>
            <w:r w:rsidRPr="00041218">
              <w:rPr>
                <w:b/>
                <w:i/>
                <w:szCs w:val="24"/>
              </w:rPr>
              <w:t>,</w:t>
            </w:r>
            <w:r w:rsidRPr="00041218">
              <w:rPr>
                <w:b/>
                <w:i/>
                <w:szCs w:val="24"/>
                <w:lang w:val="en-US"/>
              </w:rPr>
              <w:t>5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041218" w:rsidRPr="00041218" w:rsidRDefault="00041218" w:rsidP="00041218">
            <w:pPr>
              <w:pStyle w:val="23"/>
              <w:spacing w:after="0" w:line="240" w:lineRule="auto"/>
              <w:jc w:val="both"/>
              <w:rPr>
                <w:b/>
                <w:szCs w:val="24"/>
              </w:rPr>
            </w:pPr>
            <w:r w:rsidRPr="00041218">
              <w:rPr>
                <w:b/>
                <w:szCs w:val="24"/>
              </w:rPr>
              <w:t>0,024</w:t>
            </w:r>
          </w:p>
        </w:tc>
      </w:tr>
      <w:tr w:rsidR="00041218" w:rsidRPr="00041218" w:rsidTr="00041218">
        <w:trPr>
          <w:trHeight w:val="454"/>
          <w:jc w:val="center"/>
        </w:trPr>
        <w:tc>
          <w:tcPr>
            <w:tcW w:w="1169" w:type="dxa"/>
            <w:shd w:val="clear" w:color="auto" w:fill="auto"/>
            <w:vAlign w:val="center"/>
          </w:tcPr>
          <w:p w:rsidR="00041218" w:rsidRPr="00041218" w:rsidRDefault="00041218" w:rsidP="00041218">
            <w:pPr>
              <w:pStyle w:val="23"/>
              <w:spacing w:after="0" w:line="240" w:lineRule="auto"/>
              <w:ind w:left="0"/>
              <w:jc w:val="both"/>
              <w:rPr>
                <w:b/>
                <w:i/>
                <w:szCs w:val="24"/>
              </w:rPr>
            </w:pPr>
            <w:r w:rsidRPr="00041218">
              <w:rPr>
                <w:b/>
                <w:i/>
                <w:szCs w:val="24"/>
              </w:rPr>
              <w:t>Итого: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041218" w:rsidRPr="00041218" w:rsidRDefault="00041218" w:rsidP="00041218">
            <w:pPr>
              <w:pStyle w:val="23"/>
              <w:spacing w:after="0" w:line="240" w:lineRule="auto"/>
              <w:jc w:val="both"/>
              <w:rPr>
                <w:b/>
                <w:i/>
                <w:szCs w:val="24"/>
              </w:rPr>
            </w:pPr>
            <w:r w:rsidRPr="00041218">
              <w:rPr>
                <w:b/>
                <w:i/>
                <w:szCs w:val="24"/>
              </w:rPr>
              <w:t>348072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41218" w:rsidRPr="00041218" w:rsidRDefault="00041218" w:rsidP="00041218">
            <w:pPr>
              <w:pStyle w:val="23"/>
              <w:spacing w:after="0" w:line="240" w:lineRule="auto"/>
              <w:jc w:val="both"/>
              <w:rPr>
                <w:b/>
                <w:i/>
                <w:szCs w:val="24"/>
              </w:rPr>
            </w:pPr>
            <w:r w:rsidRPr="00041218">
              <w:rPr>
                <w:b/>
                <w:i/>
                <w:szCs w:val="24"/>
              </w:rPr>
              <w:t>1,29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041218" w:rsidRPr="00041218" w:rsidRDefault="00041218" w:rsidP="00041218">
            <w:pPr>
              <w:pStyle w:val="23"/>
              <w:spacing w:after="0" w:line="240" w:lineRule="auto"/>
              <w:jc w:val="both"/>
              <w:rPr>
                <w:b/>
                <w:i/>
                <w:szCs w:val="24"/>
              </w:rPr>
            </w:pPr>
            <w:r w:rsidRPr="00041218">
              <w:rPr>
                <w:b/>
                <w:i/>
                <w:szCs w:val="24"/>
              </w:rPr>
              <w:t>56,76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41218" w:rsidRPr="00041218" w:rsidRDefault="00041218" w:rsidP="00041218">
            <w:pPr>
              <w:pStyle w:val="23"/>
              <w:spacing w:after="0" w:line="240" w:lineRule="auto"/>
              <w:jc w:val="both"/>
              <w:rPr>
                <w:b/>
                <w:i/>
                <w:szCs w:val="24"/>
              </w:rPr>
            </w:pPr>
            <w:r w:rsidRPr="00041218">
              <w:rPr>
                <w:b/>
                <w:i/>
                <w:szCs w:val="24"/>
              </w:rPr>
              <w:t>437,7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041218" w:rsidRPr="00041218" w:rsidRDefault="00041218" w:rsidP="00041218">
            <w:pPr>
              <w:pStyle w:val="23"/>
              <w:spacing w:after="0" w:line="240" w:lineRule="auto"/>
              <w:jc w:val="both"/>
              <w:rPr>
                <w:b/>
                <w:i/>
                <w:szCs w:val="24"/>
                <w:lang w:val="en-US"/>
              </w:rPr>
            </w:pPr>
            <w:r w:rsidRPr="00041218">
              <w:rPr>
                <w:b/>
                <w:i/>
                <w:szCs w:val="24"/>
              </w:rPr>
              <w:t>1</w:t>
            </w:r>
            <w:r w:rsidRPr="00041218">
              <w:rPr>
                <w:b/>
                <w:i/>
                <w:szCs w:val="24"/>
                <w:lang w:val="en-US"/>
              </w:rPr>
              <w:t>8</w:t>
            </w:r>
            <w:r w:rsidRPr="00041218">
              <w:rPr>
                <w:b/>
                <w:i/>
                <w:szCs w:val="24"/>
              </w:rPr>
              <w:t> </w:t>
            </w:r>
            <w:r w:rsidRPr="00041218">
              <w:rPr>
                <w:b/>
                <w:i/>
                <w:szCs w:val="24"/>
                <w:lang w:val="en-US"/>
              </w:rPr>
              <w:t>587</w:t>
            </w:r>
            <w:r w:rsidRPr="00041218">
              <w:rPr>
                <w:b/>
                <w:i/>
                <w:szCs w:val="24"/>
              </w:rPr>
              <w:t>,</w:t>
            </w:r>
            <w:r w:rsidRPr="00041218">
              <w:rPr>
                <w:b/>
                <w:i/>
                <w:szCs w:val="24"/>
                <w:lang w:val="en-US"/>
              </w:rPr>
              <w:t>8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041218" w:rsidRPr="00041218" w:rsidRDefault="00041218" w:rsidP="00041218">
            <w:pPr>
              <w:pStyle w:val="23"/>
              <w:spacing w:after="0" w:line="240" w:lineRule="auto"/>
              <w:jc w:val="both"/>
              <w:rPr>
                <w:b/>
                <w:i/>
                <w:szCs w:val="24"/>
                <w:lang w:val="en-US"/>
              </w:rPr>
            </w:pPr>
            <w:r w:rsidRPr="00041218">
              <w:rPr>
                <w:b/>
                <w:i/>
                <w:szCs w:val="24"/>
              </w:rPr>
              <w:t>0,02</w:t>
            </w:r>
          </w:p>
        </w:tc>
      </w:tr>
    </w:tbl>
    <w:p w:rsidR="00041218" w:rsidRPr="00041218" w:rsidRDefault="00041218" w:rsidP="00041218">
      <w:pPr>
        <w:pStyle w:val="23"/>
        <w:spacing w:after="0" w:line="240" w:lineRule="auto"/>
        <w:jc w:val="both"/>
        <w:rPr>
          <w:sz w:val="28"/>
          <w:szCs w:val="28"/>
        </w:rPr>
      </w:pPr>
      <w:r w:rsidRPr="00041218">
        <w:rPr>
          <w:b/>
          <w:i/>
          <w:sz w:val="28"/>
          <w:szCs w:val="28"/>
        </w:rPr>
        <w:t xml:space="preserve">          </w:t>
      </w:r>
      <w:r w:rsidRPr="00041218">
        <w:rPr>
          <w:sz w:val="28"/>
          <w:szCs w:val="28"/>
        </w:rPr>
        <w:t xml:space="preserve"> </w:t>
      </w:r>
    </w:p>
    <w:p w:rsidR="00041218" w:rsidRPr="00041218" w:rsidRDefault="00041218" w:rsidP="00041218">
      <w:pPr>
        <w:pStyle w:val="23"/>
        <w:spacing w:after="0" w:line="240" w:lineRule="auto"/>
        <w:ind w:left="0" w:firstLine="567"/>
        <w:jc w:val="both"/>
        <w:rPr>
          <w:b/>
          <w:i/>
          <w:sz w:val="26"/>
          <w:szCs w:val="26"/>
        </w:rPr>
      </w:pPr>
      <w:r w:rsidRPr="00041218">
        <w:rPr>
          <w:sz w:val="26"/>
          <w:szCs w:val="26"/>
        </w:rPr>
        <w:t xml:space="preserve">Таким образом, запасы известняков месторождения </w:t>
      </w:r>
      <w:proofErr w:type="spellStart"/>
      <w:proofErr w:type="gramStart"/>
      <w:r w:rsidRPr="00041218">
        <w:rPr>
          <w:sz w:val="26"/>
          <w:szCs w:val="26"/>
        </w:rPr>
        <w:t>Кутау</w:t>
      </w:r>
      <w:proofErr w:type="spellEnd"/>
      <w:r w:rsidRPr="00041218">
        <w:rPr>
          <w:sz w:val="26"/>
          <w:szCs w:val="26"/>
        </w:rPr>
        <w:t>,</w:t>
      </w:r>
      <w:r w:rsidRPr="00041218">
        <w:rPr>
          <w:b/>
          <w:i/>
          <w:sz w:val="26"/>
          <w:szCs w:val="26"/>
        </w:rPr>
        <w:t xml:space="preserve">  </w:t>
      </w:r>
      <w:r w:rsidRPr="00041218">
        <w:rPr>
          <w:i/>
          <w:sz w:val="26"/>
          <w:szCs w:val="26"/>
        </w:rPr>
        <w:t>подсчитанные</w:t>
      </w:r>
      <w:proofErr w:type="gramEnd"/>
      <w:r w:rsidRPr="00041218">
        <w:rPr>
          <w:i/>
          <w:sz w:val="26"/>
          <w:szCs w:val="26"/>
        </w:rPr>
        <w:t xml:space="preserve"> по промышленным  категориям  составляют (в тыс. м</w:t>
      </w:r>
      <w:r w:rsidRPr="00041218">
        <w:rPr>
          <w:i/>
          <w:sz w:val="26"/>
          <w:szCs w:val="26"/>
          <w:vertAlign w:val="superscript"/>
        </w:rPr>
        <w:t>3)</w:t>
      </w:r>
      <w:r w:rsidRPr="00041218">
        <w:rPr>
          <w:i/>
          <w:sz w:val="26"/>
          <w:szCs w:val="26"/>
        </w:rPr>
        <w:t>:</w:t>
      </w:r>
      <w:r w:rsidRPr="00041218">
        <w:rPr>
          <w:b/>
          <w:i/>
          <w:sz w:val="26"/>
          <w:szCs w:val="26"/>
        </w:rPr>
        <w:t xml:space="preserve"> </w:t>
      </w:r>
    </w:p>
    <w:p w:rsidR="00041218" w:rsidRPr="00041218" w:rsidRDefault="00041218" w:rsidP="00041218">
      <w:pPr>
        <w:pStyle w:val="23"/>
        <w:spacing w:after="0" w:line="240" w:lineRule="auto"/>
        <w:ind w:left="0" w:firstLine="567"/>
        <w:jc w:val="both"/>
        <w:rPr>
          <w:b/>
          <w:i/>
          <w:sz w:val="26"/>
          <w:szCs w:val="26"/>
        </w:rPr>
      </w:pPr>
      <w:proofErr w:type="gramStart"/>
      <w:r w:rsidRPr="00041218">
        <w:rPr>
          <w:b/>
          <w:i/>
          <w:sz w:val="26"/>
          <w:szCs w:val="26"/>
        </w:rPr>
        <w:t>А  -</w:t>
      </w:r>
      <w:proofErr w:type="gramEnd"/>
      <w:r w:rsidRPr="00041218">
        <w:rPr>
          <w:b/>
          <w:i/>
          <w:sz w:val="26"/>
          <w:szCs w:val="26"/>
        </w:rPr>
        <w:t xml:space="preserve"> 2024,9;  В  -  2927,4;  С</w:t>
      </w:r>
      <w:r w:rsidRPr="00041218">
        <w:rPr>
          <w:b/>
          <w:i/>
          <w:sz w:val="26"/>
          <w:szCs w:val="26"/>
          <w:vertAlign w:val="subscript"/>
        </w:rPr>
        <w:t>1</w:t>
      </w:r>
      <w:r w:rsidRPr="00041218">
        <w:rPr>
          <w:b/>
          <w:i/>
          <w:sz w:val="26"/>
          <w:szCs w:val="26"/>
        </w:rPr>
        <w:t xml:space="preserve">  -   13635,5.    </w:t>
      </w:r>
    </w:p>
    <w:p w:rsidR="00041218" w:rsidRPr="00041218" w:rsidRDefault="00041218" w:rsidP="00041218">
      <w:pPr>
        <w:pStyle w:val="23"/>
        <w:spacing w:after="0" w:line="240" w:lineRule="auto"/>
        <w:ind w:left="0" w:firstLine="567"/>
        <w:jc w:val="both"/>
        <w:rPr>
          <w:sz w:val="26"/>
          <w:szCs w:val="26"/>
        </w:rPr>
      </w:pPr>
      <w:r w:rsidRPr="00041218">
        <w:rPr>
          <w:b/>
          <w:i/>
          <w:sz w:val="26"/>
          <w:szCs w:val="26"/>
        </w:rPr>
        <w:t>А+ В+ С</w:t>
      </w:r>
      <w:r w:rsidRPr="00041218">
        <w:rPr>
          <w:b/>
          <w:i/>
          <w:sz w:val="26"/>
          <w:szCs w:val="26"/>
          <w:vertAlign w:val="subscript"/>
        </w:rPr>
        <w:t>1</w:t>
      </w:r>
      <w:r w:rsidRPr="00041218">
        <w:rPr>
          <w:b/>
          <w:i/>
          <w:sz w:val="26"/>
          <w:szCs w:val="26"/>
        </w:rPr>
        <w:t xml:space="preserve">= 2024,9+2927,40+13635,5 = 18587,8 ≈ </w:t>
      </w:r>
      <w:proofErr w:type="gramStart"/>
      <w:r w:rsidRPr="00041218">
        <w:rPr>
          <w:b/>
          <w:i/>
          <w:sz w:val="26"/>
          <w:szCs w:val="26"/>
        </w:rPr>
        <w:t>18588  тыс.</w:t>
      </w:r>
      <w:proofErr w:type="gramEnd"/>
      <w:r w:rsidRPr="00041218">
        <w:rPr>
          <w:b/>
          <w:i/>
          <w:sz w:val="26"/>
          <w:szCs w:val="26"/>
        </w:rPr>
        <w:t xml:space="preserve"> м</w:t>
      </w:r>
      <w:r w:rsidRPr="00041218">
        <w:rPr>
          <w:b/>
          <w:i/>
          <w:sz w:val="26"/>
          <w:szCs w:val="26"/>
          <w:vertAlign w:val="superscript"/>
        </w:rPr>
        <w:t>3</w:t>
      </w:r>
      <w:r w:rsidRPr="00041218">
        <w:rPr>
          <w:sz w:val="26"/>
          <w:szCs w:val="26"/>
        </w:rPr>
        <w:t xml:space="preserve">  </w:t>
      </w:r>
    </w:p>
    <w:p w:rsidR="00041218" w:rsidRPr="00041218" w:rsidRDefault="00041218" w:rsidP="00041218">
      <w:pPr>
        <w:pStyle w:val="23"/>
        <w:spacing w:after="0" w:line="240" w:lineRule="auto"/>
        <w:ind w:left="0" w:firstLine="567"/>
        <w:jc w:val="both"/>
        <w:rPr>
          <w:sz w:val="26"/>
          <w:szCs w:val="26"/>
        </w:rPr>
      </w:pPr>
      <w:r w:rsidRPr="00041218">
        <w:rPr>
          <w:sz w:val="26"/>
          <w:szCs w:val="26"/>
        </w:rPr>
        <w:t>Соотношение объемов вскрыши к объему полезной толщи составляет 0,024 м</w:t>
      </w:r>
      <w:r w:rsidRPr="00041218">
        <w:rPr>
          <w:sz w:val="26"/>
          <w:szCs w:val="26"/>
          <w:vertAlign w:val="superscript"/>
        </w:rPr>
        <w:t>3</w:t>
      </w:r>
      <w:r w:rsidRPr="00041218">
        <w:rPr>
          <w:sz w:val="26"/>
          <w:szCs w:val="26"/>
        </w:rPr>
        <w:t>/м</w:t>
      </w:r>
      <w:proofErr w:type="gramStart"/>
      <w:r w:rsidRPr="00041218">
        <w:rPr>
          <w:sz w:val="26"/>
          <w:szCs w:val="26"/>
          <w:vertAlign w:val="superscript"/>
        </w:rPr>
        <w:t xml:space="preserve">3  </w:t>
      </w:r>
      <w:r w:rsidRPr="00041218">
        <w:rPr>
          <w:sz w:val="26"/>
          <w:szCs w:val="26"/>
        </w:rPr>
        <w:t>или</w:t>
      </w:r>
      <w:proofErr w:type="gramEnd"/>
      <w:r w:rsidRPr="00041218">
        <w:rPr>
          <w:sz w:val="26"/>
          <w:szCs w:val="26"/>
        </w:rPr>
        <w:t xml:space="preserve"> 1:41.</w:t>
      </w:r>
    </w:p>
    <w:p w:rsidR="00041218" w:rsidRPr="00041218" w:rsidRDefault="00041218" w:rsidP="00041218">
      <w:pPr>
        <w:pStyle w:val="23"/>
        <w:spacing w:after="0" w:line="240" w:lineRule="auto"/>
        <w:ind w:left="0" w:firstLine="567"/>
        <w:jc w:val="both"/>
        <w:rPr>
          <w:color w:val="000000"/>
          <w:sz w:val="26"/>
          <w:szCs w:val="26"/>
        </w:rPr>
      </w:pPr>
      <w:r w:rsidRPr="00041218">
        <w:rPr>
          <w:color w:val="000000"/>
          <w:sz w:val="26"/>
          <w:szCs w:val="26"/>
        </w:rPr>
        <w:t xml:space="preserve">Горнотехнические условия месторождения благоприятные, подземные воды до горизонта отработки отсутствуют. </w:t>
      </w:r>
    </w:p>
    <w:p w:rsidR="00F843E2" w:rsidRPr="008C690C" w:rsidRDefault="00F843E2" w:rsidP="0004121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57574" w:rsidRPr="00CA4B47" w:rsidRDefault="00657574" w:rsidP="00041218">
      <w:pPr>
        <w:pStyle w:val="a5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A4B47">
        <w:rPr>
          <w:rFonts w:ascii="Times New Roman" w:hAnsi="Times New Roman" w:cs="Times New Roman"/>
          <w:b/>
          <w:sz w:val="26"/>
          <w:szCs w:val="26"/>
        </w:rPr>
        <w:t>ПРОЕКТНЫЕ РЕШЕНИЯ ПО ЛИКВИДАЦИИ ПОСЛЕДСТВИЙ ДЕЯТЕЛЬНОСТИ ПРОМЫШЛЕННОЙ РАЗРАБОТКИ</w:t>
      </w:r>
    </w:p>
    <w:p w:rsidR="00657574" w:rsidRPr="00CA4B47" w:rsidRDefault="00657574" w:rsidP="00041218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57574" w:rsidRPr="00CA4B47" w:rsidRDefault="00657574" w:rsidP="00880B13">
      <w:pPr>
        <w:pStyle w:val="a5"/>
        <w:numPr>
          <w:ilvl w:val="1"/>
          <w:numId w:val="2"/>
        </w:numPr>
        <w:ind w:left="0" w:firstLine="851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CA4B47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:rsidR="00862C46" w:rsidRPr="00CA4B47" w:rsidRDefault="00862C46" w:rsidP="00041218">
      <w:pPr>
        <w:pStyle w:val="af"/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A4B47">
        <w:rPr>
          <w:rFonts w:ascii="Times New Roman" w:hAnsi="Times New Roman" w:cs="Times New Roman"/>
          <w:sz w:val="26"/>
          <w:szCs w:val="26"/>
        </w:rPr>
        <w:t xml:space="preserve">В соответствии с требованиями статьей  </w:t>
      </w:r>
      <w:r w:rsidR="00CA4B47">
        <w:rPr>
          <w:rFonts w:ascii="Times New Roman" w:hAnsi="Times New Roman" w:cs="Times New Roman"/>
          <w:sz w:val="26"/>
          <w:szCs w:val="26"/>
        </w:rPr>
        <w:t>217</w:t>
      </w:r>
      <w:r w:rsidRPr="00CA4B47">
        <w:rPr>
          <w:rFonts w:ascii="Times New Roman" w:hAnsi="Times New Roman" w:cs="Times New Roman"/>
          <w:sz w:val="26"/>
          <w:szCs w:val="26"/>
        </w:rPr>
        <w:t xml:space="preserve"> </w:t>
      </w:r>
      <w:r w:rsidR="00CA4B47">
        <w:rPr>
          <w:rFonts w:ascii="Times New Roman" w:hAnsi="Times New Roman" w:cs="Times New Roman"/>
          <w:sz w:val="26"/>
          <w:szCs w:val="26"/>
        </w:rPr>
        <w:t>Кодекса</w:t>
      </w:r>
      <w:r w:rsidRPr="00CA4B47">
        <w:rPr>
          <w:rFonts w:ascii="Times New Roman" w:hAnsi="Times New Roman" w:cs="Times New Roman"/>
          <w:sz w:val="26"/>
          <w:szCs w:val="26"/>
        </w:rPr>
        <w:t xml:space="preserve"> Республики Казахстан </w:t>
      </w:r>
      <w:r w:rsidR="00926D83" w:rsidRPr="00CA4B47">
        <w:rPr>
          <w:rFonts w:ascii="Times New Roman" w:hAnsi="Times New Roman" w:cs="Times New Roman"/>
          <w:sz w:val="26"/>
          <w:szCs w:val="26"/>
        </w:rPr>
        <w:t>"</w:t>
      </w:r>
      <w:r w:rsidRPr="00CA4B47">
        <w:rPr>
          <w:rFonts w:ascii="Times New Roman" w:hAnsi="Times New Roman" w:cs="Times New Roman"/>
          <w:sz w:val="26"/>
          <w:szCs w:val="26"/>
        </w:rPr>
        <w:t>О недрах и недропользовании</w:t>
      </w:r>
      <w:r w:rsidR="00926D83" w:rsidRPr="00CA4B47">
        <w:rPr>
          <w:rFonts w:ascii="Times New Roman" w:hAnsi="Times New Roman" w:cs="Times New Roman"/>
          <w:sz w:val="26"/>
          <w:szCs w:val="26"/>
        </w:rPr>
        <w:t>"</w:t>
      </w:r>
      <w:r w:rsidRPr="00CA4B47">
        <w:rPr>
          <w:rFonts w:ascii="Times New Roman" w:hAnsi="Times New Roman" w:cs="Times New Roman"/>
          <w:sz w:val="26"/>
          <w:szCs w:val="26"/>
        </w:rPr>
        <w:t xml:space="preserve"> от 2</w:t>
      </w:r>
      <w:r w:rsidR="00CA4B47">
        <w:rPr>
          <w:rFonts w:ascii="Times New Roman" w:hAnsi="Times New Roman" w:cs="Times New Roman"/>
          <w:sz w:val="26"/>
          <w:szCs w:val="26"/>
        </w:rPr>
        <w:t>7.12</w:t>
      </w:r>
      <w:r w:rsidRPr="00CA4B47">
        <w:rPr>
          <w:rFonts w:ascii="Times New Roman" w:hAnsi="Times New Roman" w:cs="Times New Roman"/>
          <w:sz w:val="26"/>
          <w:szCs w:val="26"/>
        </w:rPr>
        <w:t>.201</w:t>
      </w:r>
      <w:r w:rsidR="00CA4B47">
        <w:rPr>
          <w:rFonts w:ascii="Times New Roman" w:hAnsi="Times New Roman" w:cs="Times New Roman"/>
          <w:sz w:val="26"/>
          <w:szCs w:val="26"/>
        </w:rPr>
        <w:t>7</w:t>
      </w:r>
      <w:r w:rsidRPr="00CA4B47">
        <w:rPr>
          <w:rFonts w:ascii="Times New Roman" w:hAnsi="Times New Roman" w:cs="Times New Roman"/>
          <w:sz w:val="26"/>
          <w:szCs w:val="26"/>
        </w:rPr>
        <w:t xml:space="preserve">г № </w:t>
      </w:r>
      <w:r w:rsidR="00CA4B47">
        <w:rPr>
          <w:rFonts w:ascii="Times New Roman" w:hAnsi="Times New Roman" w:cs="Times New Roman"/>
          <w:sz w:val="26"/>
          <w:szCs w:val="26"/>
        </w:rPr>
        <w:t>125</w:t>
      </w:r>
      <w:r w:rsidRPr="00CA4B47">
        <w:rPr>
          <w:rFonts w:ascii="Times New Roman" w:hAnsi="Times New Roman" w:cs="Times New Roman"/>
          <w:sz w:val="26"/>
          <w:szCs w:val="26"/>
        </w:rPr>
        <w:t>-V</w:t>
      </w:r>
      <w:r w:rsidR="00CA4B47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CA4B47">
        <w:rPr>
          <w:rFonts w:ascii="Times New Roman" w:hAnsi="Times New Roman" w:cs="Times New Roman"/>
          <w:sz w:val="26"/>
          <w:szCs w:val="26"/>
        </w:rPr>
        <w:t xml:space="preserve"> ЗРК</w:t>
      </w:r>
      <w:r w:rsidRPr="00CA4B47">
        <w:rPr>
          <w:rFonts w:ascii="Times New Roman" w:hAnsi="Times New Roman" w:cs="Times New Roman"/>
          <w:sz w:val="26"/>
          <w:szCs w:val="26"/>
        </w:rPr>
        <w:t xml:space="preserve">, производственные объекты недропользования по добыче полезных ископаемых при прекращении, либо приостановлении проведения операций по недропользованию, должны быть приведены в состояние, обеспечивающее безопасность жизни и здоровья населения и охрану окружающей природной среды, а последствия деятельности недропользователей должны быть ликвидированы в порядке, установленном законодательством. </w:t>
      </w:r>
    </w:p>
    <w:p w:rsidR="00862C46" w:rsidRPr="00CA4B47" w:rsidRDefault="00862C46" w:rsidP="00041218">
      <w:pPr>
        <w:pStyle w:val="af"/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A4B47">
        <w:rPr>
          <w:rFonts w:ascii="Times New Roman" w:hAnsi="Times New Roman" w:cs="Times New Roman"/>
          <w:sz w:val="26"/>
          <w:szCs w:val="26"/>
        </w:rPr>
        <w:t xml:space="preserve">При прекращении операций по недропользованию недропользователь незамедлительно приступает к выполнению работ по ликвидации или консервации объекта недропользования. В случае необходимости принятия экстренного решения о прекращении добычи недропользователь проводит комплекс мероприятий, обеспечивающих сохранение производственных объектов до начала их ликвидации или консервации. </w:t>
      </w:r>
    </w:p>
    <w:p w:rsidR="00862C46" w:rsidRPr="00CA4B47" w:rsidRDefault="00862C46" w:rsidP="00041218">
      <w:pPr>
        <w:pStyle w:val="af"/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A4B47">
        <w:rPr>
          <w:rFonts w:ascii="Times New Roman" w:hAnsi="Times New Roman" w:cs="Times New Roman"/>
          <w:sz w:val="26"/>
          <w:szCs w:val="26"/>
        </w:rPr>
        <w:lastRenderedPageBreak/>
        <w:t>Это предусматривает то, что при ликвидации или консервации предприятия, пользователь недрами обязан обеспечить соблюдение утвержденных в установленном порядке стандартов (норм, правил), регламентирующих условия охраны недр, атмосферного воздуха, земель, лесов, вод, а также сохранность зданий и сооружений от вредного влияния работ, связанных с пользованием недрами. Недропользователь обязан привести участки земли и другие природные объекты, нарушенные при пользовании недрами, в состояние, пригодное для их дальнейшего использования.</w:t>
      </w:r>
    </w:p>
    <w:p w:rsidR="00862C46" w:rsidRPr="00E33225" w:rsidRDefault="00862C46" w:rsidP="0004121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A4B47">
        <w:rPr>
          <w:rFonts w:ascii="Times New Roman" w:hAnsi="Times New Roman" w:cs="Times New Roman"/>
          <w:sz w:val="26"/>
          <w:szCs w:val="26"/>
        </w:rPr>
        <w:t xml:space="preserve">Работы, предусматриваемые </w:t>
      </w:r>
      <w:r w:rsidR="005D7FD6">
        <w:rPr>
          <w:rFonts w:ascii="Times New Roman" w:hAnsi="Times New Roman" w:cs="Times New Roman"/>
          <w:sz w:val="26"/>
          <w:szCs w:val="26"/>
        </w:rPr>
        <w:t>планом</w:t>
      </w:r>
      <w:r w:rsidRPr="00CA4B47">
        <w:rPr>
          <w:rFonts w:ascii="Times New Roman" w:hAnsi="Times New Roman" w:cs="Times New Roman"/>
          <w:sz w:val="26"/>
          <w:szCs w:val="26"/>
        </w:rPr>
        <w:t xml:space="preserve"> ликвидации объектов недропользования, приняты в соответствии с </w:t>
      </w:r>
      <w:r w:rsidR="00CA4B47">
        <w:rPr>
          <w:rFonts w:ascii="Times New Roman" w:hAnsi="Times New Roman" w:cs="Times New Roman"/>
          <w:sz w:val="26"/>
          <w:szCs w:val="26"/>
        </w:rPr>
        <w:t>Инструкцией по составлению плана</w:t>
      </w:r>
      <w:r w:rsidRPr="00CA4B47">
        <w:rPr>
          <w:rFonts w:ascii="Times New Roman" w:hAnsi="Times New Roman" w:cs="Times New Roman"/>
          <w:sz w:val="26"/>
          <w:szCs w:val="26"/>
        </w:rPr>
        <w:t xml:space="preserve"> ликвидации </w:t>
      </w:r>
      <w:r w:rsidR="00F136AE">
        <w:rPr>
          <w:rFonts w:ascii="Times New Roman" w:hAnsi="Times New Roman" w:cs="Times New Roman"/>
          <w:sz w:val="26"/>
          <w:szCs w:val="26"/>
        </w:rPr>
        <w:t xml:space="preserve">и Методики расчета приблизительной стоимости ликвидации последствий операций по добыче твердых полезных </w:t>
      </w:r>
      <w:r w:rsidRPr="00CA4B47">
        <w:rPr>
          <w:rFonts w:ascii="Times New Roman" w:hAnsi="Times New Roman" w:cs="Times New Roman"/>
          <w:sz w:val="26"/>
          <w:szCs w:val="26"/>
        </w:rPr>
        <w:t>и</w:t>
      </w:r>
      <w:r w:rsidR="00F136AE">
        <w:rPr>
          <w:rFonts w:ascii="Times New Roman" w:hAnsi="Times New Roman" w:cs="Times New Roman"/>
          <w:sz w:val="26"/>
          <w:szCs w:val="26"/>
        </w:rPr>
        <w:t>с</w:t>
      </w:r>
      <w:r w:rsidR="00F136AE" w:rsidRPr="00E33225">
        <w:rPr>
          <w:rFonts w:ascii="Times New Roman" w:hAnsi="Times New Roman" w:cs="Times New Roman"/>
          <w:sz w:val="26"/>
          <w:szCs w:val="26"/>
        </w:rPr>
        <w:t>копаемых</w:t>
      </w:r>
      <w:r w:rsidRPr="00E33225">
        <w:rPr>
          <w:rFonts w:ascii="Times New Roman" w:hAnsi="Times New Roman" w:cs="Times New Roman"/>
          <w:sz w:val="26"/>
          <w:szCs w:val="26"/>
        </w:rPr>
        <w:t xml:space="preserve"> (</w:t>
      </w:r>
      <w:r w:rsidR="00F136AE" w:rsidRPr="00E33225">
        <w:rPr>
          <w:rFonts w:ascii="Times New Roman" w:hAnsi="Times New Roman" w:cs="Times New Roman"/>
          <w:sz w:val="26"/>
          <w:szCs w:val="26"/>
        </w:rPr>
        <w:t>Приказ МИР</w:t>
      </w:r>
      <w:r w:rsidRPr="00E33225">
        <w:rPr>
          <w:rFonts w:ascii="Times New Roman" w:hAnsi="Times New Roman" w:cs="Times New Roman"/>
          <w:sz w:val="26"/>
          <w:szCs w:val="26"/>
        </w:rPr>
        <w:t xml:space="preserve"> РК от </w:t>
      </w:r>
      <w:r w:rsidR="00F136AE" w:rsidRPr="00E33225">
        <w:rPr>
          <w:rFonts w:ascii="Times New Roman" w:hAnsi="Times New Roman" w:cs="Times New Roman"/>
          <w:sz w:val="26"/>
          <w:szCs w:val="26"/>
        </w:rPr>
        <w:t>24.05.2018г № 386</w:t>
      </w:r>
      <w:r w:rsidRPr="00E33225">
        <w:rPr>
          <w:rFonts w:ascii="Times New Roman" w:hAnsi="Times New Roman" w:cs="Times New Roman"/>
          <w:sz w:val="26"/>
          <w:szCs w:val="26"/>
        </w:rPr>
        <w:t xml:space="preserve">). </w:t>
      </w:r>
    </w:p>
    <w:p w:rsidR="003765FC" w:rsidRPr="00E33225" w:rsidRDefault="003765FC" w:rsidP="0004121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3765FC" w:rsidRPr="00E33225" w:rsidRDefault="003765FC" w:rsidP="0004121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E33225">
        <w:rPr>
          <w:rFonts w:ascii="Times New Roman" w:hAnsi="Times New Roman" w:cs="Times New Roman"/>
          <w:b/>
          <w:sz w:val="26"/>
          <w:szCs w:val="26"/>
        </w:rPr>
        <w:t>3.2 Обоснование необходимости и направления ликвидационных работ</w:t>
      </w:r>
    </w:p>
    <w:p w:rsidR="00E47C78" w:rsidRPr="00E33225" w:rsidRDefault="00E47C78" w:rsidP="00041218">
      <w:pPr>
        <w:pStyle w:val="af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33225">
        <w:rPr>
          <w:rFonts w:ascii="Times New Roman" w:hAnsi="Times New Roman" w:cs="Times New Roman"/>
          <w:sz w:val="26"/>
          <w:szCs w:val="26"/>
        </w:rPr>
        <w:t>П</w:t>
      </w:r>
      <w:r w:rsidR="005D7FD6">
        <w:rPr>
          <w:rFonts w:ascii="Times New Roman" w:hAnsi="Times New Roman" w:cs="Times New Roman"/>
          <w:sz w:val="26"/>
          <w:szCs w:val="26"/>
        </w:rPr>
        <w:t xml:space="preserve">лан </w:t>
      </w:r>
      <w:r w:rsidRPr="00E33225">
        <w:rPr>
          <w:rFonts w:ascii="Times New Roman" w:hAnsi="Times New Roman" w:cs="Times New Roman"/>
          <w:sz w:val="26"/>
          <w:szCs w:val="26"/>
        </w:rPr>
        <w:t xml:space="preserve">ликвидации разработан в целях соблюдения Законодательства РК, в рамках соблюдения </w:t>
      </w:r>
      <w:r w:rsidR="00F136AE" w:rsidRPr="00E33225">
        <w:rPr>
          <w:rFonts w:ascii="Times New Roman" w:hAnsi="Times New Roman" w:cs="Times New Roman"/>
          <w:sz w:val="26"/>
          <w:szCs w:val="26"/>
        </w:rPr>
        <w:t>Кодекса</w:t>
      </w:r>
      <w:r w:rsidRPr="00E33225">
        <w:rPr>
          <w:rFonts w:ascii="Times New Roman" w:hAnsi="Times New Roman" w:cs="Times New Roman"/>
          <w:sz w:val="26"/>
          <w:szCs w:val="26"/>
        </w:rPr>
        <w:t xml:space="preserve"> РК </w:t>
      </w:r>
      <w:r w:rsidR="00926D83" w:rsidRPr="00E33225">
        <w:rPr>
          <w:rFonts w:ascii="Times New Roman" w:hAnsi="Times New Roman" w:cs="Times New Roman"/>
          <w:sz w:val="26"/>
          <w:szCs w:val="26"/>
        </w:rPr>
        <w:t>"</w:t>
      </w:r>
      <w:r w:rsidRPr="00E33225">
        <w:rPr>
          <w:rFonts w:ascii="Times New Roman" w:hAnsi="Times New Roman" w:cs="Times New Roman"/>
          <w:sz w:val="26"/>
          <w:szCs w:val="26"/>
        </w:rPr>
        <w:t>О недрах и недропользовании</w:t>
      </w:r>
      <w:r w:rsidR="00926D83" w:rsidRPr="00E33225">
        <w:rPr>
          <w:rFonts w:ascii="Times New Roman" w:hAnsi="Times New Roman" w:cs="Times New Roman"/>
          <w:sz w:val="26"/>
          <w:szCs w:val="26"/>
        </w:rPr>
        <w:t>"</w:t>
      </w:r>
      <w:r w:rsidRPr="00E33225">
        <w:rPr>
          <w:rFonts w:ascii="Times New Roman" w:hAnsi="Times New Roman" w:cs="Times New Roman"/>
          <w:sz w:val="26"/>
          <w:szCs w:val="26"/>
        </w:rPr>
        <w:t>.</w:t>
      </w:r>
    </w:p>
    <w:p w:rsidR="00862C46" w:rsidRPr="00E33225" w:rsidRDefault="00E47C78" w:rsidP="00041218">
      <w:pPr>
        <w:pStyle w:val="af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33225">
        <w:rPr>
          <w:rFonts w:ascii="Times New Roman" w:hAnsi="Times New Roman" w:cs="Times New Roman"/>
          <w:sz w:val="26"/>
          <w:szCs w:val="26"/>
        </w:rPr>
        <w:t xml:space="preserve">Данным </w:t>
      </w:r>
      <w:r w:rsidR="005D7FD6">
        <w:rPr>
          <w:rFonts w:ascii="Times New Roman" w:hAnsi="Times New Roman" w:cs="Times New Roman"/>
          <w:sz w:val="26"/>
          <w:szCs w:val="26"/>
        </w:rPr>
        <w:t>планом</w:t>
      </w:r>
      <w:r w:rsidRPr="00E33225">
        <w:rPr>
          <w:rFonts w:ascii="Times New Roman" w:hAnsi="Times New Roman" w:cs="Times New Roman"/>
          <w:sz w:val="26"/>
          <w:szCs w:val="26"/>
        </w:rPr>
        <w:t xml:space="preserve"> предусмотрены мероприятия по приведению земельных участков, занятых под объекты недропользования в состояние, пригодное для дальнейшего использования в целях вовлечения их в хозяйственный оборот в зависимости от направления особенностей и режима использования данных земельных участков и местных условий.</w:t>
      </w:r>
    </w:p>
    <w:p w:rsidR="00E47C78" w:rsidRPr="00E33225" w:rsidRDefault="00E47C78" w:rsidP="00041218">
      <w:pPr>
        <w:pStyle w:val="af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33225">
        <w:rPr>
          <w:rFonts w:ascii="Times New Roman" w:hAnsi="Times New Roman" w:cs="Times New Roman"/>
          <w:sz w:val="26"/>
          <w:szCs w:val="26"/>
        </w:rPr>
        <w:t xml:space="preserve">Проведение работ по ликвидации объектов недропользования должно осуществляться в полном соответствии с утвержденным </w:t>
      </w:r>
      <w:r w:rsidR="005D7FD6">
        <w:rPr>
          <w:rFonts w:ascii="Times New Roman" w:hAnsi="Times New Roman" w:cs="Times New Roman"/>
          <w:sz w:val="26"/>
          <w:szCs w:val="26"/>
        </w:rPr>
        <w:t>планом ликвидации</w:t>
      </w:r>
      <w:r w:rsidRPr="00E33225">
        <w:rPr>
          <w:rFonts w:ascii="Times New Roman" w:hAnsi="Times New Roman" w:cs="Times New Roman"/>
          <w:sz w:val="26"/>
          <w:szCs w:val="26"/>
        </w:rPr>
        <w:t>.</w:t>
      </w:r>
    </w:p>
    <w:p w:rsidR="00E010D0" w:rsidRDefault="00E47C78" w:rsidP="00041218">
      <w:pPr>
        <w:pStyle w:val="af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33225">
        <w:rPr>
          <w:rFonts w:ascii="Times New Roman" w:hAnsi="Times New Roman" w:cs="Times New Roman"/>
          <w:sz w:val="26"/>
          <w:szCs w:val="26"/>
        </w:rPr>
        <w:t>Техно-рабочей документацией предусмотрена отработка утвержденных запасов месторождени</w:t>
      </w:r>
      <w:r w:rsidR="000C0C07">
        <w:rPr>
          <w:rFonts w:ascii="Times New Roman" w:hAnsi="Times New Roman" w:cs="Times New Roman"/>
          <w:sz w:val="26"/>
          <w:szCs w:val="26"/>
        </w:rPr>
        <w:t xml:space="preserve">я </w:t>
      </w:r>
      <w:r w:rsidR="00A76DD2">
        <w:rPr>
          <w:rFonts w:ascii="Times New Roman" w:hAnsi="Times New Roman" w:cs="Times New Roman"/>
          <w:sz w:val="26"/>
          <w:szCs w:val="26"/>
        </w:rPr>
        <w:t>известняков</w:t>
      </w:r>
      <w:r w:rsidRPr="00E33225">
        <w:rPr>
          <w:rFonts w:ascii="Times New Roman" w:hAnsi="Times New Roman" w:cs="Times New Roman"/>
          <w:sz w:val="26"/>
          <w:szCs w:val="26"/>
        </w:rPr>
        <w:t xml:space="preserve"> в </w:t>
      </w:r>
      <w:r w:rsidR="00844BBB">
        <w:rPr>
          <w:rFonts w:ascii="Times New Roman" w:hAnsi="Times New Roman" w:cs="Times New Roman"/>
          <w:sz w:val="26"/>
          <w:szCs w:val="26"/>
        </w:rPr>
        <w:t xml:space="preserve">полном </w:t>
      </w:r>
      <w:r w:rsidRPr="00E33225">
        <w:rPr>
          <w:rFonts w:ascii="Times New Roman" w:hAnsi="Times New Roman" w:cs="Times New Roman"/>
          <w:sz w:val="26"/>
          <w:szCs w:val="26"/>
        </w:rPr>
        <w:t>объеме</w:t>
      </w:r>
      <w:r w:rsidR="00F136AE" w:rsidRPr="00E33225">
        <w:rPr>
          <w:rFonts w:ascii="Times New Roman" w:hAnsi="Times New Roman" w:cs="Times New Roman"/>
          <w:sz w:val="26"/>
          <w:szCs w:val="26"/>
        </w:rPr>
        <w:t xml:space="preserve">, указанном в </w:t>
      </w:r>
      <w:r w:rsidR="00844BBB">
        <w:rPr>
          <w:rFonts w:ascii="Times New Roman" w:hAnsi="Times New Roman" w:cs="Times New Roman"/>
          <w:sz w:val="26"/>
          <w:szCs w:val="26"/>
        </w:rPr>
        <w:t>проекте промышленной разработки</w:t>
      </w:r>
      <w:r w:rsidR="00F136AE" w:rsidRPr="00E33225">
        <w:rPr>
          <w:rFonts w:ascii="Times New Roman" w:hAnsi="Times New Roman" w:cs="Times New Roman"/>
          <w:sz w:val="26"/>
          <w:szCs w:val="26"/>
        </w:rPr>
        <w:t>, а также в настоящем проекте в разделе 2.2</w:t>
      </w:r>
      <w:r w:rsidRPr="00E33225">
        <w:rPr>
          <w:rFonts w:ascii="Times New Roman" w:hAnsi="Times New Roman" w:cs="Times New Roman"/>
          <w:sz w:val="26"/>
          <w:szCs w:val="26"/>
        </w:rPr>
        <w:t xml:space="preserve">. Учитывая данное условие, </w:t>
      </w:r>
      <w:r w:rsidR="005D7FD6">
        <w:rPr>
          <w:rFonts w:ascii="Times New Roman" w:hAnsi="Times New Roman" w:cs="Times New Roman"/>
          <w:sz w:val="26"/>
          <w:szCs w:val="26"/>
        </w:rPr>
        <w:t>планом ликвидации</w:t>
      </w:r>
      <w:r w:rsidRPr="00E33225">
        <w:rPr>
          <w:rFonts w:ascii="Times New Roman" w:hAnsi="Times New Roman" w:cs="Times New Roman"/>
          <w:sz w:val="26"/>
          <w:szCs w:val="26"/>
        </w:rPr>
        <w:t xml:space="preserve"> предусмотрена окончательная ликвидация </w:t>
      </w:r>
      <w:r w:rsidR="00E010D0" w:rsidRPr="00E33225">
        <w:rPr>
          <w:rFonts w:ascii="Times New Roman" w:hAnsi="Times New Roman" w:cs="Times New Roman"/>
          <w:sz w:val="26"/>
          <w:szCs w:val="26"/>
        </w:rPr>
        <w:t>объектов недропользования.</w:t>
      </w:r>
    </w:p>
    <w:p w:rsidR="00D90DB5" w:rsidRPr="00E33225" w:rsidRDefault="00D90DB5" w:rsidP="0004121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33225">
        <w:rPr>
          <w:rFonts w:ascii="Times New Roman" w:hAnsi="Times New Roman" w:cs="Times New Roman"/>
          <w:sz w:val="26"/>
          <w:szCs w:val="26"/>
        </w:rPr>
        <w:t xml:space="preserve">Воздействие открытой добычи на природный ландшафт проявляется, прежде всего, в полном изменении структуры поверхностного слоя земной </w:t>
      </w:r>
      <w:proofErr w:type="spellStart"/>
      <w:r w:rsidRPr="00E33225">
        <w:rPr>
          <w:rFonts w:ascii="Times New Roman" w:hAnsi="Times New Roman" w:cs="Times New Roman"/>
          <w:sz w:val="26"/>
          <w:szCs w:val="26"/>
        </w:rPr>
        <w:t>коры</w:t>
      </w:r>
      <w:proofErr w:type="spellEnd"/>
      <w:r w:rsidRPr="00E33225">
        <w:rPr>
          <w:rFonts w:ascii="Times New Roman" w:hAnsi="Times New Roman" w:cs="Times New Roman"/>
          <w:sz w:val="26"/>
          <w:szCs w:val="26"/>
        </w:rPr>
        <w:t>.</w:t>
      </w:r>
    </w:p>
    <w:p w:rsidR="00D90DB5" w:rsidRPr="00E33225" w:rsidRDefault="00D90DB5" w:rsidP="0004121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33225">
        <w:rPr>
          <w:rFonts w:ascii="Times New Roman" w:hAnsi="Times New Roman" w:cs="Times New Roman"/>
          <w:sz w:val="26"/>
          <w:szCs w:val="26"/>
        </w:rPr>
        <w:t xml:space="preserve">Вследствие этого, территории, нарушенные карьером, в течение многих лет представляют собой открытые, лишенные всякой растительности участки, служащие источником загрязнения почвы, воздуха, воды. В сочетании со специфическим рельефом, образуемым в результате производственной деятельности карьеров, они приобретают мрачный облик </w:t>
      </w:r>
      <w:r w:rsidR="00926D83" w:rsidRPr="00E33225">
        <w:rPr>
          <w:rFonts w:ascii="Times New Roman" w:hAnsi="Times New Roman" w:cs="Times New Roman"/>
          <w:sz w:val="26"/>
          <w:szCs w:val="26"/>
        </w:rPr>
        <w:t>"</w:t>
      </w:r>
      <w:r w:rsidRPr="00E33225">
        <w:rPr>
          <w:rFonts w:ascii="Times New Roman" w:hAnsi="Times New Roman" w:cs="Times New Roman"/>
          <w:sz w:val="26"/>
          <w:szCs w:val="26"/>
        </w:rPr>
        <w:t>индустриальных пустынь</w:t>
      </w:r>
      <w:r w:rsidR="00926D83" w:rsidRPr="00E33225">
        <w:rPr>
          <w:rFonts w:ascii="Times New Roman" w:hAnsi="Times New Roman" w:cs="Times New Roman"/>
          <w:sz w:val="26"/>
          <w:szCs w:val="26"/>
        </w:rPr>
        <w:t>"</w:t>
      </w:r>
      <w:r w:rsidRPr="00E33225">
        <w:rPr>
          <w:rFonts w:ascii="Times New Roman" w:hAnsi="Times New Roman" w:cs="Times New Roman"/>
          <w:sz w:val="26"/>
          <w:szCs w:val="26"/>
        </w:rPr>
        <w:t>, характерных для многих добывающих районов.</w:t>
      </w:r>
    </w:p>
    <w:p w:rsidR="00D90DB5" w:rsidRPr="00E33225" w:rsidRDefault="00D90DB5" w:rsidP="0004121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33225">
        <w:rPr>
          <w:rFonts w:ascii="Times New Roman" w:hAnsi="Times New Roman" w:cs="Times New Roman"/>
          <w:sz w:val="26"/>
          <w:szCs w:val="26"/>
        </w:rPr>
        <w:t>Наиболее эффективной мерой снижения отрицательного влияния открытых горных разработок на окружающую среду, является своевременная рекультивация нарушенных земель, которая обеспечивает не только создание оптимальных ландшафтов с соответствующей организацией территории, флорой, фауной, но и способствует надежной охране воздушного бассейна и водных ресурсов. При этом, техническая рекультивация карьер</w:t>
      </w:r>
      <w:r w:rsidR="00917777">
        <w:rPr>
          <w:rFonts w:ascii="Times New Roman" w:hAnsi="Times New Roman" w:cs="Times New Roman"/>
          <w:sz w:val="26"/>
          <w:szCs w:val="26"/>
        </w:rPr>
        <w:t>а</w:t>
      </w:r>
      <w:r w:rsidRPr="00E33225">
        <w:rPr>
          <w:rFonts w:ascii="Times New Roman" w:hAnsi="Times New Roman" w:cs="Times New Roman"/>
          <w:sz w:val="26"/>
          <w:szCs w:val="26"/>
        </w:rPr>
        <w:t xml:space="preserve"> рассматривается как неотъемлемая часть процесса горного производства, а качество и организация </w:t>
      </w:r>
      <w:proofErr w:type="spellStart"/>
      <w:r w:rsidRPr="00E33225">
        <w:rPr>
          <w:rFonts w:ascii="Times New Roman" w:hAnsi="Times New Roman" w:cs="Times New Roman"/>
          <w:sz w:val="26"/>
          <w:szCs w:val="26"/>
        </w:rPr>
        <w:t>рекультивационных</w:t>
      </w:r>
      <w:proofErr w:type="spellEnd"/>
      <w:r w:rsidRPr="00E33225">
        <w:rPr>
          <w:rFonts w:ascii="Times New Roman" w:hAnsi="Times New Roman" w:cs="Times New Roman"/>
          <w:sz w:val="26"/>
          <w:szCs w:val="26"/>
        </w:rPr>
        <w:t xml:space="preserve"> работ – как один из показателей культуры производства.</w:t>
      </w:r>
    </w:p>
    <w:p w:rsidR="00D90DB5" w:rsidRPr="00E33225" w:rsidRDefault="00D90DB5" w:rsidP="000412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3225">
        <w:rPr>
          <w:rFonts w:ascii="Times New Roman" w:hAnsi="Times New Roman" w:cs="Times New Roman"/>
          <w:sz w:val="26"/>
          <w:szCs w:val="26"/>
        </w:rPr>
        <w:t xml:space="preserve">Настоящим </w:t>
      </w:r>
      <w:r w:rsidR="005D7FD6">
        <w:rPr>
          <w:rFonts w:ascii="Times New Roman" w:hAnsi="Times New Roman" w:cs="Times New Roman"/>
          <w:sz w:val="26"/>
          <w:szCs w:val="26"/>
        </w:rPr>
        <w:t>планом ликвидации</w:t>
      </w:r>
      <w:r w:rsidRPr="00E33225">
        <w:rPr>
          <w:rFonts w:ascii="Times New Roman" w:hAnsi="Times New Roman" w:cs="Times New Roman"/>
          <w:sz w:val="26"/>
          <w:szCs w:val="26"/>
        </w:rPr>
        <w:t xml:space="preserve"> рекомендована технология ликвидации путем проведения технической и биологической рекультивации нарушенных земель, такая технология выбрана с учетом возможности дальнейшего использования земель в сельскохозяйственных целях, в данном случае как пастбище. </w:t>
      </w:r>
    </w:p>
    <w:p w:rsidR="00C44A23" w:rsidRPr="00E33225" w:rsidRDefault="00C44A23" w:rsidP="000412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3225">
        <w:rPr>
          <w:rFonts w:ascii="Times New Roman" w:hAnsi="Times New Roman" w:cs="Times New Roman"/>
          <w:sz w:val="26"/>
          <w:szCs w:val="26"/>
        </w:rPr>
        <w:t>Возможность проведения технической и биологической рекультивации обусловлена природными и техногенными горно-геологическими факторами:</w:t>
      </w:r>
    </w:p>
    <w:p w:rsidR="00C44A23" w:rsidRPr="00917777" w:rsidRDefault="00C44A23" w:rsidP="000412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7777">
        <w:rPr>
          <w:rFonts w:ascii="Times New Roman" w:hAnsi="Times New Roman" w:cs="Times New Roman"/>
          <w:sz w:val="26"/>
          <w:szCs w:val="26"/>
        </w:rPr>
        <w:t xml:space="preserve">- месторождения характеризуются весьма простым строением; </w:t>
      </w:r>
    </w:p>
    <w:p w:rsidR="00C44A23" w:rsidRPr="00917777" w:rsidRDefault="00C44A23" w:rsidP="00041218">
      <w:pPr>
        <w:pStyle w:val="a5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917777">
        <w:rPr>
          <w:rFonts w:ascii="Times New Roman" w:hAnsi="Times New Roman" w:cs="Times New Roman"/>
          <w:sz w:val="26"/>
          <w:szCs w:val="26"/>
        </w:rPr>
        <w:lastRenderedPageBreak/>
        <w:t>- средняя мощность полезной толщи месторождени</w:t>
      </w:r>
      <w:r w:rsidR="00917777" w:rsidRPr="00917777">
        <w:rPr>
          <w:rFonts w:ascii="Times New Roman" w:hAnsi="Times New Roman" w:cs="Times New Roman"/>
          <w:sz w:val="26"/>
          <w:szCs w:val="26"/>
        </w:rPr>
        <w:t xml:space="preserve">я </w:t>
      </w:r>
      <w:r w:rsidR="00A76DD2">
        <w:rPr>
          <w:rFonts w:ascii="Times New Roman" w:hAnsi="Times New Roman" w:cs="Times New Roman"/>
          <w:sz w:val="26"/>
          <w:szCs w:val="26"/>
        </w:rPr>
        <w:t xml:space="preserve">известняков </w:t>
      </w:r>
      <w:r w:rsidRPr="00917777">
        <w:rPr>
          <w:rFonts w:ascii="Times New Roman" w:hAnsi="Times New Roman" w:cs="Times New Roman"/>
          <w:sz w:val="26"/>
          <w:szCs w:val="26"/>
        </w:rPr>
        <w:t>колеблется в пределах</w:t>
      </w:r>
      <w:r w:rsidR="00917777" w:rsidRPr="00917777">
        <w:rPr>
          <w:rFonts w:ascii="Times New Roman" w:hAnsi="Times New Roman" w:cs="Times New Roman"/>
          <w:sz w:val="26"/>
          <w:szCs w:val="26"/>
        </w:rPr>
        <w:t xml:space="preserve"> </w:t>
      </w:r>
      <w:r w:rsidR="00917777" w:rsidRPr="00917777">
        <w:rPr>
          <w:rFonts w:ascii="Times New Roman" w:hAnsi="Times New Roman" w:cs="Times New Roman"/>
          <w:sz w:val="26"/>
        </w:rPr>
        <w:t>2,8-3,2 м (средняя – 3,02 м)</w:t>
      </w:r>
      <w:r w:rsidRPr="00917777">
        <w:rPr>
          <w:rFonts w:ascii="Times New Roman" w:hAnsi="Times New Roman" w:cs="Times New Roman"/>
          <w:sz w:val="26"/>
          <w:szCs w:val="26"/>
        </w:rPr>
        <w:t>;</w:t>
      </w:r>
    </w:p>
    <w:p w:rsidR="00C44A23" w:rsidRPr="00917777" w:rsidRDefault="00C44A23" w:rsidP="000412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7777">
        <w:rPr>
          <w:rFonts w:ascii="Times New Roman" w:hAnsi="Times New Roman" w:cs="Times New Roman"/>
          <w:sz w:val="26"/>
          <w:szCs w:val="26"/>
        </w:rPr>
        <w:t>- полезная толща не обводнена;</w:t>
      </w:r>
    </w:p>
    <w:p w:rsidR="00C44A23" w:rsidRPr="00917777" w:rsidRDefault="00C44A23" w:rsidP="000412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7777">
        <w:rPr>
          <w:rFonts w:ascii="Times New Roman" w:hAnsi="Times New Roman" w:cs="Times New Roman"/>
          <w:sz w:val="26"/>
          <w:szCs w:val="26"/>
        </w:rPr>
        <w:t xml:space="preserve">- вскрышные породы представлены почвенно-растительным слоем </w:t>
      </w:r>
      <w:r w:rsidR="00917777" w:rsidRPr="00917777">
        <w:rPr>
          <w:rFonts w:ascii="Times New Roman" w:hAnsi="Times New Roman" w:cs="Times New Roman"/>
          <w:sz w:val="26"/>
        </w:rPr>
        <w:t>(пылеватые и илистые супеси и суглинки) мощностью 0,8-1,2 м (средняя – 0,98 м)</w:t>
      </w:r>
      <w:r w:rsidR="001B2D61" w:rsidRPr="00917777">
        <w:rPr>
          <w:rFonts w:ascii="Times New Roman" w:hAnsi="Times New Roman" w:cs="Times New Roman"/>
          <w:sz w:val="26"/>
          <w:szCs w:val="26"/>
        </w:rPr>
        <w:t>;</w:t>
      </w:r>
    </w:p>
    <w:p w:rsidR="00C44A23" w:rsidRPr="00E33225" w:rsidRDefault="00C44A23" w:rsidP="000412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3225">
        <w:rPr>
          <w:rFonts w:ascii="Times New Roman" w:hAnsi="Times New Roman" w:cs="Times New Roman"/>
          <w:sz w:val="26"/>
          <w:szCs w:val="26"/>
        </w:rPr>
        <w:t>- радиационно-гигиеническая оценка разведанн</w:t>
      </w:r>
      <w:r w:rsidR="00917777">
        <w:rPr>
          <w:rFonts w:ascii="Times New Roman" w:hAnsi="Times New Roman" w:cs="Times New Roman"/>
          <w:sz w:val="26"/>
          <w:szCs w:val="26"/>
        </w:rPr>
        <w:t>ого участка,</w:t>
      </w:r>
      <w:r w:rsidRPr="00E33225">
        <w:rPr>
          <w:rFonts w:ascii="Times New Roman" w:hAnsi="Times New Roman" w:cs="Times New Roman"/>
          <w:sz w:val="26"/>
          <w:szCs w:val="26"/>
        </w:rPr>
        <w:t xml:space="preserve"> </w:t>
      </w:r>
      <w:r w:rsidR="00917777">
        <w:rPr>
          <w:rFonts w:ascii="Times New Roman" w:hAnsi="Times New Roman" w:cs="Times New Roman"/>
          <w:sz w:val="26"/>
          <w:szCs w:val="26"/>
        </w:rPr>
        <w:t>в</w:t>
      </w:r>
      <w:r w:rsidRPr="00E33225">
        <w:rPr>
          <w:rFonts w:ascii="Times New Roman" w:hAnsi="Times New Roman" w:cs="Times New Roman"/>
          <w:sz w:val="26"/>
          <w:szCs w:val="26"/>
        </w:rPr>
        <w:t xml:space="preserve"> соответствии с требованиями НРБ-99 СП 2.6.1-758-99</w:t>
      </w:r>
      <w:r w:rsidR="00917777">
        <w:rPr>
          <w:rFonts w:ascii="Times New Roman" w:hAnsi="Times New Roman" w:cs="Times New Roman"/>
          <w:sz w:val="26"/>
          <w:szCs w:val="26"/>
        </w:rPr>
        <w:t>,</w:t>
      </w:r>
      <w:r w:rsidRPr="00E33225">
        <w:rPr>
          <w:rFonts w:ascii="Times New Roman" w:hAnsi="Times New Roman" w:cs="Times New Roman"/>
          <w:sz w:val="26"/>
          <w:szCs w:val="26"/>
        </w:rPr>
        <w:t xml:space="preserve"> продуктивная толща месторождения по радиационно-гигиенической безопасности относится к строительным материалам I класса и может использоваться без ограничения;</w:t>
      </w:r>
    </w:p>
    <w:p w:rsidR="00C44A23" w:rsidRPr="00E33225" w:rsidRDefault="00C44A23" w:rsidP="000412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3225">
        <w:rPr>
          <w:rFonts w:ascii="Times New Roman" w:hAnsi="Times New Roman" w:cs="Times New Roman"/>
          <w:sz w:val="26"/>
          <w:szCs w:val="26"/>
        </w:rPr>
        <w:t>-</w:t>
      </w:r>
      <w:r w:rsidRPr="00E33225">
        <w:rPr>
          <w:color w:val="000000"/>
          <w:sz w:val="26"/>
          <w:szCs w:val="26"/>
        </w:rPr>
        <w:t xml:space="preserve"> </w:t>
      </w:r>
      <w:r w:rsidRPr="00E33225">
        <w:rPr>
          <w:rFonts w:ascii="Times New Roman" w:hAnsi="Times New Roman" w:cs="Times New Roman"/>
          <w:sz w:val="26"/>
          <w:szCs w:val="26"/>
        </w:rPr>
        <w:t xml:space="preserve">благоприятные горно-геологические условия предопределили открытый способ разработки </w:t>
      </w:r>
      <w:r w:rsidRPr="00E33225">
        <w:rPr>
          <w:rFonts w:ascii="Times New Roman" w:hAnsi="Times New Roman"/>
          <w:sz w:val="26"/>
          <w:szCs w:val="26"/>
        </w:rPr>
        <w:t>на</w:t>
      </w:r>
      <w:r w:rsidR="000B0E9F" w:rsidRPr="00E33225">
        <w:rPr>
          <w:rFonts w:ascii="Times New Roman" w:hAnsi="Times New Roman"/>
          <w:sz w:val="26"/>
          <w:szCs w:val="26"/>
        </w:rPr>
        <w:t xml:space="preserve"> месторождени</w:t>
      </w:r>
      <w:r w:rsidR="00917777">
        <w:rPr>
          <w:rFonts w:ascii="Times New Roman" w:hAnsi="Times New Roman"/>
          <w:sz w:val="26"/>
          <w:szCs w:val="26"/>
        </w:rPr>
        <w:t>и</w:t>
      </w:r>
      <w:r w:rsidRPr="00E33225">
        <w:rPr>
          <w:rFonts w:ascii="Times New Roman" w:hAnsi="Times New Roman" w:cs="Times New Roman"/>
          <w:sz w:val="26"/>
          <w:szCs w:val="26"/>
        </w:rPr>
        <w:t>;</w:t>
      </w:r>
    </w:p>
    <w:p w:rsidR="00C44A23" w:rsidRPr="00E33225" w:rsidRDefault="00C44A23" w:rsidP="000412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3225">
        <w:rPr>
          <w:rFonts w:ascii="Times New Roman" w:hAnsi="Times New Roman" w:cs="Times New Roman"/>
          <w:sz w:val="26"/>
          <w:szCs w:val="26"/>
        </w:rPr>
        <w:t xml:space="preserve">- физико-механические свойства и естественный фракционный состав </w:t>
      </w:r>
      <w:r w:rsidR="000B0E9F" w:rsidRPr="00E33225">
        <w:rPr>
          <w:rFonts w:ascii="Times New Roman" w:hAnsi="Times New Roman" w:cs="Times New Roman"/>
          <w:sz w:val="26"/>
          <w:szCs w:val="26"/>
        </w:rPr>
        <w:t>добываемых</w:t>
      </w:r>
      <w:r w:rsidRPr="00E33225">
        <w:rPr>
          <w:rFonts w:ascii="Times New Roman" w:hAnsi="Times New Roman" w:cs="Times New Roman"/>
          <w:sz w:val="26"/>
          <w:szCs w:val="26"/>
        </w:rPr>
        <w:t xml:space="preserve"> пород позволили производить добычу без предварительного механического рыхления и взрыва;</w:t>
      </w:r>
    </w:p>
    <w:p w:rsidR="00C44A23" w:rsidRPr="00E33225" w:rsidRDefault="00C44A23" w:rsidP="000412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3225">
        <w:rPr>
          <w:rFonts w:ascii="Times New Roman" w:hAnsi="Times New Roman" w:cs="Times New Roman"/>
          <w:sz w:val="26"/>
          <w:szCs w:val="26"/>
        </w:rPr>
        <w:t xml:space="preserve">- согласно </w:t>
      </w:r>
      <w:r w:rsidR="001B2D61" w:rsidRPr="00E33225">
        <w:rPr>
          <w:rFonts w:ascii="Times New Roman" w:hAnsi="Times New Roman" w:cs="Times New Roman"/>
          <w:sz w:val="26"/>
          <w:szCs w:val="26"/>
        </w:rPr>
        <w:t xml:space="preserve">плану </w:t>
      </w:r>
      <w:proofErr w:type="gramStart"/>
      <w:r w:rsidR="00917777">
        <w:rPr>
          <w:rFonts w:ascii="Times New Roman" w:hAnsi="Times New Roman" w:cs="Times New Roman"/>
          <w:sz w:val="26"/>
          <w:szCs w:val="26"/>
        </w:rPr>
        <w:t>проекту промышленной разработки</w:t>
      </w:r>
      <w:proofErr w:type="gramEnd"/>
      <w:r w:rsidRPr="00E33225">
        <w:rPr>
          <w:rFonts w:ascii="Times New Roman" w:hAnsi="Times New Roman" w:cs="Times New Roman"/>
          <w:sz w:val="26"/>
          <w:szCs w:val="26"/>
        </w:rPr>
        <w:t xml:space="preserve"> на карьер</w:t>
      </w:r>
      <w:r w:rsidR="00917777">
        <w:rPr>
          <w:rFonts w:ascii="Times New Roman" w:hAnsi="Times New Roman" w:cs="Times New Roman"/>
          <w:sz w:val="26"/>
          <w:szCs w:val="26"/>
        </w:rPr>
        <w:t>е</w:t>
      </w:r>
      <w:r w:rsidRPr="00E33225">
        <w:rPr>
          <w:rFonts w:ascii="Times New Roman" w:hAnsi="Times New Roman" w:cs="Times New Roman"/>
          <w:sz w:val="26"/>
          <w:szCs w:val="26"/>
        </w:rPr>
        <w:t xml:space="preserve"> не </w:t>
      </w:r>
      <w:r w:rsidR="000B0E9F" w:rsidRPr="00E33225">
        <w:rPr>
          <w:rFonts w:ascii="Times New Roman" w:hAnsi="Times New Roman" w:cs="Times New Roman"/>
          <w:sz w:val="26"/>
          <w:szCs w:val="26"/>
        </w:rPr>
        <w:t>предусмотрено</w:t>
      </w:r>
      <w:r w:rsidRPr="00E33225">
        <w:rPr>
          <w:rFonts w:ascii="Times New Roman" w:hAnsi="Times New Roman" w:cs="Times New Roman"/>
          <w:sz w:val="26"/>
          <w:szCs w:val="26"/>
        </w:rPr>
        <w:t xml:space="preserve"> строительство временных жилых, культурно-бытовых и административных объектов.  </w:t>
      </w:r>
    </w:p>
    <w:p w:rsidR="00D90DB5" w:rsidRPr="00E33225" w:rsidRDefault="00D90DB5" w:rsidP="000412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3225">
        <w:rPr>
          <w:rFonts w:ascii="Times New Roman" w:hAnsi="Times New Roman" w:cs="Times New Roman"/>
          <w:sz w:val="26"/>
          <w:szCs w:val="26"/>
        </w:rPr>
        <w:t xml:space="preserve">С учетом вышесказанного, ликвидация </w:t>
      </w:r>
      <w:r w:rsidR="000B0E9F" w:rsidRPr="00E33225">
        <w:rPr>
          <w:rFonts w:ascii="Times New Roman" w:hAnsi="Times New Roman" w:cs="Times New Roman"/>
          <w:sz w:val="26"/>
          <w:szCs w:val="26"/>
        </w:rPr>
        <w:t>карьер</w:t>
      </w:r>
      <w:r w:rsidR="00917777">
        <w:rPr>
          <w:rFonts w:ascii="Times New Roman" w:hAnsi="Times New Roman" w:cs="Times New Roman"/>
          <w:sz w:val="26"/>
          <w:szCs w:val="26"/>
        </w:rPr>
        <w:t>а</w:t>
      </w:r>
      <w:r w:rsidR="000B0E9F" w:rsidRPr="00E33225">
        <w:rPr>
          <w:rFonts w:ascii="Times New Roman" w:hAnsi="Times New Roman" w:cs="Times New Roman"/>
          <w:sz w:val="26"/>
          <w:szCs w:val="26"/>
        </w:rPr>
        <w:t xml:space="preserve"> </w:t>
      </w:r>
      <w:r w:rsidRPr="00E33225">
        <w:rPr>
          <w:rFonts w:ascii="Times New Roman" w:hAnsi="Times New Roman" w:cs="Times New Roman"/>
          <w:sz w:val="26"/>
          <w:szCs w:val="26"/>
        </w:rPr>
        <w:t>будет включать следующую последовательную подготовку и непосредственную ликвидацию объекта недропользования, участк</w:t>
      </w:r>
      <w:r w:rsidR="000B0E9F" w:rsidRPr="00E33225">
        <w:rPr>
          <w:rFonts w:ascii="Times New Roman" w:hAnsi="Times New Roman" w:cs="Times New Roman"/>
          <w:sz w:val="26"/>
          <w:szCs w:val="26"/>
        </w:rPr>
        <w:t>ов</w:t>
      </w:r>
      <w:r w:rsidRPr="00E33225">
        <w:rPr>
          <w:rFonts w:ascii="Times New Roman" w:hAnsi="Times New Roman" w:cs="Times New Roman"/>
          <w:sz w:val="26"/>
          <w:szCs w:val="26"/>
        </w:rPr>
        <w:t xml:space="preserve"> открытых горных работ - карьер</w:t>
      </w:r>
      <w:r w:rsidR="00917777">
        <w:rPr>
          <w:rFonts w:ascii="Times New Roman" w:hAnsi="Times New Roman" w:cs="Times New Roman"/>
          <w:sz w:val="26"/>
          <w:szCs w:val="26"/>
        </w:rPr>
        <w:t>а</w:t>
      </w:r>
      <w:r w:rsidRPr="00E33225">
        <w:rPr>
          <w:rFonts w:ascii="Times New Roman" w:hAnsi="Times New Roman" w:cs="Times New Roman"/>
          <w:sz w:val="26"/>
          <w:szCs w:val="26"/>
        </w:rPr>
        <w:t>:</w:t>
      </w:r>
    </w:p>
    <w:p w:rsidR="00D90DB5" w:rsidRPr="00E33225" w:rsidRDefault="00D90DB5" w:rsidP="000412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3225">
        <w:rPr>
          <w:rFonts w:ascii="Times New Roman" w:hAnsi="Times New Roman" w:cs="Times New Roman"/>
          <w:sz w:val="26"/>
          <w:szCs w:val="26"/>
        </w:rPr>
        <w:t>- освобождение территории (законного земельного участка для проведения работ по добыче) от горнотранспортного оборудования;</w:t>
      </w:r>
    </w:p>
    <w:p w:rsidR="00D90DB5" w:rsidRPr="00E33225" w:rsidRDefault="00D90DB5" w:rsidP="000412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3225">
        <w:rPr>
          <w:rFonts w:ascii="Times New Roman" w:hAnsi="Times New Roman" w:cs="Times New Roman"/>
          <w:sz w:val="26"/>
          <w:szCs w:val="26"/>
        </w:rPr>
        <w:t>- так как борта карьер</w:t>
      </w:r>
      <w:r w:rsidR="00917777">
        <w:rPr>
          <w:rFonts w:ascii="Times New Roman" w:hAnsi="Times New Roman" w:cs="Times New Roman"/>
          <w:sz w:val="26"/>
          <w:szCs w:val="26"/>
        </w:rPr>
        <w:t>а</w:t>
      </w:r>
      <w:r w:rsidRPr="00E33225">
        <w:rPr>
          <w:rFonts w:ascii="Times New Roman" w:hAnsi="Times New Roman" w:cs="Times New Roman"/>
          <w:sz w:val="26"/>
          <w:szCs w:val="26"/>
        </w:rPr>
        <w:t xml:space="preserve"> имеют углы откосов, согласно проекту промышленной разработки на момент погашения горных работ в пределах </w:t>
      </w:r>
      <w:r w:rsidR="00917777">
        <w:rPr>
          <w:rFonts w:ascii="Times New Roman" w:hAnsi="Times New Roman" w:cs="Times New Roman"/>
          <w:sz w:val="26"/>
          <w:szCs w:val="26"/>
        </w:rPr>
        <w:t>28</w:t>
      </w:r>
      <w:r w:rsidR="00917777" w:rsidRPr="00E33225">
        <w:rPr>
          <w:rFonts w:ascii="Times New Roman" w:hAnsi="Times New Roman" w:cs="Times New Roman"/>
          <w:sz w:val="26"/>
          <w:szCs w:val="26"/>
        </w:rPr>
        <w:t>°</w:t>
      </w:r>
      <w:r w:rsidR="00917777">
        <w:rPr>
          <w:rFonts w:ascii="Times New Roman" w:hAnsi="Times New Roman" w:cs="Times New Roman"/>
          <w:sz w:val="26"/>
          <w:szCs w:val="26"/>
        </w:rPr>
        <w:t>-</w:t>
      </w:r>
      <w:r w:rsidRPr="00E33225">
        <w:rPr>
          <w:rFonts w:ascii="Times New Roman" w:hAnsi="Times New Roman" w:cs="Times New Roman"/>
          <w:sz w:val="26"/>
          <w:szCs w:val="26"/>
        </w:rPr>
        <w:t xml:space="preserve">30°, необходимо   </w:t>
      </w:r>
      <w:proofErr w:type="spellStart"/>
      <w:r w:rsidRPr="00E33225">
        <w:rPr>
          <w:rFonts w:ascii="Times New Roman" w:hAnsi="Times New Roman" w:cs="Times New Roman"/>
          <w:sz w:val="26"/>
          <w:szCs w:val="26"/>
        </w:rPr>
        <w:t>выполаживание</w:t>
      </w:r>
      <w:proofErr w:type="spellEnd"/>
      <w:r w:rsidRPr="00E33225">
        <w:rPr>
          <w:rFonts w:ascii="Times New Roman" w:hAnsi="Times New Roman" w:cs="Times New Roman"/>
          <w:sz w:val="26"/>
          <w:szCs w:val="26"/>
        </w:rPr>
        <w:t xml:space="preserve"> откосов бортов карьера до 1</w:t>
      </w:r>
      <w:r w:rsidR="00E33225" w:rsidRPr="00E33225">
        <w:rPr>
          <w:rFonts w:ascii="Times New Roman" w:hAnsi="Times New Roman" w:cs="Times New Roman"/>
          <w:sz w:val="26"/>
          <w:szCs w:val="26"/>
        </w:rPr>
        <w:t>0°-15</w:t>
      </w:r>
      <w:r w:rsidRPr="00E33225">
        <w:rPr>
          <w:rFonts w:ascii="Times New Roman" w:hAnsi="Times New Roman" w:cs="Times New Roman"/>
          <w:sz w:val="26"/>
          <w:szCs w:val="26"/>
        </w:rPr>
        <w:t>°, т.е. доведение рельефа до ландшафта местности;</w:t>
      </w:r>
    </w:p>
    <w:p w:rsidR="00D90DB5" w:rsidRPr="00E33225" w:rsidRDefault="00D90DB5" w:rsidP="000412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3225">
        <w:rPr>
          <w:rFonts w:ascii="Times New Roman" w:hAnsi="Times New Roman" w:cs="Times New Roman"/>
          <w:sz w:val="26"/>
          <w:szCs w:val="26"/>
        </w:rPr>
        <w:t>-</w:t>
      </w:r>
      <w:r w:rsidR="004E7992" w:rsidRPr="00E33225">
        <w:rPr>
          <w:rFonts w:ascii="Times New Roman" w:hAnsi="Times New Roman" w:cs="Times New Roman"/>
          <w:sz w:val="26"/>
          <w:szCs w:val="26"/>
        </w:rPr>
        <w:t xml:space="preserve"> </w:t>
      </w:r>
      <w:r w:rsidRPr="00E33225">
        <w:rPr>
          <w:rFonts w:ascii="Times New Roman" w:hAnsi="Times New Roman" w:cs="Times New Roman"/>
          <w:sz w:val="26"/>
          <w:szCs w:val="26"/>
        </w:rPr>
        <w:t xml:space="preserve">планировка поверхности земельного участка до равнинного (горизонтального) типа </w:t>
      </w:r>
      <w:proofErr w:type="gramStart"/>
      <w:r w:rsidRPr="00E33225">
        <w:rPr>
          <w:rFonts w:ascii="Times New Roman" w:hAnsi="Times New Roman" w:cs="Times New Roman"/>
          <w:sz w:val="26"/>
          <w:szCs w:val="26"/>
        </w:rPr>
        <w:t>на площади</w:t>
      </w:r>
      <w:proofErr w:type="gramEnd"/>
      <w:r w:rsidRPr="00E33225">
        <w:rPr>
          <w:rFonts w:ascii="Times New Roman" w:hAnsi="Times New Roman" w:cs="Times New Roman"/>
          <w:sz w:val="26"/>
          <w:szCs w:val="26"/>
        </w:rPr>
        <w:t xml:space="preserve"> нарушенной горными работами;</w:t>
      </w:r>
    </w:p>
    <w:p w:rsidR="00D90DB5" w:rsidRPr="00E33225" w:rsidRDefault="00D90DB5" w:rsidP="000412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3225">
        <w:rPr>
          <w:rFonts w:ascii="Times New Roman" w:hAnsi="Times New Roman" w:cs="Times New Roman"/>
          <w:sz w:val="26"/>
          <w:szCs w:val="26"/>
        </w:rPr>
        <w:t>- нанесение плодородного слоя почвы</w:t>
      </w:r>
      <w:r w:rsidR="000F3541" w:rsidRPr="00E33225">
        <w:rPr>
          <w:rFonts w:ascii="Times New Roman" w:hAnsi="Times New Roman" w:cs="Times New Roman"/>
          <w:sz w:val="26"/>
          <w:szCs w:val="26"/>
        </w:rPr>
        <w:t xml:space="preserve"> </w:t>
      </w:r>
      <w:r w:rsidRPr="00E33225">
        <w:rPr>
          <w:rFonts w:ascii="Times New Roman" w:hAnsi="Times New Roman" w:cs="Times New Roman"/>
          <w:sz w:val="26"/>
          <w:szCs w:val="26"/>
        </w:rPr>
        <w:t xml:space="preserve">на спланированные участки до равнинного ландшафта; </w:t>
      </w:r>
    </w:p>
    <w:p w:rsidR="00D90DB5" w:rsidRPr="00E33225" w:rsidRDefault="00D90DB5" w:rsidP="000412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3225">
        <w:rPr>
          <w:rFonts w:ascii="Times New Roman" w:hAnsi="Times New Roman" w:cs="Times New Roman"/>
          <w:sz w:val="26"/>
          <w:szCs w:val="26"/>
        </w:rPr>
        <w:t>- посев многолетних трав на площади земельного участка, где проведена планировка поверхности.</w:t>
      </w:r>
    </w:p>
    <w:p w:rsidR="00D90DB5" w:rsidRPr="00E33225" w:rsidRDefault="00D90DB5" w:rsidP="000412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3225">
        <w:rPr>
          <w:rFonts w:ascii="Times New Roman" w:hAnsi="Times New Roman" w:cs="Times New Roman"/>
          <w:sz w:val="26"/>
          <w:szCs w:val="26"/>
        </w:rPr>
        <w:t>Реализация вышеприведенных мероприятий по ликвидации объект</w:t>
      </w:r>
      <w:r w:rsidR="000F3541" w:rsidRPr="00E33225">
        <w:rPr>
          <w:rFonts w:ascii="Times New Roman" w:hAnsi="Times New Roman" w:cs="Times New Roman"/>
          <w:sz w:val="26"/>
          <w:szCs w:val="26"/>
        </w:rPr>
        <w:t>ов</w:t>
      </w:r>
      <w:r w:rsidRPr="00E33225">
        <w:rPr>
          <w:rFonts w:ascii="Times New Roman" w:hAnsi="Times New Roman" w:cs="Times New Roman"/>
          <w:sz w:val="26"/>
          <w:szCs w:val="26"/>
        </w:rPr>
        <w:t xml:space="preserve"> недропользования позволит ликвидировать последствия производств</w:t>
      </w:r>
      <w:r w:rsidR="000F3541" w:rsidRPr="00E33225">
        <w:rPr>
          <w:rFonts w:ascii="Times New Roman" w:hAnsi="Times New Roman" w:cs="Times New Roman"/>
          <w:sz w:val="26"/>
          <w:szCs w:val="26"/>
        </w:rPr>
        <w:t xml:space="preserve">енной деятельности предприятия </w:t>
      </w:r>
      <w:r w:rsidRPr="00E33225">
        <w:rPr>
          <w:rFonts w:ascii="Times New Roman" w:hAnsi="Times New Roman" w:cs="Times New Roman"/>
          <w:sz w:val="26"/>
          <w:szCs w:val="26"/>
        </w:rPr>
        <w:t>и не будет препятствием при использовании в сельскохозяйственных целях территории, без нанесения ущерба окружающей среде, обитания животных и здоровью людей.</w:t>
      </w:r>
    </w:p>
    <w:p w:rsidR="007F7FD8" w:rsidRPr="00E33225" w:rsidRDefault="007F7FD8" w:rsidP="000412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F7FD8" w:rsidRPr="00E33225" w:rsidRDefault="007F7FD8" w:rsidP="000412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F7FD8" w:rsidRDefault="007F7FD8" w:rsidP="000412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7FD8" w:rsidRDefault="007F7FD8" w:rsidP="000412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7FD8" w:rsidRDefault="007F7FD8" w:rsidP="000412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7FD8" w:rsidRDefault="007F7FD8" w:rsidP="000412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7FD8" w:rsidRDefault="007F7FD8" w:rsidP="000412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7FD8" w:rsidRDefault="007F7FD8" w:rsidP="000412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7FD8" w:rsidRDefault="007F7FD8" w:rsidP="000412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7FD8" w:rsidRDefault="007F7FD8" w:rsidP="000412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7FD8" w:rsidRDefault="007F7FD8" w:rsidP="000412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7FD8" w:rsidRDefault="007F7FD8" w:rsidP="000412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7FD8" w:rsidRDefault="007F7FD8" w:rsidP="000412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7FD8" w:rsidRDefault="007F7FD8" w:rsidP="000412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7FD8" w:rsidRDefault="007F7FD8" w:rsidP="000412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7FD8" w:rsidRDefault="007F7FD8" w:rsidP="000412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7FD8" w:rsidRDefault="007F7FD8" w:rsidP="000412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7FD8" w:rsidRDefault="007F7FD8" w:rsidP="000412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7FD8" w:rsidRDefault="007F7FD8" w:rsidP="000412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7FD8" w:rsidRDefault="007F7FD8" w:rsidP="000412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7FD8" w:rsidRDefault="007F7FD8" w:rsidP="000412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7FD8" w:rsidRDefault="007F7FD8" w:rsidP="000412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03A1" w:rsidRPr="00071C5B" w:rsidRDefault="00C376FF" w:rsidP="0004121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071C5B">
        <w:rPr>
          <w:rFonts w:ascii="Times New Roman" w:hAnsi="Times New Roman" w:cs="Times New Roman"/>
          <w:b/>
          <w:sz w:val="26"/>
          <w:szCs w:val="26"/>
        </w:rPr>
        <w:t>4  РЕКУЛЬТИВАЦИЯ</w:t>
      </w:r>
      <w:proofErr w:type="gramEnd"/>
      <w:r w:rsidRPr="00071C5B">
        <w:rPr>
          <w:rFonts w:ascii="Times New Roman" w:hAnsi="Times New Roman" w:cs="Times New Roman"/>
          <w:b/>
          <w:sz w:val="26"/>
          <w:szCs w:val="26"/>
        </w:rPr>
        <w:t xml:space="preserve"> НАРУШЕННЫХ ЗЕМЕЛЬ</w:t>
      </w:r>
    </w:p>
    <w:p w:rsidR="00071C5B" w:rsidRPr="009637EE" w:rsidRDefault="00071C5B" w:rsidP="00041218">
      <w:pPr>
        <w:pStyle w:val="Default"/>
        <w:ind w:firstLine="709"/>
        <w:jc w:val="both"/>
        <w:rPr>
          <w:sz w:val="26"/>
          <w:szCs w:val="26"/>
        </w:rPr>
      </w:pPr>
      <w:r w:rsidRPr="009637EE">
        <w:rPr>
          <w:sz w:val="26"/>
          <w:szCs w:val="26"/>
        </w:rPr>
        <w:t xml:space="preserve">Предусмотренная ликвидация должна осуществляться в два последовательных этапа: технического и биологического. </w:t>
      </w:r>
    </w:p>
    <w:p w:rsidR="00071C5B" w:rsidRPr="009637EE" w:rsidRDefault="00071C5B" w:rsidP="00041218">
      <w:pPr>
        <w:pStyle w:val="Default"/>
        <w:ind w:firstLine="709"/>
        <w:jc w:val="both"/>
        <w:rPr>
          <w:sz w:val="26"/>
          <w:szCs w:val="26"/>
        </w:rPr>
      </w:pPr>
      <w:r w:rsidRPr="009637EE">
        <w:rPr>
          <w:sz w:val="26"/>
          <w:szCs w:val="26"/>
        </w:rPr>
        <w:t xml:space="preserve">После полного завершения технического этапа будет проведен биологический этап рекультивации, включающий в себя мероприятия по восстановлению плодородия нарушенных земель. Данные мероприятия предусматривают посев многолетних трав на нарушенной территории. </w:t>
      </w:r>
    </w:p>
    <w:p w:rsidR="00071C5B" w:rsidRPr="009637EE" w:rsidRDefault="00071C5B" w:rsidP="00041218">
      <w:pPr>
        <w:pStyle w:val="Default"/>
        <w:ind w:firstLine="709"/>
        <w:jc w:val="both"/>
        <w:rPr>
          <w:sz w:val="26"/>
          <w:szCs w:val="26"/>
        </w:rPr>
      </w:pPr>
      <w:r w:rsidRPr="009637EE">
        <w:rPr>
          <w:sz w:val="26"/>
          <w:szCs w:val="26"/>
        </w:rPr>
        <w:t xml:space="preserve">После посева многолетних трав будет произведено прикатывание слоя почвы легкими катками в целях предупреждения ветровой эрозии. </w:t>
      </w:r>
    </w:p>
    <w:p w:rsidR="00071C5B" w:rsidRPr="00071C5B" w:rsidRDefault="00071C5B" w:rsidP="00041218">
      <w:pPr>
        <w:pStyle w:val="Default"/>
        <w:ind w:firstLine="709"/>
        <w:jc w:val="both"/>
        <w:rPr>
          <w:sz w:val="26"/>
          <w:szCs w:val="26"/>
        </w:rPr>
      </w:pPr>
      <w:r w:rsidRPr="009637EE">
        <w:rPr>
          <w:sz w:val="26"/>
          <w:szCs w:val="26"/>
        </w:rPr>
        <w:t xml:space="preserve">В целях частичного восстановления исходного состояния земель, необходимо произвести </w:t>
      </w:r>
      <w:proofErr w:type="spellStart"/>
      <w:r w:rsidRPr="009637EE">
        <w:rPr>
          <w:sz w:val="26"/>
          <w:szCs w:val="26"/>
        </w:rPr>
        <w:t>выполаживание</w:t>
      </w:r>
      <w:proofErr w:type="spellEnd"/>
      <w:r w:rsidRPr="009637EE">
        <w:rPr>
          <w:sz w:val="26"/>
          <w:szCs w:val="26"/>
        </w:rPr>
        <w:t xml:space="preserve"> бортов карьеров до угла 18°. Учитывая, что в процессе</w:t>
      </w:r>
      <w:r w:rsidRPr="00071C5B">
        <w:rPr>
          <w:sz w:val="26"/>
          <w:szCs w:val="26"/>
        </w:rPr>
        <w:t xml:space="preserve"> проведения добычных работ производилось погашение откосов бортов карьеров до угла 30°, расчет площади треугольника </w:t>
      </w:r>
      <w:proofErr w:type="spellStart"/>
      <w:r w:rsidRPr="00071C5B">
        <w:rPr>
          <w:sz w:val="26"/>
          <w:szCs w:val="26"/>
        </w:rPr>
        <w:t>выполаживания</w:t>
      </w:r>
      <w:proofErr w:type="spellEnd"/>
      <w:r w:rsidRPr="00071C5B">
        <w:rPr>
          <w:sz w:val="26"/>
          <w:szCs w:val="26"/>
        </w:rPr>
        <w:t xml:space="preserve"> вычисляется от этого угла. </w:t>
      </w:r>
      <w:proofErr w:type="spellStart"/>
      <w:r w:rsidRPr="00071C5B">
        <w:rPr>
          <w:sz w:val="26"/>
          <w:szCs w:val="26"/>
        </w:rPr>
        <w:t>Выполаживание</w:t>
      </w:r>
      <w:proofErr w:type="spellEnd"/>
      <w:r w:rsidRPr="00071C5B">
        <w:rPr>
          <w:sz w:val="26"/>
          <w:szCs w:val="26"/>
        </w:rPr>
        <w:t xml:space="preserve"> будет производиться методом обратной засыпки вскрышной породы путем доведения угла откоса до 18°. </w:t>
      </w:r>
    </w:p>
    <w:p w:rsidR="00071C5B" w:rsidRDefault="00071C5B" w:rsidP="00041218">
      <w:pPr>
        <w:pStyle w:val="25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E7992" w:rsidRPr="00071C5B" w:rsidRDefault="00F11A0B" w:rsidP="00041218">
      <w:pPr>
        <w:pStyle w:val="25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71C5B">
        <w:rPr>
          <w:rFonts w:ascii="Times New Roman" w:hAnsi="Times New Roman" w:cs="Times New Roman"/>
          <w:b/>
          <w:sz w:val="26"/>
          <w:szCs w:val="26"/>
        </w:rPr>
        <w:t>4.1</w:t>
      </w:r>
      <w:r w:rsidR="004E7992" w:rsidRPr="00071C5B">
        <w:rPr>
          <w:rFonts w:ascii="Times New Roman" w:hAnsi="Times New Roman" w:cs="Times New Roman"/>
          <w:b/>
          <w:sz w:val="26"/>
          <w:szCs w:val="26"/>
        </w:rPr>
        <w:t xml:space="preserve"> Технический этап рекультивации, основные процессы этапа</w:t>
      </w:r>
    </w:p>
    <w:p w:rsidR="004E7992" w:rsidRPr="00071C5B" w:rsidRDefault="004E7992" w:rsidP="00041218">
      <w:pPr>
        <w:pStyle w:val="2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1C5B">
        <w:rPr>
          <w:rFonts w:ascii="Times New Roman" w:hAnsi="Times New Roman" w:cs="Times New Roman"/>
          <w:sz w:val="26"/>
          <w:szCs w:val="26"/>
        </w:rPr>
        <w:t xml:space="preserve">При проведении технического этапа рекультивации будут проведены следующие основные работы: </w:t>
      </w:r>
    </w:p>
    <w:p w:rsidR="00071C5B" w:rsidRPr="00071C5B" w:rsidRDefault="00071C5B" w:rsidP="00041218">
      <w:pPr>
        <w:pStyle w:val="Default"/>
        <w:ind w:firstLine="709"/>
        <w:jc w:val="both"/>
        <w:rPr>
          <w:sz w:val="26"/>
          <w:szCs w:val="26"/>
        </w:rPr>
      </w:pPr>
      <w:r w:rsidRPr="00071C5B">
        <w:rPr>
          <w:sz w:val="26"/>
          <w:szCs w:val="26"/>
        </w:rPr>
        <w:t xml:space="preserve">- участки под нарушенными землями предварительно будут освобождены от горнотранспортного оборудования; </w:t>
      </w:r>
    </w:p>
    <w:p w:rsidR="00071C5B" w:rsidRPr="00071C5B" w:rsidRDefault="00071C5B" w:rsidP="00041218">
      <w:pPr>
        <w:pStyle w:val="Default"/>
        <w:ind w:firstLine="709"/>
        <w:jc w:val="both"/>
        <w:rPr>
          <w:sz w:val="26"/>
          <w:szCs w:val="26"/>
        </w:rPr>
      </w:pPr>
      <w:r w:rsidRPr="00071C5B">
        <w:rPr>
          <w:sz w:val="26"/>
          <w:szCs w:val="26"/>
        </w:rPr>
        <w:t xml:space="preserve">- </w:t>
      </w:r>
      <w:proofErr w:type="spellStart"/>
      <w:r w:rsidRPr="00071C5B">
        <w:rPr>
          <w:sz w:val="26"/>
          <w:szCs w:val="26"/>
        </w:rPr>
        <w:t>выполаживание</w:t>
      </w:r>
      <w:proofErr w:type="spellEnd"/>
      <w:r w:rsidRPr="00071C5B">
        <w:rPr>
          <w:sz w:val="26"/>
          <w:szCs w:val="26"/>
        </w:rPr>
        <w:t xml:space="preserve"> откосов бортов карьеров методом обратной засыпки вскрышной породы на крутизну не более 18°; </w:t>
      </w:r>
    </w:p>
    <w:p w:rsidR="00071C5B" w:rsidRPr="00071C5B" w:rsidRDefault="00071C5B" w:rsidP="00041218">
      <w:pPr>
        <w:pStyle w:val="Default"/>
        <w:ind w:firstLine="709"/>
        <w:jc w:val="both"/>
        <w:rPr>
          <w:sz w:val="26"/>
          <w:szCs w:val="26"/>
        </w:rPr>
      </w:pPr>
      <w:r w:rsidRPr="00071C5B">
        <w:rPr>
          <w:sz w:val="26"/>
          <w:szCs w:val="26"/>
        </w:rPr>
        <w:t xml:space="preserve">- планировка поверхности земельного участка; </w:t>
      </w:r>
    </w:p>
    <w:p w:rsidR="00071C5B" w:rsidRPr="00071C5B" w:rsidRDefault="00071C5B" w:rsidP="00041218">
      <w:pPr>
        <w:pStyle w:val="Default"/>
        <w:ind w:firstLine="709"/>
        <w:jc w:val="both"/>
        <w:rPr>
          <w:sz w:val="26"/>
          <w:szCs w:val="26"/>
        </w:rPr>
      </w:pPr>
      <w:r w:rsidRPr="00071C5B">
        <w:rPr>
          <w:sz w:val="26"/>
          <w:szCs w:val="26"/>
        </w:rPr>
        <w:t xml:space="preserve">- нанесение плодородного слоя почвы </w:t>
      </w:r>
      <w:r w:rsidR="006A2F01">
        <w:rPr>
          <w:sz w:val="26"/>
          <w:szCs w:val="26"/>
        </w:rPr>
        <w:t>(</w:t>
      </w:r>
      <w:r w:rsidR="006A2F01" w:rsidRPr="00917777">
        <w:rPr>
          <w:sz w:val="26"/>
        </w:rPr>
        <w:t>пылеватые и илистые супеси и суглинки</w:t>
      </w:r>
      <w:r w:rsidR="006A2F01">
        <w:rPr>
          <w:sz w:val="26"/>
        </w:rPr>
        <w:t>)</w:t>
      </w:r>
      <w:r w:rsidR="006A2F01" w:rsidRPr="00071C5B">
        <w:rPr>
          <w:sz w:val="26"/>
          <w:szCs w:val="26"/>
        </w:rPr>
        <w:t xml:space="preserve"> </w:t>
      </w:r>
      <w:r w:rsidRPr="00071C5B">
        <w:rPr>
          <w:sz w:val="26"/>
          <w:szCs w:val="26"/>
        </w:rPr>
        <w:t xml:space="preserve">на спланированную поверхность; </w:t>
      </w:r>
    </w:p>
    <w:p w:rsidR="00071C5B" w:rsidRPr="00071C5B" w:rsidRDefault="00071C5B" w:rsidP="00041218">
      <w:pPr>
        <w:pStyle w:val="Default"/>
        <w:ind w:firstLine="709"/>
        <w:jc w:val="both"/>
        <w:rPr>
          <w:sz w:val="26"/>
          <w:szCs w:val="26"/>
        </w:rPr>
      </w:pPr>
      <w:r w:rsidRPr="00071C5B">
        <w:rPr>
          <w:sz w:val="26"/>
          <w:szCs w:val="26"/>
        </w:rPr>
        <w:t xml:space="preserve">Ранее складируемый на складах </w:t>
      </w:r>
      <w:r w:rsidR="00E03595">
        <w:rPr>
          <w:sz w:val="26"/>
          <w:szCs w:val="26"/>
        </w:rPr>
        <w:t>почвенно</w:t>
      </w:r>
      <w:r w:rsidR="006A2F01">
        <w:rPr>
          <w:sz w:val="26"/>
          <w:szCs w:val="26"/>
        </w:rPr>
        <w:t>-растительный слой (</w:t>
      </w:r>
      <w:r w:rsidR="006A2F01" w:rsidRPr="00917777">
        <w:rPr>
          <w:sz w:val="26"/>
        </w:rPr>
        <w:t>пылеватые и илистые супеси и суглинки</w:t>
      </w:r>
      <w:r w:rsidR="006A2F01">
        <w:rPr>
          <w:sz w:val="26"/>
        </w:rPr>
        <w:t>)</w:t>
      </w:r>
      <w:r w:rsidRPr="00071C5B">
        <w:rPr>
          <w:sz w:val="26"/>
          <w:szCs w:val="26"/>
        </w:rPr>
        <w:t xml:space="preserve"> буд</w:t>
      </w:r>
      <w:r w:rsidR="006A2F01">
        <w:rPr>
          <w:sz w:val="26"/>
          <w:szCs w:val="26"/>
        </w:rPr>
        <w:t>е</w:t>
      </w:r>
      <w:r w:rsidRPr="00071C5B">
        <w:rPr>
          <w:sz w:val="26"/>
          <w:szCs w:val="26"/>
        </w:rPr>
        <w:t xml:space="preserve">т транспортироваться на рекультивируемый участок, с дальнейшей планировкой поверхности механизированным способом. </w:t>
      </w:r>
    </w:p>
    <w:p w:rsidR="00071C5B" w:rsidRPr="00071C5B" w:rsidRDefault="00071C5B" w:rsidP="00041218">
      <w:pPr>
        <w:pStyle w:val="25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C6B87" w:rsidRPr="00C77A8E" w:rsidRDefault="00F11A0B" w:rsidP="00041218">
      <w:pPr>
        <w:pStyle w:val="25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77A8E">
        <w:rPr>
          <w:rFonts w:ascii="Times New Roman" w:hAnsi="Times New Roman" w:cs="Times New Roman"/>
          <w:b/>
          <w:sz w:val="26"/>
          <w:szCs w:val="26"/>
        </w:rPr>
        <w:t>4.2</w:t>
      </w:r>
      <w:r w:rsidR="006C6B87" w:rsidRPr="00C77A8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C6B87" w:rsidRPr="00C77A8E">
        <w:rPr>
          <w:rFonts w:ascii="Times New Roman" w:hAnsi="Times New Roman" w:cs="Times New Roman"/>
          <w:b/>
          <w:bCs/>
          <w:sz w:val="26"/>
          <w:szCs w:val="26"/>
        </w:rPr>
        <w:t>Объемы работ на техническом этапе рекультивации и применяемое оборудование</w:t>
      </w:r>
    </w:p>
    <w:p w:rsidR="00C15518" w:rsidRPr="00C77A8E" w:rsidRDefault="00C15518" w:rsidP="0004121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2124E">
        <w:rPr>
          <w:rFonts w:ascii="Times New Roman" w:hAnsi="Times New Roman" w:cs="Times New Roman"/>
          <w:sz w:val="26"/>
          <w:szCs w:val="26"/>
        </w:rPr>
        <w:t>Работы по техническому этапу рекультивации проводятся в теплое время года и выполняются теми же механизмам</w:t>
      </w:r>
      <w:r w:rsidRPr="00C77A8E">
        <w:rPr>
          <w:rFonts w:ascii="Times New Roman" w:hAnsi="Times New Roman" w:cs="Times New Roman"/>
          <w:sz w:val="26"/>
          <w:szCs w:val="26"/>
        </w:rPr>
        <w:t>и, которые использовались на горных работах в карьер</w:t>
      </w:r>
      <w:r w:rsidR="006A2F01">
        <w:rPr>
          <w:rFonts w:ascii="Times New Roman" w:hAnsi="Times New Roman" w:cs="Times New Roman"/>
          <w:sz w:val="26"/>
          <w:szCs w:val="26"/>
        </w:rPr>
        <w:t>е</w:t>
      </w:r>
      <w:r w:rsidRPr="00C77A8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15518" w:rsidRDefault="00C15518" w:rsidP="00041218">
      <w:pPr>
        <w:pStyle w:val="Default"/>
        <w:ind w:firstLine="709"/>
        <w:jc w:val="both"/>
        <w:rPr>
          <w:sz w:val="26"/>
          <w:szCs w:val="26"/>
        </w:rPr>
      </w:pPr>
      <w:r w:rsidRPr="00C77A8E">
        <w:rPr>
          <w:sz w:val="26"/>
          <w:szCs w:val="26"/>
        </w:rPr>
        <w:t xml:space="preserve">Освобождение территории от оборудования и очистку от мусора следует производить до начала нанесения </w:t>
      </w:r>
      <w:proofErr w:type="spellStart"/>
      <w:r w:rsidRPr="00C77A8E">
        <w:rPr>
          <w:sz w:val="26"/>
          <w:szCs w:val="26"/>
        </w:rPr>
        <w:t>рекультивационного</w:t>
      </w:r>
      <w:proofErr w:type="spellEnd"/>
      <w:r w:rsidRPr="00C77A8E">
        <w:rPr>
          <w:sz w:val="26"/>
          <w:szCs w:val="26"/>
        </w:rPr>
        <w:t xml:space="preserve"> слоя.</w:t>
      </w:r>
    </w:p>
    <w:p w:rsidR="00B2124E" w:rsidRPr="00B2124E" w:rsidRDefault="00B2124E" w:rsidP="00041218">
      <w:pPr>
        <w:pStyle w:val="Default"/>
        <w:ind w:firstLine="709"/>
        <w:jc w:val="both"/>
        <w:rPr>
          <w:sz w:val="26"/>
          <w:szCs w:val="26"/>
        </w:rPr>
      </w:pPr>
      <w:r w:rsidRPr="00B2124E">
        <w:rPr>
          <w:sz w:val="26"/>
          <w:szCs w:val="26"/>
        </w:rPr>
        <w:lastRenderedPageBreak/>
        <w:t>Режим работы на техническом этапе рекультивации принят аналогичный режиму работы карьер</w:t>
      </w:r>
      <w:r w:rsidR="006A2F01">
        <w:rPr>
          <w:sz w:val="26"/>
          <w:szCs w:val="26"/>
        </w:rPr>
        <w:t>а</w:t>
      </w:r>
      <w:r w:rsidRPr="00B2124E">
        <w:rPr>
          <w:sz w:val="26"/>
          <w:szCs w:val="26"/>
        </w:rPr>
        <w:t xml:space="preserve"> в эксплуатационный период. Работы по рекультивации выполняются теми же механизмами, которые использовались на горных работах в карьере. </w:t>
      </w:r>
    </w:p>
    <w:p w:rsidR="00B2124E" w:rsidRPr="00B2124E" w:rsidRDefault="00B2124E" w:rsidP="00041218">
      <w:pPr>
        <w:pStyle w:val="Default"/>
        <w:ind w:firstLine="709"/>
        <w:jc w:val="both"/>
        <w:rPr>
          <w:sz w:val="26"/>
          <w:szCs w:val="26"/>
        </w:rPr>
      </w:pPr>
      <w:r w:rsidRPr="00B2124E">
        <w:rPr>
          <w:sz w:val="26"/>
          <w:szCs w:val="26"/>
        </w:rPr>
        <w:t xml:space="preserve">Ранее снятый </w:t>
      </w:r>
      <w:r w:rsidR="006A2F01">
        <w:rPr>
          <w:sz w:val="26"/>
          <w:szCs w:val="26"/>
        </w:rPr>
        <w:t>почвенно-растительный слой (</w:t>
      </w:r>
      <w:r w:rsidR="006A2F01" w:rsidRPr="00917777">
        <w:rPr>
          <w:sz w:val="26"/>
        </w:rPr>
        <w:t>пылеватые и илистые супеси и суглинки</w:t>
      </w:r>
      <w:r w:rsidR="006A2F01">
        <w:rPr>
          <w:sz w:val="26"/>
        </w:rPr>
        <w:t>)</w:t>
      </w:r>
      <w:r w:rsidRPr="00B2124E">
        <w:rPr>
          <w:sz w:val="26"/>
          <w:szCs w:val="26"/>
        </w:rPr>
        <w:t xml:space="preserve"> в полном объеме буд</w:t>
      </w:r>
      <w:r w:rsidR="00603061">
        <w:rPr>
          <w:sz w:val="26"/>
          <w:szCs w:val="26"/>
        </w:rPr>
        <w:t>е</w:t>
      </w:r>
      <w:r w:rsidRPr="00B2124E">
        <w:rPr>
          <w:sz w:val="26"/>
          <w:szCs w:val="26"/>
        </w:rPr>
        <w:t xml:space="preserve">т использован для покрытия </w:t>
      </w:r>
      <w:proofErr w:type="gramStart"/>
      <w:r w:rsidRPr="00B2124E">
        <w:rPr>
          <w:sz w:val="26"/>
          <w:szCs w:val="26"/>
        </w:rPr>
        <w:t>земельных участков</w:t>
      </w:r>
      <w:proofErr w:type="gramEnd"/>
      <w:r w:rsidRPr="00B2124E">
        <w:rPr>
          <w:sz w:val="26"/>
          <w:szCs w:val="26"/>
        </w:rPr>
        <w:t xml:space="preserve"> нарушенных горными работами. </w:t>
      </w:r>
    </w:p>
    <w:p w:rsidR="00B2124E" w:rsidRPr="00B2124E" w:rsidRDefault="00B2124E" w:rsidP="00041218">
      <w:pPr>
        <w:pStyle w:val="Default"/>
        <w:ind w:firstLine="709"/>
        <w:jc w:val="both"/>
        <w:rPr>
          <w:sz w:val="26"/>
          <w:szCs w:val="26"/>
        </w:rPr>
      </w:pPr>
      <w:r w:rsidRPr="00B2124E">
        <w:rPr>
          <w:sz w:val="26"/>
          <w:szCs w:val="26"/>
        </w:rPr>
        <w:t xml:space="preserve">Нанесение </w:t>
      </w:r>
      <w:r w:rsidR="00603061">
        <w:rPr>
          <w:sz w:val="26"/>
          <w:szCs w:val="26"/>
        </w:rPr>
        <w:t>почвенно-растительного слоя (</w:t>
      </w:r>
      <w:r w:rsidR="00603061" w:rsidRPr="00917777">
        <w:rPr>
          <w:sz w:val="26"/>
        </w:rPr>
        <w:t>пылеватые и илистые супеси и суглинки</w:t>
      </w:r>
      <w:r w:rsidR="00603061">
        <w:rPr>
          <w:sz w:val="26"/>
        </w:rPr>
        <w:t>)</w:t>
      </w:r>
      <w:r w:rsidR="00603061" w:rsidRPr="00B2124E">
        <w:rPr>
          <w:sz w:val="26"/>
          <w:szCs w:val="26"/>
        </w:rPr>
        <w:t xml:space="preserve"> </w:t>
      </w:r>
      <w:r w:rsidRPr="00B2124E">
        <w:rPr>
          <w:sz w:val="26"/>
          <w:szCs w:val="26"/>
        </w:rPr>
        <w:t xml:space="preserve">на спланированную поверхность будет выполняться посредством бульдозера </w:t>
      </w:r>
      <w:r w:rsidR="00603061">
        <w:rPr>
          <w:sz w:val="26"/>
          <w:szCs w:val="26"/>
        </w:rPr>
        <w:t>Т-130</w:t>
      </w:r>
      <w:r w:rsidRPr="00B2124E">
        <w:rPr>
          <w:sz w:val="26"/>
          <w:szCs w:val="26"/>
        </w:rPr>
        <w:t xml:space="preserve"> непосредственно со складов, расположенных вдоль бортов карьера, методом буртования. </w:t>
      </w:r>
    </w:p>
    <w:p w:rsidR="00B2124E" w:rsidRPr="00B2124E" w:rsidRDefault="00B2124E" w:rsidP="00041218">
      <w:pPr>
        <w:pStyle w:val="Default"/>
        <w:ind w:firstLine="709"/>
        <w:jc w:val="both"/>
        <w:rPr>
          <w:sz w:val="26"/>
          <w:szCs w:val="26"/>
        </w:rPr>
      </w:pPr>
      <w:r w:rsidRPr="00B2124E">
        <w:rPr>
          <w:sz w:val="26"/>
          <w:szCs w:val="26"/>
        </w:rPr>
        <w:t xml:space="preserve">Планировочные работы будут произведены также с помощью бульдозера </w:t>
      </w:r>
      <w:r>
        <w:rPr>
          <w:sz w:val="26"/>
          <w:szCs w:val="26"/>
        </w:rPr>
        <w:t>Т-130</w:t>
      </w:r>
      <w:r w:rsidRPr="00B2124E">
        <w:rPr>
          <w:sz w:val="26"/>
          <w:szCs w:val="26"/>
        </w:rPr>
        <w:t xml:space="preserve">. </w:t>
      </w:r>
    </w:p>
    <w:p w:rsidR="00B2124E" w:rsidRPr="00B2124E" w:rsidRDefault="007C1E28" w:rsidP="0004121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Площадь участка</w:t>
      </w:r>
      <w:r w:rsidR="00B2124E" w:rsidRPr="00B2124E">
        <w:rPr>
          <w:rFonts w:ascii="Times New Roman" w:hAnsi="Times New Roman" w:cs="Times New Roman"/>
          <w:sz w:val="26"/>
          <w:szCs w:val="26"/>
        </w:rPr>
        <w:t xml:space="preserve"> открытых горных работ покрываемая </w:t>
      </w:r>
      <w:proofErr w:type="spellStart"/>
      <w:r w:rsidR="00B2124E" w:rsidRPr="00B2124E">
        <w:rPr>
          <w:rFonts w:ascii="Times New Roman" w:hAnsi="Times New Roman" w:cs="Times New Roman"/>
          <w:sz w:val="26"/>
          <w:szCs w:val="26"/>
        </w:rPr>
        <w:t>почвенно</w:t>
      </w:r>
      <w:proofErr w:type="spellEnd"/>
      <w:r w:rsidR="000E5011">
        <w:rPr>
          <w:rFonts w:ascii="Times New Roman" w:hAnsi="Times New Roman" w:cs="Times New Roman"/>
          <w:sz w:val="26"/>
          <w:szCs w:val="26"/>
        </w:rPr>
        <w:t xml:space="preserve"> </w:t>
      </w:r>
      <w:r w:rsidR="00B2124E" w:rsidRPr="00B2124E">
        <w:rPr>
          <w:rFonts w:ascii="Times New Roman" w:hAnsi="Times New Roman" w:cs="Times New Roman"/>
          <w:sz w:val="26"/>
          <w:szCs w:val="26"/>
        </w:rPr>
        <w:t>- растительным слоем составит</w:t>
      </w:r>
      <w:r w:rsidR="003B65C9">
        <w:rPr>
          <w:rFonts w:ascii="Times New Roman" w:hAnsi="Times New Roman" w:cs="Times New Roman"/>
          <w:sz w:val="26"/>
          <w:szCs w:val="26"/>
        </w:rPr>
        <w:t xml:space="preserve"> </w:t>
      </w:r>
      <w:r w:rsidR="00C56509">
        <w:rPr>
          <w:rFonts w:ascii="Times New Roman" w:hAnsi="Times New Roman" w:cs="Times New Roman"/>
          <w:sz w:val="26"/>
          <w:szCs w:val="26"/>
        </w:rPr>
        <w:t>11508</w:t>
      </w:r>
      <w:r w:rsidR="00B2124E" w:rsidRPr="00B2124E">
        <w:rPr>
          <w:rFonts w:ascii="Times New Roman" w:hAnsi="Times New Roman" w:cs="Times New Roman"/>
          <w:sz w:val="26"/>
          <w:szCs w:val="26"/>
        </w:rPr>
        <w:t xml:space="preserve"> м</w:t>
      </w:r>
      <w:r w:rsidR="00B2124E" w:rsidRPr="00C15518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="00B2124E" w:rsidRPr="00B2124E">
        <w:rPr>
          <w:rFonts w:ascii="Times New Roman" w:hAnsi="Times New Roman" w:cs="Times New Roman"/>
          <w:sz w:val="26"/>
          <w:szCs w:val="26"/>
        </w:rPr>
        <w:t>.</w:t>
      </w:r>
    </w:p>
    <w:p w:rsidR="00C15518" w:rsidRPr="00C15518" w:rsidRDefault="00C15518" w:rsidP="00041218">
      <w:pPr>
        <w:pStyle w:val="31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15518">
        <w:rPr>
          <w:rFonts w:ascii="Times New Roman" w:hAnsi="Times New Roman" w:cs="Times New Roman"/>
          <w:sz w:val="26"/>
          <w:szCs w:val="26"/>
        </w:rPr>
        <w:t>Для предотвращения попадания людей и животных в выработанное пространство карьер</w:t>
      </w:r>
      <w:r w:rsidR="007C1E28">
        <w:rPr>
          <w:rFonts w:ascii="Times New Roman" w:hAnsi="Times New Roman" w:cs="Times New Roman"/>
          <w:sz w:val="26"/>
          <w:szCs w:val="26"/>
        </w:rPr>
        <w:t>а</w:t>
      </w:r>
      <w:r w:rsidRPr="00C15518">
        <w:rPr>
          <w:rFonts w:ascii="Times New Roman" w:hAnsi="Times New Roman" w:cs="Times New Roman"/>
          <w:sz w:val="26"/>
          <w:szCs w:val="26"/>
        </w:rPr>
        <w:t xml:space="preserve">, а также в целях частичного восстановления исходного состояния земель в качестве пастбищ, необходимо произвести </w:t>
      </w:r>
      <w:proofErr w:type="spellStart"/>
      <w:r w:rsidRPr="00C15518">
        <w:rPr>
          <w:rFonts w:ascii="Times New Roman" w:hAnsi="Times New Roman" w:cs="Times New Roman"/>
          <w:sz w:val="26"/>
          <w:szCs w:val="26"/>
        </w:rPr>
        <w:t>выполаживание</w:t>
      </w:r>
      <w:proofErr w:type="spellEnd"/>
      <w:r w:rsidRPr="00C15518">
        <w:rPr>
          <w:rFonts w:ascii="Times New Roman" w:hAnsi="Times New Roman" w:cs="Times New Roman"/>
          <w:sz w:val="26"/>
          <w:szCs w:val="26"/>
        </w:rPr>
        <w:t xml:space="preserve"> бортов карьер</w:t>
      </w:r>
      <w:r w:rsidR="007C1E28">
        <w:rPr>
          <w:rFonts w:ascii="Times New Roman" w:hAnsi="Times New Roman" w:cs="Times New Roman"/>
          <w:sz w:val="26"/>
          <w:szCs w:val="26"/>
        </w:rPr>
        <w:t>а</w:t>
      </w:r>
      <w:r w:rsidRPr="00C15518">
        <w:rPr>
          <w:rFonts w:ascii="Times New Roman" w:hAnsi="Times New Roman" w:cs="Times New Roman"/>
          <w:sz w:val="26"/>
          <w:szCs w:val="26"/>
        </w:rPr>
        <w:t xml:space="preserve"> до угла 1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C15518"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 w:rsidR="007C1E28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7C1E28">
        <w:rPr>
          <w:rFonts w:ascii="Times New Roman" w:hAnsi="Times New Roman" w:cs="Times New Roman"/>
          <w:sz w:val="26"/>
          <w:szCs w:val="26"/>
        </w:rPr>
        <w:t>Выполаживание</w:t>
      </w:r>
      <w:proofErr w:type="spellEnd"/>
      <w:r w:rsidR="007C1E28">
        <w:rPr>
          <w:rFonts w:ascii="Times New Roman" w:hAnsi="Times New Roman" w:cs="Times New Roman"/>
          <w:sz w:val="26"/>
          <w:szCs w:val="26"/>
        </w:rPr>
        <w:t xml:space="preserve"> бортов карьера</w:t>
      </w:r>
      <w:r w:rsidRPr="00C15518">
        <w:rPr>
          <w:rFonts w:ascii="Times New Roman" w:hAnsi="Times New Roman" w:cs="Times New Roman"/>
          <w:sz w:val="26"/>
          <w:szCs w:val="26"/>
        </w:rPr>
        <w:t xml:space="preserve"> выполняется вслед за продвижением фронта добычных работ. Учитывая, что в процессе проведения добычных работ по </w:t>
      </w:r>
      <w:r w:rsidR="007C1E28">
        <w:rPr>
          <w:rFonts w:ascii="Times New Roman" w:hAnsi="Times New Roman" w:cs="Times New Roman"/>
          <w:sz w:val="26"/>
          <w:szCs w:val="26"/>
        </w:rPr>
        <w:t>проекту промышленной разработки</w:t>
      </w:r>
      <w:r w:rsidRPr="00C15518">
        <w:rPr>
          <w:rFonts w:ascii="Times New Roman" w:hAnsi="Times New Roman" w:cs="Times New Roman"/>
          <w:sz w:val="26"/>
          <w:szCs w:val="26"/>
        </w:rPr>
        <w:t xml:space="preserve"> месторождения</w:t>
      </w:r>
      <w:r w:rsidR="007C1E28">
        <w:rPr>
          <w:rFonts w:ascii="Times New Roman" w:hAnsi="Times New Roman" w:cs="Times New Roman"/>
          <w:sz w:val="26"/>
          <w:szCs w:val="26"/>
        </w:rPr>
        <w:t xml:space="preserve"> </w:t>
      </w:r>
      <w:r w:rsidR="00A76DD2">
        <w:rPr>
          <w:rFonts w:ascii="Times New Roman" w:hAnsi="Times New Roman" w:cs="Times New Roman"/>
          <w:sz w:val="26"/>
          <w:szCs w:val="26"/>
        </w:rPr>
        <w:t>известняков</w:t>
      </w:r>
      <w:r w:rsidRPr="00C15518">
        <w:rPr>
          <w:rFonts w:ascii="Times New Roman" w:hAnsi="Times New Roman" w:cs="Times New Roman"/>
          <w:sz w:val="26"/>
          <w:szCs w:val="26"/>
        </w:rPr>
        <w:t xml:space="preserve"> производится погашение откосов бортов карьеров до угла 30</w:t>
      </w:r>
      <w:r w:rsidRPr="00C15518"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 w:rsidRPr="00C15518">
        <w:rPr>
          <w:rFonts w:ascii="Times New Roman" w:hAnsi="Times New Roman" w:cs="Times New Roman"/>
          <w:sz w:val="26"/>
          <w:szCs w:val="26"/>
        </w:rPr>
        <w:t xml:space="preserve">, расчет площади треугольника </w:t>
      </w:r>
      <w:proofErr w:type="spellStart"/>
      <w:r w:rsidRPr="00C15518">
        <w:rPr>
          <w:rFonts w:ascii="Times New Roman" w:hAnsi="Times New Roman" w:cs="Times New Roman"/>
          <w:sz w:val="26"/>
          <w:szCs w:val="26"/>
        </w:rPr>
        <w:t>выполаживания</w:t>
      </w:r>
      <w:proofErr w:type="spellEnd"/>
      <w:r w:rsidRPr="00C15518">
        <w:rPr>
          <w:rFonts w:ascii="Times New Roman" w:hAnsi="Times New Roman" w:cs="Times New Roman"/>
          <w:sz w:val="26"/>
          <w:szCs w:val="26"/>
        </w:rPr>
        <w:t xml:space="preserve"> вычисляется от этого угла. </w:t>
      </w:r>
      <w:proofErr w:type="spellStart"/>
      <w:r w:rsidRPr="00C15518">
        <w:rPr>
          <w:rFonts w:ascii="Times New Roman" w:hAnsi="Times New Roman" w:cs="Times New Roman"/>
          <w:sz w:val="26"/>
          <w:szCs w:val="26"/>
        </w:rPr>
        <w:t>Выполаживание</w:t>
      </w:r>
      <w:proofErr w:type="spellEnd"/>
      <w:r w:rsidRPr="00C15518">
        <w:rPr>
          <w:rFonts w:ascii="Times New Roman" w:hAnsi="Times New Roman" w:cs="Times New Roman"/>
          <w:sz w:val="26"/>
          <w:szCs w:val="26"/>
        </w:rPr>
        <w:t xml:space="preserve"> будет производиться методом "сплошной срезки" путем доведения угля откоса до 1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C15518">
        <w:rPr>
          <w:rFonts w:ascii="Times New Roman" w:hAnsi="Times New Roman" w:cs="Times New Roman"/>
          <w:sz w:val="26"/>
          <w:szCs w:val="26"/>
        </w:rPr>
        <w:sym w:font="Symbol" w:char="F0B0"/>
      </w:r>
      <w:r w:rsidRPr="00C1551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15518" w:rsidRPr="00C15518" w:rsidRDefault="00C15518" w:rsidP="00041218">
      <w:pPr>
        <w:pStyle w:val="31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15518">
        <w:rPr>
          <w:rFonts w:ascii="Times New Roman" w:hAnsi="Times New Roman" w:cs="Times New Roman"/>
          <w:sz w:val="26"/>
          <w:szCs w:val="26"/>
        </w:rPr>
        <w:t xml:space="preserve">Технологическая схема </w:t>
      </w:r>
      <w:proofErr w:type="spellStart"/>
      <w:r w:rsidRPr="00C15518">
        <w:rPr>
          <w:rFonts w:ascii="Times New Roman" w:hAnsi="Times New Roman" w:cs="Times New Roman"/>
          <w:sz w:val="26"/>
          <w:szCs w:val="26"/>
        </w:rPr>
        <w:t>выполаживания</w:t>
      </w:r>
      <w:proofErr w:type="spellEnd"/>
      <w:r w:rsidRPr="00C15518">
        <w:rPr>
          <w:rFonts w:ascii="Times New Roman" w:hAnsi="Times New Roman" w:cs="Times New Roman"/>
          <w:sz w:val="26"/>
          <w:szCs w:val="26"/>
        </w:rPr>
        <w:t xml:space="preserve"> бортов представлена в графическом приложении. </w:t>
      </w:r>
    </w:p>
    <w:p w:rsidR="00C15518" w:rsidRPr="00226FDE" w:rsidRDefault="00C15518" w:rsidP="00041218">
      <w:pPr>
        <w:pStyle w:val="31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15518">
        <w:rPr>
          <w:rFonts w:ascii="Times New Roman" w:hAnsi="Times New Roman" w:cs="Times New Roman"/>
          <w:sz w:val="26"/>
          <w:szCs w:val="26"/>
        </w:rPr>
        <w:t xml:space="preserve">После </w:t>
      </w:r>
      <w:proofErr w:type="spellStart"/>
      <w:r w:rsidRPr="00C15518">
        <w:rPr>
          <w:rFonts w:ascii="Times New Roman" w:hAnsi="Times New Roman" w:cs="Times New Roman"/>
          <w:sz w:val="26"/>
          <w:szCs w:val="26"/>
        </w:rPr>
        <w:t>выполаживания</w:t>
      </w:r>
      <w:proofErr w:type="spellEnd"/>
      <w:r w:rsidRPr="00C15518">
        <w:rPr>
          <w:rFonts w:ascii="Times New Roman" w:hAnsi="Times New Roman" w:cs="Times New Roman"/>
          <w:sz w:val="26"/>
          <w:szCs w:val="26"/>
        </w:rPr>
        <w:t xml:space="preserve"> бортов карьер</w:t>
      </w:r>
      <w:r w:rsidR="007C1E28">
        <w:rPr>
          <w:rFonts w:ascii="Times New Roman" w:hAnsi="Times New Roman" w:cs="Times New Roman"/>
          <w:sz w:val="26"/>
          <w:szCs w:val="26"/>
        </w:rPr>
        <w:t>а</w:t>
      </w:r>
      <w:r w:rsidRPr="00C15518">
        <w:rPr>
          <w:rFonts w:ascii="Times New Roman" w:hAnsi="Times New Roman" w:cs="Times New Roman"/>
          <w:sz w:val="26"/>
          <w:szCs w:val="26"/>
        </w:rPr>
        <w:t xml:space="preserve"> будет произведено нанесение </w:t>
      </w:r>
      <w:proofErr w:type="spellStart"/>
      <w:r w:rsidRPr="00C15518">
        <w:rPr>
          <w:rFonts w:ascii="Times New Roman" w:hAnsi="Times New Roman" w:cs="Times New Roman"/>
          <w:sz w:val="26"/>
          <w:szCs w:val="26"/>
        </w:rPr>
        <w:t>рекультивационного</w:t>
      </w:r>
      <w:proofErr w:type="spellEnd"/>
      <w:r w:rsidRPr="00C15518">
        <w:rPr>
          <w:rFonts w:ascii="Times New Roman" w:hAnsi="Times New Roman" w:cs="Times New Roman"/>
          <w:sz w:val="26"/>
          <w:szCs w:val="26"/>
        </w:rPr>
        <w:t xml:space="preserve"> слоя на спланированную поверхность путем перемещения (сталк</w:t>
      </w:r>
      <w:r w:rsidRPr="00226FDE">
        <w:rPr>
          <w:rFonts w:ascii="Times New Roman" w:hAnsi="Times New Roman" w:cs="Times New Roman"/>
          <w:sz w:val="26"/>
          <w:szCs w:val="26"/>
        </w:rPr>
        <w:t>ивания) бульдозером вскрышных пород, разрабатываемых в процессе добычи и заранее складируемых в бурты по периметру карьер</w:t>
      </w:r>
      <w:r w:rsidR="007C1E28">
        <w:rPr>
          <w:rFonts w:ascii="Times New Roman" w:hAnsi="Times New Roman" w:cs="Times New Roman"/>
          <w:sz w:val="26"/>
          <w:szCs w:val="26"/>
        </w:rPr>
        <w:t>а</w:t>
      </w:r>
      <w:r w:rsidRPr="00226FDE">
        <w:rPr>
          <w:rFonts w:ascii="Times New Roman" w:hAnsi="Times New Roman" w:cs="Times New Roman"/>
          <w:sz w:val="26"/>
          <w:szCs w:val="26"/>
        </w:rPr>
        <w:t xml:space="preserve">, с последующей планировкой. </w:t>
      </w:r>
    </w:p>
    <w:p w:rsidR="002072ED" w:rsidRPr="00226FDE" w:rsidRDefault="002072ED" w:rsidP="0004121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26FDE">
        <w:rPr>
          <w:rFonts w:ascii="Times New Roman" w:hAnsi="Times New Roman" w:cs="Times New Roman"/>
          <w:sz w:val="26"/>
          <w:szCs w:val="26"/>
        </w:rPr>
        <w:t xml:space="preserve">Общий объем </w:t>
      </w:r>
      <w:proofErr w:type="spellStart"/>
      <w:r w:rsidRPr="00226FDE">
        <w:rPr>
          <w:rFonts w:ascii="Times New Roman" w:hAnsi="Times New Roman" w:cs="Times New Roman"/>
          <w:sz w:val="26"/>
          <w:szCs w:val="26"/>
        </w:rPr>
        <w:t>рекультивационных</w:t>
      </w:r>
      <w:proofErr w:type="spellEnd"/>
      <w:r w:rsidRPr="00226FDE">
        <w:rPr>
          <w:rFonts w:ascii="Times New Roman" w:hAnsi="Times New Roman" w:cs="Times New Roman"/>
          <w:sz w:val="26"/>
          <w:szCs w:val="26"/>
        </w:rPr>
        <w:t xml:space="preserve"> работ по </w:t>
      </w:r>
      <w:r w:rsidR="005D7FD6">
        <w:rPr>
          <w:rFonts w:ascii="Times New Roman" w:hAnsi="Times New Roman" w:cs="Times New Roman"/>
          <w:sz w:val="26"/>
          <w:szCs w:val="26"/>
        </w:rPr>
        <w:t>плану ликвидации</w:t>
      </w:r>
      <w:r w:rsidRPr="00226FDE">
        <w:rPr>
          <w:rFonts w:ascii="Times New Roman" w:hAnsi="Times New Roman" w:cs="Times New Roman"/>
          <w:sz w:val="26"/>
          <w:szCs w:val="26"/>
        </w:rPr>
        <w:t xml:space="preserve"> составляет </w:t>
      </w:r>
      <w:r w:rsidR="00C56509">
        <w:rPr>
          <w:rFonts w:ascii="Times New Roman" w:hAnsi="Times New Roman" w:cs="Times New Roman"/>
          <w:sz w:val="26"/>
          <w:szCs w:val="26"/>
        </w:rPr>
        <w:t>11,508</w:t>
      </w:r>
      <w:r w:rsidRPr="00226FDE">
        <w:rPr>
          <w:rFonts w:ascii="Times New Roman" w:hAnsi="Times New Roman" w:cs="Times New Roman"/>
          <w:sz w:val="26"/>
          <w:szCs w:val="26"/>
        </w:rPr>
        <w:t xml:space="preserve"> тыс. м</w:t>
      </w:r>
      <w:r w:rsidRPr="00226FDE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226FDE">
        <w:rPr>
          <w:rFonts w:ascii="Times New Roman" w:hAnsi="Times New Roman" w:cs="Times New Roman"/>
          <w:sz w:val="26"/>
          <w:szCs w:val="26"/>
        </w:rPr>
        <w:t xml:space="preserve"> (</w:t>
      </w:r>
      <w:r w:rsidR="007E7CAB">
        <w:rPr>
          <w:rFonts w:ascii="Times New Roman" w:hAnsi="Times New Roman" w:cs="Times New Roman"/>
          <w:sz w:val="26"/>
          <w:szCs w:val="26"/>
        </w:rPr>
        <w:t>1</w:t>
      </w:r>
      <w:r w:rsidR="00C56509">
        <w:rPr>
          <w:rFonts w:ascii="Times New Roman" w:hAnsi="Times New Roman" w:cs="Times New Roman"/>
          <w:sz w:val="26"/>
          <w:szCs w:val="26"/>
        </w:rPr>
        <w:t>,1508</w:t>
      </w:r>
      <w:r w:rsidRPr="00226FDE">
        <w:rPr>
          <w:rFonts w:ascii="Times New Roman" w:hAnsi="Times New Roman" w:cs="Times New Roman"/>
          <w:sz w:val="26"/>
          <w:szCs w:val="26"/>
        </w:rPr>
        <w:t xml:space="preserve"> га), в том числе:</w:t>
      </w:r>
    </w:p>
    <w:p w:rsidR="002072ED" w:rsidRPr="00226FDE" w:rsidRDefault="002072ED" w:rsidP="0004121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26FDE">
        <w:rPr>
          <w:rFonts w:ascii="Times New Roman" w:hAnsi="Times New Roman" w:cs="Times New Roman"/>
          <w:sz w:val="26"/>
          <w:szCs w:val="26"/>
        </w:rPr>
        <w:t xml:space="preserve">- рекультивация бортов – </w:t>
      </w:r>
      <w:r w:rsidR="00761C6A">
        <w:rPr>
          <w:rFonts w:ascii="Times New Roman" w:hAnsi="Times New Roman" w:cs="Times New Roman"/>
          <w:sz w:val="26"/>
          <w:szCs w:val="26"/>
        </w:rPr>
        <w:t>3,</w:t>
      </w:r>
      <w:r w:rsidR="00C56509">
        <w:rPr>
          <w:rFonts w:ascii="Times New Roman" w:hAnsi="Times New Roman" w:cs="Times New Roman"/>
          <w:sz w:val="26"/>
          <w:szCs w:val="26"/>
        </w:rPr>
        <w:t>181</w:t>
      </w:r>
      <w:r w:rsidRPr="00226FDE">
        <w:rPr>
          <w:rFonts w:ascii="Times New Roman" w:hAnsi="Times New Roman" w:cs="Times New Roman"/>
          <w:sz w:val="26"/>
          <w:szCs w:val="26"/>
        </w:rPr>
        <w:t xml:space="preserve"> тыс. м</w:t>
      </w:r>
      <w:r w:rsidRPr="00226FDE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226FDE">
        <w:rPr>
          <w:rFonts w:ascii="Times New Roman" w:hAnsi="Times New Roman" w:cs="Times New Roman"/>
          <w:sz w:val="26"/>
          <w:szCs w:val="26"/>
        </w:rPr>
        <w:t xml:space="preserve"> (</w:t>
      </w:r>
      <w:r w:rsidR="00761C6A">
        <w:rPr>
          <w:rFonts w:ascii="Times New Roman" w:hAnsi="Times New Roman" w:cs="Times New Roman"/>
          <w:sz w:val="26"/>
          <w:szCs w:val="26"/>
        </w:rPr>
        <w:t>0,3</w:t>
      </w:r>
      <w:r w:rsidR="00C56509">
        <w:rPr>
          <w:rFonts w:ascii="Times New Roman" w:hAnsi="Times New Roman" w:cs="Times New Roman"/>
          <w:sz w:val="26"/>
          <w:szCs w:val="26"/>
        </w:rPr>
        <w:t>181</w:t>
      </w:r>
      <w:r w:rsidRPr="00226FDE">
        <w:rPr>
          <w:rFonts w:ascii="Times New Roman" w:hAnsi="Times New Roman" w:cs="Times New Roman"/>
          <w:sz w:val="26"/>
          <w:szCs w:val="26"/>
        </w:rPr>
        <w:t xml:space="preserve"> га);</w:t>
      </w:r>
    </w:p>
    <w:p w:rsidR="002072ED" w:rsidRPr="00226FDE" w:rsidRDefault="002072ED" w:rsidP="00041218">
      <w:pPr>
        <w:pStyle w:val="31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26FDE">
        <w:rPr>
          <w:rFonts w:ascii="Times New Roman" w:hAnsi="Times New Roman" w:cs="Times New Roman"/>
          <w:sz w:val="26"/>
          <w:szCs w:val="26"/>
        </w:rPr>
        <w:t xml:space="preserve">- рекультивация днища карьера – </w:t>
      </w:r>
      <w:r w:rsidR="00C56509">
        <w:rPr>
          <w:rFonts w:ascii="Times New Roman" w:hAnsi="Times New Roman" w:cs="Times New Roman"/>
          <w:sz w:val="26"/>
          <w:szCs w:val="26"/>
        </w:rPr>
        <w:t>8,327</w:t>
      </w:r>
      <w:r w:rsidR="003C1FCF" w:rsidRPr="00226FDE">
        <w:rPr>
          <w:rFonts w:ascii="Times New Roman" w:hAnsi="Times New Roman" w:cs="Times New Roman"/>
          <w:sz w:val="26"/>
          <w:szCs w:val="26"/>
        </w:rPr>
        <w:t xml:space="preserve"> </w:t>
      </w:r>
      <w:r w:rsidRPr="00226FDE">
        <w:rPr>
          <w:rFonts w:ascii="Times New Roman" w:hAnsi="Times New Roman" w:cs="Times New Roman"/>
          <w:sz w:val="26"/>
          <w:szCs w:val="26"/>
        </w:rPr>
        <w:t>тыс. м</w:t>
      </w:r>
      <w:r w:rsidRPr="00226FDE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226FDE">
        <w:rPr>
          <w:rFonts w:ascii="Times New Roman" w:hAnsi="Times New Roman" w:cs="Times New Roman"/>
          <w:sz w:val="26"/>
          <w:szCs w:val="26"/>
        </w:rPr>
        <w:t xml:space="preserve"> (</w:t>
      </w:r>
      <w:r w:rsidR="00C56509">
        <w:rPr>
          <w:rFonts w:ascii="Times New Roman" w:hAnsi="Times New Roman" w:cs="Times New Roman"/>
          <w:sz w:val="26"/>
          <w:szCs w:val="26"/>
        </w:rPr>
        <w:t>0,8327</w:t>
      </w:r>
      <w:r w:rsidRPr="00226FDE">
        <w:rPr>
          <w:rFonts w:ascii="Times New Roman" w:hAnsi="Times New Roman" w:cs="Times New Roman"/>
          <w:sz w:val="26"/>
          <w:szCs w:val="26"/>
        </w:rPr>
        <w:t xml:space="preserve"> га); </w:t>
      </w:r>
    </w:p>
    <w:p w:rsidR="0023092D" w:rsidRDefault="0023092D" w:rsidP="00041218">
      <w:pPr>
        <w:pStyle w:val="31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26FDE">
        <w:rPr>
          <w:rFonts w:ascii="Times New Roman" w:hAnsi="Times New Roman" w:cs="Times New Roman"/>
          <w:sz w:val="26"/>
          <w:szCs w:val="26"/>
        </w:rPr>
        <w:t>Общие объемы работ на техническом этапе рекультивации представлены в сводной таблице:</w:t>
      </w:r>
    </w:p>
    <w:p w:rsidR="009676FB" w:rsidRPr="00370887" w:rsidRDefault="009676FB" w:rsidP="00041218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370887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i/>
          <w:sz w:val="24"/>
          <w:szCs w:val="24"/>
        </w:rPr>
        <w:t>4.</w:t>
      </w:r>
      <w:r w:rsidRPr="00370887">
        <w:rPr>
          <w:rFonts w:ascii="Times New Roman" w:hAnsi="Times New Roman" w:cs="Times New Roman"/>
          <w:i/>
          <w:sz w:val="24"/>
          <w:szCs w:val="24"/>
        </w:rPr>
        <w:t>1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4269"/>
        <w:gridCol w:w="1985"/>
        <w:gridCol w:w="3558"/>
      </w:tblGrid>
      <w:tr w:rsidR="0023092D" w:rsidRPr="0023092D" w:rsidTr="009676FB">
        <w:trPr>
          <w:jc w:val="center"/>
        </w:trPr>
        <w:tc>
          <w:tcPr>
            <w:tcW w:w="4269" w:type="dxa"/>
          </w:tcPr>
          <w:p w:rsidR="0023092D" w:rsidRPr="0023092D" w:rsidRDefault="0023092D" w:rsidP="00041218">
            <w:pPr>
              <w:pStyle w:val="31"/>
              <w:spacing w:after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92D"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</w:t>
            </w:r>
          </w:p>
        </w:tc>
        <w:tc>
          <w:tcPr>
            <w:tcW w:w="1985" w:type="dxa"/>
          </w:tcPr>
          <w:p w:rsidR="0023092D" w:rsidRPr="0023092D" w:rsidRDefault="0023092D" w:rsidP="00041218">
            <w:pPr>
              <w:pStyle w:val="31"/>
              <w:spacing w:after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92D">
              <w:rPr>
                <w:rFonts w:ascii="Times New Roman" w:hAnsi="Times New Roman" w:cs="Times New Roman"/>
                <w:b/>
                <w:sz w:val="24"/>
                <w:szCs w:val="24"/>
              </w:rPr>
              <w:t>Площадь, м</w:t>
            </w:r>
            <w:r w:rsidRPr="0023092D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558" w:type="dxa"/>
          </w:tcPr>
          <w:p w:rsidR="0023092D" w:rsidRPr="0023092D" w:rsidRDefault="0023092D" w:rsidP="00041218">
            <w:pPr>
              <w:pStyle w:val="31"/>
              <w:spacing w:after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2309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 наносимого </w:t>
            </w:r>
            <w:proofErr w:type="spellStart"/>
            <w:r w:rsidRPr="0023092D">
              <w:rPr>
                <w:rFonts w:ascii="Times New Roman" w:hAnsi="Times New Roman" w:cs="Times New Roman"/>
                <w:b/>
                <w:sz w:val="24"/>
                <w:szCs w:val="24"/>
              </w:rPr>
              <w:t>рекультивационного</w:t>
            </w:r>
            <w:proofErr w:type="spellEnd"/>
            <w:r w:rsidRPr="002309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слоя, м</w:t>
            </w:r>
            <w:r w:rsidRPr="0023092D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</w:p>
        </w:tc>
      </w:tr>
      <w:tr w:rsidR="0023092D" w:rsidRPr="0023092D" w:rsidTr="009676FB">
        <w:trPr>
          <w:jc w:val="center"/>
        </w:trPr>
        <w:tc>
          <w:tcPr>
            <w:tcW w:w="4269" w:type="dxa"/>
          </w:tcPr>
          <w:p w:rsidR="0023092D" w:rsidRPr="0023092D" w:rsidRDefault="00604F63" w:rsidP="00041218">
            <w:pPr>
              <w:pStyle w:val="31"/>
              <w:spacing w:after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Рекультивация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выположенных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бортов</w:t>
            </w:r>
          </w:p>
        </w:tc>
        <w:tc>
          <w:tcPr>
            <w:tcW w:w="1985" w:type="dxa"/>
          </w:tcPr>
          <w:p w:rsidR="0023092D" w:rsidRPr="007E7CAB" w:rsidRDefault="00C56509" w:rsidP="00041218">
            <w:pPr>
              <w:pStyle w:val="31"/>
              <w:spacing w:after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3181,0</w:t>
            </w:r>
          </w:p>
        </w:tc>
        <w:tc>
          <w:tcPr>
            <w:tcW w:w="3558" w:type="dxa"/>
          </w:tcPr>
          <w:p w:rsidR="0023092D" w:rsidRPr="0023092D" w:rsidRDefault="00E03595" w:rsidP="00041218">
            <w:pPr>
              <w:pStyle w:val="31"/>
              <w:spacing w:after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2506,63</w:t>
            </w:r>
          </w:p>
        </w:tc>
      </w:tr>
      <w:tr w:rsidR="0023092D" w:rsidRPr="0023092D" w:rsidTr="009676FB">
        <w:trPr>
          <w:jc w:val="center"/>
        </w:trPr>
        <w:tc>
          <w:tcPr>
            <w:tcW w:w="4269" w:type="dxa"/>
          </w:tcPr>
          <w:p w:rsidR="0023092D" w:rsidRPr="0023092D" w:rsidRDefault="008D123F" w:rsidP="00041218">
            <w:pPr>
              <w:pStyle w:val="31"/>
              <w:spacing w:after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Рекультивация д</w:t>
            </w:r>
            <w:r w:rsidR="0023092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3092D">
              <w:rPr>
                <w:rFonts w:ascii="Times New Roman" w:hAnsi="Times New Roman" w:cs="Times New Roman"/>
                <w:sz w:val="24"/>
                <w:szCs w:val="24"/>
              </w:rPr>
              <w:t xml:space="preserve"> карьера</w:t>
            </w:r>
          </w:p>
        </w:tc>
        <w:tc>
          <w:tcPr>
            <w:tcW w:w="1985" w:type="dxa"/>
          </w:tcPr>
          <w:p w:rsidR="0023092D" w:rsidRPr="007E7CAB" w:rsidRDefault="00C56509" w:rsidP="00041218">
            <w:pPr>
              <w:pStyle w:val="31"/>
              <w:spacing w:after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8327,0</w:t>
            </w:r>
          </w:p>
        </w:tc>
        <w:tc>
          <w:tcPr>
            <w:tcW w:w="3558" w:type="dxa"/>
          </w:tcPr>
          <w:p w:rsidR="0023092D" w:rsidRPr="0023092D" w:rsidRDefault="00E03595" w:rsidP="00041218">
            <w:pPr>
              <w:pStyle w:val="31"/>
              <w:spacing w:after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6565,37</w:t>
            </w:r>
          </w:p>
        </w:tc>
      </w:tr>
    </w:tbl>
    <w:p w:rsidR="0023092D" w:rsidRPr="00226FDE" w:rsidRDefault="0023092D" w:rsidP="00041218">
      <w:pPr>
        <w:pStyle w:val="31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072ED" w:rsidRDefault="003C0FE1" w:rsidP="0004121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26FDE">
        <w:rPr>
          <w:rFonts w:ascii="Times New Roman" w:hAnsi="Times New Roman" w:cs="Times New Roman"/>
          <w:sz w:val="26"/>
          <w:szCs w:val="26"/>
        </w:rPr>
        <w:t>Для проведения работ по технической рекультивации будет задействовано следующее транспортное оборудование:</w:t>
      </w:r>
    </w:p>
    <w:p w:rsidR="00E76778" w:rsidRPr="00370887" w:rsidRDefault="00E76778" w:rsidP="00041218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370887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i/>
          <w:sz w:val="24"/>
          <w:szCs w:val="24"/>
        </w:rPr>
        <w:t>4.2</w:t>
      </w:r>
    </w:p>
    <w:tbl>
      <w:tblPr>
        <w:tblW w:w="48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7"/>
        <w:gridCol w:w="4546"/>
        <w:gridCol w:w="2267"/>
        <w:gridCol w:w="992"/>
        <w:gridCol w:w="1702"/>
      </w:tblGrid>
      <w:tr w:rsidR="00585333" w:rsidRPr="00585333" w:rsidTr="00E03595">
        <w:trPr>
          <w:cantSplit/>
        </w:trPr>
        <w:tc>
          <w:tcPr>
            <w:tcW w:w="391" w:type="pct"/>
            <w:vMerge w:val="restart"/>
            <w:shd w:val="clear" w:color="auto" w:fill="auto"/>
            <w:vAlign w:val="center"/>
          </w:tcPr>
          <w:p w:rsidR="00585333" w:rsidRPr="00585333" w:rsidRDefault="00585333" w:rsidP="00041218">
            <w:pPr>
              <w:pStyle w:val="ac"/>
              <w:spacing w:after="0"/>
              <w:contextualSpacing/>
              <w:jc w:val="both"/>
              <w:rPr>
                <w:b/>
                <w:szCs w:val="24"/>
                <w:lang w:val="kk-KZ"/>
              </w:rPr>
            </w:pPr>
            <w:r w:rsidRPr="00585333">
              <w:rPr>
                <w:b/>
                <w:szCs w:val="24"/>
              </w:rPr>
              <w:t xml:space="preserve">№№ </w:t>
            </w:r>
          </w:p>
          <w:p w:rsidR="00585333" w:rsidRPr="00585333" w:rsidRDefault="00585333" w:rsidP="00041218">
            <w:pPr>
              <w:pStyle w:val="ac"/>
              <w:spacing w:after="0"/>
              <w:contextualSpacing/>
              <w:jc w:val="both"/>
              <w:rPr>
                <w:b/>
                <w:szCs w:val="24"/>
              </w:rPr>
            </w:pPr>
            <w:proofErr w:type="spellStart"/>
            <w:r w:rsidRPr="00585333">
              <w:rPr>
                <w:b/>
                <w:szCs w:val="24"/>
              </w:rPr>
              <w:t>пп</w:t>
            </w:r>
            <w:proofErr w:type="spellEnd"/>
          </w:p>
        </w:tc>
        <w:tc>
          <w:tcPr>
            <w:tcW w:w="2204" w:type="pct"/>
            <w:vMerge w:val="restart"/>
            <w:shd w:val="clear" w:color="auto" w:fill="auto"/>
            <w:vAlign w:val="center"/>
          </w:tcPr>
          <w:p w:rsidR="00585333" w:rsidRPr="00585333" w:rsidRDefault="00585333" w:rsidP="00041218">
            <w:pPr>
              <w:pStyle w:val="ac"/>
              <w:spacing w:after="0"/>
              <w:contextualSpacing/>
              <w:jc w:val="both"/>
              <w:rPr>
                <w:b/>
                <w:szCs w:val="24"/>
              </w:rPr>
            </w:pPr>
            <w:r w:rsidRPr="00585333">
              <w:rPr>
                <w:b/>
                <w:szCs w:val="24"/>
              </w:rPr>
              <w:t>Наименование работ</w:t>
            </w:r>
          </w:p>
        </w:tc>
        <w:tc>
          <w:tcPr>
            <w:tcW w:w="1580" w:type="pct"/>
            <w:gridSpan w:val="2"/>
            <w:shd w:val="clear" w:color="auto" w:fill="auto"/>
            <w:vAlign w:val="center"/>
          </w:tcPr>
          <w:p w:rsidR="00585333" w:rsidRPr="00585333" w:rsidRDefault="00585333" w:rsidP="00041218">
            <w:pPr>
              <w:pStyle w:val="ac"/>
              <w:spacing w:after="0"/>
              <w:contextualSpacing/>
              <w:jc w:val="both"/>
              <w:rPr>
                <w:b/>
                <w:szCs w:val="24"/>
              </w:rPr>
            </w:pPr>
            <w:r w:rsidRPr="00585333">
              <w:rPr>
                <w:b/>
                <w:szCs w:val="24"/>
              </w:rPr>
              <w:t xml:space="preserve">Средства </w:t>
            </w:r>
            <w:proofErr w:type="spellStart"/>
            <w:r w:rsidRPr="00585333">
              <w:rPr>
                <w:b/>
                <w:szCs w:val="24"/>
              </w:rPr>
              <w:t>механиз</w:t>
            </w:r>
            <w:proofErr w:type="spellEnd"/>
            <w:r w:rsidRPr="00585333">
              <w:rPr>
                <w:b/>
                <w:szCs w:val="24"/>
              </w:rPr>
              <w:t>. работ</w:t>
            </w:r>
          </w:p>
        </w:tc>
        <w:tc>
          <w:tcPr>
            <w:tcW w:w="825" w:type="pct"/>
            <w:vMerge w:val="restart"/>
            <w:shd w:val="clear" w:color="auto" w:fill="auto"/>
            <w:vAlign w:val="center"/>
          </w:tcPr>
          <w:p w:rsidR="00585333" w:rsidRPr="00585333" w:rsidRDefault="00585333" w:rsidP="00041218">
            <w:pPr>
              <w:pStyle w:val="ac"/>
              <w:spacing w:after="0"/>
              <w:ind w:hanging="20"/>
              <w:contextualSpacing/>
              <w:jc w:val="both"/>
              <w:rPr>
                <w:b/>
                <w:szCs w:val="24"/>
              </w:rPr>
            </w:pPr>
            <w:r w:rsidRPr="00585333">
              <w:rPr>
                <w:b/>
                <w:szCs w:val="24"/>
              </w:rPr>
              <w:t>Процент механизации, %</w:t>
            </w:r>
          </w:p>
        </w:tc>
      </w:tr>
      <w:tr w:rsidR="00585333" w:rsidRPr="00585333" w:rsidTr="00E03595">
        <w:trPr>
          <w:cantSplit/>
          <w:trHeight w:val="338"/>
        </w:trPr>
        <w:tc>
          <w:tcPr>
            <w:tcW w:w="391" w:type="pct"/>
            <w:vMerge/>
            <w:shd w:val="clear" w:color="auto" w:fill="auto"/>
          </w:tcPr>
          <w:p w:rsidR="00585333" w:rsidRPr="00585333" w:rsidRDefault="00585333" w:rsidP="00041218">
            <w:pPr>
              <w:pStyle w:val="ac"/>
              <w:spacing w:after="0"/>
              <w:contextualSpacing/>
              <w:jc w:val="both"/>
              <w:rPr>
                <w:szCs w:val="24"/>
              </w:rPr>
            </w:pPr>
          </w:p>
        </w:tc>
        <w:tc>
          <w:tcPr>
            <w:tcW w:w="2204" w:type="pct"/>
            <w:vMerge/>
            <w:shd w:val="clear" w:color="auto" w:fill="auto"/>
          </w:tcPr>
          <w:p w:rsidR="00585333" w:rsidRPr="00585333" w:rsidRDefault="00585333" w:rsidP="00041218">
            <w:pPr>
              <w:pStyle w:val="ac"/>
              <w:spacing w:after="0"/>
              <w:contextualSpacing/>
              <w:jc w:val="both"/>
              <w:rPr>
                <w:szCs w:val="24"/>
              </w:rPr>
            </w:pPr>
          </w:p>
        </w:tc>
        <w:tc>
          <w:tcPr>
            <w:tcW w:w="1099" w:type="pct"/>
            <w:shd w:val="clear" w:color="auto" w:fill="auto"/>
            <w:vAlign w:val="center"/>
          </w:tcPr>
          <w:p w:rsidR="00585333" w:rsidRPr="00585333" w:rsidRDefault="00585333" w:rsidP="00041218">
            <w:pPr>
              <w:pStyle w:val="ac"/>
              <w:spacing w:after="0"/>
              <w:contextualSpacing/>
              <w:jc w:val="both"/>
              <w:rPr>
                <w:b/>
                <w:szCs w:val="24"/>
              </w:rPr>
            </w:pPr>
            <w:r w:rsidRPr="00585333">
              <w:rPr>
                <w:b/>
                <w:szCs w:val="24"/>
              </w:rPr>
              <w:t>Наименование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585333" w:rsidRPr="00585333" w:rsidRDefault="00585333" w:rsidP="00041218">
            <w:pPr>
              <w:pStyle w:val="ac"/>
              <w:spacing w:after="0"/>
              <w:contextualSpacing/>
              <w:jc w:val="both"/>
              <w:rPr>
                <w:b/>
                <w:szCs w:val="24"/>
              </w:rPr>
            </w:pPr>
            <w:r w:rsidRPr="00585333">
              <w:rPr>
                <w:b/>
                <w:szCs w:val="24"/>
              </w:rPr>
              <w:t>Кол-во</w:t>
            </w:r>
          </w:p>
        </w:tc>
        <w:tc>
          <w:tcPr>
            <w:tcW w:w="825" w:type="pct"/>
            <w:vMerge/>
            <w:shd w:val="clear" w:color="auto" w:fill="auto"/>
          </w:tcPr>
          <w:p w:rsidR="00585333" w:rsidRPr="00585333" w:rsidRDefault="00585333" w:rsidP="00041218">
            <w:pPr>
              <w:pStyle w:val="ac"/>
              <w:spacing w:after="0"/>
              <w:ind w:hanging="20"/>
              <w:contextualSpacing/>
              <w:jc w:val="both"/>
              <w:rPr>
                <w:b/>
                <w:szCs w:val="24"/>
              </w:rPr>
            </w:pPr>
          </w:p>
        </w:tc>
      </w:tr>
      <w:tr w:rsidR="00585333" w:rsidRPr="00585333" w:rsidTr="00E03595">
        <w:tc>
          <w:tcPr>
            <w:tcW w:w="391" w:type="pct"/>
            <w:shd w:val="clear" w:color="auto" w:fill="auto"/>
          </w:tcPr>
          <w:p w:rsidR="00585333" w:rsidRPr="00585333" w:rsidRDefault="00585333" w:rsidP="00041218">
            <w:pPr>
              <w:pStyle w:val="ac"/>
              <w:spacing w:after="0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204" w:type="pct"/>
            <w:shd w:val="clear" w:color="auto" w:fill="auto"/>
          </w:tcPr>
          <w:p w:rsidR="00585333" w:rsidRPr="00585333" w:rsidRDefault="00585333" w:rsidP="00041218">
            <w:pPr>
              <w:pStyle w:val="ac"/>
              <w:spacing w:after="0"/>
              <w:contextualSpacing/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Выполаживание</w:t>
            </w:r>
            <w:proofErr w:type="spellEnd"/>
            <w:r>
              <w:rPr>
                <w:szCs w:val="24"/>
              </w:rPr>
              <w:t xml:space="preserve"> бортов карьера</w:t>
            </w:r>
          </w:p>
        </w:tc>
        <w:tc>
          <w:tcPr>
            <w:tcW w:w="1099" w:type="pct"/>
            <w:vMerge w:val="restart"/>
            <w:shd w:val="clear" w:color="auto" w:fill="auto"/>
          </w:tcPr>
          <w:p w:rsidR="00585333" w:rsidRPr="00585333" w:rsidRDefault="00585333" w:rsidP="00041218">
            <w:pPr>
              <w:pStyle w:val="ac"/>
              <w:spacing w:after="0"/>
              <w:contextualSpacing/>
              <w:jc w:val="both"/>
              <w:rPr>
                <w:szCs w:val="24"/>
                <w:lang w:val="en-US"/>
              </w:rPr>
            </w:pPr>
            <w:r w:rsidRPr="00585333">
              <w:rPr>
                <w:szCs w:val="24"/>
              </w:rPr>
              <w:t xml:space="preserve">Бульдозер </w:t>
            </w:r>
          </w:p>
          <w:p w:rsidR="00585333" w:rsidRPr="00585333" w:rsidRDefault="009637EE" w:rsidP="00041218">
            <w:pPr>
              <w:pStyle w:val="ac"/>
              <w:spacing w:after="0"/>
              <w:contextualSpacing/>
              <w:jc w:val="both"/>
              <w:rPr>
                <w:szCs w:val="24"/>
              </w:rPr>
            </w:pPr>
            <w:r>
              <w:rPr>
                <w:bCs/>
                <w:szCs w:val="24"/>
              </w:rPr>
              <w:t>Т-130</w:t>
            </w:r>
          </w:p>
        </w:tc>
        <w:tc>
          <w:tcPr>
            <w:tcW w:w="481" w:type="pct"/>
            <w:vMerge w:val="restart"/>
            <w:shd w:val="clear" w:color="auto" w:fill="auto"/>
          </w:tcPr>
          <w:p w:rsidR="00585333" w:rsidRPr="00585333" w:rsidRDefault="00585333" w:rsidP="00041218">
            <w:pPr>
              <w:pStyle w:val="ac"/>
              <w:spacing w:after="0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25" w:type="pct"/>
            <w:vMerge w:val="restart"/>
            <w:shd w:val="clear" w:color="auto" w:fill="auto"/>
          </w:tcPr>
          <w:p w:rsidR="00585333" w:rsidRPr="00585333" w:rsidRDefault="00585333" w:rsidP="00041218">
            <w:pPr>
              <w:pStyle w:val="ac"/>
              <w:spacing w:after="0"/>
              <w:ind w:hanging="20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</w:tr>
      <w:tr w:rsidR="00585333" w:rsidRPr="00585333" w:rsidTr="00E03595">
        <w:tc>
          <w:tcPr>
            <w:tcW w:w="391" w:type="pct"/>
            <w:shd w:val="clear" w:color="auto" w:fill="auto"/>
          </w:tcPr>
          <w:p w:rsidR="00585333" w:rsidRDefault="00585333" w:rsidP="00041218">
            <w:pPr>
              <w:pStyle w:val="ac"/>
              <w:spacing w:after="0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204" w:type="pct"/>
            <w:shd w:val="clear" w:color="auto" w:fill="auto"/>
          </w:tcPr>
          <w:p w:rsidR="00585333" w:rsidRDefault="00585333" w:rsidP="00041218">
            <w:pPr>
              <w:pStyle w:val="ac"/>
              <w:spacing w:after="0"/>
              <w:contextualSpacing/>
              <w:jc w:val="both"/>
              <w:rPr>
                <w:szCs w:val="24"/>
              </w:rPr>
            </w:pPr>
            <w:r w:rsidRPr="00585333">
              <w:rPr>
                <w:szCs w:val="24"/>
              </w:rPr>
              <w:t>Разравнивание вскрыши на рекультивируемой поверхности</w:t>
            </w:r>
          </w:p>
        </w:tc>
        <w:tc>
          <w:tcPr>
            <w:tcW w:w="1099" w:type="pct"/>
            <w:vMerge/>
            <w:shd w:val="clear" w:color="auto" w:fill="auto"/>
          </w:tcPr>
          <w:p w:rsidR="00585333" w:rsidRPr="00585333" w:rsidRDefault="00585333" w:rsidP="00041218">
            <w:pPr>
              <w:pStyle w:val="ac"/>
              <w:spacing w:after="0"/>
              <w:contextualSpacing/>
              <w:jc w:val="both"/>
              <w:rPr>
                <w:szCs w:val="24"/>
              </w:rPr>
            </w:pPr>
          </w:p>
        </w:tc>
        <w:tc>
          <w:tcPr>
            <w:tcW w:w="481" w:type="pct"/>
            <w:vMerge/>
            <w:shd w:val="clear" w:color="auto" w:fill="auto"/>
          </w:tcPr>
          <w:p w:rsidR="00585333" w:rsidRPr="00585333" w:rsidRDefault="00585333" w:rsidP="00041218">
            <w:pPr>
              <w:pStyle w:val="ac"/>
              <w:spacing w:after="0"/>
              <w:contextualSpacing/>
              <w:jc w:val="both"/>
              <w:rPr>
                <w:szCs w:val="24"/>
              </w:rPr>
            </w:pPr>
          </w:p>
        </w:tc>
        <w:tc>
          <w:tcPr>
            <w:tcW w:w="825" w:type="pct"/>
            <w:vMerge/>
            <w:shd w:val="clear" w:color="auto" w:fill="auto"/>
          </w:tcPr>
          <w:p w:rsidR="00585333" w:rsidRPr="00585333" w:rsidRDefault="00585333" w:rsidP="00041218">
            <w:pPr>
              <w:pStyle w:val="ac"/>
              <w:spacing w:after="0"/>
              <w:ind w:hanging="20"/>
              <w:contextualSpacing/>
              <w:jc w:val="both"/>
              <w:rPr>
                <w:szCs w:val="24"/>
              </w:rPr>
            </w:pPr>
          </w:p>
        </w:tc>
      </w:tr>
      <w:tr w:rsidR="00585333" w:rsidRPr="00585333" w:rsidTr="00E03595">
        <w:tc>
          <w:tcPr>
            <w:tcW w:w="391" w:type="pct"/>
            <w:shd w:val="clear" w:color="auto" w:fill="auto"/>
          </w:tcPr>
          <w:p w:rsidR="00585333" w:rsidRPr="00585333" w:rsidRDefault="008620FF" w:rsidP="00041218">
            <w:pPr>
              <w:pStyle w:val="ac"/>
              <w:spacing w:after="0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204" w:type="pct"/>
            <w:shd w:val="clear" w:color="auto" w:fill="auto"/>
          </w:tcPr>
          <w:p w:rsidR="00585333" w:rsidRPr="00585333" w:rsidRDefault="00585333" w:rsidP="00041218">
            <w:pPr>
              <w:pStyle w:val="ac"/>
              <w:spacing w:after="0"/>
              <w:contextualSpacing/>
              <w:jc w:val="both"/>
              <w:rPr>
                <w:szCs w:val="24"/>
              </w:rPr>
            </w:pPr>
            <w:r w:rsidRPr="00585333">
              <w:rPr>
                <w:szCs w:val="24"/>
              </w:rPr>
              <w:t xml:space="preserve">Разработка и погрузка пород вскрыши из </w:t>
            </w:r>
            <w:r w:rsidRPr="00585333">
              <w:rPr>
                <w:szCs w:val="24"/>
              </w:rPr>
              <w:lastRenderedPageBreak/>
              <w:t>отвала в автосамосвал</w:t>
            </w:r>
          </w:p>
        </w:tc>
        <w:tc>
          <w:tcPr>
            <w:tcW w:w="1099" w:type="pct"/>
            <w:shd w:val="clear" w:color="auto" w:fill="auto"/>
          </w:tcPr>
          <w:p w:rsidR="00585333" w:rsidRDefault="00585333" w:rsidP="00041218">
            <w:pPr>
              <w:pStyle w:val="ac"/>
              <w:spacing w:after="0"/>
              <w:contextualSpacing/>
              <w:jc w:val="both"/>
              <w:rPr>
                <w:szCs w:val="24"/>
              </w:rPr>
            </w:pPr>
            <w:r w:rsidRPr="00585333">
              <w:rPr>
                <w:szCs w:val="24"/>
              </w:rPr>
              <w:lastRenderedPageBreak/>
              <w:t xml:space="preserve">Погрузчик </w:t>
            </w:r>
            <w:r w:rsidR="00E03595" w:rsidRPr="002C5C8A">
              <w:rPr>
                <w:sz w:val="26"/>
                <w:lang w:val="en-US"/>
              </w:rPr>
              <w:t>ZL</w:t>
            </w:r>
            <w:r w:rsidR="00E03595" w:rsidRPr="002C5C8A">
              <w:rPr>
                <w:sz w:val="26"/>
              </w:rPr>
              <w:t>-50</w:t>
            </w:r>
            <w:r w:rsidR="00E03595" w:rsidRPr="002C5C8A">
              <w:rPr>
                <w:sz w:val="26"/>
                <w:lang w:val="en-US"/>
              </w:rPr>
              <w:t>G</w:t>
            </w:r>
          </w:p>
          <w:p w:rsidR="009637EE" w:rsidRPr="00585333" w:rsidRDefault="009637EE" w:rsidP="00041218">
            <w:pPr>
              <w:pStyle w:val="ac"/>
              <w:spacing w:after="0"/>
              <w:contextualSpacing/>
              <w:jc w:val="both"/>
              <w:rPr>
                <w:szCs w:val="24"/>
              </w:rPr>
            </w:pPr>
            <w:r w:rsidRPr="006914B0">
              <w:rPr>
                <w:szCs w:val="24"/>
              </w:rPr>
              <w:lastRenderedPageBreak/>
              <w:t>Автосамосвал КамАЗ-</w:t>
            </w:r>
            <w:r>
              <w:rPr>
                <w:szCs w:val="24"/>
              </w:rPr>
              <w:t>5</w:t>
            </w:r>
            <w:r w:rsidR="00E03595">
              <w:rPr>
                <w:szCs w:val="24"/>
              </w:rPr>
              <w:t>320</w:t>
            </w:r>
          </w:p>
        </w:tc>
        <w:tc>
          <w:tcPr>
            <w:tcW w:w="481" w:type="pct"/>
            <w:shd w:val="clear" w:color="auto" w:fill="auto"/>
          </w:tcPr>
          <w:p w:rsidR="00585333" w:rsidRPr="00585333" w:rsidRDefault="00585333" w:rsidP="00041218">
            <w:pPr>
              <w:pStyle w:val="ac"/>
              <w:spacing w:after="0"/>
              <w:contextualSpacing/>
              <w:jc w:val="both"/>
              <w:rPr>
                <w:szCs w:val="24"/>
              </w:rPr>
            </w:pPr>
            <w:r w:rsidRPr="00585333">
              <w:rPr>
                <w:szCs w:val="24"/>
              </w:rPr>
              <w:lastRenderedPageBreak/>
              <w:t>1</w:t>
            </w:r>
          </w:p>
        </w:tc>
        <w:tc>
          <w:tcPr>
            <w:tcW w:w="825" w:type="pct"/>
            <w:shd w:val="clear" w:color="auto" w:fill="auto"/>
          </w:tcPr>
          <w:p w:rsidR="00585333" w:rsidRPr="00585333" w:rsidRDefault="00585333" w:rsidP="00041218">
            <w:pPr>
              <w:pStyle w:val="ac"/>
              <w:spacing w:after="0"/>
              <w:ind w:hanging="20"/>
              <w:contextualSpacing/>
              <w:jc w:val="both"/>
              <w:rPr>
                <w:szCs w:val="24"/>
              </w:rPr>
            </w:pPr>
            <w:r w:rsidRPr="00585333">
              <w:rPr>
                <w:szCs w:val="24"/>
              </w:rPr>
              <w:t>100</w:t>
            </w:r>
          </w:p>
        </w:tc>
      </w:tr>
      <w:tr w:rsidR="00585333" w:rsidRPr="00585333" w:rsidTr="00E03595">
        <w:tc>
          <w:tcPr>
            <w:tcW w:w="391" w:type="pct"/>
            <w:shd w:val="clear" w:color="auto" w:fill="auto"/>
          </w:tcPr>
          <w:p w:rsidR="00585333" w:rsidRPr="00585333" w:rsidRDefault="008620FF" w:rsidP="00041218">
            <w:pPr>
              <w:pStyle w:val="ac"/>
              <w:spacing w:after="0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204" w:type="pct"/>
            <w:shd w:val="clear" w:color="auto" w:fill="auto"/>
          </w:tcPr>
          <w:p w:rsidR="00585333" w:rsidRPr="00585333" w:rsidRDefault="00585333" w:rsidP="00041218">
            <w:pPr>
              <w:pStyle w:val="ac"/>
              <w:spacing w:after="0"/>
              <w:contextualSpacing/>
              <w:jc w:val="both"/>
              <w:rPr>
                <w:szCs w:val="24"/>
              </w:rPr>
            </w:pPr>
            <w:r w:rsidRPr="00585333">
              <w:rPr>
                <w:szCs w:val="24"/>
              </w:rPr>
              <w:t>Транспортировка вскрыши из отвала на рекультивируемую поверхность</w:t>
            </w:r>
          </w:p>
        </w:tc>
        <w:tc>
          <w:tcPr>
            <w:tcW w:w="1099" w:type="pct"/>
            <w:shd w:val="clear" w:color="auto" w:fill="auto"/>
          </w:tcPr>
          <w:p w:rsidR="00585333" w:rsidRPr="00585333" w:rsidRDefault="00585333" w:rsidP="00041218">
            <w:pPr>
              <w:pStyle w:val="ac"/>
              <w:spacing w:after="0"/>
              <w:contextualSpacing/>
              <w:jc w:val="both"/>
              <w:rPr>
                <w:szCs w:val="24"/>
              </w:rPr>
            </w:pPr>
            <w:r w:rsidRPr="00585333">
              <w:rPr>
                <w:szCs w:val="24"/>
              </w:rPr>
              <w:t>Автосамосвал КамАЗ-</w:t>
            </w:r>
            <w:r w:rsidR="009637EE">
              <w:rPr>
                <w:szCs w:val="24"/>
              </w:rPr>
              <w:t>5</w:t>
            </w:r>
            <w:r w:rsidR="00E03595">
              <w:rPr>
                <w:szCs w:val="24"/>
              </w:rPr>
              <w:t>320</w:t>
            </w:r>
          </w:p>
        </w:tc>
        <w:tc>
          <w:tcPr>
            <w:tcW w:w="481" w:type="pct"/>
            <w:shd w:val="clear" w:color="auto" w:fill="auto"/>
          </w:tcPr>
          <w:p w:rsidR="00585333" w:rsidRPr="00585333" w:rsidRDefault="00585333" w:rsidP="00041218">
            <w:pPr>
              <w:pStyle w:val="ac"/>
              <w:spacing w:after="0"/>
              <w:contextualSpacing/>
              <w:jc w:val="both"/>
              <w:rPr>
                <w:szCs w:val="24"/>
              </w:rPr>
            </w:pPr>
            <w:r w:rsidRPr="00585333">
              <w:rPr>
                <w:szCs w:val="24"/>
              </w:rPr>
              <w:t>1</w:t>
            </w:r>
          </w:p>
        </w:tc>
        <w:tc>
          <w:tcPr>
            <w:tcW w:w="825" w:type="pct"/>
            <w:shd w:val="clear" w:color="auto" w:fill="auto"/>
          </w:tcPr>
          <w:p w:rsidR="00585333" w:rsidRPr="00585333" w:rsidRDefault="00585333" w:rsidP="00041218">
            <w:pPr>
              <w:pStyle w:val="ac"/>
              <w:spacing w:after="0"/>
              <w:ind w:hanging="20"/>
              <w:contextualSpacing/>
              <w:jc w:val="both"/>
              <w:rPr>
                <w:szCs w:val="24"/>
              </w:rPr>
            </w:pPr>
            <w:r w:rsidRPr="00585333">
              <w:rPr>
                <w:szCs w:val="24"/>
              </w:rPr>
              <w:t>100</w:t>
            </w:r>
          </w:p>
        </w:tc>
      </w:tr>
    </w:tbl>
    <w:p w:rsidR="003C0FE1" w:rsidRPr="002072ED" w:rsidRDefault="009A569C" w:rsidP="0004121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637EE" w:rsidRPr="009637EE" w:rsidRDefault="009637EE" w:rsidP="00041218">
      <w:pPr>
        <w:pStyle w:val="23"/>
        <w:spacing w:after="0" w:line="240" w:lineRule="auto"/>
        <w:ind w:left="0" w:firstLine="851"/>
        <w:jc w:val="both"/>
        <w:rPr>
          <w:b/>
          <w:sz w:val="26"/>
          <w:szCs w:val="26"/>
        </w:rPr>
      </w:pPr>
      <w:r w:rsidRPr="009637EE">
        <w:rPr>
          <w:b/>
          <w:bCs/>
          <w:sz w:val="26"/>
          <w:szCs w:val="26"/>
        </w:rPr>
        <w:t xml:space="preserve">4.2.1 Расчет сменной производительности бульдозера при </w:t>
      </w:r>
      <w:proofErr w:type="spellStart"/>
      <w:r w:rsidRPr="009637EE">
        <w:rPr>
          <w:b/>
          <w:bCs/>
          <w:sz w:val="26"/>
          <w:szCs w:val="26"/>
        </w:rPr>
        <w:t>выполаживании</w:t>
      </w:r>
      <w:proofErr w:type="spellEnd"/>
      <w:r w:rsidRPr="009637EE">
        <w:rPr>
          <w:b/>
          <w:bCs/>
          <w:sz w:val="26"/>
          <w:szCs w:val="26"/>
        </w:rPr>
        <w:t xml:space="preserve"> бортов карьер</w:t>
      </w:r>
      <w:r w:rsidR="00E03595">
        <w:rPr>
          <w:b/>
          <w:bCs/>
          <w:sz w:val="26"/>
          <w:szCs w:val="26"/>
        </w:rPr>
        <w:t>а</w:t>
      </w:r>
    </w:p>
    <w:p w:rsidR="009637EE" w:rsidRPr="009637EE" w:rsidRDefault="009637EE" w:rsidP="0004121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637EE">
        <w:rPr>
          <w:rFonts w:ascii="Times New Roman" w:hAnsi="Times New Roman" w:cs="Times New Roman"/>
          <w:color w:val="000000"/>
          <w:sz w:val="26"/>
          <w:szCs w:val="26"/>
        </w:rPr>
        <w:t xml:space="preserve">Сменная производительность бульдозера при </w:t>
      </w:r>
      <w:proofErr w:type="spellStart"/>
      <w:r w:rsidRPr="009637EE">
        <w:rPr>
          <w:rFonts w:ascii="Times New Roman" w:hAnsi="Times New Roman" w:cs="Times New Roman"/>
          <w:color w:val="000000"/>
          <w:sz w:val="26"/>
          <w:szCs w:val="26"/>
        </w:rPr>
        <w:t>выполаживании</w:t>
      </w:r>
      <w:proofErr w:type="spellEnd"/>
      <w:r w:rsidRPr="009637EE">
        <w:rPr>
          <w:rFonts w:ascii="Times New Roman" w:hAnsi="Times New Roman" w:cs="Times New Roman"/>
          <w:color w:val="000000"/>
          <w:sz w:val="26"/>
          <w:szCs w:val="26"/>
        </w:rPr>
        <w:t xml:space="preserve"> бортов карьеров определялась согласно </w:t>
      </w:r>
      <w:r w:rsidRPr="009637EE">
        <w:rPr>
          <w:rFonts w:ascii="Times New Roman" w:hAnsi="Times New Roman" w:cs="Times New Roman"/>
          <w:sz w:val="26"/>
          <w:szCs w:val="26"/>
        </w:rPr>
        <w:t xml:space="preserve">"Нормам технологического проектирования предприятий промышленности нерудных строительных материалов" Приложение </w:t>
      </w:r>
      <w:r w:rsidRPr="009637EE"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9637EE">
        <w:rPr>
          <w:rFonts w:ascii="Times New Roman" w:hAnsi="Times New Roman" w:cs="Times New Roman"/>
          <w:sz w:val="26"/>
          <w:szCs w:val="26"/>
        </w:rPr>
        <w:t xml:space="preserve"> "Методика расчета производительности бульдозеров" </w:t>
      </w:r>
    </w:p>
    <w:p w:rsidR="009637EE" w:rsidRPr="009637EE" w:rsidRDefault="009637EE" w:rsidP="00041218">
      <w:pPr>
        <w:spacing w:after="0" w:line="240" w:lineRule="auto"/>
        <w:ind w:firstLine="720"/>
        <w:jc w:val="both"/>
        <w:rPr>
          <w:rFonts w:ascii="Times New Roman" w:hAnsi="Times New Roman" w:cs="Times New Roman"/>
          <w:kern w:val="36"/>
          <w:sz w:val="26"/>
          <w:szCs w:val="26"/>
        </w:rPr>
      </w:pPr>
      <w:proofErr w:type="spellStart"/>
      <w:r w:rsidRPr="009637EE">
        <w:rPr>
          <w:rFonts w:ascii="Times New Roman" w:hAnsi="Times New Roman" w:cs="Times New Roman"/>
          <w:sz w:val="26"/>
          <w:szCs w:val="26"/>
        </w:rPr>
        <w:t>П</w:t>
      </w:r>
      <w:r w:rsidRPr="009637EE">
        <w:rPr>
          <w:rFonts w:ascii="Times New Roman" w:hAnsi="Times New Roman" w:cs="Times New Roman"/>
          <w:sz w:val="26"/>
          <w:szCs w:val="26"/>
          <w:vertAlign w:val="subscript"/>
        </w:rPr>
        <w:t>с</w:t>
      </w:r>
      <w:proofErr w:type="spellEnd"/>
      <w:r w:rsidRPr="009637EE">
        <w:rPr>
          <w:rFonts w:ascii="Times New Roman" w:hAnsi="Times New Roman" w:cs="Times New Roman"/>
          <w:sz w:val="26"/>
          <w:szCs w:val="26"/>
        </w:rPr>
        <w:t xml:space="preserve"> = (60 х </w:t>
      </w:r>
      <w:proofErr w:type="spellStart"/>
      <w:r w:rsidRPr="009637EE">
        <w:rPr>
          <w:rFonts w:ascii="Times New Roman" w:hAnsi="Times New Roman" w:cs="Times New Roman"/>
          <w:sz w:val="26"/>
          <w:szCs w:val="26"/>
        </w:rPr>
        <w:t>Т</w:t>
      </w:r>
      <w:r w:rsidRPr="009637EE">
        <w:rPr>
          <w:rFonts w:ascii="Times New Roman" w:hAnsi="Times New Roman" w:cs="Times New Roman"/>
          <w:sz w:val="26"/>
          <w:szCs w:val="26"/>
          <w:vertAlign w:val="subscript"/>
        </w:rPr>
        <w:t>см</w:t>
      </w:r>
      <w:proofErr w:type="spellEnd"/>
      <w:r w:rsidRPr="009637EE">
        <w:rPr>
          <w:rFonts w:ascii="Times New Roman" w:hAnsi="Times New Roman" w:cs="Times New Roman"/>
          <w:sz w:val="26"/>
          <w:szCs w:val="26"/>
        </w:rPr>
        <w:t xml:space="preserve"> х </w:t>
      </w:r>
      <w:r w:rsidRPr="009637EE">
        <w:rPr>
          <w:rFonts w:ascii="Times New Roman" w:hAnsi="Times New Roman" w:cs="Times New Roman"/>
          <w:kern w:val="36"/>
          <w:sz w:val="26"/>
          <w:szCs w:val="26"/>
          <w:lang w:val="en-US"/>
        </w:rPr>
        <w:t>V</w:t>
      </w:r>
      <w:r w:rsidRPr="009637EE">
        <w:rPr>
          <w:rFonts w:ascii="Times New Roman" w:hAnsi="Times New Roman" w:cs="Times New Roman"/>
          <w:sz w:val="26"/>
          <w:szCs w:val="26"/>
        </w:rPr>
        <w:t xml:space="preserve"> х </w:t>
      </w:r>
      <w:r w:rsidRPr="009637EE">
        <w:rPr>
          <w:rFonts w:ascii="Times New Roman" w:hAnsi="Times New Roman" w:cs="Times New Roman"/>
          <w:kern w:val="36"/>
          <w:sz w:val="26"/>
          <w:szCs w:val="26"/>
        </w:rPr>
        <w:t>К</w:t>
      </w:r>
      <w:r w:rsidRPr="009637EE">
        <w:rPr>
          <w:rFonts w:ascii="Times New Roman" w:hAnsi="Times New Roman" w:cs="Times New Roman"/>
          <w:kern w:val="36"/>
          <w:sz w:val="26"/>
          <w:szCs w:val="26"/>
          <w:vertAlign w:val="subscript"/>
        </w:rPr>
        <w:t>У</w:t>
      </w:r>
      <w:r w:rsidRPr="009637EE">
        <w:rPr>
          <w:rFonts w:ascii="Times New Roman" w:hAnsi="Times New Roman" w:cs="Times New Roman"/>
          <w:kern w:val="36"/>
          <w:sz w:val="26"/>
          <w:szCs w:val="26"/>
        </w:rPr>
        <w:t xml:space="preserve"> х К</w:t>
      </w:r>
      <w:r w:rsidRPr="009637EE">
        <w:rPr>
          <w:rFonts w:ascii="Times New Roman" w:hAnsi="Times New Roman" w:cs="Times New Roman"/>
          <w:kern w:val="36"/>
          <w:sz w:val="26"/>
          <w:szCs w:val="26"/>
          <w:vertAlign w:val="subscript"/>
        </w:rPr>
        <w:t>О</w:t>
      </w:r>
      <w:r w:rsidRPr="009637EE">
        <w:rPr>
          <w:rFonts w:ascii="Times New Roman" w:hAnsi="Times New Roman" w:cs="Times New Roman"/>
          <w:sz w:val="26"/>
          <w:szCs w:val="26"/>
        </w:rPr>
        <w:t xml:space="preserve"> х </w:t>
      </w:r>
      <w:r w:rsidRPr="009637EE">
        <w:rPr>
          <w:rFonts w:ascii="Times New Roman" w:hAnsi="Times New Roman" w:cs="Times New Roman"/>
          <w:kern w:val="36"/>
          <w:sz w:val="26"/>
          <w:szCs w:val="26"/>
        </w:rPr>
        <w:t>К</w:t>
      </w:r>
      <w:r w:rsidRPr="009637EE">
        <w:rPr>
          <w:rFonts w:ascii="Times New Roman" w:hAnsi="Times New Roman" w:cs="Times New Roman"/>
          <w:kern w:val="36"/>
          <w:sz w:val="26"/>
          <w:szCs w:val="26"/>
          <w:vertAlign w:val="subscript"/>
        </w:rPr>
        <w:t>П</w:t>
      </w:r>
      <w:r w:rsidRPr="009637EE">
        <w:rPr>
          <w:rFonts w:ascii="Times New Roman" w:hAnsi="Times New Roman" w:cs="Times New Roman"/>
          <w:sz w:val="26"/>
          <w:szCs w:val="26"/>
        </w:rPr>
        <w:t xml:space="preserve"> х </w:t>
      </w:r>
      <w:proofErr w:type="spellStart"/>
      <w:proofErr w:type="gramStart"/>
      <w:r w:rsidRPr="009637EE">
        <w:rPr>
          <w:rFonts w:ascii="Times New Roman" w:hAnsi="Times New Roman" w:cs="Times New Roman"/>
          <w:sz w:val="26"/>
          <w:szCs w:val="26"/>
        </w:rPr>
        <w:t>К</w:t>
      </w:r>
      <w:r w:rsidRPr="009637EE">
        <w:rPr>
          <w:rFonts w:ascii="Times New Roman" w:hAnsi="Times New Roman" w:cs="Times New Roman"/>
          <w:sz w:val="26"/>
          <w:szCs w:val="26"/>
          <w:vertAlign w:val="subscript"/>
        </w:rPr>
        <w:t>в</w:t>
      </w:r>
      <w:proofErr w:type="spellEnd"/>
      <w:r w:rsidRPr="009637EE">
        <w:rPr>
          <w:rFonts w:ascii="Times New Roman" w:hAnsi="Times New Roman" w:cs="Times New Roman"/>
          <w:sz w:val="26"/>
          <w:szCs w:val="26"/>
        </w:rPr>
        <w:t xml:space="preserve"> )</w:t>
      </w:r>
      <w:proofErr w:type="gramEnd"/>
      <w:r w:rsidRPr="009637EE">
        <w:rPr>
          <w:rFonts w:ascii="Times New Roman" w:hAnsi="Times New Roman" w:cs="Times New Roman"/>
          <w:sz w:val="26"/>
          <w:szCs w:val="26"/>
        </w:rPr>
        <w:t xml:space="preserve"> / (</w:t>
      </w:r>
      <w:r w:rsidRPr="009637EE">
        <w:rPr>
          <w:rFonts w:ascii="Times New Roman" w:hAnsi="Times New Roman" w:cs="Times New Roman"/>
          <w:kern w:val="36"/>
          <w:sz w:val="26"/>
          <w:szCs w:val="26"/>
        </w:rPr>
        <w:t>К</w:t>
      </w:r>
      <w:r w:rsidRPr="009637EE">
        <w:rPr>
          <w:rFonts w:ascii="Times New Roman" w:hAnsi="Times New Roman" w:cs="Times New Roman"/>
          <w:kern w:val="36"/>
          <w:sz w:val="26"/>
          <w:szCs w:val="26"/>
          <w:vertAlign w:val="subscript"/>
        </w:rPr>
        <w:t>Р</w:t>
      </w:r>
      <w:r w:rsidRPr="009637EE">
        <w:rPr>
          <w:rFonts w:ascii="Times New Roman" w:hAnsi="Times New Roman" w:cs="Times New Roman"/>
          <w:kern w:val="36"/>
          <w:sz w:val="26"/>
          <w:szCs w:val="26"/>
        </w:rPr>
        <w:t xml:space="preserve"> х Т</w:t>
      </w:r>
      <w:r w:rsidRPr="009637EE">
        <w:rPr>
          <w:rFonts w:ascii="Times New Roman" w:hAnsi="Times New Roman" w:cs="Times New Roman"/>
          <w:kern w:val="36"/>
          <w:sz w:val="26"/>
          <w:szCs w:val="26"/>
          <w:vertAlign w:val="subscript"/>
        </w:rPr>
        <w:t>Ц</w:t>
      </w:r>
      <w:r w:rsidRPr="009637EE">
        <w:rPr>
          <w:rFonts w:ascii="Times New Roman" w:hAnsi="Times New Roman" w:cs="Times New Roman"/>
          <w:kern w:val="36"/>
          <w:sz w:val="26"/>
          <w:szCs w:val="26"/>
        </w:rPr>
        <w:t xml:space="preserve"> ), м</w:t>
      </w:r>
      <w:r w:rsidRPr="009637EE">
        <w:rPr>
          <w:rFonts w:ascii="Times New Roman" w:hAnsi="Times New Roman" w:cs="Times New Roman"/>
          <w:kern w:val="36"/>
          <w:sz w:val="26"/>
          <w:szCs w:val="26"/>
          <w:vertAlign w:val="superscript"/>
        </w:rPr>
        <w:t>3</w:t>
      </w:r>
      <w:r w:rsidRPr="009637EE">
        <w:rPr>
          <w:rFonts w:ascii="Times New Roman" w:hAnsi="Times New Roman" w:cs="Times New Roman"/>
          <w:kern w:val="36"/>
          <w:sz w:val="26"/>
          <w:szCs w:val="26"/>
        </w:rPr>
        <w:t>/см</w:t>
      </w:r>
    </w:p>
    <w:p w:rsidR="009637EE" w:rsidRPr="009637EE" w:rsidRDefault="009637EE" w:rsidP="00041218">
      <w:pPr>
        <w:spacing w:after="0" w:line="240" w:lineRule="auto"/>
        <w:ind w:firstLine="720"/>
        <w:jc w:val="both"/>
        <w:rPr>
          <w:rFonts w:ascii="Times New Roman" w:hAnsi="Times New Roman" w:cs="Times New Roman"/>
          <w:kern w:val="36"/>
          <w:sz w:val="26"/>
          <w:szCs w:val="26"/>
        </w:rPr>
      </w:pPr>
    </w:p>
    <w:p w:rsidR="009637EE" w:rsidRPr="009637EE" w:rsidRDefault="009637EE" w:rsidP="000412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kern w:val="36"/>
          <w:sz w:val="26"/>
          <w:szCs w:val="26"/>
        </w:rPr>
      </w:pPr>
      <w:r w:rsidRPr="009637EE">
        <w:rPr>
          <w:rFonts w:ascii="Times New Roman" w:hAnsi="Times New Roman" w:cs="Times New Roman"/>
          <w:kern w:val="36"/>
          <w:sz w:val="26"/>
          <w:szCs w:val="26"/>
        </w:rPr>
        <w:t xml:space="preserve">Где </w:t>
      </w:r>
      <w:r w:rsidRPr="009637EE">
        <w:rPr>
          <w:rFonts w:ascii="Times New Roman" w:hAnsi="Times New Roman" w:cs="Times New Roman"/>
          <w:kern w:val="36"/>
          <w:sz w:val="26"/>
          <w:szCs w:val="26"/>
          <w:lang w:val="en-US"/>
        </w:rPr>
        <w:t>V</w:t>
      </w:r>
      <w:r w:rsidRPr="009637EE">
        <w:rPr>
          <w:rFonts w:ascii="Times New Roman" w:hAnsi="Times New Roman" w:cs="Times New Roman"/>
          <w:kern w:val="36"/>
          <w:sz w:val="26"/>
          <w:szCs w:val="26"/>
        </w:rPr>
        <w:t xml:space="preserve"> – объем грунта в разрыхленном состоянии, перемещаемый отвалов бульдозера, м</w:t>
      </w:r>
      <w:r w:rsidRPr="009637EE">
        <w:rPr>
          <w:rFonts w:ascii="Times New Roman" w:hAnsi="Times New Roman" w:cs="Times New Roman"/>
          <w:kern w:val="36"/>
          <w:sz w:val="26"/>
          <w:szCs w:val="26"/>
          <w:vertAlign w:val="superscript"/>
        </w:rPr>
        <w:t>3</w:t>
      </w:r>
      <w:r w:rsidRPr="009637EE">
        <w:rPr>
          <w:rFonts w:ascii="Times New Roman" w:hAnsi="Times New Roman" w:cs="Times New Roman"/>
          <w:kern w:val="36"/>
          <w:sz w:val="26"/>
          <w:szCs w:val="26"/>
        </w:rPr>
        <w:t>;</w:t>
      </w:r>
    </w:p>
    <w:p w:rsidR="009637EE" w:rsidRPr="009637EE" w:rsidRDefault="009637EE" w:rsidP="000412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kern w:val="36"/>
          <w:sz w:val="26"/>
          <w:szCs w:val="26"/>
        </w:rPr>
      </w:pPr>
      <w:r w:rsidRPr="009637EE">
        <w:rPr>
          <w:rFonts w:ascii="Times New Roman" w:hAnsi="Times New Roman" w:cs="Times New Roman"/>
          <w:kern w:val="36"/>
          <w:position w:val="-24"/>
          <w:sz w:val="26"/>
          <w:szCs w:val="26"/>
        </w:rPr>
        <w:object w:dxaOrig="1160" w:dyaOrig="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31.5pt" o:ole="">
            <v:imagedata r:id="rId8" o:title=""/>
          </v:shape>
          <o:OLEObject Type="Embed" ProgID="Equation.3" ShapeID="_x0000_i1025" DrawAspect="Content" ObjectID="_1672039454" r:id="rId9"/>
        </w:object>
      </w:r>
      <w:r w:rsidRPr="009637EE">
        <w:rPr>
          <w:rFonts w:ascii="Times New Roman" w:hAnsi="Times New Roman" w:cs="Times New Roman"/>
          <w:kern w:val="36"/>
          <w:sz w:val="26"/>
          <w:szCs w:val="26"/>
        </w:rPr>
        <w:t>, м</w:t>
      </w:r>
      <w:r w:rsidRPr="009637EE">
        <w:rPr>
          <w:rFonts w:ascii="Times New Roman" w:hAnsi="Times New Roman" w:cs="Times New Roman"/>
          <w:kern w:val="36"/>
          <w:sz w:val="26"/>
          <w:szCs w:val="26"/>
          <w:vertAlign w:val="superscript"/>
        </w:rPr>
        <w:t>3</w:t>
      </w:r>
    </w:p>
    <w:p w:rsidR="009637EE" w:rsidRPr="009637EE" w:rsidRDefault="009637EE" w:rsidP="000412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kern w:val="36"/>
          <w:sz w:val="26"/>
          <w:szCs w:val="26"/>
        </w:rPr>
      </w:pPr>
      <w:r w:rsidRPr="009637EE">
        <w:rPr>
          <w:rFonts w:ascii="Times New Roman" w:hAnsi="Times New Roman" w:cs="Times New Roman"/>
          <w:kern w:val="36"/>
          <w:sz w:val="26"/>
          <w:szCs w:val="26"/>
        </w:rPr>
        <w:t xml:space="preserve">     </w:t>
      </w:r>
      <w:r w:rsidRPr="009637EE">
        <w:rPr>
          <w:rFonts w:ascii="Times New Roman" w:hAnsi="Times New Roman" w:cs="Times New Roman"/>
          <w:kern w:val="36"/>
          <w:sz w:val="26"/>
          <w:szCs w:val="26"/>
          <w:lang w:val="en-US"/>
        </w:rPr>
        <w:t>l</w:t>
      </w:r>
      <w:r w:rsidRPr="009637EE">
        <w:rPr>
          <w:rFonts w:ascii="Times New Roman" w:hAnsi="Times New Roman" w:cs="Times New Roman"/>
          <w:kern w:val="36"/>
          <w:sz w:val="26"/>
          <w:szCs w:val="26"/>
        </w:rPr>
        <w:t xml:space="preserve"> – длина отвала бульдозера, м;</w:t>
      </w:r>
    </w:p>
    <w:p w:rsidR="009637EE" w:rsidRPr="009637EE" w:rsidRDefault="009637EE" w:rsidP="000412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kern w:val="36"/>
          <w:sz w:val="26"/>
          <w:szCs w:val="26"/>
        </w:rPr>
      </w:pPr>
      <w:r w:rsidRPr="009637EE">
        <w:rPr>
          <w:rFonts w:ascii="Times New Roman" w:hAnsi="Times New Roman" w:cs="Times New Roman"/>
          <w:kern w:val="36"/>
          <w:sz w:val="26"/>
          <w:szCs w:val="26"/>
        </w:rPr>
        <w:t xml:space="preserve">     </w:t>
      </w:r>
      <w:r w:rsidRPr="009637EE">
        <w:rPr>
          <w:rFonts w:ascii="Times New Roman" w:hAnsi="Times New Roman" w:cs="Times New Roman"/>
          <w:kern w:val="36"/>
          <w:sz w:val="26"/>
          <w:szCs w:val="26"/>
          <w:lang w:val="en-US"/>
        </w:rPr>
        <w:t>h</w:t>
      </w:r>
      <w:r w:rsidRPr="009637EE">
        <w:rPr>
          <w:rFonts w:ascii="Times New Roman" w:hAnsi="Times New Roman" w:cs="Times New Roman"/>
          <w:kern w:val="36"/>
          <w:sz w:val="26"/>
          <w:szCs w:val="26"/>
        </w:rPr>
        <w:t xml:space="preserve"> – высота отвала бульдозера, м;</w:t>
      </w:r>
    </w:p>
    <w:p w:rsidR="009637EE" w:rsidRPr="009637EE" w:rsidRDefault="009637EE" w:rsidP="000412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kern w:val="36"/>
          <w:sz w:val="26"/>
          <w:szCs w:val="26"/>
        </w:rPr>
      </w:pPr>
      <w:r w:rsidRPr="009637EE">
        <w:rPr>
          <w:rFonts w:ascii="Times New Roman" w:hAnsi="Times New Roman" w:cs="Times New Roman"/>
          <w:kern w:val="36"/>
          <w:sz w:val="26"/>
          <w:szCs w:val="26"/>
        </w:rPr>
        <w:t xml:space="preserve">     а – ширина призмы перемещаемого грунта, м;</w:t>
      </w:r>
    </w:p>
    <w:p w:rsidR="009637EE" w:rsidRPr="009637EE" w:rsidRDefault="008D7FD3" w:rsidP="00041218">
      <w:pPr>
        <w:spacing w:line="240" w:lineRule="auto"/>
        <w:ind w:firstLine="567"/>
        <w:jc w:val="both"/>
        <w:rPr>
          <w:rFonts w:ascii="Times New Roman" w:hAnsi="Times New Roman" w:cs="Times New Roman"/>
          <w:kern w:val="36"/>
          <w:sz w:val="26"/>
          <w:szCs w:val="26"/>
        </w:rPr>
      </w:pPr>
      <w:r w:rsidRPr="009637EE">
        <w:rPr>
          <w:rFonts w:ascii="Times New Roman" w:hAnsi="Times New Roman" w:cs="Times New Roman"/>
          <w:kern w:val="36"/>
          <w:position w:val="-28"/>
          <w:sz w:val="26"/>
          <w:szCs w:val="26"/>
        </w:rPr>
        <w:object w:dxaOrig="820" w:dyaOrig="660">
          <v:shape id="_x0000_i1026" type="#_x0000_t75" style="width:41.25pt;height:33pt" o:ole="">
            <v:imagedata r:id="rId10" o:title=""/>
          </v:shape>
          <o:OLEObject Type="Embed" ProgID="Equation.3" ShapeID="_x0000_i1026" DrawAspect="Content" ObjectID="_1672039455" r:id="rId11"/>
        </w:object>
      </w:r>
      <w:r w:rsidR="009637EE" w:rsidRPr="009637EE">
        <w:rPr>
          <w:rFonts w:ascii="Times New Roman" w:hAnsi="Times New Roman" w:cs="Times New Roman"/>
          <w:kern w:val="36"/>
          <w:sz w:val="26"/>
          <w:szCs w:val="26"/>
        </w:rPr>
        <w:t>, м</w:t>
      </w:r>
    </w:p>
    <w:p w:rsidR="009637EE" w:rsidRPr="009637EE" w:rsidRDefault="009637EE" w:rsidP="000412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kern w:val="36"/>
          <w:sz w:val="26"/>
          <w:szCs w:val="26"/>
        </w:rPr>
      </w:pPr>
      <w:r w:rsidRPr="009637EE">
        <w:rPr>
          <w:rFonts w:ascii="Times New Roman" w:hAnsi="Times New Roman" w:cs="Times New Roman"/>
          <w:kern w:val="36"/>
          <w:sz w:val="26"/>
          <w:szCs w:val="26"/>
        </w:rPr>
        <w:t xml:space="preserve">     δ – угол естественного откоса грунта (30 – 40</w:t>
      </w:r>
      <w:r w:rsidRPr="009637EE">
        <w:rPr>
          <w:rFonts w:ascii="Times New Roman" w:hAnsi="Times New Roman" w:cs="Times New Roman"/>
          <w:kern w:val="36"/>
          <w:sz w:val="26"/>
          <w:szCs w:val="26"/>
          <w:vertAlign w:val="superscript"/>
        </w:rPr>
        <w:t>0</w:t>
      </w:r>
      <w:r w:rsidRPr="009637EE">
        <w:rPr>
          <w:rFonts w:ascii="Times New Roman" w:hAnsi="Times New Roman" w:cs="Times New Roman"/>
          <w:kern w:val="36"/>
          <w:sz w:val="26"/>
          <w:szCs w:val="26"/>
        </w:rPr>
        <w:t>);</w:t>
      </w:r>
    </w:p>
    <w:p w:rsidR="009637EE" w:rsidRPr="009637EE" w:rsidRDefault="00D57486" w:rsidP="000412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kern w:val="36"/>
          <w:sz w:val="26"/>
          <w:szCs w:val="26"/>
        </w:rPr>
      </w:pPr>
      <w:r w:rsidRPr="009637EE">
        <w:rPr>
          <w:rFonts w:ascii="Times New Roman" w:hAnsi="Times New Roman" w:cs="Times New Roman"/>
          <w:kern w:val="36"/>
          <w:position w:val="-28"/>
          <w:sz w:val="26"/>
          <w:szCs w:val="26"/>
        </w:rPr>
        <w:object w:dxaOrig="1700" w:dyaOrig="660">
          <v:shape id="_x0000_i1027" type="#_x0000_t75" style="width:85.5pt;height:33pt" o:ole="">
            <v:imagedata r:id="rId12" o:title=""/>
          </v:shape>
          <o:OLEObject Type="Embed" ProgID="Equation.3" ShapeID="_x0000_i1027" DrawAspect="Content" ObjectID="_1672039456" r:id="rId13"/>
        </w:object>
      </w:r>
    </w:p>
    <w:p w:rsidR="009637EE" w:rsidRPr="009637EE" w:rsidRDefault="00D57486" w:rsidP="000412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kern w:val="36"/>
          <w:sz w:val="26"/>
          <w:szCs w:val="26"/>
        </w:rPr>
      </w:pPr>
      <w:r w:rsidRPr="009637EE">
        <w:rPr>
          <w:rFonts w:ascii="Times New Roman" w:hAnsi="Times New Roman" w:cs="Times New Roman"/>
          <w:kern w:val="36"/>
          <w:position w:val="-24"/>
          <w:sz w:val="26"/>
          <w:szCs w:val="26"/>
        </w:rPr>
        <w:object w:dxaOrig="2720" w:dyaOrig="620">
          <v:shape id="_x0000_i1028" type="#_x0000_t75" style="width:135.75pt;height:30.75pt" o:ole="">
            <v:imagedata r:id="rId14" o:title=""/>
          </v:shape>
          <o:OLEObject Type="Embed" ProgID="Equation.3" ShapeID="_x0000_i1028" DrawAspect="Content" ObjectID="_1672039457" r:id="rId15"/>
        </w:object>
      </w:r>
    </w:p>
    <w:p w:rsidR="009637EE" w:rsidRPr="009637EE" w:rsidRDefault="009637EE" w:rsidP="000412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kern w:val="36"/>
          <w:sz w:val="26"/>
          <w:szCs w:val="26"/>
        </w:rPr>
      </w:pPr>
      <w:r w:rsidRPr="009637EE">
        <w:rPr>
          <w:rFonts w:ascii="Times New Roman" w:hAnsi="Times New Roman" w:cs="Times New Roman"/>
          <w:kern w:val="36"/>
          <w:sz w:val="26"/>
          <w:szCs w:val="26"/>
        </w:rPr>
        <w:t xml:space="preserve">     К</w:t>
      </w:r>
      <w:r w:rsidRPr="009637EE">
        <w:rPr>
          <w:rFonts w:ascii="Times New Roman" w:hAnsi="Times New Roman" w:cs="Times New Roman"/>
          <w:kern w:val="36"/>
          <w:sz w:val="26"/>
          <w:szCs w:val="26"/>
          <w:vertAlign w:val="subscript"/>
        </w:rPr>
        <w:t>У</w:t>
      </w:r>
      <w:r w:rsidRPr="009637EE">
        <w:rPr>
          <w:rFonts w:ascii="Times New Roman" w:hAnsi="Times New Roman" w:cs="Times New Roman"/>
          <w:kern w:val="36"/>
          <w:sz w:val="26"/>
          <w:szCs w:val="26"/>
        </w:rPr>
        <w:t xml:space="preserve"> – коэффициент, учитывающий уклон на участке работы бульдозера, 0,95;</w:t>
      </w:r>
    </w:p>
    <w:p w:rsidR="009637EE" w:rsidRPr="009637EE" w:rsidRDefault="009637EE" w:rsidP="000412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kern w:val="36"/>
          <w:sz w:val="26"/>
          <w:szCs w:val="26"/>
        </w:rPr>
      </w:pPr>
      <w:r w:rsidRPr="009637EE">
        <w:rPr>
          <w:rFonts w:ascii="Times New Roman" w:hAnsi="Times New Roman" w:cs="Times New Roman"/>
          <w:kern w:val="36"/>
          <w:sz w:val="26"/>
          <w:szCs w:val="26"/>
        </w:rPr>
        <w:t xml:space="preserve">     К</w:t>
      </w:r>
      <w:r w:rsidRPr="009637EE">
        <w:rPr>
          <w:rFonts w:ascii="Times New Roman" w:hAnsi="Times New Roman" w:cs="Times New Roman"/>
          <w:kern w:val="36"/>
          <w:sz w:val="26"/>
          <w:szCs w:val="26"/>
          <w:vertAlign w:val="subscript"/>
        </w:rPr>
        <w:t>О</w:t>
      </w:r>
      <w:r w:rsidRPr="009637EE">
        <w:rPr>
          <w:rFonts w:ascii="Times New Roman" w:hAnsi="Times New Roman" w:cs="Times New Roman"/>
          <w:kern w:val="36"/>
          <w:sz w:val="26"/>
          <w:szCs w:val="26"/>
        </w:rPr>
        <w:t xml:space="preserve"> – коэффициент, учитывающий увеличение производительности при работе бульдозера с открылками, 1,15;</w:t>
      </w:r>
    </w:p>
    <w:p w:rsidR="009637EE" w:rsidRPr="009637EE" w:rsidRDefault="009637EE" w:rsidP="000412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kern w:val="36"/>
          <w:sz w:val="26"/>
          <w:szCs w:val="26"/>
        </w:rPr>
      </w:pPr>
      <w:r w:rsidRPr="009637EE">
        <w:rPr>
          <w:rFonts w:ascii="Times New Roman" w:hAnsi="Times New Roman" w:cs="Times New Roman"/>
          <w:kern w:val="36"/>
          <w:sz w:val="26"/>
          <w:szCs w:val="26"/>
        </w:rPr>
        <w:t xml:space="preserve">     К</w:t>
      </w:r>
      <w:r w:rsidRPr="009637EE">
        <w:rPr>
          <w:rFonts w:ascii="Times New Roman" w:hAnsi="Times New Roman" w:cs="Times New Roman"/>
          <w:kern w:val="36"/>
          <w:sz w:val="26"/>
          <w:szCs w:val="26"/>
          <w:vertAlign w:val="subscript"/>
        </w:rPr>
        <w:t>П</w:t>
      </w:r>
      <w:r w:rsidRPr="009637EE">
        <w:rPr>
          <w:rFonts w:ascii="Times New Roman" w:hAnsi="Times New Roman" w:cs="Times New Roman"/>
          <w:kern w:val="36"/>
          <w:sz w:val="26"/>
          <w:szCs w:val="26"/>
        </w:rPr>
        <w:t xml:space="preserve"> – коэффициент, учитывающий потери породы в процессе ее перемещения, 0,9;</w:t>
      </w:r>
    </w:p>
    <w:p w:rsidR="009637EE" w:rsidRPr="009637EE" w:rsidRDefault="009637EE" w:rsidP="000412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kern w:val="36"/>
          <w:sz w:val="26"/>
          <w:szCs w:val="26"/>
        </w:rPr>
      </w:pPr>
      <w:r w:rsidRPr="009637EE">
        <w:rPr>
          <w:rFonts w:ascii="Times New Roman" w:hAnsi="Times New Roman" w:cs="Times New Roman"/>
          <w:kern w:val="36"/>
          <w:sz w:val="26"/>
          <w:szCs w:val="26"/>
        </w:rPr>
        <w:t xml:space="preserve">     К</w:t>
      </w:r>
      <w:r w:rsidRPr="009637EE">
        <w:rPr>
          <w:rFonts w:ascii="Times New Roman" w:hAnsi="Times New Roman" w:cs="Times New Roman"/>
          <w:kern w:val="36"/>
          <w:sz w:val="26"/>
          <w:szCs w:val="26"/>
          <w:vertAlign w:val="subscript"/>
        </w:rPr>
        <w:t>В</w:t>
      </w:r>
      <w:r w:rsidRPr="009637EE">
        <w:rPr>
          <w:rFonts w:ascii="Times New Roman" w:hAnsi="Times New Roman" w:cs="Times New Roman"/>
          <w:kern w:val="36"/>
          <w:sz w:val="26"/>
          <w:szCs w:val="26"/>
        </w:rPr>
        <w:t xml:space="preserve"> – коэффициент использования бульдозера во времени, 0,8;</w:t>
      </w:r>
    </w:p>
    <w:p w:rsidR="009637EE" w:rsidRPr="009637EE" w:rsidRDefault="009637EE" w:rsidP="000412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kern w:val="36"/>
          <w:sz w:val="26"/>
          <w:szCs w:val="26"/>
        </w:rPr>
      </w:pPr>
      <w:r w:rsidRPr="009637EE">
        <w:rPr>
          <w:rFonts w:ascii="Times New Roman" w:hAnsi="Times New Roman" w:cs="Times New Roman"/>
          <w:kern w:val="36"/>
          <w:sz w:val="26"/>
          <w:szCs w:val="26"/>
        </w:rPr>
        <w:t xml:space="preserve">     К</w:t>
      </w:r>
      <w:r w:rsidRPr="009637EE">
        <w:rPr>
          <w:rFonts w:ascii="Times New Roman" w:hAnsi="Times New Roman" w:cs="Times New Roman"/>
          <w:kern w:val="36"/>
          <w:sz w:val="26"/>
          <w:szCs w:val="26"/>
          <w:vertAlign w:val="subscript"/>
        </w:rPr>
        <w:t>Р</w:t>
      </w:r>
      <w:r w:rsidRPr="009637EE">
        <w:rPr>
          <w:rFonts w:ascii="Times New Roman" w:hAnsi="Times New Roman" w:cs="Times New Roman"/>
          <w:kern w:val="36"/>
          <w:sz w:val="26"/>
          <w:szCs w:val="26"/>
        </w:rPr>
        <w:t xml:space="preserve"> – коэффициент разрыхления грунта, 1,25;</w:t>
      </w:r>
    </w:p>
    <w:p w:rsidR="009637EE" w:rsidRPr="009637EE" w:rsidRDefault="009637EE" w:rsidP="000412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kern w:val="36"/>
          <w:sz w:val="26"/>
          <w:szCs w:val="26"/>
        </w:rPr>
      </w:pPr>
      <w:r w:rsidRPr="009637EE">
        <w:rPr>
          <w:rFonts w:ascii="Times New Roman" w:hAnsi="Times New Roman" w:cs="Times New Roman"/>
          <w:kern w:val="36"/>
          <w:sz w:val="26"/>
          <w:szCs w:val="26"/>
        </w:rPr>
        <w:t xml:space="preserve">     Т</w:t>
      </w:r>
      <w:r w:rsidRPr="009637EE">
        <w:rPr>
          <w:rFonts w:ascii="Times New Roman" w:hAnsi="Times New Roman" w:cs="Times New Roman"/>
          <w:kern w:val="36"/>
          <w:sz w:val="26"/>
          <w:szCs w:val="26"/>
          <w:vertAlign w:val="subscript"/>
        </w:rPr>
        <w:t>Ц</w:t>
      </w:r>
      <w:r w:rsidRPr="009637EE">
        <w:rPr>
          <w:rFonts w:ascii="Times New Roman" w:hAnsi="Times New Roman" w:cs="Times New Roman"/>
          <w:kern w:val="36"/>
          <w:sz w:val="26"/>
          <w:szCs w:val="26"/>
        </w:rPr>
        <w:t xml:space="preserve"> – продолжительность одного цикла, с;</w:t>
      </w:r>
    </w:p>
    <w:p w:rsidR="009637EE" w:rsidRPr="009637EE" w:rsidRDefault="009637EE" w:rsidP="000412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kern w:val="36"/>
          <w:sz w:val="26"/>
          <w:szCs w:val="26"/>
        </w:rPr>
      </w:pPr>
      <w:r w:rsidRPr="009637EE">
        <w:rPr>
          <w:rFonts w:ascii="Times New Roman" w:hAnsi="Times New Roman" w:cs="Times New Roman"/>
          <w:kern w:val="36"/>
          <w:position w:val="-28"/>
          <w:sz w:val="26"/>
          <w:szCs w:val="26"/>
        </w:rPr>
        <w:object w:dxaOrig="3320" w:dyaOrig="700">
          <v:shape id="_x0000_i1029" type="#_x0000_t75" style="width:165.75pt;height:34.5pt" o:ole="">
            <v:imagedata r:id="rId16" o:title=""/>
          </v:shape>
          <o:OLEObject Type="Embed" ProgID="Equation.3" ShapeID="_x0000_i1029" DrawAspect="Content" ObjectID="_1672039458" r:id="rId17"/>
        </w:object>
      </w:r>
      <w:r w:rsidRPr="009637EE">
        <w:rPr>
          <w:rFonts w:ascii="Times New Roman" w:hAnsi="Times New Roman" w:cs="Times New Roman"/>
          <w:kern w:val="36"/>
          <w:sz w:val="26"/>
          <w:szCs w:val="26"/>
        </w:rPr>
        <w:t>, с</w:t>
      </w:r>
    </w:p>
    <w:p w:rsidR="009637EE" w:rsidRPr="009637EE" w:rsidRDefault="009637EE" w:rsidP="000412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637EE">
        <w:rPr>
          <w:rFonts w:ascii="Times New Roman" w:hAnsi="Times New Roman" w:cs="Times New Roman"/>
          <w:sz w:val="26"/>
          <w:szCs w:val="26"/>
        </w:rPr>
        <w:t xml:space="preserve">     </w:t>
      </w:r>
      <w:r w:rsidRPr="009637EE">
        <w:rPr>
          <w:rFonts w:ascii="Times New Roman" w:hAnsi="Times New Roman" w:cs="Times New Roman"/>
          <w:sz w:val="26"/>
          <w:szCs w:val="26"/>
          <w:lang w:val="en-US"/>
        </w:rPr>
        <w:t>l</w:t>
      </w:r>
      <w:r w:rsidRPr="009637EE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 w:rsidRPr="009637EE">
        <w:rPr>
          <w:rFonts w:ascii="Times New Roman" w:hAnsi="Times New Roman" w:cs="Times New Roman"/>
          <w:sz w:val="26"/>
          <w:szCs w:val="26"/>
        </w:rPr>
        <w:t xml:space="preserve"> – длина пути резания грунта, м;</w:t>
      </w:r>
    </w:p>
    <w:p w:rsidR="009637EE" w:rsidRPr="009637EE" w:rsidRDefault="009637EE" w:rsidP="000412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637EE">
        <w:rPr>
          <w:rFonts w:ascii="Times New Roman" w:hAnsi="Times New Roman" w:cs="Times New Roman"/>
          <w:sz w:val="26"/>
          <w:szCs w:val="26"/>
        </w:rPr>
        <w:t xml:space="preserve">     ν</w:t>
      </w:r>
      <w:r w:rsidRPr="009637EE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 w:rsidRPr="009637EE">
        <w:rPr>
          <w:rFonts w:ascii="Times New Roman" w:hAnsi="Times New Roman" w:cs="Times New Roman"/>
          <w:sz w:val="26"/>
          <w:szCs w:val="26"/>
        </w:rPr>
        <w:t xml:space="preserve"> – скорость перемещения бульдозера при резании грунта, м/с;</w:t>
      </w:r>
    </w:p>
    <w:p w:rsidR="009637EE" w:rsidRPr="009637EE" w:rsidRDefault="009637EE" w:rsidP="000412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637EE">
        <w:rPr>
          <w:rFonts w:ascii="Times New Roman" w:hAnsi="Times New Roman" w:cs="Times New Roman"/>
          <w:sz w:val="26"/>
          <w:szCs w:val="26"/>
        </w:rPr>
        <w:t xml:space="preserve">     </w:t>
      </w:r>
      <w:r w:rsidRPr="009637EE">
        <w:rPr>
          <w:rFonts w:ascii="Times New Roman" w:hAnsi="Times New Roman" w:cs="Times New Roman"/>
          <w:sz w:val="26"/>
          <w:szCs w:val="26"/>
          <w:lang w:val="en-US"/>
        </w:rPr>
        <w:t>l</w:t>
      </w:r>
      <w:r w:rsidRPr="009637EE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637EE">
        <w:rPr>
          <w:rFonts w:ascii="Times New Roman" w:hAnsi="Times New Roman" w:cs="Times New Roman"/>
          <w:sz w:val="26"/>
          <w:szCs w:val="26"/>
        </w:rPr>
        <w:t xml:space="preserve"> – расстояние транспортирования грунта, м;</w:t>
      </w:r>
    </w:p>
    <w:p w:rsidR="009637EE" w:rsidRPr="009637EE" w:rsidRDefault="009637EE" w:rsidP="000412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637EE">
        <w:rPr>
          <w:rFonts w:ascii="Times New Roman" w:hAnsi="Times New Roman" w:cs="Times New Roman"/>
          <w:sz w:val="26"/>
          <w:szCs w:val="26"/>
        </w:rPr>
        <w:t xml:space="preserve">     ν</w:t>
      </w:r>
      <w:r w:rsidRPr="009637EE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637EE">
        <w:rPr>
          <w:rFonts w:ascii="Times New Roman" w:hAnsi="Times New Roman" w:cs="Times New Roman"/>
          <w:sz w:val="26"/>
          <w:szCs w:val="26"/>
        </w:rPr>
        <w:t xml:space="preserve"> – скорость движения бульдозера </w:t>
      </w:r>
      <w:proofErr w:type="gramStart"/>
      <w:r w:rsidRPr="009637EE">
        <w:rPr>
          <w:rFonts w:ascii="Times New Roman" w:hAnsi="Times New Roman" w:cs="Times New Roman"/>
          <w:sz w:val="26"/>
          <w:szCs w:val="26"/>
        </w:rPr>
        <w:t>с  грунтом</w:t>
      </w:r>
      <w:proofErr w:type="gramEnd"/>
      <w:r w:rsidRPr="009637EE">
        <w:rPr>
          <w:rFonts w:ascii="Times New Roman" w:hAnsi="Times New Roman" w:cs="Times New Roman"/>
          <w:sz w:val="26"/>
          <w:szCs w:val="26"/>
        </w:rPr>
        <w:t>, м/с;</w:t>
      </w:r>
    </w:p>
    <w:p w:rsidR="009637EE" w:rsidRPr="009637EE" w:rsidRDefault="009637EE" w:rsidP="000412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637EE">
        <w:rPr>
          <w:rFonts w:ascii="Times New Roman" w:hAnsi="Times New Roman" w:cs="Times New Roman"/>
          <w:sz w:val="26"/>
          <w:szCs w:val="26"/>
        </w:rPr>
        <w:t xml:space="preserve">     ν</w:t>
      </w:r>
      <w:r w:rsidRPr="009637EE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9637EE">
        <w:rPr>
          <w:rFonts w:ascii="Times New Roman" w:hAnsi="Times New Roman" w:cs="Times New Roman"/>
          <w:sz w:val="26"/>
          <w:szCs w:val="26"/>
        </w:rPr>
        <w:t xml:space="preserve"> – скорость холостого (обратного) хода, м/с;</w:t>
      </w:r>
    </w:p>
    <w:p w:rsidR="009637EE" w:rsidRPr="009637EE" w:rsidRDefault="009637EE" w:rsidP="000412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637EE">
        <w:rPr>
          <w:rFonts w:ascii="Times New Roman" w:hAnsi="Times New Roman" w:cs="Times New Roman"/>
          <w:sz w:val="26"/>
          <w:szCs w:val="26"/>
        </w:rPr>
        <w:t xml:space="preserve">     </w:t>
      </w:r>
      <w:r w:rsidRPr="009637EE">
        <w:rPr>
          <w:rFonts w:ascii="Times New Roman" w:hAnsi="Times New Roman" w:cs="Times New Roman"/>
          <w:sz w:val="26"/>
          <w:szCs w:val="26"/>
          <w:lang w:val="en-US"/>
        </w:rPr>
        <w:t>t</w:t>
      </w:r>
      <w:r w:rsidRPr="009637EE">
        <w:rPr>
          <w:rFonts w:ascii="Times New Roman" w:hAnsi="Times New Roman" w:cs="Times New Roman"/>
          <w:sz w:val="26"/>
          <w:szCs w:val="26"/>
          <w:vertAlign w:val="subscript"/>
        </w:rPr>
        <w:t>П</w:t>
      </w:r>
      <w:r w:rsidRPr="009637EE">
        <w:rPr>
          <w:rFonts w:ascii="Times New Roman" w:hAnsi="Times New Roman" w:cs="Times New Roman"/>
          <w:sz w:val="26"/>
          <w:szCs w:val="26"/>
        </w:rPr>
        <w:t xml:space="preserve"> – время переключения скоростей, с;</w:t>
      </w:r>
    </w:p>
    <w:p w:rsidR="009637EE" w:rsidRPr="009637EE" w:rsidRDefault="009637EE" w:rsidP="000412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637EE">
        <w:rPr>
          <w:rFonts w:ascii="Times New Roman" w:hAnsi="Times New Roman" w:cs="Times New Roman"/>
          <w:sz w:val="26"/>
          <w:szCs w:val="26"/>
        </w:rPr>
        <w:t xml:space="preserve">     </w:t>
      </w:r>
      <w:r w:rsidRPr="009637EE">
        <w:rPr>
          <w:rFonts w:ascii="Times New Roman" w:hAnsi="Times New Roman" w:cs="Times New Roman"/>
          <w:sz w:val="26"/>
          <w:szCs w:val="26"/>
          <w:lang w:val="en-US"/>
        </w:rPr>
        <w:t>t</w:t>
      </w:r>
      <w:r w:rsidRPr="009637EE">
        <w:rPr>
          <w:rFonts w:ascii="Times New Roman" w:hAnsi="Times New Roman" w:cs="Times New Roman"/>
          <w:sz w:val="26"/>
          <w:szCs w:val="26"/>
          <w:vertAlign w:val="subscript"/>
        </w:rPr>
        <w:t>Р</w:t>
      </w:r>
      <w:r w:rsidRPr="009637EE">
        <w:rPr>
          <w:rFonts w:ascii="Times New Roman" w:hAnsi="Times New Roman" w:cs="Times New Roman"/>
          <w:sz w:val="26"/>
          <w:szCs w:val="26"/>
        </w:rPr>
        <w:t xml:space="preserve"> – время одного разворота трактора, с.</w:t>
      </w:r>
    </w:p>
    <w:p w:rsidR="009637EE" w:rsidRPr="008D7FD3" w:rsidRDefault="009637EE" w:rsidP="000412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D7FD3">
        <w:rPr>
          <w:rFonts w:ascii="Times New Roman" w:hAnsi="Times New Roman" w:cs="Times New Roman"/>
          <w:sz w:val="26"/>
          <w:szCs w:val="26"/>
        </w:rPr>
        <w:t>Значения необходимых величин для расчета продолжительности цикла бульдозера сведены в таблицу:</w:t>
      </w:r>
    </w:p>
    <w:p w:rsidR="009637EE" w:rsidRPr="008D7FD3" w:rsidRDefault="009637EE" w:rsidP="000412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8D7FD3">
        <w:rPr>
          <w:rFonts w:ascii="Times New Roman" w:hAnsi="Times New Roman" w:cs="Times New Roman"/>
          <w:b/>
          <w:sz w:val="26"/>
          <w:szCs w:val="26"/>
        </w:rPr>
        <w:t>Значения расчетных величин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2"/>
        <w:gridCol w:w="3317"/>
        <w:gridCol w:w="532"/>
        <w:gridCol w:w="742"/>
        <w:gridCol w:w="606"/>
        <w:gridCol w:w="606"/>
        <w:gridCol w:w="454"/>
        <w:gridCol w:w="534"/>
      </w:tblGrid>
      <w:tr w:rsidR="009637EE" w:rsidRPr="008D7FD3" w:rsidTr="00E77986">
        <w:trPr>
          <w:jc w:val="center"/>
        </w:trPr>
        <w:tc>
          <w:tcPr>
            <w:tcW w:w="1785" w:type="pct"/>
            <w:vMerge w:val="restart"/>
            <w:shd w:val="clear" w:color="auto" w:fill="auto"/>
            <w:vAlign w:val="center"/>
          </w:tcPr>
          <w:p w:rsidR="009637EE" w:rsidRPr="008D7FD3" w:rsidRDefault="009637EE" w:rsidP="0004121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7FD3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грунта</w:t>
            </w:r>
          </w:p>
        </w:tc>
        <w:tc>
          <w:tcPr>
            <w:tcW w:w="1570" w:type="pct"/>
            <w:vMerge w:val="restart"/>
            <w:shd w:val="clear" w:color="auto" w:fill="auto"/>
            <w:vAlign w:val="center"/>
          </w:tcPr>
          <w:p w:rsidR="009637EE" w:rsidRPr="008D7FD3" w:rsidRDefault="009637EE" w:rsidP="0004121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7FD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Мощность бульдозера, </w:t>
            </w:r>
            <w:proofErr w:type="spellStart"/>
            <w:r w:rsidRPr="008D7FD3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л.с</w:t>
            </w:r>
            <w:proofErr w:type="spellEnd"/>
            <w:r w:rsidRPr="008D7FD3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1645" w:type="pct"/>
            <w:gridSpan w:val="6"/>
            <w:shd w:val="clear" w:color="auto" w:fill="auto"/>
            <w:vAlign w:val="center"/>
          </w:tcPr>
          <w:p w:rsidR="009637EE" w:rsidRPr="008D7FD3" w:rsidRDefault="009637EE" w:rsidP="0004121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  <w:vertAlign w:val="subscript"/>
              </w:rPr>
            </w:pPr>
            <w:r w:rsidRPr="008D7FD3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Элементы Т</w:t>
            </w:r>
            <w:r w:rsidRPr="008D7FD3">
              <w:rPr>
                <w:rFonts w:ascii="Times New Roman" w:hAnsi="Times New Roman" w:cs="Times New Roman"/>
                <w:b/>
                <w:sz w:val="26"/>
                <w:szCs w:val="26"/>
                <w:vertAlign w:val="subscript"/>
              </w:rPr>
              <w:t>Ц</w:t>
            </w:r>
          </w:p>
        </w:tc>
      </w:tr>
      <w:tr w:rsidR="009637EE" w:rsidRPr="008D7FD3" w:rsidTr="00E77986">
        <w:trPr>
          <w:jc w:val="center"/>
        </w:trPr>
        <w:tc>
          <w:tcPr>
            <w:tcW w:w="1785" w:type="pct"/>
            <w:vMerge/>
            <w:shd w:val="clear" w:color="auto" w:fill="auto"/>
            <w:vAlign w:val="center"/>
          </w:tcPr>
          <w:p w:rsidR="009637EE" w:rsidRPr="008D7FD3" w:rsidRDefault="009637EE" w:rsidP="0004121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70" w:type="pct"/>
            <w:vMerge/>
            <w:shd w:val="clear" w:color="auto" w:fill="auto"/>
            <w:vAlign w:val="center"/>
          </w:tcPr>
          <w:p w:rsidR="009637EE" w:rsidRPr="008D7FD3" w:rsidRDefault="009637EE" w:rsidP="0004121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2" w:type="pct"/>
            <w:shd w:val="clear" w:color="auto" w:fill="auto"/>
            <w:vAlign w:val="center"/>
          </w:tcPr>
          <w:p w:rsidR="009637EE" w:rsidRPr="008D7FD3" w:rsidRDefault="009637EE" w:rsidP="0004121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7FD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l</w:t>
            </w:r>
            <w:r w:rsidRPr="008D7FD3">
              <w:rPr>
                <w:rFonts w:ascii="Times New Roman" w:hAnsi="Times New Roman" w:cs="Times New Roman"/>
                <w:b/>
                <w:sz w:val="26"/>
                <w:szCs w:val="26"/>
                <w:vertAlign w:val="subscript"/>
              </w:rPr>
              <w:t>1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9637EE" w:rsidRPr="008D7FD3" w:rsidRDefault="009637EE" w:rsidP="0004121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7FD3">
              <w:rPr>
                <w:rFonts w:ascii="Times New Roman" w:hAnsi="Times New Roman" w:cs="Times New Roman"/>
                <w:b/>
                <w:sz w:val="26"/>
                <w:szCs w:val="26"/>
              </w:rPr>
              <w:t>ν</w:t>
            </w:r>
            <w:r w:rsidRPr="008D7FD3">
              <w:rPr>
                <w:rFonts w:ascii="Times New Roman" w:hAnsi="Times New Roman" w:cs="Times New Roman"/>
                <w:b/>
                <w:sz w:val="26"/>
                <w:szCs w:val="26"/>
                <w:vertAlign w:val="subscript"/>
              </w:rPr>
              <w:t>1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637EE" w:rsidRPr="008D7FD3" w:rsidRDefault="009637EE" w:rsidP="0004121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7FD3">
              <w:rPr>
                <w:rFonts w:ascii="Times New Roman" w:hAnsi="Times New Roman" w:cs="Times New Roman"/>
                <w:b/>
                <w:sz w:val="26"/>
                <w:szCs w:val="26"/>
              </w:rPr>
              <w:t>ν</w:t>
            </w:r>
            <w:r w:rsidRPr="008D7FD3">
              <w:rPr>
                <w:rFonts w:ascii="Times New Roman" w:hAnsi="Times New Roman" w:cs="Times New Roman"/>
                <w:b/>
                <w:sz w:val="26"/>
                <w:szCs w:val="26"/>
                <w:vertAlign w:val="subscript"/>
              </w:rPr>
              <w:t>2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637EE" w:rsidRPr="008D7FD3" w:rsidRDefault="009637EE" w:rsidP="0004121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7FD3">
              <w:rPr>
                <w:rFonts w:ascii="Times New Roman" w:hAnsi="Times New Roman" w:cs="Times New Roman"/>
                <w:b/>
                <w:sz w:val="26"/>
                <w:szCs w:val="26"/>
              </w:rPr>
              <w:t>ν</w:t>
            </w:r>
            <w:r w:rsidRPr="008D7FD3">
              <w:rPr>
                <w:rFonts w:ascii="Times New Roman" w:hAnsi="Times New Roman" w:cs="Times New Roman"/>
                <w:b/>
                <w:sz w:val="26"/>
                <w:szCs w:val="26"/>
                <w:vertAlign w:val="subscript"/>
              </w:rPr>
              <w:t>3</w:t>
            </w:r>
          </w:p>
        </w:tc>
        <w:tc>
          <w:tcPr>
            <w:tcW w:w="215" w:type="pct"/>
            <w:shd w:val="clear" w:color="auto" w:fill="auto"/>
            <w:vAlign w:val="center"/>
          </w:tcPr>
          <w:p w:rsidR="009637EE" w:rsidRPr="008D7FD3" w:rsidRDefault="009637EE" w:rsidP="0004121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7FD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</w:t>
            </w:r>
            <w:r w:rsidRPr="008D7FD3">
              <w:rPr>
                <w:rFonts w:ascii="Times New Roman" w:hAnsi="Times New Roman" w:cs="Times New Roman"/>
                <w:b/>
                <w:sz w:val="26"/>
                <w:szCs w:val="26"/>
                <w:vertAlign w:val="subscript"/>
              </w:rPr>
              <w:t>П</w:t>
            </w:r>
          </w:p>
        </w:tc>
        <w:tc>
          <w:tcPr>
            <w:tcW w:w="253" w:type="pct"/>
            <w:shd w:val="clear" w:color="auto" w:fill="auto"/>
            <w:vAlign w:val="center"/>
          </w:tcPr>
          <w:p w:rsidR="009637EE" w:rsidRPr="008D7FD3" w:rsidRDefault="009637EE" w:rsidP="0004121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7FD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</w:t>
            </w:r>
            <w:r w:rsidRPr="008D7FD3">
              <w:rPr>
                <w:rFonts w:ascii="Times New Roman" w:hAnsi="Times New Roman" w:cs="Times New Roman"/>
                <w:b/>
                <w:sz w:val="26"/>
                <w:szCs w:val="26"/>
                <w:vertAlign w:val="subscript"/>
              </w:rPr>
              <w:t>Р</w:t>
            </w:r>
          </w:p>
        </w:tc>
      </w:tr>
      <w:tr w:rsidR="009637EE" w:rsidRPr="008D7FD3" w:rsidTr="00E77986">
        <w:trPr>
          <w:jc w:val="center"/>
        </w:trPr>
        <w:tc>
          <w:tcPr>
            <w:tcW w:w="1785" w:type="pct"/>
            <w:shd w:val="clear" w:color="auto" w:fill="auto"/>
            <w:vAlign w:val="center"/>
          </w:tcPr>
          <w:p w:rsidR="009637EE" w:rsidRPr="008D7FD3" w:rsidRDefault="009637EE" w:rsidP="0004121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7FD3">
              <w:rPr>
                <w:rFonts w:ascii="Times New Roman" w:hAnsi="Times New Roman" w:cs="Times New Roman"/>
                <w:sz w:val="26"/>
                <w:szCs w:val="26"/>
              </w:rPr>
              <w:t>ПРС, суглинки</w:t>
            </w:r>
          </w:p>
        </w:tc>
        <w:tc>
          <w:tcPr>
            <w:tcW w:w="1570" w:type="pct"/>
            <w:shd w:val="clear" w:color="auto" w:fill="auto"/>
            <w:vAlign w:val="center"/>
          </w:tcPr>
          <w:p w:rsidR="009637EE" w:rsidRPr="008D7FD3" w:rsidRDefault="009637EE" w:rsidP="0004121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7FD3">
              <w:rPr>
                <w:rFonts w:ascii="Times New Roman" w:hAnsi="Times New Roman" w:cs="Times New Roman"/>
                <w:sz w:val="26"/>
                <w:szCs w:val="26"/>
              </w:rPr>
              <w:t>235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9637EE" w:rsidRPr="008D7FD3" w:rsidRDefault="009637EE" w:rsidP="0004121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7FD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9637EE" w:rsidRPr="008D7FD3" w:rsidRDefault="009637EE" w:rsidP="0004121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7FD3">
              <w:rPr>
                <w:rFonts w:ascii="Times New Roman" w:hAnsi="Times New Roman" w:cs="Times New Roman"/>
                <w:sz w:val="26"/>
                <w:szCs w:val="26"/>
              </w:rPr>
              <w:t>0,67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637EE" w:rsidRPr="008D7FD3" w:rsidRDefault="009637EE" w:rsidP="0004121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7FD3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637EE" w:rsidRPr="008D7FD3" w:rsidRDefault="009637EE" w:rsidP="0004121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7FD3">
              <w:rPr>
                <w:rFonts w:ascii="Times New Roman" w:hAnsi="Times New Roman" w:cs="Times New Roman"/>
                <w:sz w:val="26"/>
                <w:szCs w:val="26"/>
              </w:rPr>
              <w:t>1,5</w:t>
            </w:r>
          </w:p>
        </w:tc>
        <w:tc>
          <w:tcPr>
            <w:tcW w:w="215" w:type="pct"/>
            <w:shd w:val="clear" w:color="auto" w:fill="auto"/>
            <w:vAlign w:val="center"/>
          </w:tcPr>
          <w:p w:rsidR="009637EE" w:rsidRPr="008D7FD3" w:rsidRDefault="009637EE" w:rsidP="0004121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7FD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53" w:type="pct"/>
            <w:shd w:val="clear" w:color="auto" w:fill="auto"/>
            <w:vAlign w:val="center"/>
          </w:tcPr>
          <w:p w:rsidR="009637EE" w:rsidRPr="008D7FD3" w:rsidRDefault="009637EE" w:rsidP="0004121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7FD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</w:tbl>
    <w:p w:rsidR="009637EE" w:rsidRPr="00374CEC" w:rsidRDefault="00654558" w:rsidP="000412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kern w:val="36"/>
          <w:sz w:val="28"/>
          <w:szCs w:val="28"/>
        </w:rPr>
      </w:pPr>
      <w:r w:rsidRPr="00374CEC">
        <w:rPr>
          <w:rFonts w:ascii="Times New Roman" w:hAnsi="Times New Roman" w:cs="Times New Roman"/>
          <w:kern w:val="36"/>
          <w:position w:val="-28"/>
          <w:sz w:val="28"/>
          <w:szCs w:val="28"/>
        </w:rPr>
        <w:object w:dxaOrig="4520" w:dyaOrig="660">
          <v:shape id="_x0000_i1030" type="#_x0000_t75" style="width:225pt;height:32.25pt" o:ole="">
            <v:imagedata r:id="rId18" o:title=""/>
          </v:shape>
          <o:OLEObject Type="Embed" ProgID="Equation.3" ShapeID="_x0000_i1030" DrawAspect="Content" ObjectID="_1672039459" r:id="rId19"/>
        </w:object>
      </w:r>
    </w:p>
    <w:p w:rsidR="009637EE" w:rsidRPr="00374CEC" w:rsidRDefault="000F04E1" w:rsidP="000412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kern w:val="36"/>
          <w:sz w:val="28"/>
          <w:szCs w:val="28"/>
        </w:rPr>
      </w:pPr>
      <w:r w:rsidRPr="00374CEC">
        <w:rPr>
          <w:rFonts w:ascii="Times New Roman" w:hAnsi="Times New Roman" w:cs="Times New Roman"/>
          <w:kern w:val="36"/>
          <w:position w:val="-28"/>
          <w:sz w:val="28"/>
          <w:szCs w:val="28"/>
        </w:rPr>
        <w:object w:dxaOrig="5660" w:dyaOrig="660">
          <v:shape id="_x0000_i1031" type="#_x0000_t75" style="width:284.25pt;height:33pt" o:ole="">
            <v:imagedata r:id="rId20" o:title=""/>
          </v:shape>
          <o:OLEObject Type="Embed" ProgID="Equation.3" ShapeID="_x0000_i1031" DrawAspect="Content" ObjectID="_1672039460" r:id="rId21"/>
        </w:object>
      </w:r>
    </w:p>
    <w:p w:rsidR="009637EE" w:rsidRDefault="009637EE" w:rsidP="0004121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54558" w:rsidRPr="00654558" w:rsidRDefault="00654558" w:rsidP="0004121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kern w:val="36"/>
          <w:sz w:val="26"/>
          <w:szCs w:val="26"/>
        </w:rPr>
      </w:pPr>
      <w:r w:rsidRPr="0065455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4.2.2 Расчет затрачиваемого времени на </w:t>
      </w:r>
      <w:proofErr w:type="spellStart"/>
      <w:r w:rsidRPr="00654558">
        <w:rPr>
          <w:rFonts w:ascii="Times New Roman" w:eastAsia="Times New Roman" w:hAnsi="Times New Roman" w:cs="Times New Roman"/>
          <w:b/>
          <w:bCs/>
          <w:sz w:val="26"/>
          <w:szCs w:val="26"/>
        </w:rPr>
        <w:t>выполаживание</w:t>
      </w:r>
      <w:proofErr w:type="spellEnd"/>
      <w:r w:rsidRPr="0065455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бортов карьер</w:t>
      </w:r>
      <w:r w:rsidR="00404669">
        <w:rPr>
          <w:rFonts w:ascii="Times New Roman" w:eastAsia="Times New Roman" w:hAnsi="Times New Roman" w:cs="Times New Roman"/>
          <w:b/>
          <w:bCs/>
          <w:sz w:val="26"/>
          <w:szCs w:val="26"/>
        </w:rPr>
        <w:t>а</w:t>
      </w:r>
    </w:p>
    <w:p w:rsidR="00654558" w:rsidRPr="00654558" w:rsidRDefault="00654558" w:rsidP="00041218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54558">
        <w:rPr>
          <w:rFonts w:ascii="Times New Roman" w:hAnsi="Times New Roman" w:cs="Times New Roman"/>
          <w:sz w:val="26"/>
          <w:szCs w:val="26"/>
        </w:rPr>
        <w:t xml:space="preserve">Объем </w:t>
      </w:r>
      <w:proofErr w:type="spellStart"/>
      <w:r w:rsidRPr="00654558">
        <w:rPr>
          <w:rFonts w:ascii="Times New Roman" w:hAnsi="Times New Roman" w:cs="Times New Roman"/>
          <w:sz w:val="26"/>
          <w:szCs w:val="26"/>
        </w:rPr>
        <w:t>выполаживания</w:t>
      </w:r>
      <w:proofErr w:type="spellEnd"/>
      <w:r w:rsidRPr="00654558">
        <w:rPr>
          <w:rFonts w:ascii="Times New Roman" w:hAnsi="Times New Roman" w:cs="Times New Roman"/>
          <w:sz w:val="26"/>
          <w:szCs w:val="26"/>
        </w:rPr>
        <w:t xml:space="preserve"> бортов карьер</w:t>
      </w:r>
      <w:r w:rsidR="007703CC">
        <w:rPr>
          <w:rFonts w:ascii="Times New Roman" w:hAnsi="Times New Roman" w:cs="Times New Roman"/>
          <w:sz w:val="26"/>
          <w:szCs w:val="26"/>
        </w:rPr>
        <w:t>а</w:t>
      </w:r>
      <w:r w:rsidRPr="00654558">
        <w:rPr>
          <w:rFonts w:ascii="Times New Roman" w:hAnsi="Times New Roman" w:cs="Times New Roman"/>
          <w:sz w:val="26"/>
          <w:szCs w:val="26"/>
        </w:rPr>
        <w:t xml:space="preserve"> составляет </w:t>
      </w:r>
      <w:r w:rsidR="007703CC">
        <w:rPr>
          <w:rFonts w:ascii="Times New Roman" w:hAnsi="Times New Roman" w:cs="Times New Roman"/>
          <w:sz w:val="26"/>
          <w:szCs w:val="26"/>
        </w:rPr>
        <w:t>2506,63</w:t>
      </w:r>
      <w:r w:rsidRPr="00654558">
        <w:rPr>
          <w:rFonts w:ascii="Times New Roman" w:hAnsi="Times New Roman" w:cs="Times New Roman"/>
          <w:sz w:val="26"/>
          <w:szCs w:val="26"/>
        </w:rPr>
        <w:t xml:space="preserve"> м</w:t>
      </w:r>
      <w:r w:rsidRPr="00654558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 w:rsidRPr="00654558">
        <w:rPr>
          <w:rFonts w:ascii="Times New Roman" w:hAnsi="Times New Roman" w:cs="Times New Roman"/>
          <w:sz w:val="26"/>
          <w:szCs w:val="26"/>
        </w:rPr>
        <w:t xml:space="preserve">, отсюда количество смен, затрачиваемых на </w:t>
      </w:r>
      <w:proofErr w:type="spellStart"/>
      <w:proofErr w:type="gramStart"/>
      <w:r w:rsidRPr="00654558">
        <w:rPr>
          <w:rFonts w:ascii="Times New Roman" w:hAnsi="Times New Roman" w:cs="Times New Roman"/>
          <w:sz w:val="26"/>
          <w:szCs w:val="26"/>
        </w:rPr>
        <w:t>выполаживание</w:t>
      </w:r>
      <w:proofErr w:type="spellEnd"/>
      <w:proofErr w:type="gramEnd"/>
      <w:r w:rsidRPr="00654558">
        <w:rPr>
          <w:rFonts w:ascii="Times New Roman" w:hAnsi="Times New Roman" w:cs="Times New Roman"/>
          <w:sz w:val="26"/>
          <w:szCs w:val="26"/>
        </w:rPr>
        <w:t xml:space="preserve"> составит:</w:t>
      </w:r>
    </w:p>
    <w:p w:rsidR="00654558" w:rsidRPr="00654558" w:rsidRDefault="00654558" w:rsidP="00041218">
      <w:pPr>
        <w:spacing w:after="0" w:line="240" w:lineRule="auto"/>
        <w:ind w:firstLine="426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proofErr w:type="spellStart"/>
      <w:r w:rsidRPr="00654558">
        <w:rPr>
          <w:rFonts w:ascii="Times New Roman" w:hAnsi="Times New Roman" w:cs="Times New Roman"/>
          <w:sz w:val="26"/>
          <w:szCs w:val="26"/>
        </w:rPr>
        <w:t>См</w:t>
      </w:r>
      <w:r w:rsidRPr="00654558">
        <w:rPr>
          <w:rFonts w:ascii="Times New Roman" w:hAnsi="Times New Roman" w:cs="Times New Roman"/>
          <w:sz w:val="26"/>
          <w:szCs w:val="26"/>
          <w:vertAlign w:val="subscript"/>
        </w:rPr>
        <w:t>вып</w:t>
      </w:r>
      <w:proofErr w:type="spellEnd"/>
      <w:r w:rsidRPr="00654558">
        <w:rPr>
          <w:rFonts w:ascii="Times New Roman" w:hAnsi="Times New Roman" w:cs="Times New Roman"/>
          <w:sz w:val="26"/>
          <w:szCs w:val="26"/>
        </w:rPr>
        <w:t xml:space="preserve"> = </w:t>
      </w:r>
      <w:r w:rsidRPr="00654558"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654558">
        <w:rPr>
          <w:rFonts w:ascii="Times New Roman" w:hAnsi="Times New Roman" w:cs="Times New Roman"/>
          <w:sz w:val="26"/>
          <w:szCs w:val="26"/>
          <w:vertAlign w:val="subscript"/>
        </w:rPr>
        <w:t>общ</w:t>
      </w:r>
      <w:r w:rsidRPr="00654558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proofErr w:type="gramStart"/>
      <w:r w:rsidRPr="00654558">
        <w:rPr>
          <w:rFonts w:ascii="Times New Roman" w:hAnsi="Times New Roman" w:cs="Times New Roman"/>
          <w:sz w:val="26"/>
          <w:szCs w:val="26"/>
        </w:rPr>
        <w:t>П</w:t>
      </w:r>
      <w:r w:rsidRPr="00654558">
        <w:rPr>
          <w:rFonts w:ascii="Times New Roman" w:hAnsi="Times New Roman" w:cs="Times New Roman"/>
          <w:sz w:val="26"/>
          <w:szCs w:val="26"/>
          <w:vertAlign w:val="subscript"/>
        </w:rPr>
        <w:t>с</w:t>
      </w:r>
      <w:proofErr w:type="spellEnd"/>
      <w:r w:rsidRPr="00654558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654558">
        <w:rPr>
          <w:rFonts w:ascii="Times New Roman" w:hAnsi="Times New Roman" w:cs="Times New Roman"/>
          <w:sz w:val="26"/>
          <w:szCs w:val="26"/>
        </w:rPr>
        <w:t xml:space="preserve"> смен</w:t>
      </w:r>
    </w:p>
    <w:p w:rsidR="00654558" w:rsidRPr="00654558" w:rsidRDefault="00654558" w:rsidP="00041218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54558">
        <w:rPr>
          <w:rFonts w:ascii="Times New Roman" w:hAnsi="Times New Roman" w:cs="Times New Roman"/>
          <w:sz w:val="26"/>
          <w:szCs w:val="26"/>
        </w:rPr>
        <w:t>где:</w:t>
      </w:r>
    </w:p>
    <w:p w:rsidR="00654558" w:rsidRPr="00654558" w:rsidRDefault="00654558" w:rsidP="00041218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54558"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654558">
        <w:rPr>
          <w:rFonts w:ascii="Times New Roman" w:hAnsi="Times New Roman" w:cs="Times New Roman"/>
          <w:sz w:val="26"/>
          <w:szCs w:val="26"/>
          <w:vertAlign w:val="subscript"/>
        </w:rPr>
        <w:t>общ</w:t>
      </w:r>
      <w:r w:rsidRPr="00654558">
        <w:rPr>
          <w:rFonts w:ascii="Times New Roman" w:hAnsi="Times New Roman" w:cs="Times New Roman"/>
          <w:sz w:val="26"/>
          <w:szCs w:val="26"/>
        </w:rPr>
        <w:t xml:space="preserve"> – общий объем </w:t>
      </w:r>
      <w:proofErr w:type="spellStart"/>
      <w:r w:rsidRPr="00654558">
        <w:rPr>
          <w:rFonts w:ascii="Times New Roman" w:hAnsi="Times New Roman" w:cs="Times New Roman"/>
          <w:sz w:val="26"/>
          <w:szCs w:val="26"/>
        </w:rPr>
        <w:t>выполаживания</w:t>
      </w:r>
      <w:proofErr w:type="spellEnd"/>
      <w:r w:rsidRPr="00654558">
        <w:rPr>
          <w:rFonts w:ascii="Times New Roman" w:hAnsi="Times New Roman" w:cs="Times New Roman"/>
          <w:sz w:val="26"/>
          <w:szCs w:val="26"/>
        </w:rPr>
        <w:t xml:space="preserve">, </w:t>
      </w:r>
      <w:r w:rsidR="007703CC">
        <w:rPr>
          <w:rFonts w:ascii="Times New Roman" w:hAnsi="Times New Roman" w:cs="Times New Roman"/>
          <w:sz w:val="26"/>
          <w:szCs w:val="26"/>
        </w:rPr>
        <w:t>2506,63</w:t>
      </w:r>
      <w:r w:rsidRPr="00654558">
        <w:rPr>
          <w:rFonts w:ascii="Times New Roman" w:hAnsi="Times New Roman" w:cs="Times New Roman"/>
          <w:sz w:val="26"/>
          <w:szCs w:val="26"/>
        </w:rPr>
        <w:t xml:space="preserve"> м</w:t>
      </w:r>
      <w:r w:rsidRPr="00654558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 w:rsidRPr="00654558">
        <w:rPr>
          <w:rFonts w:ascii="Times New Roman" w:hAnsi="Times New Roman" w:cs="Times New Roman"/>
          <w:sz w:val="26"/>
          <w:szCs w:val="26"/>
        </w:rPr>
        <w:t>;</w:t>
      </w:r>
    </w:p>
    <w:p w:rsidR="00654558" w:rsidRDefault="00654558" w:rsidP="00041218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54558">
        <w:rPr>
          <w:rFonts w:ascii="Times New Roman" w:hAnsi="Times New Roman" w:cs="Times New Roman"/>
          <w:sz w:val="26"/>
          <w:szCs w:val="26"/>
        </w:rPr>
        <w:t>П</w:t>
      </w:r>
      <w:r w:rsidRPr="00654558">
        <w:rPr>
          <w:rFonts w:ascii="Times New Roman" w:hAnsi="Times New Roman" w:cs="Times New Roman"/>
          <w:sz w:val="26"/>
          <w:szCs w:val="26"/>
          <w:vertAlign w:val="subscript"/>
        </w:rPr>
        <w:t>с</w:t>
      </w:r>
      <w:proofErr w:type="spellEnd"/>
      <w:r w:rsidRPr="00654558">
        <w:rPr>
          <w:rFonts w:ascii="Times New Roman" w:hAnsi="Times New Roman" w:cs="Times New Roman"/>
          <w:sz w:val="26"/>
          <w:szCs w:val="26"/>
        </w:rPr>
        <w:t xml:space="preserve"> – сменная производительность бульдозера при </w:t>
      </w:r>
      <w:proofErr w:type="spellStart"/>
      <w:r w:rsidRPr="00654558">
        <w:rPr>
          <w:rFonts w:ascii="Times New Roman" w:hAnsi="Times New Roman" w:cs="Times New Roman"/>
          <w:color w:val="000000"/>
          <w:sz w:val="26"/>
          <w:szCs w:val="26"/>
        </w:rPr>
        <w:t>выполаживании</w:t>
      </w:r>
      <w:proofErr w:type="spellEnd"/>
      <w:r w:rsidRPr="00654558">
        <w:rPr>
          <w:rFonts w:ascii="Times New Roman" w:hAnsi="Times New Roman" w:cs="Times New Roman"/>
          <w:color w:val="000000"/>
          <w:sz w:val="26"/>
          <w:szCs w:val="26"/>
        </w:rPr>
        <w:t xml:space="preserve"> бортов карьер</w:t>
      </w:r>
      <w:r w:rsidR="007703CC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654558">
        <w:rPr>
          <w:rFonts w:ascii="Times New Roman" w:hAnsi="Times New Roman" w:cs="Times New Roman"/>
          <w:sz w:val="26"/>
          <w:szCs w:val="26"/>
        </w:rPr>
        <w:t xml:space="preserve">, </w:t>
      </w:r>
      <w:r w:rsidR="000F04E1">
        <w:rPr>
          <w:rFonts w:ascii="Times New Roman" w:hAnsi="Times New Roman" w:cs="Times New Roman"/>
          <w:kern w:val="36"/>
          <w:sz w:val="26"/>
          <w:szCs w:val="26"/>
        </w:rPr>
        <w:t>731,22</w:t>
      </w:r>
      <w:r w:rsidRPr="00654558">
        <w:rPr>
          <w:rFonts w:ascii="Times New Roman" w:hAnsi="Times New Roman" w:cs="Times New Roman"/>
          <w:kern w:val="36"/>
          <w:sz w:val="26"/>
          <w:szCs w:val="26"/>
        </w:rPr>
        <w:t xml:space="preserve"> </w:t>
      </w:r>
      <w:r w:rsidRPr="00654558">
        <w:rPr>
          <w:rFonts w:ascii="Times New Roman" w:hAnsi="Times New Roman" w:cs="Times New Roman"/>
          <w:sz w:val="26"/>
          <w:szCs w:val="26"/>
        </w:rPr>
        <w:t>м</w:t>
      </w:r>
      <w:r w:rsidRPr="00654558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 w:rsidRPr="00654558">
        <w:rPr>
          <w:rFonts w:ascii="Times New Roman" w:hAnsi="Times New Roman" w:cs="Times New Roman"/>
          <w:sz w:val="26"/>
          <w:szCs w:val="26"/>
        </w:rPr>
        <w:t>/см.</w:t>
      </w:r>
    </w:p>
    <w:p w:rsidR="00654558" w:rsidRDefault="00654558" w:rsidP="00041218">
      <w:pPr>
        <w:spacing w:after="0" w:line="240" w:lineRule="auto"/>
        <w:ind w:firstLine="426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proofErr w:type="spellStart"/>
      <w:r w:rsidRPr="00654558">
        <w:rPr>
          <w:rFonts w:ascii="Times New Roman" w:hAnsi="Times New Roman" w:cs="Times New Roman"/>
          <w:sz w:val="26"/>
          <w:szCs w:val="26"/>
        </w:rPr>
        <w:t>См</w:t>
      </w:r>
      <w:r w:rsidRPr="00654558">
        <w:rPr>
          <w:rFonts w:ascii="Times New Roman" w:hAnsi="Times New Roman" w:cs="Times New Roman"/>
          <w:sz w:val="26"/>
          <w:szCs w:val="26"/>
          <w:vertAlign w:val="subscript"/>
        </w:rPr>
        <w:t>вып</w:t>
      </w:r>
      <w:proofErr w:type="spellEnd"/>
      <w:r w:rsidRPr="00654558">
        <w:rPr>
          <w:rFonts w:ascii="Times New Roman" w:hAnsi="Times New Roman" w:cs="Times New Roman"/>
          <w:sz w:val="26"/>
          <w:szCs w:val="26"/>
        </w:rPr>
        <w:t xml:space="preserve"> = </w:t>
      </w:r>
      <w:r w:rsidR="007703CC">
        <w:rPr>
          <w:rFonts w:ascii="Times New Roman" w:hAnsi="Times New Roman" w:cs="Times New Roman"/>
          <w:sz w:val="26"/>
          <w:szCs w:val="26"/>
        </w:rPr>
        <w:t>2506,63</w:t>
      </w:r>
      <w:r w:rsidR="000F04E1">
        <w:rPr>
          <w:rFonts w:ascii="Times New Roman" w:hAnsi="Times New Roman" w:cs="Times New Roman"/>
          <w:sz w:val="26"/>
          <w:szCs w:val="26"/>
        </w:rPr>
        <w:t xml:space="preserve"> </w:t>
      </w:r>
      <w:r w:rsidRPr="00654558">
        <w:rPr>
          <w:rFonts w:ascii="Times New Roman" w:hAnsi="Times New Roman" w:cs="Times New Roman"/>
          <w:sz w:val="26"/>
          <w:szCs w:val="26"/>
        </w:rPr>
        <w:t>/</w:t>
      </w:r>
      <w:r w:rsidR="00C90C80">
        <w:rPr>
          <w:rFonts w:ascii="Times New Roman" w:hAnsi="Times New Roman" w:cs="Times New Roman"/>
          <w:kern w:val="36"/>
          <w:sz w:val="26"/>
          <w:szCs w:val="26"/>
        </w:rPr>
        <w:t>731,22</w:t>
      </w:r>
      <w:r w:rsidRPr="00654558">
        <w:rPr>
          <w:rFonts w:ascii="Times New Roman" w:hAnsi="Times New Roman" w:cs="Times New Roman"/>
          <w:sz w:val="26"/>
          <w:szCs w:val="26"/>
        </w:rPr>
        <w:t xml:space="preserve"> ≈ </w:t>
      </w:r>
      <w:r w:rsidR="007703CC">
        <w:rPr>
          <w:rFonts w:ascii="Times New Roman" w:hAnsi="Times New Roman" w:cs="Times New Roman"/>
          <w:sz w:val="26"/>
          <w:szCs w:val="26"/>
        </w:rPr>
        <w:t>3</w:t>
      </w:r>
      <w:r w:rsidRPr="00654558">
        <w:rPr>
          <w:rFonts w:ascii="Times New Roman" w:hAnsi="Times New Roman" w:cs="Times New Roman"/>
          <w:sz w:val="26"/>
          <w:szCs w:val="26"/>
        </w:rPr>
        <w:t xml:space="preserve"> смен</w:t>
      </w:r>
      <w:r w:rsidR="007703CC">
        <w:rPr>
          <w:rFonts w:ascii="Times New Roman" w:hAnsi="Times New Roman" w:cs="Times New Roman"/>
          <w:sz w:val="26"/>
          <w:szCs w:val="26"/>
        </w:rPr>
        <w:t>ы</w:t>
      </w:r>
      <w:r w:rsidRPr="00654558">
        <w:rPr>
          <w:rFonts w:ascii="Times New Roman" w:hAnsi="Times New Roman" w:cs="Times New Roman"/>
          <w:sz w:val="26"/>
          <w:szCs w:val="26"/>
        </w:rPr>
        <w:t>.</w:t>
      </w:r>
    </w:p>
    <w:p w:rsidR="004E1980" w:rsidRPr="00654558" w:rsidRDefault="004E1980" w:rsidP="00041218">
      <w:pPr>
        <w:spacing w:after="0" w:line="240" w:lineRule="auto"/>
        <w:ind w:firstLine="426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875246" w:rsidRPr="00875246" w:rsidRDefault="00F11A0B" w:rsidP="0004121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875246">
        <w:rPr>
          <w:rFonts w:ascii="Times New Roman" w:hAnsi="Times New Roman" w:cs="Times New Roman"/>
          <w:b/>
          <w:bCs/>
          <w:sz w:val="26"/>
          <w:szCs w:val="26"/>
        </w:rPr>
        <w:t>4.2.</w:t>
      </w:r>
      <w:r w:rsidR="004E1980" w:rsidRPr="00875246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Pr="0087524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87524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Расчет сменной производительности погрузчика при </w:t>
      </w:r>
      <w:r w:rsidR="00875246" w:rsidRPr="0087524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погрузке ПРС с временного </w:t>
      </w:r>
      <w:r w:rsidR="0002270E">
        <w:rPr>
          <w:rFonts w:ascii="Times New Roman" w:eastAsia="Times New Roman" w:hAnsi="Times New Roman" w:cs="Times New Roman"/>
          <w:b/>
          <w:bCs/>
          <w:sz w:val="26"/>
          <w:szCs w:val="26"/>
        </w:rPr>
        <w:t>отвала</w:t>
      </w:r>
      <w:r w:rsidR="00875246" w:rsidRPr="0087524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в автосамосвалы</w:t>
      </w:r>
    </w:p>
    <w:p w:rsidR="00F11A0B" w:rsidRDefault="00F11A0B" w:rsidP="00041218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C1316">
        <w:rPr>
          <w:rFonts w:ascii="Times New Roman" w:eastAsia="Times New Roman" w:hAnsi="Times New Roman" w:cs="Times New Roman"/>
          <w:sz w:val="26"/>
          <w:szCs w:val="26"/>
        </w:rPr>
        <w:t xml:space="preserve">Для погрузки ПРС в автосамосвалы будет использоваться </w:t>
      </w:r>
      <w:r w:rsidR="00875246" w:rsidRPr="009C1316">
        <w:rPr>
          <w:rFonts w:ascii="Times New Roman" w:hAnsi="Times New Roman" w:cs="Times New Roman"/>
          <w:sz w:val="26"/>
          <w:szCs w:val="26"/>
        </w:rPr>
        <w:t xml:space="preserve">фронтальный колесный </w:t>
      </w:r>
      <w:r w:rsidR="00875246" w:rsidRPr="009C1316">
        <w:rPr>
          <w:rFonts w:ascii="Times New Roman" w:hAnsi="Times New Roman" w:cs="Times New Roman"/>
          <w:sz w:val="26"/>
        </w:rPr>
        <w:t xml:space="preserve">погрузчик </w:t>
      </w:r>
      <w:r w:rsidR="00875246" w:rsidRPr="009C1316">
        <w:rPr>
          <w:rFonts w:ascii="Times New Roman" w:hAnsi="Times New Roman" w:cs="Times New Roman"/>
          <w:sz w:val="26"/>
          <w:lang w:val="en-US"/>
        </w:rPr>
        <w:t>ZL</w:t>
      </w:r>
      <w:r w:rsidR="00875246" w:rsidRPr="009C1316">
        <w:rPr>
          <w:rFonts w:ascii="Times New Roman" w:hAnsi="Times New Roman" w:cs="Times New Roman"/>
          <w:sz w:val="26"/>
        </w:rPr>
        <w:t>-50</w:t>
      </w:r>
      <w:r w:rsidR="00875246" w:rsidRPr="009C1316">
        <w:rPr>
          <w:rFonts w:ascii="Times New Roman" w:hAnsi="Times New Roman" w:cs="Times New Roman"/>
          <w:sz w:val="26"/>
          <w:lang w:val="en-US"/>
        </w:rPr>
        <w:t>G</w:t>
      </w:r>
      <w:r w:rsidRPr="009C1316">
        <w:rPr>
          <w:rFonts w:ascii="Times New Roman" w:eastAsia="Times New Roman" w:hAnsi="Times New Roman" w:cs="Times New Roman"/>
          <w:sz w:val="26"/>
          <w:szCs w:val="26"/>
        </w:rPr>
        <w:t>. Сменная производительность погрузочного оборудования при погрузке в</w:t>
      </w:r>
      <w:r w:rsidRPr="00875246">
        <w:rPr>
          <w:rFonts w:ascii="Times New Roman" w:eastAsia="Times New Roman" w:hAnsi="Times New Roman" w:cs="Times New Roman"/>
          <w:sz w:val="26"/>
          <w:szCs w:val="26"/>
        </w:rPr>
        <w:t xml:space="preserve"> автосамосвалы</w:t>
      </w:r>
      <w:r w:rsidRPr="004E1980">
        <w:rPr>
          <w:rFonts w:ascii="Times New Roman" w:eastAsia="Times New Roman" w:hAnsi="Times New Roman" w:cs="Times New Roman"/>
          <w:sz w:val="26"/>
          <w:szCs w:val="26"/>
        </w:rPr>
        <w:t xml:space="preserve"> определяется согласно </w:t>
      </w:r>
      <w:r w:rsidR="00926D83" w:rsidRPr="004E1980">
        <w:rPr>
          <w:rFonts w:ascii="Times New Roman" w:eastAsia="Times New Roman" w:hAnsi="Times New Roman" w:cs="Times New Roman"/>
          <w:sz w:val="26"/>
          <w:szCs w:val="26"/>
        </w:rPr>
        <w:t>"</w:t>
      </w:r>
      <w:r w:rsidRPr="004E1980">
        <w:rPr>
          <w:rFonts w:ascii="Times New Roman" w:eastAsia="Times New Roman" w:hAnsi="Times New Roman" w:cs="Times New Roman"/>
          <w:sz w:val="26"/>
          <w:szCs w:val="26"/>
        </w:rPr>
        <w:t>Нормам технологического проектирования предприятий промышленности нерудных строительных материалов</w:t>
      </w:r>
      <w:r w:rsidR="00926D83" w:rsidRPr="004E1980">
        <w:rPr>
          <w:rFonts w:ascii="Times New Roman" w:eastAsia="Times New Roman" w:hAnsi="Times New Roman" w:cs="Times New Roman"/>
          <w:sz w:val="26"/>
          <w:szCs w:val="26"/>
        </w:rPr>
        <w:t>"</w:t>
      </w:r>
    </w:p>
    <w:p w:rsidR="009C1316" w:rsidRPr="00875246" w:rsidRDefault="009C1316" w:rsidP="00041218">
      <w:pPr>
        <w:pStyle w:val="Style3"/>
        <w:widowControl/>
        <w:spacing w:line="240" w:lineRule="auto"/>
        <w:ind w:firstLine="708"/>
        <w:contextualSpacing/>
        <w:rPr>
          <w:rStyle w:val="FontStyle12"/>
        </w:rPr>
      </w:pPr>
      <w:r w:rsidRPr="00875246">
        <w:rPr>
          <w:rStyle w:val="FontStyle12"/>
        </w:rPr>
        <w:t xml:space="preserve">Часовая техническая производительность </w:t>
      </w:r>
      <w:r w:rsidRPr="009C1316">
        <w:rPr>
          <w:sz w:val="26"/>
          <w:szCs w:val="26"/>
        </w:rPr>
        <w:t>фронтальн</w:t>
      </w:r>
      <w:r>
        <w:rPr>
          <w:sz w:val="26"/>
          <w:szCs w:val="26"/>
        </w:rPr>
        <w:t>ого</w:t>
      </w:r>
      <w:r w:rsidRPr="009C1316">
        <w:rPr>
          <w:sz w:val="26"/>
          <w:szCs w:val="26"/>
        </w:rPr>
        <w:t xml:space="preserve"> колесн</w:t>
      </w:r>
      <w:r>
        <w:rPr>
          <w:sz w:val="26"/>
          <w:szCs w:val="26"/>
        </w:rPr>
        <w:t>ого</w:t>
      </w:r>
      <w:r w:rsidRPr="009C1316">
        <w:rPr>
          <w:sz w:val="26"/>
          <w:szCs w:val="26"/>
        </w:rPr>
        <w:t xml:space="preserve"> </w:t>
      </w:r>
      <w:r w:rsidRPr="009C1316">
        <w:rPr>
          <w:sz w:val="26"/>
        </w:rPr>
        <w:t>погрузчик</w:t>
      </w:r>
      <w:r>
        <w:rPr>
          <w:sz w:val="26"/>
        </w:rPr>
        <w:t>а</w:t>
      </w:r>
      <w:r w:rsidRPr="009C1316">
        <w:rPr>
          <w:sz w:val="26"/>
        </w:rPr>
        <w:t xml:space="preserve"> </w:t>
      </w:r>
      <w:r w:rsidRPr="009C1316">
        <w:rPr>
          <w:sz w:val="26"/>
          <w:lang w:val="en-US"/>
        </w:rPr>
        <w:t>ZL</w:t>
      </w:r>
      <w:r w:rsidRPr="009C1316">
        <w:rPr>
          <w:sz w:val="26"/>
        </w:rPr>
        <w:t>-50</w:t>
      </w:r>
      <w:r w:rsidRPr="009C1316">
        <w:rPr>
          <w:sz w:val="26"/>
          <w:lang w:val="en-US"/>
        </w:rPr>
        <w:t>G</w:t>
      </w:r>
      <w:r w:rsidRPr="00875246">
        <w:rPr>
          <w:sz w:val="26"/>
          <w:szCs w:val="26"/>
        </w:rPr>
        <w:t xml:space="preserve"> </w:t>
      </w:r>
      <w:r w:rsidRPr="00875246">
        <w:rPr>
          <w:rStyle w:val="FontStyle12"/>
        </w:rPr>
        <w:t>определяется по формуле:</w:t>
      </w:r>
    </w:p>
    <w:p w:rsidR="009C1316" w:rsidRPr="00875246" w:rsidRDefault="009C1316" w:rsidP="00041218">
      <w:pPr>
        <w:pStyle w:val="Style7"/>
        <w:widowControl/>
        <w:ind w:left="3247"/>
        <w:contextualSpacing/>
        <w:jc w:val="both"/>
        <w:rPr>
          <w:rStyle w:val="FontStyle12"/>
        </w:rPr>
      </w:pPr>
      <w:proofErr w:type="spellStart"/>
      <w:r w:rsidRPr="00875246">
        <w:rPr>
          <w:rStyle w:val="FontStyle12"/>
        </w:rPr>
        <w:t>П</w:t>
      </w:r>
      <w:r w:rsidRPr="00875246">
        <w:rPr>
          <w:rStyle w:val="FontStyle12"/>
          <w:vertAlign w:val="subscript"/>
        </w:rPr>
        <w:t>тех</w:t>
      </w:r>
      <w:proofErr w:type="spellEnd"/>
      <w:r w:rsidRPr="00875246">
        <w:rPr>
          <w:rStyle w:val="FontStyle12"/>
        </w:rPr>
        <w:t xml:space="preserve">. = 60Е </w:t>
      </w:r>
      <w:proofErr w:type="spellStart"/>
      <w:r w:rsidRPr="00875246">
        <w:rPr>
          <w:rStyle w:val="FontStyle12"/>
        </w:rPr>
        <w:t>к</w:t>
      </w:r>
      <w:r w:rsidRPr="00875246">
        <w:rPr>
          <w:rStyle w:val="FontStyle12"/>
          <w:vertAlign w:val="subscript"/>
        </w:rPr>
        <w:t>н</w:t>
      </w:r>
      <w:proofErr w:type="spellEnd"/>
      <w:r w:rsidRPr="00875246">
        <w:rPr>
          <w:rStyle w:val="FontStyle12"/>
        </w:rPr>
        <w:t xml:space="preserve"> / (</w:t>
      </w:r>
      <w:proofErr w:type="spellStart"/>
      <w:r w:rsidRPr="00875246">
        <w:rPr>
          <w:rStyle w:val="FontStyle12"/>
        </w:rPr>
        <w:t>Т</w:t>
      </w:r>
      <w:r w:rsidRPr="00875246">
        <w:rPr>
          <w:rStyle w:val="FontStyle12"/>
          <w:vertAlign w:val="subscript"/>
        </w:rPr>
        <w:t>ц.</w:t>
      </w:r>
      <w:proofErr w:type="gramStart"/>
      <w:r w:rsidRPr="00875246">
        <w:rPr>
          <w:rStyle w:val="FontStyle12"/>
          <w:vertAlign w:val="subscript"/>
        </w:rPr>
        <w:t>р.</w:t>
      </w:r>
      <w:r w:rsidRPr="00875246">
        <w:rPr>
          <w:rStyle w:val="FontStyle12"/>
        </w:rPr>
        <w:t>хК</w:t>
      </w:r>
      <w:r w:rsidRPr="00875246">
        <w:rPr>
          <w:rStyle w:val="FontStyle12"/>
          <w:vertAlign w:val="subscript"/>
        </w:rPr>
        <w:t>раз</w:t>
      </w:r>
      <w:proofErr w:type="spellEnd"/>
      <w:proofErr w:type="gramEnd"/>
      <w:r w:rsidRPr="00875246">
        <w:rPr>
          <w:rStyle w:val="FontStyle12"/>
        </w:rPr>
        <w:t>),</w:t>
      </w:r>
    </w:p>
    <w:p w:rsidR="009C1316" w:rsidRPr="00875246" w:rsidRDefault="009C1316" w:rsidP="00041218">
      <w:pPr>
        <w:pStyle w:val="Style3"/>
        <w:widowControl/>
        <w:spacing w:line="240" w:lineRule="auto"/>
        <w:contextualSpacing/>
        <w:rPr>
          <w:sz w:val="26"/>
          <w:szCs w:val="26"/>
        </w:rPr>
      </w:pPr>
    </w:p>
    <w:p w:rsidR="009C1316" w:rsidRPr="00875246" w:rsidRDefault="009C1316" w:rsidP="00041218">
      <w:pPr>
        <w:pStyle w:val="Style3"/>
        <w:widowControl/>
        <w:spacing w:line="240" w:lineRule="auto"/>
        <w:contextualSpacing/>
        <w:rPr>
          <w:rStyle w:val="FontStyle12"/>
          <w:vertAlign w:val="superscript"/>
        </w:rPr>
      </w:pPr>
      <w:r w:rsidRPr="00875246">
        <w:rPr>
          <w:rStyle w:val="FontStyle12"/>
        </w:rPr>
        <w:t>Где Е - емкость ковша, 3,</w:t>
      </w:r>
      <w:r>
        <w:rPr>
          <w:rStyle w:val="FontStyle12"/>
        </w:rPr>
        <w:t>0</w:t>
      </w:r>
      <w:r w:rsidRPr="00875246">
        <w:rPr>
          <w:rStyle w:val="FontStyle12"/>
        </w:rPr>
        <w:t xml:space="preserve"> м</w:t>
      </w:r>
      <w:r w:rsidRPr="00875246">
        <w:rPr>
          <w:rStyle w:val="FontStyle12"/>
          <w:vertAlign w:val="superscript"/>
        </w:rPr>
        <w:t>3</w:t>
      </w:r>
    </w:p>
    <w:p w:rsidR="009C1316" w:rsidRPr="00875246" w:rsidRDefault="009C1316" w:rsidP="00041218">
      <w:pPr>
        <w:pStyle w:val="Style6"/>
        <w:widowControl/>
        <w:spacing w:line="240" w:lineRule="auto"/>
        <w:ind w:left="384" w:right="2112"/>
        <w:contextualSpacing/>
        <w:jc w:val="both"/>
        <w:rPr>
          <w:rStyle w:val="FontStyle12"/>
        </w:rPr>
      </w:pPr>
      <w:proofErr w:type="spellStart"/>
      <w:r w:rsidRPr="00875246">
        <w:rPr>
          <w:rStyle w:val="FontStyle12"/>
        </w:rPr>
        <w:t>К</w:t>
      </w:r>
      <w:r w:rsidRPr="00875246">
        <w:rPr>
          <w:rStyle w:val="FontStyle12"/>
          <w:vertAlign w:val="subscript"/>
        </w:rPr>
        <w:t>н</w:t>
      </w:r>
      <w:proofErr w:type="spellEnd"/>
      <w:r w:rsidRPr="00875246">
        <w:rPr>
          <w:rStyle w:val="FontStyle12"/>
        </w:rPr>
        <w:t xml:space="preserve"> - коэффициент наполнения ковша, берем </w:t>
      </w:r>
      <w:r w:rsidR="006B0DD5">
        <w:rPr>
          <w:rStyle w:val="FontStyle12"/>
        </w:rPr>
        <w:t>0,9</w:t>
      </w:r>
      <w:r w:rsidRPr="00875246">
        <w:rPr>
          <w:rStyle w:val="FontStyle12"/>
        </w:rPr>
        <w:t xml:space="preserve"> </w:t>
      </w:r>
    </w:p>
    <w:p w:rsidR="009C1316" w:rsidRPr="00875246" w:rsidRDefault="009C1316" w:rsidP="00041218">
      <w:pPr>
        <w:pStyle w:val="Style6"/>
        <w:widowControl/>
        <w:spacing w:line="240" w:lineRule="auto"/>
        <w:ind w:left="384" w:right="2112"/>
        <w:contextualSpacing/>
        <w:jc w:val="both"/>
        <w:rPr>
          <w:rStyle w:val="FontStyle12"/>
        </w:rPr>
      </w:pPr>
      <w:r w:rsidRPr="00875246">
        <w:rPr>
          <w:rStyle w:val="FontStyle12"/>
        </w:rPr>
        <w:t xml:space="preserve">Т </w:t>
      </w:r>
      <w:proofErr w:type="spellStart"/>
      <w:r w:rsidRPr="00875246">
        <w:rPr>
          <w:rStyle w:val="FontStyle12"/>
          <w:vertAlign w:val="subscript"/>
        </w:rPr>
        <w:t>ц.р</w:t>
      </w:r>
      <w:proofErr w:type="spellEnd"/>
      <w:r w:rsidRPr="00875246">
        <w:rPr>
          <w:rStyle w:val="FontStyle15"/>
          <w:b w:val="0"/>
          <w:sz w:val="26"/>
          <w:szCs w:val="26"/>
        </w:rPr>
        <w:t xml:space="preserve"> </w:t>
      </w:r>
      <w:r w:rsidRPr="00875246">
        <w:rPr>
          <w:rStyle w:val="FontStyle12"/>
        </w:rPr>
        <w:t xml:space="preserve">- продолжительность рабочего цикла </w:t>
      </w:r>
    </w:p>
    <w:p w:rsidR="009C1316" w:rsidRPr="00875246" w:rsidRDefault="009C1316" w:rsidP="00041218">
      <w:pPr>
        <w:pStyle w:val="Style6"/>
        <w:widowControl/>
        <w:spacing w:line="240" w:lineRule="auto"/>
        <w:ind w:left="384" w:right="2112"/>
        <w:contextualSpacing/>
        <w:jc w:val="both"/>
        <w:rPr>
          <w:rStyle w:val="FontStyle12"/>
        </w:rPr>
      </w:pPr>
      <w:proofErr w:type="spellStart"/>
      <w:r w:rsidRPr="00875246">
        <w:rPr>
          <w:rStyle w:val="FontStyle12"/>
        </w:rPr>
        <w:t>К</w:t>
      </w:r>
      <w:r w:rsidRPr="00875246">
        <w:rPr>
          <w:rStyle w:val="FontStyle12"/>
          <w:vertAlign w:val="subscript"/>
        </w:rPr>
        <w:t>раз</w:t>
      </w:r>
      <w:proofErr w:type="spellEnd"/>
      <w:r w:rsidRPr="00875246">
        <w:rPr>
          <w:rStyle w:val="FontStyle12"/>
        </w:rPr>
        <w:t>- коэффициент разрыхления, принимаем 1,</w:t>
      </w:r>
      <w:r w:rsidR="006B0DD5">
        <w:rPr>
          <w:rStyle w:val="FontStyle12"/>
        </w:rPr>
        <w:t>3</w:t>
      </w:r>
    </w:p>
    <w:p w:rsidR="009C1316" w:rsidRPr="00875246" w:rsidRDefault="009C1316" w:rsidP="00041218">
      <w:pPr>
        <w:pStyle w:val="Style3"/>
        <w:widowControl/>
        <w:spacing w:line="240" w:lineRule="auto"/>
        <w:contextualSpacing/>
        <w:rPr>
          <w:sz w:val="26"/>
          <w:szCs w:val="26"/>
        </w:rPr>
      </w:pPr>
    </w:p>
    <w:p w:rsidR="009C1316" w:rsidRPr="00875246" w:rsidRDefault="009C1316" w:rsidP="00041218">
      <w:pPr>
        <w:pStyle w:val="Style3"/>
        <w:widowControl/>
        <w:spacing w:line="240" w:lineRule="auto"/>
        <w:contextualSpacing/>
        <w:rPr>
          <w:rStyle w:val="FontStyle12"/>
        </w:rPr>
      </w:pPr>
      <w:r w:rsidRPr="00875246">
        <w:rPr>
          <w:rStyle w:val="FontStyle12"/>
        </w:rPr>
        <w:t>Продолжительность рабочего цикла равна:</w:t>
      </w:r>
    </w:p>
    <w:p w:rsidR="009C1316" w:rsidRPr="00875246" w:rsidRDefault="009C1316" w:rsidP="00041218">
      <w:pPr>
        <w:pStyle w:val="Style7"/>
        <w:widowControl/>
        <w:jc w:val="both"/>
        <w:rPr>
          <w:rStyle w:val="FontStyle13"/>
          <w:rFonts w:ascii="Times New Roman" w:hAnsi="Times New Roman" w:cs="Times New Roman"/>
          <w:i w:val="0"/>
          <w:sz w:val="26"/>
          <w:szCs w:val="26"/>
        </w:rPr>
      </w:pPr>
      <w:proofErr w:type="spellStart"/>
      <w:proofErr w:type="gramStart"/>
      <w:r w:rsidRPr="00875246">
        <w:rPr>
          <w:rStyle w:val="FontStyle12"/>
        </w:rPr>
        <w:t>Т</w:t>
      </w:r>
      <w:r w:rsidRPr="00875246">
        <w:rPr>
          <w:rStyle w:val="FontStyle15"/>
          <w:b w:val="0"/>
          <w:sz w:val="26"/>
          <w:szCs w:val="26"/>
          <w:vertAlign w:val="subscript"/>
        </w:rPr>
        <w:t>ц.р</w:t>
      </w:r>
      <w:proofErr w:type="spellEnd"/>
      <w:proofErr w:type="gramEnd"/>
      <w:r w:rsidRPr="00875246">
        <w:rPr>
          <w:rStyle w:val="FontStyle15"/>
          <w:b w:val="0"/>
          <w:sz w:val="26"/>
          <w:szCs w:val="26"/>
        </w:rPr>
        <w:t xml:space="preserve">= </w:t>
      </w:r>
      <w:r w:rsidRPr="00875246">
        <w:rPr>
          <w:rStyle w:val="FontStyle12"/>
          <w:lang w:val="en-US"/>
        </w:rPr>
        <w:t>l</w:t>
      </w:r>
      <w:r w:rsidRPr="00875246">
        <w:rPr>
          <w:rStyle w:val="FontStyle12"/>
          <w:vertAlign w:val="subscript"/>
        </w:rPr>
        <w:t>Г</w:t>
      </w:r>
      <w:r w:rsidRPr="00875246">
        <w:rPr>
          <w:rStyle w:val="FontStyle12"/>
        </w:rPr>
        <w:t xml:space="preserve"> </w:t>
      </w:r>
      <w:r w:rsidRPr="00875246">
        <w:rPr>
          <w:rStyle w:val="FontStyle14"/>
          <w:sz w:val="26"/>
          <w:szCs w:val="26"/>
        </w:rPr>
        <w:t>/</w:t>
      </w:r>
      <w:r w:rsidRPr="00875246">
        <w:rPr>
          <w:rStyle w:val="FontStyle14"/>
          <w:sz w:val="26"/>
          <w:szCs w:val="26"/>
          <w:lang w:val="en-US"/>
        </w:rPr>
        <w:t>V</w:t>
      </w:r>
      <w:r w:rsidRPr="00875246">
        <w:rPr>
          <w:rStyle w:val="FontStyle14"/>
          <w:sz w:val="26"/>
          <w:szCs w:val="26"/>
          <w:vertAlign w:val="subscript"/>
        </w:rPr>
        <w:t>г</w:t>
      </w:r>
      <w:r w:rsidRPr="00875246">
        <w:rPr>
          <w:rStyle w:val="FontStyle14"/>
          <w:sz w:val="26"/>
          <w:szCs w:val="26"/>
        </w:rPr>
        <w:t xml:space="preserve"> + </w:t>
      </w:r>
      <w:r w:rsidRPr="00875246">
        <w:rPr>
          <w:rStyle w:val="FontStyle12"/>
        </w:rPr>
        <w:t>1</w:t>
      </w:r>
      <w:r w:rsidRPr="00875246">
        <w:rPr>
          <w:rStyle w:val="FontStyle12"/>
          <w:vertAlign w:val="subscript"/>
        </w:rPr>
        <w:t>П</w:t>
      </w:r>
      <w:r w:rsidRPr="00875246">
        <w:rPr>
          <w:rStyle w:val="FontStyle12"/>
        </w:rPr>
        <w:t xml:space="preserve"> /</w:t>
      </w:r>
      <w:r w:rsidRPr="00875246">
        <w:rPr>
          <w:rStyle w:val="FontStyle12"/>
          <w:lang w:val="en-US"/>
        </w:rPr>
        <w:t>V</w:t>
      </w:r>
      <w:r w:rsidRPr="00875246">
        <w:rPr>
          <w:rStyle w:val="FontStyle12"/>
          <w:vertAlign w:val="subscript"/>
        </w:rPr>
        <w:t>п</w:t>
      </w:r>
      <w:r w:rsidRPr="00875246">
        <w:rPr>
          <w:rStyle w:val="FontStyle12"/>
        </w:rPr>
        <w:t xml:space="preserve"> + </w:t>
      </w:r>
      <w:r w:rsidRPr="00875246">
        <w:rPr>
          <w:rStyle w:val="FontStyle13"/>
          <w:rFonts w:ascii="Times New Roman" w:hAnsi="Times New Roman" w:cs="Times New Roman"/>
          <w:i w:val="0"/>
          <w:sz w:val="26"/>
          <w:szCs w:val="26"/>
          <w:lang w:val="en-US"/>
        </w:rPr>
        <w:t>t</w:t>
      </w:r>
      <w:r w:rsidRPr="00875246">
        <w:rPr>
          <w:rStyle w:val="FontStyle13"/>
          <w:rFonts w:ascii="Times New Roman" w:hAnsi="Times New Roman" w:cs="Times New Roman"/>
          <w:i w:val="0"/>
          <w:sz w:val="26"/>
          <w:szCs w:val="26"/>
          <w:vertAlign w:val="subscript"/>
        </w:rPr>
        <w:t>1</w:t>
      </w:r>
      <w:r w:rsidRPr="00875246">
        <w:rPr>
          <w:rStyle w:val="FontStyle13"/>
          <w:rFonts w:ascii="Times New Roman" w:hAnsi="Times New Roman" w:cs="Times New Roman"/>
          <w:i w:val="0"/>
          <w:sz w:val="26"/>
          <w:szCs w:val="26"/>
        </w:rPr>
        <w:t xml:space="preserve"> +</w:t>
      </w:r>
      <w:r w:rsidRPr="00875246">
        <w:rPr>
          <w:rStyle w:val="FontStyle13"/>
          <w:rFonts w:ascii="Times New Roman" w:hAnsi="Times New Roman" w:cs="Times New Roman"/>
          <w:i w:val="0"/>
          <w:sz w:val="26"/>
          <w:szCs w:val="26"/>
          <w:lang w:val="en-US"/>
        </w:rPr>
        <w:t>t</w:t>
      </w:r>
      <w:r w:rsidRPr="00875246">
        <w:rPr>
          <w:rStyle w:val="FontStyle13"/>
          <w:rFonts w:ascii="Times New Roman" w:hAnsi="Times New Roman" w:cs="Times New Roman"/>
          <w:i w:val="0"/>
          <w:sz w:val="26"/>
          <w:szCs w:val="26"/>
          <w:vertAlign w:val="subscript"/>
        </w:rPr>
        <w:t>2</w:t>
      </w:r>
      <w:r w:rsidRPr="00875246">
        <w:rPr>
          <w:rStyle w:val="FontStyle13"/>
          <w:rFonts w:ascii="Times New Roman" w:hAnsi="Times New Roman" w:cs="Times New Roman"/>
          <w:i w:val="0"/>
          <w:sz w:val="26"/>
          <w:szCs w:val="26"/>
        </w:rPr>
        <w:t>,</w:t>
      </w:r>
    </w:p>
    <w:p w:rsidR="009C1316" w:rsidRPr="00875246" w:rsidRDefault="009C1316" w:rsidP="00041218">
      <w:pPr>
        <w:pStyle w:val="Style5"/>
        <w:widowControl/>
        <w:spacing w:line="240" w:lineRule="auto"/>
        <w:ind w:left="482" w:right="1584"/>
        <w:jc w:val="both"/>
        <w:rPr>
          <w:sz w:val="26"/>
          <w:szCs w:val="26"/>
        </w:rPr>
      </w:pPr>
    </w:p>
    <w:p w:rsidR="009C1316" w:rsidRPr="00875246" w:rsidRDefault="009C1316" w:rsidP="00041218">
      <w:pPr>
        <w:pStyle w:val="Style5"/>
        <w:widowControl/>
        <w:spacing w:line="240" w:lineRule="auto"/>
        <w:ind w:right="-1" w:firstLine="0"/>
        <w:contextualSpacing/>
        <w:jc w:val="both"/>
        <w:rPr>
          <w:rStyle w:val="FontStyle12"/>
        </w:rPr>
      </w:pPr>
      <w:r w:rsidRPr="00875246">
        <w:rPr>
          <w:rStyle w:val="FontStyle12"/>
        </w:rPr>
        <w:t>Где 1</w:t>
      </w:r>
      <w:r w:rsidRPr="00875246">
        <w:rPr>
          <w:rStyle w:val="FontStyle12"/>
          <w:vertAlign w:val="subscript"/>
        </w:rPr>
        <w:t>г</w:t>
      </w:r>
      <w:r w:rsidRPr="00875246">
        <w:rPr>
          <w:rStyle w:val="FontStyle12"/>
        </w:rPr>
        <w:t xml:space="preserve"> и 1</w:t>
      </w:r>
      <w:r w:rsidRPr="00875246">
        <w:rPr>
          <w:rStyle w:val="FontStyle12"/>
          <w:vertAlign w:val="subscript"/>
        </w:rPr>
        <w:t>П</w:t>
      </w:r>
      <w:r w:rsidRPr="00875246">
        <w:rPr>
          <w:rStyle w:val="FontStyle12"/>
        </w:rPr>
        <w:t>- длина соответственно груженного и порожнего пути, принимаем 1</w:t>
      </w:r>
      <w:r w:rsidRPr="00875246">
        <w:rPr>
          <w:rStyle w:val="FontStyle12"/>
          <w:vertAlign w:val="subscript"/>
        </w:rPr>
        <w:t>Г</w:t>
      </w:r>
      <w:r w:rsidRPr="00875246">
        <w:rPr>
          <w:rStyle w:val="FontStyle12"/>
        </w:rPr>
        <w:t xml:space="preserve"> = 1</w:t>
      </w:r>
      <w:r w:rsidRPr="00875246">
        <w:rPr>
          <w:rStyle w:val="FontStyle12"/>
          <w:vertAlign w:val="subscript"/>
        </w:rPr>
        <w:t>П</w:t>
      </w:r>
      <w:r w:rsidRPr="00875246">
        <w:rPr>
          <w:rStyle w:val="FontStyle12"/>
        </w:rPr>
        <w:t xml:space="preserve"> = 10м,</w:t>
      </w:r>
    </w:p>
    <w:p w:rsidR="009C1316" w:rsidRPr="00875246" w:rsidRDefault="009C1316" w:rsidP="00041218">
      <w:pPr>
        <w:pStyle w:val="Style3"/>
        <w:widowControl/>
        <w:spacing w:line="240" w:lineRule="auto"/>
        <w:ind w:right="-1"/>
        <w:contextualSpacing/>
        <w:rPr>
          <w:rStyle w:val="FontStyle12"/>
        </w:rPr>
      </w:pPr>
      <w:r w:rsidRPr="00875246">
        <w:rPr>
          <w:rStyle w:val="FontStyle14"/>
          <w:sz w:val="26"/>
          <w:szCs w:val="26"/>
          <w:lang w:val="en-US"/>
        </w:rPr>
        <w:t>V</w:t>
      </w:r>
      <w:r w:rsidRPr="00875246">
        <w:rPr>
          <w:rStyle w:val="FontStyle14"/>
          <w:sz w:val="26"/>
          <w:szCs w:val="26"/>
          <w:vertAlign w:val="subscript"/>
        </w:rPr>
        <w:t>г</w:t>
      </w:r>
      <w:r w:rsidRPr="00875246">
        <w:rPr>
          <w:rStyle w:val="FontStyle14"/>
          <w:sz w:val="26"/>
          <w:szCs w:val="26"/>
        </w:rPr>
        <w:t xml:space="preserve"> и </w:t>
      </w:r>
      <w:r w:rsidRPr="00875246">
        <w:rPr>
          <w:rStyle w:val="FontStyle12"/>
          <w:lang w:val="en-US"/>
        </w:rPr>
        <w:t>V</w:t>
      </w:r>
      <w:r w:rsidRPr="00875246">
        <w:rPr>
          <w:rStyle w:val="FontStyle12"/>
          <w:vertAlign w:val="subscript"/>
        </w:rPr>
        <w:t>п</w:t>
      </w:r>
      <w:r w:rsidRPr="00875246">
        <w:rPr>
          <w:rStyle w:val="FontStyle12"/>
        </w:rPr>
        <w:t xml:space="preserve"> - скорость соответственно груженной и порожней машины, принимаем </w:t>
      </w:r>
      <w:r w:rsidRPr="00875246">
        <w:rPr>
          <w:rStyle w:val="FontStyle14"/>
          <w:sz w:val="26"/>
          <w:szCs w:val="26"/>
          <w:lang w:val="en-US"/>
        </w:rPr>
        <w:t>V</w:t>
      </w:r>
      <w:r w:rsidRPr="00875246">
        <w:rPr>
          <w:rStyle w:val="FontStyle14"/>
          <w:sz w:val="26"/>
          <w:szCs w:val="26"/>
          <w:vertAlign w:val="subscript"/>
        </w:rPr>
        <w:t>г</w:t>
      </w:r>
      <w:r w:rsidRPr="00875246">
        <w:rPr>
          <w:rStyle w:val="FontStyle12"/>
        </w:rPr>
        <w:t xml:space="preserve"> - 100м/мин и </w:t>
      </w:r>
      <w:r w:rsidRPr="00875246">
        <w:rPr>
          <w:rStyle w:val="FontStyle12"/>
          <w:lang w:val="en-US"/>
        </w:rPr>
        <w:t>V</w:t>
      </w:r>
      <w:r w:rsidRPr="00875246">
        <w:rPr>
          <w:rStyle w:val="FontStyle12"/>
          <w:vertAlign w:val="subscript"/>
        </w:rPr>
        <w:t>п</w:t>
      </w:r>
      <w:r w:rsidRPr="00875246">
        <w:rPr>
          <w:rStyle w:val="FontStyle12"/>
        </w:rPr>
        <w:t xml:space="preserve"> - 150м/мин,</w:t>
      </w:r>
    </w:p>
    <w:p w:rsidR="009C1316" w:rsidRPr="00875246" w:rsidRDefault="009C1316" w:rsidP="00041218">
      <w:pPr>
        <w:pStyle w:val="Style6"/>
        <w:widowControl/>
        <w:spacing w:line="240" w:lineRule="auto"/>
        <w:ind w:right="-1"/>
        <w:contextualSpacing/>
        <w:jc w:val="both"/>
        <w:rPr>
          <w:rStyle w:val="FontStyle12"/>
        </w:rPr>
      </w:pPr>
      <w:r w:rsidRPr="00875246">
        <w:rPr>
          <w:rStyle w:val="FontStyle13"/>
          <w:rFonts w:ascii="Times New Roman" w:hAnsi="Times New Roman" w:cs="Times New Roman"/>
          <w:i w:val="0"/>
          <w:sz w:val="26"/>
          <w:szCs w:val="26"/>
          <w:lang w:val="en-US"/>
        </w:rPr>
        <w:t>t</w:t>
      </w:r>
      <w:r w:rsidRPr="00875246">
        <w:rPr>
          <w:rStyle w:val="FontStyle13"/>
          <w:rFonts w:ascii="Times New Roman" w:hAnsi="Times New Roman" w:cs="Times New Roman"/>
          <w:i w:val="0"/>
          <w:sz w:val="26"/>
          <w:szCs w:val="26"/>
          <w:vertAlign w:val="subscript"/>
        </w:rPr>
        <w:t>1</w:t>
      </w:r>
      <w:r w:rsidRPr="00875246">
        <w:rPr>
          <w:rStyle w:val="FontStyle13"/>
          <w:rFonts w:ascii="Times New Roman" w:hAnsi="Times New Roman" w:cs="Times New Roman"/>
          <w:i w:val="0"/>
          <w:sz w:val="26"/>
          <w:szCs w:val="26"/>
        </w:rPr>
        <w:t xml:space="preserve"> и </w:t>
      </w:r>
      <w:r w:rsidRPr="00875246">
        <w:rPr>
          <w:rStyle w:val="FontStyle13"/>
          <w:rFonts w:ascii="Times New Roman" w:hAnsi="Times New Roman" w:cs="Times New Roman"/>
          <w:i w:val="0"/>
          <w:sz w:val="26"/>
          <w:szCs w:val="26"/>
          <w:lang w:val="en-US"/>
        </w:rPr>
        <w:t>t</w:t>
      </w:r>
      <w:r w:rsidRPr="00875246">
        <w:rPr>
          <w:rStyle w:val="FontStyle13"/>
          <w:rFonts w:ascii="Times New Roman" w:hAnsi="Times New Roman" w:cs="Times New Roman"/>
          <w:i w:val="0"/>
          <w:sz w:val="26"/>
          <w:szCs w:val="26"/>
          <w:vertAlign w:val="subscript"/>
        </w:rPr>
        <w:t xml:space="preserve">2 </w:t>
      </w:r>
      <w:r w:rsidRPr="00875246">
        <w:rPr>
          <w:rStyle w:val="FontStyle12"/>
        </w:rPr>
        <w:t xml:space="preserve">время соответственно заполнения и разгрузки ковша, принимаем </w:t>
      </w:r>
      <w:r w:rsidRPr="00875246">
        <w:rPr>
          <w:rStyle w:val="FontStyle13"/>
          <w:rFonts w:ascii="Times New Roman" w:hAnsi="Times New Roman" w:cs="Times New Roman"/>
          <w:i w:val="0"/>
          <w:sz w:val="26"/>
          <w:szCs w:val="26"/>
          <w:lang w:val="en-US"/>
        </w:rPr>
        <w:t>t</w:t>
      </w:r>
      <w:r w:rsidRPr="00875246">
        <w:rPr>
          <w:rStyle w:val="FontStyle13"/>
          <w:rFonts w:ascii="Times New Roman" w:hAnsi="Times New Roman" w:cs="Times New Roman"/>
          <w:i w:val="0"/>
          <w:sz w:val="26"/>
          <w:szCs w:val="26"/>
          <w:vertAlign w:val="subscript"/>
        </w:rPr>
        <w:t>1</w:t>
      </w:r>
      <w:r w:rsidRPr="00875246">
        <w:rPr>
          <w:rStyle w:val="FontStyle12"/>
        </w:rPr>
        <w:t xml:space="preserve">- 0,1 мин и </w:t>
      </w:r>
      <w:r w:rsidRPr="00875246">
        <w:rPr>
          <w:rStyle w:val="FontStyle13"/>
          <w:rFonts w:ascii="Times New Roman" w:hAnsi="Times New Roman" w:cs="Times New Roman"/>
          <w:i w:val="0"/>
          <w:sz w:val="26"/>
          <w:szCs w:val="26"/>
          <w:lang w:val="en-US"/>
        </w:rPr>
        <w:t>t</w:t>
      </w:r>
      <w:r w:rsidRPr="00875246">
        <w:rPr>
          <w:rStyle w:val="FontStyle13"/>
          <w:rFonts w:ascii="Times New Roman" w:hAnsi="Times New Roman" w:cs="Times New Roman"/>
          <w:i w:val="0"/>
          <w:sz w:val="26"/>
          <w:szCs w:val="26"/>
          <w:vertAlign w:val="subscript"/>
        </w:rPr>
        <w:t>2</w:t>
      </w:r>
      <w:r w:rsidRPr="00875246">
        <w:rPr>
          <w:rStyle w:val="FontStyle13"/>
          <w:rFonts w:ascii="Times New Roman" w:hAnsi="Times New Roman" w:cs="Times New Roman"/>
          <w:i w:val="0"/>
          <w:sz w:val="26"/>
          <w:szCs w:val="26"/>
        </w:rPr>
        <w:t xml:space="preserve"> </w:t>
      </w:r>
      <w:r w:rsidRPr="00875246">
        <w:rPr>
          <w:rStyle w:val="FontStyle12"/>
        </w:rPr>
        <w:t>– 0,2 мин.</w:t>
      </w:r>
    </w:p>
    <w:p w:rsidR="009C1316" w:rsidRPr="00875246" w:rsidRDefault="009C1316" w:rsidP="00041218">
      <w:pPr>
        <w:pStyle w:val="Style8"/>
        <w:widowControl/>
        <w:ind w:right="-1"/>
        <w:contextualSpacing/>
        <w:jc w:val="both"/>
        <w:rPr>
          <w:rStyle w:val="FontStyle12"/>
        </w:rPr>
      </w:pPr>
      <w:proofErr w:type="spellStart"/>
      <w:proofErr w:type="gramStart"/>
      <w:r w:rsidRPr="00875246">
        <w:rPr>
          <w:rStyle w:val="FontStyle12"/>
        </w:rPr>
        <w:t>Т</w:t>
      </w:r>
      <w:r w:rsidRPr="00875246">
        <w:rPr>
          <w:rStyle w:val="FontStyle15"/>
          <w:b w:val="0"/>
          <w:sz w:val="26"/>
          <w:szCs w:val="26"/>
          <w:vertAlign w:val="subscript"/>
        </w:rPr>
        <w:t>ц.р</w:t>
      </w:r>
      <w:proofErr w:type="spellEnd"/>
      <w:proofErr w:type="gramEnd"/>
      <w:r w:rsidRPr="00875246">
        <w:rPr>
          <w:rStyle w:val="FontStyle15"/>
          <w:b w:val="0"/>
          <w:sz w:val="26"/>
          <w:szCs w:val="26"/>
        </w:rPr>
        <w:t xml:space="preserve"> = </w:t>
      </w:r>
      <w:r w:rsidRPr="00875246">
        <w:rPr>
          <w:rStyle w:val="FontStyle12"/>
        </w:rPr>
        <w:t>10 /100 + 10 /150 + 0,1 +0,2 = 0,46 мин</w:t>
      </w:r>
    </w:p>
    <w:p w:rsidR="009C1316" w:rsidRPr="00875246" w:rsidRDefault="009C1316" w:rsidP="00041218">
      <w:pPr>
        <w:pStyle w:val="Style3"/>
        <w:widowControl/>
        <w:spacing w:line="240" w:lineRule="auto"/>
        <w:ind w:right="-1"/>
        <w:contextualSpacing/>
        <w:rPr>
          <w:rStyle w:val="FontStyle12"/>
        </w:rPr>
      </w:pPr>
      <w:r w:rsidRPr="00875246">
        <w:rPr>
          <w:rStyle w:val="FontStyle12"/>
        </w:rPr>
        <w:t>Часовая техническая производительность погрузчика</w:t>
      </w:r>
    </w:p>
    <w:p w:rsidR="009C1316" w:rsidRPr="00875246" w:rsidRDefault="009C1316" w:rsidP="00041218">
      <w:pPr>
        <w:pStyle w:val="Style8"/>
        <w:widowControl/>
        <w:ind w:right="-1"/>
        <w:contextualSpacing/>
        <w:jc w:val="both"/>
        <w:rPr>
          <w:rStyle w:val="FontStyle12"/>
        </w:rPr>
      </w:pPr>
      <w:proofErr w:type="spellStart"/>
      <w:r w:rsidRPr="00875246">
        <w:rPr>
          <w:rStyle w:val="FontStyle12"/>
        </w:rPr>
        <w:t>П</w:t>
      </w:r>
      <w:r w:rsidRPr="00875246">
        <w:rPr>
          <w:rStyle w:val="FontStyle12"/>
          <w:vertAlign w:val="subscript"/>
        </w:rPr>
        <w:t>тех</w:t>
      </w:r>
      <w:proofErr w:type="spellEnd"/>
      <w:r w:rsidRPr="00875246">
        <w:rPr>
          <w:rStyle w:val="FontStyle12"/>
        </w:rPr>
        <w:t>. = 60 х 3,</w:t>
      </w:r>
      <w:r w:rsidR="006B0DD5">
        <w:rPr>
          <w:rStyle w:val="FontStyle12"/>
        </w:rPr>
        <w:t>0</w:t>
      </w:r>
      <w:r w:rsidRPr="00875246">
        <w:rPr>
          <w:rStyle w:val="FontStyle12"/>
        </w:rPr>
        <w:t xml:space="preserve"> х </w:t>
      </w:r>
      <w:r w:rsidR="006B0DD5">
        <w:rPr>
          <w:rStyle w:val="FontStyle12"/>
        </w:rPr>
        <w:t>0,9</w:t>
      </w:r>
      <w:r w:rsidRPr="00875246">
        <w:rPr>
          <w:rStyle w:val="FontStyle12"/>
        </w:rPr>
        <w:t xml:space="preserve"> </w:t>
      </w:r>
      <w:proofErr w:type="gramStart"/>
      <w:r w:rsidRPr="00875246">
        <w:rPr>
          <w:rStyle w:val="FontStyle12"/>
        </w:rPr>
        <w:t>/(</w:t>
      </w:r>
      <w:proofErr w:type="gramEnd"/>
      <w:r w:rsidRPr="00875246">
        <w:rPr>
          <w:rStyle w:val="FontStyle12"/>
        </w:rPr>
        <w:t>0,46 х 1,</w:t>
      </w:r>
      <w:r w:rsidR="006B0DD5">
        <w:rPr>
          <w:rStyle w:val="FontStyle12"/>
        </w:rPr>
        <w:t>3</w:t>
      </w:r>
      <w:r w:rsidRPr="00875246">
        <w:rPr>
          <w:rStyle w:val="FontStyle12"/>
        </w:rPr>
        <w:t xml:space="preserve">)= </w:t>
      </w:r>
      <w:r w:rsidR="006B0DD5">
        <w:rPr>
          <w:rStyle w:val="FontStyle12"/>
        </w:rPr>
        <w:t>270,9</w:t>
      </w:r>
      <w:r w:rsidRPr="00875246">
        <w:rPr>
          <w:rStyle w:val="FontStyle12"/>
        </w:rPr>
        <w:t xml:space="preserve"> м</w:t>
      </w:r>
      <w:r w:rsidRPr="00875246">
        <w:rPr>
          <w:rStyle w:val="FontStyle12"/>
          <w:vertAlign w:val="superscript"/>
        </w:rPr>
        <w:t>3</w:t>
      </w:r>
      <w:r w:rsidRPr="00875246">
        <w:rPr>
          <w:rStyle w:val="FontStyle12"/>
        </w:rPr>
        <w:t>/ч</w:t>
      </w:r>
    </w:p>
    <w:p w:rsidR="009C1316" w:rsidRPr="00875246" w:rsidRDefault="009C1316" w:rsidP="00041218">
      <w:pPr>
        <w:pStyle w:val="Style3"/>
        <w:widowControl/>
        <w:spacing w:line="240" w:lineRule="auto"/>
        <w:ind w:right="-1"/>
        <w:contextualSpacing/>
        <w:rPr>
          <w:rStyle w:val="FontStyle12"/>
        </w:rPr>
      </w:pPr>
      <w:r w:rsidRPr="00875246">
        <w:rPr>
          <w:rStyle w:val="FontStyle12"/>
        </w:rPr>
        <w:t>Сменная производительность равна:</w:t>
      </w:r>
    </w:p>
    <w:p w:rsidR="009C1316" w:rsidRPr="00875246" w:rsidRDefault="009C1316" w:rsidP="00041218">
      <w:pPr>
        <w:pStyle w:val="Style7"/>
        <w:widowControl/>
        <w:ind w:right="-1"/>
        <w:contextualSpacing/>
        <w:jc w:val="both"/>
        <w:rPr>
          <w:rStyle w:val="FontStyle12"/>
        </w:rPr>
      </w:pPr>
      <w:proofErr w:type="spellStart"/>
      <w:r w:rsidRPr="00875246">
        <w:rPr>
          <w:rStyle w:val="FontStyle12"/>
        </w:rPr>
        <w:t>П</w:t>
      </w:r>
      <w:r w:rsidRPr="00875246">
        <w:rPr>
          <w:rStyle w:val="FontStyle12"/>
          <w:vertAlign w:val="subscript"/>
        </w:rPr>
        <w:t>см</w:t>
      </w:r>
      <w:proofErr w:type="spellEnd"/>
      <w:r w:rsidRPr="00875246">
        <w:rPr>
          <w:rStyle w:val="FontStyle12"/>
        </w:rPr>
        <w:t xml:space="preserve">= </w:t>
      </w:r>
      <w:r w:rsidR="006B0DD5">
        <w:rPr>
          <w:rStyle w:val="FontStyle12"/>
        </w:rPr>
        <w:t xml:space="preserve">270,9 </w:t>
      </w:r>
      <w:r w:rsidRPr="00875246">
        <w:rPr>
          <w:rStyle w:val="FontStyle12"/>
        </w:rPr>
        <w:t>x</w:t>
      </w:r>
      <w:r w:rsidR="006B0DD5">
        <w:rPr>
          <w:rStyle w:val="FontStyle12"/>
        </w:rPr>
        <w:t xml:space="preserve"> 8 </w:t>
      </w:r>
      <w:r w:rsidRPr="00875246">
        <w:rPr>
          <w:rStyle w:val="FontStyle12"/>
        </w:rPr>
        <w:t>=</w:t>
      </w:r>
      <w:r w:rsidR="006B0DD5">
        <w:rPr>
          <w:rStyle w:val="FontStyle12"/>
        </w:rPr>
        <w:t xml:space="preserve"> 2167,2</w:t>
      </w:r>
      <w:r w:rsidRPr="00875246">
        <w:rPr>
          <w:rStyle w:val="FontStyle12"/>
        </w:rPr>
        <w:t xml:space="preserve"> м</w:t>
      </w:r>
      <w:r w:rsidRPr="00875246">
        <w:rPr>
          <w:rStyle w:val="FontStyle12"/>
          <w:vertAlign w:val="superscript"/>
        </w:rPr>
        <w:t>3</w:t>
      </w:r>
      <w:r w:rsidRPr="00875246">
        <w:rPr>
          <w:rStyle w:val="FontStyle12"/>
        </w:rPr>
        <w:t>/см</w:t>
      </w:r>
    </w:p>
    <w:p w:rsidR="009C1316" w:rsidRDefault="009C1316" w:rsidP="00041218">
      <w:pPr>
        <w:pStyle w:val="Style3"/>
        <w:widowControl/>
        <w:spacing w:line="240" w:lineRule="auto"/>
        <w:ind w:firstLine="708"/>
        <w:contextualSpacing/>
        <w:rPr>
          <w:rStyle w:val="FontStyle12"/>
        </w:rPr>
      </w:pPr>
    </w:p>
    <w:p w:rsidR="00D90DB5" w:rsidRPr="004303AF" w:rsidRDefault="0069422E" w:rsidP="00041218">
      <w:pPr>
        <w:pStyle w:val="Style5"/>
        <w:widowControl/>
        <w:spacing w:line="240" w:lineRule="auto"/>
        <w:ind w:right="-1" w:firstLine="851"/>
        <w:contextualSpacing/>
        <w:jc w:val="both"/>
        <w:rPr>
          <w:b/>
          <w:sz w:val="26"/>
          <w:szCs w:val="26"/>
        </w:rPr>
      </w:pPr>
      <w:r w:rsidRPr="004303AF">
        <w:rPr>
          <w:b/>
          <w:sz w:val="26"/>
          <w:szCs w:val="26"/>
        </w:rPr>
        <w:t>4.2.</w:t>
      </w:r>
      <w:r w:rsidR="00636B5B" w:rsidRPr="004303AF">
        <w:rPr>
          <w:b/>
          <w:sz w:val="26"/>
          <w:szCs w:val="26"/>
        </w:rPr>
        <w:t>4</w:t>
      </w:r>
      <w:r w:rsidRPr="004303AF">
        <w:rPr>
          <w:b/>
          <w:sz w:val="26"/>
          <w:szCs w:val="26"/>
        </w:rPr>
        <w:t xml:space="preserve"> </w:t>
      </w:r>
      <w:r w:rsidRPr="004303AF">
        <w:rPr>
          <w:b/>
          <w:bCs/>
          <w:sz w:val="26"/>
          <w:szCs w:val="26"/>
        </w:rPr>
        <w:t xml:space="preserve">Расчет затрачиваемого времени на </w:t>
      </w:r>
      <w:r w:rsidR="004303AF" w:rsidRPr="004303AF">
        <w:rPr>
          <w:b/>
          <w:bCs/>
          <w:sz w:val="26"/>
          <w:szCs w:val="26"/>
        </w:rPr>
        <w:t xml:space="preserve">погрузку </w:t>
      </w:r>
      <w:r w:rsidR="004303AF" w:rsidRPr="004303AF">
        <w:rPr>
          <w:b/>
          <w:sz w:val="26"/>
          <w:szCs w:val="26"/>
        </w:rPr>
        <w:t>почвенно-растительного слоя (</w:t>
      </w:r>
      <w:r w:rsidR="004303AF" w:rsidRPr="004303AF">
        <w:rPr>
          <w:b/>
          <w:sz w:val="26"/>
        </w:rPr>
        <w:t>пылеватые и илистые супеси и суглинки)</w:t>
      </w:r>
      <w:r w:rsidRPr="004303AF">
        <w:rPr>
          <w:b/>
          <w:bCs/>
          <w:sz w:val="26"/>
          <w:szCs w:val="26"/>
        </w:rPr>
        <w:t xml:space="preserve"> в автосамосвалы</w:t>
      </w:r>
    </w:p>
    <w:p w:rsidR="0069422E" w:rsidRPr="004303AF" w:rsidRDefault="0069422E" w:rsidP="000412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03AF">
        <w:rPr>
          <w:rFonts w:ascii="Times New Roman" w:hAnsi="Times New Roman" w:cs="Times New Roman"/>
          <w:sz w:val="26"/>
          <w:szCs w:val="26"/>
        </w:rPr>
        <w:lastRenderedPageBreak/>
        <w:t xml:space="preserve">Общий объем </w:t>
      </w:r>
      <w:r w:rsidR="004303AF" w:rsidRPr="004303AF">
        <w:rPr>
          <w:rFonts w:ascii="Times New Roman" w:hAnsi="Times New Roman" w:cs="Times New Roman"/>
          <w:sz w:val="26"/>
          <w:szCs w:val="26"/>
        </w:rPr>
        <w:t>почвенно-растительного слоя (</w:t>
      </w:r>
      <w:r w:rsidR="004303AF" w:rsidRPr="004303AF">
        <w:rPr>
          <w:rFonts w:ascii="Times New Roman" w:hAnsi="Times New Roman" w:cs="Times New Roman"/>
          <w:sz w:val="26"/>
        </w:rPr>
        <w:t>пылеватые и илистые супеси и суглинки)</w:t>
      </w:r>
      <w:r w:rsidR="00636B5B" w:rsidRPr="004303AF">
        <w:rPr>
          <w:rFonts w:ascii="Times New Roman" w:hAnsi="Times New Roman" w:cs="Times New Roman"/>
          <w:sz w:val="26"/>
          <w:szCs w:val="26"/>
        </w:rPr>
        <w:t xml:space="preserve"> по карьер</w:t>
      </w:r>
      <w:r w:rsidR="004303AF" w:rsidRPr="004303AF">
        <w:rPr>
          <w:rFonts w:ascii="Times New Roman" w:hAnsi="Times New Roman" w:cs="Times New Roman"/>
          <w:sz w:val="26"/>
          <w:szCs w:val="26"/>
        </w:rPr>
        <w:t>у</w:t>
      </w:r>
      <w:r w:rsidR="00636B5B" w:rsidRPr="004303AF">
        <w:rPr>
          <w:rFonts w:ascii="Times New Roman" w:hAnsi="Times New Roman" w:cs="Times New Roman"/>
          <w:sz w:val="26"/>
          <w:szCs w:val="26"/>
        </w:rPr>
        <w:t xml:space="preserve">, подлежащий </w:t>
      </w:r>
      <w:r w:rsidRPr="004303AF">
        <w:rPr>
          <w:rFonts w:ascii="Times New Roman" w:hAnsi="Times New Roman" w:cs="Times New Roman"/>
          <w:sz w:val="26"/>
          <w:szCs w:val="26"/>
        </w:rPr>
        <w:t xml:space="preserve">погрузке составит </w:t>
      </w:r>
      <w:r w:rsidRPr="004303AF"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4303AF">
        <w:rPr>
          <w:rFonts w:ascii="Times New Roman" w:hAnsi="Times New Roman" w:cs="Times New Roman"/>
          <w:sz w:val="26"/>
          <w:szCs w:val="26"/>
          <w:vertAlign w:val="subscript"/>
        </w:rPr>
        <w:t>об</w:t>
      </w:r>
      <w:r w:rsidRPr="004303AF">
        <w:rPr>
          <w:rFonts w:ascii="Times New Roman" w:hAnsi="Times New Roman" w:cs="Times New Roman"/>
          <w:sz w:val="26"/>
          <w:szCs w:val="26"/>
        </w:rPr>
        <w:t xml:space="preserve"> = </w:t>
      </w:r>
      <w:r w:rsidR="004303AF">
        <w:rPr>
          <w:rFonts w:ascii="Times New Roman" w:hAnsi="Times New Roman" w:cs="Times New Roman"/>
          <w:sz w:val="26"/>
          <w:szCs w:val="26"/>
        </w:rPr>
        <w:t>9072</w:t>
      </w:r>
      <w:r w:rsidRPr="004303AF">
        <w:rPr>
          <w:rFonts w:ascii="Times New Roman" w:hAnsi="Times New Roman" w:cs="Times New Roman"/>
          <w:sz w:val="26"/>
          <w:szCs w:val="26"/>
        </w:rPr>
        <w:t xml:space="preserve"> м</w:t>
      </w:r>
      <w:r w:rsidRPr="004303AF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 w:rsidR="004303AF">
        <w:rPr>
          <w:rFonts w:ascii="Times New Roman" w:hAnsi="Times New Roman" w:cs="Times New Roman"/>
          <w:sz w:val="26"/>
          <w:szCs w:val="26"/>
        </w:rPr>
        <w:t>.</w:t>
      </w:r>
    </w:p>
    <w:p w:rsidR="0069422E" w:rsidRPr="00636B5B" w:rsidRDefault="0069422E" w:rsidP="000412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6B5B">
        <w:rPr>
          <w:rFonts w:ascii="Times New Roman" w:hAnsi="Times New Roman" w:cs="Times New Roman"/>
          <w:sz w:val="26"/>
          <w:szCs w:val="26"/>
        </w:rPr>
        <w:t xml:space="preserve">Таким образом, время, затрачиваемое на погрузку </w:t>
      </w:r>
      <w:r w:rsidR="00636B5B">
        <w:rPr>
          <w:rFonts w:ascii="Times New Roman" w:hAnsi="Times New Roman" w:cs="Times New Roman"/>
          <w:sz w:val="26"/>
          <w:szCs w:val="26"/>
        </w:rPr>
        <w:t>вскрышных пород</w:t>
      </w:r>
      <w:r w:rsidRPr="00636B5B">
        <w:rPr>
          <w:rFonts w:ascii="Times New Roman" w:hAnsi="Times New Roman" w:cs="Times New Roman"/>
          <w:sz w:val="26"/>
          <w:szCs w:val="26"/>
        </w:rPr>
        <w:t xml:space="preserve"> в автосамосвалы, составит</w:t>
      </w:r>
    </w:p>
    <w:p w:rsidR="00636B5B" w:rsidRDefault="0069422E" w:rsidP="0004121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proofErr w:type="spellStart"/>
      <w:r w:rsidRPr="00636B5B">
        <w:rPr>
          <w:rFonts w:ascii="Times New Roman" w:hAnsi="Times New Roman" w:cs="Times New Roman"/>
          <w:sz w:val="26"/>
          <w:szCs w:val="26"/>
        </w:rPr>
        <w:t>См</w:t>
      </w:r>
      <w:r w:rsidRPr="00636B5B">
        <w:rPr>
          <w:rFonts w:ascii="Times New Roman" w:hAnsi="Times New Roman" w:cs="Times New Roman"/>
          <w:sz w:val="26"/>
          <w:szCs w:val="26"/>
          <w:vertAlign w:val="subscript"/>
        </w:rPr>
        <w:t>погр</w:t>
      </w:r>
      <w:proofErr w:type="spellEnd"/>
      <w:r w:rsidRPr="00636B5B">
        <w:rPr>
          <w:rFonts w:ascii="Times New Roman" w:hAnsi="Times New Roman" w:cs="Times New Roman"/>
          <w:sz w:val="26"/>
          <w:szCs w:val="26"/>
        </w:rPr>
        <w:t xml:space="preserve"> = </w:t>
      </w:r>
      <w:r w:rsidRPr="00636B5B"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636B5B">
        <w:rPr>
          <w:rFonts w:ascii="Times New Roman" w:hAnsi="Times New Roman" w:cs="Times New Roman"/>
          <w:sz w:val="26"/>
          <w:szCs w:val="26"/>
          <w:vertAlign w:val="subscript"/>
        </w:rPr>
        <w:t>об</w:t>
      </w:r>
      <w:r w:rsidRPr="00636B5B">
        <w:rPr>
          <w:rFonts w:ascii="Times New Roman" w:hAnsi="Times New Roman" w:cs="Times New Roman"/>
          <w:sz w:val="26"/>
          <w:szCs w:val="26"/>
        </w:rPr>
        <w:t xml:space="preserve"> / </w:t>
      </w:r>
      <w:proofErr w:type="gramStart"/>
      <w:r w:rsidRPr="00636B5B">
        <w:rPr>
          <w:rFonts w:ascii="Times New Roman" w:hAnsi="Times New Roman" w:cs="Times New Roman"/>
          <w:sz w:val="26"/>
          <w:szCs w:val="26"/>
        </w:rPr>
        <w:t>Н</w:t>
      </w:r>
      <w:r w:rsidRPr="00636B5B">
        <w:rPr>
          <w:rFonts w:ascii="Times New Roman" w:hAnsi="Times New Roman" w:cs="Times New Roman"/>
          <w:sz w:val="26"/>
          <w:szCs w:val="26"/>
          <w:vertAlign w:val="subscript"/>
        </w:rPr>
        <w:t xml:space="preserve">П.СМ </w:t>
      </w:r>
      <w:r w:rsidRPr="00636B5B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636B5B">
        <w:rPr>
          <w:rFonts w:ascii="Times New Roman" w:hAnsi="Times New Roman" w:cs="Times New Roman"/>
          <w:sz w:val="26"/>
          <w:szCs w:val="26"/>
        </w:rPr>
        <w:t xml:space="preserve"> смен</w:t>
      </w:r>
    </w:p>
    <w:p w:rsidR="00636B5B" w:rsidRDefault="0069422E" w:rsidP="00041218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636B5B">
        <w:rPr>
          <w:rFonts w:ascii="Times New Roman" w:hAnsi="Times New Roman" w:cs="Times New Roman"/>
          <w:sz w:val="26"/>
          <w:szCs w:val="26"/>
        </w:rPr>
        <w:t>где:</w:t>
      </w:r>
    </w:p>
    <w:p w:rsidR="00636B5B" w:rsidRDefault="0069422E" w:rsidP="00041218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636B5B"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636B5B">
        <w:rPr>
          <w:rFonts w:ascii="Times New Roman" w:hAnsi="Times New Roman" w:cs="Times New Roman"/>
          <w:sz w:val="26"/>
          <w:szCs w:val="26"/>
          <w:vertAlign w:val="subscript"/>
        </w:rPr>
        <w:t>об</w:t>
      </w:r>
      <w:r w:rsidRPr="00636B5B">
        <w:rPr>
          <w:rFonts w:ascii="Times New Roman" w:hAnsi="Times New Roman" w:cs="Times New Roman"/>
          <w:sz w:val="26"/>
          <w:szCs w:val="26"/>
        </w:rPr>
        <w:t xml:space="preserve"> – общий объем </w:t>
      </w:r>
      <w:r w:rsidR="00636B5B">
        <w:rPr>
          <w:rFonts w:ascii="Times New Roman" w:hAnsi="Times New Roman" w:cs="Times New Roman"/>
          <w:sz w:val="26"/>
          <w:szCs w:val="26"/>
        </w:rPr>
        <w:t>пород</w:t>
      </w:r>
      <w:r w:rsidRPr="00636B5B">
        <w:rPr>
          <w:rFonts w:ascii="Times New Roman" w:hAnsi="Times New Roman" w:cs="Times New Roman"/>
          <w:sz w:val="26"/>
          <w:szCs w:val="26"/>
        </w:rPr>
        <w:t>;</w:t>
      </w:r>
    </w:p>
    <w:p w:rsidR="0069422E" w:rsidRDefault="0069422E" w:rsidP="00041218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636B5B">
        <w:rPr>
          <w:rFonts w:ascii="Times New Roman" w:hAnsi="Times New Roman" w:cs="Times New Roman"/>
          <w:sz w:val="26"/>
          <w:szCs w:val="26"/>
        </w:rPr>
        <w:t>Н</w:t>
      </w:r>
      <w:r w:rsidRPr="00636B5B">
        <w:rPr>
          <w:rFonts w:ascii="Times New Roman" w:hAnsi="Times New Roman" w:cs="Times New Roman"/>
          <w:sz w:val="26"/>
          <w:szCs w:val="26"/>
          <w:vertAlign w:val="subscript"/>
        </w:rPr>
        <w:t xml:space="preserve">П.СМ </w:t>
      </w:r>
      <w:r w:rsidRPr="00636B5B">
        <w:rPr>
          <w:rFonts w:ascii="Times New Roman" w:hAnsi="Times New Roman" w:cs="Times New Roman"/>
          <w:sz w:val="26"/>
          <w:szCs w:val="26"/>
        </w:rPr>
        <w:t xml:space="preserve">– сменная производительность погрузчика, </w:t>
      </w:r>
      <w:r w:rsidR="004303AF">
        <w:rPr>
          <w:rStyle w:val="FontStyle12"/>
        </w:rPr>
        <w:t>2167,2</w:t>
      </w:r>
      <w:r w:rsidRPr="00636B5B">
        <w:rPr>
          <w:rStyle w:val="FontStyle12"/>
        </w:rPr>
        <w:t xml:space="preserve"> м</w:t>
      </w:r>
      <w:r w:rsidRPr="00636B5B">
        <w:rPr>
          <w:rStyle w:val="FontStyle12"/>
          <w:vertAlign w:val="superscript"/>
        </w:rPr>
        <w:t>3</w:t>
      </w:r>
      <w:r w:rsidRPr="00636B5B">
        <w:rPr>
          <w:rStyle w:val="FontStyle12"/>
        </w:rPr>
        <w:t>/см</w:t>
      </w:r>
      <w:r w:rsidRPr="00636B5B">
        <w:rPr>
          <w:rFonts w:ascii="Times New Roman" w:hAnsi="Times New Roman" w:cs="Times New Roman"/>
          <w:sz w:val="26"/>
          <w:szCs w:val="26"/>
        </w:rPr>
        <w:t>.</w:t>
      </w:r>
    </w:p>
    <w:p w:rsidR="0069422E" w:rsidRDefault="0069422E" w:rsidP="0004121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proofErr w:type="spellStart"/>
      <w:r w:rsidRPr="00636B5B">
        <w:rPr>
          <w:rFonts w:ascii="Times New Roman" w:hAnsi="Times New Roman" w:cs="Times New Roman"/>
          <w:sz w:val="26"/>
          <w:szCs w:val="26"/>
        </w:rPr>
        <w:t>См</w:t>
      </w:r>
      <w:r w:rsidRPr="00636B5B">
        <w:rPr>
          <w:rFonts w:ascii="Times New Roman" w:hAnsi="Times New Roman" w:cs="Times New Roman"/>
          <w:sz w:val="26"/>
          <w:szCs w:val="26"/>
          <w:vertAlign w:val="subscript"/>
        </w:rPr>
        <w:t>погр</w:t>
      </w:r>
      <w:proofErr w:type="spellEnd"/>
      <w:r w:rsidRPr="00636B5B">
        <w:rPr>
          <w:rFonts w:ascii="Times New Roman" w:hAnsi="Times New Roman" w:cs="Times New Roman"/>
          <w:sz w:val="26"/>
          <w:szCs w:val="26"/>
        </w:rPr>
        <w:t xml:space="preserve"> = </w:t>
      </w:r>
      <w:r w:rsidR="004303AF">
        <w:rPr>
          <w:rFonts w:ascii="Times New Roman" w:hAnsi="Times New Roman" w:cs="Times New Roman"/>
          <w:sz w:val="26"/>
          <w:szCs w:val="26"/>
        </w:rPr>
        <w:t>9072</w:t>
      </w:r>
      <w:r w:rsidRPr="00636B5B">
        <w:rPr>
          <w:rFonts w:ascii="Times New Roman" w:hAnsi="Times New Roman" w:cs="Times New Roman"/>
          <w:sz w:val="26"/>
          <w:szCs w:val="26"/>
        </w:rPr>
        <w:t xml:space="preserve"> /</w:t>
      </w:r>
      <w:r w:rsidR="004303AF">
        <w:rPr>
          <w:rStyle w:val="FontStyle12"/>
        </w:rPr>
        <w:t>2167,2</w:t>
      </w:r>
      <w:r w:rsidRPr="00636B5B">
        <w:rPr>
          <w:rFonts w:ascii="Times New Roman" w:hAnsi="Times New Roman" w:cs="Times New Roman"/>
          <w:sz w:val="26"/>
          <w:szCs w:val="26"/>
        </w:rPr>
        <w:t xml:space="preserve"> ≈ </w:t>
      </w:r>
      <w:r w:rsidR="004303AF">
        <w:rPr>
          <w:rFonts w:ascii="Times New Roman" w:hAnsi="Times New Roman" w:cs="Times New Roman"/>
          <w:sz w:val="26"/>
          <w:szCs w:val="26"/>
        </w:rPr>
        <w:t>4,2</w:t>
      </w:r>
      <w:r w:rsidRPr="00636B5B">
        <w:rPr>
          <w:rFonts w:ascii="Times New Roman" w:hAnsi="Times New Roman" w:cs="Times New Roman"/>
          <w:sz w:val="26"/>
          <w:szCs w:val="26"/>
        </w:rPr>
        <w:t xml:space="preserve"> смен.</w:t>
      </w:r>
    </w:p>
    <w:p w:rsidR="0069422E" w:rsidRPr="00636B5B" w:rsidRDefault="0069422E" w:rsidP="00041218">
      <w:pPr>
        <w:pStyle w:val="Style4"/>
        <w:widowControl/>
        <w:ind w:firstLine="709"/>
        <w:jc w:val="both"/>
        <w:rPr>
          <w:rStyle w:val="FontStyle12"/>
        </w:rPr>
      </w:pPr>
      <w:r w:rsidRPr="00636B5B">
        <w:rPr>
          <w:rStyle w:val="FontStyle12"/>
        </w:rPr>
        <w:t xml:space="preserve">При общем объеме погрузочных работ </w:t>
      </w:r>
      <w:r w:rsidR="004303AF">
        <w:rPr>
          <w:sz w:val="26"/>
          <w:szCs w:val="26"/>
        </w:rPr>
        <w:t>9072</w:t>
      </w:r>
      <w:r w:rsidR="00636B5B">
        <w:rPr>
          <w:sz w:val="26"/>
          <w:szCs w:val="26"/>
        </w:rPr>
        <w:t xml:space="preserve"> </w:t>
      </w:r>
      <w:r w:rsidRPr="00636B5B">
        <w:rPr>
          <w:rStyle w:val="FontStyle12"/>
        </w:rPr>
        <w:t>м</w:t>
      </w:r>
      <w:r w:rsidRPr="00636B5B">
        <w:rPr>
          <w:rStyle w:val="FontStyle12"/>
          <w:vertAlign w:val="superscript"/>
        </w:rPr>
        <w:t>3</w:t>
      </w:r>
      <w:r w:rsidRPr="00636B5B">
        <w:rPr>
          <w:rStyle w:val="FontStyle12"/>
        </w:rPr>
        <w:t xml:space="preserve"> и сменной производительности </w:t>
      </w:r>
      <w:r w:rsidR="004303AF" w:rsidRPr="009C1316">
        <w:rPr>
          <w:sz w:val="26"/>
          <w:szCs w:val="26"/>
        </w:rPr>
        <w:t>фронтальн</w:t>
      </w:r>
      <w:r w:rsidR="004303AF">
        <w:rPr>
          <w:sz w:val="26"/>
          <w:szCs w:val="26"/>
        </w:rPr>
        <w:t>ого колесного</w:t>
      </w:r>
      <w:r w:rsidR="004303AF" w:rsidRPr="009C1316">
        <w:rPr>
          <w:sz w:val="26"/>
          <w:szCs w:val="26"/>
        </w:rPr>
        <w:t xml:space="preserve"> </w:t>
      </w:r>
      <w:r w:rsidR="004303AF" w:rsidRPr="009C1316">
        <w:rPr>
          <w:sz w:val="26"/>
        </w:rPr>
        <w:t>погрузчик</w:t>
      </w:r>
      <w:r w:rsidR="004303AF">
        <w:rPr>
          <w:sz w:val="26"/>
        </w:rPr>
        <w:t>а</w:t>
      </w:r>
      <w:r w:rsidR="004303AF" w:rsidRPr="009C1316">
        <w:rPr>
          <w:sz w:val="26"/>
        </w:rPr>
        <w:t xml:space="preserve"> </w:t>
      </w:r>
      <w:r w:rsidR="004303AF" w:rsidRPr="009C1316">
        <w:rPr>
          <w:sz w:val="26"/>
          <w:lang w:val="en-US"/>
        </w:rPr>
        <w:t>ZL</w:t>
      </w:r>
      <w:r w:rsidR="004303AF" w:rsidRPr="009C1316">
        <w:rPr>
          <w:sz w:val="26"/>
        </w:rPr>
        <w:t>-50</w:t>
      </w:r>
      <w:r w:rsidR="004303AF" w:rsidRPr="009C1316">
        <w:rPr>
          <w:sz w:val="26"/>
          <w:lang w:val="en-US"/>
        </w:rPr>
        <w:t>G</w:t>
      </w:r>
      <w:r w:rsidR="004303AF">
        <w:rPr>
          <w:sz w:val="26"/>
        </w:rPr>
        <w:t xml:space="preserve"> – 2167,2</w:t>
      </w:r>
      <w:r w:rsidRPr="00636B5B">
        <w:rPr>
          <w:rStyle w:val="FontStyle12"/>
        </w:rPr>
        <w:t xml:space="preserve"> м</w:t>
      </w:r>
      <w:r w:rsidRPr="00636B5B">
        <w:rPr>
          <w:rStyle w:val="FontStyle12"/>
          <w:vertAlign w:val="superscript"/>
        </w:rPr>
        <w:t>3</w:t>
      </w:r>
      <w:r w:rsidRPr="00636B5B">
        <w:rPr>
          <w:rStyle w:val="FontStyle12"/>
        </w:rPr>
        <w:t>/см</w:t>
      </w:r>
      <w:r w:rsidR="00770CAA">
        <w:rPr>
          <w:rStyle w:val="FontStyle12"/>
        </w:rPr>
        <w:t xml:space="preserve">, расчётное количество смен на </w:t>
      </w:r>
      <w:r w:rsidR="000F04E1">
        <w:rPr>
          <w:rStyle w:val="FontStyle12"/>
        </w:rPr>
        <w:t>карьер</w:t>
      </w:r>
      <w:r w:rsidR="00770CAA">
        <w:rPr>
          <w:rStyle w:val="FontStyle12"/>
        </w:rPr>
        <w:t xml:space="preserve"> составило </w:t>
      </w:r>
      <w:r w:rsidR="004303AF">
        <w:rPr>
          <w:rStyle w:val="FontStyle12"/>
        </w:rPr>
        <w:t>4,2</w:t>
      </w:r>
      <w:r w:rsidR="00770CAA">
        <w:rPr>
          <w:rStyle w:val="FontStyle12"/>
        </w:rPr>
        <w:t xml:space="preserve"> смен</w:t>
      </w:r>
      <w:r w:rsidR="004303AF">
        <w:rPr>
          <w:rStyle w:val="FontStyle12"/>
        </w:rPr>
        <w:t>ы</w:t>
      </w:r>
      <w:r w:rsidR="00770CAA">
        <w:rPr>
          <w:rStyle w:val="FontStyle12"/>
        </w:rPr>
        <w:t>,</w:t>
      </w:r>
      <w:r w:rsidRPr="00636B5B">
        <w:rPr>
          <w:rStyle w:val="FontStyle12"/>
        </w:rPr>
        <w:t xml:space="preserve"> достаточно одного </w:t>
      </w:r>
      <w:r w:rsidR="004303AF" w:rsidRPr="009C1316">
        <w:rPr>
          <w:sz w:val="26"/>
          <w:szCs w:val="26"/>
        </w:rPr>
        <w:t>фронтальн</w:t>
      </w:r>
      <w:r w:rsidR="004303AF">
        <w:rPr>
          <w:sz w:val="26"/>
          <w:szCs w:val="26"/>
        </w:rPr>
        <w:t>ого колесного</w:t>
      </w:r>
      <w:r w:rsidR="004303AF" w:rsidRPr="009C1316">
        <w:rPr>
          <w:sz w:val="26"/>
          <w:szCs w:val="26"/>
        </w:rPr>
        <w:t xml:space="preserve"> </w:t>
      </w:r>
      <w:r w:rsidR="004303AF" w:rsidRPr="009C1316">
        <w:rPr>
          <w:sz w:val="26"/>
        </w:rPr>
        <w:t>погрузчик</w:t>
      </w:r>
      <w:r w:rsidR="004303AF">
        <w:rPr>
          <w:sz w:val="26"/>
        </w:rPr>
        <w:t>а</w:t>
      </w:r>
      <w:r w:rsidR="004303AF" w:rsidRPr="009C1316">
        <w:rPr>
          <w:sz w:val="26"/>
        </w:rPr>
        <w:t xml:space="preserve"> </w:t>
      </w:r>
      <w:r w:rsidR="004303AF" w:rsidRPr="009C1316">
        <w:rPr>
          <w:sz w:val="26"/>
          <w:lang w:val="en-US"/>
        </w:rPr>
        <w:t>ZL</w:t>
      </w:r>
      <w:r w:rsidR="004303AF" w:rsidRPr="009C1316">
        <w:rPr>
          <w:sz w:val="26"/>
        </w:rPr>
        <w:t>-50</w:t>
      </w:r>
      <w:r w:rsidR="004303AF" w:rsidRPr="009C1316">
        <w:rPr>
          <w:sz w:val="26"/>
          <w:lang w:val="en-US"/>
        </w:rPr>
        <w:t>G</w:t>
      </w:r>
      <w:r w:rsidRPr="00636B5B">
        <w:rPr>
          <w:sz w:val="26"/>
          <w:szCs w:val="26"/>
        </w:rPr>
        <w:t xml:space="preserve"> на погрузку </w:t>
      </w:r>
      <w:r w:rsidR="00770CAA">
        <w:rPr>
          <w:sz w:val="26"/>
          <w:szCs w:val="26"/>
        </w:rPr>
        <w:t>вскрышных пород</w:t>
      </w:r>
      <w:r w:rsidRPr="00636B5B">
        <w:rPr>
          <w:sz w:val="26"/>
          <w:szCs w:val="26"/>
        </w:rPr>
        <w:t xml:space="preserve">. </w:t>
      </w:r>
    </w:p>
    <w:p w:rsidR="00E010D0" w:rsidRPr="00770CAA" w:rsidRDefault="00E010D0" w:rsidP="00041218">
      <w:pPr>
        <w:pStyle w:val="af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A35999" w:rsidRPr="00653365" w:rsidRDefault="00A35999" w:rsidP="00041218">
      <w:pPr>
        <w:pStyle w:val="af"/>
        <w:spacing w:after="0" w:line="240" w:lineRule="auto"/>
        <w:ind w:left="0" w:firstLine="993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770CAA">
        <w:rPr>
          <w:rFonts w:ascii="Times New Roman" w:eastAsia="Times New Roman" w:hAnsi="Times New Roman" w:cs="Times New Roman"/>
          <w:b/>
          <w:bCs/>
          <w:sz w:val="26"/>
          <w:szCs w:val="26"/>
        </w:rPr>
        <w:t>4.2.</w:t>
      </w:r>
      <w:r w:rsidR="00770CAA">
        <w:rPr>
          <w:rFonts w:ascii="Times New Roman" w:eastAsia="Times New Roman" w:hAnsi="Times New Roman" w:cs="Times New Roman"/>
          <w:b/>
          <w:bCs/>
          <w:sz w:val="26"/>
          <w:szCs w:val="26"/>
        </w:rPr>
        <w:t>5</w:t>
      </w:r>
      <w:r w:rsidRPr="00770CA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Расчет сменной производительности автосамосвалов при </w:t>
      </w:r>
      <w:r w:rsidRPr="0065336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транспортировке </w:t>
      </w:r>
      <w:r w:rsidR="00653365" w:rsidRPr="00653365">
        <w:rPr>
          <w:rFonts w:ascii="Times New Roman" w:hAnsi="Times New Roman" w:cs="Times New Roman"/>
          <w:b/>
          <w:sz w:val="26"/>
          <w:szCs w:val="26"/>
        </w:rPr>
        <w:t>почвенно-растительного слоя (</w:t>
      </w:r>
      <w:r w:rsidR="00653365" w:rsidRPr="00653365">
        <w:rPr>
          <w:rFonts w:ascii="Times New Roman" w:hAnsi="Times New Roman" w:cs="Times New Roman"/>
          <w:b/>
          <w:sz w:val="26"/>
        </w:rPr>
        <w:t>пылеватые и илистые супеси и суглинки)</w:t>
      </w:r>
      <w:r w:rsidR="00770CAA" w:rsidRPr="0065336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с отвала</w:t>
      </w:r>
      <w:r w:rsidRPr="0065336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 w:rsidR="00A35999" w:rsidRPr="00770CAA" w:rsidRDefault="00A35999" w:rsidP="00041218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70CAA">
        <w:rPr>
          <w:rFonts w:ascii="Times New Roman" w:hAnsi="Times New Roman" w:cs="Times New Roman"/>
          <w:sz w:val="26"/>
          <w:szCs w:val="26"/>
        </w:rPr>
        <w:t xml:space="preserve">В ходе </w:t>
      </w:r>
      <w:proofErr w:type="spellStart"/>
      <w:r w:rsidRPr="00770CAA">
        <w:rPr>
          <w:rFonts w:ascii="Times New Roman" w:hAnsi="Times New Roman" w:cs="Times New Roman"/>
          <w:sz w:val="26"/>
          <w:szCs w:val="26"/>
        </w:rPr>
        <w:t>рекультивационных</w:t>
      </w:r>
      <w:proofErr w:type="spellEnd"/>
      <w:r w:rsidRPr="00770CAA">
        <w:rPr>
          <w:rFonts w:ascii="Times New Roman" w:hAnsi="Times New Roman" w:cs="Times New Roman"/>
          <w:sz w:val="26"/>
          <w:szCs w:val="26"/>
        </w:rPr>
        <w:t xml:space="preserve"> работ предусматривается транспортирование </w:t>
      </w:r>
      <w:r w:rsidR="00770CAA">
        <w:rPr>
          <w:rFonts w:ascii="Times New Roman" w:hAnsi="Times New Roman" w:cs="Times New Roman"/>
          <w:sz w:val="26"/>
          <w:szCs w:val="26"/>
        </w:rPr>
        <w:t xml:space="preserve">вскрышной породы с отвала на </w:t>
      </w:r>
      <w:r w:rsidRPr="00770CAA">
        <w:rPr>
          <w:rFonts w:ascii="Times New Roman" w:hAnsi="Times New Roman" w:cs="Times New Roman"/>
          <w:sz w:val="26"/>
          <w:szCs w:val="26"/>
        </w:rPr>
        <w:t xml:space="preserve">нарушенные площади автосамосвалами КамАЗ </w:t>
      </w:r>
      <w:r w:rsidR="00770CAA">
        <w:rPr>
          <w:rFonts w:ascii="Times New Roman" w:hAnsi="Times New Roman" w:cs="Times New Roman"/>
          <w:sz w:val="26"/>
          <w:szCs w:val="26"/>
        </w:rPr>
        <w:t>5</w:t>
      </w:r>
      <w:r w:rsidR="004303AF">
        <w:rPr>
          <w:rFonts w:ascii="Times New Roman" w:hAnsi="Times New Roman" w:cs="Times New Roman"/>
          <w:sz w:val="26"/>
          <w:szCs w:val="26"/>
        </w:rPr>
        <w:t>320</w:t>
      </w:r>
      <w:r w:rsidRPr="00770CAA">
        <w:rPr>
          <w:rFonts w:ascii="Times New Roman" w:hAnsi="Times New Roman" w:cs="Times New Roman"/>
          <w:sz w:val="26"/>
          <w:szCs w:val="26"/>
        </w:rPr>
        <w:t xml:space="preserve"> на максимальное расстояние 0,</w:t>
      </w:r>
      <w:r w:rsidR="00770CAA">
        <w:rPr>
          <w:rFonts w:ascii="Times New Roman" w:hAnsi="Times New Roman" w:cs="Times New Roman"/>
          <w:sz w:val="26"/>
          <w:szCs w:val="26"/>
        </w:rPr>
        <w:t>5</w:t>
      </w:r>
      <w:r w:rsidRPr="00770CAA">
        <w:rPr>
          <w:rFonts w:ascii="Times New Roman" w:hAnsi="Times New Roman" w:cs="Times New Roman"/>
          <w:sz w:val="26"/>
          <w:szCs w:val="26"/>
        </w:rPr>
        <w:t xml:space="preserve"> км в один конец.</w:t>
      </w:r>
    </w:p>
    <w:p w:rsidR="00A35999" w:rsidRPr="00770CAA" w:rsidRDefault="00A35999" w:rsidP="00041218">
      <w:pPr>
        <w:pStyle w:val="23"/>
        <w:spacing w:after="0" w:line="240" w:lineRule="auto"/>
        <w:ind w:left="0" w:firstLine="720"/>
        <w:contextualSpacing/>
        <w:jc w:val="both"/>
        <w:rPr>
          <w:sz w:val="26"/>
          <w:szCs w:val="26"/>
        </w:rPr>
      </w:pPr>
      <w:r w:rsidRPr="00770CAA">
        <w:rPr>
          <w:sz w:val="26"/>
          <w:szCs w:val="26"/>
        </w:rPr>
        <w:t>Сменная производительность автосамосвала по перевозке</w:t>
      </w:r>
      <w:r w:rsidR="00770CAA">
        <w:rPr>
          <w:sz w:val="26"/>
          <w:szCs w:val="26"/>
        </w:rPr>
        <w:t xml:space="preserve"> пород вскрыши</w:t>
      </w:r>
      <w:r w:rsidRPr="00770CAA">
        <w:rPr>
          <w:sz w:val="26"/>
          <w:szCs w:val="26"/>
        </w:rPr>
        <w:t xml:space="preserve"> определяется по формуле:</w:t>
      </w:r>
    </w:p>
    <w:p w:rsidR="00A35999" w:rsidRPr="00770CAA" w:rsidRDefault="00A35999" w:rsidP="00041218">
      <w:pPr>
        <w:pStyle w:val="23"/>
        <w:spacing w:after="0" w:line="240" w:lineRule="auto"/>
        <w:ind w:left="0" w:firstLine="720"/>
        <w:contextualSpacing/>
        <w:jc w:val="both"/>
        <w:rPr>
          <w:sz w:val="26"/>
          <w:szCs w:val="26"/>
        </w:rPr>
      </w:pPr>
      <w:r w:rsidRPr="00770CAA">
        <w:rPr>
          <w:position w:val="-28"/>
          <w:sz w:val="26"/>
          <w:szCs w:val="26"/>
        </w:rPr>
        <w:object w:dxaOrig="3320" w:dyaOrig="700">
          <v:shape id="_x0000_i1032" type="#_x0000_t75" style="width:162pt;height:36pt" o:ole="">
            <v:imagedata r:id="rId22" o:title=""/>
          </v:shape>
          <o:OLEObject Type="Embed" ProgID="Equation.3" ShapeID="_x0000_i1032" DrawAspect="Content" ObjectID="_1672039461" r:id="rId23"/>
        </w:object>
      </w:r>
      <w:r w:rsidRPr="00770CAA">
        <w:rPr>
          <w:sz w:val="26"/>
          <w:szCs w:val="26"/>
        </w:rPr>
        <w:t>, м</w:t>
      </w:r>
      <w:r w:rsidRPr="00770CAA">
        <w:rPr>
          <w:sz w:val="26"/>
          <w:szCs w:val="26"/>
          <w:vertAlign w:val="superscript"/>
        </w:rPr>
        <w:t>3</w:t>
      </w:r>
      <w:r w:rsidRPr="00770CAA">
        <w:rPr>
          <w:sz w:val="26"/>
          <w:szCs w:val="26"/>
        </w:rPr>
        <w:t>/см</w:t>
      </w:r>
    </w:p>
    <w:p w:rsidR="009D67B6" w:rsidRPr="00770CAA" w:rsidRDefault="009D67B6" w:rsidP="00041218">
      <w:pPr>
        <w:pStyle w:val="23"/>
        <w:spacing w:after="0" w:line="240" w:lineRule="auto"/>
        <w:ind w:left="0" w:firstLine="720"/>
        <w:contextualSpacing/>
        <w:jc w:val="both"/>
        <w:rPr>
          <w:sz w:val="26"/>
          <w:szCs w:val="26"/>
        </w:rPr>
      </w:pPr>
    </w:p>
    <w:p w:rsidR="009D67B6" w:rsidRPr="00770CAA" w:rsidRDefault="009D67B6" w:rsidP="0004121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770CAA">
        <w:rPr>
          <w:rFonts w:ascii="Times New Roman" w:hAnsi="Times New Roman" w:cs="Times New Roman"/>
          <w:sz w:val="26"/>
          <w:szCs w:val="26"/>
        </w:rPr>
        <w:t>где Т</w:t>
      </w:r>
      <w:r w:rsidRPr="00770CAA">
        <w:rPr>
          <w:rFonts w:ascii="Times New Roman" w:hAnsi="Times New Roman" w:cs="Times New Roman"/>
          <w:sz w:val="26"/>
          <w:szCs w:val="26"/>
          <w:vertAlign w:val="subscript"/>
        </w:rPr>
        <w:t>СМ</w:t>
      </w:r>
      <w:r w:rsidRPr="00770CAA">
        <w:rPr>
          <w:rFonts w:ascii="Times New Roman" w:hAnsi="Times New Roman" w:cs="Times New Roman"/>
          <w:sz w:val="26"/>
          <w:szCs w:val="26"/>
        </w:rPr>
        <w:t xml:space="preserve"> – продолжительность смены, </w:t>
      </w:r>
      <w:r w:rsidR="00770CAA">
        <w:rPr>
          <w:rFonts w:ascii="Times New Roman" w:hAnsi="Times New Roman" w:cs="Times New Roman"/>
          <w:sz w:val="26"/>
          <w:szCs w:val="26"/>
        </w:rPr>
        <w:t xml:space="preserve">480 </w:t>
      </w:r>
      <w:r w:rsidRPr="00770CAA">
        <w:rPr>
          <w:rFonts w:ascii="Times New Roman" w:hAnsi="Times New Roman" w:cs="Times New Roman"/>
          <w:sz w:val="26"/>
          <w:szCs w:val="26"/>
        </w:rPr>
        <w:t>мин;</w:t>
      </w:r>
    </w:p>
    <w:p w:rsidR="009D67B6" w:rsidRPr="00770CAA" w:rsidRDefault="009D67B6" w:rsidP="0004121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770CAA">
        <w:rPr>
          <w:rFonts w:ascii="Times New Roman" w:hAnsi="Times New Roman" w:cs="Times New Roman"/>
          <w:sz w:val="26"/>
          <w:szCs w:val="26"/>
        </w:rPr>
        <w:t xml:space="preserve">      Т</w:t>
      </w:r>
      <w:r w:rsidRPr="00770CAA">
        <w:rPr>
          <w:rFonts w:ascii="Times New Roman" w:hAnsi="Times New Roman" w:cs="Times New Roman"/>
          <w:sz w:val="26"/>
          <w:szCs w:val="26"/>
          <w:vertAlign w:val="subscript"/>
        </w:rPr>
        <w:t>ПЗ</w:t>
      </w:r>
      <w:r w:rsidRPr="00770CAA">
        <w:rPr>
          <w:rFonts w:ascii="Times New Roman" w:hAnsi="Times New Roman" w:cs="Times New Roman"/>
          <w:sz w:val="26"/>
          <w:szCs w:val="26"/>
        </w:rPr>
        <w:t xml:space="preserve"> – время на подготовительно-заключительные операции, 20мин;</w:t>
      </w:r>
    </w:p>
    <w:p w:rsidR="009D67B6" w:rsidRPr="00770CAA" w:rsidRDefault="009D67B6" w:rsidP="0004121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770CAA">
        <w:rPr>
          <w:rFonts w:ascii="Times New Roman" w:hAnsi="Times New Roman" w:cs="Times New Roman"/>
          <w:sz w:val="26"/>
          <w:szCs w:val="26"/>
        </w:rPr>
        <w:t xml:space="preserve">      Т</w:t>
      </w:r>
      <w:r w:rsidRPr="00770CAA">
        <w:rPr>
          <w:rFonts w:ascii="Times New Roman" w:hAnsi="Times New Roman" w:cs="Times New Roman"/>
          <w:sz w:val="26"/>
          <w:szCs w:val="26"/>
          <w:vertAlign w:val="subscript"/>
        </w:rPr>
        <w:t>ЛН</w:t>
      </w:r>
      <w:r w:rsidRPr="00770CAA">
        <w:rPr>
          <w:rFonts w:ascii="Times New Roman" w:hAnsi="Times New Roman" w:cs="Times New Roman"/>
          <w:sz w:val="26"/>
          <w:szCs w:val="26"/>
        </w:rPr>
        <w:t xml:space="preserve"> – время на личные надобности, 20мин;</w:t>
      </w:r>
    </w:p>
    <w:p w:rsidR="009D67B6" w:rsidRPr="00770CAA" w:rsidRDefault="009D67B6" w:rsidP="0004121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770CAA">
        <w:rPr>
          <w:rFonts w:ascii="Times New Roman" w:hAnsi="Times New Roman" w:cs="Times New Roman"/>
          <w:sz w:val="26"/>
          <w:szCs w:val="26"/>
        </w:rPr>
        <w:t xml:space="preserve">      Т</w:t>
      </w:r>
      <w:r w:rsidRPr="00770CAA">
        <w:rPr>
          <w:rFonts w:ascii="Times New Roman" w:hAnsi="Times New Roman" w:cs="Times New Roman"/>
          <w:sz w:val="26"/>
          <w:szCs w:val="26"/>
          <w:vertAlign w:val="subscript"/>
        </w:rPr>
        <w:t>ТП</w:t>
      </w:r>
      <w:r w:rsidRPr="00770CAA">
        <w:rPr>
          <w:rFonts w:ascii="Times New Roman" w:hAnsi="Times New Roman" w:cs="Times New Roman"/>
          <w:sz w:val="26"/>
          <w:szCs w:val="26"/>
        </w:rPr>
        <w:t xml:space="preserve"> – время технологического перерыва, 20мин;</w:t>
      </w:r>
    </w:p>
    <w:p w:rsidR="009D67B6" w:rsidRPr="00770CAA" w:rsidRDefault="009D67B6" w:rsidP="0004121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770CAA">
        <w:rPr>
          <w:rFonts w:ascii="Times New Roman" w:hAnsi="Times New Roman" w:cs="Times New Roman"/>
          <w:sz w:val="26"/>
          <w:szCs w:val="26"/>
        </w:rPr>
        <w:t xml:space="preserve">      </w:t>
      </w:r>
      <w:r w:rsidRPr="00770CAA"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770CAA">
        <w:rPr>
          <w:rFonts w:ascii="Times New Roman" w:hAnsi="Times New Roman" w:cs="Times New Roman"/>
          <w:sz w:val="26"/>
          <w:szCs w:val="26"/>
          <w:vertAlign w:val="subscript"/>
        </w:rPr>
        <w:t>А</w:t>
      </w:r>
      <w:r w:rsidRPr="00770CAA">
        <w:rPr>
          <w:rFonts w:ascii="Times New Roman" w:hAnsi="Times New Roman" w:cs="Times New Roman"/>
          <w:sz w:val="26"/>
          <w:szCs w:val="26"/>
        </w:rPr>
        <w:t xml:space="preserve"> – объем полезного ископаемого, который помещается в кузов автосамосвала КамАЗ-</w:t>
      </w:r>
      <w:r w:rsidR="00200494">
        <w:rPr>
          <w:rFonts w:ascii="Times New Roman" w:hAnsi="Times New Roman" w:cs="Times New Roman"/>
          <w:sz w:val="26"/>
          <w:szCs w:val="26"/>
        </w:rPr>
        <w:t>5</w:t>
      </w:r>
      <w:r w:rsidR="004303AF">
        <w:rPr>
          <w:rFonts w:ascii="Times New Roman" w:hAnsi="Times New Roman" w:cs="Times New Roman"/>
          <w:sz w:val="26"/>
          <w:szCs w:val="26"/>
        </w:rPr>
        <w:t>320</w:t>
      </w:r>
      <w:r w:rsidRPr="00770CAA">
        <w:rPr>
          <w:rFonts w:ascii="Times New Roman" w:hAnsi="Times New Roman" w:cs="Times New Roman"/>
          <w:sz w:val="26"/>
          <w:szCs w:val="26"/>
        </w:rPr>
        <w:t>, 1</w:t>
      </w:r>
      <w:r w:rsidR="00200494">
        <w:rPr>
          <w:rFonts w:ascii="Times New Roman" w:hAnsi="Times New Roman" w:cs="Times New Roman"/>
          <w:sz w:val="26"/>
          <w:szCs w:val="26"/>
        </w:rPr>
        <w:t>2</w:t>
      </w:r>
      <w:r w:rsidRPr="00770CAA">
        <w:rPr>
          <w:rFonts w:ascii="Times New Roman" w:hAnsi="Times New Roman" w:cs="Times New Roman"/>
          <w:sz w:val="26"/>
          <w:szCs w:val="26"/>
        </w:rPr>
        <w:t>м</w:t>
      </w:r>
      <w:r w:rsidRPr="00770CAA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 w:rsidRPr="00770CAA">
        <w:rPr>
          <w:rFonts w:ascii="Times New Roman" w:hAnsi="Times New Roman" w:cs="Times New Roman"/>
          <w:sz w:val="26"/>
          <w:szCs w:val="26"/>
        </w:rPr>
        <w:t>;</w:t>
      </w:r>
    </w:p>
    <w:p w:rsidR="009D67B6" w:rsidRPr="00770CAA" w:rsidRDefault="009D67B6" w:rsidP="0004121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770CAA">
        <w:rPr>
          <w:rFonts w:ascii="Times New Roman" w:hAnsi="Times New Roman" w:cs="Times New Roman"/>
          <w:sz w:val="26"/>
          <w:szCs w:val="26"/>
        </w:rPr>
        <w:t xml:space="preserve">      Т</w:t>
      </w:r>
      <w:r w:rsidRPr="00770CAA">
        <w:rPr>
          <w:rFonts w:ascii="Times New Roman" w:hAnsi="Times New Roman" w:cs="Times New Roman"/>
          <w:sz w:val="26"/>
          <w:szCs w:val="26"/>
          <w:vertAlign w:val="subscript"/>
        </w:rPr>
        <w:t>ОБ</w:t>
      </w:r>
      <w:r w:rsidRPr="00770CAA">
        <w:rPr>
          <w:rFonts w:ascii="Times New Roman" w:hAnsi="Times New Roman" w:cs="Times New Roman"/>
          <w:sz w:val="26"/>
          <w:szCs w:val="26"/>
        </w:rPr>
        <w:t xml:space="preserve"> – время одного рейса автосамосвала, мин.</w:t>
      </w:r>
    </w:p>
    <w:p w:rsidR="009D67B6" w:rsidRPr="00770CAA" w:rsidRDefault="009D67B6" w:rsidP="00041218">
      <w:pPr>
        <w:pStyle w:val="a5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70CAA">
        <w:rPr>
          <w:rFonts w:ascii="Times New Roman" w:hAnsi="Times New Roman" w:cs="Times New Roman"/>
          <w:position w:val="-30"/>
          <w:sz w:val="26"/>
          <w:szCs w:val="26"/>
        </w:rPr>
        <w:object w:dxaOrig="4720" w:dyaOrig="680">
          <v:shape id="_x0000_i1033" type="#_x0000_t75" style="width:236.25pt;height:33pt" o:ole="">
            <v:imagedata r:id="rId24" o:title=""/>
          </v:shape>
          <o:OLEObject Type="Embed" ProgID="Equation.3" ShapeID="_x0000_i1033" DrawAspect="Content" ObjectID="_1672039462" r:id="rId25"/>
        </w:object>
      </w:r>
      <w:r w:rsidRPr="00770CAA">
        <w:rPr>
          <w:rFonts w:ascii="Times New Roman" w:hAnsi="Times New Roman" w:cs="Times New Roman"/>
          <w:sz w:val="26"/>
          <w:szCs w:val="26"/>
        </w:rPr>
        <w:t>, мин</w:t>
      </w:r>
    </w:p>
    <w:p w:rsidR="009D67B6" w:rsidRPr="00770CAA" w:rsidRDefault="009D67B6" w:rsidP="0004121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770CAA">
        <w:rPr>
          <w:rFonts w:ascii="Times New Roman" w:hAnsi="Times New Roman" w:cs="Times New Roman"/>
          <w:sz w:val="26"/>
          <w:szCs w:val="26"/>
        </w:rPr>
        <w:t xml:space="preserve">где </w:t>
      </w:r>
      <w:r w:rsidRPr="00770CAA">
        <w:rPr>
          <w:rFonts w:ascii="Times New Roman" w:hAnsi="Times New Roman" w:cs="Times New Roman"/>
          <w:sz w:val="26"/>
          <w:szCs w:val="26"/>
          <w:lang w:val="en-US"/>
        </w:rPr>
        <w:t>L</w:t>
      </w:r>
      <w:r w:rsidRPr="00770CAA">
        <w:rPr>
          <w:rFonts w:ascii="Times New Roman" w:hAnsi="Times New Roman" w:cs="Times New Roman"/>
          <w:sz w:val="26"/>
          <w:szCs w:val="26"/>
        </w:rPr>
        <w:t xml:space="preserve"> - расстояние движения автосамосвала в один конец, 0,</w:t>
      </w:r>
      <w:r w:rsidR="00200494">
        <w:rPr>
          <w:rFonts w:ascii="Times New Roman" w:hAnsi="Times New Roman" w:cs="Times New Roman"/>
          <w:sz w:val="26"/>
          <w:szCs w:val="26"/>
        </w:rPr>
        <w:t>5</w:t>
      </w:r>
      <w:r w:rsidRPr="00770CAA">
        <w:rPr>
          <w:rFonts w:ascii="Times New Roman" w:hAnsi="Times New Roman" w:cs="Times New Roman"/>
          <w:sz w:val="26"/>
          <w:szCs w:val="26"/>
        </w:rPr>
        <w:t>км;</w:t>
      </w:r>
    </w:p>
    <w:p w:rsidR="009D67B6" w:rsidRPr="00770CAA" w:rsidRDefault="009D67B6" w:rsidP="0004121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770CAA">
        <w:rPr>
          <w:rFonts w:ascii="Times New Roman" w:hAnsi="Times New Roman" w:cs="Times New Roman"/>
          <w:sz w:val="26"/>
          <w:szCs w:val="26"/>
        </w:rPr>
        <w:t xml:space="preserve">      </w:t>
      </w:r>
      <w:r w:rsidRPr="00770CAA">
        <w:rPr>
          <w:rFonts w:ascii="Times New Roman" w:hAnsi="Times New Roman" w:cs="Times New Roman"/>
          <w:sz w:val="26"/>
          <w:szCs w:val="26"/>
          <w:lang w:val="en-US"/>
        </w:rPr>
        <w:t>ν</w:t>
      </w:r>
      <w:r w:rsidRPr="00770CAA">
        <w:rPr>
          <w:rFonts w:ascii="Times New Roman" w:hAnsi="Times New Roman" w:cs="Times New Roman"/>
          <w:sz w:val="26"/>
          <w:szCs w:val="26"/>
          <w:vertAlign w:val="subscript"/>
        </w:rPr>
        <w:t>С</w:t>
      </w:r>
      <w:r w:rsidRPr="00770CAA">
        <w:rPr>
          <w:rFonts w:ascii="Times New Roman" w:hAnsi="Times New Roman" w:cs="Times New Roman"/>
          <w:sz w:val="26"/>
          <w:szCs w:val="26"/>
        </w:rPr>
        <w:t xml:space="preserve"> - средняя скорость движения автосамосвала, </w:t>
      </w:r>
      <w:r w:rsidR="00200494">
        <w:rPr>
          <w:rFonts w:ascii="Times New Roman" w:hAnsi="Times New Roman" w:cs="Times New Roman"/>
          <w:sz w:val="26"/>
          <w:szCs w:val="26"/>
        </w:rPr>
        <w:t>3</w:t>
      </w:r>
      <w:r w:rsidRPr="00770CAA">
        <w:rPr>
          <w:rFonts w:ascii="Times New Roman" w:hAnsi="Times New Roman" w:cs="Times New Roman"/>
          <w:sz w:val="26"/>
          <w:szCs w:val="26"/>
        </w:rPr>
        <w:t>0км/час;</w:t>
      </w:r>
    </w:p>
    <w:p w:rsidR="009D67B6" w:rsidRPr="00770CAA" w:rsidRDefault="009D67B6" w:rsidP="0004121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770CAA">
        <w:rPr>
          <w:rFonts w:ascii="Times New Roman" w:hAnsi="Times New Roman" w:cs="Times New Roman"/>
          <w:sz w:val="26"/>
          <w:szCs w:val="26"/>
        </w:rPr>
        <w:t xml:space="preserve">      </w:t>
      </w:r>
      <w:r w:rsidRPr="00770CAA">
        <w:rPr>
          <w:rFonts w:ascii="Times New Roman" w:hAnsi="Times New Roman" w:cs="Times New Roman"/>
          <w:sz w:val="26"/>
          <w:szCs w:val="26"/>
          <w:lang w:val="en-US"/>
        </w:rPr>
        <w:t>t</w:t>
      </w:r>
      <w:r w:rsidRPr="00770CAA">
        <w:rPr>
          <w:rFonts w:ascii="Times New Roman" w:hAnsi="Times New Roman" w:cs="Times New Roman"/>
          <w:sz w:val="26"/>
          <w:szCs w:val="26"/>
          <w:vertAlign w:val="subscript"/>
        </w:rPr>
        <w:t>П</w:t>
      </w:r>
      <w:r w:rsidRPr="00770CAA">
        <w:rPr>
          <w:rFonts w:ascii="Times New Roman" w:hAnsi="Times New Roman" w:cs="Times New Roman"/>
          <w:sz w:val="26"/>
          <w:szCs w:val="26"/>
        </w:rPr>
        <w:t xml:space="preserve"> - время погрузки автосамосвала, </w:t>
      </w:r>
      <w:r w:rsidR="00200494">
        <w:rPr>
          <w:rFonts w:ascii="Times New Roman" w:hAnsi="Times New Roman" w:cs="Times New Roman"/>
          <w:sz w:val="26"/>
          <w:szCs w:val="26"/>
        </w:rPr>
        <w:t xml:space="preserve">3 </w:t>
      </w:r>
      <w:r w:rsidRPr="00770CAA">
        <w:rPr>
          <w:rFonts w:ascii="Times New Roman" w:hAnsi="Times New Roman" w:cs="Times New Roman"/>
          <w:sz w:val="26"/>
          <w:szCs w:val="26"/>
        </w:rPr>
        <w:t>мин.</w:t>
      </w:r>
    </w:p>
    <w:p w:rsidR="009D67B6" w:rsidRPr="00770CAA" w:rsidRDefault="009D67B6" w:rsidP="0004121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770CAA">
        <w:rPr>
          <w:rFonts w:ascii="Times New Roman" w:hAnsi="Times New Roman" w:cs="Times New Roman"/>
          <w:sz w:val="26"/>
          <w:szCs w:val="26"/>
        </w:rPr>
        <w:t xml:space="preserve">      </w:t>
      </w:r>
      <w:r w:rsidRPr="00770CAA">
        <w:rPr>
          <w:rFonts w:ascii="Times New Roman" w:hAnsi="Times New Roman" w:cs="Times New Roman"/>
          <w:sz w:val="26"/>
          <w:szCs w:val="26"/>
          <w:lang w:val="en-US"/>
        </w:rPr>
        <w:t>t</w:t>
      </w:r>
      <w:r w:rsidRPr="00770CAA">
        <w:rPr>
          <w:rFonts w:ascii="Times New Roman" w:hAnsi="Times New Roman" w:cs="Times New Roman"/>
          <w:sz w:val="26"/>
          <w:szCs w:val="26"/>
          <w:vertAlign w:val="subscript"/>
        </w:rPr>
        <w:t>Р</w:t>
      </w:r>
      <w:r w:rsidRPr="00770CAA">
        <w:rPr>
          <w:rFonts w:ascii="Times New Roman" w:hAnsi="Times New Roman" w:cs="Times New Roman"/>
          <w:sz w:val="26"/>
          <w:szCs w:val="26"/>
        </w:rPr>
        <w:t xml:space="preserve"> - время на разгрузку автосамосвала 1мин;</w:t>
      </w:r>
    </w:p>
    <w:p w:rsidR="009D67B6" w:rsidRPr="00770CAA" w:rsidRDefault="009D67B6" w:rsidP="0004121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770CAA">
        <w:rPr>
          <w:rFonts w:ascii="Times New Roman" w:hAnsi="Times New Roman" w:cs="Times New Roman"/>
          <w:sz w:val="26"/>
          <w:szCs w:val="26"/>
        </w:rPr>
        <w:t xml:space="preserve">      </w:t>
      </w:r>
      <w:r w:rsidRPr="00770CAA">
        <w:rPr>
          <w:rFonts w:ascii="Times New Roman" w:hAnsi="Times New Roman" w:cs="Times New Roman"/>
          <w:sz w:val="26"/>
          <w:szCs w:val="26"/>
          <w:lang w:val="en-US"/>
        </w:rPr>
        <w:t>t</w:t>
      </w:r>
      <w:r w:rsidRPr="00770CAA">
        <w:rPr>
          <w:rFonts w:ascii="Times New Roman" w:hAnsi="Times New Roman" w:cs="Times New Roman"/>
          <w:sz w:val="26"/>
          <w:szCs w:val="26"/>
          <w:vertAlign w:val="subscript"/>
        </w:rPr>
        <w:t>ОЖ</w:t>
      </w:r>
      <w:r w:rsidRPr="00770CAA">
        <w:rPr>
          <w:rFonts w:ascii="Times New Roman" w:hAnsi="Times New Roman" w:cs="Times New Roman"/>
          <w:sz w:val="26"/>
          <w:szCs w:val="26"/>
        </w:rPr>
        <w:t xml:space="preserve"> - время ожидания установки автосамосвала под погрузку, 1 мин; </w:t>
      </w:r>
    </w:p>
    <w:p w:rsidR="009D67B6" w:rsidRPr="00770CAA" w:rsidRDefault="009D67B6" w:rsidP="0004121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770CAA">
        <w:rPr>
          <w:rFonts w:ascii="Times New Roman" w:hAnsi="Times New Roman" w:cs="Times New Roman"/>
          <w:sz w:val="26"/>
          <w:szCs w:val="26"/>
        </w:rPr>
        <w:t xml:space="preserve">      </w:t>
      </w:r>
      <w:r w:rsidRPr="00770CAA">
        <w:rPr>
          <w:rFonts w:ascii="Times New Roman" w:hAnsi="Times New Roman" w:cs="Times New Roman"/>
          <w:sz w:val="26"/>
          <w:szCs w:val="26"/>
          <w:lang w:val="en-US"/>
        </w:rPr>
        <w:t>t</w:t>
      </w:r>
      <w:r w:rsidRPr="00770CAA">
        <w:rPr>
          <w:rFonts w:ascii="Times New Roman" w:hAnsi="Times New Roman" w:cs="Times New Roman"/>
          <w:sz w:val="26"/>
          <w:szCs w:val="26"/>
          <w:vertAlign w:val="subscript"/>
        </w:rPr>
        <w:t>УП</w:t>
      </w:r>
      <w:r w:rsidRPr="00770CAA">
        <w:rPr>
          <w:rFonts w:ascii="Times New Roman" w:hAnsi="Times New Roman" w:cs="Times New Roman"/>
          <w:sz w:val="26"/>
          <w:szCs w:val="26"/>
        </w:rPr>
        <w:t xml:space="preserve"> - время установки автосамосвала под погрузку, 1 мин; </w:t>
      </w:r>
    </w:p>
    <w:p w:rsidR="009D67B6" w:rsidRPr="00770CAA" w:rsidRDefault="009D67B6" w:rsidP="0004121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770CAA">
        <w:rPr>
          <w:rFonts w:ascii="Times New Roman" w:hAnsi="Times New Roman" w:cs="Times New Roman"/>
          <w:sz w:val="26"/>
          <w:szCs w:val="26"/>
        </w:rPr>
        <w:t xml:space="preserve">      </w:t>
      </w:r>
      <w:r w:rsidRPr="00770CAA">
        <w:rPr>
          <w:rFonts w:ascii="Times New Roman" w:hAnsi="Times New Roman" w:cs="Times New Roman"/>
          <w:sz w:val="26"/>
          <w:szCs w:val="26"/>
          <w:lang w:val="en-US"/>
        </w:rPr>
        <w:t>t</w:t>
      </w:r>
      <w:r w:rsidRPr="00770CAA">
        <w:rPr>
          <w:rFonts w:ascii="Times New Roman" w:hAnsi="Times New Roman" w:cs="Times New Roman"/>
          <w:sz w:val="26"/>
          <w:szCs w:val="26"/>
          <w:vertAlign w:val="subscript"/>
        </w:rPr>
        <w:t>УР</w:t>
      </w:r>
      <w:r w:rsidRPr="00770CAA">
        <w:rPr>
          <w:rFonts w:ascii="Times New Roman" w:hAnsi="Times New Roman" w:cs="Times New Roman"/>
          <w:sz w:val="26"/>
          <w:szCs w:val="26"/>
        </w:rPr>
        <w:t xml:space="preserve"> - время установки автосамосвала под разгрузку, 1 мин; </w:t>
      </w:r>
    </w:p>
    <w:p w:rsidR="009D67B6" w:rsidRPr="00770CAA" w:rsidRDefault="009D67B6" w:rsidP="0004121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770CAA">
        <w:rPr>
          <w:rFonts w:ascii="Times New Roman" w:hAnsi="Times New Roman" w:cs="Times New Roman"/>
          <w:sz w:val="26"/>
          <w:szCs w:val="26"/>
        </w:rPr>
        <w:t xml:space="preserve">      </w:t>
      </w:r>
      <w:proofErr w:type="spellStart"/>
      <w:r w:rsidRPr="00770CAA">
        <w:rPr>
          <w:rFonts w:ascii="Times New Roman" w:hAnsi="Times New Roman" w:cs="Times New Roman"/>
          <w:sz w:val="26"/>
          <w:szCs w:val="26"/>
          <w:lang w:val="en-US"/>
        </w:rPr>
        <w:t>t</w:t>
      </w:r>
      <w:r w:rsidRPr="00770CAA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M</w:t>
      </w:r>
      <w:proofErr w:type="spellEnd"/>
      <w:r w:rsidRPr="00770CAA">
        <w:rPr>
          <w:rFonts w:ascii="Times New Roman" w:hAnsi="Times New Roman" w:cs="Times New Roman"/>
          <w:sz w:val="26"/>
          <w:szCs w:val="26"/>
        </w:rPr>
        <w:t xml:space="preserve"> - время на маневры, 1 мин.</w:t>
      </w:r>
    </w:p>
    <w:p w:rsidR="009D67B6" w:rsidRPr="00770CAA" w:rsidRDefault="00200494" w:rsidP="00041218">
      <w:pPr>
        <w:pStyle w:val="a5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70CAA">
        <w:rPr>
          <w:rFonts w:ascii="Times New Roman" w:hAnsi="Times New Roman" w:cs="Times New Roman"/>
          <w:position w:val="-24"/>
          <w:sz w:val="26"/>
          <w:szCs w:val="26"/>
        </w:rPr>
        <w:object w:dxaOrig="4380" w:dyaOrig="620">
          <v:shape id="_x0000_i1034" type="#_x0000_t75" style="width:219pt;height:30.75pt" o:ole="">
            <v:imagedata r:id="rId26" o:title=""/>
          </v:shape>
          <o:OLEObject Type="Embed" ProgID="Equation.3" ShapeID="_x0000_i1034" DrawAspect="Content" ObjectID="_1672039463" r:id="rId27"/>
        </w:object>
      </w:r>
    </w:p>
    <w:p w:rsidR="009D67B6" w:rsidRPr="00770CAA" w:rsidRDefault="005E6924" w:rsidP="00041218">
      <w:pPr>
        <w:pStyle w:val="a5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00494">
        <w:rPr>
          <w:rFonts w:ascii="Times New Roman" w:hAnsi="Times New Roman" w:cs="Times New Roman"/>
          <w:position w:val="-24"/>
          <w:sz w:val="26"/>
          <w:szCs w:val="26"/>
        </w:rPr>
        <w:object w:dxaOrig="2799" w:dyaOrig="620">
          <v:shape id="_x0000_i1035" type="#_x0000_t75" style="width:139.5pt;height:30.75pt" o:ole="">
            <v:imagedata r:id="rId28" o:title=""/>
          </v:shape>
          <o:OLEObject Type="Embed" ProgID="Equation.3" ShapeID="_x0000_i1035" DrawAspect="Content" ObjectID="_1672039464" r:id="rId29"/>
        </w:object>
      </w:r>
      <w:r w:rsidR="009D67B6" w:rsidRPr="00770CAA">
        <w:rPr>
          <w:rFonts w:ascii="Times New Roman" w:hAnsi="Times New Roman" w:cs="Times New Roman"/>
          <w:sz w:val="26"/>
          <w:szCs w:val="26"/>
        </w:rPr>
        <w:t xml:space="preserve">= </w:t>
      </w:r>
      <w:r w:rsidR="00200494">
        <w:rPr>
          <w:rFonts w:ascii="Times New Roman" w:hAnsi="Times New Roman" w:cs="Times New Roman"/>
          <w:sz w:val="26"/>
          <w:szCs w:val="26"/>
        </w:rPr>
        <w:t>504</w:t>
      </w:r>
      <w:r w:rsidR="009D67B6" w:rsidRPr="00770CAA">
        <w:rPr>
          <w:rFonts w:ascii="Times New Roman" w:hAnsi="Times New Roman" w:cs="Times New Roman"/>
          <w:sz w:val="26"/>
          <w:szCs w:val="26"/>
        </w:rPr>
        <w:t xml:space="preserve"> м</w:t>
      </w:r>
      <w:r w:rsidR="009D67B6" w:rsidRPr="00770CAA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 w:rsidR="009D67B6" w:rsidRPr="00770CAA">
        <w:rPr>
          <w:rFonts w:ascii="Times New Roman" w:hAnsi="Times New Roman" w:cs="Times New Roman"/>
          <w:sz w:val="26"/>
          <w:szCs w:val="26"/>
        </w:rPr>
        <w:t>/смену</w:t>
      </w:r>
    </w:p>
    <w:p w:rsidR="00A35999" w:rsidRPr="00404669" w:rsidRDefault="00A35999" w:rsidP="00041218">
      <w:pPr>
        <w:pStyle w:val="23"/>
        <w:spacing w:after="0" w:line="240" w:lineRule="auto"/>
        <w:ind w:left="0" w:firstLine="720"/>
        <w:contextualSpacing/>
        <w:jc w:val="both"/>
        <w:rPr>
          <w:kern w:val="36"/>
          <w:sz w:val="26"/>
          <w:szCs w:val="26"/>
        </w:rPr>
      </w:pPr>
      <w:r w:rsidRPr="00404669">
        <w:rPr>
          <w:kern w:val="36"/>
          <w:sz w:val="26"/>
          <w:szCs w:val="26"/>
        </w:rPr>
        <w:t xml:space="preserve">Для обеспечения бесперебойной работы погрузчика принимаем </w:t>
      </w:r>
      <w:r w:rsidR="0034280B" w:rsidRPr="00404669">
        <w:rPr>
          <w:kern w:val="36"/>
          <w:sz w:val="26"/>
          <w:szCs w:val="26"/>
        </w:rPr>
        <w:t>2</w:t>
      </w:r>
      <w:r w:rsidRPr="00404669">
        <w:rPr>
          <w:kern w:val="36"/>
          <w:sz w:val="26"/>
          <w:szCs w:val="26"/>
        </w:rPr>
        <w:t xml:space="preserve"> автосамосвал</w:t>
      </w:r>
      <w:r w:rsidR="005E6924" w:rsidRPr="00404669">
        <w:rPr>
          <w:kern w:val="36"/>
          <w:sz w:val="26"/>
          <w:szCs w:val="26"/>
        </w:rPr>
        <w:t>а</w:t>
      </w:r>
      <w:r w:rsidRPr="00404669">
        <w:rPr>
          <w:kern w:val="36"/>
          <w:sz w:val="26"/>
          <w:szCs w:val="26"/>
        </w:rPr>
        <w:t>.</w:t>
      </w:r>
    </w:p>
    <w:p w:rsidR="009D67B6" w:rsidRPr="00404669" w:rsidRDefault="009D67B6" w:rsidP="00041218">
      <w:pPr>
        <w:pStyle w:val="23"/>
        <w:spacing w:after="0" w:line="240" w:lineRule="auto"/>
        <w:ind w:left="0" w:firstLine="720"/>
        <w:contextualSpacing/>
        <w:jc w:val="both"/>
        <w:rPr>
          <w:kern w:val="36"/>
          <w:sz w:val="26"/>
          <w:szCs w:val="26"/>
        </w:rPr>
      </w:pPr>
    </w:p>
    <w:p w:rsidR="009D67B6" w:rsidRPr="00404669" w:rsidRDefault="009D67B6" w:rsidP="00041218">
      <w:pPr>
        <w:pStyle w:val="23"/>
        <w:spacing w:after="0" w:line="240" w:lineRule="auto"/>
        <w:ind w:left="0" w:firstLine="851"/>
        <w:contextualSpacing/>
        <w:jc w:val="both"/>
        <w:rPr>
          <w:b/>
          <w:kern w:val="36"/>
          <w:sz w:val="26"/>
          <w:szCs w:val="26"/>
        </w:rPr>
      </w:pPr>
      <w:r w:rsidRPr="00404669">
        <w:rPr>
          <w:b/>
          <w:bCs/>
          <w:sz w:val="26"/>
          <w:szCs w:val="26"/>
        </w:rPr>
        <w:lastRenderedPageBreak/>
        <w:t>4.2.</w:t>
      </w:r>
      <w:r w:rsidR="005E6924" w:rsidRPr="00404669">
        <w:rPr>
          <w:b/>
          <w:bCs/>
          <w:sz w:val="26"/>
          <w:szCs w:val="26"/>
        </w:rPr>
        <w:t>6</w:t>
      </w:r>
      <w:r w:rsidRPr="00404669">
        <w:rPr>
          <w:b/>
          <w:bCs/>
          <w:sz w:val="26"/>
          <w:szCs w:val="26"/>
        </w:rPr>
        <w:t xml:space="preserve"> Расчет затрачиваемого времени на транспортировку </w:t>
      </w:r>
      <w:r w:rsidR="00653365" w:rsidRPr="00404669">
        <w:rPr>
          <w:b/>
          <w:sz w:val="26"/>
          <w:szCs w:val="26"/>
        </w:rPr>
        <w:t>почвенно-растительного слоя (</w:t>
      </w:r>
      <w:r w:rsidR="00653365" w:rsidRPr="00404669">
        <w:rPr>
          <w:b/>
          <w:sz w:val="26"/>
        </w:rPr>
        <w:t>пылеватые и илистые супеси и суглинки)</w:t>
      </w:r>
      <w:r w:rsidR="005E6924" w:rsidRPr="00404669">
        <w:rPr>
          <w:b/>
          <w:bCs/>
          <w:sz w:val="26"/>
          <w:szCs w:val="26"/>
        </w:rPr>
        <w:t xml:space="preserve"> с отвала</w:t>
      </w:r>
    </w:p>
    <w:p w:rsidR="009D67B6" w:rsidRPr="00404669" w:rsidRDefault="009D67B6" w:rsidP="000412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04669">
        <w:rPr>
          <w:rFonts w:ascii="Times New Roman" w:hAnsi="Times New Roman" w:cs="Times New Roman"/>
          <w:sz w:val="26"/>
          <w:szCs w:val="26"/>
        </w:rPr>
        <w:t>Общий объем</w:t>
      </w:r>
      <w:r w:rsidR="00653365" w:rsidRPr="00404669">
        <w:rPr>
          <w:rFonts w:ascii="Times New Roman" w:hAnsi="Times New Roman" w:cs="Times New Roman"/>
          <w:sz w:val="26"/>
          <w:szCs w:val="26"/>
        </w:rPr>
        <w:t xml:space="preserve"> почвенно-растительного слоя (пылеватые и илистые супеси и суглинки)</w:t>
      </w:r>
      <w:r w:rsidRPr="00404669">
        <w:rPr>
          <w:rFonts w:ascii="Times New Roman" w:hAnsi="Times New Roman" w:cs="Times New Roman"/>
          <w:sz w:val="26"/>
          <w:szCs w:val="26"/>
        </w:rPr>
        <w:t xml:space="preserve">, подлежащий транспортировке составит </w:t>
      </w:r>
      <w:r w:rsidRPr="00404669"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404669">
        <w:rPr>
          <w:rFonts w:ascii="Times New Roman" w:hAnsi="Times New Roman" w:cs="Times New Roman"/>
          <w:sz w:val="26"/>
          <w:szCs w:val="26"/>
          <w:vertAlign w:val="subscript"/>
        </w:rPr>
        <w:t>об</w:t>
      </w:r>
      <w:r w:rsidRPr="00404669">
        <w:rPr>
          <w:rFonts w:ascii="Times New Roman" w:hAnsi="Times New Roman" w:cs="Times New Roman"/>
          <w:sz w:val="26"/>
          <w:szCs w:val="26"/>
        </w:rPr>
        <w:t xml:space="preserve"> = </w:t>
      </w:r>
      <w:r w:rsidR="00653365" w:rsidRPr="00404669">
        <w:rPr>
          <w:rFonts w:ascii="Times New Roman" w:hAnsi="Times New Roman" w:cs="Times New Roman"/>
          <w:sz w:val="26"/>
          <w:szCs w:val="26"/>
        </w:rPr>
        <w:t>9072</w:t>
      </w:r>
      <w:r w:rsidR="000E4D5D" w:rsidRPr="00404669">
        <w:rPr>
          <w:rFonts w:ascii="Times New Roman" w:hAnsi="Times New Roman" w:cs="Times New Roman"/>
          <w:sz w:val="26"/>
          <w:szCs w:val="26"/>
        </w:rPr>
        <w:t>,0</w:t>
      </w:r>
      <w:r w:rsidRPr="00404669">
        <w:rPr>
          <w:rFonts w:ascii="Times New Roman" w:hAnsi="Times New Roman" w:cs="Times New Roman"/>
          <w:sz w:val="26"/>
          <w:szCs w:val="26"/>
        </w:rPr>
        <w:t xml:space="preserve"> м</w:t>
      </w:r>
      <w:r w:rsidRPr="00404669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 w:rsidRPr="00404669">
        <w:rPr>
          <w:rFonts w:ascii="Times New Roman" w:hAnsi="Times New Roman" w:cs="Times New Roman"/>
          <w:sz w:val="26"/>
          <w:szCs w:val="26"/>
        </w:rPr>
        <w:t>.</w:t>
      </w:r>
    </w:p>
    <w:p w:rsidR="009D67B6" w:rsidRPr="00733177" w:rsidRDefault="009D67B6" w:rsidP="000412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04669">
        <w:rPr>
          <w:rFonts w:ascii="Times New Roman" w:hAnsi="Times New Roman" w:cs="Times New Roman"/>
          <w:sz w:val="26"/>
          <w:szCs w:val="26"/>
        </w:rPr>
        <w:t>Таким образом, время, затрачиваемое на транспортировку ПРС с временных складов</w:t>
      </w:r>
      <w:r w:rsidRPr="00733177">
        <w:rPr>
          <w:rFonts w:ascii="Times New Roman" w:hAnsi="Times New Roman" w:cs="Times New Roman"/>
          <w:sz w:val="26"/>
          <w:szCs w:val="26"/>
        </w:rPr>
        <w:t xml:space="preserve"> ПРС, составит</w:t>
      </w:r>
    </w:p>
    <w:p w:rsidR="009D67B6" w:rsidRPr="00733177" w:rsidRDefault="009D67B6" w:rsidP="00041218">
      <w:pPr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proofErr w:type="spellStart"/>
      <w:r w:rsidRPr="00733177">
        <w:rPr>
          <w:rFonts w:ascii="Times New Roman" w:hAnsi="Times New Roman" w:cs="Times New Roman"/>
          <w:sz w:val="26"/>
          <w:szCs w:val="26"/>
        </w:rPr>
        <w:t>См</w:t>
      </w:r>
      <w:r w:rsidRPr="00733177">
        <w:rPr>
          <w:rFonts w:ascii="Times New Roman" w:hAnsi="Times New Roman" w:cs="Times New Roman"/>
          <w:sz w:val="26"/>
          <w:szCs w:val="26"/>
          <w:vertAlign w:val="subscript"/>
        </w:rPr>
        <w:t>тр</w:t>
      </w:r>
      <w:proofErr w:type="spellEnd"/>
      <w:r w:rsidRPr="00733177">
        <w:rPr>
          <w:rFonts w:ascii="Times New Roman" w:hAnsi="Times New Roman" w:cs="Times New Roman"/>
          <w:sz w:val="26"/>
          <w:szCs w:val="26"/>
        </w:rPr>
        <w:t xml:space="preserve"> = </w:t>
      </w:r>
      <w:r w:rsidRPr="00733177"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733177">
        <w:rPr>
          <w:rFonts w:ascii="Times New Roman" w:hAnsi="Times New Roman" w:cs="Times New Roman"/>
          <w:sz w:val="26"/>
          <w:szCs w:val="26"/>
          <w:vertAlign w:val="subscript"/>
        </w:rPr>
        <w:t>об</w:t>
      </w:r>
      <w:r w:rsidRPr="00733177">
        <w:rPr>
          <w:rFonts w:ascii="Times New Roman" w:hAnsi="Times New Roman" w:cs="Times New Roman"/>
          <w:sz w:val="26"/>
          <w:szCs w:val="26"/>
        </w:rPr>
        <w:t xml:space="preserve"> / Н</w:t>
      </w:r>
      <w:r w:rsidRPr="00733177">
        <w:rPr>
          <w:rFonts w:ascii="Times New Roman" w:hAnsi="Times New Roman" w:cs="Times New Roman"/>
          <w:sz w:val="26"/>
          <w:szCs w:val="26"/>
          <w:vertAlign w:val="subscript"/>
        </w:rPr>
        <w:t xml:space="preserve">В </w:t>
      </w:r>
      <w:r w:rsidRPr="00733177">
        <w:rPr>
          <w:rFonts w:ascii="Times New Roman" w:hAnsi="Times New Roman" w:cs="Times New Roman"/>
          <w:sz w:val="26"/>
          <w:szCs w:val="26"/>
        </w:rPr>
        <w:t xml:space="preserve">х </w:t>
      </w:r>
      <w:proofErr w:type="gramStart"/>
      <w:r w:rsidRPr="00733177">
        <w:rPr>
          <w:rFonts w:ascii="Times New Roman" w:hAnsi="Times New Roman" w:cs="Times New Roman"/>
          <w:sz w:val="26"/>
          <w:szCs w:val="26"/>
          <w:lang w:val="en-US"/>
        </w:rPr>
        <w:t>n</w:t>
      </w:r>
      <w:r w:rsidRPr="00733177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733177">
        <w:rPr>
          <w:rFonts w:ascii="Times New Roman" w:hAnsi="Times New Roman" w:cs="Times New Roman"/>
          <w:sz w:val="26"/>
          <w:szCs w:val="26"/>
        </w:rPr>
        <w:t xml:space="preserve"> смен</w:t>
      </w:r>
    </w:p>
    <w:p w:rsidR="009D67B6" w:rsidRPr="00733177" w:rsidRDefault="009D67B6" w:rsidP="0004121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733177">
        <w:rPr>
          <w:rFonts w:ascii="Times New Roman" w:hAnsi="Times New Roman" w:cs="Times New Roman"/>
          <w:sz w:val="26"/>
          <w:szCs w:val="26"/>
        </w:rPr>
        <w:t>где:</w:t>
      </w:r>
    </w:p>
    <w:p w:rsidR="009D67B6" w:rsidRPr="00733177" w:rsidRDefault="009D67B6" w:rsidP="0004121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733177"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733177">
        <w:rPr>
          <w:rFonts w:ascii="Times New Roman" w:hAnsi="Times New Roman" w:cs="Times New Roman"/>
          <w:sz w:val="26"/>
          <w:szCs w:val="26"/>
          <w:vertAlign w:val="subscript"/>
        </w:rPr>
        <w:t>об</w:t>
      </w:r>
      <w:r w:rsidRPr="00733177">
        <w:rPr>
          <w:rFonts w:ascii="Times New Roman" w:hAnsi="Times New Roman" w:cs="Times New Roman"/>
          <w:sz w:val="26"/>
          <w:szCs w:val="26"/>
        </w:rPr>
        <w:t xml:space="preserve"> – общий объем </w:t>
      </w:r>
      <w:r w:rsidR="005E6924" w:rsidRPr="00733177">
        <w:rPr>
          <w:rFonts w:ascii="Times New Roman" w:hAnsi="Times New Roman" w:cs="Times New Roman"/>
          <w:sz w:val="26"/>
          <w:szCs w:val="26"/>
        </w:rPr>
        <w:t>вскрыши,</w:t>
      </w:r>
      <w:r w:rsidRPr="00733177">
        <w:rPr>
          <w:rFonts w:ascii="Times New Roman" w:hAnsi="Times New Roman" w:cs="Times New Roman"/>
          <w:sz w:val="26"/>
          <w:szCs w:val="26"/>
        </w:rPr>
        <w:t xml:space="preserve"> м</w:t>
      </w:r>
      <w:r w:rsidRPr="00733177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 w:rsidRPr="00733177">
        <w:rPr>
          <w:rFonts w:ascii="Times New Roman" w:hAnsi="Times New Roman" w:cs="Times New Roman"/>
          <w:sz w:val="26"/>
          <w:szCs w:val="26"/>
        </w:rPr>
        <w:t>;</w:t>
      </w:r>
    </w:p>
    <w:p w:rsidR="009D67B6" w:rsidRPr="00733177" w:rsidRDefault="009D67B6" w:rsidP="0004121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33177">
        <w:rPr>
          <w:rFonts w:ascii="Times New Roman" w:hAnsi="Times New Roman" w:cs="Times New Roman"/>
          <w:sz w:val="26"/>
          <w:szCs w:val="26"/>
        </w:rPr>
        <w:t>Н</w:t>
      </w:r>
      <w:r w:rsidRPr="00733177">
        <w:rPr>
          <w:rFonts w:ascii="Times New Roman" w:hAnsi="Times New Roman" w:cs="Times New Roman"/>
          <w:sz w:val="26"/>
          <w:szCs w:val="26"/>
          <w:vertAlign w:val="subscript"/>
        </w:rPr>
        <w:t>в</w:t>
      </w:r>
      <w:proofErr w:type="spellEnd"/>
      <w:r w:rsidRPr="00733177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Pr="00733177">
        <w:rPr>
          <w:rFonts w:ascii="Times New Roman" w:hAnsi="Times New Roman" w:cs="Times New Roman"/>
          <w:sz w:val="26"/>
          <w:szCs w:val="26"/>
        </w:rPr>
        <w:t xml:space="preserve">– сменная производительность автосамосвала, </w:t>
      </w:r>
      <w:r w:rsidR="000E4D5D">
        <w:rPr>
          <w:rFonts w:ascii="Times New Roman" w:hAnsi="Times New Roman" w:cs="Times New Roman"/>
          <w:sz w:val="26"/>
          <w:szCs w:val="26"/>
        </w:rPr>
        <w:t>504,0</w:t>
      </w:r>
      <w:r w:rsidRPr="00733177">
        <w:rPr>
          <w:rFonts w:ascii="Times New Roman" w:hAnsi="Times New Roman" w:cs="Times New Roman"/>
          <w:sz w:val="26"/>
          <w:szCs w:val="26"/>
        </w:rPr>
        <w:t xml:space="preserve"> м</w:t>
      </w:r>
      <w:r w:rsidRPr="00733177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 w:rsidRPr="00733177">
        <w:rPr>
          <w:rFonts w:ascii="Times New Roman" w:hAnsi="Times New Roman" w:cs="Times New Roman"/>
          <w:sz w:val="26"/>
          <w:szCs w:val="26"/>
        </w:rPr>
        <w:t>/см;</w:t>
      </w:r>
    </w:p>
    <w:p w:rsidR="009D67B6" w:rsidRPr="00733177" w:rsidRDefault="009D67B6" w:rsidP="0004121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733177">
        <w:rPr>
          <w:rFonts w:ascii="Times New Roman" w:hAnsi="Times New Roman" w:cs="Times New Roman"/>
          <w:sz w:val="26"/>
          <w:szCs w:val="26"/>
          <w:lang w:val="en-US"/>
        </w:rPr>
        <w:t>n</w:t>
      </w:r>
      <w:r w:rsidRPr="00733177">
        <w:rPr>
          <w:rFonts w:ascii="Times New Roman" w:hAnsi="Times New Roman" w:cs="Times New Roman"/>
          <w:sz w:val="26"/>
          <w:szCs w:val="26"/>
        </w:rPr>
        <w:t xml:space="preserve"> – количество задействованных автосамосвалов, </w:t>
      </w:r>
      <w:r w:rsidR="00653365">
        <w:rPr>
          <w:rFonts w:ascii="Times New Roman" w:hAnsi="Times New Roman" w:cs="Times New Roman"/>
          <w:sz w:val="26"/>
          <w:szCs w:val="26"/>
        </w:rPr>
        <w:t>2</w:t>
      </w:r>
      <w:r w:rsidRPr="00733177">
        <w:rPr>
          <w:rFonts w:ascii="Times New Roman" w:hAnsi="Times New Roman" w:cs="Times New Roman"/>
          <w:sz w:val="26"/>
          <w:szCs w:val="26"/>
        </w:rPr>
        <w:t xml:space="preserve"> ед.</w:t>
      </w:r>
    </w:p>
    <w:p w:rsidR="009D67B6" w:rsidRPr="00733177" w:rsidRDefault="009D67B6" w:rsidP="00041218">
      <w:pPr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proofErr w:type="spellStart"/>
      <w:r w:rsidRPr="00733177">
        <w:rPr>
          <w:rFonts w:ascii="Times New Roman" w:hAnsi="Times New Roman" w:cs="Times New Roman"/>
          <w:sz w:val="26"/>
          <w:szCs w:val="26"/>
        </w:rPr>
        <w:t>См</w:t>
      </w:r>
      <w:r w:rsidRPr="00733177">
        <w:rPr>
          <w:rFonts w:ascii="Times New Roman" w:hAnsi="Times New Roman" w:cs="Times New Roman"/>
          <w:sz w:val="26"/>
          <w:szCs w:val="26"/>
          <w:vertAlign w:val="subscript"/>
        </w:rPr>
        <w:t>тр</w:t>
      </w:r>
      <w:proofErr w:type="spellEnd"/>
      <w:r w:rsidRPr="00733177">
        <w:rPr>
          <w:rFonts w:ascii="Times New Roman" w:hAnsi="Times New Roman" w:cs="Times New Roman"/>
          <w:sz w:val="26"/>
          <w:szCs w:val="26"/>
        </w:rPr>
        <w:t xml:space="preserve"> = </w:t>
      </w:r>
      <w:r w:rsidR="00653365">
        <w:rPr>
          <w:rFonts w:ascii="Times New Roman" w:hAnsi="Times New Roman" w:cs="Times New Roman"/>
          <w:sz w:val="26"/>
          <w:szCs w:val="26"/>
        </w:rPr>
        <w:t>9072</w:t>
      </w:r>
      <w:r w:rsidRPr="0073317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733177">
        <w:rPr>
          <w:rFonts w:ascii="Times New Roman" w:hAnsi="Times New Roman" w:cs="Times New Roman"/>
          <w:sz w:val="26"/>
          <w:szCs w:val="26"/>
        </w:rPr>
        <w:t>/(</w:t>
      </w:r>
      <w:proofErr w:type="gramEnd"/>
      <w:r w:rsidR="005E6924" w:rsidRPr="00733177">
        <w:rPr>
          <w:rFonts w:ascii="Times New Roman" w:hAnsi="Times New Roman" w:cs="Times New Roman"/>
          <w:sz w:val="26"/>
          <w:szCs w:val="26"/>
        </w:rPr>
        <w:t>504*</w:t>
      </w:r>
      <w:r w:rsidR="00653365">
        <w:rPr>
          <w:rFonts w:ascii="Times New Roman" w:hAnsi="Times New Roman" w:cs="Times New Roman"/>
          <w:sz w:val="26"/>
          <w:szCs w:val="26"/>
        </w:rPr>
        <w:t>2</w:t>
      </w:r>
      <w:r w:rsidRPr="00733177">
        <w:rPr>
          <w:rFonts w:ascii="Times New Roman" w:hAnsi="Times New Roman" w:cs="Times New Roman"/>
          <w:sz w:val="26"/>
          <w:szCs w:val="26"/>
        </w:rPr>
        <w:t xml:space="preserve">) = </w:t>
      </w:r>
      <w:r w:rsidR="00653365">
        <w:rPr>
          <w:rFonts w:ascii="Times New Roman" w:hAnsi="Times New Roman" w:cs="Times New Roman"/>
          <w:sz w:val="26"/>
          <w:szCs w:val="26"/>
        </w:rPr>
        <w:t>9</w:t>
      </w:r>
      <w:r w:rsidRPr="00733177">
        <w:rPr>
          <w:rFonts w:ascii="Times New Roman" w:hAnsi="Times New Roman" w:cs="Times New Roman"/>
          <w:sz w:val="26"/>
          <w:szCs w:val="26"/>
        </w:rPr>
        <w:t xml:space="preserve"> смен.</w:t>
      </w:r>
    </w:p>
    <w:p w:rsidR="005E6924" w:rsidRPr="00733177" w:rsidRDefault="005E6924" w:rsidP="00041218">
      <w:pPr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9D67B6" w:rsidRPr="005509C0" w:rsidRDefault="009D67B6" w:rsidP="00041218">
      <w:pPr>
        <w:pStyle w:val="23"/>
        <w:spacing w:after="0" w:line="240" w:lineRule="auto"/>
        <w:ind w:left="0" w:firstLine="720"/>
        <w:jc w:val="both"/>
        <w:rPr>
          <w:sz w:val="26"/>
          <w:szCs w:val="26"/>
        </w:rPr>
      </w:pPr>
      <w:r w:rsidRPr="00733177">
        <w:rPr>
          <w:sz w:val="26"/>
          <w:szCs w:val="26"/>
        </w:rPr>
        <w:t xml:space="preserve">Разгрузка </w:t>
      </w:r>
      <w:r w:rsidR="00733177" w:rsidRPr="00733177">
        <w:rPr>
          <w:sz w:val="26"/>
          <w:szCs w:val="26"/>
        </w:rPr>
        <w:t xml:space="preserve">вскрыши </w:t>
      </w:r>
      <w:r w:rsidRPr="00733177">
        <w:rPr>
          <w:sz w:val="26"/>
          <w:szCs w:val="26"/>
        </w:rPr>
        <w:t>будет осуществляться непосредственно на нарушенных поверхностях, требующих рекультивации, одновременно будет разгружаться не б</w:t>
      </w:r>
      <w:r w:rsidRPr="005509C0">
        <w:rPr>
          <w:sz w:val="26"/>
          <w:szCs w:val="26"/>
        </w:rPr>
        <w:t xml:space="preserve">олее одного автосамосвала. </w:t>
      </w:r>
    </w:p>
    <w:p w:rsidR="00374CEC" w:rsidRPr="005509C0" w:rsidRDefault="00374CEC" w:rsidP="00041218">
      <w:pPr>
        <w:spacing w:after="0" w:line="240" w:lineRule="auto"/>
        <w:ind w:firstLine="720"/>
        <w:jc w:val="both"/>
        <w:rPr>
          <w:rFonts w:ascii="Times New Roman" w:hAnsi="Times New Roman" w:cs="Times New Roman"/>
          <w:kern w:val="36"/>
          <w:sz w:val="26"/>
          <w:szCs w:val="26"/>
        </w:rPr>
      </w:pPr>
    </w:p>
    <w:p w:rsidR="00374CEC" w:rsidRPr="005509C0" w:rsidRDefault="00F10DE5" w:rsidP="0004121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kern w:val="36"/>
          <w:sz w:val="26"/>
          <w:szCs w:val="26"/>
        </w:rPr>
      </w:pPr>
      <w:r w:rsidRPr="005509C0">
        <w:rPr>
          <w:rFonts w:ascii="Times New Roman" w:eastAsia="Times New Roman" w:hAnsi="Times New Roman" w:cs="Times New Roman"/>
          <w:b/>
          <w:bCs/>
          <w:sz w:val="26"/>
          <w:szCs w:val="26"/>
        </w:rPr>
        <w:t>4.2.7 Расчет сменной производительности бульдозера при планировочных работах на бортах</w:t>
      </w:r>
      <w:r w:rsidR="003B6C43" w:rsidRPr="005509C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, </w:t>
      </w:r>
      <w:r w:rsidRPr="005509C0">
        <w:rPr>
          <w:rFonts w:ascii="Times New Roman" w:eastAsia="Times New Roman" w:hAnsi="Times New Roman" w:cs="Times New Roman"/>
          <w:b/>
          <w:bCs/>
          <w:sz w:val="26"/>
          <w:szCs w:val="26"/>
        </w:rPr>
        <w:t>дне карьер</w:t>
      </w:r>
      <w:r w:rsidR="0002270E">
        <w:rPr>
          <w:rFonts w:ascii="Times New Roman" w:eastAsia="Times New Roman" w:hAnsi="Times New Roman" w:cs="Times New Roman"/>
          <w:b/>
          <w:bCs/>
          <w:sz w:val="26"/>
          <w:szCs w:val="26"/>
        </w:rPr>
        <w:t>а</w:t>
      </w:r>
    </w:p>
    <w:p w:rsidR="00F10DE5" w:rsidRPr="005509C0" w:rsidRDefault="00F10DE5" w:rsidP="000412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509C0">
        <w:rPr>
          <w:rFonts w:ascii="Times New Roman" w:hAnsi="Times New Roman" w:cs="Times New Roman"/>
          <w:sz w:val="26"/>
          <w:szCs w:val="26"/>
        </w:rPr>
        <w:t xml:space="preserve">Сменная производительность бульдозера при планировочных работах на бортах и дне карьеров определяется согласно </w:t>
      </w:r>
      <w:r w:rsidR="00926D83" w:rsidRPr="005509C0">
        <w:rPr>
          <w:rFonts w:ascii="Times New Roman" w:hAnsi="Times New Roman" w:cs="Times New Roman"/>
          <w:sz w:val="26"/>
          <w:szCs w:val="26"/>
        </w:rPr>
        <w:t>"</w:t>
      </w:r>
      <w:r w:rsidRPr="005509C0">
        <w:rPr>
          <w:rFonts w:ascii="Times New Roman" w:hAnsi="Times New Roman" w:cs="Times New Roman"/>
          <w:sz w:val="26"/>
          <w:szCs w:val="26"/>
        </w:rPr>
        <w:t>Нормам технологического проектирования предприятий промышленности нерудных строительных материалов</w:t>
      </w:r>
      <w:r w:rsidR="00926D83" w:rsidRPr="005509C0">
        <w:rPr>
          <w:rFonts w:ascii="Times New Roman" w:hAnsi="Times New Roman" w:cs="Times New Roman"/>
          <w:sz w:val="26"/>
          <w:szCs w:val="26"/>
        </w:rPr>
        <w:t>"</w:t>
      </w:r>
      <w:r w:rsidRPr="005509C0">
        <w:rPr>
          <w:rFonts w:ascii="Times New Roman" w:hAnsi="Times New Roman" w:cs="Times New Roman"/>
          <w:sz w:val="26"/>
          <w:szCs w:val="26"/>
        </w:rPr>
        <w:t xml:space="preserve"> Приложение </w:t>
      </w:r>
      <w:r w:rsidRPr="005509C0"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5509C0">
        <w:rPr>
          <w:rFonts w:ascii="Times New Roman" w:hAnsi="Times New Roman" w:cs="Times New Roman"/>
          <w:sz w:val="26"/>
          <w:szCs w:val="26"/>
        </w:rPr>
        <w:t xml:space="preserve"> </w:t>
      </w:r>
      <w:r w:rsidR="00926D83" w:rsidRPr="005509C0">
        <w:rPr>
          <w:rFonts w:ascii="Times New Roman" w:hAnsi="Times New Roman" w:cs="Times New Roman"/>
          <w:sz w:val="26"/>
          <w:szCs w:val="26"/>
        </w:rPr>
        <w:t>"</w:t>
      </w:r>
      <w:r w:rsidRPr="005509C0">
        <w:rPr>
          <w:rFonts w:ascii="Times New Roman" w:hAnsi="Times New Roman" w:cs="Times New Roman"/>
          <w:sz w:val="26"/>
          <w:szCs w:val="26"/>
        </w:rPr>
        <w:t>Методика расчета производительности бульдозеров</w:t>
      </w:r>
      <w:r w:rsidR="00926D83" w:rsidRPr="005509C0">
        <w:rPr>
          <w:rFonts w:ascii="Times New Roman" w:hAnsi="Times New Roman" w:cs="Times New Roman"/>
          <w:sz w:val="26"/>
          <w:szCs w:val="26"/>
        </w:rPr>
        <w:t>"</w:t>
      </w:r>
    </w:p>
    <w:p w:rsidR="00F10DE5" w:rsidRPr="005509C0" w:rsidRDefault="00F10DE5" w:rsidP="000412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509C0">
        <w:rPr>
          <w:rFonts w:ascii="Times New Roman" w:hAnsi="Times New Roman" w:cs="Times New Roman"/>
          <w:sz w:val="26"/>
          <w:szCs w:val="26"/>
        </w:rPr>
        <w:t>П</w:t>
      </w:r>
      <w:r w:rsidRPr="005509C0">
        <w:rPr>
          <w:rFonts w:ascii="Times New Roman" w:hAnsi="Times New Roman" w:cs="Times New Roman"/>
          <w:sz w:val="26"/>
          <w:szCs w:val="26"/>
          <w:vertAlign w:val="subscript"/>
        </w:rPr>
        <w:t>сп</w:t>
      </w:r>
      <w:proofErr w:type="spellEnd"/>
      <w:r w:rsidRPr="005509C0">
        <w:rPr>
          <w:rFonts w:ascii="Times New Roman" w:hAnsi="Times New Roman" w:cs="Times New Roman"/>
          <w:sz w:val="26"/>
          <w:szCs w:val="26"/>
        </w:rPr>
        <w:t xml:space="preserve"> = (60 </w:t>
      </w:r>
      <w:proofErr w:type="spellStart"/>
      <w:r w:rsidRPr="005509C0">
        <w:rPr>
          <w:rFonts w:ascii="Times New Roman" w:hAnsi="Times New Roman" w:cs="Times New Roman"/>
          <w:sz w:val="26"/>
          <w:szCs w:val="26"/>
        </w:rPr>
        <w:t>хТ</w:t>
      </w:r>
      <w:r w:rsidRPr="005509C0">
        <w:rPr>
          <w:rFonts w:ascii="Times New Roman" w:hAnsi="Times New Roman" w:cs="Times New Roman"/>
          <w:sz w:val="26"/>
          <w:szCs w:val="26"/>
          <w:vertAlign w:val="subscript"/>
        </w:rPr>
        <w:t>см</w:t>
      </w:r>
      <w:proofErr w:type="spellEnd"/>
      <w:r w:rsidRPr="005509C0">
        <w:rPr>
          <w:rFonts w:ascii="Times New Roman" w:hAnsi="Times New Roman" w:cs="Times New Roman"/>
          <w:sz w:val="26"/>
          <w:szCs w:val="26"/>
        </w:rPr>
        <w:t xml:space="preserve"> х</w:t>
      </w:r>
      <w:r w:rsidR="000E4D5D" w:rsidRPr="005509C0">
        <w:rPr>
          <w:rFonts w:ascii="Times New Roman" w:hAnsi="Times New Roman" w:cs="Times New Roman"/>
          <w:sz w:val="26"/>
          <w:szCs w:val="26"/>
        </w:rPr>
        <w:t xml:space="preserve"> </w:t>
      </w:r>
      <w:r w:rsidRPr="005509C0">
        <w:rPr>
          <w:rFonts w:ascii="Times New Roman" w:hAnsi="Times New Roman" w:cs="Times New Roman"/>
          <w:sz w:val="26"/>
          <w:szCs w:val="26"/>
          <w:lang w:val="en-US"/>
        </w:rPr>
        <w:t>L</w:t>
      </w:r>
      <w:r w:rsidRPr="005509C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5509C0">
        <w:rPr>
          <w:rFonts w:ascii="Times New Roman" w:hAnsi="Times New Roman" w:cs="Times New Roman"/>
          <w:sz w:val="26"/>
          <w:szCs w:val="26"/>
        </w:rPr>
        <w:t>х(</w:t>
      </w:r>
      <w:proofErr w:type="gramEnd"/>
      <w:r w:rsidRPr="005509C0">
        <w:rPr>
          <w:rFonts w:ascii="Times New Roman" w:hAnsi="Times New Roman" w:cs="Times New Roman"/>
          <w:sz w:val="26"/>
          <w:szCs w:val="26"/>
          <w:lang w:val="en-US"/>
        </w:rPr>
        <w:t>l</w:t>
      </w:r>
      <w:r w:rsidRPr="005509C0">
        <w:rPr>
          <w:rFonts w:ascii="Times New Roman" w:hAnsi="Times New Roman" w:cs="Times New Roman"/>
          <w:sz w:val="26"/>
          <w:szCs w:val="26"/>
        </w:rPr>
        <w:t xml:space="preserve"> х</w:t>
      </w:r>
      <w:r w:rsidR="000E4D5D" w:rsidRPr="005509C0">
        <w:rPr>
          <w:rFonts w:ascii="Times New Roman" w:hAnsi="Times New Roman" w:cs="Times New Roman"/>
          <w:sz w:val="26"/>
          <w:szCs w:val="26"/>
        </w:rPr>
        <w:t xml:space="preserve"> </w:t>
      </w:r>
      <w:r w:rsidRPr="005509C0">
        <w:rPr>
          <w:rFonts w:ascii="Times New Roman" w:hAnsi="Times New Roman" w:cs="Times New Roman"/>
          <w:sz w:val="26"/>
          <w:szCs w:val="26"/>
          <w:lang w:val="en-US"/>
        </w:rPr>
        <w:t>sin</w:t>
      </w:r>
      <w:r w:rsidRPr="005509C0">
        <w:rPr>
          <w:rFonts w:ascii="Times New Roman" w:hAnsi="Times New Roman" w:cs="Times New Roman"/>
          <w:sz w:val="26"/>
          <w:szCs w:val="26"/>
        </w:rPr>
        <w:t xml:space="preserve"> </w:t>
      </w:r>
      <w:r w:rsidRPr="005509C0">
        <w:rPr>
          <w:rFonts w:ascii="Times New Roman" w:hAnsi="Times New Roman" w:cs="Times New Roman"/>
          <w:sz w:val="26"/>
          <w:szCs w:val="26"/>
          <w:lang w:val="en-US"/>
        </w:rPr>
        <w:t>a</w:t>
      </w:r>
      <w:r w:rsidRPr="005509C0">
        <w:rPr>
          <w:rFonts w:ascii="Times New Roman" w:hAnsi="Times New Roman" w:cs="Times New Roman"/>
          <w:sz w:val="26"/>
          <w:szCs w:val="26"/>
        </w:rPr>
        <w:t xml:space="preserve"> – </w:t>
      </w:r>
      <w:r w:rsidRPr="005509C0">
        <w:rPr>
          <w:rFonts w:ascii="Times New Roman" w:hAnsi="Times New Roman" w:cs="Times New Roman"/>
          <w:sz w:val="26"/>
          <w:szCs w:val="26"/>
          <w:lang w:val="en-US"/>
        </w:rPr>
        <w:t>c</w:t>
      </w:r>
      <w:r w:rsidRPr="005509C0">
        <w:rPr>
          <w:rFonts w:ascii="Times New Roman" w:hAnsi="Times New Roman" w:cs="Times New Roman"/>
          <w:sz w:val="26"/>
          <w:szCs w:val="26"/>
        </w:rPr>
        <w:t>)</w:t>
      </w:r>
      <w:proofErr w:type="spellStart"/>
      <w:r w:rsidRPr="005509C0">
        <w:rPr>
          <w:rFonts w:ascii="Times New Roman" w:hAnsi="Times New Roman" w:cs="Times New Roman"/>
          <w:sz w:val="26"/>
          <w:szCs w:val="26"/>
        </w:rPr>
        <w:t>хК</w:t>
      </w:r>
      <w:r w:rsidRPr="005509C0">
        <w:rPr>
          <w:rFonts w:ascii="Times New Roman" w:hAnsi="Times New Roman" w:cs="Times New Roman"/>
          <w:sz w:val="26"/>
          <w:szCs w:val="26"/>
          <w:vertAlign w:val="subscript"/>
        </w:rPr>
        <w:t>в</w:t>
      </w:r>
      <w:proofErr w:type="spellEnd"/>
      <w:r w:rsidRPr="005509C0">
        <w:rPr>
          <w:rFonts w:ascii="Times New Roman" w:hAnsi="Times New Roman" w:cs="Times New Roman"/>
          <w:sz w:val="26"/>
          <w:szCs w:val="26"/>
        </w:rPr>
        <w:t xml:space="preserve"> ) / (</w:t>
      </w:r>
      <w:r w:rsidRPr="005509C0">
        <w:rPr>
          <w:rFonts w:ascii="Times New Roman" w:hAnsi="Times New Roman" w:cs="Times New Roman"/>
          <w:sz w:val="26"/>
          <w:szCs w:val="26"/>
          <w:lang w:val="en-US"/>
        </w:rPr>
        <w:t>n</w:t>
      </w:r>
      <w:r w:rsidRPr="005509C0">
        <w:rPr>
          <w:rFonts w:ascii="Times New Roman" w:hAnsi="Times New Roman" w:cs="Times New Roman"/>
          <w:sz w:val="26"/>
          <w:szCs w:val="26"/>
        </w:rPr>
        <w:t xml:space="preserve"> х(</w:t>
      </w:r>
      <w:r w:rsidRPr="005509C0">
        <w:rPr>
          <w:rFonts w:ascii="Times New Roman" w:hAnsi="Times New Roman" w:cs="Times New Roman"/>
          <w:sz w:val="26"/>
          <w:szCs w:val="26"/>
          <w:lang w:val="en-US"/>
        </w:rPr>
        <w:t>L</w:t>
      </w:r>
      <w:r w:rsidRPr="005509C0">
        <w:rPr>
          <w:rFonts w:ascii="Times New Roman" w:hAnsi="Times New Roman" w:cs="Times New Roman"/>
          <w:sz w:val="26"/>
          <w:szCs w:val="26"/>
        </w:rPr>
        <w:t xml:space="preserve"> / </w:t>
      </w:r>
      <w:r w:rsidRPr="005509C0"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5509C0">
        <w:rPr>
          <w:rFonts w:ascii="Times New Roman" w:hAnsi="Times New Roman" w:cs="Times New Roman"/>
          <w:sz w:val="26"/>
          <w:szCs w:val="26"/>
        </w:rPr>
        <w:t xml:space="preserve"> + </w:t>
      </w:r>
      <w:proofErr w:type="spellStart"/>
      <w:r w:rsidRPr="005509C0">
        <w:rPr>
          <w:rFonts w:ascii="Times New Roman" w:hAnsi="Times New Roman" w:cs="Times New Roman"/>
          <w:sz w:val="26"/>
          <w:szCs w:val="26"/>
          <w:lang w:val="en-US"/>
        </w:rPr>
        <w:t>t</w:t>
      </w:r>
      <w:r w:rsidRPr="005509C0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p</w:t>
      </w:r>
      <w:proofErr w:type="spellEnd"/>
      <w:r w:rsidRPr="005509C0">
        <w:rPr>
          <w:rFonts w:ascii="Times New Roman" w:hAnsi="Times New Roman" w:cs="Times New Roman"/>
          <w:sz w:val="26"/>
          <w:szCs w:val="26"/>
        </w:rPr>
        <w:t xml:space="preserve"> )), м</w:t>
      </w:r>
      <w:r w:rsidRPr="005509C0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5509C0">
        <w:rPr>
          <w:rFonts w:ascii="Times New Roman" w:hAnsi="Times New Roman" w:cs="Times New Roman"/>
          <w:sz w:val="26"/>
          <w:szCs w:val="26"/>
        </w:rPr>
        <w:t>/см</w:t>
      </w:r>
    </w:p>
    <w:p w:rsidR="00F10DE5" w:rsidRPr="005509C0" w:rsidRDefault="00F10DE5" w:rsidP="000412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F10DE5" w:rsidRPr="005509C0" w:rsidRDefault="00F10DE5" w:rsidP="000412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509C0">
        <w:rPr>
          <w:rFonts w:ascii="Times New Roman" w:hAnsi="Times New Roman" w:cs="Times New Roman"/>
          <w:sz w:val="26"/>
          <w:szCs w:val="26"/>
        </w:rPr>
        <w:t xml:space="preserve">где </w:t>
      </w:r>
      <w:r w:rsidRPr="005509C0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5509C0">
        <w:rPr>
          <w:rFonts w:ascii="Times New Roman" w:hAnsi="Times New Roman" w:cs="Times New Roman"/>
          <w:sz w:val="26"/>
          <w:szCs w:val="26"/>
        </w:rPr>
        <w:t>Т</w:t>
      </w:r>
      <w:r w:rsidRPr="005509C0">
        <w:rPr>
          <w:rFonts w:ascii="Times New Roman" w:hAnsi="Times New Roman" w:cs="Times New Roman"/>
          <w:sz w:val="26"/>
          <w:szCs w:val="26"/>
          <w:vertAlign w:val="subscript"/>
        </w:rPr>
        <w:t>см</w:t>
      </w:r>
      <w:proofErr w:type="spellEnd"/>
      <w:r w:rsidRPr="005509C0">
        <w:rPr>
          <w:rFonts w:ascii="Times New Roman" w:hAnsi="Times New Roman" w:cs="Times New Roman"/>
          <w:sz w:val="26"/>
          <w:szCs w:val="26"/>
        </w:rPr>
        <w:t xml:space="preserve"> - продолжительность смены, мин;</w:t>
      </w:r>
    </w:p>
    <w:p w:rsidR="00F10DE5" w:rsidRPr="005509C0" w:rsidRDefault="00F10DE5" w:rsidP="00041218">
      <w:pPr>
        <w:spacing w:after="0" w:line="240" w:lineRule="auto"/>
        <w:ind w:left="565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509C0">
        <w:rPr>
          <w:rFonts w:ascii="Times New Roman" w:hAnsi="Times New Roman" w:cs="Times New Roman"/>
          <w:sz w:val="26"/>
          <w:szCs w:val="26"/>
          <w:lang w:val="en-US"/>
        </w:rPr>
        <w:t>L</w:t>
      </w:r>
      <w:r w:rsidRPr="005509C0">
        <w:rPr>
          <w:rFonts w:ascii="Times New Roman" w:hAnsi="Times New Roman" w:cs="Times New Roman"/>
          <w:sz w:val="26"/>
          <w:szCs w:val="26"/>
        </w:rPr>
        <w:t xml:space="preserve"> - длина планируемого участка, </w:t>
      </w:r>
      <w:r w:rsidR="00145370" w:rsidRPr="005509C0">
        <w:rPr>
          <w:rFonts w:ascii="Times New Roman" w:hAnsi="Times New Roman" w:cs="Times New Roman"/>
          <w:sz w:val="26"/>
          <w:szCs w:val="26"/>
        </w:rPr>
        <w:t xml:space="preserve">150 </w:t>
      </w:r>
      <w:r w:rsidRPr="005509C0">
        <w:rPr>
          <w:rFonts w:ascii="Times New Roman" w:hAnsi="Times New Roman" w:cs="Times New Roman"/>
          <w:sz w:val="26"/>
          <w:szCs w:val="26"/>
        </w:rPr>
        <w:t>м;</w:t>
      </w:r>
    </w:p>
    <w:p w:rsidR="00F10DE5" w:rsidRPr="005509C0" w:rsidRDefault="00F10DE5" w:rsidP="000412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509C0">
        <w:rPr>
          <w:rFonts w:ascii="Times New Roman" w:hAnsi="Times New Roman" w:cs="Times New Roman"/>
          <w:sz w:val="26"/>
          <w:szCs w:val="26"/>
        </w:rPr>
        <w:t xml:space="preserve"> </w:t>
      </w:r>
      <w:r w:rsidRPr="005509C0">
        <w:rPr>
          <w:rFonts w:ascii="Times New Roman" w:hAnsi="Times New Roman" w:cs="Times New Roman"/>
          <w:sz w:val="26"/>
          <w:szCs w:val="26"/>
        </w:rPr>
        <w:tab/>
      </w:r>
      <w:r w:rsidRPr="005509C0">
        <w:rPr>
          <w:rFonts w:ascii="Times New Roman" w:hAnsi="Times New Roman" w:cs="Times New Roman"/>
          <w:sz w:val="26"/>
          <w:szCs w:val="26"/>
          <w:lang w:val="en-US"/>
        </w:rPr>
        <w:t>l</w:t>
      </w:r>
      <w:r w:rsidRPr="005509C0">
        <w:rPr>
          <w:rFonts w:ascii="Times New Roman" w:hAnsi="Times New Roman" w:cs="Times New Roman"/>
          <w:sz w:val="26"/>
          <w:szCs w:val="26"/>
        </w:rPr>
        <w:t xml:space="preserve"> - ширина отвала бульдозера, м; </w:t>
      </w:r>
    </w:p>
    <w:p w:rsidR="00F10DE5" w:rsidRPr="005509C0" w:rsidRDefault="00F10DE5" w:rsidP="00041218">
      <w:pPr>
        <w:spacing w:after="0" w:line="240" w:lineRule="auto"/>
        <w:ind w:left="565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509C0">
        <w:rPr>
          <w:rFonts w:ascii="Times New Roman" w:hAnsi="Times New Roman" w:cs="Times New Roman"/>
          <w:sz w:val="26"/>
          <w:szCs w:val="26"/>
        </w:rPr>
        <w:t>а - угол установки отвала к направлению его движения, °;</w:t>
      </w:r>
    </w:p>
    <w:p w:rsidR="00F10DE5" w:rsidRPr="005509C0" w:rsidRDefault="00F10DE5" w:rsidP="000412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509C0">
        <w:rPr>
          <w:rFonts w:ascii="Times New Roman" w:hAnsi="Times New Roman" w:cs="Times New Roman"/>
          <w:sz w:val="26"/>
          <w:szCs w:val="26"/>
        </w:rPr>
        <w:t xml:space="preserve"> </w:t>
      </w:r>
      <w:r w:rsidRPr="005509C0">
        <w:rPr>
          <w:rFonts w:ascii="Times New Roman" w:hAnsi="Times New Roman" w:cs="Times New Roman"/>
          <w:sz w:val="26"/>
          <w:szCs w:val="26"/>
        </w:rPr>
        <w:tab/>
        <w:t xml:space="preserve">с - ширина перекрытия смежных проходов, </w:t>
      </w:r>
      <w:r w:rsidR="00145370" w:rsidRPr="005509C0">
        <w:rPr>
          <w:rFonts w:ascii="Times New Roman" w:hAnsi="Times New Roman" w:cs="Times New Roman"/>
          <w:sz w:val="26"/>
          <w:szCs w:val="26"/>
        </w:rPr>
        <w:t>0,5</w:t>
      </w:r>
      <w:r w:rsidRPr="005509C0">
        <w:rPr>
          <w:rFonts w:ascii="Times New Roman" w:hAnsi="Times New Roman" w:cs="Times New Roman"/>
          <w:sz w:val="26"/>
          <w:szCs w:val="26"/>
        </w:rPr>
        <w:t xml:space="preserve"> м; </w:t>
      </w:r>
    </w:p>
    <w:p w:rsidR="00F10DE5" w:rsidRPr="005509C0" w:rsidRDefault="00F10DE5" w:rsidP="00041218">
      <w:pPr>
        <w:spacing w:after="0" w:line="240" w:lineRule="auto"/>
        <w:ind w:left="565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509C0">
        <w:rPr>
          <w:rFonts w:ascii="Times New Roman" w:hAnsi="Times New Roman" w:cs="Times New Roman"/>
          <w:sz w:val="26"/>
          <w:szCs w:val="26"/>
        </w:rPr>
        <w:t xml:space="preserve">n - число проходов по одному месту; </w:t>
      </w:r>
    </w:p>
    <w:p w:rsidR="00F10DE5" w:rsidRPr="005509C0" w:rsidRDefault="00F10DE5" w:rsidP="00041218">
      <w:pPr>
        <w:spacing w:after="0" w:line="240" w:lineRule="auto"/>
        <w:ind w:left="565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509C0">
        <w:rPr>
          <w:rFonts w:ascii="Times New Roman" w:hAnsi="Times New Roman" w:cs="Times New Roman"/>
          <w:sz w:val="26"/>
          <w:szCs w:val="26"/>
        </w:rPr>
        <w:t xml:space="preserve">v - средняя скорость перемещения бульдозера при планировке, 0,6 м/с; </w:t>
      </w:r>
    </w:p>
    <w:p w:rsidR="00F10DE5" w:rsidRPr="005509C0" w:rsidRDefault="00F10DE5" w:rsidP="00041218">
      <w:pPr>
        <w:spacing w:after="0" w:line="240" w:lineRule="auto"/>
        <w:ind w:left="565"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509C0">
        <w:rPr>
          <w:rFonts w:ascii="Times New Roman" w:hAnsi="Times New Roman" w:cs="Times New Roman"/>
          <w:sz w:val="26"/>
          <w:szCs w:val="26"/>
        </w:rPr>
        <w:t>t</w:t>
      </w:r>
      <w:r w:rsidRPr="005509C0">
        <w:rPr>
          <w:rFonts w:ascii="Times New Roman" w:hAnsi="Times New Roman" w:cs="Times New Roman"/>
          <w:sz w:val="26"/>
          <w:szCs w:val="26"/>
          <w:vertAlign w:val="subscript"/>
        </w:rPr>
        <w:t>р</w:t>
      </w:r>
      <w:proofErr w:type="spellEnd"/>
      <w:r w:rsidRPr="005509C0">
        <w:rPr>
          <w:rFonts w:ascii="Times New Roman" w:hAnsi="Times New Roman" w:cs="Times New Roman"/>
          <w:sz w:val="26"/>
          <w:szCs w:val="26"/>
        </w:rPr>
        <w:t xml:space="preserve"> - время, затрачиваемое на повороты при каждом проходе, 10 с;</w:t>
      </w:r>
    </w:p>
    <w:p w:rsidR="00F10DE5" w:rsidRPr="005509C0" w:rsidRDefault="00F10DE5" w:rsidP="00041218">
      <w:pPr>
        <w:spacing w:after="0" w:line="240" w:lineRule="auto"/>
        <w:ind w:left="565"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509C0">
        <w:rPr>
          <w:rFonts w:ascii="Times New Roman" w:hAnsi="Times New Roman" w:cs="Times New Roman"/>
          <w:sz w:val="26"/>
          <w:szCs w:val="26"/>
        </w:rPr>
        <w:t>К</w:t>
      </w:r>
      <w:r w:rsidRPr="005509C0">
        <w:rPr>
          <w:rFonts w:ascii="Times New Roman" w:hAnsi="Times New Roman" w:cs="Times New Roman"/>
          <w:sz w:val="26"/>
          <w:szCs w:val="26"/>
          <w:vertAlign w:val="subscript"/>
        </w:rPr>
        <w:t>в</w:t>
      </w:r>
      <w:proofErr w:type="spellEnd"/>
      <w:r w:rsidRPr="005509C0">
        <w:rPr>
          <w:rFonts w:ascii="Times New Roman" w:hAnsi="Times New Roman" w:cs="Times New Roman"/>
          <w:sz w:val="26"/>
          <w:szCs w:val="26"/>
        </w:rPr>
        <w:t xml:space="preserve"> - коэффициент использования рабочего времени, 0,</w:t>
      </w:r>
      <w:r w:rsidR="00145370" w:rsidRPr="005509C0">
        <w:rPr>
          <w:rFonts w:ascii="Times New Roman" w:hAnsi="Times New Roman" w:cs="Times New Roman"/>
          <w:sz w:val="26"/>
          <w:szCs w:val="26"/>
        </w:rPr>
        <w:t>8</w:t>
      </w:r>
      <w:r w:rsidRPr="005509C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10DE5" w:rsidRPr="005509C0" w:rsidRDefault="00F10DE5" w:rsidP="000412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F10DE5" w:rsidRPr="005509C0" w:rsidRDefault="00F10DE5" w:rsidP="000412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509C0">
        <w:rPr>
          <w:rFonts w:ascii="Times New Roman" w:hAnsi="Times New Roman" w:cs="Times New Roman"/>
          <w:sz w:val="26"/>
          <w:szCs w:val="26"/>
        </w:rPr>
        <w:t>П</w:t>
      </w:r>
      <w:r w:rsidRPr="005509C0">
        <w:rPr>
          <w:rFonts w:ascii="Times New Roman" w:hAnsi="Times New Roman" w:cs="Times New Roman"/>
          <w:sz w:val="26"/>
          <w:szCs w:val="26"/>
          <w:vertAlign w:val="subscript"/>
        </w:rPr>
        <w:t>сп</w:t>
      </w:r>
      <w:proofErr w:type="spellEnd"/>
      <w:proofErr w:type="gramStart"/>
      <w:r w:rsidRPr="005509C0">
        <w:rPr>
          <w:rFonts w:ascii="Times New Roman" w:hAnsi="Times New Roman" w:cs="Times New Roman"/>
          <w:sz w:val="26"/>
          <w:szCs w:val="26"/>
        </w:rPr>
        <w:t>=(</w:t>
      </w:r>
      <w:proofErr w:type="gramEnd"/>
      <w:r w:rsidRPr="005509C0">
        <w:rPr>
          <w:rFonts w:ascii="Times New Roman" w:hAnsi="Times New Roman" w:cs="Times New Roman"/>
          <w:sz w:val="26"/>
          <w:szCs w:val="26"/>
        </w:rPr>
        <w:t xml:space="preserve">60 х </w:t>
      </w:r>
      <w:r w:rsidR="00145370" w:rsidRPr="005509C0">
        <w:rPr>
          <w:rFonts w:ascii="Times New Roman" w:hAnsi="Times New Roman" w:cs="Times New Roman"/>
          <w:sz w:val="26"/>
          <w:szCs w:val="26"/>
        </w:rPr>
        <w:t>480</w:t>
      </w:r>
      <w:r w:rsidRPr="005509C0">
        <w:rPr>
          <w:rFonts w:ascii="Times New Roman" w:hAnsi="Times New Roman" w:cs="Times New Roman"/>
          <w:sz w:val="26"/>
          <w:szCs w:val="26"/>
        </w:rPr>
        <w:t xml:space="preserve"> х1</w:t>
      </w:r>
      <w:r w:rsidR="00145370" w:rsidRPr="005509C0">
        <w:rPr>
          <w:rFonts w:ascii="Times New Roman" w:hAnsi="Times New Roman" w:cs="Times New Roman"/>
          <w:sz w:val="26"/>
          <w:szCs w:val="26"/>
        </w:rPr>
        <w:t>5</w:t>
      </w:r>
      <w:r w:rsidRPr="005509C0">
        <w:rPr>
          <w:rFonts w:ascii="Times New Roman" w:hAnsi="Times New Roman" w:cs="Times New Roman"/>
          <w:sz w:val="26"/>
          <w:szCs w:val="26"/>
        </w:rPr>
        <w:t>0 х (</w:t>
      </w:r>
      <w:r w:rsidRPr="005509C0">
        <w:rPr>
          <w:rFonts w:ascii="Times New Roman" w:hAnsi="Times New Roman" w:cs="Times New Roman"/>
          <w:kern w:val="36"/>
          <w:sz w:val="26"/>
          <w:szCs w:val="26"/>
        </w:rPr>
        <w:t>3,</w:t>
      </w:r>
      <w:r w:rsidR="00145370" w:rsidRPr="005509C0">
        <w:rPr>
          <w:rFonts w:ascii="Times New Roman" w:hAnsi="Times New Roman" w:cs="Times New Roman"/>
          <w:kern w:val="36"/>
          <w:sz w:val="26"/>
          <w:szCs w:val="26"/>
        </w:rPr>
        <w:t>3</w:t>
      </w:r>
      <w:r w:rsidRPr="005509C0">
        <w:rPr>
          <w:rFonts w:ascii="Times New Roman" w:hAnsi="Times New Roman" w:cs="Times New Roman"/>
          <w:kern w:val="36"/>
          <w:sz w:val="26"/>
          <w:szCs w:val="26"/>
        </w:rPr>
        <w:t xml:space="preserve"> </w:t>
      </w:r>
      <w:r w:rsidRPr="005509C0">
        <w:rPr>
          <w:rFonts w:ascii="Times New Roman" w:hAnsi="Times New Roman" w:cs="Times New Roman"/>
          <w:sz w:val="26"/>
          <w:szCs w:val="26"/>
        </w:rPr>
        <w:t xml:space="preserve">х </w:t>
      </w:r>
      <w:r w:rsidRPr="005509C0">
        <w:rPr>
          <w:rFonts w:ascii="Times New Roman" w:hAnsi="Times New Roman" w:cs="Times New Roman"/>
          <w:sz w:val="26"/>
          <w:szCs w:val="26"/>
          <w:lang w:val="en-US"/>
        </w:rPr>
        <w:t>sin</w:t>
      </w:r>
      <w:r w:rsidR="00145370" w:rsidRPr="005509C0">
        <w:rPr>
          <w:rFonts w:ascii="Times New Roman" w:hAnsi="Times New Roman" w:cs="Times New Roman"/>
          <w:sz w:val="26"/>
          <w:szCs w:val="26"/>
        </w:rPr>
        <w:t>2</w:t>
      </w:r>
      <w:r w:rsidRPr="005509C0">
        <w:rPr>
          <w:rFonts w:ascii="Times New Roman" w:hAnsi="Times New Roman" w:cs="Times New Roman"/>
          <w:sz w:val="26"/>
          <w:szCs w:val="26"/>
        </w:rPr>
        <w:t>0–</w:t>
      </w:r>
      <w:r w:rsidR="00145370" w:rsidRPr="005509C0">
        <w:rPr>
          <w:rFonts w:ascii="Times New Roman" w:hAnsi="Times New Roman" w:cs="Times New Roman"/>
          <w:sz w:val="26"/>
          <w:szCs w:val="26"/>
        </w:rPr>
        <w:t>0,5</w:t>
      </w:r>
      <w:r w:rsidRPr="005509C0">
        <w:rPr>
          <w:rFonts w:ascii="Times New Roman" w:hAnsi="Times New Roman" w:cs="Times New Roman"/>
          <w:sz w:val="26"/>
          <w:szCs w:val="26"/>
        </w:rPr>
        <w:t>) х 0,</w:t>
      </w:r>
      <w:r w:rsidR="00145370" w:rsidRPr="005509C0">
        <w:rPr>
          <w:rFonts w:ascii="Times New Roman" w:hAnsi="Times New Roman" w:cs="Times New Roman"/>
          <w:sz w:val="26"/>
          <w:szCs w:val="26"/>
        </w:rPr>
        <w:t>8</w:t>
      </w:r>
      <w:r w:rsidRPr="005509C0">
        <w:rPr>
          <w:rFonts w:ascii="Times New Roman" w:hAnsi="Times New Roman" w:cs="Times New Roman"/>
          <w:sz w:val="26"/>
          <w:szCs w:val="26"/>
        </w:rPr>
        <w:t>)/(3 х (</w:t>
      </w:r>
      <w:r w:rsidR="00145370" w:rsidRPr="005509C0">
        <w:rPr>
          <w:rFonts w:ascii="Times New Roman" w:hAnsi="Times New Roman" w:cs="Times New Roman"/>
          <w:sz w:val="26"/>
          <w:szCs w:val="26"/>
        </w:rPr>
        <w:t>15</w:t>
      </w:r>
      <w:r w:rsidRPr="005509C0">
        <w:rPr>
          <w:rFonts w:ascii="Times New Roman" w:hAnsi="Times New Roman" w:cs="Times New Roman"/>
          <w:sz w:val="26"/>
          <w:szCs w:val="26"/>
        </w:rPr>
        <w:t>0/</w:t>
      </w:r>
      <w:r w:rsidR="00145370" w:rsidRPr="005509C0">
        <w:rPr>
          <w:rFonts w:ascii="Times New Roman" w:hAnsi="Times New Roman" w:cs="Times New Roman"/>
          <w:sz w:val="26"/>
          <w:szCs w:val="26"/>
        </w:rPr>
        <w:t>2,0</w:t>
      </w:r>
      <w:r w:rsidRPr="005509C0">
        <w:rPr>
          <w:rFonts w:ascii="Times New Roman" w:hAnsi="Times New Roman" w:cs="Times New Roman"/>
          <w:sz w:val="26"/>
          <w:szCs w:val="26"/>
        </w:rPr>
        <w:t>+10))=</w:t>
      </w:r>
      <w:r w:rsidR="005509C0" w:rsidRPr="005509C0">
        <w:rPr>
          <w:rFonts w:ascii="Times New Roman" w:hAnsi="Times New Roman" w:cs="Times New Roman"/>
          <w:sz w:val="26"/>
          <w:szCs w:val="26"/>
        </w:rPr>
        <w:t>8519,4</w:t>
      </w:r>
      <w:r w:rsidRPr="005509C0">
        <w:rPr>
          <w:rFonts w:ascii="Times New Roman" w:hAnsi="Times New Roman" w:cs="Times New Roman"/>
          <w:sz w:val="26"/>
          <w:szCs w:val="26"/>
        </w:rPr>
        <w:t xml:space="preserve"> м</w:t>
      </w:r>
      <w:r w:rsidRPr="005509C0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5509C0">
        <w:rPr>
          <w:rFonts w:ascii="Times New Roman" w:hAnsi="Times New Roman" w:cs="Times New Roman"/>
          <w:sz w:val="26"/>
          <w:szCs w:val="26"/>
        </w:rPr>
        <w:t>/см.</w:t>
      </w:r>
    </w:p>
    <w:p w:rsidR="00F10DE5" w:rsidRPr="005509C0" w:rsidRDefault="00F10DE5" w:rsidP="000412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509C0">
        <w:rPr>
          <w:rFonts w:ascii="Times New Roman" w:hAnsi="Times New Roman" w:cs="Times New Roman"/>
          <w:sz w:val="26"/>
          <w:szCs w:val="26"/>
        </w:rPr>
        <w:t xml:space="preserve">Для выполнения планировочных работ принимаем 1 бульдозер. </w:t>
      </w:r>
    </w:p>
    <w:p w:rsidR="00F76A75" w:rsidRDefault="00F76A75" w:rsidP="0004121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374CEC" w:rsidRPr="005509C0" w:rsidRDefault="003B6C43" w:rsidP="0004121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kern w:val="36"/>
          <w:sz w:val="26"/>
          <w:szCs w:val="26"/>
        </w:rPr>
      </w:pPr>
      <w:r w:rsidRPr="005509C0">
        <w:rPr>
          <w:rFonts w:ascii="Times New Roman" w:eastAsia="Times New Roman" w:hAnsi="Times New Roman" w:cs="Times New Roman"/>
          <w:b/>
          <w:bCs/>
          <w:sz w:val="26"/>
          <w:szCs w:val="26"/>
        </w:rPr>
        <w:t>4.2.8 Расчет затрачиваемого времени на планировочные работы бортов, дна карьер</w:t>
      </w:r>
      <w:r w:rsidR="0002270E">
        <w:rPr>
          <w:rFonts w:ascii="Times New Roman" w:eastAsia="Times New Roman" w:hAnsi="Times New Roman" w:cs="Times New Roman"/>
          <w:b/>
          <w:bCs/>
          <w:sz w:val="26"/>
          <w:szCs w:val="26"/>
        </w:rPr>
        <w:t>а</w:t>
      </w:r>
    </w:p>
    <w:p w:rsidR="003B6C43" w:rsidRPr="005509C0" w:rsidRDefault="003B6C43" w:rsidP="0004121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509C0">
        <w:rPr>
          <w:rFonts w:ascii="Times New Roman" w:hAnsi="Times New Roman" w:cs="Times New Roman"/>
          <w:sz w:val="26"/>
          <w:szCs w:val="26"/>
        </w:rPr>
        <w:t xml:space="preserve">Площадь планировки составляет </w:t>
      </w:r>
      <w:r w:rsidR="00F76A75">
        <w:rPr>
          <w:rFonts w:ascii="Times New Roman" w:hAnsi="Times New Roman" w:cs="Times New Roman"/>
          <w:sz w:val="26"/>
          <w:szCs w:val="26"/>
        </w:rPr>
        <w:t>11508</w:t>
      </w:r>
      <w:r w:rsidRPr="005509C0">
        <w:rPr>
          <w:rFonts w:ascii="Times New Roman" w:hAnsi="Times New Roman" w:cs="Times New Roman"/>
          <w:sz w:val="26"/>
          <w:szCs w:val="26"/>
        </w:rPr>
        <w:t xml:space="preserve"> м</w:t>
      </w:r>
      <w:r w:rsidRPr="005509C0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5509C0">
        <w:rPr>
          <w:rFonts w:ascii="Times New Roman" w:hAnsi="Times New Roman" w:cs="Times New Roman"/>
          <w:sz w:val="26"/>
          <w:szCs w:val="26"/>
        </w:rPr>
        <w:t xml:space="preserve">, отсюда количество смен, затрачиваемых </w:t>
      </w:r>
      <w:proofErr w:type="gramStart"/>
      <w:r w:rsidRPr="005509C0">
        <w:rPr>
          <w:rFonts w:ascii="Times New Roman" w:hAnsi="Times New Roman" w:cs="Times New Roman"/>
          <w:sz w:val="26"/>
          <w:szCs w:val="26"/>
        </w:rPr>
        <w:t>на планировочные работы</w:t>
      </w:r>
      <w:proofErr w:type="gramEnd"/>
      <w:r w:rsidRPr="005509C0">
        <w:rPr>
          <w:rFonts w:ascii="Times New Roman" w:hAnsi="Times New Roman" w:cs="Times New Roman"/>
          <w:sz w:val="26"/>
          <w:szCs w:val="26"/>
        </w:rPr>
        <w:t xml:space="preserve"> составит:</w:t>
      </w:r>
    </w:p>
    <w:p w:rsidR="003B6C43" w:rsidRPr="005509C0" w:rsidRDefault="003B6C43" w:rsidP="00041218">
      <w:pPr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proofErr w:type="spellStart"/>
      <w:r w:rsidRPr="005509C0">
        <w:rPr>
          <w:rFonts w:ascii="Times New Roman" w:hAnsi="Times New Roman" w:cs="Times New Roman"/>
          <w:sz w:val="26"/>
          <w:szCs w:val="26"/>
        </w:rPr>
        <w:t>См</w:t>
      </w:r>
      <w:r w:rsidRPr="005509C0">
        <w:rPr>
          <w:rFonts w:ascii="Times New Roman" w:hAnsi="Times New Roman" w:cs="Times New Roman"/>
          <w:sz w:val="26"/>
          <w:szCs w:val="26"/>
          <w:vertAlign w:val="subscript"/>
        </w:rPr>
        <w:t>пл.б</w:t>
      </w:r>
      <w:proofErr w:type="spellEnd"/>
      <w:r w:rsidRPr="005509C0">
        <w:rPr>
          <w:rFonts w:ascii="Times New Roman" w:hAnsi="Times New Roman" w:cs="Times New Roman"/>
          <w:sz w:val="26"/>
          <w:szCs w:val="26"/>
          <w:vertAlign w:val="subscript"/>
        </w:rPr>
        <w:t>.</w:t>
      </w:r>
      <w:r w:rsidRPr="005509C0">
        <w:rPr>
          <w:rFonts w:ascii="Times New Roman" w:hAnsi="Times New Roman" w:cs="Times New Roman"/>
          <w:sz w:val="26"/>
          <w:szCs w:val="26"/>
        </w:rPr>
        <w:t xml:space="preserve"> = </w:t>
      </w:r>
      <w:r w:rsidRPr="005509C0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5509C0">
        <w:rPr>
          <w:rFonts w:ascii="Times New Roman" w:hAnsi="Times New Roman" w:cs="Times New Roman"/>
          <w:sz w:val="26"/>
          <w:szCs w:val="26"/>
          <w:vertAlign w:val="subscript"/>
        </w:rPr>
        <w:t>общ</w:t>
      </w:r>
      <w:r w:rsidRPr="005509C0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proofErr w:type="gramStart"/>
      <w:r w:rsidRPr="005509C0">
        <w:rPr>
          <w:rFonts w:ascii="Times New Roman" w:hAnsi="Times New Roman" w:cs="Times New Roman"/>
          <w:sz w:val="26"/>
          <w:szCs w:val="26"/>
        </w:rPr>
        <w:t>П</w:t>
      </w:r>
      <w:r w:rsidRPr="005509C0">
        <w:rPr>
          <w:rFonts w:ascii="Times New Roman" w:hAnsi="Times New Roman" w:cs="Times New Roman"/>
          <w:sz w:val="26"/>
          <w:szCs w:val="26"/>
          <w:vertAlign w:val="subscript"/>
        </w:rPr>
        <w:t>сп</w:t>
      </w:r>
      <w:proofErr w:type="spellEnd"/>
      <w:r w:rsidRPr="005509C0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5509C0">
        <w:rPr>
          <w:rFonts w:ascii="Times New Roman" w:hAnsi="Times New Roman" w:cs="Times New Roman"/>
          <w:sz w:val="26"/>
          <w:szCs w:val="26"/>
        </w:rPr>
        <w:t xml:space="preserve"> смен</w:t>
      </w:r>
    </w:p>
    <w:p w:rsidR="003B6C43" w:rsidRPr="005509C0" w:rsidRDefault="003B6C43" w:rsidP="0004121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509C0">
        <w:rPr>
          <w:rFonts w:ascii="Times New Roman" w:hAnsi="Times New Roman" w:cs="Times New Roman"/>
          <w:sz w:val="26"/>
          <w:szCs w:val="26"/>
        </w:rPr>
        <w:t>где:</w:t>
      </w:r>
    </w:p>
    <w:p w:rsidR="003B6C43" w:rsidRPr="005509C0" w:rsidRDefault="003B6C43" w:rsidP="0004121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509C0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5509C0">
        <w:rPr>
          <w:rFonts w:ascii="Times New Roman" w:hAnsi="Times New Roman" w:cs="Times New Roman"/>
          <w:sz w:val="26"/>
          <w:szCs w:val="26"/>
          <w:vertAlign w:val="subscript"/>
        </w:rPr>
        <w:t>общ</w:t>
      </w:r>
      <w:r w:rsidRPr="005509C0">
        <w:rPr>
          <w:rFonts w:ascii="Times New Roman" w:hAnsi="Times New Roman" w:cs="Times New Roman"/>
          <w:sz w:val="26"/>
          <w:szCs w:val="26"/>
        </w:rPr>
        <w:t xml:space="preserve"> – общая площадь планировки, </w:t>
      </w:r>
      <w:r w:rsidR="00F76A75">
        <w:rPr>
          <w:rFonts w:ascii="Times New Roman" w:hAnsi="Times New Roman" w:cs="Times New Roman"/>
          <w:sz w:val="26"/>
          <w:szCs w:val="26"/>
        </w:rPr>
        <w:t>11508</w:t>
      </w:r>
      <w:r w:rsidR="005509C0" w:rsidRPr="005509C0">
        <w:rPr>
          <w:rFonts w:ascii="Times New Roman" w:hAnsi="Times New Roman" w:cs="Times New Roman"/>
          <w:sz w:val="26"/>
          <w:szCs w:val="26"/>
        </w:rPr>
        <w:t xml:space="preserve"> м</w:t>
      </w:r>
      <w:r w:rsidR="005509C0" w:rsidRPr="005509C0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5509C0">
        <w:rPr>
          <w:rFonts w:ascii="Times New Roman" w:hAnsi="Times New Roman" w:cs="Times New Roman"/>
          <w:sz w:val="26"/>
          <w:szCs w:val="26"/>
        </w:rPr>
        <w:t>;</w:t>
      </w:r>
    </w:p>
    <w:p w:rsidR="003B6C43" w:rsidRPr="005509C0" w:rsidRDefault="003B6C43" w:rsidP="0004121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509C0">
        <w:rPr>
          <w:rFonts w:ascii="Times New Roman" w:hAnsi="Times New Roman" w:cs="Times New Roman"/>
          <w:sz w:val="26"/>
          <w:szCs w:val="26"/>
        </w:rPr>
        <w:t>П</w:t>
      </w:r>
      <w:r w:rsidRPr="005509C0">
        <w:rPr>
          <w:rFonts w:ascii="Times New Roman" w:hAnsi="Times New Roman" w:cs="Times New Roman"/>
          <w:sz w:val="26"/>
          <w:szCs w:val="26"/>
          <w:vertAlign w:val="subscript"/>
        </w:rPr>
        <w:t>сп</w:t>
      </w:r>
      <w:proofErr w:type="spellEnd"/>
      <w:r w:rsidRPr="005509C0">
        <w:rPr>
          <w:rFonts w:ascii="Times New Roman" w:hAnsi="Times New Roman" w:cs="Times New Roman"/>
          <w:sz w:val="26"/>
          <w:szCs w:val="26"/>
        </w:rPr>
        <w:t xml:space="preserve"> – сменная производительность бульдозера при планировочных работах, </w:t>
      </w:r>
      <w:r w:rsidR="005509C0" w:rsidRPr="005509C0">
        <w:rPr>
          <w:rFonts w:ascii="Times New Roman" w:hAnsi="Times New Roman" w:cs="Times New Roman"/>
          <w:sz w:val="26"/>
          <w:szCs w:val="26"/>
        </w:rPr>
        <w:t>8519,4</w:t>
      </w:r>
      <w:r w:rsidR="001F0671" w:rsidRPr="005509C0">
        <w:rPr>
          <w:rFonts w:ascii="Times New Roman" w:hAnsi="Times New Roman" w:cs="Times New Roman"/>
          <w:sz w:val="26"/>
          <w:szCs w:val="26"/>
        </w:rPr>
        <w:t xml:space="preserve"> </w:t>
      </w:r>
      <w:r w:rsidRPr="005509C0">
        <w:rPr>
          <w:rFonts w:ascii="Times New Roman" w:hAnsi="Times New Roman" w:cs="Times New Roman"/>
          <w:sz w:val="26"/>
          <w:szCs w:val="26"/>
        </w:rPr>
        <w:t>м</w:t>
      </w:r>
      <w:r w:rsidRPr="005509C0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5509C0">
        <w:rPr>
          <w:rFonts w:ascii="Times New Roman" w:hAnsi="Times New Roman" w:cs="Times New Roman"/>
          <w:sz w:val="26"/>
          <w:szCs w:val="26"/>
        </w:rPr>
        <w:t>/см.</w:t>
      </w:r>
    </w:p>
    <w:p w:rsidR="003B6C43" w:rsidRPr="005509C0" w:rsidRDefault="003B6C43" w:rsidP="00041218">
      <w:pPr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proofErr w:type="spellStart"/>
      <w:r w:rsidRPr="005509C0">
        <w:rPr>
          <w:rFonts w:ascii="Times New Roman" w:hAnsi="Times New Roman" w:cs="Times New Roman"/>
          <w:sz w:val="26"/>
          <w:szCs w:val="26"/>
        </w:rPr>
        <w:t>См</w:t>
      </w:r>
      <w:r w:rsidRPr="005509C0">
        <w:rPr>
          <w:rFonts w:ascii="Times New Roman" w:hAnsi="Times New Roman" w:cs="Times New Roman"/>
          <w:sz w:val="26"/>
          <w:szCs w:val="26"/>
          <w:vertAlign w:val="subscript"/>
        </w:rPr>
        <w:t>пл.б</w:t>
      </w:r>
      <w:proofErr w:type="spellEnd"/>
      <w:r w:rsidRPr="005509C0">
        <w:rPr>
          <w:rFonts w:ascii="Times New Roman" w:hAnsi="Times New Roman" w:cs="Times New Roman"/>
          <w:sz w:val="26"/>
          <w:szCs w:val="26"/>
          <w:vertAlign w:val="subscript"/>
        </w:rPr>
        <w:t>.</w:t>
      </w:r>
      <w:r w:rsidRPr="005509C0">
        <w:rPr>
          <w:rFonts w:ascii="Times New Roman" w:hAnsi="Times New Roman" w:cs="Times New Roman"/>
          <w:sz w:val="26"/>
          <w:szCs w:val="26"/>
        </w:rPr>
        <w:t xml:space="preserve"> = </w:t>
      </w:r>
      <w:r w:rsidR="00F76A75">
        <w:rPr>
          <w:rFonts w:ascii="Times New Roman" w:hAnsi="Times New Roman" w:cs="Times New Roman"/>
          <w:sz w:val="26"/>
          <w:szCs w:val="26"/>
        </w:rPr>
        <w:t>11508</w:t>
      </w:r>
      <w:r w:rsidRPr="005509C0">
        <w:rPr>
          <w:rFonts w:ascii="Times New Roman" w:hAnsi="Times New Roman" w:cs="Times New Roman"/>
          <w:sz w:val="26"/>
          <w:szCs w:val="26"/>
        </w:rPr>
        <w:t xml:space="preserve"> /</w:t>
      </w:r>
      <w:r w:rsidR="005509C0">
        <w:rPr>
          <w:rFonts w:ascii="Times New Roman" w:hAnsi="Times New Roman" w:cs="Times New Roman"/>
          <w:sz w:val="26"/>
          <w:szCs w:val="26"/>
        </w:rPr>
        <w:t>8519,4</w:t>
      </w:r>
      <w:r w:rsidRPr="005509C0">
        <w:rPr>
          <w:rFonts w:ascii="Times New Roman" w:hAnsi="Times New Roman" w:cs="Times New Roman"/>
          <w:sz w:val="26"/>
          <w:szCs w:val="26"/>
        </w:rPr>
        <w:t xml:space="preserve"> ≈ </w:t>
      </w:r>
      <w:r w:rsidR="00F76A75">
        <w:rPr>
          <w:rFonts w:ascii="Times New Roman" w:hAnsi="Times New Roman" w:cs="Times New Roman"/>
          <w:sz w:val="26"/>
          <w:szCs w:val="26"/>
        </w:rPr>
        <w:t>1,4</w:t>
      </w:r>
      <w:r w:rsidRPr="005509C0">
        <w:rPr>
          <w:rFonts w:ascii="Times New Roman" w:hAnsi="Times New Roman" w:cs="Times New Roman"/>
          <w:sz w:val="26"/>
          <w:szCs w:val="26"/>
        </w:rPr>
        <w:t xml:space="preserve"> смен.</w:t>
      </w:r>
    </w:p>
    <w:p w:rsidR="00374CEC" w:rsidRPr="005509C0" w:rsidRDefault="00374CEC" w:rsidP="00041218">
      <w:pPr>
        <w:spacing w:after="0" w:line="240" w:lineRule="auto"/>
        <w:ind w:firstLine="720"/>
        <w:jc w:val="both"/>
        <w:rPr>
          <w:rFonts w:ascii="Times New Roman" w:hAnsi="Times New Roman" w:cs="Times New Roman"/>
          <w:kern w:val="36"/>
          <w:sz w:val="26"/>
          <w:szCs w:val="26"/>
        </w:rPr>
      </w:pPr>
    </w:p>
    <w:p w:rsidR="00434349" w:rsidRPr="009637EE" w:rsidRDefault="00434349" w:rsidP="00041218">
      <w:pPr>
        <w:pStyle w:val="23"/>
        <w:spacing w:after="0" w:line="240" w:lineRule="auto"/>
        <w:ind w:left="0" w:firstLine="851"/>
        <w:jc w:val="both"/>
        <w:rPr>
          <w:b/>
          <w:sz w:val="26"/>
          <w:szCs w:val="26"/>
        </w:rPr>
      </w:pPr>
      <w:r w:rsidRPr="009637EE">
        <w:rPr>
          <w:b/>
          <w:bCs/>
          <w:sz w:val="26"/>
          <w:szCs w:val="26"/>
        </w:rPr>
        <w:t>4.2.</w:t>
      </w:r>
      <w:r>
        <w:rPr>
          <w:b/>
          <w:bCs/>
          <w:sz w:val="26"/>
          <w:szCs w:val="26"/>
        </w:rPr>
        <w:t>9</w:t>
      </w:r>
      <w:r w:rsidRPr="009637EE">
        <w:rPr>
          <w:b/>
          <w:bCs/>
          <w:sz w:val="26"/>
          <w:szCs w:val="26"/>
        </w:rPr>
        <w:t xml:space="preserve"> Расчет сменной производительности бульдозера при </w:t>
      </w:r>
      <w:r>
        <w:rPr>
          <w:b/>
          <w:bCs/>
          <w:sz w:val="26"/>
          <w:szCs w:val="26"/>
        </w:rPr>
        <w:t xml:space="preserve">нанесение </w:t>
      </w:r>
      <w:r w:rsidR="00F76A75" w:rsidRPr="00404669">
        <w:rPr>
          <w:b/>
          <w:sz w:val="26"/>
          <w:szCs w:val="26"/>
        </w:rPr>
        <w:t>почвенно-растительного слоя (</w:t>
      </w:r>
      <w:r w:rsidR="00F76A75" w:rsidRPr="00404669">
        <w:rPr>
          <w:b/>
          <w:sz w:val="26"/>
        </w:rPr>
        <w:t>пылеватые и илистые супеси и суглинки)</w:t>
      </w:r>
      <w:r>
        <w:rPr>
          <w:b/>
          <w:bCs/>
          <w:sz w:val="26"/>
          <w:szCs w:val="26"/>
        </w:rPr>
        <w:t xml:space="preserve"> на подготовленную поверхность</w:t>
      </w:r>
    </w:p>
    <w:p w:rsidR="00434349" w:rsidRPr="009637EE" w:rsidRDefault="00434349" w:rsidP="0004121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637EE">
        <w:rPr>
          <w:rFonts w:ascii="Times New Roman" w:hAnsi="Times New Roman" w:cs="Times New Roman"/>
          <w:color w:val="000000"/>
          <w:sz w:val="26"/>
          <w:szCs w:val="26"/>
        </w:rPr>
        <w:t xml:space="preserve">Сменная производительность бульдозера при </w:t>
      </w:r>
      <w:proofErr w:type="spellStart"/>
      <w:r w:rsidRPr="009637EE">
        <w:rPr>
          <w:rFonts w:ascii="Times New Roman" w:hAnsi="Times New Roman" w:cs="Times New Roman"/>
          <w:color w:val="000000"/>
          <w:sz w:val="26"/>
          <w:szCs w:val="26"/>
        </w:rPr>
        <w:t>выполаживании</w:t>
      </w:r>
      <w:proofErr w:type="spellEnd"/>
      <w:r w:rsidRPr="009637EE">
        <w:rPr>
          <w:rFonts w:ascii="Times New Roman" w:hAnsi="Times New Roman" w:cs="Times New Roman"/>
          <w:color w:val="000000"/>
          <w:sz w:val="26"/>
          <w:szCs w:val="26"/>
        </w:rPr>
        <w:t xml:space="preserve"> бортов карьер</w:t>
      </w:r>
      <w:r w:rsidR="0002270E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9637EE">
        <w:rPr>
          <w:rFonts w:ascii="Times New Roman" w:hAnsi="Times New Roman" w:cs="Times New Roman"/>
          <w:color w:val="000000"/>
          <w:sz w:val="26"/>
          <w:szCs w:val="26"/>
        </w:rPr>
        <w:t xml:space="preserve"> определялась согласно </w:t>
      </w:r>
      <w:r w:rsidRPr="009637EE">
        <w:rPr>
          <w:rFonts w:ascii="Times New Roman" w:hAnsi="Times New Roman" w:cs="Times New Roman"/>
          <w:sz w:val="26"/>
          <w:szCs w:val="26"/>
        </w:rPr>
        <w:t xml:space="preserve">"Нормам технологического проектирования предприятий промышленности нерудных строительных материалов" Приложение </w:t>
      </w:r>
      <w:r w:rsidRPr="009637EE"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9637EE">
        <w:rPr>
          <w:rFonts w:ascii="Times New Roman" w:hAnsi="Times New Roman" w:cs="Times New Roman"/>
          <w:sz w:val="26"/>
          <w:szCs w:val="26"/>
        </w:rPr>
        <w:t xml:space="preserve"> "Методика расчета производительности бульдозеров" </w:t>
      </w:r>
    </w:p>
    <w:p w:rsidR="00434349" w:rsidRPr="009637EE" w:rsidRDefault="00434349" w:rsidP="00041218">
      <w:pPr>
        <w:spacing w:after="0" w:line="240" w:lineRule="auto"/>
        <w:ind w:firstLine="720"/>
        <w:jc w:val="both"/>
        <w:rPr>
          <w:rFonts w:ascii="Times New Roman" w:hAnsi="Times New Roman" w:cs="Times New Roman"/>
          <w:kern w:val="36"/>
          <w:sz w:val="26"/>
          <w:szCs w:val="26"/>
        </w:rPr>
      </w:pPr>
      <w:proofErr w:type="spellStart"/>
      <w:r w:rsidRPr="009637EE">
        <w:rPr>
          <w:rFonts w:ascii="Times New Roman" w:hAnsi="Times New Roman" w:cs="Times New Roman"/>
          <w:sz w:val="26"/>
          <w:szCs w:val="26"/>
        </w:rPr>
        <w:t>П</w:t>
      </w:r>
      <w:r w:rsidRPr="009637EE">
        <w:rPr>
          <w:rFonts w:ascii="Times New Roman" w:hAnsi="Times New Roman" w:cs="Times New Roman"/>
          <w:sz w:val="26"/>
          <w:szCs w:val="26"/>
          <w:vertAlign w:val="subscript"/>
        </w:rPr>
        <w:t>с</w:t>
      </w:r>
      <w:proofErr w:type="spellEnd"/>
      <w:r w:rsidRPr="009637EE">
        <w:rPr>
          <w:rFonts w:ascii="Times New Roman" w:hAnsi="Times New Roman" w:cs="Times New Roman"/>
          <w:sz w:val="26"/>
          <w:szCs w:val="26"/>
        </w:rPr>
        <w:t xml:space="preserve"> = (60 х </w:t>
      </w:r>
      <w:proofErr w:type="spellStart"/>
      <w:r w:rsidRPr="009637EE">
        <w:rPr>
          <w:rFonts w:ascii="Times New Roman" w:hAnsi="Times New Roman" w:cs="Times New Roman"/>
          <w:sz w:val="26"/>
          <w:szCs w:val="26"/>
        </w:rPr>
        <w:t>Т</w:t>
      </w:r>
      <w:r w:rsidRPr="009637EE">
        <w:rPr>
          <w:rFonts w:ascii="Times New Roman" w:hAnsi="Times New Roman" w:cs="Times New Roman"/>
          <w:sz w:val="26"/>
          <w:szCs w:val="26"/>
          <w:vertAlign w:val="subscript"/>
        </w:rPr>
        <w:t>см</w:t>
      </w:r>
      <w:proofErr w:type="spellEnd"/>
      <w:r w:rsidRPr="009637EE">
        <w:rPr>
          <w:rFonts w:ascii="Times New Roman" w:hAnsi="Times New Roman" w:cs="Times New Roman"/>
          <w:sz w:val="26"/>
          <w:szCs w:val="26"/>
        </w:rPr>
        <w:t xml:space="preserve"> х </w:t>
      </w:r>
      <w:r w:rsidRPr="009637EE">
        <w:rPr>
          <w:rFonts w:ascii="Times New Roman" w:hAnsi="Times New Roman" w:cs="Times New Roman"/>
          <w:kern w:val="36"/>
          <w:sz w:val="26"/>
          <w:szCs w:val="26"/>
          <w:lang w:val="en-US"/>
        </w:rPr>
        <w:t>V</w:t>
      </w:r>
      <w:r w:rsidRPr="009637EE">
        <w:rPr>
          <w:rFonts w:ascii="Times New Roman" w:hAnsi="Times New Roman" w:cs="Times New Roman"/>
          <w:sz w:val="26"/>
          <w:szCs w:val="26"/>
        </w:rPr>
        <w:t xml:space="preserve"> х </w:t>
      </w:r>
      <w:r w:rsidRPr="009637EE">
        <w:rPr>
          <w:rFonts w:ascii="Times New Roman" w:hAnsi="Times New Roman" w:cs="Times New Roman"/>
          <w:kern w:val="36"/>
          <w:sz w:val="26"/>
          <w:szCs w:val="26"/>
        </w:rPr>
        <w:t>К</w:t>
      </w:r>
      <w:r w:rsidRPr="009637EE">
        <w:rPr>
          <w:rFonts w:ascii="Times New Roman" w:hAnsi="Times New Roman" w:cs="Times New Roman"/>
          <w:kern w:val="36"/>
          <w:sz w:val="26"/>
          <w:szCs w:val="26"/>
          <w:vertAlign w:val="subscript"/>
        </w:rPr>
        <w:t>У</w:t>
      </w:r>
      <w:r w:rsidRPr="009637EE">
        <w:rPr>
          <w:rFonts w:ascii="Times New Roman" w:hAnsi="Times New Roman" w:cs="Times New Roman"/>
          <w:kern w:val="36"/>
          <w:sz w:val="26"/>
          <w:szCs w:val="26"/>
        </w:rPr>
        <w:t xml:space="preserve"> х К</w:t>
      </w:r>
      <w:r w:rsidRPr="009637EE">
        <w:rPr>
          <w:rFonts w:ascii="Times New Roman" w:hAnsi="Times New Roman" w:cs="Times New Roman"/>
          <w:kern w:val="36"/>
          <w:sz w:val="26"/>
          <w:szCs w:val="26"/>
          <w:vertAlign w:val="subscript"/>
        </w:rPr>
        <w:t>О</w:t>
      </w:r>
      <w:r w:rsidRPr="009637EE">
        <w:rPr>
          <w:rFonts w:ascii="Times New Roman" w:hAnsi="Times New Roman" w:cs="Times New Roman"/>
          <w:sz w:val="26"/>
          <w:szCs w:val="26"/>
        </w:rPr>
        <w:t xml:space="preserve"> х </w:t>
      </w:r>
      <w:r w:rsidRPr="009637EE">
        <w:rPr>
          <w:rFonts w:ascii="Times New Roman" w:hAnsi="Times New Roman" w:cs="Times New Roman"/>
          <w:kern w:val="36"/>
          <w:sz w:val="26"/>
          <w:szCs w:val="26"/>
        </w:rPr>
        <w:t>К</w:t>
      </w:r>
      <w:r w:rsidRPr="009637EE">
        <w:rPr>
          <w:rFonts w:ascii="Times New Roman" w:hAnsi="Times New Roman" w:cs="Times New Roman"/>
          <w:kern w:val="36"/>
          <w:sz w:val="26"/>
          <w:szCs w:val="26"/>
          <w:vertAlign w:val="subscript"/>
        </w:rPr>
        <w:t>П</w:t>
      </w:r>
      <w:r w:rsidRPr="009637EE">
        <w:rPr>
          <w:rFonts w:ascii="Times New Roman" w:hAnsi="Times New Roman" w:cs="Times New Roman"/>
          <w:sz w:val="26"/>
          <w:szCs w:val="26"/>
        </w:rPr>
        <w:t xml:space="preserve"> х </w:t>
      </w:r>
      <w:proofErr w:type="spellStart"/>
      <w:proofErr w:type="gramStart"/>
      <w:r w:rsidRPr="009637EE">
        <w:rPr>
          <w:rFonts w:ascii="Times New Roman" w:hAnsi="Times New Roman" w:cs="Times New Roman"/>
          <w:sz w:val="26"/>
          <w:szCs w:val="26"/>
        </w:rPr>
        <w:t>К</w:t>
      </w:r>
      <w:r w:rsidRPr="009637EE">
        <w:rPr>
          <w:rFonts w:ascii="Times New Roman" w:hAnsi="Times New Roman" w:cs="Times New Roman"/>
          <w:sz w:val="26"/>
          <w:szCs w:val="26"/>
          <w:vertAlign w:val="subscript"/>
        </w:rPr>
        <w:t>в</w:t>
      </w:r>
      <w:proofErr w:type="spellEnd"/>
      <w:r w:rsidRPr="009637EE">
        <w:rPr>
          <w:rFonts w:ascii="Times New Roman" w:hAnsi="Times New Roman" w:cs="Times New Roman"/>
          <w:sz w:val="26"/>
          <w:szCs w:val="26"/>
        </w:rPr>
        <w:t xml:space="preserve"> )</w:t>
      </w:r>
      <w:proofErr w:type="gramEnd"/>
      <w:r w:rsidRPr="009637EE">
        <w:rPr>
          <w:rFonts w:ascii="Times New Roman" w:hAnsi="Times New Roman" w:cs="Times New Roman"/>
          <w:sz w:val="26"/>
          <w:szCs w:val="26"/>
        </w:rPr>
        <w:t xml:space="preserve"> / (</w:t>
      </w:r>
      <w:r w:rsidRPr="009637EE">
        <w:rPr>
          <w:rFonts w:ascii="Times New Roman" w:hAnsi="Times New Roman" w:cs="Times New Roman"/>
          <w:kern w:val="36"/>
          <w:sz w:val="26"/>
          <w:szCs w:val="26"/>
        </w:rPr>
        <w:t>К</w:t>
      </w:r>
      <w:r w:rsidRPr="009637EE">
        <w:rPr>
          <w:rFonts w:ascii="Times New Roman" w:hAnsi="Times New Roman" w:cs="Times New Roman"/>
          <w:kern w:val="36"/>
          <w:sz w:val="26"/>
          <w:szCs w:val="26"/>
          <w:vertAlign w:val="subscript"/>
        </w:rPr>
        <w:t>Р</w:t>
      </w:r>
      <w:r w:rsidRPr="009637EE">
        <w:rPr>
          <w:rFonts w:ascii="Times New Roman" w:hAnsi="Times New Roman" w:cs="Times New Roman"/>
          <w:kern w:val="36"/>
          <w:sz w:val="26"/>
          <w:szCs w:val="26"/>
        </w:rPr>
        <w:t xml:space="preserve"> х Т</w:t>
      </w:r>
      <w:r w:rsidRPr="009637EE">
        <w:rPr>
          <w:rFonts w:ascii="Times New Roman" w:hAnsi="Times New Roman" w:cs="Times New Roman"/>
          <w:kern w:val="36"/>
          <w:sz w:val="26"/>
          <w:szCs w:val="26"/>
          <w:vertAlign w:val="subscript"/>
        </w:rPr>
        <w:t>Ц</w:t>
      </w:r>
      <w:r w:rsidRPr="009637EE">
        <w:rPr>
          <w:rFonts w:ascii="Times New Roman" w:hAnsi="Times New Roman" w:cs="Times New Roman"/>
          <w:kern w:val="36"/>
          <w:sz w:val="26"/>
          <w:szCs w:val="26"/>
        </w:rPr>
        <w:t xml:space="preserve"> ), м</w:t>
      </w:r>
      <w:r w:rsidRPr="009637EE">
        <w:rPr>
          <w:rFonts w:ascii="Times New Roman" w:hAnsi="Times New Roman" w:cs="Times New Roman"/>
          <w:kern w:val="36"/>
          <w:sz w:val="26"/>
          <w:szCs w:val="26"/>
          <w:vertAlign w:val="superscript"/>
        </w:rPr>
        <w:t>3</w:t>
      </w:r>
      <w:r w:rsidRPr="009637EE">
        <w:rPr>
          <w:rFonts w:ascii="Times New Roman" w:hAnsi="Times New Roman" w:cs="Times New Roman"/>
          <w:kern w:val="36"/>
          <w:sz w:val="26"/>
          <w:szCs w:val="26"/>
        </w:rPr>
        <w:t>/см</w:t>
      </w:r>
    </w:p>
    <w:p w:rsidR="00434349" w:rsidRPr="009637EE" w:rsidRDefault="00434349" w:rsidP="00041218">
      <w:pPr>
        <w:spacing w:after="0" w:line="240" w:lineRule="auto"/>
        <w:ind w:firstLine="720"/>
        <w:jc w:val="both"/>
        <w:rPr>
          <w:rFonts w:ascii="Times New Roman" w:hAnsi="Times New Roman" w:cs="Times New Roman"/>
          <w:kern w:val="36"/>
          <w:sz w:val="26"/>
          <w:szCs w:val="26"/>
        </w:rPr>
      </w:pPr>
    </w:p>
    <w:p w:rsidR="00434349" w:rsidRPr="009637EE" w:rsidRDefault="00434349" w:rsidP="000412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kern w:val="36"/>
          <w:sz w:val="26"/>
          <w:szCs w:val="26"/>
        </w:rPr>
      </w:pPr>
      <w:r w:rsidRPr="009637EE">
        <w:rPr>
          <w:rFonts w:ascii="Times New Roman" w:hAnsi="Times New Roman" w:cs="Times New Roman"/>
          <w:kern w:val="36"/>
          <w:sz w:val="26"/>
          <w:szCs w:val="26"/>
        </w:rPr>
        <w:t xml:space="preserve">Где </w:t>
      </w:r>
      <w:r w:rsidRPr="009637EE">
        <w:rPr>
          <w:rFonts w:ascii="Times New Roman" w:hAnsi="Times New Roman" w:cs="Times New Roman"/>
          <w:kern w:val="36"/>
          <w:sz w:val="26"/>
          <w:szCs w:val="26"/>
          <w:lang w:val="en-US"/>
        </w:rPr>
        <w:t>V</w:t>
      </w:r>
      <w:r w:rsidRPr="009637EE">
        <w:rPr>
          <w:rFonts w:ascii="Times New Roman" w:hAnsi="Times New Roman" w:cs="Times New Roman"/>
          <w:kern w:val="36"/>
          <w:sz w:val="26"/>
          <w:szCs w:val="26"/>
        </w:rPr>
        <w:t xml:space="preserve"> – объем грунта в разрыхленном состоянии, перемещаемый отвалов бульдозера, м</w:t>
      </w:r>
      <w:r w:rsidRPr="009637EE">
        <w:rPr>
          <w:rFonts w:ascii="Times New Roman" w:hAnsi="Times New Roman" w:cs="Times New Roman"/>
          <w:kern w:val="36"/>
          <w:sz w:val="26"/>
          <w:szCs w:val="26"/>
          <w:vertAlign w:val="superscript"/>
        </w:rPr>
        <w:t>3</w:t>
      </w:r>
      <w:r w:rsidRPr="009637EE">
        <w:rPr>
          <w:rFonts w:ascii="Times New Roman" w:hAnsi="Times New Roman" w:cs="Times New Roman"/>
          <w:kern w:val="36"/>
          <w:sz w:val="26"/>
          <w:szCs w:val="26"/>
        </w:rPr>
        <w:t>;</w:t>
      </w:r>
    </w:p>
    <w:p w:rsidR="00434349" w:rsidRPr="009637EE" w:rsidRDefault="00434349" w:rsidP="000412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kern w:val="36"/>
          <w:sz w:val="26"/>
          <w:szCs w:val="26"/>
        </w:rPr>
      </w:pPr>
      <w:r w:rsidRPr="009637EE">
        <w:rPr>
          <w:rFonts w:ascii="Times New Roman" w:hAnsi="Times New Roman" w:cs="Times New Roman"/>
          <w:kern w:val="36"/>
          <w:position w:val="-24"/>
          <w:sz w:val="26"/>
          <w:szCs w:val="26"/>
        </w:rPr>
        <w:object w:dxaOrig="1160" w:dyaOrig="639">
          <v:shape id="_x0000_i1036" type="#_x0000_t75" style="width:58.5pt;height:31.5pt" o:ole="">
            <v:imagedata r:id="rId8" o:title=""/>
          </v:shape>
          <o:OLEObject Type="Embed" ProgID="Equation.3" ShapeID="_x0000_i1036" DrawAspect="Content" ObjectID="_1672039465" r:id="rId30"/>
        </w:object>
      </w:r>
      <w:r w:rsidRPr="009637EE">
        <w:rPr>
          <w:rFonts w:ascii="Times New Roman" w:hAnsi="Times New Roman" w:cs="Times New Roman"/>
          <w:kern w:val="36"/>
          <w:sz w:val="26"/>
          <w:szCs w:val="26"/>
        </w:rPr>
        <w:t>, м</w:t>
      </w:r>
      <w:r w:rsidRPr="009637EE">
        <w:rPr>
          <w:rFonts w:ascii="Times New Roman" w:hAnsi="Times New Roman" w:cs="Times New Roman"/>
          <w:kern w:val="36"/>
          <w:sz w:val="26"/>
          <w:szCs w:val="26"/>
          <w:vertAlign w:val="superscript"/>
        </w:rPr>
        <w:t>3</w:t>
      </w:r>
    </w:p>
    <w:p w:rsidR="00434349" w:rsidRPr="009637EE" w:rsidRDefault="00434349" w:rsidP="000412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kern w:val="36"/>
          <w:sz w:val="26"/>
          <w:szCs w:val="26"/>
        </w:rPr>
      </w:pPr>
      <w:r w:rsidRPr="009637EE">
        <w:rPr>
          <w:rFonts w:ascii="Times New Roman" w:hAnsi="Times New Roman" w:cs="Times New Roman"/>
          <w:kern w:val="36"/>
          <w:sz w:val="26"/>
          <w:szCs w:val="26"/>
        </w:rPr>
        <w:t xml:space="preserve">     </w:t>
      </w:r>
      <w:r w:rsidRPr="009637EE">
        <w:rPr>
          <w:rFonts w:ascii="Times New Roman" w:hAnsi="Times New Roman" w:cs="Times New Roman"/>
          <w:kern w:val="36"/>
          <w:sz w:val="26"/>
          <w:szCs w:val="26"/>
          <w:lang w:val="en-US"/>
        </w:rPr>
        <w:t>l</w:t>
      </w:r>
      <w:r w:rsidRPr="009637EE">
        <w:rPr>
          <w:rFonts w:ascii="Times New Roman" w:hAnsi="Times New Roman" w:cs="Times New Roman"/>
          <w:kern w:val="36"/>
          <w:sz w:val="26"/>
          <w:szCs w:val="26"/>
        </w:rPr>
        <w:t xml:space="preserve"> – длина отвала бульдозера, м;</w:t>
      </w:r>
    </w:p>
    <w:p w:rsidR="00434349" w:rsidRPr="009637EE" w:rsidRDefault="00434349" w:rsidP="000412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kern w:val="36"/>
          <w:sz w:val="26"/>
          <w:szCs w:val="26"/>
        </w:rPr>
      </w:pPr>
      <w:r w:rsidRPr="009637EE">
        <w:rPr>
          <w:rFonts w:ascii="Times New Roman" w:hAnsi="Times New Roman" w:cs="Times New Roman"/>
          <w:kern w:val="36"/>
          <w:sz w:val="26"/>
          <w:szCs w:val="26"/>
        </w:rPr>
        <w:t xml:space="preserve">     </w:t>
      </w:r>
      <w:r w:rsidRPr="009637EE">
        <w:rPr>
          <w:rFonts w:ascii="Times New Roman" w:hAnsi="Times New Roman" w:cs="Times New Roman"/>
          <w:kern w:val="36"/>
          <w:sz w:val="26"/>
          <w:szCs w:val="26"/>
          <w:lang w:val="en-US"/>
        </w:rPr>
        <w:t>h</w:t>
      </w:r>
      <w:r w:rsidRPr="009637EE">
        <w:rPr>
          <w:rFonts w:ascii="Times New Roman" w:hAnsi="Times New Roman" w:cs="Times New Roman"/>
          <w:kern w:val="36"/>
          <w:sz w:val="26"/>
          <w:szCs w:val="26"/>
        </w:rPr>
        <w:t xml:space="preserve"> – высота отвала бульдозера, м;</w:t>
      </w:r>
    </w:p>
    <w:p w:rsidR="00434349" w:rsidRPr="009637EE" w:rsidRDefault="00434349" w:rsidP="000412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kern w:val="36"/>
          <w:sz w:val="26"/>
          <w:szCs w:val="26"/>
        </w:rPr>
      </w:pPr>
      <w:r w:rsidRPr="009637EE">
        <w:rPr>
          <w:rFonts w:ascii="Times New Roman" w:hAnsi="Times New Roman" w:cs="Times New Roman"/>
          <w:kern w:val="36"/>
          <w:sz w:val="26"/>
          <w:szCs w:val="26"/>
        </w:rPr>
        <w:t xml:space="preserve">     а – ширина призмы перемещаемого грунта, м;</w:t>
      </w:r>
    </w:p>
    <w:p w:rsidR="00434349" w:rsidRPr="009637EE" w:rsidRDefault="00434349" w:rsidP="00041218">
      <w:pPr>
        <w:spacing w:line="240" w:lineRule="auto"/>
        <w:ind w:firstLine="567"/>
        <w:jc w:val="both"/>
        <w:rPr>
          <w:rFonts w:ascii="Times New Roman" w:hAnsi="Times New Roman" w:cs="Times New Roman"/>
          <w:kern w:val="36"/>
          <w:sz w:val="26"/>
          <w:szCs w:val="26"/>
        </w:rPr>
      </w:pPr>
      <w:r w:rsidRPr="009637EE">
        <w:rPr>
          <w:rFonts w:ascii="Times New Roman" w:hAnsi="Times New Roman" w:cs="Times New Roman"/>
          <w:kern w:val="36"/>
          <w:position w:val="-28"/>
          <w:sz w:val="26"/>
          <w:szCs w:val="26"/>
        </w:rPr>
        <w:object w:dxaOrig="820" w:dyaOrig="660">
          <v:shape id="_x0000_i1037" type="#_x0000_t75" style="width:41.25pt;height:33pt" o:ole="">
            <v:imagedata r:id="rId10" o:title=""/>
          </v:shape>
          <o:OLEObject Type="Embed" ProgID="Equation.3" ShapeID="_x0000_i1037" DrawAspect="Content" ObjectID="_1672039466" r:id="rId31"/>
        </w:object>
      </w:r>
      <w:r w:rsidRPr="009637EE">
        <w:rPr>
          <w:rFonts w:ascii="Times New Roman" w:hAnsi="Times New Roman" w:cs="Times New Roman"/>
          <w:kern w:val="36"/>
          <w:sz w:val="26"/>
          <w:szCs w:val="26"/>
        </w:rPr>
        <w:t>, м</w:t>
      </w:r>
    </w:p>
    <w:p w:rsidR="00434349" w:rsidRPr="009637EE" w:rsidRDefault="00434349" w:rsidP="000412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kern w:val="36"/>
          <w:sz w:val="26"/>
          <w:szCs w:val="26"/>
        </w:rPr>
      </w:pPr>
      <w:r w:rsidRPr="009637EE">
        <w:rPr>
          <w:rFonts w:ascii="Times New Roman" w:hAnsi="Times New Roman" w:cs="Times New Roman"/>
          <w:kern w:val="36"/>
          <w:sz w:val="26"/>
          <w:szCs w:val="26"/>
        </w:rPr>
        <w:t xml:space="preserve">     δ – угол естественного откоса грунта (30 – 40</w:t>
      </w:r>
      <w:r w:rsidRPr="009637EE">
        <w:rPr>
          <w:rFonts w:ascii="Times New Roman" w:hAnsi="Times New Roman" w:cs="Times New Roman"/>
          <w:kern w:val="36"/>
          <w:sz w:val="26"/>
          <w:szCs w:val="26"/>
          <w:vertAlign w:val="superscript"/>
        </w:rPr>
        <w:t>0</w:t>
      </w:r>
      <w:r w:rsidRPr="009637EE">
        <w:rPr>
          <w:rFonts w:ascii="Times New Roman" w:hAnsi="Times New Roman" w:cs="Times New Roman"/>
          <w:kern w:val="36"/>
          <w:sz w:val="26"/>
          <w:szCs w:val="26"/>
        </w:rPr>
        <w:t>);</w:t>
      </w:r>
    </w:p>
    <w:p w:rsidR="00434349" w:rsidRPr="009637EE" w:rsidRDefault="00434349" w:rsidP="000412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kern w:val="36"/>
          <w:sz w:val="26"/>
          <w:szCs w:val="26"/>
        </w:rPr>
      </w:pPr>
      <w:r w:rsidRPr="009637EE">
        <w:rPr>
          <w:rFonts w:ascii="Times New Roman" w:hAnsi="Times New Roman" w:cs="Times New Roman"/>
          <w:kern w:val="36"/>
          <w:position w:val="-28"/>
          <w:sz w:val="26"/>
          <w:szCs w:val="26"/>
        </w:rPr>
        <w:object w:dxaOrig="1700" w:dyaOrig="660">
          <v:shape id="_x0000_i1038" type="#_x0000_t75" style="width:85.5pt;height:33pt" o:ole="">
            <v:imagedata r:id="rId12" o:title=""/>
          </v:shape>
          <o:OLEObject Type="Embed" ProgID="Equation.3" ShapeID="_x0000_i1038" DrawAspect="Content" ObjectID="_1672039467" r:id="rId32"/>
        </w:object>
      </w:r>
    </w:p>
    <w:p w:rsidR="00434349" w:rsidRPr="009637EE" w:rsidRDefault="00434349" w:rsidP="000412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kern w:val="36"/>
          <w:sz w:val="26"/>
          <w:szCs w:val="26"/>
        </w:rPr>
      </w:pPr>
      <w:r w:rsidRPr="009637EE">
        <w:rPr>
          <w:rFonts w:ascii="Times New Roman" w:hAnsi="Times New Roman" w:cs="Times New Roman"/>
          <w:kern w:val="36"/>
          <w:position w:val="-24"/>
          <w:sz w:val="26"/>
          <w:szCs w:val="26"/>
        </w:rPr>
        <w:object w:dxaOrig="2720" w:dyaOrig="620">
          <v:shape id="_x0000_i1039" type="#_x0000_t75" style="width:135.75pt;height:30.75pt" o:ole="">
            <v:imagedata r:id="rId14" o:title=""/>
          </v:shape>
          <o:OLEObject Type="Embed" ProgID="Equation.3" ShapeID="_x0000_i1039" DrawAspect="Content" ObjectID="_1672039468" r:id="rId33"/>
        </w:object>
      </w:r>
    </w:p>
    <w:p w:rsidR="00434349" w:rsidRPr="009637EE" w:rsidRDefault="00434349" w:rsidP="000412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kern w:val="36"/>
          <w:sz w:val="26"/>
          <w:szCs w:val="26"/>
        </w:rPr>
      </w:pPr>
      <w:r w:rsidRPr="009637EE">
        <w:rPr>
          <w:rFonts w:ascii="Times New Roman" w:hAnsi="Times New Roman" w:cs="Times New Roman"/>
          <w:kern w:val="36"/>
          <w:sz w:val="26"/>
          <w:szCs w:val="26"/>
        </w:rPr>
        <w:t xml:space="preserve">     К</w:t>
      </w:r>
      <w:r w:rsidRPr="009637EE">
        <w:rPr>
          <w:rFonts w:ascii="Times New Roman" w:hAnsi="Times New Roman" w:cs="Times New Roman"/>
          <w:kern w:val="36"/>
          <w:sz w:val="26"/>
          <w:szCs w:val="26"/>
          <w:vertAlign w:val="subscript"/>
        </w:rPr>
        <w:t>У</w:t>
      </w:r>
      <w:r w:rsidRPr="009637EE">
        <w:rPr>
          <w:rFonts w:ascii="Times New Roman" w:hAnsi="Times New Roman" w:cs="Times New Roman"/>
          <w:kern w:val="36"/>
          <w:sz w:val="26"/>
          <w:szCs w:val="26"/>
        </w:rPr>
        <w:t xml:space="preserve"> – коэффициент, учитывающий уклон на участке работы бульдозера, 0,95;</w:t>
      </w:r>
    </w:p>
    <w:p w:rsidR="00434349" w:rsidRPr="009637EE" w:rsidRDefault="00434349" w:rsidP="000412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kern w:val="36"/>
          <w:sz w:val="26"/>
          <w:szCs w:val="26"/>
        </w:rPr>
      </w:pPr>
      <w:r w:rsidRPr="009637EE">
        <w:rPr>
          <w:rFonts w:ascii="Times New Roman" w:hAnsi="Times New Roman" w:cs="Times New Roman"/>
          <w:kern w:val="36"/>
          <w:sz w:val="26"/>
          <w:szCs w:val="26"/>
        </w:rPr>
        <w:t xml:space="preserve">     К</w:t>
      </w:r>
      <w:r w:rsidRPr="009637EE">
        <w:rPr>
          <w:rFonts w:ascii="Times New Roman" w:hAnsi="Times New Roman" w:cs="Times New Roman"/>
          <w:kern w:val="36"/>
          <w:sz w:val="26"/>
          <w:szCs w:val="26"/>
          <w:vertAlign w:val="subscript"/>
        </w:rPr>
        <w:t>О</w:t>
      </w:r>
      <w:r w:rsidRPr="009637EE">
        <w:rPr>
          <w:rFonts w:ascii="Times New Roman" w:hAnsi="Times New Roman" w:cs="Times New Roman"/>
          <w:kern w:val="36"/>
          <w:sz w:val="26"/>
          <w:szCs w:val="26"/>
        </w:rPr>
        <w:t xml:space="preserve"> – коэффициент, учитывающий увеличение производительности при работе бульдозера с открылками, 1,15;</w:t>
      </w:r>
    </w:p>
    <w:p w:rsidR="00434349" w:rsidRPr="009637EE" w:rsidRDefault="00434349" w:rsidP="000412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kern w:val="36"/>
          <w:sz w:val="26"/>
          <w:szCs w:val="26"/>
        </w:rPr>
      </w:pPr>
      <w:r w:rsidRPr="009637EE">
        <w:rPr>
          <w:rFonts w:ascii="Times New Roman" w:hAnsi="Times New Roman" w:cs="Times New Roman"/>
          <w:kern w:val="36"/>
          <w:sz w:val="26"/>
          <w:szCs w:val="26"/>
        </w:rPr>
        <w:t xml:space="preserve">     К</w:t>
      </w:r>
      <w:r w:rsidRPr="009637EE">
        <w:rPr>
          <w:rFonts w:ascii="Times New Roman" w:hAnsi="Times New Roman" w:cs="Times New Roman"/>
          <w:kern w:val="36"/>
          <w:sz w:val="26"/>
          <w:szCs w:val="26"/>
          <w:vertAlign w:val="subscript"/>
        </w:rPr>
        <w:t>П</w:t>
      </w:r>
      <w:r w:rsidRPr="009637EE">
        <w:rPr>
          <w:rFonts w:ascii="Times New Roman" w:hAnsi="Times New Roman" w:cs="Times New Roman"/>
          <w:kern w:val="36"/>
          <w:sz w:val="26"/>
          <w:szCs w:val="26"/>
        </w:rPr>
        <w:t xml:space="preserve"> – коэффициент, учитывающий потери породы в процессе ее перемещения, 0,9;</w:t>
      </w:r>
    </w:p>
    <w:p w:rsidR="00434349" w:rsidRPr="009637EE" w:rsidRDefault="00434349" w:rsidP="000412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kern w:val="36"/>
          <w:sz w:val="26"/>
          <w:szCs w:val="26"/>
        </w:rPr>
      </w:pPr>
      <w:r w:rsidRPr="009637EE">
        <w:rPr>
          <w:rFonts w:ascii="Times New Roman" w:hAnsi="Times New Roman" w:cs="Times New Roman"/>
          <w:kern w:val="36"/>
          <w:sz w:val="26"/>
          <w:szCs w:val="26"/>
        </w:rPr>
        <w:t xml:space="preserve">     К</w:t>
      </w:r>
      <w:r w:rsidRPr="009637EE">
        <w:rPr>
          <w:rFonts w:ascii="Times New Roman" w:hAnsi="Times New Roman" w:cs="Times New Roman"/>
          <w:kern w:val="36"/>
          <w:sz w:val="26"/>
          <w:szCs w:val="26"/>
          <w:vertAlign w:val="subscript"/>
        </w:rPr>
        <w:t>В</w:t>
      </w:r>
      <w:r w:rsidRPr="009637EE">
        <w:rPr>
          <w:rFonts w:ascii="Times New Roman" w:hAnsi="Times New Roman" w:cs="Times New Roman"/>
          <w:kern w:val="36"/>
          <w:sz w:val="26"/>
          <w:szCs w:val="26"/>
        </w:rPr>
        <w:t xml:space="preserve"> – коэффициент использования бульдозера во времени, 0,8;</w:t>
      </w:r>
    </w:p>
    <w:p w:rsidR="00434349" w:rsidRPr="009637EE" w:rsidRDefault="00434349" w:rsidP="000412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kern w:val="36"/>
          <w:sz w:val="26"/>
          <w:szCs w:val="26"/>
        </w:rPr>
      </w:pPr>
      <w:r w:rsidRPr="009637EE">
        <w:rPr>
          <w:rFonts w:ascii="Times New Roman" w:hAnsi="Times New Roman" w:cs="Times New Roman"/>
          <w:kern w:val="36"/>
          <w:sz w:val="26"/>
          <w:szCs w:val="26"/>
        </w:rPr>
        <w:t xml:space="preserve">     К</w:t>
      </w:r>
      <w:r w:rsidRPr="009637EE">
        <w:rPr>
          <w:rFonts w:ascii="Times New Roman" w:hAnsi="Times New Roman" w:cs="Times New Roman"/>
          <w:kern w:val="36"/>
          <w:sz w:val="26"/>
          <w:szCs w:val="26"/>
          <w:vertAlign w:val="subscript"/>
        </w:rPr>
        <w:t>Р</w:t>
      </w:r>
      <w:r w:rsidRPr="009637EE">
        <w:rPr>
          <w:rFonts w:ascii="Times New Roman" w:hAnsi="Times New Roman" w:cs="Times New Roman"/>
          <w:kern w:val="36"/>
          <w:sz w:val="26"/>
          <w:szCs w:val="26"/>
        </w:rPr>
        <w:t xml:space="preserve"> – коэффициент разрыхления грунта, 1,25;</w:t>
      </w:r>
    </w:p>
    <w:p w:rsidR="00434349" w:rsidRPr="009637EE" w:rsidRDefault="00434349" w:rsidP="000412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kern w:val="36"/>
          <w:sz w:val="26"/>
          <w:szCs w:val="26"/>
        </w:rPr>
      </w:pPr>
      <w:r w:rsidRPr="009637EE">
        <w:rPr>
          <w:rFonts w:ascii="Times New Roman" w:hAnsi="Times New Roman" w:cs="Times New Roman"/>
          <w:kern w:val="36"/>
          <w:sz w:val="26"/>
          <w:szCs w:val="26"/>
        </w:rPr>
        <w:t xml:space="preserve">     Т</w:t>
      </w:r>
      <w:r w:rsidRPr="009637EE">
        <w:rPr>
          <w:rFonts w:ascii="Times New Roman" w:hAnsi="Times New Roman" w:cs="Times New Roman"/>
          <w:kern w:val="36"/>
          <w:sz w:val="26"/>
          <w:szCs w:val="26"/>
          <w:vertAlign w:val="subscript"/>
        </w:rPr>
        <w:t>Ц</w:t>
      </w:r>
      <w:r w:rsidRPr="009637EE">
        <w:rPr>
          <w:rFonts w:ascii="Times New Roman" w:hAnsi="Times New Roman" w:cs="Times New Roman"/>
          <w:kern w:val="36"/>
          <w:sz w:val="26"/>
          <w:szCs w:val="26"/>
        </w:rPr>
        <w:t xml:space="preserve"> – продолжительность одного цикла, с;</w:t>
      </w:r>
    </w:p>
    <w:p w:rsidR="00434349" w:rsidRPr="009637EE" w:rsidRDefault="00434349" w:rsidP="000412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kern w:val="36"/>
          <w:sz w:val="26"/>
          <w:szCs w:val="26"/>
        </w:rPr>
      </w:pPr>
      <w:r w:rsidRPr="009637EE">
        <w:rPr>
          <w:rFonts w:ascii="Times New Roman" w:hAnsi="Times New Roman" w:cs="Times New Roman"/>
          <w:kern w:val="36"/>
          <w:position w:val="-28"/>
          <w:sz w:val="26"/>
          <w:szCs w:val="26"/>
        </w:rPr>
        <w:object w:dxaOrig="3320" w:dyaOrig="700">
          <v:shape id="_x0000_i1040" type="#_x0000_t75" style="width:165.75pt;height:34.5pt" o:ole="">
            <v:imagedata r:id="rId16" o:title=""/>
          </v:shape>
          <o:OLEObject Type="Embed" ProgID="Equation.3" ShapeID="_x0000_i1040" DrawAspect="Content" ObjectID="_1672039469" r:id="rId34"/>
        </w:object>
      </w:r>
      <w:r w:rsidRPr="009637EE">
        <w:rPr>
          <w:rFonts w:ascii="Times New Roman" w:hAnsi="Times New Roman" w:cs="Times New Roman"/>
          <w:kern w:val="36"/>
          <w:sz w:val="26"/>
          <w:szCs w:val="26"/>
        </w:rPr>
        <w:t>, с</w:t>
      </w:r>
    </w:p>
    <w:p w:rsidR="00434349" w:rsidRPr="009637EE" w:rsidRDefault="00434349" w:rsidP="000412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637EE">
        <w:rPr>
          <w:rFonts w:ascii="Times New Roman" w:hAnsi="Times New Roman" w:cs="Times New Roman"/>
          <w:sz w:val="26"/>
          <w:szCs w:val="26"/>
        </w:rPr>
        <w:t xml:space="preserve">     </w:t>
      </w:r>
      <w:r w:rsidRPr="009637EE">
        <w:rPr>
          <w:rFonts w:ascii="Times New Roman" w:hAnsi="Times New Roman" w:cs="Times New Roman"/>
          <w:sz w:val="26"/>
          <w:szCs w:val="26"/>
          <w:lang w:val="en-US"/>
        </w:rPr>
        <w:t>l</w:t>
      </w:r>
      <w:r w:rsidRPr="009637EE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 w:rsidRPr="009637EE">
        <w:rPr>
          <w:rFonts w:ascii="Times New Roman" w:hAnsi="Times New Roman" w:cs="Times New Roman"/>
          <w:sz w:val="26"/>
          <w:szCs w:val="26"/>
        </w:rPr>
        <w:t xml:space="preserve"> – длина пути резания грунта, м;</w:t>
      </w:r>
    </w:p>
    <w:p w:rsidR="00434349" w:rsidRPr="009637EE" w:rsidRDefault="00434349" w:rsidP="000412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637EE">
        <w:rPr>
          <w:rFonts w:ascii="Times New Roman" w:hAnsi="Times New Roman" w:cs="Times New Roman"/>
          <w:sz w:val="26"/>
          <w:szCs w:val="26"/>
        </w:rPr>
        <w:t xml:space="preserve">     ν</w:t>
      </w:r>
      <w:r w:rsidRPr="009637EE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 w:rsidRPr="009637EE">
        <w:rPr>
          <w:rFonts w:ascii="Times New Roman" w:hAnsi="Times New Roman" w:cs="Times New Roman"/>
          <w:sz w:val="26"/>
          <w:szCs w:val="26"/>
        </w:rPr>
        <w:t xml:space="preserve"> – скорость перемещения бульдозера при резании грунта, м/с;</w:t>
      </w:r>
    </w:p>
    <w:p w:rsidR="00434349" w:rsidRPr="009637EE" w:rsidRDefault="00434349" w:rsidP="000412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637EE">
        <w:rPr>
          <w:rFonts w:ascii="Times New Roman" w:hAnsi="Times New Roman" w:cs="Times New Roman"/>
          <w:sz w:val="26"/>
          <w:szCs w:val="26"/>
        </w:rPr>
        <w:t xml:space="preserve">     </w:t>
      </w:r>
      <w:r w:rsidRPr="009637EE">
        <w:rPr>
          <w:rFonts w:ascii="Times New Roman" w:hAnsi="Times New Roman" w:cs="Times New Roman"/>
          <w:sz w:val="26"/>
          <w:szCs w:val="26"/>
          <w:lang w:val="en-US"/>
        </w:rPr>
        <w:t>l</w:t>
      </w:r>
      <w:r w:rsidRPr="009637EE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637EE">
        <w:rPr>
          <w:rFonts w:ascii="Times New Roman" w:hAnsi="Times New Roman" w:cs="Times New Roman"/>
          <w:sz w:val="26"/>
          <w:szCs w:val="26"/>
        </w:rPr>
        <w:t xml:space="preserve"> – расстояние транспортирования грунта, м;</w:t>
      </w:r>
    </w:p>
    <w:p w:rsidR="00434349" w:rsidRPr="009637EE" w:rsidRDefault="00434349" w:rsidP="000412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637EE">
        <w:rPr>
          <w:rFonts w:ascii="Times New Roman" w:hAnsi="Times New Roman" w:cs="Times New Roman"/>
          <w:sz w:val="26"/>
          <w:szCs w:val="26"/>
        </w:rPr>
        <w:t xml:space="preserve">     ν</w:t>
      </w:r>
      <w:r w:rsidRPr="009637EE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637EE">
        <w:rPr>
          <w:rFonts w:ascii="Times New Roman" w:hAnsi="Times New Roman" w:cs="Times New Roman"/>
          <w:sz w:val="26"/>
          <w:szCs w:val="26"/>
        </w:rPr>
        <w:t xml:space="preserve"> – скорость движения бульдозера </w:t>
      </w:r>
      <w:proofErr w:type="gramStart"/>
      <w:r w:rsidRPr="009637EE">
        <w:rPr>
          <w:rFonts w:ascii="Times New Roman" w:hAnsi="Times New Roman" w:cs="Times New Roman"/>
          <w:sz w:val="26"/>
          <w:szCs w:val="26"/>
        </w:rPr>
        <w:t>с  грунтом</w:t>
      </w:r>
      <w:proofErr w:type="gramEnd"/>
      <w:r w:rsidRPr="009637EE">
        <w:rPr>
          <w:rFonts w:ascii="Times New Roman" w:hAnsi="Times New Roman" w:cs="Times New Roman"/>
          <w:sz w:val="26"/>
          <w:szCs w:val="26"/>
        </w:rPr>
        <w:t>, м/с;</w:t>
      </w:r>
    </w:p>
    <w:p w:rsidR="00434349" w:rsidRPr="009637EE" w:rsidRDefault="00434349" w:rsidP="000412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637EE">
        <w:rPr>
          <w:rFonts w:ascii="Times New Roman" w:hAnsi="Times New Roman" w:cs="Times New Roman"/>
          <w:sz w:val="26"/>
          <w:szCs w:val="26"/>
        </w:rPr>
        <w:t xml:space="preserve">     ν</w:t>
      </w:r>
      <w:r w:rsidRPr="009637EE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9637EE">
        <w:rPr>
          <w:rFonts w:ascii="Times New Roman" w:hAnsi="Times New Roman" w:cs="Times New Roman"/>
          <w:sz w:val="26"/>
          <w:szCs w:val="26"/>
        </w:rPr>
        <w:t xml:space="preserve"> – скорость холостого (обратного) хода, м/с;</w:t>
      </w:r>
    </w:p>
    <w:p w:rsidR="00434349" w:rsidRPr="009637EE" w:rsidRDefault="00434349" w:rsidP="000412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637EE">
        <w:rPr>
          <w:rFonts w:ascii="Times New Roman" w:hAnsi="Times New Roman" w:cs="Times New Roman"/>
          <w:sz w:val="26"/>
          <w:szCs w:val="26"/>
        </w:rPr>
        <w:t xml:space="preserve">     </w:t>
      </w:r>
      <w:r w:rsidRPr="009637EE">
        <w:rPr>
          <w:rFonts w:ascii="Times New Roman" w:hAnsi="Times New Roman" w:cs="Times New Roman"/>
          <w:sz w:val="26"/>
          <w:szCs w:val="26"/>
          <w:lang w:val="en-US"/>
        </w:rPr>
        <w:t>t</w:t>
      </w:r>
      <w:r w:rsidRPr="009637EE">
        <w:rPr>
          <w:rFonts w:ascii="Times New Roman" w:hAnsi="Times New Roman" w:cs="Times New Roman"/>
          <w:sz w:val="26"/>
          <w:szCs w:val="26"/>
          <w:vertAlign w:val="subscript"/>
        </w:rPr>
        <w:t>П</w:t>
      </w:r>
      <w:r w:rsidRPr="009637EE">
        <w:rPr>
          <w:rFonts w:ascii="Times New Roman" w:hAnsi="Times New Roman" w:cs="Times New Roman"/>
          <w:sz w:val="26"/>
          <w:szCs w:val="26"/>
        </w:rPr>
        <w:t xml:space="preserve"> – время переключения скоростей, с;</w:t>
      </w:r>
    </w:p>
    <w:p w:rsidR="00434349" w:rsidRPr="009637EE" w:rsidRDefault="00434349" w:rsidP="000412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637EE">
        <w:rPr>
          <w:rFonts w:ascii="Times New Roman" w:hAnsi="Times New Roman" w:cs="Times New Roman"/>
          <w:sz w:val="26"/>
          <w:szCs w:val="26"/>
        </w:rPr>
        <w:t xml:space="preserve">     </w:t>
      </w:r>
      <w:r w:rsidRPr="009637EE">
        <w:rPr>
          <w:rFonts w:ascii="Times New Roman" w:hAnsi="Times New Roman" w:cs="Times New Roman"/>
          <w:sz w:val="26"/>
          <w:szCs w:val="26"/>
          <w:lang w:val="en-US"/>
        </w:rPr>
        <w:t>t</w:t>
      </w:r>
      <w:r w:rsidRPr="009637EE">
        <w:rPr>
          <w:rFonts w:ascii="Times New Roman" w:hAnsi="Times New Roman" w:cs="Times New Roman"/>
          <w:sz w:val="26"/>
          <w:szCs w:val="26"/>
          <w:vertAlign w:val="subscript"/>
        </w:rPr>
        <w:t>Р</w:t>
      </w:r>
      <w:r w:rsidRPr="009637EE">
        <w:rPr>
          <w:rFonts w:ascii="Times New Roman" w:hAnsi="Times New Roman" w:cs="Times New Roman"/>
          <w:sz w:val="26"/>
          <w:szCs w:val="26"/>
        </w:rPr>
        <w:t xml:space="preserve"> – время одного разворота трактора, с.</w:t>
      </w:r>
    </w:p>
    <w:p w:rsidR="00434349" w:rsidRPr="008D7FD3" w:rsidRDefault="00434349" w:rsidP="000412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D7FD3">
        <w:rPr>
          <w:rFonts w:ascii="Times New Roman" w:hAnsi="Times New Roman" w:cs="Times New Roman"/>
          <w:sz w:val="26"/>
          <w:szCs w:val="26"/>
        </w:rPr>
        <w:t>Значения необходимых величин для расчета продолжительности цикла бульдозера сведены в таблицу:</w:t>
      </w:r>
    </w:p>
    <w:p w:rsidR="00434349" w:rsidRPr="008D7FD3" w:rsidRDefault="00434349" w:rsidP="000412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8D7FD3">
        <w:rPr>
          <w:rFonts w:ascii="Times New Roman" w:hAnsi="Times New Roman" w:cs="Times New Roman"/>
          <w:b/>
          <w:sz w:val="26"/>
          <w:szCs w:val="26"/>
        </w:rPr>
        <w:t>Значения расчетных величин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2"/>
        <w:gridCol w:w="3317"/>
        <w:gridCol w:w="532"/>
        <w:gridCol w:w="742"/>
        <w:gridCol w:w="606"/>
        <w:gridCol w:w="606"/>
        <w:gridCol w:w="454"/>
        <w:gridCol w:w="534"/>
      </w:tblGrid>
      <w:tr w:rsidR="00434349" w:rsidRPr="008D7FD3" w:rsidTr="000F6BD0">
        <w:trPr>
          <w:jc w:val="center"/>
        </w:trPr>
        <w:tc>
          <w:tcPr>
            <w:tcW w:w="1785" w:type="pct"/>
            <w:vMerge w:val="restart"/>
            <w:shd w:val="clear" w:color="auto" w:fill="auto"/>
            <w:vAlign w:val="center"/>
          </w:tcPr>
          <w:p w:rsidR="00434349" w:rsidRPr="008D7FD3" w:rsidRDefault="00434349" w:rsidP="0004121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7FD3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грунта</w:t>
            </w:r>
          </w:p>
        </w:tc>
        <w:tc>
          <w:tcPr>
            <w:tcW w:w="1570" w:type="pct"/>
            <w:vMerge w:val="restart"/>
            <w:shd w:val="clear" w:color="auto" w:fill="auto"/>
            <w:vAlign w:val="center"/>
          </w:tcPr>
          <w:p w:rsidR="00434349" w:rsidRPr="008D7FD3" w:rsidRDefault="00434349" w:rsidP="0004121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7FD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Мощность бульдозера, </w:t>
            </w:r>
            <w:proofErr w:type="spellStart"/>
            <w:r w:rsidRPr="008D7FD3">
              <w:rPr>
                <w:rFonts w:ascii="Times New Roman" w:hAnsi="Times New Roman" w:cs="Times New Roman"/>
                <w:b/>
                <w:sz w:val="26"/>
                <w:szCs w:val="26"/>
              </w:rPr>
              <w:t>л.с</w:t>
            </w:r>
            <w:proofErr w:type="spellEnd"/>
            <w:r w:rsidRPr="008D7FD3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1645" w:type="pct"/>
            <w:gridSpan w:val="6"/>
            <w:shd w:val="clear" w:color="auto" w:fill="auto"/>
            <w:vAlign w:val="center"/>
          </w:tcPr>
          <w:p w:rsidR="00434349" w:rsidRPr="008D7FD3" w:rsidRDefault="00434349" w:rsidP="0004121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  <w:vertAlign w:val="subscript"/>
              </w:rPr>
            </w:pPr>
            <w:r w:rsidRPr="008D7FD3">
              <w:rPr>
                <w:rFonts w:ascii="Times New Roman" w:hAnsi="Times New Roman" w:cs="Times New Roman"/>
                <w:b/>
                <w:sz w:val="26"/>
                <w:szCs w:val="26"/>
              </w:rPr>
              <w:t>Элементы Т</w:t>
            </w:r>
            <w:r w:rsidRPr="008D7FD3">
              <w:rPr>
                <w:rFonts w:ascii="Times New Roman" w:hAnsi="Times New Roman" w:cs="Times New Roman"/>
                <w:b/>
                <w:sz w:val="26"/>
                <w:szCs w:val="26"/>
                <w:vertAlign w:val="subscript"/>
              </w:rPr>
              <w:t>Ц</w:t>
            </w:r>
          </w:p>
        </w:tc>
      </w:tr>
      <w:tr w:rsidR="00434349" w:rsidRPr="008D7FD3" w:rsidTr="000F6BD0">
        <w:trPr>
          <w:jc w:val="center"/>
        </w:trPr>
        <w:tc>
          <w:tcPr>
            <w:tcW w:w="1785" w:type="pct"/>
            <w:vMerge/>
            <w:shd w:val="clear" w:color="auto" w:fill="auto"/>
            <w:vAlign w:val="center"/>
          </w:tcPr>
          <w:p w:rsidR="00434349" w:rsidRPr="008D7FD3" w:rsidRDefault="00434349" w:rsidP="0004121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70" w:type="pct"/>
            <w:vMerge/>
            <w:shd w:val="clear" w:color="auto" w:fill="auto"/>
            <w:vAlign w:val="center"/>
          </w:tcPr>
          <w:p w:rsidR="00434349" w:rsidRPr="008D7FD3" w:rsidRDefault="00434349" w:rsidP="0004121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2" w:type="pct"/>
            <w:shd w:val="clear" w:color="auto" w:fill="auto"/>
            <w:vAlign w:val="center"/>
          </w:tcPr>
          <w:p w:rsidR="00434349" w:rsidRPr="008D7FD3" w:rsidRDefault="00434349" w:rsidP="0004121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7FD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l</w:t>
            </w:r>
            <w:r w:rsidRPr="008D7FD3">
              <w:rPr>
                <w:rFonts w:ascii="Times New Roman" w:hAnsi="Times New Roman" w:cs="Times New Roman"/>
                <w:b/>
                <w:sz w:val="26"/>
                <w:szCs w:val="26"/>
                <w:vertAlign w:val="subscript"/>
              </w:rPr>
              <w:t>1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434349" w:rsidRPr="008D7FD3" w:rsidRDefault="00434349" w:rsidP="0004121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7FD3">
              <w:rPr>
                <w:rFonts w:ascii="Times New Roman" w:hAnsi="Times New Roman" w:cs="Times New Roman"/>
                <w:b/>
                <w:sz w:val="26"/>
                <w:szCs w:val="26"/>
              </w:rPr>
              <w:t>ν</w:t>
            </w:r>
            <w:r w:rsidRPr="008D7FD3">
              <w:rPr>
                <w:rFonts w:ascii="Times New Roman" w:hAnsi="Times New Roman" w:cs="Times New Roman"/>
                <w:b/>
                <w:sz w:val="26"/>
                <w:szCs w:val="26"/>
                <w:vertAlign w:val="subscript"/>
              </w:rPr>
              <w:t>1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434349" w:rsidRPr="008D7FD3" w:rsidRDefault="00434349" w:rsidP="0004121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7FD3">
              <w:rPr>
                <w:rFonts w:ascii="Times New Roman" w:hAnsi="Times New Roman" w:cs="Times New Roman"/>
                <w:b/>
                <w:sz w:val="26"/>
                <w:szCs w:val="26"/>
              </w:rPr>
              <w:t>ν</w:t>
            </w:r>
            <w:r w:rsidRPr="008D7FD3">
              <w:rPr>
                <w:rFonts w:ascii="Times New Roman" w:hAnsi="Times New Roman" w:cs="Times New Roman"/>
                <w:b/>
                <w:sz w:val="26"/>
                <w:szCs w:val="26"/>
                <w:vertAlign w:val="subscript"/>
              </w:rPr>
              <w:t>2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434349" w:rsidRPr="008D7FD3" w:rsidRDefault="00434349" w:rsidP="0004121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7FD3">
              <w:rPr>
                <w:rFonts w:ascii="Times New Roman" w:hAnsi="Times New Roman" w:cs="Times New Roman"/>
                <w:b/>
                <w:sz w:val="26"/>
                <w:szCs w:val="26"/>
              </w:rPr>
              <w:t>ν</w:t>
            </w:r>
            <w:r w:rsidRPr="008D7FD3">
              <w:rPr>
                <w:rFonts w:ascii="Times New Roman" w:hAnsi="Times New Roman" w:cs="Times New Roman"/>
                <w:b/>
                <w:sz w:val="26"/>
                <w:szCs w:val="26"/>
                <w:vertAlign w:val="subscript"/>
              </w:rPr>
              <w:t>3</w:t>
            </w:r>
          </w:p>
        </w:tc>
        <w:tc>
          <w:tcPr>
            <w:tcW w:w="215" w:type="pct"/>
            <w:shd w:val="clear" w:color="auto" w:fill="auto"/>
            <w:vAlign w:val="center"/>
          </w:tcPr>
          <w:p w:rsidR="00434349" w:rsidRPr="008D7FD3" w:rsidRDefault="00434349" w:rsidP="0004121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7FD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</w:t>
            </w:r>
            <w:r w:rsidRPr="008D7FD3">
              <w:rPr>
                <w:rFonts w:ascii="Times New Roman" w:hAnsi="Times New Roman" w:cs="Times New Roman"/>
                <w:b/>
                <w:sz w:val="26"/>
                <w:szCs w:val="26"/>
                <w:vertAlign w:val="subscript"/>
              </w:rPr>
              <w:t>П</w:t>
            </w:r>
          </w:p>
        </w:tc>
        <w:tc>
          <w:tcPr>
            <w:tcW w:w="253" w:type="pct"/>
            <w:shd w:val="clear" w:color="auto" w:fill="auto"/>
            <w:vAlign w:val="center"/>
          </w:tcPr>
          <w:p w:rsidR="00434349" w:rsidRPr="008D7FD3" w:rsidRDefault="00434349" w:rsidP="0004121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7FD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</w:t>
            </w:r>
            <w:r w:rsidRPr="008D7FD3">
              <w:rPr>
                <w:rFonts w:ascii="Times New Roman" w:hAnsi="Times New Roman" w:cs="Times New Roman"/>
                <w:b/>
                <w:sz w:val="26"/>
                <w:szCs w:val="26"/>
                <w:vertAlign w:val="subscript"/>
              </w:rPr>
              <w:t>Р</w:t>
            </w:r>
          </w:p>
        </w:tc>
      </w:tr>
      <w:tr w:rsidR="00434349" w:rsidRPr="008D7FD3" w:rsidTr="000F6BD0">
        <w:trPr>
          <w:jc w:val="center"/>
        </w:trPr>
        <w:tc>
          <w:tcPr>
            <w:tcW w:w="1785" w:type="pct"/>
            <w:shd w:val="clear" w:color="auto" w:fill="auto"/>
            <w:vAlign w:val="center"/>
          </w:tcPr>
          <w:p w:rsidR="00434349" w:rsidRPr="008D7FD3" w:rsidRDefault="00434349" w:rsidP="0004121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7FD3">
              <w:rPr>
                <w:rFonts w:ascii="Times New Roman" w:hAnsi="Times New Roman" w:cs="Times New Roman"/>
                <w:sz w:val="26"/>
                <w:szCs w:val="26"/>
              </w:rPr>
              <w:t>ПРС, суглинки</w:t>
            </w:r>
          </w:p>
        </w:tc>
        <w:tc>
          <w:tcPr>
            <w:tcW w:w="1570" w:type="pct"/>
            <w:shd w:val="clear" w:color="auto" w:fill="auto"/>
            <w:vAlign w:val="center"/>
          </w:tcPr>
          <w:p w:rsidR="00434349" w:rsidRPr="008D7FD3" w:rsidRDefault="00434349" w:rsidP="0004121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7FD3">
              <w:rPr>
                <w:rFonts w:ascii="Times New Roman" w:hAnsi="Times New Roman" w:cs="Times New Roman"/>
                <w:sz w:val="26"/>
                <w:szCs w:val="26"/>
              </w:rPr>
              <w:t>235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434349" w:rsidRPr="008D7FD3" w:rsidRDefault="00434349" w:rsidP="0004121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7FD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434349" w:rsidRPr="008D7FD3" w:rsidRDefault="00434349" w:rsidP="0004121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7FD3">
              <w:rPr>
                <w:rFonts w:ascii="Times New Roman" w:hAnsi="Times New Roman" w:cs="Times New Roman"/>
                <w:sz w:val="26"/>
                <w:szCs w:val="26"/>
              </w:rPr>
              <w:t>0,67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434349" w:rsidRPr="008D7FD3" w:rsidRDefault="00434349" w:rsidP="0004121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7FD3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434349" w:rsidRPr="008D7FD3" w:rsidRDefault="00434349" w:rsidP="0004121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7FD3">
              <w:rPr>
                <w:rFonts w:ascii="Times New Roman" w:hAnsi="Times New Roman" w:cs="Times New Roman"/>
                <w:sz w:val="26"/>
                <w:szCs w:val="26"/>
              </w:rPr>
              <w:t>1,5</w:t>
            </w:r>
          </w:p>
        </w:tc>
        <w:tc>
          <w:tcPr>
            <w:tcW w:w="215" w:type="pct"/>
            <w:shd w:val="clear" w:color="auto" w:fill="auto"/>
            <w:vAlign w:val="center"/>
          </w:tcPr>
          <w:p w:rsidR="00434349" w:rsidRPr="008D7FD3" w:rsidRDefault="00434349" w:rsidP="0004121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7FD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53" w:type="pct"/>
            <w:shd w:val="clear" w:color="auto" w:fill="auto"/>
            <w:vAlign w:val="center"/>
          </w:tcPr>
          <w:p w:rsidR="00434349" w:rsidRPr="008D7FD3" w:rsidRDefault="00434349" w:rsidP="0004121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7FD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</w:tbl>
    <w:p w:rsidR="0083726E" w:rsidRDefault="0083726E" w:rsidP="000412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kern w:val="36"/>
          <w:sz w:val="28"/>
          <w:szCs w:val="28"/>
        </w:rPr>
      </w:pPr>
    </w:p>
    <w:p w:rsidR="00434349" w:rsidRPr="00374CEC" w:rsidRDefault="00434349" w:rsidP="000412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kern w:val="36"/>
          <w:sz w:val="28"/>
          <w:szCs w:val="28"/>
        </w:rPr>
      </w:pPr>
      <w:r w:rsidRPr="00374CEC">
        <w:rPr>
          <w:rFonts w:ascii="Times New Roman" w:hAnsi="Times New Roman" w:cs="Times New Roman"/>
          <w:kern w:val="36"/>
          <w:position w:val="-28"/>
          <w:sz w:val="28"/>
          <w:szCs w:val="28"/>
        </w:rPr>
        <w:object w:dxaOrig="4520" w:dyaOrig="660">
          <v:shape id="_x0000_i1041" type="#_x0000_t75" style="width:225pt;height:32.25pt" o:ole="">
            <v:imagedata r:id="rId18" o:title=""/>
          </v:shape>
          <o:OLEObject Type="Embed" ProgID="Equation.3" ShapeID="_x0000_i1041" DrawAspect="Content" ObjectID="_1672039470" r:id="rId35"/>
        </w:object>
      </w:r>
    </w:p>
    <w:p w:rsidR="00434349" w:rsidRPr="00374CEC" w:rsidRDefault="00434349" w:rsidP="000412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kern w:val="36"/>
          <w:sz w:val="28"/>
          <w:szCs w:val="28"/>
        </w:rPr>
      </w:pPr>
      <w:r w:rsidRPr="00374CEC">
        <w:rPr>
          <w:rFonts w:ascii="Times New Roman" w:hAnsi="Times New Roman" w:cs="Times New Roman"/>
          <w:kern w:val="36"/>
          <w:position w:val="-28"/>
          <w:sz w:val="28"/>
          <w:szCs w:val="28"/>
        </w:rPr>
        <w:object w:dxaOrig="5660" w:dyaOrig="660">
          <v:shape id="_x0000_i1042" type="#_x0000_t75" style="width:284.25pt;height:33pt" o:ole="">
            <v:imagedata r:id="rId20" o:title=""/>
          </v:shape>
          <o:OLEObject Type="Embed" ProgID="Equation.3" ShapeID="_x0000_i1042" DrawAspect="Content" ObjectID="_1672039471" r:id="rId36"/>
        </w:object>
      </w:r>
    </w:p>
    <w:p w:rsidR="00434349" w:rsidRDefault="00434349" w:rsidP="000412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34349" w:rsidRPr="00F76A75" w:rsidRDefault="00434349" w:rsidP="00041218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36"/>
          <w:sz w:val="26"/>
          <w:szCs w:val="26"/>
        </w:rPr>
      </w:pPr>
      <w:r w:rsidRPr="00F76A7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4.2.10 Расчет затрачиваемого времени </w:t>
      </w:r>
      <w:r w:rsidR="00F10868" w:rsidRPr="00F76A7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при нанесении </w:t>
      </w:r>
      <w:r w:rsidR="00F76A75" w:rsidRPr="00F76A75">
        <w:rPr>
          <w:rFonts w:ascii="Times New Roman" w:hAnsi="Times New Roman" w:cs="Times New Roman"/>
          <w:b/>
          <w:sz w:val="26"/>
          <w:szCs w:val="26"/>
        </w:rPr>
        <w:t>почвенно-растительного слоя (</w:t>
      </w:r>
      <w:r w:rsidR="00F76A75" w:rsidRPr="00F76A75">
        <w:rPr>
          <w:rFonts w:ascii="Times New Roman" w:hAnsi="Times New Roman" w:cs="Times New Roman"/>
          <w:b/>
          <w:sz w:val="26"/>
        </w:rPr>
        <w:t>пылеватые и илистые супеси и суглинки)</w:t>
      </w:r>
      <w:r w:rsidR="00F10868" w:rsidRPr="00F76A7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на подготовленную поверхность</w:t>
      </w:r>
    </w:p>
    <w:p w:rsidR="00881125" w:rsidRDefault="00434349" w:rsidP="00041218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54558">
        <w:rPr>
          <w:rFonts w:ascii="Times New Roman" w:hAnsi="Times New Roman" w:cs="Times New Roman"/>
          <w:sz w:val="26"/>
          <w:szCs w:val="26"/>
        </w:rPr>
        <w:t xml:space="preserve">Объем </w:t>
      </w:r>
      <w:r w:rsidR="00F10868">
        <w:rPr>
          <w:rFonts w:ascii="Times New Roman" w:hAnsi="Times New Roman" w:cs="Times New Roman"/>
          <w:sz w:val="26"/>
          <w:szCs w:val="26"/>
        </w:rPr>
        <w:t xml:space="preserve">нанесения </w:t>
      </w:r>
      <w:r w:rsidR="00F9346E">
        <w:rPr>
          <w:rFonts w:ascii="Times New Roman" w:hAnsi="Times New Roman" w:cs="Times New Roman"/>
          <w:sz w:val="26"/>
          <w:szCs w:val="26"/>
        </w:rPr>
        <w:t>почвенно-растительного слоя (пылеватые и илистые супеси и суглинки)</w:t>
      </w:r>
      <w:r w:rsidR="00F10868">
        <w:rPr>
          <w:rFonts w:ascii="Times New Roman" w:hAnsi="Times New Roman" w:cs="Times New Roman"/>
          <w:sz w:val="26"/>
          <w:szCs w:val="26"/>
        </w:rPr>
        <w:t xml:space="preserve"> на подготовленную поверхность составляет</w:t>
      </w:r>
      <w:r w:rsidRPr="006545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54558">
        <w:rPr>
          <w:rFonts w:ascii="Times New Roman" w:hAnsi="Times New Roman" w:cs="Times New Roman"/>
          <w:sz w:val="26"/>
          <w:szCs w:val="26"/>
        </w:rPr>
        <w:t>составляет</w:t>
      </w:r>
      <w:proofErr w:type="spellEnd"/>
      <w:r w:rsidRPr="00654558">
        <w:rPr>
          <w:rFonts w:ascii="Times New Roman" w:hAnsi="Times New Roman" w:cs="Times New Roman"/>
          <w:sz w:val="26"/>
          <w:szCs w:val="26"/>
        </w:rPr>
        <w:t xml:space="preserve"> </w:t>
      </w:r>
      <w:r w:rsidR="00F9346E">
        <w:rPr>
          <w:rFonts w:ascii="Times New Roman" w:hAnsi="Times New Roman" w:cs="Times New Roman"/>
          <w:sz w:val="26"/>
          <w:szCs w:val="26"/>
        </w:rPr>
        <w:t>9072</w:t>
      </w:r>
      <w:r w:rsidRPr="00654558">
        <w:rPr>
          <w:rFonts w:ascii="Times New Roman" w:hAnsi="Times New Roman" w:cs="Times New Roman"/>
          <w:sz w:val="26"/>
          <w:szCs w:val="26"/>
        </w:rPr>
        <w:t xml:space="preserve"> м</w:t>
      </w:r>
      <w:r w:rsidRPr="00654558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 w:rsidR="00881125">
        <w:rPr>
          <w:rFonts w:ascii="Times New Roman" w:hAnsi="Times New Roman" w:cs="Times New Roman"/>
          <w:sz w:val="26"/>
          <w:szCs w:val="26"/>
        </w:rPr>
        <w:t>.</w:t>
      </w:r>
    </w:p>
    <w:p w:rsidR="00881125" w:rsidRDefault="00881125" w:rsidP="00041218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54558">
        <w:rPr>
          <w:rFonts w:ascii="Times New Roman" w:hAnsi="Times New Roman" w:cs="Times New Roman"/>
          <w:sz w:val="26"/>
          <w:szCs w:val="26"/>
        </w:rPr>
        <w:t xml:space="preserve">отсюда количество смен, затрачиваемых </w:t>
      </w:r>
      <w:proofErr w:type="gramStart"/>
      <w:r w:rsidRPr="00654558">
        <w:rPr>
          <w:rFonts w:ascii="Times New Roman" w:hAnsi="Times New Roman" w:cs="Times New Roman"/>
          <w:sz w:val="26"/>
          <w:szCs w:val="26"/>
        </w:rPr>
        <w:t xml:space="preserve">на </w:t>
      </w:r>
      <w:r>
        <w:rPr>
          <w:rFonts w:ascii="Times New Roman" w:hAnsi="Times New Roman" w:cs="Times New Roman"/>
          <w:sz w:val="26"/>
          <w:szCs w:val="26"/>
        </w:rPr>
        <w:t>нанесение</w:t>
      </w:r>
      <w:proofErr w:type="gramEnd"/>
      <w:r w:rsidRPr="00654558">
        <w:rPr>
          <w:rFonts w:ascii="Times New Roman" w:hAnsi="Times New Roman" w:cs="Times New Roman"/>
          <w:sz w:val="26"/>
          <w:szCs w:val="26"/>
        </w:rPr>
        <w:t xml:space="preserve"> составит:</w:t>
      </w:r>
    </w:p>
    <w:p w:rsidR="00881125" w:rsidRDefault="00881125" w:rsidP="00041218">
      <w:pPr>
        <w:spacing w:after="0" w:line="240" w:lineRule="auto"/>
        <w:ind w:firstLine="426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proofErr w:type="spellStart"/>
      <w:r w:rsidRPr="00654558">
        <w:rPr>
          <w:rFonts w:ascii="Times New Roman" w:hAnsi="Times New Roman" w:cs="Times New Roman"/>
          <w:sz w:val="26"/>
          <w:szCs w:val="26"/>
        </w:rPr>
        <w:t>См</w:t>
      </w:r>
      <w:r w:rsidR="0025010D">
        <w:rPr>
          <w:rFonts w:ascii="Times New Roman" w:hAnsi="Times New Roman" w:cs="Times New Roman"/>
          <w:sz w:val="26"/>
          <w:szCs w:val="26"/>
          <w:vertAlign w:val="subscript"/>
        </w:rPr>
        <w:t>зас</w:t>
      </w:r>
      <w:proofErr w:type="spellEnd"/>
      <w:r w:rsidRPr="00654558">
        <w:rPr>
          <w:rFonts w:ascii="Times New Roman" w:hAnsi="Times New Roman" w:cs="Times New Roman"/>
          <w:sz w:val="26"/>
          <w:szCs w:val="26"/>
        </w:rPr>
        <w:t xml:space="preserve"> = </w:t>
      </w:r>
      <w:r w:rsidRPr="00654558"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654558">
        <w:rPr>
          <w:rFonts w:ascii="Times New Roman" w:hAnsi="Times New Roman" w:cs="Times New Roman"/>
          <w:sz w:val="26"/>
          <w:szCs w:val="26"/>
          <w:vertAlign w:val="subscript"/>
        </w:rPr>
        <w:t>общ</w:t>
      </w:r>
      <w:r w:rsidRPr="00654558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proofErr w:type="gramStart"/>
      <w:r w:rsidRPr="00654558">
        <w:rPr>
          <w:rFonts w:ascii="Times New Roman" w:hAnsi="Times New Roman" w:cs="Times New Roman"/>
          <w:sz w:val="26"/>
          <w:szCs w:val="26"/>
        </w:rPr>
        <w:t>П</w:t>
      </w:r>
      <w:r w:rsidRPr="00654558">
        <w:rPr>
          <w:rFonts w:ascii="Times New Roman" w:hAnsi="Times New Roman" w:cs="Times New Roman"/>
          <w:sz w:val="26"/>
          <w:szCs w:val="26"/>
          <w:vertAlign w:val="subscript"/>
        </w:rPr>
        <w:t>с</w:t>
      </w:r>
      <w:proofErr w:type="spellEnd"/>
      <w:r w:rsidRPr="00654558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654558">
        <w:rPr>
          <w:rFonts w:ascii="Times New Roman" w:hAnsi="Times New Roman" w:cs="Times New Roman"/>
          <w:sz w:val="26"/>
          <w:szCs w:val="26"/>
        </w:rPr>
        <w:t xml:space="preserve"> смен</w:t>
      </w:r>
    </w:p>
    <w:p w:rsidR="00881125" w:rsidRPr="00654558" w:rsidRDefault="00881125" w:rsidP="00041218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54558">
        <w:rPr>
          <w:rFonts w:ascii="Times New Roman" w:hAnsi="Times New Roman" w:cs="Times New Roman"/>
          <w:sz w:val="26"/>
          <w:szCs w:val="26"/>
        </w:rPr>
        <w:t>где:</w:t>
      </w:r>
    </w:p>
    <w:p w:rsidR="00881125" w:rsidRPr="00654558" w:rsidRDefault="00881125" w:rsidP="00041218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54558"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654558">
        <w:rPr>
          <w:rFonts w:ascii="Times New Roman" w:hAnsi="Times New Roman" w:cs="Times New Roman"/>
          <w:sz w:val="26"/>
          <w:szCs w:val="26"/>
          <w:vertAlign w:val="subscript"/>
        </w:rPr>
        <w:t>общ</w:t>
      </w:r>
      <w:r w:rsidRPr="00654558">
        <w:rPr>
          <w:rFonts w:ascii="Times New Roman" w:hAnsi="Times New Roman" w:cs="Times New Roman"/>
          <w:sz w:val="26"/>
          <w:szCs w:val="26"/>
        </w:rPr>
        <w:t xml:space="preserve"> – объем </w:t>
      </w:r>
      <w:r>
        <w:rPr>
          <w:rFonts w:ascii="Times New Roman" w:hAnsi="Times New Roman" w:cs="Times New Roman"/>
          <w:sz w:val="26"/>
          <w:szCs w:val="26"/>
        </w:rPr>
        <w:t xml:space="preserve">ПРС, </w:t>
      </w:r>
      <w:r w:rsidRPr="00654558">
        <w:rPr>
          <w:rFonts w:ascii="Times New Roman" w:hAnsi="Times New Roman" w:cs="Times New Roman"/>
          <w:sz w:val="26"/>
          <w:szCs w:val="26"/>
        </w:rPr>
        <w:t>м</w:t>
      </w:r>
      <w:r w:rsidRPr="00654558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 w:rsidRPr="00654558">
        <w:rPr>
          <w:rFonts w:ascii="Times New Roman" w:hAnsi="Times New Roman" w:cs="Times New Roman"/>
          <w:sz w:val="26"/>
          <w:szCs w:val="26"/>
        </w:rPr>
        <w:t>;</w:t>
      </w:r>
    </w:p>
    <w:p w:rsidR="00881125" w:rsidRDefault="00881125" w:rsidP="00041218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54558">
        <w:rPr>
          <w:rFonts w:ascii="Times New Roman" w:hAnsi="Times New Roman" w:cs="Times New Roman"/>
          <w:sz w:val="26"/>
          <w:szCs w:val="26"/>
        </w:rPr>
        <w:t>П</w:t>
      </w:r>
      <w:r w:rsidRPr="00654558">
        <w:rPr>
          <w:rFonts w:ascii="Times New Roman" w:hAnsi="Times New Roman" w:cs="Times New Roman"/>
          <w:sz w:val="26"/>
          <w:szCs w:val="26"/>
          <w:vertAlign w:val="subscript"/>
        </w:rPr>
        <w:t>с</w:t>
      </w:r>
      <w:proofErr w:type="spellEnd"/>
      <w:r w:rsidRPr="00654558">
        <w:rPr>
          <w:rFonts w:ascii="Times New Roman" w:hAnsi="Times New Roman" w:cs="Times New Roman"/>
          <w:sz w:val="26"/>
          <w:szCs w:val="26"/>
        </w:rPr>
        <w:t xml:space="preserve"> – сменная производительность бульдозера, </w:t>
      </w:r>
      <w:r>
        <w:rPr>
          <w:rFonts w:ascii="Times New Roman" w:hAnsi="Times New Roman" w:cs="Times New Roman"/>
          <w:kern w:val="36"/>
          <w:sz w:val="26"/>
          <w:szCs w:val="26"/>
        </w:rPr>
        <w:t>731,22</w:t>
      </w:r>
      <w:r w:rsidRPr="00654558">
        <w:rPr>
          <w:rFonts w:ascii="Times New Roman" w:hAnsi="Times New Roman" w:cs="Times New Roman"/>
          <w:kern w:val="36"/>
          <w:sz w:val="26"/>
          <w:szCs w:val="26"/>
        </w:rPr>
        <w:t xml:space="preserve"> </w:t>
      </w:r>
      <w:r w:rsidRPr="00654558">
        <w:rPr>
          <w:rFonts w:ascii="Times New Roman" w:hAnsi="Times New Roman" w:cs="Times New Roman"/>
          <w:sz w:val="26"/>
          <w:szCs w:val="26"/>
        </w:rPr>
        <w:t>м</w:t>
      </w:r>
      <w:r w:rsidRPr="00654558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 w:rsidRPr="00654558">
        <w:rPr>
          <w:rFonts w:ascii="Times New Roman" w:hAnsi="Times New Roman" w:cs="Times New Roman"/>
          <w:sz w:val="26"/>
          <w:szCs w:val="26"/>
        </w:rPr>
        <w:t>/см.</w:t>
      </w:r>
    </w:p>
    <w:p w:rsidR="00881125" w:rsidRDefault="00881125" w:rsidP="00041218">
      <w:pPr>
        <w:spacing w:after="0" w:line="240" w:lineRule="auto"/>
        <w:ind w:firstLine="426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proofErr w:type="spellStart"/>
      <w:r w:rsidRPr="00654558">
        <w:rPr>
          <w:rFonts w:ascii="Times New Roman" w:hAnsi="Times New Roman" w:cs="Times New Roman"/>
          <w:sz w:val="26"/>
          <w:szCs w:val="26"/>
        </w:rPr>
        <w:t>См</w:t>
      </w:r>
      <w:r w:rsidR="0025010D">
        <w:rPr>
          <w:rFonts w:ascii="Times New Roman" w:hAnsi="Times New Roman" w:cs="Times New Roman"/>
          <w:sz w:val="26"/>
          <w:szCs w:val="26"/>
          <w:vertAlign w:val="subscript"/>
        </w:rPr>
        <w:t>зас</w:t>
      </w:r>
      <w:proofErr w:type="spellEnd"/>
      <w:r w:rsidRPr="00654558">
        <w:rPr>
          <w:rFonts w:ascii="Times New Roman" w:hAnsi="Times New Roman" w:cs="Times New Roman"/>
          <w:sz w:val="26"/>
          <w:szCs w:val="26"/>
        </w:rPr>
        <w:t xml:space="preserve"> = </w:t>
      </w:r>
      <w:r w:rsidR="00F9346E">
        <w:rPr>
          <w:rFonts w:ascii="Times New Roman" w:hAnsi="Times New Roman" w:cs="Times New Roman"/>
          <w:sz w:val="26"/>
          <w:szCs w:val="26"/>
        </w:rPr>
        <w:t>9072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54558">
        <w:rPr>
          <w:rFonts w:ascii="Times New Roman" w:hAnsi="Times New Roman" w:cs="Times New Roman"/>
          <w:sz w:val="26"/>
          <w:szCs w:val="26"/>
        </w:rPr>
        <w:t>/</w:t>
      </w:r>
      <w:r w:rsidR="00F9346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kern w:val="36"/>
          <w:sz w:val="26"/>
          <w:szCs w:val="26"/>
        </w:rPr>
        <w:t>731,22</w:t>
      </w:r>
      <w:r w:rsidRPr="00654558">
        <w:rPr>
          <w:rFonts w:ascii="Times New Roman" w:hAnsi="Times New Roman" w:cs="Times New Roman"/>
          <w:sz w:val="26"/>
          <w:szCs w:val="26"/>
        </w:rPr>
        <w:t xml:space="preserve"> ≈ </w:t>
      </w:r>
      <w:r w:rsidR="00F9346E">
        <w:rPr>
          <w:rFonts w:ascii="Times New Roman" w:hAnsi="Times New Roman" w:cs="Times New Roman"/>
          <w:sz w:val="26"/>
          <w:szCs w:val="26"/>
        </w:rPr>
        <w:t>12,4</w:t>
      </w:r>
      <w:r w:rsidRPr="00654558">
        <w:rPr>
          <w:rFonts w:ascii="Times New Roman" w:hAnsi="Times New Roman" w:cs="Times New Roman"/>
          <w:sz w:val="26"/>
          <w:szCs w:val="26"/>
        </w:rPr>
        <w:t xml:space="preserve"> смен.</w:t>
      </w:r>
    </w:p>
    <w:p w:rsidR="00881125" w:rsidRPr="004022F7" w:rsidRDefault="00881125" w:rsidP="00041218">
      <w:pPr>
        <w:spacing w:after="0" w:line="240" w:lineRule="auto"/>
        <w:ind w:firstLine="426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9D67B6" w:rsidRPr="004022F7" w:rsidRDefault="003B6C43" w:rsidP="00041218">
      <w:pPr>
        <w:pStyle w:val="23"/>
        <w:spacing w:after="0" w:line="240" w:lineRule="auto"/>
        <w:ind w:left="0" w:firstLine="709"/>
        <w:contextualSpacing/>
        <w:jc w:val="both"/>
        <w:rPr>
          <w:b/>
          <w:kern w:val="36"/>
          <w:sz w:val="26"/>
          <w:szCs w:val="26"/>
        </w:rPr>
      </w:pPr>
      <w:r w:rsidRPr="004022F7">
        <w:rPr>
          <w:b/>
          <w:bCs/>
          <w:sz w:val="26"/>
          <w:szCs w:val="26"/>
        </w:rPr>
        <w:t>4.2.</w:t>
      </w:r>
      <w:r w:rsidR="004022F7" w:rsidRPr="004022F7">
        <w:rPr>
          <w:b/>
          <w:bCs/>
          <w:sz w:val="26"/>
          <w:szCs w:val="26"/>
        </w:rPr>
        <w:t>11</w:t>
      </w:r>
      <w:r w:rsidRPr="004022F7">
        <w:rPr>
          <w:b/>
          <w:bCs/>
          <w:sz w:val="26"/>
          <w:szCs w:val="26"/>
        </w:rPr>
        <w:t xml:space="preserve"> Расчет общего затрачиваемого времени на </w:t>
      </w:r>
      <w:proofErr w:type="spellStart"/>
      <w:r w:rsidRPr="004022F7">
        <w:rPr>
          <w:b/>
          <w:bCs/>
          <w:sz w:val="26"/>
          <w:szCs w:val="26"/>
        </w:rPr>
        <w:t>рекультивационные</w:t>
      </w:r>
      <w:proofErr w:type="spellEnd"/>
      <w:r w:rsidRPr="004022F7">
        <w:rPr>
          <w:b/>
          <w:bCs/>
          <w:sz w:val="26"/>
          <w:szCs w:val="26"/>
        </w:rPr>
        <w:t xml:space="preserve"> работы</w:t>
      </w:r>
    </w:p>
    <w:p w:rsidR="003B6C43" w:rsidRPr="004022F7" w:rsidRDefault="003B6C43" w:rsidP="000412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022F7">
        <w:rPr>
          <w:rFonts w:ascii="Times New Roman" w:hAnsi="Times New Roman" w:cs="Times New Roman"/>
          <w:sz w:val="26"/>
          <w:szCs w:val="26"/>
        </w:rPr>
        <w:t xml:space="preserve">Общее максимальное время работы оборудования, затрачиваемое на </w:t>
      </w:r>
      <w:proofErr w:type="spellStart"/>
      <w:r w:rsidRPr="004022F7">
        <w:rPr>
          <w:rFonts w:ascii="Times New Roman" w:hAnsi="Times New Roman" w:cs="Times New Roman"/>
          <w:sz w:val="26"/>
          <w:szCs w:val="26"/>
        </w:rPr>
        <w:t>рекультивационные</w:t>
      </w:r>
      <w:proofErr w:type="spellEnd"/>
      <w:r w:rsidRPr="004022F7">
        <w:rPr>
          <w:rFonts w:ascii="Times New Roman" w:hAnsi="Times New Roman" w:cs="Times New Roman"/>
          <w:sz w:val="26"/>
          <w:szCs w:val="26"/>
        </w:rPr>
        <w:t xml:space="preserve"> работы на участках, составит:</w:t>
      </w:r>
    </w:p>
    <w:p w:rsidR="003B6C43" w:rsidRDefault="003B6C43" w:rsidP="000412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022F7">
        <w:rPr>
          <w:rFonts w:ascii="Times New Roman" w:hAnsi="Times New Roman" w:cs="Times New Roman"/>
          <w:sz w:val="26"/>
          <w:szCs w:val="26"/>
        </w:rPr>
        <w:t>С</w:t>
      </w:r>
      <w:r w:rsidR="004022F7">
        <w:rPr>
          <w:rFonts w:ascii="Times New Roman" w:hAnsi="Times New Roman" w:cs="Times New Roman"/>
          <w:sz w:val="26"/>
          <w:szCs w:val="26"/>
          <w:vertAlign w:val="subscript"/>
        </w:rPr>
        <w:t>М</w:t>
      </w:r>
      <w:r w:rsidRPr="004022F7">
        <w:rPr>
          <w:rFonts w:ascii="Times New Roman" w:hAnsi="Times New Roman" w:cs="Times New Roman"/>
          <w:sz w:val="26"/>
          <w:szCs w:val="26"/>
          <w:vertAlign w:val="subscript"/>
        </w:rPr>
        <w:t>общ</w:t>
      </w:r>
      <w:proofErr w:type="spellEnd"/>
      <w:r w:rsidRPr="004022F7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Pr="004022F7">
        <w:rPr>
          <w:rFonts w:ascii="Times New Roman" w:hAnsi="Times New Roman" w:cs="Times New Roman"/>
          <w:sz w:val="26"/>
          <w:szCs w:val="26"/>
        </w:rPr>
        <w:t xml:space="preserve">= </w:t>
      </w:r>
      <w:proofErr w:type="spellStart"/>
      <w:r w:rsidR="009B0B3B" w:rsidRPr="004022F7">
        <w:rPr>
          <w:rFonts w:ascii="Times New Roman" w:hAnsi="Times New Roman" w:cs="Times New Roman"/>
          <w:sz w:val="26"/>
          <w:szCs w:val="26"/>
        </w:rPr>
        <w:t>С</w:t>
      </w:r>
      <w:r w:rsidR="009B0B3B">
        <w:rPr>
          <w:rFonts w:ascii="Times New Roman" w:hAnsi="Times New Roman" w:cs="Times New Roman"/>
          <w:sz w:val="26"/>
          <w:szCs w:val="26"/>
          <w:vertAlign w:val="subscript"/>
        </w:rPr>
        <w:t>Мвып</w:t>
      </w:r>
      <w:proofErr w:type="spellEnd"/>
      <w:r w:rsidR="009B0B3B">
        <w:rPr>
          <w:rFonts w:ascii="Times New Roman" w:hAnsi="Times New Roman" w:cs="Times New Roman"/>
          <w:sz w:val="26"/>
          <w:szCs w:val="26"/>
        </w:rPr>
        <w:t xml:space="preserve"> + </w:t>
      </w:r>
      <w:proofErr w:type="spellStart"/>
      <w:r w:rsidR="009B0B3B" w:rsidRPr="004022F7">
        <w:rPr>
          <w:rFonts w:ascii="Times New Roman" w:hAnsi="Times New Roman" w:cs="Times New Roman"/>
          <w:sz w:val="26"/>
          <w:szCs w:val="26"/>
        </w:rPr>
        <w:t>С</w:t>
      </w:r>
      <w:r w:rsidR="009B0B3B">
        <w:rPr>
          <w:rFonts w:ascii="Times New Roman" w:hAnsi="Times New Roman" w:cs="Times New Roman"/>
          <w:sz w:val="26"/>
          <w:szCs w:val="26"/>
          <w:vertAlign w:val="subscript"/>
        </w:rPr>
        <w:t>М</w:t>
      </w:r>
      <w:r w:rsidR="009B0B3B" w:rsidRPr="004022F7">
        <w:rPr>
          <w:rFonts w:ascii="Times New Roman" w:hAnsi="Times New Roman" w:cs="Times New Roman"/>
          <w:sz w:val="26"/>
          <w:szCs w:val="26"/>
          <w:vertAlign w:val="subscript"/>
        </w:rPr>
        <w:t>погр</w:t>
      </w:r>
      <w:proofErr w:type="spellEnd"/>
      <w:r w:rsidR="009B0B3B">
        <w:rPr>
          <w:rFonts w:ascii="Times New Roman" w:hAnsi="Times New Roman" w:cs="Times New Roman"/>
          <w:sz w:val="26"/>
          <w:szCs w:val="26"/>
        </w:rPr>
        <w:t xml:space="preserve"> + </w:t>
      </w:r>
      <w:proofErr w:type="spellStart"/>
      <w:r w:rsidR="009B0B3B" w:rsidRPr="004022F7">
        <w:rPr>
          <w:rFonts w:ascii="Times New Roman" w:hAnsi="Times New Roman" w:cs="Times New Roman"/>
          <w:sz w:val="26"/>
          <w:szCs w:val="26"/>
        </w:rPr>
        <w:t>С</w:t>
      </w:r>
      <w:r w:rsidR="009B0B3B">
        <w:rPr>
          <w:rFonts w:ascii="Times New Roman" w:hAnsi="Times New Roman" w:cs="Times New Roman"/>
          <w:sz w:val="26"/>
          <w:szCs w:val="26"/>
          <w:vertAlign w:val="subscript"/>
        </w:rPr>
        <w:t>М</w:t>
      </w:r>
      <w:r w:rsidR="009B0B3B" w:rsidRPr="004022F7">
        <w:rPr>
          <w:rFonts w:ascii="Times New Roman" w:hAnsi="Times New Roman" w:cs="Times New Roman"/>
          <w:sz w:val="26"/>
          <w:szCs w:val="26"/>
          <w:vertAlign w:val="subscript"/>
        </w:rPr>
        <w:t>пл.б</w:t>
      </w:r>
      <w:proofErr w:type="spellEnd"/>
      <w:r w:rsidR="009B0B3B">
        <w:rPr>
          <w:rFonts w:ascii="Times New Roman" w:hAnsi="Times New Roman" w:cs="Times New Roman"/>
          <w:sz w:val="26"/>
          <w:szCs w:val="26"/>
        </w:rPr>
        <w:t xml:space="preserve"> + </w:t>
      </w:r>
      <w:proofErr w:type="spellStart"/>
      <w:proofErr w:type="gramStart"/>
      <w:r w:rsidR="009B0B3B" w:rsidRPr="004022F7">
        <w:rPr>
          <w:rFonts w:ascii="Times New Roman" w:hAnsi="Times New Roman" w:cs="Times New Roman"/>
          <w:sz w:val="26"/>
          <w:szCs w:val="26"/>
        </w:rPr>
        <w:t>С</w:t>
      </w:r>
      <w:r w:rsidR="009B0B3B">
        <w:rPr>
          <w:rFonts w:ascii="Times New Roman" w:hAnsi="Times New Roman" w:cs="Times New Roman"/>
          <w:sz w:val="26"/>
          <w:szCs w:val="26"/>
          <w:vertAlign w:val="subscript"/>
        </w:rPr>
        <w:t>Мзас</w:t>
      </w:r>
      <w:proofErr w:type="spellEnd"/>
      <w:r w:rsidR="009B0B3B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="009B0B3B">
        <w:rPr>
          <w:rFonts w:ascii="Times New Roman" w:hAnsi="Times New Roman" w:cs="Times New Roman"/>
          <w:sz w:val="26"/>
          <w:szCs w:val="26"/>
        </w:rPr>
        <w:t xml:space="preserve"> смен</w:t>
      </w:r>
    </w:p>
    <w:p w:rsidR="0045533C" w:rsidRPr="009B0B3B" w:rsidRDefault="0045533C" w:rsidP="000412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b"/>
        <w:tblW w:w="0" w:type="auto"/>
        <w:tblInd w:w="-176" w:type="dxa"/>
        <w:tblBorders>
          <w:top w:val="dotted" w:sz="4" w:space="0" w:color="000000" w:themeColor="text1"/>
          <w:left w:val="dotted" w:sz="4" w:space="0" w:color="000000" w:themeColor="text1"/>
          <w:bottom w:val="dotted" w:sz="4" w:space="0" w:color="000000" w:themeColor="text1"/>
          <w:right w:val="dotted" w:sz="4" w:space="0" w:color="000000" w:themeColor="text1"/>
          <w:insideH w:val="dotted" w:sz="4" w:space="0" w:color="000000" w:themeColor="text1"/>
          <w:insideV w:val="dotted" w:sz="4" w:space="0" w:color="000000" w:themeColor="text1"/>
        </w:tblBorders>
        <w:tblLook w:val="04A0" w:firstRow="1" w:lastRow="0" w:firstColumn="1" w:lastColumn="0" w:noHBand="0" w:noVBand="1"/>
      </w:tblPr>
      <w:tblGrid>
        <w:gridCol w:w="873"/>
        <w:gridCol w:w="8058"/>
        <w:gridCol w:w="1701"/>
      </w:tblGrid>
      <w:tr w:rsidR="00F9346E" w:rsidTr="00F9346E">
        <w:tc>
          <w:tcPr>
            <w:tcW w:w="8931" w:type="dxa"/>
            <w:gridSpan w:val="2"/>
          </w:tcPr>
          <w:p w:rsidR="00F9346E" w:rsidRDefault="00F9346E" w:rsidP="00041218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022F7">
              <w:rPr>
                <w:rFonts w:ascii="Times New Roman" w:hAnsi="Times New Roman" w:cs="Times New Roman"/>
                <w:sz w:val="26"/>
                <w:szCs w:val="26"/>
              </w:rPr>
              <w:t>где</w:t>
            </w:r>
          </w:p>
        </w:tc>
        <w:tc>
          <w:tcPr>
            <w:tcW w:w="1701" w:type="dxa"/>
          </w:tcPr>
          <w:p w:rsidR="00F9346E" w:rsidRDefault="00F9346E" w:rsidP="00041218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346E" w:rsidTr="00F9346E">
        <w:tc>
          <w:tcPr>
            <w:tcW w:w="873" w:type="dxa"/>
          </w:tcPr>
          <w:p w:rsidR="00F9346E" w:rsidRDefault="00F9346E" w:rsidP="00041218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022F7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Мвып</w:t>
            </w:r>
            <w:proofErr w:type="spellEnd"/>
          </w:p>
        </w:tc>
        <w:tc>
          <w:tcPr>
            <w:tcW w:w="8058" w:type="dxa"/>
          </w:tcPr>
          <w:p w:rsidR="00F9346E" w:rsidRDefault="00F9346E" w:rsidP="00041218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022F7">
              <w:rPr>
                <w:rFonts w:ascii="Times New Roman" w:hAnsi="Times New Roman" w:cs="Times New Roman"/>
                <w:sz w:val="26"/>
                <w:szCs w:val="26"/>
              </w:rPr>
              <w:t xml:space="preserve">время, затрачиваемое 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выполаживание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бортов карьера</w:t>
            </w:r>
          </w:p>
        </w:tc>
        <w:tc>
          <w:tcPr>
            <w:tcW w:w="1701" w:type="dxa"/>
          </w:tcPr>
          <w:p w:rsidR="00F9346E" w:rsidRDefault="00F9346E" w:rsidP="00041218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F9346E" w:rsidTr="00F9346E">
        <w:tc>
          <w:tcPr>
            <w:tcW w:w="873" w:type="dxa"/>
          </w:tcPr>
          <w:p w:rsidR="00F9346E" w:rsidRPr="004022F7" w:rsidRDefault="00F9346E" w:rsidP="00041218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022F7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М</w:t>
            </w:r>
            <w:r w:rsidRPr="004022F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погр</w:t>
            </w:r>
            <w:proofErr w:type="spellEnd"/>
          </w:p>
        </w:tc>
        <w:tc>
          <w:tcPr>
            <w:tcW w:w="8058" w:type="dxa"/>
          </w:tcPr>
          <w:p w:rsidR="00F9346E" w:rsidRPr="004022F7" w:rsidRDefault="00F9346E" w:rsidP="00041218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4022F7">
              <w:rPr>
                <w:rFonts w:ascii="Times New Roman" w:hAnsi="Times New Roman" w:cs="Times New Roman"/>
                <w:sz w:val="26"/>
                <w:szCs w:val="26"/>
              </w:rPr>
              <w:t>ремя, затрачиваемое на погрузку, транспортировку и разгрузку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ПРС</w:t>
            </w:r>
          </w:p>
        </w:tc>
        <w:tc>
          <w:tcPr>
            <w:tcW w:w="1701" w:type="dxa"/>
          </w:tcPr>
          <w:p w:rsidR="00F9346E" w:rsidRDefault="00F9346E" w:rsidP="00041218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13,2</w:t>
            </w:r>
          </w:p>
        </w:tc>
      </w:tr>
      <w:tr w:rsidR="00F9346E" w:rsidTr="00F9346E">
        <w:tc>
          <w:tcPr>
            <w:tcW w:w="873" w:type="dxa"/>
          </w:tcPr>
          <w:p w:rsidR="00F9346E" w:rsidRPr="004022F7" w:rsidRDefault="00F9346E" w:rsidP="00041218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022F7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М</w:t>
            </w:r>
            <w:r w:rsidRPr="004022F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пл.б</w:t>
            </w:r>
            <w:proofErr w:type="spellEnd"/>
          </w:p>
        </w:tc>
        <w:tc>
          <w:tcPr>
            <w:tcW w:w="8058" w:type="dxa"/>
          </w:tcPr>
          <w:p w:rsidR="00F9346E" w:rsidRDefault="00F9346E" w:rsidP="00041218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022F7">
              <w:rPr>
                <w:rFonts w:ascii="Times New Roman" w:hAnsi="Times New Roman" w:cs="Times New Roman"/>
                <w:sz w:val="26"/>
                <w:szCs w:val="26"/>
              </w:rPr>
              <w:t>время, затрачиваемое на планировочные работы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бортов, дна карьеров и земли под отвалами</w:t>
            </w:r>
          </w:p>
        </w:tc>
        <w:tc>
          <w:tcPr>
            <w:tcW w:w="1701" w:type="dxa"/>
          </w:tcPr>
          <w:p w:rsidR="00F9346E" w:rsidRDefault="00F9346E" w:rsidP="00041218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1,4</w:t>
            </w:r>
          </w:p>
        </w:tc>
      </w:tr>
      <w:tr w:rsidR="00F9346E" w:rsidTr="00F9346E">
        <w:tc>
          <w:tcPr>
            <w:tcW w:w="873" w:type="dxa"/>
          </w:tcPr>
          <w:p w:rsidR="00F9346E" w:rsidRPr="004022F7" w:rsidRDefault="00F9346E" w:rsidP="00041218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022F7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Мзас</w:t>
            </w:r>
            <w:proofErr w:type="spellEnd"/>
          </w:p>
        </w:tc>
        <w:tc>
          <w:tcPr>
            <w:tcW w:w="8058" w:type="dxa"/>
          </w:tcPr>
          <w:p w:rsidR="00F9346E" w:rsidRPr="004022F7" w:rsidRDefault="00F9346E" w:rsidP="00041218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022F7">
              <w:rPr>
                <w:rFonts w:ascii="Times New Roman" w:hAnsi="Times New Roman" w:cs="Times New Roman"/>
                <w:sz w:val="26"/>
                <w:szCs w:val="26"/>
              </w:rPr>
              <w:t>время,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022F7">
              <w:rPr>
                <w:rFonts w:ascii="Times New Roman" w:hAnsi="Times New Roman" w:cs="Times New Roman"/>
                <w:sz w:val="26"/>
                <w:szCs w:val="26"/>
              </w:rPr>
              <w:t xml:space="preserve">затрачиваемое 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засыпку (буртование) ПРС на подготовленную поверхность</w:t>
            </w:r>
          </w:p>
        </w:tc>
        <w:tc>
          <w:tcPr>
            <w:tcW w:w="1701" w:type="dxa"/>
          </w:tcPr>
          <w:p w:rsidR="00F9346E" w:rsidRDefault="00F9346E" w:rsidP="00041218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12,4</w:t>
            </w:r>
          </w:p>
        </w:tc>
      </w:tr>
    </w:tbl>
    <w:p w:rsidR="0025010D" w:rsidRDefault="0025010D" w:rsidP="0004121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9B0B3B" w:rsidRDefault="009B0B3B" w:rsidP="000412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022F7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  <w:vertAlign w:val="subscript"/>
        </w:rPr>
        <w:t>М</w:t>
      </w:r>
      <w:r w:rsidRPr="004022F7">
        <w:rPr>
          <w:rFonts w:ascii="Times New Roman" w:hAnsi="Times New Roman" w:cs="Times New Roman"/>
          <w:sz w:val="26"/>
          <w:szCs w:val="26"/>
          <w:vertAlign w:val="subscript"/>
        </w:rPr>
        <w:t>общ</w:t>
      </w:r>
      <w:proofErr w:type="spellEnd"/>
      <w:r w:rsidRPr="004022F7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Pr="004022F7">
        <w:rPr>
          <w:rFonts w:ascii="Times New Roman" w:hAnsi="Times New Roman" w:cs="Times New Roman"/>
          <w:sz w:val="26"/>
          <w:szCs w:val="26"/>
        </w:rPr>
        <w:t xml:space="preserve">= </w:t>
      </w:r>
      <w:r w:rsidR="00F9346E">
        <w:rPr>
          <w:rFonts w:ascii="Times New Roman" w:hAnsi="Times New Roman" w:cs="Times New Roman"/>
          <w:sz w:val="26"/>
          <w:szCs w:val="26"/>
        </w:rPr>
        <w:t>3 + 13,2 + 1,4 + 12,4</w:t>
      </w:r>
      <w:r>
        <w:rPr>
          <w:rFonts w:ascii="Times New Roman" w:hAnsi="Times New Roman" w:cs="Times New Roman"/>
          <w:sz w:val="26"/>
          <w:szCs w:val="26"/>
        </w:rPr>
        <w:t xml:space="preserve"> = </w:t>
      </w:r>
      <w:r w:rsidR="00F9346E">
        <w:rPr>
          <w:rFonts w:ascii="Times New Roman" w:hAnsi="Times New Roman" w:cs="Times New Roman"/>
          <w:sz w:val="26"/>
          <w:szCs w:val="26"/>
        </w:rPr>
        <w:t>30</w:t>
      </w:r>
      <w:r>
        <w:rPr>
          <w:rFonts w:ascii="Times New Roman" w:hAnsi="Times New Roman" w:cs="Times New Roman"/>
          <w:sz w:val="26"/>
          <w:szCs w:val="26"/>
        </w:rPr>
        <w:t xml:space="preserve"> смен</w:t>
      </w:r>
    </w:p>
    <w:p w:rsidR="009B0B3B" w:rsidRPr="009B0B3B" w:rsidRDefault="009B0B3B" w:rsidP="000412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Итого по </w:t>
      </w:r>
      <w:r w:rsidR="00F9346E">
        <w:rPr>
          <w:rFonts w:ascii="Times New Roman" w:hAnsi="Times New Roman" w:cs="Times New Roman"/>
          <w:sz w:val="26"/>
          <w:szCs w:val="26"/>
        </w:rPr>
        <w:t xml:space="preserve">30 </w:t>
      </w:r>
      <w:r>
        <w:rPr>
          <w:rFonts w:ascii="Times New Roman" w:hAnsi="Times New Roman" w:cs="Times New Roman"/>
          <w:sz w:val="26"/>
          <w:szCs w:val="26"/>
        </w:rPr>
        <w:t>смен.</w:t>
      </w:r>
    </w:p>
    <w:p w:rsidR="009B0B3B" w:rsidRPr="009B0B3B" w:rsidRDefault="009B0B3B" w:rsidP="000412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F4CA6" w:rsidRPr="00BB2EEC" w:rsidRDefault="006F4CA6" w:rsidP="00041218">
      <w:pPr>
        <w:pStyle w:val="25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B2EEC">
        <w:rPr>
          <w:rFonts w:ascii="Times New Roman" w:hAnsi="Times New Roman" w:cs="Times New Roman"/>
          <w:b/>
          <w:sz w:val="26"/>
          <w:szCs w:val="26"/>
        </w:rPr>
        <w:t>4.3 Биологический этап рекультивации</w:t>
      </w:r>
    </w:p>
    <w:p w:rsidR="006F4CA6" w:rsidRPr="00BB2EEC" w:rsidRDefault="006F4CA6" w:rsidP="000412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B2EEC">
        <w:rPr>
          <w:rFonts w:ascii="Times New Roman" w:eastAsia="Times New Roman" w:hAnsi="Times New Roman" w:cs="Times New Roman"/>
          <w:sz w:val="26"/>
          <w:szCs w:val="26"/>
        </w:rPr>
        <w:t>Биологический этап рекультивации является завершающим этапом программы ликвидаци</w:t>
      </w:r>
      <w:r w:rsidR="00B856C8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BB2EEC">
        <w:rPr>
          <w:rFonts w:ascii="Times New Roman" w:eastAsia="Times New Roman" w:hAnsi="Times New Roman" w:cs="Times New Roman"/>
          <w:sz w:val="26"/>
          <w:szCs w:val="26"/>
        </w:rPr>
        <w:t xml:space="preserve"> последствий добычной деятельности </w:t>
      </w:r>
      <w:r w:rsidR="00B856C8">
        <w:rPr>
          <w:rFonts w:ascii="Times New Roman" w:eastAsia="Times New Roman" w:hAnsi="Times New Roman" w:cs="Times New Roman"/>
          <w:sz w:val="26"/>
          <w:szCs w:val="26"/>
        </w:rPr>
        <w:t xml:space="preserve">ТОО </w:t>
      </w:r>
      <w:r w:rsidR="00A76DD2">
        <w:rPr>
          <w:rFonts w:ascii="Times New Roman" w:eastAsia="Times New Roman" w:hAnsi="Times New Roman" w:cs="Times New Roman"/>
          <w:sz w:val="26"/>
          <w:szCs w:val="26"/>
        </w:rPr>
        <w:t xml:space="preserve">«Компания </w:t>
      </w:r>
      <w:proofErr w:type="spellStart"/>
      <w:r w:rsidR="00A76DD2">
        <w:rPr>
          <w:rFonts w:ascii="Times New Roman" w:eastAsia="Times New Roman" w:hAnsi="Times New Roman" w:cs="Times New Roman"/>
          <w:sz w:val="26"/>
          <w:szCs w:val="26"/>
        </w:rPr>
        <w:t>Гежуба</w:t>
      </w:r>
      <w:proofErr w:type="spellEnd"/>
      <w:r w:rsidR="00A76D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76DD2">
        <w:rPr>
          <w:rFonts w:ascii="Times New Roman" w:eastAsia="Times New Roman" w:hAnsi="Times New Roman" w:cs="Times New Roman"/>
          <w:sz w:val="26"/>
          <w:szCs w:val="26"/>
        </w:rPr>
        <w:t>Шиели</w:t>
      </w:r>
      <w:proofErr w:type="spellEnd"/>
      <w:r w:rsidR="00A76DD2">
        <w:rPr>
          <w:rFonts w:ascii="Times New Roman" w:eastAsia="Times New Roman" w:hAnsi="Times New Roman" w:cs="Times New Roman"/>
          <w:sz w:val="26"/>
          <w:szCs w:val="26"/>
        </w:rPr>
        <w:t xml:space="preserve"> Цемент»</w:t>
      </w:r>
      <w:r w:rsidR="00B856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B2EEC">
        <w:rPr>
          <w:rFonts w:ascii="Times New Roman" w:eastAsia="Times New Roman" w:hAnsi="Times New Roman" w:cs="Times New Roman"/>
          <w:sz w:val="26"/>
          <w:szCs w:val="26"/>
        </w:rPr>
        <w:t xml:space="preserve">на </w:t>
      </w:r>
      <w:r w:rsidR="00A76DD2">
        <w:rPr>
          <w:rFonts w:ascii="Times New Roman" w:eastAsia="Times New Roman" w:hAnsi="Times New Roman" w:cs="Times New Roman"/>
          <w:sz w:val="26"/>
          <w:szCs w:val="26"/>
        </w:rPr>
        <w:t>месторождении Кутау-1</w:t>
      </w:r>
      <w:r w:rsidR="00DD4A0D" w:rsidRPr="00BB2EEC">
        <w:rPr>
          <w:rFonts w:ascii="Times New Roman" w:eastAsia="Times New Roman" w:hAnsi="Times New Roman" w:cs="Times New Roman"/>
          <w:sz w:val="26"/>
          <w:szCs w:val="26"/>
        </w:rPr>
        <w:t>,</w:t>
      </w:r>
      <w:r w:rsidR="006232A7" w:rsidRPr="00BB2EE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B2EEC">
        <w:rPr>
          <w:rFonts w:ascii="Times New Roman" w:eastAsia="Times New Roman" w:hAnsi="Times New Roman" w:cs="Times New Roman"/>
          <w:sz w:val="26"/>
          <w:szCs w:val="26"/>
        </w:rPr>
        <w:t>в связи с окончанием работ по недропользованию.</w:t>
      </w:r>
    </w:p>
    <w:p w:rsidR="006F4CA6" w:rsidRPr="00BB2EEC" w:rsidRDefault="006F4CA6" w:rsidP="000412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B2EEC">
        <w:rPr>
          <w:rFonts w:ascii="Times New Roman" w:eastAsia="Times New Roman" w:hAnsi="Times New Roman" w:cs="Times New Roman"/>
          <w:sz w:val="26"/>
          <w:szCs w:val="26"/>
        </w:rPr>
        <w:t xml:space="preserve">Рекультивация нарушенных земель позволяет восполнить земельные ресурсы. Как указывалось ранее, настоящим </w:t>
      </w:r>
      <w:r w:rsidR="005D7FD6">
        <w:rPr>
          <w:rFonts w:ascii="Times New Roman" w:eastAsia="Times New Roman" w:hAnsi="Times New Roman" w:cs="Times New Roman"/>
          <w:sz w:val="26"/>
          <w:szCs w:val="26"/>
        </w:rPr>
        <w:t>планом ликвидации</w:t>
      </w:r>
      <w:r w:rsidRPr="00BB2EEC">
        <w:rPr>
          <w:rFonts w:ascii="Times New Roman" w:eastAsia="Times New Roman" w:hAnsi="Times New Roman" w:cs="Times New Roman"/>
          <w:sz w:val="26"/>
          <w:szCs w:val="26"/>
        </w:rPr>
        <w:t xml:space="preserve"> для карьер</w:t>
      </w:r>
      <w:r w:rsidR="00B856C8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BB2EEC">
        <w:rPr>
          <w:rFonts w:ascii="Times New Roman" w:eastAsia="Times New Roman" w:hAnsi="Times New Roman" w:cs="Times New Roman"/>
          <w:sz w:val="26"/>
          <w:szCs w:val="26"/>
        </w:rPr>
        <w:t xml:space="preserve"> принято сельскохозяйственное направление рекультивации по восстановлению исходного вида земельных угодий – создание пастбищ. </w:t>
      </w:r>
    </w:p>
    <w:p w:rsidR="006F4CA6" w:rsidRPr="00BB2EEC" w:rsidRDefault="006F4CA6" w:rsidP="00041218">
      <w:pPr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B2EEC">
        <w:rPr>
          <w:rFonts w:ascii="Times New Roman" w:eastAsia="Times New Roman" w:hAnsi="Times New Roman" w:cs="Times New Roman"/>
          <w:sz w:val="26"/>
          <w:szCs w:val="26"/>
        </w:rPr>
        <w:t xml:space="preserve">Для участков </w:t>
      </w:r>
      <w:r w:rsidR="006232A7" w:rsidRPr="00BB2EEC">
        <w:rPr>
          <w:rFonts w:ascii="Times New Roman" w:eastAsia="Times New Roman" w:hAnsi="Times New Roman" w:cs="Times New Roman"/>
          <w:sz w:val="26"/>
          <w:szCs w:val="26"/>
        </w:rPr>
        <w:t xml:space="preserve">нарушенных земель </w:t>
      </w:r>
      <w:r w:rsidRPr="00BB2EEC">
        <w:rPr>
          <w:rFonts w:ascii="Times New Roman" w:eastAsia="Times New Roman" w:hAnsi="Times New Roman" w:cs="Times New Roman"/>
          <w:sz w:val="26"/>
          <w:szCs w:val="26"/>
        </w:rPr>
        <w:t>принято санитарно-гигиеническое направление рекультивации с техническим и биологическим этапами работ.</w:t>
      </w:r>
    </w:p>
    <w:p w:rsidR="006F4CA6" w:rsidRPr="00BB2EEC" w:rsidRDefault="006F4CA6" w:rsidP="00041218">
      <w:pPr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B2EEC">
        <w:rPr>
          <w:rFonts w:ascii="Times New Roman" w:eastAsia="Times New Roman" w:hAnsi="Times New Roman" w:cs="Times New Roman"/>
          <w:sz w:val="26"/>
          <w:szCs w:val="26"/>
        </w:rPr>
        <w:t xml:space="preserve">Биологический этап рекультивации </w:t>
      </w:r>
      <w:r w:rsidR="00DD4A0D" w:rsidRPr="00BB2EEC">
        <w:rPr>
          <w:rFonts w:ascii="Times New Roman" w:eastAsia="Times New Roman" w:hAnsi="Times New Roman" w:cs="Times New Roman"/>
          <w:sz w:val="26"/>
          <w:szCs w:val="26"/>
        </w:rPr>
        <w:t xml:space="preserve">является завершающим этапом восстановления плодородия нарушенных земель и </w:t>
      </w:r>
      <w:r w:rsidRPr="00BB2EEC">
        <w:rPr>
          <w:rFonts w:ascii="Times New Roman" w:eastAsia="Times New Roman" w:hAnsi="Times New Roman" w:cs="Times New Roman"/>
          <w:sz w:val="26"/>
          <w:szCs w:val="26"/>
        </w:rPr>
        <w:t>начинается после окончания технического этапа. Биологический этап рекультивации проводится с целью создания, на подготовленной в ходе проведения технического этапа поверхности, корнеобитаемого слоя, предотвращающего эрозию почв, снос мелкозема с восстановленной поверхности.</w:t>
      </w:r>
    </w:p>
    <w:p w:rsidR="006F4CA6" w:rsidRPr="00BB2EEC" w:rsidRDefault="006F4CA6" w:rsidP="00041218">
      <w:pPr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B2EEC">
        <w:rPr>
          <w:rFonts w:ascii="Times New Roman" w:eastAsia="Times New Roman" w:hAnsi="Times New Roman" w:cs="Times New Roman"/>
          <w:sz w:val="26"/>
          <w:szCs w:val="26"/>
        </w:rPr>
        <w:lastRenderedPageBreak/>
        <w:t>Выполнение биологического этапа рекультивации позволяет снизить выбросы пыли в атмосферу и улучшить микроклимат района.</w:t>
      </w:r>
    </w:p>
    <w:p w:rsidR="006F4CA6" w:rsidRPr="00BB2EEC" w:rsidRDefault="006F4CA6" w:rsidP="00041218">
      <w:pPr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B2EEC">
        <w:rPr>
          <w:rFonts w:ascii="Times New Roman" w:eastAsia="Times New Roman" w:hAnsi="Times New Roman" w:cs="Times New Roman"/>
          <w:sz w:val="26"/>
          <w:szCs w:val="26"/>
        </w:rPr>
        <w:t>Для разработки наиболее эффективных и рациональных методов рекультивации нарушенного ландшафта большое значение имеет знание процессов их естественной эволюции, в частности восстановление растительного покрова.</w:t>
      </w:r>
    </w:p>
    <w:p w:rsidR="006232A7" w:rsidRPr="00BB2EEC" w:rsidRDefault="006232A7" w:rsidP="0004121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B2EEC">
        <w:rPr>
          <w:rFonts w:ascii="Times New Roman" w:hAnsi="Times New Roman" w:cs="Times New Roman"/>
          <w:sz w:val="26"/>
          <w:szCs w:val="26"/>
        </w:rPr>
        <w:t>Согласно почвенно-климатическим условиям района рекультивации, принятого направления рекультивации, а также, поскольку основным фоном почвенного покрова являются суглинки и супеси, основным мероприятием биологического этапа является посев многолетних трав на горизонтальной и слабонаклонной поверхности.</w:t>
      </w:r>
    </w:p>
    <w:p w:rsidR="00A326F7" w:rsidRPr="00BB2EEC" w:rsidRDefault="00A326F7" w:rsidP="000412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B2EEC">
        <w:rPr>
          <w:rFonts w:ascii="Times New Roman" w:hAnsi="Times New Roman" w:cs="Times New Roman"/>
          <w:sz w:val="26"/>
          <w:szCs w:val="26"/>
        </w:rPr>
        <w:t>Травы быстрее, чем деревья и кустарники закрепляют рыхлые породы и предотвращают процессы их смыва и развеивания. Лучше всего с этим справляются злаково-бобовые травосмеси. Более устойчивые урожаи и наиболее полное агротехническое воздействие трав на почву достигается при совместном посеве рыхло кустовых и корневищных злаковых и бобовых со стержневой корневой системой.</w:t>
      </w:r>
    </w:p>
    <w:p w:rsidR="003E46AD" w:rsidRPr="00BB2EEC" w:rsidRDefault="003E46AD" w:rsidP="00041218">
      <w:pPr>
        <w:pStyle w:val="2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B2EEC">
        <w:rPr>
          <w:rFonts w:ascii="Times New Roman" w:hAnsi="Times New Roman" w:cs="Times New Roman"/>
          <w:sz w:val="26"/>
          <w:szCs w:val="26"/>
        </w:rPr>
        <w:t>Работы, входящие в состав биологического этапа рекультивации, должны проводиться с учетом рекомендаций по зональной агротехнике.</w:t>
      </w:r>
    </w:p>
    <w:p w:rsidR="003E46AD" w:rsidRPr="00BB2EEC" w:rsidRDefault="003E46AD" w:rsidP="000412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B2EEC">
        <w:rPr>
          <w:rFonts w:ascii="Times New Roman" w:hAnsi="Times New Roman" w:cs="Times New Roman"/>
          <w:sz w:val="26"/>
          <w:szCs w:val="26"/>
        </w:rPr>
        <w:t xml:space="preserve">При включении того или иного вида трав в травосмесь учитываются следующие биологические признаки: зимостойкость, засухоустойчивость, </w:t>
      </w:r>
      <w:proofErr w:type="spellStart"/>
      <w:r w:rsidRPr="00BB2EEC">
        <w:rPr>
          <w:rFonts w:ascii="Times New Roman" w:hAnsi="Times New Roman" w:cs="Times New Roman"/>
          <w:sz w:val="26"/>
          <w:szCs w:val="26"/>
        </w:rPr>
        <w:t>солевыносливость</w:t>
      </w:r>
      <w:proofErr w:type="spellEnd"/>
      <w:r w:rsidRPr="00BB2EEC">
        <w:rPr>
          <w:rFonts w:ascii="Times New Roman" w:hAnsi="Times New Roman" w:cs="Times New Roman"/>
          <w:sz w:val="26"/>
          <w:szCs w:val="26"/>
        </w:rPr>
        <w:t>, устойчивость к повышенной или пониженной реакции среды.</w:t>
      </w:r>
    </w:p>
    <w:p w:rsidR="003E46AD" w:rsidRPr="00BB2EEC" w:rsidRDefault="003E46AD" w:rsidP="000412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B2EEC">
        <w:rPr>
          <w:rFonts w:ascii="Times New Roman" w:hAnsi="Times New Roman" w:cs="Times New Roman"/>
          <w:sz w:val="26"/>
          <w:szCs w:val="26"/>
        </w:rPr>
        <w:t>В качестве мелиоративных культур предусматриваются многолетние травы, образующие мощную надземную массу.</w:t>
      </w:r>
    </w:p>
    <w:p w:rsidR="003E46AD" w:rsidRPr="00BB2EEC" w:rsidRDefault="003E46AD" w:rsidP="0004121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B2EEC">
        <w:rPr>
          <w:rFonts w:ascii="Times New Roman" w:hAnsi="Times New Roman" w:cs="Times New Roman"/>
          <w:sz w:val="26"/>
          <w:szCs w:val="26"/>
        </w:rPr>
        <w:t>Своевременная и качественная обработка почвы способствует приданию почве надлежащего агрофизического состояния, тщательному очищению от сорняков, накоплению и сбережению влаги.</w:t>
      </w:r>
    </w:p>
    <w:p w:rsidR="003E46AD" w:rsidRPr="00BB2EEC" w:rsidRDefault="003E46AD" w:rsidP="0004121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B2EEC">
        <w:rPr>
          <w:rFonts w:ascii="Times New Roman" w:hAnsi="Times New Roman" w:cs="Times New Roman"/>
          <w:sz w:val="26"/>
          <w:szCs w:val="26"/>
        </w:rPr>
        <w:t xml:space="preserve">Безотвальное рыхление необходимо проводить в </w:t>
      </w:r>
      <w:r w:rsidR="00DD4A0D" w:rsidRPr="00BB2EEC">
        <w:rPr>
          <w:rFonts w:ascii="Times New Roman" w:hAnsi="Times New Roman" w:cs="Times New Roman"/>
          <w:sz w:val="26"/>
          <w:szCs w:val="26"/>
        </w:rPr>
        <w:t>теплое</w:t>
      </w:r>
      <w:r w:rsidRPr="00BB2EEC">
        <w:rPr>
          <w:rFonts w:ascii="Times New Roman" w:hAnsi="Times New Roman" w:cs="Times New Roman"/>
          <w:sz w:val="26"/>
          <w:szCs w:val="26"/>
        </w:rPr>
        <w:t xml:space="preserve"> время</w:t>
      </w:r>
      <w:r w:rsidR="00DD4A0D" w:rsidRPr="00BB2EEC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BB2EEC">
        <w:rPr>
          <w:rFonts w:ascii="Times New Roman" w:hAnsi="Times New Roman" w:cs="Times New Roman"/>
          <w:sz w:val="26"/>
          <w:szCs w:val="26"/>
        </w:rPr>
        <w:t xml:space="preserve"> с расчетом прохождения в более глубокие слои почвы выпадающих осенних осадков.</w:t>
      </w:r>
    </w:p>
    <w:p w:rsidR="003E46AD" w:rsidRPr="00BB2EEC" w:rsidRDefault="003E46AD" w:rsidP="0004121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B2EEC">
        <w:rPr>
          <w:rFonts w:ascii="Times New Roman" w:hAnsi="Times New Roman" w:cs="Times New Roman"/>
          <w:sz w:val="26"/>
          <w:szCs w:val="26"/>
        </w:rPr>
        <w:t>Посев трав следует проводить сразу после предпосевного боронования и прикатывания зернотуковой сеялкой. Посев трав проводится на 1-1,5 недели раньше, чем на естественных почвах.</w:t>
      </w:r>
    </w:p>
    <w:p w:rsidR="003E46AD" w:rsidRPr="00BB2EEC" w:rsidRDefault="003E46AD" w:rsidP="0004121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B2EEC">
        <w:rPr>
          <w:rFonts w:ascii="Times New Roman" w:hAnsi="Times New Roman" w:cs="Times New Roman"/>
          <w:sz w:val="26"/>
          <w:szCs w:val="26"/>
        </w:rPr>
        <w:t>В качестве мелиоративных культур предусматриваются многолетние травы, образующие мощную надземную массу</w:t>
      </w:r>
      <w:r w:rsidR="00DD4A0D" w:rsidRPr="00BB2EEC">
        <w:rPr>
          <w:rFonts w:ascii="Times New Roman" w:hAnsi="Times New Roman" w:cs="Times New Roman"/>
          <w:sz w:val="26"/>
          <w:szCs w:val="26"/>
        </w:rPr>
        <w:t>,</w:t>
      </w:r>
      <w:r w:rsidRPr="00BB2EEC">
        <w:rPr>
          <w:rFonts w:ascii="Times New Roman" w:hAnsi="Times New Roman" w:cs="Times New Roman"/>
          <w:sz w:val="26"/>
          <w:szCs w:val="26"/>
        </w:rPr>
        <w:t xml:space="preserve"> рекомендуется посев травосмеси, включающей люцерну </w:t>
      </w:r>
      <w:proofErr w:type="spellStart"/>
      <w:r w:rsidRPr="00BB2EEC">
        <w:rPr>
          <w:rFonts w:ascii="Times New Roman" w:hAnsi="Times New Roman" w:cs="Times New Roman"/>
          <w:sz w:val="26"/>
          <w:szCs w:val="26"/>
        </w:rPr>
        <w:t>синегибридную</w:t>
      </w:r>
      <w:proofErr w:type="spellEnd"/>
      <w:r w:rsidRPr="00BB2EEC">
        <w:rPr>
          <w:rFonts w:ascii="Times New Roman" w:hAnsi="Times New Roman" w:cs="Times New Roman"/>
          <w:sz w:val="26"/>
          <w:szCs w:val="26"/>
        </w:rPr>
        <w:t xml:space="preserve"> и житняк гребенчатый. </w:t>
      </w:r>
    </w:p>
    <w:p w:rsidR="003E46AD" w:rsidRPr="00BB2EEC" w:rsidRDefault="003E46AD" w:rsidP="0004121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B2EEC">
        <w:rPr>
          <w:rFonts w:ascii="Times New Roman" w:hAnsi="Times New Roman" w:cs="Times New Roman"/>
          <w:sz w:val="26"/>
          <w:szCs w:val="26"/>
        </w:rPr>
        <w:t>Для повышения биологической способности нарушенных земель предусматривается внесение минеральных удобрений.</w:t>
      </w:r>
    </w:p>
    <w:p w:rsidR="003E46AD" w:rsidRPr="00BB2EEC" w:rsidRDefault="003E46AD" w:rsidP="0004121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B2EEC">
        <w:rPr>
          <w:rFonts w:ascii="Times New Roman" w:hAnsi="Times New Roman" w:cs="Times New Roman"/>
          <w:sz w:val="26"/>
          <w:szCs w:val="26"/>
        </w:rPr>
        <w:t xml:space="preserve">Внесение минеральных удобрений производится с учетом плодородия </w:t>
      </w:r>
      <w:proofErr w:type="spellStart"/>
      <w:r w:rsidRPr="00BB2EEC">
        <w:rPr>
          <w:rFonts w:ascii="Times New Roman" w:hAnsi="Times New Roman" w:cs="Times New Roman"/>
          <w:sz w:val="26"/>
          <w:szCs w:val="26"/>
        </w:rPr>
        <w:t>почвогрунтов</w:t>
      </w:r>
      <w:proofErr w:type="spellEnd"/>
      <w:r w:rsidRPr="00BB2EEC">
        <w:rPr>
          <w:rFonts w:ascii="Times New Roman" w:hAnsi="Times New Roman" w:cs="Times New Roman"/>
          <w:sz w:val="26"/>
          <w:szCs w:val="26"/>
        </w:rPr>
        <w:t xml:space="preserve"> и ботанического состава возделываемых культур. Действие же различных удобрений на рост, развитие, и, в конечном итоге, на урожай трав зависит от соотношения бобовых и злаковых растений в травостое. Для определения количества вносимого удобрения необходимо учитывать свойства пород, содержание в них доступных для растений элементов: азота, фосфора, калия, кислотности, механического состава, содержания гумуса и видового состава растений.</w:t>
      </w:r>
    </w:p>
    <w:p w:rsidR="003E46AD" w:rsidRPr="00BB2EEC" w:rsidRDefault="003E46AD" w:rsidP="0004121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B2EEC">
        <w:rPr>
          <w:rFonts w:ascii="Times New Roman" w:hAnsi="Times New Roman" w:cs="Times New Roman"/>
          <w:sz w:val="26"/>
          <w:szCs w:val="26"/>
        </w:rPr>
        <w:t>Для нормального роста и развития растения нуждаются в определенном количестве воды. Потребность растения в воде зависит от целого ряда факторов, главнейшими из которых являются: температура и влажность воздуха; влажность почвы и ее водно-физические свойства; вид и сорт возделываемых культур; уровень агротехники.</w:t>
      </w:r>
    </w:p>
    <w:p w:rsidR="003E46AD" w:rsidRPr="00BB2EEC" w:rsidRDefault="003E46AD" w:rsidP="000412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B2EEC">
        <w:rPr>
          <w:rFonts w:ascii="Times New Roman" w:hAnsi="Times New Roman" w:cs="Times New Roman"/>
          <w:sz w:val="26"/>
          <w:szCs w:val="26"/>
        </w:rPr>
        <w:t>Для успешного произрастания растительности необходимо прибегнуть к искусственному увлажнению почвы (поливу).</w:t>
      </w:r>
    </w:p>
    <w:p w:rsidR="003E46AD" w:rsidRPr="00BB2EEC" w:rsidRDefault="003E46AD" w:rsidP="000412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B2EEC">
        <w:rPr>
          <w:rFonts w:ascii="Times New Roman" w:hAnsi="Times New Roman" w:cs="Times New Roman"/>
          <w:sz w:val="26"/>
          <w:szCs w:val="26"/>
        </w:rPr>
        <w:lastRenderedPageBreak/>
        <w:t>Полив обеспечивает наиболее благоприятные для роста растений водный и связанный с ним питательный, воздушный, тепловой, солевой, микробиологический режим почвы.</w:t>
      </w:r>
    </w:p>
    <w:p w:rsidR="003E46AD" w:rsidRPr="00BB2EEC" w:rsidRDefault="003E46AD" w:rsidP="000412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B2EEC">
        <w:rPr>
          <w:rFonts w:ascii="Times New Roman" w:hAnsi="Times New Roman" w:cs="Times New Roman"/>
          <w:sz w:val="26"/>
          <w:szCs w:val="26"/>
        </w:rPr>
        <w:t>Полив должен проводиться на горизонтальных рекультивируемых поверхностях во время всего вегетационного периода травянистой растительности для обеспечения нормальной ее жизнедеятельности, роста и развития.</w:t>
      </w:r>
    </w:p>
    <w:p w:rsidR="003E46AD" w:rsidRPr="00BB2EEC" w:rsidRDefault="003E46AD" w:rsidP="0004121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3E46AD" w:rsidRPr="00BB2EEC" w:rsidRDefault="003E46AD" w:rsidP="0004121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B2EEC">
        <w:rPr>
          <w:rFonts w:ascii="Times New Roman" w:hAnsi="Times New Roman" w:cs="Times New Roman"/>
          <w:b/>
          <w:sz w:val="26"/>
          <w:szCs w:val="26"/>
        </w:rPr>
        <w:t>4.3.1 Объемы работ на биологическом этапе рекультивации и расчет потребности в семенах</w:t>
      </w:r>
      <w:r w:rsidR="0065656D" w:rsidRPr="00BB2EEC">
        <w:rPr>
          <w:rFonts w:ascii="Times New Roman" w:hAnsi="Times New Roman" w:cs="Times New Roman"/>
          <w:b/>
          <w:sz w:val="26"/>
          <w:szCs w:val="26"/>
        </w:rPr>
        <w:t xml:space="preserve"> и удобрениях</w:t>
      </w:r>
    </w:p>
    <w:p w:rsidR="00A326F7" w:rsidRPr="00BB2EEC" w:rsidRDefault="00A326F7" w:rsidP="000412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B2EEC">
        <w:rPr>
          <w:rFonts w:ascii="Times New Roman" w:hAnsi="Times New Roman" w:cs="Times New Roman"/>
          <w:sz w:val="26"/>
          <w:szCs w:val="26"/>
        </w:rPr>
        <w:t xml:space="preserve">В составе биологического этапа рекультивации предусматривается посев многолетних трав на всей технически рекультивируемой площади </w:t>
      </w:r>
      <w:r w:rsidR="00DD4A0D" w:rsidRPr="00BB2EEC">
        <w:rPr>
          <w:rFonts w:ascii="Times New Roman" w:hAnsi="Times New Roman" w:cs="Times New Roman"/>
          <w:sz w:val="26"/>
          <w:szCs w:val="26"/>
        </w:rPr>
        <w:t>1</w:t>
      </w:r>
      <w:r w:rsidR="00B26293">
        <w:rPr>
          <w:rFonts w:ascii="Times New Roman" w:hAnsi="Times New Roman" w:cs="Times New Roman"/>
          <w:sz w:val="26"/>
          <w:szCs w:val="26"/>
        </w:rPr>
        <w:t>,15</w:t>
      </w:r>
      <w:r w:rsidRPr="00BB2EEC">
        <w:rPr>
          <w:rFonts w:ascii="Times New Roman" w:hAnsi="Times New Roman" w:cs="Times New Roman"/>
          <w:sz w:val="26"/>
          <w:szCs w:val="26"/>
        </w:rPr>
        <w:t xml:space="preserve"> га.</w:t>
      </w:r>
    </w:p>
    <w:p w:rsidR="003617A5" w:rsidRDefault="003617A5" w:rsidP="0004121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</w:pPr>
      <w:r w:rsidRPr="00BB2EEC"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Технико-экономические </w:t>
      </w:r>
      <w:r w:rsidRPr="00BB2EEC">
        <w:rPr>
          <w:rFonts w:ascii="Times New Roman" w:eastAsia="Times New Roman" w:hAnsi="Times New Roman" w:cs="Times New Roman"/>
          <w:b/>
          <w:spacing w:val="-7"/>
          <w:sz w:val="26"/>
          <w:szCs w:val="26"/>
        </w:rPr>
        <w:t>показатели биологического этапа</w:t>
      </w:r>
      <w:r w:rsidRPr="00BB2EEC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Pr="00BB2EEC"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>рекультивации</w:t>
      </w:r>
    </w:p>
    <w:p w:rsidR="0045533C" w:rsidRPr="00BB2EEC" w:rsidRDefault="0045533C" w:rsidP="00041218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</w:pPr>
      <w:r w:rsidRPr="00370887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i/>
          <w:sz w:val="24"/>
          <w:szCs w:val="24"/>
        </w:rPr>
        <w:t>4.3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5"/>
        <w:gridCol w:w="5529"/>
        <w:gridCol w:w="1730"/>
        <w:gridCol w:w="2629"/>
      </w:tblGrid>
      <w:tr w:rsidR="00DD4A0D" w:rsidRPr="00BB2EEC" w:rsidTr="00BB2EEC">
        <w:tc>
          <w:tcPr>
            <w:tcW w:w="675" w:type="dxa"/>
          </w:tcPr>
          <w:p w:rsidR="00DD4A0D" w:rsidRPr="00BB2EEC" w:rsidRDefault="00DD4A0D" w:rsidP="0004121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pacing w:val="-7"/>
                <w:sz w:val="26"/>
                <w:szCs w:val="26"/>
              </w:rPr>
            </w:pPr>
            <w:r w:rsidRPr="00BB2EEC">
              <w:rPr>
                <w:rFonts w:ascii="Times New Roman" w:eastAsia="Times New Roman" w:hAnsi="Times New Roman" w:cs="Times New Roman"/>
                <w:bCs/>
                <w:spacing w:val="-7"/>
                <w:sz w:val="26"/>
                <w:szCs w:val="26"/>
              </w:rPr>
              <w:t>№ п/п</w:t>
            </w:r>
          </w:p>
        </w:tc>
        <w:tc>
          <w:tcPr>
            <w:tcW w:w="5529" w:type="dxa"/>
          </w:tcPr>
          <w:p w:rsidR="00DD4A0D" w:rsidRPr="00BB2EEC" w:rsidRDefault="00DD4A0D" w:rsidP="0004121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pacing w:val="-7"/>
                <w:sz w:val="26"/>
                <w:szCs w:val="26"/>
              </w:rPr>
            </w:pPr>
            <w:r w:rsidRPr="00BB2EEC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1730" w:type="dxa"/>
          </w:tcPr>
          <w:p w:rsidR="00DD4A0D" w:rsidRPr="00BB2EEC" w:rsidRDefault="00DD4A0D" w:rsidP="0004121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pacing w:val="-7"/>
                <w:sz w:val="26"/>
                <w:szCs w:val="26"/>
              </w:rPr>
            </w:pPr>
            <w:r w:rsidRPr="00BB2EE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Единица </w:t>
            </w:r>
            <w:r w:rsidRPr="00BB2EEC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измерения</w:t>
            </w:r>
          </w:p>
        </w:tc>
        <w:tc>
          <w:tcPr>
            <w:tcW w:w="2629" w:type="dxa"/>
          </w:tcPr>
          <w:p w:rsidR="00DD4A0D" w:rsidRPr="00BB2EEC" w:rsidRDefault="00DD4A0D" w:rsidP="0004121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pacing w:val="-7"/>
                <w:sz w:val="26"/>
                <w:szCs w:val="26"/>
              </w:rPr>
            </w:pPr>
            <w:r w:rsidRPr="00BB2EEC">
              <w:rPr>
                <w:rFonts w:ascii="Times New Roman" w:eastAsia="Times New Roman" w:hAnsi="Times New Roman" w:cs="Times New Roman"/>
                <w:sz w:val="26"/>
                <w:szCs w:val="26"/>
              </w:rPr>
              <w:t>Всего</w:t>
            </w:r>
          </w:p>
        </w:tc>
      </w:tr>
      <w:tr w:rsidR="00DD4A0D" w:rsidRPr="00BB2EEC" w:rsidTr="00BB2EEC">
        <w:tc>
          <w:tcPr>
            <w:tcW w:w="675" w:type="dxa"/>
          </w:tcPr>
          <w:p w:rsidR="00DD4A0D" w:rsidRPr="00BB2EEC" w:rsidRDefault="00BB2EEC" w:rsidP="0004121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pacing w:val="-7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7"/>
                <w:sz w:val="26"/>
                <w:szCs w:val="26"/>
              </w:rPr>
              <w:t>1</w:t>
            </w:r>
          </w:p>
        </w:tc>
        <w:tc>
          <w:tcPr>
            <w:tcW w:w="5529" w:type="dxa"/>
          </w:tcPr>
          <w:p w:rsidR="00DD4A0D" w:rsidRPr="00BB2EEC" w:rsidRDefault="00DD4A0D" w:rsidP="0004121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pacing w:val="-7"/>
                <w:sz w:val="26"/>
                <w:szCs w:val="26"/>
              </w:rPr>
            </w:pPr>
            <w:r w:rsidRPr="00BB2EEC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Площадь биологической рекультивации</w:t>
            </w:r>
          </w:p>
        </w:tc>
        <w:tc>
          <w:tcPr>
            <w:tcW w:w="1730" w:type="dxa"/>
          </w:tcPr>
          <w:p w:rsidR="00DD4A0D" w:rsidRPr="00BB2EEC" w:rsidRDefault="00DD4A0D" w:rsidP="0004121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pacing w:val="-7"/>
                <w:sz w:val="26"/>
                <w:szCs w:val="26"/>
              </w:rPr>
            </w:pPr>
            <w:r w:rsidRPr="00BB2EEC">
              <w:rPr>
                <w:rFonts w:ascii="Times New Roman" w:eastAsia="Times New Roman" w:hAnsi="Times New Roman" w:cs="Times New Roman"/>
                <w:bCs/>
                <w:spacing w:val="-7"/>
                <w:sz w:val="26"/>
                <w:szCs w:val="26"/>
              </w:rPr>
              <w:t>га</w:t>
            </w:r>
          </w:p>
        </w:tc>
        <w:tc>
          <w:tcPr>
            <w:tcW w:w="2629" w:type="dxa"/>
          </w:tcPr>
          <w:p w:rsidR="00DD4A0D" w:rsidRPr="00BB2EEC" w:rsidRDefault="00B26293" w:rsidP="0004121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pacing w:val="-7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7"/>
                <w:sz w:val="26"/>
                <w:szCs w:val="26"/>
              </w:rPr>
              <w:t>1,15</w:t>
            </w:r>
          </w:p>
        </w:tc>
      </w:tr>
      <w:tr w:rsidR="00DD4A0D" w:rsidRPr="00BB2EEC" w:rsidTr="00BB2EEC">
        <w:tc>
          <w:tcPr>
            <w:tcW w:w="675" w:type="dxa"/>
          </w:tcPr>
          <w:p w:rsidR="00DD4A0D" w:rsidRPr="00BB2EEC" w:rsidRDefault="00BB2EEC" w:rsidP="0004121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pacing w:val="-7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7"/>
                <w:sz w:val="26"/>
                <w:szCs w:val="26"/>
              </w:rPr>
              <w:t>2</w:t>
            </w:r>
          </w:p>
        </w:tc>
        <w:tc>
          <w:tcPr>
            <w:tcW w:w="5529" w:type="dxa"/>
          </w:tcPr>
          <w:p w:rsidR="00DD4A0D" w:rsidRPr="00BB2EEC" w:rsidRDefault="00DD4A0D" w:rsidP="00041218">
            <w:pPr>
              <w:contextualSpacing/>
              <w:jc w:val="both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</w:pPr>
            <w:r w:rsidRPr="00BB2EEC">
              <w:rPr>
                <w:rFonts w:ascii="Times New Roman" w:eastAsia="Times New Roman" w:hAnsi="Times New Roman" w:cs="Times New Roman"/>
                <w:sz w:val="26"/>
                <w:szCs w:val="26"/>
              </w:rPr>
              <w:t>в т.ч. сельскохозяйственного направления</w:t>
            </w:r>
          </w:p>
        </w:tc>
        <w:tc>
          <w:tcPr>
            <w:tcW w:w="1730" w:type="dxa"/>
          </w:tcPr>
          <w:p w:rsidR="00DD4A0D" w:rsidRPr="00BB2EEC" w:rsidRDefault="00DD4A0D" w:rsidP="0004121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pacing w:val="-7"/>
                <w:sz w:val="26"/>
                <w:szCs w:val="26"/>
              </w:rPr>
            </w:pPr>
            <w:r w:rsidRPr="00BB2EEC">
              <w:rPr>
                <w:rFonts w:ascii="Times New Roman" w:eastAsia="Times New Roman" w:hAnsi="Times New Roman" w:cs="Times New Roman"/>
                <w:bCs/>
                <w:spacing w:val="-7"/>
                <w:sz w:val="26"/>
                <w:szCs w:val="26"/>
              </w:rPr>
              <w:t>га</w:t>
            </w:r>
          </w:p>
        </w:tc>
        <w:tc>
          <w:tcPr>
            <w:tcW w:w="2629" w:type="dxa"/>
          </w:tcPr>
          <w:p w:rsidR="00DD4A0D" w:rsidRPr="00BB2EEC" w:rsidRDefault="00B26293" w:rsidP="0004121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pacing w:val="-7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7"/>
                <w:sz w:val="26"/>
                <w:szCs w:val="26"/>
              </w:rPr>
              <w:t>1,15</w:t>
            </w:r>
          </w:p>
        </w:tc>
      </w:tr>
      <w:tr w:rsidR="00DD4A0D" w:rsidRPr="00BB2EEC" w:rsidTr="00BB2EEC">
        <w:tc>
          <w:tcPr>
            <w:tcW w:w="675" w:type="dxa"/>
          </w:tcPr>
          <w:p w:rsidR="00DD4A0D" w:rsidRPr="00BB2EEC" w:rsidRDefault="00BB2EEC" w:rsidP="0004121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pacing w:val="-7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7"/>
                <w:sz w:val="26"/>
                <w:szCs w:val="26"/>
              </w:rPr>
              <w:t>3</w:t>
            </w:r>
          </w:p>
        </w:tc>
        <w:tc>
          <w:tcPr>
            <w:tcW w:w="5529" w:type="dxa"/>
          </w:tcPr>
          <w:p w:rsidR="00DD4A0D" w:rsidRPr="00BB2EEC" w:rsidRDefault="00DD4A0D" w:rsidP="000412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2EEC">
              <w:rPr>
                <w:rFonts w:ascii="Times New Roman" w:eastAsia="Times New Roman" w:hAnsi="Times New Roman" w:cs="Times New Roman"/>
                <w:sz w:val="26"/>
                <w:szCs w:val="26"/>
              </w:rPr>
              <w:t>Затраты на проведение биологической рекультивации</w:t>
            </w:r>
          </w:p>
        </w:tc>
        <w:tc>
          <w:tcPr>
            <w:tcW w:w="1730" w:type="dxa"/>
          </w:tcPr>
          <w:p w:rsidR="00DD4A0D" w:rsidRPr="00BB2EEC" w:rsidRDefault="00BB2EEC" w:rsidP="0004121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pacing w:val="-7"/>
                <w:sz w:val="26"/>
                <w:szCs w:val="26"/>
              </w:rPr>
            </w:pPr>
            <w:r w:rsidRPr="00BB2EEC">
              <w:rPr>
                <w:rFonts w:ascii="Times New Roman" w:eastAsia="Times New Roman" w:hAnsi="Times New Roman" w:cs="Times New Roman"/>
                <w:bCs/>
                <w:spacing w:val="-7"/>
                <w:sz w:val="26"/>
                <w:szCs w:val="26"/>
              </w:rPr>
              <w:t>т</w:t>
            </w:r>
            <w:r w:rsidR="00DD4A0D" w:rsidRPr="00BB2EEC">
              <w:rPr>
                <w:rFonts w:ascii="Times New Roman" w:eastAsia="Times New Roman" w:hAnsi="Times New Roman" w:cs="Times New Roman"/>
                <w:bCs/>
                <w:spacing w:val="-7"/>
                <w:sz w:val="26"/>
                <w:szCs w:val="26"/>
              </w:rPr>
              <w:t>енге</w:t>
            </w:r>
          </w:p>
        </w:tc>
        <w:tc>
          <w:tcPr>
            <w:tcW w:w="2629" w:type="dxa"/>
          </w:tcPr>
          <w:p w:rsidR="00DD4A0D" w:rsidRPr="00C96101" w:rsidRDefault="00C96101" w:rsidP="0004121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pacing w:val="-7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7"/>
                <w:sz w:val="26"/>
                <w:szCs w:val="26"/>
                <w:lang w:val="en-US"/>
              </w:rPr>
              <w:t>32124</w:t>
            </w:r>
          </w:p>
        </w:tc>
      </w:tr>
      <w:tr w:rsidR="00BB2EEC" w:rsidRPr="00BB2EEC" w:rsidTr="00BB2EEC">
        <w:tc>
          <w:tcPr>
            <w:tcW w:w="675" w:type="dxa"/>
          </w:tcPr>
          <w:p w:rsidR="00BB2EEC" w:rsidRPr="00BB2EEC" w:rsidRDefault="00BB2EEC" w:rsidP="0004121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pacing w:val="-7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7"/>
                <w:sz w:val="26"/>
                <w:szCs w:val="26"/>
              </w:rPr>
              <w:t>4</w:t>
            </w:r>
          </w:p>
        </w:tc>
        <w:tc>
          <w:tcPr>
            <w:tcW w:w="5529" w:type="dxa"/>
          </w:tcPr>
          <w:p w:rsidR="00BB2EEC" w:rsidRPr="00BB2EEC" w:rsidRDefault="00BB2EEC" w:rsidP="000412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2EEC">
              <w:rPr>
                <w:rFonts w:ascii="Times New Roman" w:eastAsia="Times New Roman" w:hAnsi="Times New Roman" w:cs="Times New Roman"/>
                <w:sz w:val="26"/>
                <w:szCs w:val="26"/>
              </w:rPr>
              <w:t>Затраты 1 га биологической рекультивации</w:t>
            </w:r>
          </w:p>
        </w:tc>
        <w:tc>
          <w:tcPr>
            <w:tcW w:w="1730" w:type="dxa"/>
          </w:tcPr>
          <w:p w:rsidR="00BB2EEC" w:rsidRPr="00BB2EEC" w:rsidRDefault="00BB2EEC" w:rsidP="0004121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pacing w:val="-7"/>
                <w:sz w:val="26"/>
                <w:szCs w:val="26"/>
              </w:rPr>
            </w:pPr>
            <w:r w:rsidRPr="00BB2EEC">
              <w:rPr>
                <w:rFonts w:ascii="Times New Roman" w:eastAsia="Times New Roman" w:hAnsi="Times New Roman" w:cs="Times New Roman"/>
                <w:bCs/>
                <w:spacing w:val="-7"/>
                <w:sz w:val="26"/>
                <w:szCs w:val="26"/>
              </w:rPr>
              <w:t>тенге</w:t>
            </w:r>
          </w:p>
        </w:tc>
        <w:tc>
          <w:tcPr>
            <w:tcW w:w="2629" w:type="dxa"/>
          </w:tcPr>
          <w:p w:rsidR="00BB2EEC" w:rsidRPr="00C96101" w:rsidRDefault="00C96101" w:rsidP="0004121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pacing w:val="-7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7"/>
                <w:sz w:val="26"/>
                <w:szCs w:val="26"/>
                <w:lang w:val="en-US"/>
              </w:rPr>
              <w:t>27933,91</w:t>
            </w:r>
          </w:p>
        </w:tc>
      </w:tr>
      <w:tr w:rsidR="00BB2EEC" w:rsidRPr="00BB2EEC" w:rsidTr="00BB2EEC">
        <w:tc>
          <w:tcPr>
            <w:tcW w:w="675" w:type="dxa"/>
          </w:tcPr>
          <w:p w:rsidR="00BB2EEC" w:rsidRPr="00BB2EEC" w:rsidRDefault="00BB2EEC" w:rsidP="0004121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pacing w:val="-7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7"/>
                <w:sz w:val="26"/>
                <w:szCs w:val="26"/>
              </w:rPr>
              <w:t>5</w:t>
            </w:r>
          </w:p>
        </w:tc>
        <w:tc>
          <w:tcPr>
            <w:tcW w:w="5529" w:type="dxa"/>
          </w:tcPr>
          <w:p w:rsidR="00BB2EEC" w:rsidRPr="00BB2EEC" w:rsidRDefault="00BB2EEC" w:rsidP="000412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2EEC">
              <w:rPr>
                <w:rFonts w:ascii="Times New Roman" w:eastAsia="Times New Roman" w:hAnsi="Times New Roman" w:cs="Times New Roman"/>
                <w:sz w:val="26"/>
                <w:szCs w:val="26"/>
              </w:rPr>
              <w:t>Продолжительность мелиоративного периода</w:t>
            </w:r>
          </w:p>
        </w:tc>
        <w:tc>
          <w:tcPr>
            <w:tcW w:w="1730" w:type="dxa"/>
          </w:tcPr>
          <w:p w:rsidR="00BB2EEC" w:rsidRPr="00BB2EEC" w:rsidRDefault="0064532A" w:rsidP="0004121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pacing w:val="-7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7"/>
                <w:sz w:val="26"/>
                <w:szCs w:val="26"/>
              </w:rPr>
              <w:t>год</w:t>
            </w:r>
          </w:p>
        </w:tc>
        <w:tc>
          <w:tcPr>
            <w:tcW w:w="2629" w:type="dxa"/>
          </w:tcPr>
          <w:p w:rsidR="00BB2EEC" w:rsidRPr="00BB2EEC" w:rsidRDefault="0064532A" w:rsidP="0004121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pacing w:val="-7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7"/>
                <w:sz w:val="26"/>
                <w:szCs w:val="26"/>
              </w:rPr>
              <w:t>1</w:t>
            </w:r>
          </w:p>
        </w:tc>
      </w:tr>
    </w:tbl>
    <w:p w:rsidR="00BB2EEC" w:rsidRPr="00BB2EEC" w:rsidRDefault="00BB2EEC" w:rsidP="00041218">
      <w:pPr>
        <w:pStyle w:val="Style28"/>
        <w:widowControl/>
        <w:spacing w:line="240" w:lineRule="auto"/>
        <w:ind w:firstLine="746"/>
        <w:rPr>
          <w:sz w:val="26"/>
          <w:szCs w:val="26"/>
        </w:rPr>
      </w:pPr>
    </w:p>
    <w:p w:rsidR="00F85C37" w:rsidRPr="00BB2EEC" w:rsidRDefault="006232A7" w:rsidP="00041218">
      <w:pPr>
        <w:pStyle w:val="Style28"/>
        <w:widowControl/>
        <w:spacing w:line="240" w:lineRule="auto"/>
        <w:ind w:firstLine="746"/>
        <w:rPr>
          <w:rStyle w:val="FontStyle66"/>
        </w:rPr>
      </w:pPr>
      <w:r w:rsidRPr="00BB2EEC">
        <w:rPr>
          <w:sz w:val="26"/>
          <w:szCs w:val="26"/>
        </w:rPr>
        <w:t>На основании научных рекомендаций в условиях Южного Казахстана норма высева семян люцерны - 8 кг/га, житняка 12,0 кг/га.</w:t>
      </w:r>
      <w:r w:rsidR="00F85C37" w:rsidRPr="00BB2EEC">
        <w:rPr>
          <w:rStyle w:val="FontStyle66"/>
        </w:rPr>
        <w:t xml:space="preserve"> При посеве трав на рекультивируемых землях необходимо увеличивать норму высева семян. На участках, покрытых почвой, нормы увеличиваются до 30 </w:t>
      </w:r>
      <w:proofErr w:type="gramStart"/>
      <w:r w:rsidR="00F85C37" w:rsidRPr="00BB2EEC">
        <w:rPr>
          <w:rStyle w:val="FontStyle66"/>
        </w:rPr>
        <w:t>% :</w:t>
      </w:r>
      <w:proofErr w:type="gramEnd"/>
    </w:p>
    <w:p w:rsidR="00F85C37" w:rsidRPr="00BB2EEC" w:rsidRDefault="00F85C37" w:rsidP="00880B13">
      <w:pPr>
        <w:pStyle w:val="Style47"/>
        <w:widowControl/>
        <w:numPr>
          <w:ilvl w:val="0"/>
          <w:numId w:val="3"/>
        </w:numPr>
        <w:tabs>
          <w:tab w:val="left" w:pos="1426"/>
        </w:tabs>
        <w:spacing w:line="240" w:lineRule="auto"/>
        <w:ind w:firstLine="746"/>
        <w:rPr>
          <w:rStyle w:val="FontStyle66"/>
        </w:rPr>
      </w:pPr>
      <w:r w:rsidRPr="00BB2EEC">
        <w:rPr>
          <w:rStyle w:val="FontStyle66"/>
        </w:rPr>
        <w:t>люцерна - 10,4 кг/га;</w:t>
      </w:r>
    </w:p>
    <w:p w:rsidR="00F85C37" w:rsidRPr="00BB2EEC" w:rsidRDefault="00F85C37" w:rsidP="00880B13">
      <w:pPr>
        <w:pStyle w:val="Style47"/>
        <w:widowControl/>
        <w:numPr>
          <w:ilvl w:val="0"/>
          <w:numId w:val="3"/>
        </w:numPr>
        <w:tabs>
          <w:tab w:val="left" w:pos="1426"/>
        </w:tabs>
        <w:spacing w:line="240" w:lineRule="auto"/>
        <w:ind w:firstLine="746"/>
        <w:rPr>
          <w:rStyle w:val="FontStyle66"/>
        </w:rPr>
      </w:pPr>
      <w:r w:rsidRPr="00BB2EEC">
        <w:rPr>
          <w:rStyle w:val="FontStyle66"/>
        </w:rPr>
        <w:t>житняка - 15,6 кг/га</w:t>
      </w:r>
    </w:p>
    <w:p w:rsidR="00A35909" w:rsidRPr="00BB2EEC" w:rsidRDefault="00A35909" w:rsidP="00041218">
      <w:pPr>
        <w:pStyle w:val="Style28"/>
        <w:widowControl/>
        <w:spacing w:line="240" w:lineRule="auto"/>
        <w:ind w:firstLine="571"/>
        <w:contextualSpacing/>
        <w:rPr>
          <w:rStyle w:val="FontStyle66"/>
        </w:rPr>
      </w:pPr>
      <w:r w:rsidRPr="00BB2EEC">
        <w:rPr>
          <w:rStyle w:val="FontStyle66"/>
        </w:rPr>
        <w:t xml:space="preserve">Минеральные удобрения вносятся в основную обработку почвы, учитывая рекомендации по применению удобрений в Южном Казахстане, </w:t>
      </w:r>
      <w:r w:rsidR="005D7FD6">
        <w:rPr>
          <w:rStyle w:val="FontStyle66"/>
        </w:rPr>
        <w:t>планом ликвидации</w:t>
      </w:r>
      <w:r w:rsidRPr="00BB2EEC">
        <w:rPr>
          <w:rStyle w:val="FontStyle66"/>
        </w:rPr>
        <w:t xml:space="preserve"> предусматривается внесение на участке биологического освоения минеральных и фосфорных удобрений. </w:t>
      </w:r>
    </w:p>
    <w:p w:rsidR="00A35909" w:rsidRPr="00BB2EEC" w:rsidRDefault="00A35909" w:rsidP="00041218">
      <w:pPr>
        <w:pStyle w:val="ae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B2EEC">
        <w:rPr>
          <w:rFonts w:ascii="Times New Roman" w:hAnsi="Times New Roman" w:cs="Times New Roman"/>
          <w:sz w:val="26"/>
          <w:szCs w:val="26"/>
        </w:rPr>
        <w:t xml:space="preserve">С целью </w:t>
      </w:r>
      <w:r w:rsidRPr="00BB2EEC">
        <w:rPr>
          <w:rFonts w:ascii="Times New Roman" w:hAnsi="Times New Roman" w:cs="Times New Roman"/>
          <w:bCs/>
          <w:sz w:val="26"/>
          <w:szCs w:val="26"/>
        </w:rPr>
        <w:t xml:space="preserve">повышения </w:t>
      </w:r>
      <w:r w:rsidRPr="00BB2EEC">
        <w:rPr>
          <w:rFonts w:ascii="Times New Roman" w:hAnsi="Times New Roman" w:cs="Times New Roman"/>
          <w:sz w:val="26"/>
          <w:szCs w:val="26"/>
        </w:rPr>
        <w:t xml:space="preserve">биологической способности нарушенных земель в первый год и мелиоративный период </w:t>
      </w:r>
      <w:r w:rsidRPr="00BB2EEC">
        <w:rPr>
          <w:rFonts w:ascii="Times New Roman" w:hAnsi="Times New Roman" w:cs="Times New Roman"/>
          <w:spacing w:val="-1"/>
          <w:sz w:val="26"/>
          <w:szCs w:val="26"/>
        </w:rPr>
        <w:t xml:space="preserve">необходимо внесение удобрений в количестве: </w:t>
      </w:r>
      <w:r w:rsidR="005868C6" w:rsidRPr="00BB2EEC">
        <w:rPr>
          <w:rFonts w:ascii="Times New Roman" w:hAnsi="Times New Roman" w:cs="Times New Roman"/>
          <w:spacing w:val="-1"/>
          <w:sz w:val="26"/>
          <w:szCs w:val="26"/>
        </w:rPr>
        <w:t>карба</w:t>
      </w:r>
      <w:r w:rsidRPr="00BB2EEC">
        <w:rPr>
          <w:rFonts w:ascii="Times New Roman" w:hAnsi="Times New Roman" w:cs="Times New Roman"/>
          <w:spacing w:val="-1"/>
          <w:sz w:val="26"/>
          <w:szCs w:val="26"/>
        </w:rPr>
        <w:t xml:space="preserve">мид (мочевина) – </w:t>
      </w:r>
      <w:r w:rsidR="007653AA" w:rsidRPr="00BB2EEC">
        <w:rPr>
          <w:rFonts w:ascii="Times New Roman" w:hAnsi="Times New Roman" w:cs="Times New Roman"/>
          <w:spacing w:val="-1"/>
          <w:sz w:val="26"/>
          <w:szCs w:val="26"/>
        </w:rPr>
        <w:t>1,8</w:t>
      </w:r>
      <w:r w:rsidRPr="00BB2EEC">
        <w:rPr>
          <w:rFonts w:ascii="Times New Roman" w:hAnsi="Times New Roman" w:cs="Times New Roman"/>
          <w:spacing w:val="-1"/>
          <w:sz w:val="26"/>
          <w:szCs w:val="26"/>
        </w:rPr>
        <w:t xml:space="preserve"> ц/га; суперфосфат - </w:t>
      </w:r>
      <w:r w:rsidR="007653AA" w:rsidRPr="00BB2EEC">
        <w:rPr>
          <w:rFonts w:ascii="Times New Roman" w:hAnsi="Times New Roman" w:cs="Times New Roman"/>
          <w:spacing w:val="-1"/>
          <w:sz w:val="26"/>
          <w:szCs w:val="26"/>
        </w:rPr>
        <w:t>1</w:t>
      </w:r>
      <w:r w:rsidRPr="00BB2EEC">
        <w:rPr>
          <w:rFonts w:ascii="Times New Roman" w:hAnsi="Times New Roman" w:cs="Times New Roman"/>
          <w:spacing w:val="-1"/>
          <w:sz w:val="26"/>
          <w:szCs w:val="26"/>
        </w:rPr>
        <w:t>,0 ц/га</w:t>
      </w:r>
      <w:r w:rsidRPr="00BB2EEC">
        <w:rPr>
          <w:rFonts w:ascii="Times New Roman" w:hAnsi="Times New Roman" w:cs="Times New Roman"/>
          <w:sz w:val="26"/>
          <w:szCs w:val="26"/>
        </w:rPr>
        <w:t>.</w:t>
      </w:r>
    </w:p>
    <w:p w:rsidR="005868C6" w:rsidRPr="00BB2EEC" w:rsidRDefault="00A35909" w:rsidP="00041218">
      <w:pPr>
        <w:pStyle w:val="ae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B2EEC">
        <w:rPr>
          <w:rStyle w:val="FontStyle66"/>
        </w:rPr>
        <w:t xml:space="preserve">На участках, расположенных в почвенно-климатических зонах с количеством осадков более </w:t>
      </w:r>
      <w:smartTag w:uri="urn:schemas-microsoft-com:office:smarttags" w:element="metricconverter">
        <w:smartTagPr>
          <w:attr w:name="ProductID" w:val="300 мм"/>
        </w:smartTagPr>
        <w:r w:rsidRPr="00BB2EEC">
          <w:rPr>
            <w:rStyle w:val="FontStyle66"/>
          </w:rPr>
          <w:t>300 мм</w:t>
        </w:r>
      </w:smartTag>
      <w:r w:rsidRPr="00BB2EEC">
        <w:rPr>
          <w:rStyle w:val="FontStyle66"/>
        </w:rPr>
        <w:t>, нормы внесения минеральных удобрений увеличиваются в 1,5 раза.</w:t>
      </w:r>
      <w:r w:rsidR="005868C6" w:rsidRPr="00BB2EEC">
        <w:rPr>
          <w:rStyle w:val="FontStyle66"/>
        </w:rPr>
        <w:t xml:space="preserve"> С учетом данного условия, потребность в удобрениях составит: </w:t>
      </w:r>
      <w:r w:rsidR="005868C6" w:rsidRPr="00BB2EEC">
        <w:rPr>
          <w:rFonts w:ascii="Times New Roman" w:hAnsi="Times New Roman" w:cs="Times New Roman"/>
          <w:spacing w:val="-1"/>
          <w:sz w:val="26"/>
          <w:szCs w:val="26"/>
        </w:rPr>
        <w:t>карбамид (мочевина) – 2,7 ц/га; суперфосфат - 1,5 ц/га</w:t>
      </w:r>
      <w:r w:rsidR="005868C6" w:rsidRPr="00BB2EEC">
        <w:rPr>
          <w:rFonts w:ascii="Times New Roman" w:hAnsi="Times New Roman" w:cs="Times New Roman"/>
          <w:sz w:val="26"/>
          <w:szCs w:val="26"/>
        </w:rPr>
        <w:t>.</w:t>
      </w:r>
    </w:p>
    <w:p w:rsidR="003617A5" w:rsidRDefault="003617A5" w:rsidP="00041218">
      <w:pPr>
        <w:pStyle w:val="ae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B2EEC">
        <w:rPr>
          <w:rFonts w:ascii="Times New Roman" w:hAnsi="Times New Roman" w:cs="Times New Roman"/>
          <w:sz w:val="26"/>
          <w:szCs w:val="26"/>
        </w:rPr>
        <w:t>Объемы работ и потребность в семенах и удобрениях представлены в сводной таблице:</w:t>
      </w:r>
    </w:p>
    <w:p w:rsidR="00A35909" w:rsidRPr="00BB2EEC" w:rsidRDefault="0045533C" w:rsidP="00041218">
      <w:pPr>
        <w:spacing w:after="0" w:line="240" w:lineRule="auto"/>
        <w:ind w:firstLine="720"/>
        <w:contextualSpacing/>
        <w:jc w:val="both"/>
        <w:rPr>
          <w:rStyle w:val="FontStyle66"/>
        </w:rPr>
      </w:pPr>
      <w:r w:rsidRPr="00370887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i/>
          <w:sz w:val="24"/>
          <w:szCs w:val="24"/>
        </w:rPr>
        <w:t>4.4</w:t>
      </w:r>
    </w:p>
    <w:tbl>
      <w:tblPr>
        <w:tblStyle w:val="ab"/>
        <w:tblW w:w="10592" w:type="dxa"/>
        <w:jc w:val="center"/>
        <w:tblLook w:val="04A0" w:firstRow="1" w:lastRow="0" w:firstColumn="1" w:lastColumn="0" w:noHBand="0" w:noVBand="1"/>
      </w:tblPr>
      <w:tblGrid>
        <w:gridCol w:w="625"/>
        <w:gridCol w:w="2602"/>
        <w:gridCol w:w="1510"/>
        <w:gridCol w:w="2013"/>
        <w:gridCol w:w="2186"/>
        <w:gridCol w:w="1656"/>
      </w:tblGrid>
      <w:tr w:rsidR="00780838" w:rsidRPr="00851612" w:rsidTr="00611AC2">
        <w:trPr>
          <w:jc w:val="center"/>
        </w:trPr>
        <w:tc>
          <w:tcPr>
            <w:tcW w:w="625" w:type="dxa"/>
          </w:tcPr>
          <w:p w:rsidR="00780838" w:rsidRPr="00851612" w:rsidRDefault="00780838" w:rsidP="00041218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61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02" w:type="dxa"/>
          </w:tcPr>
          <w:p w:rsidR="00780838" w:rsidRPr="00851612" w:rsidRDefault="00780838" w:rsidP="00041218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61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510" w:type="dxa"/>
          </w:tcPr>
          <w:p w:rsidR="00780838" w:rsidRPr="00851612" w:rsidRDefault="00780838" w:rsidP="00041218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Ед.изм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13" w:type="dxa"/>
          </w:tcPr>
          <w:p w:rsidR="00780838" w:rsidRPr="00851612" w:rsidRDefault="00780838" w:rsidP="00041218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612">
              <w:rPr>
                <w:rFonts w:ascii="Times New Roman" w:hAnsi="Times New Roman" w:cs="Times New Roman"/>
                <w:sz w:val="24"/>
                <w:szCs w:val="24"/>
              </w:rPr>
              <w:t>Нормативная потребность</w:t>
            </w:r>
          </w:p>
        </w:tc>
        <w:tc>
          <w:tcPr>
            <w:tcW w:w="2186" w:type="dxa"/>
          </w:tcPr>
          <w:p w:rsidR="00780838" w:rsidRPr="00851612" w:rsidRDefault="00780838" w:rsidP="00041218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612">
              <w:rPr>
                <w:rFonts w:ascii="Times New Roman" w:hAnsi="Times New Roman" w:cs="Times New Roman"/>
                <w:sz w:val="24"/>
                <w:szCs w:val="24"/>
              </w:rPr>
              <w:t>Площадь биологической рекультивации, га</w:t>
            </w:r>
          </w:p>
        </w:tc>
        <w:tc>
          <w:tcPr>
            <w:tcW w:w="1656" w:type="dxa"/>
          </w:tcPr>
          <w:p w:rsidR="00780838" w:rsidRPr="00851612" w:rsidRDefault="00780838" w:rsidP="00041218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612">
              <w:rPr>
                <w:rFonts w:ascii="Times New Roman" w:hAnsi="Times New Roman" w:cs="Times New Roman"/>
                <w:sz w:val="24"/>
                <w:szCs w:val="24"/>
              </w:rPr>
              <w:t>Потребность всего, т</w:t>
            </w:r>
          </w:p>
        </w:tc>
      </w:tr>
      <w:tr w:rsidR="00780838" w:rsidRPr="00851612" w:rsidTr="00611AC2">
        <w:trPr>
          <w:jc w:val="center"/>
        </w:trPr>
        <w:tc>
          <w:tcPr>
            <w:tcW w:w="10592" w:type="dxa"/>
            <w:gridSpan w:val="6"/>
          </w:tcPr>
          <w:p w:rsidR="00780838" w:rsidRPr="00780838" w:rsidRDefault="00780838" w:rsidP="00041218">
            <w:pPr>
              <w:pStyle w:val="ae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838">
              <w:rPr>
                <w:rFonts w:ascii="Times New Roman" w:hAnsi="Times New Roman" w:cs="Times New Roman"/>
                <w:b/>
                <w:sz w:val="24"/>
                <w:szCs w:val="24"/>
              </w:rPr>
              <w:t>Потребность в семенах</w:t>
            </w:r>
          </w:p>
        </w:tc>
      </w:tr>
      <w:tr w:rsidR="00611AC2" w:rsidRPr="00851612" w:rsidTr="00611AC2">
        <w:trPr>
          <w:jc w:val="center"/>
        </w:trPr>
        <w:tc>
          <w:tcPr>
            <w:tcW w:w="625" w:type="dxa"/>
          </w:tcPr>
          <w:p w:rsidR="00611AC2" w:rsidRPr="00851612" w:rsidRDefault="00611AC2" w:rsidP="00041218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2" w:type="dxa"/>
          </w:tcPr>
          <w:p w:rsidR="00611AC2" w:rsidRPr="00851612" w:rsidRDefault="00611AC2" w:rsidP="00041218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Житняк</w:t>
            </w:r>
          </w:p>
        </w:tc>
        <w:tc>
          <w:tcPr>
            <w:tcW w:w="1510" w:type="dxa"/>
            <w:vMerge w:val="restart"/>
          </w:tcPr>
          <w:p w:rsidR="00611AC2" w:rsidRPr="00851612" w:rsidRDefault="00611AC2" w:rsidP="00041218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кг/га</w:t>
            </w:r>
          </w:p>
        </w:tc>
        <w:tc>
          <w:tcPr>
            <w:tcW w:w="2013" w:type="dxa"/>
          </w:tcPr>
          <w:p w:rsidR="00611AC2" w:rsidRPr="00851612" w:rsidRDefault="00611AC2" w:rsidP="00041218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2186" w:type="dxa"/>
            <w:vMerge w:val="restart"/>
          </w:tcPr>
          <w:p w:rsidR="00611AC2" w:rsidRPr="00851612" w:rsidRDefault="00B26293" w:rsidP="00041218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1,15</w:t>
            </w:r>
          </w:p>
        </w:tc>
        <w:tc>
          <w:tcPr>
            <w:tcW w:w="1656" w:type="dxa"/>
          </w:tcPr>
          <w:p w:rsidR="00611AC2" w:rsidRPr="00851612" w:rsidRDefault="00611AC2" w:rsidP="00041218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B2629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611AC2" w:rsidRPr="00851612" w:rsidTr="00611AC2">
        <w:trPr>
          <w:jc w:val="center"/>
        </w:trPr>
        <w:tc>
          <w:tcPr>
            <w:tcW w:w="625" w:type="dxa"/>
          </w:tcPr>
          <w:p w:rsidR="00611AC2" w:rsidRPr="00851612" w:rsidRDefault="00611AC2" w:rsidP="00041218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02" w:type="dxa"/>
          </w:tcPr>
          <w:p w:rsidR="00611AC2" w:rsidRPr="00851612" w:rsidRDefault="00611AC2" w:rsidP="00041218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Люцерна</w:t>
            </w:r>
          </w:p>
        </w:tc>
        <w:tc>
          <w:tcPr>
            <w:tcW w:w="1510" w:type="dxa"/>
            <w:vMerge/>
          </w:tcPr>
          <w:p w:rsidR="00611AC2" w:rsidRPr="00851612" w:rsidRDefault="00611AC2" w:rsidP="00041218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611AC2" w:rsidRPr="00851612" w:rsidRDefault="00611AC2" w:rsidP="00041218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2186" w:type="dxa"/>
            <w:vMerge/>
          </w:tcPr>
          <w:p w:rsidR="00611AC2" w:rsidRPr="00851612" w:rsidRDefault="00611AC2" w:rsidP="00041218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611AC2" w:rsidRPr="00851612" w:rsidRDefault="00BB2EEC" w:rsidP="00041218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B2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1AC2" w:rsidRPr="00851612" w:rsidTr="00611AC2">
        <w:trPr>
          <w:jc w:val="center"/>
        </w:trPr>
        <w:tc>
          <w:tcPr>
            <w:tcW w:w="10592" w:type="dxa"/>
            <w:gridSpan w:val="6"/>
          </w:tcPr>
          <w:p w:rsidR="00611AC2" w:rsidRPr="00611AC2" w:rsidRDefault="00611AC2" w:rsidP="00041218">
            <w:pPr>
              <w:pStyle w:val="ae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AC2">
              <w:rPr>
                <w:rFonts w:ascii="Times New Roman" w:hAnsi="Times New Roman" w:cs="Times New Roman"/>
                <w:b/>
                <w:sz w:val="24"/>
                <w:szCs w:val="24"/>
              </w:rPr>
              <w:t>Потребность в удобрениях</w:t>
            </w:r>
          </w:p>
        </w:tc>
      </w:tr>
      <w:tr w:rsidR="00611AC2" w:rsidRPr="00851612" w:rsidTr="00611AC2">
        <w:trPr>
          <w:jc w:val="center"/>
        </w:trPr>
        <w:tc>
          <w:tcPr>
            <w:tcW w:w="625" w:type="dxa"/>
          </w:tcPr>
          <w:p w:rsidR="00611AC2" w:rsidRPr="00851612" w:rsidRDefault="00611AC2" w:rsidP="00041218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02" w:type="dxa"/>
          </w:tcPr>
          <w:p w:rsidR="00611AC2" w:rsidRPr="00851612" w:rsidRDefault="00611AC2" w:rsidP="00041218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Карбамид (мочевина)</w:t>
            </w:r>
          </w:p>
        </w:tc>
        <w:tc>
          <w:tcPr>
            <w:tcW w:w="1510" w:type="dxa"/>
            <w:vMerge w:val="restart"/>
          </w:tcPr>
          <w:p w:rsidR="00611AC2" w:rsidRPr="00851612" w:rsidRDefault="00611AC2" w:rsidP="00041218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ц/га</w:t>
            </w:r>
          </w:p>
        </w:tc>
        <w:tc>
          <w:tcPr>
            <w:tcW w:w="2013" w:type="dxa"/>
          </w:tcPr>
          <w:p w:rsidR="00611AC2" w:rsidRPr="00851612" w:rsidRDefault="00611AC2" w:rsidP="00041218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2186" w:type="dxa"/>
            <w:vMerge w:val="restart"/>
          </w:tcPr>
          <w:p w:rsidR="00BB2EEC" w:rsidRPr="00851612" w:rsidRDefault="00B26293" w:rsidP="00041218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1,15</w:t>
            </w:r>
          </w:p>
        </w:tc>
        <w:tc>
          <w:tcPr>
            <w:tcW w:w="1656" w:type="dxa"/>
          </w:tcPr>
          <w:p w:rsidR="00611AC2" w:rsidRPr="00851612" w:rsidRDefault="00B26293" w:rsidP="00041218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611AC2" w:rsidRPr="00851612" w:rsidTr="00611AC2">
        <w:trPr>
          <w:jc w:val="center"/>
        </w:trPr>
        <w:tc>
          <w:tcPr>
            <w:tcW w:w="625" w:type="dxa"/>
          </w:tcPr>
          <w:p w:rsidR="00611AC2" w:rsidRPr="00851612" w:rsidRDefault="00611AC2" w:rsidP="00041218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602" w:type="dxa"/>
          </w:tcPr>
          <w:p w:rsidR="00611AC2" w:rsidRPr="00851612" w:rsidRDefault="00611AC2" w:rsidP="00041218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Суперфосфат</w:t>
            </w:r>
          </w:p>
        </w:tc>
        <w:tc>
          <w:tcPr>
            <w:tcW w:w="1510" w:type="dxa"/>
            <w:vMerge/>
          </w:tcPr>
          <w:p w:rsidR="00611AC2" w:rsidRPr="00851612" w:rsidRDefault="00611AC2" w:rsidP="00041218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611AC2" w:rsidRPr="00851612" w:rsidRDefault="00611AC2" w:rsidP="00041218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2186" w:type="dxa"/>
            <w:vMerge/>
          </w:tcPr>
          <w:p w:rsidR="00611AC2" w:rsidRPr="00851612" w:rsidRDefault="00611AC2" w:rsidP="00041218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611AC2" w:rsidRPr="00851612" w:rsidRDefault="00B26293" w:rsidP="00041218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</w:tbl>
    <w:p w:rsidR="00A35909" w:rsidRPr="00F85C37" w:rsidRDefault="00A35909" w:rsidP="00041218">
      <w:pPr>
        <w:pStyle w:val="ae"/>
        <w:shd w:val="clear" w:color="auto" w:fill="FFFFFF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85C37" w:rsidRDefault="00F85C37" w:rsidP="0004121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F7FD8" w:rsidRDefault="007F7FD8" w:rsidP="0004121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F7FD8" w:rsidRPr="000568CF" w:rsidRDefault="007F7FD8" w:rsidP="0004121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F7FD8" w:rsidRPr="000568CF" w:rsidRDefault="007F7FD8" w:rsidP="0004121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F7FD8" w:rsidRPr="000568CF" w:rsidRDefault="007F7FD8" w:rsidP="0004121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F7FD8" w:rsidRPr="000568CF" w:rsidRDefault="007F7FD8" w:rsidP="0004121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85C37" w:rsidRPr="000568CF" w:rsidRDefault="00C376FF" w:rsidP="00880B13">
      <w:pPr>
        <w:pStyle w:val="ae"/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568CF">
        <w:rPr>
          <w:rFonts w:ascii="Times New Roman" w:hAnsi="Times New Roman" w:cs="Times New Roman"/>
          <w:b/>
          <w:bCs/>
          <w:sz w:val="26"/>
          <w:szCs w:val="26"/>
        </w:rPr>
        <w:t>ОБЕСПЕЧЕНИЕ БЕЗОПАСНОСТИ НАСЕЛЕНИЯ И ПЕРСОНАЛА, ОХРАНА НЕДР И ОКРУЖАЮЩЕЙ СРЕДЫ, ЗДАНИЙ И СООРУЖЕНИЙ, В ТОМ ЧИСЛЕ МЕРЫ ПО ПРЕДОТВРАЩЕНИЮ ПРОРЫВОВ ВОДЫ, ГАЗОВ, РАСПРОСТРАНЕНИЮ ПОДЗЕМНЫХ ПОЖАРОВ</w:t>
      </w:r>
    </w:p>
    <w:p w:rsidR="0065656D" w:rsidRPr="000568CF" w:rsidRDefault="0065656D" w:rsidP="00041218">
      <w:pPr>
        <w:spacing w:after="0" w:line="240" w:lineRule="auto"/>
        <w:ind w:left="142" w:right="34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C376FF" w:rsidRPr="000568CF" w:rsidRDefault="00C376FF" w:rsidP="000412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568C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5.1 Основные требования по технике безопасности </w:t>
      </w:r>
    </w:p>
    <w:p w:rsidR="00C376FF" w:rsidRPr="000568CF" w:rsidRDefault="00C376FF" w:rsidP="000412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568CF">
        <w:rPr>
          <w:rFonts w:ascii="Times New Roman" w:eastAsia="Times New Roman" w:hAnsi="Times New Roman" w:cs="Times New Roman"/>
          <w:sz w:val="26"/>
          <w:szCs w:val="26"/>
        </w:rPr>
        <w:t xml:space="preserve">Все виды работ на </w:t>
      </w:r>
      <w:r w:rsidR="000568CF" w:rsidRPr="000568CF">
        <w:rPr>
          <w:rFonts w:ascii="Times New Roman" w:eastAsia="Times New Roman" w:hAnsi="Times New Roman" w:cs="Times New Roman"/>
          <w:sz w:val="26"/>
          <w:szCs w:val="26"/>
        </w:rPr>
        <w:t>карьер</w:t>
      </w:r>
      <w:r w:rsidR="0002270E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0568CF">
        <w:rPr>
          <w:rFonts w:ascii="Times New Roman" w:eastAsia="Times New Roman" w:hAnsi="Times New Roman" w:cs="Times New Roman"/>
          <w:sz w:val="26"/>
          <w:szCs w:val="26"/>
        </w:rPr>
        <w:t xml:space="preserve">, в том числе работы по ликвидации объекта, должны производиться в соответствии с существующими требованиями безопасности при разработке месторождений полезных ископаемых открытым способом и </w:t>
      </w:r>
      <w:proofErr w:type="spellStart"/>
      <w:r w:rsidRPr="000568CF">
        <w:rPr>
          <w:rFonts w:ascii="Times New Roman" w:eastAsia="Times New Roman" w:hAnsi="Times New Roman" w:cs="Times New Roman"/>
          <w:sz w:val="26"/>
          <w:szCs w:val="26"/>
        </w:rPr>
        <w:t>промсанитарии</w:t>
      </w:r>
      <w:proofErr w:type="spellEnd"/>
      <w:r w:rsidRPr="000568CF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C376FF" w:rsidRPr="000568CF" w:rsidRDefault="00C376FF" w:rsidP="000412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568CF">
        <w:rPr>
          <w:rFonts w:ascii="Times New Roman" w:eastAsia="Times New Roman" w:hAnsi="Times New Roman" w:cs="Times New Roman"/>
          <w:sz w:val="26"/>
          <w:szCs w:val="26"/>
        </w:rPr>
        <w:t>Основными требованиями по обеспечению безопасного проведения работ на карьерах являются:</w:t>
      </w:r>
    </w:p>
    <w:p w:rsidR="00C376FF" w:rsidRPr="000568CF" w:rsidRDefault="00C376FF" w:rsidP="000412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568CF">
        <w:rPr>
          <w:rFonts w:ascii="Times New Roman" w:eastAsia="Times New Roman" w:hAnsi="Times New Roman" w:cs="Times New Roman"/>
          <w:sz w:val="26"/>
          <w:szCs w:val="26"/>
        </w:rPr>
        <w:t>- допуск к работам лиц, имеющих специальную подготовку и квалификацию, а к руководству – лиц, имеющих специальное образование;</w:t>
      </w:r>
    </w:p>
    <w:p w:rsidR="00C376FF" w:rsidRPr="000568CF" w:rsidRDefault="00C376FF" w:rsidP="000412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568CF">
        <w:rPr>
          <w:rFonts w:ascii="Times New Roman" w:eastAsia="Times New Roman" w:hAnsi="Times New Roman" w:cs="Times New Roman"/>
          <w:sz w:val="26"/>
          <w:szCs w:val="26"/>
        </w:rPr>
        <w:t>- обеспечение лиц, занятых на горных работах, специальной одеждой;</w:t>
      </w:r>
    </w:p>
    <w:p w:rsidR="00C376FF" w:rsidRPr="000568CF" w:rsidRDefault="00C376FF" w:rsidP="000412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568CF">
        <w:rPr>
          <w:rFonts w:ascii="Times New Roman" w:eastAsia="Times New Roman" w:hAnsi="Times New Roman" w:cs="Times New Roman"/>
          <w:sz w:val="26"/>
          <w:szCs w:val="26"/>
        </w:rPr>
        <w:t>- применение машин, оборудования и материалов, соответствующих требованиям безопасности и санитарным нормам;</w:t>
      </w:r>
    </w:p>
    <w:p w:rsidR="00C376FF" w:rsidRPr="000568CF" w:rsidRDefault="00C376FF" w:rsidP="000412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568CF">
        <w:rPr>
          <w:rFonts w:ascii="Times New Roman" w:eastAsia="Times New Roman" w:hAnsi="Times New Roman" w:cs="Times New Roman"/>
          <w:sz w:val="26"/>
          <w:szCs w:val="26"/>
        </w:rPr>
        <w:t>- без установленных средств индивидуальной защиты либо при их несоответствии гигиеническим требованиям или неисправности работники к работе не допускаются.</w:t>
      </w:r>
    </w:p>
    <w:p w:rsidR="00C376FF" w:rsidRPr="000568CF" w:rsidRDefault="00C376FF" w:rsidP="000412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568CF">
        <w:rPr>
          <w:rFonts w:ascii="Times New Roman" w:eastAsia="Times New Roman" w:hAnsi="Times New Roman" w:cs="Times New Roman"/>
          <w:sz w:val="26"/>
          <w:szCs w:val="26"/>
        </w:rPr>
        <w:t>При производстве всех видов работ на объектах весь персонал должен руководствоваться требованиями безопасности.</w:t>
      </w:r>
    </w:p>
    <w:p w:rsidR="00C376FF" w:rsidRPr="000568CF" w:rsidRDefault="00C376FF" w:rsidP="000412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568CF">
        <w:rPr>
          <w:rFonts w:ascii="Times New Roman" w:eastAsia="Times New Roman" w:hAnsi="Times New Roman" w:cs="Times New Roman"/>
          <w:sz w:val="26"/>
          <w:szCs w:val="26"/>
        </w:rPr>
        <w:t>На карьере в период проведения работ персонал должен быть обеспечен медицинскими аптечками первой помощи.</w:t>
      </w:r>
    </w:p>
    <w:p w:rsidR="00C376FF" w:rsidRPr="000568CF" w:rsidRDefault="00C376FF" w:rsidP="000412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568CF">
        <w:rPr>
          <w:rFonts w:ascii="Times New Roman" w:eastAsia="Times New Roman" w:hAnsi="Times New Roman" w:cs="Times New Roman"/>
          <w:sz w:val="26"/>
          <w:szCs w:val="26"/>
        </w:rPr>
        <w:t>На территории карьера должны проводиться санитарно-гигиенические и санитарно-технические мероприятия по обеспечению безвредных и здоровых условий труда в соответствии с действующими санитарными нормами.</w:t>
      </w:r>
    </w:p>
    <w:p w:rsidR="00C376FF" w:rsidRPr="000568CF" w:rsidRDefault="00C376FF" w:rsidP="000412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568CF">
        <w:rPr>
          <w:rFonts w:ascii="Times New Roman" w:eastAsia="Times New Roman" w:hAnsi="Times New Roman" w:cs="Times New Roman"/>
          <w:sz w:val="26"/>
          <w:szCs w:val="26"/>
        </w:rPr>
        <w:t>Должностные лица предприятия при возникновении непосредственной угрозы жизни и здоровью работников обязаны немедленно приостановить работы, обеспечить транспортировку людей в безопасное место и проинформировать об этом компетентные и исполнительные местные органы.</w:t>
      </w:r>
    </w:p>
    <w:p w:rsidR="00C376FF" w:rsidRPr="000568CF" w:rsidRDefault="00C376FF" w:rsidP="000412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568CF">
        <w:rPr>
          <w:rFonts w:ascii="Times New Roman" w:eastAsia="Times New Roman" w:hAnsi="Times New Roman" w:cs="Times New Roman"/>
          <w:sz w:val="26"/>
          <w:szCs w:val="26"/>
        </w:rPr>
        <w:t>В обязательном порядке на карьере руководством должно быть назначено ответственное за технику безопасности лицо.</w:t>
      </w:r>
    </w:p>
    <w:p w:rsidR="007F7FD8" w:rsidRPr="000568CF" w:rsidRDefault="007F7FD8" w:rsidP="000412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376FF" w:rsidRPr="000568CF" w:rsidRDefault="00C376FF" w:rsidP="00041218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568CF">
        <w:rPr>
          <w:rFonts w:ascii="Times New Roman" w:eastAsia="Times New Roman" w:hAnsi="Times New Roman" w:cs="Times New Roman"/>
          <w:b/>
          <w:bCs/>
          <w:sz w:val="26"/>
          <w:szCs w:val="26"/>
        </w:rPr>
        <w:t>5.1.1  Техника безопасности при работе бульдозера</w:t>
      </w:r>
    </w:p>
    <w:p w:rsidR="00C376FF" w:rsidRPr="000568CF" w:rsidRDefault="00C376FF" w:rsidP="00041218">
      <w:pPr>
        <w:pStyle w:val="1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568CF">
        <w:rPr>
          <w:rFonts w:ascii="Times New Roman" w:hAnsi="Times New Roman" w:cs="Times New Roman"/>
          <w:sz w:val="26"/>
          <w:szCs w:val="26"/>
        </w:rPr>
        <w:t>Не разрешается оставлять без присмотра бульдозер с работающим двигателем, поднятым отвальным хозяйством, при работе становиться на подвесную раму и отвальное устройство. Запрещается работа бульдозера поперек крутых склонов.</w:t>
      </w:r>
    </w:p>
    <w:p w:rsidR="00C376FF" w:rsidRPr="000568CF" w:rsidRDefault="00C376FF" w:rsidP="00041218">
      <w:pPr>
        <w:pStyle w:val="1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568CF">
        <w:rPr>
          <w:rFonts w:ascii="Times New Roman" w:hAnsi="Times New Roman" w:cs="Times New Roman"/>
          <w:sz w:val="26"/>
          <w:szCs w:val="26"/>
        </w:rPr>
        <w:t xml:space="preserve">Для ремонта смазки и регулировки бульдозер должен быть установлен на горизонтальной площадке, двигатель выключен, отвал отпущен на землю. В случае </w:t>
      </w:r>
      <w:r w:rsidRPr="000568CF">
        <w:rPr>
          <w:rFonts w:ascii="Times New Roman" w:hAnsi="Times New Roman" w:cs="Times New Roman"/>
          <w:sz w:val="26"/>
          <w:szCs w:val="26"/>
        </w:rPr>
        <w:lastRenderedPageBreak/>
        <w:t>аварийной остановки бульдозера на наклонной плоскости должны быть приняты меры, исключающие самопроизвольное движение его под уклон.</w:t>
      </w:r>
    </w:p>
    <w:p w:rsidR="00C376FF" w:rsidRPr="000568CF" w:rsidRDefault="00C376FF" w:rsidP="00041218">
      <w:pPr>
        <w:pStyle w:val="1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568CF">
        <w:rPr>
          <w:rFonts w:ascii="Times New Roman" w:hAnsi="Times New Roman" w:cs="Times New Roman"/>
          <w:sz w:val="26"/>
          <w:szCs w:val="26"/>
        </w:rPr>
        <w:t>Для осмотра отвалов снизу он должен быть опущен на надежной подкладке, а двигатель выключен. Запрещается находиться под поднятым отвалом бульдозера.</w:t>
      </w:r>
    </w:p>
    <w:p w:rsidR="00C376FF" w:rsidRPr="000568CF" w:rsidRDefault="00C376FF" w:rsidP="00041218">
      <w:pPr>
        <w:pStyle w:val="1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568CF">
        <w:rPr>
          <w:rFonts w:ascii="Times New Roman" w:hAnsi="Times New Roman" w:cs="Times New Roman"/>
          <w:sz w:val="26"/>
          <w:szCs w:val="26"/>
        </w:rPr>
        <w:t>Расстояние от края гусеницы бульдозера до бровки откоса определяется с учетом геологических условий и должно быть занесено в паспорт ведения работ в забое.</w:t>
      </w:r>
    </w:p>
    <w:p w:rsidR="00C376FF" w:rsidRPr="000568CF" w:rsidRDefault="00C376FF" w:rsidP="00041218">
      <w:pPr>
        <w:pStyle w:val="1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568CF">
        <w:rPr>
          <w:rFonts w:ascii="Times New Roman" w:hAnsi="Times New Roman" w:cs="Times New Roman"/>
          <w:sz w:val="26"/>
          <w:szCs w:val="26"/>
        </w:rPr>
        <w:t>Максимальные углы откоса забоя при работе бульдозера не должны превышать: на подъем 25° и под уклон 30°.</w:t>
      </w:r>
    </w:p>
    <w:p w:rsidR="007F7FD8" w:rsidRPr="000568CF" w:rsidRDefault="007F7FD8" w:rsidP="00041218">
      <w:pPr>
        <w:pStyle w:val="21"/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</w:p>
    <w:p w:rsidR="007F7FD8" w:rsidRPr="000568CF" w:rsidRDefault="007F7FD8" w:rsidP="00041218">
      <w:pPr>
        <w:pStyle w:val="21"/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</w:p>
    <w:p w:rsidR="00C376FF" w:rsidRPr="000568CF" w:rsidRDefault="00C376FF" w:rsidP="00041218">
      <w:pPr>
        <w:pStyle w:val="21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568CF">
        <w:rPr>
          <w:rFonts w:ascii="Times New Roman" w:hAnsi="Times New Roman" w:cs="Times New Roman"/>
          <w:b/>
          <w:bCs/>
          <w:sz w:val="26"/>
          <w:szCs w:val="26"/>
        </w:rPr>
        <w:t>5.1.2 Техника безопасности при работе автосамосвалов</w:t>
      </w:r>
    </w:p>
    <w:p w:rsidR="00C376FF" w:rsidRPr="000568CF" w:rsidRDefault="00C376FF" w:rsidP="00041218">
      <w:pPr>
        <w:pStyle w:val="21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568CF">
        <w:rPr>
          <w:rFonts w:ascii="Times New Roman" w:hAnsi="Times New Roman" w:cs="Times New Roman"/>
          <w:sz w:val="26"/>
          <w:szCs w:val="26"/>
        </w:rPr>
        <w:t>Автомобиль-самосвал должен быть исправным и иметь зеркало заднего вида, действующую световую и звуковую сигнализацию, освещение, опорное приспособление необходимой прочности, исключающее возможность самопроизвольного опускания поднятого кузова.</w:t>
      </w:r>
    </w:p>
    <w:p w:rsidR="00C376FF" w:rsidRPr="000568CF" w:rsidRDefault="00C376FF" w:rsidP="00041218">
      <w:pPr>
        <w:pStyle w:val="21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568CF">
        <w:rPr>
          <w:rFonts w:ascii="Times New Roman" w:hAnsi="Times New Roman" w:cs="Times New Roman"/>
          <w:sz w:val="26"/>
          <w:szCs w:val="26"/>
        </w:rPr>
        <w:t xml:space="preserve">На бортах должна быть нанесена краской надпись: </w:t>
      </w:r>
      <w:r w:rsidR="00926D83" w:rsidRPr="000568CF">
        <w:rPr>
          <w:rFonts w:ascii="Times New Roman" w:hAnsi="Times New Roman" w:cs="Times New Roman"/>
          <w:sz w:val="26"/>
          <w:szCs w:val="26"/>
        </w:rPr>
        <w:t>"</w:t>
      </w:r>
      <w:r w:rsidRPr="000568CF">
        <w:rPr>
          <w:rFonts w:ascii="Times New Roman" w:hAnsi="Times New Roman" w:cs="Times New Roman"/>
          <w:sz w:val="26"/>
          <w:szCs w:val="26"/>
        </w:rPr>
        <w:t>Не работать без упора при поднятом кузове!</w:t>
      </w:r>
      <w:r w:rsidR="00926D83" w:rsidRPr="000568CF">
        <w:rPr>
          <w:rFonts w:ascii="Times New Roman" w:hAnsi="Times New Roman" w:cs="Times New Roman"/>
          <w:sz w:val="26"/>
          <w:szCs w:val="26"/>
        </w:rPr>
        <w:t>"</w:t>
      </w:r>
      <w:r w:rsidRPr="000568CF">
        <w:rPr>
          <w:rFonts w:ascii="Times New Roman" w:hAnsi="Times New Roman" w:cs="Times New Roman"/>
          <w:sz w:val="26"/>
          <w:szCs w:val="26"/>
        </w:rPr>
        <w:t>. Скорость и порядок передвижения автомобилей на дорогах карьера устанавливается администрацией, с учетом местных условий, качества дорог, состояния транспортных средств. Инструктирование по технике безопасности шоферов автомобилей, работающих в карьере, должно производиться администрацией автохозяйства и шоферам должны выдаваться удостоверения на право работать в карьере.</w:t>
      </w:r>
    </w:p>
    <w:p w:rsidR="00C376FF" w:rsidRPr="000568CF" w:rsidRDefault="00C376FF" w:rsidP="00041218">
      <w:pPr>
        <w:pStyle w:val="21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568CF">
        <w:rPr>
          <w:rFonts w:ascii="Times New Roman" w:hAnsi="Times New Roman" w:cs="Times New Roman"/>
          <w:sz w:val="26"/>
          <w:szCs w:val="26"/>
        </w:rPr>
        <w:t>На карьерных автомобильных дорогах движение должно производиться без обгона.</w:t>
      </w:r>
    </w:p>
    <w:p w:rsidR="00C376FF" w:rsidRPr="000568CF" w:rsidRDefault="00C376FF" w:rsidP="00041218">
      <w:pPr>
        <w:pStyle w:val="21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568CF">
        <w:rPr>
          <w:rFonts w:ascii="Times New Roman" w:hAnsi="Times New Roman" w:cs="Times New Roman"/>
          <w:sz w:val="26"/>
          <w:szCs w:val="26"/>
        </w:rPr>
        <w:t>При погрузке автомобилей должны выполнятся следующие правила:</w:t>
      </w:r>
    </w:p>
    <w:p w:rsidR="00C376FF" w:rsidRPr="000568CF" w:rsidRDefault="00C376FF" w:rsidP="00880B13">
      <w:pPr>
        <w:pStyle w:val="21"/>
        <w:numPr>
          <w:ilvl w:val="0"/>
          <w:numId w:val="5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568CF">
        <w:rPr>
          <w:rFonts w:ascii="Times New Roman" w:hAnsi="Times New Roman" w:cs="Times New Roman"/>
          <w:sz w:val="26"/>
          <w:szCs w:val="26"/>
        </w:rPr>
        <w:t>находящийся под погрузкой автомобиль должен быть заторможен;</w:t>
      </w:r>
    </w:p>
    <w:p w:rsidR="00C376FF" w:rsidRPr="000568CF" w:rsidRDefault="00C376FF" w:rsidP="00880B13">
      <w:pPr>
        <w:pStyle w:val="21"/>
        <w:numPr>
          <w:ilvl w:val="0"/>
          <w:numId w:val="5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568CF">
        <w:rPr>
          <w:rFonts w:ascii="Times New Roman" w:hAnsi="Times New Roman" w:cs="Times New Roman"/>
          <w:sz w:val="26"/>
          <w:szCs w:val="26"/>
        </w:rPr>
        <w:t>ожидающий погрузку, подается под погрузку только после разрешающего сигнала машиниста экскаватора;</w:t>
      </w:r>
    </w:p>
    <w:p w:rsidR="00C376FF" w:rsidRPr="000568CF" w:rsidRDefault="00C376FF" w:rsidP="00880B13">
      <w:pPr>
        <w:pStyle w:val="21"/>
        <w:numPr>
          <w:ilvl w:val="0"/>
          <w:numId w:val="5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568CF">
        <w:rPr>
          <w:rFonts w:ascii="Times New Roman" w:hAnsi="Times New Roman" w:cs="Times New Roman"/>
          <w:sz w:val="26"/>
          <w:szCs w:val="26"/>
        </w:rPr>
        <w:t>погрузка в кузов автосамосвала должна производиться только сбоку или сзади. Перенос ковша над кабиной автосамосвала запрещается.</w:t>
      </w:r>
    </w:p>
    <w:p w:rsidR="00C376FF" w:rsidRPr="000568CF" w:rsidRDefault="00C376FF" w:rsidP="00041218">
      <w:pPr>
        <w:pStyle w:val="21"/>
        <w:suppressAutoHyphens/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568CF">
        <w:rPr>
          <w:rFonts w:ascii="Times New Roman" w:hAnsi="Times New Roman" w:cs="Times New Roman"/>
          <w:sz w:val="26"/>
          <w:szCs w:val="26"/>
        </w:rPr>
        <w:t xml:space="preserve">Кабина автомобиля должна быть перекрыта специальным защитным </w:t>
      </w:r>
      <w:r w:rsidR="00926D83" w:rsidRPr="000568CF">
        <w:rPr>
          <w:rFonts w:ascii="Times New Roman" w:hAnsi="Times New Roman" w:cs="Times New Roman"/>
          <w:sz w:val="26"/>
          <w:szCs w:val="26"/>
        </w:rPr>
        <w:t>"</w:t>
      </w:r>
      <w:r w:rsidRPr="000568CF">
        <w:rPr>
          <w:rFonts w:ascii="Times New Roman" w:hAnsi="Times New Roman" w:cs="Times New Roman"/>
          <w:sz w:val="26"/>
          <w:szCs w:val="26"/>
        </w:rPr>
        <w:t>козырьком</w:t>
      </w:r>
      <w:r w:rsidR="00926D83" w:rsidRPr="000568CF">
        <w:rPr>
          <w:rFonts w:ascii="Times New Roman" w:hAnsi="Times New Roman" w:cs="Times New Roman"/>
          <w:sz w:val="26"/>
          <w:szCs w:val="26"/>
        </w:rPr>
        <w:t>"</w:t>
      </w:r>
      <w:r w:rsidRPr="000568CF">
        <w:rPr>
          <w:rFonts w:ascii="Times New Roman" w:hAnsi="Times New Roman" w:cs="Times New Roman"/>
          <w:sz w:val="26"/>
          <w:szCs w:val="26"/>
        </w:rPr>
        <w:t xml:space="preserve">. В случае отсутствия защитных </w:t>
      </w:r>
      <w:r w:rsidR="00926D83" w:rsidRPr="000568CF">
        <w:rPr>
          <w:rFonts w:ascii="Times New Roman" w:hAnsi="Times New Roman" w:cs="Times New Roman"/>
          <w:sz w:val="26"/>
          <w:szCs w:val="26"/>
        </w:rPr>
        <w:t>"</w:t>
      </w:r>
      <w:r w:rsidRPr="000568CF">
        <w:rPr>
          <w:rFonts w:ascii="Times New Roman" w:hAnsi="Times New Roman" w:cs="Times New Roman"/>
          <w:sz w:val="26"/>
          <w:szCs w:val="26"/>
        </w:rPr>
        <w:t>козырьков</w:t>
      </w:r>
      <w:r w:rsidR="00926D83" w:rsidRPr="000568CF">
        <w:rPr>
          <w:rFonts w:ascii="Times New Roman" w:hAnsi="Times New Roman" w:cs="Times New Roman"/>
          <w:sz w:val="26"/>
          <w:szCs w:val="26"/>
        </w:rPr>
        <w:t>"</w:t>
      </w:r>
      <w:r w:rsidRPr="000568CF">
        <w:rPr>
          <w:rFonts w:ascii="Times New Roman" w:hAnsi="Times New Roman" w:cs="Times New Roman"/>
          <w:sz w:val="26"/>
          <w:szCs w:val="26"/>
        </w:rPr>
        <w:t xml:space="preserve"> водители автомобиля на время погрузки должны выходить из кабины.</w:t>
      </w:r>
    </w:p>
    <w:p w:rsidR="00C376FF" w:rsidRPr="000568CF" w:rsidRDefault="00C376FF" w:rsidP="00041218">
      <w:pPr>
        <w:pStyle w:val="21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568CF">
        <w:rPr>
          <w:rFonts w:ascii="Times New Roman" w:hAnsi="Times New Roman" w:cs="Times New Roman"/>
          <w:sz w:val="26"/>
          <w:szCs w:val="26"/>
        </w:rPr>
        <w:t>При работе автомобиля в карьере запрещается:</w:t>
      </w:r>
    </w:p>
    <w:p w:rsidR="00C376FF" w:rsidRPr="000568CF" w:rsidRDefault="00C376FF" w:rsidP="00880B13">
      <w:pPr>
        <w:pStyle w:val="21"/>
        <w:numPr>
          <w:ilvl w:val="0"/>
          <w:numId w:val="5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568CF">
        <w:rPr>
          <w:rFonts w:ascii="Times New Roman" w:hAnsi="Times New Roman" w:cs="Times New Roman"/>
          <w:sz w:val="26"/>
          <w:szCs w:val="26"/>
        </w:rPr>
        <w:t>движение автомобиля с поднятым кузовом;</w:t>
      </w:r>
    </w:p>
    <w:p w:rsidR="00C376FF" w:rsidRPr="000568CF" w:rsidRDefault="00C376FF" w:rsidP="00880B13">
      <w:pPr>
        <w:pStyle w:val="21"/>
        <w:numPr>
          <w:ilvl w:val="0"/>
          <w:numId w:val="5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568CF">
        <w:rPr>
          <w:rFonts w:ascii="Times New Roman" w:hAnsi="Times New Roman" w:cs="Times New Roman"/>
          <w:sz w:val="26"/>
          <w:szCs w:val="26"/>
        </w:rPr>
        <w:t>движение задним ходом к месту погрузки на расстояние более 30м;</w:t>
      </w:r>
    </w:p>
    <w:p w:rsidR="00C376FF" w:rsidRPr="000568CF" w:rsidRDefault="00C376FF" w:rsidP="00880B13">
      <w:pPr>
        <w:pStyle w:val="21"/>
        <w:numPr>
          <w:ilvl w:val="0"/>
          <w:numId w:val="5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568CF">
        <w:rPr>
          <w:rFonts w:ascii="Times New Roman" w:hAnsi="Times New Roman" w:cs="Times New Roman"/>
          <w:sz w:val="26"/>
          <w:szCs w:val="26"/>
        </w:rPr>
        <w:t>перевозить посторонних лиц в кабине;</w:t>
      </w:r>
    </w:p>
    <w:p w:rsidR="00C376FF" w:rsidRPr="000568CF" w:rsidRDefault="00C376FF" w:rsidP="00880B13">
      <w:pPr>
        <w:pStyle w:val="21"/>
        <w:numPr>
          <w:ilvl w:val="0"/>
          <w:numId w:val="5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568CF">
        <w:rPr>
          <w:rFonts w:ascii="Times New Roman" w:hAnsi="Times New Roman" w:cs="Times New Roman"/>
          <w:sz w:val="26"/>
          <w:szCs w:val="26"/>
        </w:rPr>
        <w:t>сверхгабаритная загрузка, а также загрузка, превышающая установленную грузоподъемность автомобиля;</w:t>
      </w:r>
    </w:p>
    <w:p w:rsidR="00C376FF" w:rsidRPr="000568CF" w:rsidRDefault="00C376FF" w:rsidP="00880B13">
      <w:pPr>
        <w:pStyle w:val="21"/>
        <w:numPr>
          <w:ilvl w:val="0"/>
          <w:numId w:val="5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568CF">
        <w:rPr>
          <w:rFonts w:ascii="Times New Roman" w:hAnsi="Times New Roman" w:cs="Times New Roman"/>
          <w:sz w:val="26"/>
          <w:szCs w:val="26"/>
        </w:rPr>
        <w:t>оставлять автомобиль на уклоне и подъемах;</w:t>
      </w:r>
    </w:p>
    <w:p w:rsidR="00C376FF" w:rsidRPr="000568CF" w:rsidRDefault="00C376FF" w:rsidP="00880B13">
      <w:pPr>
        <w:pStyle w:val="21"/>
        <w:numPr>
          <w:ilvl w:val="0"/>
          <w:numId w:val="5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568CF">
        <w:rPr>
          <w:rFonts w:ascii="Times New Roman" w:hAnsi="Times New Roman" w:cs="Times New Roman"/>
          <w:sz w:val="26"/>
          <w:szCs w:val="26"/>
        </w:rPr>
        <w:t>производить запуск двигателя, используя движение автомобиля по уклон.</w:t>
      </w:r>
    </w:p>
    <w:p w:rsidR="007F7FD8" w:rsidRPr="000568CF" w:rsidRDefault="007F7FD8" w:rsidP="00041218">
      <w:pPr>
        <w:pStyle w:val="21"/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</w:p>
    <w:p w:rsidR="00C376FF" w:rsidRPr="000568CF" w:rsidRDefault="00C376FF" w:rsidP="00041218">
      <w:pPr>
        <w:pStyle w:val="21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568CF">
        <w:rPr>
          <w:rFonts w:ascii="Times New Roman" w:hAnsi="Times New Roman" w:cs="Times New Roman"/>
          <w:b/>
          <w:bCs/>
          <w:sz w:val="26"/>
          <w:szCs w:val="26"/>
        </w:rPr>
        <w:t>5.1.3 Техника безопасности при работе погрузчика</w:t>
      </w:r>
    </w:p>
    <w:p w:rsidR="00C376FF" w:rsidRPr="000568CF" w:rsidRDefault="00C376FF" w:rsidP="00041218">
      <w:pPr>
        <w:pStyle w:val="21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568CF">
        <w:rPr>
          <w:rFonts w:ascii="Times New Roman" w:hAnsi="Times New Roman" w:cs="Times New Roman"/>
          <w:sz w:val="26"/>
          <w:szCs w:val="26"/>
        </w:rPr>
        <w:t>Не разрешается оставлять без присмотра погрузчик с работающим двигателем.</w:t>
      </w:r>
    </w:p>
    <w:p w:rsidR="00C376FF" w:rsidRPr="000568CF" w:rsidRDefault="00C376FF" w:rsidP="00041218">
      <w:pPr>
        <w:pStyle w:val="21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568CF">
        <w:rPr>
          <w:rFonts w:ascii="Times New Roman" w:hAnsi="Times New Roman" w:cs="Times New Roman"/>
          <w:sz w:val="26"/>
          <w:szCs w:val="26"/>
        </w:rPr>
        <w:t>Во время работы погрузчика запрещается нахождение людей у загружаемых автосамосвалов, под ковшом. Любое изменение режимов работы во время погрузочных работ должно сопровождаться четкой системой сигналов.</w:t>
      </w:r>
    </w:p>
    <w:p w:rsidR="00C376FF" w:rsidRPr="000568CF" w:rsidRDefault="00C376FF" w:rsidP="00041218">
      <w:pPr>
        <w:pStyle w:val="21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568CF">
        <w:rPr>
          <w:rFonts w:ascii="Times New Roman" w:hAnsi="Times New Roman" w:cs="Times New Roman"/>
          <w:sz w:val="26"/>
          <w:szCs w:val="26"/>
        </w:rPr>
        <w:t>В случае угрозы обрушения или оползания горных пород во время работы погрузчика, работа должна быть приостановлена, и погрузочные механизмы отведены в безопасное место.</w:t>
      </w:r>
    </w:p>
    <w:p w:rsidR="00C376FF" w:rsidRPr="000568CF" w:rsidRDefault="00C376FF" w:rsidP="00041218">
      <w:pPr>
        <w:pStyle w:val="21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568CF">
        <w:rPr>
          <w:rFonts w:ascii="Times New Roman" w:hAnsi="Times New Roman" w:cs="Times New Roman"/>
          <w:sz w:val="26"/>
          <w:szCs w:val="26"/>
        </w:rPr>
        <w:lastRenderedPageBreak/>
        <w:t>Запрещается работа погрузочных механизмов поперек крутых склонов.</w:t>
      </w:r>
    </w:p>
    <w:p w:rsidR="00C376FF" w:rsidRPr="000568CF" w:rsidRDefault="00C376FF" w:rsidP="00041218">
      <w:pPr>
        <w:pStyle w:val="21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568CF">
        <w:rPr>
          <w:rFonts w:ascii="Times New Roman" w:hAnsi="Times New Roman" w:cs="Times New Roman"/>
          <w:sz w:val="26"/>
          <w:szCs w:val="26"/>
        </w:rPr>
        <w:t>Подъемные и тяговые устройства подлежат осмотру в сроки, установленные главным механиком предприятия.</w:t>
      </w:r>
    </w:p>
    <w:p w:rsidR="00C376FF" w:rsidRPr="000568CF" w:rsidRDefault="00C376FF" w:rsidP="00041218">
      <w:pPr>
        <w:pStyle w:val="21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568CF">
        <w:rPr>
          <w:rFonts w:ascii="Times New Roman" w:hAnsi="Times New Roman" w:cs="Times New Roman"/>
          <w:sz w:val="26"/>
          <w:szCs w:val="26"/>
        </w:rPr>
        <w:t>Для ремонта, смазки и регулировки погрузочное оборудование должно быть установлено на горизонтальной площадке, двигатель выключен, ковш блокирован, погрузчик обесточен.</w:t>
      </w:r>
    </w:p>
    <w:p w:rsidR="007F7FD8" w:rsidRPr="000568CF" w:rsidRDefault="007F7FD8" w:rsidP="000412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F7FD8" w:rsidRPr="000568CF" w:rsidRDefault="007F7FD8" w:rsidP="000412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568CF">
        <w:rPr>
          <w:rFonts w:ascii="Times New Roman" w:eastAsia="Times New Roman" w:hAnsi="Times New Roman" w:cs="Times New Roman"/>
          <w:b/>
          <w:bCs/>
          <w:sz w:val="26"/>
          <w:szCs w:val="26"/>
        </w:rPr>
        <w:t>5.2 Охрана недр и окружающей природной среды</w:t>
      </w:r>
    </w:p>
    <w:p w:rsidR="007F7FD8" w:rsidRPr="000568CF" w:rsidRDefault="007F7FD8" w:rsidP="000412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568CF">
        <w:rPr>
          <w:rFonts w:ascii="Times New Roman" w:eastAsia="Times New Roman" w:hAnsi="Times New Roman" w:cs="Times New Roman"/>
          <w:sz w:val="26"/>
          <w:szCs w:val="26"/>
        </w:rPr>
        <w:t xml:space="preserve">Охрана недр и окружающей природной среды при проведении работ по </w:t>
      </w:r>
      <w:r w:rsidR="000568CF">
        <w:rPr>
          <w:rFonts w:ascii="Times New Roman" w:eastAsia="Times New Roman" w:hAnsi="Times New Roman" w:cs="Times New Roman"/>
          <w:sz w:val="26"/>
          <w:szCs w:val="26"/>
        </w:rPr>
        <w:t>ликвидации карьеров</w:t>
      </w:r>
      <w:r w:rsidRPr="000568CF">
        <w:rPr>
          <w:rFonts w:ascii="Times New Roman" w:eastAsia="Times New Roman" w:hAnsi="Times New Roman" w:cs="Times New Roman"/>
          <w:sz w:val="26"/>
          <w:szCs w:val="26"/>
        </w:rPr>
        <w:t xml:space="preserve"> заключается в осуществлении комплекса необходимых мероприятий. </w:t>
      </w:r>
    </w:p>
    <w:p w:rsidR="007F7FD8" w:rsidRPr="000568CF" w:rsidRDefault="007F7FD8" w:rsidP="000412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568CF">
        <w:rPr>
          <w:rFonts w:ascii="Times New Roman" w:eastAsia="Times New Roman" w:hAnsi="Times New Roman" w:cs="Times New Roman"/>
          <w:sz w:val="26"/>
          <w:szCs w:val="26"/>
        </w:rPr>
        <w:t>В процессе выполнения ликвидационных работ, недропользователь обязан соблюдать законодательство Республики Казахстан, касающееся охраны недр и окружающей среды, и предпринимать все необходимые меры с целью:</w:t>
      </w:r>
    </w:p>
    <w:p w:rsidR="007F7FD8" w:rsidRPr="000568CF" w:rsidRDefault="007F7FD8" w:rsidP="000412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568CF">
        <w:rPr>
          <w:rFonts w:ascii="Times New Roman" w:eastAsia="Times New Roman" w:hAnsi="Times New Roman" w:cs="Times New Roman"/>
          <w:sz w:val="26"/>
          <w:szCs w:val="26"/>
        </w:rPr>
        <w:t>- сохранения естественных ландшафтов и биологического разнообразия природной среды;</w:t>
      </w:r>
    </w:p>
    <w:p w:rsidR="007F7FD8" w:rsidRPr="000568CF" w:rsidRDefault="007F7FD8" w:rsidP="000412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568CF">
        <w:rPr>
          <w:rFonts w:ascii="Times New Roman" w:eastAsia="Times New Roman" w:hAnsi="Times New Roman" w:cs="Times New Roman"/>
          <w:sz w:val="26"/>
          <w:szCs w:val="26"/>
        </w:rPr>
        <w:t>- сохранения свойств энергетического состояния верхних частей недр для предотвращения оползней, подтоплений, просадок грунта.</w:t>
      </w:r>
    </w:p>
    <w:p w:rsidR="007F7FD8" w:rsidRPr="000568CF" w:rsidRDefault="007F7FD8" w:rsidP="000412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568CF">
        <w:rPr>
          <w:rFonts w:ascii="Times New Roman" w:eastAsia="Times New Roman" w:hAnsi="Times New Roman" w:cs="Times New Roman"/>
          <w:sz w:val="26"/>
          <w:szCs w:val="26"/>
        </w:rPr>
        <w:t xml:space="preserve">При проведении ликвидационных работ недропользователем должны соблюдаться экологические требования, заключающиеся в сохранении окружающей природной среды, предотвращении техногенного опустынивания земель, водной и ветровой эрозии почв, истощения и загрязнения подземных вод.  </w:t>
      </w:r>
    </w:p>
    <w:p w:rsidR="007F7FD8" w:rsidRPr="000568CF" w:rsidRDefault="007F7FD8" w:rsidP="000412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568CF">
        <w:rPr>
          <w:rFonts w:ascii="Times New Roman" w:eastAsia="Times New Roman" w:hAnsi="Times New Roman" w:cs="Times New Roman"/>
          <w:sz w:val="26"/>
          <w:szCs w:val="26"/>
        </w:rPr>
        <w:t xml:space="preserve">Для снижения загрязненности воздуха до санитарных норм в настоящем </w:t>
      </w:r>
      <w:r w:rsidR="005D7FD6">
        <w:rPr>
          <w:rFonts w:ascii="Times New Roman" w:eastAsia="Times New Roman" w:hAnsi="Times New Roman" w:cs="Times New Roman"/>
          <w:sz w:val="26"/>
          <w:szCs w:val="26"/>
        </w:rPr>
        <w:t>плане ликвидации</w:t>
      </w:r>
      <w:r w:rsidRPr="000568CF">
        <w:rPr>
          <w:rFonts w:ascii="Times New Roman" w:eastAsia="Times New Roman" w:hAnsi="Times New Roman" w:cs="Times New Roman"/>
          <w:sz w:val="26"/>
          <w:szCs w:val="26"/>
        </w:rPr>
        <w:t xml:space="preserve"> предлагаются мероприятия по борьбе с пылью (</w:t>
      </w:r>
      <w:proofErr w:type="spellStart"/>
      <w:r w:rsidRPr="000568CF">
        <w:rPr>
          <w:rFonts w:ascii="Times New Roman" w:eastAsia="Times New Roman" w:hAnsi="Times New Roman" w:cs="Times New Roman"/>
          <w:sz w:val="26"/>
          <w:szCs w:val="26"/>
        </w:rPr>
        <w:t>гидроорошение</w:t>
      </w:r>
      <w:proofErr w:type="spellEnd"/>
      <w:r w:rsidRPr="000568CF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7F7FD8" w:rsidRPr="000568CF" w:rsidRDefault="007F7FD8" w:rsidP="000412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F7FD8" w:rsidRPr="000568CF" w:rsidRDefault="007F7FD8" w:rsidP="00041218">
      <w:pPr>
        <w:pStyle w:val="21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568CF">
        <w:rPr>
          <w:rFonts w:ascii="Times New Roman" w:hAnsi="Times New Roman" w:cs="Times New Roman"/>
          <w:b/>
          <w:bCs/>
          <w:sz w:val="26"/>
          <w:szCs w:val="26"/>
        </w:rPr>
        <w:t xml:space="preserve">5.3 Санитарно-бытовое обслуживание трудящихся в период проведения работ по </w:t>
      </w:r>
      <w:r w:rsidR="007204C9" w:rsidRPr="000568CF">
        <w:rPr>
          <w:rFonts w:ascii="Times New Roman" w:hAnsi="Times New Roman" w:cs="Times New Roman"/>
          <w:b/>
          <w:bCs/>
          <w:sz w:val="26"/>
          <w:szCs w:val="26"/>
        </w:rPr>
        <w:t>ликвидации</w:t>
      </w:r>
    </w:p>
    <w:p w:rsidR="007F7FD8" w:rsidRPr="000568CF" w:rsidRDefault="007F7FD8" w:rsidP="00041218">
      <w:pPr>
        <w:pStyle w:val="21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568CF">
        <w:rPr>
          <w:rFonts w:ascii="Times New Roman" w:hAnsi="Times New Roman" w:cs="Times New Roman"/>
          <w:sz w:val="26"/>
          <w:szCs w:val="26"/>
        </w:rPr>
        <w:t xml:space="preserve">Питание и проживание обслуживающего персонала </w:t>
      </w:r>
      <w:r w:rsidR="007204C9" w:rsidRPr="000568CF">
        <w:rPr>
          <w:rFonts w:ascii="Times New Roman" w:hAnsi="Times New Roman" w:cs="Times New Roman"/>
          <w:sz w:val="26"/>
          <w:szCs w:val="26"/>
        </w:rPr>
        <w:t>в период проведения работ по ликвидации на территории участк</w:t>
      </w:r>
      <w:r w:rsidR="00B26293">
        <w:rPr>
          <w:rFonts w:ascii="Times New Roman" w:hAnsi="Times New Roman" w:cs="Times New Roman"/>
          <w:sz w:val="26"/>
          <w:szCs w:val="26"/>
        </w:rPr>
        <w:t>а</w:t>
      </w:r>
      <w:r w:rsidR="007204C9" w:rsidRPr="000568CF">
        <w:rPr>
          <w:rFonts w:ascii="Times New Roman" w:hAnsi="Times New Roman" w:cs="Times New Roman"/>
          <w:sz w:val="26"/>
          <w:szCs w:val="26"/>
        </w:rPr>
        <w:t xml:space="preserve"> не предусмотрено, питание и проживание на период работ по ликвидации будет осуществляться</w:t>
      </w:r>
      <w:r w:rsidRPr="000568CF">
        <w:rPr>
          <w:rFonts w:ascii="Times New Roman" w:hAnsi="Times New Roman" w:cs="Times New Roman"/>
          <w:sz w:val="26"/>
          <w:szCs w:val="26"/>
        </w:rPr>
        <w:t xml:space="preserve"> в </w:t>
      </w:r>
      <w:r w:rsidR="007204C9" w:rsidRPr="000568CF">
        <w:rPr>
          <w:rFonts w:ascii="Times New Roman" w:hAnsi="Times New Roman" w:cs="Times New Roman"/>
          <w:sz w:val="26"/>
          <w:szCs w:val="26"/>
        </w:rPr>
        <w:t>ближайших населенных пунктах</w:t>
      </w:r>
      <w:r w:rsidR="000568CF">
        <w:rPr>
          <w:rFonts w:ascii="Times New Roman" w:hAnsi="Times New Roman" w:cs="Times New Roman"/>
          <w:sz w:val="26"/>
          <w:szCs w:val="26"/>
        </w:rPr>
        <w:t xml:space="preserve"> или на вахтовых поселках, принадлежащих недропользователю</w:t>
      </w:r>
      <w:r w:rsidRPr="000568CF">
        <w:rPr>
          <w:rFonts w:ascii="Times New Roman" w:hAnsi="Times New Roman" w:cs="Times New Roman"/>
          <w:sz w:val="26"/>
          <w:szCs w:val="26"/>
        </w:rPr>
        <w:t>.</w:t>
      </w:r>
    </w:p>
    <w:p w:rsidR="007F7FD8" w:rsidRPr="000568CF" w:rsidRDefault="007F7FD8" w:rsidP="00041218">
      <w:pPr>
        <w:pStyle w:val="21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568CF">
        <w:rPr>
          <w:rFonts w:ascii="Times New Roman" w:hAnsi="Times New Roman" w:cs="Times New Roman"/>
          <w:sz w:val="26"/>
          <w:szCs w:val="26"/>
        </w:rPr>
        <w:t xml:space="preserve">На территории промплощадки предусмотрено устройство туалета с </w:t>
      </w:r>
      <w:r w:rsidR="007204C9" w:rsidRPr="000568CF">
        <w:rPr>
          <w:rFonts w:ascii="Times New Roman" w:hAnsi="Times New Roman" w:cs="Times New Roman"/>
          <w:sz w:val="26"/>
          <w:szCs w:val="26"/>
        </w:rPr>
        <w:t xml:space="preserve">герметичной </w:t>
      </w:r>
      <w:r w:rsidRPr="000568CF">
        <w:rPr>
          <w:rFonts w:ascii="Times New Roman" w:hAnsi="Times New Roman" w:cs="Times New Roman"/>
          <w:sz w:val="26"/>
          <w:szCs w:val="26"/>
        </w:rPr>
        <w:t xml:space="preserve">выгребной ямой, который ежедневно дезинфицируется, периодически промывается и вычищается ассенизационной машиной, содержимое вывозится в места, указанные СЭС. </w:t>
      </w:r>
    </w:p>
    <w:p w:rsidR="007F7FD8" w:rsidRPr="000568CF" w:rsidRDefault="007F7FD8" w:rsidP="00041218">
      <w:pPr>
        <w:pStyle w:val="21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568CF">
        <w:rPr>
          <w:rFonts w:ascii="Times New Roman" w:hAnsi="Times New Roman" w:cs="Times New Roman"/>
          <w:sz w:val="26"/>
          <w:szCs w:val="26"/>
        </w:rPr>
        <w:t xml:space="preserve">Медицинское обслуживание </w:t>
      </w:r>
      <w:r w:rsidR="007204C9" w:rsidRPr="000568CF">
        <w:rPr>
          <w:rFonts w:ascii="Times New Roman" w:hAnsi="Times New Roman" w:cs="Times New Roman"/>
          <w:sz w:val="26"/>
          <w:szCs w:val="26"/>
        </w:rPr>
        <w:t xml:space="preserve">так же </w:t>
      </w:r>
      <w:r w:rsidRPr="000568CF">
        <w:rPr>
          <w:rFonts w:ascii="Times New Roman" w:hAnsi="Times New Roman" w:cs="Times New Roman"/>
          <w:sz w:val="26"/>
          <w:szCs w:val="26"/>
        </w:rPr>
        <w:t>предусмот</w:t>
      </w:r>
      <w:r w:rsidR="007204C9" w:rsidRPr="000568CF">
        <w:rPr>
          <w:rFonts w:ascii="Times New Roman" w:hAnsi="Times New Roman" w:cs="Times New Roman"/>
          <w:sz w:val="26"/>
          <w:szCs w:val="26"/>
        </w:rPr>
        <w:t>рено осуществлять в поликлиниках ближайших</w:t>
      </w:r>
      <w:r w:rsidRPr="000568CF">
        <w:rPr>
          <w:rFonts w:ascii="Times New Roman" w:hAnsi="Times New Roman" w:cs="Times New Roman"/>
          <w:sz w:val="26"/>
          <w:szCs w:val="26"/>
        </w:rPr>
        <w:t xml:space="preserve"> </w:t>
      </w:r>
      <w:r w:rsidR="007204C9" w:rsidRPr="000568CF">
        <w:rPr>
          <w:rFonts w:ascii="Times New Roman" w:hAnsi="Times New Roman" w:cs="Times New Roman"/>
          <w:sz w:val="26"/>
          <w:szCs w:val="26"/>
        </w:rPr>
        <w:t>населенных пунктов</w:t>
      </w:r>
      <w:r w:rsidRPr="000568C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F7FD8" w:rsidRPr="000568CF" w:rsidRDefault="00B26293" w:rsidP="00041218">
      <w:pPr>
        <w:pStyle w:val="21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</w:t>
      </w:r>
      <w:r w:rsidR="007F7FD8" w:rsidRPr="000568CF">
        <w:rPr>
          <w:rFonts w:ascii="Times New Roman" w:hAnsi="Times New Roman" w:cs="Times New Roman"/>
          <w:sz w:val="26"/>
          <w:szCs w:val="26"/>
        </w:rPr>
        <w:t>участке, а также на основных горных и транспортных машинах должны быть аптечки первой медицинской помощи.</w:t>
      </w:r>
    </w:p>
    <w:p w:rsidR="007F7FD8" w:rsidRPr="000568CF" w:rsidRDefault="007F7FD8" w:rsidP="000412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F7FD8" w:rsidRPr="000568CF" w:rsidRDefault="007F7FD8" w:rsidP="00041218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568CF">
        <w:rPr>
          <w:rFonts w:ascii="Times New Roman" w:eastAsia="Times New Roman" w:hAnsi="Times New Roman" w:cs="Times New Roman"/>
          <w:b/>
          <w:bCs/>
          <w:sz w:val="26"/>
          <w:szCs w:val="26"/>
        </w:rPr>
        <w:t>5.4 Охрана зданий и сооружений.</w:t>
      </w:r>
    </w:p>
    <w:p w:rsidR="007F7FD8" w:rsidRPr="000568CF" w:rsidRDefault="007F7FD8" w:rsidP="00041218">
      <w:pPr>
        <w:pStyle w:val="21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568CF">
        <w:rPr>
          <w:rFonts w:ascii="Times New Roman" w:hAnsi="Times New Roman" w:cs="Times New Roman"/>
          <w:sz w:val="26"/>
          <w:szCs w:val="26"/>
        </w:rPr>
        <w:t>На территории проведения ликвидационных работ не предусмотрено строительство и возведение каких-либо зданий и сооружений. Учитывая данное условие, разработка и предложение мероприятий по охране зданий и сооружений не требуются.</w:t>
      </w:r>
    </w:p>
    <w:p w:rsidR="007F7FD8" w:rsidRPr="000568CF" w:rsidRDefault="007F7FD8" w:rsidP="000412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F7FD8" w:rsidRPr="000568CF" w:rsidRDefault="007F7FD8" w:rsidP="000412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568CF">
        <w:rPr>
          <w:rFonts w:ascii="Times New Roman" w:eastAsia="Times New Roman" w:hAnsi="Times New Roman" w:cs="Times New Roman"/>
          <w:b/>
          <w:bCs/>
          <w:sz w:val="26"/>
          <w:szCs w:val="26"/>
        </w:rPr>
        <w:t>5.5 Меры по предотвращению прорывов воды, газов, распространению подземных пожаров</w:t>
      </w:r>
    </w:p>
    <w:p w:rsidR="00A54245" w:rsidRPr="000568CF" w:rsidRDefault="007F7FD8" w:rsidP="000412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568CF">
        <w:rPr>
          <w:rFonts w:ascii="Times New Roman" w:eastAsia="Times New Roman" w:hAnsi="Times New Roman" w:cs="Times New Roman"/>
          <w:sz w:val="26"/>
          <w:szCs w:val="26"/>
        </w:rPr>
        <w:t xml:space="preserve">На </w:t>
      </w:r>
      <w:r w:rsidR="0002270E" w:rsidRPr="003B13AD">
        <w:rPr>
          <w:rFonts w:ascii="Times New Roman" w:hAnsi="Times New Roman" w:cs="Times New Roman"/>
          <w:sz w:val="26"/>
          <w:szCs w:val="26"/>
        </w:rPr>
        <w:t xml:space="preserve">месторождения </w:t>
      </w:r>
      <w:r w:rsidR="00A76DD2">
        <w:rPr>
          <w:rFonts w:ascii="Times New Roman" w:hAnsi="Times New Roman" w:cs="Times New Roman"/>
          <w:sz w:val="26"/>
          <w:szCs w:val="26"/>
        </w:rPr>
        <w:t>Кутау-1</w:t>
      </w:r>
      <w:r w:rsidR="0002270E" w:rsidRPr="003B13AD">
        <w:rPr>
          <w:rFonts w:ascii="Times New Roman" w:hAnsi="Times New Roman" w:cs="Times New Roman"/>
          <w:sz w:val="26"/>
          <w:szCs w:val="26"/>
        </w:rPr>
        <w:t xml:space="preserve">, расположенного в </w:t>
      </w:r>
      <w:proofErr w:type="spellStart"/>
      <w:r w:rsidR="00A76DD2">
        <w:rPr>
          <w:rFonts w:ascii="Times New Roman" w:hAnsi="Times New Roman" w:cs="Times New Roman"/>
          <w:sz w:val="26"/>
          <w:szCs w:val="26"/>
        </w:rPr>
        <w:t>Шиелийском</w:t>
      </w:r>
      <w:proofErr w:type="spellEnd"/>
      <w:r w:rsidR="00A76DD2">
        <w:rPr>
          <w:rFonts w:ascii="Times New Roman" w:hAnsi="Times New Roman" w:cs="Times New Roman"/>
          <w:sz w:val="26"/>
          <w:szCs w:val="26"/>
        </w:rPr>
        <w:t xml:space="preserve"> районе </w:t>
      </w:r>
      <w:proofErr w:type="spellStart"/>
      <w:r w:rsidR="00A76DD2" w:rsidRPr="003B13AD">
        <w:rPr>
          <w:rFonts w:ascii="Times New Roman" w:hAnsi="Times New Roman" w:cs="Times New Roman"/>
          <w:sz w:val="26"/>
          <w:szCs w:val="26"/>
        </w:rPr>
        <w:t>Кызылординской</w:t>
      </w:r>
      <w:proofErr w:type="spellEnd"/>
      <w:r w:rsidR="0002270E" w:rsidRPr="003B13AD">
        <w:rPr>
          <w:rFonts w:ascii="Times New Roman" w:hAnsi="Times New Roman" w:cs="Times New Roman"/>
          <w:sz w:val="26"/>
          <w:szCs w:val="26"/>
        </w:rPr>
        <w:t xml:space="preserve"> области</w:t>
      </w:r>
      <w:r w:rsidR="00A54245" w:rsidRPr="000568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568CF">
        <w:rPr>
          <w:rFonts w:ascii="Times New Roman" w:eastAsia="Times New Roman" w:hAnsi="Times New Roman" w:cs="Times New Roman"/>
          <w:sz w:val="26"/>
          <w:szCs w:val="26"/>
        </w:rPr>
        <w:t xml:space="preserve">и вблизи </w:t>
      </w:r>
      <w:r w:rsidR="00A54245" w:rsidRPr="000568CF">
        <w:rPr>
          <w:rFonts w:ascii="Times New Roman" w:eastAsia="Times New Roman" w:hAnsi="Times New Roman" w:cs="Times New Roman"/>
          <w:sz w:val="26"/>
          <w:szCs w:val="26"/>
        </w:rPr>
        <w:t>данн</w:t>
      </w:r>
      <w:r w:rsidR="0002270E">
        <w:rPr>
          <w:rFonts w:ascii="Times New Roman" w:eastAsia="Times New Roman" w:hAnsi="Times New Roman" w:cs="Times New Roman"/>
          <w:sz w:val="26"/>
          <w:szCs w:val="26"/>
        </w:rPr>
        <w:t>ого</w:t>
      </w:r>
      <w:r w:rsidR="00A54245" w:rsidRPr="000568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F6BD0">
        <w:rPr>
          <w:rFonts w:ascii="Times New Roman" w:eastAsia="Times New Roman" w:hAnsi="Times New Roman" w:cs="Times New Roman"/>
          <w:sz w:val="26"/>
          <w:szCs w:val="26"/>
        </w:rPr>
        <w:t>участк</w:t>
      </w:r>
      <w:r w:rsidR="0002270E">
        <w:rPr>
          <w:rFonts w:ascii="Times New Roman" w:eastAsia="Times New Roman" w:hAnsi="Times New Roman" w:cs="Times New Roman"/>
          <w:sz w:val="26"/>
          <w:szCs w:val="26"/>
        </w:rPr>
        <w:t>а</w:t>
      </w:r>
      <w:r w:rsidR="000F6BD0">
        <w:rPr>
          <w:rFonts w:ascii="Times New Roman" w:eastAsia="Times New Roman" w:hAnsi="Times New Roman" w:cs="Times New Roman"/>
          <w:sz w:val="26"/>
          <w:szCs w:val="26"/>
        </w:rPr>
        <w:t xml:space="preserve"> работ</w:t>
      </w:r>
      <w:r w:rsidRPr="000568CF">
        <w:rPr>
          <w:rFonts w:ascii="Times New Roman" w:eastAsia="Times New Roman" w:hAnsi="Times New Roman" w:cs="Times New Roman"/>
          <w:sz w:val="26"/>
          <w:szCs w:val="26"/>
        </w:rPr>
        <w:t xml:space="preserve"> отсутствует водопровод, газопровод, торфяные </w:t>
      </w:r>
      <w:r w:rsidRPr="000568CF">
        <w:rPr>
          <w:rFonts w:ascii="Times New Roman" w:eastAsia="Times New Roman" w:hAnsi="Times New Roman" w:cs="Times New Roman"/>
          <w:sz w:val="26"/>
          <w:szCs w:val="26"/>
        </w:rPr>
        <w:lastRenderedPageBreak/>
        <w:t>месторождения, поэтому исключены аварийные прорывы воды, газов, распространение подземных пожаров.</w:t>
      </w:r>
    </w:p>
    <w:p w:rsidR="00A54245" w:rsidRPr="000F6BD0" w:rsidRDefault="00A54245" w:rsidP="000412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F6BD0" w:rsidRDefault="000F6BD0" w:rsidP="000412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C5B76" w:rsidRDefault="003C5B76" w:rsidP="000412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C5B76" w:rsidRDefault="003C5B76" w:rsidP="000412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C5B76" w:rsidRDefault="003C5B76" w:rsidP="000412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F6BD0" w:rsidRDefault="000F6BD0" w:rsidP="000412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F6BD0" w:rsidRDefault="000F6BD0" w:rsidP="000412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F6BD0" w:rsidRPr="000F6BD0" w:rsidRDefault="000F6BD0" w:rsidP="000412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F7FD8" w:rsidRPr="000F6BD0" w:rsidRDefault="007F7FD8" w:rsidP="000412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F7FD8" w:rsidRPr="000F6BD0" w:rsidRDefault="007F7FD8" w:rsidP="000412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F6BD0">
        <w:rPr>
          <w:rFonts w:ascii="Times New Roman" w:eastAsia="Times New Roman" w:hAnsi="Times New Roman" w:cs="Times New Roman"/>
          <w:b/>
          <w:bCs/>
          <w:sz w:val="26"/>
          <w:szCs w:val="26"/>
        </w:rPr>
        <w:t>6. МЕРОПРИЯТИЯ ПО ПРЕДОТВРАЩЕНИЮ ЗАГРЯЗНЕНИЯ ПОДЗЕМНЫХ ВОД</w:t>
      </w:r>
    </w:p>
    <w:p w:rsidR="007F7FD8" w:rsidRPr="000F6BD0" w:rsidRDefault="007F7FD8" w:rsidP="000412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</w:pPr>
    </w:p>
    <w:p w:rsidR="007F7FD8" w:rsidRPr="000F6BD0" w:rsidRDefault="007F7FD8" w:rsidP="000412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F6BD0">
        <w:rPr>
          <w:rFonts w:ascii="Times New Roman" w:eastAsia="Times New Roman" w:hAnsi="Times New Roman" w:cs="Times New Roman"/>
          <w:sz w:val="26"/>
          <w:szCs w:val="26"/>
        </w:rPr>
        <w:t xml:space="preserve">Горные работы за период эксплуатации </w:t>
      </w:r>
      <w:r w:rsidR="000F6BD0">
        <w:rPr>
          <w:rFonts w:ascii="Times New Roman" w:eastAsia="Times New Roman" w:hAnsi="Times New Roman" w:cs="Times New Roman"/>
          <w:sz w:val="26"/>
          <w:szCs w:val="26"/>
        </w:rPr>
        <w:t>карьер</w:t>
      </w:r>
      <w:r w:rsidR="003C5B76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0F6B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9273A" w:rsidRPr="000F6BD0">
        <w:rPr>
          <w:rFonts w:ascii="Times New Roman" w:eastAsia="Times New Roman" w:hAnsi="Times New Roman" w:cs="Times New Roman"/>
          <w:sz w:val="26"/>
          <w:szCs w:val="26"/>
        </w:rPr>
        <w:t>будут проводиться</w:t>
      </w:r>
      <w:r w:rsidRPr="000F6BD0">
        <w:rPr>
          <w:rFonts w:ascii="Times New Roman" w:eastAsia="Times New Roman" w:hAnsi="Times New Roman" w:cs="Times New Roman"/>
          <w:sz w:val="26"/>
          <w:szCs w:val="26"/>
        </w:rPr>
        <w:t xml:space="preserve"> выше уровня подземных вод, таким образом при проведении ликвидационных работ прямого воздействия на состояние подземных вод оказано не будет.</w:t>
      </w:r>
    </w:p>
    <w:p w:rsidR="007F7FD8" w:rsidRPr="000F6BD0" w:rsidRDefault="007F7FD8" w:rsidP="000412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F6BD0">
        <w:rPr>
          <w:rFonts w:ascii="Times New Roman" w:eastAsia="Times New Roman" w:hAnsi="Times New Roman" w:cs="Times New Roman"/>
          <w:sz w:val="26"/>
          <w:szCs w:val="26"/>
        </w:rPr>
        <w:t xml:space="preserve">Для предотвращения косвенного загрязнения подземных вод в ходе </w:t>
      </w:r>
      <w:proofErr w:type="spellStart"/>
      <w:r w:rsidRPr="000F6BD0">
        <w:rPr>
          <w:rFonts w:ascii="Times New Roman" w:eastAsia="Times New Roman" w:hAnsi="Times New Roman" w:cs="Times New Roman"/>
          <w:sz w:val="26"/>
          <w:szCs w:val="26"/>
        </w:rPr>
        <w:t>рекультивационных</w:t>
      </w:r>
      <w:proofErr w:type="spellEnd"/>
      <w:r w:rsidRPr="000F6BD0">
        <w:rPr>
          <w:rFonts w:ascii="Times New Roman" w:eastAsia="Times New Roman" w:hAnsi="Times New Roman" w:cs="Times New Roman"/>
          <w:sz w:val="26"/>
          <w:szCs w:val="26"/>
        </w:rPr>
        <w:t xml:space="preserve"> работ на месторождении предусмотрены следующие мероприятия:</w:t>
      </w:r>
    </w:p>
    <w:p w:rsidR="007F7FD8" w:rsidRPr="000F6BD0" w:rsidRDefault="007F7FD8" w:rsidP="000412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F6BD0">
        <w:rPr>
          <w:rFonts w:ascii="Times New Roman" w:eastAsia="Times New Roman" w:hAnsi="Times New Roman" w:cs="Times New Roman"/>
          <w:sz w:val="26"/>
          <w:szCs w:val="26"/>
        </w:rPr>
        <w:t>- во время эксплуатации горно-транспортного оборудования не допускать течи горюче-смазочных материалов на поверхность земли;</w:t>
      </w:r>
    </w:p>
    <w:p w:rsidR="007F7FD8" w:rsidRPr="000F6BD0" w:rsidRDefault="007F7FD8" w:rsidP="000412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F6BD0">
        <w:rPr>
          <w:rFonts w:ascii="Times New Roman" w:eastAsia="Times New Roman" w:hAnsi="Times New Roman" w:cs="Times New Roman"/>
          <w:sz w:val="26"/>
          <w:szCs w:val="26"/>
        </w:rPr>
        <w:t>- ремонт, заправку спецтехники производить на специальной оборудованной площадке.</w:t>
      </w:r>
    </w:p>
    <w:p w:rsidR="00594DF7" w:rsidRPr="000F6BD0" w:rsidRDefault="00594DF7" w:rsidP="000412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94DF7" w:rsidRPr="000F6BD0" w:rsidRDefault="00594DF7" w:rsidP="000412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94DF7" w:rsidRPr="000F6BD0" w:rsidRDefault="00594DF7" w:rsidP="000412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94DF7" w:rsidRPr="000F6BD0" w:rsidRDefault="00594DF7" w:rsidP="000412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94DF7" w:rsidRPr="000F6BD0" w:rsidRDefault="00594DF7" w:rsidP="000412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94DF7" w:rsidRPr="000F6BD0" w:rsidRDefault="00594DF7" w:rsidP="000412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94DF7" w:rsidRPr="000F6BD0" w:rsidRDefault="00594DF7" w:rsidP="000412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94DF7" w:rsidRPr="000F6BD0" w:rsidRDefault="00594DF7" w:rsidP="000412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94DF7" w:rsidRPr="000F6BD0" w:rsidRDefault="00594DF7" w:rsidP="000412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94DF7" w:rsidRPr="000F6BD0" w:rsidRDefault="00594DF7" w:rsidP="000412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94DF7" w:rsidRPr="000F6BD0" w:rsidRDefault="00594DF7" w:rsidP="000412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94DF7" w:rsidRPr="000F6BD0" w:rsidRDefault="00594DF7" w:rsidP="000412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94DF7" w:rsidRPr="000F6BD0" w:rsidRDefault="00594DF7" w:rsidP="000412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94DF7" w:rsidRPr="000F6BD0" w:rsidRDefault="00594DF7" w:rsidP="000412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94DF7" w:rsidRPr="000F6BD0" w:rsidRDefault="00594DF7" w:rsidP="000412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94DF7" w:rsidRPr="000F6BD0" w:rsidRDefault="00594DF7" w:rsidP="000412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94DF7" w:rsidRPr="000F6BD0" w:rsidRDefault="00594DF7" w:rsidP="000412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94DF7" w:rsidRPr="000F6BD0" w:rsidRDefault="00594DF7" w:rsidP="000412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94DF7" w:rsidRPr="000F6BD0" w:rsidRDefault="00594DF7" w:rsidP="000412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94DF7" w:rsidRPr="000F6BD0" w:rsidRDefault="00594DF7" w:rsidP="000412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94DF7" w:rsidRPr="000F6BD0" w:rsidRDefault="00594DF7" w:rsidP="000412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94DF7" w:rsidRPr="000F6BD0" w:rsidRDefault="00594DF7" w:rsidP="000412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94DF7" w:rsidRPr="000F6BD0" w:rsidRDefault="00594DF7" w:rsidP="000412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94DF7" w:rsidRPr="000F6BD0" w:rsidRDefault="00594DF7" w:rsidP="000412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94DF7" w:rsidRPr="000F6BD0" w:rsidRDefault="00594DF7" w:rsidP="000412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94DF7" w:rsidRPr="000F6BD0" w:rsidRDefault="00594DF7" w:rsidP="000412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94DF7" w:rsidRPr="000F6BD0" w:rsidRDefault="00594DF7" w:rsidP="000412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94DF7" w:rsidRPr="000F6BD0" w:rsidRDefault="00594DF7" w:rsidP="000412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94DF7" w:rsidRPr="000F6BD0" w:rsidRDefault="00594DF7" w:rsidP="000412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F7FD8" w:rsidRPr="000F6BD0" w:rsidRDefault="007F7FD8" w:rsidP="000412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7F7FD8" w:rsidRPr="000F6BD0" w:rsidRDefault="007F7FD8" w:rsidP="000412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7F7FD8" w:rsidRDefault="007F7FD8" w:rsidP="000412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F6BD0" w:rsidRDefault="000F6BD0" w:rsidP="000412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F6BD0" w:rsidRDefault="000F6BD0" w:rsidP="000412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F6BD0" w:rsidRDefault="000F6BD0" w:rsidP="000412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F6BD0" w:rsidRPr="000F6BD0" w:rsidRDefault="000F6BD0" w:rsidP="000412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C5B76" w:rsidRDefault="003C5B76" w:rsidP="000412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C5B76" w:rsidRDefault="003C5B76" w:rsidP="000412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C5B76" w:rsidRDefault="003C5B76" w:rsidP="000412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7F7FD8" w:rsidRPr="000F6BD0" w:rsidRDefault="00A76DD2" w:rsidP="00041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7</w:t>
      </w:r>
      <w:r w:rsidR="007F7FD8" w:rsidRPr="000F6BD0">
        <w:rPr>
          <w:rFonts w:ascii="Times New Roman" w:eastAsia="Times New Roman" w:hAnsi="Times New Roman" w:cs="Times New Roman"/>
          <w:b/>
          <w:bCs/>
          <w:sz w:val="26"/>
          <w:szCs w:val="26"/>
        </w:rPr>
        <w:t>. МЕРЫ, ИСКЛЮЧАЮЩИЕ НА ПЕРИОД ЛИКВИДАЦИИ НЕСАНКЦИОНИРОВАННОЕ ИСПОЛЬЗОВАНИЕ И ДОСТУП К ОБЪЕКТАМ НЕДРОПОЛЬЗОВАНИЯ</w:t>
      </w:r>
    </w:p>
    <w:p w:rsidR="007F7FD8" w:rsidRPr="000F6BD0" w:rsidRDefault="007F7FD8" w:rsidP="00041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F6BD0">
        <w:rPr>
          <w:rFonts w:ascii="Times New Roman" w:eastAsia="Times New Roman" w:hAnsi="Times New Roman" w:cs="Times New Roman"/>
          <w:sz w:val="26"/>
          <w:szCs w:val="26"/>
        </w:rPr>
        <w:tab/>
        <w:t>В период проведения ликвидации будут соблюдаться следующие меры, исключающие несанкционированное использование и доступ к объектам недропользования:</w:t>
      </w:r>
    </w:p>
    <w:p w:rsidR="007F7FD8" w:rsidRPr="000F6BD0" w:rsidRDefault="007F7FD8" w:rsidP="00041218">
      <w:pPr>
        <w:pStyle w:val="a5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F6BD0">
        <w:rPr>
          <w:rFonts w:ascii="Times New Roman" w:hAnsi="Times New Roman" w:cs="Times New Roman"/>
          <w:sz w:val="26"/>
          <w:szCs w:val="26"/>
        </w:rPr>
        <w:t xml:space="preserve">- объект на период проведения ликвидации будет находиться под наблюдением </w:t>
      </w:r>
      <w:r w:rsidR="003C5B76">
        <w:rPr>
          <w:rFonts w:ascii="Times New Roman" w:hAnsi="Times New Roman" w:cs="Times New Roman"/>
          <w:sz w:val="26"/>
          <w:szCs w:val="26"/>
        </w:rPr>
        <w:t>ТОО "</w:t>
      </w:r>
      <w:r w:rsidR="00A76DD2">
        <w:rPr>
          <w:rFonts w:ascii="Times New Roman" w:hAnsi="Times New Roman" w:cs="Times New Roman"/>
          <w:sz w:val="26"/>
          <w:szCs w:val="26"/>
        </w:rPr>
        <w:t xml:space="preserve">Компания </w:t>
      </w:r>
      <w:proofErr w:type="spellStart"/>
      <w:r w:rsidR="00A76DD2">
        <w:rPr>
          <w:rFonts w:ascii="Times New Roman" w:hAnsi="Times New Roman" w:cs="Times New Roman"/>
          <w:sz w:val="26"/>
          <w:szCs w:val="26"/>
        </w:rPr>
        <w:t>Гежуба</w:t>
      </w:r>
      <w:proofErr w:type="spellEnd"/>
      <w:r w:rsidR="00A76D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76DD2">
        <w:rPr>
          <w:rFonts w:ascii="Times New Roman" w:hAnsi="Times New Roman" w:cs="Times New Roman"/>
          <w:sz w:val="26"/>
          <w:szCs w:val="26"/>
        </w:rPr>
        <w:t>Шиели</w:t>
      </w:r>
      <w:proofErr w:type="spellEnd"/>
      <w:r w:rsidR="00A76DD2">
        <w:rPr>
          <w:rFonts w:ascii="Times New Roman" w:hAnsi="Times New Roman" w:cs="Times New Roman"/>
          <w:sz w:val="26"/>
          <w:szCs w:val="26"/>
        </w:rPr>
        <w:t xml:space="preserve"> Цемент</w:t>
      </w:r>
      <w:r w:rsidR="00926D83" w:rsidRPr="000F6BD0">
        <w:rPr>
          <w:rFonts w:ascii="Times New Roman" w:hAnsi="Times New Roman" w:cs="Times New Roman"/>
          <w:sz w:val="26"/>
          <w:szCs w:val="26"/>
        </w:rPr>
        <w:t>"</w:t>
      </w:r>
      <w:r w:rsidRPr="000F6BD0">
        <w:rPr>
          <w:rFonts w:ascii="Times New Roman" w:hAnsi="Times New Roman" w:cs="Times New Roman"/>
          <w:sz w:val="26"/>
          <w:szCs w:val="26"/>
        </w:rPr>
        <w:t>;</w:t>
      </w:r>
    </w:p>
    <w:p w:rsidR="007F7FD8" w:rsidRPr="000F6BD0" w:rsidRDefault="007F7FD8" w:rsidP="00041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kk-KZ"/>
        </w:rPr>
      </w:pPr>
      <w:r w:rsidRPr="000F6BD0">
        <w:rPr>
          <w:rFonts w:ascii="Times New Roman" w:eastAsia="Times New Roman" w:hAnsi="Times New Roman" w:cs="Times New Roman"/>
          <w:sz w:val="26"/>
          <w:szCs w:val="26"/>
          <w:lang w:val="kk-KZ"/>
        </w:rPr>
        <w:t>- вся техника, используемая в процессе ликвидации будет находиться на стоянке промплощадки;</w:t>
      </w:r>
    </w:p>
    <w:p w:rsidR="007F7FD8" w:rsidRPr="000F6BD0" w:rsidRDefault="007F7FD8" w:rsidP="00041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kk-KZ"/>
        </w:rPr>
      </w:pPr>
      <w:r w:rsidRPr="000F6BD0">
        <w:rPr>
          <w:rFonts w:ascii="Times New Roman" w:eastAsia="Times New Roman" w:hAnsi="Times New Roman" w:cs="Times New Roman"/>
          <w:sz w:val="26"/>
          <w:szCs w:val="26"/>
          <w:lang w:val="kk-KZ"/>
        </w:rPr>
        <w:t>- не санкционированный въезд и выезд техники на территорию проведения ликвидации будет строго запрещен.</w:t>
      </w:r>
    </w:p>
    <w:p w:rsidR="00E518CD" w:rsidRPr="000F6BD0" w:rsidRDefault="00E518CD" w:rsidP="00041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kk-KZ"/>
        </w:rPr>
      </w:pPr>
    </w:p>
    <w:p w:rsidR="00E518CD" w:rsidRPr="000F6BD0" w:rsidRDefault="00E518CD" w:rsidP="000412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/>
        </w:rPr>
      </w:pPr>
    </w:p>
    <w:p w:rsidR="00E518CD" w:rsidRPr="003F6FE1" w:rsidRDefault="00E518CD" w:rsidP="000412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/>
        </w:rPr>
      </w:pPr>
    </w:p>
    <w:p w:rsidR="00E518CD" w:rsidRPr="003F6FE1" w:rsidRDefault="00E518CD" w:rsidP="000412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/>
        </w:rPr>
      </w:pPr>
    </w:p>
    <w:p w:rsidR="00E518CD" w:rsidRPr="003F6FE1" w:rsidRDefault="00E518CD" w:rsidP="000412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/>
        </w:rPr>
      </w:pPr>
    </w:p>
    <w:p w:rsidR="00E518CD" w:rsidRPr="003F6FE1" w:rsidRDefault="00E518CD" w:rsidP="000412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/>
        </w:rPr>
      </w:pPr>
    </w:p>
    <w:p w:rsidR="00E518CD" w:rsidRPr="003F6FE1" w:rsidRDefault="00E518CD" w:rsidP="000412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/>
        </w:rPr>
      </w:pPr>
    </w:p>
    <w:p w:rsidR="00E518CD" w:rsidRPr="003F6FE1" w:rsidRDefault="00E518CD" w:rsidP="000412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/>
        </w:rPr>
      </w:pPr>
    </w:p>
    <w:p w:rsidR="00E518CD" w:rsidRPr="003F6FE1" w:rsidRDefault="00E518CD" w:rsidP="000412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/>
        </w:rPr>
      </w:pPr>
    </w:p>
    <w:p w:rsidR="00E518CD" w:rsidRPr="003F6FE1" w:rsidRDefault="00E518CD" w:rsidP="000412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/>
        </w:rPr>
      </w:pPr>
    </w:p>
    <w:p w:rsidR="00E518CD" w:rsidRPr="003F6FE1" w:rsidRDefault="00E518CD" w:rsidP="000412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/>
        </w:rPr>
      </w:pPr>
    </w:p>
    <w:p w:rsidR="00E518CD" w:rsidRPr="003F6FE1" w:rsidRDefault="00E518CD" w:rsidP="000412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/>
        </w:rPr>
      </w:pPr>
    </w:p>
    <w:p w:rsidR="00E518CD" w:rsidRPr="003F6FE1" w:rsidRDefault="00E518CD" w:rsidP="000412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/>
        </w:rPr>
      </w:pPr>
    </w:p>
    <w:p w:rsidR="00E518CD" w:rsidRPr="003F6FE1" w:rsidRDefault="00E518CD" w:rsidP="000412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/>
        </w:rPr>
      </w:pPr>
    </w:p>
    <w:p w:rsidR="00E518CD" w:rsidRPr="003F6FE1" w:rsidRDefault="00E518CD" w:rsidP="000412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/>
        </w:rPr>
      </w:pPr>
    </w:p>
    <w:p w:rsidR="00E518CD" w:rsidRPr="003F6FE1" w:rsidRDefault="00E518CD" w:rsidP="000412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/>
        </w:rPr>
      </w:pPr>
    </w:p>
    <w:p w:rsidR="00E518CD" w:rsidRPr="003F6FE1" w:rsidRDefault="00E518CD" w:rsidP="000412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/>
        </w:rPr>
      </w:pPr>
    </w:p>
    <w:p w:rsidR="00E518CD" w:rsidRPr="003F6FE1" w:rsidRDefault="00E518CD" w:rsidP="000412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/>
        </w:rPr>
      </w:pPr>
    </w:p>
    <w:p w:rsidR="00E518CD" w:rsidRPr="003F6FE1" w:rsidRDefault="00E518CD" w:rsidP="000412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/>
        </w:rPr>
      </w:pPr>
    </w:p>
    <w:p w:rsidR="00E518CD" w:rsidRPr="003F6FE1" w:rsidRDefault="00E518CD" w:rsidP="000412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/>
        </w:rPr>
      </w:pPr>
    </w:p>
    <w:p w:rsidR="00E518CD" w:rsidRPr="003F6FE1" w:rsidRDefault="00E518CD" w:rsidP="000412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/>
        </w:rPr>
      </w:pPr>
    </w:p>
    <w:p w:rsidR="00E518CD" w:rsidRPr="003F6FE1" w:rsidRDefault="00E518CD" w:rsidP="000412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/>
        </w:rPr>
      </w:pPr>
    </w:p>
    <w:p w:rsidR="00E518CD" w:rsidRPr="003F6FE1" w:rsidRDefault="00E518CD" w:rsidP="000412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/>
        </w:rPr>
      </w:pPr>
    </w:p>
    <w:p w:rsidR="00E518CD" w:rsidRPr="003F6FE1" w:rsidRDefault="00E518CD" w:rsidP="000412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/>
        </w:rPr>
      </w:pPr>
    </w:p>
    <w:p w:rsidR="00E518CD" w:rsidRPr="003F6FE1" w:rsidRDefault="00E518CD" w:rsidP="000412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/>
        </w:rPr>
      </w:pPr>
    </w:p>
    <w:p w:rsidR="00E518CD" w:rsidRPr="003F6FE1" w:rsidRDefault="00E518CD" w:rsidP="000412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/>
        </w:rPr>
      </w:pPr>
    </w:p>
    <w:p w:rsidR="00E518CD" w:rsidRPr="003F6FE1" w:rsidRDefault="00E518CD" w:rsidP="000412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/>
        </w:rPr>
      </w:pPr>
    </w:p>
    <w:p w:rsidR="00E518CD" w:rsidRDefault="00E518CD" w:rsidP="000412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/>
        </w:rPr>
      </w:pPr>
    </w:p>
    <w:p w:rsidR="003F6FE1" w:rsidRDefault="003F6FE1" w:rsidP="000412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/>
        </w:rPr>
      </w:pPr>
    </w:p>
    <w:p w:rsidR="003F6FE1" w:rsidRDefault="003F6FE1" w:rsidP="000412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/>
        </w:rPr>
      </w:pPr>
    </w:p>
    <w:p w:rsidR="003F6FE1" w:rsidRDefault="003F6FE1" w:rsidP="000412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/>
        </w:rPr>
      </w:pPr>
    </w:p>
    <w:p w:rsidR="003F6FE1" w:rsidRDefault="003F6FE1" w:rsidP="000412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/>
        </w:rPr>
      </w:pPr>
    </w:p>
    <w:p w:rsidR="003F6FE1" w:rsidRPr="003F6FE1" w:rsidRDefault="003F6FE1" w:rsidP="000412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/>
        </w:rPr>
      </w:pPr>
    </w:p>
    <w:p w:rsidR="007F7FD8" w:rsidRPr="003F6FE1" w:rsidRDefault="007F7FD8" w:rsidP="000412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7F7FD8" w:rsidRPr="003F6FE1" w:rsidRDefault="007F7FD8" w:rsidP="000412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7F7FD8" w:rsidRPr="003F6FE1" w:rsidRDefault="007F7FD8" w:rsidP="000412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7F7FD8" w:rsidRPr="003F6FE1" w:rsidRDefault="00A76DD2" w:rsidP="000412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8</w:t>
      </w:r>
      <w:r w:rsidR="007F7FD8" w:rsidRPr="003F6FE1">
        <w:rPr>
          <w:rFonts w:ascii="Times New Roman" w:eastAsia="Times New Roman" w:hAnsi="Times New Roman" w:cs="Times New Roman"/>
          <w:b/>
          <w:bCs/>
          <w:sz w:val="26"/>
          <w:szCs w:val="26"/>
        </w:rPr>
        <w:t>. ГЕОЛОГИЧЕСКАЯ И МАРКШЕЙДЕРСКАЯ ГРАФИЧЕСКАЯ ДОКУМЕНТАЦИЯ</w:t>
      </w:r>
    </w:p>
    <w:p w:rsidR="007F7FD8" w:rsidRPr="003F6FE1" w:rsidRDefault="007F7FD8" w:rsidP="000412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6FE1">
        <w:rPr>
          <w:rFonts w:ascii="Times New Roman" w:eastAsia="Times New Roman" w:hAnsi="Times New Roman" w:cs="Times New Roman"/>
          <w:sz w:val="26"/>
          <w:szCs w:val="26"/>
        </w:rPr>
        <w:t xml:space="preserve">Графическая документация в виде планов и разрезов на момент завершения добычных, а также ликвидационных работ представлена в </w:t>
      </w:r>
      <w:r w:rsidR="00E518CD" w:rsidRPr="003F6FE1">
        <w:rPr>
          <w:rFonts w:ascii="Times New Roman" w:eastAsia="Times New Roman" w:hAnsi="Times New Roman" w:cs="Times New Roman"/>
          <w:sz w:val="26"/>
          <w:szCs w:val="26"/>
        </w:rPr>
        <w:t>графических приложениях</w:t>
      </w:r>
      <w:r w:rsidRPr="003F6FE1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E518CD" w:rsidRPr="003F6FE1" w:rsidRDefault="00E518CD" w:rsidP="000412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518CD" w:rsidRPr="003F6FE1" w:rsidRDefault="00E518CD" w:rsidP="000412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518CD" w:rsidRPr="003F6FE1" w:rsidRDefault="00E518CD" w:rsidP="000412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518CD" w:rsidRPr="003F6FE1" w:rsidRDefault="00E518CD" w:rsidP="000412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518CD" w:rsidRPr="003F6FE1" w:rsidRDefault="00E518CD" w:rsidP="000412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518CD" w:rsidRPr="003F6FE1" w:rsidRDefault="00E518CD" w:rsidP="000412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518CD" w:rsidRPr="003F6FE1" w:rsidRDefault="00E518CD" w:rsidP="000412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518CD" w:rsidRPr="003F6FE1" w:rsidRDefault="00E518CD" w:rsidP="000412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518CD" w:rsidRPr="003F6FE1" w:rsidRDefault="00E518CD" w:rsidP="000412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518CD" w:rsidRPr="003F6FE1" w:rsidRDefault="00E518CD" w:rsidP="000412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518CD" w:rsidRPr="003F6FE1" w:rsidRDefault="00E518CD" w:rsidP="000412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518CD" w:rsidRPr="003F6FE1" w:rsidRDefault="00E518CD" w:rsidP="000412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518CD" w:rsidRPr="003F6FE1" w:rsidRDefault="00E518CD" w:rsidP="000412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518CD" w:rsidRPr="003F6FE1" w:rsidRDefault="00E518CD" w:rsidP="000412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518CD" w:rsidRPr="003F6FE1" w:rsidRDefault="00E518CD" w:rsidP="000412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518CD" w:rsidRPr="003F6FE1" w:rsidRDefault="00E518CD" w:rsidP="000412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518CD" w:rsidRPr="003F6FE1" w:rsidRDefault="00E518CD" w:rsidP="000412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518CD" w:rsidRPr="003F6FE1" w:rsidRDefault="00E518CD" w:rsidP="000412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518CD" w:rsidRPr="003F6FE1" w:rsidRDefault="00E518CD" w:rsidP="000412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518CD" w:rsidRPr="003F6FE1" w:rsidRDefault="00E518CD" w:rsidP="000412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518CD" w:rsidRPr="003F6FE1" w:rsidRDefault="00E518CD" w:rsidP="000412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518CD" w:rsidRPr="003F6FE1" w:rsidRDefault="00E518CD" w:rsidP="000412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518CD" w:rsidRPr="003F6FE1" w:rsidRDefault="00E518CD" w:rsidP="000412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518CD" w:rsidRPr="003F6FE1" w:rsidRDefault="00E518CD" w:rsidP="000412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518CD" w:rsidRPr="003F6FE1" w:rsidRDefault="00E518CD" w:rsidP="000412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518CD" w:rsidRPr="003F6FE1" w:rsidRDefault="00E518CD" w:rsidP="000412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518CD" w:rsidRPr="003F6FE1" w:rsidRDefault="00E518CD" w:rsidP="000412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518CD" w:rsidRPr="003F6FE1" w:rsidRDefault="00E518CD" w:rsidP="000412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518CD" w:rsidRPr="003F6FE1" w:rsidRDefault="00E518CD" w:rsidP="000412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518CD" w:rsidRPr="003F6FE1" w:rsidRDefault="00E518CD" w:rsidP="000412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518CD" w:rsidRPr="003F6FE1" w:rsidRDefault="00E518CD" w:rsidP="000412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518CD" w:rsidRPr="003F6FE1" w:rsidRDefault="00E518CD" w:rsidP="000412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518CD" w:rsidRPr="003F6FE1" w:rsidRDefault="00E518CD" w:rsidP="000412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518CD" w:rsidRPr="003F6FE1" w:rsidRDefault="00E518CD" w:rsidP="000412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518CD" w:rsidRDefault="00E518CD" w:rsidP="000412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F6FE1" w:rsidRDefault="003F6FE1" w:rsidP="000412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F6FE1" w:rsidRDefault="003F6FE1" w:rsidP="000412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F6FE1" w:rsidRDefault="003F6FE1" w:rsidP="000412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F6FE1" w:rsidRPr="003F6FE1" w:rsidRDefault="003F6FE1" w:rsidP="000412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518CD" w:rsidRPr="003F6FE1" w:rsidRDefault="00E518CD" w:rsidP="000412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518CD" w:rsidRPr="003F6FE1" w:rsidRDefault="00E518CD" w:rsidP="000412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518CD" w:rsidRPr="003F6FE1" w:rsidRDefault="00E518CD" w:rsidP="000412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F7FD8" w:rsidRPr="003F6FE1" w:rsidRDefault="007F7FD8" w:rsidP="000412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7F7FD8" w:rsidRPr="003F6FE1" w:rsidRDefault="007F7FD8" w:rsidP="000412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7F7FD8" w:rsidRPr="003F6FE1" w:rsidRDefault="007F7FD8" w:rsidP="000412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3F6FE1">
        <w:rPr>
          <w:rFonts w:ascii="Times New Roman" w:eastAsia="Times New Roman" w:hAnsi="Times New Roman" w:cs="Times New Roman"/>
          <w:b/>
          <w:bCs/>
          <w:sz w:val="26"/>
          <w:szCs w:val="26"/>
        </w:rPr>
        <w:t>11. ПОЛОЖЕНИЕ О СПЕЦИАЛЬНОМ ЛИКВИДАЦИОННОМ ФОНДЕ</w:t>
      </w:r>
    </w:p>
    <w:p w:rsidR="007F7FD8" w:rsidRPr="003F6FE1" w:rsidRDefault="007F7FD8" w:rsidP="000412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kk-KZ"/>
        </w:rPr>
      </w:pPr>
      <w:r w:rsidRPr="003F6FE1">
        <w:rPr>
          <w:rFonts w:ascii="Times New Roman" w:eastAsia="Times New Roman" w:hAnsi="Times New Roman" w:cs="Times New Roman"/>
          <w:sz w:val="26"/>
          <w:szCs w:val="26"/>
          <w:lang w:val="kk-KZ"/>
        </w:rPr>
        <w:tab/>
        <w:t>Завершающим этапом геологодобывающих работ на перспективных площадях контрактной территории является физическая ликвидация карьера, объектов обустройства, связанных с использованием недр, которая осуществляется за счет средств ликвидационного фонда, созданного недропользователем.</w:t>
      </w:r>
    </w:p>
    <w:p w:rsidR="007F7FD8" w:rsidRPr="003F6FE1" w:rsidRDefault="007F7FD8" w:rsidP="000412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kk-KZ"/>
        </w:rPr>
      </w:pPr>
      <w:r w:rsidRPr="003F6FE1">
        <w:rPr>
          <w:rFonts w:ascii="Times New Roman" w:eastAsia="Times New Roman" w:hAnsi="Times New Roman" w:cs="Times New Roman"/>
          <w:sz w:val="26"/>
          <w:szCs w:val="26"/>
          <w:lang w:val="kk-KZ"/>
        </w:rPr>
        <w:tab/>
        <w:t>Основной целью формирования и использования целевого ликвидационного фонда является финансирование обязательств недропользователя по ликвидации карьера и объектов жизнедеятельности карьера, с целью обеспечения эколого-экономической устойчивости и равновесия территории.</w:t>
      </w:r>
    </w:p>
    <w:p w:rsidR="007F7FD8" w:rsidRPr="003F6FE1" w:rsidRDefault="007F7FD8" w:rsidP="000412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kk-KZ"/>
        </w:rPr>
      </w:pPr>
      <w:r w:rsidRPr="003F6FE1">
        <w:rPr>
          <w:rFonts w:ascii="Times New Roman" w:eastAsia="Times New Roman" w:hAnsi="Times New Roman" w:cs="Times New Roman"/>
          <w:sz w:val="26"/>
          <w:szCs w:val="26"/>
          <w:lang w:val="kk-KZ"/>
        </w:rPr>
        <w:tab/>
        <w:t xml:space="preserve">Положение о ликвидационном фонде утверждено в соответствии с Законом Республики Казахстан </w:t>
      </w:r>
      <w:r w:rsidR="00926D83" w:rsidRPr="003F6FE1">
        <w:rPr>
          <w:rFonts w:ascii="Times New Roman" w:eastAsia="Times New Roman" w:hAnsi="Times New Roman" w:cs="Times New Roman"/>
          <w:sz w:val="26"/>
          <w:szCs w:val="26"/>
          <w:lang w:val="kk-KZ"/>
        </w:rPr>
        <w:t>"</w:t>
      </w:r>
      <w:r w:rsidRPr="003F6FE1">
        <w:rPr>
          <w:rFonts w:ascii="Times New Roman" w:eastAsia="Times New Roman" w:hAnsi="Times New Roman" w:cs="Times New Roman"/>
          <w:sz w:val="26"/>
          <w:szCs w:val="26"/>
          <w:lang w:val="kk-KZ"/>
        </w:rPr>
        <w:t>О недрах и недропользовании</w:t>
      </w:r>
      <w:r w:rsidR="00926D83" w:rsidRPr="003F6FE1">
        <w:rPr>
          <w:rFonts w:ascii="Times New Roman" w:eastAsia="Times New Roman" w:hAnsi="Times New Roman" w:cs="Times New Roman"/>
          <w:sz w:val="26"/>
          <w:szCs w:val="26"/>
          <w:lang w:val="kk-KZ"/>
        </w:rPr>
        <w:t>"</w:t>
      </w:r>
      <w:r w:rsidR="003F6FE1">
        <w:rPr>
          <w:rFonts w:ascii="Times New Roman" w:eastAsia="Times New Roman" w:hAnsi="Times New Roman" w:cs="Times New Roman"/>
          <w:sz w:val="26"/>
          <w:szCs w:val="26"/>
          <w:lang w:val="kk-KZ"/>
        </w:rPr>
        <w:t xml:space="preserve"> (в настоящее время Кодексом Республики Казахстан "О недрах и недропользовании)</w:t>
      </w:r>
      <w:r w:rsidRPr="003F6FE1">
        <w:rPr>
          <w:rFonts w:ascii="Times New Roman" w:eastAsia="Times New Roman" w:hAnsi="Times New Roman" w:cs="Times New Roman"/>
          <w:sz w:val="26"/>
          <w:szCs w:val="26"/>
          <w:lang w:val="kk-KZ"/>
        </w:rPr>
        <w:t xml:space="preserve">. </w:t>
      </w:r>
      <w:r w:rsidRPr="003F6FE1">
        <w:rPr>
          <w:rFonts w:ascii="Times New Roman" w:eastAsia="Times New Roman" w:hAnsi="Times New Roman" w:cs="Times New Roman"/>
          <w:sz w:val="26"/>
          <w:szCs w:val="26"/>
        </w:rPr>
        <w:t>Предприятия по добыче полезных ископаемых при прекращении, либо приостановлении проведения операций по недропользованию должны быть приведены в состояние, обеспечивающее безопасность жизни и здоровья населения, охрану окружающей природной среды. При приостановлении операций по недропользованию должна быть произведена ликвидация месторождения.</w:t>
      </w:r>
    </w:p>
    <w:p w:rsidR="007F7FD8" w:rsidRPr="003F6FE1" w:rsidRDefault="007F7FD8" w:rsidP="000412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6FE1">
        <w:rPr>
          <w:rFonts w:ascii="Times New Roman" w:eastAsia="Times New Roman" w:hAnsi="Times New Roman" w:cs="Times New Roman"/>
          <w:sz w:val="26"/>
          <w:szCs w:val="26"/>
        </w:rPr>
        <w:t>Это предусматривает то, что при ликвидации карьер</w:t>
      </w:r>
      <w:r w:rsidR="003C5B76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3F6FE1">
        <w:rPr>
          <w:rFonts w:ascii="Times New Roman" w:eastAsia="Times New Roman" w:hAnsi="Times New Roman" w:cs="Times New Roman"/>
          <w:sz w:val="26"/>
          <w:szCs w:val="26"/>
        </w:rPr>
        <w:t xml:space="preserve"> недропользователь обязан обеспечить соблюдение утвержденных в установленном порядке стандартов (норм, правил), регламентирующих условия охраны недр, атмосферного воздуха, земель, лесов, вод, а также зданий и сооружений от вредного влияния работ, связанных с пользованием недр, а также привести участки земли и другие природные объекты, нарушенные при пользовании недр, в состояние, пригодное для их дальнейшего использования.</w:t>
      </w:r>
    </w:p>
    <w:p w:rsidR="007F7FD8" w:rsidRPr="003F6FE1" w:rsidRDefault="007F7FD8" w:rsidP="000412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6FE1">
        <w:rPr>
          <w:rFonts w:ascii="Times New Roman" w:eastAsia="Times New Roman" w:hAnsi="Times New Roman" w:cs="Times New Roman"/>
          <w:sz w:val="26"/>
          <w:szCs w:val="26"/>
        </w:rPr>
        <w:t>Для исполнения требований вышеуказанного закона, предприятие обязано ежегодно отчислять в ликвидационный фонд соответствующие суммы, размер которых оговаривается Контрактом на осуществление недропользования.</w:t>
      </w:r>
    </w:p>
    <w:p w:rsidR="007F7FD8" w:rsidRPr="003F6FE1" w:rsidRDefault="007F7FD8" w:rsidP="00041218">
      <w:pPr>
        <w:pStyle w:val="12"/>
        <w:suppressLineNumbers/>
        <w:tabs>
          <w:tab w:val="left" w:pos="709"/>
          <w:tab w:val="left" w:pos="10080"/>
          <w:tab w:val="left" w:pos="11057"/>
        </w:tabs>
        <w:suppressAutoHyphens/>
        <w:ind w:right="7"/>
        <w:jc w:val="both"/>
        <w:rPr>
          <w:rFonts w:ascii="Times New Roman" w:hAnsi="Times New Roman" w:cs="Times New Roman"/>
          <w:sz w:val="26"/>
          <w:szCs w:val="26"/>
        </w:rPr>
      </w:pPr>
      <w:r w:rsidRPr="003F6FE1">
        <w:rPr>
          <w:rFonts w:ascii="Times New Roman" w:hAnsi="Times New Roman" w:cs="Times New Roman"/>
          <w:sz w:val="26"/>
          <w:szCs w:val="26"/>
        </w:rPr>
        <w:tab/>
        <w:t>Определенные отчисления в ликвидационный фонд производ</w:t>
      </w:r>
      <w:r w:rsidR="003C5B76">
        <w:rPr>
          <w:rFonts w:ascii="Times New Roman" w:hAnsi="Times New Roman" w:cs="Times New Roman"/>
          <w:sz w:val="26"/>
          <w:szCs w:val="26"/>
        </w:rPr>
        <w:t>ились</w:t>
      </w:r>
      <w:r w:rsidRPr="003F6FE1">
        <w:rPr>
          <w:rFonts w:ascii="Times New Roman" w:hAnsi="Times New Roman" w:cs="Times New Roman"/>
          <w:sz w:val="26"/>
          <w:szCs w:val="26"/>
        </w:rPr>
        <w:t xml:space="preserve"> недропользователем ежегодно в </w:t>
      </w:r>
      <w:r w:rsidR="00E518CD" w:rsidRPr="003F6FE1">
        <w:rPr>
          <w:rFonts w:ascii="Times New Roman" w:hAnsi="Times New Roman" w:cs="Times New Roman"/>
          <w:sz w:val="26"/>
          <w:szCs w:val="26"/>
        </w:rPr>
        <w:t xml:space="preserve">установленном </w:t>
      </w:r>
      <w:r w:rsidRPr="003F6FE1">
        <w:rPr>
          <w:rFonts w:ascii="Times New Roman" w:hAnsi="Times New Roman" w:cs="Times New Roman"/>
          <w:sz w:val="26"/>
          <w:szCs w:val="26"/>
        </w:rPr>
        <w:t xml:space="preserve">размере </w:t>
      </w:r>
      <w:r w:rsidR="003F6FE1">
        <w:rPr>
          <w:rFonts w:ascii="Times New Roman" w:hAnsi="Times New Roman" w:cs="Times New Roman"/>
          <w:sz w:val="26"/>
          <w:szCs w:val="26"/>
        </w:rPr>
        <w:t xml:space="preserve">1 (одного) % </w:t>
      </w:r>
      <w:r w:rsidRPr="003F6FE1">
        <w:rPr>
          <w:rFonts w:ascii="Times New Roman" w:hAnsi="Times New Roman" w:cs="Times New Roman"/>
          <w:sz w:val="26"/>
          <w:szCs w:val="26"/>
        </w:rPr>
        <w:t xml:space="preserve">от ежегодных затрат на добычу на специальный депозитный счет в любом банке Республики Казахстан. </w:t>
      </w:r>
    </w:p>
    <w:p w:rsidR="007F7FD8" w:rsidRPr="003F6FE1" w:rsidRDefault="007F7FD8" w:rsidP="00041218">
      <w:pPr>
        <w:pStyle w:val="12"/>
        <w:suppressLineNumbers/>
        <w:tabs>
          <w:tab w:val="left" w:pos="709"/>
          <w:tab w:val="left" w:pos="10080"/>
          <w:tab w:val="left" w:pos="11057"/>
        </w:tabs>
        <w:suppressAutoHyphens/>
        <w:ind w:right="7"/>
        <w:jc w:val="both"/>
        <w:rPr>
          <w:rFonts w:ascii="Times New Roman" w:hAnsi="Times New Roman" w:cs="Times New Roman"/>
          <w:sz w:val="26"/>
          <w:szCs w:val="26"/>
        </w:rPr>
      </w:pPr>
      <w:r w:rsidRPr="003F6FE1">
        <w:rPr>
          <w:rFonts w:ascii="Times New Roman" w:hAnsi="Times New Roman" w:cs="Times New Roman"/>
          <w:sz w:val="26"/>
          <w:szCs w:val="26"/>
        </w:rPr>
        <w:tab/>
        <w:t>Использование фонда осуществляется Подрядчиком с разрешения Компетентного органа, согласованного с Центральным исполнительным органом по геологии и недропользованию.</w:t>
      </w:r>
    </w:p>
    <w:p w:rsidR="00E518CD" w:rsidRPr="003F6FE1" w:rsidRDefault="00E518CD" w:rsidP="000412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F7FD8" w:rsidRPr="003F6FE1" w:rsidRDefault="007F7FD8" w:rsidP="000412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3F6FE1">
        <w:rPr>
          <w:rFonts w:ascii="Times New Roman" w:eastAsia="Times New Roman" w:hAnsi="Times New Roman" w:cs="Times New Roman"/>
          <w:b/>
          <w:bCs/>
          <w:sz w:val="26"/>
          <w:szCs w:val="26"/>
        </w:rPr>
        <w:t>11.1 Обоснование объема ликвидационного фонда по месторождению на основе расчета затрат</w:t>
      </w:r>
    </w:p>
    <w:p w:rsidR="007F7FD8" w:rsidRPr="003C5B76" w:rsidRDefault="007F7FD8" w:rsidP="000412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5B76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3C5B76">
        <w:rPr>
          <w:rFonts w:ascii="Times New Roman" w:eastAsia="Times New Roman" w:hAnsi="Times New Roman" w:cs="Times New Roman"/>
          <w:sz w:val="26"/>
          <w:szCs w:val="26"/>
        </w:rPr>
        <w:t>При расчете фонда заработной платы персонала была взята существующая заработная плата каждой категории работников по существующей сетке тарификации в добывающей отрасли.</w:t>
      </w:r>
    </w:p>
    <w:p w:rsidR="007F7FD8" w:rsidRPr="003C5B76" w:rsidRDefault="007F7FD8" w:rsidP="000412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5B76">
        <w:rPr>
          <w:rFonts w:ascii="Times New Roman" w:eastAsia="Times New Roman" w:hAnsi="Times New Roman" w:cs="Times New Roman"/>
          <w:sz w:val="26"/>
          <w:szCs w:val="26"/>
        </w:rPr>
        <w:lastRenderedPageBreak/>
        <w:tab/>
        <w:t xml:space="preserve">Затраты на ликвидацию по видам работ приведены в </w:t>
      </w:r>
      <w:r w:rsidR="00E518CD" w:rsidRPr="003C5B76">
        <w:rPr>
          <w:rFonts w:ascii="Times New Roman" w:eastAsia="Times New Roman" w:hAnsi="Times New Roman" w:cs="Times New Roman"/>
          <w:sz w:val="26"/>
          <w:szCs w:val="26"/>
        </w:rPr>
        <w:t>сметной документации</w:t>
      </w:r>
      <w:r w:rsidRPr="003C5B76">
        <w:rPr>
          <w:rFonts w:ascii="Times New Roman" w:eastAsia="Times New Roman" w:hAnsi="Times New Roman" w:cs="Times New Roman"/>
          <w:sz w:val="26"/>
          <w:szCs w:val="26"/>
        </w:rPr>
        <w:t xml:space="preserve"> и включают в себя все работы по ликвидации</w:t>
      </w:r>
      <w:r w:rsidR="003F6FE1" w:rsidRPr="003C5B76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 w:rsidR="00900EFD" w:rsidRPr="003C5B76">
        <w:rPr>
          <w:rFonts w:ascii="Times New Roman" w:eastAsia="Times New Roman" w:hAnsi="Times New Roman" w:cs="Times New Roman"/>
          <w:sz w:val="26"/>
          <w:szCs w:val="26"/>
        </w:rPr>
        <w:t>в конце раздела 11</w:t>
      </w:r>
      <w:r w:rsidR="003F6FE1" w:rsidRPr="003C5B76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3C5B76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E518CD" w:rsidRPr="003C5B76" w:rsidRDefault="00E518CD" w:rsidP="000412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C5B76">
        <w:rPr>
          <w:rFonts w:ascii="Times New Roman" w:hAnsi="Times New Roman" w:cs="Times New Roman"/>
          <w:sz w:val="26"/>
          <w:szCs w:val="26"/>
        </w:rPr>
        <w:t xml:space="preserve">Стоимость капитальных затрат на ликвидацию последствий </w:t>
      </w:r>
      <w:r w:rsidR="00A76DD2">
        <w:rPr>
          <w:rFonts w:ascii="Times New Roman" w:hAnsi="Times New Roman" w:cs="Times New Roman"/>
          <w:sz w:val="26"/>
          <w:szCs w:val="26"/>
        </w:rPr>
        <w:t>добычи известняков на месторождении</w:t>
      </w:r>
      <w:r w:rsidRPr="003C5B76">
        <w:rPr>
          <w:rFonts w:ascii="Times New Roman" w:hAnsi="Times New Roman" w:cs="Times New Roman"/>
          <w:sz w:val="26"/>
          <w:szCs w:val="26"/>
        </w:rPr>
        <w:t xml:space="preserve"> </w:t>
      </w:r>
      <w:r w:rsidR="00A76DD2">
        <w:rPr>
          <w:rFonts w:ascii="Times New Roman" w:hAnsi="Times New Roman" w:cs="Times New Roman"/>
          <w:sz w:val="26"/>
          <w:szCs w:val="26"/>
        </w:rPr>
        <w:t>Кутау-1</w:t>
      </w:r>
      <w:r w:rsidR="003C5B76" w:rsidRPr="003C5B76">
        <w:rPr>
          <w:rFonts w:ascii="Times New Roman" w:hAnsi="Times New Roman" w:cs="Times New Roman"/>
          <w:sz w:val="26"/>
          <w:szCs w:val="26"/>
        </w:rPr>
        <w:t xml:space="preserve">, расположенного в </w:t>
      </w:r>
      <w:proofErr w:type="spellStart"/>
      <w:r w:rsidR="00A76DD2">
        <w:rPr>
          <w:rFonts w:ascii="Times New Roman" w:hAnsi="Times New Roman" w:cs="Times New Roman"/>
          <w:sz w:val="26"/>
          <w:szCs w:val="26"/>
        </w:rPr>
        <w:t>Шиелийском</w:t>
      </w:r>
      <w:proofErr w:type="spellEnd"/>
      <w:r w:rsidR="003C5B76" w:rsidRPr="003C5B76">
        <w:rPr>
          <w:rFonts w:ascii="Times New Roman" w:hAnsi="Times New Roman" w:cs="Times New Roman"/>
          <w:sz w:val="26"/>
          <w:szCs w:val="26"/>
        </w:rPr>
        <w:t xml:space="preserve"> районе </w:t>
      </w:r>
      <w:proofErr w:type="spellStart"/>
      <w:r w:rsidR="003C5B76" w:rsidRPr="003C5B76">
        <w:rPr>
          <w:rFonts w:ascii="Times New Roman" w:hAnsi="Times New Roman" w:cs="Times New Roman"/>
          <w:sz w:val="26"/>
          <w:szCs w:val="26"/>
        </w:rPr>
        <w:t>Кызылординской</w:t>
      </w:r>
      <w:proofErr w:type="spellEnd"/>
      <w:r w:rsidR="003C5B76" w:rsidRPr="003C5B76">
        <w:rPr>
          <w:rFonts w:ascii="Times New Roman" w:hAnsi="Times New Roman" w:cs="Times New Roman"/>
          <w:sz w:val="26"/>
          <w:szCs w:val="26"/>
        </w:rPr>
        <w:t xml:space="preserve"> области</w:t>
      </w:r>
      <w:r w:rsidRPr="003C5B76">
        <w:rPr>
          <w:rFonts w:ascii="Times New Roman" w:hAnsi="Times New Roman" w:cs="Times New Roman"/>
          <w:sz w:val="26"/>
          <w:szCs w:val="26"/>
        </w:rPr>
        <w:t xml:space="preserve"> по сметному расчету определена в сумме </w:t>
      </w:r>
      <w:r w:rsidR="00832CF8" w:rsidRPr="00832CF8">
        <w:rPr>
          <w:rFonts w:ascii="Times New Roman" w:hAnsi="Times New Roman" w:cs="Times New Roman"/>
          <w:sz w:val="26"/>
          <w:szCs w:val="26"/>
        </w:rPr>
        <w:t>3</w:t>
      </w:r>
      <w:r w:rsidR="00C96101" w:rsidRPr="00C96101">
        <w:rPr>
          <w:rFonts w:ascii="Times New Roman" w:hAnsi="Times New Roman" w:cs="Times New Roman"/>
          <w:sz w:val="26"/>
          <w:szCs w:val="26"/>
        </w:rPr>
        <w:t>25</w:t>
      </w:r>
      <w:r w:rsidR="00C96101">
        <w:rPr>
          <w:rFonts w:ascii="Times New Roman" w:hAnsi="Times New Roman" w:cs="Times New Roman"/>
          <w:sz w:val="26"/>
          <w:szCs w:val="26"/>
        </w:rPr>
        <w:t>,</w:t>
      </w:r>
      <w:r w:rsidR="00C96101" w:rsidRPr="00C96101">
        <w:rPr>
          <w:rFonts w:ascii="Times New Roman" w:hAnsi="Times New Roman" w:cs="Times New Roman"/>
          <w:sz w:val="26"/>
          <w:szCs w:val="26"/>
        </w:rPr>
        <w:t xml:space="preserve">137 </w:t>
      </w:r>
      <w:r w:rsidRPr="003C5B76">
        <w:rPr>
          <w:rFonts w:ascii="Times New Roman" w:hAnsi="Times New Roman" w:cs="Times New Roman"/>
          <w:sz w:val="26"/>
          <w:szCs w:val="26"/>
        </w:rPr>
        <w:t>тыс. тенге.</w:t>
      </w:r>
    </w:p>
    <w:p w:rsidR="00E518CD" w:rsidRPr="003F6FE1" w:rsidRDefault="00E518CD" w:rsidP="000412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3C5B76">
        <w:rPr>
          <w:rFonts w:ascii="Times New Roman" w:eastAsia="Times New Roman" w:hAnsi="Times New Roman" w:cs="Times New Roman"/>
          <w:bCs/>
          <w:sz w:val="26"/>
          <w:szCs w:val="26"/>
        </w:rPr>
        <w:t>В случае изменения стоимости и количества расходных материалов, привлечения субподрядных организаций, расходы на ликвидацию месторождени</w:t>
      </w:r>
      <w:r w:rsidR="009B0C00" w:rsidRPr="003C5B76">
        <w:rPr>
          <w:rFonts w:ascii="Times New Roman" w:eastAsia="Times New Roman" w:hAnsi="Times New Roman" w:cs="Times New Roman"/>
          <w:bCs/>
          <w:sz w:val="26"/>
          <w:szCs w:val="26"/>
        </w:rPr>
        <w:t>й</w:t>
      </w:r>
      <w:r w:rsidRPr="003C5B76">
        <w:rPr>
          <w:rFonts w:ascii="Times New Roman" w:eastAsia="Times New Roman" w:hAnsi="Times New Roman" w:cs="Times New Roman"/>
          <w:bCs/>
          <w:sz w:val="26"/>
          <w:szCs w:val="26"/>
        </w:rPr>
        <w:t xml:space="preserve"> могут быть ниже либо выше ра</w:t>
      </w:r>
      <w:r w:rsidRPr="003F6FE1">
        <w:rPr>
          <w:rFonts w:ascii="Times New Roman" w:eastAsia="Times New Roman" w:hAnsi="Times New Roman" w:cs="Times New Roman"/>
          <w:bCs/>
          <w:sz w:val="26"/>
          <w:szCs w:val="26"/>
        </w:rPr>
        <w:t>счетной плановой сметы.</w:t>
      </w:r>
    </w:p>
    <w:p w:rsidR="00A45867" w:rsidRDefault="00A45867" w:rsidP="000412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A76DD2" w:rsidRDefault="00A76DD2" w:rsidP="000412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387C89" w:rsidRDefault="00387C89" w:rsidP="000412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BA48E0" w:rsidRPr="001C0282" w:rsidRDefault="00BA48E0" w:rsidP="0004121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kk-KZ"/>
        </w:rPr>
      </w:pPr>
      <w:r w:rsidRPr="001C0282">
        <w:rPr>
          <w:rFonts w:ascii="Times New Roman" w:hAnsi="Times New Roman" w:cs="Times New Roman"/>
          <w:b/>
          <w:bCs/>
          <w:sz w:val="26"/>
          <w:szCs w:val="26"/>
          <w:lang w:val="kk-KZ"/>
        </w:rPr>
        <w:t>12. СПИСОК ИСПОЛЬЗОВАННОЙ ЛИТЕРАТУРЫ</w:t>
      </w:r>
    </w:p>
    <w:p w:rsidR="001C0282" w:rsidRPr="001C0282" w:rsidRDefault="001C0282" w:rsidP="00041218">
      <w:pPr>
        <w:pStyle w:val="FR1"/>
        <w:jc w:val="both"/>
        <w:rPr>
          <w:rFonts w:ascii="Times New Roman" w:hAnsi="Times New Roman"/>
          <w:b/>
          <w:color w:val="000000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1"/>
        <w:gridCol w:w="2955"/>
        <w:gridCol w:w="6688"/>
      </w:tblGrid>
      <w:tr w:rsidR="001C0282" w:rsidRPr="001C0282" w:rsidTr="001C0282">
        <w:tc>
          <w:tcPr>
            <w:tcW w:w="671" w:type="dxa"/>
            <w:shd w:val="clear" w:color="auto" w:fill="auto"/>
          </w:tcPr>
          <w:p w:rsidR="001C0282" w:rsidRPr="001C0282" w:rsidRDefault="001C0282" w:rsidP="00041218">
            <w:pPr>
              <w:pStyle w:val="FR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0282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955" w:type="dxa"/>
            <w:shd w:val="clear" w:color="auto" w:fill="auto"/>
          </w:tcPr>
          <w:p w:rsidR="001C0282" w:rsidRPr="001C0282" w:rsidRDefault="001C0282" w:rsidP="00041218">
            <w:pPr>
              <w:pStyle w:val="FR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0282">
              <w:rPr>
                <w:rFonts w:ascii="Times New Roman" w:hAnsi="Times New Roman"/>
                <w:sz w:val="26"/>
                <w:szCs w:val="26"/>
              </w:rPr>
              <w:t>Правительство РК</w:t>
            </w:r>
          </w:p>
        </w:tc>
        <w:tc>
          <w:tcPr>
            <w:tcW w:w="6688" w:type="dxa"/>
            <w:shd w:val="clear" w:color="auto" w:fill="auto"/>
          </w:tcPr>
          <w:p w:rsidR="001C0282" w:rsidRPr="001C0282" w:rsidRDefault="001C0282" w:rsidP="00041218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0282">
              <w:rPr>
                <w:rFonts w:ascii="Times New Roman" w:hAnsi="Times New Roman" w:cs="Times New Roman"/>
                <w:sz w:val="26"/>
                <w:szCs w:val="26"/>
              </w:rPr>
              <w:t xml:space="preserve">Экологический кодекс Республики Казахстан, утверждённый </w:t>
            </w:r>
            <w:r w:rsidRPr="001C0282">
              <w:rPr>
                <w:rFonts w:ascii="Times New Roman" w:hAnsi="Times New Roman" w:cs="Times New Roman"/>
                <w:sz w:val="26"/>
                <w:szCs w:val="26"/>
                <w:lang w:eastAsia="ko-KR"/>
              </w:rPr>
              <w:t>постановлением Правительства РК</w:t>
            </w:r>
            <w:r w:rsidRPr="001C0282">
              <w:rPr>
                <w:rFonts w:ascii="Times New Roman" w:hAnsi="Times New Roman" w:cs="Times New Roman"/>
                <w:sz w:val="26"/>
                <w:szCs w:val="26"/>
              </w:rPr>
              <w:t xml:space="preserve"> №212 от 09.01.2007г (с изменениями и дополнениями от 2</w:t>
            </w:r>
            <w:r w:rsidRPr="001C028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9</w:t>
            </w:r>
            <w:r w:rsidRPr="001C0282">
              <w:rPr>
                <w:rFonts w:ascii="Times New Roman" w:hAnsi="Times New Roman" w:cs="Times New Roman"/>
                <w:sz w:val="26"/>
                <w:szCs w:val="26"/>
              </w:rPr>
              <w:t>.06.2018г);</w:t>
            </w:r>
          </w:p>
        </w:tc>
      </w:tr>
      <w:tr w:rsidR="001C0282" w:rsidRPr="001C0282" w:rsidTr="001C0282">
        <w:tc>
          <w:tcPr>
            <w:tcW w:w="671" w:type="dxa"/>
            <w:shd w:val="clear" w:color="auto" w:fill="auto"/>
          </w:tcPr>
          <w:p w:rsidR="001C0282" w:rsidRPr="001C0282" w:rsidRDefault="001C0282" w:rsidP="00041218">
            <w:pPr>
              <w:pStyle w:val="FR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0282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2955" w:type="dxa"/>
            <w:shd w:val="clear" w:color="auto" w:fill="auto"/>
          </w:tcPr>
          <w:p w:rsidR="001C0282" w:rsidRPr="001C0282" w:rsidRDefault="001C0282" w:rsidP="00041218">
            <w:pPr>
              <w:pStyle w:val="FR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0282">
              <w:rPr>
                <w:rFonts w:ascii="Times New Roman" w:hAnsi="Times New Roman"/>
                <w:sz w:val="26"/>
                <w:szCs w:val="26"/>
              </w:rPr>
              <w:t>Правительство РК</w:t>
            </w:r>
          </w:p>
        </w:tc>
        <w:tc>
          <w:tcPr>
            <w:tcW w:w="6688" w:type="dxa"/>
            <w:shd w:val="clear" w:color="auto" w:fill="auto"/>
          </w:tcPr>
          <w:p w:rsidR="001C0282" w:rsidRPr="001C0282" w:rsidRDefault="001C0282" w:rsidP="000412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028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Кодекс</w:t>
            </w:r>
            <w:r w:rsidRPr="001C0282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Казахстан </w:t>
            </w:r>
            <w:r w:rsidR="005F1FDE"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r w:rsidRPr="001C0282">
              <w:rPr>
                <w:rFonts w:ascii="Times New Roman" w:hAnsi="Times New Roman" w:cs="Times New Roman"/>
                <w:sz w:val="26"/>
                <w:szCs w:val="26"/>
              </w:rPr>
              <w:t>О недрах и недропользовании</w:t>
            </w:r>
            <w:r w:rsidR="005F1FDE"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r w:rsidRPr="001C0282">
              <w:rPr>
                <w:rFonts w:ascii="Times New Roman" w:hAnsi="Times New Roman" w:cs="Times New Roman"/>
                <w:sz w:val="26"/>
                <w:szCs w:val="26"/>
              </w:rPr>
              <w:t xml:space="preserve">, утверждённый </w:t>
            </w:r>
            <w:r w:rsidRPr="001C0282">
              <w:rPr>
                <w:rFonts w:ascii="Times New Roman" w:hAnsi="Times New Roman" w:cs="Times New Roman"/>
                <w:sz w:val="26"/>
                <w:szCs w:val="26"/>
                <w:lang w:eastAsia="ko-KR"/>
              </w:rPr>
              <w:t>постановлением Правительства РК</w:t>
            </w:r>
            <w:r w:rsidRPr="001C0282">
              <w:rPr>
                <w:rFonts w:ascii="Times New Roman" w:hAnsi="Times New Roman" w:cs="Times New Roman"/>
                <w:sz w:val="26"/>
                <w:szCs w:val="26"/>
              </w:rPr>
              <w:t xml:space="preserve"> №125-V</w:t>
            </w:r>
            <w:r w:rsidRPr="001C028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І</w:t>
            </w:r>
            <w:r w:rsidRPr="001C0282">
              <w:rPr>
                <w:rFonts w:ascii="Times New Roman" w:hAnsi="Times New Roman" w:cs="Times New Roman"/>
                <w:sz w:val="26"/>
                <w:szCs w:val="26"/>
              </w:rPr>
              <w:t xml:space="preserve"> от 27.</w:t>
            </w:r>
            <w:r w:rsidRPr="001C028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12</w:t>
            </w:r>
            <w:r w:rsidRPr="001C0282">
              <w:rPr>
                <w:rFonts w:ascii="Times New Roman" w:hAnsi="Times New Roman" w:cs="Times New Roman"/>
                <w:sz w:val="26"/>
                <w:szCs w:val="26"/>
              </w:rPr>
              <w:t>.2017г (с изменениями и дополнениями от 24.05.2018г);</w:t>
            </w:r>
          </w:p>
        </w:tc>
      </w:tr>
      <w:tr w:rsidR="005F1FDE" w:rsidRPr="001C0282" w:rsidTr="001C0282">
        <w:tc>
          <w:tcPr>
            <w:tcW w:w="671" w:type="dxa"/>
            <w:shd w:val="clear" w:color="auto" w:fill="auto"/>
          </w:tcPr>
          <w:p w:rsidR="005F1FDE" w:rsidRPr="001C0282" w:rsidRDefault="005F1FDE" w:rsidP="00041218">
            <w:pPr>
              <w:pStyle w:val="FR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0282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2955" w:type="dxa"/>
            <w:shd w:val="clear" w:color="auto" w:fill="auto"/>
          </w:tcPr>
          <w:p w:rsidR="005F1FDE" w:rsidRPr="001C0282" w:rsidRDefault="005F1FDE" w:rsidP="00041218">
            <w:pPr>
              <w:pStyle w:val="FR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0282">
              <w:rPr>
                <w:rFonts w:ascii="Times New Roman" w:hAnsi="Times New Roman"/>
                <w:sz w:val="26"/>
                <w:szCs w:val="26"/>
              </w:rPr>
              <w:t>Правительство РК</w:t>
            </w:r>
          </w:p>
        </w:tc>
        <w:tc>
          <w:tcPr>
            <w:tcW w:w="6688" w:type="dxa"/>
            <w:shd w:val="clear" w:color="auto" w:fill="auto"/>
          </w:tcPr>
          <w:p w:rsidR="005F1FDE" w:rsidRPr="005F1FDE" w:rsidRDefault="005F1FDE" w:rsidP="00041218">
            <w:pPr>
              <w:spacing w:after="0" w:line="240" w:lineRule="auto"/>
              <w:ind w:right="34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B4962">
              <w:rPr>
                <w:rFonts w:ascii="Times New Roman" w:hAnsi="Times New Roman" w:cs="Times New Roman"/>
                <w:sz w:val="26"/>
                <w:szCs w:val="26"/>
                <w:lang w:eastAsia="ko-KR"/>
              </w:rPr>
              <w:t>Требования к безопасности дорожно-строительных материалов", утвержденным постановлением Правительства РК № 1331.</w:t>
            </w:r>
          </w:p>
        </w:tc>
      </w:tr>
      <w:tr w:rsidR="005F1FDE" w:rsidRPr="001C0282" w:rsidTr="001C0282">
        <w:tc>
          <w:tcPr>
            <w:tcW w:w="671" w:type="dxa"/>
            <w:shd w:val="clear" w:color="auto" w:fill="auto"/>
          </w:tcPr>
          <w:p w:rsidR="005F1FDE" w:rsidRPr="001C0282" w:rsidRDefault="005F1FDE" w:rsidP="00041218">
            <w:pPr>
              <w:pStyle w:val="FR1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2955" w:type="dxa"/>
            <w:shd w:val="clear" w:color="auto" w:fill="auto"/>
          </w:tcPr>
          <w:p w:rsidR="005F1FDE" w:rsidRPr="001C0282" w:rsidRDefault="005F1FDE" w:rsidP="000412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0282">
              <w:rPr>
                <w:rFonts w:ascii="Times New Roman" w:hAnsi="Times New Roman" w:cs="Times New Roman"/>
                <w:sz w:val="26"/>
                <w:szCs w:val="26"/>
              </w:rPr>
              <w:t>Правительство РК</w:t>
            </w:r>
          </w:p>
        </w:tc>
        <w:tc>
          <w:tcPr>
            <w:tcW w:w="6688" w:type="dxa"/>
            <w:shd w:val="clear" w:color="auto" w:fill="auto"/>
          </w:tcPr>
          <w:p w:rsidR="005F1FDE" w:rsidRPr="001C0282" w:rsidRDefault="005F1FDE" w:rsidP="000412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8" w:name="OLE_LINK45"/>
            <w:bookmarkStart w:id="9" w:name="OLE_LINK46"/>
            <w:r w:rsidRPr="001C0282">
              <w:rPr>
                <w:rFonts w:ascii="Times New Roman" w:hAnsi="Times New Roman" w:cs="Times New Roman"/>
                <w:sz w:val="26"/>
                <w:szCs w:val="26"/>
              </w:rPr>
              <w:t>«Санитарно-эпидемиологические требования по установлению санитарно-защитной зоны производственных объектов», утвержденные постановлением Правительства РК №237 от 20.03.2015г</w:t>
            </w:r>
            <w:bookmarkEnd w:id="8"/>
            <w:bookmarkEnd w:id="9"/>
          </w:p>
        </w:tc>
      </w:tr>
      <w:tr w:rsidR="005F1FDE" w:rsidRPr="001C0282" w:rsidTr="001C0282">
        <w:tc>
          <w:tcPr>
            <w:tcW w:w="671" w:type="dxa"/>
            <w:shd w:val="clear" w:color="auto" w:fill="auto"/>
          </w:tcPr>
          <w:p w:rsidR="005F1FDE" w:rsidRPr="001C0282" w:rsidRDefault="005F1FDE" w:rsidP="00041218">
            <w:pPr>
              <w:pStyle w:val="FR1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2955" w:type="dxa"/>
            <w:shd w:val="clear" w:color="auto" w:fill="auto"/>
          </w:tcPr>
          <w:p w:rsidR="005F1FDE" w:rsidRPr="001C0282" w:rsidRDefault="005F1FDE" w:rsidP="000412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0282">
              <w:rPr>
                <w:rFonts w:ascii="Times New Roman" w:hAnsi="Times New Roman" w:cs="Times New Roman"/>
                <w:sz w:val="26"/>
                <w:szCs w:val="26"/>
              </w:rPr>
              <w:t>Правительство РК</w:t>
            </w:r>
          </w:p>
        </w:tc>
        <w:tc>
          <w:tcPr>
            <w:tcW w:w="6688" w:type="dxa"/>
            <w:shd w:val="clear" w:color="auto" w:fill="auto"/>
          </w:tcPr>
          <w:p w:rsidR="005F1FDE" w:rsidRPr="001C0282" w:rsidRDefault="005F1FDE" w:rsidP="000412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0" w:name="OLE_LINK47"/>
            <w:bookmarkStart w:id="11" w:name="OLE_LINK48"/>
            <w:bookmarkStart w:id="12" w:name="OLE_LINK49"/>
            <w:r w:rsidRPr="001C0282">
              <w:rPr>
                <w:rFonts w:ascii="Times New Roman" w:hAnsi="Times New Roman" w:cs="Times New Roman"/>
                <w:sz w:val="26"/>
                <w:szCs w:val="26"/>
              </w:rPr>
              <w:t>Об утверждении Санитарных правил "Санитарно-эпидемиологические требования к обеспечению радиационной безопасности"</w:t>
            </w:r>
            <w:bookmarkEnd w:id="10"/>
            <w:bookmarkEnd w:id="11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C0282">
              <w:rPr>
                <w:rFonts w:ascii="Times New Roman" w:hAnsi="Times New Roman" w:cs="Times New Roman"/>
                <w:sz w:val="26"/>
                <w:szCs w:val="26"/>
              </w:rPr>
              <w:t xml:space="preserve">Приказ </w:t>
            </w:r>
            <w:proofErr w:type="spellStart"/>
            <w:r w:rsidRPr="001C0282">
              <w:rPr>
                <w:rFonts w:ascii="Times New Roman" w:hAnsi="Times New Roman" w:cs="Times New Roman"/>
                <w:sz w:val="26"/>
                <w:szCs w:val="26"/>
              </w:rPr>
              <w:t>и.о</w:t>
            </w:r>
            <w:proofErr w:type="spellEnd"/>
            <w:r w:rsidRPr="001C0282">
              <w:rPr>
                <w:rFonts w:ascii="Times New Roman" w:hAnsi="Times New Roman" w:cs="Times New Roman"/>
                <w:sz w:val="26"/>
                <w:szCs w:val="26"/>
              </w:rPr>
              <w:t xml:space="preserve">. Министра национальной экономики Республики Казахстан от 27 марта 2015 года № 261. </w:t>
            </w:r>
            <w:bookmarkEnd w:id="12"/>
          </w:p>
        </w:tc>
      </w:tr>
      <w:tr w:rsidR="005F1FDE" w:rsidRPr="001C0282" w:rsidTr="001C0282">
        <w:tc>
          <w:tcPr>
            <w:tcW w:w="671" w:type="dxa"/>
            <w:shd w:val="clear" w:color="auto" w:fill="auto"/>
          </w:tcPr>
          <w:p w:rsidR="005F1FDE" w:rsidRPr="001C0282" w:rsidRDefault="005F1FDE" w:rsidP="00041218">
            <w:pPr>
              <w:pStyle w:val="FR1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2955" w:type="dxa"/>
            <w:shd w:val="clear" w:color="auto" w:fill="auto"/>
          </w:tcPr>
          <w:p w:rsidR="005F1FDE" w:rsidRPr="001C0282" w:rsidRDefault="005F1FDE" w:rsidP="000412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0282">
              <w:rPr>
                <w:rFonts w:ascii="Times New Roman" w:hAnsi="Times New Roman" w:cs="Times New Roman"/>
                <w:sz w:val="26"/>
                <w:szCs w:val="26"/>
              </w:rPr>
              <w:t>Правительство РК</w:t>
            </w:r>
          </w:p>
        </w:tc>
        <w:tc>
          <w:tcPr>
            <w:tcW w:w="6688" w:type="dxa"/>
            <w:shd w:val="clear" w:color="auto" w:fill="auto"/>
          </w:tcPr>
          <w:p w:rsidR="005F1FDE" w:rsidRPr="001C0282" w:rsidRDefault="005F1FDE" w:rsidP="00041218">
            <w:pPr>
              <w:pStyle w:val="33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C028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Постановление Правительства Республики Казахстан от 6 июня 2011 года № 634 "Об утверждении Правил ликвидации и консервации объектов недропользования"</w:t>
            </w:r>
          </w:p>
        </w:tc>
      </w:tr>
      <w:tr w:rsidR="005F1FDE" w:rsidRPr="001C0282" w:rsidTr="001C0282">
        <w:tc>
          <w:tcPr>
            <w:tcW w:w="671" w:type="dxa"/>
            <w:shd w:val="clear" w:color="auto" w:fill="auto"/>
          </w:tcPr>
          <w:p w:rsidR="005F1FDE" w:rsidRPr="001C0282" w:rsidRDefault="005F1FDE" w:rsidP="00041218">
            <w:pPr>
              <w:pStyle w:val="FR1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2955" w:type="dxa"/>
            <w:shd w:val="clear" w:color="auto" w:fill="auto"/>
          </w:tcPr>
          <w:p w:rsidR="005F1FDE" w:rsidRPr="001C0282" w:rsidRDefault="005F1FDE" w:rsidP="000412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0282">
              <w:rPr>
                <w:rFonts w:ascii="Times New Roman" w:hAnsi="Times New Roman" w:cs="Times New Roman"/>
                <w:sz w:val="26"/>
                <w:szCs w:val="26"/>
              </w:rPr>
              <w:t>Правительство РК</w:t>
            </w:r>
          </w:p>
        </w:tc>
        <w:tc>
          <w:tcPr>
            <w:tcW w:w="6688" w:type="dxa"/>
            <w:shd w:val="clear" w:color="auto" w:fill="auto"/>
          </w:tcPr>
          <w:p w:rsidR="005F1FDE" w:rsidRPr="001C0282" w:rsidRDefault="005F1FDE" w:rsidP="00041218">
            <w:pPr>
              <w:pStyle w:val="33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C0282">
              <w:rPr>
                <w:rStyle w:val="FontStyle66"/>
              </w:rPr>
              <w:t>Единые правила по рациональному и комплексному использованию</w:t>
            </w:r>
            <w:r>
              <w:rPr>
                <w:rStyle w:val="FontStyle66"/>
              </w:rPr>
              <w:t xml:space="preserve"> </w:t>
            </w:r>
            <w:r w:rsidRPr="001C0282">
              <w:rPr>
                <w:rStyle w:val="FontStyle66"/>
              </w:rPr>
              <w:t>недр при разведке и добыче полезных ископаемых</w:t>
            </w:r>
          </w:p>
        </w:tc>
      </w:tr>
      <w:tr w:rsidR="005F1FDE" w:rsidRPr="001C0282" w:rsidTr="001C0282">
        <w:tc>
          <w:tcPr>
            <w:tcW w:w="671" w:type="dxa"/>
            <w:shd w:val="clear" w:color="auto" w:fill="auto"/>
          </w:tcPr>
          <w:p w:rsidR="005F1FDE" w:rsidRPr="001C0282" w:rsidRDefault="005F1FDE" w:rsidP="00041218">
            <w:pPr>
              <w:pStyle w:val="FR1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2955" w:type="dxa"/>
            <w:shd w:val="clear" w:color="auto" w:fill="auto"/>
          </w:tcPr>
          <w:p w:rsidR="005F1FDE" w:rsidRPr="001C0282" w:rsidRDefault="005F1FDE" w:rsidP="000412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0282">
              <w:rPr>
                <w:rFonts w:ascii="Times New Roman" w:hAnsi="Times New Roman" w:cs="Times New Roman"/>
                <w:sz w:val="26"/>
                <w:szCs w:val="26"/>
              </w:rPr>
              <w:t>Правительство РК</w:t>
            </w:r>
          </w:p>
        </w:tc>
        <w:tc>
          <w:tcPr>
            <w:tcW w:w="6688" w:type="dxa"/>
            <w:shd w:val="clear" w:color="auto" w:fill="auto"/>
          </w:tcPr>
          <w:p w:rsidR="005F1FDE" w:rsidRPr="001C0282" w:rsidRDefault="005F1FDE" w:rsidP="00041218">
            <w:pPr>
              <w:pStyle w:val="33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Style w:val="FontStyle66"/>
                <w:lang w:val="kk-KZ"/>
              </w:rPr>
            </w:pPr>
            <w:r w:rsidRPr="001C0282">
              <w:rPr>
                <w:rFonts w:ascii="Times New Roman" w:hAnsi="Times New Roman" w:cs="Times New Roman"/>
                <w:noProof/>
                <w:sz w:val="26"/>
                <w:szCs w:val="26"/>
              </w:rPr>
              <w:t>Закон Республики Казахстан от 11 апреля 2014 года №188-</w:t>
            </w:r>
            <w:r w:rsidRPr="001C0282"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w:t>V</w:t>
            </w:r>
            <w:r w:rsidRPr="001C0282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"О гражданской защите</w:t>
            </w:r>
          </w:p>
        </w:tc>
      </w:tr>
      <w:tr w:rsidR="005F1FDE" w:rsidRPr="001C0282" w:rsidTr="001C0282">
        <w:tc>
          <w:tcPr>
            <w:tcW w:w="671" w:type="dxa"/>
            <w:shd w:val="clear" w:color="auto" w:fill="auto"/>
          </w:tcPr>
          <w:p w:rsidR="005F1FDE" w:rsidRPr="001C0282" w:rsidRDefault="005F1FDE" w:rsidP="00041218">
            <w:pPr>
              <w:pStyle w:val="FR1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</w:t>
            </w:r>
          </w:p>
        </w:tc>
        <w:tc>
          <w:tcPr>
            <w:tcW w:w="2955" w:type="dxa"/>
            <w:shd w:val="clear" w:color="auto" w:fill="auto"/>
          </w:tcPr>
          <w:p w:rsidR="005F1FDE" w:rsidRPr="001C0282" w:rsidRDefault="005F1FDE" w:rsidP="000412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0282">
              <w:rPr>
                <w:rFonts w:ascii="Times New Roman" w:hAnsi="Times New Roman" w:cs="Times New Roman"/>
                <w:sz w:val="26"/>
                <w:szCs w:val="26"/>
              </w:rPr>
              <w:t>Правительство РК</w:t>
            </w:r>
          </w:p>
        </w:tc>
        <w:tc>
          <w:tcPr>
            <w:tcW w:w="6688" w:type="dxa"/>
            <w:shd w:val="clear" w:color="auto" w:fill="auto"/>
          </w:tcPr>
          <w:p w:rsidR="005F1FDE" w:rsidRPr="001C0282" w:rsidRDefault="005F1FDE" w:rsidP="00041218">
            <w:pPr>
              <w:pStyle w:val="33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1C0282">
              <w:rPr>
                <w:rStyle w:val="FontStyle66"/>
              </w:rPr>
              <w:t xml:space="preserve">Инструкция по разработке проектов рекультивации нарушенных и нарушаемых земель в Республике </w:t>
            </w:r>
            <w:r w:rsidRPr="001C0282">
              <w:rPr>
                <w:rStyle w:val="FontStyle92"/>
              </w:rPr>
              <w:t>Казахстан</w:t>
            </w:r>
          </w:p>
        </w:tc>
      </w:tr>
    </w:tbl>
    <w:p w:rsidR="001C0282" w:rsidRPr="001C0282" w:rsidRDefault="001C0282" w:rsidP="0004121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pacing w:val="-2"/>
          <w:sz w:val="26"/>
          <w:szCs w:val="26"/>
        </w:rPr>
      </w:pPr>
    </w:p>
    <w:sectPr w:rsidR="001C0282" w:rsidRPr="001C0282" w:rsidSect="00B9673C">
      <w:footerReference w:type="default" r:id="rId37"/>
      <w:pgSz w:w="11906" w:h="16838"/>
      <w:pgMar w:top="1134" w:right="567" w:bottom="1134" w:left="992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0B13" w:rsidRDefault="00880B13" w:rsidP="00223476">
      <w:pPr>
        <w:spacing w:after="0" w:line="240" w:lineRule="auto"/>
      </w:pPr>
      <w:r>
        <w:separator/>
      </w:r>
    </w:p>
  </w:endnote>
  <w:endnote w:type="continuationSeparator" w:id="0">
    <w:p w:rsidR="00880B13" w:rsidRDefault="00880B13" w:rsidP="00223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nePrinter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ISOCPEUR">
    <w:altName w:val="Calibri"/>
    <w:charset w:val="CC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887079"/>
      <w:docPartObj>
        <w:docPartGallery w:val="Page Numbers (Bottom of Page)"/>
        <w:docPartUnique/>
      </w:docPartObj>
    </w:sdtPr>
    <w:sdtContent>
      <w:p w:rsidR="00041218" w:rsidRDefault="00041218">
        <w:pPr>
          <w:pStyle w:val="a9"/>
        </w:pPr>
        <w:r>
          <w:rPr>
            <w:lang w:eastAsia="zh-TW"/>
          </w:rPr>
          <w:pict>
            <v:rect id="_x0000_s2049" style="position:absolute;margin-left:-52.7pt;margin-top:20.8pt;width:44.55pt;height:15.1pt;rotation:-180;flip:x;z-index:251660288;mso-position-horizontal-relative:right-margin-area;mso-position-vertical-relative:bottom-margin-area;mso-height-relative:bottom-margin-area" filled="f" fillcolor="#c0504d [3205]" stroked="f" strokecolor="#4f81bd [3204]" strokeweight="2.25pt">
              <v:textbox style="mso-next-textbox:#_x0000_s2049" inset=",0,,0">
                <w:txbxContent>
                  <w:p w:rsidR="00041218" w:rsidRDefault="00041218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C0504D" w:themeColor="accent2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Pr="00C96101">
                      <w:rPr>
                        <w:noProof/>
                        <w:color w:val="C0504D" w:themeColor="accent2"/>
                      </w:rPr>
                      <w:t>26</w:t>
                    </w:r>
                    <w:r>
                      <w:rPr>
                        <w:noProof/>
                        <w:color w:val="C0504D" w:themeColor="accent2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0B13" w:rsidRDefault="00880B13" w:rsidP="00223476">
      <w:pPr>
        <w:spacing w:after="0" w:line="240" w:lineRule="auto"/>
      </w:pPr>
      <w:r>
        <w:separator/>
      </w:r>
    </w:p>
  </w:footnote>
  <w:footnote w:type="continuationSeparator" w:id="0">
    <w:p w:rsidR="00880B13" w:rsidRDefault="00880B13" w:rsidP="002234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15FE115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7DA54C9"/>
    <w:multiLevelType w:val="multilevel"/>
    <w:tmpl w:val="06C4EC52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2" w:hanging="1800"/>
      </w:pPr>
      <w:rPr>
        <w:rFonts w:hint="default"/>
      </w:rPr>
    </w:lvl>
  </w:abstractNum>
  <w:abstractNum w:abstractNumId="2" w15:restartNumberingAfterBreak="0">
    <w:nsid w:val="3B5C7CEE"/>
    <w:multiLevelType w:val="singleLevel"/>
    <w:tmpl w:val="079C3D8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A863AE5"/>
    <w:multiLevelType w:val="multilevel"/>
    <w:tmpl w:val="E2D21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 w15:restartNumberingAfterBreak="0">
    <w:nsid w:val="4D4D3BCB"/>
    <w:multiLevelType w:val="hybridMultilevel"/>
    <w:tmpl w:val="55A4D4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311045"/>
    <w:multiLevelType w:val="multilevel"/>
    <w:tmpl w:val="D69E2AD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56610A38"/>
    <w:multiLevelType w:val="hybridMultilevel"/>
    <w:tmpl w:val="4692E242"/>
    <w:lvl w:ilvl="0" w:tplc="C92E9016">
      <w:start w:val="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C73E74"/>
    <w:multiLevelType w:val="multilevel"/>
    <w:tmpl w:val="76D2E2E2"/>
    <w:lvl w:ilvl="0">
      <w:start w:val="1"/>
      <w:numFmt w:val="decimal"/>
      <w:lvlText w:val="%1."/>
      <w:lvlJc w:val="left"/>
      <w:pPr>
        <w:ind w:left="1068" w:hanging="360"/>
      </w:pPr>
      <w:rPr>
        <w:rFonts w:eastAsiaTheme="minorEastAsia"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0"/>
    <w:lvlOverride w:ilvl="0">
      <w:lvl w:ilvl="0">
        <w:numFmt w:val="bullet"/>
        <w:lvlText w:val="-"/>
        <w:legacy w:legacy="1" w:legacySpace="0" w:legacyIndent="15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6"/>
  </w:num>
  <w:num w:numId="5">
    <w:abstractNumId w:val="2"/>
  </w:num>
  <w:num w:numId="6">
    <w:abstractNumId w:val="1"/>
  </w:num>
  <w:num w:numId="7">
    <w:abstractNumId w:val="3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3476"/>
    <w:rsid w:val="0002270E"/>
    <w:rsid w:val="00041218"/>
    <w:rsid w:val="0005618E"/>
    <w:rsid w:val="000568CF"/>
    <w:rsid w:val="00063039"/>
    <w:rsid w:val="00071C5B"/>
    <w:rsid w:val="00080DA5"/>
    <w:rsid w:val="00090A7A"/>
    <w:rsid w:val="0009116A"/>
    <w:rsid w:val="00096B15"/>
    <w:rsid w:val="000A2FF4"/>
    <w:rsid w:val="000B0E9F"/>
    <w:rsid w:val="000C0C07"/>
    <w:rsid w:val="000C36C5"/>
    <w:rsid w:val="000C59E9"/>
    <w:rsid w:val="000C74DC"/>
    <w:rsid w:val="000D1F63"/>
    <w:rsid w:val="000E4D5D"/>
    <w:rsid w:val="000E5011"/>
    <w:rsid w:val="000F04E1"/>
    <w:rsid w:val="000F3541"/>
    <w:rsid w:val="000F4C50"/>
    <w:rsid w:val="000F68C0"/>
    <w:rsid w:val="000F6BD0"/>
    <w:rsid w:val="00111C61"/>
    <w:rsid w:val="001224E5"/>
    <w:rsid w:val="001229FA"/>
    <w:rsid w:val="00133B08"/>
    <w:rsid w:val="00135BBC"/>
    <w:rsid w:val="00135BF2"/>
    <w:rsid w:val="00145370"/>
    <w:rsid w:val="001547B8"/>
    <w:rsid w:val="00157CB9"/>
    <w:rsid w:val="00162041"/>
    <w:rsid w:val="00191083"/>
    <w:rsid w:val="0019273A"/>
    <w:rsid w:val="00193E0C"/>
    <w:rsid w:val="001A147C"/>
    <w:rsid w:val="001B09ED"/>
    <w:rsid w:val="001B2D61"/>
    <w:rsid w:val="001B43BA"/>
    <w:rsid w:val="001C0282"/>
    <w:rsid w:val="001C6A61"/>
    <w:rsid w:val="001C722C"/>
    <w:rsid w:val="001D3A2E"/>
    <w:rsid w:val="001D4764"/>
    <w:rsid w:val="001E696C"/>
    <w:rsid w:val="001F0671"/>
    <w:rsid w:val="001F3099"/>
    <w:rsid w:val="001F57C8"/>
    <w:rsid w:val="00200494"/>
    <w:rsid w:val="002072ED"/>
    <w:rsid w:val="0021751B"/>
    <w:rsid w:val="00223476"/>
    <w:rsid w:val="00226FDE"/>
    <w:rsid w:val="00227054"/>
    <w:rsid w:val="0023092D"/>
    <w:rsid w:val="0025010D"/>
    <w:rsid w:val="00260C36"/>
    <w:rsid w:val="00271886"/>
    <w:rsid w:val="00277F68"/>
    <w:rsid w:val="00283DBC"/>
    <w:rsid w:val="00286CFC"/>
    <w:rsid w:val="002A450F"/>
    <w:rsid w:val="002B3088"/>
    <w:rsid w:val="002B7592"/>
    <w:rsid w:val="002C07E8"/>
    <w:rsid w:val="002C551C"/>
    <w:rsid w:val="002C5C8A"/>
    <w:rsid w:val="002C6572"/>
    <w:rsid w:val="002D165F"/>
    <w:rsid w:val="002D4346"/>
    <w:rsid w:val="002F607B"/>
    <w:rsid w:val="00323CEA"/>
    <w:rsid w:val="00332B9A"/>
    <w:rsid w:val="00333CB7"/>
    <w:rsid w:val="003411EE"/>
    <w:rsid w:val="0034137A"/>
    <w:rsid w:val="0034280B"/>
    <w:rsid w:val="003465D7"/>
    <w:rsid w:val="0035280B"/>
    <w:rsid w:val="003617A5"/>
    <w:rsid w:val="00370887"/>
    <w:rsid w:val="00374CEC"/>
    <w:rsid w:val="003765FC"/>
    <w:rsid w:val="00387C89"/>
    <w:rsid w:val="00390B6C"/>
    <w:rsid w:val="00395173"/>
    <w:rsid w:val="00397232"/>
    <w:rsid w:val="003B13AD"/>
    <w:rsid w:val="003B65C9"/>
    <w:rsid w:val="003B6C43"/>
    <w:rsid w:val="003C0FE1"/>
    <w:rsid w:val="003C1FCF"/>
    <w:rsid w:val="003C5B76"/>
    <w:rsid w:val="003D121C"/>
    <w:rsid w:val="003E035C"/>
    <w:rsid w:val="003E46AD"/>
    <w:rsid w:val="003E597D"/>
    <w:rsid w:val="003F6FE1"/>
    <w:rsid w:val="004022F7"/>
    <w:rsid w:val="00404669"/>
    <w:rsid w:val="00427C10"/>
    <w:rsid w:val="004303AF"/>
    <w:rsid w:val="00434349"/>
    <w:rsid w:val="004406CE"/>
    <w:rsid w:val="0045533C"/>
    <w:rsid w:val="00455424"/>
    <w:rsid w:val="00471C18"/>
    <w:rsid w:val="00487110"/>
    <w:rsid w:val="00487519"/>
    <w:rsid w:val="00493BE6"/>
    <w:rsid w:val="004A2002"/>
    <w:rsid w:val="004A208D"/>
    <w:rsid w:val="004C144C"/>
    <w:rsid w:val="004D5548"/>
    <w:rsid w:val="004E1980"/>
    <w:rsid w:val="004E1EA0"/>
    <w:rsid w:val="004E7992"/>
    <w:rsid w:val="004F4401"/>
    <w:rsid w:val="00501474"/>
    <w:rsid w:val="00523D79"/>
    <w:rsid w:val="00531249"/>
    <w:rsid w:val="00536373"/>
    <w:rsid w:val="00541D51"/>
    <w:rsid w:val="005509C0"/>
    <w:rsid w:val="00555C42"/>
    <w:rsid w:val="00567149"/>
    <w:rsid w:val="005808EF"/>
    <w:rsid w:val="00585333"/>
    <w:rsid w:val="005868C6"/>
    <w:rsid w:val="0059214B"/>
    <w:rsid w:val="0059287D"/>
    <w:rsid w:val="00594DF7"/>
    <w:rsid w:val="005979F4"/>
    <w:rsid w:val="005B6EBD"/>
    <w:rsid w:val="005C2962"/>
    <w:rsid w:val="005D7FD6"/>
    <w:rsid w:val="005E324E"/>
    <w:rsid w:val="005E5C86"/>
    <w:rsid w:val="005E6924"/>
    <w:rsid w:val="005E7701"/>
    <w:rsid w:val="005F1DFC"/>
    <w:rsid w:val="005F1FDE"/>
    <w:rsid w:val="00601734"/>
    <w:rsid w:val="00602485"/>
    <w:rsid w:val="00603061"/>
    <w:rsid w:val="00604F63"/>
    <w:rsid w:val="0060675D"/>
    <w:rsid w:val="00611AC2"/>
    <w:rsid w:val="006232A7"/>
    <w:rsid w:val="00636B5B"/>
    <w:rsid w:val="00642905"/>
    <w:rsid w:val="0064532A"/>
    <w:rsid w:val="0064635F"/>
    <w:rsid w:val="00650C07"/>
    <w:rsid w:val="00653365"/>
    <w:rsid w:val="00653439"/>
    <w:rsid w:val="00654558"/>
    <w:rsid w:val="0065656D"/>
    <w:rsid w:val="00657574"/>
    <w:rsid w:val="00665F1B"/>
    <w:rsid w:val="00666710"/>
    <w:rsid w:val="00670267"/>
    <w:rsid w:val="00676E19"/>
    <w:rsid w:val="00677CD6"/>
    <w:rsid w:val="006914B0"/>
    <w:rsid w:val="00692F4B"/>
    <w:rsid w:val="0069335A"/>
    <w:rsid w:val="0069422E"/>
    <w:rsid w:val="006A2F01"/>
    <w:rsid w:val="006B0DD5"/>
    <w:rsid w:val="006B4E84"/>
    <w:rsid w:val="006C4DE8"/>
    <w:rsid w:val="006C6B87"/>
    <w:rsid w:val="006D1B49"/>
    <w:rsid w:val="006E131A"/>
    <w:rsid w:val="006F15A6"/>
    <w:rsid w:val="006F4CA6"/>
    <w:rsid w:val="007055F8"/>
    <w:rsid w:val="0070668B"/>
    <w:rsid w:val="007076F3"/>
    <w:rsid w:val="00710FC0"/>
    <w:rsid w:val="00714CB5"/>
    <w:rsid w:val="0071579D"/>
    <w:rsid w:val="007204C9"/>
    <w:rsid w:val="00725686"/>
    <w:rsid w:val="00733177"/>
    <w:rsid w:val="00752FBA"/>
    <w:rsid w:val="00756C8B"/>
    <w:rsid w:val="007579C8"/>
    <w:rsid w:val="00761C6A"/>
    <w:rsid w:val="00761F4C"/>
    <w:rsid w:val="00763B86"/>
    <w:rsid w:val="007653AA"/>
    <w:rsid w:val="007703CC"/>
    <w:rsid w:val="00770CAA"/>
    <w:rsid w:val="00772920"/>
    <w:rsid w:val="007738A8"/>
    <w:rsid w:val="00780838"/>
    <w:rsid w:val="0078437C"/>
    <w:rsid w:val="007B2AAE"/>
    <w:rsid w:val="007C1E28"/>
    <w:rsid w:val="007D3B13"/>
    <w:rsid w:val="007D6920"/>
    <w:rsid w:val="007E678C"/>
    <w:rsid w:val="007E7CAB"/>
    <w:rsid w:val="007F03A1"/>
    <w:rsid w:val="007F7FD8"/>
    <w:rsid w:val="00806168"/>
    <w:rsid w:val="008147F7"/>
    <w:rsid w:val="00830B67"/>
    <w:rsid w:val="00832CF8"/>
    <w:rsid w:val="008362A4"/>
    <w:rsid w:val="0083726E"/>
    <w:rsid w:val="00837524"/>
    <w:rsid w:val="00844BBB"/>
    <w:rsid w:val="00851612"/>
    <w:rsid w:val="008620FF"/>
    <w:rsid w:val="00862C46"/>
    <w:rsid w:val="00865FBC"/>
    <w:rsid w:val="00870B9E"/>
    <w:rsid w:val="00875246"/>
    <w:rsid w:val="00880B13"/>
    <w:rsid w:val="00881125"/>
    <w:rsid w:val="00883984"/>
    <w:rsid w:val="008A62FB"/>
    <w:rsid w:val="008A7601"/>
    <w:rsid w:val="008A7BE4"/>
    <w:rsid w:val="008B5805"/>
    <w:rsid w:val="008B7DDD"/>
    <w:rsid w:val="008C690C"/>
    <w:rsid w:val="008D123F"/>
    <w:rsid w:val="008D7FD3"/>
    <w:rsid w:val="008F5DC5"/>
    <w:rsid w:val="00900EFD"/>
    <w:rsid w:val="00903813"/>
    <w:rsid w:val="00917777"/>
    <w:rsid w:val="00926D83"/>
    <w:rsid w:val="00935A64"/>
    <w:rsid w:val="00942E4B"/>
    <w:rsid w:val="009560F1"/>
    <w:rsid w:val="00956B5D"/>
    <w:rsid w:val="009637EE"/>
    <w:rsid w:val="009676FB"/>
    <w:rsid w:val="00970489"/>
    <w:rsid w:val="009A4703"/>
    <w:rsid w:val="009A569C"/>
    <w:rsid w:val="009B0B3B"/>
    <w:rsid w:val="009B0C00"/>
    <w:rsid w:val="009B4962"/>
    <w:rsid w:val="009B638B"/>
    <w:rsid w:val="009C09E0"/>
    <w:rsid w:val="009C1316"/>
    <w:rsid w:val="009D67B6"/>
    <w:rsid w:val="009E7E73"/>
    <w:rsid w:val="009E7ECB"/>
    <w:rsid w:val="00A326F7"/>
    <w:rsid w:val="00A35909"/>
    <w:rsid w:val="00A35999"/>
    <w:rsid w:val="00A36508"/>
    <w:rsid w:val="00A45867"/>
    <w:rsid w:val="00A51650"/>
    <w:rsid w:val="00A52157"/>
    <w:rsid w:val="00A54245"/>
    <w:rsid w:val="00A758EB"/>
    <w:rsid w:val="00A76DD2"/>
    <w:rsid w:val="00A81023"/>
    <w:rsid w:val="00A93B79"/>
    <w:rsid w:val="00AA0CDC"/>
    <w:rsid w:val="00AA7415"/>
    <w:rsid w:val="00AE2F72"/>
    <w:rsid w:val="00AF2ACC"/>
    <w:rsid w:val="00AF50D8"/>
    <w:rsid w:val="00B0059D"/>
    <w:rsid w:val="00B023A1"/>
    <w:rsid w:val="00B02C47"/>
    <w:rsid w:val="00B05186"/>
    <w:rsid w:val="00B2124E"/>
    <w:rsid w:val="00B26293"/>
    <w:rsid w:val="00B269FD"/>
    <w:rsid w:val="00B32C2E"/>
    <w:rsid w:val="00B35CE2"/>
    <w:rsid w:val="00B43E8A"/>
    <w:rsid w:val="00B53CFB"/>
    <w:rsid w:val="00B56A7D"/>
    <w:rsid w:val="00B61C35"/>
    <w:rsid w:val="00B62978"/>
    <w:rsid w:val="00B62CC3"/>
    <w:rsid w:val="00B7551A"/>
    <w:rsid w:val="00B766AF"/>
    <w:rsid w:val="00B803B5"/>
    <w:rsid w:val="00B840C0"/>
    <w:rsid w:val="00B856C8"/>
    <w:rsid w:val="00B9673C"/>
    <w:rsid w:val="00B97C23"/>
    <w:rsid w:val="00BA3FA0"/>
    <w:rsid w:val="00BA48E0"/>
    <w:rsid w:val="00BB2EEC"/>
    <w:rsid w:val="00BB3AD0"/>
    <w:rsid w:val="00BB6E51"/>
    <w:rsid w:val="00BC3BEE"/>
    <w:rsid w:val="00BD116D"/>
    <w:rsid w:val="00BE36D7"/>
    <w:rsid w:val="00BF2A0A"/>
    <w:rsid w:val="00C15518"/>
    <w:rsid w:val="00C15A29"/>
    <w:rsid w:val="00C376FF"/>
    <w:rsid w:val="00C43359"/>
    <w:rsid w:val="00C44A23"/>
    <w:rsid w:val="00C454C0"/>
    <w:rsid w:val="00C56509"/>
    <w:rsid w:val="00C77A8E"/>
    <w:rsid w:val="00C90C80"/>
    <w:rsid w:val="00C932EF"/>
    <w:rsid w:val="00C96101"/>
    <w:rsid w:val="00CA4B47"/>
    <w:rsid w:val="00CB5D35"/>
    <w:rsid w:val="00CB670D"/>
    <w:rsid w:val="00CD1DF7"/>
    <w:rsid w:val="00CD4D3D"/>
    <w:rsid w:val="00CE02F0"/>
    <w:rsid w:val="00CE0A68"/>
    <w:rsid w:val="00CE0CF0"/>
    <w:rsid w:val="00CE38D3"/>
    <w:rsid w:val="00CE4B75"/>
    <w:rsid w:val="00CF3C2E"/>
    <w:rsid w:val="00CF4711"/>
    <w:rsid w:val="00D00396"/>
    <w:rsid w:val="00D11633"/>
    <w:rsid w:val="00D27DEB"/>
    <w:rsid w:val="00D34147"/>
    <w:rsid w:val="00D57486"/>
    <w:rsid w:val="00D61C7D"/>
    <w:rsid w:val="00D668C4"/>
    <w:rsid w:val="00D66B0A"/>
    <w:rsid w:val="00D66FC3"/>
    <w:rsid w:val="00D90DB5"/>
    <w:rsid w:val="00DA368E"/>
    <w:rsid w:val="00DB4702"/>
    <w:rsid w:val="00DB531B"/>
    <w:rsid w:val="00DC1EE1"/>
    <w:rsid w:val="00DC7274"/>
    <w:rsid w:val="00DD4A0D"/>
    <w:rsid w:val="00DE442F"/>
    <w:rsid w:val="00DE7766"/>
    <w:rsid w:val="00DF26D9"/>
    <w:rsid w:val="00DF5DF9"/>
    <w:rsid w:val="00DF74EC"/>
    <w:rsid w:val="00E010D0"/>
    <w:rsid w:val="00E03595"/>
    <w:rsid w:val="00E0737B"/>
    <w:rsid w:val="00E204A8"/>
    <w:rsid w:val="00E26D8A"/>
    <w:rsid w:val="00E33225"/>
    <w:rsid w:val="00E47C78"/>
    <w:rsid w:val="00E518CD"/>
    <w:rsid w:val="00E54770"/>
    <w:rsid w:val="00E57B7A"/>
    <w:rsid w:val="00E60F28"/>
    <w:rsid w:val="00E648CB"/>
    <w:rsid w:val="00E724F6"/>
    <w:rsid w:val="00E76778"/>
    <w:rsid w:val="00E77986"/>
    <w:rsid w:val="00E84E60"/>
    <w:rsid w:val="00E85461"/>
    <w:rsid w:val="00E860CA"/>
    <w:rsid w:val="00E91035"/>
    <w:rsid w:val="00E91860"/>
    <w:rsid w:val="00E9229F"/>
    <w:rsid w:val="00E9462F"/>
    <w:rsid w:val="00E9695E"/>
    <w:rsid w:val="00EA0DEC"/>
    <w:rsid w:val="00EA308A"/>
    <w:rsid w:val="00EA3472"/>
    <w:rsid w:val="00EF7466"/>
    <w:rsid w:val="00F0701C"/>
    <w:rsid w:val="00F078B1"/>
    <w:rsid w:val="00F10868"/>
    <w:rsid w:val="00F10DE5"/>
    <w:rsid w:val="00F11A0B"/>
    <w:rsid w:val="00F136AE"/>
    <w:rsid w:val="00F156C2"/>
    <w:rsid w:val="00F17496"/>
    <w:rsid w:val="00F21CE5"/>
    <w:rsid w:val="00F25007"/>
    <w:rsid w:val="00F31F65"/>
    <w:rsid w:val="00F32C5C"/>
    <w:rsid w:val="00F40EC2"/>
    <w:rsid w:val="00F43790"/>
    <w:rsid w:val="00F5132F"/>
    <w:rsid w:val="00F6411A"/>
    <w:rsid w:val="00F666F8"/>
    <w:rsid w:val="00F67046"/>
    <w:rsid w:val="00F670F5"/>
    <w:rsid w:val="00F76A75"/>
    <w:rsid w:val="00F778A8"/>
    <w:rsid w:val="00F81494"/>
    <w:rsid w:val="00F843E2"/>
    <w:rsid w:val="00F85650"/>
    <w:rsid w:val="00F85C37"/>
    <w:rsid w:val="00F9346E"/>
    <w:rsid w:val="00F93FEB"/>
    <w:rsid w:val="00FA4B81"/>
    <w:rsid w:val="00FB5153"/>
    <w:rsid w:val="00FB7404"/>
    <w:rsid w:val="00FD4626"/>
    <w:rsid w:val="00FF3A1B"/>
    <w:rsid w:val="00FF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5FBEDD39"/>
  <w15:docId w15:val="{0299BFCF-064E-4317-B094-E2947DD7F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437C"/>
  </w:style>
  <w:style w:type="paragraph" w:styleId="1">
    <w:name w:val="heading 1"/>
    <w:basedOn w:val="a"/>
    <w:next w:val="a"/>
    <w:link w:val="10"/>
    <w:qFormat/>
    <w:rsid w:val="00223476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AF2A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04121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041218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041218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6232A7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7">
    <w:name w:val="heading 7"/>
    <w:basedOn w:val="a"/>
    <w:next w:val="a"/>
    <w:link w:val="70"/>
    <w:qFormat/>
    <w:rsid w:val="0004121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041218"/>
    <w:pPr>
      <w:keepNext/>
      <w:spacing w:after="0" w:line="240" w:lineRule="auto"/>
      <w:ind w:firstLine="720"/>
      <w:jc w:val="center"/>
      <w:outlineLvl w:val="7"/>
    </w:pPr>
    <w:rPr>
      <w:rFonts w:ascii="Times New Roman" w:eastAsia="Times New Roman" w:hAnsi="Times New Roman" w:cs="Times New Roman"/>
      <w:sz w:val="28"/>
      <w:szCs w:val="20"/>
    </w:rPr>
  </w:style>
  <w:style w:type="paragraph" w:styleId="9">
    <w:name w:val="heading 9"/>
    <w:basedOn w:val="a"/>
    <w:next w:val="a"/>
    <w:link w:val="90"/>
    <w:qFormat/>
    <w:rsid w:val="00041218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23476"/>
    <w:rPr>
      <w:rFonts w:ascii="Arial" w:eastAsia="Times New Roman" w:hAnsi="Arial" w:cs="Arial"/>
      <w:sz w:val="28"/>
      <w:szCs w:val="28"/>
    </w:rPr>
  </w:style>
  <w:style w:type="paragraph" w:styleId="21">
    <w:name w:val="Body Text 2"/>
    <w:basedOn w:val="a"/>
    <w:link w:val="22"/>
    <w:rsid w:val="00223476"/>
    <w:pPr>
      <w:spacing w:after="120" w:line="480" w:lineRule="auto"/>
    </w:pPr>
    <w:rPr>
      <w:rFonts w:ascii="Calibri" w:eastAsia="Times New Roman" w:hAnsi="Calibri" w:cs="Calibri"/>
    </w:rPr>
  </w:style>
  <w:style w:type="character" w:customStyle="1" w:styleId="22">
    <w:name w:val="Основной текст 2 Знак"/>
    <w:basedOn w:val="a0"/>
    <w:link w:val="21"/>
    <w:rsid w:val="00223476"/>
    <w:rPr>
      <w:rFonts w:ascii="Calibri" w:eastAsia="Times New Roman" w:hAnsi="Calibri" w:cs="Calibri"/>
    </w:rPr>
  </w:style>
  <w:style w:type="paragraph" w:styleId="31">
    <w:name w:val="Body Text Indent 3"/>
    <w:basedOn w:val="a"/>
    <w:link w:val="32"/>
    <w:rsid w:val="00223476"/>
    <w:pPr>
      <w:spacing w:after="120" w:line="240" w:lineRule="auto"/>
      <w:ind w:left="283"/>
    </w:pPr>
    <w:rPr>
      <w:rFonts w:ascii="Calibri" w:eastAsia="Times New Roman" w:hAnsi="Calibri" w:cs="Calibri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23476"/>
    <w:rPr>
      <w:rFonts w:ascii="Calibri" w:eastAsia="Times New Roman" w:hAnsi="Calibri" w:cs="Calibri"/>
      <w:sz w:val="16"/>
      <w:szCs w:val="16"/>
    </w:rPr>
  </w:style>
  <w:style w:type="paragraph" w:styleId="a3">
    <w:name w:val="Title"/>
    <w:aliases w:val="Знак Знак,Знак, Знак,Название"/>
    <w:basedOn w:val="a"/>
    <w:link w:val="a4"/>
    <w:qFormat/>
    <w:rsid w:val="00223476"/>
    <w:pPr>
      <w:spacing w:after="0" w:line="240" w:lineRule="auto"/>
      <w:jc w:val="center"/>
    </w:pPr>
    <w:rPr>
      <w:rFonts w:ascii="Calibri" w:eastAsia="Times New Roman" w:hAnsi="Calibri" w:cs="Calibri"/>
      <w:sz w:val="24"/>
      <w:szCs w:val="24"/>
    </w:rPr>
  </w:style>
  <w:style w:type="character" w:customStyle="1" w:styleId="a4">
    <w:name w:val="Заголовок Знак"/>
    <w:aliases w:val="Знак Знак Знак,Знак Знак1, Знак Знак,Название Знак, Знак Знак2"/>
    <w:basedOn w:val="a0"/>
    <w:link w:val="a3"/>
    <w:rsid w:val="00223476"/>
    <w:rPr>
      <w:rFonts w:ascii="Calibri" w:eastAsia="Times New Roman" w:hAnsi="Calibri" w:cs="Calibri"/>
      <w:sz w:val="24"/>
      <w:szCs w:val="24"/>
    </w:rPr>
  </w:style>
  <w:style w:type="paragraph" w:styleId="a5">
    <w:name w:val="No Spacing"/>
    <w:link w:val="a6"/>
    <w:uiPriority w:val="1"/>
    <w:qFormat/>
    <w:rsid w:val="00223476"/>
    <w:pPr>
      <w:spacing w:after="0" w:line="240" w:lineRule="auto"/>
    </w:pPr>
    <w:rPr>
      <w:rFonts w:ascii="Calibri" w:eastAsia="Times New Roman" w:hAnsi="Calibri" w:cs="Calibri"/>
    </w:rPr>
  </w:style>
  <w:style w:type="paragraph" w:styleId="a7">
    <w:name w:val="header"/>
    <w:basedOn w:val="a"/>
    <w:link w:val="a8"/>
    <w:uiPriority w:val="99"/>
    <w:unhideWhenUsed/>
    <w:rsid w:val="002234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aliases w:val=" Знак Знак1"/>
    <w:basedOn w:val="a0"/>
    <w:link w:val="a7"/>
    <w:uiPriority w:val="99"/>
    <w:rsid w:val="00223476"/>
  </w:style>
  <w:style w:type="paragraph" w:styleId="a9">
    <w:name w:val="footer"/>
    <w:basedOn w:val="a"/>
    <w:link w:val="aa"/>
    <w:unhideWhenUsed/>
    <w:rsid w:val="002234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23476"/>
  </w:style>
  <w:style w:type="table" w:styleId="ab">
    <w:name w:val="Table Grid"/>
    <w:basedOn w:val="a1"/>
    <w:rsid w:val="002234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ody Text"/>
    <w:basedOn w:val="a"/>
    <w:link w:val="ad"/>
    <w:rsid w:val="00AF50D8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d">
    <w:name w:val="Основной текст Знак"/>
    <w:basedOn w:val="a0"/>
    <w:link w:val="ac"/>
    <w:rsid w:val="00AF50D8"/>
    <w:rPr>
      <w:rFonts w:ascii="Times New Roman" w:eastAsia="Times New Roman" w:hAnsi="Times New Roman" w:cs="Times New Roman"/>
      <w:sz w:val="24"/>
      <w:szCs w:val="20"/>
    </w:rPr>
  </w:style>
  <w:style w:type="paragraph" w:styleId="ae">
    <w:name w:val="List Paragraph"/>
    <w:basedOn w:val="a"/>
    <w:qFormat/>
    <w:rsid w:val="00FB7404"/>
    <w:pPr>
      <w:ind w:left="720"/>
      <w:contextualSpacing/>
    </w:pPr>
  </w:style>
  <w:style w:type="character" w:customStyle="1" w:styleId="a6">
    <w:name w:val="Без интервала Знак"/>
    <w:basedOn w:val="a0"/>
    <w:link w:val="a5"/>
    <w:uiPriority w:val="1"/>
    <w:locked/>
    <w:rsid w:val="00E85461"/>
    <w:rPr>
      <w:rFonts w:ascii="Calibri" w:eastAsia="Times New Roman" w:hAnsi="Calibri" w:cs="Calibri"/>
    </w:rPr>
  </w:style>
  <w:style w:type="paragraph" w:styleId="af">
    <w:name w:val="Body Text Indent"/>
    <w:basedOn w:val="a"/>
    <w:link w:val="af0"/>
    <w:unhideWhenUsed/>
    <w:rsid w:val="00135BF2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135BF2"/>
  </w:style>
  <w:style w:type="paragraph" w:styleId="23">
    <w:name w:val="Body Text Indent 2"/>
    <w:basedOn w:val="a"/>
    <w:link w:val="24"/>
    <w:unhideWhenUsed/>
    <w:rsid w:val="006914B0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rsid w:val="006914B0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1">
    <w:name w:val="Font Style11"/>
    <w:rsid w:val="00D90DB5"/>
    <w:rPr>
      <w:rFonts w:ascii="Times New Roman" w:hAnsi="Times New Roman" w:cs="Times New Roman" w:hint="default"/>
      <w:sz w:val="24"/>
      <w:szCs w:val="24"/>
    </w:rPr>
  </w:style>
  <w:style w:type="character" w:customStyle="1" w:styleId="FontStyle15">
    <w:name w:val="Font Style15"/>
    <w:rsid w:val="00D90DB5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D90DB5"/>
    <w:rPr>
      <w:rFonts w:ascii="Times New Roman" w:hAnsi="Times New Roman" w:cs="Times New Roman" w:hint="default"/>
      <w:sz w:val="22"/>
      <w:szCs w:val="22"/>
    </w:rPr>
  </w:style>
  <w:style w:type="paragraph" w:customStyle="1" w:styleId="25">
    <w:name w:val="Без интервала2"/>
    <w:uiPriority w:val="99"/>
    <w:qFormat/>
    <w:rsid w:val="004E7992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Style3">
    <w:name w:val="Style3"/>
    <w:basedOn w:val="a"/>
    <w:rsid w:val="00F11A0B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F11A0B"/>
    <w:pPr>
      <w:widowControl w:val="0"/>
      <w:autoSpaceDE w:val="0"/>
      <w:autoSpaceDN w:val="0"/>
      <w:adjustRightInd w:val="0"/>
      <w:spacing w:after="0" w:line="322" w:lineRule="exact"/>
      <w:ind w:hanging="48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F11A0B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F11A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F11A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rsid w:val="00F11A0B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rsid w:val="00F11A0B"/>
    <w:rPr>
      <w:rFonts w:ascii="Lucida Sans Unicode" w:hAnsi="Lucida Sans Unicode" w:cs="Lucida Sans Unicode"/>
      <w:i/>
      <w:iCs/>
      <w:spacing w:val="20"/>
      <w:sz w:val="20"/>
      <w:szCs w:val="20"/>
    </w:rPr>
  </w:style>
  <w:style w:type="character" w:customStyle="1" w:styleId="FontStyle14">
    <w:name w:val="Font Style14"/>
    <w:basedOn w:val="a0"/>
    <w:rsid w:val="00F11A0B"/>
    <w:rPr>
      <w:rFonts w:ascii="Times New Roman" w:hAnsi="Times New Roman" w:cs="Times New Roman"/>
      <w:smallCaps/>
      <w:spacing w:val="-20"/>
      <w:sz w:val="24"/>
      <w:szCs w:val="24"/>
    </w:rPr>
  </w:style>
  <w:style w:type="paragraph" w:customStyle="1" w:styleId="Style4">
    <w:name w:val="Style4"/>
    <w:basedOn w:val="a"/>
    <w:rsid w:val="006942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0">
    <w:name w:val="Заголовок 6 Знак"/>
    <w:basedOn w:val="a0"/>
    <w:link w:val="6"/>
    <w:rsid w:val="006232A7"/>
    <w:rPr>
      <w:rFonts w:ascii="Calibri" w:eastAsia="Times New Roman" w:hAnsi="Calibri" w:cs="Times New Roman"/>
      <w:b/>
      <w:bCs/>
    </w:rPr>
  </w:style>
  <w:style w:type="paragraph" w:customStyle="1" w:styleId="Style28">
    <w:name w:val="Style28"/>
    <w:basedOn w:val="a"/>
    <w:rsid w:val="00F85C37"/>
    <w:pPr>
      <w:widowControl w:val="0"/>
      <w:autoSpaceDE w:val="0"/>
      <w:autoSpaceDN w:val="0"/>
      <w:adjustRightInd w:val="0"/>
      <w:spacing w:after="0" w:line="320" w:lineRule="exact"/>
      <w:ind w:firstLine="56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7">
    <w:name w:val="Style47"/>
    <w:basedOn w:val="a"/>
    <w:rsid w:val="00F85C37"/>
    <w:pPr>
      <w:widowControl w:val="0"/>
      <w:autoSpaceDE w:val="0"/>
      <w:autoSpaceDN w:val="0"/>
      <w:adjustRightInd w:val="0"/>
      <w:spacing w:after="0" w:line="331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6">
    <w:name w:val="Font Style66"/>
    <w:basedOn w:val="a0"/>
    <w:rsid w:val="00F85C37"/>
    <w:rPr>
      <w:rFonts w:ascii="Times New Roman" w:hAnsi="Times New Roman" w:cs="Times New Roman" w:hint="default"/>
      <w:sz w:val="26"/>
      <w:szCs w:val="26"/>
    </w:rPr>
  </w:style>
  <w:style w:type="paragraph" w:customStyle="1" w:styleId="11">
    <w:name w:val="Абзац списка1"/>
    <w:basedOn w:val="a"/>
    <w:uiPriority w:val="99"/>
    <w:qFormat/>
    <w:rsid w:val="00C376FF"/>
    <w:pPr>
      <w:ind w:left="720"/>
    </w:pPr>
    <w:rPr>
      <w:rFonts w:ascii="Calibri" w:eastAsia="Times New Roman" w:hAnsi="Calibri" w:cs="Calibri"/>
    </w:rPr>
  </w:style>
  <w:style w:type="paragraph" w:customStyle="1" w:styleId="12">
    <w:name w:val="Основной текст1"/>
    <w:basedOn w:val="a"/>
    <w:rsid w:val="007F7FD8"/>
    <w:pPr>
      <w:spacing w:after="0" w:line="240" w:lineRule="auto"/>
    </w:pPr>
    <w:rPr>
      <w:rFonts w:ascii="LinePrinter" w:eastAsia="Times New Roman" w:hAnsi="LinePrinter" w:cs="LinePrinter"/>
      <w:sz w:val="28"/>
      <w:szCs w:val="28"/>
    </w:rPr>
  </w:style>
  <w:style w:type="paragraph" w:customStyle="1" w:styleId="26">
    <w:name w:val="Абзац списка2"/>
    <w:basedOn w:val="a"/>
    <w:rsid w:val="007F7FD8"/>
    <w:pPr>
      <w:ind w:left="720"/>
    </w:pPr>
    <w:rPr>
      <w:rFonts w:ascii="Calibri" w:eastAsia="Times New Roman" w:hAnsi="Calibri" w:cs="Calibri"/>
    </w:rPr>
  </w:style>
  <w:style w:type="paragraph" w:customStyle="1" w:styleId="33">
    <w:name w:val="Абзац списка3"/>
    <w:basedOn w:val="a"/>
    <w:rsid w:val="00BA48E0"/>
    <w:pPr>
      <w:ind w:left="720"/>
    </w:pPr>
    <w:rPr>
      <w:rFonts w:ascii="Calibri" w:eastAsia="Times New Roman" w:hAnsi="Calibri" w:cs="Calibri"/>
    </w:rPr>
  </w:style>
  <w:style w:type="paragraph" w:customStyle="1" w:styleId="13">
    <w:name w:val="Обычный1"/>
    <w:rsid w:val="00BA48E0"/>
    <w:pPr>
      <w:spacing w:after="0" w:line="240" w:lineRule="auto"/>
    </w:pPr>
    <w:rPr>
      <w:rFonts w:ascii="Calibri" w:eastAsia="Times New Roman" w:hAnsi="Calibri" w:cs="Calibri"/>
      <w:sz w:val="20"/>
      <w:szCs w:val="20"/>
    </w:rPr>
  </w:style>
  <w:style w:type="paragraph" w:customStyle="1" w:styleId="Style17">
    <w:name w:val="Style17"/>
    <w:basedOn w:val="a"/>
    <w:rsid w:val="008362A4"/>
    <w:pPr>
      <w:widowControl w:val="0"/>
      <w:autoSpaceDE w:val="0"/>
      <w:autoSpaceDN w:val="0"/>
      <w:adjustRightInd w:val="0"/>
      <w:spacing w:after="0" w:line="317" w:lineRule="exact"/>
      <w:ind w:firstLine="70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72">
    <w:name w:val="Font Style72"/>
    <w:basedOn w:val="a0"/>
    <w:rsid w:val="008362A4"/>
    <w:rPr>
      <w:rFonts w:ascii="Times New Roman" w:hAnsi="Times New Roman" w:cs="Times New Roman" w:hint="default"/>
      <w:sz w:val="24"/>
      <w:szCs w:val="24"/>
    </w:rPr>
  </w:style>
  <w:style w:type="character" w:customStyle="1" w:styleId="FontStyle92">
    <w:name w:val="Font Style92"/>
    <w:basedOn w:val="a0"/>
    <w:rsid w:val="008362A4"/>
    <w:rPr>
      <w:rFonts w:ascii="Times New Roman" w:hAnsi="Times New Roman" w:cs="Times New Roman" w:hint="default"/>
      <w:sz w:val="26"/>
      <w:szCs w:val="26"/>
    </w:rPr>
  </w:style>
  <w:style w:type="character" w:customStyle="1" w:styleId="FontStyle93">
    <w:name w:val="Font Style93"/>
    <w:basedOn w:val="a0"/>
    <w:rsid w:val="008362A4"/>
    <w:rPr>
      <w:rFonts w:ascii="Times New Roman" w:hAnsi="Times New Roman" w:cs="Times New Roman" w:hint="default"/>
      <w:sz w:val="26"/>
      <w:szCs w:val="26"/>
    </w:rPr>
  </w:style>
  <w:style w:type="paragraph" w:styleId="af1">
    <w:name w:val="Balloon Text"/>
    <w:basedOn w:val="a"/>
    <w:link w:val="af2"/>
    <w:uiPriority w:val="99"/>
    <w:semiHidden/>
    <w:unhideWhenUsed/>
    <w:rsid w:val="00217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21751B"/>
    <w:rPr>
      <w:rFonts w:ascii="Tahoma" w:hAnsi="Tahoma" w:cs="Tahoma"/>
      <w:sz w:val="16"/>
      <w:szCs w:val="16"/>
    </w:rPr>
  </w:style>
  <w:style w:type="paragraph" w:customStyle="1" w:styleId="27">
    <w:name w:val="Основной текст2"/>
    <w:basedOn w:val="a"/>
    <w:link w:val="af3"/>
    <w:rsid w:val="00CE0A68"/>
    <w:pPr>
      <w:widowControl w:val="0"/>
      <w:shd w:val="clear" w:color="auto" w:fill="FFFFFF"/>
      <w:spacing w:after="0" w:line="317" w:lineRule="exact"/>
      <w:ind w:firstLine="1060"/>
      <w:jc w:val="both"/>
    </w:pPr>
    <w:rPr>
      <w:rFonts w:ascii="Times New Roman" w:eastAsia="Times New Roman" w:hAnsi="Times New Roman" w:cs="Times New Roman"/>
      <w:color w:val="000000"/>
      <w:sz w:val="25"/>
      <w:szCs w:val="25"/>
      <w:lang w:val="x-none" w:eastAsia="x-none"/>
    </w:rPr>
  </w:style>
  <w:style w:type="character" w:customStyle="1" w:styleId="af3">
    <w:name w:val="Основной текст_"/>
    <w:link w:val="27"/>
    <w:rsid w:val="00CE0A68"/>
    <w:rPr>
      <w:rFonts w:ascii="Times New Roman" w:eastAsia="Times New Roman" w:hAnsi="Times New Roman" w:cs="Times New Roman"/>
      <w:color w:val="000000"/>
      <w:sz w:val="25"/>
      <w:szCs w:val="25"/>
      <w:shd w:val="clear" w:color="auto" w:fill="FFFFFF"/>
      <w:lang w:val="x-none" w:eastAsia="x-none"/>
    </w:rPr>
  </w:style>
  <w:style w:type="paragraph" w:customStyle="1" w:styleId="Default">
    <w:name w:val="Default"/>
    <w:rsid w:val="00071C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4">
    <w:name w:val="Содержимое таблицы"/>
    <w:basedOn w:val="a"/>
    <w:rsid w:val="001D3A2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AF2AC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WW8Num6z1">
    <w:name w:val="WW8Num6z1"/>
    <w:rsid w:val="002F607B"/>
    <w:rPr>
      <w:rFonts w:ascii="Courier New" w:hAnsi="Courier New" w:cs="Courier New"/>
    </w:rPr>
  </w:style>
  <w:style w:type="character" w:customStyle="1" w:styleId="s1">
    <w:name w:val="s1"/>
    <w:basedOn w:val="a0"/>
    <w:rsid w:val="001C0282"/>
  </w:style>
  <w:style w:type="paragraph" w:customStyle="1" w:styleId="FR1">
    <w:name w:val="FR1"/>
    <w:rsid w:val="001C0282"/>
    <w:pPr>
      <w:widowControl w:val="0"/>
      <w:snapToGrid w:val="0"/>
      <w:spacing w:after="0" w:line="240" w:lineRule="auto"/>
    </w:pPr>
    <w:rPr>
      <w:rFonts w:ascii="Arial" w:eastAsia="Batang" w:hAnsi="Arial" w:cs="Times New Roman"/>
      <w:sz w:val="40"/>
      <w:szCs w:val="20"/>
    </w:rPr>
  </w:style>
  <w:style w:type="character" w:styleId="af5">
    <w:name w:val="Hyperlink"/>
    <w:rsid w:val="001C0282"/>
    <w:rPr>
      <w:rFonts w:ascii="Times New Roman" w:hAnsi="Times New Roman" w:cs="Times New Roman" w:hint="default"/>
      <w:color w:val="333399"/>
      <w:u w:val="single"/>
    </w:rPr>
  </w:style>
  <w:style w:type="paragraph" w:customStyle="1" w:styleId="j11">
    <w:name w:val="j11"/>
    <w:basedOn w:val="a"/>
    <w:rsid w:val="001C0282"/>
    <w:pPr>
      <w:spacing w:after="0" w:line="240" w:lineRule="auto"/>
      <w:textAlignment w:val="baseline"/>
    </w:pPr>
    <w:rPr>
      <w:rFonts w:ascii="inherit" w:eastAsia="Times New Roman" w:hAnsi="inherit" w:cs="Times New Roman"/>
      <w:sz w:val="24"/>
      <w:szCs w:val="24"/>
    </w:rPr>
  </w:style>
  <w:style w:type="character" w:customStyle="1" w:styleId="s31">
    <w:name w:val="s31"/>
    <w:rsid w:val="001C0282"/>
    <w:rPr>
      <w:vanish/>
      <w:webHidden w:val="0"/>
      <w:specVanish w:val="0"/>
    </w:rPr>
  </w:style>
  <w:style w:type="character" w:customStyle="1" w:styleId="s91">
    <w:name w:val="s91"/>
    <w:rsid w:val="001C0282"/>
    <w:rPr>
      <w:vanish/>
      <w:webHidden w:val="0"/>
      <w:specVanish w:val="0"/>
    </w:rPr>
  </w:style>
  <w:style w:type="character" w:customStyle="1" w:styleId="30">
    <w:name w:val="Заголовок 3 Знак"/>
    <w:basedOn w:val="a0"/>
    <w:link w:val="3"/>
    <w:rsid w:val="00041218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04121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04121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rsid w:val="00041218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041218"/>
    <w:rPr>
      <w:rFonts w:ascii="Times New Roman" w:eastAsia="Times New Roman" w:hAnsi="Times New Roman" w:cs="Times New Roman"/>
      <w:sz w:val="28"/>
      <w:szCs w:val="20"/>
    </w:rPr>
  </w:style>
  <w:style w:type="character" w:customStyle="1" w:styleId="90">
    <w:name w:val="Заголовок 9 Знак"/>
    <w:basedOn w:val="a0"/>
    <w:link w:val="9"/>
    <w:rsid w:val="00041218"/>
    <w:rPr>
      <w:rFonts w:ascii="Arial" w:eastAsia="Times New Roman" w:hAnsi="Arial" w:cs="Arial"/>
    </w:rPr>
  </w:style>
  <w:style w:type="character" w:styleId="af6">
    <w:name w:val="page number"/>
    <w:basedOn w:val="a0"/>
    <w:rsid w:val="00041218"/>
  </w:style>
  <w:style w:type="paragraph" w:styleId="34">
    <w:name w:val="Body Text 3"/>
    <w:basedOn w:val="a"/>
    <w:link w:val="35"/>
    <w:rsid w:val="0004121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5">
    <w:name w:val="Основной текст 3 Знак"/>
    <w:basedOn w:val="a0"/>
    <w:link w:val="34"/>
    <w:rsid w:val="00041218"/>
    <w:rPr>
      <w:rFonts w:ascii="Times New Roman" w:eastAsia="Times New Roman" w:hAnsi="Times New Roman" w:cs="Times New Roman"/>
      <w:sz w:val="28"/>
      <w:szCs w:val="20"/>
    </w:rPr>
  </w:style>
  <w:style w:type="paragraph" w:styleId="af7">
    <w:name w:val="Plain Text"/>
    <w:basedOn w:val="a"/>
    <w:link w:val="af8"/>
    <w:rsid w:val="0004121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8">
    <w:name w:val="Текст Знак"/>
    <w:basedOn w:val="a0"/>
    <w:link w:val="af7"/>
    <w:rsid w:val="00041218"/>
    <w:rPr>
      <w:rFonts w:ascii="Courier New" w:eastAsia="Times New Roman" w:hAnsi="Courier New" w:cs="Times New Roman"/>
      <w:sz w:val="20"/>
      <w:szCs w:val="20"/>
    </w:rPr>
  </w:style>
  <w:style w:type="paragraph" w:customStyle="1" w:styleId="Twordpage">
    <w:name w:val="Tword_page"/>
    <w:basedOn w:val="a"/>
    <w:rsid w:val="0004121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i/>
      <w:sz w:val="18"/>
      <w:szCs w:val="20"/>
      <w:lang w:val="en-US"/>
    </w:rPr>
  </w:style>
  <w:style w:type="paragraph" w:customStyle="1" w:styleId="Twordaddfields">
    <w:name w:val="Tword_add_fields"/>
    <w:basedOn w:val="a"/>
    <w:rsid w:val="0004121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i/>
      <w:sz w:val="18"/>
      <w:szCs w:val="20"/>
      <w:lang w:val="en-US"/>
    </w:rPr>
  </w:style>
  <w:style w:type="paragraph" w:customStyle="1" w:styleId="Twordizme">
    <w:name w:val="Tword_izme"/>
    <w:basedOn w:val="a"/>
    <w:link w:val="TwordizmeChar"/>
    <w:rsid w:val="0004121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i/>
      <w:sz w:val="16"/>
      <w:szCs w:val="14"/>
    </w:rPr>
  </w:style>
  <w:style w:type="character" w:customStyle="1" w:styleId="TwordizmeChar">
    <w:name w:val="Tword_izme Char"/>
    <w:link w:val="Twordizme"/>
    <w:rsid w:val="00041218"/>
    <w:rPr>
      <w:rFonts w:ascii="Arial" w:eastAsia="Times New Roman" w:hAnsi="Arial" w:cs="Arial"/>
      <w:i/>
      <w:sz w:val="16"/>
      <w:szCs w:val="14"/>
    </w:rPr>
  </w:style>
  <w:style w:type="paragraph" w:customStyle="1" w:styleId="Tworddate">
    <w:name w:val="Tword_date"/>
    <w:basedOn w:val="a"/>
    <w:rsid w:val="0004121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 Narrow" w:eastAsia="Times New Roman" w:hAnsi="Arial Narrow" w:cs="Arial"/>
      <w:i/>
      <w:sz w:val="16"/>
      <w:szCs w:val="16"/>
    </w:rPr>
  </w:style>
  <w:style w:type="paragraph" w:customStyle="1" w:styleId="Twordoboz">
    <w:name w:val="Tword_oboz"/>
    <w:basedOn w:val="a"/>
    <w:rsid w:val="0004121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i/>
      <w:sz w:val="36"/>
      <w:szCs w:val="32"/>
    </w:rPr>
  </w:style>
  <w:style w:type="paragraph" w:customStyle="1" w:styleId="Twordnaim">
    <w:name w:val="Tword_naim"/>
    <w:basedOn w:val="a"/>
    <w:rsid w:val="0004121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i/>
      <w:sz w:val="28"/>
      <w:szCs w:val="28"/>
    </w:rPr>
  </w:style>
  <w:style w:type="paragraph" w:customStyle="1" w:styleId="Twordtdoc">
    <w:name w:val="Tword_tdoc"/>
    <w:basedOn w:val="a"/>
    <w:rsid w:val="0004121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i/>
      <w:sz w:val="18"/>
      <w:szCs w:val="18"/>
      <w:lang w:val="en-US"/>
    </w:rPr>
  </w:style>
  <w:style w:type="paragraph" w:customStyle="1" w:styleId="Twordfirm">
    <w:name w:val="Tword_firm"/>
    <w:basedOn w:val="a"/>
    <w:rsid w:val="0004121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i/>
      <w:sz w:val="20"/>
      <w:szCs w:val="21"/>
    </w:rPr>
  </w:style>
  <w:style w:type="paragraph" w:customStyle="1" w:styleId="Twordcopyformat">
    <w:name w:val="Tword_copy_format"/>
    <w:basedOn w:val="a"/>
    <w:rsid w:val="0004121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i/>
      <w:sz w:val="20"/>
      <w:szCs w:val="18"/>
    </w:rPr>
  </w:style>
  <w:style w:type="paragraph" w:customStyle="1" w:styleId="Twordjob">
    <w:name w:val="Tword_job"/>
    <w:basedOn w:val="a"/>
    <w:rsid w:val="000412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i/>
      <w:sz w:val="18"/>
      <w:szCs w:val="18"/>
    </w:rPr>
  </w:style>
  <w:style w:type="paragraph" w:styleId="af9">
    <w:name w:val="Normal (Web)"/>
    <w:basedOn w:val="a"/>
    <w:uiPriority w:val="99"/>
    <w:rsid w:val="00041218"/>
    <w:pPr>
      <w:spacing w:after="0" w:line="240" w:lineRule="auto"/>
      <w:ind w:firstLine="20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rsid w:val="000412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41218"/>
    <w:rPr>
      <w:rFonts w:ascii="Courier New" w:eastAsia="Times New Roman" w:hAnsi="Courier New" w:cs="Courier New"/>
      <w:sz w:val="20"/>
      <w:szCs w:val="20"/>
    </w:rPr>
  </w:style>
  <w:style w:type="paragraph" w:customStyle="1" w:styleId="310">
    <w:name w:val="Основной текст 31"/>
    <w:basedOn w:val="a"/>
    <w:rsid w:val="00041218"/>
    <w:pPr>
      <w:suppressAutoHyphens/>
      <w:spacing w:after="0" w:line="360" w:lineRule="auto"/>
    </w:pPr>
    <w:rPr>
      <w:rFonts w:ascii="ISOCPEUR" w:eastAsia="Times New Roman" w:hAnsi="ISOCPEUR" w:cs="Times New Roman"/>
      <w:sz w:val="26"/>
      <w:szCs w:val="24"/>
      <w:lang w:eastAsia="ar-SA"/>
    </w:rPr>
  </w:style>
  <w:style w:type="paragraph" w:customStyle="1" w:styleId="210">
    <w:name w:val="Основной текст 21"/>
    <w:basedOn w:val="a"/>
    <w:rsid w:val="00041218"/>
    <w:pPr>
      <w:suppressAutoHyphens/>
      <w:spacing w:after="0" w:line="360" w:lineRule="auto"/>
      <w:jc w:val="both"/>
    </w:pPr>
    <w:rPr>
      <w:rFonts w:ascii="ISOCPEUR" w:eastAsia="Times New Roman" w:hAnsi="ISOCPEUR" w:cs="Times New Roman"/>
      <w:bCs/>
      <w:sz w:val="26"/>
      <w:szCs w:val="26"/>
      <w:lang w:eastAsia="ar-SA"/>
    </w:rPr>
  </w:style>
  <w:style w:type="paragraph" w:customStyle="1" w:styleId="211">
    <w:name w:val="Основной текст с отступом 21"/>
    <w:basedOn w:val="a"/>
    <w:rsid w:val="00041218"/>
    <w:pPr>
      <w:suppressAutoHyphens/>
      <w:spacing w:after="0" w:line="360" w:lineRule="auto"/>
      <w:ind w:firstLine="708"/>
      <w:jc w:val="both"/>
    </w:pPr>
    <w:rPr>
      <w:rFonts w:ascii="ISOCPEUR" w:eastAsia="Times New Roman" w:hAnsi="ISOCPEUR" w:cs="Times New Roman"/>
      <w:sz w:val="26"/>
      <w:szCs w:val="24"/>
      <w:lang w:eastAsia="ar-SA"/>
    </w:rPr>
  </w:style>
  <w:style w:type="character" w:customStyle="1" w:styleId="14">
    <w:name w:val=" Знак Знак Знак1"/>
    <w:rsid w:val="00041218"/>
    <w:rPr>
      <w:sz w:val="28"/>
      <w:lang w:val="ru-RU" w:eastAsia="ru-RU" w:bidi="ar-SA"/>
    </w:rPr>
  </w:style>
  <w:style w:type="character" w:customStyle="1" w:styleId="blpostblsp">
    <w:name w:val="bl_post bl_sp"/>
    <w:basedOn w:val="a0"/>
    <w:rsid w:val="00041218"/>
  </w:style>
  <w:style w:type="character" w:customStyle="1" w:styleId="b-history-eventevent-text">
    <w:name w:val="b-history-event__event-text"/>
    <w:rsid w:val="00041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90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6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5.bin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oleObject" Target="embeddings/oleObject14.bin"/><Relationship Id="rId37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oleObject" Target="embeddings/oleObject18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3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71756-0568-4C05-89DA-FFAD9BF03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5361</TotalTime>
  <Pages>36</Pages>
  <Words>12064</Words>
  <Characters>68771</Characters>
  <Application>Microsoft Office Word</Application>
  <DocSecurity>0</DocSecurity>
  <Lines>573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USER</cp:lastModifiedBy>
  <cp:revision>107</cp:revision>
  <cp:lastPrinted>2019-04-22T06:59:00Z</cp:lastPrinted>
  <dcterms:created xsi:type="dcterms:W3CDTF">2014-11-03T10:58:00Z</dcterms:created>
  <dcterms:modified xsi:type="dcterms:W3CDTF">2021-01-13T05:37:00Z</dcterms:modified>
</cp:coreProperties>
</file>