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FE" w:rsidRPr="00997EFE" w:rsidRDefault="00997EFE" w:rsidP="00997EFE">
      <w:pPr>
        <w:shd w:val="clear" w:color="auto" w:fill="FFFFFF"/>
        <w:spacing w:after="0" w:line="240" w:lineRule="auto"/>
        <w:jc w:val="right"/>
        <w:rPr>
          <w:rFonts w:ascii="Arial" w:eastAsia="Times New Roman" w:hAnsi="Arial" w:cs="Arial"/>
          <w:color w:val="505050"/>
          <w:sz w:val="28"/>
          <w:szCs w:val="28"/>
          <w:lang w:eastAsia="ru-RU"/>
        </w:rPr>
      </w:pPr>
      <w:bookmarkStart w:id="0" w:name="_GoBack"/>
      <w:r w:rsidRPr="00997EFE">
        <w:rPr>
          <w:rFonts w:ascii="Arial" w:eastAsia="Times New Roman" w:hAnsi="Arial" w:cs="Arial"/>
          <w:color w:val="505050"/>
          <w:sz w:val="28"/>
          <w:szCs w:val="28"/>
          <w:lang w:eastAsia="ru-RU"/>
        </w:rPr>
        <w:t>Қазақстан Республикасы</w:t>
      </w:r>
      <w:r w:rsidRPr="00997EFE">
        <w:rPr>
          <w:rFonts w:ascii="Arial" w:eastAsia="Times New Roman" w:hAnsi="Arial" w:cs="Arial"/>
          <w:color w:val="505050"/>
          <w:sz w:val="28"/>
          <w:szCs w:val="28"/>
          <w:lang w:eastAsia="ru-RU"/>
        </w:rPr>
        <w:br/>
        <w:t>Ішкі істер министрінің</w:t>
      </w:r>
      <w:r w:rsidRPr="00997EFE">
        <w:rPr>
          <w:rFonts w:ascii="Arial" w:eastAsia="Times New Roman" w:hAnsi="Arial" w:cs="Arial"/>
          <w:color w:val="505050"/>
          <w:sz w:val="28"/>
          <w:szCs w:val="28"/>
          <w:lang w:eastAsia="ru-RU"/>
        </w:rPr>
        <w:br/>
        <w:t>2014 жылғы 1 қазандағы</w:t>
      </w:r>
      <w:r w:rsidRPr="00997EFE">
        <w:rPr>
          <w:rFonts w:ascii="Arial" w:eastAsia="Times New Roman" w:hAnsi="Arial" w:cs="Arial"/>
          <w:color w:val="505050"/>
          <w:sz w:val="28"/>
          <w:szCs w:val="28"/>
          <w:lang w:eastAsia="ru-RU"/>
        </w:rPr>
        <w:br/>
        <w:t>№ 662 бұйрығына</w:t>
      </w:r>
      <w:r w:rsidRPr="00997EFE">
        <w:rPr>
          <w:rFonts w:ascii="Arial" w:eastAsia="Times New Roman" w:hAnsi="Arial" w:cs="Arial"/>
          <w:color w:val="505050"/>
          <w:sz w:val="28"/>
          <w:szCs w:val="28"/>
          <w:lang w:eastAsia="ru-RU"/>
        </w:rPr>
        <w:br/>
        <w:t>48-қосымша</w:t>
      </w:r>
    </w:p>
    <w:p w:rsidR="00997EFE" w:rsidRPr="00997EFE" w:rsidRDefault="00997EFE" w:rsidP="00997EFE">
      <w:pPr>
        <w:spacing w:after="0" w:line="240" w:lineRule="auto"/>
        <w:rPr>
          <w:rFonts w:ascii="Times New Roman" w:eastAsia="Times New Roman" w:hAnsi="Times New Roman" w:cs="Times New Roman"/>
          <w:sz w:val="28"/>
          <w:szCs w:val="28"/>
          <w:lang w:eastAsia="ru-RU"/>
        </w:rPr>
      </w:pP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p>
    <w:p w:rsidR="00997EFE" w:rsidRPr="00997EFE" w:rsidRDefault="00997EFE" w:rsidP="00997EFE">
      <w:pPr>
        <w:shd w:val="clear" w:color="auto" w:fill="FFFFFF"/>
        <w:spacing w:after="0" w:line="240" w:lineRule="auto"/>
        <w:jc w:val="center"/>
        <w:rPr>
          <w:rFonts w:ascii="Arial" w:eastAsia="Times New Roman" w:hAnsi="Arial" w:cs="Arial"/>
          <w:color w:val="505050"/>
          <w:sz w:val="28"/>
          <w:szCs w:val="28"/>
          <w:lang w:eastAsia="ru-RU"/>
        </w:rPr>
      </w:pPr>
      <w:r w:rsidRPr="00997EFE">
        <w:rPr>
          <w:rFonts w:ascii="Arial" w:eastAsia="Times New Roman" w:hAnsi="Arial" w:cs="Arial"/>
          <w:b/>
          <w:bCs/>
          <w:color w:val="505050"/>
          <w:sz w:val="28"/>
          <w:szCs w:val="28"/>
          <w:lang w:eastAsia="ru-RU"/>
        </w:rPr>
        <w:t>Қазақстан Республикасы Ішкі істер министрлігінің</w:t>
      </w:r>
      <w:r w:rsidRPr="00997EFE">
        <w:rPr>
          <w:rFonts w:ascii="Arial" w:eastAsia="Times New Roman" w:hAnsi="Arial" w:cs="Arial"/>
          <w:b/>
          <w:bCs/>
          <w:color w:val="505050"/>
          <w:sz w:val="28"/>
          <w:szCs w:val="28"/>
          <w:lang w:eastAsia="ru-RU"/>
        </w:rPr>
        <w:br/>
        <w:t>Төтенше жағдайлар комитеті Қызылорда облысының</w:t>
      </w:r>
      <w:r w:rsidRPr="00997EFE">
        <w:rPr>
          <w:rFonts w:ascii="Arial" w:eastAsia="Times New Roman" w:hAnsi="Arial" w:cs="Arial"/>
          <w:b/>
          <w:bCs/>
          <w:color w:val="505050"/>
          <w:sz w:val="28"/>
          <w:szCs w:val="28"/>
          <w:lang w:eastAsia="ru-RU"/>
        </w:rPr>
        <w:br/>
        <w:t>Төтенше жағдайлар департаменті туралы</w:t>
      </w:r>
      <w:r w:rsidRPr="00997EFE">
        <w:rPr>
          <w:rFonts w:ascii="Arial" w:eastAsia="Times New Roman" w:hAnsi="Arial" w:cs="Arial"/>
          <w:b/>
          <w:bCs/>
          <w:color w:val="505050"/>
          <w:sz w:val="28"/>
          <w:szCs w:val="28"/>
          <w:lang w:eastAsia="ru-RU"/>
        </w:rPr>
        <w:br/>
        <w:t>ЕРЕЖЕ</w:t>
      </w:r>
    </w:p>
    <w:p w:rsidR="0033416F" w:rsidRPr="00997EFE" w:rsidRDefault="00997EFE" w:rsidP="00997EFE">
      <w:pPr>
        <w:rPr>
          <w:sz w:val="28"/>
          <w:szCs w:val="28"/>
        </w:rPr>
      </w:pP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Жалпы ережелер</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Қызылорда облысының Төтенше жағдайлар департаменті (бұдан әрі – Департамент) республикалық, өңірлік аэромобильді жедел-құтқару жасақтарын қоспағанда,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Департамент азаматтық-құқықтық қатынастарға өз атынан түседі.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 Егер Департаментке заңнамаға сәйкес уәкiлеттiк берiлген болса, оның мемлекеттің атынан азаматтық-құқықтық қатынастардың тарапы болуға құқығы бар.</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7. Департаменттің құрылымы және штат санының лимиті қолданыстағы заңнамаға сәйкес бекітіледі.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lastRenderedPageBreak/>
        <w:t>8. Департаменттің заңды мекенжайы: Қазақстан Республикасы, индексі 120014, Қызылорда облысы, Қызылорда қаласы, Байтұрсынов көшесі, 76 «А» үйі.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9. Департаменттің толық атауы – «Қазақстан Республикасы Ішкі істер министрлігінің Төтенше жағдайлар комитеті Қызылорда облысының Төтенше жағдайлар департаменті» мемлекеттік мекемесі.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10. Осы Ереже Департаменттің құрылтай құжаты болып табылады.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11. Департаменттің қызметiн қаржыландыру республикалық және жергілікті бюджеттен жүзеге асырылады.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Департаменттің негізгі міндеттері, функциялары,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құқықтары мен міндеттері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13. Міндеттері: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азаматтық қорғау саласындағы мемлекеттік саясатты іске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азаматтық қорғаудың мемлекеттік жүйесі аумақтық кіші жүйелерінің жұмыс істеуі мен одан әрі дамуын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өрт қауіпсіздігі және азаматтық қорғаныс саласындағы мемлекеттік бақылауды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өрттің алдын алуды және сөндіруді ұйымдастыру.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14. Функциялар:</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азаматтық қорғау күштерінің қызметін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табиғи және техногендік сипаттағы төтенше жағдайларды мемлекеттік есепке алуды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lastRenderedPageBreak/>
        <w:t>5) Департамент пен мемлекеттік өртке қарсы қызмет бөлімшелерінің жауынгерлік және жұмылдыру әзірлігін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7) азаматтық қорғау саласында ақпараттық-талдау қызметін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8) азаматтық қорғау саласында іргелес мемлекеттердің шекара маңы өңірлерімен өзара іс-қимылды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9)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10)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11) қолданыстағы заңнамаға сәйкес төтенше жағдайларды жою кезінде ұйымдардың материалдық-техникалық ресурстарын жұмылдыру;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12) азаматтық қорғау құралдарына қажеттілікті айқындау үшін Комитетке және жергілікті атқарушы органға ұсыныстар дайындау;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13) қорғаныш құрылыстарын есепке қоюды және есептен шығаруды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14) азаматтық қорғаудың басқару органдары мен күштерін даярлау жөніндегі іс-шаралар жоспарын әзірлеу;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15) Азаматтық қорғаныс жоспарын әзірлеу және оны азаматтық қорғаныстың бастығы – облыс әкіміне бекіту үшін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16) облыстың қалалары мен аудандарының азаматтық қорғаныс жоспарларын келісу;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17) жергілікті ауқымдағы төтенше жағдайларды жою жөніндегі іс-қимылдар жоспарларын әзірлеу және оларды облыстың әкіміне бекітуге ұсыну;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18) облыстың қалалары мен аудандарының төтенше жағдайларды жою жөніндегі іс-қимылдар жоспарларын келісу;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19) азаматтық қорғаныс жоспарларының және төтенше жағдайларды жою жөніндегі іс-қимылдар жоспарларының құрылымын айқындау жөнінде Комитетке ұсыныстар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20) Азаматтық қорғаныстың инженерлік-техникалық іс-шараларының көлемі және мазмұны жөнінде Комитетке ұсыныстар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lastRenderedPageBreak/>
        <w:t>21)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22) елді мекендер мен аса маңызды мемлекеттік меншік объектілерінің аумақтарын өрттерден қорғауды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23) өртке қарсы ерікті құралымдардың тізілімін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24) төтенше жағдайлардың алдын алу жөніндегі жоспарларды әзірлеу;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25) облыстың, қалалар мен аудандардың қауіпсіздік паспорттарын және табиғи және техногендік сипаттағы төтенше жағдайлар қатерлерінің каталогтарын әзірлеу;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26)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27) төтенше жағдайлар кезінде авариялық-құтқару және шұғыл жұмыстар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28) суда құтқару және сүңгуірлік-іздестіру жұмыстарын ұйымдастыру және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29) облыстың аумағындағы өртке қарсы және авариялық-құтқару қызметтері мен құралымдарының қызметін үйлестіру;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30) авариялық-құтқару қызметтері мен құралымдарын тіркеу;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31) аттестаттау комиссияларының құрамында авариялық-құтқару қызметтері мен құралымдарын, құтқарушыларды аттестаттаудан өткізу;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32) су айдындарындағы төтенше жағдайлардың алдын алуға бағытталған профилактикалық жұмысты ұйымдастыру және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33) өз құзыреті шегінде жергілікті атқарушы органымен бірлесіп басқару, құлақтандыру мен байланыс жүйелерін дамыту және оларды облыстың аумағында пайдалануға әзірлікте ұстау;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34)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35) облыстың аумағында бірыңғай кезекшілік-диспетчерлік «112» қызметін дамыту және жұмыс істеуін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36) облыстың аумағында бірыңғай кезекшілік-диспетчерлік «112» қызметімен автоматтандырылған жүйелердің өзара іс-қимылын ұйымдастыру;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37) өз құзыреті шегінде азаматтық қорғаудың мемлекеттік жүйесінің корпоративтік ақпараттық-коммуникациялық жүйесінің, ахуалдық-</w:t>
      </w:r>
      <w:r w:rsidRPr="00997EFE">
        <w:rPr>
          <w:rFonts w:ascii="Arial" w:eastAsia="Times New Roman" w:hAnsi="Arial" w:cs="Arial"/>
          <w:color w:val="505050"/>
          <w:sz w:val="28"/>
          <w:szCs w:val="28"/>
          <w:shd w:val="clear" w:color="auto" w:fill="FFFFFF"/>
          <w:lang w:eastAsia="ru-RU"/>
        </w:rPr>
        <w:lastRenderedPageBreak/>
        <w:t>дағдарыс орталықтарының жұмыс істеуін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38) азаматтық қорғау саласындағы білімді насихаттауды, халықты және мамандарды оқытуды ұйымдастыру;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40) ерікті өрт сөндірушілерді кейінгі даярлаудың бағдарламасын бекіту;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41) өрт қауіпсіздігі саласындағы мемлекеттік бақылауды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42) азаматтық қорғаныс саласындағы мемлекеттік бақылауды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43) елді мекендер мен объектілерде өртке қарсы күреске өрт сөндіру бөлімшелерінің әзірлігін бақылауды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44) су айдындарында қауіпсіздік қағидаларының сақталуына бақылауды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45) өрт қауіпсіздігі, азаматтық қорғаныс саласында әкімшілік құқық бұзушылықтар туралы істер жүргізуді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46)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47)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48) су айдындарында қауіпсіздік қағидаларын сақтамағаны үшін азаматтарға және заңды тұлғаларға ұйғарымдар беру;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49)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 xml:space="preserve">51) өз құзыреті шегінде ұлттық қауіпсіздік жүйесін жетілдіру жөніндегі </w:t>
      </w:r>
      <w:r w:rsidRPr="00997EFE">
        <w:rPr>
          <w:rFonts w:ascii="Arial" w:eastAsia="Times New Roman" w:hAnsi="Arial" w:cs="Arial"/>
          <w:color w:val="505050"/>
          <w:sz w:val="28"/>
          <w:szCs w:val="28"/>
          <w:shd w:val="clear" w:color="auto" w:fill="FFFFFF"/>
          <w:lang w:eastAsia="ru-RU"/>
        </w:rPr>
        <w:lastRenderedPageBreak/>
        <w:t>ұсыныстарды Комитетке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52) өз құзыреті шегінде терроризммен күрес жөніндегі облыстық штабтың жұмысына қатысу;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53) өз құзыреті шегінде облыстық Терроризмге қарсы комиссияның жұмысына қатысу;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54)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55) өтініш берушінің азаматтық қорғау саласындағы Қазақстан Республикасы заңнамасының талаптарына сәйкестігі бөлігінде лицензия беруді келісу;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56) өртке қарсы нормалар мен қағидалар талаптарына сәйкестігіне құрылысы аяқталған кәсіпорындар, ғимараттар, құрылыстар мен жекелеген қондырғыларды пайдалануға қабылдау жөніндегі жұмыс, қабылдау және мемлекеттік қабылдау комиссияларының жұмысына қатысу;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57) өз құзыреті шегінде нормативтік құқықтық актілерге, нормативтік актілерге және стандарттарға өзгерістер, толықтырулар енгізу жөнінде Комитетке ұсыныстар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15. Құқықтары және міндеттері: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өз құзыреті шегінде орындалуы міндетті нормативтік құқықтық актілерді қабылдау;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заңнамада белгіленген тәртіпте Департаменттің мүдделерін сотта қорғауды ұйымдастыру және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Департаменттің құзыретіне кіретін мәселелер бойынша кеңестер, семинарлар, конференциялар ұйымдастыру және өткізу;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 xml:space="preserve">6) белгіленген тәртіппен азаматтық қорғау мақсаттары үшін мемлекеттік ведомстволық және мемлекеттік емес жүйелерді, </w:t>
      </w:r>
      <w:r w:rsidRPr="00997EFE">
        <w:rPr>
          <w:rFonts w:ascii="Arial" w:eastAsia="Times New Roman" w:hAnsi="Arial" w:cs="Arial"/>
          <w:color w:val="505050"/>
          <w:sz w:val="28"/>
          <w:szCs w:val="28"/>
          <w:shd w:val="clear" w:color="auto" w:fill="FFFFFF"/>
          <w:lang w:eastAsia="ru-RU"/>
        </w:rPr>
        <w:lastRenderedPageBreak/>
        <w:t>желілерді, байланыс және ақпарат беру құралдарын пайдалану;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7) облыстың құлақтандыру жүйесіне техникалық тексерулер және азаматтық қорғау бойынша оқу-жаттығулар жүргізу кезінде облыстың құлақтандыру жүйесін қосу туралы өкім беру;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9) қолданыстағы заңнамалық актілерде көзделген өзге құқықтар мен міндеттерді жүзеге асыру.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Департамент қызметін ұйымдастыру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17. Департамент бастығын Қазақстан Республикасының Ішкі істер министрі лауазымға тағайындайды және лауазымнан босатады.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19. Департамент бастығының өкілеттіктері: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 Департамент атынан сенімхатсыз әрекет етеді;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 өз өкілеттіктері шегінде мемлекеттік органдарда және өзге де ұйымдарда Департаменттің мүддесіне өкілдік етеді;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өтініш жасау үшін Комитет төрағасына ұсыныстар енгізеді;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бірыңғай кадр саясатын іске асырады;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 Министрлік және Комитет қалыптастырған саясатты іске асыруды қамтамасыз етеді, Министрдің және Комитет төрағасының актілерін және тапсырмаларын орындайды;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 xml:space="preserve">6) Департамент қызметін ақпараттық-талдау, ұйымдастыру-құқықтық, жұмылдыру, материалдық-техникалық және қаржылық қамтамасыз </w:t>
      </w:r>
      <w:r w:rsidRPr="00997EFE">
        <w:rPr>
          <w:rFonts w:ascii="Arial" w:eastAsia="Times New Roman" w:hAnsi="Arial" w:cs="Arial"/>
          <w:color w:val="505050"/>
          <w:sz w:val="28"/>
          <w:szCs w:val="28"/>
          <w:shd w:val="clear" w:color="auto" w:fill="FFFFFF"/>
          <w:lang w:eastAsia="ru-RU"/>
        </w:rPr>
        <w:lastRenderedPageBreak/>
        <w:t>етуді ұйымдастырады;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8) Департамент қызметін қамтамасыз ету және оған жүктелген міндеттерді орындау мақсатында мемлекеттік сатып алуды өткізуді ұйымдастырады;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9) Департамент атынан шарттар жасасады;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10) Департамент атынан сенімхаттар береді;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11) банк шоттарын ашады;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12) Департаменттің тиісті кезеңге тауарларды, жұмыстарды және көрсетілетін қызметтерді мемлекеттік сатып алу жоспарын бекітеді;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Комитетпен келісіліп жүзеге асырылады;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14) өз құзыреті шегінде Департаменттің барлық қызметкерлері орындау үшін міндетті бұйрықтар шығарады және нұсқаулар береді;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15) еңбек қатынастары Министрліктің және Комитеттің номенклатурасына жатқызылған қызметкерлерден басқа Департаменттің, қалалық Төтенше жағдайлар басқармаларының және аудандық Төтенше жағдайлар бөлімдерінің қызметкерлерін лауазымдарға тағайындайды және лауазымдарынан босатады;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16) Министр бекіткен номенклатураға сәйкес Департамент қарамағындағы мемлекеттік мекемелердің басшыларын лауазымға тағайындауға ұсынады;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 xml:space="preserve">19) мемлекеттік өртке қарсы қызмет органдарының қатардағы және кіші басшы құрамдағы адамдарына алғашқы және кезекті арнаулы </w:t>
      </w:r>
      <w:r w:rsidRPr="00997EFE">
        <w:rPr>
          <w:rFonts w:ascii="Arial" w:eastAsia="Times New Roman" w:hAnsi="Arial" w:cs="Arial"/>
          <w:color w:val="505050"/>
          <w:sz w:val="28"/>
          <w:szCs w:val="28"/>
          <w:shd w:val="clear" w:color="auto" w:fill="FFFFFF"/>
          <w:lang w:eastAsia="ru-RU"/>
        </w:rPr>
        <w:lastRenderedPageBreak/>
        <w:t>атақтар, орта басшы құрамдағы адамдарына өртке қарсы қызмет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20) Департаменттің және оның қарамағындағы мемлекеттік мекемелердің мемлекеттік өртке қарсы қызмет органдарының қызметкерлеріне, әскери қызметшілерге, азаматтық қорғау органдары мен бөлімшелерінің құтқарушыларына сыныптық біліктілігін береді (растайды);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21) орта және аға басшы құрамның алғашқы арнаулы атақтарын, аға басшы құрамның кезекті арнаулы атақтарын беру және мемлекеттік өртке қарсы қызмет органдарының кадрына қабылдау, офицерлік құрамның алғашқы әскери атағын беру туралы Министрге өтініш жасау үшін Комитет төрағасына ұсыныстар енгізеді;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22) құрылымдық бөлімшелер туралы ережелерді, Департаменттің құрылымдық бөлімшелерінің және Төтенше жағдайлар басқармалары мен бөлімдері қызметкерлерінің лауазымдық (функционалдық) міндеттерін бекітеді;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25) Департаменттің жыл сайынғы жұмыс жоспарын әзірлеуді және оны Комитетке бекітуге ұсынуды қамтамасыз етеді;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26) Департаменттің құрылымдық бөлімшелерінің және Департамент қарамағындағы қалалық Төтенше жағдайлар басқармалары мен аудандық Төтенше жағдайлар бөлімдерінің жұмыс жоспарларын бекітеді;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27) Қазақстан Республикасының заңнамасына сәйкес өзге өкілеттіктерді жүзеге асырады.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Департамент бастығы болмаған кезде оның өкілеттіктерін орындау қолданыстағы заңнамаға сәйкес оның орнын ауыстыратын адамға жүктеледі.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20) Департамент бастығы қолданыстағы заңнамаға сәйкес өзінің орынбасарларының өкілеттіктерін айқындайды.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lastRenderedPageBreak/>
        <w:t>21. Департаментте азаматтық қорғау саласында бірыңғай мемлекеттік саясатты қалыптастыру және жүргізу бойынша ұсыныстар әзірлеу мақсатында Департамент бастығының жанынан консультациялық-кеңесші орган болып табылатын Кеңес құрылады, оның құрамына бастық, бастықтың орынбасарлары, құрылымдық бөлімшелердің, Департаменттің жедел бағынысындағы мекемелер мен ұйымдардың басшылары кіреді. Кеңестің сандық құрамын және оның ережесін Комитет төрағасы бекітеді.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Халықпен, азаматтық қоғам институттарымен өзара қарым-қатынастарды дамыту және әрі қарай жетілдіру, сыбайлас жемқорлықтың алдын алу бойынша бірлескен іс-қимылдар әзірлеу мақсатында Департамент жанында консультациялық-кеңесші орган болып табылатын Қоғамдық кеңес жұмыс істейді. Қоғамдық кеңестің сандық құрамын және оның ережесін Комитет төрағасы бекітеді.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4. Департаменттің мүлкі</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22. Департаментте заңнамада көзделген жағдайларда жедел басқару құқығында оқшауланған мүлкі болу мүмкін.</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23. Департаментке бекітілген мүлік республикалық және коммуналдық меншікке жатады.</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5. Департаментті қайта ұйымдастыру және тарату</w:t>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lang w:eastAsia="ru-RU"/>
        </w:rPr>
        <w:br/>
      </w:r>
      <w:r w:rsidRPr="00997EFE">
        <w:rPr>
          <w:rFonts w:ascii="Arial" w:eastAsia="Times New Roman" w:hAnsi="Arial" w:cs="Arial"/>
          <w:color w:val="505050"/>
          <w:sz w:val="28"/>
          <w:szCs w:val="28"/>
          <w:shd w:val="clear" w:color="auto" w:fill="FFFFFF"/>
          <w:lang w:eastAsia="ru-RU"/>
        </w:rPr>
        <w:t>25. Департаментті қайта ұйымдастыру және тарату Қазақстан Республикасының заңнамасына сәйкес жүзеге асырылады.</w:t>
      </w:r>
      <w:bookmarkEnd w:id="0"/>
    </w:p>
    <w:sectPr w:rsidR="0033416F" w:rsidRPr="00997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BC"/>
    <w:rsid w:val="0033416F"/>
    <w:rsid w:val="00997EFE"/>
    <w:rsid w:val="00F8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2887</Words>
  <Characters>16456</Characters>
  <Application>Microsoft Office Word</Application>
  <DocSecurity>0</DocSecurity>
  <Lines>137</Lines>
  <Paragraphs>38</Paragraphs>
  <ScaleCrop>false</ScaleCrop>
  <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2020-09-13T17:19:00Z</dcterms:created>
  <dcterms:modified xsi:type="dcterms:W3CDTF">2020-09-13T17:19:00Z</dcterms:modified>
</cp:coreProperties>
</file>