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116" w:rsidRPr="005E6116" w:rsidRDefault="005E6116" w:rsidP="005E6116">
      <w:pPr>
        <w:pStyle w:val="a6"/>
        <w:rPr>
          <w:b/>
        </w:rPr>
      </w:pPr>
      <w:bookmarkStart w:id="0" w:name="_GoBack"/>
      <w:r w:rsidRPr="005E6116">
        <w:rPr>
          <w:b/>
        </w:rPr>
        <w:t>Информационное сообщение для республиканских и региональных средств массовой информации</w:t>
      </w:r>
    </w:p>
    <w:bookmarkEnd w:id="0"/>
    <w:p w:rsidR="005E6116" w:rsidRPr="005E6116" w:rsidRDefault="005E6116" w:rsidP="005E6116">
      <w:pPr>
        <w:pStyle w:val="a6"/>
        <w:rPr>
          <w:b/>
        </w:rPr>
      </w:pPr>
    </w:p>
    <w:p w:rsidR="005E6116" w:rsidRPr="005E6116" w:rsidRDefault="005E6116" w:rsidP="005E6116">
      <w:pPr>
        <w:pStyle w:val="a6"/>
        <w:rPr>
          <w:color w:val="212529"/>
          <w:sz w:val="24"/>
          <w:szCs w:val="24"/>
        </w:rPr>
      </w:pPr>
      <w:r w:rsidRPr="005E6116">
        <w:rPr>
          <w:b/>
          <w:bCs/>
          <w:color w:val="212529"/>
          <w:sz w:val="24"/>
          <w:szCs w:val="24"/>
        </w:rPr>
        <w:t>В связи с назначением на 12 августа 2020 года очередных выборов депутатов Сената Парламента Республики Казахстан Центральная избирательная комиссия Республики Казахстан сообщает следующее:</w:t>
      </w:r>
    </w:p>
    <w:p w:rsidR="005E6116" w:rsidRPr="005E6116" w:rsidRDefault="005E6116" w:rsidP="005E6116">
      <w:pPr>
        <w:pStyle w:val="a6"/>
        <w:rPr>
          <w:color w:val="212529"/>
          <w:sz w:val="24"/>
          <w:szCs w:val="24"/>
        </w:rPr>
      </w:pPr>
      <w:r w:rsidRPr="005E6116">
        <w:rPr>
          <w:color w:val="212529"/>
          <w:sz w:val="24"/>
          <w:szCs w:val="24"/>
        </w:rPr>
        <w:t> </w:t>
      </w:r>
    </w:p>
    <w:p w:rsidR="005E6116" w:rsidRPr="005E6116" w:rsidRDefault="005E6116" w:rsidP="005E6116">
      <w:pPr>
        <w:pStyle w:val="a6"/>
        <w:rPr>
          <w:color w:val="212529"/>
          <w:sz w:val="20"/>
          <w:szCs w:val="20"/>
        </w:rPr>
      </w:pPr>
      <w:r w:rsidRPr="005E6116">
        <w:rPr>
          <w:bCs/>
          <w:color w:val="212529"/>
          <w:sz w:val="20"/>
          <w:szCs w:val="20"/>
        </w:rPr>
        <w:t>1. В соответствии с требованиями пункта 3 статьи 28 Конституционного закона «О выборах в Республике Казахстан» сведения о размере оплаты, условиях и порядке предоставления эфира и печатной площади должны быть объявлены и опубликованы соответствующим средством массовой информации не позднее пяти дней до начала проведения предвыборной агитации (не позднее 18 июля 2020 года), а также представлены в Центризбирком по адресу: г. Нур-Султан, ул. Бейбитшилик 4, электронный адрес: </w:t>
      </w:r>
      <w:hyperlink r:id="rId4" w:history="1">
        <w:r w:rsidRPr="005E6116">
          <w:rPr>
            <w:bCs/>
            <w:color w:val="007BFF"/>
            <w:sz w:val="21"/>
            <w:szCs w:val="21"/>
            <w:u w:val="single"/>
          </w:rPr>
          <w:t>v.zheksembekova@election.gov.kz</w:t>
        </w:r>
      </w:hyperlink>
      <w:r w:rsidRPr="005E6116">
        <w:rPr>
          <w:bCs/>
          <w:color w:val="212529"/>
          <w:sz w:val="20"/>
          <w:szCs w:val="20"/>
        </w:rPr>
        <w:t>,  </w:t>
      </w:r>
      <w:hyperlink r:id="rId5" w:history="1">
        <w:r w:rsidRPr="005E6116">
          <w:rPr>
            <w:bCs/>
            <w:color w:val="007BFF"/>
            <w:sz w:val="21"/>
            <w:szCs w:val="21"/>
            <w:u w:val="single"/>
          </w:rPr>
          <w:t>a.khusainova@election.gov.kz</w:t>
        </w:r>
      </w:hyperlink>
      <w:r w:rsidRPr="005E6116">
        <w:rPr>
          <w:bCs/>
          <w:color w:val="212529"/>
          <w:sz w:val="20"/>
          <w:szCs w:val="20"/>
        </w:rPr>
        <w:t>. </w:t>
      </w:r>
    </w:p>
    <w:p w:rsidR="005E6116" w:rsidRPr="005E6116" w:rsidRDefault="005E6116" w:rsidP="005E6116">
      <w:pPr>
        <w:pStyle w:val="a6"/>
        <w:rPr>
          <w:color w:val="212529"/>
          <w:sz w:val="20"/>
          <w:szCs w:val="20"/>
        </w:rPr>
      </w:pPr>
      <w:r w:rsidRPr="005E6116">
        <w:rPr>
          <w:bCs/>
          <w:color w:val="212529"/>
          <w:sz w:val="20"/>
          <w:szCs w:val="20"/>
        </w:rPr>
        <w:t>2. Средства массовой информации не могут предоставлять эфирное время, печатную площадь для размещения, распространения агитационных материалов кандидатов до опубликования сведений о размере оплаты, условиях и порядке предоставления эфира и печатной площади.</w:t>
      </w:r>
    </w:p>
    <w:p w:rsidR="005E6116" w:rsidRPr="005E6116" w:rsidRDefault="005E6116" w:rsidP="005E6116">
      <w:pPr>
        <w:pStyle w:val="a6"/>
        <w:rPr>
          <w:color w:val="212529"/>
          <w:sz w:val="20"/>
          <w:szCs w:val="20"/>
        </w:rPr>
      </w:pPr>
      <w:r w:rsidRPr="005E6116">
        <w:rPr>
          <w:bCs/>
          <w:color w:val="212529"/>
          <w:sz w:val="20"/>
          <w:szCs w:val="20"/>
        </w:rPr>
        <w:t>3. Предвыборная агитация начинается с момента окончания срока регистрации кандидатов – 18 часов 23 июля 2020 года, и заканчивается в ноль часов по местному времени 11 августа 2020 года.</w:t>
      </w:r>
    </w:p>
    <w:p w:rsidR="005E6116" w:rsidRPr="005E6116" w:rsidRDefault="005E6116" w:rsidP="005E6116">
      <w:pPr>
        <w:pStyle w:val="a6"/>
        <w:rPr>
          <w:color w:val="212529"/>
          <w:sz w:val="24"/>
          <w:szCs w:val="24"/>
        </w:rPr>
      </w:pPr>
      <w:r w:rsidRPr="005E6116">
        <w:rPr>
          <w:color w:val="212529"/>
          <w:sz w:val="24"/>
          <w:szCs w:val="24"/>
        </w:rPr>
        <w:t> </w:t>
      </w:r>
    </w:p>
    <w:p w:rsidR="005E6116" w:rsidRPr="005E6116" w:rsidRDefault="005E6116" w:rsidP="005E6116">
      <w:pPr>
        <w:pStyle w:val="a6"/>
        <w:rPr>
          <w:color w:val="212529"/>
          <w:sz w:val="24"/>
          <w:szCs w:val="24"/>
        </w:rPr>
      </w:pPr>
      <w:r w:rsidRPr="005E6116">
        <w:rPr>
          <w:bCs/>
          <w:color w:val="212529"/>
          <w:sz w:val="24"/>
          <w:szCs w:val="24"/>
        </w:rPr>
        <w:t>Пресс-служба</w:t>
      </w:r>
    </w:p>
    <w:p w:rsidR="005E6116" w:rsidRPr="005E6116" w:rsidRDefault="005E6116" w:rsidP="005E6116">
      <w:pPr>
        <w:pStyle w:val="a6"/>
        <w:rPr>
          <w:color w:val="212529"/>
          <w:sz w:val="24"/>
          <w:szCs w:val="24"/>
        </w:rPr>
      </w:pPr>
      <w:r w:rsidRPr="005E6116">
        <w:rPr>
          <w:bCs/>
          <w:color w:val="212529"/>
          <w:sz w:val="24"/>
          <w:szCs w:val="24"/>
        </w:rPr>
        <w:t>Центральной избирательной комиссии Республики Казахстан</w:t>
      </w:r>
    </w:p>
    <w:p w:rsidR="005E6116" w:rsidRPr="005E6116" w:rsidRDefault="005E6116" w:rsidP="005E6116">
      <w:pPr>
        <w:pStyle w:val="a6"/>
        <w:rPr>
          <w:color w:val="212529"/>
          <w:sz w:val="24"/>
          <w:szCs w:val="24"/>
        </w:rPr>
      </w:pPr>
      <w:r w:rsidRPr="005E6116">
        <w:rPr>
          <w:bCs/>
          <w:color w:val="212529"/>
          <w:sz w:val="24"/>
          <w:szCs w:val="24"/>
        </w:rPr>
        <w:t>тел. 75-21-03, 75-23-69</w:t>
      </w:r>
    </w:p>
    <w:p w:rsidR="005E6116" w:rsidRPr="005E6116" w:rsidRDefault="005E6116" w:rsidP="005E6116">
      <w:pPr>
        <w:pStyle w:val="a6"/>
        <w:rPr>
          <w:color w:val="212529"/>
          <w:sz w:val="24"/>
          <w:szCs w:val="24"/>
        </w:rPr>
      </w:pPr>
      <w:hyperlink r:id="rId6" w:history="1">
        <w:r w:rsidRPr="005E6116">
          <w:rPr>
            <w:bCs/>
            <w:color w:val="007BFF"/>
            <w:sz w:val="21"/>
            <w:szCs w:val="21"/>
            <w:u w:val="single"/>
          </w:rPr>
          <w:t>a.khusainova@election.gov.kz</w:t>
        </w:r>
      </w:hyperlink>
    </w:p>
    <w:p w:rsidR="005E6116" w:rsidRPr="005E6116" w:rsidRDefault="005E6116" w:rsidP="005E6116">
      <w:pPr>
        <w:pStyle w:val="a6"/>
        <w:rPr>
          <w:color w:val="212529"/>
          <w:sz w:val="24"/>
          <w:szCs w:val="24"/>
        </w:rPr>
      </w:pPr>
      <w:hyperlink r:id="rId7" w:history="1">
        <w:r w:rsidRPr="005E6116">
          <w:rPr>
            <w:bCs/>
            <w:color w:val="007BFF"/>
            <w:sz w:val="21"/>
            <w:szCs w:val="21"/>
            <w:u w:val="single"/>
          </w:rPr>
          <w:t>v.zheksembekova@election.gov.kz</w:t>
        </w:r>
      </w:hyperlink>
    </w:p>
    <w:p w:rsidR="005E6116" w:rsidRPr="005E6116" w:rsidRDefault="005E6116" w:rsidP="005E6116">
      <w:pPr>
        <w:pStyle w:val="a6"/>
        <w:rPr>
          <w:color w:val="212529"/>
          <w:sz w:val="24"/>
          <w:szCs w:val="24"/>
        </w:rPr>
      </w:pPr>
      <w:hyperlink r:id="rId8" w:history="1">
        <w:r w:rsidRPr="005E6116">
          <w:rPr>
            <w:bCs/>
            <w:color w:val="007BFF"/>
            <w:sz w:val="21"/>
            <w:szCs w:val="21"/>
            <w:u w:val="single"/>
          </w:rPr>
          <w:t>https://t.me/electionelection</w:t>
        </w:r>
      </w:hyperlink>
    </w:p>
    <w:p w:rsidR="006F0718" w:rsidRPr="005E6116" w:rsidRDefault="006F0718" w:rsidP="005E6116">
      <w:pPr>
        <w:pStyle w:val="a6"/>
      </w:pPr>
    </w:p>
    <w:sectPr w:rsidR="006F0718" w:rsidRPr="005E611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B4A"/>
    <w:rsid w:val="00233699"/>
    <w:rsid w:val="00457118"/>
    <w:rsid w:val="005E6116"/>
    <w:rsid w:val="006F0718"/>
    <w:rsid w:val="0095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D1369"/>
  <w15:chartTrackingRefBased/>
  <w15:docId w15:val="{097D7532-0ECD-422D-BD4E-4189081B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5E611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5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5B4A"/>
    <w:rPr>
      <w:b/>
      <w:bCs/>
    </w:rPr>
  </w:style>
  <w:style w:type="character" w:styleId="a5">
    <w:name w:val="Hyperlink"/>
    <w:basedOn w:val="a0"/>
    <w:uiPriority w:val="99"/>
    <w:semiHidden/>
    <w:unhideWhenUsed/>
    <w:rsid w:val="006F0718"/>
    <w:rPr>
      <w:color w:val="0000FF"/>
      <w:u w:val="single"/>
    </w:rPr>
  </w:style>
  <w:style w:type="paragraph" w:styleId="a6">
    <w:name w:val="No Spacing"/>
    <w:uiPriority w:val="1"/>
    <w:qFormat/>
    <w:rsid w:val="00233699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5E611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5523">
          <w:marLeft w:val="6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4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electionelec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.zheksembekova@election.gov.k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khusainova@election.gov.kz" TargetMode="External"/><Relationship Id="rId5" Type="http://schemas.openxmlformats.org/officeDocument/2006/relationships/hyperlink" Target="mailto:a.khusainova@election.gov.k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v.zheksembekova@election.gov.k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2020-08-08T09:16:00Z</dcterms:created>
  <dcterms:modified xsi:type="dcterms:W3CDTF">2020-08-08T13:45:00Z</dcterms:modified>
</cp:coreProperties>
</file>