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55"/>
      </w:tblGrid>
      <w:tr w:rsidR="002C6820" w:rsidTr="002C6820">
        <w:tblPrEx>
          <w:tblCellMar>
            <w:top w:w="0" w:type="dxa"/>
            <w:bottom w:w="0" w:type="dxa"/>
          </w:tblCellMar>
        </w:tblPrEx>
        <w:tc>
          <w:tcPr>
            <w:tcW w:w="9355" w:type="dxa"/>
            <w:shd w:val="clear" w:color="auto" w:fill="auto"/>
          </w:tcPr>
          <w:p w:rsidR="002C6820" w:rsidRPr="002C6820" w:rsidRDefault="002C6820" w:rsidP="0023703F">
            <w:pPr>
              <w:spacing w:after="0"/>
              <w:jc w:val="center"/>
              <w:rPr>
                <w:rFonts w:ascii="Times New Roman" w:eastAsia="Times New Roman" w:hAnsi="Times New Roman" w:cs="Times New Roman"/>
                <w:color w:val="0C0000"/>
                <w:sz w:val="24"/>
                <w:szCs w:val="28"/>
              </w:rPr>
            </w:pPr>
            <w:r>
              <w:rPr>
                <w:rFonts w:ascii="Times New Roman" w:eastAsia="Times New Roman" w:hAnsi="Times New Roman" w:cs="Times New Roman"/>
                <w:color w:val="0C0000"/>
                <w:sz w:val="24"/>
                <w:szCs w:val="28"/>
              </w:rPr>
              <w:t>№ исх: 43-5/6-И   от: 18.01.2020</w:t>
            </w:r>
          </w:p>
        </w:tc>
      </w:tr>
    </w:tbl>
    <w:p w:rsidR="006D09B5" w:rsidRPr="00276FD9" w:rsidRDefault="006D09B5" w:rsidP="0023703F">
      <w:pPr>
        <w:spacing w:after="0"/>
        <w:ind w:firstLine="709"/>
        <w:jc w:val="center"/>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 xml:space="preserve">Министерство национальной экономики Республики Казахстан </w:t>
      </w: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ОТЧЕТ</w:t>
      </w:r>
      <w:r w:rsidR="009F062D" w:rsidRPr="009F062D">
        <w:rPr>
          <w:rFonts w:ascii="Times New Roman" w:eastAsia="Times New Roman" w:hAnsi="Times New Roman" w:cs="Times New Roman"/>
          <w:b/>
          <w:sz w:val="28"/>
          <w:szCs w:val="28"/>
        </w:rPr>
        <w:t xml:space="preserve"> </w:t>
      </w:r>
      <w:r w:rsidR="009F062D" w:rsidRPr="00276FD9">
        <w:rPr>
          <w:rFonts w:ascii="Times New Roman" w:eastAsia="Times New Roman" w:hAnsi="Times New Roman" w:cs="Times New Roman"/>
          <w:b/>
          <w:sz w:val="28"/>
          <w:szCs w:val="28"/>
        </w:rPr>
        <w:t>ЗА 2019 ГОД</w:t>
      </w:r>
    </w:p>
    <w:p w:rsidR="006D09B5" w:rsidRPr="00276FD9" w:rsidRDefault="006D09B5" w:rsidP="0023703F">
      <w:pPr>
        <w:spacing w:after="0"/>
        <w:ind w:firstLine="709"/>
        <w:jc w:val="center"/>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 xml:space="preserve">О СОСТОЯНИИ СФЕР ЕСТЕСТВЕННЫХ МОНОПОЛИЙ, </w:t>
      </w:r>
      <w:r w:rsidRPr="00276FD9">
        <w:rPr>
          <w:rFonts w:ascii="Times New Roman" w:eastAsia="Times New Roman" w:hAnsi="Times New Roman" w:cs="Times New Roman"/>
          <w:b/>
          <w:sz w:val="28"/>
          <w:szCs w:val="28"/>
        </w:rPr>
        <w:br/>
        <w:t>ОБ ИСПОЛНЕНИИ УТВЕРЖДЕННЫХ ТАРИФНЫХ СМЕТ, ОБ ИСПОЛНЕНИИ УТВЕРЖДЕННЫХ ИНВЕСТИЦИОННЫХ ПРОГРАММ</w:t>
      </w:r>
      <w:r w:rsidR="00256F23" w:rsidRPr="00276FD9">
        <w:rPr>
          <w:rFonts w:ascii="Times New Roman" w:eastAsia="Times New Roman" w:hAnsi="Times New Roman" w:cs="Times New Roman"/>
          <w:b/>
          <w:sz w:val="28"/>
          <w:szCs w:val="28"/>
        </w:rPr>
        <w:t xml:space="preserve"> </w:t>
      </w: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jc w:val="center"/>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6D09B5" w:rsidP="0023703F">
      <w:pPr>
        <w:spacing w:after="0"/>
        <w:ind w:firstLine="709"/>
        <w:rPr>
          <w:rFonts w:ascii="Times New Roman" w:eastAsia="Times New Roman" w:hAnsi="Times New Roman" w:cs="Times New Roman"/>
          <w:b/>
          <w:sz w:val="28"/>
          <w:szCs w:val="28"/>
        </w:rPr>
      </w:pPr>
    </w:p>
    <w:p w:rsidR="006D09B5" w:rsidRPr="00276FD9" w:rsidRDefault="00D446AC" w:rsidP="0023703F">
      <w:pPr>
        <w:spacing w:after="0" w:line="240" w:lineRule="auto"/>
        <w:jc w:val="center"/>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г. Нур-Султан</w:t>
      </w:r>
      <w:r w:rsidRPr="00276FD9">
        <w:rPr>
          <w:rFonts w:ascii="Times New Roman" w:eastAsia="Times New Roman" w:hAnsi="Times New Roman" w:cs="Times New Roman"/>
          <w:sz w:val="28"/>
          <w:szCs w:val="28"/>
        </w:rPr>
        <w:br/>
        <w:t xml:space="preserve">2020 </w:t>
      </w:r>
      <w:r w:rsidR="006D09B5" w:rsidRPr="00276FD9">
        <w:rPr>
          <w:rFonts w:ascii="Times New Roman" w:eastAsia="Times New Roman" w:hAnsi="Times New Roman" w:cs="Times New Roman"/>
          <w:sz w:val="28"/>
          <w:szCs w:val="28"/>
        </w:rPr>
        <w:t>год</w:t>
      </w:r>
    </w:p>
    <w:p w:rsidR="006D09B5" w:rsidRPr="00276FD9" w:rsidRDefault="006D09B5" w:rsidP="0023703F">
      <w:pPr>
        <w:ind w:firstLine="709"/>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br w:type="page"/>
      </w:r>
    </w:p>
    <w:p w:rsidR="00571D6E" w:rsidRPr="00276FD9" w:rsidRDefault="00571D6E" w:rsidP="0023703F">
      <w:pPr>
        <w:spacing w:after="0"/>
        <w:ind w:firstLine="709"/>
        <w:jc w:val="center"/>
        <w:rPr>
          <w:rFonts w:ascii="Times New Roman" w:eastAsia="Times New Roman" w:hAnsi="Times New Roman" w:cs="Times New Roman"/>
          <w:sz w:val="24"/>
          <w:szCs w:val="24"/>
        </w:rPr>
      </w:pPr>
      <w:r w:rsidRPr="00276FD9">
        <w:rPr>
          <w:rFonts w:ascii="Times New Roman" w:eastAsia="Times New Roman" w:hAnsi="Times New Roman" w:cs="Times New Roman"/>
          <w:b/>
          <w:sz w:val="26"/>
          <w:szCs w:val="26"/>
        </w:rPr>
        <w:lastRenderedPageBreak/>
        <w:t>СОДЕРЖАНИЕ</w:t>
      </w:r>
    </w:p>
    <w:p w:rsidR="00571D6E" w:rsidRPr="00276FD9" w:rsidRDefault="00571D6E" w:rsidP="0023703F">
      <w:pPr>
        <w:spacing w:after="0"/>
        <w:ind w:firstLine="709"/>
        <w:jc w:val="both"/>
        <w:rPr>
          <w:rFonts w:ascii="Times New Roman" w:eastAsia="Times New Roman" w:hAnsi="Times New Roman" w:cs="Times New Roman"/>
        </w:rPr>
      </w:pPr>
    </w:p>
    <w:tbl>
      <w:tblPr>
        <w:tblW w:w="9213" w:type="dxa"/>
        <w:tblLayout w:type="fixed"/>
        <w:tblLook w:val="0000" w:firstRow="0" w:lastRow="0" w:firstColumn="0" w:lastColumn="0" w:noHBand="0" w:noVBand="0"/>
      </w:tblPr>
      <w:tblGrid>
        <w:gridCol w:w="1417"/>
        <w:gridCol w:w="6237"/>
        <w:gridCol w:w="1559"/>
      </w:tblGrid>
      <w:tr w:rsidR="00500CA9" w:rsidRPr="00276FD9" w:rsidTr="00642F68">
        <w:tc>
          <w:tcPr>
            <w:tcW w:w="1417" w:type="dxa"/>
            <w:shd w:val="clear" w:color="auto" w:fill="auto"/>
          </w:tcPr>
          <w:p w:rsidR="00571D6E" w:rsidRPr="00276FD9" w:rsidRDefault="00571D6E" w:rsidP="007B08DA">
            <w:pPr>
              <w:spacing w:after="0" w:line="240" w:lineRule="auto"/>
              <w:rPr>
                <w:rFonts w:ascii="Times New Roman" w:eastAsia="Times New Roman" w:hAnsi="Times New Roman" w:cs="Times New Roman"/>
                <w:sz w:val="28"/>
                <w:szCs w:val="28"/>
              </w:rPr>
            </w:pPr>
          </w:p>
        </w:tc>
        <w:tc>
          <w:tcPr>
            <w:tcW w:w="6237" w:type="dxa"/>
            <w:shd w:val="clear" w:color="auto" w:fill="auto"/>
          </w:tcPr>
          <w:p w:rsidR="00571D6E" w:rsidRPr="00276FD9" w:rsidRDefault="00571D6E" w:rsidP="007B08DA">
            <w:pPr>
              <w:spacing w:after="0" w:line="240" w:lineRule="auto"/>
              <w:jc w:val="both"/>
              <w:rPr>
                <w:rFonts w:ascii="Times New Roman" w:eastAsia="Times New Roman" w:hAnsi="Times New Roman" w:cs="Times New Roman"/>
                <w:sz w:val="28"/>
                <w:szCs w:val="28"/>
              </w:rPr>
            </w:pPr>
          </w:p>
        </w:tc>
        <w:tc>
          <w:tcPr>
            <w:tcW w:w="1559" w:type="dxa"/>
            <w:shd w:val="clear" w:color="auto" w:fill="auto"/>
          </w:tcPr>
          <w:p w:rsidR="00571D6E" w:rsidRPr="00276FD9" w:rsidRDefault="00571D6E" w:rsidP="007B08DA">
            <w:pPr>
              <w:spacing w:after="0" w:line="240" w:lineRule="auto"/>
              <w:ind w:right="-108"/>
              <w:jc w:val="right"/>
              <w:rPr>
                <w:rFonts w:ascii="Times New Roman" w:eastAsia="Times New Roman" w:hAnsi="Times New Roman" w:cs="Times New Roman"/>
                <w:sz w:val="28"/>
                <w:szCs w:val="28"/>
              </w:rPr>
            </w:pPr>
          </w:p>
        </w:tc>
      </w:tr>
      <w:tr w:rsidR="00500CA9" w:rsidRPr="00276FD9" w:rsidTr="00642F68">
        <w:tc>
          <w:tcPr>
            <w:tcW w:w="1417" w:type="dxa"/>
            <w:shd w:val="clear" w:color="auto" w:fill="auto"/>
          </w:tcPr>
          <w:p w:rsidR="00571D6E" w:rsidRPr="00276FD9" w:rsidRDefault="00571D6E" w:rsidP="007B08DA">
            <w:pPr>
              <w:spacing w:after="0" w:line="240" w:lineRule="auto"/>
              <w:rPr>
                <w:rFonts w:ascii="Times New Roman" w:eastAsia="Times New Roman" w:hAnsi="Times New Roman" w:cs="Times New Roman"/>
                <w:b/>
                <w:sz w:val="28"/>
                <w:szCs w:val="28"/>
              </w:rPr>
            </w:pPr>
          </w:p>
        </w:tc>
        <w:tc>
          <w:tcPr>
            <w:tcW w:w="6237" w:type="dxa"/>
            <w:shd w:val="clear" w:color="auto" w:fill="auto"/>
          </w:tcPr>
          <w:p w:rsidR="00571D6E" w:rsidRPr="00276FD9" w:rsidRDefault="00571D6E" w:rsidP="007B08DA">
            <w:pPr>
              <w:spacing w:after="0" w:line="240" w:lineRule="auto"/>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Введение</w:t>
            </w:r>
          </w:p>
        </w:tc>
        <w:tc>
          <w:tcPr>
            <w:tcW w:w="1559" w:type="dxa"/>
            <w:shd w:val="clear" w:color="auto" w:fill="auto"/>
          </w:tcPr>
          <w:p w:rsidR="00571D6E" w:rsidRPr="00276FD9" w:rsidRDefault="00864687"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3</w:t>
            </w:r>
          </w:p>
        </w:tc>
      </w:tr>
      <w:tr w:rsidR="00500CA9" w:rsidRPr="00276FD9" w:rsidTr="00642F68">
        <w:tc>
          <w:tcPr>
            <w:tcW w:w="1417" w:type="dxa"/>
            <w:shd w:val="clear" w:color="auto" w:fill="auto"/>
          </w:tcPr>
          <w:p w:rsidR="00571D6E" w:rsidRPr="00276FD9" w:rsidRDefault="00571D6E" w:rsidP="007B08DA">
            <w:pPr>
              <w:spacing w:after="0" w:line="240" w:lineRule="auto"/>
              <w:rPr>
                <w:rFonts w:ascii="Times New Roman" w:eastAsia="Times New Roman" w:hAnsi="Times New Roman" w:cs="Times New Roman"/>
                <w:b/>
                <w:sz w:val="28"/>
                <w:szCs w:val="28"/>
              </w:rPr>
            </w:pPr>
          </w:p>
        </w:tc>
        <w:tc>
          <w:tcPr>
            <w:tcW w:w="6237" w:type="dxa"/>
            <w:shd w:val="clear" w:color="auto" w:fill="auto"/>
          </w:tcPr>
          <w:p w:rsidR="00571D6E" w:rsidRPr="00276FD9" w:rsidRDefault="00571D6E" w:rsidP="007B08DA">
            <w:pPr>
              <w:spacing w:after="0" w:line="240" w:lineRule="auto"/>
              <w:rPr>
                <w:rFonts w:ascii="Times New Roman" w:eastAsia="Times New Roman" w:hAnsi="Times New Roman" w:cs="Times New Roman"/>
                <w:b/>
                <w:sz w:val="28"/>
                <w:szCs w:val="28"/>
              </w:rPr>
            </w:pPr>
          </w:p>
        </w:tc>
        <w:tc>
          <w:tcPr>
            <w:tcW w:w="1559" w:type="dxa"/>
            <w:shd w:val="clear" w:color="auto" w:fill="auto"/>
          </w:tcPr>
          <w:p w:rsidR="00571D6E" w:rsidRPr="00276FD9" w:rsidRDefault="00571D6E" w:rsidP="007B08DA">
            <w:pPr>
              <w:spacing w:after="0" w:line="240" w:lineRule="auto"/>
              <w:jc w:val="right"/>
              <w:rPr>
                <w:rFonts w:ascii="Times New Roman" w:eastAsia="Times New Roman" w:hAnsi="Times New Roman" w:cs="Times New Roman"/>
                <w:sz w:val="28"/>
                <w:szCs w:val="28"/>
              </w:rPr>
            </w:pP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Глава 1.</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b/>
                <w:sz w:val="28"/>
                <w:szCs w:val="28"/>
              </w:rPr>
              <w:t>Государственная политика в сферах естественных монополий в Республике Казахстан</w:t>
            </w:r>
            <w:r w:rsidRPr="00276FD9">
              <w:rPr>
                <w:rFonts w:ascii="Times New Roman" w:eastAsia="Times New Roman" w:hAnsi="Times New Roman" w:cs="Times New Roman"/>
                <w:sz w:val="28"/>
                <w:szCs w:val="28"/>
              </w:rPr>
              <w:t xml:space="preserve"> </w:t>
            </w: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4</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b/>
                <w:sz w:val="28"/>
                <w:szCs w:val="28"/>
              </w:rPr>
            </w:pPr>
            <w:r w:rsidRPr="00276FD9">
              <w:rPr>
                <w:rFonts w:ascii="Times New Roman" w:eastAsia="Times New Roman" w:hAnsi="Times New Roman" w:cs="Times New Roman"/>
                <w:sz w:val="28"/>
                <w:szCs w:val="28"/>
              </w:rPr>
              <w:t>1.1</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Действующая политика регулирования сфер естественных монополий</w:t>
            </w: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4</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1.2</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Основные направления работы по недопущению необоснованного роста тарифов на услуги СЕМ за 2018-2019 годы</w:t>
            </w: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6</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b/>
                <w:sz w:val="28"/>
                <w:szCs w:val="28"/>
              </w:rPr>
            </w:pPr>
            <w:r w:rsidRPr="00276FD9">
              <w:rPr>
                <w:rFonts w:ascii="Times New Roman" w:eastAsia="Times New Roman" w:hAnsi="Times New Roman" w:cs="Times New Roman"/>
                <w:sz w:val="28"/>
                <w:szCs w:val="28"/>
              </w:rPr>
              <w:t>1.3</w:t>
            </w:r>
          </w:p>
        </w:tc>
        <w:tc>
          <w:tcPr>
            <w:tcW w:w="6237" w:type="dxa"/>
            <w:shd w:val="clear" w:color="auto" w:fill="auto"/>
          </w:tcPr>
          <w:p w:rsidR="00864687" w:rsidRPr="00276FD9" w:rsidRDefault="00345466"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Совершенствование законодательства о естественных монополиях</w:t>
            </w:r>
          </w:p>
        </w:tc>
        <w:tc>
          <w:tcPr>
            <w:tcW w:w="1559" w:type="dxa"/>
            <w:shd w:val="clear" w:color="auto" w:fill="auto"/>
          </w:tcPr>
          <w:p w:rsidR="00864687" w:rsidRPr="00276FD9" w:rsidRDefault="00464633"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9</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1.4</w:t>
            </w:r>
          </w:p>
        </w:tc>
        <w:tc>
          <w:tcPr>
            <w:tcW w:w="6237" w:type="dxa"/>
            <w:shd w:val="clear" w:color="auto" w:fill="auto"/>
          </w:tcPr>
          <w:p w:rsidR="00864687" w:rsidRPr="00276FD9" w:rsidRDefault="00345466" w:rsidP="007B08DA">
            <w:pPr>
              <w:spacing w:after="0" w:line="240" w:lineRule="auto"/>
              <w:jc w:val="both"/>
              <w:rPr>
                <w:rFonts w:ascii="Times New Roman" w:eastAsia="Times New Roman" w:hAnsi="Times New Roman" w:cs="Times New Roman"/>
                <w:b/>
                <w:sz w:val="28"/>
                <w:szCs w:val="28"/>
              </w:rPr>
            </w:pPr>
            <w:r w:rsidRPr="00276FD9">
              <w:rPr>
                <w:rFonts w:ascii="Times New Roman" w:eastAsia="Times New Roman" w:hAnsi="Times New Roman" w:cs="Times New Roman"/>
                <w:sz w:val="28"/>
                <w:szCs w:val="28"/>
              </w:rPr>
              <w:t>Международное сотрудничество и применение зарубежного опыта в области государственного регулирования естественных монополий</w:t>
            </w:r>
          </w:p>
        </w:tc>
        <w:tc>
          <w:tcPr>
            <w:tcW w:w="1559" w:type="dxa"/>
            <w:shd w:val="clear" w:color="auto" w:fill="auto"/>
          </w:tcPr>
          <w:p w:rsidR="00864687" w:rsidRPr="00276FD9" w:rsidRDefault="00AE0D27"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1</w:t>
            </w:r>
            <w:r w:rsidR="00642F68" w:rsidRPr="00276FD9">
              <w:rPr>
                <w:rFonts w:ascii="Times New Roman" w:eastAsia="Times New Roman" w:hAnsi="Times New Roman" w:cs="Times New Roman"/>
                <w:sz w:val="28"/>
                <w:szCs w:val="28"/>
              </w:rPr>
              <w:t>4</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sz w:val="28"/>
                <w:szCs w:val="28"/>
              </w:rPr>
            </w:pP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b/>
                <w:sz w:val="28"/>
                <w:szCs w:val="28"/>
              </w:rPr>
              <w:t>Глава 2.</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b/>
                <w:sz w:val="28"/>
                <w:szCs w:val="28"/>
              </w:rPr>
              <w:t xml:space="preserve">Анализ и оценка состояния сфер естественных монополий, исполнения утвержденных тарифных смет, инвестиционных программ </w:t>
            </w:r>
          </w:p>
        </w:tc>
        <w:tc>
          <w:tcPr>
            <w:tcW w:w="1559" w:type="dxa"/>
            <w:shd w:val="clear" w:color="auto" w:fill="auto"/>
          </w:tcPr>
          <w:p w:rsidR="00864687" w:rsidRPr="00276FD9" w:rsidRDefault="009F062D" w:rsidP="007B08D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2.1</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Теплоэнергетика</w:t>
            </w:r>
          </w:p>
        </w:tc>
        <w:tc>
          <w:tcPr>
            <w:tcW w:w="1559" w:type="dxa"/>
            <w:shd w:val="clear" w:color="auto" w:fill="auto"/>
          </w:tcPr>
          <w:p w:rsidR="00864687" w:rsidRPr="009F062D" w:rsidRDefault="00601EC1"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2</w:t>
            </w:r>
            <w:r w:rsidR="009F062D">
              <w:rPr>
                <w:rFonts w:ascii="Times New Roman" w:eastAsia="Times New Roman" w:hAnsi="Times New Roman" w:cs="Times New Roman"/>
                <w:sz w:val="28"/>
                <w:szCs w:val="28"/>
                <w:lang w:val="kk-KZ"/>
              </w:rPr>
              <w:t>3</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2.2</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Водоснабжение и водоотведение</w:t>
            </w:r>
          </w:p>
        </w:tc>
        <w:tc>
          <w:tcPr>
            <w:tcW w:w="1559" w:type="dxa"/>
            <w:shd w:val="clear" w:color="auto" w:fill="auto"/>
          </w:tcPr>
          <w:p w:rsidR="00864687" w:rsidRPr="009F062D" w:rsidRDefault="00642F68"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2</w:t>
            </w:r>
            <w:r w:rsidR="009F062D">
              <w:rPr>
                <w:rFonts w:ascii="Times New Roman" w:eastAsia="Times New Roman" w:hAnsi="Times New Roman" w:cs="Times New Roman"/>
                <w:sz w:val="28"/>
                <w:szCs w:val="28"/>
                <w:lang w:val="kk-KZ"/>
              </w:rPr>
              <w:t>4</w:t>
            </w:r>
          </w:p>
        </w:tc>
      </w:tr>
      <w:tr w:rsidR="00500CA9" w:rsidRPr="00276FD9" w:rsidTr="00642F68">
        <w:trPr>
          <w:trHeight w:val="213"/>
        </w:trPr>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2.3</w:t>
            </w:r>
          </w:p>
        </w:tc>
        <w:tc>
          <w:tcPr>
            <w:tcW w:w="623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Электроэнергетика</w:t>
            </w:r>
          </w:p>
        </w:tc>
        <w:tc>
          <w:tcPr>
            <w:tcW w:w="1559" w:type="dxa"/>
            <w:shd w:val="clear" w:color="auto" w:fill="auto"/>
          </w:tcPr>
          <w:p w:rsidR="00864687" w:rsidRPr="009F062D" w:rsidRDefault="00642F68"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2</w:t>
            </w:r>
            <w:r w:rsidR="009F062D">
              <w:rPr>
                <w:rFonts w:ascii="Times New Roman" w:eastAsia="Times New Roman" w:hAnsi="Times New Roman" w:cs="Times New Roman"/>
                <w:sz w:val="28"/>
                <w:szCs w:val="28"/>
                <w:lang w:val="kk-KZ"/>
              </w:rPr>
              <w:t>8</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2.4</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Транспортировка газа и нефти</w:t>
            </w:r>
          </w:p>
        </w:tc>
        <w:tc>
          <w:tcPr>
            <w:tcW w:w="1559" w:type="dxa"/>
            <w:shd w:val="clear" w:color="auto" w:fill="auto"/>
          </w:tcPr>
          <w:p w:rsidR="00864687" w:rsidRPr="00276FD9" w:rsidRDefault="00642F68"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29</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2.5</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 xml:space="preserve">Железнодорожный транспорт </w:t>
            </w:r>
          </w:p>
        </w:tc>
        <w:tc>
          <w:tcPr>
            <w:tcW w:w="1559" w:type="dxa"/>
            <w:shd w:val="clear" w:color="auto" w:fill="auto"/>
          </w:tcPr>
          <w:p w:rsidR="00864687" w:rsidRPr="009F062D" w:rsidRDefault="00864687"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3</w:t>
            </w:r>
            <w:r w:rsidR="009F062D">
              <w:rPr>
                <w:rFonts w:ascii="Times New Roman" w:eastAsia="Times New Roman" w:hAnsi="Times New Roman" w:cs="Times New Roman"/>
                <w:sz w:val="28"/>
                <w:szCs w:val="28"/>
                <w:lang w:val="kk-KZ"/>
              </w:rPr>
              <w:t>2</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2.6</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 xml:space="preserve">Гражданская авиация и порты </w:t>
            </w:r>
          </w:p>
        </w:tc>
        <w:tc>
          <w:tcPr>
            <w:tcW w:w="1559" w:type="dxa"/>
            <w:shd w:val="clear" w:color="auto" w:fill="auto"/>
          </w:tcPr>
          <w:p w:rsidR="00864687" w:rsidRPr="009F062D" w:rsidRDefault="00864687"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3</w:t>
            </w:r>
            <w:r w:rsidR="009F062D">
              <w:rPr>
                <w:rFonts w:ascii="Times New Roman" w:eastAsia="Times New Roman" w:hAnsi="Times New Roman" w:cs="Times New Roman"/>
                <w:sz w:val="28"/>
                <w:szCs w:val="28"/>
                <w:lang w:val="kk-KZ"/>
              </w:rPr>
              <w:t>5</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2.7</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Связь</w:t>
            </w:r>
          </w:p>
        </w:tc>
        <w:tc>
          <w:tcPr>
            <w:tcW w:w="1559" w:type="dxa"/>
            <w:shd w:val="clear" w:color="auto" w:fill="auto"/>
          </w:tcPr>
          <w:p w:rsidR="00864687" w:rsidRPr="00276FD9" w:rsidRDefault="00642F68"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39</w:t>
            </w: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sz w:val="28"/>
                <w:szCs w:val="28"/>
              </w:rPr>
            </w:pP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sz w:val="28"/>
                <w:szCs w:val="28"/>
              </w:rPr>
            </w:pP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sz w:val="28"/>
                <w:szCs w:val="28"/>
              </w:rPr>
            </w:pPr>
          </w:p>
        </w:tc>
      </w:tr>
      <w:tr w:rsidR="00500CA9" w:rsidRPr="00276FD9" w:rsidTr="00642F68">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Глава 3.</w:t>
            </w: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Выявление и пресечение нарушений законодательства Республики Казахстан о естественных монополиях</w:t>
            </w:r>
          </w:p>
        </w:tc>
        <w:tc>
          <w:tcPr>
            <w:tcW w:w="1559" w:type="dxa"/>
            <w:shd w:val="clear" w:color="auto" w:fill="auto"/>
          </w:tcPr>
          <w:p w:rsidR="00864687" w:rsidRPr="00D225B6" w:rsidRDefault="00864687" w:rsidP="007B08DA">
            <w:pPr>
              <w:spacing w:after="0" w:line="240" w:lineRule="auto"/>
              <w:jc w:val="right"/>
              <w:rPr>
                <w:rFonts w:ascii="Times New Roman" w:eastAsia="Times New Roman" w:hAnsi="Times New Roman" w:cs="Times New Roman"/>
                <w:sz w:val="28"/>
                <w:szCs w:val="28"/>
                <w:lang w:val="kk-KZ"/>
              </w:rPr>
            </w:pPr>
            <w:r w:rsidRPr="00276FD9">
              <w:rPr>
                <w:rFonts w:ascii="Times New Roman" w:eastAsia="Times New Roman" w:hAnsi="Times New Roman" w:cs="Times New Roman"/>
                <w:sz w:val="28"/>
                <w:szCs w:val="28"/>
              </w:rPr>
              <w:t>4</w:t>
            </w:r>
            <w:r w:rsidR="00D225B6">
              <w:rPr>
                <w:rFonts w:ascii="Times New Roman" w:eastAsia="Times New Roman" w:hAnsi="Times New Roman" w:cs="Times New Roman"/>
                <w:sz w:val="28"/>
                <w:szCs w:val="28"/>
                <w:lang w:val="kk-KZ"/>
              </w:rPr>
              <w:t>4</w:t>
            </w:r>
          </w:p>
        </w:tc>
      </w:tr>
      <w:tr w:rsidR="00500CA9" w:rsidRPr="00276FD9" w:rsidTr="00642F68">
        <w:trPr>
          <w:trHeight w:val="360"/>
        </w:trPr>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i/>
                <w:sz w:val="28"/>
                <w:szCs w:val="28"/>
              </w:rPr>
            </w:pPr>
          </w:p>
        </w:tc>
        <w:tc>
          <w:tcPr>
            <w:tcW w:w="6237" w:type="dxa"/>
            <w:shd w:val="clear" w:color="auto" w:fill="auto"/>
          </w:tcPr>
          <w:p w:rsidR="00864687" w:rsidRPr="00276FD9" w:rsidRDefault="00864687" w:rsidP="007B08DA">
            <w:pPr>
              <w:spacing w:after="0" w:line="240" w:lineRule="auto"/>
              <w:jc w:val="both"/>
              <w:rPr>
                <w:rFonts w:ascii="Times New Roman" w:eastAsia="Times New Roman" w:hAnsi="Times New Roman" w:cs="Times New Roman"/>
                <w:i/>
                <w:sz w:val="28"/>
                <w:szCs w:val="28"/>
              </w:rPr>
            </w:pPr>
          </w:p>
        </w:tc>
        <w:tc>
          <w:tcPr>
            <w:tcW w:w="1559" w:type="dxa"/>
            <w:shd w:val="clear" w:color="auto" w:fill="auto"/>
          </w:tcPr>
          <w:p w:rsidR="00864687" w:rsidRPr="00276FD9" w:rsidRDefault="00864687" w:rsidP="007B08DA">
            <w:pPr>
              <w:spacing w:after="0" w:line="240" w:lineRule="auto"/>
              <w:jc w:val="right"/>
              <w:rPr>
                <w:rFonts w:ascii="Times New Roman" w:eastAsia="Times New Roman" w:hAnsi="Times New Roman" w:cs="Times New Roman"/>
                <w:i/>
                <w:sz w:val="28"/>
                <w:szCs w:val="28"/>
              </w:rPr>
            </w:pPr>
          </w:p>
        </w:tc>
      </w:tr>
      <w:tr w:rsidR="00500CA9" w:rsidRPr="00276FD9" w:rsidTr="00642F68">
        <w:trPr>
          <w:trHeight w:val="360"/>
        </w:trPr>
        <w:tc>
          <w:tcPr>
            <w:tcW w:w="1417" w:type="dxa"/>
            <w:shd w:val="clear" w:color="auto" w:fill="auto"/>
          </w:tcPr>
          <w:p w:rsidR="00864687" w:rsidRPr="00276FD9" w:rsidRDefault="00864687" w:rsidP="007B08DA">
            <w:pPr>
              <w:spacing w:after="0" w:line="240" w:lineRule="auto"/>
              <w:rPr>
                <w:rFonts w:ascii="Times New Roman" w:eastAsia="Times New Roman" w:hAnsi="Times New Roman" w:cs="Times New Roman"/>
                <w:i/>
                <w:sz w:val="28"/>
                <w:szCs w:val="28"/>
              </w:rPr>
            </w:pPr>
            <w:r w:rsidRPr="00276FD9">
              <w:rPr>
                <w:rFonts w:ascii="Times New Roman" w:eastAsia="Times New Roman" w:hAnsi="Times New Roman" w:cs="Times New Roman"/>
                <w:b/>
                <w:sz w:val="28"/>
                <w:szCs w:val="28"/>
              </w:rPr>
              <w:t>Глава 4.</w:t>
            </w:r>
          </w:p>
        </w:tc>
        <w:tc>
          <w:tcPr>
            <w:tcW w:w="6237" w:type="dxa"/>
            <w:shd w:val="clear" w:color="auto" w:fill="auto"/>
          </w:tcPr>
          <w:p w:rsidR="00864687" w:rsidRPr="00276FD9" w:rsidRDefault="00864687" w:rsidP="007B08DA">
            <w:pPr>
              <w:spacing w:after="0" w:line="240" w:lineRule="auto"/>
              <w:rPr>
                <w:rFonts w:ascii="Times New Roman" w:eastAsia="Times New Roman" w:hAnsi="Times New Roman" w:cs="Times New Roman"/>
                <w:i/>
                <w:sz w:val="28"/>
                <w:szCs w:val="28"/>
              </w:rPr>
            </w:pPr>
            <w:r w:rsidRPr="00276FD9">
              <w:rPr>
                <w:rFonts w:ascii="Times New Roman" w:eastAsia="Times New Roman" w:hAnsi="Times New Roman" w:cs="Times New Roman"/>
                <w:b/>
                <w:sz w:val="28"/>
                <w:szCs w:val="28"/>
              </w:rPr>
              <w:t>Задачи, стоящие перед уполномоченным органом</w:t>
            </w:r>
          </w:p>
        </w:tc>
        <w:tc>
          <w:tcPr>
            <w:tcW w:w="1559" w:type="dxa"/>
            <w:shd w:val="clear" w:color="auto" w:fill="auto"/>
          </w:tcPr>
          <w:p w:rsidR="00864687" w:rsidRPr="00276FD9" w:rsidRDefault="00642F68" w:rsidP="007B08DA">
            <w:pPr>
              <w:spacing w:after="0" w:line="240" w:lineRule="auto"/>
              <w:jc w:val="right"/>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4</w:t>
            </w:r>
            <w:r w:rsidR="00D225B6">
              <w:rPr>
                <w:rFonts w:ascii="Times New Roman" w:eastAsia="Times New Roman" w:hAnsi="Times New Roman" w:cs="Times New Roman"/>
                <w:sz w:val="28"/>
                <w:szCs w:val="28"/>
              </w:rPr>
              <w:t>6</w:t>
            </w:r>
          </w:p>
        </w:tc>
      </w:tr>
    </w:tbl>
    <w:p w:rsidR="008D5D2E" w:rsidRPr="00276FD9" w:rsidRDefault="008D5D2E" w:rsidP="0023703F">
      <w:pPr>
        <w:ind w:firstLine="709"/>
      </w:pPr>
    </w:p>
    <w:p w:rsidR="008D5D2E" w:rsidRPr="00276FD9" w:rsidRDefault="008D5D2E" w:rsidP="0023703F">
      <w:pPr>
        <w:ind w:firstLine="709"/>
      </w:pPr>
    </w:p>
    <w:p w:rsidR="008D5D2E" w:rsidRPr="00276FD9" w:rsidRDefault="008D5D2E" w:rsidP="0023703F">
      <w:pPr>
        <w:ind w:firstLine="709"/>
      </w:pPr>
    </w:p>
    <w:p w:rsidR="008D5D2E" w:rsidRPr="00276FD9" w:rsidRDefault="008D5D2E" w:rsidP="0023703F">
      <w:pPr>
        <w:ind w:firstLine="709"/>
      </w:pPr>
    </w:p>
    <w:p w:rsidR="00D46B86" w:rsidRPr="00276FD9" w:rsidRDefault="00D46B86" w:rsidP="0023703F">
      <w:pPr>
        <w:ind w:firstLine="709"/>
      </w:pPr>
    </w:p>
    <w:p w:rsidR="008D5D2E" w:rsidRPr="00276FD9" w:rsidRDefault="008D5D2E" w:rsidP="0023703F">
      <w:pPr>
        <w:ind w:firstLine="709"/>
      </w:pPr>
    </w:p>
    <w:p w:rsidR="008D5D2E" w:rsidRPr="00276FD9" w:rsidRDefault="008D5D2E" w:rsidP="0023703F">
      <w:pPr>
        <w:spacing w:after="0" w:line="240" w:lineRule="auto"/>
        <w:ind w:firstLine="709"/>
        <w:rPr>
          <w:rFonts w:ascii="Times New Roman" w:hAnsi="Times New Roman" w:cs="Times New Roman"/>
          <w:b/>
          <w:sz w:val="28"/>
        </w:rPr>
      </w:pPr>
      <w:r w:rsidRPr="00276FD9">
        <w:rPr>
          <w:rFonts w:ascii="Times New Roman" w:hAnsi="Times New Roman" w:cs="Times New Roman"/>
          <w:b/>
          <w:sz w:val="28"/>
        </w:rPr>
        <w:lastRenderedPageBreak/>
        <w:t xml:space="preserve">Введение </w:t>
      </w:r>
    </w:p>
    <w:p w:rsidR="008D5D2E" w:rsidRPr="00276FD9" w:rsidRDefault="008D5D2E" w:rsidP="0023703F">
      <w:pPr>
        <w:spacing w:after="0" w:line="240" w:lineRule="auto"/>
        <w:ind w:firstLine="709"/>
        <w:rPr>
          <w:rFonts w:ascii="Times New Roman" w:hAnsi="Times New Roman" w:cs="Times New Roman"/>
          <w:sz w:val="28"/>
        </w:rPr>
      </w:pP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Настоящий Отчет подготовлен уполномоченным органом</w:t>
      </w:r>
      <w:r w:rsidR="002E2B46" w:rsidRPr="00276FD9">
        <w:rPr>
          <w:rFonts w:ascii="Times New Roman" w:hAnsi="Times New Roman" w:cs="Times New Roman"/>
          <w:sz w:val="28"/>
        </w:rPr>
        <w:t>,</w:t>
      </w:r>
      <w:r w:rsidRPr="00276FD9">
        <w:rPr>
          <w:rFonts w:ascii="Times New Roman" w:hAnsi="Times New Roman" w:cs="Times New Roman"/>
          <w:sz w:val="28"/>
        </w:rPr>
        <w:t xml:space="preserve"> осуществляющим руководство в сферах естественных монополий во исполнение подпункта 3) статьи 8 Закона Республики Казахстан </w:t>
      </w:r>
      <w:r w:rsidRPr="00276FD9">
        <w:rPr>
          <w:rFonts w:ascii="Times New Roman" w:hAnsi="Times New Roman" w:cs="Times New Roman"/>
          <w:sz w:val="28"/>
        </w:rPr>
        <w:br/>
        <w:t>«О естественных монополиях» от 27 декабря 2018 года (</w:t>
      </w:r>
      <w:r w:rsidRPr="00276FD9">
        <w:rPr>
          <w:rFonts w:ascii="Times New Roman" w:hAnsi="Times New Roman" w:cs="Times New Roman"/>
          <w:i/>
          <w:sz w:val="24"/>
        </w:rPr>
        <w:t>далее – Закон</w:t>
      </w:r>
      <w:r w:rsidRPr="00276FD9">
        <w:rPr>
          <w:rFonts w:ascii="Times New Roman" w:hAnsi="Times New Roman" w:cs="Times New Roman"/>
          <w:sz w:val="28"/>
        </w:rPr>
        <w:t>).</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 xml:space="preserve">В своем Послании народу Казахстана от 11 ноября 2014 года </w:t>
      </w:r>
      <w:r w:rsidR="00D446AC" w:rsidRPr="00276FD9">
        <w:rPr>
          <w:rFonts w:ascii="Times New Roman" w:hAnsi="Times New Roman" w:cs="Times New Roman"/>
          <w:sz w:val="28"/>
        </w:rPr>
        <w:br/>
      </w:r>
      <w:r w:rsidRPr="00276FD9">
        <w:rPr>
          <w:rFonts w:ascii="Times New Roman" w:hAnsi="Times New Roman" w:cs="Times New Roman"/>
          <w:sz w:val="28"/>
        </w:rPr>
        <w:t>«Нұрлы Жол – путь в будущее» Елбасы Н.А. Назарбаев обратил внимание на необходимость поддержки отраслей, создающих наибольший мультипликативный эффект на рост экономики и занятости.</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 отраслях, относимых к сферам естественных монополий, производятся важнейшие ресурсы, необходимые для производства товаров и услуг во всех отраслях экономики и жизнеобеспечения населения. Субъекты естественных монополий (</w:t>
      </w:r>
      <w:r w:rsidRPr="00276FD9">
        <w:rPr>
          <w:rFonts w:ascii="Times New Roman" w:hAnsi="Times New Roman" w:cs="Times New Roman"/>
          <w:i/>
          <w:sz w:val="24"/>
        </w:rPr>
        <w:t>далее – СЕМ</w:t>
      </w:r>
      <w:r w:rsidRPr="00276FD9">
        <w:rPr>
          <w:rFonts w:ascii="Times New Roman" w:hAnsi="Times New Roman" w:cs="Times New Roman"/>
          <w:sz w:val="28"/>
        </w:rPr>
        <w:t xml:space="preserve">) во многом обеспечивают жизнедеятельность населения страны, поставляя газ, воду, электро- и теплоэнергию и оказывая транспортные услуги. Доля продукции СЕМ в себестоимости конечной продукции может достигать 30-70 %. </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Учитывая мультипликативное влияние тарифов СЕМ на уровень цен и доходов в секторах экономики, государственное регулирование их деятельности направлено на обеспечение условий, способствующих достижению баланса интересов потребителей и СЕМ; гласности и прозрачности процедур государственного регулирования деятельности в сферах естественных монополий; доступности регулируемых услуг для потребителей; стимулирование повышения качества регулируемых услуг и удовлетворения спроса на них.</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 xml:space="preserve">Экономическая политика нового курса, обозначенная Елбасы </w:t>
      </w:r>
      <w:r w:rsidR="00FC3AD3" w:rsidRPr="00276FD9">
        <w:rPr>
          <w:rFonts w:ascii="Times New Roman" w:hAnsi="Times New Roman" w:cs="Times New Roman"/>
          <w:sz w:val="28"/>
        </w:rPr>
        <w:br/>
      </w:r>
      <w:r w:rsidRPr="00276FD9">
        <w:rPr>
          <w:rFonts w:ascii="Times New Roman" w:hAnsi="Times New Roman" w:cs="Times New Roman"/>
          <w:sz w:val="28"/>
        </w:rPr>
        <w:t xml:space="preserve">Н.А. Назарбаевым в </w:t>
      </w:r>
      <w:hyperlink r:id="rId8" w:anchor="z0" w:history="1">
        <w:r w:rsidRPr="00276FD9">
          <w:rPr>
            <w:rFonts w:ascii="Times New Roman" w:hAnsi="Times New Roman" w:cs="Times New Roman"/>
            <w:sz w:val="28"/>
          </w:rPr>
          <w:t>Послани</w:t>
        </w:r>
      </w:hyperlink>
      <w:r w:rsidRPr="00276FD9">
        <w:rPr>
          <w:rFonts w:ascii="Times New Roman" w:hAnsi="Times New Roman" w:cs="Times New Roman"/>
          <w:sz w:val="28"/>
        </w:rPr>
        <w:t>и народу Казахстан</w:t>
      </w:r>
      <w:r w:rsidR="006E41E0" w:rsidRPr="00276FD9">
        <w:rPr>
          <w:rFonts w:ascii="Times New Roman" w:hAnsi="Times New Roman" w:cs="Times New Roman"/>
          <w:sz w:val="28"/>
        </w:rPr>
        <w:t>а</w:t>
      </w:r>
      <w:r w:rsidRPr="00276FD9">
        <w:rPr>
          <w:rFonts w:ascii="Times New Roman" w:hAnsi="Times New Roman" w:cs="Times New Roman"/>
          <w:sz w:val="28"/>
        </w:rPr>
        <w:t xml:space="preserve"> от 14 декабря 2012 года «Стратегия «Казахстан - 2050»: новый политический курс состоявшегося государства», подразумевает создание благоприятного инвестиционного климата с целью наращивания экономического потенциала, прибыльность и возврат от инвестиций.</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Одним из факторов</w:t>
      </w:r>
      <w:r w:rsidR="00D446AC" w:rsidRPr="00276FD9">
        <w:rPr>
          <w:rFonts w:ascii="Times New Roman" w:hAnsi="Times New Roman" w:cs="Times New Roman"/>
          <w:sz w:val="28"/>
        </w:rPr>
        <w:t>,</w:t>
      </w:r>
      <w:r w:rsidRPr="00276FD9">
        <w:rPr>
          <w:rFonts w:ascii="Times New Roman" w:hAnsi="Times New Roman" w:cs="Times New Roman"/>
          <w:sz w:val="28"/>
        </w:rPr>
        <w:t xml:space="preserve"> влияющих на развитие и повышение конкурентоспособности секторов экономики является эффективное функционирование </w:t>
      </w:r>
      <w:r w:rsidR="00D446AC" w:rsidRPr="00276FD9">
        <w:rPr>
          <w:rFonts w:ascii="Times New Roman" w:hAnsi="Times New Roman" w:cs="Times New Roman"/>
          <w:sz w:val="28"/>
        </w:rPr>
        <w:t>СЕМ</w:t>
      </w:r>
      <w:r w:rsidRPr="00276FD9">
        <w:rPr>
          <w:rFonts w:ascii="Times New Roman" w:hAnsi="Times New Roman" w:cs="Times New Roman"/>
          <w:sz w:val="28"/>
        </w:rPr>
        <w:t>.</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 этой связи, оценка и анализ состояния сфер естественных монополий является важнейшим инструментом разработки и реализации государственной экономической политики.</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 представленном Отчете отражены результаты работы, в части совершенствования законодательства о естественных монополиях, приведены итоги анализа состояния сфер естественных монополий, исполнения утвержденных тарифных смет и инвестиционных программ за 2018 год, обозначены предстоящие задачи.</w:t>
      </w:r>
    </w:p>
    <w:p w:rsidR="00276FD9" w:rsidRDefault="00276FD9" w:rsidP="0023703F">
      <w:pPr>
        <w:spacing w:after="160" w:line="259" w:lineRule="auto"/>
        <w:ind w:firstLine="709"/>
      </w:pPr>
      <w:r>
        <w:br w:type="page"/>
      </w: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lastRenderedPageBreak/>
        <w:t>Глава 1. Государственная политика в сферах естественных монополий в Республике Казахстан</w:t>
      </w: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p>
    <w:p w:rsidR="008D5D2E" w:rsidRPr="00276FD9" w:rsidRDefault="00DD2036" w:rsidP="0023703F">
      <w:pPr>
        <w:spacing w:after="0" w:line="240" w:lineRule="auto"/>
        <w:ind w:firstLine="709"/>
        <w:jc w:val="both"/>
        <w:rPr>
          <w:rFonts w:ascii="Times New Roman" w:hAnsi="Times New Roman" w:cs="Times New Roman"/>
          <w:b/>
          <w:sz w:val="28"/>
        </w:rPr>
      </w:pPr>
      <w:r w:rsidRPr="00276FD9">
        <w:rPr>
          <w:rFonts w:ascii="Times New Roman" w:hAnsi="Times New Roman" w:cs="Times New Roman"/>
          <w:b/>
          <w:sz w:val="28"/>
        </w:rPr>
        <w:t xml:space="preserve">1.1 </w:t>
      </w:r>
      <w:r w:rsidR="008D5D2E" w:rsidRPr="00276FD9">
        <w:rPr>
          <w:rFonts w:ascii="Times New Roman" w:hAnsi="Times New Roman" w:cs="Times New Roman"/>
          <w:b/>
          <w:sz w:val="28"/>
        </w:rPr>
        <w:t>Действующая политика регулирования сфер естественных монополий</w:t>
      </w:r>
    </w:p>
    <w:p w:rsidR="00DD2036" w:rsidRPr="00276FD9" w:rsidRDefault="00DD2036" w:rsidP="0023703F">
      <w:pPr>
        <w:spacing w:after="0" w:line="240" w:lineRule="auto"/>
        <w:ind w:firstLine="709"/>
        <w:jc w:val="both"/>
        <w:rPr>
          <w:rFonts w:ascii="Times New Roman" w:hAnsi="Times New Roman" w:cs="Times New Roman"/>
          <w:b/>
          <w:sz w:val="28"/>
        </w:rPr>
      </w:pPr>
    </w:p>
    <w:p w:rsidR="008D5D2E" w:rsidRPr="00276FD9" w:rsidRDefault="00664EF7"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w:t>
      </w:r>
      <w:r w:rsidR="008D5D2E" w:rsidRPr="00276FD9">
        <w:rPr>
          <w:rFonts w:ascii="Times New Roman" w:hAnsi="Times New Roman" w:cs="Times New Roman"/>
          <w:sz w:val="28"/>
        </w:rPr>
        <w:t xml:space="preserve"> соответствии с </w:t>
      </w:r>
      <w:hyperlink r:id="rId9" w:anchor="z0" w:history="1">
        <w:r w:rsidR="008D5D2E" w:rsidRPr="00276FD9">
          <w:rPr>
            <w:rFonts w:ascii="Times New Roman" w:hAnsi="Times New Roman" w:cs="Times New Roman"/>
            <w:sz w:val="28"/>
          </w:rPr>
          <w:t>Законом</w:t>
        </w:r>
      </w:hyperlink>
      <w:r w:rsidR="008D5D2E" w:rsidRPr="00276FD9">
        <w:rPr>
          <w:rFonts w:ascii="Times New Roman" w:hAnsi="Times New Roman" w:cs="Times New Roman"/>
          <w:sz w:val="28"/>
        </w:rPr>
        <w:t xml:space="preserve"> к сферам естественных монополий в Республике Казахстан относятся 14 </w:t>
      </w:r>
      <w:r w:rsidR="00F12867" w:rsidRPr="00276FD9">
        <w:rPr>
          <w:rFonts w:ascii="Times New Roman" w:hAnsi="Times New Roman" w:cs="Times New Roman"/>
          <w:sz w:val="28"/>
        </w:rPr>
        <w:t xml:space="preserve">регулируемых услуг, в том числе услуги, </w:t>
      </w:r>
      <w:r w:rsidR="008D5D2E" w:rsidRPr="00276FD9">
        <w:rPr>
          <w:rFonts w:ascii="Times New Roman" w:hAnsi="Times New Roman" w:cs="Times New Roman"/>
          <w:sz w:val="28"/>
        </w:rPr>
        <w:t>в большей степени влияющие на развитие отраслей экономики и жизнеобеспечения населения:</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 по транспортировке нефти и (или) нефтепродуктов по магистральным трубопроводам;</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3) по передаче электрической энергии;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4) по производству, передаче, распределению и (или) снабжению тепловой энергией;</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5) по технической диспетчеризации отпуска в сеть и потреблению электрической энергии;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6) по организации балансирования производства-потребления электрической энергии;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7) магистральных железнодорожных сетей;</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8)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9) подъездных путей при отсутствии конкурентного подъездного пути;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10) аэронавигации, за исключением аэронавигационного обслуживания международных и транзитных полетов;</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11) портов при отсутствии конкуренции на рынке портовых услуг;</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12) аэропортов;</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13) по предоставлению в имущественный наем (аренду) или пользование кабельной канализации;</w:t>
      </w:r>
    </w:p>
    <w:p w:rsidR="008D5D2E" w:rsidRPr="00276FD9" w:rsidRDefault="008D5D2E" w:rsidP="0023703F">
      <w:pP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14) водоснабжения и (или) водоотведения.</w:t>
      </w:r>
    </w:p>
    <w:p w:rsidR="008D5D2E" w:rsidRPr="00276FD9" w:rsidRDefault="00366BF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настоящее время</w:t>
      </w:r>
      <w:r w:rsidR="008D5D2E" w:rsidRPr="00276FD9">
        <w:rPr>
          <w:rFonts w:ascii="Times New Roman" w:hAnsi="Times New Roman" w:cs="Times New Roman"/>
          <w:sz w:val="28"/>
          <w:szCs w:val="28"/>
        </w:rPr>
        <w:t xml:space="preserve"> в сферах естественных монополий осущ</w:t>
      </w:r>
      <w:r w:rsidR="007479F7" w:rsidRPr="00276FD9">
        <w:rPr>
          <w:rFonts w:ascii="Times New Roman" w:hAnsi="Times New Roman" w:cs="Times New Roman"/>
          <w:sz w:val="28"/>
          <w:szCs w:val="28"/>
        </w:rPr>
        <w:t xml:space="preserve">ествляют свою деятельность 1252 </w:t>
      </w:r>
      <w:r w:rsidR="008D5D2E" w:rsidRPr="00276FD9">
        <w:rPr>
          <w:rFonts w:ascii="Times New Roman" w:hAnsi="Times New Roman" w:cs="Times New Roman"/>
          <w:sz w:val="28"/>
          <w:szCs w:val="28"/>
        </w:rPr>
        <w:t>СЕМ, из них:</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 в республиканском разделе – </w:t>
      </w:r>
      <w:r w:rsidR="007479F7" w:rsidRPr="00276FD9">
        <w:rPr>
          <w:rFonts w:ascii="Times New Roman" w:hAnsi="Times New Roman" w:cs="Times New Roman"/>
          <w:sz w:val="28"/>
          <w:szCs w:val="28"/>
        </w:rPr>
        <w:t>69</w:t>
      </w:r>
      <w:r w:rsidRPr="00276FD9">
        <w:rPr>
          <w:rFonts w:ascii="Times New Roman" w:hAnsi="Times New Roman" w:cs="Times New Roman"/>
          <w:sz w:val="28"/>
          <w:szCs w:val="28"/>
        </w:rPr>
        <w:t xml:space="preserve"> СЕМ, и</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 в местном разделе – 1183 СЕМ </w:t>
      </w:r>
      <w:r w:rsidRPr="00276FD9">
        <w:rPr>
          <w:rFonts w:ascii="Times New Roman" w:hAnsi="Times New Roman" w:cs="Times New Roman"/>
          <w:i/>
          <w:sz w:val="24"/>
          <w:szCs w:val="28"/>
        </w:rPr>
        <w:t>(из них 878 малой мощности).</w:t>
      </w: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szCs w:val="28"/>
        </w:rPr>
        <w:t>Ранее Елбасы Н.А. Назарбаевым 11 ноября 2014 года в Послании народу Казахстан «Нұрлы</w:t>
      </w:r>
      <w:r w:rsidRPr="00276FD9">
        <w:rPr>
          <w:rFonts w:ascii="Times New Roman" w:hAnsi="Times New Roman" w:cs="Times New Roman"/>
          <w:sz w:val="28"/>
        </w:rPr>
        <w:t xml:space="preserve"> Жол – путь в будущее» отмечена необходимость проведения модернизации ЖКХ, сетей водо- и теплоснабжения.</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На основании передового международного опыта с 2015 года в Казахстане внедрена новая тарифная политика предельных долгосрочных тарифов со сроком действия 5 (пять) и более лет.</w:t>
      </w:r>
    </w:p>
    <w:p w:rsidR="00B441C6" w:rsidRPr="00276FD9" w:rsidRDefault="00B441C6"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sz w:val="28"/>
          <w:szCs w:val="28"/>
        </w:rPr>
        <w:t>На сегодня порядка 250 СЕМ работают по предельным (инвестиционным) тарифам, что обеспечивает потребителям стабильность и предсказуемость тарифов, повышение качества услуг за счет вложения инвестиций в модернизацию основных средств.</w:t>
      </w:r>
    </w:p>
    <w:p w:rsidR="00B441C6" w:rsidRPr="00276FD9" w:rsidRDefault="00B441C6"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sz w:val="28"/>
          <w:szCs w:val="28"/>
        </w:rPr>
        <w:lastRenderedPageBreak/>
        <w:t>Применение предельных тарифов подразумевает утверждение для СЕМ тарифов на среднесрочный или долгосрочный периоды в зависимости от срока реализации инвестиционной программы. Увеличение объема инвестиций достигается за счет установления обязанности каждого СЕМ разрабатывать и реализовывать инвестиционные программы. Наличие инвестиционной программы – обязательное условие для утверждения предельных тарифов.</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Это позволило инвесторам в сфере ЖКХ определять горизонт инвестирования, предпринимателям прогнозировать затраты на тарифы в своей деятельности и остановить рост износа инфраструктуры ЖКХ.</w:t>
      </w:r>
    </w:p>
    <w:p w:rsidR="008D5D2E" w:rsidRPr="00276FD9" w:rsidRDefault="008D5D2E"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sz w:val="28"/>
          <w:szCs w:val="28"/>
        </w:rPr>
        <w:t xml:space="preserve">В рамках утвержденных предельных тарифов на 2015 – 2021 годы, ожидаемый объем инвестиций в сферы естественных монополий составляет 2,2 трлн. тенге, </w:t>
      </w:r>
      <w:r w:rsidR="00BF307E" w:rsidRPr="00276FD9">
        <w:rPr>
          <w:rFonts w:ascii="Times New Roman" w:eastAsia="Times New Roman" w:hAnsi="Times New Roman"/>
          <w:sz w:val="28"/>
          <w:szCs w:val="28"/>
        </w:rPr>
        <w:t>из них</w:t>
      </w:r>
      <w:r w:rsidRPr="00276FD9">
        <w:rPr>
          <w:rFonts w:ascii="Times New Roman" w:eastAsia="Times New Roman" w:hAnsi="Times New Roman"/>
          <w:sz w:val="28"/>
          <w:szCs w:val="28"/>
        </w:rPr>
        <w:t xml:space="preserve"> </w:t>
      </w:r>
      <w:r w:rsidR="00AF18E2" w:rsidRPr="00276FD9">
        <w:rPr>
          <w:rFonts w:ascii="Times New Roman" w:eastAsia="Times New Roman" w:hAnsi="Times New Roman"/>
          <w:sz w:val="28"/>
          <w:szCs w:val="28"/>
        </w:rPr>
        <w:t>854,9 млрд. тенге в сфер</w:t>
      </w:r>
      <w:r w:rsidR="00BF307E" w:rsidRPr="00276FD9">
        <w:rPr>
          <w:rFonts w:ascii="Times New Roman" w:eastAsia="Times New Roman" w:hAnsi="Times New Roman"/>
          <w:sz w:val="28"/>
          <w:szCs w:val="28"/>
        </w:rPr>
        <w:t>ы</w:t>
      </w:r>
      <w:r w:rsidR="00AF18E2" w:rsidRPr="00276FD9">
        <w:rPr>
          <w:rFonts w:ascii="Times New Roman" w:eastAsia="Times New Roman" w:hAnsi="Times New Roman"/>
          <w:sz w:val="28"/>
          <w:szCs w:val="28"/>
        </w:rPr>
        <w:t xml:space="preserve"> ЖКХ (в том числе: электроэнергетика </w:t>
      </w:r>
      <w:r w:rsidR="00BF307E" w:rsidRPr="00276FD9">
        <w:rPr>
          <w:rFonts w:ascii="Times New Roman" w:eastAsia="Times New Roman" w:hAnsi="Times New Roman"/>
          <w:sz w:val="28"/>
          <w:szCs w:val="28"/>
        </w:rPr>
        <w:t>– 511,3 млрд. тенге</w:t>
      </w:r>
      <w:r w:rsidR="00AF18E2" w:rsidRPr="00276FD9">
        <w:rPr>
          <w:rFonts w:ascii="Times New Roman" w:eastAsia="Times New Roman" w:hAnsi="Times New Roman"/>
          <w:sz w:val="28"/>
          <w:szCs w:val="28"/>
        </w:rPr>
        <w:t xml:space="preserve">; </w:t>
      </w:r>
      <w:r w:rsidR="00BF307E" w:rsidRPr="00276FD9">
        <w:rPr>
          <w:rFonts w:ascii="Times New Roman" w:eastAsia="Times New Roman" w:hAnsi="Times New Roman"/>
          <w:sz w:val="28"/>
          <w:szCs w:val="28"/>
        </w:rPr>
        <w:t xml:space="preserve">водоснабжение и водоотведение – </w:t>
      </w:r>
      <w:r w:rsidR="00BF307E" w:rsidRPr="00276FD9">
        <w:rPr>
          <w:rFonts w:ascii="Times New Roman" w:eastAsia="Times New Roman" w:hAnsi="Times New Roman"/>
          <w:sz w:val="28"/>
          <w:szCs w:val="28"/>
        </w:rPr>
        <w:br/>
        <w:t>124 млрд. тенге</w:t>
      </w:r>
      <w:r w:rsidR="00AF18E2" w:rsidRPr="00276FD9">
        <w:rPr>
          <w:rFonts w:ascii="Times New Roman" w:eastAsia="Times New Roman" w:hAnsi="Times New Roman"/>
          <w:sz w:val="28"/>
          <w:szCs w:val="28"/>
        </w:rPr>
        <w:t>;</w:t>
      </w:r>
      <w:r w:rsidR="00BF307E" w:rsidRPr="00276FD9">
        <w:rPr>
          <w:rFonts w:ascii="Times New Roman" w:eastAsia="Times New Roman" w:hAnsi="Times New Roman"/>
          <w:sz w:val="28"/>
          <w:szCs w:val="28"/>
        </w:rPr>
        <w:t xml:space="preserve"> </w:t>
      </w:r>
      <w:r w:rsidR="00AF18E2" w:rsidRPr="00276FD9">
        <w:rPr>
          <w:rFonts w:ascii="Times New Roman" w:eastAsia="Times New Roman" w:hAnsi="Times New Roman"/>
          <w:sz w:val="28"/>
          <w:szCs w:val="28"/>
        </w:rPr>
        <w:t xml:space="preserve">теплоснабжение </w:t>
      </w:r>
      <w:r w:rsidR="00BF307E" w:rsidRPr="00276FD9">
        <w:rPr>
          <w:rFonts w:ascii="Times New Roman" w:eastAsia="Times New Roman" w:hAnsi="Times New Roman"/>
          <w:sz w:val="28"/>
          <w:szCs w:val="28"/>
        </w:rPr>
        <w:t xml:space="preserve">– </w:t>
      </w:r>
      <w:r w:rsidR="00AF18E2" w:rsidRPr="00276FD9">
        <w:rPr>
          <w:rFonts w:ascii="Times New Roman" w:eastAsia="Times New Roman" w:hAnsi="Times New Roman"/>
          <w:sz w:val="28"/>
          <w:szCs w:val="28"/>
        </w:rPr>
        <w:t>219,6 млрд.</w:t>
      </w:r>
      <w:r w:rsidR="00BF307E" w:rsidRPr="00276FD9">
        <w:rPr>
          <w:rFonts w:ascii="Times New Roman" w:eastAsia="Times New Roman" w:hAnsi="Times New Roman"/>
          <w:sz w:val="28"/>
          <w:szCs w:val="28"/>
        </w:rPr>
        <w:t xml:space="preserve"> тенге</w:t>
      </w:r>
      <w:r w:rsidR="00AF18E2" w:rsidRPr="00276FD9">
        <w:rPr>
          <w:rFonts w:ascii="Times New Roman" w:eastAsia="Times New Roman" w:hAnsi="Times New Roman"/>
          <w:sz w:val="28"/>
          <w:szCs w:val="28"/>
        </w:rPr>
        <w:t>)</w:t>
      </w:r>
      <w:r w:rsidR="00036905" w:rsidRPr="00276FD9">
        <w:rPr>
          <w:rFonts w:ascii="Times New Roman" w:eastAsia="Times New Roman" w:hAnsi="Times New Roman"/>
          <w:sz w:val="28"/>
          <w:szCs w:val="28"/>
        </w:rPr>
        <w:t xml:space="preserve"> (Рис. 1).</w:t>
      </w:r>
    </w:p>
    <w:p w:rsidR="000065E5" w:rsidRPr="00276FD9" w:rsidRDefault="000065E5" w:rsidP="0023703F">
      <w:pPr>
        <w:widowControl w:val="0"/>
        <w:spacing w:after="0" w:line="240" w:lineRule="auto"/>
        <w:ind w:firstLine="709"/>
        <w:jc w:val="both"/>
        <w:rPr>
          <w:rFonts w:ascii="Times New Roman" w:eastAsia="Times New Roman" w:hAnsi="Times New Roman"/>
          <w:sz w:val="20"/>
          <w:szCs w:val="20"/>
        </w:rPr>
      </w:pPr>
    </w:p>
    <w:p w:rsidR="000065E5" w:rsidRPr="00276FD9" w:rsidRDefault="000065E5"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noProof/>
          <w:sz w:val="28"/>
          <w:szCs w:val="28"/>
        </w:rPr>
        <w:drawing>
          <wp:inline distT="0" distB="0" distL="0" distR="0" wp14:anchorId="05257661" wp14:editId="0E50C7FB">
            <wp:extent cx="5940425" cy="2272030"/>
            <wp:effectExtent l="0" t="0" r="317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6905" w:rsidRPr="00276FD9" w:rsidRDefault="00036905" w:rsidP="0023703F">
      <w:pPr>
        <w:widowControl w:val="0"/>
        <w:spacing w:after="0" w:line="240" w:lineRule="auto"/>
        <w:ind w:firstLine="709"/>
        <w:jc w:val="center"/>
        <w:rPr>
          <w:rFonts w:ascii="Times New Roman" w:eastAsia="Times New Roman" w:hAnsi="Times New Roman"/>
          <w:i/>
          <w:sz w:val="24"/>
          <w:szCs w:val="28"/>
        </w:rPr>
      </w:pPr>
      <w:r w:rsidRPr="00276FD9">
        <w:rPr>
          <w:rFonts w:ascii="Times New Roman" w:eastAsia="Times New Roman" w:hAnsi="Times New Roman"/>
          <w:i/>
          <w:sz w:val="24"/>
          <w:szCs w:val="28"/>
        </w:rPr>
        <w:t>Рис 1. Динамика объема инвестиций</w:t>
      </w:r>
    </w:p>
    <w:p w:rsidR="00036905" w:rsidRPr="00276FD9" w:rsidRDefault="00036905" w:rsidP="0023703F">
      <w:pPr>
        <w:widowControl w:val="0"/>
        <w:spacing w:after="0" w:line="240" w:lineRule="auto"/>
        <w:ind w:firstLine="709"/>
        <w:jc w:val="center"/>
        <w:rPr>
          <w:rFonts w:ascii="Times New Roman" w:eastAsia="Times New Roman" w:hAnsi="Times New Roman"/>
          <w:i/>
          <w:sz w:val="20"/>
          <w:szCs w:val="20"/>
        </w:rPr>
      </w:pPr>
    </w:p>
    <w:p w:rsidR="00B72C9A" w:rsidRPr="00276FD9" w:rsidRDefault="00B72C9A"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sz w:val="28"/>
          <w:szCs w:val="28"/>
        </w:rPr>
        <w:t>За прошедшие три года фактически привлечено инвестиций на сумму 1,02 трлн. тенге, в том числе в сферу ЖКХ – 684 млрд. тенге, которые практически полностью профинансированы за счет внебюджетных источников.</w:t>
      </w:r>
    </w:p>
    <w:p w:rsidR="008D5D2E" w:rsidRPr="00276FD9" w:rsidRDefault="008D5D2E" w:rsidP="0023703F">
      <w:pPr>
        <w:widowControl w:val="0"/>
        <w:spacing w:after="0" w:line="240" w:lineRule="auto"/>
        <w:ind w:firstLine="709"/>
        <w:jc w:val="both"/>
        <w:rPr>
          <w:rFonts w:ascii="Times New Roman" w:eastAsia="Times New Roman" w:hAnsi="Times New Roman"/>
          <w:sz w:val="28"/>
          <w:szCs w:val="28"/>
        </w:rPr>
      </w:pPr>
      <w:r w:rsidRPr="00276FD9">
        <w:rPr>
          <w:rFonts w:ascii="Times New Roman" w:eastAsia="Times New Roman" w:hAnsi="Times New Roman"/>
          <w:sz w:val="28"/>
          <w:szCs w:val="28"/>
        </w:rPr>
        <w:t>В целом, до 2016 года средний уровень износа коммунальной инфраструктуры стабильно превышал 66%. В результате привлеченных инвестиций в рамках пятилетних предельных тарифов остановлен дальнейший износ основных производственных средств, а также достигнуто снижение показателей износа в период с 2016 до 2018 года в среднем с 66% до 61% по каждой сфере (ежегодное снижение износа в среднем 1,34% соответственно), уровень нормативно-технических потерь снижен с 18,6% до 18,4%.</w:t>
      </w:r>
    </w:p>
    <w:p w:rsidR="008D5D2E" w:rsidRPr="00276FD9" w:rsidRDefault="008D5D2E" w:rsidP="0023703F">
      <w:pPr>
        <w:widowControl w:val="0"/>
        <w:spacing w:after="0" w:line="240" w:lineRule="auto"/>
        <w:ind w:firstLine="709"/>
        <w:jc w:val="both"/>
        <w:rPr>
          <w:rFonts w:ascii="Times New Roman" w:eastAsia="Times New Roman" w:hAnsi="Times New Roman"/>
          <w:sz w:val="28"/>
          <w:szCs w:val="28"/>
        </w:rPr>
      </w:pPr>
    </w:p>
    <w:p w:rsidR="00580866" w:rsidRPr="00276FD9" w:rsidRDefault="00580866" w:rsidP="0023703F">
      <w:pPr>
        <w:spacing w:after="160" w:line="259" w:lineRule="auto"/>
        <w:ind w:firstLine="709"/>
        <w:rPr>
          <w:rFonts w:ascii="Times New Roman" w:eastAsia="Times New Roman" w:hAnsi="Times New Roman"/>
          <w:sz w:val="28"/>
          <w:szCs w:val="28"/>
        </w:rPr>
      </w:pPr>
      <w:r w:rsidRPr="00276FD9">
        <w:rPr>
          <w:rFonts w:ascii="Times New Roman" w:eastAsia="Times New Roman" w:hAnsi="Times New Roman"/>
          <w:sz w:val="28"/>
          <w:szCs w:val="28"/>
        </w:rPr>
        <w:br w:type="page"/>
      </w: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lastRenderedPageBreak/>
        <w:t>1.</w:t>
      </w:r>
      <w:r w:rsidR="00DD2036" w:rsidRPr="00276FD9">
        <w:rPr>
          <w:rFonts w:ascii="Times New Roman" w:eastAsia="Times New Roman" w:hAnsi="Times New Roman" w:cs="Times New Roman"/>
          <w:b/>
          <w:sz w:val="28"/>
          <w:szCs w:val="28"/>
        </w:rPr>
        <w:t>2</w:t>
      </w:r>
      <w:r w:rsidRPr="00276FD9">
        <w:rPr>
          <w:rFonts w:ascii="Times New Roman" w:eastAsia="Times New Roman" w:hAnsi="Times New Roman" w:cs="Times New Roman"/>
          <w:b/>
          <w:sz w:val="28"/>
          <w:szCs w:val="28"/>
        </w:rPr>
        <w:t xml:space="preserve"> Основные направления работы по недопущению необоснованного роста тарифов на услуги СЕМ </w:t>
      </w:r>
      <w:r w:rsidR="00B043B8" w:rsidRPr="00276FD9">
        <w:rPr>
          <w:rFonts w:ascii="Times New Roman" w:eastAsia="Times New Roman" w:hAnsi="Times New Roman" w:cs="Times New Roman"/>
          <w:b/>
          <w:sz w:val="28"/>
          <w:szCs w:val="28"/>
        </w:rPr>
        <w:t>за</w:t>
      </w:r>
      <w:r w:rsidRPr="00276FD9">
        <w:rPr>
          <w:rFonts w:ascii="Times New Roman" w:eastAsia="Times New Roman" w:hAnsi="Times New Roman" w:cs="Times New Roman"/>
          <w:b/>
          <w:sz w:val="28"/>
          <w:szCs w:val="28"/>
        </w:rPr>
        <w:t xml:space="preserve"> 2018 году</w:t>
      </w:r>
      <w:r w:rsidR="00B043B8" w:rsidRPr="00276FD9">
        <w:rPr>
          <w:rFonts w:ascii="Times New Roman" w:eastAsia="Times New Roman" w:hAnsi="Times New Roman" w:cs="Times New Roman"/>
          <w:b/>
          <w:sz w:val="28"/>
          <w:szCs w:val="28"/>
        </w:rPr>
        <w:t>-2019 годы</w:t>
      </w: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p>
    <w:p w:rsidR="008D5D2E" w:rsidRPr="00276FD9" w:rsidRDefault="00256F23"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sz w:val="28"/>
          <w:szCs w:val="28"/>
        </w:rPr>
        <w:t>Во исполнение поручения Елбасы Н.А. Назарбаева, данного н</w:t>
      </w:r>
      <w:r w:rsidR="008D5D2E" w:rsidRPr="00276FD9">
        <w:rPr>
          <w:rFonts w:ascii="Times New Roman" w:hAnsi="Times New Roman" w:cs="Times New Roman"/>
          <w:sz w:val="28"/>
          <w:szCs w:val="28"/>
        </w:rPr>
        <w:t>а заседании</w:t>
      </w:r>
      <w:r w:rsidR="008D5D2E" w:rsidRPr="00276FD9">
        <w:rPr>
          <w:rFonts w:ascii="Times New Roman" w:hAnsi="Times New Roman" w:cs="Times New Roman"/>
          <w:b/>
          <w:sz w:val="28"/>
          <w:szCs w:val="28"/>
        </w:rPr>
        <w:t xml:space="preserve"> </w:t>
      </w:r>
      <w:r w:rsidR="008D5D2E" w:rsidRPr="00276FD9">
        <w:rPr>
          <w:rFonts w:ascii="Times New Roman" w:hAnsi="Times New Roman" w:cs="Times New Roman"/>
          <w:sz w:val="28"/>
          <w:szCs w:val="28"/>
        </w:rPr>
        <w:t>Совета б</w:t>
      </w:r>
      <w:r w:rsidRPr="00276FD9">
        <w:rPr>
          <w:rFonts w:ascii="Times New Roman" w:hAnsi="Times New Roman" w:cs="Times New Roman"/>
          <w:sz w:val="28"/>
          <w:szCs w:val="28"/>
        </w:rPr>
        <w:t xml:space="preserve">езопасности 7 ноября 2018 года </w:t>
      </w:r>
      <w:r w:rsidR="007054FD" w:rsidRPr="00276FD9">
        <w:rPr>
          <w:rFonts w:ascii="Times New Roman" w:hAnsi="Times New Roman" w:cs="Times New Roman"/>
          <w:sz w:val="28"/>
          <w:szCs w:val="28"/>
        </w:rPr>
        <w:t xml:space="preserve">в целях </w:t>
      </w:r>
      <w:r w:rsidR="008D5D2E" w:rsidRPr="00276FD9">
        <w:rPr>
          <w:rFonts w:ascii="Times New Roman" w:hAnsi="Times New Roman" w:cs="Times New Roman"/>
          <w:sz w:val="28"/>
          <w:szCs w:val="28"/>
        </w:rPr>
        <w:t>недопущения необоснованного повышения тарифов предприняты следующие меры.</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результате проведенной работы в регионах Республики Казахстан снижены тарифы на коммунальные услуги (водоснабжение, водоотведение, электроснабжение, теплоснабжение и газоснабжение) в среднем по стране на 9% (в сфере теплоснабжения – на 10,7%, водоснабжения – 7,9%, водоотведения – 6%, газоснабжени</w:t>
      </w:r>
      <w:r w:rsidR="00DA7826" w:rsidRPr="00276FD9">
        <w:rPr>
          <w:rFonts w:ascii="Times New Roman" w:hAnsi="Times New Roman" w:cs="Times New Roman"/>
          <w:sz w:val="28"/>
          <w:szCs w:val="28"/>
        </w:rPr>
        <w:t>я – 7,4%, электроснабжения – 8%</w:t>
      </w:r>
      <w:r w:rsidRPr="00276FD9">
        <w:rPr>
          <w:rFonts w:ascii="Times New Roman" w:hAnsi="Times New Roman" w:cs="Times New Roman"/>
          <w:sz w:val="28"/>
          <w:szCs w:val="28"/>
        </w:rPr>
        <w:t>)</w:t>
      </w:r>
      <w:r w:rsidR="007F452B" w:rsidRPr="00276FD9">
        <w:rPr>
          <w:rFonts w:ascii="Times New Roman" w:hAnsi="Times New Roman" w:cs="Times New Roman"/>
          <w:sz w:val="28"/>
          <w:szCs w:val="28"/>
        </w:rPr>
        <w:t>.</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Общая экономия средств потребителей на коммунальных услугах в результате проведенной работы в 2019 году состави</w:t>
      </w:r>
      <w:r w:rsidR="007054FD" w:rsidRPr="00276FD9">
        <w:rPr>
          <w:rFonts w:ascii="Times New Roman" w:hAnsi="Times New Roman" w:cs="Times New Roman"/>
          <w:sz w:val="28"/>
          <w:szCs w:val="28"/>
        </w:rPr>
        <w:t>ла</w:t>
      </w:r>
      <w:r w:rsidRPr="00276FD9">
        <w:rPr>
          <w:rFonts w:ascii="Times New Roman" w:hAnsi="Times New Roman" w:cs="Times New Roman"/>
          <w:sz w:val="28"/>
          <w:szCs w:val="28"/>
        </w:rPr>
        <w:t xml:space="preserve"> около 40 млрд. тенге.</w:t>
      </w:r>
    </w:p>
    <w:p w:rsidR="008D5D2E" w:rsidRPr="00276FD9" w:rsidRDefault="00F92B60"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Д</w:t>
      </w:r>
      <w:r w:rsidR="008D5D2E" w:rsidRPr="00276FD9">
        <w:rPr>
          <w:rFonts w:ascii="Times New Roman" w:hAnsi="Times New Roman" w:cs="Times New Roman"/>
          <w:sz w:val="28"/>
          <w:szCs w:val="28"/>
        </w:rPr>
        <w:t>ля обеспечения прозрачности деятельности монополистов были организованы пресс-туры с выездом на предприятия, с участием СМИ и общественных объединений с посещением объектов СЕМ для освещения исполнения инвестиционных программ и модернизации основных фондов СЕМ.</w:t>
      </w:r>
    </w:p>
    <w:p w:rsidR="008D5D2E" w:rsidRPr="00276FD9" w:rsidRDefault="00F92B60"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В</w:t>
      </w:r>
      <w:r w:rsidR="008D5D2E" w:rsidRPr="00276FD9">
        <w:rPr>
          <w:rFonts w:ascii="Times New Roman" w:hAnsi="Times New Roman" w:cs="Times New Roman"/>
          <w:sz w:val="28"/>
          <w:szCs w:val="28"/>
        </w:rPr>
        <w:t>о всех регионах организована работа по налаживанию обратной связи с населением, и по результатам проведено 102 общественных приёмных с населением по проблемным вопросам в сфере ЖКХ, с участием СМИ, акиматов, НПП «Атамекен», партии «Нур-Отан», общественных объединений и других заинтересованных лиц, на которых приняли участие 2 800 человек.</w:t>
      </w:r>
    </w:p>
    <w:p w:rsidR="008D5D2E" w:rsidRPr="00276FD9" w:rsidRDefault="008D5D2E"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Для потребителей, не имеющих возможности присутствия </w:t>
      </w:r>
      <w:r w:rsidR="008A1E5D" w:rsidRPr="00276FD9">
        <w:rPr>
          <w:rFonts w:ascii="Times New Roman" w:hAnsi="Times New Roman" w:cs="Times New Roman"/>
          <w:sz w:val="28"/>
          <w:szCs w:val="28"/>
        </w:rPr>
        <w:t>на</w:t>
      </w:r>
      <w:r w:rsidRPr="00276FD9">
        <w:rPr>
          <w:rFonts w:ascii="Times New Roman" w:hAnsi="Times New Roman" w:cs="Times New Roman"/>
          <w:sz w:val="28"/>
          <w:szCs w:val="28"/>
        </w:rPr>
        <w:t xml:space="preserve"> общественных приемных, организованы телефоны «горячих линий».</w:t>
      </w:r>
    </w:p>
    <w:p w:rsidR="008A1E5D" w:rsidRPr="00276FD9" w:rsidRDefault="008D5D2E" w:rsidP="0023703F">
      <w:pPr>
        <w:spacing w:after="0" w:line="240" w:lineRule="auto"/>
        <w:ind w:firstLine="709"/>
        <w:jc w:val="both"/>
        <w:rPr>
          <w:rFonts w:ascii="Times New Roman" w:hAnsi="Times New Roman" w:cs="Times New Roman"/>
          <w:sz w:val="32"/>
          <w:szCs w:val="28"/>
        </w:rPr>
      </w:pPr>
      <w:r w:rsidRPr="00276FD9">
        <w:rPr>
          <w:rFonts w:ascii="Times New Roman" w:hAnsi="Times New Roman" w:cs="Times New Roman"/>
          <w:sz w:val="28"/>
          <w:szCs w:val="28"/>
        </w:rPr>
        <w:t>С учетом вышеуказанного снижения тарифов, вклад регулируемых услуг в инфляцию за 201</w:t>
      </w:r>
      <w:r w:rsidR="00F07AE8" w:rsidRPr="00276FD9">
        <w:rPr>
          <w:rFonts w:ascii="Times New Roman" w:hAnsi="Times New Roman" w:cs="Times New Roman"/>
          <w:sz w:val="28"/>
          <w:szCs w:val="28"/>
        </w:rPr>
        <w:t>9</w:t>
      </w:r>
      <w:r w:rsidRPr="00276FD9">
        <w:rPr>
          <w:rFonts w:ascii="Times New Roman" w:hAnsi="Times New Roman" w:cs="Times New Roman"/>
          <w:sz w:val="28"/>
          <w:szCs w:val="28"/>
        </w:rPr>
        <w:t xml:space="preserve"> год составил </w:t>
      </w:r>
      <w:r w:rsidR="00F07AE8" w:rsidRPr="00276FD9">
        <w:rPr>
          <w:rFonts w:ascii="Times New Roman" w:hAnsi="Times New Roman" w:cs="Times New Roman"/>
          <w:sz w:val="28"/>
          <w:szCs w:val="28"/>
        </w:rPr>
        <w:t>-</w:t>
      </w:r>
      <w:r w:rsidRPr="00276FD9">
        <w:rPr>
          <w:rFonts w:ascii="Times New Roman" w:hAnsi="Times New Roman" w:cs="Times New Roman"/>
          <w:sz w:val="28"/>
          <w:szCs w:val="28"/>
        </w:rPr>
        <w:t>0,</w:t>
      </w:r>
      <w:r w:rsidR="00F07AE8" w:rsidRPr="00276FD9">
        <w:rPr>
          <w:rFonts w:ascii="Times New Roman" w:hAnsi="Times New Roman" w:cs="Times New Roman"/>
          <w:sz w:val="28"/>
          <w:szCs w:val="28"/>
        </w:rPr>
        <w:t>745</w:t>
      </w:r>
      <w:r w:rsidRPr="00276FD9">
        <w:rPr>
          <w:rFonts w:ascii="Times New Roman" w:hAnsi="Times New Roman" w:cs="Times New Roman"/>
          <w:sz w:val="28"/>
          <w:szCs w:val="28"/>
        </w:rPr>
        <w:t xml:space="preserve">%, что не превышает </w:t>
      </w:r>
      <w:r w:rsidR="00B42F5E" w:rsidRPr="00276FD9">
        <w:rPr>
          <w:rFonts w:ascii="Times New Roman" w:hAnsi="Times New Roman" w:cs="Times New Roman"/>
          <w:sz w:val="28"/>
          <w:szCs w:val="28"/>
        </w:rPr>
        <w:t xml:space="preserve">коридора </w:t>
      </w:r>
      <w:r w:rsidR="0076335F" w:rsidRPr="00276FD9">
        <w:rPr>
          <w:rFonts w:ascii="Times New Roman" w:hAnsi="Times New Roman" w:cs="Times New Roman"/>
          <w:sz w:val="28"/>
          <w:szCs w:val="28"/>
        </w:rPr>
        <w:br/>
        <w:t xml:space="preserve">на уровне </w:t>
      </w:r>
      <w:r w:rsidR="00B42F5E" w:rsidRPr="00276FD9">
        <w:rPr>
          <w:rFonts w:ascii="Times New Roman" w:hAnsi="Times New Roman" w:cs="Times New Roman"/>
          <w:sz w:val="28"/>
          <w:szCs w:val="28"/>
        </w:rPr>
        <w:t xml:space="preserve">-0,1%, </w:t>
      </w:r>
      <w:r w:rsidR="008C0BA2" w:rsidRPr="00276FD9">
        <w:rPr>
          <w:rFonts w:ascii="Times New Roman" w:hAnsi="Times New Roman" w:cs="Times New Roman"/>
          <w:sz w:val="28"/>
          <w:szCs w:val="28"/>
        </w:rPr>
        <w:t xml:space="preserve">одобренного Советом по экономической политике при Правительстве </w:t>
      </w:r>
      <w:r w:rsidR="002C2979" w:rsidRPr="00276FD9">
        <w:rPr>
          <w:rFonts w:ascii="Times New Roman" w:hAnsi="Times New Roman" w:cs="Times New Roman"/>
          <w:sz w:val="28"/>
          <w:szCs w:val="28"/>
        </w:rPr>
        <w:t>Республики Казахстан</w:t>
      </w:r>
      <w:r w:rsidR="0076335F" w:rsidRPr="00276FD9">
        <w:rPr>
          <w:rFonts w:ascii="Times New Roman" w:hAnsi="Times New Roman" w:cs="Times New Roman"/>
          <w:sz w:val="28"/>
          <w:szCs w:val="28"/>
        </w:rPr>
        <w:t xml:space="preserve"> (</w:t>
      </w:r>
      <w:r w:rsidR="007E1DC8" w:rsidRPr="00276FD9">
        <w:rPr>
          <w:rFonts w:ascii="Times New Roman" w:hAnsi="Times New Roman" w:cs="Times New Roman"/>
          <w:sz w:val="28"/>
          <w:szCs w:val="28"/>
        </w:rPr>
        <w:t xml:space="preserve">в 2018 году </w:t>
      </w:r>
      <w:r w:rsidR="0076335F" w:rsidRPr="00276FD9">
        <w:rPr>
          <w:rFonts w:ascii="Times New Roman" w:hAnsi="Times New Roman" w:cs="Times New Roman"/>
          <w:sz w:val="28"/>
          <w:szCs w:val="28"/>
        </w:rPr>
        <w:t>ф</w:t>
      </w:r>
      <w:r w:rsidR="008A1E5D" w:rsidRPr="00276FD9">
        <w:rPr>
          <w:rFonts w:ascii="Times New Roman" w:hAnsi="Times New Roman" w:cs="Times New Roman"/>
          <w:sz w:val="28"/>
          <w:szCs w:val="28"/>
        </w:rPr>
        <w:t xml:space="preserve">актический вклад регулируемых услуг в инфляцию </w:t>
      </w:r>
      <w:r w:rsidR="00C566CB" w:rsidRPr="00276FD9">
        <w:rPr>
          <w:rFonts w:ascii="Times New Roman" w:hAnsi="Times New Roman" w:cs="Times New Roman"/>
          <w:sz w:val="28"/>
          <w:szCs w:val="28"/>
        </w:rPr>
        <w:t>0,334%, при прогнозе 1,1%</w:t>
      </w:r>
      <w:r w:rsidR="0076335F" w:rsidRPr="00276FD9">
        <w:rPr>
          <w:rFonts w:ascii="Times New Roman" w:hAnsi="Times New Roman" w:cs="Times New Roman"/>
          <w:sz w:val="28"/>
          <w:szCs w:val="28"/>
        </w:rPr>
        <w:t>)</w:t>
      </w:r>
      <w:r w:rsidR="008A1E5D" w:rsidRPr="00276FD9">
        <w:rPr>
          <w:rFonts w:ascii="Times New Roman" w:hAnsi="Times New Roman" w:cs="Times New Roman"/>
          <w:sz w:val="28"/>
          <w:szCs w:val="28"/>
        </w:rPr>
        <w:t>.</w:t>
      </w:r>
    </w:p>
    <w:p w:rsidR="00272D84" w:rsidRPr="00276FD9" w:rsidRDefault="008D5D2E" w:rsidP="0023703F">
      <w:pPr>
        <w:spacing w:after="0" w:line="240" w:lineRule="auto"/>
        <w:ind w:firstLine="709"/>
        <w:jc w:val="both"/>
        <w:rPr>
          <w:rFonts w:ascii="Times New Roman" w:eastAsia="Times New Roman" w:hAnsi="Times New Roman"/>
          <w:i/>
          <w:szCs w:val="28"/>
        </w:rPr>
      </w:pPr>
      <w:r w:rsidRPr="00276FD9">
        <w:rPr>
          <w:rFonts w:ascii="Times New Roman" w:hAnsi="Times New Roman" w:cs="Times New Roman"/>
          <w:b/>
          <w:i/>
          <w:szCs w:val="28"/>
        </w:rPr>
        <w:t xml:space="preserve">Справочно: </w:t>
      </w:r>
      <w:r w:rsidR="00272D84" w:rsidRPr="00276FD9">
        <w:rPr>
          <w:rFonts w:ascii="Times New Roman" w:eastAsia="Times New Roman" w:hAnsi="Times New Roman"/>
          <w:i/>
          <w:szCs w:val="28"/>
        </w:rPr>
        <w:t xml:space="preserve">Оценка вклада регулируемых услуг коммунального сектора производится с учетом прогнозного изменения стоимости услуг 59 базовых СЕМ и ОЗР по следующим сферам: </w:t>
      </w:r>
    </w:p>
    <w:p w:rsidR="00272D84" w:rsidRPr="00276FD9" w:rsidRDefault="00272D84" w:rsidP="0023703F">
      <w:pPr>
        <w:spacing w:after="0" w:line="240" w:lineRule="auto"/>
        <w:ind w:firstLine="709"/>
        <w:jc w:val="both"/>
        <w:rPr>
          <w:rFonts w:ascii="Times New Roman" w:eastAsia="Times New Roman" w:hAnsi="Times New Roman"/>
          <w:i/>
          <w:szCs w:val="28"/>
        </w:rPr>
      </w:pPr>
      <w:r w:rsidRPr="00276FD9">
        <w:rPr>
          <w:rFonts w:ascii="Times New Roman" w:eastAsia="Times New Roman" w:hAnsi="Times New Roman"/>
          <w:i/>
          <w:szCs w:val="28"/>
        </w:rPr>
        <w:t xml:space="preserve">- водоснабжения и водоотведения (19); </w:t>
      </w:r>
    </w:p>
    <w:p w:rsidR="00272D84" w:rsidRPr="00276FD9" w:rsidRDefault="00272D84" w:rsidP="0023703F">
      <w:pPr>
        <w:spacing w:after="0" w:line="240" w:lineRule="auto"/>
        <w:ind w:firstLine="709"/>
        <w:jc w:val="both"/>
        <w:rPr>
          <w:rFonts w:ascii="Times New Roman" w:eastAsia="Times New Roman" w:hAnsi="Times New Roman"/>
          <w:i/>
          <w:szCs w:val="28"/>
        </w:rPr>
      </w:pPr>
      <w:r w:rsidRPr="00276FD9">
        <w:rPr>
          <w:rFonts w:ascii="Times New Roman" w:eastAsia="Times New Roman" w:hAnsi="Times New Roman"/>
          <w:i/>
          <w:szCs w:val="28"/>
        </w:rPr>
        <w:t xml:space="preserve">- электроэнергия (16); </w:t>
      </w:r>
    </w:p>
    <w:p w:rsidR="00272D84" w:rsidRPr="00276FD9" w:rsidRDefault="00272D84" w:rsidP="0023703F">
      <w:pPr>
        <w:spacing w:after="0" w:line="240" w:lineRule="auto"/>
        <w:ind w:firstLine="709"/>
        <w:jc w:val="both"/>
        <w:rPr>
          <w:rFonts w:ascii="Times New Roman" w:eastAsia="Times New Roman" w:hAnsi="Times New Roman"/>
          <w:i/>
          <w:szCs w:val="28"/>
        </w:rPr>
      </w:pPr>
      <w:r w:rsidRPr="00276FD9">
        <w:rPr>
          <w:rFonts w:ascii="Times New Roman" w:eastAsia="Times New Roman" w:hAnsi="Times New Roman"/>
          <w:i/>
          <w:szCs w:val="28"/>
        </w:rPr>
        <w:t xml:space="preserve">- центральное отопление и горячая вода (18); </w:t>
      </w:r>
    </w:p>
    <w:p w:rsidR="00272D84" w:rsidRPr="00276FD9" w:rsidRDefault="00272D84" w:rsidP="0023703F">
      <w:pPr>
        <w:spacing w:after="0" w:line="240" w:lineRule="auto"/>
        <w:ind w:firstLine="709"/>
        <w:jc w:val="both"/>
        <w:rPr>
          <w:rFonts w:ascii="Times New Roman" w:eastAsia="Times New Roman" w:hAnsi="Times New Roman"/>
          <w:i/>
          <w:szCs w:val="28"/>
        </w:rPr>
      </w:pPr>
      <w:r w:rsidRPr="00276FD9">
        <w:rPr>
          <w:rFonts w:ascii="Times New Roman" w:eastAsia="Times New Roman" w:hAnsi="Times New Roman"/>
          <w:i/>
          <w:szCs w:val="28"/>
        </w:rPr>
        <w:t>- газ, транспортируемый по распределительным сетям (6).</w:t>
      </w:r>
    </w:p>
    <w:p w:rsidR="002E5EFB" w:rsidRPr="00276FD9" w:rsidRDefault="002E5EFB" w:rsidP="0023703F">
      <w:pPr>
        <w:spacing w:after="0" w:line="240" w:lineRule="auto"/>
        <w:ind w:firstLine="709"/>
        <w:contextualSpacing/>
        <w:rPr>
          <w:rFonts w:ascii="Times New Roman" w:hAnsi="Times New Roman" w:cs="Times New Roman"/>
          <w:i/>
          <w:sz w:val="24"/>
          <w:szCs w:val="28"/>
        </w:rPr>
      </w:pPr>
      <w:r w:rsidRPr="00276FD9">
        <w:rPr>
          <w:rFonts w:ascii="Times New Roman" w:hAnsi="Times New Roman" w:cs="Times New Roman"/>
          <w:i/>
          <w:sz w:val="24"/>
          <w:szCs w:val="28"/>
        </w:rPr>
        <w:t>Таблица 1 – Совокупный вклад регулируемых услуг СЕМ в инфляцию</w:t>
      </w:r>
    </w:p>
    <w:tbl>
      <w:tblPr>
        <w:tblStyle w:val="af"/>
        <w:tblW w:w="0" w:type="auto"/>
        <w:jc w:val="center"/>
        <w:tblLayout w:type="fixed"/>
        <w:tblLook w:val="04A0" w:firstRow="1" w:lastRow="0" w:firstColumn="1" w:lastColumn="0" w:noHBand="0" w:noVBand="1"/>
      </w:tblPr>
      <w:tblGrid>
        <w:gridCol w:w="2263"/>
        <w:gridCol w:w="851"/>
        <w:gridCol w:w="672"/>
        <w:gridCol w:w="850"/>
        <w:gridCol w:w="909"/>
        <w:gridCol w:w="1001"/>
        <w:gridCol w:w="905"/>
        <w:gridCol w:w="1001"/>
        <w:gridCol w:w="893"/>
      </w:tblGrid>
      <w:tr w:rsidR="002E67EF" w:rsidRPr="00276FD9" w:rsidTr="00644336">
        <w:trPr>
          <w:jc w:val="center"/>
        </w:trPr>
        <w:tc>
          <w:tcPr>
            <w:tcW w:w="2263" w:type="dxa"/>
            <w:vMerge w:val="restart"/>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Наименование услуг</w:t>
            </w:r>
          </w:p>
        </w:tc>
        <w:tc>
          <w:tcPr>
            <w:tcW w:w="1523" w:type="dxa"/>
            <w:gridSpan w:val="2"/>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Прогноз на 2018 год</w:t>
            </w:r>
          </w:p>
        </w:tc>
        <w:tc>
          <w:tcPr>
            <w:tcW w:w="1759" w:type="dxa"/>
            <w:gridSpan w:val="2"/>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Факт 2018 года</w:t>
            </w:r>
          </w:p>
        </w:tc>
        <w:tc>
          <w:tcPr>
            <w:tcW w:w="1906" w:type="dxa"/>
            <w:gridSpan w:val="2"/>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Прогноз на 2019 год</w:t>
            </w:r>
          </w:p>
        </w:tc>
        <w:tc>
          <w:tcPr>
            <w:tcW w:w="1894" w:type="dxa"/>
            <w:gridSpan w:val="2"/>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Факт 2019 года</w:t>
            </w:r>
          </w:p>
        </w:tc>
      </w:tr>
      <w:tr w:rsidR="002E67EF" w:rsidRPr="00276FD9" w:rsidTr="00644336">
        <w:trPr>
          <w:jc w:val="center"/>
        </w:trPr>
        <w:tc>
          <w:tcPr>
            <w:tcW w:w="2263" w:type="dxa"/>
            <w:vMerge/>
          </w:tcPr>
          <w:p w:rsidR="002E67EF" w:rsidRPr="00276FD9" w:rsidRDefault="002E67EF" w:rsidP="007B08DA">
            <w:pPr>
              <w:spacing w:after="0" w:line="240" w:lineRule="auto"/>
              <w:contextualSpacing/>
              <w:jc w:val="center"/>
              <w:rPr>
                <w:rFonts w:ascii="Times New Roman" w:hAnsi="Times New Roman" w:cs="Times New Roman"/>
                <w:b/>
                <w:sz w:val="20"/>
              </w:rPr>
            </w:pPr>
          </w:p>
        </w:tc>
        <w:tc>
          <w:tcPr>
            <w:tcW w:w="851"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прогноз роста цен, %</w:t>
            </w:r>
          </w:p>
        </w:tc>
        <w:tc>
          <w:tcPr>
            <w:tcW w:w="672"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вклад, %</w:t>
            </w:r>
          </w:p>
        </w:tc>
        <w:tc>
          <w:tcPr>
            <w:tcW w:w="850"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рост цен, %</w:t>
            </w:r>
          </w:p>
        </w:tc>
        <w:tc>
          <w:tcPr>
            <w:tcW w:w="909"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вклад, %</w:t>
            </w:r>
          </w:p>
        </w:tc>
        <w:tc>
          <w:tcPr>
            <w:tcW w:w="1001"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прогноз роста цен, %</w:t>
            </w:r>
          </w:p>
        </w:tc>
        <w:tc>
          <w:tcPr>
            <w:tcW w:w="905"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вклад, %</w:t>
            </w:r>
          </w:p>
        </w:tc>
        <w:tc>
          <w:tcPr>
            <w:tcW w:w="1001"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рост цен, %</w:t>
            </w:r>
          </w:p>
        </w:tc>
        <w:tc>
          <w:tcPr>
            <w:tcW w:w="893" w:type="dxa"/>
          </w:tcPr>
          <w:p w:rsidR="002E67EF" w:rsidRPr="00276FD9" w:rsidRDefault="002E67EF"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вклад, %</w:t>
            </w:r>
          </w:p>
        </w:tc>
      </w:tr>
      <w:tr w:rsidR="002E67EF" w:rsidRPr="00276FD9" w:rsidTr="00644336">
        <w:trPr>
          <w:jc w:val="center"/>
        </w:trPr>
        <w:tc>
          <w:tcPr>
            <w:tcW w:w="2263" w:type="dxa"/>
            <w:shd w:val="clear" w:color="auto" w:fill="BDD6EE" w:themeFill="accent1" w:themeFillTint="66"/>
          </w:tcPr>
          <w:p w:rsidR="002E67EF" w:rsidRPr="00276FD9" w:rsidRDefault="00AD65EC" w:rsidP="007B08DA">
            <w:pPr>
              <w:spacing w:after="0" w:line="240" w:lineRule="auto"/>
              <w:contextualSpacing/>
              <w:jc w:val="center"/>
              <w:rPr>
                <w:rFonts w:ascii="Times New Roman" w:hAnsi="Times New Roman" w:cs="Times New Roman"/>
                <w:b/>
                <w:sz w:val="20"/>
              </w:rPr>
            </w:pPr>
            <w:r w:rsidRPr="00276FD9">
              <w:rPr>
                <w:rFonts w:ascii="Times New Roman" w:hAnsi="Times New Roman" w:cs="Times New Roman"/>
                <w:b/>
                <w:sz w:val="20"/>
              </w:rPr>
              <w:t>Регулируемые услуги</w:t>
            </w:r>
          </w:p>
        </w:tc>
        <w:tc>
          <w:tcPr>
            <w:tcW w:w="851" w:type="dxa"/>
            <w:shd w:val="clear" w:color="auto" w:fill="BDD6EE" w:themeFill="accent1" w:themeFillTint="66"/>
          </w:tcPr>
          <w:p w:rsidR="002E67EF" w:rsidRPr="00276FD9" w:rsidRDefault="002E67EF" w:rsidP="007B08DA">
            <w:pPr>
              <w:spacing w:after="0" w:line="240" w:lineRule="auto"/>
              <w:contextualSpacing/>
              <w:rPr>
                <w:rFonts w:ascii="Times New Roman" w:hAnsi="Times New Roman" w:cs="Times New Roman"/>
                <w:i/>
                <w:sz w:val="20"/>
              </w:rPr>
            </w:pPr>
          </w:p>
        </w:tc>
        <w:tc>
          <w:tcPr>
            <w:tcW w:w="672" w:type="dxa"/>
            <w:shd w:val="clear" w:color="auto" w:fill="BDD6EE" w:themeFill="accent1" w:themeFillTint="66"/>
          </w:tcPr>
          <w:p w:rsidR="002E67EF" w:rsidRPr="00276FD9" w:rsidRDefault="00AB3D2D" w:rsidP="007B08DA">
            <w:pPr>
              <w:spacing w:after="0" w:line="240" w:lineRule="auto"/>
              <w:contextualSpacing/>
              <w:jc w:val="center"/>
              <w:rPr>
                <w:rFonts w:ascii="Times New Roman" w:hAnsi="Times New Roman" w:cs="Times New Roman"/>
                <w:b/>
                <w:i/>
                <w:sz w:val="20"/>
              </w:rPr>
            </w:pPr>
            <w:r w:rsidRPr="00276FD9">
              <w:rPr>
                <w:rFonts w:ascii="Times New Roman" w:hAnsi="Times New Roman" w:cs="Times New Roman"/>
                <w:b/>
                <w:i/>
                <w:sz w:val="20"/>
              </w:rPr>
              <w:t>1,1</w:t>
            </w:r>
          </w:p>
        </w:tc>
        <w:tc>
          <w:tcPr>
            <w:tcW w:w="850" w:type="dxa"/>
            <w:shd w:val="clear" w:color="auto" w:fill="BDD6EE" w:themeFill="accent1" w:themeFillTint="66"/>
          </w:tcPr>
          <w:p w:rsidR="002E67EF" w:rsidRPr="00276FD9" w:rsidRDefault="002E67EF" w:rsidP="007B08DA">
            <w:pPr>
              <w:spacing w:after="0" w:line="240" w:lineRule="auto"/>
              <w:contextualSpacing/>
              <w:jc w:val="center"/>
              <w:rPr>
                <w:rFonts w:ascii="Times New Roman" w:hAnsi="Times New Roman" w:cs="Times New Roman"/>
                <w:b/>
                <w:i/>
                <w:sz w:val="20"/>
              </w:rPr>
            </w:pPr>
          </w:p>
        </w:tc>
        <w:tc>
          <w:tcPr>
            <w:tcW w:w="909" w:type="dxa"/>
            <w:shd w:val="clear" w:color="auto" w:fill="BDD6EE" w:themeFill="accent1" w:themeFillTint="66"/>
          </w:tcPr>
          <w:p w:rsidR="002E67EF" w:rsidRPr="00276FD9" w:rsidRDefault="00AB3D2D" w:rsidP="007B08DA">
            <w:pPr>
              <w:spacing w:after="0" w:line="240" w:lineRule="auto"/>
              <w:contextualSpacing/>
              <w:jc w:val="center"/>
              <w:rPr>
                <w:rFonts w:ascii="Times New Roman" w:hAnsi="Times New Roman" w:cs="Times New Roman"/>
                <w:b/>
                <w:i/>
                <w:sz w:val="20"/>
              </w:rPr>
            </w:pPr>
            <w:r w:rsidRPr="00276FD9">
              <w:rPr>
                <w:rFonts w:ascii="Times New Roman" w:hAnsi="Times New Roman" w:cs="Times New Roman"/>
                <w:b/>
                <w:i/>
                <w:sz w:val="20"/>
              </w:rPr>
              <w:t>0,334</w:t>
            </w:r>
          </w:p>
        </w:tc>
        <w:tc>
          <w:tcPr>
            <w:tcW w:w="1001" w:type="dxa"/>
            <w:shd w:val="clear" w:color="auto" w:fill="BDD6EE" w:themeFill="accent1" w:themeFillTint="66"/>
          </w:tcPr>
          <w:p w:rsidR="002E67EF" w:rsidRPr="00276FD9" w:rsidRDefault="002E67EF" w:rsidP="007B08DA">
            <w:pPr>
              <w:spacing w:after="0" w:line="240" w:lineRule="auto"/>
              <w:contextualSpacing/>
              <w:jc w:val="center"/>
              <w:rPr>
                <w:rFonts w:ascii="Times New Roman" w:hAnsi="Times New Roman" w:cs="Times New Roman"/>
                <w:b/>
                <w:i/>
                <w:sz w:val="20"/>
              </w:rPr>
            </w:pPr>
          </w:p>
        </w:tc>
        <w:tc>
          <w:tcPr>
            <w:tcW w:w="905" w:type="dxa"/>
            <w:shd w:val="clear" w:color="auto" w:fill="BDD6EE" w:themeFill="accent1" w:themeFillTint="66"/>
          </w:tcPr>
          <w:p w:rsidR="002E67EF" w:rsidRPr="00276FD9" w:rsidRDefault="00AB3D2D" w:rsidP="007B08DA">
            <w:pPr>
              <w:spacing w:after="0" w:line="240" w:lineRule="auto"/>
              <w:contextualSpacing/>
              <w:jc w:val="center"/>
              <w:rPr>
                <w:rFonts w:ascii="Times New Roman" w:hAnsi="Times New Roman" w:cs="Times New Roman"/>
                <w:b/>
                <w:i/>
                <w:sz w:val="20"/>
              </w:rPr>
            </w:pPr>
            <w:r w:rsidRPr="00276FD9">
              <w:rPr>
                <w:rFonts w:ascii="Times New Roman" w:hAnsi="Times New Roman" w:cs="Times New Roman"/>
                <w:b/>
                <w:i/>
                <w:sz w:val="20"/>
              </w:rPr>
              <w:t>-0,1</w:t>
            </w:r>
          </w:p>
        </w:tc>
        <w:tc>
          <w:tcPr>
            <w:tcW w:w="1001" w:type="dxa"/>
            <w:shd w:val="clear" w:color="auto" w:fill="BDD6EE" w:themeFill="accent1" w:themeFillTint="66"/>
          </w:tcPr>
          <w:p w:rsidR="002E67EF" w:rsidRPr="00276FD9" w:rsidRDefault="002E67EF" w:rsidP="007B08DA">
            <w:pPr>
              <w:spacing w:after="0" w:line="240" w:lineRule="auto"/>
              <w:contextualSpacing/>
              <w:jc w:val="center"/>
              <w:rPr>
                <w:rFonts w:ascii="Times New Roman" w:hAnsi="Times New Roman" w:cs="Times New Roman"/>
                <w:b/>
                <w:i/>
                <w:sz w:val="20"/>
              </w:rPr>
            </w:pPr>
          </w:p>
        </w:tc>
        <w:tc>
          <w:tcPr>
            <w:tcW w:w="893" w:type="dxa"/>
            <w:shd w:val="clear" w:color="auto" w:fill="BDD6EE" w:themeFill="accent1" w:themeFillTint="66"/>
          </w:tcPr>
          <w:p w:rsidR="002E67EF" w:rsidRPr="00276FD9" w:rsidRDefault="00AB3D2D" w:rsidP="007B08DA">
            <w:pPr>
              <w:spacing w:after="0" w:line="240" w:lineRule="auto"/>
              <w:contextualSpacing/>
              <w:jc w:val="center"/>
              <w:rPr>
                <w:rFonts w:ascii="Times New Roman" w:hAnsi="Times New Roman" w:cs="Times New Roman"/>
                <w:b/>
                <w:i/>
                <w:sz w:val="20"/>
              </w:rPr>
            </w:pPr>
            <w:r w:rsidRPr="00276FD9">
              <w:rPr>
                <w:rFonts w:ascii="Times New Roman" w:hAnsi="Times New Roman" w:cs="Times New Roman"/>
                <w:b/>
                <w:i/>
                <w:sz w:val="20"/>
              </w:rPr>
              <w:t>-0,745</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Холодная вода</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8,5</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0,07</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2,96</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0,119</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-7,61</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-0,059</w:t>
            </w:r>
          </w:p>
        </w:tc>
        <w:tc>
          <w:tcPr>
            <w:tcW w:w="1001" w:type="dxa"/>
          </w:tcPr>
          <w:p w:rsidR="0003773B" w:rsidRPr="00276FD9" w:rsidRDefault="00317D65"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-7,74</w:t>
            </w:r>
          </w:p>
        </w:tc>
        <w:tc>
          <w:tcPr>
            <w:tcW w:w="893" w:type="dxa"/>
          </w:tcPr>
          <w:p w:rsidR="0003773B" w:rsidRPr="00276FD9" w:rsidRDefault="00F235DC"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-0,067</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Горячая вода</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15,2</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0,27</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2,22</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0,031</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0,00</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0,004</w:t>
            </w:r>
          </w:p>
        </w:tc>
        <w:tc>
          <w:tcPr>
            <w:tcW w:w="1001" w:type="dxa"/>
          </w:tcPr>
          <w:p w:rsidR="0003773B" w:rsidRPr="00276FD9" w:rsidRDefault="00317D65"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w:t>
            </w:r>
            <w:r w:rsidR="00712A5E" w:rsidRPr="00276FD9">
              <w:rPr>
                <w:rFonts w:ascii="Times New Roman" w:hAnsi="Times New Roman" w:cs="Times New Roman"/>
                <w:i/>
                <w:sz w:val="20"/>
              </w:rPr>
              <w:t>6,08</w:t>
            </w:r>
          </w:p>
        </w:tc>
        <w:tc>
          <w:tcPr>
            <w:tcW w:w="893" w:type="dxa"/>
          </w:tcPr>
          <w:p w:rsidR="0003773B" w:rsidRPr="00276FD9" w:rsidRDefault="00F235DC"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-0,144</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Канализация</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9,9</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0,04</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3,09</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0,042</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-6,39</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-0,024</w:t>
            </w:r>
          </w:p>
        </w:tc>
        <w:tc>
          <w:tcPr>
            <w:tcW w:w="1001" w:type="dxa"/>
          </w:tcPr>
          <w:p w:rsidR="0003773B" w:rsidRPr="00276FD9" w:rsidRDefault="00712A5E"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-7,20</w:t>
            </w:r>
          </w:p>
        </w:tc>
        <w:tc>
          <w:tcPr>
            <w:tcW w:w="893" w:type="dxa"/>
          </w:tcPr>
          <w:p w:rsidR="0003773B" w:rsidRPr="00276FD9" w:rsidRDefault="00F235DC"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-0,029</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Отопление центральное</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13,6</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0,44</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2,62</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0,077</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-1,72</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-0,190</w:t>
            </w:r>
          </w:p>
        </w:tc>
        <w:tc>
          <w:tcPr>
            <w:tcW w:w="1001" w:type="dxa"/>
          </w:tcPr>
          <w:p w:rsidR="0003773B" w:rsidRPr="00276FD9" w:rsidRDefault="00712A5E"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-10,52</w:t>
            </w:r>
          </w:p>
        </w:tc>
        <w:tc>
          <w:tcPr>
            <w:tcW w:w="893" w:type="dxa"/>
          </w:tcPr>
          <w:p w:rsidR="0003773B" w:rsidRPr="00276FD9" w:rsidRDefault="00855AC8"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-0,333</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Электроэнергия</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8,5</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0,21</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1,13</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0,041</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6,67</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0,168</w:t>
            </w:r>
          </w:p>
        </w:tc>
        <w:tc>
          <w:tcPr>
            <w:tcW w:w="1001" w:type="dxa"/>
          </w:tcPr>
          <w:p w:rsidR="0003773B" w:rsidRPr="00276FD9" w:rsidRDefault="00712A5E"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-4,34</w:t>
            </w:r>
          </w:p>
        </w:tc>
        <w:tc>
          <w:tcPr>
            <w:tcW w:w="893" w:type="dxa"/>
          </w:tcPr>
          <w:p w:rsidR="0003773B" w:rsidRPr="00276FD9" w:rsidRDefault="00855AC8"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-0,139</w:t>
            </w:r>
          </w:p>
        </w:tc>
      </w:tr>
      <w:tr w:rsidR="0003773B" w:rsidRPr="00276FD9" w:rsidTr="00644336">
        <w:trPr>
          <w:jc w:val="center"/>
        </w:trPr>
        <w:tc>
          <w:tcPr>
            <w:tcW w:w="2263" w:type="dxa"/>
          </w:tcPr>
          <w:p w:rsidR="0003773B" w:rsidRPr="00276FD9" w:rsidRDefault="0003773B"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Газ</w:t>
            </w:r>
          </w:p>
        </w:tc>
        <w:tc>
          <w:tcPr>
            <w:tcW w:w="85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21,6</w:t>
            </w:r>
          </w:p>
        </w:tc>
        <w:tc>
          <w:tcPr>
            <w:tcW w:w="672"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0,11</w:t>
            </w:r>
          </w:p>
        </w:tc>
        <w:tc>
          <w:tcPr>
            <w:tcW w:w="850"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2,74</w:t>
            </w:r>
          </w:p>
        </w:tc>
        <w:tc>
          <w:tcPr>
            <w:tcW w:w="909"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0,024</w:t>
            </w:r>
          </w:p>
        </w:tc>
        <w:tc>
          <w:tcPr>
            <w:tcW w:w="1001"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-3,60</w:t>
            </w:r>
          </w:p>
        </w:tc>
        <w:tc>
          <w:tcPr>
            <w:tcW w:w="905" w:type="dxa"/>
          </w:tcPr>
          <w:p w:rsidR="0003773B" w:rsidRPr="00276FD9" w:rsidRDefault="0003773B" w:rsidP="007B08DA">
            <w:pPr>
              <w:spacing w:after="0" w:line="240" w:lineRule="auto"/>
              <w:jc w:val="center"/>
              <w:rPr>
                <w:rFonts w:ascii="Times New Roman" w:hAnsi="Times New Roman" w:cs="Times New Roman"/>
                <w:sz w:val="20"/>
              </w:rPr>
            </w:pPr>
            <w:r w:rsidRPr="00276FD9">
              <w:rPr>
                <w:rFonts w:ascii="Times New Roman" w:hAnsi="Times New Roman" w:cs="Times New Roman"/>
                <w:sz w:val="20"/>
              </w:rPr>
              <w:t>-0,024</w:t>
            </w:r>
          </w:p>
        </w:tc>
        <w:tc>
          <w:tcPr>
            <w:tcW w:w="1001" w:type="dxa"/>
          </w:tcPr>
          <w:p w:rsidR="0003773B" w:rsidRPr="00276FD9" w:rsidRDefault="00712A5E" w:rsidP="007B08DA">
            <w:pPr>
              <w:spacing w:after="0" w:line="240" w:lineRule="auto"/>
              <w:contextualSpacing/>
              <w:jc w:val="center"/>
              <w:rPr>
                <w:rFonts w:ascii="Times New Roman" w:hAnsi="Times New Roman" w:cs="Times New Roman"/>
                <w:i/>
                <w:sz w:val="20"/>
              </w:rPr>
            </w:pPr>
            <w:r w:rsidRPr="00276FD9">
              <w:rPr>
                <w:rFonts w:ascii="Times New Roman" w:hAnsi="Times New Roman" w:cs="Times New Roman"/>
                <w:i/>
                <w:sz w:val="20"/>
              </w:rPr>
              <w:t>-4,26</w:t>
            </w:r>
          </w:p>
        </w:tc>
        <w:tc>
          <w:tcPr>
            <w:tcW w:w="893" w:type="dxa"/>
          </w:tcPr>
          <w:p w:rsidR="0003773B" w:rsidRPr="00276FD9" w:rsidRDefault="00855AC8" w:rsidP="007B08DA">
            <w:pPr>
              <w:spacing w:after="0" w:line="240" w:lineRule="auto"/>
              <w:contextualSpacing/>
              <w:jc w:val="center"/>
              <w:rPr>
                <w:rFonts w:ascii="Times New Roman" w:hAnsi="Times New Roman" w:cs="Times New Roman"/>
                <w:sz w:val="20"/>
              </w:rPr>
            </w:pPr>
            <w:r w:rsidRPr="00276FD9">
              <w:rPr>
                <w:rFonts w:ascii="Times New Roman" w:hAnsi="Times New Roman" w:cs="Times New Roman"/>
                <w:sz w:val="20"/>
              </w:rPr>
              <w:t>-0,033</w:t>
            </w:r>
          </w:p>
        </w:tc>
      </w:tr>
    </w:tbl>
    <w:p w:rsidR="00E45C9D" w:rsidRPr="00276FD9" w:rsidRDefault="00E45C9D" w:rsidP="0023703F">
      <w:pPr>
        <w:pStyle w:val="a9"/>
        <w:ind w:firstLine="709"/>
        <w:jc w:val="both"/>
        <w:rPr>
          <w:rFonts w:eastAsia="SimSun"/>
          <w:b/>
          <w:i/>
          <w:szCs w:val="28"/>
          <w:lang w:eastAsia="zh-CN"/>
        </w:rPr>
      </w:pPr>
      <w:r w:rsidRPr="00276FD9">
        <w:rPr>
          <w:rFonts w:eastAsia="SimSun"/>
          <w:b/>
          <w:i/>
          <w:szCs w:val="28"/>
          <w:lang w:eastAsia="zh-CN"/>
        </w:rPr>
        <w:lastRenderedPageBreak/>
        <w:t xml:space="preserve">Касательно сбалансированного изменения тарифов на коммунальные услуги для населения с 1 января 2020 года </w:t>
      </w:r>
    </w:p>
    <w:p w:rsidR="00133711" w:rsidRPr="00276FD9" w:rsidRDefault="005B5814" w:rsidP="0023703F">
      <w:pPr>
        <w:spacing w:after="0" w:line="240" w:lineRule="auto"/>
        <w:ind w:firstLine="709"/>
        <w:jc w:val="both"/>
        <w:rPr>
          <w:rFonts w:ascii="Times New Roman" w:eastAsia="BatangChe" w:hAnsi="Times New Roman" w:cs="Times New Roman"/>
          <w:sz w:val="28"/>
          <w:szCs w:val="28"/>
          <w:lang w:eastAsia="zh-CN"/>
        </w:rPr>
      </w:pPr>
      <w:r w:rsidRPr="00276FD9">
        <w:rPr>
          <w:rFonts w:ascii="Times New Roman" w:eastAsia="BatangChe" w:hAnsi="Times New Roman" w:cs="Times New Roman"/>
          <w:sz w:val="28"/>
          <w:szCs w:val="28"/>
          <w:lang w:eastAsia="zh-CN"/>
        </w:rPr>
        <w:t>В рамках утвержденных предельных уровней тарифа на 2020 год, изначально во всех регионах ожидалось плановое повышение тарифов на коммунальные услуги в среднем на 15,5% (в том числе: теплоснабжение на 21,2%; водоснабжение на 16%; водоотведение на 14,5%; электроснабжение (передача электроэнергии) на 10,3%).</w:t>
      </w:r>
    </w:p>
    <w:p w:rsidR="005B5814" w:rsidRPr="00276FD9" w:rsidRDefault="00995378" w:rsidP="0023703F">
      <w:pPr>
        <w:spacing w:after="0" w:line="240" w:lineRule="auto"/>
        <w:ind w:firstLine="709"/>
        <w:jc w:val="both"/>
        <w:rPr>
          <w:rFonts w:ascii="Times New Roman" w:eastAsia="BatangChe" w:hAnsi="Times New Roman" w:cs="Times New Roman"/>
          <w:sz w:val="28"/>
          <w:szCs w:val="28"/>
          <w:lang w:eastAsia="zh-CN"/>
        </w:rPr>
      </w:pPr>
      <w:r w:rsidRPr="00276FD9">
        <w:rPr>
          <w:rFonts w:ascii="Times New Roman" w:eastAsia="BatangChe" w:hAnsi="Times New Roman" w:cs="Times New Roman"/>
          <w:sz w:val="28"/>
          <w:szCs w:val="28"/>
          <w:lang w:eastAsia="zh-CN"/>
        </w:rPr>
        <w:t>В этой связи, в целях сбалансированного роста тарифов на коммунальные услуги, Министерством проведен анализ деятельности более 400 СЕМ, и в результате, предприняты следующие меры:</w:t>
      </w:r>
    </w:p>
    <w:p w:rsidR="00995378" w:rsidRPr="00276FD9" w:rsidRDefault="00995378" w:rsidP="0023703F">
      <w:pPr>
        <w:spacing w:after="0" w:line="240" w:lineRule="auto"/>
        <w:ind w:firstLine="709"/>
        <w:jc w:val="both"/>
        <w:rPr>
          <w:rFonts w:ascii="Times New Roman" w:eastAsia="BatangChe" w:hAnsi="Times New Roman" w:cs="Times New Roman"/>
          <w:bCs/>
          <w:sz w:val="28"/>
          <w:szCs w:val="28"/>
        </w:rPr>
      </w:pPr>
      <w:r w:rsidRPr="00276FD9">
        <w:rPr>
          <w:rFonts w:ascii="Times New Roman" w:eastAsia="BatangChe" w:hAnsi="Times New Roman" w:cs="Times New Roman"/>
          <w:bCs/>
          <w:sz w:val="28"/>
          <w:szCs w:val="28"/>
        </w:rPr>
        <w:t>- по результатам проведения анализа исполнения тарифных смет и инвестиционных программ СЕМ за 2018 год выявлены неисполнения обязательств СЕМ, в связи с чем</w:t>
      </w:r>
      <w:r w:rsidRPr="00276FD9">
        <w:rPr>
          <w:rFonts w:ascii="Times New Roman" w:eastAsia="BatangChe" w:hAnsi="Times New Roman" w:cs="Times New Roman"/>
          <w:bCs/>
          <w:sz w:val="28"/>
          <w:szCs w:val="28"/>
          <w:lang w:val="kk-KZ"/>
        </w:rPr>
        <w:t>,</w:t>
      </w:r>
      <w:r w:rsidRPr="00276FD9">
        <w:rPr>
          <w:rFonts w:ascii="Times New Roman" w:eastAsia="BatangChe" w:hAnsi="Times New Roman" w:cs="Times New Roman"/>
          <w:bCs/>
          <w:sz w:val="28"/>
          <w:szCs w:val="28"/>
        </w:rPr>
        <w:t xml:space="preserve"> утверждены временные компенсирующие тарифы СЕМ во всех регионах страны на общую сумму 15,7 млрд. тенге </w:t>
      </w:r>
      <w:r w:rsidRPr="00276FD9">
        <w:rPr>
          <w:rFonts w:ascii="Times New Roman" w:eastAsia="BatangChe" w:hAnsi="Times New Roman" w:cs="Times New Roman"/>
          <w:bCs/>
          <w:i/>
          <w:sz w:val="24"/>
          <w:szCs w:val="28"/>
        </w:rPr>
        <w:t>(в том числе</w:t>
      </w:r>
      <w:r w:rsidRPr="00276FD9">
        <w:rPr>
          <w:rFonts w:ascii="Times New Roman" w:eastAsia="BatangChe" w:hAnsi="Times New Roman" w:cs="Times New Roman"/>
          <w:bCs/>
          <w:i/>
          <w:sz w:val="24"/>
          <w:szCs w:val="28"/>
          <w:lang w:val="kk-KZ"/>
        </w:rPr>
        <w:t>,</w:t>
      </w:r>
      <w:r w:rsidRPr="00276FD9">
        <w:rPr>
          <w:rFonts w:ascii="Times New Roman" w:eastAsia="BatangChe" w:hAnsi="Times New Roman" w:cs="Times New Roman"/>
          <w:bCs/>
          <w:i/>
          <w:sz w:val="24"/>
          <w:szCs w:val="28"/>
        </w:rPr>
        <w:t xml:space="preserve"> в сфере теплоснабжения – 5,28 млрд. тенге, электроснабжения – 3,32 млрд. тенге, в сферах водоснабжения – 5,16 млрд тенге и водоотведения – 1,93 млрд тенге),</w:t>
      </w:r>
      <w:r w:rsidRPr="00276FD9">
        <w:rPr>
          <w:rFonts w:ascii="Times New Roman" w:eastAsia="BatangChe" w:hAnsi="Times New Roman" w:cs="Times New Roman"/>
          <w:bCs/>
          <w:sz w:val="32"/>
          <w:szCs w:val="28"/>
        </w:rPr>
        <w:t xml:space="preserve"> </w:t>
      </w:r>
      <w:r w:rsidRPr="00276FD9">
        <w:rPr>
          <w:rFonts w:ascii="Times New Roman" w:eastAsia="BatangChe" w:hAnsi="Times New Roman" w:cs="Times New Roman"/>
          <w:bCs/>
          <w:sz w:val="28"/>
          <w:szCs w:val="28"/>
        </w:rPr>
        <w:t xml:space="preserve">которые будут возмещены через тарифы потребителям в </w:t>
      </w:r>
      <w:r w:rsidRPr="00276FD9">
        <w:rPr>
          <w:rFonts w:ascii="Times New Roman" w:eastAsia="BatangChe" w:hAnsi="Times New Roman" w:cs="Times New Roman"/>
          <w:bCs/>
          <w:sz w:val="28"/>
          <w:szCs w:val="28"/>
          <w:lang w:val="kk-KZ"/>
        </w:rPr>
        <w:t>2019-</w:t>
      </w:r>
      <w:r w:rsidRPr="00276FD9">
        <w:rPr>
          <w:rFonts w:ascii="Times New Roman" w:eastAsia="BatangChe" w:hAnsi="Times New Roman" w:cs="Times New Roman"/>
          <w:bCs/>
          <w:sz w:val="28"/>
          <w:szCs w:val="28"/>
        </w:rPr>
        <w:t xml:space="preserve">2020 </w:t>
      </w:r>
      <w:r w:rsidRPr="00276FD9">
        <w:rPr>
          <w:rFonts w:ascii="Times New Roman" w:eastAsia="BatangChe" w:hAnsi="Times New Roman" w:cs="Times New Roman"/>
          <w:bCs/>
          <w:sz w:val="28"/>
          <w:szCs w:val="28"/>
          <w:lang w:val="kk-KZ"/>
        </w:rPr>
        <w:t>гг.</w:t>
      </w:r>
      <w:r w:rsidRPr="00276FD9">
        <w:rPr>
          <w:rFonts w:ascii="Times New Roman" w:eastAsia="BatangChe" w:hAnsi="Times New Roman" w:cs="Times New Roman"/>
          <w:bCs/>
          <w:sz w:val="28"/>
          <w:szCs w:val="28"/>
        </w:rPr>
        <w:t>;</w:t>
      </w:r>
    </w:p>
    <w:p w:rsidR="00995378" w:rsidRPr="00276FD9" w:rsidRDefault="00995378" w:rsidP="0023703F">
      <w:pPr>
        <w:spacing w:after="0" w:line="240" w:lineRule="auto"/>
        <w:ind w:firstLine="709"/>
        <w:jc w:val="both"/>
        <w:rPr>
          <w:rFonts w:ascii="Times New Roman" w:eastAsia="BatangChe" w:hAnsi="Times New Roman" w:cs="Times New Roman"/>
          <w:bCs/>
          <w:i/>
          <w:sz w:val="24"/>
          <w:szCs w:val="28"/>
        </w:rPr>
      </w:pPr>
      <w:r w:rsidRPr="00276FD9">
        <w:rPr>
          <w:rFonts w:ascii="Times New Roman" w:eastAsia="BatangChe" w:hAnsi="Times New Roman" w:cs="Times New Roman"/>
          <w:bCs/>
          <w:sz w:val="28"/>
          <w:szCs w:val="28"/>
        </w:rPr>
        <w:t>- в рамках исполнения поручения Главы Государства по сдерживанию роста тарифов</w:t>
      </w:r>
      <w:r w:rsidRPr="00276FD9">
        <w:rPr>
          <w:rFonts w:ascii="Times New Roman" w:eastAsia="BatangChe" w:hAnsi="Times New Roman" w:cs="Times New Roman"/>
          <w:bCs/>
          <w:sz w:val="28"/>
          <w:szCs w:val="28"/>
          <w:lang w:val="kk-KZ"/>
        </w:rPr>
        <w:t>,</w:t>
      </w:r>
      <w:r w:rsidRPr="00276FD9">
        <w:rPr>
          <w:rFonts w:ascii="Times New Roman" w:eastAsia="BatangChe" w:hAnsi="Times New Roman" w:cs="Times New Roman"/>
          <w:bCs/>
          <w:sz w:val="28"/>
          <w:szCs w:val="28"/>
        </w:rPr>
        <w:t xml:space="preserve"> по инициативе </w:t>
      </w:r>
      <w:r w:rsidRPr="00276FD9">
        <w:rPr>
          <w:rFonts w:ascii="Times New Roman" w:eastAsia="BatangChe" w:hAnsi="Times New Roman" w:cs="Times New Roman"/>
          <w:bCs/>
          <w:sz w:val="28"/>
          <w:szCs w:val="28"/>
          <w:lang w:val="kk-KZ"/>
        </w:rPr>
        <w:t>Министерства</w:t>
      </w:r>
      <w:r w:rsidRPr="00276FD9">
        <w:rPr>
          <w:rFonts w:ascii="Times New Roman" w:eastAsia="BatangChe" w:hAnsi="Times New Roman" w:cs="Times New Roman"/>
          <w:bCs/>
          <w:sz w:val="28"/>
          <w:szCs w:val="28"/>
        </w:rPr>
        <w:t xml:space="preserve"> были оптимизированы отдельные расходы СЕМ, не имеющие приоритетных направлений, в результате</w:t>
      </w:r>
      <w:r w:rsidRPr="00276FD9">
        <w:rPr>
          <w:rFonts w:ascii="Times New Roman" w:eastAsia="BatangChe" w:hAnsi="Times New Roman" w:cs="Times New Roman"/>
          <w:bCs/>
          <w:sz w:val="28"/>
          <w:szCs w:val="28"/>
          <w:lang w:val="kk-KZ"/>
        </w:rPr>
        <w:t xml:space="preserve">, </w:t>
      </w:r>
      <w:r w:rsidRPr="00276FD9">
        <w:rPr>
          <w:rFonts w:ascii="Times New Roman" w:eastAsia="BatangChe" w:hAnsi="Times New Roman" w:cs="Times New Roman"/>
          <w:bCs/>
          <w:sz w:val="28"/>
          <w:szCs w:val="28"/>
        </w:rPr>
        <w:t xml:space="preserve">снижение тарифов составило 10,4 млрд. тенге </w:t>
      </w:r>
      <w:r w:rsidRPr="00276FD9">
        <w:rPr>
          <w:rFonts w:ascii="Times New Roman" w:eastAsia="BatangChe" w:hAnsi="Times New Roman" w:cs="Times New Roman"/>
          <w:bCs/>
          <w:i/>
          <w:sz w:val="24"/>
          <w:szCs w:val="28"/>
        </w:rPr>
        <w:t>(в том числе</w:t>
      </w:r>
      <w:r w:rsidRPr="00276FD9">
        <w:rPr>
          <w:rFonts w:ascii="Times New Roman" w:eastAsia="BatangChe" w:hAnsi="Times New Roman" w:cs="Times New Roman"/>
          <w:bCs/>
          <w:i/>
          <w:sz w:val="24"/>
          <w:szCs w:val="28"/>
          <w:lang w:val="kk-KZ"/>
        </w:rPr>
        <w:t>,</w:t>
      </w:r>
      <w:r w:rsidRPr="00276FD9">
        <w:rPr>
          <w:rFonts w:ascii="Times New Roman" w:eastAsia="BatangChe" w:hAnsi="Times New Roman" w:cs="Times New Roman"/>
          <w:bCs/>
          <w:i/>
          <w:sz w:val="24"/>
          <w:szCs w:val="28"/>
        </w:rPr>
        <w:t xml:space="preserve"> в сфере теплоснабжения – 7,44 млрд. тенге, в сферах водоснабжения – 2,26 млрд. тенге и водоотведения – 0,67 млрд. тенге).</w:t>
      </w:r>
    </w:p>
    <w:p w:rsidR="00995378" w:rsidRPr="00276FD9" w:rsidRDefault="00995378" w:rsidP="0023703F">
      <w:pPr>
        <w:spacing w:after="0" w:line="240" w:lineRule="auto"/>
        <w:ind w:firstLine="709"/>
        <w:jc w:val="both"/>
        <w:rPr>
          <w:rFonts w:ascii="Times New Roman" w:eastAsia="BatangChe" w:hAnsi="Times New Roman" w:cs="Times New Roman"/>
          <w:sz w:val="28"/>
          <w:szCs w:val="28"/>
          <w:lang w:eastAsia="zh-CN"/>
        </w:rPr>
      </w:pPr>
      <w:r w:rsidRPr="00276FD9">
        <w:rPr>
          <w:rFonts w:ascii="Times New Roman" w:eastAsia="BatangChe" w:hAnsi="Times New Roman" w:cs="Times New Roman"/>
          <w:bCs/>
          <w:sz w:val="28"/>
          <w:szCs w:val="28"/>
          <w:lang w:eastAsia="zh-CN"/>
        </w:rPr>
        <w:t xml:space="preserve">Кроме того, перераспределена нагрузка роста тарифов </w:t>
      </w:r>
      <w:r w:rsidRPr="00276FD9">
        <w:rPr>
          <w:rFonts w:ascii="Times New Roman" w:eastAsia="BatangChe" w:hAnsi="Times New Roman" w:cs="Times New Roman"/>
          <w:sz w:val="28"/>
          <w:szCs w:val="28"/>
          <w:lang w:eastAsia="zh-CN"/>
        </w:rPr>
        <w:t>с населения на другие группы потребителей по 69 субъектам естественных монополий и социально-значимого рынка.</w:t>
      </w:r>
    </w:p>
    <w:p w:rsidR="00995378" w:rsidRPr="00276FD9" w:rsidRDefault="0012540F" w:rsidP="0023703F">
      <w:pPr>
        <w:spacing w:after="0" w:line="240" w:lineRule="auto"/>
        <w:ind w:firstLine="709"/>
        <w:jc w:val="both"/>
        <w:rPr>
          <w:rFonts w:ascii="Times New Roman" w:eastAsia="BatangChe" w:hAnsi="Times New Roman" w:cs="Times New Roman"/>
          <w:sz w:val="28"/>
          <w:szCs w:val="28"/>
          <w:lang w:eastAsia="zh-CN"/>
        </w:rPr>
      </w:pPr>
      <w:r w:rsidRPr="00276FD9">
        <w:rPr>
          <w:rFonts w:ascii="Times New Roman" w:eastAsia="BatangChe" w:hAnsi="Times New Roman" w:cs="Times New Roman"/>
          <w:sz w:val="28"/>
          <w:szCs w:val="28"/>
          <w:lang w:eastAsia="zh-CN"/>
        </w:rPr>
        <w:t xml:space="preserve">Таким образом, в результате вышеперечисленных мер, рост тарифов на коммунальные услуги с 1 января 2020 года </w:t>
      </w:r>
      <w:r w:rsidRPr="00276FD9">
        <w:rPr>
          <w:rFonts w:ascii="Times New Roman" w:eastAsia="BatangChe" w:hAnsi="Times New Roman" w:cs="Times New Roman"/>
          <w:i/>
          <w:sz w:val="24"/>
          <w:szCs w:val="28"/>
          <w:lang w:eastAsia="zh-CN"/>
        </w:rPr>
        <w:t>(по отношению к январю 2019</w:t>
      </w:r>
      <w:r w:rsidR="007B08DA">
        <w:rPr>
          <w:rFonts w:ascii="Times New Roman" w:eastAsia="BatangChe" w:hAnsi="Times New Roman" w:cs="Times New Roman"/>
          <w:i/>
          <w:sz w:val="24"/>
          <w:szCs w:val="28"/>
          <w:lang w:val="kk-KZ" w:eastAsia="zh-CN"/>
        </w:rPr>
        <w:t xml:space="preserve"> </w:t>
      </w:r>
      <w:r w:rsidRPr="00276FD9">
        <w:rPr>
          <w:rFonts w:ascii="Times New Roman" w:eastAsia="BatangChe" w:hAnsi="Times New Roman" w:cs="Times New Roman"/>
          <w:i/>
          <w:sz w:val="24"/>
          <w:szCs w:val="28"/>
          <w:lang w:eastAsia="zh-CN"/>
        </w:rPr>
        <w:t>г.)</w:t>
      </w:r>
      <w:r w:rsidRPr="00276FD9">
        <w:rPr>
          <w:rFonts w:ascii="Times New Roman" w:eastAsia="BatangChe" w:hAnsi="Times New Roman" w:cs="Times New Roman"/>
          <w:sz w:val="24"/>
          <w:szCs w:val="28"/>
          <w:lang w:eastAsia="zh-CN"/>
        </w:rPr>
        <w:t xml:space="preserve"> </w:t>
      </w:r>
      <w:r w:rsidRPr="00276FD9">
        <w:rPr>
          <w:rFonts w:ascii="Times New Roman" w:eastAsia="BatangChe" w:hAnsi="Times New Roman" w:cs="Times New Roman"/>
          <w:sz w:val="28"/>
          <w:szCs w:val="28"/>
          <w:lang w:eastAsia="zh-CN"/>
        </w:rPr>
        <w:t xml:space="preserve">для населения составил в среднем по Республике </w:t>
      </w:r>
      <w:r w:rsidRPr="00276FD9">
        <w:rPr>
          <w:rFonts w:ascii="Times New Roman" w:eastAsia="BatangChe" w:hAnsi="Times New Roman" w:cs="Times New Roman"/>
          <w:sz w:val="28"/>
          <w:szCs w:val="28"/>
          <w:lang w:val="kk-KZ" w:eastAsia="zh-CN"/>
        </w:rPr>
        <w:t>0,56</w:t>
      </w:r>
      <w:r w:rsidRPr="00276FD9">
        <w:rPr>
          <w:rFonts w:ascii="Times New Roman" w:eastAsia="BatangChe" w:hAnsi="Times New Roman" w:cs="Times New Roman"/>
          <w:sz w:val="28"/>
          <w:szCs w:val="28"/>
          <w:lang w:eastAsia="zh-CN"/>
        </w:rPr>
        <w:t>%, в том числе:</w:t>
      </w:r>
    </w:p>
    <w:p w:rsidR="0012540F" w:rsidRPr="00276FD9" w:rsidRDefault="0012540F" w:rsidP="0023703F">
      <w:pPr>
        <w:spacing w:after="0" w:line="240" w:lineRule="auto"/>
        <w:ind w:firstLine="709"/>
        <w:jc w:val="both"/>
        <w:rPr>
          <w:rFonts w:ascii="Times New Roman" w:eastAsia="BatangChe" w:hAnsi="Times New Roman" w:cs="Times New Roman"/>
          <w:i/>
          <w:szCs w:val="28"/>
          <w:lang w:eastAsia="zh-CN"/>
        </w:rPr>
      </w:pPr>
      <w:r w:rsidRPr="00276FD9">
        <w:rPr>
          <w:rFonts w:ascii="Times New Roman" w:eastAsia="BatangChe" w:hAnsi="Times New Roman" w:cs="Times New Roman"/>
          <w:sz w:val="28"/>
          <w:szCs w:val="28"/>
          <w:lang w:eastAsia="zh-CN"/>
        </w:rPr>
        <w:t xml:space="preserve">- теплоснабжение на -1,61% </w:t>
      </w:r>
      <w:r w:rsidRPr="00276FD9">
        <w:rPr>
          <w:rFonts w:ascii="Times New Roman" w:eastAsia="BatangChe" w:hAnsi="Times New Roman" w:cs="Times New Roman"/>
          <w:i/>
          <w:sz w:val="24"/>
          <w:szCs w:val="28"/>
          <w:lang w:eastAsia="zh-CN"/>
        </w:rPr>
        <w:t>(min. от -50,75% в Туркестанской области– max. до 14,94% в Атырауской области);</w:t>
      </w:r>
    </w:p>
    <w:p w:rsidR="0012540F" w:rsidRPr="00276FD9" w:rsidRDefault="0012540F" w:rsidP="0023703F">
      <w:pPr>
        <w:spacing w:after="0" w:line="240" w:lineRule="auto"/>
        <w:ind w:firstLine="709"/>
        <w:jc w:val="both"/>
        <w:rPr>
          <w:rFonts w:ascii="Times New Roman" w:eastAsia="BatangChe" w:hAnsi="Times New Roman" w:cs="Times New Roman"/>
          <w:i/>
          <w:szCs w:val="28"/>
          <w:lang w:eastAsia="zh-CN"/>
        </w:rPr>
      </w:pPr>
      <w:r w:rsidRPr="00276FD9">
        <w:rPr>
          <w:rFonts w:ascii="Times New Roman" w:eastAsia="BatangChe" w:hAnsi="Times New Roman" w:cs="Times New Roman"/>
          <w:sz w:val="28"/>
          <w:szCs w:val="28"/>
          <w:lang w:eastAsia="zh-CN"/>
        </w:rPr>
        <w:t xml:space="preserve">- водоснабжение на -0,22% </w:t>
      </w:r>
      <w:r w:rsidRPr="00276FD9">
        <w:rPr>
          <w:rFonts w:ascii="Times New Roman" w:eastAsia="BatangChe" w:hAnsi="Times New Roman" w:cs="Times New Roman"/>
          <w:i/>
          <w:sz w:val="24"/>
          <w:szCs w:val="28"/>
          <w:lang w:eastAsia="zh-CN"/>
        </w:rPr>
        <w:t>(min. от -12,36% в Кызылординской области– max. до 9,86% в городе Нур-Султан);</w:t>
      </w:r>
    </w:p>
    <w:p w:rsidR="0012540F" w:rsidRPr="00276FD9" w:rsidRDefault="0012540F" w:rsidP="0023703F">
      <w:pPr>
        <w:spacing w:after="0" w:line="240" w:lineRule="auto"/>
        <w:ind w:firstLine="709"/>
        <w:jc w:val="both"/>
        <w:rPr>
          <w:rFonts w:ascii="Times New Roman" w:eastAsia="BatangChe" w:hAnsi="Times New Roman" w:cs="Times New Roman"/>
          <w:i/>
          <w:szCs w:val="28"/>
          <w:lang w:eastAsia="zh-CN"/>
        </w:rPr>
      </w:pPr>
      <w:r w:rsidRPr="00276FD9">
        <w:rPr>
          <w:rFonts w:ascii="Times New Roman" w:eastAsia="BatangChe" w:hAnsi="Times New Roman" w:cs="Times New Roman"/>
          <w:sz w:val="28"/>
          <w:szCs w:val="28"/>
          <w:lang w:eastAsia="zh-CN"/>
        </w:rPr>
        <w:t xml:space="preserve">- водоотведение на -0,87% </w:t>
      </w:r>
      <w:r w:rsidRPr="00276FD9">
        <w:rPr>
          <w:rFonts w:ascii="Times New Roman" w:eastAsia="BatangChe" w:hAnsi="Times New Roman" w:cs="Times New Roman"/>
          <w:i/>
          <w:sz w:val="24"/>
          <w:szCs w:val="28"/>
          <w:lang w:eastAsia="zh-CN"/>
        </w:rPr>
        <w:t>(min. от -13,48% в Кызылординской области– max. до 11,02% в городе Нур-Султан);</w:t>
      </w:r>
    </w:p>
    <w:p w:rsidR="0012540F" w:rsidRPr="00276FD9" w:rsidRDefault="0012540F" w:rsidP="0023703F">
      <w:pPr>
        <w:spacing w:after="0" w:line="240" w:lineRule="auto"/>
        <w:ind w:firstLine="709"/>
        <w:jc w:val="both"/>
        <w:rPr>
          <w:rFonts w:ascii="Times New Roman" w:eastAsia="BatangChe" w:hAnsi="Times New Roman" w:cs="Times New Roman"/>
          <w:sz w:val="28"/>
          <w:szCs w:val="28"/>
        </w:rPr>
      </w:pPr>
      <w:r w:rsidRPr="00276FD9">
        <w:rPr>
          <w:rFonts w:ascii="Times New Roman" w:eastAsia="BatangChe" w:hAnsi="Times New Roman" w:cs="Times New Roman"/>
          <w:sz w:val="28"/>
          <w:szCs w:val="28"/>
          <w:lang w:eastAsia="zh-CN"/>
        </w:rPr>
        <w:t xml:space="preserve">- электроснабжение на 4,95% </w:t>
      </w:r>
      <w:r w:rsidRPr="00276FD9">
        <w:rPr>
          <w:rFonts w:ascii="Times New Roman" w:eastAsia="BatangChe" w:hAnsi="Times New Roman" w:cs="Times New Roman"/>
          <w:i/>
          <w:sz w:val="24"/>
          <w:szCs w:val="28"/>
          <w:lang w:eastAsia="zh-CN"/>
        </w:rPr>
        <w:t>(min. от -3,55% в Кост</w:t>
      </w:r>
      <w:r w:rsidR="00F62F89">
        <w:rPr>
          <w:rFonts w:ascii="Times New Roman" w:eastAsia="BatangChe" w:hAnsi="Times New Roman" w:cs="Times New Roman"/>
          <w:i/>
          <w:sz w:val="24"/>
          <w:szCs w:val="28"/>
          <w:lang w:val="kk-KZ" w:eastAsia="zh-CN"/>
        </w:rPr>
        <w:t>а</w:t>
      </w:r>
      <w:r w:rsidRPr="00276FD9">
        <w:rPr>
          <w:rFonts w:ascii="Times New Roman" w:eastAsia="BatangChe" w:hAnsi="Times New Roman" w:cs="Times New Roman"/>
          <w:i/>
          <w:sz w:val="24"/>
          <w:szCs w:val="28"/>
          <w:lang w:eastAsia="zh-CN"/>
        </w:rPr>
        <w:t>найской области – max. до 21,40% в Западно-Казахстанской области).</w:t>
      </w:r>
    </w:p>
    <w:p w:rsidR="00D73C70" w:rsidRPr="00276FD9" w:rsidRDefault="00D73C70" w:rsidP="0023703F">
      <w:pPr>
        <w:spacing w:after="0" w:line="240" w:lineRule="auto"/>
        <w:ind w:firstLine="709"/>
        <w:jc w:val="both"/>
        <w:rPr>
          <w:rFonts w:ascii="Times New Roman" w:hAnsi="Times New Roman" w:cs="Times New Roman"/>
          <w:sz w:val="28"/>
          <w:szCs w:val="28"/>
        </w:rPr>
      </w:pPr>
    </w:p>
    <w:p w:rsidR="006E483D" w:rsidRPr="00276FD9" w:rsidRDefault="006E483D" w:rsidP="0023703F">
      <w:pPr>
        <w:spacing w:after="0" w:line="240" w:lineRule="auto"/>
        <w:ind w:firstLine="709"/>
        <w:jc w:val="both"/>
        <w:rPr>
          <w:rFonts w:ascii="Times New Roman" w:hAnsi="Times New Roman" w:cs="Times New Roman"/>
          <w:sz w:val="28"/>
          <w:szCs w:val="28"/>
        </w:rPr>
      </w:pPr>
    </w:p>
    <w:p w:rsidR="006E483D" w:rsidRPr="00276FD9" w:rsidRDefault="006E483D" w:rsidP="0023703F">
      <w:pPr>
        <w:spacing w:after="0" w:line="240" w:lineRule="auto"/>
        <w:ind w:firstLine="709"/>
        <w:jc w:val="both"/>
        <w:rPr>
          <w:rFonts w:ascii="Times New Roman" w:hAnsi="Times New Roman" w:cs="Times New Roman"/>
          <w:sz w:val="28"/>
          <w:szCs w:val="28"/>
        </w:rPr>
      </w:pPr>
    </w:p>
    <w:p w:rsidR="00644336" w:rsidRPr="00276FD9" w:rsidRDefault="00644336" w:rsidP="0023703F">
      <w:pPr>
        <w:spacing w:after="160" w:line="259" w:lineRule="auto"/>
        <w:ind w:firstLine="709"/>
        <w:rPr>
          <w:rFonts w:ascii="Times New Roman" w:hAnsi="Times New Roman" w:cs="Times New Roman"/>
          <w:sz w:val="28"/>
          <w:szCs w:val="28"/>
        </w:rPr>
      </w:pPr>
      <w:r w:rsidRPr="00276FD9">
        <w:rPr>
          <w:rFonts w:ascii="Times New Roman" w:hAnsi="Times New Roman" w:cs="Times New Roman"/>
          <w:sz w:val="28"/>
          <w:szCs w:val="28"/>
        </w:rPr>
        <w:br w:type="page"/>
      </w:r>
    </w:p>
    <w:p w:rsidR="00BE238A" w:rsidRPr="00276FD9" w:rsidRDefault="00BE238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Вместе с тем, необходимо учитывать ряд факторов, влияющих на повышение тарифов:</w:t>
      </w:r>
    </w:p>
    <w:p w:rsidR="00BE238A" w:rsidRPr="00276FD9" w:rsidRDefault="00BE238A" w:rsidP="0023703F">
      <w:pPr>
        <w:spacing w:after="0" w:line="240" w:lineRule="auto"/>
        <w:ind w:firstLine="709"/>
        <w:jc w:val="both"/>
        <w:rPr>
          <w:rFonts w:ascii="Times New Roman" w:hAnsi="Times New Roman" w:cs="Times New Roman"/>
          <w:sz w:val="28"/>
          <w:szCs w:val="28"/>
          <w:u w:val="single"/>
        </w:rPr>
      </w:pPr>
      <w:r w:rsidRPr="00276FD9">
        <w:rPr>
          <w:rFonts w:ascii="Times New Roman" w:hAnsi="Times New Roman" w:cs="Times New Roman"/>
          <w:sz w:val="28"/>
          <w:szCs w:val="28"/>
          <w:u w:val="single"/>
        </w:rPr>
        <w:t>Регулируемы</w:t>
      </w:r>
      <w:r w:rsidR="00C06426" w:rsidRPr="00276FD9">
        <w:rPr>
          <w:rFonts w:ascii="Times New Roman" w:hAnsi="Times New Roman" w:cs="Times New Roman"/>
          <w:sz w:val="28"/>
          <w:szCs w:val="28"/>
          <w:u w:val="single"/>
        </w:rPr>
        <w:t>е</w:t>
      </w:r>
      <w:r w:rsidR="001F3BBA" w:rsidRPr="00276FD9">
        <w:rPr>
          <w:rFonts w:ascii="Times New Roman" w:hAnsi="Times New Roman" w:cs="Times New Roman"/>
          <w:sz w:val="28"/>
          <w:szCs w:val="28"/>
          <w:u w:val="single"/>
        </w:rPr>
        <w:t xml:space="preserve"> факторы</w:t>
      </w:r>
      <w:r w:rsidRPr="00276FD9">
        <w:rPr>
          <w:rFonts w:ascii="Times New Roman" w:hAnsi="Times New Roman" w:cs="Times New Roman"/>
          <w:sz w:val="28"/>
          <w:szCs w:val="28"/>
          <w:u w:val="single"/>
        </w:rPr>
        <w:t>:</w:t>
      </w:r>
    </w:p>
    <w:p w:rsidR="00BE238A" w:rsidRPr="00276FD9" w:rsidRDefault="00BE238A" w:rsidP="0023703F">
      <w:pPr>
        <w:spacing w:after="0" w:line="240" w:lineRule="auto"/>
        <w:ind w:firstLine="709"/>
        <w:jc w:val="both"/>
        <w:rPr>
          <w:rFonts w:ascii="Times New Roman" w:hAnsi="Times New Roman" w:cs="Times New Roman"/>
          <w:i/>
          <w:sz w:val="28"/>
          <w:szCs w:val="28"/>
        </w:rPr>
      </w:pPr>
      <w:r w:rsidRPr="00276FD9">
        <w:rPr>
          <w:rFonts w:ascii="Times New Roman" w:hAnsi="Times New Roman" w:cs="Times New Roman"/>
          <w:sz w:val="28"/>
          <w:szCs w:val="28"/>
        </w:rPr>
        <w:t>1. Ежегодный рост оптовых цен на товарный газ</w:t>
      </w:r>
      <w:r w:rsidRPr="00276FD9">
        <w:rPr>
          <w:rFonts w:ascii="Times New Roman" w:hAnsi="Times New Roman" w:cs="Times New Roman"/>
          <w:sz w:val="24"/>
          <w:szCs w:val="28"/>
        </w:rPr>
        <w:t xml:space="preserve"> </w:t>
      </w:r>
      <w:r w:rsidRPr="00276FD9">
        <w:rPr>
          <w:rFonts w:ascii="Times New Roman" w:hAnsi="Times New Roman" w:cs="Times New Roman"/>
          <w:i/>
          <w:sz w:val="24"/>
          <w:szCs w:val="28"/>
        </w:rPr>
        <w:t>(утверждается ежегодно М</w:t>
      </w:r>
      <w:r w:rsidR="00C06426" w:rsidRPr="00276FD9">
        <w:rPr>
          <w:rFonts w:ascii="Times New Roman" w:hAnsi="Times New Roman" w:cs="Times New Roman"/>
          <w:i/>
          <w:sz w:val="24"/>
          <w:szCs w:val="28"/>
        </w:rPr>
        <w:t>инистерством энергетики</w:t>
      </w:r>
      <w:r w:rsidRPr="00276FD9">
        <w:rPr>
          <w:rFonts w:ascii="Times New Roman" w:hAnsi="Times New Roman" w:cs="Times New Roman"/>
          <w:i/>
          <w:sz w:val="24"/>
          <w:szCs w:val="28"/>
        </w:rPr>
        <w:t xml:space="preserve"> РК до 15%);</w:t>
      </w:r>
    </w:p>
    <w:p w:rsidR="00BE238A" w:rsidRPr="00276FD9" w:rsidRDefault="00BE238A" w:rsidP="0023703F">
      <w:pPr>
        <w:tabs>
          <w:tab w:val="left" w:pos="1134"/>
        </w:tabs>
        <w:spacing w:after="0" w:line="240" w:lineRule="auto"/>
        <w:ind w:firstLine="709"/>
        <w:jc w:val="both"/>
        <w:rPr>
          <w:rFonts w:ascii="Times New Roman" w:hAnsi="Times New Roman" w:cs="Times New Roman"/>
          <w:bCs/>
          <w:sz w:val="24"/>
          <w:szCs w:val="28"/>
        </w:rPr>
      </w:pPr>
      <w:r w:rsidRPr="00276FD9">
        <w:rPr>
          <w:rFonts w:ascii="Times New Roman" w:hAnsi="Times New Roman" w:cs="Times New Roman"/>
          <w:sz w:val="28"/>
          <w:szCs w:val="28"/>
        </w:rPr>
        <w:t xml:space="preserve">2. </w:t>
      </w:r>
      <w:r w:rsidRPr="00276FD9">
        <w:rPr>
          <w:rFonts w:ascii="Times New Roman" w:hAnsi="Times New Roman" w:cs="Times New Roman"/>
          <w:bCs/>
          <w:sz w:val="28"/>
          <w:szCs w:val="28"/>
        </w:rPr>
        <w:t xml:space="preserve">Рост тарифов на электрическую энергию энергопроизводящих организаций и влияние возобновляемых источников энергии: </w:t>
      </w:r>
      <w:r w:rsidRPr="00276FD9">
        <w:rPr>
          <w:rFonts w:ascii="Times New Roman" w:hAnsi="Times New Roman" w:cs="Times New Roman"/>
          <w:i/>
          <w:iCs/>
          <w:sz w:val="24"/>
          <w:szCs w:val="28"/>
        </w:rPr>
        <w:t xml:space="preserve">утверждается </w:t>
      </w:r>
      <w:r w:rsidR="00C06426" w:rsidRPr="00276FD9">
        <w:rPr>
          <w:rFonts w:ascii="Times New Roman" w:hAnsi="Times New Roman" w:cs="Times New Roman"/>
          <w:i/>
          <w:iCs/>
          <w:sz w:val="24"/>
          <w:szCs w:val="28"/>
        </w:rPr>
        <w:br/>
      </w:r>
      <w:r w:rsidR="00C06426" w:rsidRPr="00276FD9">
        <w:rPr>
          <w:rFonts w:ascii="Times New Roman" w:hAnsi="Times New Roman" w:cs="Times New Roman"/>
          <w:i/>
          <w:sz w:val="24"/>
          <w:szCs w:val="28"/>
        </w:rPr>
        <w:t>Министерством энергетики</w:t>
      </w:r>
      <w:r w:rsidRPr="00276FD9">
        <w:rPr>
          <w:rFonts w:ascii="Times New Roman" w:hAnsi="Times New Roman" w:cs="Times New Roman"/>
          <w:i/>
          <w:iCs/>
          <w:sz w:val="24"/>
          <w:szCs w:val="28"/>
        </w:rPr>
        <w:t xml:space="preserve"> РК, дает мультипликативный эффект на теплоснабжение, водоснабжение и электрическую энергию для конечного потребителя (15,7%)</w:t>
      </w:r>
      <w:r w:rsidRPr="00276FD9">
        <w:rPr>
          <w:rFonts w:ascii="Times New Roman" w:hAnsi="Times New Roman" w:cs="Times New Roman"/>
          <w:bCs/>
          <w:sz w:val="24"/>
          <w:szCs w:val="28"/>
        </w:rPr>
        <w:t>;</w:t>
      </w:r>
    </w:p>
    <w:p w:rsidR="00BE238A" w:rsidRPr="00276FD9" w:rsidRDefault="00BE238A" w:rsidP="0023703F">
      <w:pPr>
        <w:tabs>
          <w:tab w:val="left" w:pos="1134"/>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3. Рост тарифов на услуги по перевозке грузов ж/д транспортом </w:t>
      </w:r>
      <w:r w:rsidR="00C06426" w:rsidRPr="00276FD9">
        <w:rPr>
          <w:rFonts w:ascii="Times New Roman" w:hAnsi="Times New Roman" w:cs="Times New Roman"/>
          <w:sz w:val="28"/>
          <w:szCs w:val="28"/>
        </w:rPr>
        <w:br/>
      </w:r>
      <w:r w:rsidRPr="00276FD9">
        <w:rPr>
          <w:rFonts w:ascii="Times New Roman" w:hAnsi="Times New Roman" w:cs="Times New Roman"/>
          <w:i/>
          <w:sz w:val="24"/>
          <w:szCs w:val="28"/>
        </w:rPr>
        <w:t xml:space="preserve">(с 2020 года рост предельного уровня тарифа </w:t>
      </w:r>
      <w:r w:rsidR="00182C21" w:rsidRPr="00276FD9">
        <w:rPr>
          <w:rFonts w:ascii="Times New Roman" w:hAnsi="Times New Roman" w:cs="Times New Roman"/>
          <w:i/>
          <w:sz w:val="24"/>
          <w:szCs w:val="28"/>
        </w:rPr>
        <w:t xml:space="preserve">составит </w:t>
      </w:r>
      <w:r w:rsidRPr="00276FD9">
        <w:rPr>
          <w:rFonts w:ascii="Times New Roman" w:hAnsi="Times New Roman" w:cs="Times New Roman"/>
          <w:i/>
          <w:sz w:val="24"/>
          <w:szCs w:val="28"/>
        </w:rPr>
        <w:t>1,5%, далее изменение дифференциации тарифов ж/д);</w:t>
      </w:r>
    </w:p>
    <w:p w:rsidR="00BE238A" w:rsidRPr="00276FD9" w:rsidRDefault="00BE238A" w:rsidP="0023703F">
      <w:pPr>
        <w:spacing w:after="0" w:line="240" w:lineRule="auto"/>
        <w:ind w:firstLine="709"/>
        <w:jc w:val="both"/>
        <w:rPr>
          <w:rFonts w:ascii="Times New Roman" w:hAnsi="Times New Roman" w:cs="Times New Roman"/>
          <w:i/>
          <w:sz w:val="28"/>
          <w:szCs w:val="28"/>
        </w:rPr>
      </w:pPr>
      <w:r w:rsidRPr="00276FD9">
        <w:rPr>
          <w:rFonts w:ascii="Times New Roman" w:hAnsi="Times New Roman" w:cs="Times New Roman"/>
          <w:sz w:val="28"/>
          <w:szCs w:val="28"/>
        </w:rPr>
        <w:t xml:space="preserve">4. Изменение государственных пошлин, налогов и других выплат </w:t>
      </w:r>
      <w:r w:rsidRPr="00276FD9">
        <w:rPr>
          <w:rFonts w:ascii="Times New Roman" w:hAnsi="Times New Roman" w:cs="Times New Roman"/>
          <w:i/>
          <w:sz w:val="24"/>
          <w:szCs w:val="28"/>
        </w:rPr>
        <w:t>(в том числе экологических).</w:t>
      </w:r>
    </w:p>
    <w:p w:rsidR="00BE238A" w:rsidRPr="00276FD9" w:rsidRDefault="00BE238A" w:rsidP="0023703F">
      <w:pPr>
        <w:spacing w:after="0" w:line="240" w:lineRule="auto"/>
        <w:ind w:firstLine="709"/>
        <w:jc w:val="both"/>
        <w:rPr>
          <w:rFonts w:ascii="Times New Roman" w:hAnsi="Times New Roman" w:cs="Times New Roman"/>
          <w:sz w:val="28"/>
          <w:szCs w:val="28"/>
          <w:u w:val="single"/>
        </w:rPr>
      </w:pPr>
      <w:r w:rsidRPr="00276FD9">
        <w:rPr>
          <w:rFonts w:ascii="Times New Roman" w:hAnsi="Times New Roman" w:cs="Times New Roman"/>
          <w:sz w:val="28"/>
          <w:szCs w:val="28"/>
          <w:u w:val="single"/>
        </w:rPr>
        <w:t>Нерегулируемы</w:t>
      </w:r>
      <w:r w:rsidR="00C06426" w:rsidRPr="00276FD9">
        <w:rPr>
          <w:rFonts w:ascii="Times New Roman" w:hAnsi="Times New Roman" w:cs="Times New Roman"/>
          <w:sz w:val="28"/>
          <w:szCs w:val="28"/>
          <w:u w:val="single"/>
        </w:rPr>
        <w:t>е</w:t>
      </w:r>
      <w:r w:rsidR="001F3BBA" w:rsidRPr="00276FD9">
        <w:rPr>
          <w:rFonts w:ascii="Times New Roman" w:hAnsi="Times New Roman" w:cs="Times New Roman"/>
          <w:sz w:val="28"/>
          <w:szCs w:val="28"/>
          <w:u w:val="single"/>
        </w:rPr>
        <w:t xml:space="preserve"> факторы</w:t>
      </w:r>
      <w:r w:rsidRPr="00276FD9">
        <w:rPr>
          <w:rFonts w:ascii="Times New Roman" w:hAnsi="Times New Roman" w:cs="Times New Roman"/>
          <w:sz w:val="28"/>
          <w:szCs w:val="28"/>
          <w:u w:val="single"/>
        </w:rPr>
        <w:t>:</w:t>
      </w:r>
    </w:p>
    <w:p w:rsidR="00BE238A" w:rsidRPr="00276FD9" w:rsidRDefault="00BE238A" w:rsidP="0023703F">
      <w:pPr>
        <w:numPr>
          <w:ilvl w:val="0"/>
          <w:numId w:val="9"/>
        </w:numPr>
        <w:tabs>
          <w:tab w:val="clear" w:pos="720"/>
          <w:tab w:val="num" w:pos="360"/>
          <w:tab w:val="left" w:pos="1134"/>
        </w:tabs>
        <w:spacing w:after="0" w:line="240" w:lineRule="auto"/>
        <w:ind w:left="0" w:firstLine="709"/>
        <w:jc w:val="both"/>
        <w:rPr>
          <w:rFonts w:ascii="Times New Roman" w:hAnsi="Times New Roman" w:cs="Times New Roman"/>
          <w:sz w:val="28"/>
          <w:szCs w:val="28"/>
        </w:rPr>
      </w:pPr>
      <w:r w:rsidRPr="00276FD9">
        <w:rPr>
          <w:rFonts w:ascii="Times New Roman" w:hAnsi="Times New Roman" w:cs="Times New Roman"/>
          <w:bCs/>
          <w:sz w:val="28"/>
          <w:szCs w:val="28"/>
        </w:rPr>
        <w:t xml:space="preserve">Рост стоимости стратегических товаров: коммунально-бытовой уголь </w:t>
      </w:r>
      <w:r w:rsidRPr="00276FD9">
        <w:rPr>
          <w:rFonts w:ascii="Times New Roman" w:hAnsi="Times New Roman" w:cs="Times New Roman"/>
          <w:bCs/>
          <w:i/>
          <w:sz w:val="24"/>
          <w:szCs w:val="28"/>
        </w:rPr>
        <w:t>(</w:t>
      </w:r>
      <w:r w:rsidRPr="00276FD9">
        <w:rPr>
          <w:rFonts w:ascii="Times New Roman" w:hAnsi="Times New Roman" w:cs="Times New Roman"/>
          <w:i/>
          <w:iCs/>
          <w:sz w:val="24"/>
          <w:szCs w:val="28"/>
          <w:lang w:val="en-US"/>
        </w:rPr>
        <w:t>c</w:t>
      </w:r>
      <w:r w:rsidRPr="00276FD9">
        <w:rPr>
          <w:rFonts w:ascii="Times New Roman" w:hAnsi="Times New Roman" w:cs="Times New Roman"/>
          <w:i/>
          <w:iCs/>
          <w:sz w:val="24"/>
          <w:szCs w:val="28"/>
        </w:rPr>
        <w:t xml:space="preserve"> 2015</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по 2019</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на 42,8%),</w:t>
      </w:r>
      <w:r w:rsidR="003912E4" w:rsidRPr="00276FD9">
        <w:rPr>
          <w:rStyle w:val="ae"/>
          <w:rFonts w:ascii="Times New Roman" w:hAnsi="Times New Roman" w:cs="Times New Roman"/>
          <w:i/>
          <w:iCs/>
          <w:sz w:val="24"/>
          <w:szCs w:val="28"/>
        </w:rPr>
        <w:footnoteReference w:id="1"/>
      </w:r>
      <w:r w:rsidRPr="00276FD9">
        <w:rPr>
          <w:rFonts w:ascii="Times New Roman" w:hAnsi="Times New Roman" w:cs="Times New Roman"/>
          <w:i/>
          <w:iCs/>
          <w:sz w:val="24"/>
          <w:szCs w:val="28"/>
        </w:rPr>
        <w:t xml:space="preserve"> </w:t>
      </w:r>
      <w:r w:rsidRPr="00276FD9">
        <w:rPr>
          <w:rFonts w:ascii="Times New Roman" w:hAnsi="Times New Roman" w:cs="Times New Roman"/>
          <w:bCs/>
          <w:sz w:val="28"/>
          <w:szCs w:val="28"/>
        </w:rPr>
        <w:t xml:space="preserve">энергетический уголь </w:t>
      </w:r>
      <w:r w:rsidRPr="00276FD9">
        <w:rPr>
          <w:rFonts w:ascii="Times New Roman" w:hAnsi="Times New Roman" w:cs="Times New Roman"/>
          <w:i/>
          <w:iCs/>
          <w:sz w:val="24"/>
          <w:szCs w:val="28"/>
        </w:rPr>
        <w:t>(</w:t>
      </w:r>
      <w:r w:rsidRPr="00276FD9">
        <w:rPr>
          <w:rFonts w:ascii="Times New Roman" w:hAnsi="Times New Roman" w:cs="Times New Roman"/>
          <w:i/>
          <w:iCs/>
          <w:sz w:val="24"/>
          <w:szCs w:val="28"/>
          <w:lang w:val="en-US"/>
        </w:rPr>
        <w:t>c</w:t>
      </w:r>
      <w:r w:rsidRPr="00276FD9">
        <w:rPr>
          <w:rFonts w:ascii="Times New Roman" w:hAnsi="Times New Roman" w:cs="Times New Roman"/>
          <w:i/>
          <w:iCs/>
          <w:sz w:val="24"/>
          <w:szCs w:val="28"/>
        </w:rPr>
        <w:t xml:space="preserve"> 2015</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по 2019</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на 21,4%)</w:t>
      </w:r>
      <w:r w:rsidR="003912E4" w:rsidRPr="00276FD9">
        <w:rPr>
          <w:rStyle w:val="ae"/>
          <w:rFonts w:ascii="Times New Roman" w:hAnsi="Times New Roman" w:cs="Times New Roman"/>
          <w:i/>
          <w:iCs/>
          <w:sz w:val="24"/>
          <w:szCs w:val="28"/>
        </w:rPr>
        <w:footnoteReference w:id="2"/>
      </w:r>
      <w:r w:rsidRPr="00276FD9">
        <w:rPr>
          <w:rFonts w:ascii="Times New Roman" w:hAnsi="Times New Roman" w:cs="Times New Roman"/>
          <w:i/>
          <w:iCs/>
          <w:sz w:val="24"/>
          <w:szCs w:val="28"/>
        </w:rPr>
        <w:t>,</w:t>
      </w:r>
      <w:r w:rsidRPr="00276FD9">
        <w:rPr>
          <w:rFonts w:ascii="Times New Roman" w:hAnsi="Times New Roman" w:cs="Times New Roman"/>
          <w:i/>
          <w:iCs/>
          <w:sz w:val="28"/>
          <w:szCs w:val="28"/>
        </w:rPr>
        <w:t xml:space="preserve"> </w:t>
      </w:r>
      <w:r w:rsidRPr="00276FD9">
        <w:rPr>
          <w:rFonts w:ascii="Times New Roman" w:hAnsi="Times New Roman" w:cs="Times New Roman"/>
          <w:bCs/>
          <w:sz w:val="28"/>
          <w:szCs w:val="28"/>
        </w:rPr>
        <w:t>мазут</w:t>
      </w:r>
      <w:r w:rsidRPr="00276FD9">
        <w:rPr>
          <w:rFonts w:ascii="Times New Roman" w:hAnsi="Times New Roman" w:cs="Times New Roman"/>
          <w:bCs/>
          <w:sz w:val="24"/>
          <w:szCs w:val="28"/>
        </w:rPr>
        <w:t xml:space="preserve"> </w:t>
      </w:r>
      <w:r w:rsidRPr="00276FD9">
        <w:rPr>
          <w:rFonts w:ascii="Times New Roman" w:hAnsi="Times New Roman" w:cs="Times New Roman"/>
          <w:i/>
          <w:iCs/>
          <w:sz w:val="24"/>
          <w:szCs w:val="28"/>
        </w:rPr>
        <w:t>(с 2016</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по 2019</w:t>
      </w:r>
      <w:r w:rsidR="00C06426" w:rsidRPr="00276FD9">
        <w:rPr>
          <w:rFonts w:ascii="Times New Roman" w:hAnsi="Times New Roman" w:cs="Times New Roman"/>
          <w:i/>
          <w:iCs/>
          <w:sz w:val="24"/>
          <w:szCs w:val="28"/>
        </w:rPr>
        <w:t xml:space="preserve"> </w:t>
      </w:r>
      <w:r w:rsidRPr="00276FD9">
        <w:rPr>
          <w:rFonts w:ascii="Times New Roman" w:hAnsi="Times New Roman" w:cs="Times New Roman"/>
          <w:i/>
          <w:iCs/>
          <w:sz w:val="24"/>
          <w:szCs w:val="28"/>
        </w:rPr>
        <w:t>г. на 56%)</w:t>
      </w:r>
      <w:r w:rsidR="003912E4" w:rsidRPr="00276FD9">
        <w:rPr>
          <w:rStyle w:val="ae"/>
          <w:rFonts w:ascii="Times New Roman" w:hAnsi="Times New Roman" w:cs="Times New Roman"/>
          <w:i/>
          <w:iCs/>
          <w:sz w:val="24"/>
          <w:szCs w:val="28"/>
        </w:rPr>
        <w:footnoteReference w:id="3"/>
      </w:r>
      <w:r w:rsidRPr="00276FD9">
        <w:rPr>
          <w:rFonts w:ascii="Times New Roman" w:hAnsi="Times New Roman" w:cs="Times New Roman"/>
          <w:i/>
          <w:iCs/>
          <w:sz w:val="24"/>
          <w:szCs w:val="28"/>
        </w:rPr>
        <w:t xml:space="preserve">; </w:t>
      </w:r>
    </w:p>
    <w:p w:rsidR="00BE238A" w:rsidRPr="00276FD9" w:rsidRDefault="00BE238A" w:rsidP="0023703F">
      <w:pPr>
        <w:spacing w:after="0" w:line="240" w:lineRule="auto"/>
        <w:ind w:firstLine="709"/>
        <w:jc w:val="both"/>
        <w:rPr>
          <w:rFonts w:ascii="Times New Roman" w:hAnsi="Times New Roman" w:cs="Times New Roman"/>
          <w:sz w:val="24"/>
          <w:szCs w:val="24"/>
        </w:rPr>
      </w:pPr>
      <w:r w:rsidRPr="00276FD9">
        <w:rPr>
          <w:rFonts w:ascii="Times New Roman" w:hAnsi="Times New Roman" w:cs="Times New Roman"/>
          <w:bCs/>
          <w:sz w:val="28"/>
          <w:szCs w:val="28"/>
        </w:rPr>
        <w:t xml:space="preserve">2. Капитальные и текущие ремонты, не приводящие к увеличению стоимости основных фондов энергопроизводящих компаний </w:t>
      </w:r>
      <w:r w:rsidRPr="00276FD9">
        <w:rPr>
          <w:rFonts w:ascii="Times New Roman" w:hAnsi="Times New Roman" w:cs="Times New Roman"/>
          <w:i/>
          <w:iCs/>
          <w:sz w:val="24"/>
          <w:szCs w:val="24"/>
        </w:rPr>
        <w:t>(7% ежегодно)</w:t>
      </w:r>
      <w:r w:rsidRPr="00276FD9">
        <w:rPr>
          <w:rFonts w:ascii="Times New Roman" w:hAnsi="Times New Roman" w:cs="Times New Roman"/>
          <w:bCs/>
          <w:sz w:val="24"/>
          <w:szCs w:val="24"/>
        </w:rPr>
        <w:t>;</w:t>
      </w:r>
    </w:p>
    <w:p w:rsidR="00BE238A" w:rsidRPr="00276FD9" w:rsidRDefault="00BE238A" w:rsidP="0023703F">
      <w:pPr>
        <w:spacing w:after="0" w:line="240" w:lineRule="auto"/>
        <w:ind w:firstLine="709"/>
        <w:jc w:val="both"/>
        <w:rPr>
          <w:rFonts w:ascii="Times New Roman" w:hAnsi="Times New Roman" w:cs="Times New Roman"/>
          <w:sz w:val="24"/>
          <w:szCs w:val="24"/>
        </w:rPr>
      </w:pPr>
      <w:r w:rsidRPr="00276FD9">
        <w:rPr>
          <w:rFonts w:ascii="Times New Roman" w:hAnsi="Times New Roman" w:cs="Times New Roman"/>
          <w:bCs/>
          <w:sz w:val="28"/>
          <w:szCs w:val="28"/>
        </w:rPr>
        <w:t xml:space="preserve">3. Индексация фонда оплаты труда </w:t>
      </w:r>
      <w:r w:rsidRPr="00276FD9">
        <w:rPr>
          <w:rFonts w:ascii="Times New Roman" w:hAnsi="Times New Roman" w:cs="Times New Roman"/>
          <w:i/>
          <w:iCs/>
          <w:sz w:val="24"/>
          <w:szCs w:val="24"/>
        </w:rPr>
        <w:t xml:space="preserve">(7% ежегодно); </w:t>
      </w:r>
    </w:p>
    <w:p w:rsidR="00BE238A" w:rsidRPr="00276FD9" w:rsidRDefault="00BE238A" w:rsidP="0023703F">
      <w:pPr>
        <w:spacing w:after="0" w:line="240" w:lineRule="auto"/>
        <w:ind w:firstLine="709"/>
        <w:jc w:val="both"/>
        <w:rPr>
          <w:rFonts w:ascii="Times New Roman" w:hAnsi="Times New Roman" w:cs="Times New Roman"/>
          <w:i/>
          <w:iCs/>
          <w:sz w:val="24"/>
          <w:szCs w:val="24"/>
        </w:rPr>
      </w:pPr>
      <w:r w:rsidRPr="00276FD9">
        <w:rPr>
          <w:rFonts w:ascii="Times New Roman" w:hAnsi="Times New Roman" w:cs="Times New Roman"/>
          <w:bCs/>
          <w:sz w:val="28"/>
          <w:szCs w:val="28"/>
        </w:rPr>
        <w:t xml:space="preserve">4. Рынок мощности </w:t>
      </w:r>
      <w:r w:rsidRPr="00276FD9">
        <w:rPr>
          <w:rFonts w:ascii="Times New Roman" w:hAnsi="Times New Roman" w:cs="Times New Roman"/>
          <w:i/>
          <w:iCs/>
          <w:sz w:val="24"/>
          <w:szCs w:val="24"/>
        </w:rPr>
        <w:t>(по проектам в рамках инвестиционных соглашений);</w:t>
      </w:r>
    </w:p>
    <w:p w:rsidR="00BE238A" w:rsidRPr="00276FD9" w:rsidRDefault="00BE238A" w:rsidP="0023703F">
      <w:pPr>
        <w:spacing w:after="0" w:line="240" w:lineRule="auto"/>
        <w:ind w:firstLine="709"/>
        <w:jc w:val="both"/>
        <w:rPr>
          <w:rFonts w:ascii="Times New Roman" w:hAnsi="Times New Roman" w:cs="Times New Roman"/>
          <w:bCs/>
          <w:sz w:val="28"/>
          <w:szCs w:val="28"/>
        </w:rPr>
      </w:pPr>
      <w:r w:rsidRPr="00276FD9">
        <w:rPr>
          <w:rFonts w:ascii="Times New Roman" w:hAnsi="Times New Roman" w:cs="Times New Roman"/>
          <w:bCs/>
          <w:sz w:val="28"/>
          <w:szCs w:val="28"/>
        </w:rPr>
        <w:t>5. Введение балансирующего рынка электрической энергии с 2021 года;</w:t>
      </w:r>
    </w:p>
    <w:p w:rsidR="00BE238A" w:rsidRPr="00276FD9" w:rsidRDefault="00BE238A" w:rsidP="0023703F">
      <w:pPr>
        <w:spacing w:after="0" w:line="240" w:lineRule="auto"/>
        <w:ind w:firstLine="709"/>
        <w:jc w:val="both"/>
        <w:rPr>
          <w:rFonts w:ascii="Times New Roman" w:hAnsi="Times New Roman" w:cs="Times New Roman"/>
          <w:sz w:val="24"/>
          <w:szCs w:val="24"/>
        </w:rPr>
      </w:pPr>
      <w:r w:rsidRPr="00276FD9">
        <w:rPr>
          <w:rFonts w:ascii="Times New Roman" w:hAnsi="Times New Roman" w:cs="Times New Roman"/>
          <w:bCs/>
          <w:sz w:val="28"/>
          <w:szCs w:val="28"/>
        </w:rPr>
        <w:t xml:space="preserve">6. Бесхозные сети: </w:t>
      </w:r>
      <w:r w:rsidRPr="00276FD9">
        <w:rPr>
          <w:rFonts w:ascii="Times New Roman" w:hAnsi="Times New Roman" w:cs="Times New Roman"/>
          <w:i/>
          <w:iCs/>
          <w:sz w:val="24"/>
          <w:szCs w:val="24"/>
        </w:rPr>
        <w:t>затраты на содержание сетей МИО, с учетом принятия их в доверительное управление (прогнозируемый рост цен на э/э в 2020</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11,02%, 2021</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6,12%, 2021</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2,76%, 2022</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2,76%, 2023</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 xml:space="preserve">г. </w:t>
      </w:r>
      <w:r w:rsidR="00545D76">
        <w:rPr>
          <w:rFonts w:ascii="Times New Roman" w:hAnsi="Times New Roman" w:cs="Times New Roman"/>
          <w:i/>
          <w:iCs/>
          <w:sz w:val="24"/>
          <w:szCs w:val="24"/>
        </w:rPr>
        <w:t>–</w:t>
      </w:r>
      <w:r w:rsidR="00545D76">
        <w:rPr>
          <w:rFonts w:ascii="Times New Roman" w:hAnsi="Times New Roman" w:cs="Times New Roman"/>
          <w:i/>
          <w:iCs/>
          <w:sz w:val="24"/>
          <w:szCs w:val="24"/>
          <w:lang w:val="kk-KZ"/>
        </w:rPr>
        <w:t xml:space="preserve"> </w:t>
      </w:r>
      <w:r w:rsidRPr="00276FD9">
        <w:rPr>
          <w:rFonts w:ascii="Times New Roman" w:hAnsi="Times New Roman" w:cs="Times New Roman"/>
          <w:i/>
          <w:iCs/>
          <w:sz w:val="24"/>
          <w:szCs w:val="24"/>
        </w:rPr>
        <w:t>2,2%, 2024</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1,38%);</w:t>
      </w:r>
    </w:p>
    <w:p w:rsidR="00BE238A" w:rsidRPr="00276FD9" w:rsidRDefault="00BE238A" w:rsidP="0023703F">
      <w:pPr>
        <w:spacing w:after="0" w:line="240" w:lineRule="auto"/>
        <w:ind w:firstLine="709"/>
        <w:jc w:val="both"/>
        <w:rPr>
          <w:rFonts w:ascii="Times New Roman" w:hAnsi="Times New Roman" w:cs="Times New Roman"/>
          <w:sz w:val="24"/>
          <w:szCs w:val="24"/>
        </w:rPr>
      </w:pPr>
      <w:r w:rsidRPr="00276FD9">
        <w:rPr>
          <w:rFonts w:ascii="Times New Roman" w:hAnsi="Times New Roman" w:cs="Times New Roman"/>
          <w:bCs/>
          <w:sz w:val="28"/>
          <w:szCs w:val="28"/>
        </w:rPr>
        <w:t xml:space="preserve">7. Ввод в эксплуатацию магистрального газопровода «Сарыарка»: </w:t>
      </w:r>
      <w:r w:rsidRPr="00276FD9">
        <w:rPr>
          <w:rFonts w:ascii="Times New Roman" w:hAnsi="Times New Roman" w:cs="Times New Roman"/>
          <w:i/>
          <w:iCs/>
          <w:sz w:val="24"/>
          <w:szCs w:val="24"/>
        </w:rPr>
        <w:t>цена на газ для населения на 2020 год в среднем по Республике возрастет на 4,2%, в 2021г. – на 6,7%; для юр. лиц в 2020</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на 3,3%, в 2021</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 на 7,2%;</w:t>
      </w:r>
    </w:p>
    <w:p w:rsidR="00BE238A" w:rsidRPr="00276FD9" w:rsidRDefault="00BE238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bCs/>
          <w:sz w:val="28"/>
          <w:szCs w:val="28"/>
        </w:rPr>
        <w:t xml:space="preserve">8. Аренда (оперирование) вагонов </w:t>
      </w:r>
      <w:r w:rsidRPr="00276FD9">
        <w:rPr>
          <w:rFonts w:ascii="Times New Roman" w:hAnsi="Times New Roman" w:cs="Times New Roman"/>
          <w:i/>
          <w:iCs/>
          <w:sz w:val="24"/>
          <w:szCs w:val="24"/>
        </w:rPr>
        <w:t>(рост цен с 2015</w:t>
      </w:r>
      <w:r w:rsidR="00F03B32">
        <w:rPr>
          <w:rFonts w:ascii="Times New Roman" w:hAnsi="Times New Roman" w:cs="Times New Roman"/>
          <w:i/>
          <w:iCs/>
          <w:sz w:val="24"/>
          <w:szCs w:val="24"/>
          <w:lang w:val="kk-KZ"/>
        </w:rPr>
        <w:t xml:space="preserve"> </w:t>
      </w:r>
      <w:r w:rsidRPr="00276FD9">
        <w:rPr>
          <w:rFonts w:ascii="Times New Roman" w:hAnsi="Times New Roman" w:cs="Times New Roman"/>
          <w:i/>
          <w:iCs/>
          <w:sz w:val="24"/>
          <w:szCs w:val="24"/>
        </w:rPr>
        <w:t>г. по 2019</w:t>
      </w:r>
      <w:r w:rsidR="00F03B32">
        <w:rPr>
          <w:rFonts w:ascii="Times New Roman" w:hAnsi="Times New Roman" w:cs="Times New Roman"/>
          <w:i/>
          <w:iCs/>
          <w:sz w:val="24"/>
          <w:szCs w:val="24"/>
          <w:lang w:val="kk-KZ"/>
        </w:rPr>
        <w:t xml:space="preserve"> </w:t>
      </w:r>
      <w:r w:rsidRPr="00276FD9">
        <w:rPr>
          <w:rFonts w:ascii="Times New Roman" w:hAnsi="Times New Roman" w:cs="Times New Roman"/>
          <w:i/>
          <w:iCs/>
          <w:sz w:val="24"/>
          <w:szCs w:val="24"/>
        </w:rPr>
        <w:t xml:space="preserve">г. на 76,2%) </w:t>
      </w:r>
      <w:r w:rsidRPr="00276FD9">
        <w:rPr>
          <w:rFonts w:ascii="Times New Roman" w:hAnsi="Times New Roman" w:cs="Times New Roman"/>
          <w:bCs/>
          <w:sz w:val="28"/>
          <w:szCs w:val="28"/>
        </w:rPr>
        <w:t>и</w:t>
      </w:r>
      <w:r w:rsidRPr="00276FD9">
        <w:rPr>
          <w:rFonts w:ascii="Times New Roman" w:hAnsi="Times New Roman" w:cs="Times New Roman"/>
          <w:i/>
          <w:iCs/>
          <w:sz w:val="28"/>
          <w:szCs w:val="28"/>
        </w:rPr>
        <w:t xml:space="preserve"> </w:t>
      </w:r>
      <w:r w:rsidRPr="00276FD9">
        <w:rPr>
          <w:rFonts w:ascii="Times New Roman" w:hAnsi="Times New Roman" w:cs="Times New Roman"/>
          <w:bCs/>
          <w:sz w:val="28"/>
          <w:szCs w:val="28"/>
        </w:rPr>
        <w:t xml:space="preserve">расходы по приобретению материалов для ж/д путей </w:t>
      </w:r>
      <w:r w:rsidRPr="00276FD9">
        <w:rPr>
          <w:rFonts w:ascii="Times New Roman" w:hAnsi="Times New Roman" w:cs="Times New Roman"/>
          <w:i/>
          <w:iCs/>
          <w:sz w:val="24"/>
          <w:szCs w:val="24"/>
        </w:rPr>
        <w:t>(в том числе, рост цен на рельсы Р-65 с 2015</w:t>
      </w:r>
      <w:r w:rsidR="00F03B32">
        <w:rPr>
          <w:rFonts w:ascii="Times New Roman" w:hAnsi="Times New Roman" w:cs="Times New Roman"/>
          <w:i/>
          <w:iCs/>
          <w:sz w:val="24"/>
          <w:szCs w:val="24"/>
          <w:lang w:val="kk-KZ"/>
        </w:rPr>
        <w:t xml:space="preserve"> </w:t>
      </w:r>
      <w:r w:rsidRPr="00276FD9">
        <w:rPr>
          <w:rFonts w:ascii="Times New Roman" w:hAnsi="Times New Roman" w:cs="Times New Roman"/>
          <w:i/>
          <w:iCs/>
          <w:sz w:val="24"/>
          <w:szCs w:val="24"/>
        </w:rPr>
        <w:t>г. по 2019</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на 49,5%);</w:t>
      </w:r>
    </w:p>
    <w:p w:rsidR="00BE238A" w:rsidRPr="00276FD9" w:rsidRDefault="00BE238A" w:rsidP="0023703F">
      <w:pPr>
        <w:spacing w:after="0" w:line="240" w:lineRule="auto"/>
        <w:ind w:firstLine="709"/>
        <w:jc w:val="both"/>
        <w:rPr>
          <w:rFonts w:ascii="Times New Roman" w:hAnsi="Times New Roman" w:cs="Times New Roman"/>
          <w:sz w:val="24"/>
          <w:szCs w:val="24"/>
        </w:rPr>
      </w:pPr>
      <w:r w:rsidRPr="00276FD9">
        <w:rPr>
          <w:rFonts w:ascii="Times New Roman" w:hAnsi="Times New Roman" w:cs="Times New Roman"/>
          <w:bCs/>
          <w:sz w:val="28"/>
          <w:szCs w:val="28"/>
        </w:rPr>
        <w:t>9. Рост стоимости дизельного топлива: в себестоимости услуги локомотивной тяги занимает более 30%</w:t>
      </w:r>
      <w:r w:rsidRPr="00276FD9">
        <w:rPr>
          <w:rFonts w:ascii="Times New Roman" w:hAnsi="Times New Roman" w:cs="Times New Roman"/>
          <w:b/>
          <w:bCs/>
          <w:sz w:val="28"/>
          <w:szCs w:val="28"/>
        </w:rPr>
        <w:t xml:space="preserve"> </w:t>
      </w:r>
      <w:r w:rsidRPr="00276FD9">
        <w:rPr>
          <w:rFonts w:ascii="Times New Roman" w:hAnsi="Times New Roman" w:cs="Times New Roman"/>
          <w:i/>
          <w:iCs/>
          <w:sz w:val="24"/>
          <w:szCs w:val="24"/>
        </w:rPr>
        <w:t>(с 2015</w:t>
      </w:r>
      <w:r w:rsidR="00FA2C11">
        <w:rPr>
          <w:rFonts w:ascii="Times New Roman" w:hAnsi="Times New Roman" w:cs="Times New Roman"/>
          <w:i/>
          <w:iCs/>
          <w:sz w:val="24"/>
          <w:szCs w:val="24"/>
          <w:lang w:val="kk-KZ"/>
        </w:rPr>
        <w:t xml:space="preserve"> </w:t>
      </w:r>
      <w:r w:rsidRPr="00276FD9">
        <w:rPr>
          <w:rFonts w:ascii="Times New Roman" w:hAnsi="Times New Roman" w:cs="Times New Roman"/>
          <w:i/>
          <w:iCs/>
          <w:sz w:val="24"/>
          <w:szCs w:val="24"/>
        </w:rPr>
        <w:t>г. по 2019</w:t>
      </w:r>
      <w:r w:rsidR="00724942" w:rsidRPr="00276FD9">
        <w:rPr>
          <w:rFonts w:ascii="Times New Roman" w:hAnsi="Times New Roman" w:cs="Times New Roman"/>
          <w:i/>
          <w:iCs/>
          <w:sz w:val="24"/>
          <w:szCs w:val="24"/>
        </w:rPr>
        <w:t xml:space="preserve"> </w:t>
      </w:r>
      <w:r w:rsidRPr="00276FD9">
        <w:rPr>
          <w:rFonts w:ascii="Times New Roman" w:hAnsi="Times New Roman" w:cs="Times New Roman"/>
          <w:i/>
          <w:iCs/>
          <w:sz w:val="24"/>
          <w:szCs w:val="24"/>
        </w:rPr>
        <w:t>г. на 133,9%).</w:t>
      </w:r>
    </w:p>
    <w:p w:rsidR="00BE238A" w:rsidRPr="00276FD9" w:rsidRDefault="00BE238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конечном тарифе услуг электроснабжения и теплоснабжения от 47% до 50% составляет себестоимость топлива, в том числе уголь, мазут </w:t>
      </w:r>
      <w:r w:rsidRPr="00276FD9">
        <w:rPr>
          <w:rFonts w:ascii="Times New Roman" w:hAnsi="Times New Roman" w:cs="Times New Roman"/>
          <w:i/>
          <w:sz w:val="24"/>
          <w:szCs w:val="28"/>
        </w:rPr>
        <w:t>(рост за 5 лет на 24,7%)</w:t>
      </w:r>
      <w:r w:rsidRPr="00276FD9">
        <w:rPr>
          <w:rFonts w:ascii="Times New Roman" w:hAnsi="Times New Roman" w:cs="Times New Roman"/>
          <w:i/>
          <w:sz w:val="28"/>
          <w:szCs w:val="28"/>
        </w:rPr>
        <w:t xml:space="preserve"> </w:t>
      </w:r>
      <w:r w:rsidRPr="00276FD9">
        <w:rPr>
          <w:rFonts w:ascii="Times New Roman" w:hAnsi="Times New Roman" w:cs="Times New Roman"/>
          <w:sz w:val="28"/>
          <w:szCs w:val="28"/>
        </w:rPr>
        <w:t xml:space="preserve">и газ </w:t>
      </w:r>
      <w:r w:rsidRPr="00276FD9">
        <w:rPr>
          <w:rFonts w:ascii="Times New Roman" w:hAnsi="Times New Roman" w:cs="Times New Roman"/>
          <w:i/>
          <w:sz w:val="24"/>
          <w:szCs w:val="24"/>
        </w:rPr>
        <w:t>(рост за 5 лет на 13,7%).</w:t>
      </w:r>
      <w:r w:rsidRPr="00276FD9">
        <w:rPr>
          <w:rFonts w:ascii="Times New Roman" w:hAnsi="Times New Roman" w:cs="Times New Roman"/>
          <w:sz w:val="24"/>
          <w:szCs w:val="24"/>
        </w:rPr>
        <w:t xml:space="preserve"> </w:t>
      </w:r>
    </w:p>
    <w:p w:rsidR="00BE238A" w:rsidRPr="00862867" w:rsidRDefault="00BE238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При анализе рынка, уголь подразделяется в зависимости от стоимости и физических свойств на энергетический, </w:t>
      </w:r>
      <w:r w:rsidRPr="00276FD9">
        <w:rPr>
          <w:rFonts w:ascii="Times New Roman" w:hAnsi="Times New Roman" w:cs="Times New Roman"/>
          <w:i/>
          <w:sz w:val="24"/>
          <w:szCs w:val="28"/>
        </w:rPr>
        <w:t>(приобретаемый в основном ТЭЦ напрямую с угольных разрезов)</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и коммунально-бытовой, используемый населением для бытовых нужд. </w:t>
      </w:r>
      <w:r w:rsidRPr="00862867">
        <w:rPr>
          <w:rFonts w:ascii="Times New Roman" w:hAnsi="Times New Roman" w:cs="Times New Roman"/>
          <w:sz w:val="28"/>
          <w:szCs w:val="28"/>
        </w:rPr>
        <w:t xml:space="preserve">При этом, порядка 90-95% СЕМ в сфере теплоснабжения используют коммунально-бытовой уголь </w:t>
      </w:r>
      <w:r w:rsidRPr="00862867">
        <w:rPr>
          <w:rFonts w:ascii="Times New Roman" w:hAnsi="Times New Roman" w:cs="Times New Roman"/>
          <w:i/>
          <w:sz w:val="24"/>
          <w:szCs w:val="24"/>
        </w:rPr>
        <w:t xml:space="preserve">(220 СЕМ по РК работают на коммунально-бытовом угле и 12 ТЭЦ </w:t>
      </w:r>
      <w:r w:rsidR="00446866" w:rsidRPr="00862867">
        <w:rPr>
          <w:rFonts w:ascii="Times New Roman" w:hAnsi="Times New Roman" w:cs="Times New Roman"/>
          <w:i/>
          <w:sz w:val="24"/>
          <w:szCs w:val="24"/>
        </w:rPr>
        <w:t>–</w:t>
      </w:r>
      <w:r w:rsidRPr="00862867">
        <w:rPr>
          <w:rFonts w:ascii="Times New Roman" w:hAnsi="Times New Roman" w:cs="Times New Roman"/>
          <w:i/>
          <w:sz w:val="24"/>
          <w:szCs w:val="24"/>
        </w:rPr>
        <w:t xml:space="preserve"> на энергетическом угле).</w:t>
      </w:r>
      <w:r w:rsidRPr="00862867">
        <w:rPr>
          <w:rFonts w:ascii="Times New Roman" w:hAnsi="Times New Roman" w:cs="Times New Roman"/>
          <w:sz w:val="28"/>
          <w:szCs w:val="28"/>
        </w:rPr>
        <w:t xml:space="preserve"> Вместе с тем, цена на </w:t>
      </w:r>
      <w:r w:rsidRPr="00862867">
        <w:rPr>
          <w:rFonts w:ascii="Times New Roman" w:hAnsi="Times New Roman" w:cs="Times New Roman"/>
          <w:sz w:val="28"/>
          <w:szCs w:val="28"/>
        </w:rPr>
        <w:lastRenderedPageBreak/>
        <w:t xml:space="preserve">коммунально-бытовой уголь за последние 5 лет возросла на 42,8%, на энергетический – 21,4%. </w:t>
      </w:r>
    </w:p>
    <w:p w:rsidR="009A06E8" w:rsidRPr="00862867" w:rsidRDefault="00BE238A" w:rsidP="0023703F">
      <w:pPr>
        <w:spacing w:after="0" w:line="240" w:lineRule="auto"/>
        <w:ind w:firstLine="709"/>
        <w:jc w:val="both"/>
        <w:rPr>
          <w:rFonts w:ascii="Times New Roman" w:hAnsi="Times New Roman" w:cs="Times New Roman"/>
          <w:i/>
          <w:sz w:val="24"/>
          <w:szCs w:val="24"/>
        </w:rPr>
      </w:pPr>
      <w:r w:rsidRPr="00862867">
        <w:rPr>
          <w:rFonts w:ascii="Times New Roman" w:hAnsi="Times New Roman" w:cs="Times New Roman"/>
          <w:sz w:val="28"/>
          <w:szCs w:val="28"/>
        </w:rPr>
        <w:t xml:space="preserve">В свою очередь, на стоимость угля значительно влияет стоимость услуг по ж/д перевозке, которые повысились за последние 5 лет на 41,4%. Необходимо отметить, что в себестоимости ж/д услуг более 40% составляют нерегулируемые услуги </w:t>
      </w:r>
      <w:r w:rsidRPr="00862867">
        <w:rPr>
          <w:rFonts w:ascii="Times New Roman" w:hAnsi="Times New Roman" w:cs="Times New Roman"/>
          <w:i/>
          <w:sz w:val="24"/>
          <w:szCs w:val="24"/>
        </w:rPr>
        <w:t>(услуги по аренде вагонов).</w:t>
      </w:r>
    </w:p>
    <w:p w:rsidR="00704396" w:rsidRPr="00276FD9" w:rsidRDefault="00704396" w:rsidP="0023703F">
      <w:pPr>
        <w:spacing w:after="0" w:line="240" w:lineRule="auto"/>
        <w:ind w:firstLine="709"/>
        <w:contextualSpacing/>
        <w:jc w:val="both"/>
        <w:rPr>
          <w:rFonts w:ascii="Times New Roman" w:hAnsi="Times New Roman" w:cs="Times New Roman"/>
          <w:sz w:val="28"/>
          <w:szCs w:val="28"/>
        </w:rPr>
      </w:pP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1.</w:t>
      </w:r>
      <w:r w:rsidR="00345466" w:rsidRPr="00276FD9">
        <w:rPr>
          <w:rFonts w:ascii="Times New Roman" w:eastAsia="Times New Roman" w:hAnsi="Times New Roman" w:cs="Times New Roman"/>
          <w:b/>
          <w:sz w:val="28"/>
          <w:szCs w:val="28"/>
        </w:rPr>
        <w:t>3</w:t>
      </w:r>
      <w:r w:rsidRPr="00276FD9">
        <w:rPr>
          <w:rFonts w:ascii="Times New Roman" w:eastAsia="Times New Roman" w:hAnsi="Times New Roman" w:cs="Times New Roman"/>
          <w:b/>
          <w:sz w:val="28"/>
          <w:szCs w:val="28"/>
        </w:rPr>
        <w:t xml:space="preserve"> Совершенствование законодательства о естественных монополиях</w:t>
      </w:r>
    </w:p>
    <w:p w:rsidR="008D5D2E" w:rsidRPr="00276FD9" w:rsidRDefault="008D5D2E" w:rsidP="0023703F">
      <w:pPr>
        <w:spacing w:after="0" w:line="240" w:lineRule="auto"/>
        <w:ind w:firstLine="709"/>
        <w:jc w:val="both"/>
        <w:rPr>
          <w:rFonts w:ascii="Times New Roman" w:eastAsia="Times New Roman" w:hAnsi="Times New Roman" w:cs="Times New Roman"/>
          <w:b/>
          <w:sz w:val="28"/>
          <w:szCs w:val="28"/>
        </w:rPr>
      </w:pPr>
    </w:p>
    <w:p w:rsidR="008D5D2E" w:rsidRPr="00276FD9" w:rsidRDefault="008D5D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 xml:space="preserve">Елбасы Н.А. Назарбаев в Послании народу Казахстана 10 января </w:t>
      </w:r>
      <w:r w:rsidRPr="00276FD9">
        <w:rPr>
          <w:rFonts w:ascii="Times New Roman" w:hAnsi="Times New Roman" w:cs="Times New Roman"/>
          <w:sz w:val="28"/>
        </w:rPr>
        <w:br/>
        <w:t xml:space="preserve">2018 года поручил внести изменения в законодательство о естественных монополиях, предусматривающие стимулирование </w:t>
      </w:r>
      <w:r w:rsidR="002665F0" w:rsidRPr="00276FD9">
        <w:rPr>
          <w:rFonts w:ascii="Times New Roman" w:hAnsi="Times New Roman" w:cs="Times New Roman"/>
          <w:sz w:val="28"/>
        </w:rPr>
        <w:t>СЕМ</w:t>
      </w:r>
      <w:r w:rsidRPr="00276FD9">
        <w:rPr>
          <w:rFonts w:ascii="Times New Roman" w:hAnsi="Times New Roman" w:cs="Times New Roman"/>
          <w:sz w:val="28"/>
        </w:rPr>
        <w:t xml:space="preserve"> к повышению своей эффективности и качества, предоставляемых услуг.</w:t>
      </w:r>
    </w:p>
    <w:p w:rsidR="008D5D2E" w:rsidRPr="00276FD9" w:rsidRDefault="008D5D2E" w:rsidP="0023703F">
      <w:pPr>
        <w:spacing w:after="0" w:line="240" w:lineRule="auto"/>
        <w:ind w:firstLine="709"/>
        <w:jc w:val="both"/>
        <w:rPr>
          <w:rFonts w:ascii="Times New Roman" w:hAnsi="Times New Roman" w:cs="Times New Roman"/>
          <w:noProof/>
          <w:sz w:val="28"/>
          <w:szCs w:val="28"/>
        </w:rPr>
      </w:pPr>
      <w:r w:rsidRPr="00276FD9">
        <w:rPr>
          <w:rFonts w:ascii="Times New Roman" w:hAnsi="Times New Roman" w:cs="Times New Roman"/>
          <w:sz w:val="28"/>
          <w:szCs w:val="28"/>
        </w:rPr>
        <w:t>27 декабря 2018 года</w:t>
      </w:r>
      <w:r w:rsidRPr="00276FD9">
        <w:rPr>
          <w:rFonts w:ascii="Times New Roman" w:hAnsi="Times New Roman" w:cs="Times New Roman"/>
          <w:noProof/>
          <w:sz w:val="28"/>
          <w:szCs w:val="28"/>
          <w:lang w:val="kk-KZ"/>
        </w:rPr>
        <w:t xml:space="preserve"> </w:t>
      </w:r>
      <w:r w:rsidRPr="00276FD9">
        <w:rPr>
          <w:rFonts w:ascii="Times New Roman" w:hAnsi="Times New Roman" w:cs="Times New Roman"/>
          <w:sz w:val="28"/>
          <w:szCs w:val="28"/>
        </w:rPr>
        <w:t xml:space="preserve">подписан </w:t>
      </w:r>
      <w:r w:rsidRPr="00276FD9">
        <w:rPr>
          <w:rFonts w:ascii="Times New Roman" w:hAnsi="Times New Roman" w:cs="Times New Roman"/>
          <w:noProof/>
          <w:sz w:val="28"/>
          <w:szCs w:val="28"/>
          <w:lang w:val="kk-KZ"/>
        </w:rPr>
        <w:t xml:space="preserve">Закон </w:t>
      </w:r>
      <w:r w:rsidRPr="00276FD9">
        <w:rPr>
          <w:rFonts w:ascii="Times New Roman" w:hAnsi="Times New Roman" w:cs="Times New Roman"/>
          <w:sz w:val="28"/>
          <w:szCs w:val="28"/>
        </w:rPr>
        <w:t>(новая редакция), разработанный в</w:t>
      </w:r>
      <w:r w:rsidRPr="00276FD9">
        <w:rPr>
          <w:rFonts w:ascii="Times New Roman" w:hAnsi="Times New Roman" w:cs="Times New Roman"/>
          <w:noProof/>
          <w:sz w:val="28"/>
          <w:szCs w:val="28"/>
          <w:lang w:val="kk-KZ"/>
        </w:rPr>
        <w:t xml:space="preserve">о </w:t>
      </w:r>
      <w:r w:rsidRPr="00276FD9">
        <w:rPr>
          <w:rFonts w:ascii="Times New Roman" w:hAnsi="Times New Roman" w:cs="Times New Roman"/>
          <w:noProof/>
          <w:sz w:val="28"/>
          <w:szCs w:val="28"/>
        </w:rPr>
        <w:t xml:space="preserve">исполнение пункта 31 Общенационального плана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утвержденного Указом Президента Республики Казахстан </w:t>
      </w:r>
      <w:r w:rsidR="00CA4BAD" w:rsidRPr="00276FD9">
        <w:rPr>
          <w:rFonts w:ascii="Times New Roman" w:hAnsi="Times New Roman" w:cs="Times New Roman"/>
          <w:noProof/>
          <w:sz w:val="28"/>
          <w:szCs w:val="28"/>
        </w:rPr>
        <w:br/>
      </w:r>
      <w:r w:rsidRPr="00276FD9">
        <w:rPr>
          <w:rFonts w:ascii="Times New Roman" w:hAnsi="Times New Roman" w:cs="Times New Roman"/>
          <w:noProof/>
          <w:sz w:val="28"/>
          <w:szCs w:val="28"/>
        </w:rPr>
        <w:t xml:space="preserve">от 9 февраля 2018 года № 633, и пункта 6 Общенационального плана мероприятий по реализации Послания Главы государства народу Казахстана от 5 октября 2018 года «Рост благосостояния казахстанцев: повышение доходов и качества жизни», утвержденного Указом Президента Республики Казахстан от 12 октября 2018 года № 772. </w:t>
      </w:r>
    </w:p>
    <w:p w:rsidR="008D5D2E" w:rsidRPr="00276FD9" w:rsidRDefault="008D5D2E" w:rsidP="0023703F">
      <w:pPr>
        <w:spacing w:after="0" w:line="240" w:lineRule="auto"/>
        <w:ind w:firstLine="709"/>
        <w:jc w:val="both"/>
        <w:rPr>
          <w:rFonts w:ascii="Times New Roman" w:hAnsi="Times New Roman" w:cs="Times New Roman"/>
          <w:noProof/>
          <w:sz w:val="28"/>
          <w:szCs w:val="28"/>
        </w:rPr>
      </w:pPr>
      <w:r w:rsidRPr="00276FD9">
        <w:rPr>
          <w:rFonts w:ascii="Times New Roman" w:hAnsi="Times New Roman" w:cs="Times New Roman"/>
          <w:noProof/>
          <w:sz w:val="28"/>
          <w:szCs w:val="28"/>
        </w:rPr>
        <w:t xml:space="preserve">Законом предусмотрены нормы, направленные на обеспечение прозрачности механизма тарифообразования а также контроля исполнения </w:t>
      </w:r>
      <w:r w:rsidR="002665F0" w:rsidRPr="00276FD9">
        <w:rPr>
          <w:rFonts w:ascii="Times New Roman" w:hAnsi="Times New Roman" w:cs="Times New Roman"/>
          <w:noProof/>
          <w:sz w:val="28"/>
          <w:szCs w:val="28"/>
        </w:rPr>
        <w:t>СЕМ</w:t>
      </w:r>
      <w:r w:rsidRPr="00276FD9">
        <w:rPr>
          <w:rFonts w:ascii="Times New Roman" w:hAnsi="Times New Roman" w:cs="Times New Roman"/>
          <w:noProof/>
          <w:sz w:val="28"/>
          <w:szCs w:val="28"/>
        </w:rPr>
        <w:t xml:space="preserve"> тарифных смет и инвестиционных программ.</w:t>
      </w:r>
    </w:p>
    <w:p w:rsidR="00AA23AD" w:rsidRPr="00276FD9" w:rsidRDefault="008D5D2E" w:rsidP="0023703F">
      <w:pPr>
        <w:spacing w:after="0" w:line="240" w:lineRule="auto"/>
        <w:ind w:firstLine="709"/>
        <w:jc w:val="both"/>
        <w:rPr>
          <w:rFonts w:ascii="Times New Roman" w:hAnsi="Times New Roman" w:cs="Times New Roman"/>
          <w:strike/>
          <w:sz w:val="28"/>
          <w:szCs w:val="28"/>
        </w:rPr>
      </w:pPr>
      <w:r w:rsidRPr="00276FD9">
        <w:rPr>
          <w:rFonts w:ascii="Times New Roman" w:hAnsi="Times New Roman" w:cs="Times New Roman"/>
          <w:noProof/>
          <w:sz w:val="28"/>
          <w:szCs w:val="28"/>
        </w:rPr>
        <w:t>Ос</w:t>
      </w:r>
      <w:r w:rsidR="00AA23AD" w:rsidRPr="00276FD9">
        <w:rPr>
          <w:rFonts w:ascii="Times New Roman" w:hAnsi="Times New Roman" w:cs="Times New Roman"/>
          <w:noProof/>
          <w:sz w:val="28"/>
          <w:szCs w:val="28"/>
        </w:rPr>
        <w:t>новными новшествами Закона являются следующие.</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Подача </w:t>
      </w:r>
      <w:r w:rsidR="00C72A23"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заявки на утверждение тарифа только в электронном </w:t>
      </w:r>
      <w:r w:rsidR="002E11FB" w:rsidRPr="00276FD9">
        <w:rPr>
          <w:rFonts w:ascii="Times New Roman" w:hAnsi="Times New Roman" w:cs="Times New Roman"/>
          <w:sz w:val="28"/>
          <w:szCs w:val="28"/>
        </w:rPr>
        <w:t>формате</w:t>
      </w:r>
      <w:r w:rsidRPr="00276FD9">
        <w:rPr>
          <w:rFonts w:ascii="Times New Roman" w:hAnsi="Times New Roman" w:cs="Times New Roman"/>
          <w:sz w:val="28"/>
          <w:szCs w:val="28"/>
        </w:rPr>
        <w:t xml:space="preserve"> с размещением всех обосновывающих документов и расчетов, представляемых монополистами и полным доступом к ним потребителей. Соответствующая информационная система база «Монополист» внедрена с 1 июля 2018 года в Комитете по регул</w:t>
      </w:r>
      <w:r w:rsidR="00543513" w:rsidRPr="00276FD9">
        <w:rPr>
          <w:rFonts w:ascii="Times New Roman" w:hAnsi="Times New Roman" w:cs="Times New Roman"/>
          <w:sz w:val="28"/>
          <w:szCs w:val="28"/>
        </w:rPr>
        <w:t>ированию естественных монополий.</w:t>
      </w:r>
    </w:p>
    <w:p w:rsidR="002E11FB" w:rsidRPr="00276FD9" w:rsidRDefault="002E11FB" w:rsidP="0023703F">
      <w:pPr>
        <w:tabs>
          <w:tab w:val="left" w:pos="1134"/>
        </w:tabs>
        <w:spacing w:after="0" w:line="240" w:lineRule="auto"/>
        <w:ind w:firstLine="709"/>
        <w:contextualSpacing/>
        <w:jc w:val="both"/>
        <w:rPr>
          <w:rFonts w:ascii="Times New Roman" w:hAnsi="Times New Roman" w:cs="Times New Roman"/>
          <w:i/>
          <w:sz w:val="24"/>
          <w:szCs w:val="28"/>
        </w:rPr>
      </w:pPr>
      <w:r w:rsidRPr="00276FD9">
        <w:rPr>
          <w:rFonts w:ascii="Times New Roman" w:hAnsi="Times New Roman" w:cs="Times New Roman"/>
          <w:b/>
          <w:i/>
          <w:sz w:val="24"/>
          <w:szCs w:val="28"/>
        </w:rPr>
        <w:t>Справочно:</w:t>
      </w:r>
      <w:r w:rsidRPr="00276FD9">
        <w:rPr>
          <w:rFonts w:ascii="Times New Roman" w:hAnsi="Times New Roman" w:cs="Times New Roman"/>
          <w:i/>
          <w:sz w:val="24"/>
          <w:szCs w:val="28"/>
        </w:rPr>
        <w:t xml:space="preserve"> по состоянию на </w:t>
      </w:r>
      <w:r w:rsidR="009E7F8C">
        <w:rPr>
          <w:rFonts w:ascii="Times New Roman" w:hAnsi="Times New Roman" w:cs="Times New Roman"/>
          <w:i/>
          <w:sz w:val="24"/>
          <w:szCs w:val="28"/>
          <w:lang w:val="kk-KZ"/>
        </w:rPr>
        <w:t>декабрь</w:t>
      </w:r>
      <w:r w:rsidRPr="00276FD9">
        <w:rPr>
          <w:rFonts w:ascii="Times New Roman" w:hAnsi="Times New Roman" w:cs="Times New Roman"/>
          <w:i/>
          <w:sz w:val="24"/>
          <w:szCs w:val="28"/>
        </w:rPr>
        <w:t xml:space="preserve"> </w:t>
      </w:r>
      <w:r w:rsidR="00FE21EF" w:rsidRPr="00276FD9">
        <w:rPr>
          <w:rFonts w:ascii="Times New Roman" w:hAnsi="Times New Roman" w:cs="Times New Roman"/>
          <w:i/>
          <w:sz w:val="24"/>
          <w:szCs w:val="28"/>
        </w:rPr>
        <w:t xml:space="preserve">2019 </w:t>
      </w:r>
      <w:r w:rsidRPr="00276FD9">
        <w:rPr>
          <w:rFonts w:ascii="Times New Roman" w:hAnsi="Times New Roman" w:cs="Times New Roman"/>
          <w:i/>
          <w:sz w:val="24"/>
          <w:szCs w:val="28"/>
        </w:rPr>
        <w:t>года подано 1 813 заявок для утверждения тарифов и инвестиционных программ СЕМ</w:t>
      </w:r>
      <w:r w:rsidR="00FE21EF" w:rsidRPr="00276FD9">
        <w:rPr>
          <w:rFonts w:ascii="Times New Roman" w:hAnsi="Times New Roman" w:cs="Times New Roman"/>
          <w:i/>
          <w:sz w:val="24"/>
          <w:szCs w:val="28"/>
        </w:rPr>
        <w:t>.</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w:t>
      </w:r>
      <w:r w:rsidR="006C009A" w:rsidRPr="00276FD9">
        <w:rPr>
          <w:rFonts w:ascii="Times New Roman" w:hAnsi="Times New Roman" w:cs="Times New Roman"/>
          <w:sz w:val="28"/>
          <w:szCs w:val="28"/>
        </w:rPr>
        <w:t>СЕМ</w:t>
      </w:r>
      <w:r w:rsidRPr="00276FD9">
        <w:rPr>
          <w:rFonts w:ascii="Times New Roman" w:hAnsi="Times New Roman" w:cs="Times New Roman"/>
          <w:sz w:val="28"/>
          <w:szCs w:val="28"/>
        </w:rPr>
        <w:t>.</w:t>
      </w:r>
    </w:p>
    <w:p w:rsidR="008D5D2E" w:rsidRPr="00276FD9" w:rsidRDefault="008D5D2E" w:rsidP="0023703F">
      <w:pPr>
        <w:tabs>
          <w:tab w:val="left" w:pos="1134"/>
        </w:tabs>
        <w:spacing w:after="0" w:line="240" w:lineRule="auto"/>
        <w:ind w:firstLine="709"/>
        <w:contextualSpacing/>
        <w:jc w:val="both"/>
        <w:rPr>
          <w:rFonts w:ascii="Times New Roman" w:hAnsi="Times New Roman" w:cs="Times New Roman"/>
          <w:i/>
          <w:sz w:val="24"/>
          <w:szCs w:val="28"/>
        </w:rPr>
      </w:pPr>
      <w:r w:rsidRPr="00276FD9">
        <w:rPr>
          <w:rFonts w:ascii="Times New Roman" w:hAnsi="Times New Roman" w:cs="Times New Roman"/>
          <w:b/>
          <w:i/>
          <w:sz w:val="24"/>
          <w:szCs w:val="28"/>
        </w:rPr>
        <w:t>Справочно:</w:t>
      </w:r>
      <w:r w:rsidRPr="00276FD9">
        <w:rPr>
          <w:rFonts w:ascii="Times New Roman" w:hAnsi="Times New Roman" w:cs="Times New Roman"/>
          <w:i/>
          <w:sz w:val="24"/>
          <w:szCs w:val="28"/>
        </w:rPr>
        <w:t xml:space="preserve"> </w:t>
      </w:r>
      <w:r w:rsidR="00FE21EF" w:rsidRPr="00276FD9">
        <w:rPr>
          <w:rFonts w:ascii="Times New Roman" w:hAnsi="Times New Roman" w:cs="Times New Roman"/>
          <w:i/>
          <w:sz w:val="24"/>
          <w:szCs w:val="28"/>
        </w:rPr>
        <w:t>п</w:t>
      </w:r>
      <w:r w:rsidRPr="00276FD9">
        <w:rPr>
          <w:rFonts w:ascii="Times New Roman" w:hAnsi="Times New Roman" w:cs="Times New Roman"/>
          <w:i/>
          <w:sz w:val="24"/>
          <w:szCs w:val="28"/>
        </w:rPr>
        <w:t>орядок проведения мониторинга и технической экспертизы определяется Правилами осуществления деятельности субъектами естественных монополий, утвержденными приказом Министра национальной экономики Республики Казахст</w:t>
      </w:r>
      <w:r w:rsidR="00543513" w:rsidRPr="00276FD9">
        <w:rPr>
          <w:rFonts w:ascii="Times New Roman" w:hAnsi="Times New Roman" w:cs="Times New Roman"/>
          <w:i/>
          <w:sz w:val="24"/>
          <w:szCs w:val="28"/>
        </w:rPr>
        <w:t>ан от 13 августа 2019 года № 73.</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Ежеквартальное размещение </w:t>
      </w:r>
      <w:r w:rsidR="006C009A"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на своем интернет-ресурсе либо в случае его отсутствия представлять уполномоченному органу для размещения на его интернет-ресурсе:</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 xml:space="preserve">- информации о резерве, наличии свободных и доступных мощностей, емкостей, мест, пропускных способностей сетей </w:t>
      </w:r>
      <w:r w:rsidR="002665F0" w:rsidRPr="00276FD9">
        <w:rPr>
          <w:rFonts w:ascii="Times New Roman" w:hAnsi="Times New Roman" w:cs="Times New Roman"/>
          <w:sz w:val="28"/>
          <w:szCs w:val="28"/>
        </w:rPr>
        <w:t>СЕМ</w:t>
      </w:r>
      <w:r w:rsidRPr="00276FD9">
        <w:rPr>
          <w:rFonts w:ascii="Times New Roman" w:hAnsi="Times New Roman" w:cs="Times New Roman"/>
          <w:sz w:val="28"/>
          <w:szCs w:val="28"/>
        </w:rPr>
        <w:t>;</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схемы размещения сетей или иного имущества, используемого при предоставлении регулируемых услуг;</w:t>
      </w:r>
    </w:p>
    <w:p w:rsidR="006C009A"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w:t>
      </w:r>
      <w:r w:rsidR="006C009A" w:rsidRPr="00276FD9">
        <w:rPr>
          <w:rFonts w:ascii="Times New Roman" w:hAnsi="Times New Roman" w:cs="Times New Roman"/>
          <w:sz w:val="28"/>
          <w:szCs w:val="28"/>
        </w:rPr>
        <w:t>риятий инвестиционных программ).</w:t>
      </w:r>
    </w:p>
    <w:p w:rsidR="006C009A" w:rsidRPr="00276FD9" w:rsidRDefault="006C009A" w:rsidP="0023703F">
      <w:pPr>
        <w:spacing w:after="0" w:line="240" w:lineRule="auto"/>
        <w:ind w:firstLine="709"/>
        <w:jc w:val="both"/>
        <w:rPr>
          <w:rFonts w:ascii="Times New Roman" w:hAnsi="Times New Roman" w:cs="Times New Roman"/>
          <w:b/>
          <w:i/>
          <w:sz w:val="24"/>
          <w:szCs w:val="28"/>
        </w:rPr>
      </w:pPr>
      <w:r w:rsidRPr="00276FD9">
        <w:rPr>
          <w:rFonts w:ascii="Times New Roman" w:hAnsi="Times New Roman" w:cs="Times New Roman"/>
          <w:b/>
          <w:i/>
          <w:sz w:val="24"/>
          <w:szCs w:val="28"/>
        </w:rPr>
        <w:t xml:space="preserve">Справочно: </w:t>
      </w:r>
      <w:r w:rsidRPr="00276FD9">
        <w:rPr>
          <w:rFonts w:ascii="Times New Roman" w:hAnsi="Times New Roman" w:cs="Times New Roman"/>
          <w:i/>
          <w:sz w:val="24"/>
          <w:szCs w:val="28"/>
        </w:rPr>
        <w:t>за первое полугодие 2019 года было опубликовано 420 ежеквартальных и (или) полугодовых отчетов СЕМ на Интернет-ресурсах.</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Переход монополистов от ежегодного к полугодовому проведению публичных отчетов перед потребителями об исполнении тарифных смет и мероприятий инвестиционных программ.</w:t>
      </w:r>
    </w:p>
    <w:p w:rsidR="00AC786A" w:rsidRPr="00276FD9" w:rsidRDefault="00AC786A" w:rsidP="0023703F">
      <w:pPr>
        <w:tabs>
          <w:tab w:val="left" w:pos="1134"/>
        </w:tabs>
        <w:spacing w:after="0" w:line="240" w:lineRule="auto"/>
        <w:ind w:firstLine="709"/>
        <w:contextualSpacing/>
        <w:jc w:val="both"/>
        <w:rPr>
          <w:rFonts w:ascii="Times New Roman" w:hAnsi="Times New Roman" w:cs="Times New Roman"/>
          <w:b/>
          <w:i/>
          <w:sz w:val="24"/>
          <w:szCs w:val="28"/>
        </w:rPr>
      </w:pPr>
      <w:r w:rsidRPr="00276FD9">
        <w:rPr>
          <w:rFonts w:ascii="Times New Roman" w:hAnsi="Times New Roman" w:cs="Times New Roman"/>
          <w:b/>
          <w:i/>
          <w:sz w:val="24"/>
          <w:szCs w:val="28"/>
        </w:rPr>
        <w:t xml:space="preserve">Справочно: </w:t>
      </w:r>
      <w:r w:rsidRPr="00276FD9">
        <w:rPr>
          <w:rFonts w:ascii="Times New Roman" w:hAnsi="Times New Roman" w:cs="Times New Roman"/>
          <w:i/>
          <w:sz w:val="24"/>
          <w:szCs w:val="28"/>
        </w:rPr>
        <w:t>с 1 января 2019 года проведены 521 публичных отчетов СЕМ перед потребителями во всех областях.</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Участие общественных объединений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w:t>
      </w:r>
      <w:r w:rsidR="002665F0" w:rsidRPr="00276FD9">
        <w:rPr>
          <w:rFonts w:ascii="Times New Roman" w:hAnsi="Times New Roman" w:cs="Times New Roman"/>
          <w:sz w:val="28"/>
          <w:szCs w:val="28"/>
        </w:rPr>
        <w:t>СЕМ</w:t>
      </w:r>
      <w:r w:rsidRPr="00276FD9">
        <w:rPr>
          <w:rFonts w:ascii="Times New Roman" w:hAnsi="Times New Roman" w:cs="Times New Roman"/>
          <w:sz w:val="28"/>
          <w:szCs w:val="28"/>
        </w:rPr>
        <w:t>;</w:t>
      </w:r>
    </w:p>
    <w:p w:rsidR="008D5D2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Введение института Совет</w:t>
      </w:r>
      <w:r w:rsidR="00172A05" w:rsidRPr="00276FD9">
        <w:rPr>
          <w:rFonts w:ascii="Times New Roman" w:hAnsi="Times New Roman" w:cs="Times New Roman"/>
          <w:sz w:val="28"/>
          <w:szCs w:val="28"/>
        </w:rPr>
        <w:t>а</w:t>
      </w:r>
      <w:r w:rsidRPr="00276FD9">
        <w:rPr>
          <w:rFonts w:ascii="Times New Roman" w:hAnsi="Times New Roman" w:cs="Times New Roman"/>
          <w:sz w:val="28"/>
          <w:szCs w:val="28"/>
        </w:rPr>
        <w:t xml:space="preserve"> по тарифной политике </w:t>
      </w:r>
      <w:r w:rsidRPr="00276FD9">
        <w:rPr>
          <w:rFonts w:ascii="Times New Roman" w:hAnsi="Times New Roman" w:cs="Times New Roman"/>
          <w:i/>
          <w:sz w:val="24"/>
          <w:szCs w:val="28"/>
        </w:rPr>
        <w:t>(далее – Совет),</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который является консультативно-совещательным органом при Министерстве национальной экономики Республики Казахстан. В состав Совета входят депутаты Парламента Республики Казахстан, представители государственных органов, НПП «Атамекен», общественных объединений, объединений субъектов частного предпринимательства, СЕМ, эксперты и иные заинтересованные лица. </w:t>
      </w:r>
    </w:p>
    <w:p w:rsidR="00BD34BA"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b/>
          <w:i/>
          <w:sz w:val="24"/>
          <w:szCs w:val="28"/>
        </w:rPr>
        <w:t>Справочно:</w:t>
      </w:r>
      <w:r w:rsidR="00BD34BA" w:rsidRPr="00276FD9">
        <w:rPr>
          <w:rFonts w:ascii="Times New Roman" w:hAnsi="Times New Roman" w:cs="Times New Roman"/>
          <w:b/>
          <w:i/>
          <w:sz w:val="24"/>
          <w:szCs w:val="28"/>
        </w:rPr>
        <w:t xml:space="preserve"> </w:t>
      </w:r>
      <w:r w:rsidR="00BD34BA" w:rsidRPr="00276FD9">
        <w:rPr>
          <w:rFonts w:ascii="Times New Roman" w:hAnsi="Times New Roman" w:cs="Times New Roman"/>
          <w:i/>
          <w:sz w:val="24"/>
          <w:szCs w:val="28"/>
        </w:rPr>
        <w:t>ф</w:t>
      </w:r>
      <w:r w:rsidR="00543513" w:rsidRPr="00276FD9">
        <w:rPr>
          <w:rFonts w:ascii="Times New Roman" w:hAnsi="Times New Roman" w:cs="Times New Roman"/>
          <w:i/>
          <w:sz w:val="24"/>
          <w:szCs w:val="28"/>
        </w:rPr>
        <w:t>ункции</w:t>
      </w:r>
      <w:r w:rsidRPr="00276FD9">
        <w:rPr>
          <w:rFonts w:ascii="Times New Roman" w:hAnsi="Times New Roman" w:cs="Times New Roman"/>
          <w:i/>
          <w:sz w:val="24"/>
          <w:szCs w:val="28"/>
        </w:rPr>
        <w:t xml:space="preserve"> Совета: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xml:space="preserve">- выработка предложений уполномоченному органу по проектам НПА в сферах СЕМ;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xml:space="preserve">- по проектам инвестиционных программ и вносимым изменениям в действующие инвестиционные программы;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xml:space="preserve">- содействие в привлечении общественных, научных и иных организаций к участию в реализации гос. политики в сферах СЕМ;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внесение предложений уполномоченному органу по определению уровня индексации тарифа и прогнозного индекса тарифа, по определению метода тарифного регулирования сферы, по включению в перечень СЕМ, которым тарифы утверждаются с применением стимулирующего метода;</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xml:space="preserve">- заслушивание отчетов об исполнении утвержденных тарифных смет и инвестпрограмм, о соблюдении показателей качества и надежности регулируемых услуг и достижении показателей эффективности деятельности СЕМ;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xml:space="preserve">- согласование условий размещения уполномоченным органом гос. социального заказа для общественных объединений; </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консультативная, методическая поддержка уполномоченному органу.</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15 октября </w:t>
      </w:r>
      <w:r w:rsidR="00BD34BA" w:rsidRPr="00276FD9">
        <w:rPr>
          <w:rFonts w:ascii="Times New Roman" w:hAnsi="Times New Roman" w:cs="Times New Roman"/>
          <w:sz w:val="28"/>
          <w:szCs w:val="28"/>
        </w:rPr>
        <w:t>2019 года</w:t>
      </w:r>
      <w:r w:rsidRPr="00276FD9">
        <w:rPr>
          <w:rFonts w:ascii="Times New Roman" w:hAnsi="Times New Roman" w:cs="Times New Roman"/>
          <w:sz w:val="28"/>
          <w:szCs w:val="28"/>
        </w:rPr>
        <w:t xml:space="preserve"> состоялось первое заседание Совета под председательством Министра национальной экономики. Обсуждались такие вопросы, как исполнение поручений Елбасы Назарбаева Н.А., данных на </w:t>
      </w:r>
      <w:r w:rsidRPr="00276FD9">
        <w:rPr>
          <w:rFonts w:ascii="Times New Roman" w:hAnsi="Times New Roman" w:cs="Times New Roman"/>
          <w:sz w:val="28"/>
          <w:szCs w:val="28"/>
        </w:rPr>
        <w:lastRenderedPageBreak/>
        <w:t xml:space="preserve">заседании Совета безопасности 7 ноября 2018 года; вопрос о создании </w:t>
      </w:r>
      <w:r w:rsidRPr="00276FD9">
        <w:rPr>
          <w:rFonts w:ascii="Times New Roman" w:hAnsi="Times New Roman" w:cs="Times New Roman"/>
          <w:sz w:val="28"/>
          <w:szCs w:val="28"/>
        </w:rPr>
        <w:br/>
        <w:t xml:space="preserve">17 региональных комиссий по вопросам тарифного регулирования; повышение тарифов энергопроизводящих организаций с 1 ноября т.г.; совокупный вклад в инфляцию от регулируемых услуг на 2019 год и ожидаемое изменение тарифов на услуги ЖКХ в 2020 году. </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Также, были заслушаны отчеты СЕМ об исполнени</w:t>
      </w:r>
      <w:r w:rsidR="00CA4BAD" w:rsidRPr="00276FD9">
        <w:rPr>
          <w:rFonts w:ascii="Times New Roman" w:hAnsi="Times New Roman" w:cs="Times New Roman"/>
          <w:sz w:val="28"/>
          <w:szCs w:val="28"/>
        </w:rPr>
        <w:t>и</w:t>
      </w:r>
      <w:r w:rsidRPr="00276FD9">
        <w:rPr>
          <w:rFonts w:ascii="Times New Roman" w:hAnsi="Times New Roman" w:cs="Times New Roman"/>
          <w:sz w:val="28"/>
          <w:szCs w:val="28"/>
        </w:rPr>
        <w:t xml:space="preserve"> тарифных смет и инвестиционных программ СЕМ за 2018 год на примере ГКП «Астана су арнасы»</w:t>
      </w:r>
      <w:r w:rsidR="003C77A2" w:rsidRPr="00276FD9">
        <w:rPr>
          <w:rFonts w:ascii="Times New Roman" w:hAnsi="Times New Roman" w:cs="Times New Roman"/>
          <w:sz w:val="28"/>
          <w:szCs w:val="28"/>
        </w:rPr>
        <w:t xml:space="preserve"> и</w:t>
      </w:r>
      <w:r w:rsidRPr="00276FD9">
        <w:rPr>
          <w:rFonts w:ascii="Times New Roman" w:hAnsi="Times New Roman" w:cs="Times New Roman"/>
          <w:sz w:val="28"/>
          <w:szCs w:val="28"/>
        </w:rPr>
        <w:t xml:space="preserve"> АО «Астана-Теплотранзит».</w:t>
      </w:r>
    </w:p>
    <w:p w:rsidR="008D5D2E" w:rsidRPr="00276FD9" w:rsidRDefault="008D5D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реализацию протокола Совета, в настоящее время проводится работа по созданию Региональных экспертных групп во всех регионах.</w:t>
      </w:r>
    </w:p>
    <w:p w:rsidR="008D5D2E" w:rsidRPr="00276FD9" w:rsidRDefault="008D5D2E"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b/>
          <w:i/>
          <w:sz w:val="24"/>
          <w:szCs w:val="28"/>
        </w:rPr>
        <w:t>Справочно:</w:t>
      </w:r>
      <w:r w:rsidR="0026779E" w:rsidRPr="00276FD9">
        <w:rPr>
          <w:rFonts w:ascii="Times New Roman" w:hAnsi="Times New Roman" w:cs="Times New Roman"/>
          <w:b/>
          <w:i/>
          <w:sz w:val="24"/>
          <w:szCs w:val="28"/>
          <w:lang w:val="kk-KZ"/>
        </w:rPr>
        <w:t xml:space="preserve"> </w:t>
      </w:r>
      <w:r w:rsidR="0026779E" w:rsidRPr="00276FD9">
        <w:rPr>
          <w:rFonts w:ascii="Times New Roman" w:hAnsi="Times New Roman" w:cs="Times New Roman"/>
          <w:i/>
          <w:sz w:val="24"/>
          <w:szCs w:val="28"/>
          <w:lang w:val="kk-KZ"/>
        </w:rPr>
        <w:t>в</w:t>
      </w:r>
      <w:r w:rsidRPr="00276FD9">
        <w:rPr>
          <w:rFonts w:ascii="Times New Roman" w:hAnsi="Times New Roman" w:cs="Times New Roman"/>
          <w:i/>
          <w:sz w:val="24"/>
          <w:szCs w:val="28"/>
        </w:rPr>
        <w:t xml:space="preserve"> соответствии с пунктом 3 статьи 28 Закона, Совет вправе создавать комиссии по проблемным вопросам тарифообразования в сферах естественных монополий. В этой связи, учитывая, что в настоящее время в государственном регистре СЕМ состоит более 1200 субъектов, из них около 250 субъекта ведут работу по предельным уровням тарифов, планируется создать Региональные комисси</w:t>
      </w:r>
      <w:r w:rsidR="00CA4BAD" w:rsidRPr="00276FD9">
        <w:rPr>
          <w:rFonts w:ascii="Times New Roman" w:hAnsi="Times New Roman" w:cs="Times New Roman"/>
          <w:i/>
          <w:sz w:val="24"/>
          <w:szCs w:val="28"/>
        </w:rPr>
        <w:t>и</w:t>
      </w:r>
      <w:r w:rsidRPr="00276FD9">
        <w:rPr>
          <w:rFonts w:ascii="Times New Roman" w:hAnsi="Times New Roman" w:cs="Times New Roman"/>
          <w:i/>
          <w:sz w:val="24"/>
          <w:szCs w:val="28"/>
        </w:rPr>
        <w:t xml:space="preserve"> по вопросам тарифного регулирования в сферах естественных монополий при территориальных Департаментах Комитета по регулированию естественных монополий Министерства.</w:t>
      </w:r>
    </w:p>
    <w:p w:rsidR="0026779E" w:rsidRPr="00276FD9" w:rsidRDefault="008D5D2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Проведение местными исполнительными органами областей, городов республиканского значения, столицы публичных слушаний при утверждении норм потребления коммунальных услуг для потребителей, не имеющих приборов учета.</w:t>
      </w:r>
    </w:p>
    <w:p w:rsidR="0026779E" w:rsidRPr="00276FD9" w:rsidRDefault="0026779E"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Проведение не реже одного раза в месяц совместно с </w:t>
      </w:r>
      <w:r w:rsidR="00075F8C"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прием</w:t>
      </w:r>
      <w:r w:rsidR="00A17985" w:rsidRPr="00276FD9">
        <w:rPr>
          <w:rFonts w:ascii="Times New Roman" w:hAnsi="Times New Roman" w:cs="Times New Roman"/>
          <w:sz w:val="28"/>
          <w:szCs w:val="28"/>
        </w:rPr>
        <w:t>а</w:t>
      </w:r>
      <w:r w:rsidRPr="00276FD9">
        <w:rPr>
          <w:rFonts w:ascii="Times New Roman" w:hAnsi="Times New Roman" w:cs="Times New Roman"/>
          <w:sz w:val="28"/>
          <w:szCs w:val="28"/>
        </w:rPr>
        <w:t xml:space="preserve"> потребителей.</w:t>
      </w:r>
    </w:p>
    <w:p w:rsidR="008D5D2E" w:rsidRPr="00276FD9" w:rsidRDefault="00ED64D0" w:rsidP="0023703F">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276FD9">
        <w:rPr>
          <w:rFonts w:ascii="Times New Roman" w:hAnsi="Times New Roman" w:cs="Times New Roman"/>
          <w:sz w:val="28"/>
          <w:szCs w:val="28"/>
          <w:lang w:val="kk-KZ"/>
        </w:rPr>
        <w:t>В</w:t>
      </w:r>
      <w:r w:rsidR="008D5D2E" w:rsidRPr="00276FD9">
        <w:rPr>
          <w:rFonts w:ascii="Times New Roman" w:hAnsi="Times New Roman" w:cs="Times New Roman"/>
          <w:sz w:val="28"/>
          <w:szCs w:val="28"/>
        </w:rPr>
        <w:t xml:space="preserve"> соответствии со статьей 12 Закона предусмотрены следующие методы тарифного регулирования сфер естественных монополий:</w:t>
      </w:r>
    </w:p>
    <w:p w:rsidR="008D5D2E" w:rsidRPr="00276FD9" w:rsidRDefault="008D5D2E" w:rsidP="0023703F">
      <w:pPr>
        <w:pStyle w:val="a9"/>
        <w:ind w:firstLine="709"/>
        <w:jc w:val="both"/>
        <w:rPr>
          <w:lang w:eastAsia="ru-RU"/>
        </w:rPr>
      </w:pPr>
      <w:r w:rsidRPr="00276FD9">
        <w:rPr>
          <w:lang w:eastAsia="ru-RU"/>
        </w:rPr>
        <w:t>1) затратный;</w:t>
      </w:r>
    </w:p>
    <w:p w:rsidR="008D5D2E" w:rsidRPr="00276FD9" w:rsidRDefault="008D5D2E" w:rsidP="0023703F">
      <w:pPr>
        <w:pStyle w:val="a9"/>
        <w:ind w:firstLine="709"/>
        <w:jc w:val="both"/>
        <w:rPr>
          <w:lang w:eastAsia="ru-RU"/>
        </w:rPr>
      </w:pPr>
      <w:r w:rsidRPr="00276FD9">
        <w:rPr>
          <w:lang w:eastAsia="ru-RU"/>
        </w:rPr>
        <w:t>2) стимулирующий;</w:t>
      </w:r>
    </w:p>
    <w:p w:rsidR="008D5D2E" w:rsidRPr="00276FD9" w:rsidRDefault="008D5D2E" w:rsidP="0023703F">
      <w:pPr>
        <w:pStyle w:val="a9"/>
        <w:ind w:firstLine="709"/>
        <w:jc w:val="both"/>
        <w:rPr>
          <w:lang w:eastAsia="ru-RU"/>
        </w:rPr>
      </w:pPr>
      <w:r w:rsidRPr="00276FD9">
        <w:rPr>
          <w:lang w:eastAsia="ru-RU"/>
        </w:rPr>
        <w:t>3) индексации;</w:t>
      </w:r>
    </w:p>
    <w:p w:rsidR="008D5D2E" w:rsidRPr="00276FD9" w:rsidRDefault="008D5D2E" w:rsidP="0023703F">
      <w:pPr>
        <w:pStyle w:val="a9"/>
        <w:ind w:firstLine="709"/>
        <w:jc w:val="both"/>
        <w:rPr>
          <w:lang w:eastAsia="ru-RU"/>
        </w:rPr>
      </w:pPr>
      <w:r w:rsidRPr="00276FD9">
        <w:rPr>
          <w:lang w:eastAsia="ru-RU"/>
        </w:rPr>
        <w:t>4) определение тарифа на основании заключенного договора государственно-частного партнерства, в том числе договора концессии.</w:t>
      </w:r>
    </w:p>
    <w:p w:rsidR="008D5D2E" w:rsidRPr="00276FD9" w:rsidRDefault="008D5D2E" w:rsidP="0023703F">
      <w:pPr>
        <w:pStyle w:val="a9"/>
        <w:ind w:firstLine="709"/>
        <w:jc w:val="both"/>
        <w:rPr>
          <w:szCs w:val="28"/>
        </w:rPr>
      </w:pPr>
      <w:r w:rsidRPr="00276FD9">
        <w:rPr>
          <w:szCs w:val="28"/>
        </w:rPr>
        <w:t xml:space="preserve">В качестве альтернативы применяемому затратному методу тарифообразования, в соответствии с передовым опытом стран ОЭСР, Министерством был разработан стимулирующий метод тарифообразования, который предусматривает механизмы экономической заинтересованности </w:t>
      </w:r>
      <w:r w:rsidR="00D47A6A" w:rsidRPr="00276FD9">
        <w:rPr>
          <w:szCs w:val="28"/>
          <w:lang w:val="kk-KZ"/>
        </w:rPr>
        <w:t>СЕМ</w:t>
      </w:r>
      <w:r w:rsidRPr="00276FD9">
        <w:rPr>
          <w:szCs w:val="28"/>
        </w:rPr>
        <w:t xml:space="preserve"> в повышении эффективности производства, экономии ресурсов, снижении издержек, повышении качества предоставляемых услуг.</w:t>
      </w:r>
    </w:p>
    <w:p w:rsidR="008D5D2E" w:rsidRPr="00276FD9" w:rsidRDefault="008D5D2E" w:rsidP="0023703F">
      <w:pPr>
        <w:pStyle w:val="a9"/>
        <w:ind w:firstLine="709"/>
        <w:jc w:val="both"/>
        <w:rPr>
          <w:i/>
          <w:sz w:val="24"/>
          <w:szCs w:val="28"/>
        </w:rPr>
      </w:pPr>
      <w:r w:rsidRPr="00276FD9">
        <w:rPr>
          <w:b/>
          <w:i/>
          <w:sz w:val="24"/>
          <w:szCs w:val="28"/>
        </w:rPr>
        <w:t>Справочно:</w:t>
      </w:r>
      <w:r w:rsidR="00D47A6A" w:rsidRPr="00276FD9">
        <w:rPr>
          <w:b/>
          <w:i/>
          <w:sz w:val="24"/>
          <w:szCs w:val="28"/>
          <w:lang w:val="kk-KZ"/>
        </w:rPr>
        <w:t xml:space="preserve"> </w:t>
      </w:r>
      <w:r w:rsidRPr="00276FD9">
        <w:rPr>
          <w:i/>
          <w:sz w:val="24"/>
          <w:szCs w:val="28"/>
        </w:rPr>
        <w:t>В странах ОЭСР широко применяется стимулирующий механизм тарифообразования, основой которого является утвержденное в тарифе процентное увеличение в зависимости от роста производительности и качества оказываемых услуг. При этом, в рамках стимулирующего регулирования тарифов в странах ОЭСР в течение всего периода регулирования (5 и более лет) компаниям предоставляется право самостоятельно распоряжаться сэкономленными за счет увеличения производительности средствами, т.е. до следующего пересмотра тарифов компании получают дополнительный доход, достигнутый в результате сокращения контролируемых регулирующим органом расходов.</w:t>
      </w:r>
    </w:p>
    <w:p w:rsidR="004A7256" w:rsidRPr="00276FD9" w:rsidRDefault="004A7256" w:rsidP="0023703F">
      <w:pPr>
        <w:pStyle w:val="a9"/>
        <w:ind w:firstLine="709"/>
        <w:jc w:val="both"/>
        <w:rPr>
          <w:rFonts w:eastAsia="Times New Roman"/>
          <w:lang w:eastAsia="ru-RU"/>
        </w:rPr>
      </w:pPr>
      <w:r w:rsidRPr="00276FD9">
        <w:rPr>
          <w:rFonts w:eastAsia="Times New Roman"/>
          <w:lang w:eastAsia="ru-RU"/>
        </w:rPr>
        <w:lastRenderedPageBreak/>
        <w:t>Суть данного метода состоит в отказе от привязки к фактическим затратам и стимулирование субъектов к инновациям. Тем самым, субъект стимулируется к борьбе за собственную прибыль.</w:t>
      </w:r>
    </w:p>
    <w:p w:rsidR="004A7256" w:rsidRPr="00276FD9" w:rsidRDefault="004A7256" w:rsidP="0023703F">
      <w:pPr>
        <w:pStyle w:val="a9"/>
        <w:ind w:firstLine="709"/>
        <w:jc w:val="both"/>
        <w:rPr>
          <w:rFonts w:eastAsia="Times New Roman"/>
          <w:lang w:eastAsia="ru-RU"/>
        </w:rPr>
      </w:pPr>
      <w:r w:rsidRPr="00276FD9">
        <w:rPr>
          <w:rFonts w:eastAsia="Times New Roman"/>
          <w:lang w:eastAsia="ru-RU"/>
        </w:rPr>
        <w:t xml:space="preserve">Тариф на услуги субъектов естественной монополии утверждается на </w:t>
      </w:r>
      <w:r w:rsidR="005863BA" w:rsidRPr="00276FD9">
        <w:rPr>
          <w:rFonts w:eastAsia="Times New Roman"/>
          <w:lang w:eastAsia="ru-RU"/>
        </w:rPr>
        <w:br/>
      </w:r>
      <w:r w:rsidRPr="00276FD9">
        <w:rPr>
          <w:rFonts w:eastAsia="Times New Roman"/>
          <w:lang w:eastAsia="ru-RU"/>
        </w:rPr>
        <w:t>5 и более лет в зависимости от повышения эффективности их деятельности и соблюдения стандартов качества услуг, что в свою очередь, создает стимул для предприятий экономить свои затраты и повышать свою эффективность.</w:t>
      </w:r>
    </w:p>
    <w:p w:rsidR="002D7080" w:rsidRPr="00276FD9" w:rsidRDefault="002D7080" w:rsidP="0023703F">
      <w:pPr>
        <w:pStyle w:val="a9"/>
        <w:ind w:firstLine="709"/>
        <w:jc w:val="both"/>
        <w:rPr>
          <w:rFonts w:eastAsia="Times New Roman"/>
          <w:lang w:eastAsia="ru-RU"/>
        </w:rPr>
      </w:pPr>
      <w:r w:rsidRPr="00276FD9">
        <w:rPr>
          <w:rFonts w:eastAsia="Times New Roman"/>
          <w:lang w:eastAsia="ru-RU"/>
        </w:rPr>
        <w:t>Для субъектов будут утверждаться показатели качества и надежности регулируемых услуг.</w:t>
      </w:r>
    </w:p>
    <w:p w:rsidR="004A7256" w:rsidRPr="00276FD9" w:rsidRDefault="004A7256" w:rsidP="0023703F">
      <w:pPr>
        <w:pStyle w:val="a9"/>
        <w:ind w:firstLine="709"/>
        <w:jc w:val="both"/>
        <w:rPr>
          <w:rFonts w:eastAsia="Times New Roman"/>
          <w:lang w:eastAsia="ru-RU"/>
        </w:rPr>
      </w:pPr>
      <w:r w:rsidRPr="00276FD9">
        <w:rPr>
          <w:rFonts w:eastAsia="Times New Roman"/>
          <w:lang w:eastAsia="ru-RU"/>
        </w:rPr>
        <w:t>Вместе с тем, в рамках новой методологии имеется механизм сдерживания роста тарифа.</w:t>
      </w:r>
    </w:p>
    <w:p w:rsidR="004A7256" w:rsidRPr="00276FD9" w:rsidRDefault="004A7256" w:rsidP="0023703F">
      <w:pPr>
        <w:pStyle w:val="a9"/>
        <w:ind w:firstLine="709"/>
        <w:jc w:val="both"/>
        <w:rPr>
          <w:rFonts w:eastAsia="Times New Roman"/>
          <w:lang w:eastAsia="ru-RU"/>
        </w:rPr>
      </w:pPr>
      <w:r w:rsidRPr="00276FD9">
        <w:rPr>
          <w:rFonts w:eastAsia="Times New Roman"/>
          <w:lang w:eastAsia="ru-RU"/>
        </w:rPr>
        <w:t>Так, предусматривается, что при формировании тарифа будет применять показатель эффективности, направленный на ежегодное снижение затрат</w:t>
      </w:r>
      <w:r w:rsidR="008D4092" w:rsidRPr="00276FD9">
        <w:rPr>
          <w:rFonts w:eastAsia="Times New Roman"/>
          <w:lang w:eastAsia="ru-RU"/>
        </w:rPr>
        <w:t xml:space="preserve"> субъекта, то есть в</w:t>
      </w:r>
      <w:r w:rsidRPr="00276FD9">
        <w:rPr>
          <w:rFonts w:eastAsia="Times New Roman"/>
          <w:lang w:eastAsia="ru-RU"/>
        </w:rPr>
        <w:t xml:space="preserve"> утверждённом тарифе директивно будет задан индекс на ежегодное снижение затрат.</w:t>
      </w:r>
      <w:r w:rsidR="006D5B94" w:rsidRPr="00276FD9">
        <w:rPr>
          <w:rFonts w:eastAsia="Times New Roman"/>
          <w:lang w:eastAsia="ru-RU"/>
        </w:rPr>
        <w:t xml:space="preserve"> Превышение заданного индекса приведет к убыткам СЕМ, и наоборот оптимизация затрат позволит субъекту самостоятельно распоряжаться сэкономленной частью денежных средств. </w:t>
      </w:r>
      <w:r w:rsidRPr="00276FD9">
        <w:rPr>
          <w:rFonts w:eastAsia="Times New Roman"/>
          <w:lang w:eastAsia="ru-RU"/>
        </w:rPr>
        <w:t>Тем самым, субъект будет вынужден (стимулирован) снижать свои затраты в рамках индекса.</w:t>
      </w:r>
    </w:p>
    <w:p w:rsidR="002D7080" w:rsidRPr="00276FD9" w:rsidRDefault="002D7080" w:rsidP="0023703F">
      <w:pPr>
        <w:pStyle w:val="a9"/>
        <w:ind w:firstLine="709"/>
        <w:jc w:val="both"/>
        <w:rPr>
          <w:rFonts w:eastAsia="Times New Roman"/>
          <w:lang w:eastAsia="ru-RU"/>
        </w:rPr>
      </w:pPr>
      <w:r w:rsidRPr="00276FD9">
        <w:rPr>
          <w:rFonts w:eastAsia="Times New Roman"/>
          <w:lang w:eastAsia="ru-RU"/>
        </w:rPr>
        <w:t>Применение нового стимулирующего метода тарифообразования будет возможно, только при экономической и технологической готовности субъектов.</w:t>
      </w:r>
    </w:p>
    <w:p w:rsidR="008D5D2E" w:rsidRPr="00276FD9" w:rsidRDefault="00D47A6A" w:rsidP="0023703F">
      <w:pPr>
        <w:pStyle w:val="a9"/>
        <w:ind w:firstLine="709"/>
        <w:jc w:val="both"/>
        <w:rPr>
          <w:rFonts w:eastAsia="Times New Roman"/>
          <w:i/>
          <w:sz w:val="24"/>
          <w:lang w:eastAsia="ru-RU"/>
        </w:rPr>
      </w:pPr>
      <w:r w:rsidRPr="00276FD9">
        <w:rPr>
          <w:b/>
          <w:i/>
          <w:sz w:val="24"/>
          <w:szCs w:val="28"/>
        </w:rPr>
        <w:t>Справочно:</w:t>
      </w:r>
      <w:r w:rsidRPr="00276FD9">
        <w:rPr>
          <w:b/>
          <w:i/>
          <w:sz w:val="24"/>
          <w:szCs w:val="28"/>
          <w:lang w:val="kk-KZ"/>
        </w:rPr>
        <w:t xml:space="preserve"> </w:t>
      </w:r>
      <w:r w:rsidR="008D5D2E" w:rsidRPr="00276FD9">
        <w:rPr>
          <w:rFonts w:eastAsia="Times New Roman"/>
          <w:i/>
          <w:sz w:val="24"/>
          <w:lang w:eastAsia="ru-RU"/>
        </w:rPr>
        <w:t xml:space="preserve">Порядок расчета тарифа с учетом стимулирующего метода тарифного регулирования СЕМ утвержден </w:t>
      </w:r>
      <w:r w:rsidR="00ED64D0" w:rsidRPr="00276FD9">
        <w:rPr>
          <w:rFonts w:eastAsia="Times New Roman"/>
          <w:i/>
          <w:sz w:val="24"/>
          <w:lang w:val="kk-KZ" w:eastAsia="ru-RU"/>
        </w:rPr>
        <w:t>п</w:t>
      </w:r>
      <w:r w:rsidR="008D5D2E" w:rsidRPr="00276FD9">
        <w:rPr>
          <w:rFonts w:eastAsia="Times New Roman"/>
          <w:i/>
          <w:sz w:val="24"/>
          <w:lang w:eastAsia="ru-RU"/>
        </w:rPr>
        <w:t>риказом Министра национальной экономики Республики Казахстан от 19 ноября 2019 года № 90.</w:t>
      </w:r>
    </w:p>
    <w:p w:rsidR="008D5D2E" w:rsidRPr="00276FD9" w:rsidRDefault="008D5D2E" w:rsidP="0023703F">
      <w:pPr>
        <w:pStyle w:val="a9"/>
        <w:ind w:firstLine="709"/>
        <w:jc w:val="both"/>
        <w:rPr>
          <w:rFonts w:eastAsia="Times New Roman"/>
          <w:lang w:eastAsia="ru-RU"/>
        </w:rPr>
      </w:pPr>
      <w:r w:rsidRPr="00276FD9">
        <w:rPr>
          <w:rFonts w:eastAsia="Times New Roman"/>
          <w:lang w:eastAsia="ru-RU"/>
        </w:rPr>
        <w:t xml:space="preserve">Процедуры регулирования деятельности </w:t>
      </w:r>
      <w:r w:rsidR="00075F8C" w:rsidRPr="00276FD9">
        <w:rPr>
          <w:rFonts w:eastAsia="Times New Roman"/>
          <w:lang w:eastAsia="ru-RU"/>
        </w:rPr>
        <w:t>СЕМ</w:t>
      </w:r>
      <w:r w:rsidRPr="00276FD9">
        <w:rPr>
          <w:rFonts w:eastAsia="Times New Roman"/>
          <w:lang w:eastAsia="ru-RU"/>
        </w:rPr>
        <w:t>, формирования и утверждения тарифов ранее были закреплены в 79 подзаконных актах.</w:t>
      </w:r>
    </w:p>
    <w:p w:rsidR="008D5D2E" w:rsidRPr="00276FD9" w:rsidRDefault="008D5D2E" w:rsidP="0023703F">
      <w:pPr>
        <w:pStyle w:val="a9"/>
        <w:ind w:firstLine="709"/>
        <w:jc w:val="both"/>
        <w:rPr>
          <w:rFonts w:eastAsia="Times New Roman"/>
          <w:lang w:eastAsia="ru-RU"/>
        </w:rPr>
      </w:pPr>
      <w:r w:rsidRPr="00276FD9">
        <w:rPr>
          <w:rFonts w:eastAsia="Times New Roman"/>
          <w:lang w:eastAsia="ru-RU"/>
        </w:rPr>
        <w:t>Вышеуказанным Законом предусмотрен</w:t>
      </w:r>
      <w:r w:rsidR="00DD1201" w:rsidRPr="00276FD9">
        <w:rPr>
          <w:rFonts w:eastAsia="Times New Roman"/>
          <w:lang w:eastAsia="ru-RU"/>
        </w:rPr>
        <w:t>а</w:t>
      </w:r>
      <w:r w:rsidRPr="00276FD9">
        <w:rPr>
          <w:rFonts w:eastAsia="Times New Roman"/>
          <w:lang w:eastAsia="ru-RU"/>
        </w:rPr>
        <w:t xml:space="preserve"> минимизация отсылочных норм и объединение всех подзаконных актов в два базовых документа.</w:t>
      </w:r>
    </w:p>
    <w:p w:rsidR="008D5D2E" w:rsidRPr="00276FD9" w:rsidRDefault="008D5D2E" w:rsidP="0023703F">
      <w:pPr>
        <w:pStyle w:val="a9"/>
        <w:ind w:firstLine="709"/>
        <w:jc w:val="both"/>
        <w:rPr>
          <w:rFonts w:eastAsia="Times New Roman"/>
          <w:lang w:eastAsia="ru-RU"/>
        </w:rPr>
      </w:pPr>
      <w:r w:rsidRPr="00276FD9">
        <w:rPr>
          <w:rFonts w:eastAsia="Times New Roman"/>
          <w:lang w:eastAsia="ru-RU"/>
        </w:rPr>
        <w:t xml:space="preserve">Так, пунктами 2, 5 и 11 Перечня правовых актов, принятие которых необходимо в целях реализации Закона Республики Казахстан от 27 декабря 2018 года «О естественных монополиях», утвержденного </w:t>
      </w:r>
      <w:r w:rsidRPr="00276FD9">
        <w:t>распоряжением Премьер-Министра Республики Казахста</w:t>
      </w:r>
      <w:r w:rsidR="006D5F96" w:rsidRPr="00276FD9">
        <w:t>н от 31 января 2019 года №10-р</w:t>
      </w:r>
      <w:r w:rsidRPr="00276FD9">
        <w:rPr>
          <w:sz w:val="20"/>
          <w:szCs w:val="20"/>
        </w:rPr>
        <w:t>,</w:t>
      </w:r>
      <w:r w:rsidRPr="00276FD9">
        <w:rPr>
          <w:rFonts w:eastAsia="Times New Roman"/>
          <w:lang w:eastAsia="ru-RU"/>
        </w:rPr>
        <w:t xml:space="preserve"> предусмотрена разработка и утверждение приказов Министра национальной экономики Республики Казахстан «Об утверждении Правил формирования тарифов», «Об утверждении Правил осуществления деятельности субъектами естественных монополий» и «Об утверждении перечня регулируемых услуг».</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rPr>
      </w:pPr>
      <w:r w:rsidRPr="00276FD9">
        <w:rPr>
          <w:rFonts w:ascii="Times New Roman" w:eastAsia="Times New Roman" w:hAnsi="Times New Roman" w:cs="Times New Roman"/>
          <w:b/>
          <w:i/>
          <w:sz w:val="28"/>
          <w:szCs w:val="28"/>
        </w:rPr>
        <w:t xml:space="preserve">По Правилам формирования тарифов </w:t>
      </w:r>
      <w:r w:rsidRPr="00276FD9">
        <w:rPr>
          <w:rFonts w:ascii="Times New Roman" w:hAnsi="Times New Roman" w:cs="Times New Roman"/>
          <w:i/>
        </w:rPr>
        <w:t>(далее –</w:t>
      </w:r>
      <w:r w:rsidR="00BD4A35">
        <w:rPr>
          <w:rFonts w:ascii="Times New Roman" w:hAnsi="Times New Roman" w:cs="Times New Roman"/>
          <w:i/>
          <w:lang w:val="kk-KZ"/>
        </w:rPr>
        <w:t xml:space="preserve"> </w:t>
      </w:r>
      <w:r w:rsidRPr="00276FD9">
        <w:rPr>
          <w:rFonts w:ascii="Times New Roman" w:hAnsi="Times New Roman" w:cs="Times New Roman"/>
          <w:i/>
        </w:rPr>
        <w:t>ПФТ)</w:t>
      </w:r>
    </w:p>
    <w:p w:rsidR="008D5D2E" w:rsidRPr="00276FD9" w:rsidRDefault="00EA574A" w:rsidP="0023703F">
      <w:pPr>
        <w:pBdr>
          <w:bottom w:val="single" w:sz="4" w:space="31" w:color="FFFFFF"/>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ПФТ</w:t>
      </w:r>
      <w:r w:rsidR="008D5D2E" w:rsidRPr="00276FD9">
        <w:rPr>
          <w:rFonts w:ascii="Times New Roman" w:eastAsia="Times New Roman" w:hAnsi="Times New Roman" w:cs="Times New Roman"/>
          <w:sz w:val="28"/>
          <w:szCs w:val="28"/>
        </w:rPr>
        <w:t xml:space="preserve"> утверждены приказом </w:t>
      </w:r>
      <w:r w:rsidR="008D5D2E" w:rsidRPr="00276FD9">
        <w:rPr>
          <w:rFonts w:ascii="Times New Roman" w:hAnsi="Times New Roman" w:cs="Times New Roman"/>
          <w:sz w:val="28"/>
          <w:szCs w:val="28"/>
        </w:rPr>
        <w:t>Министра национальной экономики Республики Казахстан от 19 ноября 2019 года № 90</w:t>
      </w:r>
      <w:r w:rsidR="00E27B06" w:rsidRPr="00276FD9">
        <w:rPr>
          <w:rFonts w:ascii="Times New Roman" w:hAnsi="Times New Roman" w:cs="Times New Roman"/>
          <w:sz w:val="28"/>
          <w:szCs w:val="28"/>
        </w:rPr>
        <w:t>.</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b/>
          <w:i/>
          <w:sz w:val="24"/>
          <w:szCs w:val="24"/>
        </w:rPr>
        <w:t>Справочно:</w:t>
      </w:r>
      <w:r w:rsidRPr="00276FD9">
        <w:rPr>
          <w:rFonts w:ascii="Times New Roman" w:eastAsia="Times New Roman" w:hAnsi="Times New Roman" w:cs="Times New Roman"/>
          <w:i/>
          <w:sz w:val="24"/>
          <w:szCs w:val="24"/>
        </w:rPr>
        <w:t xml:space="preserve"> </w:t>
      </w:r>
      <w:r w:rsidR="00EA574A">
        <w:rPr>
          <w:rFonts w:ascii="Times New Roman" w:eastAsia="Times New Roman" w:hAnsi="Times New Roman" w:cs="Times New Roman"/>
          <w:i/>
          <w:sz w:val="24"/>
          <w:szCs w:val="24"/>
        </w:rPr>
        <w:t>ПФТ</w:t>
      </w:r>
      <w:r w:rsidRPr="00276FD9">
        <w:rPr>
          <w:rFonts w:ascii="Times New Roman" w:eastAsia="Times New Roman" w:hAnsi="Times New Roman" w:cs="Times New Roman"/>
          <w:i/>
          <w:sz w:val="24"/>
          <w:szCs w:val="24"/>
        </w:rPr>
        <w:t xml:space="preserve"> </w:t>
      </w:r>
      <w:r w:rsidR="00F03BD9">
        <w:rPr>
          <w:rFonts w:ascii="Times New Roman" w:eastAsia="Times New Roman" w:hAnsi="Times New Roman" w:cs="Times New Roman"/>
          <w:i/>
          <w:sz w:val="24"/>
          <w:szCs w:val="24"/>
          <w:lang w:val="kk-KZ"/>
        </w:rPr>
        <w:t>определяют</w:t>
      </w:r>
      <w:r w:rsidRPr="00276FD9">
        <w:rPr>
          <w:rFonts w:ascii="Times New Roman" w:eastAsia="Times New Roman" w:hAnsi="Times New Roman" w:cs="Times New Roman"/>
          <w:i/>
          <w:sz w:val="24"/>
          <w:szCs w:val="24"/>
        </w:rPr>
        <w:t>:</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механизм расчета тарифа с учетом методов тарифного регулирования сфер естественных монополий, предусмотренных настоящим Законом;</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утверждения временного компенсирующего тарифа;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дифференциации тарифа;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утверждения тарифа в упрощенном порядке;</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lastRenderedPageBreak/>
        <w:t>порядок утверждения инвестиционной программы и ее изменения;</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определения тарифа на основании заключенного договора государственно-частного партнерства, в том числе договора концессии;</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утверждения временного понижающего коэффициента;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перерасчета стоимости регулируемой услуги по снабжению тепловой энергией с учетом фактической температуры наружного воздуха;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определения допустимого уровня прибыли субъекта естественной монополии;</w:t>
      </w:r>
    </w:p>
    <w:p w:rsidR="005048DD"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изменения утвержденного уполномоченным органом тарифа до истечения его срока действия;</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перечень затрат, учитываемых и не учитываемых в тарифе, порядок ограничения размеров затрат, учитываемых в тарифе;</w:t>
      </w:r>
    </w:p>
    <w:p w:rsidR="0095411F"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индексации тарифа;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механизм расчета ценовых пределов на регулируемые услуги магистральных железнодорожных сетей и их ежегодных корректировок;</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применения ценовых пределов на регулируемые услуги магистральных железнодорожных сетей;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i/>
          <w:sz w:val="24"/>
          <w:szCs w:val="24"/>
        </w:rPr>
      </w:pPr>
      <w:r w:rsidRPr="00276FD9">
        <w:rPr>
          <w:rFonts w:ascii="Times New Roman" w:eastAsia="Times New Roman" w:hAnsi="Times New Roman" w:cs="Times New Roman"/>
          <w:i/>
          <w:sz w:val="24"/>
          <w:szCs w:val="24"/>
        </w:rPr>
        <w:t>порядок расчета и применения прогнозного индекса тарифа.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
          <w:i/>
          <w:sz w:val="28"/>
          <w:szCs w:val="28"/>
        </w:rPr>
      </w:pPr>
      <w:r w:rsidRPr="00276FD9">
        <w:rPr>
          <w:rFonts w:ascii="Times New Roman" w:eastAsia="Times New Roman" w:hAnsi="Times New Roman" w:cs="Times New Roman"/>
          <w:b/>
          <w:i/>
          <w:sz w:val="28"/>
          <w:szCs w:val="28"/>
        </w:rPr>
        <w:t>По Правилам осуществления деятельности субъектами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hAnsi="Times New Roman" w:cs="Times New Roman"/>
          <w:sz w:val="28"/>
          <w:szCs w:val="28"/>
        </w:rPr>
        <w:t xml:space="preserve">Приказом Министра национальной экономики Республики Казахстан </w:t>
      </w:r>
      <w:r w:rsidR="004C057A" w:rsidRPr="00276FD9">
        <w:rPr>
          <w:rFonts w:ascii="Times New Roman" w:hAnsi="Times New Roman" w:cs="Times New Roman"/>
          <w:sz w:val="28"/>
          <w:szCs w:val="28"/>
        </w:rPr>
        <w:br/>
      </w:r>
      <w:r w:rsidRPr="00276FD9">
        <w:rPr>
          <w:rFonts w:ascii="Times New Roman" w:hAnsi="Times New Roman" w:cs="Times New Roman"/>
          <w:sz w:val="28"/>
          <w:szCs w:val="28"/>
        </w:rPr>
        <w:t>от 13 августа 2019 года № 73 утверждены Правила осуществления</w:t>
      </w:r>
      <w:r w:rsidRPr="00276FD9">
        <w:rPr>
          <w:rFonts w:ascii="Times New Roman" w:eastAsia="Times New Roman" w:hAnsi="Times New Roman" w:cs="Times New Roman"/>
          <w:sz w:val="28"/>
          <w:szCs w:val="28"/>
        </w:rPr>
        <w:t xml:space="preserve"> деятельности субъектами естественных монополий, зарегистрирован</w:t>
      </w:r>
      <w:r w:rsidR="004C057A" w:rsidRPr="00276FD9">
        <w:rPr>
          <w:rFonts w:ascii="Times New Roman" w:eastAsia="Times New Roman" w:hAnsi="Times New Roman" w:cs="Times New Roman"/>
          <w:sz w:val="28"/>
          <w:szCs w:val="28"/>
        </w:rPr>
        <w:t>ные</w:t>
      </w:r>
      <w:r w:rsidRPr="00276FD9">
        <w:rPr>
          <w:rFonts w:ascii="Times New Roman" w:eastAsia="Times New Roman" w:hAnsi="Times New Roman" w:cs="Times New Roman"/>
          <w:sz w:val="28"/>
          <w:szCs w:val="28"/>
        </w:rPr>
        <w:t xml:space="preserve"> в Министерстве юсти</w:t>
      </w:r>
      <w:r w:rsidR="004C057A" w:rsidRPr="00276FD9">
        <w:rPr>
          <w:rFonts w:ascii="Times New Roman" w:eastAsia="Times New Roman" w:hAnsi="Times New Roman" w:cs="Times New Roman"/>
          <w:sz w:val="28"/>
          <w:szCs w:val="28"/>
        </w:rPr>
        <w:t>ции от 14 августа 2019 года за №</w:t>
      </w:r>
      <w:r w:rsidRPr="00276FD9">
        <w:rPr>
          <w:rFonts w:ascii="Times New Roman" w:eastAsia="Times New Roman" w:hAnsi="Times New Roman" w:cs="Times New Roman"/>
          <w:sz w:val="28"/>
          <w:szCs w:val="28"/>
        </w:rPr>
        <w:t xml:space="preserve"> 19242.</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hAnsi="Times New Roman" w:cs="Times New Roman"/>
          <w:b/>
          <w:i/>
          <w:sz w:val="24"/>
          <w:szCs w:val="24"/>
        </w:rPr>
        <w:t>Справочно:</w:t>
      </w:r>
      <w:r w:rsidR="006D5F96" w:rsidRPr="00276FD9">
        <w:rPr>
          <w:rFonts w:ascii="Times New Roman" w:hAnsi="Times New Roman" w:cs="Times New Roman"/>
          <w:b/>
          <w:i/>
          <w:sz w:val="24"/>
          <w:szCs w:val="24"/>
          <w:lang w:val="kk-KZ"/>
        </w:rPr>
        <w:t xml:space="preserve"> </w:t>
      </w:r>
      <w:r w:rsidRPr="00276FD9">
        <w:rPr>
          <w:rFonts w:ascii="Times New Roman" w:hAnsi="Times New Roman" w:cs="Times New Roman"/>
          <w:i/>
          <w:sz w:val="24"/>
          <w:szCs w:val="24"/>
        </w:rPr>
        <w:t>Правила определяют</w:t>
      </w:r>
      <w:r w:rsidRPr="00276FD9">
        <w:rPr>
          <w:rFonts w:ascii="Times New Roman" w:eastAsia="Times New Roman" w:hAnsi="Times New Roman" w:cs="Times New Roman"/>
          <w:bCs/>
          <w:i/>
          <w:kern w:val="36"/>
          <w:sz w:val="24"/>
          <w:szCs w:val="24"/>
        </w:rPr>
        <w:t>:</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включения и исключения из Государственного регистра субъектов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проведения публичных слушаний;</w:t>
      </w:r>
    </w:p>
    <w:p w:rsidR="00063E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от 16 мая 2014 года «О разрешениях и уведомлениях»;</w:t>
      </w:r>
      <w:r w:rsidR="00063E2E" w:rsidRPr="00276FD9">
        <w:rPr>
          <w:rFonts w:ascii="Times New Roman" w:eastAsia="Times New Roman" w:hAnsi="Times New Roman" w:cs="Times New Roman"/>
          <w:bCs/>
          <w:i/>
          <w:kern w:val="36"/>
          <w:sz w:val="24"/>
          <w:szCs w:val="24"/>
        </w:rPr>
        <w:t xml:space="preserve"> </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проведения закупок субъектами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обеспечения равных условий доступа к регулируемым услугам;</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 xml:space="preserve">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w:t>
      </w:r>
      <w:r w:rsidRPr="00276FD9">
        <w:rPr>
          <w:rFonts w:ascii="Times New Roman" w:eastAsia="Times New Roman" w:hAnsi="Times New Roman" w:cs="Times New Roman"/>
          <w:bCs/>
          <w:i/>
          <w:kern w:val="36"/>
          <w:sz w:val="24"/>
          <w:szCs w:val="24"/>
        </w:rPr>
        <w:lastRenderedPageBreak/>
        <w:t>охраняемой законом тайне в соответствии с законами Республики Казахстан;порядок согласования платы за приобретение и установку прибора учета;</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утверждения показателей эффективности деятельности субъектов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осуществления государственного контроля в сферах естественных монополий;</w:t>
      </w:r>
    </w:p>
    <w:p w:rsidR="00C34763"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информирования потребителей и (или) уполномоченного органа о тарифе, его изменении;</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утверждения показателей качества и надежности регулируемых услуг;</w:t>
      </w:r>
    </w:p>
    <w:p w:rsidR="004C057A"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eastAsia="Times New Roman" w:hAnsi="Times New Roman" w:cs="Times New Roman"/>
          <w:bCs/>
          <w:i/>
          <w:kern w:val="36"/>
          <w:sz w:val="24"/>
          <w:szCs w:val="24"/>
        </w:rPr>
        <w:t xml:space="preserve">формы: </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отчетов субъекта естественной монополии перед потребителями и иными заинтересованными лицами:</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об исполнении утвержденной тарифной сметы;</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об исполнении утвержденной инвестиционной программы;</w:t>
      </w:r>
    </w:p>
    <w:p w:rsidR="008D5D2E" w:rsidRPr="00276FD9" w:rsidRDefault="008D5D2E" w:rsidP="0023703F">
      <w:pPr>
        <w:pBdr>
          <w:bottom w:val="single" w:sz="4" w:space="31" w:color="FFFFFF"/>
        </w:pBdr>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i/>
          <w:sz w:val="24"/>
          <w:szCs w:val="24"/>
        </w:rPr>
        <w:t>о соблюдении показателей качества и надежности регулируемых услуг;</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Cs/>
          <w:i/>
          <w:kern w:val="36"/>
          <w:sz w:val="24"/>
          <w:szCs w:val="24"/>
        </w:rPr>
      </w:pPr>
      <w:r w:rsidRPr="00276FD9">
        <w:rPr>
          <w:rFonts w:ascii="Times New Roman" w:hAnsi="Times New Roman" w:cs="Times New Roman"/>
          <w:bCs/>
          <w:i/>
          <w:kern w:val="36"/>
          <w:sz w:val="24"/>
          <w:szCs w:val="24"/>
        </w:rPr>
        <w:t>о достижении показателей эффективности деятельности</w:t>
      </w:r>
      <w:r w:rsidRPr="00276FD9">
        <w:rPr>
          <w:rFonts w:ascii="Times New Roman" w:eastAsia="Times New Roman" w:hAnsi="Times New Roman" w:cs="Times New Roman"/>
          <w:bCs/>
          <w:i/>
          <w:kern w:val="36"/>
          <w:sz w:val="24"/>
          <w:szCs w:val="24"/>
        </w:rPr>
        <w:t xml:space="preserve"> субъектов естественных монополий.</w:t>
      </w:r>
    </w:p>
    <w:p w:rsidR="008D5D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b/>
          <w:i/>
          <w:sz w:val="28"/>
          <w:szCs w:val="28"/>
        </w:rPr>
      </w:pPr>
      <w:r w:rsidRPr="00276FD9">
        <w:rPr>
          <w:rFonts w:ascii="Times New Roman" w:eastAsia="Times New Roman" w:hAnsi="Times New Roman" w:cs="Times New Roman"/>
          <w:b/>
          <w:i/>
          <w:sz w:val="28"/>
          <w:szCs w:val="28"/>
        </w:rPr>
        <w:t xml:space="preserve">По Перечню регулируемых услуг </w:t>
      </w:r>
    </w:p>
    <w:p w:rsidR="00063E2E" w:rsidRPr="00276FD9" w:rsidRDefault="008D5D2E"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hAnsi="Times New Roman" w:cs="Times New Roman"/>
          <w:sz w:val="28"/>
          <w:szCs w:val="28"/>
        </w:rPr>
        <w:t>Приказом Министра национальной экономики Республики Казахстан                           от 18 апреля 2019 года № 26 утвержден Перечень регулируемых услуг,</w:t>
      </w:r>
      <w:r w:rsidR="001B4E6E" w:rsidRPr="00276FD9">
        <w:rPr>
          <w:rFonts w:ascii="Times New Roman" w:eastAsia="Times New Roman" w:hAnsi="Times New Roman" w:cs="Times New Roman"/>
          <w:sz w:val="28"/>
          <w:szCs w:val="28"/>
        </w:rPr>
        <w:t xml:space="preserve"> </w:t>
      </w:r>
      <w:r w:rsidRPr="00276FD9">
        <w:rPr>
          <w:rFonts w:ascii="Times New Roman" w:eastAsia="Times New Roman" w:hAnsi="Times New Roman" w:cs="Times New Roman"/>
          <w:sz w:val="28"/>
          <w:szCs w:val="28"/>
        </w:rPr>
        <w:t>зарегистрирован</w:t>
      </w:r>
      <w:r w:rsidR="001B4E6E" w:rsidRPr="00276FD9">
        <w:rPr>
          <w:rFonts w:ascii="Times New Roman" w:eastAsia="Times New Roman" w:hAnsi="Times New Roman" w:cs="Times New Roman"/>
          <w:sz w:val="28"/>
          <w:szCs w:val="28"/>
        </w:rPr>
        <w:t>ный</w:t>
      </w:r>
      <w:r w:rsidRPr="00276FD9">
        <w:rPr>
          <w:rFonts w:ascii="Times New Roman" w:eastAsia="Times New Roman" w:hAnsi="Times New Roman" w:cs="Times New Roman"/>
          <w:sz w:val="28"/>
          <w:szCs w:val="28"/>
        </w:rPr>
        <w:t xml:space="preserve"> в Министерстве юстиции от </w:t>
      </w:r>
      <w:r w:rsidRPr="00276FD9">
        <w:rPr>
          <w:rFonts w:ascii="Times New Roman" w:hAnsi="Times New Roman" w:cs="Times New Roman"/>
          <w:sz w:val="28"/>
          <w:szCs w:val="28"/>
        </w:rPr>
        <w:t>19 апреля 2019 года за                                   № 18558</w:t>
      </w:r>
      <w:r w:rsidRPr="00276FD9">
        <w:rPr>
          <w:rFonts w:ascii="Times New Roman" w:eastAsia="Times New Roman" w:hAnsi="Times New Roman" w:cs="Times New Roman"/>
          <w:sz w:val="28"/>
          <w:szCs w:val="28"/>
        </w:rPr>
        <w:t>.</w:t>
      </w:r>
      <w:r w:rsidR="00B043B8" w:rsidRPr="00276FD9">
        <w:rPr>
          <w:rFonts w:ascii="Times New Roman" w:eastAsia="Times New Roman" w:hAnsi="Times New Roman" w:cs="Times New Roman"/>
          <w:sz w:val="28"/>
          <w:szCs w:val="28"/>
        </w:rPr>
        <w:t xml:space="preserve"> </w:t>
      </w:r>
      <w:r w:rsidRPr="00276FD9">
        <w:rPr>
          <w:rFonts w:ascii="Times New Roman" w:eastAsia="Times New Roman" w:hAnsi="Times New Roman" w:cs="Times New Roman"/>
          <w:sz w:val="28"/>
          <w:szCs w:val="28"/>
        </w:rPr>
        <w:t>Следует отметить, что данные нормы по разработке Правил были разработаны в рамках действующего законодательства о естественных монополиях</w:t>
      </w:r>
      <w:r w:rsidR="00DA6066" w:rsidRPr="00276FD9">
        <w:rPr>
          <w:rFonts w:ascii="Times New Roman" w:eastAsia="Times New Roman" w:hAnsi="Times New Roman" w:cs="Times New Roman"/>
          <w:sz w:val="28"/>
          <w:szCs w:val="28"/>
        </w:rPr>
        <w:t>.</w:t>
      </w:r>
    </w:p>
    <w:p w:rsidR="00C561C4" w:rsidRPr="00276FD9" w:rsidRDefault="00DA6066"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П</w:t>
      </w:r>
      <w:r w:rsidR="008D5D2E" w:rsidRPr="00276FD9">
        <w:rPr>
          <w:rFonts w:ascii="Times New Roman" w:eastAsia="Times New Roman" w:hAnsi="Times New Roman" w:cs="Times New Roman"/>
          <w:sz w:val="28"/>
          <w:szCs w:val="28"/>
        </w:rPr>
        <w:t xml:space="preserve">ри изменении </w:t>
      </w:r>
      <w:r w:rsidRPr="00276FD9">
        <w:rPr>
          <w:rFonts w:ascii="Times New Roman" w:eastAsia="Times New Roman" w:hAnsi="Times New Roman" w:cs="Times New Roman"/>
          <w:sz w:val="28"/>
          <w:szCs w:val="28"/>
        </w:rPr>
        <w:t>З</w:t>
      </w:r>
      <w:r w:rsidR="008D5D2E" w:rsidRPr="00276FD9">
        <w:rPr>
          <w:rFonts w:ascii="Times New Roman" w:eastAsia="Times New Roman" w:hAnsi="Times New Roman" w:cs="Times New Roman"/>
          <w:sz w:val="28"/>
          <w:szCs w:val="28"/>
        </w:rPr>
        <w:t>акона вышеуказанные нормы будут совершенствоваться и дополняться.</w:t>
      </w:r>
    </w:p>
    <w:p w:rsidR="00C561C4" w:rsidRPr="00276FD9" w:rsidRDefault="00C561C4"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p>
    <w:p w:rsidR="00C561C4" w:rsidRPr="00276FD9" w:rsidRDefault="00345466" w:rsidP="0023703F">
      <w:pPr>
        <w:pBdr>
          <w:bottom w:val="single" w:sz="4" w:space="31" w:color="FFFFFF"/>
        </w:pBdr>
        <w:spacing w:after="0" w:line="240" w:lineRule="auto"/>
        <w:ind w:firstLine="709"/>
        <w:jc w:val="both"/>
        <w:rPr>
          <w:rFonts w:ascii="Times New Roman" w:eastAsia="Times New Roman" w:hAnsi="Times New Roman" w:cs="Times New Roman"/>
          <w:b/>
          <w:sz w:val="28"/>
          <w:szCs w:val="28"/>
        </w:rPr>
      </w:pPr>
      <w:r w:rsidRPr="00276FD9">
        <w:rPr>
          <w:rFonts w:ascii="Times New Roman" w:eastAsia="Times New Roman" w:hAnsi="Times New Roman" w:cs="Times New Roman"/>
          <w:b/>
          <w:sz w:val="28"/>
          <w:szCs w:val="28"/>
        </w:rPr>
        <w:t>1.4 Международное сотрудничество и применение зарубежного опыта в области государственного регул</w:t>
      </w:r>
      <w:r w:rsidR="00C561C4" w:rsidRPr="00276FD9">
        <w:rPr>
          <w:rFonts w:ascii="Times New Roman" w:eastAsia="Times New Roman" w:hAnsi="Times New Roman" w:cs="Times New Roman"/>
          <w:b/>
          <w:sz w:val="28"/>
          <w:szCs w:val="28"/>
        </w:rPr>
        <w:t>ирования естественных монополий</w:t>
      </w:r>
    </w:p>
    <w:p w:rsidR="00C561C4" w:rsidRPr="00276FD9" w:rsidRDefault="00C561C4" w:rsidP="0023703F">
      <w:pPr>
        <w:pBdr>
          <w:bottom w:val="single" w:sz="4" w:space="31" w:color="FFFFFF"/>
        </w:pBdr>
        <w:spacing w:after="0" w:line="240" w:lineRule="auto"/>
        <w:ind w:firstLine="709"/>
        <w:jc w:val="both"/>
        <w:rPr>
          <w:rFonts w:ascii="Times New Roman" w:eastAsia="Times New Roman" w:hAnsi="Times New Roman" w:cs="Times New Roman"/>
          <w:b/>
          <w:sz w:val="28"/>
          <w:szCs w:val="28"/>
        </w:rPr>
      </w:pPr>
    </w:p>
    <w:p w:rsidR="00C561C4" w:rsidRPr="00276FD9" w:rsidRDefault="002160BC" w:rsidP="0023703F">
      <w:pPr>
        <w:pBdr>
          <w:bottom w:val="single" w:sz="4" w:space="31" w:color="FFFFFF"/>
        </w:pBdr>
        <w:spacing w:after="0" w:line="240" w:lineRule="auto"/>
        <w:ind w:firstLine="709"/>
        <w:jc w:val="both"/>
        <w:rPr>
          <w:rFonts w:ascii="Times New Roman" w:eastAsia="Times New Roman" w:hAnsi="Times New Roman" w:cs="Times New Roman"/>
          <w:b/>
          <w:sz w:val="28"/>
          <w:szCs w:val="28"/>
        </w:rPr>
      </w:pPr>
      <w:r w:rsidRPr="00276FD9">
        <w:rPr>
          <w:rFonts w:ascii="Times New Roman" w:hAnsi="Times New Roman" w:cs="Times New Roman"/>
          <w:iCs/>
          <w:sz w:val="28"/>
          <w:szCs w:val="28"/>
        </w:rPr>
        <w:t xml:space="preserve">Международное сотрудничество </w:t>
      </w:r>
      <w:r w:rsidR="001D3711" w:rsidRPr="00276FD9">
        <w:rPr>
          <w:rFonts w:ascii="Times New Roman" w:hAnsi="Times New Roman" w:cs="Times New Roman"/>
          <w:iCs/>
          <w:sz w:val="28"/>
          <w:szCs w:val="28"/>
        </w:rPr>
        <w:t>представляет собой одно из важнейших направлений работы, обеспечивающих достижение стр</w:t>
      </w:r>
      <w:r w:rsidR="00AA0D59" w:rsidRPr="00276FD9">
        <w:rPr>
          <w:rFonts w:ascii="Times New Roman" w:hAnsi="Times New Roman" w:cs="Times New Roman"/>
          <w:iCs/>
          <w:sz w:val="28"/>
          <w:szCs w:val="28"/>
        </w:rPr>
        <w:t>атегических целей</w:t>
      </w:r>
      <w:r w:rsidR="003B1848" w:rsidRPr="00276FD9">
        <w:rPr>
          <w:rFonts w:ascii="Times New Roman" w:hAnsi="Times New Roman" w:cs="Times New Roman"/>
          <w:iCs/>
          <w:sz w:val="28"/>
          <w:szCs w:val="28"/>
        </w:rPr>
        <w:t xml:space="preserve"> по повышению эффективности тарифной политики.</w:t>
      </w:r>
      <w:r w:rsidR="00AA0D59" w:rsidRPr="00276FD9">
        <w:rPr>
          <w:rFonts w:ascii="Times New Roman" w:hAnsi="Times New Roman" w:cs="Times New Roman"/>
          <w:iCs/>
          <w:sz w:val="28"/>
          <w:szCs w:val="28"/>
        </w:rPr>
        <w:t xml:space="preserve"> </w:t>
      </w:r>
    </w:p>
    <w:p w:rsidR="00C34763" w:rsidRPr="00276FD9" w:rsidRDefault="00452EEE" w:rsidP="0023703F">
      <w:pPr>
        <w:pBdr>
          <w:bottom w:val="single" w:sz="4" w:space="31" w:color="FFFFFF"/>
        </w:pBdr>
        <w:spacing w:after="0" w:line="240" w:lineRule="auto"/>
        <w:ind w:firstLine="709"/>
        <w:jc w:val="both"/>
        <w:rPr>
          <w:rFonts w:ascii="Times New Roman" w:hAnsi="Times New Roman" w:cs="Times New Roman"/>
          <w:iCs/>
          <w:sz w:val="28"/>
          <w:szCs w:val="28"/>
        </w:rPr>
      </w:pPr>
      <w:r w:rsidRPr="00276FD9">
        <w:rPr>
          <w:rFonts w:ascii="Times New Roman" w:hAnsi="Times New Roman" w:cs="Times New Roman"/>
          <w:iCs/>
          <w:sz w:val="28"/>
          <w:szCs w:val="28"/>
        </w:rPr>
        <w:t>К числу таких направлений относится расширение сотрудничества с международными организациями в сфере энергетики и интеграционными объединениями.</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iCs/>
          <w:sz w:val="28"/>
          <w:szCs w:val="28"/>
        </w:rPr>
      </w:pP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b/>
          <w:iCs/>
          <w:sz w:val="28"/>
          <w:szCs w:val="28"/>
        </w:rPr>
      </w:pPr>
      <w:r w:rsidRPr="00276FD9">
        <w:rPr>
          <w:rFonts w:ascii="Times New Roman" w:hAnsi="Times New Roman" w:cs="Times New Roman"/>
          <w:b/>
          <w:iCs/>
          <w:sz w:val="28"/>
          <w:szCs w:val="28"/>
        </w:rPr>
        <w:t>1.</w:t>
      </w:r>
      <w:r w:rsidR="0095411F" w:rsidRPr="00276FD9">
        <w:rPr>
          <w:rFonts w:ascii="Times New Roman" w:hAnsi="Times New Roman" w:cs="Times New Roman"/>
          <w:b/>
          <w:iCs/>
          <w:sz w:val="28"/>
          <w:szCs w:val="28"/>
        </w:rPr>
        <w:t>4</w:t>
      </w:r>
      <w:r w:rsidRPr="00276FD9">
        <w:rPr>
          <w:rFonts w:ascii="Times New Roman" w:hAnsi="Times New Roman" w:cs="Times New Roman"/>
          <w:b/>
          <w:iCs/>
          <w:sz w:val="28"/>
          <w:szCs w:val="28"/>
        </w:rPr>
        <w:t>.1 Работа в рамках Евразийского экономического союза (ЕАЭС)</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b/>
          <w:iCs/>
          <w:sz w:val="28"/>
          <w:szCs w:val="28"/>
        </w:rPr>
      </w:pP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iCs/>
          <w:sz w:val="24"/>
          <w:szCs w:val="28"/>
        </w:rPr>
      </w:pPr>
      <w:r w:rsidRPr="00276FD9">
        <w:rPr>
          <w:rFonts w:ascii="Times New Roman" w:hAnsi="Times New Roman" w:cs="Times New Roman"/>
          <w:iCs/>
          <w:sz w:val="28"/>
          <w:szCs w:val="28"/>
        </w:rPr>
        <w:t>Одно из важнейших направлений международной деятельности в сфере регулирования естественных монополий связано с развитием сотрудничества в рамках интеграционного объединения – ЕАЭС</w:t>
      </w:r>
      <w:r w:rsidRPr="00276FD9">
        <w:rPr>
          <w:rFonts w:ascii="Times New Roman" w:hAnsi="Times New Roman" w:cs="Times New Roman"/>
          <w:i/>
          <w:iCs/>
          <w:sz w:val="24"/>
          <w:szCs w:val="28"/>
        </w:rPr>
        <w:t>.</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iCs/>
          <w:sz w:val="28"/>
          <w:szCs w:val="28"/>
        </w:rPr>
        <w:t xml:space="preserve">Необходимо отметить, что прошлый год характеризуется активным развитием взаимодействия уполномоченных органов государств-членов ЕАЭС и </w:t>
      </w:r>
      <w:r w:rsidRPr="00276FD9">
        <w:rPr>
          <w:rFonts w:ascii="Times New Roman" w:hAnsi="Times New Roman" w:cs="Times New Roman"/>
          <w:sz w:val="28"/>
          <w:szCs w:val="28"/>
        </w:rPr>
        <w:t xml:space="preserve">Евразийской экономической комиссии </w:t>
      </w:r>
      <w:r w:rsidRPr="00276FD9">
        <w:rPr>
          <w:rFonts w:ascii="Times New Roman" w:hAnsi="Times New Roman" w:cs="Times New Roman"/>
          <w:i/>
          <w:sz w:val="24"/>
          <w:szCs w:val="28"/>
        </w:rPr>
        <w:t>(далее – ЕЭК)</w:t>
      </w:r>
      <w:r w:rsidRPr="00276FD9">
        <w:rPr>
          <w:rFonts w:ascii="Times New Roman" w:hAnsi="Times New Roman" w:cs="Times New Roman"/>
          <w:sz w:val="28"/>
          <w:szCs w:val="28"/>
        </w:rPr>
        <w:t>.</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С учетом ранее принятых решений, в течение 2019 года ЕЭК совместно с уполномоченными органами государств-членов ЕАЭС была продолжена проработка вопроса о гармонизации законодательства о естественных монополиях, в реализацию Плана мероприятий «дорожной карты» по определению последовательности осуществления соответствующих мер по гармонизации законодательства государств-членов ЕАЭС в сфере естественных монополий </w:t>
      </w:r>
      <w:r w:rsidRPr="00276FD9">
        <w:rPr>
          <w:rFonts w:ascii="Times New Roman" w:hAnsi="Times New Roman" w:cs="Times New Roman"/>
          <w:i/>
          <w:sz w:val="24"/>
          <w:szCs w:val="28"/>
        </w:rPr>
        <w:t>(далее – Дорожная карта)</w:t>
      </w:r>
      <w:r w:rsidRPr="00276FD9">
        <w:rPr>
          <w:rFonts w:ascii="Times New Roman" w:hAnsi="Times New Roman" w:cs="Times New Roman"/>
          <w:sz w:val="28"/>
          <w:szCs w:val="28"/>
        </w:rPr>
        <w:t>, утвержденного распоряжением Совета ЕЭК от 20 декабря 2017 года № 37.</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sz w:val="28"/>
          <w:szCs w:val="28"/>
        </w:rPr>
        <w:t xml:space="preserve">Работа в данном направлении проводилась в рамках деятельности Консультативного комитета по естественным монополиям </w:t>
      </w:r>
      <w:r w:rsidRPr="00276FD9">
        <w:rPr>
          <w:rFonts w:ascii="Times New Roman" w:hAnsi="Times New Roman" w:cs="Times New Roman"/>
          <w:i/>
          <w:sz w:val="24"/>
          <w:szCs w:val="28"/>
        </w:rPr>
        <w:t xml:space="preserve">(далее – Консультативный комитет). </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течение 2019 года заседания Консультативного комитета проводились на регулярной основе</w:t>
      </w:r>
      <w:r w:rsidRPr="00276FD9">
        <w:rPr>
          <w:rFonts w:ascii="Times New Roman" w:eastAsia="Times New Roman" w:hAnsi="Times New Roman" w:cs="Times New Roman"/>
          <w:i/>
          <w:sz w:val="24"/>
          <w:szCs w:val="28"/>
        </w:rPr>
        <w:t xml:space="preserve"> (в марте, сентябре и ноябре)</w:t>
      </w:r>
      <w:r w:rsidRPr="00276FD9">
        <w:rPr>
          <w:rFonts w:ascii="Times New Roman" w:hAnsi="Times New Roman" w:cs="Times New Roman"/>
          <w:i/>
          <w:sz w:val="24"/>
          <w:szCs w:val="28"/>
        </w:rPr>
        <w:t xml:space="preserve">, </w:t>
      </w:r>
      <w:r w:rsidRPr="00276FD9">
        <w:rPr>
          <w:rFonts w:ascii="Times New Roman" w:hAnsi="Times New Roman" w:cs="Times New Roman"/>
          <w:sz w:val="28"/>
          <w:szCs w:val="28"/>
        </w:rPr>
        <w:t>и как правило, представители Комитета принимали участие в формате видеоконференций.</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Ранее, на 14-ом заседании Консультативного комитета было принято решение о целесообразности проведения научно-исследовательской работы (НИР) на тему «Вопросы гармонизации регулирования сфер естественных монополий» в 2019-2020 годах. </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eastAsia="Times New Roman" w:hAnsi="Times New Roman" w:cs="Times New Roman"/>
          <w:sz w:val="28"/>
          <w:szCs w:val="28"/>
        </w:rPr>
        <w:t xml:space="preserve">В этой связи, ключевыми вопросами для обсуждения стали </w:t>
      </w:r>
      <w:r w:rsidRPr="00276FD9">
        <w:rPr>
          <w:rFonts w:ascii="Times New Roman" w:hAnsi="Times New Roman" w:cs="Times New Roman"/>
          <w:sz w:val="28"/>
          <w:szCs w:val="28"/>
        </w:rPr>
        <w:t xml:space="preserve">результаты представленных отчетов по НИР, а также проекта Информации, подготовленной в соответствии с подпунктом 5 пункта 20 Протокола о единых принципах и правилах регулирования деятельности субъектов естественных монополий (приложение № 20 к Договору о ЕАЭС от 29 мая 2014 года). </w:t>
      </w:r>
    </w:p>
    <w:p w:rsidR="00C34763" w:rsidRPr="00276FD9" w:rsidRDefault="00345466"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На прошедших заседаниях были одобрены отчеты 1-го и 2-го этапа НИР:</w:t>
      </w:r>
    </w:p>
    <w:p w:rsidR="00C34763" w:rsidRPr="00276FD9" w:rsidRDefault="00345466"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 xml:space="preserve">- </w:t>
      </w:r>
      <w:r w:rsidRPr="00276FD9">
        <w:rPr>
          <w:rFonts w:ascii="Times New Roman" w:eastAsia="Times New Roman" w:hAnsi="Times New Roman" w:cs="Times New Roman"/>
          <w:i/>
          <w:sz w:val="24"/>
          <w:szCs w:val="28"/>
        </w:rPr>
        <w:t>«Проведение анализа и систематизации законодательства государств-членов Союза, а также проведение анализа текущего состояния в сферах естественных монополий системы и практики государственного регулирования государств-членов Союза»</w:t>
      </w:r>
      <w:r w:rsidRPr="00276FD9">
        <w:rPr>
          <w:rFonts w:ascii="Times New Roman" w:eastAsia="Times New Roman" w:hAnsi="Times New Roman" w:cs="Times New Roman"/>
          <w:sz w:val="28"/>
          <w:szCs w:val="28"/>
        </w:rPr>
        <w:t>;</w:t>
      </w:r>
    </w:p>
    <w:p w:rsidR="00C34763" w:rsidRPr="00276FD9" w:rsidRDefault="00345466"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 xml:space="preserve">- </w:t>
      </w:r>
      <w:r w:rsidRPr="00276FD9">
        <w:rPr>
          <w:rFonts w:ascii="Times New Roman" w:eastAsia="Times New Roman" w:hAnsi="Times New Roman" w:cs="Times New Roman"/>
          <w:i/>
          <w:sz w:val="24"/>
          <w:szCs w:val="28"/>
        </w:rPr>
        <w:t>«Проведение анализа и систематизации взаимного сотрудничества государств-членов Союза, а также проведение анализа международного опыта системы и практики государственного регулирования»</w:t>
      </w:r>
      <w:r w:rsidRPr="00276FD9">
        <w:rPr>
          <w:rFonts w:ascii="Times New Roman" w:eastAsia="Times New Roman" w:hAnsi="Times New Roman" w:cs="Times New Roman"/>
          <w:sz w:val="28"/>
          <w:szCs w:val="28"/>
        </w:rPr>
        <w:t>.</w:t>
      </w:r>
    </w:p>
    <w:p w:rsidR="00C34763" w:rsidRPr="00276FD9" w:rsidRDefault="00345466" w:rsidP="0023703F">
      <w:pPr>
        <w:pBdr>
          <w:bottom w:val="single" w:sz="4" w:space="31" w:color="FFFFFF"/>
        </w:pBdr>
        <w:spacing w:after="0" w:line="240" w:lineRule="auto"/>
        <w:ind w:firstLine="709"/>
        <w:jc w:val="both"/>
        <w:rPr>
          <w:rFonts w:ascii="Times New Roman" w:eastAsia="Times New Roman" w:hAnsi="Times New Roman" w:cs="Times New Roman"/>
          <w:sz w:val="28"/>
          <w:szCs w:val="28"/>
        </w:rPr>
      </w:pPr>
      <w:r w:rsidRPr="00276FD9">
        <w:rPr>
          <w:rFonts w:ascii="Times New Roman" w:eastAsia="Times New Roman" w:hAnsi="Times New Roman" w:cs="Times New Roman"/>
          <w:sz w:val="28"/>
          <w:szCs w:val="28"/>
        </w:rPr>
        <w:t xml:space="preserve">В текущем году будет продолжена проработка данных вопросов. </w:t>
      </w:r>
      <w:r w:rsidRPr="00276FD9">
        <w:rPr>
          <w:rFonts w:ascii="Times New Roman" w:eastAsia="Times New Roman" w:hAnsi="Times New Roman" w:cs="Times New Roman"/>
          <w:sz w:val="28"/>
          <w:szCs w:val="28"/>
        </w:rPr>
        <w:br/>
        <w:t>В рамках второго этапа Дорожной карты, на основе результатов анализа, предусматривается подготовка предложений, направленных на формирование согласованных подходов при отнесении услуг к сфере естественных монополий, применении установленных принципов и правил регулирования деятельности СЕМ и оценке гармонизации законодательства государств-членов к сфере естественных монополий.</w:t>
      </w:r>
    </w:p>
    <w:p w:rsidR="00C34763" w:rsidRPr="00276FD9" w:rsidRDefault="0095411F" w:rsidP="0023703F">
      <w:pPr>
        <w:pBdr>
          <w:bottom w:val="single" w:sz="4" w:space="31" w:color="FFFFFF"/>
        </w:pBdr>
        <w:spacing w:after="0" w:line="240" w:lineRule="auto"/>
        <w:ind w:firstLine="709"/>
        <w:jc w:val="both"/>
        <w:rPr>
          <w:rFonts w:ascii="Times New Roman" w:hAnsi="Times New Roman" w:cs="Times New Roman"/>
          <w:b/>
          <w:iCs/>
          <w:sz w:val="28"/>
          <w:szCs w:val="28"/>
        </w:rPr>
      </w:pPr>
      <w:r w:rsidRPr="00276FD9">
        <w:rPr>
          <w:rFonts w:ascii="Times New Roman" w:hAnsi="Times New Roman" w:cs="Times New Roman"/>
          <w:b/>
          <w:iCs/>
          <w:sz w:val="28"/>
          <w:szCs w:val="28"/>
        </w:rPr>
        <w:lastRenderedPageBreak/>
        <w:t>1.4</w:t>
      </w:r>
      <w:r w:rsidR="00345466" w:rsidRPr="00276FD9">
        <w:rPr>
          <w:rFonts w:ascii="Times New Roman" w:hAnsi="Times New Roman" w:cs="Times New Roman"/>
          <w:b/>
          <w:iCs/>
          <w:sz w:val="28"/>
          <w:szCs w:val="28"/>
        </w:rPr>
        <w:t>.2 Взаимодействие с Федеральной антимонопольной службой Российской Федерации (ФАС России)</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b/>
          <w:iCs/>
          <w:sz w:val="28"/>
          <w:szCs w:val="28"/>
        </w:rPr>
      </w:pP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Cs/>
          <w:sz w:val="28"/>
          <w:szCs w:val="28"/>
        </w:rPr>
      </w:pPr>
      <w:r w:rsidRPr="00276FD9">
        <w:rPr>
          <w:rFonts w:ascii="Times New Roman" w:hAnsi="Times New Roman" w:cs="Times New Roman"/>
          <w:iCs/>
          <w:sz w:val="28"/>
          <w:szCs w:val="28"/>
        </w:rPr>
        <w:t xml:space="preserve">Дальнейшее развитие получило двустороннее сотрудничество с ФАС России в области тарифного регулирования. </w:t>
      </w:r>
    </w:p>
    <w:p w:rsidR="00C34763" w:rsidRPr="00276FD9" w:rsidRDefault="00184EBB" w:rsidP="0023703F">
      <w:pPr>
        <w:pBdr>
          <w:bottom w:val="single" w:sz="4" w:space="31" w:color="FFFFFF"/>
        </w:pBdr>
        <w:spacing w:after="0" w:line="240" w:lineRule="auto"/>
        <w:ind w:firstLine="709"/>
        <w:jc w:val="both"/>
        <w:rPr>
          <w:rFonts w:ascii="Times New Roman" w:hAnsi="Times New Roman" w:cs="Times New Roman"/>
          <w:iCs/>
          <w:sz w:val="28"/>
          <w:szCs w:val="28"/>
        </w:rPr>
      </w:pPr>
      <w:r w:rsidRPr="00276FD9">
        <w:rPr>
          <w:rFonts w:ascii="Times New Roman" w:hAnsi="Times New Roman" w:cs="Times New Roman"/>
          <w:iCs/>
          <w:sz w:val="28"/>
          <w:szCs w:val="28"/>
        </w:rPr>
        <w:t>Так, в</w:t>
      </w:r>
      <w:r w:rsidR="00345466" w:rsidRPr="00276FD9">
        <w:rPr>
          <w:rFonts w:ascii="Times New Roman" w:hAnsi="Times New Roman" w:cs="Times New Roman"/>
          <w:iCs/>
          <w:sz w:val="28"/>
          <w:szCs w:val="28"/>
        </w:rPr>
        <w:t xml:space="preserve"> период с 19 по 20 ноября 2019 года прошла V Международная научно-практическая конференция «Антимонопольная политика: наука, практика, образование» (г. Москва, РФ). Одна из сессий была посвящена актуальным вопросам тарифного регулирования. Председатель Комитета по регулированию естественных монополий А.К. Дарбаев выступил в качестве спикера в рамках тематической сессии «Опыт и перспективы проконкурентного тарифного регулирования». В ходе сессии обсуждались актуальные вопросы эффективного регулирования газового сектора, заключения многосторонних регуляторных контрактов в сфере газоснабжения и наилучшие практики сотрудничества в сфере тарифного регулирования в рамках СНГ, ЕАЭС, Региональной ассоциации органов регулирования энергетики (ЭРРА). Важным итогом мероприятия стали договоренности о совместной работе Комитета по регулированию естественных монополий и ФАС России, в целях дальнейшего обмена положительным опытом между странами.</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текущем году в целях укрепления двустороннего сотрудничества планируется организация тренинг-семинаров с участием представителей ФАС России и региональных регулирующих органов Российской Федерации, для обмена положительным опытом в области тарифного регулирования между участниками в форме прямого диалога.</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Также, реализация сотрудничества продолжится в форме участия сотрудников Комитета по регулированию естественных монополий в ежегодно организуемой ФАС России стажировке на базе Учебно-методического центра в г. Казань (РФ). Подобного рода мероприятия способствуют установлению контактов между участниками </w:t>
      </w:r>
      <w:r w:rsidRPr="00276FD9">
        <w:rPr>
          <w:rFonts w:ascii="Times New Roman" w:hAnsi="Times New Roman" w:cs="Times New Roman"/>
          <w:i/>
          <w:sz w:val="24"/>
          <w:szCs w:val="28"/>
        </w:rPr>
        <w:t xml:space="preserve">(из стран ближнего и дальнего зарубежья), </w:t>
      </w:r>
      <w:r w:rsidRPr="00276FD9">
        <w:rPr>
          <w:rFonts w:ascii="Times New Roman" w:hAnsi="Times New Roman" w:cs="Times New Roman"/>
          <w:sz w:val="28"/>
          <w:szCs w:val="28"/>
        </w:rPr>
        <w:t>обеспечивая при необходимости оперативное решение вопросов, возникающих в практической деятельности.</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sz w:val="28"/>
          <w:szCs w:val="28"/>
        </w:rPr>
      </w:pPr>
    </w:p>
    <w:p w:rsidR="00C34763" w:rsidRPr="00276FD9" w:rsidRDefault="0095411F" w:rsidP="0023703F">
      <w:pPr>
        <w:pBdr>
          <w:bottom w:val="single" w:sz="4" w:space="31" w:color="FFFFFF"/>
        </w:pBd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1.4</w:t>
      </w:r>
      <w:r w:rsidR="00345466" w:rsidRPr="00276FD9">
        <w:rPr>
          <w:rFonts w:ascii="Times New Roman" w:hAnsi="Times New Roman" w:cs="Times New Roman"/>
          <w:b/>
          <w:sz w:val="28"/>
          <w:szCs w:val="28"/>
        </w:rPr>
        <w:t>.3 Взаимодействие в рамках Региональной ассоциации органов регулирования энергетики (ЭРРА)</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b/>
          <w:sz w:val="28"/>
          <w:szCs w:val="28"/>
        </w:rPr>
      </w:pPr>
    </w:p>
    <w:p w:rsidR="00492C6C"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Комитет является действительным членом Ассоциации ЭРРА, в рамках которой на постоянной основе осуществляется работа по сотрудничеству, в том числе обмену опытом с зарубежными странами, входящими в состав ЭРРА по вопросам совершенствования государственной системы регулирования в сфере энергетики, тепло-, водо- и газоснабжения.</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b/>
          <w:i/>
          <w:sz w:val="24"/>
          <w:szCs w:val="28"/>
        </w:rPr>
        <w:t xml:space="preserve">Справочно: </w:t>
      </w:r>
      <w:r w:rsidRPr="00276FD9">
        <w:rPr>
          <w:rFonts w:ascii="Times New Roman" w:hAnsi="Times New Roman" w:cs="Times New Roman"/>
          <w:i/>
          <w:sz w:val="24"/>
          <w:szCs w:val="28"/>
        </w:rPr>
        <w:t xml:space="preserve">Данная организация объединяет независимые органы регулирования энергетики, в первую очередь стран Европы, Азии, Африки, Среднего Востока, Южной и Северной Америки, миссией которой выступает поддержка укрепления и </w:t>
      </w:r>
      <w:r w:rsidRPr="00276FD9">
        <w:rPr>
          <w:rFonts w:ascii="Times New Roman" w:hAnsi="Times New Roman" w:cs="Times New Roman"/>
          <w:i/>
          <w:sz w:val="24"/>
          <w:szCs w:val="28"/>
        </w:rPr>
        <w:lastRenderedPageBreak/>
        <w:t xml:space="preserve">усовершенствования нормативной базы. К настоящему времени ЭРРА насчитывает 33 действительных и 10 ассоциированных членов. </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Целями ассоциации определены следующие направления деятельности:</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совершенствование процесса регулирования энергетики в странах-членах организации (в том числе, повышение эффективности методов и процедур регулирования);</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содействие развитию стабильных, самостоятельных и наделенных достаточными полномочиями регулирующих органов;</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 улучшение сотрудничества между регулирующими органами.</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Внутренние механизмы ЭРРА характеризуются высоким уровнем технических дискуссий между членами в комитетах и рабочих группах.</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b/>
          <w:i/>
          <w:sz w:val="24"/>
          <w:szCs w:val="28"/>
        </w:rPr>
        <w:t>Справочно:</w:t>
      </w:r>
      <w:r w:rsidRPr="00276FD9">
        <w:rPr>
          <w:rFonts w:ascii="Times New Roman" w:hAnsi="Times New Roman" w:cs="Times New Roman"/>
          <w:sz w:val="28"/>
          <w:szCs w:val="28"/>
        </w:rPr>
        <w:t xml:space="preserve"> </w:t>
      </w:r>
      <w:r w:rsidRPr="00276FD9">
        <w:rPr>
          <w:rFonts w:ascii="Times New Roman" w:hAnsi="Times New Roman" w:cs="Times New Roman"/>
          <w:i/>
          <w:szCs w:val="28"/>
        </w:rPr>
        <w:t xml:space="preserve">23-24 сентября 2019 года в г. Рига (Латвия) </w:t>
      </w:r>
      <w:r w:rsidRPr="00276FD9">
        <w:rPr>
          <w:rFonts w:ascii="Times New Roman" w:hAnsi="Times New Roman" w:cs="Times New Roman"/>
          <w:i/>
          <w:sz w:val="24"/>
          <w:szCs w:val="28"/>
        </w:rPr>
        <w:t xml:space="preserve">традиционно была проведена Ежегодная конференция ЭРРА по инвестициям и регулированию, а также заседания Общего собрания ЭРРА, Председателей ЭРРА и Комитета по тарифам и ценообразованию. Текущий год станет юбилейным годом для Ассоциации – в 2020 году исполнится 20 лет со дня ее образования. </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Результатом этого являются конструктивные предложения по изменению практик регулирования, которые могут оказать влияние на национальные и региональные энергетические рынки. Именно такое взаимодействие и установление доверия между регулирующими органами привело к возможности совместного исследования решений, которые могут внедряться в различных правовых системах.</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Цели, принятые ЭРРА, представляют собой не просто обмен практиками регулирования, но и предоставление ее членам необходимой базы, в том числе и статистической, представляющей собой официальные данные по электроэнергии и природному газу по странам-членам ЭРРА, начиная с 1998 по настоящее время. </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Кроме того, членство в ЭРРА представляет возможность участия в обучающих программах в виде курсов, учебных семинаров по таким тематикам как: регулирование энергетики в странах с переходной экономикой, ценовое регулирование и тарифы, принципы регулирования рынка природного газа, принципы рынков электроэнергии, регулирование возобновляемых источников энергии, энергоэффективность, регулирование предприятий коммунального водоснабжения.</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sz w:val="28"/>
          <w:szCs w:val="28"/>
        </w:rPr>
      </w:pP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b/>
          <w:iCs/>
          <w:sz w:val="28"/>
          <w:szCs w:val="28"/>
        </w:rPr>
      </w:pPr>
      <w:r w:rsidRPr="00276FD9">
        <w:rPr>
          <w:rFonts w:ascii="Times New Roman" w:hAnsi="Times New Roman" w:cs="Times New Roman"/>
          <w:b/>
          <w:iCs/>
          <w:sz w:val="28"/>
          <w:szCs w:val="28"/>
        </w:rPr>
        <w:t>1.</w:t>
      </w:r>
      <w:r w:rsidR="0095411F" w:rsidRPr="00276FD9">
        <w:rPr>
          <w:rFonts w:ascii="Times New Roman" w:hAnsi="Times New Roman" w:cs="Times New Roman"/>
          <w:b/>
          <w:iCs/>
          <w:sz w:val="28"/>
          <w:szCs w:val="28"/>
        </w:rPr>
        <w:t>4</w:t>
      </w:r>
      <w:r w:rsidRPr="00276FD9">
        <w:rPr>
          <w:rFonts w:ascii="Times New Roman" w:hAnsi="Times New Roman" w:cs="Times New Roman"/>
          <w:b/>
          <w:iCs/>
          <w:sz w:val="28"/>
          <w:szCs w:val="28"/>
        </w:rPr>
        <w:t>.4 Взаимодействие с Европейским банком реконструкции и развития (ЕБРР)</w:t>
      </w:r>
    </w:p>
    <w:p w:rsidR="00C34763" w:rsidRPr="00276FD9" w:rsidRDefault="00C34763" w:rsidP="0023703F">
      <w:pPr>
        <w:pBdr>
          <w:bottom w:val="single" w:sz="4" w:space="31" w:color="FFFFFF"/>
        </w:pBdr>
        <w:spacing w:after="0" w:line="240" w:lineRule="auto"/>
        <w:ind w:firstLine="709"/>
        <w:jc w:val="both"/>
        <w:rPr>
          <w:rFonts w:ascii="Times New Roman" w:hAnsi="Times New Roman" w:cs="Times New Roman"/>
          <w:b/>
          <w:iCs/>
          <w:sz w:val="28"/>
          <w:szCs w:val="28"/>
        </w:rPr>
      </w:pP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2014 году Правительством Республики Казахстан и ЕБРР было заключено соглашение о сотрудничестве, в рамках которого реализуется исследовательский проект «Регулирование в инфраструктуре и разработка тарифной политики» </w:t>
      </w:r>
      <w:r w:rsidRPr="00276FD9">
        <w:rPr>
          <w:rFonts w:ascii="Times New Roman" w:hAnsi="Times New Roman" w:cs="Times New Roman"/>
          <w:i/>
          <w:sz w:val="24"/>
          <w:szCs w:val="28"/>
        </w:rPr>
        <w:t>(далее – Проект),</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состоящий из двух фаз.</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рамках первой фазы были проведены анализы: тарифной политики, нормативной правовой базы и процесса регулирования естественных монополий в Казахстане.</w:t>
      </w:r>
    </w:p>
    <w:p w:rsidR="004F0426" w:rsidRPr="00276FD9" w:rsidRDefault="004F042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По рекомендации ЕБРР, уполномоченный орган был наделен функцией по утверждению Особого порядка регулирования деятельности субъектов естественных монополий, привлекающих займы международных финансовых </w:t>
      </w:r>
      <w:r w:rsidRPr="00276FD9">
        <w:rPr>
          <w:rFonts w:ascii="Times New Roman" w:hAnsi="Times New Roman" w:cs="Times New Roman"/>
          <w:sz w:val="28"/>
          <w:szCs w:val="28"/>
        </w:rPr>
        <w:lastRenderedPageBreak/>
        <w:t xml:space="preserve">организаций </w:t>
      </w:r>
      <w:r w:rsidRPr="00276FD9">
        <w:rPr>
          <w:rFonts w:ascii="Times New Roman" w:hAnsi="Times New Roman" w:cs="Times New Roman"/>
          <w:i/>
          <w:sz w:val="24"/>
          <w:szCs w:val="28"/>
        </w:rPr>
        <w:t>(и входящих в перечень субъектов естественных монополий, привлекающих займы международных финансовых организаций).</w:t>
      </w:r>
      <w:r w:rsidRPr="00276FD9">
        <w:rPr>
          <w:rFonts w:ascii="Times New Roman" w:hAnsi="Times New Roman" w:cs="Times New Roman"/>
          <w:sz w:val="24"/>
          <w:szCs w:val="28"/>
        </w:rPr>
        <w:t xml:space="preserve"> </w:t>
      </w:r>
    </w:p>
    <w:p w:rsidR="00D34D0B" w:rsidRPr="00276FD9" w:rsidRDefault="00D34D0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Преимуществом данного Особого порядка также является короткий срок рассмотрения заявки – 45 дней против 180 дней.</w:t>
      </w:r>
    </w:p>
    <w:p w:rsidR="00D34D0B" w:rsidRPr="00276FD9" w:rsidRDefault="00D34D0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Кроме того, субъект самостоятельно распоряжается прибылью, не превышающей 30 % от прибыли, включенной в тариф, формируемой с учетом критериев качества, надежности и эффективности регулируемых услуг.</w:t>
      </w:r>
    </w:p>
    <w:p w:rsidR="00D34D0B" w:rsidRPr="00276FD9" w:rsidRDefault="00D34D0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Данный подход позволяет стимулировать субъектов по повышению качества работы предприятий путем внедрение новых техноло</w:t>
      </w:r>
      <w:r w:rsidR="00ED7E37" w:rsidRPr="00276FD9">
        <w:rPr>
          <w:rFonts w:ascii="Times New Roman" w:hAnsi="Times New Roman" w:cs="Times New Roman"/>
          <w:sz w:val="28"/>
          <w:szCs w:val="28"/>
        </w:rPr>
        <w:t>гии, снижение издержек</w:t>
      </w:r>
      <w:r w:rsidRPr="00276FD9">
        <w:rPr>
          <w:rFonts w:ascii="Times New Roman" w:hAnsi="Times New Roman" w:cs="Times New Roman"/>
          <w:sz w:val="28"/>
          <w:szCs w:val="28"/>
        </w:rPr>
        <w:t>.</w:t>
      </w:r>
    </w:p>
    <w:p w:rsidR="00B5351B" w:rsidRPr="00276FD9" w:rsidRDefault="00ED7E37"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О</w:t>
      </w:r>
      <w:r w:rsidR="00B5351B" w:rsidRPr="00276FD9">
        <w:rPr>
          <w:rFonts w:ascii="Times New Roman" w:hAnsi="Times New Roman" w:cs="Times New Roman"/>
          <w:sz w:val="28"/>
          <w:szCs w:val="28"/>
        </w:rPr>
        <w:t>бъем привлеченных и привлекаемых кредитных средств международных финансовых организаций за 2014-2017 годы составляет свыше 60 млрд. тенге.</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По Особому порядку утверждены тарифы 6 СЕМ, в том числе:</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i/>
          <w:sz w:val="28"/>
          <w:szCs w:val="28"/>
        </w:rPr>
      </w:pPr>
      <w:r w:rsidRPr="00276FD9">
        <w:rPr>
          <w:rFonts w:ascii="Times New Roman" w:hAnsi="Times New Roman" w:cs="Times New Roman"/>
          <w:i/>
          <w:sz w:val="28"/>
          <w:szCs w:val="28"/>
        </w:rPr>
        <w:t xml:space="preserve">В сфере водоснабжения: </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4 СЕМ (ЮКО, </w:t>
      </w:r>
      <w:r w:rsidR="00167929" w:rsidRPr="00276FD9">
        <w:rPr>
          <w:rFonts w:ascii="Times New Roman" w:hAnsi="Times New Roman" w:cs="Times New Roman"/>
          <w:sz w:val="28"/>
          <w:szCs w:val="28"/>
        </w:rPr>
        <w:t>СКО</w:t>
      </w:r>
      <w:r w:rsidRPr="00276FD9">
        <w:rPr>
          <w:rFonts w:ascii="Times New Roman" w:hAnsi="Times New Roman" w:cs="Times New Roman"/>
          <w:sz w:val="28"/>
          <w:szCs w:val="28"/>
        </w:rPr>
        <w:t xml:space="preserve">, Жамбылская и Костанайская области). </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Привлечено инвестиций 30,86 млрд. тенге (средства ЕБРР </w:t>
      </w:r>
      <w:r w:rsidR="00B028A7" w:rsidRPr="00276FD9">
        <w:rPr>
          <w:rFonts w:ascii="Times New Roman" w:hAnsi="Times New Roman" w:cs="Times New Roman"/>
          <w:sz w:val="28"/>
          <w:szCs w:val="28"/>
        </w:rPr>
        <w:br/>
      </w:r>
      <w:r w:rsidRPr="00276FD9">
        <w:rPr>
          <w:rFonts w:ascii="Times New Roman" w:hAnsi="Times New Roman" w:cs="Times New Roman"/>
          <w:sz w:val="28"/>
          <w:szCs w:val="28"/>
        </w:rPr>
        <w:t>9,5 млрд.</w:t>
      </w:r>
      <w:r w:rsidR="00B028A7" w:rsidRPr="00276FD9">
        <w:rPr>
          <w:rFonts w:ascii="Times New Roman" w:hAnsi="Times New Roman" w:cs="Times New Roman"/>
          <w:sz w:val="28"/>
          <w:szCs w:val="28"/>
        </w:rPr>
        <w:t xml:space="preserve"> </w:t>
      </w:r>
      <w:r w:rsidRPr="00276FD9">
        <w:rPr>
          <w:rFonts w:ascii="Times New Roman" w:hAnsi="Times New Roman" w:cs="Times New Roman"/>
          <w:sz w:val="28"/>
          <w:szCs w:val="28"/>
        </w:rPr>
        <w:t>тенге).</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Население: min – первый год 8,5% (СКО), за 5 лет 38,4% (СКО); max – первый год 100% (Жамбылская область), за 5 лет 122,2% (Жамбылская область)</w:t>
      </w:r>
      <w:r w:rsidR="00167929" w:rsidRPr="00276FD9">
        <w:rPr>
          <w:rFonts w:ascii="Times New Roman" w:hAnsi="Times New Roman" w:cs="Times New Roman"/>
          <w:sz w:val="28"/>
          <w:szCs w:val="28"/>
        </w:rPr>
        <w:t>.</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Юридические лица: min – первый год 10% (Жамбылская область), за 5 лет 22,2% (Жамбылская область); max – первый год 30,4% (ЮКО), за 5 лет 102% (ЮКО)</w:t>
      </w:r>
      <w:r w:rsidR="00167929" w:rsidRPr="00276FD9">
        <w:rPr>
          <w:rFonts w:ascii="Times New Roman" w:hAnsi="Times New Roman" w:cs="Times New Roman"/>
          <w:sz w:val="28"/>
          <w:szCs w:val="28"/>
        </w:rPr>
        <w:t>.</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i/>
          <w:sz w:val="28"/>
          <w:szCs w:val="28"/>
        </w:rPr>
      </w:pPr>
      <w:r w:rsidRPr="00276FD9">
        <w:rPr>
          <w:rFonts w:ascii="Times New Roman" w:hAnsi="Times New Roman" w:cs="Times New Roman"/>
          <w:i/>
          <w:sz w:val="28"/>
          <w:szCs w:val="28"/>
        </w:rPr>
        <w:t>В сфере теплоснабжения:</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1 СЕМ (Костанайская область). </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Привлечено инвестиций 6,1 млрд. тенге (средства ЕБРР 3,7 млрд.тенге).</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население – первый год 0%, за 5 лет 2,4% </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юридические лица – первый год 10,4%, за 5 лет 65,3%.</w:t>
      </w:r>
      <w:r w:rsidRPr="00276FD9">
        <w:rPr>
          <w:rFonts w:ascii="Times New Roman" w:hAnsi="Times New Roman" w:cs="Times New Roman"/>
          <w:sz w:val="28"/>
          <w:szCs w:val="28"/>
        </w:rPr>
        <w:tab/>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i/>
          <w:sz w:val="28"/>
          <w:szCs w:val="28"/>
        </w:rPr>
      </w:pPr>
      <w:r w:rsidRPr="00276FD9">
        <w:rPr>
          <w:rFonts w:ascii="Times New Roman" w:hAnsi="Times New Roman" w:cs="Times New Roman"/>
          <w:i/>
          <w:sz w:val="28"/>
          <w:szCs w:val="28"/>
        </w:rPr>
        <w:t>В сфере транспортировки газа по распределительным газопроводам:</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1 СЕМ (Костанайская область).</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Привлечено инвестиций 7,1 млрд. тенге (из них 4,2 млрд.тенге).</w:t>
      </w:r>
    </w:p>
    <w:p w:rsidR="00B5351B" w:rsidRPr="00276FD9" w:rsidRDefault="00B5351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Рост тарифа составил 155%.</w:t>
      </w:r>
    </w:p>
    <w:p w:rsidR="00AC5440" w:rsidRPr="00276FD9" w:rsidRDefault="00AC5440"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Общая сумма привлеченных кредитных средств ЕБРР по особому порядку составила 13,2 млрд. тенге.</w:t>
      </w:r>
    </w:p>
    <w:p w:rsidR="00C34763" w:rsidRPr="00276FD9" w:rsidRDefault="00345466"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Ввиду большого социального значения услуг, оказываемых СЕМ, при реализации второй фазы исследовательского проекта ЕБРР Правительством Республики Казахстан было выбрано несколько пилотных отраслей (теплоснабжение, распределение электроэнергии, морские порты, водоснабжение, аэропорты) и СЕМ, для апробирования рекомендации консультантов ЕБРР.</w:t>
      </w:r>
    </w:p>
    <w:p w:rsidR="00930ACA" w:rsidRPr="00276FD9" w:rsidRDefault="00930ACA"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Также, в рамках реализации второй фазы, реализуется следующие проекты:</w:t>
      </w:r>
    </w:p>
    <w:p w:rsidR="00930ACA" w:rsidRPr="00276FD9" w:rsidRDefault="00930ACA"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 Экономический анализ тарифной реформы услуг магистральной железнодорожной сети и разработка обновленной методологии тарифообразования на услуги магистральной железнодорожной сети.</w:t>
      </w:r>
    </w:p>
    <w:p w:rsidR="00FC380F" w:rsidRPr="00276FD9" w:rsidRDefault="00930ACA"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Разработка проектов контрактов, основанных на показателях эффективности, в области водоснабжения, водоотведения и теплоснабжения».</w:t>
      </w:r>
    </w:p>
    <w:p w:rsidR="00930ACA" w:rsidRPr="00276FD9" w:rsidRDefault="00930ACA" w:rsidP="0023703F">
      <w:pPr>
        <w:pBdr>
          <w:bottom w:val="single" w:sz="4" w:space="31" w:color="FFFFFF"/>
        </w:pBdr>
        <w:spacing w:after="0" w:line="240" w:lineRule="auto"/>
        <w:ind w:firstLine="709"/>
        <w:jc w:val="both"/>
        <w:rPr>
          <w:rFonts w:ascii="Times New Roman" w:hAnsi="Times New Roman" w:cs="Times New Roman"/>
          <w:sz w:val="28"/>
          <w:szCs w:val="28"/>
        </w:rPr>
      </w:pPr>
    </w:p>
    <w:p w:rsidR="00FC380F" w:rsidRPr="00276FD9" w:rsidRDefault="00345466" w:rsidP="0023703F">
      <w:pPr>
        <w:pBdr>
          <w:bottom w:val="single" w:sz="4" w:space="31" w:color="FFFFFF"/>
        </w:pBd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1.</w:t>
      </w:r>
      <w:r w:rsidR="0095411F" w:rsidRPr="00276FD9">
        <w:rPr>
          <w:rFonts w:ascii="Times New Roman" w:hAnsi="Times New Roman" w:cs="Times New Roman"/>
          <w:b/>
          <w:sz w:val="28"/>
          <w:szCs w:val="28"/>
        </w:rPr>
        <w:t>4</w:t>
      </w:r>
      <w:r w:rsidRPr="00276FD9">
        <w:rPr>
          <w:rFonts w:ascii="Times New Roman" w:hAnsi="Times New Roman" w:cs="Times New Roman"/>
          <w:b/>
          <w:sz w:val="28"/>
          <w:szCs w:val="28"/>
        </w:rPr>
        <w:t>.5 Взаимодействие с иными международными организациями в сфере энергетики</w:t>
      </w:r>
    </w:p>
    <w:p w:rsidR="00FC380F" w:rsidRPr="00276FD9" w:rsidRDefault="00FC380F" w:rsidP="0023703F">
      <w:pPr>
        <w:pBdr>
          <w:bottom w:val="single" w:sz="4" w:space="31" w:color="FFFFFF"/>
        </w:pBdr>
        <w:spacing w:after="0" w:line="240" w:lineRule="auto"/>
        <w:ind w:firstLine="709"/>
        <w:jc w:val="both"/>
        <w:rPr>
          <w:rFonts w:ascii="Times New Roman" w:hAnsi="Times New Roman" w:cs="Times New Roman"/>
          <w:b/>
          <w:sz w:val="28"/>
          <w:szCs w:val="28"/>
        </w:rPr>
      </w:pPr>
    </w:p>
    <w:p w:rsidR="00FC380F" w:rsidRPr="00276FD9" w:rsidRDefault="00904473"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период с 22 по 23 октября 2019 </w:t>
      </w:r>
      <w:r w:rsidR="0095411F" w:rsidRPr="00276FD9">
        <w:rPr>
          <w:rFonts w:ascii="Times New Roman" w:hAnsi="Times New Roman" w:cs="Times New Roman"/>
          <w:sz w:val="28"/>
          <w:szCs w:val="28"/>
        </w:rPr>
        <w:t>года в г. Алматы прошел семинар на тему: «Достижение энергетической безопасности в Азии: Диверсификация, сотрудничество и возобновляемые источники энергии».</w:t>
      </w:r>
    </w:p>
    <w:p w:rsidR="00FC380F" w:rsidRPr="00276FD9" w:rsidRDefault="0095411F"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Организаторами данного семинара выступили Институт Азиатского Банка Развития </w:t>
      </w:r>
      <w:r w:rsidRPr="00276FD9">
        <w:rPr>
          <w:rFonts w:ascii="Times New Roman" w:hAnsi="Times New Roman" w:cs="Times New Roman"/>
          <w:iCs/>
          <w:sz w:val="28"/>
          <w:szCs w:val="28"/>
        </w:rPr>
        <w:t>(АБР)</w:t>
      </w:r>
      <w:r w:rsidRPr="00276FD9">
        <w:rPr>
          <w:rFonts w:ascii="Times New Roman" w:hAnsi="Times New Roman" w:cs="Times New Roman"/>
          <w:sz w:val="28"/>
          <w:szCs w:val="28"/>
        </w:rPr>
        <w:t> совместно с Институтом Центрально-Азиатского Регионального Экономического сотрудничества </w:t>
      </w:r>
      <w:r w:rsidRPr="00276FD9">
        <w:rPr>
          <w:rFonts w:ascii="Times New Roman" w:hAnsi="Times New Roman" w:cs="Times New Roman"/>
          <w:iCs/>
          <w:sz w:val="28"/>
          <w:szCs w:val="28"/>
        </w:rPr>
        <w:t>(ЦАРЭС).</w:t>
      </w:r>
      <w:r w:rsidRPr="00276FD9">
        <w:rPr>
          <w:rFonts w:ascii="Times New Roman" w:hAnsi="Times New Roman" w:cs="Times New Roman"/>
          <w:sz w:val="28"/>
          <w:szCs w:val="28"/>
        </w:rPr>
        <w:t xml:space="preserve"> Данное мероприятие посвящено энергетической безопасности и ее проблемам в Центральной Азии и других азиатских регионах, а также стратегиям повышения энергетической безопасности на национальном и региональном уровнях.</w:t>
      </w:r>
    </w:p>
    <w:p w:rsidR="00FC380F" w:rsidRPr="00276FD9" w:rsidRDefault="00C735AB"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От лица Министерства в семинаре приняла участие </w:t>
      </w:r>
      <w:r w:rsidRPr="00276FD9">
        <w:rPr>
          <w:rFonts w:ascii="Times New Roman" w:hAnsi="Times New Roman" w:cs="Times New Roman"/>
          <w:sz w:val="28"/>
          <w:szCs w:val="28"/>
        </w:rPr>
        <w:br/>
        <w:t>Заместитель Председателя Комитета по регулированию естественных монополий Ивченко Е.Д.</w:t>
      </w:r>
    </w:p>
    <w:p w:rsidR="00FC380F" w:rsidRPr="00276FD9" w:rsidRDefault="00483BF2"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Кроме того, продолжается сотрудничество с Международным энергетическим агентством</w:t>
      </w:r>
      <w:r w:rsidR="0067480D" w:rsidRPr="00276FD9">
        <w:rPr>
          <w:rFonts w:ascii="Times New Roman" w:hAnsi="Times New Roman" w:cs="Times New Roman"/>
          <w:sz w:val="28"/>
          <w:szCs w:val="28"/>
        </w:rPr>
        <w:t xml:space="preserve"> (МЭА), </w:t>
      </w:r>
      <w:r w:rsidRPr="00276FD9">
        <w:rPr>
          <w:rFonts w:ascii="Times New Roman" w:hAnsi="Times New Roman" w:cs="Times New Roman"/>
          <w:sz w:val="28"/>
          <w:szCs w:val="28"/>
        </w:rPr>
        <w:t>явля</w:t>
      </w:r>
      <w:r w:rsidR="0067480D" w:rsidRPr="00276FD9">
        <w:rPr>
          <w:rFonts w:ascii="Times New Roman" w:hAnsi="Times New Roman" w:cs="Times New Roman"/>
          <w:sz w:val="28"/>
          <w:szCs w:val="28"/>
        </w:rPr>
        <w:t>ющимся</w:t>
      </w:r>
      <w:r w:rsidRPr="00276FD9">
        <w:rPr>
          <w:rFonts w:ascii="Times New Roman" w:hAnsi="Times New Roman" w:cs="Times New Roman"/>
          <w:sz w:val="28"/>
          <w:szCs w:val="28"/>
        </w:rPr>
        <w:t xml:space="preserve"> автономной организацией, работа которой заключается в обеспечении надежной, доступной и чистой энергии для своих </w:t>
      </w:r>
      <w:hyperlink r:id="rId11" w:history="1">
        <w:r w:rsidRPr="00276FD9">
          <w:rPr>
            <w:rFonts w:ascii="Times New Roman" w:hAnsi="Times New Roman" w:cs="Times New Roman"/>
            <w:sz w:val="28"/>
            <w:szCs w:val="28"/>
          </w:rPr>
          <w:t>29 стран-членов</w:t>
        </w:r>
      </w:hyperlink>
      <w:r w:rsidRPr="00276FD9">
        <w:rPr>
          <w:rFonts w:ascii="Times New Roman" w:hAnsi="Times New Roman" w:cs="Times New Roman"/>
          <w:sz w:val="28"/>
          <w:szCs w:val="28"/>
        </w:rPr>
        <w:t xml:space="preserve"> и не только. На сегодня внимание МЭА фокусируется на чет</w:t>
      </w:r>
      <w:r w:rsidR="0058566F" w:rsidRPr="00276FD9">
        <w:rPr>
          <w:rFonts w:ascii="Times New Roman" w:hAnsi="Times New Roman" w:cs="Times New Roman"/>
          <w:sz w:val="28"/>
          <w:szCs w:val="28"/>
        </w:rPr>
        <w:t>ырёх основных направлениях, как энергетическая безопасность, экономическое развитие, э</w:t>
      </w:r>
      <w:r w:rsidRPr="00276FD9">
        <w:rPr>
          <w:rFonts w:ascii="Times New Roman" w:hAnsi="Times New Roman" w:cs="Times New Roman"/>
          <w:sz w:val="28"/>
          <w:szCs w:val="28"/>
        </w:rPr>
        <w:t xml:space="preserve">кологическая осведомленность </w:t>
      </w:r>
      <w:r w:rsidR="0058566F" w:rsidRPr="00276FD9">
        <w:rPr>
          <w:rFonts w:ascii="Times New Roman" w:hAnsi="Times New Roman" w:cs="Times New Roman"/>
          <w:sz w:val="28"/>
          <w:szCs w:val="28"/>
        </w:rPr>
        <w:t>и</w:t>
      </w:r>
      <w:r w:rsidRPr="00276FD9">
        <w:rPr>
          <w:rFonts w:ascii="Times New Roman" w:hAnsi="Times New Roman" w:cs="Times New Roman"/>
          <w:sz w:val="28"/>
          <w:szCs w:val="28"/>
        </w:rPr>
        <w:t xml:space="preserve"> </w:t>
      </w:r>
      <w:r w:rsidR="0058566F" w:rsidRPr="00276FD9">
        <w:rPr>
          <w:rFonts w:ascii="Times New Roman" w:hAnsi="Times New Roman" w:cs="Times New Roman"/>
          <w:sz w:val="28"/>
          <w:szCs w:val="28"/>
        </w:rPr>
        <w:t>в</w:t>
      </w:r>
      <w:r w:rsidRPr="00276FD9">
        <w:rPr>
          <w:rFonts w:ascii="Times New Roman" w:hAnsi="Times New Roman" w:cs="Times New Roman"/>
          <w:sz w:val="28"/>
          <w:szCs w:val="28"/>
        </w:rPr>
        <w:t>заимодействие во всём мире</w:t>
      </w:r>
      <w:r w:rsidR="00964040" w:rsidRPr="00276FD9">
        <w:rPr>
          <w:rFonts w:ascii="Times New Roman" w:hAnsi="Times New Roman" w:cs="Times New Roman"/>
          <w:sz w:val="28"/>
          <w:szCs w:val="28"/>
        </w:rPr>
        <w:t>.</w:t>
      </w:r>
    </w:p>
    <w:p w:rsidR="00345466" w:rsidRPr="00276FD9" w:rsidRDefault="00483BF2" w:rsidP="0023703F">
      <w:pPr>
        <w:pBdr>
          <w:bottom w:val="single" w:sz="4" w:space="31" w:color="FFFFFF"/>
        </w:pBd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МЭА возглавляет реализацию </w:t>
      </w:r>
      <w:hyperlink r:id="rId12" w:history="1">
        <w:r w:rsidRPr="00276FD9">
          <w:rPr>
            <w:rFonts w:ascii="Times New Roman" w:hAnsi="Times New Roman" w:cs="Times New Roman"/>
            <w:sz w:val="28"/>
            <w:szCs w:val="28"/>
          </w:rPr>
          <w:t>Программы EU4Energy,</w:t>
        </w:r>
      </w:hyperlink>
      <w:r w:rsidRPr="00276FD9">
        <w:rPr>
          <w:rFonts w:ascii="Times New Roman" w:hAnsi="Times New Roman" w:cs="Times New Roman"/>
          <w:sz w:val="28"/>
          <w:szCs w:val="28"/>
        </w:rPr>
        <w:t> финансируемой Европейским Союзом (ЕС) для следующих стран Восточного партнерства (ВП) и стран Центральной Азии: Армения, Азербайджан, Беларусь, Грузия, Казахстан, Кыргызстан, Молдова, Таджикистан, Туркменистан, Украина и Узбекистан.</w:t>
      </w:r>
      <w:r w:rsidR="00345466" w:rsidRPr="00276FD9">
        <w:rPr>
          <w:rFonts w:ascii="Times New Roman" w:hAnsi="Times New Roman" w:cs="Times New Roman"/>
          <w:sz w:val="28"/>
          <w:szCs w:val="28"/>
        </w:rPr>
        <w:br w:type="page"/>
      </w: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lastRenderedPageBreak/>
        <w:t>Глава 2 Анализ и оценка состояния сфер естественных монополий, исполнения утвержденных тарифных смет, инвестиционных программ и достижения показателей эффективности деятельности СЕМ</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соответствии с подпунктом 17) пункта 2 статьи 26 Закона </w:t>
      </w:r>
      <w:r w:rsidR="00DD1201"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обязан ежегодно </w:t>
      </w:r>
      <w:r w:rsidRPr="00276FD9">
        <w:rPr>
          <w:rFonts w:ascii="Times New Roman" w:hAnsi="Times New Roman" w:cs="Times New Roman"/>
          <w:b/>
          <w:sz w:val="28"/>
          <w:szCs w:val="28"/>
        </w:rPr>
        <w:t>не позднее 1 мая года</w:t>
      </w:r>
      <w:r w:rsidRPr="00276FD9">
        <w:rPr>
          <w:rFonts w:ascii="Times New Roman" w:hAnsi="Times New Roman" w:cs="Times New Roman"/>
          <w:sz w:val="28"/>
          <w:szCs w:val="28"/>
        </w:rPr>
        <w:t>,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w:t>
      </w: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В соответствии с требованиями Закона рассмотрено и проанализировано 1389 отчетов </w:t>
      </w:r>
      <w:r w:rsidR="001E0C35" w:rsidRPr="00276FD9">
        <w:rPr>
          <w:spacing w:val="2"/>
          <w:sz w:val="28"/>
          <w:szCs w:val="28"/>
        </w:rPr>
        <w:t>СЕМ</w:t>
      </w:r>
      <w:r w:rsidRPr="00276FD9">
        <w:rPr>
          <w:spacing w:val="2"/>
          <w:szCs w:val="28"/>
        </w:rPr>
        <w:t xml:space="preserve"> </w:t>
      </w:r>
      <w:r w:rsidRPr="00276FD9">
        <w:rPr>
          <w:spacing w:val="2"/>
          <w:sz w:val="28"/>
          <w:szCs w:val="28"/>
        </w:rPr>
        <w:t>об исполнении утвержденной тарифной сметы и 381 отчет об исполнении инвестиционной программы за 2018 год.</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szCs w:val="28"/>
        </w:rPr>
      </w:pPr>
      <w:r w:rsidRPr="00276FD9">
        <w:rPr>
          <w:b/>
          <w:i/>
          <w:spacing w:val="2"/>
          <w:szCs w:val="28"/>
        </w:rPr>
        <w:t>Справочно:</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Акмолинская область</w:t>
      </w:r>
      <w:r w:rsidRPr="00276FD9">
        <w:rPr>
          <w:i/>
          <w:spacing w:val="2"/>
          <w:szCs w:val="28"/>
        </w:rPr>
        <w:t xml:space="preserve"> – 14 отчетов об исполнении утвержденных тарифных смет от 9 СЕМ и 12 отчетов об исполнении утвержденных инвестиционных программ от 8 СЕМ за 2018 год; </w:t>
      </w:r>
    </w:p>
    <w:p w:rsidR="007E242E" w:rsidRPr="00276FD9" w:rsidRDefault="007E242E" w:rsidP="0023703F">
      <w:pPr>
        <w:spacing w:after="0" w:line="240" w:lineRule="auto"/>
        <w:ind w:firstLine="709"/>
        <w:jc w:val="both"/>
        <w:rPr>
          <w:rFonts w:ascii="Times New Roman" w:hAnsi="Times New Roman" w:cs="Times New Roman"/>
          <w:i/>
          <w:spacing w:val="2"/>
          <w:szCs w:val="28"/>
        </w:rPr>
      </w:pPr>
      <w:r w:rsidRPr="00276FD9">
        <w:rPr>
          <w:rFonts w:ascii="Times New Roman" w:hAnsi="Times New Roman" w:cs="Times New Roman"/>
          <w:i/>
          <w:spacing w:val="2"/>
          <w:szCs w:val="28"/>
        </w:rPr>
        <w:t xml:space="preserve">Представлению отчетов об исполнении тарифных смет за 2018 год, кроме вновь созданных, подлежали 56 субъектов, из них не отчитались в установленные сроки – 5 субъектов. За нарушение законодательства, в части несвоевременного представления отчетов, данные монополисты привлечены к административной ответственности на общую сумму 2,626 млн. тенге. </w:t>
      </w:r>
    </w:p>
    <w:p w:rsidR="007E242E" w:rsidRPr="00276FD9" w:rsidRDefault="007E242E" w:rsidP="0023703F">
      <w:pPr>
        <w:spacing w:after="0" w:line="240" w:lineRule="auto"/>
        <w:ind w:firstLine="709"/>
        <w:jc w:val="both"/>
        <w:rPr>
          <w:rFonts w:ascii="Times New Roman" w:hAnsi="Times New Roman" w:cs="Times New Roman"/>
          <w:i/>
          <w:spacing w:val="2"/>
          <w:szCs w:val="28"/>
        </w:rPr>
      </w:pPr>
      <w:r w:rsidRPr="00276FD9">
        <w:rPr>
          <w:rFonts w:ascii="Times New Roman" w:hAnsi="Times New Roman" w:cs="Times New Roman"/>
          <w:i/>
          <w:spacing w:val="2"/>
          <w:szCs w:val="28"/>
          <w:u w:val="single"/>
        </w:rPr>
        <w:t>Актюбинская область</w:t>
      </w:r>
      <w:r w:rsidRPr="00276FD9">
        <w:rPr>
          <w:rFonts w:ascii="Times New Roman" w:hAnsi="Times New Roman" w:cs="Times New Roman"/>
          <w:i/>
          <w:spacing w:val="2"/>
          <w:szCs w:val="28"/>
        </w:rPr>
        <w:t xml:space="preserve"> – 85 отчетов об исполнении утвержденных тарифных смет от </w:t>
      </w:r>
      <w:r w:rsidR="00AE7A51">
        <w:rPr>
          <w:rFonts w:ascii="Times New Roman" w:hAnsi="Times New Roman" w:cs="Times New Roman"/>
          <w:i/>
          <w:spacing w:val="2"/>
          <w:szCs w:val="28"/>
        </w:rPr>
        <w:br/>
      </w:r>
      <w:r w:rsidRPr="00276FD9">
        <w:rPr>
          <w:rFonts w:ascii="Times New Roman" w:hAnsi="Times New Roman" w:cs="Times New Roman"/>
          <w:i/>
          <w:spacing w:val="2"/>
          <w:szCs w:val="28"/>
        </w:rPr>
        <w:t>44 СЕМ и 37 отчетов об исполнении утвержденных инвестиционных программ от 17 СЕМ;</w:t>
      </w:r>
    </w:p>
    <w:p w:rsidR="007E242E" w:rsidRPr="00276FD9" w:rsidRDefault="007E242E" w:rsidP="0023703F">
      <w:pPr>
        <w:spacing w:after="0" w:line="240" w:lineRule="auto"/>
        <w:ind w:firstLine="709"/>
        <w:jc w:val="both"/>
        <w:rPr>
          <w:rFonts w:ascii="Times New Roman" w:hAnsi="Times New Roman" w:cs="Times New Roman"/>
          <w:i/>
          <w:spacing w:val="2"/>
          <w:szCs w:val="28"/>
        </w:rPr>
      </w:pPr>
      <w:r w:rsidRPr="00276FD9">
        <w:rPr>
          <w:rFonts w:ascii="Times New Roman" w:hAnsi="Times New Roman" w:cs="Times New Roman"/>
          <w:i/>
          <w:spacing w:val="2"/>
          <w:szCs w:val="28"/>
          <w:u w:val="single"/>
        </w:rPr>
        <w:t>Алматинская область</w:t>
      </w:r>
      <w:r w:rsidRPr="00276FD9">
        <w:rPr>
          <w:rFonts w:ascii="Times New Roman" w:hAnsi="Times New Roman" w:cs="Times New Roman"/>
          <w:i/>
          <w:spacing w:val="2"/>
          <w:szCs w:val="28"/>
        </w:rPr>
        <w:t xml:space="preserve"> – 31 отчетов об исполнении утвержденных тарифных смет и </w:t>
      </w:r>
      <w:r w:rsidR="00AE7A51">
        <w:rPr>
          <w:rFonts w:ascii="Times New Roman" w:hAnsi="Times New Roman" w:cs="Times New Roman"/>
          <w:i/>
          <w:spacing w:val="2"/>
          <w:szCs w:val="28"/>
        </w:rPr>
        <w:br/>
      </w:r>
      <w:r w:rsidRPr="00276FD9">
        <w:rPr>
          <w:rFonts w:ascii="Times New Roman" w:hAnsi="Times New Roman" w:cs="Times New Roman"/>
          <w:i/>
          <w:spacing w:val="2"/>
          <w:szCs w:val="28"/>
        </w:rPr>
        <w:t xml:space="preserve">31 отчетов об исполнении утвержденных инвестиционных программ от 31 СЕМ;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г. Алматы</w:t>
      </w:r>
      <w:r w:rsidRPr="00276FD9">
        <w:rPr>
          <w:i/>
          <w:spacing w:val="2"/>
          <w:szCs w:val="28"/>
        </w:rPr>
        <w:t xml:space="preserve"> – 102 отчета об исполнении утвержденных тарифных смет от 79 СЕМ и 15 отчетов об исполнении утвержденных инвестиционных программ от 13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Атырауская область</w:t>
      </w:r>
      <w:r w:rsidRPr="00276FD9">
        <w:rPr>
          <w:i/>
          <w:spacing w:val="2"/>
          <w:szCs w:val="28"/>
        </w:rPr>
        <w:t xml:space="preserve"> – отчеты по исполнению тарифных смет 46 СЕМ и инвестиционной программы 15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Восточно-Казахстанская область</w:t>
      </w:r>
      <w:r w:rsidRPr="00276FD9">
        <w:rPr>
          <w:i/>
          <w:spacing w:val="2"/>
          <w:szCs w:val="28"/>
        </w:rPr>
        <w:t xml:space="preserve"> – 214 отчетов об исполнении утвержденных тарифных смет от 95 СЕМ и 64 отчетов об исполнении утвержденных инвестиционных программ от 31 СЕМ;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В нарушение пп.17) п. 2 статьи 26 Закона Республики Казахстан «О естественных монополиях», к административной ответственности по части 1 статьи 164 КоАП привлечены 10 СЕМ: в отношении 2 СЕМ – вынесены предписания о необходимости сдать отчеты и в отношении 1 СЕМ – подан иск о понуждении сдать отчет об исполнении тарифной сметы.</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Жамбылская область</w:t>
      </w:r>
      <w:r w:rsidRPr="00276FD9">
        <w:rPr>
          <w:i/>
          <w:spacing w:val="2"/>
          <w:szCs w:val="28"/>
        </w:rPr>
        <w:t xml:space="preserve"> – 34 отчета об исполнении утвержденных тарифных смет от 34 СЕМ и 18 отчетов об исполнении утвержденных инвестиционных программ от </w:t>
      </w:r>
      <w:r w:rsidR="00AE7A51">
        <w:rPr>
          <w:i/>
          <w:spacing w:val="2"/>
          <w:szCs w:val="28"/>
        </w:rPr>
        <w:br/>
      </w:r>
      <w:r w:rsidRPr="00276FD9">
        <w:rPr>
          <w:i/>
          <w:spacing w:val="2"/>
          <w:szCs w:val="28"/>
        </w:rPr>
        <w:t>12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 xml:space="preserve">При этом, 12 СЕМ вынесены обязательные для исполнения предписания за </w:t>
      </w:r>
      <w:r w:rsidR="00F57137" w:rsidRPr="00276FD9">
        <w:rPr>
          <w:i/>
          <w:spacing w:val="2"/>
          <w:szCs w:val="28"/>
        </w:rPr>
        <w:t>непредставление</w:t>
      </w:r>
      <w:r w:rsidRPr="00276FD9">
        <w:rPr>
          <w:i/>
          <w:spacing w:val="2"/>
          <w:szCs w:val="28"/>
        </w:rPr>
        <w:t xml:space="preserve"> СЕМ отчета об исполнении тарифной сметы и (или) инвестиционной программ.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Западно-Казахстанская область</w:t>
      </w:r>
      <w:r w:rsidRPr="00276FD9">
        <w:rPr>
          <w:i/>
          <w:spacing w:val="2"/>
          <w:szCs w:val="28"/>
        </w:rPr>
        <w:t xml:space="preserve"> – 63 отчета об исполнении утвержденных тарифных смет от 43 СЕМ и 13 отчетов об исполнении утвержденных инвестиционных программ от 8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 xml:space="preserve">За непредставление отчетов по исполнению тарифных смет на 2 </w:t>
      </w:r>
      <w:r w:rsidR="00420C95" w:rsidRPr="00276FD9">
        <w:rPr>
          <w:i/>
          <w:spacing w:val="2"/>
          <w:szCs w:val="28"/>
        </w:rPr>
        <w:t>СЕМ</w:t>
      </w:r>
      <w:r w:rsidRPr="00276FD9">
        <w:rPr>
          <w:i/>
          <w:spacing w:val="2"/>
          <w:szCs w:val="28"/>
        </w:rPr>
        <w:t xml:space="preserve"> наложен штраф по 505 тыс. тенге.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Карагандинская область</w:t>
      </w:r>
      <w:r w:rsidRPr="00276FD9">
        <w:rPr>
          <w:i/>
          <w:spacing w:val="2"/>
          <w:szCs w:val="28"/>
        </w:rPr>
        <w:t xml:space="preserve"> – 230 отчетов об исполнении утвержденных тарифных смет от 121 СЕМ и 42 отчетов об исполнении утвержденных инвестиционных программ от 20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lastRenderedPageBreak/>
        <w:t>При этом, за несвоевременное предоставление отчетов, 13 СЕМ вынесены обязательные для исполнения предписания, из них 6 направлены на принудительное исполнение.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Костанайская область</w:t>
      </w:r>
      <w:r w:rsidRPr="00276FD9">
        <w:rPr>
          <w:i/>
          <w:spacing w:val="2"/>
          <w:szCs w:val="28"/>
        </w:rPr>
        <w:t xml:space="preserve"> – 154 отчетов об исполнении утвержденных тарифных смет от 123 СЕМ и 29 отчетов об исполнении утвержденных инвестиционных программ от 26 СЕМ.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Кызылординская область</w:t>
      </w:r>
      <w:r w:rsidRPr="00276FD9">
        <w:rPr>
          <w:i/>
          <w:spacing w:val="2"/>
          <w:szCs w:val="28"/>
        </w:rPr>
        <w:t xml:space="preserve"> – 53 отчетов об исполнении утвержденных тарифных смет от 31 СЕМ и 8 отчетов об исполнении утвержденных инвестиционных программ от 8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При этом, 2-м СЕМ вынесены обязательные для исполнения предписания, в связи с непредставлением в срок отчетов об исполнении тарифной сметы, которые исполнены. Кроме того, субъекты привлечены к административной ответственности с наложением штрафа на общую сумму 757,5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Мангистауская область</w:t>
      </w:r>
      <w:r w:rsidRPr="00276FD9">
        <w:rPr>
          <w:i/>
          <w:spacing w:val="2"/>
          <w:szCs w:val="28"/>
        </w:rPr>
        <w:t xml:space="preserve"> – 42 отчетов об исполнении утвержденных тарифных смет от 42 СЕМ и 18 отчетов об исполнении утвержденных инвестиционных программ от 18 СЕМ;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г. Нур-Султан</w:t>
      </w:r>
      <w:r w:rsidRPr="00276FD9">
        <w:rPr>
          <w:i/>
          <w:spacing w:val="2"/>
          <w:szCs w:val="28"/>
        </w:rPr>
        <w:t xml:space="preserve"> – 61 отчетов об исполнении утвержденных тарифных смет от </w:t>
      </w:r>
      <w:r w:rsidR="00AE7A51">
        <w:rPr>
          <w:i/>
          <w:spacing w:val="2"/>
          <w:szCs w:val="28"/>
        </w:rPr>
        <w:br/>
      </w:r>
      <w:r w:rsidRPr="00276FD9">
        <w:rPr>
          <w:i/>
          <w:spacing w:val="2"/>
          <w:szCs w:val="28"/>
        </w:rPr>
        <w:t xml:space="preserve">61 СЕМ и 10 отчетов об исполнении утвержденных инвестиционных программ от 10 СЕМ;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 xml:space="preserve">При этом, 14 СЕМ вынесены обязательные для исполнения предписания, из них </w:t>
      </w:r>
      <w:r w:rsidR="00AE7A51">
        <w:rPr>
          <w:i/>
          <w:spacing w:val="2"/>
          <w:szCs w:val="28"/>
        </w:rPr>
        <w:br/>
      </w:r>
      <w:r w:rsidRPr="00276FD9">
        <w:rPr>
          <w:i/>
          <w:spacing w:val="2"/>
          <w:szCs w:val="28"/>
        </w:rPr>
        <w:t>4 направлены на принудительное исполнение.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Павлодарская область</w:t>
      </w:r>
      <w:r w:rsidRPr="00276FD9">
        <w:rPr>
          <w:i/>
          <w:spacing w:val="2"/>
          <w:szCs w:val="28"/>
        </w:rPr>
        <w:t xml:space="preserve"> – 59 отчетов об исполнении утвержденных тарифных смет от 37 СЕМ и 27 отчетов об исполнении утвержденных инвестиционных программ от 21 СЕМ;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При этом, 2-м СЕМ вынесены обязательные для исполнения предписания, которые исполнены в полном объеме, возбуждено 2 административных дела за непредставление отчетов об исполнении тарифных смет в установленные сроки, наложены штрафы на общую сумму 505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Северо-Казахстанская область</w:t>
      </w:r>
      <w:r w:rsidRPr="00276FD9">
        <w:rPr>
          <w:i/>
          <w:spacing w:val="2"/>
          <w:szCs w:val="28"/>
        </w:rPr>
        <w:t xml:space="preserve"> – 52 отчета об исполнении утвержденных тарифных смет и 7 отчетов об исполнении утвержденных инвестиционных программ;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 xml:space="preserve">При этом, в связи с непредставлением отчета об исполнении тарифной сметы </w:t>
      </w:r>
      <w:r w:rsidR="00AE7A51">
        <w:rPr>
          <w:i/>
          <w:spacing w:val="2"/>
          <w:szCs w:val="28"/>
        </w:rPr>
        <w:br/>
      </w:r>
      <w:r w:rsidRPr="00276FD9">
        <w:rPr>
          <w:i/>
          <w:spacing w:val="2"/>
          <w:szCs w:val="28"/>
        </w:rPr>
        <w:t>1-му СЕМ вынесено предписание (исполнено субъектом).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Туркестанская область</w:t>
      </w:r>
      <w:r w:rsidRPr="00276FD9">
        <w:rPr>
          <w:i/>
          <w:spacing w:val="2"/>
          <w:szCs w:val="28"/>
        </w:rPr>
        <w:t xml:space="preserve"> – 87 отчетов об исполнении утвержденных тарифных смет от 63 СЕМ и 24 отчетов об исполнении утвержденных инвестиционных программ;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u w:val="single"/>
        </w:rPr>
        <w:t>г. Шымкент</w:t>
      </w:r>
      <w:r w:rsidRPr="00276FD9">
        <w:rPr>
          <w:i/>
          <w:spacing w:val="2"/>
          <w:szCs w:val="28"/>
        </w:rPr>
        <w:t xml:space="preserve"> – 62 отчетов об исполнении утвержденных тарифных смет от </w:t>
      </w:r>
      <w:r w:rsidR="00AE7A51">
        <w:rPr>
          <w:i/>
          <w:spacing w:val="2"/>
          <w:szCs w:val="28"/>
        </w:rPr>
        <w:br/>
      </w:r>
      <w:r w:rsidRPr="00276FD9">
        <w:rPr>
          <w:i/>
          <w:spacing w:val="2"/>
          <w:szCs w:val="28"/>
        </w:rPr>
        <w:t xml:space="preserve">56 СЕМ и 11 отчетов об исполнении утвержденных инвестиционных программ от </w:t>
      </w:r>
      <w:r w:rsidR="00AE7A51">
        <w:rPr>
          <w:i/>
          <w:spacing w:val="2"/>
          <w:szCs w:val="28"/>
        </w:rPr>
        <w:br/>
      </w:r>
      <w:r w:rsidRPr="00276FD9">
        <w:rPr>
          <w:i/>
          <w:spacing w:val="2"/>
          <w:szCs w:val="28"/>
        </w:rPr>
        <w:t xml:space="preserve">56 субъектов естественных монополий за 2018 год. </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8"/>
        </w:rPr>
      </w:pPr>
      <w:r w:rsidRPr="00276FD9">
        <w:rPr>
          <w:i/>
          <w:spacing w:val="2"/>
          <w:szCs w:val="28"/>
        </w:rPr>
        <w:t>В связи с непредставлением отчета об исполнении тарифной сметы и (или) инвестиционной программы 6 СЕМ вынесены обязательные для исполнения предписания, из них 1 направлены на принудительное исполнение.</w:t>
      </w:r>
    </w:p>
    <w:p w:rsidR="007E242E" w:rsidRPr="00D73328" w:rsidRDefault="007E242E" w:rsidP="0023703F">
      <w:pPr>
        <w:pStyle w:val="af0"/>
        <w:shd w:val="clear" w:color="auto" w:fill="FFFFFF"/>
        <w:spacing w:before="0" w:beforeAutospacing="0" w:after="0" w:afterAutospacing="0"/>
        <w:ind w:firstLine="709"/>
        <w:jc w:val="both"/>
        <w:textAlignment w:val="baseline"/>
        <w:rPr>
          <w:spacing w:val="2"/>
          <w:sz w:val="28"/>
        </w:rPr>
      </w:pPr>
      <w:r w:rsidRPr="00276FD9">
        <w:rPr>
          <w:spacing w:val="2"/>
          <w:sz w:val="28"/>
          <w:szCs w:val="28"/>
        </w:rPr>
        <w:t>По результатам анализа представленных отчетов уполномоченны</w:t>
      </w:r>
      <w:r w:rsidR="006A614B" w:rsidRPr="00276FD9">
        <w:rPr>
          <w:spacing w:val="2"/>
          <w:sz w:val="28"/>
          <w:szCs w:val="28"/>
        </w:rPr>
        <w:t>м</w:t>
      </w:r>
      <w:r w:rsidRPr="00276FD9">
        <w:rPr>
          <w:spacing w:val="2"/>
          <w:sz w:val="28"/>
          <w:szCs w:val="28"/>
        </w:rPr>
        <w:t xml:space="preserve"> орган</w:t>
      </w:r>
      <w:r w:rsidR="009C59F8">
        <w:rPr>
          <w:spacing w:val="2"/>
          <w:sz w:val="28"/>
          <w:szCs w:val="28"/>
        </w:rPr>
        <w:t xml:space="preserve">ом, осуществляющим руководство в </w:t>
      </w:r>
      <w:r w:rsidR="006A614B" w:rsidRPr="00276FD9">
        <w:rPr>
          <w:spacing w:val="2"/>
          <w:sz w:val="28"/>
          <w:szCs w:val="28"/>
        </w:rPr>
        <w:t xml:space="preserve">сфере естественных монополий </w:t>
      </w:r>
      <w:r w:rsidR="001D780B" w:rsidRPr="00276FD9">
        <w:rPr>
          <w:spacing w:val="2"/>
          <w:sz w:val="28"/>
          <w:szCs w:val="28"/>
        </w:rPr>
        <w:t xml:space="preserve">за </w:t>
      </w:r>
      <w:r w:rsidRPr="00276FD9">
        <w:rPr>
          <w:spacing w:val="2"/>
          <w:sz w:val="28"/>
          <w:szCs w:val="28"/>
        </w:rPr>
        <w:t>неисп</w:t>
      </w:r>
      <w:r w:rsidR="001D780B" w:rsidRPr="00276FD9">
        <w:rPr>
          <w:spacing w:val="2"/>
          <w:sz w:val="28"/>
          <w:szCs w:val="28"/>
        </w:rPr>
        <w:t xml:space="preserve">олнение </w:t>
      </w:r>
      <w:r w:rsidR="006B11B1" w:rsidRPr="00276FD9">
        <w:rPr>
          <w:spacing w:val="2"/>
          <w:sz w:val="28"/>
          <w:szCs w:val="28"/>
        </w:rPr>
        <w:t>установленных тарифных смет и инвестиционных программ</w:t>
      </w:r>
      <w:r w:rsidR="001D780B" w:rsidRPr="00276FD9">
        <w:rPr>
          <w:spacing w:val="2"/>
          <w:sz w:val="28"/>
          <w:szCs w:val="28"/>
        </w:rPr>
        <w:t xml:space="preserve"> установлены</w:t>
      </w:r>
      <w:r w:rsidRPr="00276FD9">
        <w:rPr>
          <w:spacing w:val="2"/>
          <w:sz w:val="28"/>
          <w:szCs w:val="28"/>
        </w:rPr>
        <w:t xml:space="preserve"> </w:t>
      </w:r>
      <w:r w:rsidR="006B11B1" w:rsidRPr="00276FD9">
        <w:rPr>
          <w:spacing w:val="2"/>
          <w:sz w:val="28"/>
          <w:szCs w:val="28"/>
        </w:rPr>
        <w:t xml:space="preserve">временные </w:t>
      </w:r>
      <w:r w:rsidRPr="00276FD9">
        <w:rPr>
          <w:spacing w:val="2"/>
          <w:sz w:val="28"/>
          <w:szCs w:val="28"/>
        </w:rPr>
        <w:t>комп</w:t>
      </w:r>
      <w:r w:rsidR="006B11B1" w:rsidRPr="00276FD9">
        <w:rPr>
          <w:spacing w:val="2"/>
          <w:sz w:val="28"/>
          <w:szCs w:val="28"/>
        </w:rPr>
        <w:t>енсирующие</w:t>
      </w:r>
      <w:r w:rsidRPr="00276FD9">
        <w:rPr>
          <w:spacing w:val="2"/>
          <w:sz w:val="28"/>
          <w:szCs w:val="28"/>
        </w:rPr>
        <w:t xml:space="preserve"> тариф</w:t>
      </w:r>
      <w:r w:rsidR="006B11B1" w:rsidRPr="00276FD9">
        <w:rPr>
          <w:spacing w:val="2"/>
          <w:sz w:val="28"/>
          <w:szCs w:val="28"/>
        </w:rPr>
        <w:t>ы</w:t>
      </w:r>
      <w:r w:rsidR="000F4BD8" w:rsidRPr="00276FD9">
        <w:rPr>
          <w:spacing w:val="2"/>
          <w:sz w:val="28"/>
          <w:szCs w:val="28"/>
        </w:rPr>
        <w:t xml:space="preserve"> на сумму </w:t>
      </w:r>
      <w:r w:rsidR="0061467A">
        <w:rPr>
          <w:spacing w:val="2"/>
          <w:sz w:val="28"/>
          <w:szCs w:val="28"/>
        </w:rPr>
        <w:br/>
      </w:r>
      <w:r w:rsidR="00D4110E" w:rsidRPr="00276FD9">
        <w:rPr>
          <w:spacing w:val="2"/>
          <w:sz w:val="28"/>
          <w:szCs w:val="28"/>
        </w:rPr>
        <w:t>20,</w:t>
      </w:r>
      <w:r w:rsidR="0078267E" w:rsidRPr="00276FD9">
        <w:rPr>
          <w:spacing w:val="2"/>
          <w:sz w:val="28"/>
          <w:szCs w:val="28"/>
        </w:rPr>
        <w:t>1</w:t>
      </w:r>
      <w:r w:rsidR="001A3116" w:rsidRPr="00276FD9">
        <w:rPr>
          <w:spacing w:val="2"/>
          <w:sz w:val="28"/>
          <w:szCs w:val="28"/>
        </w:rPr>
        <w:t>4</w:t>
      </w:r>
      <w:r w:rsidR="008D1CF8" w:rsidRPr="00276FD9">
        <w:rPr>
          <w:spacing w:val="2"/>
          <w:sz w:val="28"/>
          <w:szCs w:val="28"/>
        </w:rPr>
        <w:t xml:space="preserve"> млрд. тенге</w:t>
      </w:r>
      <w:r w:rsidR="00D225B6">
        <w:rPr>
          <w:spacing w:val="2"/>
          <w:sz w:val="28"/>
          <w:szCs w:val="28"/>
        </w:rPr>
        <w:t xml:space="preserve"> </w:t>
      </w:r>
      <w:r w:rsidR="0061467A" w:rsidRPr="0061467A">
        <w:rPr>
          <w:spacing w:val="2"/>
        </w:rPr>
        <w:t>(</w:t>
      </w:r>
      <w:r w:rsidR="0061467A" w:rsidRPr="0061467A">
        <w:rPr>
          <w:i/>
          <w:spacing w:val="2"/>
          <w:lang w:val="kk-KZ"/>
        </w:rPr>
        <w:t>в том числе</w:t>
      </w:r>
      <w:r w:rsidR="0061467A">
        <w:rPr>
          <w:i/>
          <w:spacing w:val="2"/>
          <w:lang w:val="kk-KZ"/>
        </w:rPr>
        <w:t xml:space="preserve"> </w:t>
      </w:r>
      <w:r w:rsidR="0061467A" w:rsidRPr="0061467A">
        <w:rPr>
          <w:i/>
          <w:spacing w:val="2"/>
          <w:lang w:val="kk-KZ"/>
        </w:rPr>
        <w:t>15,7 млрд</w:t>
      </w:r>
      <w:r w:rsidR="0061467A" w:rsidRPr="0061467A">
        <w:rPr>
          <w:i/>
          <w:spacing w:val="2"/>
        </w:rPr>
        <w:t xml:space="preserve">. тенге – в сфере ЖКХ), </w:t>
      </w:r>
      <w:r w:rsidR="00D16CD3" w:rsidRPr="00D73328">
        <w:rPr>
          <w:spacing w:val="2"/>
          <w:sz w:val="28"/>
          <w:szCs w:val="28"/>
        </w:rPr>
        <w:t xml:space="preserve">из них: </w:t>
      </w:r>
      <w:r w:rsidR="00D73328">
        <w:rPr>
          <w:spacing w:val="2"/>
          <w:sz w:val="28"/>
          <w:szCs w:val="28"/>
        </w:rPr>
        <w:br/>
      </w:r>
      <w:r w:rsidR="00B369C6" w:rsidRPr="00D73328">
        <w:rPr>
          <w:spacing w:val="2"/>
          <w:sz w:val="28"/>
          <w:szCs w:val="28"/>
        </w:rPr>
        <w:t>18,6</w:t>
      </w:r>
      <w:r w:rsidR="0078267E" w:rsidRPr="00D73328">
        <w:rPr>
          <w:spacing w:val="2"/>
          <w:sz w:val="28"/>
          <w:szCs w:val="28"/>
        </w:rPr>
        <w:t>7</w:t>
      </w:r>
      <w:r w:rsidR="008A5FD9" w:rsidRPr="00D73328">
        <w:rPr>
          <w:spacing w:val="2"/>
          <w:sz w:val="28"/>
          <w:szCs w:val="28"/>
        </w:rPr>
        <w:t xml:space="preserve"> млрд. тенге</w:t>
      </w:r>
      <w:r w:rsidR="000F4BD8" w:rsidRPr="00D73328">
        <w:rPr>
          <w:spacing w:val="2"/>
          <w:sz w:val="28"/>
          <w:szCs w:val="28"/>
        </w:rPr>
        <w:t xml:space="preserve"> за неисполнение тарифной сметы и </w:t>
      </w:r>
      <w:r w:rsidR="00D4110E" w:rsidRPr="00D73328">
        <w:rPr>
          <w:spacing w:val="2"/>
          <w:sz w:val="28"/>
          <w:szCs w:val="28"/>
        </w:rPr>
        <w:t>1,</w:t>
      </w:r>
      <w:r w:rsidR="00232DC9" w:rsidRPr="00D73328">
        <w:rPr>
          <w:spacing w:val="2"/>
          <w:sz w:val="28"/>
          <w:szCs w:val="28"/>
        </w:rPr>
        <w:t>4</w:t>
      </w:r>
      <w:r w:rsidR="001A3116" w:rsidRPr="00D73328">
        <w:rPr>
          <w:spacing w:val="2"/>
          <w:sz w:val="28"/>
          <w:szCs w:val="28"/>
        </w:rPr>
        <w:t>7</w:t>
      </w:r>
      <w:r w:rsidR="00314C8D" w:rsidRPr="00D73328">
        <w:rPr>
          <w:spacing w:val="2"/>
          <w:sz w:val="28"/>
          <w:szCs w:val="28"/>
        </w:rPr>
        <w:t xml:space="preserve"> млрд. тенге </w:t>
      </w:r>
      <w:r w:rsidR="000F4BD8" w:rsidRPr="00D73328">
        <w:rPr>
          <w:spacing w:val="2"/>
          <w:sz w:val="28"/>
          <w:szCs w:val="28"/>
        </w:rPr>
        <w:t>за неисполнение мероприятий инвестиционных программ</w:t>
      </w:r>
      <w:r w:rsidR="00F41E9F" w:rsidRPr="00D73328">
        <w:rPr>
          <w:spacing w:val="2"/>
          <w:sz w:val="28"/>
        </w:rPr>
        <w:t>:</w:t>
      </w:r>
    </w:p>
    <w:p w:rsidR="00F41E9F" w:rsidRPr="00276FD9" w:rsidRDefault="00F41E9F"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сфере теплоснабжения – </w:t>
      </w:r>
      <w:r w:rsidR="00232DC9" w:rsidRPr="00276FD9">
        <w:rPr>
          <w:spacing w:val="2"/>
          <w:sz w:val="28"/>
          <w:szCs w:val="28"/>
        </w:rPr>
        <w:t xml:space="preserve">на общую сумму 5,28 млрд. тенге, из них: </w:t>
      </w:r>
      <w:r w:rsidR="00D4023C" w:rsidRPr="00276FD9">
        <w:rPr>
          <w:spacing w:val="2"/>
          <w:sz w:val="28"/>
          <w:szCs w:val="28"/>
        </w:rPr>
        <w:t>4,89</w:t>
      </w:r>
      <w:r w:rsidR="000E2E9E" w:rsidRPr="00276FD9">
        <w:rPr>
          <w:spacing w:val="2"/>
          <w:sz w:val="28"/>
          <w:szCs w:val="28"/>
        </w:rPr>
        <w:t xml:space="preserve"> млрд. тенге </w:t>
      </w:r>
      <w:r w:rsidR="00641B4C" w:rsidRPr="00276FD9">
        <w:rPr>
          <w:spacing w:val="2"/>
          <w:sz w:val="28"/>
          <w:szCs w:val="28"/>
        </w:rPr>
        <w:t xml:space="preserve">– </w:t>
      </w:r>
      <w:r w:rsidR="000E2E9E" w:rsidRPr="00276FD9">
        <w:rPr>
          <w:spacing w:val="2"/>
          <w:sz w:val="28"/>
          <w:szCs w:val="28"/>
        </w:rPr>
        <w:t>за неисполнение тарифной сметы и 0</w:t>
      </w:r>
      <w:r w:rsidR="00D4023C" w:rsidRPr="00276FD9">
        <w:rPr>
          <w:spacing w:val="2"/>
          <w:sz w:val="28"/>
          <w:szCs w:val="28"/>
        </w:rPr>
        <w:t>,39</w:t>
      </w:r>
      <w:r w:rsidR="000E2E9E" w:rsidRPr="00276FD9">
        <w:rPr>
          <w:spacing w:val="2"/>
          <w:sz w:val="28"/>
          <w:szCs w:val="28"/>
        </w:rPr>
        <w:t xml:space="preserve"> млрд. тенге </w:t>
      </w:r>
      <w:r w:rsidR="00641B4C" w:rsidRPr="00276FD9">
        <w:rPr>
          <w:spacing w:val="2"/>
          <w:sz w:val="28"/>
          <w:szCs w:val="28"/>
        </w:rPr>
        <w:t xml:space="preserve">– </w:t>
      </w:r>
      <w:r w:rsidR="00641B4C" w:rsidRPr="00276FD9">
        <w:rPr>
          <w:spacing w:val="2"/>
          <w:sz w:val="28"/>
          <w:szCs w:val="28"/>
        </w:rPr>
        <w:br/>
      </w:r>
      <w:r w:rsidR="000E2E9E" w:rsidRPr="00276FD9">
        <w:rPr>
          <w:spacing w:val="2"/>
          <w:sz w:val="28"/>
          <w:szCs w:val="28"/>
        </w:rPr>
        <w:t>за неисполнение инвестиционной программы</w:t>
      </w:r>
      <w:r w:rsidRPr="00276FD9">
        <w:rPr>
          <w:spacing w:val="2"/>
          <w:sz w:val="28"/>
          <w:szCs w:val="28"/>
        </w:rPr>
        <w:t>;</w:t>
      </w:r>
    </w:p>
    <w:p w:rsidR="006717D2" w:rsidRPr="00276FD9" w:rsidRDefault="00F41E9F"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lastRenderedPageBreak/>
        <w:t>- в с</w:t>
      </w:r>
      <w:r w:rsidR="00BA6B1D" w:rsidRPr="00276FD9">
        <w:rPr>
          <w:spacing w:val="2"/>
          <w:sz w:val="28"/>
          <w:szCs w:val="28"/>
        </w:rPr>
        <w:t>фере водоснабжения</w:t>
      </w:r>
      <w:r w:rsidR="00CF5CB2" w:rsidRPr="00276FD9">
        <w:rPr>
          <w:spacing w:val="2"/>
          <w:sz w:val="28"/>
          <w:szCs w:val="28"/>
        </w:rPr>
        <w:t xml:space="preserve"> – </w:t>
      </w:r>
      <w:r w:rsidR="00641B4C" w:rsidRPr="00276FD9">
        <w:rPr>
          <w:spacing w:val="2"/>
          <w:sz w:val="28"/>
          <w:szCs w:val="28"/>
        </w:rPr>
        <w:t xml:space="preserve">на общую сумму 5,16 млрд. тенге, из них: </w:t>
      </w:r>
      <w:r w:rsidR="00CF5CB2" w:rsidRPr="00276FD9">
        <w:rPr>
          <w:spacing w:val="2"/>
          <w:sz w:val="28"/>
          <w:szCs w:val="28"/>
        </w:rPr>
        <w:t>4,</w:t>
      </w:r>
      <w:r w:rsidR="00344D13" w:rsidRPr="00276FD9">
        <w:rPr>
          <w:spacing w:val="2"/>
          <w:sz w:val="28"/>
          <w:szCs w:val="28"/>
        </w:rPr>
        <w:t>70</w:t>
      </w:r>
      <w:r w:rsidR="006717D2" w:rsidRPr="00276FD9">
        <w:rPr>
          <w:spacing w:val="2"/>
          <w:sz w:val="28"/>
          <w:szCs w:val="28"/>
        </w:rPr>
        <w:t xml:space="preserve"> млрд. тенге </w:t>
      </w:r>
      <w:r w:rsidR="00641B4C" w:rsidRPr="00276FD9">
        <w:rPr>
          <w:spacing w:val="2"/>
          <w:sz w:val="28"/>
          <w:szCs w:val="28"/>
        </w:rPr>
        <w:t xml:space="preserve">– </w:t>
      </w:r>
      <w:r w:rsidR="006717D2" w:rsidRPr="00276FD9">
        <w:rPr>
          <w:spacing w:val="2"/>
          <w:sz w:val="28"/>
          <w:szCs w:val="28"/>
        </w:rPr>
        <w:t>за неисполнение тарифной сметы и 0,</w:t>
      </w:r>
      <w:r w:rsidR="003C2A97" w:rsidRPr="00276FD9">
        <w:rPr>
          <w:spacing w:val="2"/>
          <w:sz w:val="28"/>
          <w:szCs w:val="28"/>
        </w:rPr>
        <w:t>4</w:t>
      </w:r>
      <w:r w:rsidR="00CF5CB2" w:rsidRPr="00276FD9">
        <w:rPr>
          <w:spacing w:val="2"/>
          <w:sz w:val="28"/>
          <w:szCs w:val="28"/>
        </w:rPr>
        <w:t>6</w:t>
      </w:r>
      <w:r w:rsidR="006717D2" w:rsidRPr="00276FD9">
        <w:rPr>
          <w:spacing w:val="2"/>
          <w:sz w:val="28"/>
          <w:szCs w:val="28"/>
        </w:rPr>
        <w:t xml:space="preserve"> млрд. тенге </w:t>
      </w:r>
      <w:r w:rsidR="00641B4C" w:rsidRPr="00276FD9">
        <w:rPr>
          <w:spacing w:val="2"/>
          <w:sz w:val="28"/>
          <w:szCs w:val="28"/>
        </w:rPr>
        <w:t xml:space="preserve">– </w:t>
      </w:r>
      <w:r w:rsidR="00641B4C" w:rsidRPr="00276FD9">
        <w:rPr>
          <w:spacing w:val="2"/>
          <w:sz w:val="28"/>
          <w:szCs w:val="28"/>
        </w:rPr>
        <w:br/>
      </w:r>
      <w:r w:rsidR="006717D2" w:rsidRPr="00276FD9">
        <w:rPr>
          <w:spacing w:val="2"/>
          <w:sz w:val="28"/>
          <w:szCs w:val="28"/>
        </w:rPr>
        <w:t>за неисполнение инвестиционной программы;</w:t>
      </w:r>
    </w:p>
    <w:p w:rsidR="006717D2" w:rsidRPr="00276FD9" w:rsidRDefault="006717D2"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в сфере водоотведения</w:t>
      </w:r>
      <w:r w:rsidR="00BA6B1D" w:rsidRPr="00276FD9">
        <w:rPr>
          <w:spacing w:val="2"/>
          <w:sz w:val="28"/>
          <w:szCs w:val="28"/>
        </w:rPr>
        <w:t xml:space="preserve"> – </w:t>
      </w:r>
      <w:r w:rsidR="009B19B2" w:rsidRPr="00276FD9">
        <w:rPr>
          <w:spacing w:val="2"/>
          <w:sz w:val="28"/>
          <w:szCs w:val="28"/>
        </w:rPr>
        <w:t xml:space="preserve">на общую сумму 1,93 млрд. тенге, из них: </w:t>
      </w:r>
      <w:r w:rsidR="00CF5CB2" w:rsidRPr="00276FD9">
        <w:rPr>
          <w:spacing w:val="2"/>
          <w:sz w:val="28"/>
          <w:szCs w:val="28"/>
        </w:rPr>
        <w:t>1,82</w:t>
      </w:r>
      <w:r w:rsidRPr="00276FD9">
        <w:rPr>
          <w:spacing w:val="2"/>
          <w:sz w:val="28"/>
          <w:szCs w:val="28"/>
        </w:rPr>
        <w:t xml:space="preserve"> млрд. тенге </w:t>
      </w:r>
      <w:r w:rsidR="009B19B2" w:rsidRPr="00276FD9">
        <w:rPr>
          <w:spacing w:val="2"/>
          <w:sz w:val="28"/>
          <w:szCs w:val="28"/>
        </w:rPr>
        <w:t xml:space="preserve">– </w:t>
      </w:r>
      <w:r w:rsidRPr="00276FD9">
        <w:rPr>
          <w:spacing w:val="2"/>
          <w:sz w:val="28"/>
          <w:szCs w:val="28"/>
        </w:rPr>
        <w:t>за неисполнение тарифной сметы и 0,</w:t>
      </w:r>
      <w:r w:rsidR="00CF5CB2" w:rsidRPr="00276FD9">
        <w:rPr>
          <w:spacing w:val="2"/>
          <w:sz w:val="28"/>
          <w:szCs w:val="28"/>
        </w:rPr>
        <w:t>11</w:t>
      </w:r>
      <w:r w:rsidRPr="00276FD9">
        <w:rPr>
          <w:spacing w:val="2"/>
          <w:sz w:val="28"/>
          <w:szCs w:val="28"/>
        </w:rPr>
        <w:t xml:space="preserve"> млрд. тенге </w:t>
      </w:r>
      <w:r w:rsidR="009B19B2" w:rsidRPr="00276FD9">
        <w:rPr>
          <w:spacing w:val="2"/>
          <w:sz w:val="28"/>
          <w:szCs w:val="28"/>
        </w:rPr>
        <w:t xml:space="preserve">– </w:t>
      </w:r>
      <w:r w:rsidRPr="00276FD9">
        <w:rPr>
          <w:spacing w:val="2"/>
          <w:sz w:val="28"/>
          <w:szCs w:val="28"/>
        </w:rPr>
        <w:t>за неисполнение инвестиционной программы;</w:t>
      </w:r>
    </w:p>
    <w:p w:rsidR="00186919" w:rsidRPr="00276FD9" w:rsidRDefault="00BA6B1D"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сфере электроэнергетики – </w:t>
      </w:r>
      <w:r w:rsidR="007C1B6C" w:rsidRPr="00276FD9">
        <w:rPr>
          <w:spacing w:val="2"/>
          <w:sz w:val="28"/>
          <w:szCs w:val="28"/>
        </w:rPr>
        <w:t>на общую сумму 3,32</w:t>
      </w:r>
      <w:r w:rsidR="009B19B2" w:rsidRPr="00276FD9">
        <w:rPr>
          <w:spacing w:val="2"/>
          <w:sz w:val="28"/>
          <w:szCs w:val="28"/>
        </w:rPr>
        <w:t xml:space="preserve"> млрд. тенге, из них: </w:t>
      </w:r>
      <w:r w:rsidR="00186919" w:rsidRPr="00276FD9">
        <w:rPr>
          <w:spacing w:val="2"/>
          <w:sz w:val="28"/>
          <w:szCs w:val="28"/>
        </w:rPr>
        <w:t xml:space="preserve">2,88 млрд. тенге </w:t>
      </w:r>
      <w:r w:rsidR="009B19B2" w:rsidRPr="00276FD9">
        <w:rPr>
          <w:spacing w:val="2"/>
          <w:sz w:val="28"/>
          <w:szCs w:val="28"/>
        </w:rPr>
        <w:t xml:space="preserve">– </w:t>
      </w:r>
      <w:r w:rsidR="00186919" w:rsidRPr="00276FD9">
        <w:rPr>
          <w:spacing w:val="2"/>
          <w:sz w:val="28"/>
          <w:szCs w:val="28"/>
        </w:rPr>
        <w:t>за неисполнение тарифной сметы и 0,4</w:t>
      </w:r>
      <w:r w:rsidR="007C1B6C" w:rsidRPr="00276FD9">
        <w:rPr>
          <w:spacing w:val="2"/>
          <w:sz w:val="28"/>
          <w:szCs w:val="28"/>
        </w:rPr>
        <w:t>4</w:t>
      </w:r>
      <w:r w:rsidR="00186919" w:rsidRPr="00276FD9">
        <w:rPr>
          <w:spacing w:val="2"/>
          <w:sz w:val="28"/>
          <w:szCs w:val="28"/>
        </w:rPr>
        <w:t xml:space="preserve"> млрд. тенге </w:t>
      </w:r>
      <w:r w:rsidR="009B19B2" w:rsidRPr="00276FD9">
        <w:rPr>
          <w:spacing w:val="2"/>
          <w:sz w:val="28"/>
          <w:szCs w:val="28"/>
        </w:rPr>
        <w:t xml:space="preserve">– </w:t>
      </w:r>
      <w:r w:rsidR="009B19B2" w:rsidRPr="00276FD9">
        <w:rPr>
          <w:spacing w:val="2"/>
          <w:sz w:val="28"/>
          <w:szCs w:val="28"/>
        </w:rPr>
        <w:br/>
      </w:r>
      <w:r w:rsidR="00186919" w:rsidRPr="00276FD9">
        <w:rPr>
          <w:spacing w:val="2"/>
          <w:sz w:val="28"/>
          <w:szCs w:val="28"/>
        </w:rPr>
        <w:t>за неисполнение инвестиционной программы;</w:t>
      </w:r>
    </w:p>
    <w:p w:rsidR="00194D76" w:rsidRPr="00276FD9" w:rsidRDefault="00BA6B1D"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сфере газоснабжения – </w:t>
      </w:r>
      <w:r w:rsidR="009B19B2" w:rsidRPr="00276FD9">
        <w:rPr>
          <w:spacing w:val="2"/>
          <w:sz w:val="28"/>
          <w:szCs w:val="28"/>
        </w:rPr>
        <w:t xml:space="preserve">на общую сумму 1,99 млрд. тенге, из них: </w:t>
      </w:r>
      <w:r w:rsidR="001750EA" w:rsidRPr="00276FD9">
        <w:rPr>
          <w:spacing w:val="2"/>
          <w:sz w:val="28"/>
          <w:szCs w:val="28"/>
        </w:rPr>
        <w:t>1,</w:t>
      </w:r>
      <w:r w:rsidR="009B0AD9" w:rsidRPr="00276FD9">
        <w:rPr>
          <w:spacing w:val="2"/>
          <w:sz w:val="28"/>
          <w:szCs w:val="28"/>
        </w:rPr>
        <w:t xml:space="preserve">92 </w:t>
      </w:r>
      <w:r w:rsidR="00194D76" w:rsidRPr="00276FD9">
        <w:rPr>
          <w:spacing w:val="2"/>
          <w:sz w:val="28"/>
          <w:szCs w:val="28"/>
        </w:rPr>
        <w:t xml:space="preserve">млрд. тенге </w:t>
      </w:r>
      <w:r w:rsidR="009B19B2" w:rsidRPr="00276FD9">
        <w:rPr>
          <w:spacing w:val="2"/>
          <w:sz w:val="28"/>
          <w:szCs w:val="28"/>
        </w:rPr>
        <w:t xml:space="preserve">– </w:t>
      </w:r>
      <w:r w:rsidR="00194D76" w:rsidRPr="00276FD9">
        <w:rPr>
          <w:spacing w:val="2"/>
          <w:sz w:val="28"/>
          <w:szCs w:val="28"/>
        </w:rPr>
        <w:t xml:space="preserve">за неисполнение тарифной сметы и </w:t>
      </w:r>
      <w:r w:rsidR="00464BB2" w:rsidRPr="00276FD9">
        <w:rPr>
          <w:spacing w:val="2"/>
          <w:sz w:val="28"/>
          <w:szCs w:val="28"/>
        </w:rPr>
        <w:t>0,0</w:t>
      </w:r>
      <w:r w:rsidR="009B0AD9" w:rsidRPr="00276FD9">
        <w:rPr>
          <w:spacing w:val="2"/>
          <w:sz w:val="28"/>
          <w:szCs w:val="28"/>
        </w:rPr>
        <w:t>73</w:t>
      </w:r>
      <w:r w:rsidR="00194D76" w:rsidRPr="00276FD9">
        <w:rPr>
          <w:spacing w:val="2"/>
          <w:sz w:val="28"/>
          <w:szCs w:val="28"/>
        </w:rPr>
        <w:t xml:space="preserve"> млрд. тенге </w:t>
      </w:r>
      <w:r w:rsidR="009B19B2" w:rsidRPr="00276FD9">
        <w:rPr>
          <w:spacing w:val="2"/>
          <w:sz w:val="28"/>
          <w:szCs w:val="28"/>
        </w:rPr>
        <w:t xml:space="preserve">– </w:t>
      </w:r>
      <w:r w:rsidR="009B19B2" w:rsidRPr="00276FD9">
        <w:rPr>
          <w:spacing w:val="2"/>
          <w:sz w:val="28"/>
          <w:szCs w:val="28"/>
        </w:rPr>
        <w:br/>
      </w:r>
      <w:r w:rsidR="00194D76" w:rsidRPr="00276FD9">
        <w:rPr>
          <w:spacing w:val="2"/>
          <w:sz w:val="28"/>
          <w:szCs w:val="28"/>
        </w:rPr>
        <w:t>за неисполнение инвестиционной программы;</w:t>
      </w:r>
    </w:p>
    <w:p w:rsidR="000F4BD8" w:rsidRPr="00276FD9" w:rsidRDefault="000F4BD8"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сфере </w:t>
      </w:r>
      <w:r w:rsidR="00464BB2" w:rsidRPr="00276FD9">
        <w:rPr>
          <w:spacing w:val="2"/>
          <w:sz w:val="28"/>
          <w:szCs w:val="28"/>
        </w:rPr>
        <w:t>транспортировки</w:t>
      </w:r>
      <w:r w:rsidRPr="00276FD9">
        <w:rPr>
          <w:spacing w:val="2"/>
          <w:sz w:val="28"/>
          <w:szCs w:val="28"/>
        </w:rPr>
        <w:t xml:space="preserve"> нефти –</w:t>
      </w:r>
      <w:r w:rsidR="00464BB2" w:rsidRPr="00276FD9">
        <w:rPr>
          <w:spacing w:val="2"/>
          <w:sz w:val="28"/>
          <w:szCs w:val="28"/>
        </w:rPr>
        <w:t xml:space="preserve"> 2,26 млрд. тенге за неисполнение тарифной сметы;</w:t>
      </w:r>
    </w:p>
    <w:p w:rsidR="00F92E64" w:rsidRPr="00276FD9" w:rsidRDefault="000F4BD8"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сфере </w:t>
      </w:r>
      <w:r w:rsidR="00464BB2" w:rsidRPr="00276FD9">
        <w:rPr>
          <w:spacing w:val="2"/>
          <w:sz w:val="28"/>
          <w:szCs w:val="28"/>
        </w:rPr>
        <w:t>железнодорожного транспорта</w:t>
      </w:r>
      <w:r w:rsidR="00F92E64" w:rsidRPr="00276FD9">
        <w:rPr>
          <w:spacing w:val="2"/>
          <w:sz w:val="28"/>
          <w:szCs w:val="28"/>
        </w:rPr>
        <w:t xml:space="preserve"> – </w:t>
      </w:r>
      <w:r w:rsidR="00464BB2" w:rsidRPr="00276FD9">
        <w:rPr>
          <w:spacing w:val="2"/>
          <w:sz w:val="28"/>
          <w:szCs w:val="28"/>
        </w:rPr>
        <w:t>0,2 млрд. тенге</w:t>
      </w:r>
      <w:r w:rsidR="002C3C3B" w:rsidRPr="00276FD9">
        <w:rPr>
          <w:spacing w:val="2"/>
          <w:sz w:val="28"/>
          <w:szCs w:val="28"/>
        </w:rPr>
        <w:t xml:space="preserve"> за неисполнение тарифной сметы</w:t>
      </w:r>
      <w:r w:rsidR="00464BB2" w:rsidRPr="00276FD9">
        <w:rPr>
          <w:spacing w:val="2"/>
          <w:sz w:val="28"/>
          <w:szCs w:val="28"/>
        </w:rPr>
        <w:t>.</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szCs w:val="28"/>
        </w:rPr>
      </w:pPr>
      <w:r w:rsidRPr="00276FD9">
        <w:rPr>
          <w:b/>
          <w:i/>
          <w:spacing w:val="2"/>
          <w:szCs w:val="28"/>
        </w:rPr>
        <w:t>Справочно:</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Временный компенсирующий тариф – тариф, утверждаемый уполномоченным органом на определенный срок в целях возврата средств потребителям.</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Основаниями утверждения временного компенсирующего тарифа являются:</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1) превышение тарифа, утвержденного в соответствии с настоящим Законом;</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2) нецелевое использование средств амортизационных отчислений;</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3) неисполнение мероприятий утвержденной инвестиционной программы, учтенных в тарифе, за исключением следующих случаев:</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экономии денег, сложившейся по результатам проведенных конкурсных (тендерных) процедур;</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экономии затрат в связи с введением более эффективных методов и технологий;</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7E242E" w:rsidRPr="00276FD9" w:rsidRDefault="007E242E" w:rsidP="0023703F">
      <w:pPr>
        <w:pStyle w:val="af0"/>
        <w:shd w:val="clear" w:color="auto" w:fill="FFFFFF"/>
        <w:spacing w:before="0" w:beforeAutospacing="0" w:after="0" w:afterAutospacing="0"/>
        <w:ind w:firstLine="709"/>
        <w:jc w:val="both"/>
        <w:textAlignment w:val="baseline"/>
        <w:rPr>
          <w:i/>
          <w:color w:val="000000"/>
          <w:spacing w:val="2"/>
          <w:shd w:val="clear" w:color="auto" w:fill="FFFFFF"/>
        </w:rPr>
      </w:pPr>
      <w:r w:rsidRPr="00276FD9">
        <w:rPr>
          <w:i/>
          <w:color w:val="000000"/>
          <w:spacing w:val="2"/>
          <w:shd w:val="clear" w:color="auto" w:fill="FFFFFF"/>
        </w:rPr>
        <w:t>экономии денег, сложившейся по результатам проведенных конкурсных (тендерных) процедур.</w:t>
      </w:r>
    </w:p>
    <w:p w:rsidR="00026E07" w:rsidRPr="00276FD9" w:rsidRDefault="007E242E" w:rsidP="002C0745">
      <w:pPr>
        <w:pStyle w:val="af0"/>
        <w:shd w:val="clear" w:color="auto" w:fill="FFFFFF"/>
        <w:spacing w:before="0" w:beforeAutospacing="0" w:after="0" w:afterAutospacing="0"/>
        <w:ind w:firstLine="709"/>
        <w:jc w:val="both"/>
        <w:textAlignment w:val="baseline"/>
        <w:rPr>
          <w:b/>
          <w:sz w:val="28"/>
          <w:szCs w:val="28"/>
        </w:rPr>
      </w:pPr>
      <w:r w:rsidRPr="00276FD9">
        <w:rPr>
          <w:i/>
          <w:color w:val="000000"/>
          <w:spacing w:val="2"/>
          <w:shd w:val="clear" w:color="auto" w:fill="FFFFFF"/>
        </w:rPr>
        <w:t>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r w:rsidR="00026E07" w:rsidRPr="00276FD9">
        <w:rPr>
          <w:b/>
          <w:sz w:val="28"/>
          <w:szCs w:val="28"/>
        </w:rPr>
        <w:br w:type="page"/>
      </w: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lastRenderedPageBreak/>
        <w:t>2.1 Теплоэнергетика</w:t>
      </w:r>
    </w:p>
    <w:p w:rsidR="007E242E" w:rsidRPr="00276FD9" w:rsidRDefault="007E242E" w:rsidP="0023703F">
      <w:pPr>
        <w:spacing w:after="0" w:line="240" w:lineRule="auto"/>
        <w:ind w:firstLine="709"/>
        <w:jc w:val="both"/>
        <w:rPr>
          <w:rFonts w:ascii="Times New Roman" w:hAnsi="Times New Roman" w:cs="Times New Roman"/>
        </w:rPr>
      </w:pP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r w:rsidRPr="00276FD9">
        <w:rPr>
          <w:rFonts w:ascii="Times New Roman" w:hAnsi="Times New Roman" w:cs="Times New Roman"/>
          <w:b/>
          <w:i/>
          <w:sz w:val="28"/>
          <w:szCs w:val="28"/>
          <w:lang w:val="kk-KZ"/>
        </w:rPr>
        <w:t>Об исполнении утвержденных тарифных смет и инвестиционных программ</w:t>
      </w: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Республиканский раздел Государственного регистра СЕМ</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АО «КазТрансОйл» состоит в республиканском разделе Государственного регистра субъектов естественных монополий </w:t>
      </w:r>
      <w:r w:rsidRPr="00276FD9">
        <w:rPr>
          <w:rFonts w:ascii="Times New Roman" w:hAnsi="Times New Roman" w:cs="Times New Roman"/>
          <w:i/>
          <w:lang w:val="kk-KZ"/>
        </w:rPr>
        <w:t>(далее – СЕМ)</w:t>
      </w:r>
      <w:r w:rsidRPr="00276FD9">
        <w:rPr>
          <w:rFonts w:ascii="Times New Roman" w:hAnsi="Times New Roman" w:cs="Times New Roman"/>
          <w:sz w:val="28"/>
          <w:szCs w:val="28"/>
          <w:lang w:val="kk-KZ"/>
        </w:rPr>
        <w:t xml:space="preserve"> по виду услуг «производство, передача и распределение тепловой энергии».</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Так, </w:t>
      </w:r>
      <w:r w:rsidRPr="00276FD9">
        <w:rPr>
          <w:rFonts w:ascii="Times New Roman" w:hAnsi="Times New Roman" w:cs="Times New Roman"/>
          <w:sz w:val="28"/>
          <w:szCs w:val="28"/>
        </w:rPr>
        <w:t xml:space="preserve">в адрес Комитета по регулированию естественных монополий, защите конкуренции и прав потребителей Министерства национальной экономики Республики Казахстан </w:t>
      </w:r>
      <w:r w:rsidRPr="00276FD9">
        <w:rPr>
          <w:rFonts w:ascii="Times New Roman" w:hAnsi="Times New Roman" w:cs="Times New Roman"/>
          <w:i/>
        </w:rPr>
        <w:t xml:space="preserve">(далее – Комитет) </w:t>
      </w:r>
      <w:r w:rsidRPr="00276FD9">
        <w:rPr>
          <w:rFonts w:ascii="Times New Roman" w:hAnsi="Times New Roman" w:cs="Times New Roman"/>
          <w:sz w:val="28"/>
          <w:szCs w:val="28"/>
        </w:rPr>
        <w:t xml:space="preserve">22 апреля 2019 года был представлен отчет </w:t>
      </w:r>
      <w:r w:rsidRPr="00276FD9">
        <w:rPr>
          <w:rFonts w:ascii="Times New Roman" w:hAnsi="Times New Roman" w:cs="Times New Roman"/>
          <w:sz w:val="28"/>
          <w:szCs w:val="28"/>
          <w:lang w:val="kk-KZ"/>
        </w:rPr>
        <w:t xml:space="preserve">АО «КазТрансОйл» </w:t>
      </w:r>
      <w:r w:rsidRPr="00276FD9">
        <w:rPr>
          <w:rFonts w:ascii="Times New Roman" w:hAnsi="Times New Roman" w:cs="Times New Roman"/>
          <w:sz w:val="28"/>
          <w:szCs w:val="28"/>
        </w:rPr>
        <w:t>об исполнении утвержденных тарифных смет на регулируемые услуги по передаче и распределению тепловой энергии, по производству, передаче и распределению тепловой энергии за 2018 год.</w:t>
      </w:r>
    </w:p>
    <w:p w:rsidR="007E242E" w:rsidRPr="00276FD9" w:rsidRDefault="007E242E" w:rsidP="0023703F">
      <w:pPr>
        <w:pStyle w:val="af3"/>
        <w:tabs>
          <w:tab w:val="left" w:pos="3885"/>
        </w:tabs>
        <w:spacing w:after="0" w:line="240" w:lineRule="auto"/>
        <w:ind w:firstLine="709"/>
        <w:jc w:val="both"/>
        <w:rPr>
          <w:rFonts w:ascii="Times New Roman" w:eastAsia="Times New Roman" w:hAnsi="Times New Roman" w:cs="Times New Roman"/>
          <w:sz w:val="28"/>
          <w:szCs w:val="28"/>
          <w:lang w:val="kk-KZ" w:eastAsia="ru-RU"/>
        </w:rPr>
      </w:pPr>
      <w:r w:rsidRPr="00276FD9">
        <w:rPr>
          <w:rFonts w:ascii="Times New Roman" w:hAnsi="Times New Roman" w:cs="Times New Roman"/>
          <w:sz w:val="28"/>
          <w:szCs w:val="28"/>
        </w:rPr>
        <w:t>Отчет об исполнении тарифных смет за 2018 год был рассмотрен Комитетом</w:t>
      </w:r>
      <w:r w:rsidRPr="00276FD9">
        <w:rPr>
          <w:rFonts w:ascii="Times New Roman" w:eastAsia="Times New Roman" w:hAnsi="Times New Roman" w:cs="Times New Roman"/>
          <w:sz w:val="28"/>
          <w:szCs w:val="28"/>
          <w:lang w:eastAsia="ru-RU"/>
        </w:rPr>
        <w:t xml:space="preserve"> в соответствии с требованиями законодательства о естественных монополиях и по итогам анализа </w:t>
      </w:r>
      <w:r w:rsidRPr="00276FD9">
        <w:rPr>
          <w:rFonts w:ascii="Times New Roman" w:eastAsia="Times New Roman" w:hAnsi="Times New Roman" w:cs="Times New Roman"/>
          <w:sz w:val="28"/>
          <w:szCs w:val="28"/>
          <w:lang w:val="kk-KZ" w:eastAsia="ru-RU"/>
        </w:rPr>
        <w:t xml:space="preserve">подготовлено заключение </w:t>
      </w:r>
      <w:r w:rsidRPr="00276FD9">
        <w:rPr>
          <w:rFonts w:ascii="Times New Roman" w:eastAsia="Times New Roman" w:hAnsi="Times New Roman" w:cs="Times New Roman"/>
          <w:sz w:val="28"/>
          <w:szCs w:val="28"/>
          <w:lang w:eastAsia="ru-RU"/>
        </w:rPr>
        <w:t>об отсутствии оснований для ведения временного компенсирующего тарифа.</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За 2018 год инвестиционная программа (проект) </w:t>
      </w:r>
      <w:r w:rsidRPr="00276FD9">
        <w:rPr>
          <w:rFonts w:ascii="Times New Roman" w:hAnsi="Times New Roman" w:cs="Times New Roman"/>
          <w:sz w:val="28"/>
          <w:szCs w:val="28"/>
          <w:lang w:val="kk-KZ"/>
        </w:rPr>
        <w:t xml:space="preserve">АО «КазТрансОйл» </w:t>
      </w:r>
      <w:r w:rsidRPr="00276FD9">
        <w:rPr>
          <w:rFonts w:ascii="Times New Roman" w:hAnsi="Times New Roman" w:cs="Times New Roman"/>
          <w:sz w:val="28"/>
          <w:szCs w:val="28"/>
        </w:rPr>
        <w:t xml:space="preserve">на регулируемые услуги по производству, передаче, распределению </w:t>
      </w:r>
      <w:r w:rsidRPr="00276FD9">
        <w:rPr>
          <w:rFonts w:ascii="Times New Roman" w:hAnsi="Times New Roman" w:cs="Times New Roman"/>
          <w:sz w:val="28"/>
          <w:szCs w:val="28"/>
          <w:lang w:val="kk-KZ"/>
        </w:rPr>
        <w:t xml:space="preserve">тепловой энергии </w:t>
      </w:r>
      <w:r w:rsidRPr="00276FD9">
        <w:rPr>
          <w:rFonts w:ascii="Times New Roman" w:hAnsi="Times New Roman" w:cs="Times New Roman"/>
          <w:sz w:val="28"/>
          <w:szCs w:val="28"/>
        </w:rPr>
        <w:t xml:space="preserve">и </w:t>
      </w:r>
      <w:r w:rsidRPr="00276FD9">
        <w:rPr>
          <w:rFonts w:ascii="Times New Roman" w:hAnsi="Times New Roman" w:cs="Times New Roman"/>
          <w:sz w:val="28"/>
          <w:szCs w:val="28"/>
          <w:lang w:val="kk-KZ"/>
        </w:rPr>
        <w:t>передаче, распределению</w:t>
      </w:r>
      <w:r w:rsidRPr="00276FD9">
        <w:rPr>
          <w:rFonts w:ascii="Times New Roman" w:hAnsi="Times New Roman" w:cs="Times New Roman"/>
          <w:sz w:val="28"/>
          <w:szCs w:val="28"/>
        </w:rPr>
        <w:t xml:space="preserve"> тепловой энергии не утверждалась. </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i/>
          <w:sz w:val="28"/>
          <w:szCs w:val="28"/>
          <w:lang w:val="kk-KZ"/>
        </w:rPr>
        <w:t>Местный раздел Государственного регистра СЕМ</w:t>
      </w:r>
      <w:r w:rsidRPr="00276FD9">
        <w:rPr>
          <w:rFonts w:ascii="Times New Roman" w:hAnsi="Times New Roman" w:cs="Times New Roman"/>
          <w:sz w:val="28"/>
          <w:szCs w:val="28"/>
          <w:lang w:val="kk-KZ"/>
        </w:rPr>
        <w:t xml:space="preserve"> </w:t>
      </w:r>
    </w:p>
    <w:p w:rsidR="007E242E" w:rsidRPr="00276FD9" w:rsidRDefault="007E242E" w:rsidP="0023703F">
      <w:pPr>
        <w:pStyle w:val="af3"/>
        <w:tabs>
          <w:tab w:val="left" w:pos="3885"/>
        </w:tabs>
        <w:spacing w:after="0" w:line="240" w:lineRule="auto"/>
        <w:ind w:firstLine="709"/>
        <w:jc w:val="both"/>
        <w:rPr>
          <w:rFonts w:ascii="Times New Roman" w:hAnsi="Times New Roman" w:cs="Times New Roman"/>
          <w:sz w:val="28"/>
          <w:szCs w:val="28"/>
        </w:rPr>
      </w:pPr>
    </w:p>
    <w:p w:rsidR="007E242E" w:rsidRPr="00276FD9" w:rsidRDefault="007E242E" w:rsidP="0023703F">
      <w:pPr>
        <w:pStyle w:val="af3"/>
        <w:tabs>
          <w:tab w:val="left" w:pos="3885"/>
        </w:tabs>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итогам рассмотрения отчетов об исполнении тарифных смет и инвестиционных программ СЕМ за 2018 год </w:t>
      </w:r>
      <w:r w:rsidRPr="00276FD9">
        <w:rPr>
          <w:rFonts w:ascii="Times New Roman" w:eastAsia="Times New Roman" w:hAnsi="Times New Roman" w:cs="Times New Roman"/>
          <w:sz w:val="28"/>
          <w:szCs w:val="28"/>
          <w:lang w:eastAsia="ru-RU"/>
        </w:rPr>
        <w:t>в соответствии с Законом введены временные компенсирующие тарифы:</w:t>
      </w:r>
    </w:p>
    <w:p w:rsidR="007E242E" w:rsidRPr="00276FD9" w:rsidRDefault="007E09C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Акмолинская область – 5</w:t>
      </w:r>
      <w:r w:rsidR="007E242E" w:rsidRPr="00276FD9">
        <w:rPr>
          <w:rFonts w:ascii="Times New Roman" w:hAnsi="Times New Roman" w:cs="Times New Roman"/>
          <w:sz w:val="28"/>
          <w:szCs w:val="28"/>
          <w:lang w:val="kk-KZ"/>
        </w:rPr>
        <w:t xml:space="preserve"> СЕМ на </w:t>
      </w:r>
      <w:r w:rsidR="00252F1C" w:rsidRPr="00276FD9">
        <w:rPr>
          <w:rFonts w:ascii="Times New Roman" w:hAnsi="Times New Roman" w:cs="Times New Roman"/>
          <w:sz w:val="28"/>
          <w:szCs w:val="28"/>
          <w:lang w:val="kk-KZ"/>
        </w:rPr>
        <w:t xml:space="preserve">общую </w:t>
      </w:r>
      <w:r w:rsidR="007E242E" w:rsidRPr="00276FD9">
        <w:rPr>
          <w:rFonts w:ascii="Times New Roman" w:hAnsi="Times New Roman" w:cs="Times New Roman"/>
          <w:sz w:val="28"/>
          <w:szCs w:val="28"/>
          <w:lang w:val="kk-KZ"/>
        </w:rPr>
        <w:t>сумму 5</w:t>
      </w:r>
      <w:r w:rsidRPr="00276FD9">
        <w:rPr>
          <w:rFonts w:ascii="Times New Roman" w:hAnsi="Times New Roman" w:cs="Times New Roman"/>
          <w:sz w:val="28"/>
          <w:szCs w:val="28"/>
          <w:lang w:val="kk-KZ"/>
        </w:rPr>
        <w:t>42,6</w:t>
      </w:r>
      <w:r w:rsidR="007E242E" w:rsidRPr="00276FD9">
        <w:rPr>
          <w:rFonts w:ascii="Times New Roman" w:hAnsi="Times New Roman" w:cs="Times New Roman"/>
          <w:sz w:val="28"/>
          <w:szCs w:val="28"/>
          <w:lang w:val="kk-KZ"/>
        </w:rPr>
        <w:t xml:space="preserve"> млн. тенге </w:t>
      </w:r>
      <w:r w:rsidR="00252F1C" w:rsidRPr="00276FD9">
        <w:rPr>
          <w:rFonts w:ascii="Times New Roman" w:hAnsi="Times New Roman" w:cs="Times New Roman"/>
          <w:sz w:val="28"/>
          <w:szCs w:val="28"/>
          <w:lang w:val="kk-KZ"/>
        </w:rPr>
        <w:t xml:space="preserve">– </w:t>
      </w:r>
      <w:r w:rsidR="00252F1C" w:rsidRPr="00276FD9">
        <w:rPr>
          <w:rFonts w:ascii="Times New Roman" w:hAnsi="Times New Roman" w:cs="Times New Roman"/>
          <w:sz w:val="28"/>
          <w:szCs w:val="28"/>
          <w:lang w:val="kk-KZ"/>
        </w:rPr>
        <w:br/>
      </w:r>
      <w:r w:rsidR="007E242E" w:rsidRPr="00276FD9">
        <w:rPr>
          <w:rFonts w:ascii="Times New Roman" w:hAnsi="Times New Roman" w:cs="Times New Roman"/>
          <w:sz w:val="28"/>
          <w:szCs w:val="28"/>
          <w:lang w:val="kk-KZ"/>
        </w:rPr>
        <w:t>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Актюбинская область – 3 СЕМ на </w:t>
      </w:r>
      <w:r w:rsidR="00B37BB9" w:rsidRPr="00276FD9">
        <w:rPr>
          <w:rFonts w:ascii="Times New Roman" w:hAnsi="Times New Roman" w:cs="Times New Roman"/>
          <w:sz w:val="28"/>
          <w:szCs w:val="28"/>
          <w:lang w:val="kk-KZ"/>
        </w:rPr>
        <w:t xml:space="preserve">общую </w:t>
      </w:r>
      <w:r w:rsidRPr="00276FD9">
        <w:rPr>
          <w:rFonts w:ascii="Times New Roman" w:hAnsi="Times New Roman" w:cs="Times New Roman"/>
          <w:sz w:val="28"/>
          <w:szCs w:val="28"/>
          <w:lang w:val="kk-KZ"/>
        </w:rPr>
        <w:t>сумму 38,9 млн. тенге</w:t>
      </w:r>
      <w:r w:rsidR="00B37BB9" w:rsidRPr="00276FD9">
        <w:rPr>
          <w:rFonts w:ascii="Times New Roman" w:hAnsi="Times New Roman" w:cs="Times New Roman"/>
          <w:sz w:val="28"/>
          <w:szCs w:val="28"/>
          <w:lang w:val="kk-KZ"/>
        </w:rPr>
        <w:t xml:space="preserve"> за неисполнение тарифной сметы</w:t>
      </w:r>
      <w:r w:rsidRPr="00276FD9">
        <w:rPr>
          <w:rFonts w:ascii="Times New Roman" w:hAnsi="Times New Roman" w:cs="Times New Roman"/>
          <w:sz w:val="28"/>
          <w:szCs w:val="28"/>
          <w:lang w:val="kk-KZ"/>
        </w:rPr>
        <w:t>;</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Алматинская область – </w:t>
      </w:r>
      <w:r w:rsidR="00B37BB9" w:rsidRPr="00276FD9">
        <w:rPr>
          <w:rFonts w:ascii="Times New Roman" w:hAnsi="Times New Roman" w:cs="Times New Roman"/>
          <w:sz w:val="28"/>
          <w:szCs w:val="28"/>
          <w:lang w:val="kk-KZ"/>
        </w:rPr>
        <w:t xml:space="preserve">4 СЕМ на общую сумму 324,2 млн. тенге, из них: </w:t>
      </w:r>
      <w:r w:rsidR="00E72861" w:rsidRPr="00276FD9">
        <w:rPr>
          <w:rFonts w:ascii="Times New Roman" w:hAnsi="Times New Roman" w:cs="Times New Roman"/>
          <w:sz w:val="28"/>
          <w:szCs w:val="28"/>
          <w:lang w:val="kk-KZ"/>
        </w:rPr>
        <w:t>3</w:t>
      </w:r>
      <w:r w:rsidRPr="00276FD9">
        <w:rPr>
          <w:rFonts w:ascii="Times New Roman" w:hAnsi="Times New Roman" w:cs="Times New Roman"/>
          <w:sz w:val="28"/>
          <w:szCs w:val="28"/>
          <w:lang w:val="kk-KZ"/>
        </w:rPr>
        <w:t xml:space="preserve"> СЕМ на сумму </w:t>
      </w:r>
      <w:r w:rsidR="00E72861" w:rsidRPr="00276FD9">
        <w:rPr>
          <w:rFonts w:ascii="Times New Roman" w:hAnsi="Times New Roman" w:cs="Times New Roman"/>
          <w:sz w:val="28"/>
          <w:szCs w:val="28"/>
          <w:lang w:val="kk-KZ"/>
        </w:rPr>
        <w:t>274,6</w:t>
      </w:r>
      <w:r w:rsidRPr="00276FD9">
        <w:rPr>
          <w:rFonts w:ascii="Times New Roman" w:hAnsi="Times New Roman" w:cs="Times New Roman"/>
          <w:sz w:val="28"/>
          <w:szCs w:val="28"/>
          <w:lang w:val="kk-KZ"/>
        </w:rPr>
        <w:t xml:space="preserve"> млн. тенге </w:t>
      </w:r>
      <w:r w:rsidR="00B37BB9"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тарифной сметы</w:t>
      </w:r>
      <w:r w:rsidR="00E72861" w:rsidRPr="00276FD9">
        <w:rPr>
          <w:rFonts w:ascii="Times New Roman" w:hAnsi="Times New Roman" w:cs="Times New Roman"/>
          <w:sz w:val="28"/>
          <w:szCs w:val="28"/>
          <w:lang w:val="kk-KZ"/>
        </w:rPr>
        <w:t xml:space="preserve"> и 1 СЕМ на сумму 49,6 млн. тенге </w:t>
      </w:r>
      <w:r w:rsidR="00005E9F" w:rsidRPr="00276FD9">
        <w:rPr>
          <w:rFonts w:ascii="Times New Roman" w:hAnsi="Times New Roman" w:cs="Times New Roman"/>
          <w:sz w:val="28"/>
          <w:szCs w:val="28"/>
          <w:lang w:val="kk-KZ"/>
        </w:rPr>
        <w:t xml:space="preserve">– </w:t>
      </w:r>
      <w:r w:rsidR="00E72861" w:rsidRPr="00276FD9">
        <w:rPr>
          <w:rFonts w:ascii="Times New Roman" w:hAnsi="Times New Roman" w:cs="Times New Roman"/>
          <w:sz w:val="28"/>
          <w:szCs w:val="28"/>
          <w:lang w:val="kk-KZ"/>
        </w:rPr>
        <w:t>за неисполнение ин</w:t>
      </w:r>
      <w:r w:rsidR="00475AB4" w:rsidRPr="00276FD9">
        <w:rPr>
          <w:rFonts w:ascii="Times New Roman" w:hAnsi="Times New Roman" w:cs="Times New Roman"/>
          <w:sz w:val="28"/>
          <w:szCs w:val="28"/>
          <w:lang w:val="kk-KZ"/>
        </w:rPr>
        <w:t>вестиционной программы</w:t>
      </w:r>
      <w:r w:rsidRPr="00276FD9">
        <w:rPr>
          <w:rFonts w:ascii="Times New Roman" w:hAnsi="Times New Roman" w:cs="Times New Roman"/>
          <w:sz w:val="28"/>
          <w:szCs w:val="28"/>
          <w:lang w:val="kk-KZ"/>
        </w:rPr>
        <w:t>;</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Атырауская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 xml:space="preserve">2 СЕМ на </w:t>
      </w:r>
      <w:r w:rsidR="00005E9F" w:rsidRPr="00276FD9">
        <w:rPr>
          <w:rFonts w:ascii="Times New Roman" w:hAnsi="Times New Roman" w:cs="Times New Roman"/>
          <w:sz w:val="28"/>
          <w:szCs w:val="28"/>
          <w:lang w:val="kk-KZ"/>
        </w:rPr>
        <w:t xml:space="preserve">общую </w:t>
      </w:r>
      <w:r w:rsidRPr="00276FD9">
        <w:rPr>
          <w:rFonts w:ascii="Times New Roman" w:hAnsi="Times New Roman" w:cs="Times New Roman"/>
          <w:sz w:val="28"/>
          <w:szCs w:val="28"/>
          <w:lang w:val="kk-KZ"/>
        </w:rPr>
        <w:t xml:space="preserve">сумму 22,3 млн. тенге </w:t>
      </w:r>
      <w:r w:rsidR="00005E9F" w:rsidRPr="00276FD9">
        <w:rPr>
          <w:rFonts w:ascii="Times New Roman" w:hAnsi="Times New Roman" w:cs="Times New Roman"/>
          <w:sz w:val="28"/>
          <w:szCs w:val="28"/>
          <w:lang w:val="kk-KZ"/>
        </w:rPr>
        <w:t xml:space="preserve">– </w:t>
      </w:r>
      <w:r w:rsidR="00005E9F"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Восточно-Казахстанская область – </w:t>
      </w:r>
      <w:r w:rsidR="00DB747C" w:rsidRPr="00276FD9">
        <w:rPr>
          <w:rFonts w:ascii="Times New Roman" w:hAnsi="Times New Roman" w:cs="Times New Roman"/>
          <w:sz w:val="28"/>
          <w:szCs w:val="28"/>
          <w:lang w:val="kk-KZ"/>
        </w:rPr>
        <w:t xml:space="preserve">15 СЕМ на общую сумму </w:t>
      </w:r>
      <w:r w:rsidR="007444E9" w:rsidRPr="00276FD9">
        <w:rPr>
          <w:rFonts w:ascii="Times New Roman" w:hAnsi="Times New Roman" w:cs="Times New Roman"/>
          <w:sz w:val="28"/>
          <w:szCs w:val="28"/>
          <w:lang w:val="kk-KZ"/>
        </w:rPr>
        <w:br/>
      </w:r>
      <w:r w:rsidR="00DB747C" w:rsidRPr="00276FD9">
        <w:rPr>
          <w:rFonts w:ascii="Times New Roman" w:hAnsi="Times New Roman" w:cs="Times New Roman"/>
          <w:sz w:val="28"/>
          <w:szCs w:val="28"/>
          <w:lang w:val="kk-KZ"/>
        </w:rPr>
        <w:t xml:space="preserve">194 млн. тенге, из них: </w:t>
      </w:r>
      <w:r w:rsidRPr="00276FD9">
        <w:rPr>
          <w:rFonts w:ascii="Times New Roman" w:hAnsi="Times New Roman" w:cs="Times New Roman"/>
          <w:sz w:val="28"/>
          <w:szCs w:val="28"/>
          <w:lang w:val="kk-KZ"/>
        </w:rPr>
        <w:t>15 СЕМ на сумму 18</w:t>
      </w:r>
      <w:r w:rsidR="00D16FDE" w:rsidRPr="00276FD9">
        <w:rPr>
          <w:rFonts w:ascii="Times New Roman" w:hAnsi="Times New Roman" w:cs="Times New Roman"/>
          <w:sz w:val="28"/>
          <w:szCs w:val="28"/>
          <w:lang w:val="kk-KZ"/>
        </w:rPr>
        <w:t>3,9</w:t>
      </w:r>
      <w:r w:rsidRPr="00276FD9">
        <w:rPr>
          <w:rFonts w:ascii="Times New Roman" w:hAnsi="Times New Roman" w:cs="Times New Roman"/>
          <w:sz w:val="28"/>
          <w:szCs w:val="28"/>
          <w:lang w:val="kk-KZ"/>
        </w:rPr>
        <w:t xml:space="preserve"> млн. тенге </w:t>
      </w:r>
      <w:r w:rsidR="00DB747C"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за неисполнение тарифной сметы и </w:t>
      </w:r>
      <w:r w:rsidR="00844210" w:rsidRPr="00276FD9">
        <w:rPr>
          <w:rFonts w:ascii="Times New Roman" w:hAnsi="Times New Roman" w:cs="Times New Roman"/>
          <w:sz w:val="28"/>
          <w:szCs w:val="28"/>
          <w:lang w:val="kk-KZ"/>
        </w:rPr>
        <w:t>1</w:t>
      </w:r>
      <w:r w:rsidRPr="00276FD9">
        <w:rPr>
          <w:rFonts w:ascii="Times New Roman" w:hAnsi="Times New Roman" w:cs="Times New Roman"/>
          <w:sz w:val="28"/>
          <w:szCs w:val="28"/>
          <w:lang w:val="kk-KZ"/>
        </w:rPr>
        <w:t xml:space="preserve"> СЕМ на сумму 10</w:t>
      </w:r>
      <w:r w:rsidR="00D16FDE" w:rsidRPr="00276FD9">
        <w:rPr>
          <w:rFonts w:ascii="Times New Roman" w:hAnsi="Times New Roman" w:cs="Times New Roman"/>
          <w:sz w:val="28"/>
          <w:szCs w:val="28"/>
          <w:lang w:val="kk-KZ"/>
        </w:rPr>
        <w:t>,1</w:t>
      </w:r>
      <w:r w:rsidRPr="00276FD9">
        <w:rPr>
          <w:rFonts w:ascii="Times New Roman" w:hAnsi="Times New Roman" w:cs="Times New Roman"/>
          <w:sz w:val="28"/>
          <w:szCs w:val="28"/>
          <w:lang w:val="kk-KZ"/>
        </w:rPr>
        <w:t xml:space="preserve"> млн. тенге </w:t>
      </w:r>
      <w:r w:rsidR="00DB747C"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инвестиционной программы;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Жамбылская область – 8 СЕМ на </w:t>
      </w:r>
      <w:r w:rsidR="00065076" w:rsidRPr="00276FD9">
        <w:rPr>
          <w:rFonts w:ascii="Times New Roman" w:hAnsi="Times New Roman" w:cs="Times New Roman"/>
          <w:sz w:val="28"/>
          <w:szCs w:val="28"/>
          <w:lang w:val="kk-KZ"/>
        </w:rPr>
        <w:t xml:space="preserve">общую </w:t>
      </w:r>
      <w:r w:rsidRPr="00276FD9">
        <w:rPr>
          <w:rFonts w:ascii="Times New Roman" w:hAnsi="Times New Roman" w:cs="Times New Roman"/>
          <w:sz w:val="28"/>
          <w:szCs w:val="28"/>
          <w:lang w:val="kk-KZ"/>
        </w:rPr>
        <w:t xml:space="preserve">сумму </w:t>
      </w:r>
      <w:r w:rsidR="00D16FDE" w:rsidRPr="00276FD9">
        <w:rPr>
          <w:rFonts w:ascii="Times New Roman" w:hAnsi="Times New Roman" w:cs="Times New Roman"/>
          <w:sz w:val="28"/>
          <w:szCs w:val="28"/>
          <w:lang w:val="kk-KZ"/>
        </w:rPr>
        <w:t>84,5</w:t>
      </w:r>
      <w:r w:rsidR="00B82843"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lastRenderedPageBreak/>
        <w:t xml:space="preserve">Западно-Казахстанская область – 11 СЕМ на </w:t>
      </w:r>
      <w:r w:rsidR="00065076" w:rsidRPr="00276FD9">
        <w:rPr>
          <w:rFonts w:ascii="Times New Roman" w:hAnsi="Times New Roman" w:cs="Times New Roman"/>
          <w:sz w:val="28"/>
          <w:szCs w:val="28"/>
          <w:lang w:val="kk-KZ"/>
        </w:rPr>
        <w:t xml:space="preserve">общую </w:t>
      </w:r>
      <w:r w:rsidRPr="00276FD9">
        <w:rPr>
          <w:rFonts w:ascii="Times New Roman" w:hAnsi="Times New Roman" w:cs="Times New Roman"/>
          <w:sz w:val="28"/>
          <w:szCs w:val="28"/>
          <w:lang w:val="kk-KZ"/>
        </w:rPr>
        <w:t xml:space="preserve">сумму </w:t>
      </w:r>
      <w:r w:rsidR="00902EC2"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26,9 млн. тенге </w:t>
      </w:r>
      <w:r w:rsidR="00065076"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Карагандинская область –</w:t>
      </w:r>
      <w:r w:rsidR="00FC0918" w:rsidRPr="00276FD9">
        <w:rPr>
          <w:rFonts w:ascii="Times New Roman" w:hAnsi="Times New Roman" w:cs="Times New Roman"/>
          <w:sz w:val="28"/>
          <w:szCs w:val="28"/>
          <w:lang w:val="kk-KZ"/>
        </w:rPr>
        <w:t xml:space="preserve"> </w:t>
      </w:r>
      <w:r w:rsidR="00467A51" w:rsidRPr="00276FD9">
        <w:rPr>
          <w:rFonts w:ascii="Times New Roman" w:hAnsi="Times New Roman" w:cs="Times New Roman"/>
          <w:sz w:val="28"/>
          <w:szCs w:val="28"/>
          <w:lang w:val="kk-KZ"/>
        </w:rPr>
        <w:t xml:space="preserve">23 СЕМ на общую сумму 1 204,2 млн. тенге, из них: </w:t>
      </w:r>
      <w:r w:rsidR="00FC0918" w:rsidRPr="00276FD9">
        <w:rPr>
          <w:rFonts w:ascii="Times New Roman" w:hAnsi="Times New Roman" w:cs="Times New Roman"/>
          <w:sz w:val="28"/>
          <w:szCs w:val="28"/>
          <w:lang w:val="kk-KZ"/>
        </w:rPr>
        <w:t>23 СЕМ на сумму 1 158,8</w:t>
      </w:r>
      <w:r w:rsidRPr="00276FD9">
        <w:rPr>
          <w:rFonts w:ascii="Times New Roman" w:hAnsi="Times New Roman" w:cs="Times New Roman"/>
          <w:sz w:val="28"/>
          <w:szCs w:val="28"/>
          <w:lang w:val="kk-KZ"/>
        </w:rPr>
        <w:t xml:space="preserve"> млн. тенге </w:t>
      </w:r>
      <w:r w:rsidR="00467A51"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за неисполнение тарифной сметы и 1 СЕМ на сумму 45,4  млн. тенге </w:t>
      </w:r>
      <w:r w:rsidR="00467A51"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инвестиционной программы;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Костанайская область – </w:t>
      </w:r>
      <w:r w:rsidR="007444E9" w:rsidRPr="00276FD9">
        <w:rPr>
          <w:rFonts w:ascii="Times New Roman" w:hAnsi="Times New Roman" w:cs="Times New Roman"/>
          <w:sz w:val="28"/>
          <w:szCs w:val="28"/>
          <w:lang w:val="kk-KZ"/>
        </w:rPr>
        <w:t xml:space="preserve">16 СЕМ на общую сумму 168,4 млн. тенге, из них: </w:t>
      </w:r>
      <w:r w:rsidRPr="00276FD9">
        <w:rPr>
          <w:rFonts w:ascii="Times New Roman" w:hAnsi="Times New Roman" w:cs="Times New Roman"/>
          <w:sz w:val="28"/>
          <w:szCs w:val="28"/>
          <w:lang w:val="kk-KZ"/>
        </w:rPr>
        <w:t xml:space="preserve">15 СЕМ на сумму 132 млн. тенге </w:t>
      </w:r>
      <w:r w:rsidR="007444E9"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за неисполнение тарифной сметы и </w:t>
      </w:r>
      <w:r w:rsidR="007444E9"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4 </w:t>
      </w:r>
      <w:r w:rsidR="001E0C35" w:rsidRPr="00276FD9">
        <w:rPr>
          <w:rFonts w:ascii="Times New Roman" w:hAnsi="Times New Roman" w:cs="Times New Roman"/>
          <w:sz w:val="28"/>
          <w:szCs w:val="28"/>
          <w:lang w:val="kk-KZ"/>
        </w:rPr>
        <w:t>СЕМ</w:t>
      </w:r>
      <w:r w:rsidRPr="00276FD9">
        <w:rPr>
          <w:rFonts w:ascii="Times New Roman" w:hAnsi="Times New Roman" w:cs="Times New Roman"/>
          <w:sz w:val="28"/>
          <w:szCs w:val="28"/>
          <w:lang w:val="kk-KZ"/>
        </w:rPr>
        <w:t xml:space="preserve"> на сумму 36,</w:t>
      </w:r>
      <w:r w:rsidR="00D559DA" w:rsidRPr="00276FD9">
        <w:rPr>
          <w:rFonts w:ascii="Times New Roman" w:hAnsi="Times New Roman" w:cs="Times New Roman"/>
          <w:sz w:val="28"/>
          <w:szCs w:val="28"/>
          <w:lang w:val="kk-KZ"/>
        </w:rPr>
        <w:t>4</w:t>
      </w:r>
      <w:r w:rsidRPr="00276FD9">
        <w:rPr>
          <w:rFonts w:ascii="Times New Roman" w:hAnsi="Times New Roman" w:cs="Times New Roman"/>
          <w:sz w:val="28"/>
          <w:szCs w:val="28"/>
          <w:lang w:val="kk-KZ"/>
        </w:rPr>
        <w:t xml:space="preserve"> млн. тенге за неисполнение инвестиционной программы;</w:t>
      </w:r>
    </w:p>
    <w:p w:rsidR="007E242E" w:rsidRPr="00276FD9" w:rsidRDefault="00640A69"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Кызылординская область – 4</w:t>
      </w:r>
      <w:r w:rsidR="007E242E" w:rsidRPr="00276FD9">
        <w:rPr>
          <w:rFonts w:ascii="Times New Roman" w:hAnsi="Times New Roman" w:cs="Times New Roman"/>
          <w:sz w:val="28"/>
          <w:szCs w:val="28"/>
          <w:lang w:val="kk-KZ"/>
        </w:rPr>
        <w:t xml:space="preserve"> СЕМ на </w:t>
      </w:r>
      <w:r w:rsidR="00902EC2" w:rsidRPr="00276FD9">
        <w:rPr>
          <w:rFonts w:ascii="Times New Roman" w:hAnsi="Times New Roman" w:cs="Times New Roman"/>
          <w:sz w:val="28"/>
          <w:szCs w:val="28"/>
          <w:lang w:val="kk-KZ"/>
        </w:rPr>
        <w:t xml:space="preserve">общую </w:t>
      </w:r>
      <w:r w:rsidR="007E242E" w:rsidRPr="00276FD9">
        <w:rPr>
          <w:rFonts w:ascii="Times New Roman" w:hAnsi="Times New Roman" w:cs="Times New Roman"/>
          <w:sz w:val="28"/>
          <w:szCs w:val="28"/>
          <w:lang w:val="kk-KZ"/>
        </w:rPr>
        <w:t xml:space="preserve">сумму 70,5 млн. тенге </w:t>
      </w:r>
      <w:r w:rsidR="00902EC2" w:rsidRPr="00276FD9">
        <w:rPr>
          <w:rFonts w:ascii="Times New Roman" w:hAnsi="Times New Roman" w:cs="Times New Roman"/>
          <w:sz w:val="28"/>
          <w:szCs w:val="28"/>
          <w:lang w:val="kk-KZ"/>
        </w:rPr>
        <w:t xml:space="preserve">– </w:t>
      </w:r>
      <w:r w:rsidR="00902EC2" w:rsidRPr="00276FD9">
        <w:rPr>
          <w:rFonts w:ascii="Times New Roman" w:hAnsi="Times New Roman" w:cs="Times New Roman"/>
          <w:sz w:val="28"/>
          <w:szCs w:val="28"/>
          <w:lang w:val="kk-KZ"/>
        </w:rPr>
        <w:br/>
      </w:r>
      <w:r w:rsidR="007E242E" w:rsidRPr="00276FD9">
        <w:rPr>
          <w:rFonts w:ascii="Times New Roman" w:hAnsi="Times New Roman" w:cs="Times New Roman"/>
          <w:sz w:val="28"/>
          <w:szCs w:val="28"/>
          <w:lang w:val="kk-KZ"/>
        </w:rPr>
        <w:t>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Мангистау</w:t>
      </w:r>
      <w:r w:rsidR="00640A69" w:rsidRPr="00276FD9">
        <w:rPr>
          <w:rFonts w:ascii="Times New Roman" w:hAnsi="Times New Roman" w:cs="Times New Roman"/>
          <w:sz w:val="28"/>
          <w:szCs w:val="28"/>
          <w:lang w:val="kk-KZ"/>
        </w:rPr>
        <w:t xml:space="preserve">ская область – 3 СЕМ на </w:t>
      </w:r>
      <w:r w:rsidR="00902EC2" w:rsidRPr="00276FD9">
        <w:rPr>
          <w:rFonts w:ascii="Times New Roman" w:hAnsi="Times New Roman" w:cs="Times New Roman"/>
          <w:sz w:val="28"/>
          <w:szCs w:val="28"/>
          <w:lang w:val="kk-KZ"/>
        </w:rPr>
        <w:t xml:space="preserve">общую </w:t>
      </w:r>
      <w:r w:rsidR="00640A69" w:rsidRPr="00276FD9">
        <w:rPr>
          <w:rFonts w:ascii="Times New Roman" w:hAnsi="Times New Roman" w:cs="Times New Roman"/>
          <w:sz w:val="28"/>
          <w:szCs w:val="28"/>
          <w:lang w:val="kk-KZ"/>
        </w:rPr>
        <w:t>сумму 11</w:t>
      </w:r>
      <w:r w:rsidRPr="00276FD9">
        <w:rPr>
          <w:rFonts w:ascii="Times New Roman" w:hAnsi="Times New Roman" w:cs="Times New Roman"/>
          <w:sz w:val="28"/>
          <w:szCs w:val="28"/>
          <w:lang w:val="kk-KZ"/>
        </w:rPr>
        <w:t xml:space="preserve">,5 млн. тенге </w:t>
      </w:r>
      <w:r w:rsidR="00902EC2" w:rsidRPr="00276FD9">
        <w:rPr>
          <w:rFonts w:ascii="Times New Roman" w:hAnsi="Times New Roman" w:cs="Times New Roman"/>
          <w:sz w:val="28"/>
          <w:szCs w:val="28"/>
          <w:lang w:val="kk-KZ"/>
        </w:rPr>
        <w:t xml:space="preserve">– </w:t>
      </w:r>
      <w:r w:rsidR="00902EC2"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b/>
          <w:sz w:val="28"/>
          <w:szCs w:val="28"/>
          <w:lang w:val="kk-KZ"/>
        </w:rPr>
      </w:pPr>
      <w:r w:rsidRPr="00276FD9">
        <w:rPr>
          <w:rFonts w:ascii="Times New Roman" w:hAnsi="Times New Roman" w:cs="Times New Roman"/>
          <w:sz w:val="28"/>
          <w:szCs w:val="28"/>
          <w:lang w:val="kk-KZ"/>
        </w:rPr>
        <w:t>Павлодарская область</w:t>
      </w:r>
      <w:r w:rsidRPr="00276FD9">
        <w:rPr>
          <w:rFonts w:ascii="Times New Roman" w:hAnsi="Times New Roman" w:cs="Times New Roman"/>
          <w:b/>
          <w:sz w:val="28"/>
          <w:szCs w:val="28"/>
          <w:lang w:val="kk-KZ"/>
        </w:rPr>
        <w:t xml:space="preserve"> – </w:t>
      </w:r>
      <w:r w:rsidR="00524CFB" w:rsidRPr="00276FD9">
        <w:rPr>
          <w:rFonts w:ascii="Times New Roman" w:hAnsi="Times New Roman" w:cs="Times New Roman"/>
          <w:sz w:val="28"/>
          <w:szCs w:val="28"/>
          <w:lang w:val="kk-KZ"/>
        </w:rPr>
        <w:t xml:space="preserve">5 СЕМ на общую сумму 265,5 млн. тенге, из них: </w:t>
      </w:r>
      <w:r w:rsidR="00524CFB" w:rsidRPr="00276FD9">
        <w:rPr>
          <w:rFonts w:ascii="Times New Roman" w:hAnsi="Times New Roman" w:cs="Times New Roman"/>
          <w:b/>
          <w:sz w:val="28"/>
          <w:szCs w:val="28"/>
          <w:lang w:val="kk-KZ"/>
        </w:rPr>
        <w:t xml:space="preserve"> </w:t>
      </w:r>
      <w:r w:rsidRPr="00276FD9">
        <w:rPr>
          <w:rFonts w:ascii="Times New Roman" w:hAnsi="Times New Roman" w:cs="Times New Roman"/>
          <w:sz w:val="28"/>
          <w:szCs w:val="28"/>
          <w:lang w:val="kk-KZ"/>
        </w:rPr>
        <w:t xml:space="preserve">4 СЕМ на сумму 256,3 млн. тенге </w:t>
      </w:r>
      <w:r w:rsidR="00524CFB"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за неисполнение тарифной сметы и 1 СЕМ на сумму 9,2 млн. тенге </w:t>
      </w:r>
      <w:r w:rsidR="00524CFB"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инвестиционной программы;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Северо-Казахстанская область – </w:t>
      </w:r>
      <w:r w:rsidR="00B86DC0" w:rsidRPr="00276FD9">
        <w:rPr>
          <w:rFonts w:ascii="Times New Roman" w:hAnsi="Times New Roman" w:cs="Times New Roman"/>
          <w:sz w:val="28"/>
          <w:szCs w:val="28"/>
          <w:lang w:val="kk-KZ"/>
        </w:rPr>
        <w:t xml:space="preserve">6 СЕМ на общую сумму </w:t>
      </w:r>
      <w:r w:rsidR="00B86DC0" w:rsidRPr="00276FD9">
        <w:rPr>
          <w:rFonts w:ascii="Times New Roman" w:hAnsi="Times New Roman" w:cs="Times New Roman"/>
          <w:sz w:val="28"/>
          <w:szCs w:val="28"/>
          <w:lang w:val="kk-KZ"/>
        </w:rPr>
        <w:br/>
        <w:t xml:space="preserve">243,2 млн. тенге, из них: </w:t>
      </w:r>
      <w:r w:rsidRPr="00276FD9">
        <w:rPr>
          <w:rFonts w:ascii="Times New Roman" w:hAnsi="Times New Roman" w:cs="Times New Roman"/>
          <w:sz w:val="28"/>
          <w:szCs w:val="28"/>
          <w:lang w:val="kk-KZ"/>
        </w:rPr>
        <w:t xml:space="preserve">5 СЕМ на сумму 6,5 млн. тенге </w:t>
      </w:r>
      <w:r w:rsidR="00B86DC0"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тарифной сметы и 1 СЕМ на сумму 236,</w:t>
      </w:r>
      <w:r w:rsidR="00F15831" w:rsidRPr="00276FD9">
        <w:rPr>
          <w:rFonts w:ascii="Times New Roman" w:hAnsi="Times New Roman" w:cs="Times New Roman"/>
          <w:sz w:val="28"/>
          <w:szCs w:val="28"/>
          <w:lang w:val="kk-KZ"/>
        </w:rPr>
        <w:t>7</w:t>
      </w:r>
      <w:r w:rsidRPr="00276FD9">
        <w:rPr>
          <w:rFonts w:ascii="Times New Roman" w:hAnsi="Times New Roman" w:cs="Times New Roman"/>
          <w:sz w:val="28"/>
          <w:szCs w:val="28"/>
          <w:lang w:val="kk-KZ"/>
        </w:rPr>
        <w:t xml:space="preserve"> млн. тенге </w:t>
      </w:r>
      <w:r w:rsidR="00B86DC0"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за неисполнение инвестиционной программы;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Туркестанская область</w:t>
      </w:r>
      <w:r w:rsidRPr="00276FD9">
        <w:rPr>
          <w:rFonts w:ascii="Times New Roman" w:hAnsi="Times New Roman" w:cs="Times New Roman"/>
          <w:b/>
          <w:sz w:val="28"/>
          <w:szCs w:val="28"/>
          <w:lang w:val="kk-KZ"/>
        </w:rPr>
        <w:t xml:space="preserve"> – </w:t>
      </w:r>
      <w:r w:rsidR="00FC0918" w:rsidRPr="00276FD9">
        <w:rPr>
          <w:rFonts w:ascii="Times New Roman" w:hAnsi="Times New Roman" w:cs="Times New Roman"/>
          <w:sz w:val="28"/>
          <w:szCs w:val="28"/>
          <w:lang w:val="kk-KZ"/>
        </w:rPr>
        <w:t xml:space="preserve">5 СЕМ на </w:t>
      </w:r>
      <w:r w:rsidR="00902EC2" w:rsidRPr="00276FD9">
        <w:rPr>
          <w:rFonts w:ascii="Times New Roman" w:hAnsi="Times New Roman" w:cs="Times New Roman"/>
          <w:sz w:val="28"/>
          <w:szCs w:val="28"/>
          <w:lang w:val="kk-KZ"/>
        </w:rPr>
        <w:t xml:space="preserve">общую </w:t>
      </w:r>
      <w:r w:rsidR="00FC0918" w:rsidRPr="00276FD9">
        <w:rPr>
          <w:rFonts w:ascii="Times New Roman" w:hAnsi="Times New Roman" w:cs="Times New Roman"/>
          <w:sz w:val="28"/>
          <w:szCs w:val="28"/>
          <w:lang w:val="kk-KZ"/>
        </w:rPr>
        <w:t>сумму 1 213</w:t>
      </w:r>
      <w:r w:rsidRPr="00276FD9">
        <w:rPr>
          <w:rFonts w:ascii="Times New Roman" w:hAnsi="Times New Roman" w:cs="Times New Roman"/>
          <w:sz w:val="28"/>
          <w:szCs w:val="28"/>
          <w:lang w:val="kk-KZ"/>
        </w:rPr>
        <w:t>,</w:t>
      </w:r>
      <w:r w:rsidR="00FC0918" w:rsidRPr="00276FD9">
        <w:rPr>
          <w:rFonts w:ascii="Times New Roman" w:hAnsi="Times New Roman" w:cs="Times New Roman"/>
          <w:sz w:val="28"/>
          <w:szCs w:val="28"/>
          <w:lang w:val="kk-KZ"/>
        </w:rPr>
        <w:t>8</w:t>
      </w:r>
      <w:r w:rsidRPr="00276FD9">
        <w:rPr>
          <w:rFonts w:ascii="Times New Roman" w:hAnsi="Times New Roman" w:cs="Times New Roman"/>
          <w:sz w:val="28"/>
          <w:szCs w:val="28"/>
          <w:lang w:val="kk-KZ"/>
        </w:rPr>
        <w:t xml:space="preserve">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г. Алматы – </w:t>
      </w:r>
      <w:r w:rsidR="004378AC" w:rsidRPr="00276FD9">
        <w:rPr>
          <w:rFonts w:ascii="Times New Roman" w:hAnsi="Times New Roman" w:cs="Times New Roman"/>
          <w:sz w:val="28"/>
          <w:szCs w:val="28"/>
          <w:lang w:val="kk-KZ"/>
        </w:rPr>
        <w:t>4</w:t>
      </w:r>
      <w:r w:rsidR="00B86DC0" w:rsidRPr="00276FD9">
        <w:rPr>
          <w:rFonts w:ascii="Times New Roman" w:hAnsi="Times New Roman" w:cs="Times New Roman"/>
          <w:sz w:val="28"/>
          <w:szCs w:val="28"/>
          <w:lang w:val="kk-KZ"/>
        </w:rPr>
        <w:t xml:space="preserve"> СЕМ на общую сумму </w:t>
      </w:r>
      <w:r w:rsidR="004378AC" w:rsidRPr="00276FD9">
        <w:rPr>
          <w:rFonts w:ascii="Times New Roman" w:hAnsi="Times New Roman" w:cs="Times New Roman"/>
          <w:sz w:val="28"/>
          <w:szCs w:val="28"/>
          <w:lang w:val="kk-KZ"/>
        </w:rPr>
        <w:t xml:space="preserve">755,5 </w:t>
      </w:r>
      <w:r w:rsidR="00B86DC0" w:rsidRPr="00276FD9">
        <w:rPr>
          <w:rFonts w:ascii="Times New Roman" w:hAnsi="Times New Roman" w:cs="Times New Roman"/>
          <w:sz w:val="28"/>
          <w:szCs w:val="28"/>
          <w:lang w:val="kk-KZ"/>
        </w:rPr>
        <w:t xml:space="preserve">млн. тенге, из них: </w:t>
      </w:r>
      <w:r w:rsidR="003537E7" w:rsidRPr="00276FD9">
        <w:rPr>
          <w:rFonts w:ascii="Times New Roman" w:hAnsi="Times New Roman" w:cs="Times New Roman"/>
          <w:sz w:val="28"/>
          <w:szCs w:val="28"/>
          <w:lang w:val="kk-KZ"/>
        </w:rPr>
        <w:t>4</w:t>
      </w:r>
      <w:r w:rsidRPr="00276FD9">
        <w:rPr>
          <w:rFonts w:ascii="Times New Roman" w:hAnsi="Times New Roman" w:cs="Times New Roman"/>
          <w:sz w:val="28"/>
          <w:szCs w:val="28"/>
          <w:lang w:val="kk-KZ"/>
        </w:rPr>
        <w:t xml:space="preserve"> СЕМ на сумму </w:t>
      </w:r>
      <w:r w:rsidR="003B09BA" w:rsidRPr="00276FD9">
        <w:rPr>
          <w:rFonts w:ascii="Times New Roman" w:hAnsi="Times New Roman" w:cs="Times New Roman"/>
          <w:sz w:val="28"/>
          <w:szCs w:val="28"/>
          <w:lang w:val="kk-KZ"/>
        </w:rPr>
        <w:t>75</w:t>
      </w:r>
      <w:r w:rsidR="001D153D" w:rsidRPr="00276FD9">
        <w:rPr>
          <w:rFonts w:ascii="Times New Roman" w:hAnsi="Times New Roman" w:cs="Times New Roman"/>
          <w:sz w:val="28"/>
          <w:szCs w:val="28"/>
          <w:lang w:val="kk-KZ"/>
        </w:rPr>
        <w:t>3,3</w:t>
      </w:r>
      <w:r w:rsidR="003B09BA"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 млн. тенге за неисполнение тарифной сметы</w:t>
      </w:r>
      <w:r w:rsidR="00746F85" w:rsidRPr="00276FD9">
        <w:rPr>
          <w:rFonts w:ascii="Times New Roman" w:hAnsi="Times New Roman" w:cs="Times New Roman"/>
          <w:sz w:val="28"/>
          <w:szCs w:val="28"/>
          <w:lang w:val="kk-KZ"/>
        </w:rPr>
        <w:t xml:space="preserve"> и </w:t>
      </w:r>
      <w:r w:rsidR="00591750" w:rsidRPr="00276FD9">
        <w:rPr>
          <w:rFonts w:ascii="Times New Roman" w:hAnsi="Times New Roman" w:cs="Times New Roman"/>
          <w:sz w:val="28"/>
          <w:szCs w:val="28"/>
          <w:lang w:val="kk-KZ"/>
        </w:rPr>
        <w:t xml:space="preserve">2 </w:t>
      </w:r>
      <w:r w:rsidR="00746F85" w:rsidRPr="00276FD9">
        <w:rPr>
          <w:rFonts w:ascii="Times New Roman" w:hAnsi="Times New Roman" w:cs="Times New Roman"/>
          <w:sz w:val="28"/>
          <w:szCs w:val="28"/>
          <w:lang w:val="kk-KZ"/>
        </w:rPr>
        <w:t>СЕМ на сумму 2,2 за неисполнение инвестиционной программы</w:t>
      </w:r>
      <w:r w:rsidRPr="00276FD9">
        <w:rPr>
          <w:rFonts w:ascii="Times New Roman" w:hAnsi="Times New Roman" w:cs="Times New Roman"/>
          <w:sz w:val="28"/>
          <w:szCs w:val="28"/>
          <w:lang w:val="kk-KZ"/>
        </w:rPr>
        <w:t>;</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г. Нур-Султан – 5 СЕМ на сумму 23,1 млн. тенге за неисполнение тарифной сметы; </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Шымкент</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 xml:space="preserve">1 СЕМ на </w:t>
      </w:r>
      <w:r w:rsidR="00902EC2" w:rsidRPr="00276FD9">
        <w:rPr>
          <w:rFonts w:ascii="Times New Roman" w:hAnsi="Times New Roman" w:cs="Times New Roman"/>
          <w:sz w:val="28"/>
          <w:szCs w:val="28"/>
          <w:lang w:val="kk-KZ"/>
        </w:rPr>
        <w:t xml:space="preserve">общую </w:t>
      </w:r>
      <w:r w:rsidRPr="00276FD9">
        <w:rPr>
          <w:rFonts w:ascii="Times New Roman" w:hAnsi="Times New Roman" w:cs="Times New Roman"/>
          <w:sz w:val="28"/>
          <w:szCs w:val="28"/>
          <w:lang w:val="kk-KZ"/>
        </w:rPr>
        <w:t xml:space="preserve">сумму </w:t>
      </w:r>
      <w:r w:rsidR="009B0AD9" w:rsidRPr="00276FD9">
        <w:rPr>
          <w:rFonts w:ascii="Times New Roman" w:hAnsi="Times New Roman" w:cs="Times New Roman"/>
          <w:sz w:val="28"/>
          <w:szCs w:val="28"/>
          <w:lang w:val="kk-KZ"/>
        </w:rPr>
        <w:t>90</w:t>
      </w:r>
      <w:r w:rsidRPr="00276FD9">
        <w:rPr>
          <w:rFonts w:ascii="Times New Roman" w:hAnsi="Times New Roman" w:cs="Times New Roman"/>
          <w:sz w:val="28"/>
          <w:szCs w:val="28"/>
          <w:lang w:val="kk-KZ"/>
        </w:rPr>
        <w:t xml:space="preserve">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b/>
          <w:sz w:val="28"/>
          <w:szCs w:val="28"/>
          <w:lang w:val="kk-KZ"/>
        </w:rPr>
      </w:pP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2.2 Водоснабжение и водоотведение</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r w:rsidRPr="00276FD9">
        <w:rPr>
          <w:rFonts w:ascii="Times New Roman" w:hAnsi="Times New Roman" w:cs="Times New Roman"/>
          <w:b/>
          <w:i/>
          <w:sz w:val="28"/>
          <w:szCs w:val="28"/>
          <w:lang w:val="kk-KZ"/>
        </w:rPr>
        <w:t>Об исполнении утвержденных тарифных смет и инвестиционных программ</w:t>
      </w: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Республиканский раздел Государственного регистра СЕМ</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eastAsia="Consolas" w:hAnsi="Times New Roman" w:cs="Times New Roman"/>
          <w:sz w:val="28"/>
          <w:szCs w:val="28"/>
        </w:rPr>
        <w:t xml:space="preserve">Так, Комитетом (центральный аппарат) рассмотрены </w:t>
      </w:r>
      <w:r w:rsidRPr="00276FD9">
        <w:rPr>
          <w:rFonts w:ascii="Times New Roman" w:eastAsia="Consolas" w:hAnsi="Times New Roman" w:cs="Times New Roman"/>
          <w:sz w:val="28"/>
          <w:szCs w:val="28"/>
          <w:lang w:val="kk-KZ"/>
        </w:rPr>
        <w:t xml:space="preserve">отчеты </w:t>
      </w:r>
      <w:r w:rsidRPr="00276FD9">
        <w:rPr>
          <w:rFonts w:ascii="Times New Roman" w:eastAsia="Consolas" w:hAnsi="Times New Roman" w:cs="Times New Roman"/>
          <w:sz w:val="28"/>
          <w:szCs w:val="28"/>
        </w:rPr>
        <w:t>об исполнении тарифных смет за 2018 год</w:t>
      </w:r>
      <w:r w:rsidRPr="00276FD9">
        <w:rPr>
          <w:rFonts w:ascii="Times New Roman" w:eastAsia="Consolas" w:hAnsi="Times New Roman" w:cs="Times New Roman"/>
          <w:sz w:val="28"/>
          <w:szCs w:val="28"/>
          <w:lang w:val="kk-KZ"/>
        </w:rPr>
        <w:t xml:space="preserve"> </w:t>
      </w:r>
      <w:r w:rsidRPr="00276FD9">
        <w:rPr>
          <w:rFonts w:ascii="Times New Roman" w:eastAsia="Consolas" w:hAnsi="Times New Roman" w:cs="Times New Roman"/>
          <w:sz w:val="28"/>
          <w:szCs w:val="28"/>
        </w:rPr>
        <w:t>на регулируемые услуги следующих СЕМ</w:t>
      </w:r>
      <w:r w:rsidRPr="00276FD9">
        <w:rPr>
          <w:rFonts w:ascii="Times New Roman" w:hAnsi="Times New Roman" w:cs="Times New Roman"/>
          <w:sz w:val="28"/>
          <w:szCs w:val="28"/>
          <w:lang w:val="kk-KZ"/>
        </w:rPr>
        <w:t xml:space="preserve"> включенных в республиканский раздел Государственного регистра СЕМ</w:t>
      </w:r>
      <w:r w:rsidRPr="00276FD9">
        <w:rPr>
          <w:rFonts w:ascii="Times New Roman" w:eastAsia="Consolas" w:hAnsi="Times New Roman" w:cs="Times New Roman"/>
          <w:sz w:val="28"/>
          <w:szCs w:val="28"/>
        </w:rPr>
        <w:t xml:space="preserve">: АО «КазТрансОйл», АО «Интергаз Центральная Азия». </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По результатам проведенного</w:t>
      </w:r>
      <w:r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rPr>
        <w:t xml:space="preserve">анализа отчета об исполнении тарифной сметы АО «Интергаз Центральная Азия» за 2018 год, приказом Комитета от 31 июля 2019 года № 202-ОД утверждены временные компенсирующие тарифы на регулируемую услугу по подаче воды по распределительным сетям </w:t>
      </w:r>
      <w:r w:rsidRPr="00276FD9">
        <w:rPr>
          <w:rFonts w:ascii="Times New Roman" w:hAnsi="Times New Roman" w:cs="Times New Roman"/>
          <w:sz w:val="28"/>
          <w:szCs w:val="28"/>
        </w:rPr>
        <w:lastRenderedPageBreak/>
        <w:t>АО «Интергаз Центральная Азия» с вводом в действие с 1 сентября 2019 года в следующем размере:</w:t>
      </w:r>
    </w:p>
    <w:p w:rsidR="007E242E" w:rsidRPr="00276FD9" w:rsidRDefault="007E242E" w:rsidP="0023703F">
      <w:pPr>
        <w:tabs>
          <w:tab w:val="left" w:pos="993"/>
        </w:tabs>
        <w:spacing w:after="0" w:line="240" w:lineRule="auto"/>
        <w:ind w:firstLine="709"/>
        <w:jc w:val="both"/>
        <w:rPr>
          <w:rFonts w:ascii="Times New Roman" w:hAnsi="Times New Roman" w:cs="Times New Roman"/>
          <w:i/>
        </w:rPr>
      </w:pPr>
      <w:r w:rsidRPr="00276FD9">
        <w:rPr>
          <w:rFonts w:ascii="Times New Roman" w:hAnsi="Times New Roman" w:cs="Times New Roman"/>
          <w:sz w:val="28"/>
          <w:szCs w:val="28"/>
        </w:rPr>
        <w:t xml:space="preserve">- для УМГ «Актобе» КС-10, 11, 12 - 16,56 тенге/м3 без НДС </w:t>
      </w:r>
      <w:r w:rsidRPr="00276FD9">
        <w:rPr>
          <w:rFonts w:ascii="Times New Roman" w:hAnsi="Times New Roman" w:cs="Times New Roman"/>
          <w:i/>
        </w:rPr>
        <w:t>(снижение составило 0,84 %)</w:t>
      </w:r>
      <w:r w:rsidRPr="00276FD9">
        <w:rPr>
          <w:rFonts w:ascii="Times New Roman" w:hAnsi="Times New Roman" w:cs="Times New Roman"/>
          <w:sz w:val="28"/>
          <w:szCs w:val="28"/>
        </w:rPr>
        <w:t>;</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для УМГ «Уральск» п. Джангала Западно-Казахстанской области</w:t>
      </w:r>
      <w:r w:rsidR="001A7ED5" w:rsidRPr="00276FD9">
        <w:rPr>
          <w:rFonts w:ascii="Times New Roman" w:hAnsi="Times New Roman" w:cs="Times New Roman"/>
          <w:sz w:val="28"/>
          <w:szCs w:val="28"/>
        </w:rPr>
        <w:t xml:space="preserve"> </w:t>
      </w:r>
      <w:r w:rsidRPr="00276FD9">
        <w:rPr>
          <w:rFonts w:ascii="Times New Roman" w:hAnsi="Times New Roman" w:cs="Times New Roman"/>
          <w:sz w:val="28"/>
          <w:szCs w:val="28"/>
        </w:rPr>
        <w:t xml:space="preserve">- 15,25 тенге/м3 без НДС </w:t>
      </w:r>
      <w:r w:rsidRPr="00276FD9">
        <w:rPr>
          <w:rFonts w:ascii="Times New Roman" w:hAnsi="Times New Roman" w:cs="Times New Roman"/>
          <w:i/>
        </w:rPr>
        <w:t>(снижение составило 0,26 %)</w:t>
      </w:r>
      <w:r w:rsidRPr="00276FD9">
        <w:rPr>
          <w:rFonts w:ascii="Times New Roman" w:hAnsi="Times New Roman" w:cs="Times New Roman"/>
          <w:sz w:val="28"/>
          <w:szCs w:val="28"/>
        </w:rPr>
        <w:t>;</w:t>
      </w:r>
    </w:p>
    <w:p w:rsidR="007E242E" w:rsidRPr="002C0745" w:rsidRDefault="007E242E" w:rsidP="0023703F">
      <w:pPr>
        <w:tabs>
          <w:tab w:val="left" w:pos="993"/>
        </w:tabs>
        <w:spacing w:after="0" w:line="240" w:lineRule="auto"/>
        <w:ind w:firstLine="709"/>
        <w:jc w:val="both"/>
        <w:rPr>
          <w:rFonts w:ascii="Times New Roman" w:hAnsi="Times New Roman" w:cs="Times New Roman"/>
          <w:i/>
          <w:sz w:val="24"/>
          <w:szCs w:val="24"/>
        </w:rPr>
      </w:pPr>
      <w:r w:rsidRPr="00276FD9">
        <w:rPr>
          <w:rFonts w:ascii="Times New Roman" w:hAnsi="Times New Roman" w:cs="Times New Roman"/>
          <w:sz w:val="28"/>
          <w:szCs w:val="28"/>
        </w:rPr>
        <w:t xml:space="preserve">-для УМГ «Актобе» КС-14 - 5,72 тенге/м3 без НДС </w:t>
      </w:r>
      <w:r w:rsidRPr="002C0745">
        <w:rPr>
          <w:rFonts w:ascii="Times New Roman" w:hAnsi="Times New Roman" w:cs="Times New Roman"/>
          <w:i/>
          <w:sz w:val="24"/>
          <w:szCs w:val="24"/>
        </w:rPr>
        <w:t xml:space="preserve">(снижение составило </w:t>
      </w:r>
      <w:r w:rsidR="001A7ED5" w:rsidRPr="002C0745">
        <w:rPr>
          <w:rFonts w:ascii="Times New Roman" w:hAnsi="Times New Roman" w:cs="Times New Roman"/>
          <w:i/>
          <w:sz w:val="24"/>
          <w:szCs w:val="24"/>
        </w:rPr>
        <w:br/>
      </w:r>
      <w:r w:rsidRPr="002C0745">
        <w:rPr>
          <w:rFonts w:ascii="Times New Roman" w:hAnsi="Times New Roman" w:cs="Times New Roman"/>
          <w:i/>
          <w:sz w:val="24"/>
          <w:szCs w:val="24"/>
        </w:rPr>
        <w:t>59,14 %);</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 для УМГ «Тараз» КС-5 п. Акбулым Жамбылской области - </w:t>
      </w:r>
      <w:r w:rsidR="001A7ED5" w:rsidRPr="00276FD9">
        <w:rPr>
          <w:rFonts w:ascii="Times New Roman" w:hAnsi="Times New Roman" w:cs="Times New Roman"/>
          <w:sz w:val="28"/>
          <w:szCs w:val="28"/>
        </w:rPr>
        <w:br/>
      </w:r>
      <w:r w:rsidRPr="00276FD9">
        <w:rPr>
          <w:rFonts w:ascii="Times New Roman" w:hAnsi="Times New Roman" w:cs="Times New Roman"/>
          <w:sz w:val="28"/>
          <w:szCs w:val="28"/>
        </w:rPr>
        <w:t xml:space="preserve">2,09 тенге/м3 без НДС </w:t>
      </w:r>
      <w:r w:rsidRPr="00276FD9">
        <w:rPr>
          <w:rFonts w:ascii="Times New Roman" w:hAnsi="Times New Roman" w:cs="Times New Roman"/>
          <w:i/>
        </w:rPr>
        <w:t>(снижение составило 67,85 %)</w:t>
      </w:r>
      <w:r w:rsidRPr="00276FD9">
        <w:rPr>
          <w:rFonts w:ascii="Times New Roman" w:hAnsi="Times New Roman" w:cs="Times New Roman"/>
          <w:sz w:val="28"/>
          <w:szCs w:val="28"/>
        </w:rPr>
        <w:t>.</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Приказом Комитета от 31 июля 2019 года № 203-ОД утверждены временные компенсирующие тарифы для </w:t>
      </w:r>
      <w:r w:rsidRPr="00276FD9">
        <w:rPr>
          <w:rFonts w:ascii="Times New Roman" w:eastAsia="Consolas" w:hAnsi="Times New Roman" w:cs="Times New Roman"/>
          <w:sz w:val="28"/>
          <w:szCs w:val="28"/>
        </w:rPr>
        <w:t>АО «КазТрансОйл»</w:t>
      </w:r>
      <w:r w:rsidRPr="00276FD9">
        <w:rPr>
          <w:rFonts w:ascii="Times New Roman" w:hAnsi="Times New Roman" w:cs="Times New Roman"/>
          <w:sz w:val="28"/>
          <w:szCs w:val="28"/>
        </w:rPr>
        <w:t xml:space="preserve"> на </w:t>
      </w:r>
      <w:r w:rsidRPr="00276FD9">
        <w:rPr>
          <w:rFonts w:ascii="Times New Roman" w:hAnsi="Times New Roman" w:cs="Times New Roman"/>
          <w:sz w:val="28"/>
          <w:szCs w:val="28"/>
          <w:lang w:val="kk-KZ"/>
        </w:rPr>
        <w:t xml:space="preserve">регулируемые услуги </w:t>
      </w:r>
      <w:r w:rsidRPr="00276FD9">
        <w:rPr>
          <w:rFonts w:ascii="Times New Roman" w:hAnsi="Times New Roman" w:cs="Times New Roman"/>
          <w:sz w:val="28"/>
          <w:szCs w:val="28"/>
        </w:rPr>
        <w:t xml:space="preserve">по подаче воды по распределительным </w:t>
      </w:r>
      <w:r w:rsidRPr="00276FD9">
        <w:rPr>
          <w:rFonts w:ascii="Times New Roman" w:hAnsi="Times New Roman" w:cs="Times New Roman"/>
          <w:sz w:val="28"/>
          <w:szCs w:val="28"/>
          <w:lang w:val="kk-KZ"/>
        </w:rPr>
        <w:t xml:space="preserve">сетям </w:t>
      </w:r>
      <w:r w:rsidRPr="00276FD9">
        <w:rPr>
          <w:rFonts w:ascii="Times New Roman" w:hAnsi="Times New Roman" w:cs="Times New Roman"/>
          <w:sz w:val="28"/>
          <w:szCs w:val="28"/>
        </w:rPr>
        <w:t>в размере 2</w:t>
      </w:r>
      <w:r w:rsidRPr="00276FD9">
        <w:rPr>
          <w:rFonts w:ascii="Times New Roman" w:hAnsi="Times New Roman" w:cs="Times New Roman"/>
          <w:sz w:val="28"/>
          <w:szCs w:val="28"/>
          <w:lang w:val="kk-KZ"/>
        </w:rPr>
        <w:t>3,75</w:t>
      </w:r>
      <w:r w:rsidRPr="00276FD9">
        <w:rPr>
          <w:rFonts w:ascii="Times New Roman" w:hAnsi="Times New Roman" w:cs="Times New Roman"/>
          <w:sz w:val="28"/>
          <w:szCs w:val="28"/>
        </w:rPr>
        <w:t xml:space="preserve"> тенге/ м3 (без НДС) </w:t>
      </w:r>
      <w:r w:rsidRPr="002C0745">
        <w:rPr>
          <w:rFonts w:ascii="Times New Roman" w:hAnsi="Times New Roman" w:cs="Times New Roman"/>
          <w:i/>
          <w:sz w:val="24"/>
          <w:szCs w:val="24"/>
        </w:rPr>
        <w:t>(снижение составило 32,68 %)</w:t>
      </w:r>
      <w:r w:rsidRPr="00276FD9">
        <w:rPr>
          <w:rFonts w:ascii="Times New Roman" w:hAnsi="Times New Roman" w:cs="Times New Roman"/>
          <w:i/>
        </w:rPr>
        <w:t xml:space="preserve"> </w:t>
      </w:r>
      <w:r w:rsidRPr="00276FD9">
        <w:rPr>
          <w:rFonts w:ascii="Times New Roman" w:hAnsi="Times New Roman" w:cs="Times New Roman"/>
          <w:sz w:val="28"/>
          <w:szCs w:val="28"/>
        </w:rPr>
        <w:t xml:space="preserve">и отводу сточных вод в размере </w:t>
      </w:r>
      <w:r w:rsidRPr="00276FD9">
        <w:rPr>
          <w:rFonts w:ascii="Times New Roman" w:hAnsi="Times New Roman" w:cs="Times New Roman"/>
          <w:sz w:val="28"/>
          <w:szCs w:val="28"/>
          <w:lang w:val="kk-KZ"/>
        </w:rPr>
        <w:t xml:space="preserve">23,95 тенге/ м3 (без НДС) </w:t>
      </w:r>
      <w:r w:rsidRPr="002C0745">
        <w:rPr>
          <w:rFonts w:ascii="Times New Roman" w:hAnsi="Times New Roman" w:cs="Times New Roman"/>
          <w:i/>
          <w:sz w:val="24"/>
          <w:szCs w:val="24"/>
        </w:rPr>
        <w:t>(снижение составило 51,67 %)</w:t>
      </w:r>
      <w:r w:rsidRPr="00276FD9">
        <w:rPr>
          <w:rFonts w:ascii="Times New Roman" w:hAnsi="Times New Roman" w:cs="Times New Roman"/>
          <w:i/>
        </w:rPr>
        <w:t xml:space="preserve"> </w:t>
      </w:r>
      <w:r w:rsidRPr="00276FD9">
        <w:rPr>
          <w:rFonts w:ascii="Times New Roman" w:hAnsi="Times New Roman" w:cs="Times New Roman"/>
          <w:sz w:val="28"/>
          <w:szCs w:val="28"/>
        </w:rPr>
        <w:t xml:space="preserve">на нефтеперекачивающей станции Прииртышск Павлодарского нефтепроводного управления Восточного филиала </w:t>
      </w:r>
      <w:r w:rsidRPr="00276FD9">
        <w:rPr>
          <w:rFonts w:ascii="Times New Roman" w:eastAsia="Consolas" w:hAnsi="Times New Roman" w:cs="Times New Roman"/>
          <w:sz w:val="28"/>
          <w:szCs w:val="28"/>
        </w:rPr>
        <w:t>АО «КазТрансОйл»</w:t>
      </w:r>
      <w:r w:rsidRPr="00276FD9">
        <w:rPr>
          <w:rFonts w:ascii="Times New Roman" w:hAnsi="Times New Roman" w:cs="Times New Roman"/>
          <w:sz w:val="28"/>
          <w:szCs w:val="28"/>
        </w:rPr>
        <w:t>.</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Вместе с тем, </w:t>
      </w:r>
      <w:r w:rsidRPr="00276FD9">
        <w:rPr>
          <w:rFonts w:ascii="Times New Roman" w:eastAsia="Consolas" w:hAnsi="Times New Roman" w:cs="Times New Roman"/>
          <w:sz w:val="28"/>
          <w:szCs w:val="28"/>
        </w:rPr>
        <w:t>рассмотрен отчет об исполнении инвестиционной программы АО «КазТрансОйл» за 2018 год по регулируемой услуге по подаче воды по магистральным трубопроводам.</w:t>
      </w:r>
      <w:r w:rsidRPr="00276FD9">
        <w:rPr>
          <w:rFonts w:ascii="Times New Roman" w:eastAsia="Consolas" w:hAnsi="Times New Roman" w:cs="Times New Roman"/>
          <w:sz w:val="28"/>
          <w:szCs w:val="28"/>
          <w:lang w:val="kk-KZ"/>
        </w:rPr>
        <w:t xml:space="preserve"> </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По итогам анализа выявлено, что в 2018 году согласно договору купли-продажи № 132 от 29 июня 2018 года заключенному между </w:t>
      </w:r>
      <w:r w:rsidR="001A7ED5" w:rsidRPr="00276FD9">
        <w:rPr>
          <w:rFonts w:ascii="Times New Roman" w:hAnsi="Times New Roman" w:cs="Times New Roman"/>
          <w:sz w:val="28"/>
          <w:szCs w:val="28"/>
        </w:rPr>
        <w:br/>
      </w:r>
      <w:r w:rsidRPr="00276FD9">
        <w:rPr>
          <w:rFonts w:ascii="Times New Roman" w:eastAsia="Consolas" w:hAnsi="Times New Roman" w:cs="Times New Roman"/>
          <w:sz w:val="28"/>
          <w:szCs w:val="28"/>
        </w:rPr>
        <w:t xml:space="preserve">АО «КазТрансОйл» </w:t>
      </w:r>
      <w:r w:rsidRPr="00276FD9">
        <w:rPr>
          <w:rFonts w:ascii="Times New Roman" w:hAnsi="Times New Roman" w:cs="Times New Roman"/>
          <w:sz w:val="28"/>
          <w:szCs w:val="28"/>
        </w:rPr>
        <w:t xml:space="preserve">и ТОО «Магистральный Водовод», а также акту приемки-передачи от 2 июля 2018 года, </w:t>
      </w:r>
      <w:r w:rsidRPr="00276FD9">
        <w:rPr>
          <w:rFonts w:ascii="Times New Roman" w:eastAsia="Consolas" w:hAnsi="Times New Roman" w:cs="Times New Roman"/>
          <w:sz w:val="28"/>
          <w:szCs w:val="28"/>
        </w:rPr>
        <w:t>АО «КазТрансОйл»</w:t>
      </w:r>
      <w:r w:rsidRPr="00276FD9">
        <w:rPr>
          <w:rFonts w:ascii="Times New Roman" w:hAnsi="Times New Roman" w:cs="Times New Roman"/>
          <w:sz w:val="28"/>
          <w:szCs w:val="28"/>
        </w:rPr>
        <w:t xml:space="preserve"> проведена работа по отчуждению магистральных водоводов, принадлежащих АО «КазТрансОйл». </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Соответственно, долгосрочные активы магистрального водовода «Астрахань-Мангышлак» переданы в ТОО «Магистральный Водовод».</w:t>
      </w:r>
    </w:p>
    <w:p w:rsidR="007E242E" w:rsidRPr="00276FD9" w:rsidRDefault="007E242E" w:rsidP="0023703F">
      <w:pPr>
        <w:tabs>
          <w:tab w:val="left" w:pos="993"/>
        </w:tabs>
        <w:spacing w:after="0" w:line="240" w:lineRule="auto"/>
        <w:ind w:firstLine="709"/>
        <w:jc w:val="both"/>
        <w:rPr>
          <w:rFonts w:ascii="Times New Roman" w:hAnsi="Times New Roman" w:cs="Times New Roman"/>
          <w:sz w:val="28"/>
          <w:szCs w:val="28"/>
        </w:rPr>
      </w:pPr>
      <w:r w:rsidRPr="00276FD9">
        <w:rPr>
          <w:rFonts w:ascii="Times New Roman" w:eastAsia="Consolas" w:hAnsi="Times New Roman" w:cs="Times New Roman"/>
          <w:sz w:val="28"/>
          <w:szCs w:val="28"/>
        </w:rPr>
        <w:t>В этой связи, АО «КазТрансОйл»</w:t>
      </w:r>
      <w:r w:rsidRPr="00276FD9">
        <w:rPr>
          <w:rFonts w:ascii="Times New Roman" w:hAnsi="Times New Roman" w:cs="Times New Roman"/>
          <w:sz w:val="28"/>
          <w:szCs w:val="28"/>
        </w:rPr>
        <w:t xml:space="preserve"> со 2 июля 2018 года прекратило предоставление регулируемой услуги по подаче воды по магистральным трубопроводам и приказом Председателя Комитета от 20 сентября 2018 года № 216-ОД исключено из Республиканского раздела Государственного регистра субъектов естественных монополий по услуге по подаче воды по магистральным трубопроводам.</w:t>
      </w:r>
    </w:p>
    <w:p w:rsidR="007E242E" w:rsidRPr="00276FD9" w:rsidRDefault="007E242E" w:rsidP="0023703F">
      <w:pPr>
        <w:tabs>
          <w:tab w:val="left" w:pos="993"/>
        </w:tabs>
        <w:autoSpaceDE w:val="0"/>
        <w:spacing w:after="0" w:line="240" w:lineRule="auto"/>
        <w:ind w:firstLine="709"/>
        <w:jc w:val="both"/>
        <w:rPr>
          <w:rStyle w:val="s0"/>
          <w:szCs w:val="26"/>
        </w:rPr>
      </w:pPr>
      <w:r w:rsidRPr="00276FD9">
        <w:rPr>
          <w:rStyle w:val="s0"/>
          <w:szCs w:val="26"/>
        </w:rPr>
        <w:t xml:space="preserve">В соответствии с подпунктом 2) пункта 16 Правил по утверждению временного компенсирующего тарифа </w:t>
      </w:r>
      <w:r w:rsidRPr="00276FD9">
        <w:rPr>
          <w:rStyle w:val="s0"/>
          <w:i/>
          <w:sz w:val="24"/>
          <w:szCs w:val="24"/>
        </w:rPr>
        <w:t>(утверждены приказом Министра национальной экономики Республики Казахстан от 23 ноября 2016 года № 484)</w:t>
      </w:r>
      <w:r w:rsidRPr="00276FD9">
        <w:rPr>
          <w:rStyle w:val="s0"/>
          <w:sz w:val="26"/>
          <w:szCs w:val="26"/>
        </w:rPr>
        <w:t xml:space="preserve">, </w:t>
      </w:r>
      <w:r w:rsidRPr="00276FD9">
        <w:rPr>
          <w:rStyle w:val="s0"/>
          <w:szCs w:val="26"/>
        </w:rPr>
        <w:t xml:space="preserve">периодом допущенных </w:t>
      </w:r>
      <w:r w:rsidR="002E180E" w:rsidRPr="00276FD9">
        <w:rPr>
          <w:rStyle w:val="s0"/>
          <w:szCs w:val="26"/>
        </w:rPr>
        <w:t>СЕМ</w:t>
      </w:r>
      <w:r w:rsidRPr="00276FD9">
        <w:rPr>
          <w:rStyle w:val="s0"/>
          <w:szCs w:val="26"/>
        </w:rPr>
        <w:t xml:space="preserve"> нарушений считается в случае, предусмотренном подпунктами 2), 3) и 4) пункта 6 настоящих Правил год, на который ведомством уполномоченного органа утверждена тарифная смета на регулируемые услуги (товары, работы) </w:t>
      </w:r>
      <w:r w:rsidR="002E180E" w:rsidRPr="00276FD9">
        <w:rPr>
          <w:rStyle w:val="s0"/>
          <w:szCs w:val="26"/>
        </w:rPr>
        <w:t>СЕМ</w:t>
      </w:r>
      <w:r w:rsidRPr="00276FD9">
        <w:rPr>
          <w:rStyle w:val="s0"/>
          <w:szCs w:val="26"/>
        </w:rPr>
        <w:t>.</w:t>
      </w:r>
    </w:p>
    <w:p w:rsidR="007E242E" w:rsidRPr="00276FD9" w:rsidRDefault="007E242E" w:rsidP="0023703F">
      <w:pPr>
        <w:tabs>
          <w:tab w:val="left" w:pos="993"/>
        </w:tabs>
        <w:autoSpaceDE w:val="0"/>
        <w:spacing w:after="0" w:line="240" w:lineRule="auto"/>
        <w:ind w:firstLine="709"/>
        <w:jc w:val="both"/>
        <w:rPr>
          <w:rStyle w:val="s0"/>
          <w:szCs w:val="26"/>
        </w:rPr>
      </w:pPr>
      <w:r w:rsidRPr="00276FD9">
        <w:rPr>
          <w:rStyle w:val="s0"/>
          <w:szCs w:val="26"/>
        </w:rPr>
        <w:t>Учитывая требования данной нормы, а также, что АО «КазТрансОйл»</w:t>
      </w:r>
      <w:r w:rsidRPr="00276FD9">
        <w:rPr>
          <w:rFonts w:ascii="Times New Roman" w:eastAsia="Consolas" w:hAnsi="Times New Roman" w:cs="Times New Roman"/>
          <w:sz w:val="32"/>
          <w:szCs w:val="28"/>
        </w:rPr>
        <w:t xml:space="preserve"> </w:t>
      </w:r>
      <w:r w:rsidRPr="00276FD9">
        <w:rPr>
          <w:rStyle w:val="s0"/>
          <w:szCs w:val="26"/>
        </w:rPr>
        <w:t>оказывало регулируемые услуги не полный календарный год</w:t>
      </w:r>
      <w:r w:rsidRPr="00276FD9">
        <w:rPr>
          <w:rStyle w:val="s0"/>
          <w:sz w:val="26"/>
          <w:szCs w:val="26"/>
        </w:rPr>
        <w:t xml:space="preserve"> </w:t>
      </w:r>
      <w:r w:rsidRPr="00276FD9">
        <w:rPr>
          <w:rStyle w:val="s0"/>
          <w:i/>
          <w:sz w:val="24"/>
          <w:szCs w:val="24"/>
        </w:rPr>
        <w:t>(6 месяцев и недополучил доход в размере 3 768 670,68 тыс. тенге в связи со снижением объемов на 10 890,00 тыс.м3)</w:t>
      </w:r>
      <w:r w:rsidRPr="00276FD9">
        <w:rPr>
          <w:rStyle w:val="s0"/>
          <w:sz w:val="26"/>
          <w:szCs w:val="26"/>
        </w:rPr>
        <w:t>,</w:t>
      </w:r>
      <w:r w:rsidRPr="00276FD9">
        <w:rPr>
          <w:rStyle w:val="s0"/>
          <w:i/>
          <w:sz w:val="26"/>
          <w:szCs w:val="26"/>
        </w:rPr>
        <w:t xml:space="preserve"> </w:t>
      </w:r>
      <w:r w:rsidRPr="00276FD9">
        <w:rPr>
          <w:rStyle w:val="s0"/>
          <w:szCs w:val="26"/>
        </w:rPr>
        <w:t xml:space="preserve">и в связи с прекращением оказания регулируемых услуг исключено из Республиканского раздела Государственного регистра </w:t>
      </w:r>
      <w:r w:rsidRPr="00276FD9">
        <w:rPr>
          <w:rStyle w:val="s0"/>
          <w:szCs w:val="26"/>
        </w:rPr>
        <w:lastRenderedPageBreak/>
        <w:t>субъектов естественных монополий по услуге по подаче воды по магистральным трубопроводам, оснований для утверждения временного компенсирующего тарифа не имеется.</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i/>
          <w:sz w:val="28"/>
          <w:szCs w:val="28"/>
          <w:lang w:val="kk-KZ"/>
        </w:rPr>
        <w:t>Местный раздел Государственного регистра СЕМ</w:t>
      </w:r>
      <w:r w:rsidRPr="00276FD9">
        <w:rPr>
          <w:rFonts w:ascii="Times New Roman" w:hAnsi="Times New Roman" w:cs="Times New Roman"/>
          <w:sz w:val="28"/>
          <w:szCs w:val="28"/>
          <w:lang w:val="kk-KZ"/>
        </w:rPr>
        <w:t xml:space="preserve"> </w:t>
      </w:r>
    </w:p>
    <w:p w:rsidR="00F55F16" w:rsidRPr="00276FD9" w:rsidRDefault="00F55F16" w:rsidP="0023703F">
      <w:pPr>
        <w:pStyle w:val="af3"/>
        <w:tabs>
          <w:tab w:val="left" w:pos="3885"/>
        </w:tabs>
        <w:spacing w:after="0" w:line="240" w:lineRule="auto"/>
        <w:ind w:firstLine="709"/>
        <w:jc w:val="both"/>
        <w:rPr>
          <w:rFonts w:ascii="Times New Roman" w:hAnsi="Times New Roman" w:cs="Times New Roman"/>
          <w:sz w:val="28"/>
          <w:szCs w:val="28"/>
        </w:rPr>
      </w:pPr>
    </w:p>
    <w:p w:rsidR="00344D13" w:rsidRPr="00276FD9" w:rsidRDefault="00344D13" w:rsidP="0023703F">
      <w:pPr>
        <w:pStyle w:val="af3"/>
        <w:tabs>
          <w:tab w:val="left" w:pos="3885"/>
        </w:tabs>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итогам рассмотрения отчетов об исполнении тарифных смет и инвестиционных программ СЕМ за 2018 год </w:t>
      </w:r>
      <w:r w:rsidRPr="00276FD9">
        <w:rPr>
          <w:rFonts w:ascii="Times New Roman" w:eastAsia="Times New Roman" w:hAnsi="Times New Roman" w:cs="Times New Roman"/>
          <w:sz w:val="28"/>
          <w:szCs w:val="28"/>
          <w:lang w:eastAsia="ru-RU"/>
        </w:rPr>
        <w:t>в соответствии с Законом введены временные компенсирующие тарифы: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Акмолинская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4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68,61 млн. тенге за неисполнение тарифной сметы и 2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175,28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xml:space="preserve"> – 2 СЕМ на сумму 21,25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Актюбинская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11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27,71 млн. тенге за неисполнение тарифной сметы;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xml:space="preserve"> –</w:t>
      </w:r>
      <w:r w:rsidR="00B369C6" w:rsidRPr="00276FD9">
        <w:rPr>
          <w:rFonts w:ascii="Times New Roman" w:hAnsi="Times New Roman" w:cs="Times New Roman"/>
          <w:sz w:val="28"/>
          <w:szCs w:val="28"/>
          <w:lang w:val="kk-KZ"/>
        </w:rPr>
        <w:t xml:space="preserve"> </w:t>
      </w:r>
      <w:r w:rsidR="002C0745">
        <w:rPr>
          <w:rFonts w:ascii="Times New Roman" w:hAnsi="Times New Roman" w:cs="Times New Roman"/>
          <w:sz w:val="28"/>
          <w:szCs w:val="28"/>
          <w:lang w:val="kk-KZ"/>
        </w:rPr>
        <w:br/>
      </w:r>
      <w:r w:rsidRPr="00276FD9">
        <w:rPr>
          <w:rFonts w:ascii="Times New Roman" w:hAnsi="Times New Roman" w:cs="Times New Roman"/>
          <w:sz w:val="28"/>
          <w:szCs w:val="28"/>
          <w:lang w:val="kk-KZ"/>
        </w:rPr>
        <w:t>1 СЕМ на сумму 11,27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Алматинская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24 СЕМ на сумму 383,39 млн. тенге за неисполнение тарифной сметы и 3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15,07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9 СЕМ на сумму 164,33 млн. тенге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Атырауская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за неисполнение тарифной сметы</w:t>
      </w:r>
      <w:r w:rsidRPr="00276FD9">
        <w:rPr>
          <w:rFonts w:ascii="Times New Roman" w:hAnsi="Times New Roman" w:cs="Times New Roman"/>
          <w:i/>
          <w:sz w:val="28"/>
          <w:szCs w:val="28"/>
          <w:lang w:val="kk-KZ"/>
        </w:rPr>
        <w:t xml:space="preserve"> в сфере водоснабжения:</w:t>
      </w:r>
      <w:r w:rsidRPr="00276FD9">
        <w:rPr>
          <w:rFonts w:ascii="Times New Roman" w:hAnsi="Times New Roman" w:cs="Times New Roman"/>
          <w:sz w:val="28"/>
          <w:szCs w:val="28"/>
          <w:lang w:val="kk-KZ"/>
        </w:rPr>
        <w:t xml:space="preserve"> 13 СЕМ на сумму 234,79 млн. тенге;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xml:space="preserve"> –4 СЕМ на сумму 30,51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Восточно-Казахстанская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13 СЕМ на сумму 11,28 млн. тенге за неисполнение тарифной сметы и 3</w:t>
      </w:r>
      <w:r w:rsidR="00B369C6" w:rsidRPr="00276FD9">
        <w:rPr>
          <w:rFonts w:ascii="Times New Roman" w:hAnsi="Times New Roman" w:cs="Times New Roman"/>
          <w:sz w:val="28"/>
          <w:szCs w:val="28"/>
          <w:lang w:val="kk-KZ"/>
        </w:rPr>
        <w:t xml:space="preserve"> С</w:t>
      </w:r>
      <w:r w:rsidRPr="00276FD9">
        <w:rPr>
          <w:rFonts w:ascii="Times New Roman" w:hAnsi="Times New Roman" w:cs="Times New Roman"/>
          <w:sz w:val="28"/>
          <w:szCs w:val="28"/>
          <w:lang w:val="kk-KZ"/>
        </w:rPr>
        <w:t xml:space="preserve">ЕМ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14,28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9 СЕМ на сумму 22,08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Жамбылская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16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57,43 млн. тенге за неисполнение тарифной сметы и 1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12,75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5 СЕМ на сумму 24,82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Западно-Казахстанская область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25</w:t>
      </w:r>
      <w:r w:rsidRPr="00276FD9">
        <w:rPr>
          <w:rFonts w:ascii="Times New Roman" w:hAnsi="Times New Roman" w:cs="Times New Roman"/>
          <w:b/>
          <w:sz w:val="28"/>
          <w:szCs w:val="28"/>
          <w:lang w:val="kk-KZ"/>
        </w:rPr>
        <w:t xml:space="preserve"> </w:t>
      </w:r>
      <w:r w:rsidRPr="00276FD9">
        <w:rPr>
          <w:rFonts w:ascii="Times New Roman" w:hAnsi="Times New Roman" w:cs="Times New Roman"/>
          <w:sz w:val="28"/>
          <w:szCs w:val="28"/>
          <w:lang w:val="kk-KZ"/>
        </w:rPr>
        <w:t xml:space="preserve">СЕМ на сумму 132,66 млн. тенге за неисполнение тарифной сметы и 1 СЕМ на сумму 3,79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3 СЕМ на сумму 9,25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Карагандинская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21</w:t>
      </w:r>
      <w:r w:rsidR="00B369C6"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СЕМ на сумму1 928,1 млн. тенге за неисполнение тарифной сметы и 2 СЕМ на сумму 55,93 млн. тенге за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21 СЕМ на сумму 1 340,53 млн. тенге за неисполнение тарифной сметы и 2 СЕМ на сумму 31,23 млн. тенге за неисполнение инвестиционной программы;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lastRenderedPageBreak/>
        <w:t xml:space="preserve">Костанайская область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22 СЕМ на сумму 261,31 млн. тенге за неисполнение тарифной сметы и 6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59,95 млн. тенге неисполнение инвестиционной программы;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10 СЕМ на сумму 38,69 млн. тенге за неисполнение тарифной сметы и 3 СЕМ на сумму 44,6 млн. тенге за неисполнение инвестиционной программы;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Кызылординская область – </w:t>
      </w:r>
      <w:r w:rsidRPr="00276FD9">
        <w:rPr>
          <w:rFonts w:ascii="Times New Roman" w:hAnsi="Times New Roman" w:cs="Times New Roman"/>
          <w:sz w:val="28"/>
          <w:szCs w:val="28"/>
          <w:lang w:val="kk-KZ" w:eastAsia="en-US"/>
        </w:rPr>
        <w:t xml:space="preserve">за неисполнение тарифной сметы </w:t>
      </w:r>
      <w:r w:rsidRPr="00276FD9">
        <w:rPr>
          <w:rFonts w:ascii="Times New Roman" w:hAnsi="Times New Roman" w:cs="Times New Roman"/>
          <w:i/>
          <w:sz w:val="28"/>
          <w:szCs w:val="28"/>
          <w:lang w:val="kk-KZ"/>
        </w:rPr>
        <w:t xml:space="preserve">в сфере водоснабжения: </w:t>
      </w:r>
      <w:r w:rsidRPr="00276FD9">
        <w:rPr>
          <w:rFonts w:ascii="Times New Roman" w:hAnsi="Times New Roman" w:cs="Times New Roman"/>
          <w:sz w:val="28"/>
          <w:szCs w:val="28"/>
          <w:lang w:val="kk-KZ" w:eastAsia="en-US"/>
        </w:rPr>
        <w:t>4 СЕМ на сумму 813,5 млн. тенге</w:t>
      </w:r>
      <w:r w:rsidRPr="00276FD9">
        <w:rPr>
          <w:rFonts w:ascii="Times New Roman" w:hAnsi="Times New Roman" w:cs="Times New Roman"/>
          <w:sz w:val="28"/>
          <w:szCs w:val="28"/>
          <w:lang w:val="kk-KZ"/>
        </w:rPr>
        <w:t xml:space="preserve">;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xml:space="preserve">: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eastAsia="en-US"/>
        </w:rPr>
        <w:t>6 СЕМ на сумму 80,51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Мангистауская область – </w:t>
      </w:r>
      <w:r w:rsidRPr="00276FD9">
        <w:rPr>
          <w:rFonts w:ascii="Times New Roman" w:hAnsi="Times New Roman" w:cs="Times New Roman"/>
          <w:i/>
          <w:sz w:val="28"/>
          <w:szCs w:val="28"/>
          <w:lang w:val="kk-KZ"/>
        </w:rPr>
        <w:t xml:space="preserve">в сфере водоснабжения: </w:t>
      </w:r>
      <w:r w:rsidRPr="00276FD9">
        <w:rPr>
          <w:rFonts w:ascii="Times New Roman" w:hAnsi="Times New Roman" w:cs="Times New Roman"/>
          <w:sz w:val="28"/>
          <w:szCs w:val="28"/>
          <w:lang w:val="kk-KZ"/>
        </w:rPr>
        <w:t xml:space="preserve">8 СЕМ на сумму 170,75 млн. тенге за неисполнение тарифной сметы и 2 СЕМ на сумму </w:t>
      </w:r>
      <w:r w:rsidR="001A7ED5"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38,02 млн. тенге за неисполнение инвестиционной программы; </w:t>
      </w:r>
      <w:r w:rsidRPr="00276FD9">
        <w:rPr>
          <w:rFonts w:ascii="Times New Roman" w:hAnsi="Times New Roman" w:cs="Times New Roman"/>
          <w:i/>
          <w:sz w:val="28"/>
          <w:szCs w:val="28"/>
          <w:lang w:val="kk-KZ"/>
        </w:rPr>
        <w:t xml:space="preserve">в сфере водоотведения: </w:t>
      </w:r>
      <w:r w:rsidRPr="00276FD9">
        <w:rPr>
          <w:rFonts w:ascii="Times New Roman" w:hAnsi="Times New Roman" w:cs="Times New Roman"/>
          <w:sz w:val="28"/>
          <w:szCs w:val="28"/>
          <w:lang w:val="kk-KZ"/>
        </w:rPr>
        <w:t>1 СЕМ на сумму 0,73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b/>
          <w:sz w:val="28"/>
          <w:szCs w:val="28"/>
          <w:lang w:val="kk-KZ"/>
        </w:rPr>
      </w:pPr>
      <w:r w:rsidRPr="00276FD9">
        <w:rPr>
          <w:rFonts w:ascii="Times New Roman" w:hAnsi="Times New Roman" w:cs="Times New Roman"/>
          <w:sz w:val="28"/>
          <w:szCs w:val="28"/>
          <w:lang w:val="kk-KZ"/>
        </w:rPr>
        <w:t>Павлодарская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 xml:space="preserve">за неисполнение тарифной сметы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7 СЕМ на сумму 31,89 млн. тенге;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w:t>
      </w:r>
      <w:r w:rsidRPr="00276FD9">
        <w:rPr>
          <w:rFonts w:ascii="Times New Roman" w:eastAsiaTheme="minorHAnsi" w:hAnsi="Times New Roman" w:cs="Times New Roman"/>
          <w:sz w:val="28"/>
          <w:szCs w:val="28"/>
          <w:lang w:val="kk-KZ" w:eastAsia="en-US"/>
        </w:rPr>
        <w:t xml:space="preserve"> </w:t>
      </w:r>
      <w:r w:rsidR="001A7ED5" w:rsidRPr="00276FD9">
        <w:rPr>
          <w:rFonts w:ascii="Times New Roman" w:eastAsiaTheme="minorHAnsi" w:hAnsi="Times New Roman" w:cs="Times New Roman"/>
          <w:sz w:val="28"/>
          <w:szCs w:val="28"/>
          <w:lang w:val="kk-KZ" w:eastAsia="en-US"/>
        </w:rPr>
        <w:br/>
      </w:r>
      <w:r w:rsidRPr="00276FD9">
        <w:rPr>
          <w:rFonts w:ascii="Times New Roman" w:eastAsiaTheme="minorHAnsi" w:hAnsi="Times New Roman" w:cs="Times New Roman"/>
          <w:sz w:val="28"/>
          <w:szCs w:val="28"/>
          <w:lang w:val="kk-KZ" w:eastAsia="en-US"/>
        </w:rPr>
        <w:t>2 СЕМ на сумму 8,43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Северо-Казахстанская область – за неисполнение тарифной сметы</w:t>
      </w:r>
      <w:r w:rsidRPr="00276FD9">
        <w:rPr>
          <w:rFonts w:ascii="Times New Roman" w:hAnsi="Times New Roman" w:cs="Times New Roman"/>
          <w:i/>
          <w:sz w:val="28"/>
          <w:szCs w:val="28"/>
          <w:lang w:val="kk-KZ"/>
        </w:rPr>
        <w:t xml:space="preserve"> в сфере водоснабжения: </w:t>
      </w:r>
      <w:r w:rsidRPr="00276FD9">
        <w:rPr>
          <w:rFonts w:ascii="Times New Roman" w:hAnsi="Times New Roman" w:cs="Times New Roman"/>
          <w:sz w:val="28"/>
          <w:szCs w:val="28"/>
          <w:lang w:val="kk-KZ"/>
        </w:rPr>
        <w:t xml:space="preserve">13 СЕМ на сумму 124,4 млн. тенге; </w:t>
      </w:r>
      <w:r w:rsidRPr="00276FD9">
        <w:rPr>
          <w:rFonts w:ascii="Times New Roman" w:hAnsi="Times New Roman" w:cs="Times New Roman"/>
          <w:i/>
          <w:sz w:val="28"/>
          <w:szCs w:val="28"/>
          <w:lang w:val="kk-KZ"/>
        </w:rPr>
        <w:t xml:space="preserve">в сфере водоотведения: </w:t>
      </w:r>
      <w:r w:rsidRPr="00276FD9">
        <w:rPr>
          <w:rFonts w:ascii="Times New Roman" w:hAnsi="Times New Roman" w:cs="Times New Roman"/>
          <w:sz w:val="28"/>
          <w:szCs w:val="28"/>
          <w:lang w:val="kk-KZ"/>
        </w:rPr>
        <w:t>3 СЕМ на сумму 29,3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Туркестанская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за неисполнение тарифной сметы</w:t>
      </w:r>
      <w:r w:rsidRPr="00276FD9">
        <w:rPr>
          <w:rFonts w:ascii="Times New Roman" w:hAnsi="Times New Roman" w:cs="Times New Roman"/>
          <w:i/>
          <w:sz w:val="28"/>
          <w:szCs w:val="28"/>
          <w:lang w:val="kk-KZ"/>
        </w:rPr>
        <w:t xml:space="preserve"> в сфере водоснабжения: </w:t>
      </w:r>
      <w:r w:rsidRPr="00276FD9">
        <w:rPr>
          <w:rFonts w:ascii="Times New Roman" w:hAnsi="Times New Roman" w:cs="Times New Roman"/>
          <w:sz w:val="28"/>
          <w:szCs w:val="28"/>
          <w:lang w:val="kk-KZ"/>
        </w:rPr>
        <w:t xml:space="preserve">32 СЕМ на сумму 292,71 млн. тенге за неисполнение тарифной сметы; </w:t>
      </w:r>
      <w:r w:rsidRPr="00276FD9">
        <w:rPr>
          <w:rFonts w:ascii="Times New Roman" w:hAnsi="Times New Roman" w:cs="Times New Roman"/>
          <w:i/>
          <w:sz w:val="28"/>
          <w:szCs w:val="28"/>
          <w:lang w:val="kk-KZ"/>
        </w:rPr>
        <w:t xml:space="preserve">в сфере водоотведения: </w:t>
      </w:r>
      <w:r w:rsidRPr="00276FD9">
        <w:rPr>
          <w:rFonts w:ascii="Times New Roman" w:hAnsi="Times New Roman" w:cs="Times New Roman"/>
          <w:sz w:val="28"/>
          <w:szCs w:val="28"/>
          <w:lang w:val="kk-KZ"/>
        </w:rPr>
        <w:t>11 СЕМ на сумму 29,8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Алматы – за неисполнение тарифной сметы</w:t>
      </w:r>
      <w:r w:rsidRPr="00276FD9">
        <w:rPr>
          <w:rFonts w:ascii="Times New Roman" w:hAnsi="Times New Roman" w:cs="Times New Roman"/>
          <w:i/>
          <w:sz w:val="28"/>
          <w:szCs w:val="28"/>
          <w:lang w:val="kk-KZ"/>
        </w:rPr>
        <w:t xml:space="preserve"> в сфере водоснабжения:</w:t>
      </w:r>
      <w:r w:rsidRPr="00276FD9">
        <w:rPr>
          <w:rFonts w:ascii="Times New Roman" w:hAnsi="Times New Roman" w:cs="Times New Roman"/>
          <w:sz w:val="28"/>
          <w:szCs w:val="28"/>
          <w:lang w:val="kk-KZ"/>
        </w:rPr>
        <w:t xml:space="preserve"> 7 СЕМ на сумму 16,67 млн. тенге и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1 СЕМ на сумму 2,53 млн. тенге за неисполнение тарифной сметы;</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Нур-Султан – за неисполнение тарифной сметы</w:t>
      </w:r>
      <w:r w:rsidRPr="00276FD9">
        <w:rPr>
          <w:rFonts w:ascii="Times New Roman" w:hAnsi="Times New Roman" w:cs="Times New Roman"/>
          <w:i/>
          <w:sz w:val="28"/>
          <w:szCs w:val="28"/>
          <w:lang w:val="kk-KZ"/>
        </w:rPr>
        <w:t xml:space="preserve"> в сфере водоснабжения: </w:t>
      </w:r>
      <w:r w:rsidRPr="00276FD9">
        <w:rPr>
          <w:rFonts w:ascii="Times New Roman" w:hAnsi="Times New Roman" w:cs="Times New Roman"/>
          <w:sz w:val="28"/>
          <w:szCs w:val="28"/>
          <w:lang w:val="kk-KZ"/>
        </w:rPr>
        <w:t xml:space="preserve">2 СЕМ на сумму 6,82 млн. тенге; </w:t>
      </w:r>
      <w:r w:rsidRPr="00276FD9">
        <w:rPr>
          <w:rFonts w:ascii="Times New Roman" w:hAnsi="Times New Roman" w:cs="Times New Roman"/>
          <w:i/>
          <w:sz w:val="28"/>
          <w:szCs w:val="28"/>
          <w:lang w:val="kk-KZ"/>
        </w:rPr>
        <w:t>в сфере водоотведения</w:t>
      </w:r>
      <w:r w:rsidRPr="00276FD9">
        <w:rPr>
          <w:rFonts w:ascii="Times New Roman" w:hAnsi="Times New Roman" w:cs="Times New Roman"/>
          <w:sz w:val="28"/>
          <w:szCs w:val="28"/>
          <w:lang w:val="kk-KZ"/>
        </w:rPr>
        <w:t xml:space="preserve">: </w:t>
      </w:r>
      <w:r w:rsidR="008D7064"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2 СЕМ на сумму 4,2 млн. тенге;</w:t>
      </w:r>
    </w:p>
    <w:p w:rsidR="00344D13" w:rsidRPr="00276FD9" w:rsidRDefault="00344D13"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Шымкент</w:t>
      </w:r>
      <w:r w:rsidRPr="00276FD9">
        <w:rPr>
          <w:rFonts w:ascii="Times New Roman" w:hAnsi="Times New Roman" w:cs="Times New Roman"/>
          <w:b/>
          <w:sz w:val="28"/>
          <w:szCs w:val="28"/>
          <w:lang w:val="kk-KZ"/>
        </w:rPr>
        <w:t xml:space="preserve"> – </w:t>
      </w:r>
      <w:r w:rsidRPr="00276FD9">
        <w:rPr>
          <w:rFonts w:ascii="Times New Roman" w:hAnsi="Times New Roman" w:cs="Times New Roman"/>
          <w:i/>
          <w:sz w:val="28"/>
          <w:szCs w:val="28"/>
          <w:lang w:val="kk-KZ"/>
        </w:rPr>
        <w:t>в сфере водоснабжения:</w:t>
      </w:r>
      <w:r w:rsidRPr="00276FD9">
        <w:rPr>
          <w:rFonts w:ascii="Times New Roman" w:hAnsi="Times New Roman" w:cs="Times New Roman"/>
          <w:sz w:val="28"/>
          <w:szCs w:val="28"/>
          <w:lang w:val="kk-KZ"/>
        </w:rPr>
        <w:t xml:space="preserve"> 6 СЕМ на сумму </w:t>
      </w:r>
      <w:r w:rsidR="008D7064"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134,61 млн. тенге за неисполнение тарифной сметы и 2 СЕМ на сумму </w:t>
      </w:r>
      <w:r w:rsidR="008D7064"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 xml:space="preserve">83,07 млн. тенге за неисполнение инвестиционной программы; </w:t>
      </w:r>
      <w:r w:rsidRPr="00276FD9">
        <w:rPr>
          <w:rFonts w:ascii="Times New Roman" w:hAnsi="Times New Roman" w:cs="Times New Roman"/>
          <w:i/>
          <w:sz w:val="28"/>
          <w:szCs w:val="28"/>
          <w:lang w:val="kk-KZ"/>
        </w:rPr>
        <w:t xml:space="preserve">в сфере водоотведения: </w:t>
      </w:r>
      <w:r w:rsidRPr="00276FD9">
        <w:rPr>
          <w:rFonts w:ascii="Times New Roman" w:hAnsi="Times New Roman" w:cs="Times New Roman"/>
          <w:sz w:val="28"/>
          <w:szCs w:val="28"/>
          <w:lang w:val="kk-KZ"/>
        </w:rPr>
        <w:t xml:space="preserve">3 СЕМ на сумму 0,09 млн. тенге, 2 СЕМ на сумму </w:t>
      </w:r>
      <w:r w:rsidR="008D7064"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38,63 млн. тенге за неисполнение инвестиционной программы</w:t>
      </w:r>
    </w:p>
    <w:p w:rsidR="00F55F16" w:rsidRPr="00276FD9" w:rsidRDefault="00F55F16" w:rsidP="0023703F">
      <w:pPr>
        <w:spacing w:after="160" w:line="259" w:lineRule="auto"/>
        <w:ind w:firstLine="709"/>
        <w:rPr>
          <w:rFonts w:ascii="Times New Roman" w:hAnsi="Times New Roman" w:cs="Times New Roman"/>
          <w:sz w:val="28"/>
          <w:szCs w:val="28"/>
          <w:lang w:val="kk-KZ"/>
        </w:rPr>
      </w:pPr>
      <w:r w:rsidRPr="00276FD9">
        <w:rPr>
          <w:rFonts w:ascii="Times New Roman" w:hAnsi="Times New Roman" w:cs="Times New Roman"/>
          <w:sz w:val="28"/>
          <w:szCs w:val="28"/>
          <w:lang w:val="kk-KZ"/>
        </w:rPr>
        <w:br w:type="page"/>
      </w: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lastRenderedPageBreak/>
        <w:t>2.3 Электроэнергетика</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xml:space="preserve">Согласно подпункту 1) статьи 5 Закона Республики Казахстан </w:t>
      </w:r>
      <w:r w:rsidR="008D7064" w:rsidRPr="00276FD9">
        <w:rPr>
          <w:rFonts w:ascii="Times New Roman" w:hAnsi="Times New Roman" w:cs="Times New Roman"/>
          <w:sz w:val="28"/>
          <w:szCs w:val="28"/>
          <w:lang w:val="kk-KZ"/>
        </w:rPr>
        <w:br/>
      </w:r>
      <w:r w:rsidRPr="00276FD9">
        <w:rPr>
          <w:rFonts w:ascii="Times New Roman" w:hAnsi="Times New Roman" w:cs="Times New Roman"/>
          <w:sz w:val="28"/>
          <w:szCs w:val="28"/>
          <w:lang w:val="kk-KZ"/>
        </w:rPr>
        <w:t>«Об электроэнергетике» Министерство энергетики Республики Казахстан реализует государственную политику в области электроэнергетики.</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Вместе с тем, согласно подпункту 39) статьи 1 Закона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Так, цена на электрическую энергию для конечного потребителя формируется исходя из отпускной цены станции, тарифов на передачу и распределение электрической энергии (по межрегиональным и региональным сетям), и снабженческой надбавки энергоснабжающей организации.</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Конечная цена на электроэнергию складывается из:</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оптовой реализация электроэнергии энергопроизводящих организаций, доля в конеч</w:t>
      </w:r>
      <w:r w:rsidR="0097680A" w:rsidRPr="00276FD9">
        <w:rPr>
          <w:rFonts w:ascii="Times New Roman" w:hAnsi="Times New Roman" w:cs="Times New Roman"/>
          <w:sz w:val="28"/>
          <w:szCs w:val="28"/>
          <w:lang w:val="kk-KZ"/>
        </w:rPr>
        <w:t xml:space="preserve">ной цене составляет в среднем 52 </w:t>
      </w:r>
      <w:r w:rsidRPr="00276FD9">
        <w:rPr>
          <w:rFonts w:ascii="Times New Roman" w:hAnsi="Times New Roman" w:cs="Times New Roman"/>
          <w:sz w:val="28"/>
          <w:szCs w:val="28"/>
          <w:lang w:val="kk-KZ"/>
        </w:rPr>
        <w:t>%</w:t>
      </w:r>
      <w:r w:rsidR="003537E7" w:rsidRPr="00276FD9">
        <w:rPr>
          <w:rFonts w:ascii="Times New Roman" w:hAnsi="Times New Roman" w:cs="Times New Roman"/>
          <w:sz w:val="28"/>
          <w:szCs w:val="28"/>
          <w:lang w:val="kk-KZ"/>
        </w:rPr>
        <w:t>.</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передачи электрической энергии по сетям межрегионального уровня АО «KEGOC», доля в конечной цене составляет в среднем 6</w:t>
      </w:r>
      <w:r w:rsidR="0097680A"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 xml:space="preserve">%; </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передачи электрической энергии по сетям регионального уровня – РЭК, доля в конечной цене составляет в среднем 37</w:t>
      </w:r>
      <w:r w:rsidR="0097680A"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w:t>
      </w:r>
      <w:r w:rsidRPr="00276FD9">
        <w:rPr>
          <w:rFonts w:ascii="Times New Roman" w:hAnsi="Times New Roman" w:cs="Times New Roman"/>
          <w:i/>
          <w:szCs w:val="28"/>
          <w:lang w:val="kk-KZ"/>
        </w:rPr>
        <w:t xml:space="preserve"> (тарифы утверждаются приказом Комитета);</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 розничная реализация электрической энергии энергоснабжающими организациями, доля в конечной цене составляет в среднем 5</w:t>
      </w:r>
      <w:r w:rsidR="0097680A" w:rsidRPr="00276FD9">
        <w:rPr>
          <w:rFonts w:ascii="Times New Roman" w:hAnsi="Times New Roman" w:cs="Times New Roman"/>
          <w:sz w:val="28"/>
          <w:szCs w:val="28"/>
          <w:lang w:val="kk-KZ"/>
        </w:rPr>
        <w:t xml:space="preserve"> </w:t>
      </w:r>
      <w:r w:rsidRPr="00276FD9">
        <w:rPr>
          <w:rFonts w:ascii="Times New Roman" w:hAnsi="Times New Roman" w:cs="Times New Roman"/>
          <w:sz w:val="28"/>
          <w:szCs w:val="28"/>
          <w:lang w:val="kk-KZ"/>
        </w:rPr>
        <w:t>%.</w:t>
      </w:r>
    </w:p>
    <w:p w:rsidR="007E242E" w:rsidRPr="00276FD9" w:rsidRDefault="007E242E" w:rsidP="0023703F">
      <w:pPr>
        <w:spacing w:after="0" w:line="240" w:lineRule="auto"/>
        <w:ind w:firstLine="709"/>
        <w:jc w:val="both"/>
        <w:rPr>
          <w:rFonts w:ascii="Times New Roman" w:hAnsi="Times New Roman" w:cs="Times New Roman"/>
          <w:i/>
          <w:szCs w:val="28"/>
          <w:lang w:val="kk-KZ"/>
        </w:rPr>
      </w:pPr>
      <w:r w:rsidRPr="00276FD9">
        <w:rPr>
          <w:rFonts w:ascii="Times New Roman" w:hAnsi="Times New Roman" w:cs="Times New Roman"/>
          <w:b/>
          <w:i/>
          <w:szCs w:val="28"/>
          <w:lang w:val="kk-KZ"/>
        </w:rPr>
        <w:t xml:space="preserve">Справочно: </w:t>
      </w:r>
      <w:r w:rsidRPr="00276FD9">
        <w:rPr>
          <w:rFonts w:ascii="Times New Roman" w:hAnsi="Times New Roman" w:cs="Times New Roman"/>
          <w:i/>
          <w:szCs w:val="28"/>
          <w:lang w:val="kk-KZ"/>
        </w:rPr>
        <w:t>цены согласовываются Комитетом (в Реестре организаций, имеющих лицензию на осуществление деятельности по покупке электрической энергии в целях энергоснабжения состоит 301 субъект, из них Комитетом регулируются порядка 40 субъектов).</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r w:rsidRPr="00276FD9">
        <w:rPr>
          <w:rFonts w:ascii="Times New Roman" w:hAnsi="Times New Roman" w:cs="Times New Roman"/>
          <w:b/>
          <w:i/>
          <w:sz w:val="28"/>
          <w:szCs w:val="28"/>
          <w:lang w:val="kk-KZ"/>
        </w:rPr>
        <w:t>Об исполнении утвержденных тарифных смет и инвестиционных программ</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Республиканский раздел Государственного регистра СЕМ</w:t>
      </w:r>
    </w:p>
    <w:p w:rsidR="007E242E" w:rsidRPr="00276FD9" w:rsidRDefault="007E242E" w:rsidP="0023703F">
      <w:pPr>
        <w:spacing w:after="0" w:line="240" w:lineRule="auto"/>
        <w:ind w:firstLine="709"/>
        <w:jc w:val="both"/>
        <w:rPr>
          <w:rFonts w:ascii="Times New Roman" w:eastAsia="Consolas" w:hAnsi="Times New Roman" w:cs="Times New Roman"/>
          <w:sz w:val="28"/>
          <w:szCs w:val="28"/>
        </w:rPr>
      </w:pPr>
    </w:p>
    <w:p w:rsidR="007E242E" w:rsidRPr="00276FD9" w:rsidRDefault="007E242E" w:rsidP="0023703F">
      <w:pPr>
        <w:spacing w:after="0" w:line="240" w:lineRule="auto"/>
        <w:ind w:firstLine="709"/>
        <w:jc w:val="both"/>
        <w:rPr>
          <w:rFonts w:ascii="Times New Roman" w:eastAsia="Consolas" w:hAnsi="Times New Roman" w:cs="Times New Roman"/>
          <w:sz w:val="28"/>
          <w:szCs w:val="28"/>
        </w:rPr>
      </w:pPr>
      <w:r w:rsidRPr="00276FD9">
        <w:rPr>
          <w:rFonts w:ascii="Times New Roman" w:eastAsia="Consolas" w:hAnsi="Times New Roman" w:cs="Times New Roman"/>
          <w:sz w:val="28"/>
          <w:szCs w:val="28"/>
        </w:rPr>
        <w:t>Так, Комитетом рассмотрены отчеты об исполнении тарифных смет и инвестиционных программ за 2018 год следующих СЕМ</w:t>
      </w:r>
      <w:r w:rsidRPr="00276FD9">
        <w:rPr>
          <w:rFonts w:ascii="Times New Roman" w:hAnsi="Times New Roman" w:cs="Times New Roman"/>
          <w:sz w:val="28"/>
          <w:szCs w:val="28"/>
          <w:lang w:val="kk-KZ"/>
        </w:rPr>
        <w:t xml:space="preserve"> включенных в республиканский раздел Государственного регистра СЕМ</w:t>
      </w:r>
      <w:r w:rsidRPr="00276FD9">
        <w:rPr>
          <w:rFonts w:ascii="Times New Roman" w:eastAsia="Consolas" w:hAnsi="Times New Roman" w:cs="Times New Roman"/>
          <w:sz w:val="28"/>
          <w:szCs w:val="28"/>
        </w:rPr>
        <w:t>: АО «Казахстанская компания по управлению электрическими сетями «KEGOC» по передаче электрической энергии, технической диспетчеризации отпуска в сеть и потребления электрической энергии и организации балансирования производства-потребления электрической энергии, а также АО «НК «ҚТЖ» по передаче и распределению электрической энергии.</w:t>
      </w:r>
    </w:p>
    <w:p w:rsidR="007E242E" w:rsidRPr="00276FD9" w:rsidRDefault="007E242E" w:rsidP="0023703F">
      <w:pPr>
        <w:spacing w:after="0" w:line="240" w:lineRule="auto"/>
        <w:ind w:firstLine="709"/>
        <w:jc w:val="both"/>
        <w:rPr>
          <w:rFonts w:ascii="Times New Roman" w:hAnsi="Times New Roman" w:cs="Times New Roman"/>
          <w:i/>
          <w:sz w:val="28"/>
          <w:szCs w:val="28"/>
        </w:rPr>
      </w:pP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i/>
          <w:sz w:val="28"/>
          <w:szCs w:val="28"/>
          <w:lang w:val="kk-KZ"/>
        </w:rPr>
        <w:t>Местный раздел Государственного регистра СЕМ</w:t>
      </w:r>
      <w:r w:rsidRPr="00276FD9">
        <w:rPr>
          <w:rFonts w:ascii="Times New Roman" w:hAnsi="Times New Roman" w:cs="Times New Roman"/>
          <w:sz w:val="28"/>
          <w:szCs w:val="28"/>
          <w:lang w:val="kk-KZ"/>
        </w:rPr>
        <w:t xml:space="preserve"> </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p>
    <w:p w:rsidR="00080734" w:rsidRPr="00276FD9" w:rsidRDefault="00080734" w:rsidP="0023703F">
      <w:pPr>
        <w:pStyle w:val="af3"/>
        <w:tabs>
          <w:tab w:val="left" w:pos="3885"/>
        </w:tabs>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итогам рассмотрения отчетов об исполнении тарифных смет и инвестиционных программ СЕМ за 2018 год </w:t>
      </w:r>
      <w:r w:rsidRPr="00276FD9">
        <w:rPr>
          <w:rFonts w:ascii="Times New Roman" w:eastAsia="Times New Roman" w:hAnsi="Times New Roman" w:cs="Times New Roman"/>
          <w:sz w:val="28"/>
          <w:szCs w:val="28"/>
          <w:lang w:eastAsia="ru-RU"/>
        </w:rPr>
        <w:t>в соответствии с Законом введены временные компенсирующие тарифы: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lastRenderedPageBreak/>
        <w:t>Акмолинская область – 1 СЕМ на сумму 55,87 млн. тенге за неисполнение тарифной сметы и 1 СЕМ на сумму 324,32 млн. тенге за неисполнение инвестиционной программы;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Актюбинская область – 1 СЕМ на сумму 521,22 млн. тенге за неисполнение тарифной сметы и 1 СЕМ на сумму 97,29 млн. тенге за неисполнение инвестиционной программы;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Алматинская область – 1 СЕМ на сумму 24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Атырауская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1 СЕМ на сумму 0,527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Восточно-Казахстанская область – 3 СЕМ на сумму 13,67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Жамбылская область – 2 СЕМ на сумму 33,118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Западно-Казахстанская область – 3 СЕМ на сумму 14,4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Карагандинская область – 13 СЕМ на сумму 985,4 млн. тенге за неисполнение тарифной сметы и 2 СЕМ на сумму 19,13 млн. тенге за неисполнение инвестиционной программы;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Костанайская область – 5 СЕМ на сумму 57,43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eastAsia="en-US"/>
        </w:rPr>
      </w:pPr>
      <w:r w:rsidRPr="00276FD9">
        <w:rPr>
          <w:rFonts w:ascii="Times New Roman" w:hAnsi="Times New Roman" w:cs="Times New Roman"/>
          <w:sz w:val="28"/>
          <w:szCs w:val="28"/>
          <w:lang w:val="kk-KZ"/>
        </w:rPr>
        <w:t xml:space="preserve">Кызылординская область – </w:t>
      </w:r>
      <w:r w:rsidRPr="00276FD9">
        <w:rPr>
          <w:rFonts w:ascii="Times New Roman" w:hAnsi="Times New Roman" w:cs="Times New Roman"/>
          <w:sz w:val="28"/>
          <w:szCs w:val="28"/>
          <w:lang w:val="kk-KZ" w:eastAsia="en-US"/>
        </w:rPr>
        <w:t>1 СЕМ на сумму 318,83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Мангистауская область – 2 СЕМ на сумму 235,6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Павлодарская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 xml:space="preserve">по предписанию прокуратуры 1 </w:t>
      </w:r>
      <w:r w:rsidR="00B06241" w:rsidRPr="00276FD9">
        <w:rPr>
          <w:rFonts w:ascii="Times New Roman" w:hAnsi="Times New Roman" w:cs="Times New Roman"/>
          <w:sz w:val="28"/>
          <w:szCs w:val="28"/>
          <w:lang w:val="kk-KZ"/>
        </w:rPr>
        <w:t>СЕМ</w:t>
      </w:r>
      <w:r w:rsidRPr="00276FD9">
        <w:rPr>
          <w:rFonts w:ascii="Times New Roman" w:hAnsi="Times New Roman" w:cs="Times New Roman"/>
          <w:sz w:val="28"/>
          <w:szCs w:val="28"/>
          <w:lang w:val="kk-KZ"/>
        </w:rPr>
        <w:t xml:space="preserve"> на сумму 52,9 млн. тенге;</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Северо-Казахстанская область 1 СЕМ на сумму 5,2 млн. тенге за неисполнение тарифной сметы и 1 СЕМ на сумму 22,5 млн. тенге за неисполнение инвестиционной программы;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Туркестанская область</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1 СЕМ на сумму 34,7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Алматы – 2 СЕМ на сумму 15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Нур-Султан – 1 СЕМ на сумму 491 млн. тенге за неисполнение тарифной сметы;</w:t>
      </w:r>
    </w:p>
    <w:p w:rsidR="00080734" w:rsidRPr="00276FD9" w:rsidRDefault="00080734"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Шымкент</w:t>
      </w:r>
      <w:r w:rsidRPr="00276FD9">
        <w:rPr>
          <w:rFonts w:ascii="Times New Roman" w:hAnsi="Times New Roman" w:cs="Times New Roman"/>
          <w:b/>
          <w:sz w:val="28"/>
          <w:szCs w:val="28"/>
          <w:lang w:val="kk-KZ"/>
        </w:rPr>
        <w:t xml:space="preserve"> – </w:t>
      </w:r>
      <w:r w:rsidRPr="00276FD9">
        <w:rPr>
          <w:rFonts w:ascii="Times New Roman" w:hAnsi="Times New Roman" w:cs="Times New Roman"/>
          <w:sz w:val="28"/>
          <w:szCs w:val="28"/>
          <w:lang w:val="kk-KZ"/>
        </w:rPr>
        <w:t>4 СЕМ на сумму 22,3 млн. тенге за неисполнение тарифной сметы.</w:t>
      </w:r>
    </w:p>
    <w:p w:rsidR="00821A16" w:rsidRPr="00276FD9" w:rsidRDefault="00821A16" w:rsidP="0023703F">
      <w:pPr>
        <w:spacing w:after="0" w:line="240" w:lineRule="auto"/>
        <w:ind w:firstLine="709"/>
        <w:jc w:val="both"/>
        <w:rPr>
          <w:rFonts w:ascii="Times New Roman" w:hAnsi="Times New Roman" w:cs="Times New Roman"/>
          <w:b/>
          <w:sz w:val="28"/>
        </w:rPr>
      </w:pPr>
    </w:p>
    <w:p w:rsidR="007E242E" w:rsidRPr="00276FD9" w:rsidRDefault="007E242E" w:rsidP="0023703F">
      <w:pPr>
        <w:spacing w:after="0" w:line="240" w:lineRule="auto"/>
        <w:ind w:firstLine="709"/>
        <w:jc w:val="both"/>
        <w:rPr>
          <w:rFonts w:ascii="Times New Roman" w:hAnsi="Times New Roman" w:cs="Times New Roman"/>
          <w:b/>
          <w:sz w:val="28"/>
        </w:rPr>
      </w:pPr>
      <w:r w:rsidRPr="00276FD9">
        <w:rPr>
          <w:rFonts w:ascii="Times New Roman" w:hAnsi="Times New Roman" w:cs="Times New Roman"/>
          <w:b/>
          <w:sz w:val="28"/>
        </w:rPr>
        <w:t>2.4 Транспортировка газа и нефти</w:t>
      </w:r>
    </w:p>
    <w:p w:rsidR="007E242E" w:rsidRPr="00276FD9" w:rsidRDefault="007E242E" w:rsidP="0023703F">
      <w:pPr>
        <w:spacing w:after="0" w:line="240" w:lineRule="auto"/>
        <w:ind w:firstLine="709"/>
        <w:jc w:val="both"/>
        <w:rPr>
          <w:rFonts w:ascii="Times New Roman" w:hAnsi="Times New Roman" w:cs="Times New Roman"/>
          <w:sz w:val="28"/>
        </w:rPr>
      </w:pPr>
    </w:p>
    <w:p w:rsidR="007E242E" w:rsidRPr="00276FD9" w:rsidRDefault="007E24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Вопросы правовых, экономических и организационных основ регулирования общественных отношений в сфере газоснабжения регулируются Законом Республики Казахстан «О газе и газоснабжении».</w:t>
      </w:r>
    </w:p>
    <w:p w:rsidR="007E242E" w:rsidRPr="00276FD9" w:rsidRDefault="007E24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lastRenderedPageBreak/>
        <w:t>На уполномоченный орган, осуществляющий руководство в сферах естественных монополий возложена функция согласования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w:t>
      </w:r>
    </w:p>
    <w:p w:rsidR="007E242E" w:rsidRPr="00276FD9" w:rsidRDefault="007E242E"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Особенностью законодательства РК является наличие Закона «О магистральном трубопроводе», в котором достаточно подробно изложены принципы деятельности, компетенции государственных органов при государственном регулировании, права и обязанности собственника магистрального трубопровода и оператора, порядок предоставления услуг по транспортировке продукции по магистральному трубопроводу.</w:t>
      </w: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b/>
          <w:i/>
          <w:sz w:val="28"/>
          <w:szCs w:val="28"/>
          <w:lang w:val="kk-KZ"/>
        </w:rPr>
      </w:pPr>
      <w:r w:rsidRPr="00276FD9">
        <w:rPr>
          <w:rFonts w:ascii="Times New Roman" w:hAnsi="Times New Roman" w:cs="Times New Roman"/>
          <w:b/>
          <w:i/>
          <w:sz w:val="28"/>
          <w:szCs w:val="28"/>
          <w:lang w:val="kk-KZ"/>
        </w:rPr>
        <w:t>Об исполнении утвержденных тарифных смет и инвестиционных программ</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Республиканский раздел Государственного регистра СЕМ</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pStyle w:val="af1"/>
        <w:numPr>
          <w:ilvl w:val="0"/>
          <w:numId w:val="7"/>
        </w:numPr>
        <w:ind w:left="0" w:firstLine="709"/>
        <w:rPr>
          <w:rFonts w:cs="Times New Roman"/>
          <w:i/>
          <w:sz w:val="28"/>
          <w:szCs w:val="28"/>
          <w:lang w:val="kk-KZ"/>
        </w:rPr>
      </w:pPr>
      <w:r w:rsidRPr="00276FD9">
        <w:rPr>
          <w:rFonts w:cs="Times New Roman"/>
          <w:i/>
          <w:sz w:val="28"/>
          <w:szCs w:val="28"/>
          <w:lang w:val="kk-KZ"/>
        </w:rPr>
        <w:t>По транспортировке нефти по магистральным трубопроводам</w:t>
      </w:r>
    </w:p>
    <w:p w:rsidR="005F031D" w:rsidRPr="00276FD9" w:rsidRDefault="005F031D" w:rsidP="0023703F">
      <w:pPr>
        <w:tabs>
          <w:tab w:val="left" w:pos="1155"/>
        </w:tabs>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 xml:space="preserve">АО «КазТрансОйл», ТОО «СЗТК «МунайТас» и ТОО «Казахстанско-Китайский трубопровод» </w:t>
      </w:r>
      <w:r w:rsidRPr="00276FD9">
        <w:rPr>
          <w:rFonts w:ascii="Times New Roman" w:hAnsi="Times New Roman" w:cs="Times New Roman"/>
          <w:sz w:val="28"/>
          <w:szCs w:val="28"/>
          <w:lang w:val="kk-KZ"/>
        </w:rPr>
        <w:t>состоят в республиканском разделе Государственного регистра СЕМ по виду услуг «</w:t>
      </w:r>
      <w:r w:rsidRPr="00276FD9">
        <w:rPr>
          <w:rFonts w:ascii="Times New Roman" w:hAnsi="Times New Roman" w:cs="Times New Roman"/>
          <w:sz w:val="28"/>
        </w:rPr>
        <w:t>транспортировка нефти по магистральным трубопроводам</w:t>
      </w:r>
      <w:r w:rsidRPr="00276FD9">
        <w:rPr>
          <w:rFonts w:ascii="Times New Roman" w:hAnsi="Times New Roman" w:cs="Times New Roman"/>
          <w:sz w:val="28"/>
          <w:szCs w:val="28"/>
          <w:lang w:val="kk-KZ"/>
        </w:rPr>
        <w:t>».</w:t>
      </w:r>
    </w:p>
    <w:p w:rsidR="005F031D" w:rsidRPr="00276FD9" w:rsidRDefault="005F031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lang w:val="kk-KZ"/>
        </w:rPr>
        <w:t xml:space="preserve">Так, </w:t>
      </w:r>
      <w:r w:rsidRPr="00276FD9">
        <w:rPr>
          <w:rFonts w:ascii="Times New Roman" w:hAnsi="Times New Roman" w:cs="Times New Roman"/>
          <w:sz w:val="28"/>
          <w:szCs w:val="28"/>
        </w:rPr>
        <w:t>в адрес Комитета в апреле 2019 года были представлены отчеты об исполнении утвержденной тарифной сметы и инвестиционной программы за 2018 год.</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результатам рассмотрения и анализа отчетов об исполнении утвержденной инвестиционной программы вышеуказанных СЕМ </w:t>
      </w:r>
      <w:r w:rsidRPr="00276FD9">
        <w:rPr>
          <w:rFonts w:ascii="Times New Roman" w:hAnsi="Times New Roman" w:cs="Times New Roman"/>
          <w:sz w:val="28"/>
          <w:szCs w:val="28"/>
          <w:lang w:val="kk-KZ"/>
        </w:rPr>
        <w:t xml:space="preserve">подготовлено заключение </w:t>
      </w:r>
      <w:r w:rsidRPr="00276FD9">
        <w:rPr>
          <w:rFonts w:ascii="Times New Roman" w:hAnsi="Times New Roman" w:cs="Times New Roman"/>
          <w:sz w:val="28"/>
          <w:szCs w:val="28"/>
        </w:rPr>
        <w:t xml:space="preserve">о применении временного компенсирующего </w:t>
      </w:r>
      <w:r w:rsidR="00963194" w:rsidRPr="00276FD9">
        <w:rPr>
          <w:rFonts w:ascii="Times New Roman" w:hAnsi="Times New Roman" w:cs="Times New Roman"/>
          <w:sz w:val="28"/>
          <w:szCs w:val="28"/>
        </w:rPr>
        <w:br/>
      </w:r>
      <w:r w:rsidRPr="00276FD9">
        <w:rPr>
          <w:rFonts w:ascii="Times New Roman" w:hAnsi="Times New Roman" w:cs="Times New Roman"/>
          <w:sz w:val="28"/>
          <w:szCs w:val="28"/>
        </w:rPr>
        <w:t>(</w:t>
      </w:r>
      <w:r w:rsidRPr="00276FD9">
        <w:rPr>
          <w:rFonts w:ascii="Times New Roman" w:hAnsi="Times New Roman" w:cs="Times New Roman"/>
          <w:i/>
          <w:sz w:val="24"/>
          <w:szCs w:val="28"/>
        </w:rPr>
        <w:t>в 2018 год на сумму 12,445 млрд. тенге</w:t>
      </w:r>
      <w:r w:rsidRPr="00276FD9">
        <w:rPr>
          <w:rFonts w:ascii="Times New Roman" w:hAnsi="Times New Roman" w:cs="Times New Roman"/>
          <w:sz w:val="28"/>
          <w:szCs w:val="28"/>
        </w:rPr>
        <w:t>) тарифа по истечении срока действия утвержденного тарифа, т.е. в 2020 году.</w:t>
      </w:r>
    </w:p>
    <w:p w:rsidR="005F031D" w:rsidRPr="00276FD9" w:rsidRDefault="005F031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По итогам анализа утвержденных тарифных смет введены временные компенсирующие тарифы: </w:t>
      </w:r>
    </w:p>
    <w:p w:rsidR="005F031D" w:rsidRPr="00276FD9" w:rsidRDefault="005F031D"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АО «КазТрансОйл» на сумму 55,73 млн. тенге</w:t>
      </w:r>
      <w:r w:rsidRPr="00276FD9">
        <w:rPr>
          <w:rFonts w:ascii="Times New Roman" w:hAnsi="Times New Roman" w:cs="Times New Roman"/>
          <w:i/>
        </w:rPr>
        <w:t xml:space="preserve"> с периодом действия </w:t>
      </w:r>
      <w:r w:rsidR="00963194" w:rsidRPr="00276FD9">
        <w:rPr>
          <w:rFonts w:ascii="Times New Roman" w:hAnsi="Times New Roman" w:cs="Times New Roman"/>
          <w:i/>
        </w:rPr>
        <w:br/>
      </w:r>
      <w:r w:rsidRPr="00276FD9">
        <w:rPr>
          <w:rFonts w:ascii="Times New Roman" w:hAnsi="Times New Roman" w:cs="Times New Roman"/>
          <w:i/>
        </w:rPr>
        <w:t xml:space="preserve">с 01.09.2019 г. – 31.08.2020 г. (приказом от 31.07.2019 года № 204-ОД), </w:t>
      </w:r>
      <w:r w:rsidRPr="00276FD9">
        <w:rPr>
          <w:rFonts w:ascii="Times New Roman" w:hAnsi="Times New Roman" w:cs="Times New Roman"/>
          <w:sz w:val="28"/>
        </w:rPr>
        <w:t xml:space="preserve">и </w:t>
      </w:r>
    </w:p>
    <w:p w:rsidR="005F031D" w:rsidRPr="00276FD9" w:rsidRDefault="005F031D" w:rsidP="0023703F">
      <w:pPr>
        <w:spacing w:after="0" w:line="240" w:lineRule="auto"/>
        <w:ind w:firstLine="709"/>
        <w:jc w:val="both"/>
        <w:rPr>
          <w:rFonts w:ascii="Times New Roman" w:hAnsi="Times New Roman" w:cs="Times New Roman"/>
          <w:i/>
        </w:rPr>
      </w:pPr>
      <w:r w:rsidRPr="00276FD9">
        <w:rPr>
          <w:rFonts w:ascii="Times New Roman" w:hAnsi="Times New Roman" w:cs="Times New Roman"/>
          <w:sz w:val="28"/>
        </w:rPr>
        <w:t>ТОО «СЗТК «МунайТас» на сумму 2 122,75 млн. тенге</w:t>
      </w:r>
      <w:r w:rsidRPr="00276FD9">
        <w:rPr>
          <w:rFonts w:ascii="Times New Roman" w:hAnsi="Times New Roman" w:cs="Times New Roman"/>
          <w:i/>
        </w:rPr>
        <w:t xml:space="preserve"> с периодом действия с 01.09.2019 г. – 31.08.2020 г. (приказом от 205-ОД от 31.07.2019 года).</w:t>
      </w:r>
    </w:p>
    <w:p w:rsidR="005F031D" w:rsidRPr="00276FD9" w:rsidRDefault="005F031D"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sz w:val="28"/>
        </w:rPr>
        <w:t>В связи со снижением объема транспортировки нефти ТОО «Казахстанско-Китайский трубопровод» отсутствовали основания для применения временного компенсирующего тарифа.</w:t>
      </w:r>
    </w:p>
    <w:p w:rsidR="005F031D" w:rsidRPr="00276FD9" w:rsidRDefault="005F031D" w:rsidP="0023703F">
      <w:pPr>
        <w:spacing w:after="0" w:line="240" w:lineRule="auto"/>
        <w:ind w:firstLine="709"/>
        <w:jc w:val="both"/>
        <w:rPr>
          <w:rFonts w:ascii="Times New Roman" w:hAnsi="Times New Roman" w:cs="Times New Roman"/>
          <w:sz w:val="28"/>
        </w:rPr>
      </w:pPr>
      <w:r w:rsidRPr="00276FD9">
        <w:rPr>
          <w:rFonts w:ascii="Times New Roman" w:hAnsi="Times New Roman" w:cs="Times New Roman"/>
          <w:i/>
          <w:sz w:val="28"/>
        </w:rPr>
        <w:t>2.</w:t>
      </w:r>
      <w:r w:rsidRPr="00276FD9">
        <w:rPr>
          <w:rFonts w:ascii="Times New Roman" w:hAnsi="Times New Roman" w:cs="Times New Roman"/>
          <w:sz w:val="28"/>
        </w:rPr>
        <w:t xml:space="preserve"> </w:t>
      </w:r>
      <w:r w:rsidRPr="00276FD9">
        <w:rPr>
          <w:rFonts w:ascii="Times New Roman" w:hAnsi="Times New Roman" w:cs="Times New Roman"/>
          <w:i/>
          <w:sz w:val="28"/>
        </w:rPr>
        <w:t>По транспортировке товарного газа по магистральным газопроводам и по хранению товарного газа</w:t>
      </w:r>
    </w:p>
    <w:p w:rsidR="005F031D" w:rsidRPr="00276FD9" w:rsidRDefault="005F031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lang w:val="kk-KZ"/>
        </w:rPr>
        <w:t xml:space="preserve">Так, </w:t>
      </w:r>
      <w:r w:rsidRPr="00276FD9">
        <w:rPr>
          <w:rFonts w:ascii="Times New Roman" w:hAnsi="Times New Roman" w:cs="Times New Roman"/>
          <w:sz w:val="28"/>
          <w:szCs w:val="28"/>
        </w:rPr>
        <w:t xml:space="preserve">в адрес Комитета в апреле 2019 года были представлены отчеты об исполнении утвержденной тарифной сметы и инвестиционной программы АО </w:t>
      </w:r>
      <w:r w:rsidRPr="00276FD9">
        <w:rPr>
          <w:rFonts w:ascii="Times New Roman" w:hAnsi="Times New Roman" w:cs="Times New Roman"/>
          <w:sz w:val="28"/>
          <w:szCs w:val="28"/>
        </w:rPr>
        <w:lastRenderedPageBreak/>
        <w:t>«Интергаз Центральная Азия» по услугам транспортировки товарного газа по магистральным газопроводам и хранения товарного газа за 2018 год.</w:t>
      </w:r>
    </w:p>
    <w:p w:rsidR="005F031D" w:rsidRPr="00276FD9" w:rsidRDefault="005F031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Анализ показал исполнение мероприятий инвестиционных программ в полном объеме.</w:t>
      </w:r>
    </w:p>
    <w:p w:rsidR="005F031D" w:rsidRPr="00276FD9" w:rsidRDefault="005F031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По итогам рассмотрения отчета об исполнении утвержденной тарифной сметы по регулируемой услуге «транспортировка товарного газа по магистральным газопроводам» приказом от 24.07.2019 года № 188-ОД введен временный компенсирующий тариф на сумму 1 786,16 млн. тенге.</w:t>
      </w:r>
    </w:p>
    <w:p w:rsidR="005F031D" w:rsidRPr="00276FD9" w:rsidRDefault="005F031D" w:rsidP="0023703F">
      <w:pPr>
        <w:spacing w:after="0" w:line="240" w:lineRule="auto"/>
        <w:ind w:firstLine="709"/>
        <w:jc w:val="both"/>
        <w:rPr>
          <w:rFonts w:ascii="Times New Roman" w:hAnsi="Times New Roman" w:cs="Times New Roman"/>
          <w:i/>
        </w:rPr>
      </w:pPr>
      <w:r w:rsidRPr="00276FD9">
        <w:rPr>
          <w:rFonts w:ascii="Times New Roman" w:hAnsi="Times New Roman" w:cs="Times New Roman"/>
          <w:sz w:val="28"/>
        </w:rPr>
        <w:t xml:space="preserve">Вместе с тем, в связи с возмещением ущерба потребителям напрямую, временный компенсирующий тариф был отменен </w:t>
      </w:r>
      <w:r w:rsidRPr="00276FD9">
        <w:rPr>
          <w:rFonts w:ascii="Times New Roman" w:hAnsi="Times New Roman" w:cs="Times New Roman"/>
          <w:i/>
        </w:rPr>
        <w:t xml:space="preserve">(приказом от 10.09.2019 года </w:t>
      </w:r>
      <w:r w:rsidR="00963194" w:rsidRPr="00276FD9">
        <w:rPr>
          <w:rFonts w:ascii="Times New Roman" w:hAnsi="Times New Roman" w:cs="Times New Roman"/>
          <w:i/>
        </w:rPr>
        <w:br/>
      </w:r>
      <w:r w:rsidRPr="00276FD9">
        <w:rPr>
          <w:rFonts w:ascii="Times New Roman" w:hAnsi="Times New Roman" w:cs="Times New Roman"/>
          <w:i/>
        </w:rPr>
        <w:t>№ 14-ОД).</w:t>
      </w:r>
    </w:p>
    <w:p w:rsidR="005F031D" w:rsidRPr="00276FD9" w:rsidRDefault="005F031D" w:rsidP="0023703F">
      <w:pPr>
        <w:spacing w:after="0" w:line="240" w:lineRule="auto"/>
        <w:ind w:firstLine="709"/>
        <w:jc w:val="both"/>
        <w:rPr>
          <w:rFonts w:ascii="Times New Roman" w:hAnsi="Times New Roman" w:cs="Times New Roman"/>
          <w:i/>
          <w:sz w:val="28"/>
          <w:szCs w:val="28"/>
        </w:rPr>
      </w:pP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i/>
          <w:sz w:val="28"/>
          <w:szCs w:val="28"/>
          <w:lang w:val="kk-KZ"/>
        </w:rPr>
        <w:t>Местный раздел Государственного регистра СЕМ</w:t>
      </w:r>
      <w:r w:rsidRPr="00276FD9">
        <w:rPr>
          <w:rFonts w:ascii="Times New Roman" w:hAnsi="Times New Roman" w:cs="Times New Roman"/>
          <w:sz w:val="28"/>
          <w:szCs w:val="28"/>
          <w:lang w:val="kk-KZ"/>
        </w:rPr>
        <w:t xml:space="preserve"> </w:t>
      </w:r>
    </w:p>
    <w:p w:rsidR="00821A16" w:rsidRPr="00276FD9" w:rsidRDefault="00821A16" w:rsidP="0023703F">
      <w:pPr>
        <w:spacing w:after="0" w:line="240" w:lineRule="auto"/>
        <w:ind w:firstLine="709"/>
        <w:jc w:val="both"/>
        <w:rPr>
          <w:rFonts w:ascii="Times New Roman" w:hAnsi="Times New Roman" w:cs="Times New Roman"/>
          <w:sz w:val="28"/>
          <w:szCs w:val="28"/>
          <w:lang w:val="kk-KZ"/>
        </w:rPr>
      </w:pPr>
    </w:p>
    <w:p w:rsidR="005F031D" w:rsidRPr="00276FD9" w:rsidRDefault="005F031D" w:rsidP="0023703F">
      <w:pPr>
        <w:pStyle w:val="af3"/>
        <w:tabs>
          <w:tab w:val="left" w:pos="3885"/>
        </w:tabs>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итогам рассмотрения отчетов об исполнении тарифных смет и инвестиционных программ СЕМ за 2018 год </w:t>
      </w:r>
      <w:r w:rsidRPr="00276FD9">
        <w:rPr>
          <w:rFonts w:ascii="Times New Roman" w:eastAsia="Times New Roman" w:hAnsi="Times New Roman" w:cs="Times New Roman"/>
          <w:sz w:val="28"/>
          <w:szCs w:val="28"/>
          <w:lang w:eastAsia="ru-RU"/>
        </w:rPr>
        <w:t>в соответствии с Законом введены временные компенсирующие тарифы:</w:t>
      </w:r>
    </w:p>
    <w:p w:rsidR="005F031D" w:rsidRPr="00276FD9" w:rsidRDefault="005F031D"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1. По транспортировке нефти и (или) нефтепродуктов по магистральным трубопроводам</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Кызылординская область – 1 СЕМ на сумму 86,7 млн. тенге за неисполнение тарифной сметы;</w:t>
      </w:r>
    </w:p>
    <w:p w:rsidR="005F031D" w:rsidRPr="00276FD9" w:rsidRDefault="005F031D" w:rsidP="0023703F">
      <w:pPr>
        <w:pStyle w:val="af1"/>
        <w:numPr>
          <w:ilvl w:val="0"/>
          <w:numId w:val="7"/>
        </w:numPr>
        <w:ind w:left="0" w:firstLine="709"/>
        <w:rPr>
          <w:rFonts w:cs="Times New Roman"/>
          <w:i/>
          <w:sz w:val="28"/>
          <w:szCs w:val="28"/>
          <w:lang w:val="kk-KZ"/>
        </w:rPr>
      </w:pPr>
      <w:r w:rsidRPr="00276FD9">
        <w:rPr>
          <w:rFonts w:cs="Times New Roman"/>
          <w:i/>
          <w:sz w:val="28"/>
          <w:szCs w:val="28"/>
          <w:lang w:val="kk-KZ"/>
        </w:rPr>
        <w:t>По транспортировке товарного газа по газораспределительным системам</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Актюбинская область –2 СЕМ на сумму 20,7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Алматинская область –1 СЕМ на сумму 7,4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i/>
          <w:sz w:val="24"/>
          <w:szCs w:val="28"/>
          <w:lang w:val="kk-KZ"/>
        </w:rPr>
      </w:pPr>
      <w:r w:rsidRPr="00276FD9">
        <w:rPr>
          <w:rFonts w:ascii="Times New Roman" w:hAnsi="Times New Roman" w:cs="Times New Roman"/>
          <w:sz w:val="28"/>
          <w:lang w:val="kk-KZ"/>
        </w:rPr>
        <w:t>г. Алматы</w:t>
      </w:r>
      <w:r w:rsidRPr="00276FD9">
        <w:rPr>
          <w:rFonts w:ascii="Times New Roman" w:hAnsi="Times New Roman" w:cs="Times New Roman"/>
          <w:b/>
          <w:sz w:val="28"/>
          <w:lang w:val="kk-KZ"/>
        </w:rPr>
        <w:t xml:space="preserve"> – </w:t>
      </w:r>
      <w:r w:rsidRPr="00276FD9">
        <w:rPr>
          <w:rFonts w:ascii="Times New Roman" w:hAnsi="Times New Roman" w:cs="Times New Roman"/>
          <w:sz w:val="28"/>
          <w:lang w:val="kk-KZ"/>
        </w:rPr>
        <w:t>1 СЕМ на сумму 15 млн. тенге</w:t>
      </w:r>
      <w:r w:rsidRPr="00276FD9">
        <w:rPr>
          <w:rFonts w:ascii="Times New Roman" w:hAnsi="Times New Roman" w:cs="Times New Roman"/>
          <w:b/>
          <w:sz w:val="28"/>
          <w:lang w:val="kk-KZ"/>
        </w:rPr>
        <w:t xml:space="preserve"> </w:t>
      </w:r>
      <w:r w:rsidRPr="00276FD9">
        <w:rPr>
          <w:rFonts w:ascii="Times New Roman" w:hAnsi="Times New Roman" w:cs="Times New Roman"/>
          <w:sz w:val="28"/>
          <w:szCs w:val="28"/>
          <w:lang w:val="kk-KZ"/>
        </w:rPr>
        <w:t xml:space="preserve">за неисполнение инвестиционной программы </w:t>
      </w:r>
      <w:r w:rsidRPr="00276FD9">
        <w:rPr>
          <w:rFonts w:ascii="Times New Roman" w:hAnsi="Times New Roman" w:cs="Times New Roman"/>
          <w:i/>
          <w:sz w:val="24"/>
          <w:szCs w:val="28"/>
          <w:lang w:val="kk-KZ"/>
        </w:rPr>
        <w:t xml:space="preserve">(1 СЕМ ведутся судебные процессы на сумму </w:t>
      </w:r>
      <w:r w:rsidR="00963194" w:rsidRPr="00276FD9">
        <w:rPr>
          <w:rFonts w:ascii="Times New Roman" w:hAnsi="Times New Roman" w:cs="Times New Roman"/>
          <w:i/>
          <w:sz w:val="24"/>
          <w:szCs w:val="28"/>
          <w:lang w:val="kk-KZ"/>
        </w:rPr>
        <w:br/>
      </w:r>
      <w:r w:rsidRPr="00276FD9">
        <w:rPr>
          <w:rFonts w:ascii="Times New Roman" w:hAnsi="Times New Roman" w:cs="Times New Roman"/>
          <w:i/>
          <w:sz w:val="24"/>
          <w:szCs w:val="28"/>
          <w:lang w:val="kk-KZ"/>
        </w:rPr>
        <w:t>1,985 млрд. тенге за неисполнение тарифной сметы и инвестиционной программы);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lang w:val="kk-KZ"/>
        </w:rPr>
        <w:t>г. Нур-Султан</w:t>
      </w:r>
      <w:r w:rsidRPr="00276FD9">
        <w:rPr>
          <w:rFonts w:ascii="Times New Roman" w:hAnsi="Times New Roman" w:cs="Times New Roman"/>
          <w:b/>
          <w:sz w:val="28"/>
          <w:lang w:val="kk-KZ"/>
        </w:rPr>
        <w:t xml:space="preserve"> – </w:t>
      </w:r>
      <w:r w:rsidRPr="00276FD9">
        <w:rPr>
          <w:rFonts w:ascii="Times New Roman" w:hAnsi="Times New Roman" w:cs="Times New Roman"/>
          <w:sz w:val="28"/>
          <w:szCs w:val="28"/>
          <w:lang w:val="kk-KZ"/>
        </w:rPr>
        <w:t>1 СЕМ на сумму 3,7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lang w:val="kk-KZ"/>
        </w:rPr>
        <w:t>Атырауская область</w:t>
      </w:r>
      <w:r w:rsidRPr="00276FD9">
        <w:rPr>
          <w:rFonts w:ascii="Times New Roman" w:hAnsi="Times New Roman" w:cs="Times New Roman"/>
          <w:b/>
          <w:sz w:val="28"/>
          <w:lang w:val="kk-KZ"/>
        </w:rPr>
        <w:t xml:space="preserve"> – </w:t>
      </w:r>
      <w:r w:rsidRPr="00276FD9">
        <w:rPr>
          <w:rFonts w:ascii="Times New Roman" w:hAnsi="Times New Roman" w:cs="Times New Roman"/>
          <w:sz w:val="28"/>
          <w:szCs w:val="28"/>
          <w:lang w:val="kk-KZ"/>
        </w:rPr>
        <w:t>1 СЕМ на сумму 0,168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lang w:val="kk-KZ"/>
        </w:rPr>
        <w:t>Восточно-Казахстанская область</w:t>
      </w:r>
      <w:r w:rsidRPr="00276FD9">
        <w:rPr>
          <w:rFonts w:ascii="Times New Roman" w:hAnsi="Times New Roman" w:cs="Times New Roman"/>
          <w:b/>
          <w:sz w:val="28"/>
          <w:lang w:val="kk-KZ"/>
        </w:rPr>
        <w:t xml:space="preserve"> – </w:t>
      </w:r>
      <w:r w:rsidRPr="00276FD9">
        <w:rPr>
          <w:rFonts w:ascii="Times New Roman" w:hAnsi="Times New Roman" w:cs="Times New Roman"/>
          <w:sz w:val="28"/>
          <w:szCs w:val="28"/>
          <w:lang w:val="kk-KZ"/>
        </w:rPr>
        <w:t>1 СЕМ на сумму 0,018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lang w:val="kk-KZ"/>
        </w:rPr>
      </w:pPr>
      <w:r w:rsidRPr="00276FD9">
        <w:rPr>
          <w:rFonts w:ascii="Times New Roman" w:hAnsi="Times New Roman" w:cs="Times New Roman"/>
          <w:sz w:val="28"/>
          <w:lang w:val="kk-KZ"/>
        </w:rPr>
        <w:t>Жамбылская область –</w:t>
      </w:r>
      <w:r w:rsidRPr="00276FD9">
        <w:rPr>
          <w:rFonts w:ascii="Times New Roman" w:hAnsi="Times New Roman" w:cs="Times New Roman"/>
          <w:sz w:val="28"/>
          <w:szCs w:val="28"/>
          <w:lang w:val="kk-KZ"/>
        </w:rPr>
        <w:t xml:space="preserve"> 1 СЕМ на сумму 26,4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lang w:val="kk-KZ"/>
        </w:rPr>
        <w:t>Карагандинская область</w:t>
      </w:r>
      <w:r w:rsidRPr="00276FD9">
        <w:rPr>
          <w:rFonts w:ascii="Times New Roman" w:hAnsi="Times New Roman" w:cs="Times New Roman"/>
          <w:b/>
          <w:sz w:val="28"/>
          <w:lang w:val="kk-KZ"/>
        </w:rPr>
        <w:t xml:space="preserve"> –</w:t>
      </w:r>
      <w:r w:rsidRPr="00276FD9">
        <w:rPr>
          <w:rFonts w:ascii="Times New Roman" w:hAnsi="Times New Roman" w:cs="Times New Roman"/>
          <w:sz w:val="28"/>
          <w:szCs w:val="28"/>
          <w:lang w:val="kk-KZ"/>
        </w:rPr>
        <w:t>1 СЕМ на сумму 12,58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Костанайская область – 1 СЕМ на сумму 0,042 млн. тенге за неисполнение тарифной сметы;</w:t>
      </w:r>
    </w:p>
    <w:p w:rsidR="005F031D" w:rsidRPr="00276FD9" w:rsidRDefault="005F031D"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Туркестанская область – 1 СЕМ на сумму 2,8 млн. тенге за неисполнение тарифной сметы;</w:t>
      </w:r>
    </w:p>
    <w:p w:rsidR="007E242E" w:rsidRPr="00276FD9" w:rsidRDefault="005F031D" w:rsidP="0023703F">
      <w:pPr>
        <w:spacing w:after="0" w:line="240" w:lineRule="auto"/>
        <w:ind w:firstLine="709"/>
        <w:jc w:val="both"/>
        <w:rPr>
          <w:rFonts w:ascii="Times New Roman" w:hAnsi="Times New Roman" w:cs="Times New Roman"/>
          <w:b/>
          <w:sz w:val="28"/>
          <w:lang w:val="kk-KZ"/>
        </w:rPr>
      </w:pPr>
      <w:r w:rsidRPr="00276FD9">
        <w:rPr>
          <w:rFonts w:ascii="Times New Roman" w:hAnsi="Times New Roman" w:cs="Times New Roman"/>
          <w:sz w:val="28"/>
          <w:szCs w:val="28"/>
          <w:lang w:val="kk-KZ"/>
        </w:rPr>
        <w:lastRenderedPageBreak/>
        <w:t>г. Шымкент – 2 СЕМ на сумму 44,6 млн. тенге за неисполнение тарифной сметы и 1 СЕМ на сумму 73,7 млн. тенге за неисполнение инвестиционной программы.</w:t>
      </w:r>
    </w:p>
    <w:p w:rsidR="00B15833" w:rsidRPr="00276FD9" w:rsidRDefault="00B15833" w:rsidP="0023703F">
      <w:pPr>
        <w:spacing w:after="0" w:line="240" w:lineRule="auto"/>
        <w:ind w:firstLine="709"/>
        <w:jc w:val="both"/>
        <w:rPr>
          <w:rFonts w:ascii="Times New Roman" w:hAnsi="Times New Roman" w:cs="Times New Roman"/>
          <w:b/>
          <w:sz w:val="28"/>
          <w:lang w:val="kk-KZ"/>
        </w:rPr>
      </w:pP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2.5 Железнодорожный транспорт</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r w:rsidRPr="00276FD9">
        <w:rPr>
          <w:rFonts w:ascii="Times New Roman" w:hAnsi="Times New Roman" w:cs="Times New Roman"/>
          <w:i/>
          <w:sz w:val="28"/>
          <w:szCs w:val="28"/>
          <w:lang w:val="kk-KZ"/>
        </w:rPr>
        <w:t>Республиканский раздел Государственного регистра СЕМ</w:t>
      </w:r>
    </w:p>
    <w:p w:rsidR="007E242E" w:rsidRPr="00276FD9" w:rsidRDefault="007E242E" w:rsidP="0023703F">
      <w:pPr>
        <w:tabs>
          <w:tab w:val="left" w:pos="1155"/>
        </w:tabs>
        <w:spacing w:after="0" w:line="240" w:lineRule="auto"/>
        <w:ind w:firstLine="709"/>
        <w:jc w:val="both"/>
        <w:rPr>
          <w:rFonts w:ascii="Times New Roman" w:hAnsi="Times New Roman" w:cs="Times New Roman"/>
        </w:rPr>
      </w:pPr>
    </w:p>
    <w:p w:rsidR="007E242E" w:rsidRPr="00276FD9" w:rsidRDefault="007E242E"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b/>
          <w:i/>
          <w:sz w:val="28"/>
          <w:szCs w:val="28"/>
        </w:rPr>
        <w:t>1. Об исполнении тарифной сметы и инвестиционной программы на регулируемые услуги магистральной железнодорожной сети за 2018 год</w:t>
      </w:r>
    </w:p>
    <w:p w:rsidR="007E242E" w:rsidRPr="00276FD9" w:rsidRDefault="007E242E"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АО «НК «Қазақстан темір жолы» </w:t>
      </w:r>
      <w:r w:rsidRPr="00276FD9">
        <w:rPr>
          <w:rFonts w:ascii="Times New Roman" w:hAnsi="Times New Roman" w:cs="Times New Roman"/>
          <w:i/>
          <w:spacing w:val="-10"/>
          <w:szCs w:val="28"/>
        </w:rPr>
        <w:t>(далее – АО «НК «КТЖ»)</w:t>
      </w:r>
      <w:r w:rsidRPr="00276FD9">
        <w:rPr>
          <w:rFonts w:ascii="Times New Roman" w:hAnsi="Times New Roman" w:cs="Times New Roman"/>
          <w:spacing w:val="-10"/>
          <w:szCs w:val="28"/>
        </w:rPr>
        <w:t xml:space="preserve"> </w:t>
      </w:r>
      <w:r w:rsidRPr="00276FD9">
        <w:rPr>
          <w:rFonts w:ascii="Times New Roman" w:hAnsi="Times New Roman" w:cs="Times New Roman"/>
          <w:sz w:val="28"/>
          <w:szCs w:val="28"/>
        </w:rPr>
        <w:t xml:space="preserve">состоит в республиканском разделе Государственного регистра СЕМ по виду услуг «магистральной железнодорожной сети» и «подъездных путей». </w:t>
      </w:r>
    </w:p>
    <w:p w:rsidR="007E242E" w:rsidRPr="00276FD9" w:rsidRDefault="007E242E" w:rsidP="0023703F">
      <w:pPr>
        <w:spacing w:after="0" w:line="240" w:lineRule="auto"/>
        <w:ind w:firstLine="709"/>
        <w:contextualSpacing/>
        <w:jc w:val="both"/>
        <w:rPr>
          <w:rFonts w:ascii="Times New Roman" w:hAnsi="Times New Roman" w:cs="Times New Roman"/>
          <w:spacing w:val="-10"/>
          <w:sz w:val="28"/>
          <w:szCs w:val="28"/>
        </w:rPr>
      </w:pPr>
      <w:r w:rsidRPr="00276FD9">
        <w:rPr>
          <w:rFonts w:ascii="Times New Roman" w:hAnsi="Times New Roman" w:cs="Times New Roman"/>
          <w:spacing w:val="-10"/>
          <w:sz w:val="28"/>
          <w:szCs w:val="28"/>
        </w:rPr>
        <w:t xml:space="preserve">Приказом Комитета от 24 ноября 2015 года № 450-ОД утверждена тарифная смета АО «НК «КТЖ» на услуги магистральной железнодорожной сети </w:t>
      </w:r>
      <w:r w:rsidR="00963194" w:rsidRPr="00276FD9">
        <w:rPr>
          <w:rFonts w:ascii="Times New Roman" w:hAnsi="Times New Roman" w:cs="Times New Roman"/>
          <w:spacing w:val="-10"/>
          <w:sz w:val="28"/>
          <w:szCs w:val="28"/>
        </w:rPr>
        <w:br/>
      </w:r>
      <w:r w:rsidRPr="00276FD9">
        <w:rPr>
          <w:rFonts w:ascii="Times New Roman" w:hAnsi="Times New Roman" w:cs="Times New Roman"/>
          <w:spacing w:val="-10"/>
          <w:sz w:val="28"/>
          <w:szCs w:val="28"/>
        </w:rPr>
        <w:t>на 2016-2020 годы.</w:t>
      </w:r>
    </w:p>
    <w:p w:rsidR="007E242E" w:rsidRPr="00276FD9" w:rsidRDefault="007E242E" w:rsidP="0023703F">
      <w:pPr>
        <w:spacing w:after="0" w:line="240" w:lineRule="auto"/>
        <w:ind w:firstLine="709"/>
        <w:contextualSpacing/>
        <w:jc w:val="both"/>
        <w:rPr>
          <w:rFonts w:ascii="Times New Roman" w:hAnsi="Times New Roman" w:cs="Times New Roman"/>
          <w:spacing w:val="-10"/>
          <w:sz w:val="28"/>
          <w:szCs w:val="28"/>
        </w:rPr>
      </w:pPr>
      <w:r w:rsidRPr="00276FD9">
        <w:rPr>
          <w:rFonts w:ascii="Times New Roman" w:hAnsi="Times New Roman" w:cs="Times New Roman"/>
          <w:spacing w:val="-10"/>
          <w:sz w:val="28"/>
          <w:szCs w:val="28"/>
        </w:rPr>
        <w:t xml:space="preserve">Отчет об исполнении тарифных смет за 2018 год АО «НК «КТЖ» по регулируемой услуге магистральной железнодорожной сети </w:t>
      </w:r>
      <w:r w:rsidRPr="00276FD9">
        <w:rPr>
          <w:rFonts w:ascii="Times New Roman" w:hAnsi="Times New Roman" w:cs="Times New Roman"/>
          <w:i/>
          <w:spacing w:val="-10"/>
          <w:szCs w:val="28"/>
        </w:rPr>
        <w:t>(далее – МЖС)</w:t>
      </w:r>
      <w:r w:rsidRPr="00276FD9">
        <w:rPr>
          <w:rFonts w:ascii="Times New Roman" w:hAnsi="Times New Roman" w:cs="Times New Roman"/>
          <w:spacing w:val="-10"/>
          <w:szCs w:val="28"/>
        </w:rPr>
        <w:t xml:space="preserve"> </w:t>
      </w:r>
      <w:r w:rsidRPr="00276FD9">
        <w:rPr>
          <w:rFonts w:ascii="Times New Roman" w:hAnsi="Times New Roman" w:cs="Times New Roman"/>
          <w:spacing w:val="-10"/>
          <w:sz w:val="28"/>
          <w:szCs w:val="28"/>
        </w:rPr>
        <w:t xml:space="preserve">за 2018 год был представлен 24 апреля 2019 года и рассмотрен в соответствии с требованиями законодательства о естественных монополиях. </w:t>
      </w:r>
    </w:p>
    <w:p w:rsidR="007E242E" w:rsidRPr="00276FD9" w:rsidRDefault="007E242E" w:rsidP="0023703F">
      <w:pPr>
        <w:pStyle w:val="af3"/>
        <w:tabs>
          <w:tab w:val="left" w:pos="3885"/>
        </w:tabs>
        <w:spacing w:after="0" w:line="240" w:lineRule="auto"/>
        <w:ind w:firstLine="709"/>
        <w:jc w:val="both"/>
        <w:rPr>
          <w:rFonts w:ascii="Times New Roman" w:eastAsia="Times New Roman" w:hAnsi="Times New Roman" w:cs="Times New Roman"/>
          <w:sz w:val="28"/>
          <w:szCs w:val="28"/>
          <w:lang w:eastAsia="ru-RU"/>
        </w:rPr>
      </w:pPr>
      <w:r w:rsidRPr="00276FD9">
        <w:rPr>
          <w:rFonts w:ascii="Times New Roman" w:hAnsi="Times New Roman" w:cs="Times New Roman"/>
          <w:color w:val="000000"/>
          <w:spacing w:val="-20"/>
          <w:sz w:val="28"/>
          <w:szCs w:val="28"/>
        </w:rPr>
        <w:t>П</w:t>
      </w:r>
      <w:r w:rsidRPr="00276FD9">
        <w:rPr>
          <w:rFonts w:ascii="Times New Roman" w:hAnsi="Times New Roman" w:cs="Times New Roman"/>
          <w:sz w:val="28"/>
          <w:szCs w:val="28"/>
        </w:rPr>
        <w:t xml:space="preserve">о результатам рассмотрения отчета АО «НК «КТЖ» об исполнении тарифных смет по регулируемой услуге МЖС </w:t>
      </w:r>
      <w:r w:rsidRPr="00276FD9">
        <w:rPr>
          <w:rFonts w:ascii="Times New Roman" w:hAnsi="Times New Roman" w:cs="Times New Roman"/>
          <w:color w:val="000000"/>
          <w:sz w:val="28"/>
          <w:szCs w:val="28"/>
        </w:rPr>
        <w:t xml:space="preserve">неисполнение статей затрат тарифной сметы более чем на пять процентов от утвержденных Комитетом размеров не установлено, в связи с чем </w:t>
      </w:r>
      <w:r w:rsidRPr="00276FD9">
        <w:rPr>
          <w:rFonts w:ascii="Times New Roman" w:eastAsia="Times New Roman" w:hAnsi="Times New Roman" w:cs="Times New Roman"/>
          <w:sz w:val="28"/>
          <w:szCs w:val="28"/>
          <w:lang w:eastAsia="ru-RU"/>
        </w:rPr>
        <w:t>основания для ведения временного компенсирующего тарифа отсутствовали.</w:t>
      </w:r>
    </w:p>
    <w:p w:rsidR="007E242E" w:rsidRPr="00276FD9" w:rsidRDefault="007E242E" w:rsidP="0023703F">
      <w:pPr>
        <w:pStyle w:val="a9"/>
        <w:ind w:firstLine="709"/>
        <w:jc w:val="both"/>
        <w:rPr>
          <w:rFonts w:cs="Times New Roman"/>
          <w:b/>
          <w:i/>
          <w:szCs w:val="28"/>
        </w:rPr>
      </w:pPr>
      <w:r w:rsidRPr="00276FD9">
        <w:rPr>
          <w:rFonts w:cs="Times New Roman"/>
          <w:b/>
          <w:i/>
          <w:color w:val="000000"/>
          <w:szCs w:val="28"/>
        </w:rPr>
        <w:t xml:space="preserve">2. Об </w:t>
      </w:r>
      <w:r w:rsidRPr="00276FD9">
        <w:rPr>
          <w:rFonts w:cs="Times New Roman"/>
          <w:b/>
          <w:i/>
          <w:szCs w:val="28"/>
        </w:rPr>
        <w:t>исполнении тарифных смет и инвестиционных программ по регулируемым услугам подъездных путей за 2018 год</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b/>
          <w:sz w:val="28"/>
          <w:szCs w:val="28"/>
        </w:rPr>
        <w:t>АО «НК «КТЖ»</w:t>
      </w:r>
      <w:r w:rsidRPr="00276FD9">
        <w:rPr>
          <w:rFonts w:ascii="Times New Roman" w:hAnsi="Times New Roman" w:cs="Times New Roman"/>
          <w:sz w:val="28"/>
          <w:szCs w:val="28"/>
        </w:rPr>
        <w:t xml:space="preserve"> 24 апреля 2019 года представлены в Комитет отчеты по исполнению тарифных смет по регулируемым услугам подъездных путей за 2018 год:</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 по предоставлению подъездного пути для проезда подвижного состава при условии отсутствия конкурентного подъездного пути </w:t>
      </w:r>
      <w:r w:rsidRPr="00276FD9">
        <w:rPr>
          <w:rFonts w:ascii="Times New Roman" w:hAnsi="Times New Roman" w:cs="Times New Roman"/>
          <w:i/>
          <w:szCs w:val="28"/>
        </w:rPr>
        <w:t>(далее - Услуга-1)</w:t>
      </w:r>
      <w:r w:rsidRPr="00276FD9">
        <w:rPr>
          <w:rFonts w:ascii="Times New Roman" w:hAnsi="Times New Roman" w:cs="Times New Roman"/>
          <w:sz w:val="28"/>
          <w:szCs w:val="28"/>
        </w:rPr>
        <w:t>;</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w:t>
      </w:r>
      <w:r w:rsidRPr="00276FD9">
        <w:rPr>
          <w:rFonts w:ascii="Times New Roman" w:hAnsi="Times New Roman" w:cs="Times New Roman"/>
          <w:i/>
          <w:szCs w:val="28"/>
        </w:rPr>
        <w:t>(далее - Услуга-2)</w:t>
      </w:r>
      <w:r w:rsidRPr="00276FD9">
        <w:rPr>
          <w:rFonts w:ascii="Times New Roman" w:hAnsi="Times New Roman" w:cs="Times New Roman"/>
          <w:sz w:val="28"/>
          <w:szCs w:val="28"/>
        </w:rPr>
        <w:t xml:space="preserve">. </w:t>
      </w:r>
    </w:p>
    <w:p w:rsidR="007E242E" w:rsidRPr="00276FD9" w:rsidRDefault="007E242E"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 xml:space="preserve">По итогам рассмотрения отчетов об исполнении тарифных смет на регулируемые услуги подъездных путей на основании представленных </w:t>
      </w:r>
      <w:r w:rsidR="00963194" w:rsidRPr="00276FD9">
        <w:rPr>
          <w:rFonts w:ascii="Times New Roman" w:hAnsi="Times New Roman" w:cs="Times New Roman"/>
          <w:sz w:val="28"/>
          <w:szCs w:val="28"/>
        </w:rPr>
        <w:br/>
      </w:r>
      <w:r w:rsidRPr="00276FD9">
        <w:rPr>
          <w:rFonts w:ascii="Times New Roman" w:hAnsi="Times New Roman" w:cs="Times New Roman"/>
          <w:sz w:val="28"/>
          <w:szCs w:val="28"/>
        </w:rPr>
        <w:t>АО «НК «КТЖ» материалов не установлено неисполнение статей затрат тарифной сметы</w:t>
      </w:r>
      <w:r w:rsidRPr="00276FD9">
        <w:rPr>
          <w:rFonts w:ascii="Times New Roman" w:hAnsi="Times New Roman" w:cs="Times New Roman"/>
          <w:color w:val="000000"/>
          <w:sz w:val="28"/>
          <w:szCs w:val="28"/>
        </w:rPr>
        <w:t xml:space="preserve"> более чем на пять процентов от утвержденных КРЕМЗК</w:t>
      </w:r>
      <w:r w:rsidRPr="00276FD9">
        <w:rPr>
          <w:rFonts w:ascii="Times New Roman" w:hAnsi="Times New Roman" w:cs="Times New Roman"/>
          <w:sz w:val="28"/>
          <w:szCs w:val="28"/>
        </w:rPr>
        <w:t>.</w:t>
      </w:r>
    </w:p>
    <w:p w:rsidR="007E242E" w:rsidRPr="00276FD9" w:rsidRDefault="007E242E"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АО «НК «КТЖ» 25 апреля 2019 года представлен в Комитет отчет по исполнению инвестиционной программы по регулируемым услугам подъездных путей</w:t>
      </w:r>
      <w:r w:rsidRPr="00276FD9">
        <w:rPr>
          <w:rFonts w:ascii="Times New Roman" w:hAnsi="Times New Roman" w:cs="Times New Roman"/>
          <w:b/>
          <w:sz w:val="28"/>
          <w:szCs w:val="28"/>
        </w:rPr>
        <w:t xml:space="preserve"> </w:t>
      </w:r>
      <w:r w:rsidRPr="00276FD9">
        <w:rPr>
          <w:rFonts w:ascii="Times New Roman" w:hAnsi="Times New Roman" w:cs="Times New Roman"/>
          <w:sz w:val="28"/>
          <w:szCs w:val="28"/>
        </w:rPr>
        <w:t>за 2018 год.</w:t>
      </w:r>
    </w:p>
    <w:p w:rsidR="007E242E" w:rsidRPr="00276FD9" w:rsidRDefault="007E242E" w:rsidP="0023703F">
      <w:pPr>
        <w:pStyle w:val="a9"/>
        <w:ind w:firstLine="709"/>
        <w:jc w:val="both"/>
        <w:rPr>
          <w:rFonts w:cs="Times New Roman"/>
          <w:color w:val="000000"/>
          <w:szCs w:val="28"/>
        </w:rPr>
      </w:pPr>
      <w:r w:rsidRPr="00276FD9">
        <w:rPr>
          <w:rFonts w:cs="Times New Roman"/>
          <w:color w:val="000000"/>
          <w:szCs w:val="28"/>
        </w:rPr>
        <w:lastRenderedPageBreak/>
        <w:t xml:space="preserve">Инвестиционная программа </w:t>
      </w:r>
      <w:r w:rsidRPr="00276FD9">
        <w:rPr>
          <w:rFonts w:cs="Times New Roman"/>
          <w:szCs w:val="28"/>
        </w:rPr>
        <w:t>АО «НК «КТЖ» на 2016-2020 годы</w:t>
      </w:r>
      <w:r w:rsidRPr="00276FD9">
        <w:rPr>
          <w:rFonts w:cs="Times New Roman"/>
          <w:color w:val="000000"/>
          <w:szCs w:val="28"/>
        </w:rPr>
        <w:t xml:space="preserve">, утвержденная совместным приказом Комитета от 18 августа 2015 года </w:t>
      </w:r>
      <w:r w:rsidR="00963194" w:rsidRPr="00276FD9">
        <w:rPr>
          <w:rFonts w:cs="Times New Roman"/>
          <w:color w:val="000000"/>
          <w:szCs w:val="28"/>
        </w:rPr>
        <w:br/>
      </w:r>
      <w:r w:rsidRPr="00276FD9">
        <w:rPr>
          <w:rFonts w:cs="Times New Roman"/>
          <w:color w:val="000000"/>
          <w:szCs w:val="28"/>
        </w:rPr>
        <w:t xml:space="preserve">№ 336-ОД и Комитета транспорта Министерства по инвестициям и развитию </w:t>
      </w:r>
      <w:r w:rsidRPr="00276FD9">
        <w:rPr>
          <w:rFonts w:cs="Times New Roman"/>
          <w:szCs w:val="28"/>
        </w:rPr>
        <w:t xml:space="preserve">Республики Казахстан от 30 ноября 2015 года № 159, </w:t>
      </w:r>
      <w:r w:rsidRPr="00276FD9">
        <w:rPr>
          <w:rFonts w:cs="Times New Roman"/>
          <w:color w:val="000000"/>
          <w:szCs w:val="28"/>
        </w:rPr>
        <w:t xml:space="preserve">предусматривает </w:t>
      </w:r>
      <w:r w:rsidR="00963194" w:rsidRPr="00276FD9">
        <w:rPr>
          <w:rFonts w:cs="Times New Roman"/>
          <w:color w:val="000000"/>
          <w:szCs w:val="28"/>
        </w:rPr>
        <w:br/>
      </w:r>
      <w:r w:rsidRPr="00276FD9">
        <w:rPr>
          <w:rFonts w:cs="Times New Roman"/>
          <w:color w:val="000000"/>
          <w:szCs w:val="28"/>
        </w:rPr>
        <w:t xml:space="preserve">в 2018 году проведение </w:t>
      </w:r>
      <w:r w:rsidRPr="00276FD9">
        <w:rPr>
          <w:rFonts w:cs="Times New Roman"/>
          <w:szCs w:val="28"/>
        </w:rPr>
        <w:t>капитального ремонта (хозяйственным способом) подъездных путей №129, 111, 135, 136 (на станции Кандыагаш) на сумму 19 897,08 тыс. тенге</w:t>
      </w:r>
      <w:r w:rsidRPr="00276FD9">
        <w:rPr>
          <w:rStyle w:val="s0"/>
        </w:rPr>
        <w:t>.</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Согласно представленному отчету АО «НК «КТЖ» фактическое исполнение инвестиционной программы составило 40 331,04 тыс. тенге (отклонение 20 433,96 тыс. тенге от суммы, утвержденной Комитетом, связано с увеличением стоимости щебня и ее перевозки).</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color w:val="000000"/>
          <w:sz w:val="28"/>
          <w:szCs w:val="28"/>
        </w:rPr>
        <w:t xml:space="preserve">Реализация инвестиционной программы </w:t>
      </w:r>
      <w:r w:rsidRPr="00276FD9">
        <w:rPr>
          <w:rFonts w:ascii="Times New Roman" w:hAnsi="Times New Roman" w:cs="Times New Roman"/>
          <w:sz w:val="28"/>
          <w:szCs w:val="28"/>
        </w:rPr>
        <w:t>АО «НК «КТЖ</w:t>
      </w:r>
      <w:r w:rsidRPr="00276FD9">
        <w:rPr>
          <w:rFonts w:ascii="Times New Roman" w:hAnsi="Times New Roman" w:cs="Times New Roman"/>
          <w:color w:val="000000"/>
          <w:sz w:val="28"/>
          <w:szCs w:val="28"/>
        </w:rPr>
        <w:t xml:space="preserve"> в 2018 году </w:t>
      </w:r>
      <w:r w:rsidRPr="00276FD9">
        <w:rPr>
          <w:rFonts w:ascii="Times New Roman" w:hAnsi="Times New Roman" w:cs="Times New Roman"/>
          <w:sz w:val="28"/>
          <w:szCs w:val="28"/>
        </w:rPr>
        <w:t xml:space="preserve">не повлияла на изменение предельных уровней тарифов на регулируемые услуги подъездных путей.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Таким образом, мероприятия, утвержденные инвестиционной программой АО «НК «КТЖ» на 2018 год исполнены в полном объеме.</w:t>
      </w:r>
    </w:p>
    <w:p w:rsidR="007E242E" w:rsidRPr="00276FD9" w:rsidRDefault="007E242E" w:rsidP="0023703F">
      <w:pPr>
        <w:pStyle w:val="a9"/>
        <w:ind w:firstLine="709"/>
        <w:jc w:val="both"/>
        <w:rPr>
          <w:rFonts w:cs="Times New Roman"/>
          <w:i/>
          <w:sz w:val="24"/>
          <w:szCs w:val="28"/>
        </w:rPr>
      </w:pPr>
      <w:r w:rsidRPr="00276FD9">
        <w:rPr>
          <w:rFonts w:cs="Times New Roman"/>
          <w:i/>
          <w:sz w:val="24"/>
          <w:szCs w:val="28"/>
        </w:rPr>
        <w:t>Также, в соответствии с требованиями Закона, Комитет транспорта Министерства индустрии и инновационного развития Республики Казахстан письмом от 17 мая 2019 года № 28-01-28-10/1511 представил заключение об исполнении инвестиционной программы АО «НК «КТЖ за 2018 год.</w:t>
      </w:r>
    </w:p>
    <w:p w:rsidR="007E242E" w:rsidRPr="00276FD9" w:rsidRDefault="007E242E" w:rsidP="0023703F">
      <w:pPr>
        <w:pStyle w:val="a9"/>
        <w:ind w:firstLine="709"/>
        <w:jc w:val="both"/>
        <w:rPr>
          <w:rFonts w:cs="Times New Roman"/>
          <w:szCs w:val="28"/>
        </w:rPr>
      </w:pPr>
      <w:r w:rsidRPr="00276FD9">
        <w:rPr>
          <w:rFonts w:cs="Times New Roman"/>
          <w:b/>
          <w:szCs w:val="28"/>
        </w:rPr>
        <w:t>АО «Центр транспортного сервиса»</w:t>
      </w:r>
      <w:r w:rsidRPr="00276FD9">
        <w:rPr>
          <w:rFonts w:cs="Times New Roman"/>
          <w:szCs w:val="28"/>
        </w:rPr>
        <w:t xml:space="preserve"> </w:t>
      </w:r>
      <w:r w:rsidRPr="00276FD9">
        <w:rPr>
          <w:rFonts w:cs="Times New Roman"/>
          <w:i/>
          <w:sz w:val="24"/>
          <w:szCs w:val="28"/>
        </w:rPr>
        <w:t>(далее – АО «ЦТС»)</w:t>
      </w:r>
      <w:r w:rsidRPr="00276FD9">
        <w:rPr>
          <w:rFonts w:cs="Times New Roman"/>
          <w:sz w:val="24"/>
          <w:szCs w:val="28"/>
        </w:rPr>
        <w:t xml:space="preserve"> </w:t>
      </w:r>
      <w:r w:rsidRPr="00276FD9">
        <w:rPr>
          <w:rFonts w:cs="Times New Roman"/>
          <w:szCs w:val="28"/>
        </w:rPr>
        <w:t>состоит в республиканском разделе Государственного регистра СЕМ по виду услуг «подъездных путей».</w:t>
      </w:r>
    </w:p>
    <w:p w:rsidR="007E242E" w:rsidRPr="00276FD9" w:rsidRDefault="007E242E" w:rsidP="0023703F">
      <w:pPr>
        <w:spacing w:after="0" w:line="240" w:lineRule="auto"/>
        <w:ind w:firstLine="709"/>
        <w:contextualSpacing/>
        <w:jc w:val="both"/>
        <w:rPr>
          <w:rFonts w:ascii="Times New Roman" w:hAnsi="Times New Roman" w:cs="Times New Roman"/>
          <w:sz w:val="28"/>
          <w:szCs w:val="28"/>
        </w:rPr>
      </w:pPr>
      <w:r w:rsidRPr="00276FD9">
        <w:rPr>
          <w:rFonts w:ascii="Times New Roman" w:hAnsi="Times New Roman" w:cs="Times New Roman"/>
          <w:sz w:val="28"/>
          <w:szCs w:val="28"/>
        </w:rPr>
        <w:t>АО «ЦТС»</w:t>
      </w:r>
      <w:r w:rsidRPr="00276FD9">
        <w:rPr>
          <w:rFonts w:ascii="Times New Roman" w:hAnsi="Times New Roman" w:cs="Times New Roman"/>
          <w:i/>
          <w:sz w:val="28"/>
          <w:szCs w:val="28"/>
        </w:rPr>
        <w:t xml:space="preserve"> </w:t>
      </w:r>
      <w:r w:rsidRPr="00276FD9">
        <w:rPr>
          <w:rFonts w:ascii="Times New Roman" w:hAnsi="Times New Roman" w:cs="Times New Roman"/>
          <w:sz w:val="28"/>
          <w:szCs w:val="28"/>
        </w:rPr>
        <w:t xml:space="preserve">письмом от </w:t>
      </w:r>
      <w:r w:rsidRPr="00276FD9">
        <w:rPr>
          <w:rFonts w:ascii="Times New Roman" w:hAnsi="Times New Roman" w:cs="Times New Roman"/>
          <w:spacing w:val="-14"/>
          <w:sz w:val="28"/>
          <w:szCs w:val="28"/>
        </w:rPr>
        <w:t>30 апреля 2019 года № 02/04/1001</w:t>
      </w:r>
      <w:r w:rsidRPr="00276FD9">
        <w:rPr>
          <w:rFonts w:ascii="Times New Roman" w:hAnsi="Times New Roman" w:cs="Times New Roman"/>
          <w:sz w:val="28"/>
          <w:szCs w:val="28"/>
        </w:rPr>
        <w:t xml:space="preserve"> представило в Комитет отчеты по исполнению тарифных смет по регулируемым услугам подъездных путей</w:t>
      </w:r>
      <w:r w:rsidRPr="00276FD9">
        <w:rPr>
          <w:rFonts w:ascii="Times New Roman" w:hAnsi="Times New Roman" w:cs="Times New Roman"/>
          <w:b/>
          <w:sz w:val="28"/>
          <w:szCs w:val="28"/>
        </w:rPr>
        <w:t xml:space="preserve"> </w:t>
      </w:r>
      <w:r w:rsidRPr="00276FD9">
        <w:rPr>
          <w:rFonts w:ascii="Times New Roman" w:hAnsi="Times New Roman" w:cs="Times New Roman"/>
          <w:sz w:val="28"/>
          <w:szCs w:val="28"/>
        </w:rPr>
        <w:t>за 2018 год, а именно по услугам:</w:t>
      </w:r>
    </w:p>
    <w:p w:rsidR="007E242E" w:rsidRPr="00276FD9" w:rsidRDefault="007E242E" w:rsidP="0023703F">
      <w:pPr>
        <w:spacing w:after="0" w:line="240" w:lineRule="auto"/>
        <w:ind w:firstLine="709"/>
        <w:contextualSpacing/>
        <w:jc w:val="both"/>
        <w:rPr>
          <w:rFonts w:ascii="Times New Roman" w:hAnsi="Times New Roman" w:cs="Times New Roman"/>
          <w:i/>
          <w:szCs w:val="28"/>
        </w:rPr>
      </w:pPr>
      <w:r w:rsidRPr="00276FD9">
        <w:rPr>
          <w:rFonts w:ascii="Times New Roman" w:hAnsi="Times New Roman" w:cs="Times New Roman"/>
          <w:sz w:val="28"/>
          <w:szCs w:val="28"/>
        </w:rPr>
        <w:t xml:space="preserve">- по предоставлению подъездного пути для проезда подвижного состава при условии отсутствия конкурентного подъездного пути </w:t>
      </w:r>
      <w:r w:rsidRPr="00276FD9">
        <w:rPr>
          <w:rFonts w:ascii="Times New Roman" w:hAnsi="Times New Roman" w:cs="Times New Roman"/>
          <w:i/>
          <w:szCs w:val="28"/>
        </w:rPr>
        <w:t>(далее – Услуга-1);</w:t>
      </w:r>
    </w:p>
    <w:p w:rsidR="007E242E" w:rsidRPr="00276FD9" w:rsidRDefault="007E242E" w:rsidP="0023703F">
      <w:pPr>
        <w:pStyle w:val="a9"/>
        <w:ind w:firstLine="709"/>
        <w:jc w:val="both"/>
        <w:rPr>
          <w:rFonts w:eastAsia="Times New Roman" w:cs="Times New Roman"/>
          <w:i/>
          <w:sz w:val="24"/>
          <w:szCs w:val="28"/>
          <w:lang w:eastAsia="ru-RU"/>
        </w:rPr>
      </w:pPr>
      <w:r w:rsidRPr="00276FD9">
        <w:rPr>
          <w:rFonts w:eastAsia="Times New Roman" w:cs="Times New Roman"/>
          <w:b/>
          <w:sz w:val="24"/>
          <w:szCs w:val="28"/>
          <w:lang w:eastAsia="ru-RU"/>
        </w:rPr>
        <w:t>-</w:t>
      </w:r>
      <w:r w:rsidRPr="00276FD9">
        <w:rPr>
          <w:rFonts w:eastAsia="Times New Roman" w:cs="Times New Roman"/>
          <w:i/>
          <w:sz w:val="24"/>
          <w:szCs w:val="28"/>
          <w:lang w:eastAsia="ru-RU"/>
        </w:rPr>
        <w:t xml:space="preserve"> </w:t>
      </w:r>
      <w:r w:rsidRPr="00276FD9">
        <w:rPr>
          <w:rFonts w:cs="Times New Roman"/>
          <w:szCs w:val="28"/>
        </w:rPr>
        <w:t>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r w:rsidRPr="00276FD9">
        <w:rPr>
          <w:rFonts w:eastAsia="Times New Roman" w:cs="Times New Roman"/>
          <w:szCs w:val="28"/>
          <w:lang w:eastAsia="ru-RU"/>
        </w:rPr>
        <w:t xml:space="preserve"> </w:t>
      </w:r>
      <w:r w:rsidRPr="00276FD9">
        <w:rPr>
          <w:rFonts w:eastAsia="Times New Roman" w:cs="Times New Roman"/>
          <w:i/>
          <w:sz w:val="24"/>
          <w:szCs w:val="28"/>
          <w:lang w:eastAsia="ru-RU"/>
        </w:rPr>
        <w:t>(далее – Услуга-2).</w:t>
      </w:r>
      <w:r w:rsidRPr="00276FD9">
        <w:rPr>
          <w:rFonts w:cs="Times New Roman"/>
          <w:color w:val="000000"/>
          <w:szCs w:val="28"/>
        </w:rPr>
        <w:t xml:space="preserve"> </w:t>
      </w:r>
    </w:p>
    <w:p w:rsidR="007E242E" w:rsidRPr="00276FD9" w:rsidRDefault="007E242E" w:rsidP="0023703F">
      <w:pPr>
        <w:tabs>
          <w:tab w:val="left" w:pos="708"/>
        </w:tabs>
        <w:spacing w:after="0" w:line="240" w:lineRule="auto"/>
        <w:ind w:firstLine="709"/>
        <w:jc w:val="both"/>
        <w:rPr>
          <w:rFonts w:ascii="Times New Roman" w:hAnsi="Times New Roman" w:cs="Times New Roman"/>
          <w:color w:val="000000"/>
          <w:sz w:val="28"/>
          <w:szCs w:val="28"/>
        </w:rPr>
      </w:pPr>
      <w:r w:rsidRPr="00276FD9">
        <w:rPr>
          <w:rFonts w:ascii="Times New Roman" w:hAnsi="Times New Roman" w:cs="Times New Roman"/>
          <w:spacing w:val="-10"/>
          <w:sz w:val="28"/>
          <w:szCs w:val="28"/>
        </w:rPr>
        <w:t xml:space="preserve">По итогам рассмотрения отчетов об исполнении тарифных смет Комитетом на основании представленных АО «ЦТС» материалов установлено неисполнение статей затрат тарифной сметы, более чем на пять процентов от утвержденных уполномоченным органом размеров, на общую сумму 18 105,4 </w:t>
      </w:r>
      <w:r w:rsidRPr="00276FD9">
        <w:rPr>
          <w:rFonts w:ascii="Times New Roman" w:hAnsi="Times New Roman" w:cs="Times New Roman"/>
          <w:color w:val="000000"/>
          <w:sz w:val="28"/>
          <w:szCs w:val="28"/>
        </w:rPr>
        <w:t>тыс. тенге.</w:t>
      </w:r>
    </w:p>
    <w:p w:rsidR="007E242E" w:rsidRPr="00276FD9" w:rsidRDefault="007E242E" w:rsidP="0023703F">
      <w:pPr>
        <w:tabs>
          <w:tab w:val="left" w:pos="708"/>
        </w:tabs>
        <w:spacing w:after="0" w:line="240" w:lineRule="auto"/>
        <w:ind w:firstLine="709"/>
        <w:jc w:val="both"/>
        <w:rPr>
          <w:rFonts w:ascii="Times New Roman" w:hAnsi="Times New Roman" w:cs="Times New Roman"/>
          <w:color w:val="000000"/>
          <w:sz w:val="28"/>
          <w:szCs w:val="28"/>
        </w:rPr>
      </w:pPr>
      <w:r w:rsidRPr="00276FD9">
        <w:rPr>
          <w:rFonts w:ascii="Times New Roman" w:hAnsi="Times New Roman" w:cs="Times New Roman"/>
          <w:color w:val="000000"/>
          <w:sz w:val="28"/>
          <w:szCs w:val="28"/>
        </w:rPr>
        <w:t xml:space="preserve">Приказом Комитета от 2 августа 2019 года № 207-ОД АО «ЦТС» утверждены временные компенсирующие тарифы, со снижением тарифов </w:t>
      </w:r>
      <w:r w:rsidR="00963194" w:rsidRPr="00276FD9">
        <w:rPr>
          <w:rFonts w:ascii="Times New Roman" w:hAnsi="Times New Roman" w:cs="Times New Roman"/>
          <w:color w:val="000000"/>
          <w:sz w:val="28"/>
          <w:szCs w:val="28"/>
        </w:rPr>
        <w:br/>
      </w:r>
      <w:r w:rsidRPr="00276FD9">
        <w:rPr>
          <w:rFonts w:ascii="Times New Roman" w:hAnsi="Times New Roman" w:cs="Times New Roman"/>
          <w:color w:val="000000"/>
          <w:sz w:val="28"/>
          <w:szCs w:val="28"/>
        </w:rPr>
        <w:t xml:space="preserve">с 1 сентября 2019 года по 31 августа 2020 года на следующие услуги </w:t>
      </w:r>
      <w:r w:rsidRPr="00276FD9">
        <w:rPr>
          <w:rFonts w:ascii="Times New Roman" w:hAnsi="Times New Roman" w:cs="Times New Roman"/>
          <w:i/>
          <w:color w:val="000000"/>
          <w:szCs w:val="28"/>
        </w:rPr>
        <w:t>(без НДС)</w:t>
      </w:r>
      <w:r w:rsidRPr="00276FD9">
        <w:rPr>
          <w:rFonts w:ascii="Times New Roman" w:hAnsi="Times New Roman" w:cs="Times New Roman"/>
          <w:color w:val="000000"/>
          <w:sz w:val="28"/>
          <w:szCs w:val="28"/>
        </w:rPr>
        <w:t>:</w:t>
      </w:r>
    </w:p>
    <w:p w:rsidR="007E242E" w:rsidRPr="00276FD9" w:rsidRDefault="007E242E" w:rsidP="0023703F">
      <w:pPr>
        <w:tabs>
          <w:tab w:val="left" w:pos="708"/>
        </w:tabs>
        <w:spacing w:after="0" w:line="240" w:lineRule="auto"/>
        <w:ind w:firstLine="709"/>
        <w:jc w:val="both"/>
        <w:rPr>
          <w:rFonts w:ascii="Times New Roman" w:hAnsi="Times New Roman" w:cs="Times New Roman"/>
          <w:color w:val="000000"/>
          <w:sz w:val="28"/>
          <w:szCs w:val="28"/>
        </w:rPr>
      </w:pPr>
      <w:r w:rsidRPr="00276FD9">
        <w:rPr>
          <w:rFonts w:ascii="Times New Roman" w:hAnsi="Times New Roman" w:cs="Times New Roman"/>
          <w:color w:val="000000"/>
          <w:sz w:val="28"/>
          <w:szCs w:val="28"/>
        </w:rPr>
        <w:t xml:space="preserve">- по </w:t>
      </w:r>
      <w:r w:rsidRPr="00276FD9">
        <w:rPr>
          <w:rFonts w:ascii="Times New Roman" w:hAnsi="Times New Roman" w:cs="Times New Roman"/>
          <w:sz w:val="28"/>
          <w:szCs w:val="28"/>
        </w:rPr>
        <w:t>Услуге-1</w:t>
      </w:r>
      <w:r w:rsidRPr="00276FD9">
        <w:rPr>
          <w:rFonts w:ascii="Times New Roman" w:hAnsi="Times New Roman" w:cs="Times New Roman"/>
          <w:color w:val="000000"/>
          <w:sz w:val="28"/>
          <w:szCs w:val="28"/>
        </w:rPr>
        <w:t xml:space="preserve"> с 2 250,3 тенге вагон/км до 2 213,5 тенге вагон/км;</w:t>
      </w:r>
    </w:p>
    <w:p w:rsidR="007E242E" w:rsidRPr="00276FD9" w:rsidRDefault="007E242E" w:rsidP="0023703F">
      <w:pPr>
        <w:tabs>
          <w:tab w:val="left" w:pos="708"/>
        </w:tabs>
        <w:spacing w:after="0" w:line="240" w:lineRule="auto"/>
        <w:ind w:firstLine="709"/>
        <w:jc w:val="both"/>
        <w:rPr>
          <w:rFonts w:ascii="Times New Roman" w:hAnsi="Times New Roman" w:cs="Times New Roman"/>
          <w:color w:val="000000"/>
          <w:sz w:val="28"/>
          <w:szCs w:val="28"/>
        </w:rPr>
      </w:pPr>
      <w:r w:rsidRPr="00276FD9">
        <w:rPr>
          <w:rFonts w:ascii="Times New Roman" w:hAnsi="Times New Roman" w:cs="Times New Roman"/>
          <w:color w:val="000000"/>
          <w:sz w:val="28"/>
          <w:szCs w:val="28"/>
        </w:rPr>
        <w:t xml:space="preserve">- по </w:t>
      </w:r>
      <w:r w:rsidRPr="00276FD9">
        <w:rPr>
          <w:rFonts w:ascii="Times New Roman" w:hAnsi="Times New Roman" w:cs="Times New Roman"/>
          <w:sz w:val="28"/>
          <w:szCs w:val="28"/>
        </w:rPr>
        <w:t>Услуге-2</w:t>
      </w:r>
      <w:r w:rsidRPr="00276FD9">
        <w:rPr>
          <w:rFonts w:ascii="Times New Roman" w:hAnsi="Times New Roman" w:cs="Times New Roman"/>
          <w:color w:val="000000"/>
          <w:sz w:val="28"/>
          <w:szCs w:val="28"/>
        </w:rPr>
        <w:t xml:space="preserve"> с 75,8 тенге вагон/час до 74,6 тенге вагон/час.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Во исполнение норм Закона, АО «ЦТС» письмом от 30 апреля 2019 года № 02/10/993 представило в Комитет отчет об исполнении инвестиционной программы за 2018 год по регулируемым услугам подъездных путей.</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Отчет рассмотрен в соответствии с требованиями Закона,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и иными нормативными правовыми актами РК.</w:t>
      </w:r>
    </w:p>
    <w:p w:rsidR="007E242E" w:rsidRPr="00276FD9" w:rsidRDefault="007E242E" w:rsidP="0023703F">
      <w:pPr>
        <w:spacing w:after="0" w:line="240" w:lineRule="auto"/>
        <w:ind w:firstLine="709"/>
        <w:jc w:val="both"/>
        <w:rPr>
          <w:rFonts w:ascii="Times New Roman" w:hAnsi="Times New Roman" w:cs="Times New Roman"/>
          <w:color w:val="000000"/>
          <w:spacing w:val="-12"/>
        </w:rPr>
      </w:pPr>
      <w:r w:rsidRPr="00276FD9">
        <w:rPr>
          <w:rFonts w:ascii="Times New Roman" w:hAnsi="Times New Roman" w:cs="Times New Roman"/>
          <w:sz w:val="28"/>
          <w:szCs w:val="28"/>
        </w:rPr>
        <w:t xml:space="preserve">По итогам анализа по исполнению инвестиционной программы выявлено неисполнение на сумму 371 тыс. тенге на </w:t>
      </w:r>
      <w:r w:rsidRPr="00276FD9">
        <w:rPr>
          <w:rFonts w:ascii="Times New Roman" w:hAnsi="Times New Roman" w:cs="Times New Roman"/>
          <w:color w:val="000000"/>
          <w:spacing w:val="-12"/>
          <w:sz w:val="28"/>
          <w:szCs w:val="28"/>
        </w:rPr>
        <w:t xml:space="preserve">ремонтно-восстановительные работы капитального характера подъездных путей </w:t>
      </w:r>
      <w:r w:rsidRPr="00276FD9">
        <w:rPr>
          <w:rFonts w:ascii="Times New Roman" w:hAnsi="Times New Roman" w:cs="Times New Roman"/>
          <w:i/>
          <w:color w:val="000000"/>
          <w:spacing w:val="-12"/>
          <w:sz w:val="28"/>
          <w:szCs w:val="28"/>
        </w:rPr>
        <w:t xml:space="preserve">(724 м), </w:t>
      </w:r>
      <w:r w:rsidRPr="00276FD9">
        <w:rPr>
          <w:rFonts w:ascii="Times New Roman" w:hAnsi="Times New Roman" w:cs="Times New Roman"/>
          <w:color w:val="000000"/>
          <w:spacing w:val="-12"/>
          <w:sz w:val="28"/>
          <w:szCs w:val="28"/>
        </w:rPr>
        <w:t>в связи с результатами тендерных процедур.</w:t>
      </w:r>
    </w:p>
    <w:p w:rsidR="007E242E" w:rsidRPr="00276FD9" w:rsidRDefault="007E242E" w:rsidP="0023703F">
      <w:pPr>
        <w:pStyle w:val="a9"/>
        <w:ind w:firstLine="709"/>
        <w:jc w:val="both"/>
        <w:rPr>
          <w:rFonts w:cs="Times New Roman"/>
          <w:szCs w:val="28"/>
        </w:rPr>
      </w:pPr>
      <w:r w:rsidRPr="00276FD9">
        <w:rPr>
          <w:rFonts w:cs="Times New Roman"/>
          <w:szCs w:val="28"/>
        </w:rPr>
        <w:t>Таким образом, мероприятия, утвержденные инвестиционной программы АО «ЦТС» на 2018 год исполнены в полном объеме.</w:t>
      </w:r>
    </w:p>
    <w:p w:rsidR="007E242E" w:rsidRPr="00276FD9" w:rsidRDefault="007E242E" w:rsidP="0023703F">
      <w:pPr>
        <w:pStyle w:val="a9"/>
        <w:ind w:firstLine="709"/>
        <w:jc w:val="both"/>
        <w:rPr>
          <w:rFonts w:cs="Times New Roman"/>
          <w:i/>
          <w:sz w:val="24"/>
          <w:szCs w:val="28"/>
        </w:rPr>
      </w:pPr>
      <w:r w:rsidRPr="00276FD9">
        <w:rPr>
          <w:rFonts w:cs="Times New Roman"/>
          <w:i/>
          <w:sz w:val="24"/>
          <w:szCs w:val="28"/>
        </w:rPr>
        <w:t>Также, в соответствии с требованиями Закона, Комитет транспорта Министерства индустрии и инфраструктурного развития Республики Казахстан письмом от 16 мая 2019 года № 28-01-28-10/5310-И представил заключение об исполнении инвестиционной программы АО «ЦТС» за 2018 год.</w:t>
      </w:r>
    </w:p>
    <w:p w:rsidR="007E242E" w:rsidRPr="00276FD9" w:rsidRDefault="007E242E" w:rsidP="0023703F">
      <w:pPr>
        <w:spacing w:after="0" w:line="240" w:lineRule="auto"/>
        <w:ind w:firstLine="709"/>
        <w:jc w:val="both"/>
        <w:rPr>
          <w:rFonts w:ascii="Times New Roman" w:hAnsi="Times New Roman" w:cs="Times New Roman"/>
          <w:i/>
          <w:sz w:val="28"/>
          <w:szCs w:val="28"/>
          <w:lang w:val="kk-KZ"/>
        </w:rPr>
      </w:pP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i/>
          <w:sz w:val="28"/>
          <w:szCs w:val="28"/>
          <w:lang w:val="kk-KZ"/>
        </w:rPr>
        <w:t>Местный раздел Государственного регистра СЕМ</w:t>
      </w:r>
      <w:r w:rsidRPr="00276FD9">
        <w:rPr>
          <w:rFonts w:ascii="Times New Roman" w:hAnsi="Times New Roman" w:cs="Times New Roman"/>
          <w:sz w:val="28"/>
          <w:szCs w:val="28"/>
          <w:lang w:val="kk-KZ"/>
        </w:rPr>
        <w:t xml:space="preserve"> </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p>
    <w:p w:rsidR="007E242E" w:rsidRPr="00276FD9" w:rsidRDefault="007E242E" w:rsidP="0023703F">
      <w:pPr>
        <w:pStyle w:val="a9"/>
        <w:ind w:firstLine="709"/>
        <w:jc w:val="both"/>
        <w:rPr>
          <w:rFonts w:cs="Times New Roman"/>
          <w:b/>
          <w:i/>
          <w:szCs w:val="28"/>
        </w:rPr>
      </w:pPr>
      <w:r w:rsidRPr="00276FD9">
        <w:rPr>
          <w:rFonts w:cs="Times New Roman"/>
          <w:b/>
          <w:i/>
          <w:color w:val="000000"/>
          <w:szCs w:val="28"/>
        </w:rPr>
        <w:t xml:space="preserve">Об </w:t>
      </w:r>
      <w:r w:rsidRPr="00276FD9">
        <w:rPr>
          <w:rFonts w:cs="Times New Roman"/>
          <w:b/>
          <w:i/>
          <w:szCs w:val="28"/>
        </w:rPr>
        <w:t>исполнении тарифных смет и инвестиционных программ по регулируемым услугам подъездных путей за 2018 год</w:t>
      </w:r>
    </w:p>
    <w:p w:rsidR="007E242E" w:rsidRPr="00276FD9" w:rsidRDefault="007E242E" w:rsidP="0023703F">
      <w:pPr>
        <w:pStyle w:val="af3"/>
        <w:tabs>
          <w:tab w:val="left" w:pos="3885"/>
        </w:tabs>
        <w:spacing w:after="0" w:line="240" w:lineRule="auto"/>
        <w:ind w:firstLine="709"/>
        <w:jc w:val="both"/>
        <w:rPr>
          <w:rFonts w:ascii="Times New Roman" w:hAnsi="Times New Roman" w:cs="Times New Roman"/>
          <w:sz w:val="28"/>
          <w:szCs w:val="28"/>
        </w:rPr>
      </w:pPr>
    </w:p>
    <w:p w:rsidR="007E242E" w:rsidRPr="00276FD9" w:rsidRDefault="007E242E" w:rsidP="0023703F">
      <w:pPr>
        <w:pStyle w:val="af3"/>
        <w:tabs>
          <w:tab w:val="left" w:pos="3885"/>
        </w:tabs>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rPr>
        <w:t xml:space="preserve">По итогам рассмотрения отчетов об исполнении тарифных смет и инвестиционных программ СЕМ за 2018 год </w:t>
      </w:r>
      <w:r w:rsidRPr="00276FD9">
        <w:rPr>
          <w:rFonts w:ascii="Times New Roman" w:eastAsia="Times New Roman" w:hAnsi="Times New Roman" w:cs="Times New Roman"/>
          <w:sz w:val="28"/>
          <w:szCs w:val="28"/>
          <w:lang w:eastAsia="ru-RU"/>
        </w:rPr>
        <w:t>в соответствии с Законом введены временные компенсирующие тарифы: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Актюбинская область – 3 СЕМ на сумму 0,93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Алматы – 12 СЕМ на сумму 21,7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г. Нур-Султан – 12 СЕМ на сумму 36,2 млн. тенге за неисполнение тарифной сметы;</w:t>
      </w:r>
    </w:p>
    <w:p w:rsidR="007E242E" w:rsidRPr="00276FD9" w:rsidRDefault="007E242E" w:rsidP="0023703F">
      <w:pPr>
        <w:spacing w:after="0" w:line="240" w:lineRule="auto"/>
        <w:ind w:firstLine="709"/>
        <w:contextualSpacing/>
        <w:jc w:val="both"/>
        <w:rPr>
          <w:rFonts w:ascii="Times New Roman" w:hAnsi="Times New Roman" w:cs="Times New Roman"/>
          <w:lang w:val="kk-KZ"/>
        </w:rPr>
      </w:pPr>
      <w:r w:rsidRPr="00276FD9">
        <w:rPr>
          <w:rFonts w:ascii="Times New Roman" w:hAnsi="Times New Roman" w:cs="Times New Roman"/>
          <w:sz w:val="28"/>
          <w:szCs w:val="28"/>
          <w:lang w:val="kk-KZ"/>
        </w:rPr>
        <w:t>Атырауская область – 6 СЕМ на сумму 7,97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Западно-Казахстанская область – 4 СЕМ на сумму 14,8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Карагандинская область – 7 СЕМ на сумму 9,9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Костанайская область – 20 СЕМ на сумму 17,47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eastAsia="en-US"/>
        </w:rPr>
      </w:pPr>
      <w:r w:rsidRPr="00276FD9">
        <w:rPr>
          <w:rFonts w:ascii="Times New Roman" w:hAnsi="Times New Roman" w:cs="Times New Roman"/>
          <w:sz w:val="28"/>
          <w:szCs w:val="28"/>
          <w:lang w:val="kk-KZ"/>
        </w:rPr>
        <w:t xml:space="preserve">Кызылординская область – </w:t>
      </w:r>
      <w:r w:rsidRPr="00276FD9">
        <w:rPr>
          <w:rFonts w:ascii="Times New Roman" w:hAnsi="Times New Roman" w:cs="Times New Roman"/>
          <w:sz w:val="28"/>
          <w:szCs w:val="28"/>
          <w:lang w:val="kk-KZ" w:eastAsia="en-US"/>
        </w:rPr>
        <w:t>7 СЕМ на сумму 14,2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Мангистауская область – 2 СЕМ на сумму 2,6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Северо-Казахстанская область – 1 СЕМ на сумму 0,69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Туркестанская область – 2 СЕМ на сумму 1,38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lastRenderedPageBreak/>
        <w:t xml:space="preserve">г. Шымкент – 18 СЕМ на сумму </w:t>
      </w:r>
      <w:r w:rsidR="00960255" w:rsidRPr="00276FD9">
        <w:rPr>
          <w:rFonts w:ascii="Times New Roman" w:hAnsi="Times New Roman" w:cs="Times New Roman"/>
          <w:sz w:val="28"/>
          <w:szCs w:val="28"/>
          <w:lang w:val="kk-KZ"/>
        </w:rPr>
        <w:t>58,87</w:t>
      </w:r>
      <w:r w:rsidRPr="00276FD9">
        <w:rPr>
          <w:rFonts w:ascii="Times New Roman" w:hAnsi="Times New Roman" w:cs="Times New Roman"/>
          <w:sz w:val="28"/>
          <w:szCs w:val="28"/>
          <w:lang w:val="kk-KZ"/>
        </w:rPr>
        <w:t xml:space="preserve"> млн. тенге за неисполнение тарифной сметы.</w:t>
      </w:r>
    </w:p>
    <w:p w:rsidR="007E242E" w:rsidRPr="00276FD9" w:rsidRDefault="007E242E" w:rsidP="0023703F">
      <w:pPr>
        <w:spacing w:after="0" w:line="240" w:lineRule="auto"/>
        <w:ind w:firstLine="709"/>
        <w:jc w:val="both"/>
        <w:rPr>
          <w:rFonts w:ascii="Times New Roman" w:hAnsi="Times New Roman" w:cs="Times New Roman"/>
          <w:lang w:val="kk-KZ"/>
        </w:rPr>
      </w:pPr>
    </w:p>
    <w:p w:rsidR="00B15833" w:rsidRPr="00276FD9" w:rsidRDefault="00B15833" w:rsidP="0023703F">
      <w:pPr>
        <w:spacing w:after="0" w:line="240" w:lineRule="auto"/>
        <w:ind w:firstLine="709"/>
        <w:jc w:val="both"/>
        <w:rPr>
          <w:rFonts w:ascii="Times New Roman" w:hAnsi="Times New Roman" w:cs="Times New Roman"/>
          <w:lang w:val="kk-KZ"/>
        </w:rPr>
      </w:pP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2.6 Гражданская авиация и порты</w:t>
      </w:r>
    </w:p>
    <w:p w:rsidR="007E242E" w:rsidRPr="00276FD9" w:rsidRDefault="007E242E" w:rsidP="0023703F">
      <w:pPr>
        <w:spacing w:after="0" w:line="240" w:lineRule="auto"/>
        <w:ind w:firstLine="709"/>
        <w:jc w:val="both"/>
        <w:rPr>
          <w:rFonts w:ascii="Times New Roman" w:hAnsi="Times New Roman" w:cs="Times New Roman"/>
          <w:b/>
          <w:sz w:val="28"/>
          <w:szCs w:val="28"/>
        </w:rPr>
      </w:pPr>
    </w:p>
    <w:p w:rsidR="007E242E" w:rsidRPr="00276FD9" w:rsidRDefault="007E242E"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b/>
          <w:i/>
          <w:sz w:val="28"/>
          <w:szCs w:val="28"/>
        </w:rPr>
        <w:t>2.6.1 Гражданская авиация (аэропорты и аэронавигация)</w:t>
      </w:r>
    </w:p>
    <w:p w:rsidR="007E242E" w:rsidRPr="00276FD9" w:rsidRDefault="007E242E" w:rsidP="0023703F">
      <w:pPr>
        <w:spacing w:after="0" w:line="240" w:lineRule="auto"/>
        <w:ind w:firstLine="709"/>
        <w:jc w:val="both"/>
        <w:rPr>
          <w:rFonts w:ascii="Times New Roman" w:hAnsi="Times New Roman" w:cs="Times New Roman"/>
          <w:b/>
          <w:sz w:val="28"/>
          <w:szCs w:val="28"/>
        </w:rPr>
      </w:pP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Министерство индустрии и инфраструктурного развития Республики Казахстан</w:t>
      </w:r>
      <w:r w:rsidR="00DB1368" w:rsidRPr="00276FD9">
        <w:rPr>
          <w:rFonts w:ascii="Times New Roman" w:hAnsi="Times New Roman" w:cs="Times New Roman"/>
          <w:sz w:val="28"/>
          <w:szCs w:val="28"/>
        </w:rPr>
        <w:t xml:space="preserve"> </w:t>
      </w:r>
      <w:r w:rsidR="00DB1368" w:rsidRPr="00276FD9">
        <w:rPr>
          <w:rFonts w:ascii="Times New Roman" w:hAnsi="Times New Roman" w:cs="Times New Roman"/>
          <w:i/>
          <w:sz w:val="24"/>
          <w:szCs w:val="28"/>
        </w:rPr>
        <w:t>(далее – МИИР РК)</w:t>
      </w:r>
      <w:r w:rsidRPr="00276FD9">
        <w:rPr>
          <w:rFonts w:ascii="Times New Roman" w:hAnsi="Times New Roman" w:cs="Times New Roman"/>
          <w:i/>
          <w:sz w:val="24"/>
          <w:szCs w:val="28"/>
        </w:rPr>
        <w:t>,</w:t>
      </w:r>
      <w:r w:rsidRPr="00276FD9">
        <w:rPr>
          <w:rFonts w:ascii="Times New Roman" w:hAnsi="Times New Roman" w:cs="Times New Roman"/>
          <w:sz w:val="28"/>
          <w:szCs w:val="28"/>
        </w:rPr>
        <w:t xml:space="preserve"> согласно пункту 1 Положения, утвержденного </w:t>
      </w:r>
      <w:r w:rsidR="00B06241" w:rsidRPr="00276FD9">
        <w:rPr>
          <w:rFonts w:ascii="Times New Roman" w:hAnsi="Times New Roman" w:cs="Times New Roman"/>
          <w:sz w:val="28"/>
          <w:szCs w:val="28"/>
        </w:rPr>
        <w:t>п</w:t>
      </w:r>
      <w:r w:rsidRPr="00276FD9">
        <w:rPr>
          <w:rFonts w:ascii="Times New Roman" w:hAnsi="Times New Roman" w:cs="Times New Roman"/>
          <w:sz w:val="28"/>
          <w:szCs w:val="28"/>
        </w:rPr>
        <w:t>остановлением Правительства Республики Казахстан от 29 декабря 2018 года № 936, осуществляет руководство в сферах естественных монополий в области услуг аэронавигации и аэропортов и на общественно значимых рынках в области услуг аэропортов.</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гражданской авиации наблюдается стабильный рост основных показателей отрасли. За 2018 год количество обслуженных пассажиров в отечественных аэропортах составило 15 млн. человек. За период январь-июль текущего года количество обслуженных пассажиров в аэропортах Республики составило 9,9 млн. человек, что на 4,2% больше показателя 2018 года </w:t>
      </w:r>
      <w:r w:rsidR="00963194" w:rsidRPr="00276FD9">
        <w:rPr>
          <w:rFonts w:ascii="Times New Roman" w:hAnsi="Times New Roman" w:cs="Times New Roman"/>
          <w:sz w:val="28"/>
          <w:szCs w:val="28"/>
        </w:rPr>
        <w:br/>
      </w:r>
      <w:r w:rsidRPr="00276FD9">
        <w:rPr>
          <w:rFonts w:ascii="Times New Roman" w:hAnsi="Times New Roman" w:cs="Times New Roman"/>
          <w:sz w:val="28"/>
          <w:szCs w:val="28"/>
        </w:rPr>
        <w:t>(9,5 млн. человек).</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рамках исполнения послания Главы государства «Третья модернизация Казахстана: глобальная конкурентоспособность» за 2018 год количество транзитных авиапассажиров составило 900 тыс. человек, что на 45% больше показателя прошлого года (2017 год – 620 тыс.). В период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 xml:space="preserve">январь-август </w:t>
      </w:r>
      <w:r w:rsidR="00D829EF" w:rsidRPr="00276FD9">
        <w:rPr>
          <w:rFonts w:ascii="Times New Roman" w:hAnsi="Times New Roman" w:cs="Times New Roman"/>
          <w:sz w:val="28"/>
          <w:szCs w:val="28"/>
        </w:rPr>
        <w:t>2019</w:t>
      </w:r>
      <w:r w:rsidRPr="00276FD9">
        <w:rPr>
          <w:rFonts w:ascii="Times New Roman" w:hAnsi="Times New Roman" w:cs="Times New Roman"/>
          <w:sz w:val="28"/>
          <w:szCs w:val="28"/>
        </w:rPr>
        <w:t xml:space="preserve"> года 640 тыс. транзитных авиапассажиров.</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На сегодняшний день в Казахстане практически завершена модернизация инфраструктуры воздушного транспорта – проведена реконструкция 16 взлетно – посадочных полос (ВПП) и 13 терминалов аэропортов Казахстана.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Завершены работы по реконструкции ВПП, рулежной дорожки и аэровокзала аэропорт г. Семей </w:t>
      </w:r>
      <w:r w:rsidRPr="00276FD9">
        <w:rPr>
          <w:rFonts w:ascii="Times New Roman" w:hAnsi="Times New Roman" w:cs="Times New Roman"/>
          <w:i/>
          <w:sz w:val="24"/>
          <w:szCs w:val="28"/>
        </w:rPr>
        <w:t>(АО «Международный аэропорт Семей»)</w:t>
      </w:r>
      <w:r w:rsidRPr="00276FD9">
        <w:rPr>
          <w:rFonts w:ascii="Times New Roman" w:hAnsi="Times New Roman" w:cs="Times New Roman"/>
          <w:sz w:val="24"/>
          <w:szCs w:val="28"/>
        </w:rPr>
        <w:t>.</w:t>
      </w:r>
      <w:r w:rsidRPr="00276FD9">
        <w:rPr>
          <w:rFonts w:ascii="Times New Roman" w:hAnsi="Times New Roman" w:cs="Times New Roman"/>
          <w:sz w:val="28"/>
          <w:szCs w:val="28"/>
        </w:rPr>
        <w:t xml:space="preserve"> В рамках Межрегионального сотрудничества Республики Казахстан и Российской Федерации в аэропорту города Петропавловск</w:t>
      </w:r>
      <w:r w:rsidRPr="00276FD9">
        <w:rPr>
          <w:rFonts w:ascii="Times New Roman" w:hAnsi="Times New Roman" w:cs="Times New Roman"/>
          <w:sz w:val="28"/>
          <w:szCs w:val="28"/>
          <w:lang w:val="kk-KZ"/>
        </w:rPr>
        <w:t xml:space="preserve"> </w:t>
      </w:r>
      <w:r w:rsidRPr="00276FD9">
        <w:rPr>
          <w:rFonts w:ascii="Times New Roman" w:hAnsi="Times New Roman" w:cs="Times New Roman"/>
          <w:i/>
          <w:sz w:val="24"/>
          <w:szCs w:val="28"/>
          <w:lang w:val="kk-KZ"/>
        </w:rPr>
        <w:t xml:space="preserve">(АО </w:t>
      </w:r>
      <w:r w:rsidRPr="00276FD9">
        <w:rPr>
          <w:rFonts w:ascii="Times New Roman" w:hAnsi="Times New Roman" w:cs="Times New Roman"/>
          <w:i/>
          <w:sz w:val="24"/>
          <w:szCs w:val="28"/>
        </w:rPr>
        <w:t>«Международный аэропорт г. Петропавловска»</w:t>
      </w:r>
      <w:r w:rsidRPr="00276FD9">
        <w:rPr>
          <w:rFonts w:ascii="Times New Roman" w:hAnsi="Times New Roman" w:cs="Times New Roman"/>
          <w:i/>
          <w:sz w:val="24"/>
          <w:szCs w:val="28"/>
          <w:lang w:val="kk-KZ"/>
        </w:rPr>
        <w:t>)</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проведены работы по расширению перрона для увеличения мест стоянок.</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Вместе с тем, продолжаются работы по реконструкции ВПП аэропорта города Костанай </w:t>
      </w:r>
      <w:r w:rsidRPr="00276FD9">
        <w:rPr>
          <w:rFonts w:ascii="Times New Roman" w:hAnsi="Times New Roman" w:cs="Times New Roman"/>
          <w:i/>
          <w:sz w:val="24"/>
          <w:szCs w:val="28"/>
        </w:rPr>
        <w:t>(АО «Международный аэропорт Костанай»).</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Начата работа по модернизации аэровокзала аэропорта города Уральск </w:t>
      </w:r>
      <w:r w:rsidRPr="00276FD9">
        <w:rPr>
          <w:rFonts w:ascii="Times New Roman" w:hAnsi="Times New Roman" w:cs="Times New Roman"/>
          <w:i/>
          <w:sz w:val="24"/>
          <w:szCs w:val="28"/>
        </w:rPr>
        <w:t xml:space="preserve">(ТОО «Международный аэропорт Орал»). </w:t>
      </w:r>
      <w:r w:rsidRPr="00276FD9">
        <w:rPr>
          <w:rFonts w:ascii="Times New Roman" w:hAnsi="Times New Roman" w:cs="Times New Roman"/>
          <w:sz w:val="28"/>
          <w:szCs w:val="28"/>
        </w:rPr>
        <w:t xml:space="preserve">Кроме того, отдельными </w:t>
      </w:r>
      <w:r w:rsidR="00CB6EF6"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в рамках утвержденной инвестиционной программы ежегодно выполняются мероприяти</w:t>
      </w:r>
      <w:r w:rsidR="00D829EF" w:rsidRPr="00276FD9">
        <w:rPr>
          <w:rFonts w:ascii="Times New Roman" w:hAnsi="Times New Roman" w:cs="Times New Roman"/>
          <w:sz w:val="28"/>
          <w:szCs w:val="28"/>
        </w:rPr>
        <w:t>я</w:t>
      </w:r>
      <w:r w:rsidRPr="00276FD9">
        <w:rPr>
          <w:rFonts w:ascii="Times New Roman" w:hAnsi="Times New Roman" w:cs="Times New Roman"/>
          <w:sz w:val="28"/>
          <w:szCs w:val="28"/>
        </w:rPr>
        <w:t xml:space="preserve"> по расширению, модернизаци</w:t>
      </w:r>
      <w:r w:rsidR="00D829EF" w:rsidRPr="00276FD9">
        <w:rPr>
          <w:rFonts w:ascii="Times New Roman" w:hAnsi="Times New Roman" w:cs="Times New Roman"/>
          <w:sz w:val="28"/>
          <w:szCs w:val="28"/>
        </w:rPr>
        <w:t>и</w:t>
      </w:r>
      <w:r w:rsidRPr="00276FD9">
        <w:rPr>
          <w:rFonts w:ascii="Times New Roman" w:hAnsi="Times New Roman" w:cs="Times New Roman"/>
          <w:sz w:val="28"/>
          <w:szCs w:val="28"/>
        </w:rPr>
        <w:t>, реконструкци</w:t>
      </w:r>
      <w:r w:rsidR="00D829EF" w:rsidRPr="00276FD9">
        <w:rPr>
          <w:rFonts w:ascii="Times New Roman" w:hAnsi="Times New Roman" w:cs="Times New Roman"/>
          <w:sz w:val="28"/>
          <w:szCs w:val="28"/>
        </w:rPr>
        <w:t>и</w:t>
      </w:r>
      <w:r w:rsidRPr="00276FD9">
        <w:rPr>
          <w:rFonts w:ascii="Times New Roman" w:hAnsi="Times New Roman" w:cs="Times New Roman"/>
          <w:sz w:val="28"/>
          <w:szCs w:val="28"/>
        </w:rPr>
        <w:t>, обновлению, поддержани</w:t>
      </w:r>
      <w:r w:rsidR="00D829EF" w:rsidRPr="00276FD9">
        <w:rPr>
          <w:rFonts w:ascii="Times New Roman" w:hAnsi="Times New Roman" w:cs="Times New Roman"/>
          <w:sz w:val="28"/>
          <w:szCs w:val="28"/>
        </w:rPr>
        <w:t>ю существующих активов и созданию</w:t>
      </w:r>
      <w:r w:rsidRPr="00276FD9">
        <w:rPr>
          <w:rFonts w:ascii="Times New Roman" w:hAnsi="Times New Roman" w:cs="Times New Roman"/>
          <w:sz w:val="28"/>
          <w:szCs w:val="28"/>
        </w:rPr>
        <w:t xml:space="preserve"> новых активов </w:t>
      </w:r>
      <w:r w:rsidR="00CB6EF6" w:rsidRPr="00276FD9">
        <w:rPr>
          <w:rFonts w:ascii="Times New Roman" w:hAnsi="Times New Roman" w:cs="Times New Roman"/>
          <w:sz w:val="28"/>
          <w:szCs w:val="28"/>
        </w:rPr>
        <w:t>СЕМ</w:t>
      </w:r>
      <w:r w:rsidRPr="00276FD9">
        <w:rPr>
          <w:rFonts w:ascii="Times New Roman" w:hAnsi="Times New Roman" w:cs="Times New Roman"/>
          <w:sz w:val="28"/>
          <w:szCs w:val="28"/>
        </w:rPr>
        <w:t>. Вышеуказанные мероприяти</w:t>
      </w:r>
      <w:r w:rsidR="00D829EF" w:rsidRPr="00276FD9">
        <w:rPr>
          <w:rFonts w:ascii="Times New Roman" w:hAnsi="Times New Roman" w:cs="Times New Roman"/>
          <w:sz w:val="28"/>
          <w:szCs w:val="28"/>
        </w:rPr>
        <w:t>я реализуются</w:t>
      </w:r>
      <w:r w:rsidRPr="00276FD9">
        <w:rPr>
          <w:rFonts w:ascii="Times New Roman" w:hAnsi="Times New Roman" w:cs="Times New Roman"/>
          <w:sz w:val="28"/>
          <w:szCs w:val="28"/>
        </w:rPr>
        <w:t xml:space="preserve"> за счет собственных средств – амортизаци</w:t>
      </w:r>
      <w:r w:rsidR="00DF2FBE" w:rsidRPr="00276FD9">
        <w:rPr>
          <w:rFonts w:ascii="Times New Roman" w:hAnsi="Times New Roman" w:cs="Times New Roman"/>
          <w:sz w:val="28"/>
          <w:szCs w:val="28"/>
        </w:rPr>
        <w:t>и</w:t>
      </w:r>
      <w:r w:rsidRPr="00276FD9">
        <w:rPr>
          <w:rFonts w:ascii="Times New Roman" w:hAnsi="Times New Roman" w:cs="Times New Roman"/>
          <w:sz w:val="28"/>
          <w:szCs w:val="28"/>
        </w:rPr>
        <w:t xml:space="preserve"> и прибыл</w:t>
      </w:r>
      <w:r w:rsidR="00DF2FBE" w:rsidRPr="00276FD9">
        <w:rPr>
          <w:rFonts w:ascii="Times New Roman" w:hAnsi="Times New Roman" w:cs="Times New Roman"/>
          <w:sz w:val="28"/>
          <w:szCs w:val="28"/>
        </w:rPr>
        <w:t>и</w:t>
      </w:r>
      <w:r w:rsidRPr="00276FD9">
        <w:rPr>
          <w:rFonts w:ascii="Times New Roman" w:hAnsi="Times New Roman" w:cs="Times New Roman"/>
          <w:sz w:val="28"/>
          <w:szCs w:val="28"/>
        </w:rPr>
        <w:t xml:space="preserve">, учитываемых в тарифе </w:t>
      </w:r>
      <w:r w:rsidR="00CB6EF6"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по регулируемым услугам, а также выделяются средства из республиканского и местного бюджета. В целом, за </w:t>
      </w:r>
      <w:r w:rsidRPr="00276FD9">
        <w:rPr>
          <w:rFonts w:ascii="Times New Roman" w:hAnsi="Times New Roman" w:cs="Times New Roman"/>
          <w:sz w:val="28"/>
          <w:szCs w:val="28"/>
        </w:rPr>
        <w:lastRenderedPageBreak/>
        <w:t xml:space="preserve">2018 год на реализацию мероприятии выделены средства в суммах – из республиканского бюджета – 4 000 000 тыс. тенге, из местного бюджета –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 xml:space="preserve">593 200 тыс. тенге, а также за счет дохода получаемым </w:t>
      </w:r>
      <w:r w:rsidR="00CB6EF6"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по регулируемым услугам – 1 000 183,76 тыс. тенге.</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За 2018 год казахстанскими и иностранными авиаперевозчиками открылись 14 новых маршрутов по направлениям: Атырау – Франкфурт,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 xml:space="preserve">Нур-Султан – Казань, Нур-Султан – Тюмень, Нур-Султан – Вильнюс,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 xml:space="preserve">Нур-Султан – Челябинск, Нур-Султан – Краснодар, Нур-Султан – Душанбе, Нур-Султан – Томск, Нур-Султан – Сочи, Рига – Алматы,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Новосибирск – Павлодар, Красноярск – Алматы, Москва – Кызылорда, Хельсинки – Нур-Султан.</w:t>
      </w:r>
    </w:p>
    <w:p w:rsidR="00DF2FB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С начала 2019 года казахстанскими и иностранными авиакомпаниями открылись международные рейсы по маршрутам: Алматы – Баку, Жуковский – Караганда, Жуковский – Кокшетау, Жуковский – Петропавловск, </w:t>
      </w:r>
      <w:r w:rsidR="007231FA" w:rsidRPr="00276FD9">
        <w:rPr>
          <w:rFonts w:ascii="Times New Roman" w:hAnsi="Times New Roman" w:cs="Times New Roman"/>
          <w:sz w:val="28"/>
          <w:szCs w:val="28"/>
        </w:rPr>
        <w:br/>
      </w:r>
      <w:r w:rsidRPr="00276FD9">
        <w:rPr>
          <w:rFonts w:ascii="Times New Roman" w:hAnsi="Times New Roman" w:cs="Times New Roman"/>
          <w:sz w:val="28"/>
          <w:szCs w:val="28"/>
        </w:rPr>
        <w:t xml:space="preserve">Нур-Султан – Улан-Батор, Нур-Султан-Прага.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соответствии с подпунктами 10) и 12) пункта 1 статьи 5 Закона к сферам естественных монополий в Республике Казахстан относятся регулируемые услуги:</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аэронавигации, за исключением аэронавигационного обслуживания международных и транзитных полетов; и</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7E242E" w:rsidRPr="00276FD9" w:rsidRDefault="007E242E" w:rsidP="0023703F">
      <w:pPr>
        <w:spacing w:after="0" w:line="240" w:lineRule="auto"/>
        <w:ind w:firstLine="709"/>
        <w:jc w:val="both"/>
        <w:rPr>
          <w:rFonts w:ascii="Times New Roman" w:hAnsi="Times New Roman" w:cs="Times New Roman"/>
          <w:color w:val="000000"/>
          <w:sz w:val="24"/>
          <w:szCs w:val="28"/>
        </w:rPr>
      </w:pPr>
      <w:r w:rsidRPr="00276FD9">
        <w:rPr>
          <w:rFonts w:ascii="Times New Roman" w:hAnsi="Times New Roman" w:cs="Times New Roman"/>
          <w:sz w:val="28"/>
          <w:szCs w:val="28"/>
        </w:rPr>
        <w:t xml:space="preserve">В настоящее время в области услуг аэропортов и аэронавигации </w:t>
      </w:r>
      <w:r w:rsidR="00CB6EF6" w:rsidRPr="00276FD9">
        <w:rPr>
          <w:rFonts w:ascii="Times New Roman" w:hAnsi="Times New Roman" w:cs="Times New Roman"/>
          <w:color w:val="000000"/>
          <w:sz w:val="28"/>
          <w:szCs w:val="28"/>
        </w:rPr>
        <w:t>СЕМ</w:t>
      </w:r>
      <w:r w:rsidRPr="00276FD9">
        <w:rPr>
          <w:rFonts w:ascii="Times New Roman" w:hAnsi="Times New Roman" w:cs="Times New Roman"/>
          <w:color w:val="000000"/>
          <w:sz w:val="28"/>
          <w:szCs w:val="28"/>
        </w:rPr>
        <w:t xml:space="preserve"> являются 19 аэропортов Республики по 4 регулируемым услугам по внутренним направлениям </w:t>
      </w:r>
      <w:r w:rsidRPr="00276FD9">
        <w:rPr>
          <w:rFonts w:ascii="Times New Roman" w:hAnsi="Times New Roman" w:cs="Times New Roman"/>
          <w:i/>
          <w:color w:val="000000"/>
          <w:sz w:val="24"/>
          <w:szCs w:val="28"/>
        </w:rPr>
        <w:t xml:space="preserve">(обеспечение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обеспечение авиационной безопасности, за исключением обслуживания авиаперевозок, осуществляющих транзитные пролеты </w:t>
      </w:r>
      <w:r w:rsidRPr="00276FD9">
        <w:rPr>
          <w:rFonts w:ascii="Times New Roman" w:hAnsi="Times New Roman" w:cs="Times New Roman"/>
          <w:i/>
          <w:color w:val="000000"/>
          <w:sz w:val="24"/>
          <w:szCs w:val="24"/>
        </w:rPr>
        <w:t>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предоставление места стоянки воздушному судну на базовом аэродроме, за исключением международных направлений)</w:t>
      </w:r>
      <w:r w:rsidRPr="00276FD9">
        <w:rPr>
          <w:rFonts w:ascii="Times New Roman" w:hAnsi="Times New Roman" w:cs="Times New Roman"/>
          <w:sz w:val="24"/>
          <w:szCs w:val="24"/>
        </w:rPr>
        <w:t xml:space="preserve"> </w:t>
      </w:r>
      <w:r w:rsidRPr="00276FD9">
        <w:rPr>
          <w:rFonts w:ascii="Times New Roman" w:hAnsi="Times New Roman" w:cs="Times New Roman"/>
          <w:color w:val="000000"/>
          <w:sz w:val="28"/>
          <w:szCs w:val="28"/>
        </w:rPr>
        <w:t xml:space="preserve">и аэронавигационная организация по 2 регулируемым услугам по внутренним направлениям </w:t>
      </w:r>
      <w:r w:rsidRPr="00276FD9">
        <w:rPr>
          <w:rFonts w:ascii="Times New Roman" w:hAnsi="Times New Roman" w:cs="Times New Roman"/>
          <w:i/>
          <w:color w:val="000000"/>
          <w:sz w:val="24"/>
          <w:szCs w:val="28"/>
        </w:rPr>
        <w:t xml:space="preserve">(аэронавигационное обслуживание воздушных судов в воздушном пространстве Республики Казахстан, за исключением аэронавигационного обслуживания воздушных судов, осуществляющих международные полеты, аэронавигационное </w:t>
      </w:r>
      <w:r w:rsidRPr="00276FD9">
        <w:rPr>
          <w:rFonts w:ascii="Times New Roman" w:hAnsi="Times New Roman" w:cs="Times New Roman"/>
          <w:i/>
          <w:color w:val="000000"/>
          <w:sz w:val="24"/>
          <w:szCs w:val="28"/>
        </w:rPr>
        <w:lastRenderedPageBreak/>
        <w:t>обслуживание воздушных судов в районе аэродрома, за исключением аэронавигационного обслуживания воздушных судов, осуществляющих международные полеты).</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color w:val="000000"/>
          <w:spacing w:val="2"/>
          <w:sz w:val="28"/>
          <w:szCs w:val="28"/>
        </w:rPr>
        <w:t xml:space="preserve">При этом, согласно подпункта 10) статьи 4 Закона, </w:t>
      </w:r>
      <w:r w:rsidR="00B8750B" w:rsidRPr="00276FD9">
        <w:rPr>
          <w:rFonts w:ascii="Times New Roman" w:hAnsi="Times New Roman" w:cs="Times New Roman"/>
          <w:color w:val="000000"/>
          <w:spacing w:val="2"/>
          <w:sz w:val="28"/>
          <w:szCs w:val="28"/>
          <w:shd w:val="clear" w:color="auto" w:fill="FFFFFF"/>
        </w:rPr>
        <w:t xml:space="preserve">СЕМ </w:t>
      </w:r>
      <w:r w:rsidRPr="00276FD9">
        <w:rPr>
          <w:rFonts w:ascii="Times New Roman" w:hAnsi="Times New Roman" w:cs="Times New Roman"/>
          <w:color w:val="000000"/>
          <w:spacing w:val="2"/>
          <w:sz w:val="28"/>
          <w:szCs w:val="28"/>
          <w:shd w:val="clear" w:color="auto" w:fill="FFFFFF"/>
        </w:rPr>
        <w:t xml:space="preserve">малой мощности – </w:t>
      </w:r>
      <w:r w:rsidR="00B8750B"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предоставляющий регулируемые услуги аэропортов при количестве обслуженных пассажиров в аэропорту менее трехсот тысяч человек в год. К </w:t>
      </w:r>
      <w:r w:rsidR="00B8750B"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малой мощности также относится </w:t>
      </w:r>
      <w:r w:rsidR="00B8750B"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по предоставляемой регулируемой услуге, доход от которой не превышает процентов дохода от всех регулируемых услуг субъекта естественной монополии за один календарный год. При этом по оставшимся регулируемым услугам </w:t>
      </w:r>
      <w:r w:rsidR="00B8750B"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не относится к </w:t>
      </w:r>
      <w:r w:rsidR="00B8750B"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малой мощности.</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С</w:t>
      </w:r>
      <w:r w:rsidRPr="00276FD9">
        <w:rPr>
          <w:rFonts w:ascii="Times New Roman" w:hAnsi="Times New Roman" w:cs="Times New Roman"/>
          <w:color w:val="000000"/>
          <w:sz w:val="28"/>
          <w:szCs w:val="28"/>
        </w:rPr>
        <w:t>огласно данным по фактическому пассажирообор</w:t>
      </w:r>
      <w:r w:rsidR="00D95F04" w:rsidRPr="00276FD9">
        <w:rPr>
          <w:rFonts w:ascii="Times New Roman" w:hAnsi="Times New Roman" w:cs="Times New Roman"/>
          <w:color w:val="000000"/>
          <w:sz w:val="28"/>
          <w:szCs w:val="28"/>
        </w:rPr>
        <w:t xml:space="preserve">оту аэропортов </w:t>
      </w:r>
      <w:r w:rsidR="00D95F04" w:rsidRPr="00276FD9">
        <w:rPr>
          <w:rFonts w:ascii="Times New Roman" w:hAnsi="Times New Roman" w:cs="Times New Roman"/>
          <w:color w:val="000000"/>
          <w:sz w:val="28"/>
          <w:szCs w:val="28"/>
        </w:rPr>
        <w:br/>
      </w:r>
      <w:r w:rsidRPr="00276FD9">
        <w:rPr>
          <w:rFonts w:ascii="Times New Roman" w:hAnsi="Times New Roman" w:cs="Times New Roman"/>
          <w:sz w:val="28"/>
          <w:szCs w:val="28"/>
        </w:rPr>
        <w:t xml:space="preserve">из </w:t>
      </w:r>
      <w:r w:rsidRPr="00276FD9">
        <w:rPr>
          <w:rFonts w:ascii="Times New Roman" w:hAnsi="Times New Roman" w:cs="Times New Roman"/>
          <w:color w:val="000000"/>
          <w:sz w:val="28"/>
          <w:szCs w:val="28"/>
        </w:rPr>
        <w:t xml:space="preserve">19 </w:t>
      </w:r>
      <w:r w:rsidR="00D95F04" w:rsidRPr="00276FD9">
        <w:rPr>
          <w:rFonts w:ascii="Times New Roman" w:hAnsi="Times New Roman" w:cs="Times New Roman"/>
          <w:color w:val="000000"/>
          <w:sz w:val="28"/>
          <w:szCs w:val="28"/>
        </w:rPr>
        <w:t>СЕМ</w:t>
      </w:r>
      <w:r w:rsidRPr="00276FD9">
        <w:rPr>
          <w:rFonts w:ascii="Times New Roman" w:hAnsi="Times New Roman" w:cs="Times New Roman"/>
          <w:color w:val="000000"/>
          <w:sz w:val="28"/>
          <w:szCs w:val="28"/>
        </w:rPr>
        <w:t xml:space="preserve"> в области оказания регулируемых аэропортовых услуг, 11 </w:t>
      </w:r>
      <w:r w:rsidR="00D95F04" w:rsidRPr="00276FD9">
        <w:rPr>
          <w:rFonts w:ascii="Times New Roman" w:hAnsi="Times New Roman" w:cs="Times New Roman"/>
          <w:color w:val="000000"/>
          <w:sz w:val="28"/>
          <w:szCs w:val="28"/>
        </w:rPr>
        <w:t>СЕМ</w:t>
      </w:r>
      <w:r w:rsidR="00D95F04" w:rsidRPr="00276FD9">
        <w:rPr>
          <w:rFonts w:ascii="Times New Roman" w:hAnsi="Times New Roman" w:cs="Times New Roman"/>
          <w:color w:val="000000"/>
          <w:sz w:val="28"/>
          <w:szCs w:val="28"/>
        </w:rPr>
        <w:br/>
      </w:r>
      <w:r w:rsidRPr="00276FD9">
        <w:rPr>
          <w:rFonts w:ascii="Times New Roman" w:hAnsi="Times New Roman" w:cs="Times New Roman"/>
          <w:i/>
          <w:color w:val="000000"/>
          <w:sz w:val="24"/>
          <w:szCs w:val="28"/>
        </w:rPr>
        <w:t>(АО «Международный аэропо</w:t>
      </w:r>
      <w:r w:rsidR="00D95F04" w:rsidRPr="00276FD9">
        <w:rPr>
          <w:rFonts w:ascii="Times New Roman" w:hAnsi="Times New Roman" w:cs="Times New Roman"/>
          <w:i/>
          <w:color w:val="000000"/>
          <w:sz w:val="24"/>
          <w:szCs w:val="28"/>
        </w:rPr>
        <w:t xml:space="preserve">рт Семей», </w:t>
      </w:r>
      <w:r w:rsidRPr="00276FD9">
        <w:rPr>
          <w:rFonts w:ascii="Times New Roman" w:hAnsi="Times New Roman" w:cs="Times New Roman"/>
          <w:i/>
          <w:color w:val="000000"/>
          <w:sz w:val="24"/>
          <w:szCs w:val="28"/>
        </w:rPr>
        <w:t xml:space="preserve">АО «Международный аэропорт </w:t>
      </w:r>
      <w:r w:rsidR="00D95F04" w:rsidRPr="00276FD9">
        <w:rPr>
          <w:rFonts w:ascii="Times New Roman" w:hAnsi="Times New Roman" w:cs="Times New Roman"/>
          <w:i/>
          <w:color w:val="000000"/>
          <w:sz w:val="24"/>
          <w:szCs w:val="28"/>
        </w:rPr>
        <w:br/>
      </w:r>
      <w:r w:rsidRPr="00276FD9">
        <w:rPr>
          <w:rFonts w:ascii="Times New Roman" w:hAnsi="Times New Roman" w:cs="Times New Roman"/>
          <w:i/>
          <w:color w:val="000000"/>
          <w:sz w:val="24"/>
          <w:szCs w:val="28"/>
        </w:rPr>
        <w:t>г. Петропавловск», ТОО «Аэропорт Боралдай», АО «Авиакомпания Жетысу», АО «Международный аэропорт Аулие-Ата», АО «Аэропорт Коркыт-Ата», АО «Международный аэропорт Орал», АО «Международный аэропорт Костанай», АО «Аэропорт Сары-арка», АО «Авиакомпания Жезказган-Эйр», АО «Аэропорт Павлодар»)</w:t>
      </w:r>
      <w:r w:rsidRPr="00276FD9">
        <w:rPr>
          <w:rFonts w:ascii="Times New Roman" w:hAnsi="Times New Roman" w:cs="Times New Roman"/>
          <w:color w:val="000000"/>
          <w:sz w:val="24"/>
          <w:szCs w:val="28"/>
        </w:rPr>
        <w:t xml:space="preserve"> </w:t>
      </w:r>
      <w:r w:rsidRPr="00276FD9">
        <w:rPr>
          <w:rFonts w:ascii="Times New Roman" w:hAnsi="Times New Roman" w:cs="Times New Roman"/>
          <w:sz w:val="28"/>
          <w:szCs w:val="28"/>
        </w:rPr>
        <w:t xml:space="preserve">отнесены к </w:t>
      </w:r>
      <w:r w:rsidR="004B5955"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малой мощности, которым применяется упрощенный порядок регулирования.</w:t>
      </w:r>
    </w:p>
    <w:p w:rsidR="007E242E" w:rsidRPr="00276FD9" w:rsidRDefault="007E242E" w:rsidP="0023703F">
      <w:pPr>
        <w:spacing w:after="0" w:line="240" w:lineRule="auto"/>
        <w:ind w:firstLine="709"/>
        <w:jc w:val="both"/>
        <w:rPr>
          <w:rFonts w:ascii="Times New Roman" w:hAnsi="Times New Roman" w:cs="Times New Roman"/>
          <w:color w:val="000000"/>
          <w:spacing w:val="2"/>
          <w:sz w:val="28"/>
          <w:szCs w:val="28"/>
          <w:shd w:val="clear" w:color="auto" w:fill="FFFFFF"/>
        </w:rPr>
      </w:pPr>
      <w:r w:rsidRPr="00276FD9">
        <w:rPr>
          <w:rFonts w:ascii="Times New Roman" w:hAnsi="Times New Roman" w:cs="Times New Roman"/>
          <w:sz w:val="28"/>
          <w:szCs w:val="28"/>
        </w:rPr>
        <w:t xml:space="preserve">Также, 7 </w:t>
      </w:r>
      <w:r w:rsidR="00D95F04" w:rsidRPr="00276FD9">
        <w:rPr>
          <w:rFonts w:ascii="Times New Roman" w:hAnsi="Times New Roman" w:cs="Times New Roman"/>
          <w:color w:val="000000"/>
          <w:sz w:val="28"/>
          <w:szCs w:val="28"/>
        </w:rPr>
        <w:t>СЕМ</w:t>
      </w:r>
      <w:r w:rsidRPr="00276FD9">
        <w:rPr>
          <w:rFonts w:ascii="Times New Roman" w:hAnsi="Times New Roman" w:cs="Times New Roman"/>
          <w:color w:val="000000"/>
          <w:sz w:val="28"/>
          <w:szCs w:val="28"/>
        </w:rPr>
        <w:t xml:space="preserve"> </w:t>
      </w:r>
      <w:r w:rsidRPr="00276FD9">
        <w:rPr>
          <w:rFonts w:ascii="Times New Roman" w:hAnsi="Times New Roman" w:cs="Times New Roman"/>
          <w:i/>
          <w:color w:val="000000"/>
          <w:sz w:val="24"/>
          <w:szCs w:val="28"/>
        </w:rPr>
        <w:t xml:space="preserve">(АО «Международный аэропорт Алматы», </w:t>
      </w:r>
      <w:r w:rsidR="00DB1368" w:rsidRPr="00276FD9">
        <w:rPr>
          <w:rFonts w:ascii="Times New Roman" w:hAnsi="Times New Roman" w:cs="Times New Roman"/>
          <w:i/>
          <w:color w:val="000000"/>
          <w:sz w:val="24"/>
          <w:szCs w:val="28"/>
        </w:rPr>
        <w:br/>
      </w:r>
      <w:r w:rsidRPr="00276FD9">
        <w:rPr>
          <w:rFonts w:ascii="Times New Roman" w:hAnsi="Times New Roman" w:cs="Times New Roman"/>
          <w:i/>
          <w:color w:val="000000"/>
          <w:sz w:val="24"/>
          <w:szCs w:val="28"/>
        </w:rPr>
        <w:t>АО «Международный аэропорт Астана», «АО Международный аэропорт Актобе», АО</w:t>
      </w:r>
      <w:r w:rsidRPr="00276FD9">
        <w:rPr>
          <w:rFonts w:ascii="Times New Roman" w:hAnsi="Times New Roman" w:cs="Times New Roman"/>
          <w:color w:val="000000"/>
          <w:sz w:val="24"/>
          <w:szCs w:val="28"/>
        </w:rPr>
        <w:t xml:space="preserve"> </w:t>
      </w:r>
      <w:r w:rsidRPr="00276FD9">
        <w:rPr>
          <w:rFonts w:ascii="Times New Roman" w:hAnsi="Times New Roman" w:cs="Times New Roman"/>
          <w:i/>
          <w:color w:val="000000"/>
          <w:sz w:val="24"/>
          <w:szCs w:val="28"/>
        </w:rPr>
        <w:t xml:space="preserve">«Международный аэропорт Усть-Каменогорск», АО «Международный аэропорт Атырау», АО «Международный аэропорт Актау», АО «Аэропорт Шымкент») </w:t>
      </w:r>
      <w:r w:rsidRPr="00276FD9">
        <w:rPr>
          <w:rFonts w:ascii="Times New Roman" w:hAnsi="Times New Roman" w:cs="Times New Roman"/>
          <w:color w:val="000000"/>
          <w:sz w:val="28"/>
          <w:szCs w:val="28"/>
        </w:rPr>
        <w:t xml:space="preserve">по 2 регулируемым услугам </w:t>
      </w:r>
      <w:r w:rsidRPr="00276FD9">
        <w:rPr>
          <w:rFonts w:ascii="Times New Roman" w:hAnsi="Times New Roman" w:cs="Times New Roman"/>
          <w:i/>
          <w:color w:val="000000"/>
          <w:sz w:val="24"/>
          <w:szCs w:val="24"/>
        </w:rPr>
        <w:t xml:space="preserve">(предоставление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предоставление места стоянки воздушному судну на базовом аэродроме, за исключением международных направлений) </w:t>
      </w:r>
      <w:r w:rsidRPr="00276FD9">
        <w:rPr>
          <w:rFonts w:ascii="Times New Roman" w:hAnsi="Times New Roman" w:cs="Times New Roman"/>
          <w:color w:val="000000"/>
          <w:sz w:val="28"/>
          <w:szCs w:val="28"/>
        </w:rPr>
        <w:t>относятся к</w:t>
      </w:r>
      <w:r w:rsidRPr="00276FD9">
        <w:rPr>
          <w:rFonts w:ascii="Times New Roman" w:hAnsi="Times New Roman" w:cs="Times New Roman"/>
          <w:sz w:val="28"/>
          <w:szCs w:val="28"/>
        </w:rPr>
        <w:t xml:space="preserve"> </w:t>
      </w:r>
      <w:r w:rsidR="006928BD"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малой мощности. П</w:t>
      </w:r>
      <w:r w:rsidRPr="00276FD9">
        <w:rPr>
          <w:rFonts w:ascii="Times New Roman" w:hAnsi="Times New Roman" w:cs="Times New Roman"/>
          <w:color w:val="000000"/>
          <w:spacing w:val="2"/>
          <w:sz w:val="28"/>
          <w:szCs w:val="28"/>
          <w:shd w:val="clear" w:color="auto" w:fill="FFFFFF"/>
        </w:rPr>
        <w:t xml:space="preserve">о оставшимся регулируемым услугам </w:t>
      </w:r>
      <w:r w:rsidRPr="00276FD9">
        <w:rPr>
          <w:rFonts w:ascii="Times New Roman" w:hAnsi="Times New Roman" w:cs="Times New Roman"/>
          <w:i/>
          <w:color w:val="000000"/>
          <w:sz w:val="24"/>
          <w:szCs w:val="28"/>
        </w:rPr>
        <w:t xml:space="preserve">(обеспечение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обеспечение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w:t>
      </w:r>
      <w:r w:rsidRPr="00276FD9">
        <w:rPr>
          <w:rFonts w:ascii="Times New Roman" w:hAnsi="Times New Roman" w:cs="Times New Roman"/>
          <w:color w:val="000000"/>
          <w:sz w:val="28"/>
          <w:szCs w:val="28"/>
        </w:rPr>
        <w:t xml:space="preserve">вышеуказанные </w:t>
      </w:r>
      <w:r w:rsidR="006928BD" w:rsidRPr="00276FD9">
        <w:rPr>
          <w:rFonts w:ascii="Times New Roman" w:hAnsi="Times New Roman" w:cs="Times New Roman"/>
          <w:color w:val="000000"/>
          <w:sz w:val="28"/>
          <w:szCs w:val="28"/>
        </w:rPr>
        <w:t xml:space="preserve">СЕМ </w:t>
      </w:r>
      <w:r w:rsidRPr="00276FD9">
        <w:rPr>
          <w:rFonts w:ascii="Times New Roman" w:hAnsi="Times New Roman" w:cs="Times New Roman"/>
          <w:color w:val="000000"/>
          <w:sz w:val="28"/>
          <w:szCs w:val="28"/>
        </w:rPr>
        <w:t xml:space="preserve">не относятся к </w:t>
      </w:r>
      <w:r w:rsidR="006928BD" w:rsidRPr="00276FD9">
        <w:rPr>
          <w:rFonts w:ascii="Times New Roman" w:hAnsi="Times New Roman" w:cs="Times New Roman"/>
          <w:color w:val="000000"/>
          <w:sz w:val="28"/>
          <w:szCs w:val="28"/>
        </w:rPr>
        <w:t>СЕМ</w:t>
      </w:r>
      <w:r w:rsidRPr="00276FD9">
        <w:rPr>
          <w:rFonts w:ascii="Times New Roman" w:hAnsi="Times New Roman" w:cs="Times New Roman"/>
          <w:color w:val="000000"/>
          <w:spacing w:val="2"/>
          <w:sz w:val="28"/>
          <w:szCs w:val="28"/>
          <w:shd w:val="clear" w:color="auto" w:fill="FFFFFF"/>
        </w:rPr>
        <w:t xml:space="preserve"> малой мощности.</w:t>
      </w:r>
    </w:p>
    <w:p w:rsidR="007E242E" w:rsidRPr="00276FD9" w:rsidRDefault="007E242E" w:rsidP="0023703F">
      <w:pPr>
        <w:spacing w:after="0" w:line="240" w:lineRule="auto"/>
        <w:ind w:firstLine="709"/>
        <w:jc w:val="both"/>
        <w:rPr>
          <w:rFonts w:ascii="Times New Roman" w:hAnsi="Times New Roman" w:cs="Times New Roman"/>
          <w:color w:val="000000"/>
          <w:spacing w:val="2"/>
          <w:sz w:val="28"/>
          <w:szCs w:val="28"/>
          <w:shd w:val="clear" w:color="auto" w:fill="FFFFFF"/>
        </w:rPr>
      </w:pPr>
      <w:r w:rsidRPr="00276FD9">
        <w:rPr>
          <w:rFonts w:ascii="Times New Roman" w:hAnsi="Times New Roman" w:cs="Times New Roman"/>
          <w:sz w:val="28"/>
          <w:szCs w:val="28"/>
        </w:rPr>
        <w:t xml:space="preserve">Подпунктом 17) пункта 2 статьи 26 Закона определено, что </w:t>
      </w:r>
      <w:r w:rsidR="000F0895"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обязан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иной государственный орган либо местный исполнительный орган - отчет об исполнении утвержденной инвестиционной программы.</w:t>
      </w: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sz w:val="28"/>
          <w:szCs w:val="28"/>
        </w:rPr>
        <w:lastRenderedPageBreak/>
        <w:t xml:space="preserve">По итогам ежегодного анализа отчетов об исполнении утвержденных тарифных смет представляемых </w:t>
      </w:r>
      <w:r w:rsidR="000F0895"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в области услуг аэропортов и аэронавигации за 2018 год, ведомством </w:t>
      </w:r>
      <w:r w:rsidR="00017B26" w:rsidRPr="00276FD9">
        <w:rPr>
          <w:rFonts w:ascii="Times New Roman" w:hAnsi="Times New Roman" w:cs="Times New Roman"/>
          <w:sz w:val="28"/>
          <w:szCs w:val="28"/>
        </w:rPr>
        <w:t>МИИР</w:t>
      </w:r>
      <w:r w:rsidRPr="00276FD9">
        <w:rPr>
          <w:rFonts w:ascii="Times New Roman" w:hAnsi="Times New Roman" w:cs="Times New Roman"/>
          <w:sz w:val="28"/>
          <w:szCs w:val="28"/>
        </w:rPr>
        <w:t xml:space="preserve"> </w:t>
      </w:r>
      <w:r w:rsidRPr="00276FD9">
        <w:rPr>
          <w:rFonts w:ascii="Times New Roman" w:hAnsi="Times New Roman" w:cs="Times New Roman"/>
          <w:i/>
          <w:color w:val="000000"/>
          <w:spacing w:val="2"/>
          <w:sz w:val="24"/>
          <w:szCs w:val="28"/>
          <w:shd w:val="clear" w:color="auto" w:fill="FFFFFF"/>
        </w:rPr>
        <w:t>(Комитетом гражданской авиации)</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за неисполнения статей затрат утвержденной тарифной сметы более чем на 5 процентов, утверждены </w:t>
      </w:r>
      <w:r w:rsidRPr="00276FD9">
        <w:rPr>
          <w:rFonts w:ascii="Times New Roman" w:hAnsi="Times New Roman" w:cs="Times New Roman"/>
          <w:b/>
          <w:sz w:val="28"/>
          <w:szCs w:val="28"/>
        </w:rPr>
        <w:t>временные компенсирующие тарифы</w:t>
      </w:r>
      <w:r w:rsidRPr="00276FD9">
        <w:rPr>
          <w:rFonts w:ascii="Times New Roman" w:hAnsi="Times New Roman" w:cs="Times New Roman"/>
          <w:sz w:val="28"/>
          <w:szCs w:val="28"/>
        </w:rPr>
        <w:t xml:space="preserve"> </w:t>
      </w:r>
      <w:r w:rsidR="00B8750B" w:rsidRPr="00276FD9">
        <w:rPr>
          <w:rFonts w:ascii="Times New Roman" w:hAnsi="Times New Roman" w:cs="Times New Roman"/>
          <w:sz w:val="28"/>
          <w:szCs w:val="28"/>
        </w:rPr>
        <w:br/>
      </w:r>
      <w:r w:rsidRPr="00276FD9">
        <w:rPr>
          <w:rFonts w:ascii="Times New Roman" w:hAnsi="Times New Roman" w:cs="Times New Roman"/>
          <w:b/>
          <w:sz w:val="28"/>
          <w:szCs w:val="28"/>
        </w:rPr>
        <w:t xml:space="preserve">6 </w:t>
      </w:r>
      <w:r w:rsidR="00B8750B" w:rsidRPr="00276FD9">
        <w:rPr>
          <w:rFonts w:ascii="Times New Roman" w:hAnsi="Times New Roman" w:cs="Times New Roman"/>
          <w:b/>
          <w:sz w:val="28"/>
          <w:szCs w:val="28"/>
        </w:rPr>
        <w:t>СЕМ</w:t>
      </w:r>
      <w:r w:rsidRPr="00276FD9">
        <w:rPr>
          <w:rFonts w:ascii="Times New Roman" w:hAnsi="Times New Roman" w:cs="Times New Roman"/>
          <w:sz w:val="28"/>
          <w:szCs w:val="28"/>
        </w:rPr>
        <w:t xml:space="preserve"> в области услуг аэропортов</w:t>
      </w:r>
      <w:r w:rsidR="00B8750B" w:rsidRPr="00276FD9">
        <w:rPr>
          <w:rFonts w:ascii="Times New Roman" w:hAnsi="Times New Roman" w:cs="Times New Roman"/>
          <w:sz w:val="28"/>
          <w:szCs w:val="28"/>
        </w:rPr>
        <w:t xml:space="preserve"> </w:t>
      </w:r>
      <w:r w:rsidRPr="00276FD9">
        <w:rPr>
          <w:rFonts w:ascii="Times New Roman" w:hAnsi="Times New Roman" w:cs="Times New Roman"/>
          <w:i/>
          <w:sz w:val="24"/>
          <w:szCs w:val="28"/>
        </w:rPr>
        <w:t xml:space="preserve">(АО «Международный аэропорт Актобе», </w:t>
      </w:r>
      <w:r w:rsidR="00B8750B" w:rsidRPr="00276FD9">
        <w:rPr>
          <w:rFonts w:ascii="Times New Roman" w:hAnsi="Times New Roman" w:cs="Times New Roman"/>
          <w:i/>
          <w:sz w:val="24"/>
          <w:szCs w:val="28"/>
        </w:rPr>
        <w:br/>
      </w:r>
      <w:r w:rsidRPr="00276FD9">
        <w:rPr>
          <w:rFonts w:ascii="Times New Roman" w:hAnsi="Times New Roman" w:cs="Times New Roman"/>
          <w:i/>
          <w:sz w:val="24"/>
          <w:szCs w:val="28"/>
        </w:rPr>
        <w:t>АО «Аэропорт Коркыт Ата», АО «Аэропорт Шымкент», АО «АТМА-Аэропорт Атырау и перевозки», ТОО «Аэропорт Боралдай» и ТОО «Международный аэропорт Орал»)</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Законодательством Республики Казахстан о естественных монополиях определено, что неисполнения статей затрат утвержденной тарифной сметы, повлечет собой дополнительного получения </w:t>
      </w:r>
      <w:r w:rsidR="001F7F41"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необоснованного дохода. Так, по итогам 2018 года </w:t>
      </w:r>
      <w:r w:rsidR="001F7F41"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по регулируемым 4 услугам получены необоснованные доходы </w:t>
      </w:r>
      <w:r w:rsidRPr="00276FD9">
        <w:rPr>
          <w:rFonts w:ascii="Times New Roman" w:hAnsi="Times New Roman" w:cs="Times New Roman"/>
          <w:b/>
          <w:sz w:val="28"/>
          <w:szCs w:val="28"/>
        </w:rPr>
        <w:t xml:space="preserve">29 871,30 тыс. тенге.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Кроме того, за неисполнения статей затрат утвержденной тарифной сметы за 2018 год вышеуказанные </w:t>
      </w:r>
      <w:r w:rsidR="001F7F41"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привлечены к административной ответственности по части 5 статьи 164 Кодекса Республики Казахстан </w:t>
      </w:r>
      <w:r w:rsidR="00E20FF4" w:rsidRPr="00276FD9">
        <w:rPr>
          <w:rFonts w:ascii="Times New Roman" w:hAnsi="Times New Roman" w:cs="Times New Roman"/>
          <w:sz w:val="28"/>
          <w:szCs w:val="28"/>
        </w:rPr>
        <w:br/>
      </w:r>
      <w:r w:rsidRPr="00276FD9">
        <w:rPr>
          <w:rFonts w:ascii="Times New Roman" w:hAnsi="Times New Roman" w:cs="Times New Roman"/>
          <w:sz w:val="28"/>
          <w:szCs w:val="28"/>
        </w:rPr>
        <w:t xml:space="preserve">«Об административных правонарушениях» на общую сумму </w:t>
      </w:r>
      <w:r w:rsidRPr="00276FD9">
        <w:rPr>
          <w:rFonts w:ascii="Times New Roman" w:hAnsi="Times New Roman" w:cs="Times New Roman"/>
          <w:b/>
          <w:sz w:val="28"/>
          <w:szCs w:val="28"/>
        </w:rPr>
        <w:t>2 534,49 тыс. тенге.</w:t>
      </w:r>
      <w:r w:rsidRPr="00276FD9">
        <w:rPr>
          <w:rFonts w:ascii="Times New Roman" w:hAnsi="Times New Roman" w:cs="Times New Roman"/>
          <w:sz w:val="28"/>
          <w:szCs w:val="28"/>
        </w:rPr>
        <w:t xml:space="preserve"> На сегодняшний день оплата административного штрафа в доход государства </w:t>
      </w:r>
      <w:r w:rsidR="00C267F3"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произведена полностью.  </w:t>
      </w:r>
    </w:p>
    <w:p w:rsidR="007E242E" w:rsidRPr="00276FD9" w:rsidRDefault="007E242E" w:rsidP="0023703F">
      <w:pPr>
        <w:spacing w:after="0" w:line="240" w:lineRule="auto"/>
        <w:ind w:firstLine="709"/>
        <w:jc w:val="both"/>
        <w:rPr>
          <w:rFonts w:ascii="Times New Roman" w:hAnsi="Times New Roman" w:cs="Times New Roman"/>
          <w:color w:val="000000"/>
          <w:spacing w:val="2"/>
          <w:sz w:val="28"/>
          <w:szCs w:val="28"/>
          <w:shd w:val="clear" w:color="auto" w:fill="FFFFFF"/>
        </w:rPr>
      </w:pPr>
      <w:r w:rsidRPr="00276FD9">
        <w:rPr>
          <w:rFonts w:ascii="Times New Roman" w:hAnsi="Times New Roman" w:cs="Times New Roman"/>
          <w:color w:val="000000"/>
          <w:spacing w:val="2"/>
          <w:sz w:val="28"/>
          <w:szCs w:val="28"/>
          <w:shd w:val="clear" w:color="auto" w:fill="FFFFFF"/>
        </w:rPr>
        <w:t>Вместе с тем, в настоящее время во исполнения требований Закона ведомством</w:t>
      </w:r>
      <w:r w:rsidR="00473EF6" w:rsidRPr="00276FD9">
        <w:rPr>
          <w:rFonts w:ascii="Times New Roman" w:hAnsi="Times New Roman" w:cs="Times New Roman"/>
          <w:color w:val="000000"/>
          <w:spacing w:val="2"/>
          <w:sz w:val="28"/>
          <w:szCs w:val="28"/>
          <w:shd w:val="clear" w:color="auto" w:fill="FFFFFF"/>
        </w:rPr>
        <w:t xml:space="preserve"> МИИР РК</w:t>
      </w:r>
      <w:r w:rsidRPr="00276FD9">
        <w:rPr>
          <w:rFonts w:ascii="Times New Roman" w:hAnsi="Times New Roman" w:cs="Times New Roman"/>
          <w:color w:val="000000"/>
          <w:spacing w:val="2"/>
          <w:sz w:val="28"/>
          <w:szCs w:val="28"/>
          <w:shd w:val="clear" w:color="auto" w:fill="FFFFFF"/>
        </w:rPr>
        <w:t xml:space="preserve"> </w:t>
      </w:r>
      <w:r w:rsidRPr="00276FD9">
        <w:rPr>
          <w:rFonts w:ascii="Times New Roman" w:hAnsi="Times New Roman" w:cs="Times New Roman"/>
          <w:i/>
          <w:color w:val="000000"/>
          <w:spacing w:val="2"/>
          <w:sz w:val="24"/>
          <w:szCs w:val="28"/>
          <w:shd w:val="clear" w:color="auto" w:fill="FFFFFF"/>
        </w:rPr>
        <w:t>(Комитетом гражданской авиации)</w:t>
      </w:r>
      <w:r w:rsidRPr="00276FD9">
        <w:rPr>
          <w:rFonts w:ascii="Times New Roman" w:hAnsi="Times New Roman" w:cs="Times New Roman"/>
          <w:color w:val="000000"/>
          <w:spacing w:val="2"/>
          <w:sz w:val="24"/>
          <w:szCs w:val="28"/>
          <w:shd w:val="clear" w:color="auto" w:fill="FFFFFF"/>
        </w:rPr>
        <w:t xml:space="preserve"> </w:t>
      </w:r>
      <w:r w:rsidRPr="00276FD9">
        <w:rPr>
          <w:rFonts w:ascii="Times New Roman" w:hAnsi="Times New Roman" w:cs="Times New Roman"/>
          <w:color w:val="000000"/>
          <w:spacing w:val="2"/>
          <w:sz w:val="28"/>
          <w:szCs w:val="28"/>
          <w:shd w:val="clear" w:color="auto" w:fill="FFFFFF"/>
        </w:rPr>
        <w:t xml:space="preserve">проводится работа по утверждению тарифов и тарифных смет в соответствии с настоящим Законом, на предоставляемые регулируемые услуги </w:t>
      </w:r>
      <w:r w:rsidR="00C267F3"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в области услуг аэропортов. На </w:t>
      </w:r>
      <w:r w:rsidR="00C267F3" w:rsidRPr="00276FD9">
        <w:rPr>
          <w:rFonts w:ascii="Times New Roman" w:hAnsi="Times New Roman" w:cs="Times New Roman"/>
          <w:color w:val="000000"/>
          <w:spacing w:val="2"/>
          <w:sz w:val="28"/>
          <w:szCs w:val="28"/>
          <w:shd w:val="clear" w:color="auto" w:fill="FFFFFF"/>
        </w:rPr>
        <w:t>сегодня</w:t>
      </w:r>
      <w:r w:rsidRPr="00276FD9">
        <w:rPr>
          <w:rFonts w:ascii="Times New Roman" w:hAnsi="Times New Roman" w:cs="Times New Roman"/>
          <w:color w:val="000000"/>
          <w:spacing w:val="2"/>
          <w:sz w:val="28"/>
          <w:szCs w:val="28"/>
          <w:shd w:val="clear" w:color="auto" w:fill="FFFFFF"/>
        </w:rPr>
        <w:t xml:space="preserve"> </w:t>
      </w:r>
      <w:r w:rsidR="00E35B34" w:rsidRPr="00276FD9">
        <w:rPr>
          <w:rFonts w:ascii="Times New Roman" w:hAnsi="Times New Roman" w:cs="Times New Roman"/>
          <w:color w:val="000000"/>
          <w:spacing w:val="2"/>
          <w:sz w:val="28"/>
          <w:szCs w:val="28"/>
          <w:shd w:val="clear" w:color="auto" w:fill="FFFFFF"/>
        </w:rPr>
        <w:t>СЕМ</w:t>
      </w:r>
      <w:r w:rsidRPr="00276FD9">
        <w:rPr>
          <w:rFonts w:ascii="Times New Roman" w:hAnsi="Times New Roman" w:cs="Times New Roman"/>
          <w:color w:val="000000"/>
          <w:spacing w:val="2"/>
          <w:sz w:val="28"/>
          <w:szCs w:val="28"/>
          <w:shd w:val="clear" w:color="auto" w:fill="FFFFFF"/>
        </w:rPr>
        <w:t xml:space="preserve"> направлены соответствующие запросы о предоставлении заявки для утверждения тарифов и тарифных на регулируемые услуги.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color w:val="000000"/>
          <w:spacing w:val="2"/>
          <w:sz w:val="28"/>
          <w:szCs w:val="28"/>
          <w:shd w:val="clear" w:color="auto" w:fill="FFFFFF"/>
        </w:rPr>
        <w:t>Необходимо отметить, что б</w:t>
      </w:r>
      <w:r w:rsidRPr="00276FD9">
        <w:rPr>
          <w:rFonts w:ascii="Times New Roman" w:hAnsi="Times New Roman" w:cs="Times New Roman"/>
          <w:sz w:val="28"/>
          <w:szCs w:val="28"/>
        </w:rPr>
        <w:t xml:space="preserve">ольшинство </w:t>
      </w:r>
      <w:r w:rsidR="00E35B34"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в области услуг аэропортов и аэронавигации предоставляют регулируемые услуги по тарифам утвержденным территориальными департаментами Комитета по регулированию естественных монополий Министерства национальной экономики Республики Казахстан.</w:t>
      </w:r>
    </w:p>
    <w:p w:rsidR="007E242E" w:rsidRPr="00276FD9" w:rsidRDefault="007E242E" w:rsidP="0023703F">
      <w:pPr>
        <w:spacing w:after="0" w:line="240" w:lineRule="auto"/>
        <w:ind w:firstLine="709"/>
        <w:jc w:val="both"/>
        <w:rPr>
          <w:rFonts w:ascii="Times New Roman" w:hAnsi="Times New Roman" w:cs="Times New Roman"/>
          <w:b/>
          <w:sz w:val="28"/>
          <w:szCs w:val="28"/>
        </w:rPr>
      </w:pPr>
    </w:p>
    <w:p w:rsidR="007E242E" w:rsidRPr="00276FD9" w:rsidRDefault="007E242E"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b/>
          <w:i/>
          <w:sz w:val="28"/>
          <w:szCs w:val="28"/>
        </w:rPr>
        <w:t>2.6.2 Порты</w:t>
      </w:r>
    </w:p>
    <w:p w:rsidR="007E242E" w:rsidRPr="00276FD9" w:rsidRDefault="007E242E" w:rsidP="0023703F">
      <w:pPr>
        <w:pStyle w:val="af0"/>
        <w:shd w:val="clear" w:color="auto" w:fill="FFFFFF"/>
        <w:spacing w:before="0" w:beforeAutospacing="0" w:after="0" w:afterAutospacing="0"/>
        <w:ind w:firstLine="709"/>
        <w:jc w:val="both"/>
        <w:textAlignment w:val="baseline"/>
        <w:rPr>
          <w:color w:val="000000"/>
          <w:spacing w:val="2"/>
          <w:sz w:val="28"/>
          <w:szCs w:val="28"/>
          <w:shd w:val="clear" w:color="auto" w:fill="FFFFFF"/>
        </w:rPr>
      </w:pPr>
    </w:p>
    <w:p w:rsidR="007E242E" w:rsidRPr="00276FD9" w:rsidRDefault="007E242E"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b/>
          <w:i/>
          <w:color w:val="000000"/>
          <w:sz w:val="28"/>
          <w:szCs w:val="28"/>
        </w:rPr>
        <w:t xml:space="preserve">По </w:t>
      </w:r>
      <w:r w:rsidRPr="00276FD9">
        <w:rPr>
          <w:rFonts w:ascii="Times New Roman" w:hAnsi="Times New Roman" w:cs="Times New Roman"/>
          <w:b/>
          <w:i/>
          <w:sz w:val="28"/>
          <w:szCs w:val="28"/>
        </w:rPr>
        <w:t>исполнению тарифных смет АО «Национальная компания «Актауский международный морской торговый порт»</w:t>
      </w:r>
      <w:r w:rsidRPr="00276FD9">
        <w:rPr>
          <w:rFonts w:ascii="Times New Roman" w:hAnsi="Times New Roman" w:cs="Times New Roman"/>
          <w:b/>
          <w:sz w:val="28"/>
          <w:szCs w:val="28"/>
        </w:rPr>
        <w:t xml:space="preserve"> </w:t>
      </w:r>
      <w:r w:rsidRPr="00276FD9">
        <w:rPr>
          <w:rFonts w:ascii="Times New Roman" w:hAnsi="Times New Roman" w:cs="Times New Roman"/>
          <w:b/>
          <w:i/>
          <w:sz w:val="28"/>
          <w:szCs w:val="28"/>
        </w:rPr>
        <w:t>по регулируемым услугам портов</w:t>
      </w:r>
      <w:r w:rsidRPr="00276FD9">
        <w:rPr>
          <w:rFonts w:ascii="Times New Roman" w:hAnsi="Times New Roman" w:cs="Times New Roman"/>
          <w:b/>
          <w:sz w:val="28"/>
          <w:szCs w:val="28"/>
        </w:rPr>
        <w:t xml:space="preserve"> </w:t>
      </w:r>
      <w:r w:rsidRPr="00276FD9">
        <w:rPr>
          <w:rFonts w:ascii="Times New Roman" w:hAnsi="Times New Roman" w:cs="Times New Roman"/>
          <w:b/>
          <w:i/>
          <w:sz w:val="28"/>
          <w:szCs w:val="28"/>
        </w:rPr>
        <w:t>за 2018 год</w:t>
      </w:r>
    </w:p>
    <w:p w:rsidR="007E242E" w:rsidRPr="00276FD9" w:rsidRDefault="007E242E" w:rsidP="0023703F">
      <w:pPr>
        <w:pStyle w:val="a9"/>
        <w:ind w:firstLine="709"/>
        <w:jc w:val="both"/>
        <w:rPr>
          <w:rFonts w:cs="Times New Roman"/>
          <w:szCs w:val="28"/>
        </w:rPr>
      </w:pPr>
      <w:r w:rsidRPr="00276FD9">
        <w:rPr>
          <w:rFonts w:cs="Times New Roman"/>
          <w:szCs w:val="28"/>
        </w:rPr>
        <w:t xml:space="preserve">АО «Национальная компания «Актауский международный морской торговый порт» </w:t>
      </w:r>
      <w:r w:rsidRPr="00276FD9">
        <w:rPr>
          <w:rFonts w:cs="Times New Roman"/>
          <w:i/>
          <w:sz w:val="24"/>
          <w:szCs w:val="28"/>
        </w:rPr>
        <w:t>(далее – АО «НК «АММТП»)</w:t>
      </w:r>
      <w:r w:rsidRPr="00276FD9">
        <w:rPr>
          <w:rFonts w:cs="Times New Roman"/>
          <w:sz w:val="24"/>
          <w:szCs w:val="28"/>
        </w:rPr>
        <w:t xml:space="preserve"> </w:t>
      </w:r>
      <w:r w:rsidRPr="00276FD9">
        <w:rPr>
          <w:rFonts w:cs="Times New Roman"/>
          <w:szCs w:val="28"/>
        </w:rPr>
        <w:t xml:space="preserve">состоит в республиканском разделе Государственного регистра </w:t>
      </w:r>
      <w:r w:rsidR="00E20FF4" w:rsidRPr="00276FD9">
        <w:rPr>
          <w:rFonts w:cs="Times New Roman"/>
          <w:szCs w:val="28"/>
        </w:rPr>
        <w:t>СЕМ</w:t>
      </w:r>
      <w:r w:rsidRPr="00276FD9">
        <w:rPr>
          <w:rFonts w:cs="Times New Roman"/>
          <w:sz w:val="24"/>
          <w:szCs w:val="28"/>
        </w:rPr>
        <w:t xml:space="preserve"> </w:t>
      </w:r>
      <w:r w:rsidRPr="00276FD9">
        <w:rPr>
          <w:rFonts w:cs="Times New Roman"/>
          <w:szCs w:val="28"/>
        </w:rPr>
        <w:t>по виду услуг «за заход судна в морской порт для перевалки нефти и нефтепродуктов по трубопроводам в/из танкера/танкеров с последующим выходом из порта (судозаход)».</w:t>
      </w:r>
    </w:p>
    <w:p w:rsidR="007E242E" w:rsidRPr="00276FD9" w:rsidRDefault="007E242E" w:rsidP="0023703F">
      <w:pPr>
        <w:pStyle w:val="a9"/>
        <w:ind w:firstLine="709"/>
        <w:jc w:val="both"/>
        <w:rPr>
          <w:rFonts w:cs="Times New Roman"/>
          <w:szCs w:val="28"/>
        </w:rPr>
      </w:pPr>
      <w:r w:rsidRPr="00276FD9">
        <w:rPr>
          <w:rFonts w:cs="Times New Roman"/>
          <w:szCs w:val="28"/>
        </w:rPr>
        <w:t xml:space="preserve">АО «НК «АММТП» 24 апреля 2019 года представил в уполномоченный орган в сфере естественной монополии отчет об исполнении тарифной сметы по регулируемой услуге за заход судна в морской порт для перевалки нефти и </w:t>
      </w:r>
      <w:r w:rsidRPr="00276FD9">
        <w:rPr>
          <w:rFonts w:cs="Times New Roman"/>
          <w:szCs w:val="28"/>
        </w:rPr>
        <w:lastRenderedPageBreak/>
        <w:t xml:space="preserve">нефтепродуктов по трубопроводам в/из танкера/танкеров с последующим выходом из порта (судозаход) за 2018 год. </w:t>
      </w:r>
    </w:p>
    <w:p w:rsidR="007E242E" w:rsidRPr="00276FD9" w:rsidRDefault="007E242E" w:rsidP="0023703F">
      <w:pPr>
        <w:pStyle w:val="a9"/>
        <w:ind w:firstLine="709"/>
        <w:jc w:val="both"/>
        <w:rPr>
          <w:rFonts w:cs="Times New Roman"/>
          <w:szCs w:val="28"/>
        </w:rPr>
      </w:pPr>
      <w:r w:rsidRPr="00276FD9">
        <w:rPr>
          <w:rFonts w:cs="Times New Roman"/>
          <w:szCs w:val="28"/>
        </w:rPr>
        <w:t xml:space="preserve">По итогам проведенного анализа отчета об исполнении утвержденной тарифной сметы установлено не исполнение статей затрат более чем на 5% от размеров, предусмотренных утвержденной тарифной сметы составила 12 159,37 тыс. тенге. </w:t>
      </w:r>
    </w:p>
    <w:p w:rsidR="007E242E" w:rsidRPr="00276FD9" w:rsidRDefault="007E242E" w:rsidP="0023703F">
      <w:pPr>
        <w:pStyle w:val="a9"/>
        <w:ind w:firstLine="709"/>
        <w:jc w:val="both"/>
        <w:rPr>
          <w:rFonts w:cs="Times New Roman"/>
          <w:szCs w:val="28"/>
        </w:rPr>
      </w:pPr>
      <w:r w:rsidRPr="00276FD9">
        <w:rPr>
          <w:rFonts w:cs="Times New Roman"/>
          <w:szCs w:val="28"/>
        </w:rPr>
        <w:t>Однако, также наблюдается снижение объема оказываемых услуг за 2018 год за заход судна в морской порт для перевалки нефти и нефтепродуктов по трубопроводам в/из танкера/танкеров с последующим выходом из порта (судозаход) 4 732 916 брт (995 судов), при плане 7 097 195 брт (1 308 судов) или на 33,31%, где сумма недополученного дохода составила 630 056,4 тыс. тенге.</w:t>
      </w:r>
    </w:p>
    <w:p w:rsidR="007E242E" w:rsidRPr="00276FD9" w:rsidRDefault="007E242E" w:rsidP="0023703F">
      <w:pPr>
        <w:pStyle w:val="a9"/>
        <w:ind w:firstLine="709"/>
        <w:jc w:val="both"/>
        <w:rPr>
          <w:rFonts w:cs="Times New Roman"/>
          <w:szCs w:val="28"/>
        </w:rPr>
      </w:pPr>
      <w:r w:rsidRPr="00276FD9">
        <w:rPr>
          <w:rFonts w:cs="Times New Roman"/>
          <w:szCs w:val="28"/>
        </w:rPr>
        <w:t>В этой связи, КРЕМЗКиПП представлено заключение об отсутствии оснований для введения временного компенсирующего тарифа для АО «НК «АММТП», в связи сокращением объемов АО «НК «АММТП».</w:t>
      </w:r>
    </w:p>
    <w:p w:rsidR="007E242E" w:rsidRPr="00276FD9" w:rsidRDefault="007E242E" w:rsidP="0023703F">
      <w:pPr>
        <w:spacing w:after="0" w:line="240" w:lineRule="auto"/>
        <w:ind w:firstLine="709"/>
        <w:jc w:val="both"/>
        <w:rPr>
          <w:rFonts w:ascii="Times New Roman" w:hAnsi="Times New Roman" w:cs="Times New Roman"/>
          <w:b/>
          <w:i/>
          <w:sz w:val="28"/>
          <w:szCs w:val="28"/>
        </w:rPr>
      </w:pPr>
      <w:r w:rsidRPr="00276FD9">
        <w:rPr>
          <w:rFonts w:ascii="Times New Roman" w:hAnsi="Times New Roman" w:cs="Times New Roman"/>
          <w:b/>
          <w:i/>
          <w:color w:val="000000"/>
          <w:sz w:val="28"/>
          <w:szCs w:val="28"/>
        </w:rPr>
        <w:t xml:space="preserve">По </w:t>
      </w:r>
      <w:r w:rsidRPr="00276FD9">
        <w:rPr>
          <w:rFonts w:ascii="Times New Roman" w:hAnsi="Times New Roman" w:cs="Times New Roman"/>
          <w:b/>
          <w:i/>
          <w:sz w:val="28"/>
          <w:szCs w:val="28"/>
        </w:rPr>
        <w:t>исполнению инвестиционной программы АО «НК «АММТП»</w:t>
      </w:r>
      <w:r w:rsidRPr="00276FD9">
        <w:rPr>
          <w:rFonts w:ascii="Times New Roman" w:hAnsi="Times New Roman" w:cs="Times New Roman"/>
          <w:b/>
          <w:sz w:val="28"/>
          <w:szCs w:val="28"/>
        </w:rPr>
        <w:t xml:space="preserve"> </w:t>
      </w:r>
      <w:r w:rsidRPr="00276FD9">
        <w:rPr>
          <w:rFonts w:ascii="Times New Roman" w:hAnsi="Times New Roman" w:cs="Times New Roman"/>
          <w:b/>
          <w:i/>
          <w:sz w:val="28"/>
          <w:szCs w:val="28"/>
        </w:rPr>
        <w:t>по регулируемым услугам портов</w:t>
      </w:r>
      <w:r w:rsidRPr="00276FD9">
        <w:rPr>
          <w:rFonts w:ascii="Times New Roman" w:hAnsi="Times New Roman" w:cs="Times New Roman"/>
          <w:b/>
          <w:sz w:val="28"/>
          <w:szCs w:val="28"/>
        </w:rPr>
        <w:t xml:space="preserve"> </w:t>
      </w:r>
      <w:r w:rsidRPr="00276FD9">
        <w:rPr>
          <w:rFonts w:ascii="Times New Roman" w:hAnsi="Times New Roman" w:cs="Times New Roman"/>
          <w:b/>
          <w:i/>
          <w:sz w:val="28"/>
          <w:szCs w:val="28"/>
        </w:rPr>
        <w:t>за 2018 год</w:t>
      </w:r>
    </w:p>
    <w:p w:rsidR="007E242E" w:rsidRPr="00276FD9" w:rsidRDefault="007E242E" w:rsidP="0023703F">
      <w:pPr>
        <w:pStyle w:val="a9"/>
        <w:ind w:firstLine="709"/>
        <w:jc w:val="both"/>
        <w:rPr>
          <w:rFonts w:cs="Times New Roman"/>
          <w:szCs w:val="28"/>
        </w:rPr>
      </w:pPr>
      <w:r w:rsidRPr="00276FD9">
        <w:rPr>
          <w:rFonts w:cs="Times New Roman"/>
          <w:szCs w:val="28"/>
        </w:rPr>
        <w:t xml:space="preserve">АО «НК «АММТП» 19 апреля 2019 года представлен в уполномоченный орган отчет об исполнении инвестиционной программы по регулируемой услуге за заход судна в морской порт для перевалки нефти и нефтепродуктов по трубопроводам в/из танкера/танкеров с последующим выходом из порта (судозаход) за 2018 год. </w:t>
      </w:r>
    </w:p>
    <w:p w:rsidR="007E242E" w:rsidRPr="00276FD9" w:rsidRDefault="007E242E" w:rsidP="0023703F">
      <w:pPr>
        <w:pStyle w:val="a9"/>
        <w:ind w:firstLine="709"/>
        <w:jc w:val="both"/>
        <w:rPr>
          <w:rFonts w:cs="Times New Roman"/>
          <w:szCs w:val="28"/>
        </w:rPr>
      </w:pPr>
      <w:r w:rsidRPr="00276FD9">
        <w:rPr>
          <w:rFonts w:cs="Times New Roman"/>
          <w:szCs w:val="28"/>
        </w:rPr>
        <w:t>Инвестиционная программа АО «НК «АММТП» на 2018 год утверждена на сумму 827 176 тыс. тенге, в том числе на регулируемые услуги составила 496 381 тыс. тенге.</w:t>
      </w:r>
    </w:p>
    <w:p w:rsidR="007E242E" w:rsidRPr="00276FD9" w:rsidRDefault="007E242E" w:rsidP="0023703F">
      <w:pPr>
        <w:pStyle w:val="a9"/>
        <w:ind w:firstLine="709"/>
        <w:jc w:val="both"/>
        <w:rPr>
          <w:rFonts w:cs="Times New Roman"/>
          <w:szCs w:val="28"/>
        </w:rPr>
      </w:pPr>
      <w:r w:rsidRPr="00276FD9">
        <w:rPr>
          <w:rFonts w:cs="Times New Roman"/>
          <w:szCs w:val="28"/>
        </w:rPr>
        <w:t>По итогам рассмотрения отчета об исполнении инвестиционной программы АО «НК «АММТП» за 2018 год, выявлено неисполнение мероприятий на сумму 496 381 тыс. тенге.</w:t>
      </w:r>
    </w:p>
    <w:p w:rsidR="007E242E" w:rsidRPr="00276FD9" w:rsidRDefault="007E242E" w:rsidP="0023703F">
      <w:pPr>
        <w:pStyle w:val="a9"/>
        <w:ind w:firstLine="709"/>
        <w:jc w:val="both"/>
        <w:rPr>
          <w:rFonts w:cs="Times New Roman"/>
          <w:b/>
          <w:bCs/>
          <w:color w:val="000000"/>
          <w:szCs w:val="28"/>
        </w:rPr>
      </w:pPr>
      <w:r w:rsidRPr="00276FD9">
        <w:rPr>
          <w:rFonts w:cs="Times New Roman"/>
          <w:szCs w:val="28"/>
        </w:rPr>
        <w:t>В этой связи, КРЕМЗКиПП дано заключение об отсутствии оснований для введения временного компенсирующего тарифа для АО «НК «АММТП», в связи сокращением объемов и недополученных средств АО «НК «АММТП».</w:t>
      </w:r>
    </w:p>
    <w:p w:rsidR="00821A16" w:rsidRPr="00276FD9" w:rsidRDefault="00821A16" w:rsidP="0023703F">
      <w:pPr>
        <w:spacing w:after="0" w:line="240" w:lineRule="auto"/>
        <w:ind w:firstLine="709"/>
        <w:jc w:val="both"/>
        <w:rPr>
          <w:rFonts w:ascii="Times New Roman" w:hAnsi="Times New Roman" w:cs="Times New Roman"/>
          <w:b/>
          <w:sz w:val="28"/>
          <w:szCs w:val="28"/>
        </w:rPr>
      </w:pPr>
    </w:p>
    <w:p w:rsidR="007E242E" w:rsidRPr="00276FD9" w:rsidRDefault="007E242E"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t xml:space="preserve">2.7 Связь </w:t>
      </w:r>
    </w:p>
    <w:p w:rsidR="007E242E" w:rsidRPr="00276FD9" w:rsidRDefault="007E242E" w:rsidP="0023703F">
      <w:pPr>
        <w:spacing w:after="0" w:line="240" w:lineRule="auto"/>
        <w:ind w:firstLine="709"/>
        <w:jc w:val="both"/>
        <w:rPr>
          <w:rFonts w:ascii="Times New Roman" w:hAnsi="Times New Roman" w:cs="Times New Roman"/>
          <w:b/>
          <w:sz w:val="28"/>
          <w:szCs w:val="28"/>
        </w:rPr>
      </w:pP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соответствии со статьей 20 Закона Республики Казахстан «О связи», уполномоченный орган в области связи – Министерство цифрового развития, инноваций и аэрокосмической промышленности Республики Казахстан </w:t>
      </w:r>
      <w:r w:rsidR="00954A0E" w:rsidRPr="00276FD9">
        <w:rPr>
          <w:rFonts w:ascii="Times New Roman" w:hAnsi="Times New Roman" w:cs="Times New Roman"/>
          <w:sz w:val="28"/>
          <w:szCs w:val="28"/>
        </w:rPr>
        <w:br/>
      </w:r>
      <w:r w:rsidRPr="00276FD9">
        <w:rPr>
          <w:rFonts w:ascii="Times New Roman" w:hAnsi="Times New Roman" w:cs="Times New Roman"/>
          <w:i/>
          <w:sz w:val="24"/>
          <w:szCs w:val="28"/>
        </w:rPr>
        <w:t>(далее – МЦРИАП)</w:t>
      </w:r>
      <w:r w:rsidRPr="00276FD9">
        <w:rPr>
          <w:rFonts w:ascii="Times New Roman" w:hAnsi="Times New Roman" w:cs="Times New Roman"/>
          <w:sz w:val="24"/>
          <w:szCs w:val="28"/>
        </w:rPr>
        <w:t xml:space="preserve"> </w:t>
      </w:r>
      <w:r w:rsidRPr="00276FD9">
        <w:rPr>
          <w:rFonts w:ascii="Times New Roman" w:hAnsi="Times New Roman" w:cs="Times New Roman"/>
          <w:sz w:val="28"/>
          <w:szCs w:val="28"/>
        </w:rPr>
        <w:t>регулирует тарифы на услуги в сфере естественной монополии в области связи, а также определяет порядок регулирования цен и тарифов на указанные услуги.</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 настоящее время в Государственный регистр </w:t>
      </w:r>
      <w:r w:rsidR="00954A0E"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по услуг</w:t>
      </w:r>
      <w:r w:rsidRPr="00276FD9">
        <w:rPr>
          <w:rFonts w:ascii="Times New Roman" w:hAnsi="Times New Roman" w:cs="Times New Roman"/>
          <w:sz w:val="28"/>
          <w:szCs w:val="28"/>
          <w:lang w:val="kk-KZ"/>
        </w:rPr>
        <w:t xml:space="preserve">е </w:t>
      </w:r>
      <w:r w:rsidRPr="00276FD9">
        <w:rPr>
          <w:rFonts w:ascii="Times New Roman" w:hAnsi="Times New Roman" w:cs="Times New Roman"/>
          <w:sz w:val="28"/>
          <w:szCs w:val="28"/>
        </w:rPr>
        <w:t xml:space="preserve">по предоставлению в пользование телефонной (кабельной) канализации включены АО «Казахтелеком», АО «Транстелеком» и в местный раздел Государственного регистра </w:t>
      </w:r>
      <w:r w:rsidR="00954A0E"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по г. Астана включен</w:t>
      </w:r>
      <w:r w:rsidR="00954A0E" w:rsidRPr="00276FD9">
        <w:rPr>
          <w:rFonts w:ascii="Times New Roman" w:hAnsi="Times New Roman" w:cs="Times New Roman"/>
          <w:sz w:val="28"/>
          <w:szCs w:val="28"/>
        </w:rPr>
        <w:t>о</w:t>
      </w:r>
      <w:r w:rsidRPr="00276FD9">
        <w:rPr>
          <w:rFonts w:ascii="Times New Roman" w:hAnsi="Times New Roman" w:cs="Times New Roman"/>
          <w:sz w:val="28"/>
          <w:szCs w:val="28"/>
        </w:rPr>
        <w:t xml:space="preserve"> АО «</w:t>
      </w:r>
      <w:r w:rsidRPr="00276FD9">
        <w:rPr>
          <w:rFonts w:ascii="Times New Roman" w:hAnsi="Times New Roman" w:cs="Times New Roman"/>
          <w:sz w:val="28"/>
          <w:szCs w:val="28"/>
          <w:lang w:val="en-US"/>
        </w:rPr>
        <w:t>Astana</w:t>
      </w:r>
      <w:r w:rsidRPr="00276FD9">
        <w:rPr>
          <w:rFonts w:ascii="Times New Roman" w:hAnsi="Times New Roman" w:cs="Times New Roman"/>
          <w:sz w:val="28"/>
          <w:szCs w:val="28"/>
        </w:rPr>
        <w:t xml:space="preserve"> </w:t>
      </w:r>
      <w:r w:rsidRPr="00276FD9">
        <w:rPr>
          <w:rFonts w:ascii="Times New Roman" w:hAnsi="Times New Roman" w:cs="Times New Roman"/>
          <w:sz w:val="28"/>
          <w:szCs w:val="28"/>
          <w:lang w:val="en-US"/>
        </w:rPr>
        <w:t>Innovations</w:t>
      </w:r>
      <w:r w:rsidRPr="00276FD9">
        <w:rPr>
          <w:rFonts w:ascii="Times New Roman" w:hAnsi="Times New Roman" w:cs="Times New Roman"/>
          <w:sz w:val="28"/>
          <w:szCs w:val="28"/>
        </w:rPr>
        <w:t>».</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 xml:space="preserve">В соответствии с подпунктом 13 пункта 2 статьи 26 Закона </w:t>
      </w:r>
      <w:r w:rsidR="00954A0E" w:rsidRPr="00276FD9">
        <w:rPr>
          <w:rFonts w:ascii="Times New Roman" w:hAnsi="Times New Roman" w:cs="Times New Roman"/>
          <w:sz w:val="28"/>
          <w:szCs w:val="28"/>
        </w:rPr>
        <w:br/>
      </w:r>
      <w:r w:rsidRPr="00276FD9">
        <w:rPr>
          <w:rFonts w:ascii="Times New Roman" w:hAnsi="Times New Roman" w:cs="Times New Roman"/>
          <w:sz w:val="28"/>
          <w:szCs w:val="28"/>
        </w:rPr>
        <w:t xml:space="preserve">АО «Казахтелеком» и АО «Транстелеком» представили в МЦРИАП отчеты об исполнении тарифной сметы за 2018 год </w:t>
      </w:r>
      <w:r w:rsidRPr="00276FD9">
        <w:rPr>
          <w:rFonts w:ascii="Times New Roman" w:hAnsi="Times New Roman" w:cs="Times New Roman"/>
          <w:i/>
          <w:sz w:val="24"/>
          <w:szCs w:val="24"/>
        </w:rPr>
        <w:t>(письма АО «Казахтелеком» от 29.04.2019 г. № 11-1-10/3839 и АО «Транстелеком» от 30.04.2019 г. № 2183/10.3)</w:t>
      </w:r>
      <w:r w:rsidRPr="00276FD9">
        <w:rPr>
          <w:rFonts w:ascii="Times New Roman" w:hAnsi="Times New Roman" w:cs="Times New Roman"/>
          <w:sz w:val="24"/>
          <w:szCs w:val="24"/>
        </w:rPr>
        <w:t>.</w:t>
      </w:r>
      <w:r w:rsidRPr="00276FD9">
        <w:rPr>
          <w:rFonts w:ascii="Times New Roman" w:hAnsi="Times New Roman" w:cs="Times New Roman"/>
          <w:sz w:val="28"/>
          <w:szCs w:val="28"/>
          <w:lang w:val="kk-KZ"/>
        </w:rPr>
        <w:t xml:space="preserve">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Действующие тарифы АО «Казахтелеком» утверждены приказом Председателя Комитета связи, информатизации и информации Министерства по инвестициям и развитию Республики Казахстан от 29 декабря 2015 года </w:t>
      </w:r>
      <w:r w:rsidR="00282AAC" w:rsidRPr="00276FD9">
        <w:rPr>
          <w:rFonts w:ascii="Times New Roman" w:hAnsi="Times New Roman" w:cs="Times New Roman"/>
          <w:sz w:val="28"/>
          <w:szCs w:val="28"/>
        </w:rPr>
        <w:br/>
      </w:r>
      <w:r w:rsidRPr="00276FD9">
        <w:rPr>
          <w:rFonts w:ascii="Times New Roman" w:hAnsi="Times New Roman" w:cs="Times New Roman"/>
          <w:sz w:val="28"/>
          <w:szCs w:val="28"/>
        </w:rPr>
        <w:t>№ 298 и составляют:</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на услуги по предоставлению в пользование кабеле-места в канале кабельной канализации по г.</w:t>
      </w:r>
      <w:r w:rsidR="00954A0E" w:rsidRPr="00276FD9">
        <w:rPr>
          <w:rFonts w:ascii="Times New Roman" w:hAnsi="Times New Roman" w:cs="Times New Roman"/>
          <w:sz w:val="28"/>
          <w:szCs w:val="28"/>
        </w:rPr>
        <w:t xml:space="preserve"> </w:t>
      </w:r>
      <w:r w:rsidRPr="00276FD9">
        <w:rPr>
          <w:rFonts w:ascii="Times New Roman" w:hAnsi="Times New Roman" w:cs="Times New Roman"/>
          <w:sz w:val="28"/>
          <w:szCs w:val="28"/>
        </w:rPr>
        <w:t>Алматы и г.</w:t>
      </w:r>
      <w:r w:rsidR="00954A0E" w:rsidRPr="00276FD9">
        <w:rPr>
          <w:rFonts w:ascii="Times New Roman" w:hAnsi="Times New Roman" w:cs="Times New Roman"/>
          <w:sz w:val="28"/>
          <w:szCs w:val="28"/>
        </w:rPr>
        <w:t xml:space="preserve"> </w:t>
      </w:r>
      <w:r w:rsidRPr="00276FD9">
        <w:rPr>
          <w:rFonts w:ascii="Times New Roman" w:hAnsi="Times New Roman" w:cs="Times New Roman"/>
          <w:sz w:val="28"/>
          <w:szCs w:val="28"/>
        </w:rPr>
        <w:t>Астана канало/км (в месяц) в размере</w:t>
      </w:r>
      <w:r w:rsidR="009A4B7C" w:rsidRPr="00276FD9">
        <w:rPr>
          <w:rFonts w:ascii="Times New Roman" w:hAnsi="Times New Roman" w:cs="Times New Roman"/>
          <w:sz w:val="28"/>
          <w:szCs w:val="28"/>
        </w:rPr>
        <w:t xml:space="preserve"> </w:t>
      </w:r>
      <w:r w:rsidRPr="00276FD9">
        <w:rPr>
          <w:rFonts w:ascii="Times New Roman" w:hAnsi="Times New Roman" w:cs="Times New Roman"/>
          <w:sz w:val="28"/>
          <w:szCs w:val="28"/>
        </w:rPr>
        <w:t>8 579,92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на услуги по предоставлению в пользование кабеле-места в канале кабельной канализации по другим областям за исключением городов Алматы и Астана канало/км (в месяц) в размере 3 376,27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на услуги разработки и выдачи технических условий на прокладку кабеля в кабельной канализации в размере 19 758,67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АО «Транстелеком» тариф на услуги по предоставлению в пользование места в канале телефонной канализации, для прокладки (эксплуатации) кабеля с условной площадью сечения 1 см</w:t>
      </w:r>
      <w:r w:rsidRPr="00276FD9">
        <w:rPr>
          <w:rFonts w:ascii="Times New Roman" w:hAnsi="Times New Roman" w:cs="Times New Roman"/>
          <w:sz w:val="28"/>
          <w:szCs w:val="28"/>
          <w:vertAlign w:val="superscript"/>
        </w:rPr>
        <w:t>2</w:t>
      </w:r>
      <w:r w:rsidRPr="00276FD9">
        <w:rPr>
          <w:rFonts w:ascii="Times New Roman" w:hAnsi="Times New Roman" w:cs="Times New Roman"/>
          <w:sz w:val="28"/>
          <w:szCs w:val="28"/>
        </w:rPr>
        <w:t xml:space="preserve"> утвержден приказом Председателя Агентства Республики Казахстан по информатизации и связи </w:t>
      </w:r>
      <w:r w:rsidR="009A4B7C" w:rsidRPr="00276FD9">
        <w:rPr>
          <w:rFonts w:ascii="Times New Roman" w:hAnsi="Times New Roman" w:cs="Times New Roman"/>
          <w:sz w:val="28"/>
          <w:szCs w:val="28"/>
        </w:rPr>
        <w:br/>
      </w:r>
      <w:r w:rsidRPr="00276FD9">
        <w:rPr>
          <w:rFonts w:ascii="Times New Roman" w:hAnsi="Times New Roman" w:cs="Times New Roman"/>
          <w:sz w:val="28"/>
          <w:szCs w:val="28"/>
        </w:rPr>
        <w:t>от 29 декабря 2009 года № 558 и составляет 89,25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lang w:val="kk-KZ"/>
        </w:rPr>
      </w:pPr>
      <w:r w:rsidRPr="00276FD9">
        <w:rPr>
          <w:rFonts w:ascii="Times New Roman" w:hAnsi="Times New Roman" w:cs="Times New Roman"/>
          <w:sz w:val="28"/>
          <w:szCs w:val="28"/>
          <w:lang w:val="kk-KZ"/>
        </w:rPr>
        <w:t>АО «</w:t>
      </w:r>
      <w:r w:rsidRPr="00276FD9">
        <w:rPr>
          <w:rFonts w:ascii="Times New Roman" w:hAnsi="Times New Roman" w:cs="Times New Roman"/>
          <w:sz w:val="28"/>
          <w:szCs w:val="28"/>
          <w:lang w:val="en-US"/>
        </w:rPr>
        <w:t>Astana</w:t>
      </w:r>
      <w:r w:rsidRPr="00276FD9">
        <w:rPr>
          <w:rFonts w:ascii="Times New Roman" w:hAnsi="Times New Roman" w:cs="Times New Roman"/>
          <w:sz w:val="28"/>
          <w:szCs w:val="28"/>
        </w:rPr>
        <w:t xml:space="preserve"> </w:t>
      </w:r>
      <w:r w:rsidRPr="00276FD9">
        <w:rPr>
          <w:rFonts w:ascii="Times New Roman" w:hAnsi="Times New Roman" w:cs="Times New Roman"/>
          <w:sz w:val="28"/>
          <w:szCs w:val="28"/>
          <w:lang w:val="en-US"/>
        </w:rPr>
        <w:t>Innovations</w:t>
      </w:r>
      <w:r w:rsidRPr="00276FD9">
        <w:rPr>
          <w:rFonts w:ascii="Times New Roman" w:hAnsi="Times New Roman" w:cs="Times New Roman"/>
          <w:sz w:val="28"/>
          <w:szCs w:val="28"/>
          <w:lang w:val="kk-KZ"/>
        </w:rPr>
        <w:t xml:space="preserve">» как вновь созданному </w:t>
      </w:r>
      <w:r w:rsidR="00E35B34" w:rsidRPr="00276FD9">
        <w:rPr>
          <w:rFonts w:ascii="Times New Roman" w:hAnsi="Times New Roman" w:cs="Times New Roman"/>
          <w:sz w:val="28"/>
          <w:szCs w:val="28"/>
          <w:lang w:val="kk-KZ"/>
        </w:rPr>
        <w:t>СЕМ</w:t>
      </w:r>
      <w:r w:rsidRPr="00276FD9">
        <w:rPr>
          <w:rFonts w:ascii="Times New Roman" w:hAnsi="Times New Roman" w:cs="Times New Roman"/>
          <w:sz w:val="28"/>
          <w:szCs w:val="28"/>
          <w:lang w:val="kk-KZ"/>
        </w:rPr>
        <w:t xml:space="preserve"> тарифы утверждены приказом Председателя Комитета телекоммуникаций Министерства информации и коммуникаций Республики Казахстан </w:t>
      </w:r>
      <w:r w:rsidRPr="00276FD9">
        <w:rPr>
          <w:rFonts w:ascii="Times New Roman" w:hAnsi="Times New Roman" w:cs="Times New Roman"/>
          <w:sz w:val="28"/>
          <w:szCs w:val="28"/>
          <w:lang w:val="kk-KZ"/>
        </w:rPr>
        <w:br/>
        <w:t xml:space="preserve">от 29 августа 2018 года № 18 и составляют: </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на услуги по предоставлению в пользование кабеле-места в канале кабельной канализации (в месяц) в размере 7 842,77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на услуги разработки и выдачи технических условий на прокладку кабеля в кабельной канализации в размере 15 148,72 тенге (без НДС).</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Инвестиционные программы для данных </w:t>
      </w:r>
      <w:r w:rsidR="00E35B34" w:rsidRPr="00276FD9">
        <w:rPr>
          <w:rFonts w:ascii="Times New Roman" w:hAnsi="Times New Roman" w:cs="Times New Roman"/>
          <w:sz w:val="28"/>
          <w:szCs w:val="28"/>
        </w:rPr>
        <w:t>СЕМ</w:t>
      </w:r>
      <w:r w:rsidRPr="00276FD9">
        <w:rPr>
          <w:rFonts w:ascii="Times New Roman" w:hAnsi="Times New Roman" w:cs="Times New Roman"/>
          <w:sz w:val="28"/>
          <w:szCs w:val="28"/>
        </w:rPr>
        <w:t xml:space="preserve"> не утверждались. В этой связи, отчеты по исполнению инвестиционных программ не представлены.</w:t>
      </w:r>
    </w:p>
    <w:p w:rsidR="007E242E" w:rsidRPr="00276FD9" w:rsidRDefault="007E242E"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По итогам проведения анализа по исполнению тарифных смет нарушения не выявлены.</w:t>
      </w:r>
    </w:p>
    <w:p w:rsidR="007E242E" w:rsidRPr="00276FD9" w:rsidRDefault="007E242E" w:rsidP="0023703F">
      <w:pPr>
        <w:spacing w:after="0" w:line="240" w:lineRule="auto"/>
        <w:ind w:firstLine="709"/>
        <w:jc w:val="both"/>
        <w:rPr>
          <w:rFonts w:ascii="Times New Roman" w:hAnsi="Times New Roman" w:cs="Times New Roman"/>
          <w:sz w:val="28"/>
          <w:szCs w:val="28"/>
        </w:rPr>
      </w:pPr>
    </w:p>
    <w:p w:rsidR="007E242E" w:rsidRPr="00276FD9" w:rsidRDefault="007E242E" w:rsidP="0023703F">
      <w:pPr>
        <w:pStyle w:val="af0"/>
        <w:shd w:val="clear" w:color="auto" w:fill="FFFFFF"/>
        <w:spacing w:before="0" w:beforeAutospacing="0" w:after="0" w:afterAutospacing="0"/>
        <w:ind w:firstLine="709"/>
        <w:jc w:val="both"/>
        <w:textAlignment w:val="baseline"/>
        <w:rPr>
          <w:b/>
          <w:spacing w:val="2"/>
          <w:sz w:val="28"/>
          <w:szCs w:val="28"/>
          <w:u w:val="single"/>
        </w:rPr>
      </w:pPr>
      <w:r w:rsidRPr="00276FD9">
        <w:rPr>
          <w:b/>
          <w:spacing w:val="2"/>
          <w:sz w:val="28"/>
          <w:szCs w:val="28"/>
          <w:u w:val="single"/>
        </w:rPr>
        <w:t>Реализация мероприятий инвестиционных программ</w:t>
      </w:r>
    </w:p>
    <w:p w:rsidR="007E242E" w:rsidRPr="00276FD9" w:rsidRDefault="007E242E" w:rsidP="0023703F">
      <w:pPr>
        <w:spacing w:after="0" w:line="240" w:lineRule="auto"/>
        <w:ind w:firstLine="709"/>
        <w:jc w:val="both"/>
        <w:rPr>
          <w:rFonts w:ascii="Times New Roman" w:hAnsi="Times New Roman" w:cs="Times New Roman"/>
          <w:sz w:val="28"/>
          <w:szCs w:val="28"/>
          <w:u w:val="single"/>
        </w:rPr>
      </w:pP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За 2018 год сумма инвестиций в сферу ЖКХ </w:t>
      </w:r>
      <w:r w:rsidR="00282AAC" w:rsidRPr="00276FD9">
        <w:rPr>
          <w:spacing w:val="2"/>
          <w:sz w:val="28"/>
          <w:szCs w:val="28"/>
        </w:rPr>
        <w:t xml:space="preserve">составила </w:t>
      </w:r>
      <w:r w:rsidR="00FD5719" w:rsidRPr="00276FD9">
        <w:rPr>
          <w:spacing w:val="2"/>
          <w:sz w:val="28"/>
          <w:szCs w:val="28"/>
        </w:rPr>
        <w:t>195</w:t>
      </w:r>
      <w:r w:rsidRPr="00276FD9">
        <w:rPr>
          <w:spacing w:val="2"/>
          <w:sz w:val="28"/>
          <w:szCs w:val="28"/>
        </w:rPr>
        <w:t xml:space="preserve"> млрд.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в сферу теплоснабжения – 17,88 млрд. тенге на капитальный ремонт, строительство и реконструкцию более 120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rPr>
      </w:pPr>
      <w:r w:rsidRPr="00276FD9">
        <w:rPr>
          <w:b/>
          <w:i/>
          <w:spacing w:val="2"/>
        </w:rPr>
        <w:t>Справочно:</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Акмолинская область – модернизация, реконструкция и капитальный ремонт 0,362 км тепловых сетей, замена 1 насоса;</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Актюбинская область – строительство 0,34 км, модернизация, реконструкция и капитальный ремонт 4,08 км тепловых сетей, приобретение 6 ед. оборудования;</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Алматинская область – модернизация, реконструкция и капитальный ремонт </w:t>
      </w:r>
      <w:r w:rsidRPr="00276FD9">
        <w:rPr>
          <w:i/>
          <w:spacing w:val="2"/>
        </w:rPr>
        <w:br/>
        <w:t>7,4 км тепловых сетей, приобретение 14 насосных установок;</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lastRenderedPageBreak/>
        <w:t>г. Алматы – модернизация, реконструкция и капитальный ремонт 2,3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Атырауская область – модернизация, реконструкция и капитальный ремонт </w:t>
      </w:r>
      <w:r w:rsidRPr="00276FD9">
        <w:rPr>
          <w:i/>
          <w:spacing w:val="2"/>
        </w:rPr>
        <w:br/>
        <w:t>2,53 км тепловых сетей, выполнение тепловой изоляции на теплопроводах пенополиуретаном 7,3 км, с исполнением защитных кожухов из металла 5,4 км, ремонт 0,86 км вводных кабелей электропитания на ЦТП, замена 1,9 км трубопровода ГВС трубами из сшитого полиэтилена;</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sz w:val="24"/>
          <w:szCs w:val="24"/>
        </w:rPr>
      </w:pPr>
      <w:r w:rsidRPr="00276FD9">
        <w:rPr>
          <w:rFonts w:ascii="Times New Roman" w:hAnsi="Times New Roman" w:cs="Times New Roman"/>
          <w:i/>
          <w:spacing w:val="2"/>
          <w:sz w:val="24"/>
          <w:szCs w:val="24"/>
        </w:rPr>
        <w:t>Восточно-Казахстанская область – строительство 2 км, модернизация, реконструкция и капитальный ремонт 18,88 км тепловых сетей, приобретение 156 ед. оборудования;</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Жамбылская область – модернизация, реконструкция и капитальный ремонт </w:t>
      </w:r>
      <w:r w:rsidRPr="00276FD9">
        <w:rPr>
          <w:i/>
          <w:spacing w:val="2"/>
        </w:rPr>
        <w:br/>
        <w:t>5 км тепловых сетей, приобретение оборудования на 85 133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Западно-Казахстанская область – модернизация, реконструкция и капитальный ремонт 4,9 км тепловых сетей, приобретение основных средств в количестве 424 ед.;</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Карагандинская область – модернизация, реконструкция и капитальный ремонт 15,275 км тепловых сетей, приобретение основных средств на 3 954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Костанайская область – строительство </w:t>
      </w:r>
      <w:r w:rsidRPr="00276FD9">
        <w:rPr>
          <w:i/>
          <w:spacing w:val="2"/>
          <w:lang w:val="kk-KZ"/>
        </w:rPr>
        <w:t>0,34</w:t>
      </w:r>
      <w:r w:rsidRPr="00276FD9">
        <w:rPr>
          <w:i/>
          <w:spacing w:val="2"/>
        </w:rPr>
        <w:t xml:space="preserve"> км, модернизация, реконструкция и капитальный ремонт </w:t>
      </w:r>
      <w:r w:rsidRPr="00276FD9">
        <w:rPr>
          <w:i/>
          <w:spacing w:val="2"/>
          <w:lang w:val="kk-KZ"/>
        </w:rPr>
        <w:t>15,85</w:t>
      </w:r>
      <w:r w:rsidRPr="00276FD9">
        <w:rPr>
          <w:i/>
          <w:spacing w:val="2"/>
        </w:rPr>
        <w:t xml:space="preserve"> км тепловых сетей, приобретение </w:t>
      </w:r>
      <w:r w:rsidRPr="00276FD9">
        <w:rPr>
          <w:i/>
          <w:spacing w:val="2"/>
          <w:lang w:val="kk-KZ"/>
        </w:rPr>
        <w:t>2 ед. оборудования</w:t>
      </w:r>
      <w:r w:rsidRPr="00276FD9">
        <w:rPr>
          <w:i/>
          <w:spacing w:val="2"/>
        </w:rPr>
        <w:t>;</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sz w:val="24"/>
          <w:szCs w:val="24"/>
        </w:rPr>
      </w:pPr>
      <w:r w:rsidRPr="00276FD9">
        <w:rPr>
          <w:rFonts w:ascii="Times New Roman" w:hAnsi="Times New Roman" w:cs="Times New Roman"/>
          <w:i/>
          <w:spacing w:val="2"/>
          <w:sz w:val="24"/>
          <w:szCs w:val="24"/>
        </w:rPr>
        <w:t>Кызылординская область – модернизация, реконструкция и капитальный ремонт 11,5 км тепловых сетей, приобретено 4 ед. насосных установок;</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Мангистауская область – строительство 1,8 км, модернизация, реконструкция и капитальный ремонт 1,2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г. Нур-Султан – модернизация, реконструкция и капитальный ремонт 6,16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Павлодарская область – строительство 0,357 км, модернизация, реконструкция и капитальный ремонт 4,73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Туркестанская область – </w:t>
      </w:r>
      <w:r w:rsidRPr="00276FD9">
        <w:rPr>
          <w:i/>
          <w:spacing w:val="2"/>
          <w:lang w:val="kk-KZ"/>
        </w:rPr>
        <w:t>замена труб 2,98</w:t>
      </w:r>
      <w:r w:rsidRPr="00276FD9">
        <w:rPr>
          <w:i/>
          <w:spacing w:val="2"/>
        </w:rPr>
        <w:t xml:space="preserve">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г. Шымкент – модернизация, реконструкция и капитальный ремонт 13,12 км тепловых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в сферу водоснабжения и водоотведения – 35,9 млрд. тенге на капитальный ремонт, строительство и реконструкцию более 300 км водопроводных и канализационных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rPr>
      </w:pPr>
      <w:r w:rsidRPr="00276FD9">
        <w:rPr>
          <w:b/>
          <w:i/>
          <w:spacing w:val="2"/>
        </w:rPr>
        <w:t>Справочно:</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Акмолинская область – модернизация, реконструкция и капитальный ремонт </w:t>
      </w:r>
      <w:r w:rsidRPr="00276FD9">
        <w:rPr>
          <w:rFonts w:ascii="Times New Roman" w:hAnsi="Times New Roman" w:cs="Times New Roman"/>
          <w:i/>
          <w:spacing w:val="2"/>
        </w:rPr>
        <w:br/>
        <w:t>0,83 км водопроводных сетей и 1,61 км канализационных сетей, строительство 0,25 км канализационных сетей, приобретение 31 насосной установки;</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Актюбинская область – модернизация, реконструкция и капитальный ремонт 16,83 км водопроводных сетей и 18,07 км канализационных сетей, приобретение </w:t>
      </w:r>
      <w:r w:rsidR="00AD379C">
        <w:rPr>
          <w:i/>
          <w:spacing w:val="2"/>
          <w:szCs w:val="22"/>
        </w:rPr>
        <w:br/>
      </w:r>
      <w:r w:rsidRPr="00276FD9">
        <w:rPr>
          <w:i/>
          <w:spacing w:val="2"/>
          <w:szCs w:val="22"/>
        </w:rPr>
        <w:t xml:space="preserve">3 насосных установок водоснабжение и 18 насосов на услуги водоотведения а также иные работы такие как капитальный ремонт зданий, приобретение спец. техники – </w:t>
      </w:r>
      <w:r w:rsidR="00AD379C">
        <w:rPr>
          <w:i/>
          <w:spacing w:val="2"/>
          <w:szCs w:val="22"/>
        </w:rPr>
        <w:br/>
      </w:r>
      <w:r w:rsidRPr="00276FD9">
        <w:rPr>
          <w:i/>
          <w:spacing w:val="2"/>
          <w:szCs w:val="22"/>
        </w:rPr>
        <w:t>2 ед., бурение и прокачка скважин;</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Алматинская область – строительство 0,45 км водопроводных сетей и 0,33 км канализационных сетей, модернизация, реконструкция и капитальный ремонт 0,1 км канализационных сетей, приобретение 80 насосных установок; </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Атырауская область – модернизация, реконструкция и капитальный ремонт </w:t>
      </w:r>
      <w:r w:rsidRPr="00276FD9">
        <w:rPr>
          <w:rFonts w:ascii="Times New Roman" w:hAnsi="Times New Roman" w:cs="Times New Roman"/>
          <w:i/>
          <w:spacing w:val="2"/>
        </w:rPr>
        <w:br/>
        <w:t>2,17 км водопроводных сетей и 0,75 км канализационных сетей, замена 8 насосных агрегатов;</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Восточно-Казахстанская область – модернизация, реконструкция и капитальный ремонт 15,15 км водопроводных сетей и 3,97 км канализационных сетей, приобретение 80 ед. оборудования;</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Жамбылская область – модернизация, реконструкция и капитальный ремонт </w:t>
      </w:r>
      <w:r w:rsidRPr="00276FD9">
        <w:rPr>
          <w:i/>
          <w:spacing w:val="2"/>
          <w:szCs w:val="22"/>
        </w:rPr>
        <w:br/>
        <w:t>7,4 км водопроводных сетей, приобретение основных средств на 32 604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Западно-Казахстанская область – капитальный ремонт 0,04 км водопроводных сетей, приобретение основных средств в количестве 64 ед.;</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lastRenderedPageBreak/>
        <w:t>Карагандинская область – модернизация, реконструкция и капитальный ремонт 40,81 км водопроводных сетей и 2,29 км канализационных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Костанайская область – модернизация, реконструкция и капитальный ремонт </w:t>
      </w:r>
      <w:r w:rsidRPr="00276FD9">
        <w:rPr>
          <w:i/>
          <w:spacing w:val="2"/>
          <w:szCs w:val="22"/>
          <w:lang w:val="kk-KZ"/>
        </w:rPr>
        <w:t>27,456</w:t>
      </w:r>
      <w:r w:rsidRPr="00276FD9">
        <w:rPr>
          <w:i/>
          <w:spacing w:val="2"/>
          <w:szCs w:val="22"/>
        </w:rPr>
        <w:t xml:space="preserve"> км водопроводных сетей и </w:t>
      </w:r>
      <w:r w:rsidRPr="00276FD9">
        <w:rPr>
          <w:i/>
          <w:spacing w:val="2"/>
          <w:szCs w:val="22"/>
          <w:lang w:val="kk-KZ"/>
        </w:rPr>
        <w:t>7,543</w:t>
      </w:r>
      <w:r w:rsidRPr="00276FD9">
        <w:rPr>
          <w:i/>
          <w:spacing w:val="2"/>
          <w:szCs w:val="22"/>
        </w:rPr>
        <w:t xml:space="preserve"> км канализационных сетей, приобретение </w:t>
      </w:r>
      <w:r w:rsidRPr="00276FD9">
        <w:rPr>
          <w:i/>
          <w:spacing w:val="2"/>
          <w:szCs w:val="22"/>
          <w:lang w:val="kk-KZ"/>
        </w:rPr>
        <w:t>1 ед. оборудования</w:t>
      </w:r>
      <w:r w:rsidRPr="00276FD9">
        <w:rPr>
          <w:i/>
          <w:spacing w:val="2"/>
          <w:szCs w:val="22"/>
        </w:rPr>
        <w:t>;</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Кызылординская область – модернизация, реконструкция и капитальный ремонт 60,1 км водопроводных сетей и 5,4 км канализационных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Мангистауская область – модернизация, реконструкция 5,25 км, 79 ед.; капитальный ремонт 1 ед., техническая вода 0,95 км водопроводных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г. Нур-Султан – модернизация, реконструкция и капитальный ремонт 3,84 км водопроводных сетей, приобретение основных средств на сумму 32 329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Павлодарская область – строительство 10,3 км водопроводных сетей и 1,4 км канализационных сетей, модернизация, реконструкция и капитальный ремонт 5,48 км водопроводных сетей и 1,4 км канализационных сетей, приобретение основных средств на 2 876,8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Туркестанская область – строительство, модернизация, реконструкция и капитальный ремонт </w:t>
      </w:r>
      <w:r w:rsidRPr="00276FD9">
        <w:rPr>
          <w:i/>
          <w:spacing w:val="2"/>
          <w:szCs w:val="22"/>
          <w:lang w:val="kk-KZ"/>
        </w:rPr>
        <w:t>1,25</w:t>
      </w:r>
      <w:r w:rsidRPr="00276FD9">
        <w:rPr>
          <w:i/>
          <w:spacing w:val="2"/>
          <w:szCs w:val="22"/>
        </w:rPr>
        <w:t xml:space="preserve"> км водопроводных сетей и канализационных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г. Шымкент – модернизация, реконструкция и капитальный ремонт 50 км водопроводных сетей и 12,07 км канализационных сетей, приобретение 118 ед. оборудования;</w:t>
      </w: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xml:space="preserve">- в сферу передачи электрической энергии – </w:t>
      </w:r>
      <w:r w:rsidR="00715702" w:rsidRPr="00276FD9">
        <w:rPr>
          <w:spacing w:val="2"/>
          <w:sz w:val="28"/>
          <w:szCs w:val="28"/>
        </w:rPr>
        <w:t>123</w:t>
      </w:r>
      <w:r w:rsidRPr="00276FD9">
        <w:rPr>
          <w:spacing w:val="2"/>
          <w:sz w:val="28"/>
          <w:szCs w:val="28"/>
        </w:rPr>
        <w:t xml:space="preserve"> млрд. тенге </w:t>
      </w:r>
      <w:r w:rsidR="00715702" w:rsidRPr="00276FD9">
        <w:rPr>
          <w:i/>
          <w:spacing w:val="2"/>
          <w:szCs w:val="28"/>
        </w:rPr>
        <w:t>(при плане – 134 млрд. тенге)</w:t>
      </w:r>
      <w:r w:rsidR="00715702" w:rsidRPr="00276FD9">
        <w:rPr>
          <w:spacing w:val="2"/>
          <w:szCs w:val="28"/>
        </w:rPr>
        <w:t xml:space="preserve"> </w:t>
      </w:r>
      <w:r w:rsidRPr="00276FD9">
        <w:rPr>
          <w:spacing w:val="2"/>
          <w:sz w:val="28"/>
          <w:szCs w:val="28"/>
        </w:rPr>
        <w:t>на капитальный ремонт, строительство и реконструкцию более 6 300 км электрических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rPr>
      </w:pPr>
      <w:r w:rsidRPr="00276FD9">
        <w:rPr>
          <w:b/>
          <w:i/>
          <w:spacing w:val="2"/>
        </w:rPr>
        <w:t>Справочно:</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Акмолинская область – строительство 77,47 км электрических сетей, модернизация, реконструкция и капитальный ремонт 2 785,9 км электрических сетей;</w:t>
      </w:r>
    </w:p>
    <w:p w:rsidR="007E242E" w:rsidRPr="00276FD9" w:rsidRDefault="007E242E" w:rsidP="0023703F">
      <w:pPr>
        <w:pStyle w:val="af0"/>
        <w:shd w:val="clear" w:color="auto" w:fill="FFFFFF"/>
        <w:tabs>
          <w:tab w:val="left" w:pos="1843"/>
        </w:tabs>
        <w:spacing w:before="0" w:beforeAutospacing="0" w:after="0" w:afterAutospacing="0"/>
        <w:ind w:firstLine="709"/>
        <w:jc w:val="both"/>
        <w:textAlignment w:val="baseline"/>
        <w:rPr>
          <w:i/>
          <w:spacing w:val="2"/>
          <w:szCs w:val="22"/>
        </w:rPr>
      </w:pPr>
      <w:r w:rsidRPr="00276FD9">
        <w:rPr>
          <w:i/>
          <w:spacing w:val="2"/>
          <w:szCs w:val="22"/>
        </w:rPr>
        <w:t>Актюбинская область – строительство 0,9 км, модернизация, реконструкция и капитальный ремонт 29,5 км электрических сетей, приобретение 10 ед. трансформаторных установок;</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Алматинская область – модернизация, реконструкция и капитальный ремонт 128,58 км электрических сетей, приобретение 1 трансформаторной установки;</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г. Алматы – модернизация, реконструкция и капитальный ремонт 706,27 км электрических сетей;</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Атырауская область – строительство 88,4 км электрических сетей, установка </w:t>
      </w:r>
      <w:r w:rsidR="00AD379C">
        <w:rPr>
          <w:rFonts w:ascii="Times New Roman" w:hAnsi="Times New Roman" w:cs="Times New Roman"/>
          <w:i/>
          <w:spacing w:val="2"/>
        </w:rPr>
        <w:br/>
      </w:r>
      <w:r w:rsidRPr="00276FD9">
        <w:rPr>
          <w:rFonts w:ascii="Times New Roman" w:hAnsi="Times New Roman" w:cs="Times New Roman"/>
          <w:i/>
          <w:spacing w:val="2"/>
        </w:rPr>
        <w:t>1 800 приборов учета информационной системы АСКУЭ на присоединениях по ТП, КТП;</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Восточно-Казахстанская область – строительство 45,9 км, модернизация, реконструкция и капитальный ремонт 104,72 км электрических сетей, приобретение </w:t>
      </w:r>
      <w:r w:rsidRPr="00276FD9">
        <w:rPr>
          <w:rFonts w:ascii="Times New Roman" w:hAnsi="Times New Roman" w:cs="Times New Roman"/>
          <w:i/>
          <w:spacing w:val="2"/>
        </w:rPr>
        <w:br/>
        <w:t>293 ед. основных средств;</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Жамбылская область – модернизация, реконструкция и капитальный ремонт – </w:t>
      </w:r>
      <w:r w:rsidR="00AD379C">
        <w:rPr>
          <w:i/>
          <w:spacing w:val="2"/>
          <w:szCs w:val="22"/>
        </w:rPr>
        <w:br/>
      </w:r>
      <w:r w:rsidRPr="00276FD9">
        <w:rPr>
          <w:i/>
          <w:spacing w:val="2"/>
          <w:szCs w:val="22"/>
        </w:rPr>
        <w:t>1 670,6 км электрических сетей, приобретение на 300 351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Западно-Казахстанская область – модернизация, реконструкция и капитальный ремонт 41,3 км электрических сетей, приобретение основных средств в количестве </w:t>
      </w:r>
      <w:r w:rsidR="00AD379C">
        <w:rPr>
          <w:i/>
          <w:spacing w:val="2"/>
          <w:szCs w:val="22"/>
        </w:rPr>
        <w:br/>
      </w:r>
      <w:r w:rsidRPr="00276FD9">
        <w:rPr>
          <w:i/>
          <w:spacing w:val="2"/>
          <w:szCs w:val="22"/>
        </w:rPr>
        <w:t>130 ед. основных средств;</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Карагандинская область – строительство 91,8 км, модернизация, реконструкция и капитальный ремонт 527,53 км электрических сетей, приобретение основных средств на 1 437 503,18 тыс. тенге;</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Костанайская область – строительство </w:t>
      </w:r>
      <w:r w:rsidRPr="00276FD9">
        <w:rPr>
          <w:i/>
          <w:spacing w:val="2"/>
          <w:szCs w:val="22"/>
          <w:lang w:val="kk-KZ"/>
        </w:rPr>
        <w:t>1,36</w:t>
      </w:r>
      <w:r w:rsidRPr="00276FD9">
        <w:rPr>
          <w:i/>
          <w:spacing w:val="2"/>
          <w:szCs w:val="22"/>
        </w:rPr>
        <w:t xml:space="preserve"> км, модернизация, реконструкция и капитальный ремонт </w:t>
      </w:r>
      <w:r w:rsidRPr="00276FD9">
        <w:rPr>
          <w:i/>
          <w:spacing w:val="2"/>
          <w:szCs w:val="22"/>
          <w:lang w:val="kk-KZ"/>
        </w:rPr>
        <w:t>153,56</w:t>
      </w:r>
      <w:r w:rsidRPr="00276FD9">
        <w:rPr>
          <w:i/>
          <w:spacing w:val="2"/>
          <w:szCs w:val="22"/>
        </w:rPr>
        <w:t xml:space="preserve"> км электрических сетей, приобретение </w:t>
      </w:r>
      <w:r w:rsidRPr="00276FD9">
        <w:rPr>
          <w:i/>
          <w:spacing w:val="2"/>
          <w:szCs w:val="22"/>
          <w:lang w:val="kk-KZ"/>
        </w:rPr>
        <w:t>16 ед</w:t>
      </w:r>
      <w:r w:rsidRPr="00276FD9">
        <w:rPr>
          <w:i/>
          <w:spacing w:val="2"/>
          <w:szCs w:val="22"/>
        </w:rPr>
        <w:t>;</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Мангистауская область – модернизация, реконструкция и капитальный ремонт – 34/165 км/шт и 1,99 км;</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г. Нур-Султан – модернизация, реконструкция и капитальный ремонт 42,8 км электрических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lastRenderedPageBreak/>
        <w:t xml:space="preserve">Павлодарская область – модернизация, реконструкция и капитальный ремонт </w:t>
      </w:r>
      <w:r w:rsidRPr="00276FD9">
        <w:rPr>
          <w:i/>
          <w:spacing w:val="2"/>
          <w:szCs w:val="22"/>
        </w:rPr>
        <w:br/>
        <w:t>23 км электрических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szCs w:val="22"/>
        </w:rPr>
      </w:pPr>
      <w:r w:rsidRPr="00276FD9">
        <w:rPr>
          <w:i/>
          <w:spacing w:val="2"/>
          <w:szCs w:val="22"/>
        </w:rPr>
        <w:t xml:space="preserve">Туркестанская область – строительство </w:t>
      </w:r>
      <w:r w:rsidRPr="00276FD9">
        <w:rPr>
          <w:i/>
          <w:spacing w:val="2"/>
          <w:szCs w:val="22"/>
          <w:lang w:val="kk-KZ"/>
        </w:rPr>
        <w:t>802</w:t>
      </w:r>
      <w:r w:rsidRPr="00276FD9">
        <w:rPr>
          <w:i/>
          <w:spacing w:val="2"/>
          <w:szCs w:val="22"/>
        </w:rPr>
        <w:t xml:space="preserve"> км, приобретение</w:t>
      </w:r>
      <w:r w:rsidRPr="00276FD9">
        <w:rPr>
          <w:i/>
          <w:spacing w:val="2"/>
          <w:szCs w:val="22"/>
          <w:lang w:val="kk-KZ"/>
        </w:rPr>
        <w:t xml:space="preserve"> Шкафа ВЛ </w:t>
      </w:r>
      <w:r w:rsidR="00AD379C">
        <w:rPr>
          <w:i/>
          <w:spacing w:val="2"/>
          <w:szCs w:val="22"/>
          <w:lang w:val="kk-KZ"/>
        </w:rPr>
        <w:br/>
      </w:r>
      <w:r w:rsidRPr="00276FD9">
        <w:rPr>
          <w:i/>
          <w:spacing w:val="2"/>
          <w:szCs w:val="22"/>
          <w:lang w:val="kk-KZ"/>
        </w:rPr>
        <w:t>1 173 ед.;</w:t>
      </w:r>
    </w:p>
    <w:p w:rsidR="007E242E" w:rsidRPr="00276FD9" w:rsidRDefault="007E242E" w:rsidP="0023703F">
      <w:pPr>
        <w:pStyle w:val="af0"/>
        <w:shd w:val="clear" w:color="auto" w:fill="FFFFFF"/>
        <w:spacing w:before="0" w:beforeAutospacing="0" w:after="0" w:afterAutospacing="0"/>
        <w:ind w:firstLine="709"/>
        <w:jc w:val="both"/>
        <w:textAlignment w:val="baseline"/>
        <w:rPr>
          <w:spacing w:val="2"/>
          <w:sz w:val="28"/>
          <w:szCs w:val="28"/>
        </w:rPr>
      </w:pPr>
      <w:r w:rsidRPr="00276FD9">
        <w:rPr>
          <w:spacing w:val="2"/>
          <w:sz w:val="28"/>
          <w:szCs w:val="28"/>
        </w:rPr>
        <w:t>- в сферу газа – 18,7 млрд. тенге, капитальный ремонт, строительство и реконструкцию порядка 880 км газопроводных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b/>
          <w:i/>
          <w:spacing w:val="2"/>
        </w:rPr>
      </w:pPr>
      <w:r w:rsidRPr="00276FD9">
        <w:rPr>
          <w:b/>
          <w:i/>
          <w:spacing w:val="2"/>
        </w:rPr>
        <w:t>Справочно:</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Актюбинская область – строительство 12,9 км, модернизация, реконструкция и капитальный ремонт 2,8 газопроводных сетей;</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Алматинская область – строительство 0,49 км, модернизация, реконструкция и капитальный ремонт 22,85 км</w:t>
      </w:r>
      <w:r w:rsidRPr="00276FD9">
        <w:rPr>
          <w:rFonts w:ascii="Times New Roman" w:hAnsi="Times New Roman" w:cs="Times New Roman"/>
          <w:i/>
        </w:rPr>
        <w:t xml:space="preserve"> </w:t>
      </w:r>
      <w:r w:rsidRPr="00276FD9">
        <w:rPr>
          <w:rFonts w:ascii="Times New Roman" w:hAnsi="Times New Roman" w:cs="Times New Roman"/>
          <w:i/>
          <w:spacing w:val="2"/>
        </w:rPr>
        <w:t>газопроводных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г. Алматы – строительство 442,5 км, модернизация, реконструкция и капитальный ремонт 26,14 км газопроводных сетей;</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 xml:space="preserve">Атырауская область – приобретение 17 ед. газораспределительных установок, замена </w:t>
      </w:r>
      <w:r w:rsidR="00AD379C">
        <w:rPr>
          <w:rFonts w:ascii="Times New Roman" w:hAnsi="Times New Roman" w:cs="Times New Roman"/>
          <w:i/>
          <w:spacing w:val="2"/>
        </w:rPr>
        <w:br/>
      </w:r>
      <w:r w:rsidRPr="00276FD9">
        <w:rPr>
          <w:rFonts w:ascii="Times New Roman" w:hAnsi="Times New Roman" w:cs="Times New Roman"/>
          <w:i/>
          <w:spacing w:val="2"/>
        </w:rPr>
        <w:t>17 ед. ГРПШ-400;</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Жамбылская область – строительство 67,5 км, установка ШРП 2 289 ед.;</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Западно-Казахстанская область – модернизация, реконструкция и капитальный ремонт 11,02 газопроводных сетей, приобретение основных средств – 81 ед.;</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 xml:space="preserve">Костанайская область – строительство </w:t>
      </w:r>
      <w:r w:rsidRPr="00276FD9">
        <w:rPr>
          <w:i/>
          <w:spacing w:val="2"/>
          <w:lang w:val="kk-KZ"/>
        </w:rPr>
        <w:t>131,58</w:t>
      </w:r>
      <w:r w:rsidRPr="00276FD9">
        <w:rPr>
          <w:i/>
          <w:spacing w:val="2"/>
        </w:rPr>
        <w:t xml:space="preserve"> км, модернизация, реконструкция и капитальный ремонт </w:t>
      </w:r>
      <w:r w:rsidRPr="00276FD9">
        <w:rPr>
          <w:i/>
          <w:spacing w:val="2"/>
          <w:lang w:val="kk-KZ"/>
        </w:rPr>
        <w:t>4,601</w:t>
      </w:r>
      <w:r w:rsidRPr="00276FD9">
        <w:rPr>
          <w:i/>
          <w:spacing w:val="2"/>
        </w:rPr>
        <w:t xml:space="preserve"> газопроводных сетей</w:t>
      </w:r>
      <w:r w:rsidRPr="00276FD9">
        <w:rPr>
          <w:i/>
          <w:spacing w:val="2"/>
          <w:lang w:val="kk-KZ"/>
        </w:rPr>
        <w:t>, приобретение 4 ед</w:t>
      </w:r>
      <w:r w:rsidRPr="00276FD9">
        <w:rPr>
          <w:i/>
          <w:spacing w:val="2"/>
        </w:rPr>
        <w:t>.;</w:t>
      </w:r>
    </w:p>
    <w:p w:rsidR="007E242E" w:rsidRPr="00276FD9" w:rsidRDefault="007E242E" w:rsidP="0023703F">
      <w:pPr>
        <w:shd w:val="clear" w:color="auto" w:fill="FFFFFF"/>
        <w:spacing w:after="0" w:line="240" w:lineRule="auto"/>
        <w:ind w:firstLine="709"/>
        <w:jc w:val="both"/>
        <w:textAlignment w:val="baseline"/>
        <w:rPr>
          <w:rFonts w:ascii="Times New Roman" w:hAnsi="Times New Roman" w:cs="Times New Roman"/>
          <w:i/>
          <w:spacing w:val="2"/>
        </w:rPr>
      </w:pPr>
      <w:r w:rsidRPr="00276FD9">
        <w:rPr>
          <w:rFonts w:ascii="Times New Roman" w:hAnsi="Times New Roman" w:cs="Times New Roman"/>
          <w:i/>
          <w:spacing w:val="2"/>
        </w:rPr>
        <w:t>Кызылординская область – приобретение 11 ед. технологического оборудования;</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Мангистауская область – строительство 137,88 км, модернизация, реконструкция и капитальный ремонт 52 шт. газопроводных сетей;</w:t>
      </w:r>
    </w:p>
    <w:p w:rsidR="007E242E" w:rsidRPr="00276FD9" w:rsidRDefault="007E242E" w:rsidP="0023703F">
      <w:pPr>
        <w:pStyle w:val="af0"/>
        <w:shd w:val="clear" w:color="auto" w:fill="FFFFFF"/>
        <w:spacing w:before="0" w:beforeAutospacing="0" w:after="0" w:afterAutospacing="0"/>
        <w:ind w:firstLine="709"/>
        <w:jc w:val="both"/>
        <w:textAlignment w:val="baseline"/>
        <w:rPr>
          <w:i/>
          <w:spacing w:val="2"/>
        </w:rPr>
      </w:pPr>
      <w:r w:rsidRPr="00276FD9">
        <w:rPr>
          <w:i/>
          <w:spacing w:val="2"/>
        </w:rPr>
        <w:t>г. Шымкент – модернизация, реконструкция и капитальный ремонт 20,2 км газопроводных сетей.</w:t>
      </w:r>
    </w:p>
    <w:p w:rsidR="00D660CA" w:rsidRPr="00276FD9" w:rsidRDefault="00D660CA" w:rsidP="0023703F">
      <w:pPr>
        <w:spacing w:after="0" w:line="240" w:lineRule="auto"/>
        <w:ind w:firstLine="709"/>
        <w:rPr>
          <w:rFonts w:ascii="Times New Roman" w:hAnsi="Times New Roman" w:cs="Times New Roman"/>
        </w:rPr>
      </w:pPr>
    </w:p>
    <w:p w:rsidR="002E5EFB" w:rsidRPr="00276FD9" w:rsidRDefault="002E5EFB" w:rsidP="0023703F">
      <w:pPr>
        <w:spacing w:after="160" w:line="259" w:lineRule="auto"/>
        <w:ind w:firstLine="709"/>
        <w:rPr>
          <w:rFonts w:ascii="Times New Roman" w:hAnsi="Times New Roman" w:cs="Times New Roman"/>
        </w:rPr>
      </w:pPr>
      <w:r w:rsidRPr="00276FD9">
        <w:rPr>
          <w:rFonts w:ascii="Times New Roman" w:hAnsi="Times New Roman" w:cs="Times New Roman"/>
        </w:rPr>
        <w:br w:type="page"/>
      </w:r>
    </w:p>
    <w:p w:rsidR="00D660CA" w:rsidRPr="00276FD9" w:rsidRDefault="00D660CA" w:rsidP="0023703F">
      <w:pPr>
        <w:spacing w:after="0" w:line="240" w:lineRule="auto"/>
        <w:ind w:firstLine="709"/>
        <w:jc w:val="both"/>
        <w:rPr>
          <w:rFonts w:ascii="Times New Roman" w:hAnsi="Times New Roman" w:cs="Times New Roman"/>
          <w:b/>
          <w:sz w:val="28"/>
          <w:szCs w:val="28"/>
        </w:rPr>
      </w:pPr>
      <w:r w:rsidRPr="00276FD9">
        <w:rPr>
          <w:rFonts w:ascii="Times New Roman" w:hAnsi="Times New Roman" w:cs="Times New Roman"/>
          <w:b/>
          <w:sz w:val="28"/>
          <w:szCs w:val="28"/>
        </w:rPr>
        <w:lastRenderedPageBreak/>
        <w:t>Глава 3. Выявление и пресечение нарушений законодательства Республики Казахстан о естественных монополиях</w:t>
      </w:r>
    </w:p>
    <w:p w:rsidR="00D660CA" w:rsidRPr="00276FD9" w:rsidRDefault="00D660CA" w:rsidP="0023703F">
      <w:pPr>
        <w:spacing w:after="0" w:line="240" w:lineRule="auto"/>
        <w:ind w:firstLine="709"/>
        <w:jc w:val="both"/>
        <w:rPr>
          <w:rFonts w:ascii="Times New Roman" w:hAnsi="Times New Roman" w:cs="Times New Roman"/>
          <w:sz w:val="28"/>
          <w:szCs w:val="28"/>
        </w:rPr>
      </w:pPr>
    </w:p>
    <w:p w:rsidR="009D5D87" w:rsidRPr="00276FD9" w:rsidRDefault="009D5D8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Осуществление контроля за деятельностью субъектов естественных монополий является главным направлением работы Комитета по регулированию естественных монополий Министерства национальной экономики Республики Казахстан </w:t>
      </w:r>
      <w:r w:rsidR="00D7619D" w:rsidRPr="00276FD9">
        <w:rPr>
          <w:rFonts w:ascii="Times New Roman" w:hAnsi="Times New Roman" w:cs="Times New Roman"/>
          <w:i/>
          <w:sz w:val="24"/>
          <w:szCs w:val="28"/>
        </w:rPr>
        <w:t>(далее – Комитет)</w:t>
      </w:r>
      <w:r w:rsidR="00D7619D" w:rsidRPr="00276FD9">
        <w:rPr>
          <w:rFonts w:ascii="Times New Roman" w:hAnsi="Times New Roman" w:cs="Times New Roman"/>
          <w:sz w:val="24"/>
          <w:szCs w:val="28"/>
        </w:rPr>
        <w:t xml:space="preserve"> </w:t>
      </w:r>
      <w:r w:rsidRPr="00276FD9">
        <w:rPr>
          <w:rFonts w:ascii="Times New Roman" w:hAnsi="Times New Roman" w:cs="Times New Roman"/>
          <w:sz w:val="28"/>
          <w:szCs w:val="28"/>
        </w:rPr>
        <w:t xml:space="preserve">и его территориальных </w:t>
      </w:r>
      <w:r w:rsidR="00B6563F" w:rsidRPr="00276FD9">
        <w:rPr>
          <w:rFonts w:ascii="Times New Roman" w:hAnsi="Times New Roman" w:cs="Times New Roman"/>
          <w:sz w:val="28"/>
          <w:szCs w:val="28"/>
        </w:rPr>
        <w:t>д</w:t>
      </w:r>
      <w:r w:rsidRPr="00276FD9">
        <w:rPr>
          <w:rFonts w:ascii="Times New Roman" w:hAnsi="Times New Roman" w:cs="Times New Roman"/>
          <w:sz w:val="28"/>
          <w:szCs w:val="28"/>
        </w:rPr>
        <w:t>епартаментов.</w:t>
      </w:r>
    </w:p>
    <w:p w:rsidR="00D660CA" w:rsidRPr="00276FD9" w:rsidRDefault="002F55F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За 2019 год </w:t>
      </w:r>
      <w:r w:rsidR="00D660CA" w:rsidRPr="00276FD9">
        <w:rPr>
          <w:rFonts w:ascii="Times New Roman" w:hAnsi="Times New Roman" w:cs="Times New Roman"/>
          <w:sz w:val="28"/>
          <w:szCs w:val="28"/>
        </w:rPr>
        <w:t xml:space="preserve">в отношении </w:t>
      </w:r>
      <w:r w:rsidR="00E35B34" w:rsidRPr="00276FD9">
        <w:rPr>
          <w:rFonts w:ascii="Times New Roman" w:hAnsi="Times New Roman" w:cs="Times New Roman"/>
          <w:sz w:val="28"/>
          <w:szCs w:val="28"/>
        </w:rPr>
        <w:t>СЕМ</w:t>
      </w:r>
      <w:r w:rsidR="00D660CA" w:rsidRPr="00276FD9">
        <w:rPr>
          <w:rFonts w:ascii="Times New Roman" w:hAnsi="Times New Roman" w:cs="Times New Roman"/>
          <w:sz w:val="28"/>
          <w:szCs w:val="28"/>
        </w:rPr>
        <w:t xml:space="preserve"> проведено </w:t>
      </w:r>
      <w:r w:rsidR="00F12A98" w:rsidRPr="00276FD9">
        <w:rPr>
          <w:rFonts w:ascii="Times New Roman" w:hAnsi="Times New Roman" w:cs="Times New Roman"/>
          <w:sz w:val="28"/>
          <w:szCs w:val="28"/>
        </w:rPr>
        <w:t>252</w:t>
      </w:r>
      <w:r w:rsidR="00D660CA" w:rsidRPr="00276FD9">
        <w:rPr>
          <w:rFonts w:ascii="Times New Roman" w:hAnsi="Times New Roman" w:cs="Times New Roman"/>
          <w:sz w:val="28"/>
          <w:szCs w:val="28"/>
        </w:rPr>
        <w:t xml:space="preserve"> провер</w:t>
      </w:r>
      <w:r w:rsidR="00F12A98" w:rsidRPr="00276FD9">
        <w:rPr>
          <w:rFonts w:ascii="Times New Roman" w:hAnsi="Times New Roman" w:cs="Times New Roman"/>
          <w:sz w:val="28"/>
          <w:szCs w:val="28"/>
        </w:rPr>
        <w:t>ки</w:t>
      </w:r>
      <w:r w:rsidR="00D660CA" w:rsidRPr="00276FD9">
        <w:rPr>
          <w:rFonts w:ascii="Times New Roman" w:hAnsi="Times New Roman" w:cs="Times New Roman"/>
          <w:sz w:val="28"/>
          <w:szCs w:val="28"/>
        </w:rPr>
        <w:t xml:space="preserve"> по выявлению и пресечению нарушений законодательства Республики Казахстан в сфере естественных монополий (Рис. </w:t>
      </w:r>
      <w:r w:rsidR="00036905" w:rsidRPr="00276FD9">
        <w:rPr>
          <w:rFonts w:ascii="Times New Roman" w:hAnsi="Times New Roman" w:cs="Times New Roman"/>
          <w:sz w:val="28"/>
          <w:szCs w:val="28"/>
        </w:rPr>
        <w:t>2</w:t>
      </w:r>
      <w:r w:rsidR="00D660CA" w:rsidRPr="00276FD9">
        <w:rPr>
          <w:rFonts w:ascii="Times New Roman" w:hAnsi="Times New Roman" w:cs="Times New Roman"/>
          <w:sz w:val="28"/>
          <w:szCs w:val="28"/>
        </w:rPr>
        <w:t xml:space="preserve">). </w:t>
      </w:r>
    </w:p>
    <w:p w:rsidR="00D660CA" w:rsidRPr="00276FD9" w:rsidRDefault="00711E25" w:rsidP="0023703F">
      <w:pPr>
        <w:spacing w:after="0" w:line="240" w:lineRule="auto"/>
        <w:ind w:firstLine="709"/>
        <w:jc w:val="both"/>
        <w:rPr>
          <w:rFonts w:ascii="Times New Roman" w:hAnsi="Times New Roman" w:cs="Times New Roman"/>
          <w:szCs w:val="28"/>
        </w:rPr>
      </w:pPr>
      <w:r w:rsidRPr="00276FD9">
        <w:rPr>
          <w:noProof/>
        </w:rPr>
        <w:drawing>
          <wp:inline distT="0" distB="0" distL="0" distR="0" wp14:anchorId="6754F490" wp14:editId="79F985BD">
            <wp:extent cx="5276850" cy="22193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60CA" w:rsidRPr="00276FD9" w:rsidRDefault="00D660CA" w:rsidP="0023703F">
      <w:pPr>
        <w:spacing w:after="0" w:line="240" w:lineRule="auto"/>
        <w:ind w:firstLine="709"/>
        <w:rPr>
          <w:rFonts w:ascii="Times New Roman" w:hAnsi="Times New Roman" w:cs="Times New Roman"/>
          <w:i/>
          <w:sz w:val="18"/>
          <w:szCs w:val="28"/>
        </w:rPr>
      </w:pPr>
    </w:p>
    <w:p w:rsidR="00D660CA" w:rsidRPr="00276FD9" w:rsidRDefault="00D660CA" w:rsidP="0023703F">
      <w:pPr>
        <w:spacing w:after="0" w:line="240" w:lineRule="auto"/>
        <w:ind w:firstLine="709"/>
        <w:jc w:val="center"/>
        <w:rPr>
          <w:rFonts w:ascii="Times New Roman" w:hAnsi="Times New Roman" w:cs="Times New Roman"/>
          <w:i/>
          <w:sz w:val="24"/>
          <w:szCs w:val="28"/>
        </w:rPr>
      </w:pPr>
      <w:r w:rsidRPr="00276FD9">
        <w:rPr>
          <w:rFonts w:ascii="Times New Roman" w:hAnsi="Times New Roman" w:cs="Times New Roman"/>
          <w:i/>
          <w:sz w:val="24"/>
          <w:szCs w:val="28"/>
        </w:rPr>
        <w:t xml:space="preserve">Рис. </w:t>
      </w:r>
      <w:r w:rsidR="00036905" w:rsidRPr="00276FD9">
        <w:rPr>
          <w:rFonts w:ascii="Times New Roman" w:hAnsi="Times New Roman" w:cs="Times New Roman"/>
          <w:i/>
          <w:sz w:val="24"/>
          <w:szCs w:val="28"/>
        </w:rPr>
        <w:t>2</w:t>
      </w:r>
      <w:r w:rsidRPr="00276FD9">
        <w:rPr>
          <w:rFonts w:ascii="Times New Roman" w:hAnsi="Times New Roman" w:cs="Times New Roman"/>
          <w:i/>
          <w:sz w:val="24"/>
          <w:szCs w:val="28"/>
        </w:rPr>
        <w:t xml:space="preserve"> Динамика проверок СЕМ проведенных у</w:t>
      </w:r>
      <w:r w:rsidR="00F16E1C" w:rsidRPr="00276FD9">
        <w:rPr>
          <w:rFonts w:ascii="Times New Roman" w:hAnsi="Times New Roman" w:cs="Times New Roman"/>
          <w:i/>
          <w:sz w:val="24"/>
          <w:szCs w:val="28"/>
        </w:rPr>
        <w:t xml:space="preserve">полномоченным органом </w:t>
      </w:r>
      <w:r w:rsidR="00036905" w:rsidRPr="00276FD9">
        <w:rPr>
          <w:rFonts w:ascii="Times New Roman" w:hAnsi="Times New Roman" w:cs="Times New Roman"/>
          <w:i/>
          <w:sz w:val="24"/>
          <w:szCs w:val="28"/>
        </w:rPr>
        <w:br/>
      </w:r>
      <w:r w:rsidR="00F16E1C" w:rsidRPr="00276FD9">
        <w:rPr>
          <w:rFonts w:ascii="Times New Roman" w:hAnsi="Times New Roman" w:cs="Times New Roman"/>
          <w:i/>
          <w:sz w:val="24"/>
          <w:szCs w:val="28"/>
        </w:rPr>
        <w:t xml:space="preserve">за </w:t>
      </w:r>
      <w:r w:rsidRPr="00276FD9">
        <w:rPr>
          <w:rFonts w:ascii="Times New Roman" w:hAnsi="Times New Roman" w:cs="Times New Roman"/>
          <w:i/>
          <w:sz w:val="24"/>
          <w:szCs w:val="28"/>
        </w:rPr>
        <w:t>201</w:t>
      </w:r>
      <w:r w:rsidR="00F16E1C" w:rsidRPr="00276FD9">
        <w:rPr>
          <w:rFonts w:ascii="Times New Roman" w:hAnsi="Times New Roman" w:cs="Times New Roman"/>
          <w:i/>
          <w:sz w:val="24"/>
          <w:szCs w:val="28"/>
        </w:rPr>
        <w:t>8</w:t>
      </w:r>
      <w:r w:rsidRPr="00276FD9">
        <w:rPr>
          <w:rFonts w:ascii="Times New Roman" w:hAnsi="Times New Roman" w:cs="Times New Roman"/>
          <w:i/>
          <w:sz w:val="24"/>
          <w:szCs w:val="28"/>
        </w:rPr>
        <w:t>-201</w:t>
      </w:r>
      <w:r w:rsidR="00F16E1C" w:rsidRPr="00276FD9">
        <w:rPr>
          <w:rFonts w:ascii="Times New Roman" w:hAnsi="Times New Roman" w:cs="Times New Roman"/>
          <w:i/>
          <w:sz w:val="24"/>
          <w:szCs w:val="28"/>
        </w:rPr>
        <w:t>9</w:t>
      </w:r>
      <w:r w:rsidRPr="00276FD9">
        <w:rPr>
          <w:rFonts w:ascii="Times New Roman" w:hAnsi="Times New Roman" w:cs="Times New Roman"/>
          <w:i/>
          <w:sz w:val="24"/>
          <w:szCs w:val="28"/>
        </w:rPr>
        <w:t xml:space="preserve"> годы</w:t>
      </w:r>
    </w:p>
    <w:p w:rsidR="00874FDB" w:rsidRPr="00276FD9" w:rsidRDefault="00874FDB" w:rsidP="0023703F">
      <w:pPr>
        <w:spacing w:after="0" w:line="240" w:lineRule="auto"/>
        <w:ind w:firstLine="709"/>
        <w:jc w:val="both"/>
        <w:rPr>
          <w:rFonts w:ascii="Times New Roman" w:hAnsi="Times New Roman" w:cs="Times New Roman"/>
          <w:sz w:val="18"/>
          <w:szCs w:val="28"/>
        </w:rPr>
      </w:pPr>
    </w:p>
    <w:p w:rsidR="00B6563F" w:rsidRPr="00276FD9" w:rsidRDefault="006353B6"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При этом,</w:t>
      </w:r>
      <w:r w:rsidR="00B6563F" w:rsidRPr="00276FD9">
        <w:rPr>
          <w:rFonts w:ascii="Times New Roman" w:hAnsi="Times New Roman" w:cs="Times New Roman"/>
          <w:sz w:val="28"/>
          <w:szCs w:val="28"/>
        </w:rPr>
        <w:t xml:space="preserve"> </w:t>
      </w:r>
      <w:r w:rsidR="00663709" w:rsidRPr="00276FD9">
        <w:rPr>
          <w:rFonts w:ascii="Times New Roman" w:hAnsi="Times New Roman" w:cs="Times New Roman"/>
          <w:sz w:val="28"/>
          <w:szCs w:val="28"/>
        </w:rPr>
        <w:t xml:space="preserve">98 % или </w:t>
      </w:r>
      <w:r w:rsidR="00B6563F" w:rsidRPr="00276FD9">
        <w:rPr>
          <w:rFonts w:ascii="Times New Roman" w:hAnsi="Times New Roman" w:cs="Times New Roman"/>
          <w:sz w:val="28"/>
          <w:szCs w:val="28"/>
        </w:rPr>
        <w:t xml:space="preserve">247 </w:t>
      </w:r>
      <w:r w:rsidR="00FD7E13" w:rsidRPr="00276FD9">
        <w:rPr>
          <w:rFonts w:ascii="Times New Roman" w:hAnsi="Times New Roman" w:cs="Times New Roman"/>
          <w:sz w:val="28"/>
          <w:szCs w:val="28"/>
        </w:rPr>
        <w:t>от общего количества проведенных в отчетном периоде проверок приходятся на вне</w:t>
      </w:r>
      <w:r w:rsidR="00B6563F" w:rsidRPr="00276FD9">
        <w:rPr>
          <w:rFonts w:ascii="Times New Roman" w:hAnsi="Times New Roman" w:cs="Times New Roman"/>
          <w:sz w:val="28"/>
          <w:szCs w:val="28"/>
        </w:rPr>
        <w:t>плановы</w:t>
      </w:r>
      <w:r w:rsidR="00FD7E13" w:rsidRPr="00276FD9">
        <w:rPr>
          <w:rFonts w:ascii="Times New Roman" w:hAnsi="Times New Roman" w:cs="Times New Roman"/>
          <w:sz w:val="28"/>
          <w:szCs w:val="28"/>
        </w:rPr>
        <w:t>е</w:t>
      </w:r>
      <w:r w:rsidR="00B6563F" w:rsidRPr="00276FD9">
        <w:rPr>
          <w:rFonts w:ascii="Times New Roman" w:hAnsi="Times New Roman" w:cs="Times New Roman"/>
          <w:sz w:val="28"/>
          <w:szCs w:val="28"/>
        </w:rPr>
        <w:t xml:space="preserve"> и </w:t>
      </w:r>
      <w:r w:rsidR="00430EB8" w:rsidRPr="00276FD9">
        <w:rPr>
          <w:rFonts w:ascii="Times New Roman" w:hAnsi="Times New Roman" w:cs="Times New Roman"/>
          <w:sz w:val="28"/>
          <w:szCs w:val="28"/>
        </w:rPr>
        <w:t xml:space="preserve">соответственно </w:t>
      </w:r>
      <w:r w:rsidR="00B6563F" w:rsidRPr="00276FD9">
        <w:rPr>
          <w:rFonts w:ascii="Times New Roman" w:hAnsi="Times New Roman" w:cs="Times New Roman"/>
          <w:sz w:val="28"/>
          <w:szCs w:val="28"/>
        </w:rPr>
        <w:t xml:space="preserve">5 </w:t>
      </w:r>
      <w:r w:rsidR="00663709" w:rsidRPr="00276FD9">
        <w:rPr>
          <w:rFonts w:ascii="Times New Roman" w:hAnsi="Times New Roman" w:cs="Times New Roman"/>
          <w:sz w:val="28"/>
          <w:szCs w:val="28"/>
        </w:rPr>
        <w:t xml:space="preserve">– на </w:t>
      </w:r>
      <w:r w:rsidR="00B6563F" w:rsidRPr="00276FD9">
        <w:rPr>
          <w:rFonts w:ascii="Times New Roman" w:hAnsi="Times New Roman" w:cs="Times New Roman"/>
          <w:sz w:val="28"/>
          <w:szCs w:val="28"/>
        </w:rPr>
        <w:t>выборочны</w:t>
      </w:r>
      <w:r w:rsidR="00663709" w:rsidRPr="00276FD9">
        <w:rPr>
          <w:rFonts w:ascii="Times New Roman" w:hAnsi="Times New Roman" w:cs="Times New Roman"/>
          <w:sz w:val="28"/>
          <w:szCs w:val="28"/>
        </w:rPr>
        <w:t>е</w:t>
      </w:r>
      <w:r w:rsidR="00B6563F" w:rsidRPr="00276FD9">
        <w:rPr>
          <w:rFonts w:ascii="Times New Roman" w:hAnsi="Times New Roman" w:cs="Times New Roman"/>
          <w:sz w:val="28"/>
          <w:szCs w:val="28"/>
        </w:rPr>
        <w:t>, переходящи</w:t>
      </w:r>
      <w:r w:rsidR="00663709" w:rsidRPr="00276FD9">
        <w:rPr>
          <w:rFonts w:ascii="Times New Roman" w:hAnsi="Times New Roman" w:cs="Times New Roman"/>
          <w:sz w:val="28"/>
          <w:szCs w:val="28"/>
        </w:rPr>
        <w:t>е</w:t>
      </w:r>
      <w:r w:rsidR="00B6563F" w:rsidRPr="00276FD9">
        <w:rPr>
          <w:rFonts w:ascii="Times New Roman" w:hAnsi="Times New Roman" w:cs="Times New Roman"/>
          <w:sz w:val="28"/>
          <w:szCs w:val="28"/>
        </w:rPr>
        <w:t xml:space="preserve"> с предыдущего периода, с фактом выявления н</w:t>
      </w:r>
      <w:r w:rsidR="001C10EC" w:rsidRPr="00276FD9">
        <w:rPr>
          <w:rFonts w:ascii="Times New Roman" w:hAnsi="Times New Roman" w:cs="Times New Roman"/>
          <w:sz w:val="28"/>
          <w:szCs w:val="28"/>
        </w:rPr>
        <w:t xml:space="preserve">арушений завершено 120 проверок </w:t>
      </w:r>
      <w:r w:rsidR="00B6563F" w:rsidRPr="00276FD9">
        <w:rPr>
          <w:rFonts w:ascii="Times New Roman" w:hAnsi="Times New Roman" w:cs="Times New Roman"/>
          <w:sz w:val="28"/>
          <w:szCs w:val="28"/>
        </w:rPr>
        <w:t xml:space="preserve">(Рис. </w:t>
      </w:r>
      <w:r w:rsidR="00036905" w:rsidRPr="00276FD9">
        <w:rPr>
          <w:rFonts w:ascii="Times New Roman" w:hAnsi="Times New Roman" w:cs="Times New Roman"/>
          <w:sz w:val="28"/>
          <w:szCs w:val="28"/>
        </w:rPr>
        <w:t>3</w:t>
      </w:r>
      <w:r w:rsidR="00B6563F" w:rsidRPr="00276FD9">
        <w:rPr>
          <w:rFonts w:ascii="Times New Roman" w:hAnsi="Times New Roman" w:cs="Times New Roman"/>
          <w:sz w:val="28"/>
          <w:szCs w:val="28"/>
        </w:rPr>
        <w:t>).</w:t>
      </w:r>
    </w:p>
    <w:p w:rsidR="00D660CA" w:rsidRPr="00276FD9" w:rsidRDefault="0026598C" w:rsidP="0023703F">
      <w:pPr>
        <w:spacing w:after="0" w:line="240" w:lineRule="auto"/>
        <w:ind w:firstLine="709"/>
        <w:jc w:val="both"/>
        <w:rPr>
          <w:rFonts w:ascii="Times New Roman" w:hAnsi="Times New Roman" w:cs="Times New Roman"/>
          <w:i/>
          <w:sz w:val="24"/>
          <w:szCs w:val="28"/>
        </w:rPr>
      </w:pPr>
      <w:r w:rsidRPr="00276FD9">
        <w:rPr>
          <w:rFonts w:ascii="Times New Roman" w:hAnsi="Times New Roman" w:cs="Times New Roman"/>
          <w:i/>
          <w:sz w:val="24"/>
          <w:szCs w:val="28"/>
        </w:rPr>
        <w:t>Справочно: д</w:t>
      </w:r>
      <w:r w:rsidR="00874FDB" w:rsidRPr="00276FD9">
        <w:rPr>
          <w:rFonts w:ascii="Times New Roman" w:hAnsi="Times New Roman" w:cs="Times New Roman"/>
          <w:i/>
          <w:sz w:val="24"/>
          <w:szCs w:val="28"/>
        </w:rPr>
        <w:t xml:space="preserve">ля сравнения, в 2018 году проведено 278 </w:t>
      </w:r>
      <w:r w:rsidR="00D660CA" w:rsidRPr="00276FD9">
        <w:rPr>
          <w:rFonts w:ascii="Times New Roman" w:hAnsi="Times New Roman" w:cs="Times New Roman"/>
          <w:i/>
          <w:sz w:val="24"/>
          <w:szCs w:val="28"/>
        </w:rPr>
        <w:t xml:space="preserve">внеплановых и </w:t>
      </w:r>
      <w:r w:rsidR="00874FDB" w:rsidRPr="00276FD9">
        <w:rPr>
          <w:rFonts w:ascii="Times New Roman" w:hAnsi="Times New Roman" w:cs="Times New Roman"/>
          <w:i/>
          <w:sz w:val="24"/>
          <w:szCs w:val="28"/>
        </w:rPr>
        <w:t xml:space="preserve">51 </w:t>
      </w:r>
      <w:r w:rsidR="00D660CA" w:rsidRPr="00276FD9">
        <w:rPr>
          <w:rFonts w:ascii="Times New Roman" w:hAnsi="Times New Roman" w:cs="Times New Roman"/>
          <w:i/>
          <w:sz w:val="24"/>
          <w:szCs w:val="28"/>
        </w:rPr>
        <w:t>выборочн</w:t>
      </w:r>
      <w:r w:rsidR="00874FDB" w:rsidRPr="00276FD9">
        <w:rPr>
          <w:rFonts w:ascii="Times New Roman" w:hAnsi="Times New Roman" w:cs="Times New Roman"/>
          <w:i/>
          <w:sz w:val="24"/>
          <w:szCs w:val="28"/>
        </w:rPr>
        <w:t>ая</w:t>
      </w:r>
      <w:r w:rsidR="00D660CA" w:rsidRPr="00276FD9">
        <w:rPr>
          <w:rFonts w:ascii="Times New Roman" w:hAnsi="Times New Roman" w:cs="Times New Roman"/>
          <w:i/>
          <w:sz w:val="24"/>
          <w:szCs w:val="28"/>
        </w:rPr>
        <w:t xml:space="preserve"> провер</w:t>
      </w:r>
      <w:r w:rsidR="00874FDB" w:rsidRPr="00276FD9">
        <w:rPr>
          <w:rFonts w:ascii="Times New Roman" w:hAnsi="Times New Roman" w:cs="Times New Roman"/>
          <w:i/>
          <w:sz w:val="24"/>
          <w:szCs w:val="28"/>
        </w:rPr>
        <w:t>ка</w:t>
      </w:r>
      <w:r w:rsidRPr="00276FD9">
        <w:rPr>
          <w:rFonts w:ascii="Times New Roman" w:hAnsi="Times New Roman" w:cs="Times New Roman"/>
          <w:i/>
          <w:sz w:val="24"/>
          <w:szCs w:val="28"/>
        </w:rPr>
        <w:t xml:space="preserve">, также </w:t>
      </w:r>
      <w:r w:rsidR="00D660CA" w:rsidRPr="00276FD9">
        <w:rPr>
          <w:rFonts w:ascii="Times New Roman" w:hAnsi="Times New Roman" w:cs="Times New Roman"/>
          <w:i/>
          <w:sz w:val="24"/>
          <w:szCs w:val="28"/>
        </w:rPr>
        <w:t xml:space="preserve">из </w:t>
      </w:r>
      <w:r w:rsidRPr="00276FD9">
        <w:rPr>
          <w:rFonts w:ascii="Times New Roman" w:hAnsi="Times New Roman" w:cs="Times New Roman"/>
          <w:i/>
          <w:sz w:val="24"/>
          <w:szCs w:val="28"/>
        </w:rPr>
        <w:t xml:space="preserve">общего количества проверок </w:t>
      </w:r>
      <w:r w:rsidR="00D660CA" w:rsidRPr="00276FD9">
        <w:rPr>
          <w:rFonts w:ascii="Times New Roman" w:hAnsi="Times New Roman" w:cs="Times New Roman"/>
          <w:i/>
          <w:sz w:val="24"/>
          <w:szCs w:val="28"/>
        </w:rPr>
        <w:t xml:space="preserve">по </w:t>
      </w:r>
      <w:r w:rsidR="00D660CA" w:rsidRPr="00276FD9">
        <w:rPr>
          <w:rFonts w:ascii="Times New Roman" w:hAnsi="Times New Roman" w:cs="Times New Roman"/>
          <w:b/>
          <w:i/>
          <w:sz w:val="24"/>
          <w:szCs w:val="28"/>
        </w:rPr>
        <w:t>165</w:t>
      </w:r>
      <w:r w:rsidR="00D660CA" w:rsidRPr="00276FD9">
        <w:rPr>
          <w:rFonts w:ascii="Times New Roman" w:hAnsi="Times New Roman" w:cs="Times New Roman"/>
          <w:i/>
          <w:sz w:val="24"/>
          <w:szCs w:val="28"/>
        </w:rPr>
        <w:t xml:space="preserve"> </w:t>
      </w:r>
      <w:r w:rsidRPr="00276FD9">
        <w:rPr>
          <w:rFonts w:ascii="Times New Roman" w:hAnsi="Times New Roman" w:cs="Times New Roman"/>
          <w:i/>
          <w:szCs w:val="28"/>
        </w:rPr>
        <w:t xml:space="preserve">(или 50%) </w:t>
      </w:r>
      <w:r w:rsidR="00D660CA" w:rsidRPr="00276FD9">
        <w:rPr>
          <w:rFonts w:ascii="Times New Roman" w:hAnsi="Times New Roman" w:cs="Times New Roman"/>
          <w:i/>
          <w:sz w:val="24"/>
          <w:szCs w:val="28"/>
        </w:rPr>
        <w:t>выявлены нарушения законодательства</w:t>
      </w:r>
      <w:r w:rsidR="00B6563F" w:rsidRPr="00276FD9">
        <w:rPr>
          <w:rFonts w:ascii="Times New Roman" w:hAnsi="Times New Roman" w:cs="Times New Roman"/>
          <w:i/>
          <w:sz w:val="24"/>
          <w:szCs w:val="28"/>
        </w:rPr>
        <w:t xml:space="preserve"> в сфере естественных монополий.</w:t>
      </w:r>
    </w:p>
    <w:p w:rsidR="00D660CA" w:rsidRPr="00276FD9" w:rsidRDefault="00D660CA" w:rsidP="00AD379C">
      <w:pPr>
        <w:spacing w:after="0" w:line="240" w:lineRule="auto"/>
        <w:jc w:val="both"/>
        <w:rPr>
          <w:rFonts w:ascii="Times New Roman" w:hAnsi="Times New Roman" w:cs="Times New Roman"/>
          <w:sz w:val="28"/>
          <w:szCs w:val="28"/>
        </w:rPr>
      </w:pPr>
      <w:r w:rsidRPr="00276FD9">
        <w:rPr>
          <w:rFonts w:ascii="Times New Roman" w:hAnsi="Times New Roman" w:cs="Times New Roman"/>
          <w:sz w:val="28"/>
          <w:szCs w:val="28"/>
        </w:rPr>
        <w:t xml:space="preserve"> </w:t>
      </w:r>
      <w:r w:rsidR="00915BDF" w:rsidRPr="00276FD9">
        <w:rPr>
          <w:noProof/>
        </w:rPr>
        <w:drawing>
          <wp:inline distT="0" distB="0" distL="0" distR="0" wp14:anchorId="424D8D4D" wp14:editId="140D10DE">
            <wp:extent cx="2857500" cy="2266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15BDF" w:rsidRPr="00276FD9">
        <w:rPr>
          <w:noProof/>
        </w:rPr>
        <w:t xml:space="preserve"> </w:t>
      </w:r>
      <w:r w:rsidR="00915BDF" w:rsidRPr="00276FD9">
        <w:rPr>
          <w:rFonts w:ascii="Times New Roman" w:hAnsi="Times New Roman" w:cs="Times New Roman"/>
          <w:noProof/>
        </w:rPr>
        <w:drawing>
          <wp:inline distT="0" distB="0" distL="0" distR="0" wp14:anchorId="24316FB2" wp14:editId="0FB5EBF6">
            <wp:extent cx="2962275" cy="2314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60CA" w:rsidRPr="00276FD9" w:rsidRDefault="00036905" w:rsidP="0023703F">
      <w:pPr>
        <w:spacing w:after="0" w:line="240" w:lineRule="auto"/>
        <w:ind w:firstLine="709"/>
        <w:jc w:val="center"/>
        <w:rPr>
          <w:rFonts w:ascii="Times New Roman" w:hAnsi="Times New Roman" w:cs="Times New Roman"/>
          <w:i/>
          <w:szCs w:val="28"/>
        </w:rPr>
      </w:pPr>
      <w:r w:rsidRPr="00276FD9">
        <w:rPr>
          <w:rFonts w:ascii="Times New Roman" w:hAnsi="Times New Roman" w:cs="Times New Roman"/>
          <w:i/>
          <w:szCs w:val="28"/>
        </w:rPr>
        <w:t>Рис. 3</w:t>
      </w:r>
      <w:r w:rsidR="00D660CA" w:rsidRPr="00276FD9">
        <w:rPr>
          <w:rFonts w:ascii="Times New Roman" w:hAnsi="Times New Roman" w:cs="Times New Roman"/>
          <w:i/>
          <w:szCs w:val="28"/>
        </w:rPr>
        <w:t xml:space="preserve"> Виды проверок в отношении СЕМ </w:t>
      </w:r>
    </w:p>
    <w:p w:rsidR="00D660CA"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lastRenderedPageBreak/>
        <w:t>При осуществлении государственного контроля в сферах естественных монополий уполномоченный орган принимает следующие меры реагирования:</w:t>
      </w:r>
    </w:p>
    <w:p w:rsidR="00D660CA"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1) возбуждает дело об административном правонарушении;</w:t>
      </w:r>
    </w:p>
    <w:p w:rsidR="00D660CA"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2) выносит предписание об устранении нарушения законодательства Республики Казахстан о естественных монополиях;</w:t>
      </w:r>
    </w:p>
    <w:p w:rsidR="00D660CA"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3) передает материалы в правоохранительные и иные органы.</w:t>
      </w:r>
    </w:p>
    <w:p w:rsidR="000237CD"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Так, </w:t>
      </w:r>
      <w:r w:rsidR="000237CD" w:rsidRPr="00276FD9">
        <w:rPr>
          <w:rFonts w:ascii="Times New Roman" w:hAnsi="Times New Roman" w:cs="Times New Roman"/>
          <w:sz w:val="28"/>
          <w:szCs w:val="28"/>
        </w:rPr>
        <w:t>из 404 постановлений по делам об административных правонарушениях, 381 составляют постановления о наложении административных взысканий, 13 – о прекращении производства по административным правонарушениям.</w:t>
      </w:r>
    </w:p>
    <w:p w:rsidR="000237CD" w:rsidRPr="00276FD9" w:rsidRDefault="000237CD"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По вынесенным постановлениям о наложении административного взыскания сумма наложенных штрафов составила – 470 287 924 тенге, из них взыскано – 299 652 115 тенге, т.е. 64% от общей суммы наложенных.</w:t>
      </w:r>
    </w:p>
    <w:p w:rsidR="00A06BE3" w:rsidRPr="00276FD9" w:rsidRDefault="00D660CA"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Кроме того, по результатам проведенных проверок </w:t>
      </w:r>
      <w:r w:rsidR="004E6D0B" w:rsidRPr="00276FD9">
        <w:rPr>
          <w:rFonts w:ascii="Times New Roman" w:hAnsi="Times New Roman" w:cs="Times New Roman"/>
          <w:sz w:val="28"/>
          <w:szCs w:val="28"/>
        </w:rPr>
        <w:t xml:space="preserve">в отношении СЕМ </w:t>
      </w:r>
      <w:r w:rsidRPr="00276FD9">
        <w:rPr>
          <w:rFonts w:ascii="Times New Roman" w:hAnsi="Times New Roman" w:cs="Times New Roman"/>
          <w:sz w:val="28"/>
          <w:szCs w:val="28"/>
        </w:rPr>
        <w:t xml:space="preserve">вынесено </w:t>
      </w:r>
      <w:r w:rsidR="00A06BE3" w:rsidRPr="00276FD9">
        <w:rPr>
          <w:rFonts w:ascii="Times New Roman" w:hAnsi="Times New Roman" w:cs="Times New Roman"/>
          <w:sz w:val="28"/>
          <w:szCs w:val="28"/>
        </w:rPr>
        <w:t>432 предписания, из них исполнено – 286 предписаний</w:t>
      </w:r>
      <w:r w:rsidR="00C77115" w:rsidRPr="00276FD9">
        <w:rPr>
          <w:rFonts w:ascii="Times New Roman" w:hAnsi="Times New Roman" w:cs="Times New Roman"/>
          <w:sz w:val="28"/>
          <w:szCs w:val="28"/>
        </w:rPr>
        <w:t xml:space="preserve"> (66%)</w:t>
      </w:r>
      <w:r w:rsidR="00A06BE3" w:rsidRPr="00276FD9">
        <w:rPr>
          <w:rFonts w:ascii="Times New Roman" w:hAnsi="Times New Roman" w:cs="Times New Roman"/>
          <w:sz w:val="28"/>
          <w:szCs w:val="28"/>
        </w:rPr>
        <w:t xml:space="preserve">, 146 </w:t>
      </w:r>
      <w:r w:rsidR="00AB57B0" w:rsidRPr="00276FD9">
        <w:rPr>
          <w:rFonts w:ascii="Times New Roman" w:hAnsi="Times New Roman" w:cs="Times New Roman"/>
          <w:sz w:val="28"/>
          <w:szCs w:val="28"/>
        </w:rPr>
        <w:t>–</w:t>
      </w:r>
      <w:r w:rsidR="00A06BE3" w:rsidRPr="00276FD9">
        <w:rPr>
          <w:rFonts w:ascii="Times New Roman" w:hAnsi="Times New Roman" w:cs="Times New Roman"/>
          <w:sz w:val="28"/>
          <w:szCs w:val="28"/>
        </w:rPr>
        <w:t>находятся на исполнении</w:t>
      </w:r>
      <w:r w:rsidR="00C77115" w:rsidRPr="00276FD9">
        <w:rPr>
          <w:rFonts w:ascii="Times New Roman" w:hAnsi="Times New Roman" w:cs="Times New Roman"/>
          <w:sz w:val="28"/>
          <w:szCs w:val="28"/>
        </w:rPr>
        <w:t xml:space="preserve"> (34%)</w:t>
      </w:r>
      <w:r w:rsidR="00A06BE3" w:rsidRPr="00276FD9">
        <w:rPr>
          <w:rFonts w:ascii="Times New Roman" w:hAnsi="Times New Roman" w:cs="Times New Roman"/>
          <w:sz w:val="28"/>
          <w:szCs w:val="28"/>
        </w:rPr>
        <w:t xml:space="preserve">, в том числе ведется работа по принудительному исполнению предписаний. </w:t>
      </w:r>
    </w:p>
    <w:p w:rsidR="00F74121" w:rsidRPr="00276FD9" w:rsidRDefault="00F74121" w:rsidP="0023703F">
      <w:pPr>
        <w:spacing w:after="0" w:line="240" w:lineRule="auto"/>
        <w:ind w:firstLine="709"/>
        <w:rPr>
          <w:rFonts w:ascii="Times New Roman" w:hAnsi="Times New Roman" w:cs="Times New Roman"/>
        </w:rPr>
      </w:pPr>
    </w:p>
    <w:p w:rsidR="002E5EFB" w:rsidRPr="00276FD9" w:rsidRDefault="002E5EFB" w:rsidP="0023703F">
      <w:pPr>
        <w:spacing w:after="160" w:line="259" w:lineRule="auto"/>
        <w:ind w:firstLine="709"/>
        <w:rPr>
          <w:rFonts w:ascii="Times New Roman" w:hAnsi="Times New Roman" w:cs="Times New Roman"/>
        </w:rPr>
      </w:pPr>
      <w:r w:rsidRPr="00276FD9">
        <w:rPr>
          <w:rFonts w:ascii="Times New Roman" w:hAnsi="Times New Roman" w:cs="Times New Roman"/>
        </w:rPr>
        <w:br w:type="page"/>
      </w:r>
    </w:p>
    <w:p w:rsidR="00F74121" w:rsidRPr="00276FD9" w:rsidRDefault="00F74121" w:rsidP="0023703F">
      <w:pPr>
        <w:tabs>
          <w:tab w:val="left" w:pos="318"/>
          <w:tab w:val="left" w:pos="993"/>
        </w:tabs>
        <w:spacing w:after="0" w:line="240" w:lineRule="auto"/>
        <w:ind w:firstLine="709"/>
        <w:contextualSpacing/>
        <w:jc w:val="both"/>
        <w:rPr>
          <w:rFonts w:ascii="Times New Roman" w:hAnsi="Times New Roman" w:cs="Times New Roman"/>
          <w:b/>
          <w:sz w:val="28"/>
          <w:szCs w:val="28"/>
        </w:rPr>
      </w:pPr>
      <w:r w:rsidRPr="00276FD9">
        <w:rPr>
          <w:rFonts w:ascii="Times New Roman" w:hAnsi="Times New Roman" w:cs="Times New Roman"/>
          <w:b/>
          <w:sz w:val="28"/>
          <w:szCs w:val="28"/>
        </w:rPr>
        <w:lastRenderedPageBreak/>
        <w:t>Глава 4. Задачи</w:t>
      </w:r>
      <w:r w:rsidR="005048DD" w:rsidRPr="00276FD9">
        <w:rPr>
          <w:rFonts w:ascii="Times New Roman" w:hAnsi="Times New Roman" w:cs="Times New Roman"/>
          <w:b/>
          <w:sz w:val="28"/>
          <w:szCs w:val="28"/>
        </w:rPr>
        <w:t>,</w:t>
      </w:r>
      <w:r w:rsidRPr="00276FD9">
        <w:rPr>
          <w:rFonts w:ascii="Times New Roman" w:hAnsi="Times New Roman" w:cs="Times New Roman"/>
          <w:b/>
          <w:sz w:val="28"/>
          <w:szCs w:val="28"/>
        </w:rPr>
        <w:t xml:space="preserve"> стоящие перед уполномоченным органом</w:t>
      </w:r>
    </w:p>
    <w:p w:rsidR="00F74121" w:rsidRPr="00276FD9" w:rsidRDefault="00F74121" w:rsidP="0023703F">
      <w:pPr>
        <w:tabs>
          <w:tab w:val="left" w:pos="993"/>
        </w:tabs>
        <w:spacing w:after="0" w:line="240" w:lineRule="auto"/>
        <w:ind w:firstLine="709"/>
        <w:jc w:val="both"/>
        <w:rPr>
          <w:rFonts w:ascii="Times New Roman" w:hAnsi="Times New Roman" w:cs="Times New Roman"/>
          <w:b/>
          <w:sz w:val="28"/>
          <w:szCs w:val="28"/>
        </w:rPr>
      </w:pPr>
    </w:p>
    <w:p w:rsidR="00C707D0" w:rsidRPr="00276FD9" w:rsidRDefault="00CE1976"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Во исполнение задач, поставленных Главой государства в рамках предвыборной программы от 19 июня 2019 года «Благополучие для всех! Преемственность. Справедливость. Прогресс» </w:t>
      </w:r>
      <w:r w:rsidRPr="00276FD9">
        <w:rPr>
          <w:rFonts w:ascii="Times New Roman" w:hAnsi="Times New Roman" w:cs="Times New Roman"/>
          <w:i/>
          <w:sz w:val="24"/>
          <w:szCs w:val="28"/>
        </w:rPr>
        <w:t>(пункт 84 Указа Президента Республики Казахстан от 19 июня 2019 года № 27 «Принятие комплекса мер по обеспечение прозрачности тарифообразования, контроля над целевым использованием средств потребителей СЕМ в сфере ЖКХ, а также стимулирование повышения эффективности работы коммунальных служб и формирование у населения экономного отношения к потребляемым ресурсам»)</w:t>
      </w:r>
      <w:r w:rsidRPr="00276FD9">
        <w:rPr>
          <w:rFonts w:ascii="Times New Roman" w:hAnsi="Times New Roman" w:cs="Times New Roman"/>
          <w:sz w:val="28"/>
          <w:szCs w:val="28"/>
        </w:rPr>
        <w:t xml:space="preserve"> и  Послания Главы государства народу Казахстана от 2 сентября 2019 года «Конструктивный общественный диалог – основа стабильности и процветания Казахстана» </w:t>
      </w:r>
      <w:r w:rsidRPr="00276FD9">
        <w:rPr>
          <w:rFonts w:ascii="Times New Roman" w:hAnsi="Times New Roman" w:cs="Times New Roman"/>
          <w:i/>
          <w:sz w:val="24"/>
          <w:szCs w:val="28"/>
        </w:rPr>
        <w:t>(пункт 3</w:t>
      </w:r>
      <w:r w:rsidR="007A1F7B" w:rsidRPr="00276FD9">
        <w:rPr>
          <w:rFonts w:ascii="Times New Roman" w:hAnsi="Times New Roman" w:cs="Times New Roman"/>
          <w:i/>
          <w:sz w:val="24"/>
          <w:szCs w:val="28"/>
        </w:rPr>
        <w:t>1</w:t>
      </w:r>
      <w:r w:rsidRPr="00276FD9">
        <w:rPr>
          <w:rFonts w:ascii="Times New Roman" w:hAnsi="Times New Roman" w:cs="Times New Roman"/>
          <w:i/>
          <w:sz w:val="24"/>
          <w:szCs w:val="28"/>
        </w:rPr>
        <w:t xml:space="preserve"> Общенационального плана мероприятий по реализации Послания «Реализация комплекса мероприятий, направленных на усиление борьбы с завышением цен и тарифов на товары и услуги естественных монополистов, ценовыми сговорами на рынках, а также упорядочивание подходов к тарифообразованию»)</w:t>
      </w:r>
      <w:r w:rsidR="006A2B53" w:rsidRPr="00276FD9">
        <w:rPr>
          <w:rFonts w:ascii="Times New Roman" w:hAnsi="Times New Roman" w:cs="Times New Roman"/>
          <w:sz w:val="28"/>
          <w:szCs w:val="28"/>
        </w:rPr>
        <w:t xml:space="preserve">, </w:t>
      </w:r>
      <w:r w:rsidRPr="00276FD9">
        <w:rPr>
          <w:rFonts w:ascii="Times New Roman" w:hAnsi="Times New Roman" w:cs="Times New Roman"/>
          <w:sz w:val="28"/>
          <w:szCs w:val="28"/>
        </w:rPr>
        <w:t xml:space="preserve">разработана </w:t>
      </w:r>
      <w:r w:rsidR="00827FA0" w:rsidRPr="00276FD9">
        <w:rPr>
          <w:rFonts w:ascii="Times New Roman" w:hAnsi="Times New Roman" w:cs="Times New Roman"/>
          <w:sz w:val="28"/>
          <w:szCs w:val="28"/>
        </w:rPr>
        <w:t xml:space="preserve">Министерством </w:t>
      </w:r>
      <w:r w:rsidR="00EE5980" w:rsidRPr="00276FD9">
        <w:rPr>
          <w:rFonts w:ascii="Times New Roman" w:hAnsi="Times New Roman" w:cs="Times New Roman"/>
          <w:sz w:val="28"/>
          <w:szCs w:val="28"/>
        </w:rPr>
        <w:t xml:space="preserve">и утверждена Заместителем Премьер-Министра Республики Казахстан Скляр Р.В. </w:t>
      </w:r>
      <w:r w:rsidR="00EE5980" w:rsidRPr="00276FD9">
        <w:rPr>
          <w:rFonts w:ascii="Times New Roman" w:hAnsi="Times New Roman" w:cs="Times New Roman"/>
          <w:sz w:val="28"/>
          <w:szCs w:val="28"/>
        </w:rPr>
        <w:br/>
        <w:t xml:space="preserve">31 декабря 2019 года Дорожная карта по обеспечению прозрачности тарифообразования и усилению борьбы с завышением цен и тарифов на товары и услуги естественных монополистов </w:t>
      </w:r>
      <w:r w:rsidR="00446C97" w:rsidRPr="00276FD9">
        <w:rPr>
          <w:rFonts w:ascii="Times New Roman" w:hAnsi="Times New Roman" w:cs="Times New Roman"/>
          <w:i/>
          <w:sz w:val="24"/>
          <w:szCs w:val="28"/>
        </w:rPr>
        <w:t>(далее – Дорожная карта)</w:t>
      </w:r>
      <w:r w:rsidR="001968D7" w:rsidRPr="00276FD9">
        <w:rPr>
          <w:rFonts w:ascii="Times New Roman" w:hAnsi="Times New Roman" w:cs="Times New Roman"/>
          <w:i/>
          <w:sz w:val="24"/>
          <w:szCs w:val="28"/>
        </w:rPr>
        <w:t>.</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xml:space="preserve">Дорожная карта предусматривает 5 основных направлений </w:t>
      </w:r>
      <w:r w:rsidRPr="00276FD9">
        <w:rPr>
          <w:rFonts w:ascii="Times New Roman" w:hAnsi="Times New Roman" w:cs="Times New Roman"/>
          <w:sz w:val="28"/>
          <w:szCs w:val="28"/>
        </w:rPr>
        <w:br/>
        <w:t>(39 мероприятий):</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усиление контроля за деятельностью субъектов естественных монополий;</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анализ закупок СЕМ в целях выработки предложений по обеспечению прозрачности и принципа состязательности;</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прозрачность тарифообразования</w:t>
      </w:r>
      <w:r w:rsidR="00D029AB" w:rsidRPr="00276FD9">
        <w:rPr>
          <w:rFonts w:ascii="Times New Roman" w:hAnsi="Times New Roman" w:cs="Times New Roman"/>
          <w:sz w:val="28"/>
          <w:szCs w:val="28"/>
        </w:rPr>
        <w:t xml:space="preserve"> и</w:t>
      </w:r>
      <w:r w:rsidRPr="00276FD9">
        <w:rPr>
          <w:rFonts w:ascii="Times New Roman" w:hAnsi="Times New Roman" w:cs="Times New Roman"/>
          <w:sz w:val="28"/>
          <w:szCs w:val="28"/>
        </w:rPr>
        <w:t xml:space="preserve"> </w:t>
      </w:r>
      <w:r w:rsidR="00D029AB" w:rsidRPr="00276FD9">
        <w:rPr>
          <w:rFonts w:ascii="Times New Roman" w:hAnsi="Times New Roman" w:cs="Times New Roman"/>
          <w:sz w:val="28"/>
          <w:szCs w:val="28"/>
        </w:rPr>
        <w:t>о</w:t>
      </w:r>
      <w:r w:rsidRPr="00276FD9">
        <w:rPr>
          <w:rFonts w:ascii="Times New Roman" w:hAnsi="Times New Roman" w:cs="Times New Roman"/>
          <w:sz w:val="28"/>
          <w:szCs w:val="28"/>
        </w:rPr>
        <w:t>беспечение обратной связи с населением, формирование экономного отношения к потребляемым ресурсам;</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обеспечение обоснованных тарифов на коммунальные услуги ЖКХ;</w:t>
      </w:r>
    </w:p>
    <w:p w:rsidR="00446C97" w:rsidRPr="00276FD9" w:rsidRDefault="00446C97"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 повышение эффективности деятельности субъектов естественных монополий.</w:t>
      </w:r>
    </w:p>
    <w:p w:rsidR="00EE5980" w:rsidRDefault="00EE5980" w:rsidP="0023703F">
      <w:pPr>
        <w:spacing w:after="0" w:line="240" w:lineRule="auto"/>
        <w:ind w:firstLine="709"/>
        <w:jc w:val="both"/>
        <w:rPr>
          <w:rFonts w:ascii="Times New Roman" w:hAnsi="Times New Roman" w:cs="Times New Roman"/>
          <w:sz w:val="28"/>
          <w:szCs w:val="28"/>
        </w:rPr>
      </w:pPr>
      <w:r w:rsidRPr="00276FD9">
        <w:rPr>
          <w:rFonts w:ascii="Times New Roman" w:hAnsi="Times New Roman" w:cs="Times New Roman"/>
          <w:sz w:val="28"/>
          <w:szCs w:val="28"/>
        </w:rPr>
        <w:t>В дальнейшем</w:t>
      </w:r>
      <w:r w:rsidR="009C46C9" w:rsidRPr="00276FD9">
        <w:rPr>
          <w:rFonts w:ascii="Times New Roman" w:hAnsi="Times New Roman" w:cs="Times New Roman"/>
          <w:sz w:val="28"/>
          <w:szCs w:val="28"/>
        </w:rPr>
        <w:t>,</w:t>
      </w:r>
      <w:r w:rsidRPr="00276FD9">
        <w:rPr>
          <w:rFonts w:ascii="Times New Roman" w:hAnsi="Times New Roman" w:cs="Times New Roman"/>
          <w:sz w:val="28"/>
          <w:szCs w:val="28"/>
        </w:rPr>
        <w:t xml:space="preserve"> работа по повышени</w:t>
      </w:r>
      <w:r w:rsidR="009C46C9" w:rsidRPr="00276FD9">
        <w:rPr>
          <w:rFonts w:ascii="Times New Roman" w:hAnsi="Times New Roman" w:cs="Times New Roman"/>
          <w:sz w:val="28"/>
          <w:szCs w:val="28"/>
        </w:rPr>
        <w:t>ю</w:t>
      </w:r>
      <w:r w:rsidRPr="00276FD9">
        <w:rPr>
          <w:rFonts w:ascii="Times New Roman" w:hAnsi="Times New Roman" w:cs="Times New Roman"/>
          <w:sz w:val="28"/>
          <w:szCs w:val="28"/>
        </w:rPr>
        <w:t xml:space="preserve"> прозрачности и эффективности деятельности СЕМ, будет осуществляться в рамках исполнения пунктов Дорожной карты.</w:t>
      </w:r>
      <w:r w:rsidRPr="00694AE3">
        <w:rPr>
          <w:rFonts w:ascii="Times New Roman" w:hAnsi="Times New Roman" w:cs="Times New Roman"/>
          <w:sz w:val="28"/>
          <w:szCs w:val="28"/>
        </w:rPr>
        <w:t xml:space="preserve"> </w:t>
      </w:r>
    </w:p>
    <w:p w:rsidR="002C6820" w:rsidRDefault="002C6820" w:rsidP="0023703F">
      <w:pPr>
        <w:spacing w:after="0" w:line="240" w:lineRule="auto"/>
        <w:ind w:firstLine="709"/>
        <w:jc w:val="both"/>
        <w:rPr>
          <w:rFonts w:ascii="Times New Roman" w:hAnsi="Times New Roman" w:cs="Times New Roman"/>
          <w:sz w:val="28"/>
          <w:szCs w:val="28"/>
        </w:rPr>
      </w:pPr>
    </w:p>
    <w:p w:rsidR="002C6820" w:rsidRPr="002C6820" w:rsidRDefault="002C6820" w:rsidP="002C6820">
      <w:pPr>
        <w:spacing w:after="0" w:line="240" w:lineRule="auto"/>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17.01.2020 15:16:51: Тангиев И. А. (Управление стратегического анализа и международной интеграции) - - cогласовано без замечаний</w:t>
      </w:r>
      <w:r>
        <w:rPr>
          <w:rFonts w:ascii="Times New Roman" w:hAnsi="Times New Roman" w:cs="Times New Roman"/>
          <w:color w:val="0C0000"/>
          <w:sz w:val="20"/>
          <w:szCs w:val="28"/>
        </w:rPr>
        <w:br/>
        <w:t>17.01.2020 15:20:18: Ибрайханов Е. М. (Руководство) - - cогласовано без замечаний</w:t>
      </w:r>
      <w:r>
        <w:rPr>
          <w:rFonts w:ascii="Times New Roman" w:hAnsi="Times New Roman" w:cs="Times New Roman"/>
          <w:color w:val="0C0000"/>
          <w:sz w:val="20"/>
          <w:szCs w:val="28"/>
        </w:rPr>
        <w:br/>
        <w:t>17.01.2020 15:22:27: Дарбаев А. К. (Комитет по регулированию естественных монополий) - - cогласовано без замечаний</w:t>
      </w:r>
      <w:r>
        <w:rPr>
          <w:rFonts w:ascii="Times New Roman" w:hAnsi="Times New Roman" w:cs="Times New Roman"/>
          <w:color w:val="0C0000"/>
          <w:sz w:val="20"/>
          <w:szCs w:val="28"/>
        </w:rPr>
        <w:br/>
        <w:t>17.01.2020 16:53:18: Такиев М. Т. (Вице-Министр) - - cогласовано без замечаний</w:t>
      </w:r>
      <w:r>
        <w:rPr>
          <w:rFonts w:ascii="Times New Roman" w:hAnsi="Times New Roman" w:cs="Times New Roman"/>
          <w:color w:val="0C0000"/>
          <w:sz w:val="20"/>
          <w:szCs w:val="28"/>
        </w:rPr>
        <w:br/>
      </w:r>
      <w:r>
        <w:rPr>
          <w:rFonts w:ascii="Times New Roman" w:hAnsi="Times New Roman" w:cs="Times New Roman"/>
          <w:b/>
          <w:color w:val="0C0000"/>
          <w:sz w:val="20"/>
          <w:szCs w:val="28"/>
        </w:rPr>
        <w:t>Результат подписания</w:t>
      </w:r>
      <w:r>
        <w:rPr>
          <w:rFonts w:ascii="Times New Roman" w:hAnsi="Times New Roman" w:cs="Times New Roman"/>
          <w:b/>
          <w:color w:val="0C0000"/>
          <w:sz w:val="20"/>
          <w:szCs w:val="28"/>
        </w:rPr>
        <w:br/>
      </w:r>
      <w:r>
        <w:rPr>
          <w:rFonts w:ascii="Times New Roman" w:hAnsi="Times New Roman" w:cs="Times New Roman"/>
          <w:color w:val="0C0000"/>
          <w:sz w:val="20"/>
          <w:szCs w:val="28"/>
        </w:rPr>
        <w:t>17.01.2020 17:56:41 Даленов Р. Е.. Подписано</w:t>
      </w:r>
      <w:r>
        <w:rPr>
          <w:rFonts w:ascii="Times New Roman" w:hAnsi="Times New Roman" w:cs="Times New Roman"/>
          <w:color w:val="0C0000"/>
          <w:sz w:val="20"/>
          <w:szCs w:val="28"/>
        </w:rPr>
        <w:br/>
      </w:r>
      <w:bookmarkStart w:id="0" w:name="_GoBack"/>
      <w:bookmarkEnd w:id="0"/>
    </w:p>
    <w:sectPr w:rsidR="002C6820" w:rsidRPr="002C6820" w:rsidSect="00330087">
      <w:headerReference w:type="default"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76" w:rsidRDefault="00A13076" w:rsidP="00330087">
      <w:pPr>
        <w:spacing w:after="0" w:line="240" w:lineRule="auto"/>
      </w:pPr>
      <w:r>
        <w:separator/>
      </w:r>
    </w:p>
  </w:endnote>
  <w:endnote w:type="continuationSeparator" w:id="0">
    <w:p w:rsidR="00A13076" w:rsidRDefault="00A13076" w:rsidP="0033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20" w:rsidRDefault="002C6820">
    <w:pPr>
      <w:pStyle w:val="a7"/>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5" name="Надпись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C6820" w:rsidRPr="002C6820" w:rsidRDefault="002C6820">
                          <w:pPr>
                            <w:rPr>
                              <w:rFonts w:ascii="Times New Roman" w:hAnsi="Times New Roman" w:cs="Times New Roman"/>
                              <w:color w:val="0C0000"/>
                              <w:sz w:val="14"/>
                            </w:rPr>
                          </w:pPr>
                          <w:r>
                            <w:rPr>
                              <w:rFonts w:ascii="Times New Roman" w:hAnsi="Times New Roman" w:cs="Times New Roman"/>
                              <w:color w:val="0C0000"/>
                              <w:sz w:val="14"/>
                            </w:rPr>
                            <w:t xml:space="preserve">20.01.2020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6MAwMAAFsGAAAOAAAAZHJzL2Uyb0RvYy54bWysVb1u2zAQ3gv0HQjujiRH/pEROXASuChg&#10;JEGTIjNNkbEQilRJ2pYbdOjeV+g7dOjQra/gvFGPlOQ4aYem6EKRd98d7747no6Oq0KgFdMmVzLF&#10;0UGIEZNUZbm8TfH762lniJGxRGZEKMlSvGEGH49fvzpalyPWVQslMqYROJFmtC5TvLC2HAWBoQtW&#10;EHOgSiZByZUuiIWjvg0yTdbgvRBBNwz7wVrprNSKMmNAelYr8dj755xRe8G5YRaJFENs1q/ar3O3&#10;BuMjMrrVpFzktAmD/EMUBcklXLpzdUYsQUud/+aqyKlWRnF7QFURKM5zynwOkE0UPsvmakFK5nMB&#10;cky5o8n8P7f0fHWpUZ6luIeRJAWUaPt1+237fftz++Ph88MX1HMcrUszAuhVCWBbnagKat3KDQhd&#10;6hXXhftCUgj0wPZmxzCrLKIgPBxGYQgaCqphGCVhMnRugkfrUhv7hqkCuU2KNVTQE0tWM2NraAtx&#10;l0k1zYXwVRQSrVPcP+yF3mCnAedCOizz/VC7gVNlYevlEJyv1X0SdePwpJt0pv3hoBNP414nGYTD&#10;DkR6kvTDOInPpp+c9ygeLfIsY3KWS9b2TRT/XV2aDq4r7jvnSeBGiTxzWbnYXK6nQqMVgQaeC0Lv&#10;Gr72UMHTcDydkF379VkGroJ1pfzObgRz/oV8xzjU3xfMCfzLY7srCaVMWl9rzyOgHYpDeC8xbPDO&#10;tK7CS4x3Fv5mJe3OuMil0r7az8LO7tqQeY0HMvbydltbzaums+cq20BjawUNB81pSjrNgfcZMfaS&#10;aJgHIIQZZy9g4UJBl6lmh9FC6Y9/kjt8it3aHYD5GkZMis2HJdEMI/FWwhtOojgGlfWHuDfowkHv&#10;a+b7GrksThU0QeQD9FuHt6Ldcq2KG5iGE3cxqIikEFyKbbs9tfXgg2lK2WTiQTCFSmJn8qqkzrVj&#10;2LXcdXVDdNm8QQvNdK7aYURGz55ijXWWUk2WVvHcv1PHcU1swz1MMN+SzbR1I3L/7FGP/4TxLwAA&#10;AP//AwBQSwMEFAAGAAgAAAAhAGd255niAAAADwEAAA8AAABkcnMvZG93bnJldi54bWxMj01PwzAM&#10;hu9I/IfISNy2pNO+KHUnhAYcEIeNCe2YNaat1jhVk63l35Oe4OjXj14/zjaDbcSVOl87RkimCgRx&#10;4UzNJcLh82WyBuGDZqMbx4TwQx42+e1NplPjet7RdR9KEUvYpxqhCqFNpfRFRVb7qWuJ4+7bdVaH&#10;OHalNJ3uY7lt5EyppbS65nih0i09V1Sc9xeLsEve/Yc5hgP7fju8muP2i9/OiPd3w9MjiEBD+INh&#10;1I/qkEenk7uw8aJBeFiqRUQRJsk8Wa1AjIyajeFpDBfzNcg8k///yH8BAAD//wMAUEsBAi0AFAAG&#10;AAgAAAAhALaDOJL+AAAA4QEAABMAAAAAAAAAAAAAAAAAAAAAAFtDb250ZW50X1R5cGVzXS54bWxQ&#10;SwECLQAUAAYACAAAACEAOP0h/9YAAACUAQAACwAAAAAAAAAAAAAAAAAvAQAAX3JlbHMvLnJlbHNQ&#10;SwECLQAUAAYACAAAACEAOEL+jAMDAABbBgAADgAAAAAAAAAAAAAAAAAuAgAAZHJzL2Uyb0RvYy54&#10;bWxQSwECLQAUAAYACAAAACEAZ3bnmeIAAAAPAQAADwAAAAAAAAAAAAAAAABdBQAAZHJzL2Rvd25y&#10;ZXYueG1sUEsFBgAAAAAEAAQA8wAAAGwGAAAAAA==&#10;" filled="f" stroked="f" strokeweight=".5pt">
              <v:fill o:detectmouseclick="t"/>
              <v:textbox style="layout-flow:vertical;mso-layout-flow-alt:bottom-to-top">
                <w:txbxContent>
                  <w:p w:rsidR="002C6820" w:rsidRPr="002C6820" w:rsidRDefault="002C6820">
                    <w:pPr>
                      <w:rPr>
                        <w:rFonts w:ascii="Times New Roman" w:hAnsi="Times New Roman" w:cs="Times New Roman"/>
                        <w:color w:val="0C0000"/>
                        <w:sz w:val="14"/>
                      </w:rPr>
                    </w:pPr>
                    <w:r>
                      <w:rPr>
                        <w:rFonts w:ascii="Times New Roman" w:hAnsi="Times New Roman" w:cs="Times New Roman"/>
                        <w:color w:val="0C0000"/>
                        <w:sz w:val="14"/>
                      </w:rPr>
                      <w:t xml:space="preserve">20.01.2020 ЕСЭДО ГО (версия 7.23.0)  ЭЦҚ-ны тексерудің нәтижесі оң.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76" w:rsidRDefault="00A13076" w:rsidP="00330087">
      <w:pPr>
        <w:spacing w:after="0" w:line="240" w:lineRule="auto"/>
      </w:pPr>
      <w:r>
        <w:separator/>
      </w:r>
    </w:p>
  </w:footnote>
  <w:footnote w:type="continuationSeparator" w:id="0">
    <w:p w:rsidR="00A13076" w:rsidRDefault="00A13076" w:rsidP="00330087">
      <w:pPr>
        <w:spacing w:after="0" w:line="240" w:lineRule="auto"/>
      </w:pPr>
      <w:r>
        <w:continuationSeparator/>
      </w:r>
    </w:p>
  </w:footnote>
  <w:footnote w:id="1">
    <w:p w:rsidR="00F62F89" w:rsidRPr="00446866" w:rsidRDefault="00F62F89">
      <w:pPr>
        <w:pStyle w:val="ac"/>
        <w:rPr>
          <w:rFonts w:ascii="Times New Roman" w:hAnsi="Times New Roman" w:cs="Times New Roman"/>
        </w:rPr>
      </w:pPr>
      <w:r>
        <w:rPr>
          <w:rStyle w:val="ae"/>
        </w:rPr>
        <w:footnoteRef/>
      </w:r>
      <w:r>
        <w:t xml:space="preserve"> </w:t>
      </w:r>
      <w:r w:rsidRPr="00446866">
        <w:rPr>
          <w:rFonts w:ascii="Times New Roman" w:hAnsi="Times New Roman" w:cs="Times New Roman"/>
        </w:rPr>
        <w:t xml:space="preserve">По данным </w:t>
      </w:r>
      <w:r>
        <w:rPr>
          <w:rFonts w:ascii="Times New Roman" w:hAnsi="Times New Roman" w:cs="Times New Roman"/>
        </w:rPr>
        <w:t>АО «</w:t>
      </w:r>
      <w:r w:rsidRPr="00446866">
        <w:rPr>
          <w:rFonts w:ascii="Times New Roman" w:hAnsi="Times New Roman" w:cs="Times New Roman"/>
        </w:rPr>
        <w:t>Шубарколь</w:t>
      </w:r>
      <w:r>
        <w:rPr>
          <w:rFonts w:ascii="Times New Roman" w:hAnsi="Times New Roman" w:cs="Times New Roman"/>
        </w:rPr>
        <w:t xml:space="preserve"> комир»</w:t>
      </w:r>
    </w:p>
  </w:footnote>
  <w:footnote w:id="2">
    <w:p w:rsidR="00F62F89" w:rsidRPr="00446866" w:rsidRDefault="00F62F89">
      <w:pPr>
        <w:pStyle w:val="ac"/>
        <w:rPr>
          <w:rFonts w:ascii="Times New Roman" w:hAnsi="Times New Roman" w:cs="Times New Roman"/>
        </w:rPr>
      </w:pPr>
      <w:r w:rsidRPr="00446866">
        <w:rPr>
          <w:rStyle w:val="ae"/>
          <w:rFonts w:ascii="Times New Roman" w:hAnsi="Times New Roman" w:cs="Times New Roman"/>
        </w:rPr>
        <w:footnoteRef/>
      </w:r>
      <w:r w:rsidRPr="00446866">
        <w:rPr>
          <w:rFonts w:ascii="Times New Roman" w:hAnsi="Times New Roman" w:cs="Times New Roman"/>
        </w:rPr>
        <w:t xml:space="preserve"> По данным </w:t>
      </w:r>
      <w:r>
        <w:rPr>
          <w:rFonts w:ascii="Times New Roman" w:hAnsi="Times New Roman" w:cs="Times New Roman"/>
        </w:rPr>
        <w:t>ТОО «</w:t>
      </w:r>
      <w:r w:rsidRPr="00446866">
        <w:rPr>
          <w:rFonts w:ascii="Times New Roman" w:hAnsi="Times New Roman" w:cs="Times New Roman"/>
        </w:rPr>
        <w:t>Богатырь Комир</w:t>
      </w:r>
      <w:r>
        <w:rPr>
          <w:rFonts w:ascii="Times New Roman" w:hAnsi="Times New Roman" w:cs="Times New Roman"/>
        </w:rPr>
        <w:t>»</w:t>
      </w:r>
    </w:p>
  </w:footnote>
  <w:footnote w:id="3">
    <w:p w:rsidR="00F62F89" w:rsidRPr="00446866" w:rsidRDefault="00F62F89">
      <w:pPr>
        <w:pStyle w:val="ac"/>
        <w:rPr>
          <w:rFonts w:ascii="Times New Roman" w:hAnsi="Times New Roman" w:cs="Times New Roman"/>
        </w:rPr>
      </w:pPr>
      <w:r w:rsidRPr="00446866">
        <w:rPr>
          <w:rStyle w:val="ae"/>
          <w:rFonts w:ascii="Times New Roman" w:hAnsi="Times New Roman" w:cs="Times New Roman"/>
        </w:rPr>
        <w:footnoteRef/>
      </w:r>
      <w:r w:rsidRPr="00446866">
        <w:rPr>
          <w:rFonts w:ascii="Times New Roman" w:hAnsi="Times New Roman" w:cs="Times New Roman"/>
        </w:rPr>
        <w:t xml:space="preserve"> По данным Комитета по статистике МНЭ 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525463"/>
      <w:docPartObj>
        <w:docPartGallery w:val="Page Numbers (Top of Page)"/>
        <w:docPartUnique/>
      </w:docPartObj>
    </w:sdtPr>
    <w:sdtEndPr>
      <w:rPr>
        <w:rFonts w:ascii="Times New Roman" w:hAnsi="Times New Roman" w:cs="Times New Roman"/>
      </w:rPr>
    </w:sdtEndPr>
    <w:sdtContent>
      <w:p w:rsidR="00F62F89" w:rsidRPr="00EE53A7" w:rsidRDefault="00F62F89" w:rsidP="00EE53A7">
        <w:pPr>
          <w:pStyle w:val="a5"/>
          <w:jc w:val="center"/>
          <w:rPr>
            <w:rFonts w:ascii="Times New Roman" w:hAnsi="Times New Roman" w:cs="Times New Roman"/>
          </w:rPr>
        </w:pPr>
        <w:r w:rsidRPr="00330087">
          <w:rPr>
            <w:rFonts w:ascii="Times New Roman" w:hAnsi="Times New Roman" w:cs="Times New Roman"/>
          </w:rPr>
          <w:fldChar w:fldCharType="begin"/>
        </w:r>
        <w:r w:rsidRPr="00330087">
          <w:rPr>
            <w:rFonts w:ascii="Times New Roman" w:hAnsi="Times New Roman" w:cs="Times New Roman"/>
          </w:rPr>
          <w:instrText>PAGE   \* MERGEFORMAT</w:instrText>
        </w:r>
        <w:r w:rsidRPr="00330087">
          <w:rPr>
            <w:rFonts w:ascii="Times New Roman" w:hAnsi="Times New Roman" w:cs="Times New Roman"/>
          </w:rPr>
          <w:fldChar w:fldCharType="separate"/>
        </w:r>
        <w:r w:rsidR="002C6820">
          <w:rPr>
            <w:rFonts w:ascii="Times New Roman" w:hAnsi="Times New Roman" w:cs="Times New Roman"/>
            <w:noProof/>
          </w:rPr>
          <w:t>46</w:t>
        </w:r>
        <w:r w:rsidRPr="0033008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24607"/>
    <w:multiLevelType w:val="multilevel"/>
    <w:tmpl w:val="8C66A152"/>
    <w:lvl w:ilvl="0">
      <w:start w:val="1"/>
      <w:numFmt w:val="decimal"/>
      <w:lvlText w:val="%1."/>
      <w:lvlJc w:val="left"/>
      <w:pPr>
        <w:tabs>
          <w:tab w:val="num" w:pos="720"/>
        </w:tabs>
        <w:ind w:left="720" w:hanging="360"/>
      </w:pPr>
    </w:lvl>
    <w:lvl w:ilvl="1">
      <w:start w:val="3"/>
      <w:numFmt w:val="decimal"/>
      <w:isLgl/>
      <w:lvlText w:val="%1.%2"/>
      <w:lvlJc w:val="left"/>
      <w:pPr>
        <w:ind w:left="1209" w:hanging="675"/>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962" w:hanging="1080"/>
      </w:pPr>
      <w:rPr>
        <w:rFonts w:eastAsia="Times New Roman" w:hint="default"/>
      </w:rPr>
    </w:lvl>
    <w:lvl w:ilvl="4">
      <w:start w:val="1"/>
      <w:numFmt w:val="decimal"/>
      <w:isLgl/>
      <w:lvlText w:val="%1.%2.%3.%4.%5"/>
      <w:lvlJc w:val="left"/>
      <w:pPr>
        <w:ind w:left="2136" w:hanging="1080"/>
      </w:pPr>
      <w:rPr>
        <w:rFonts w:eastAsia="Times New Roman" w:hint="default"/>
      </w:rPr>
    </w:lvl>
    <w:lvl w:ilvl="5">
      <w:start w:val="1"/>
      <w:numFmt w:val="decimal"/>
      <w:isLgl/>
      <w:lvlText w:val="%1.%2.%3.%4.%5.%6"/>
      <w:lvlJc w:val="left"/>
      <w:pPr>
        <w:ind w:left="2670" w:hanging="1440"/>
      </w:pPr>
      <w:rPr>
        <w:rFonts w:eastAsia="Times New Roman" w:hint="default"/>
      </w:rPr>
    </w:lvl>
    <w:lvl w:ilvl="6">
      <w:start w:val="1"/>
      <w:numFmt w:val="decimal"/>
      <w:isLgl/>
      <w:lvlText w:val="%1.%2.%3.%4.%5.%6.%7"/>
      <w:lvlJc w:val="left"/>
      <w:pPr>
        <w:ind w:left="2844" w:hanging="1440"/>
      </w:pPr>
      <w:rPr>
        <w:rFonts w:eastAsia="Times New Roman" w:hint="default"/>
      </w:rPr>
    </w:lvl>
    <w:lvl w:ilvl="7">
      <w:start w:val="1"/>
      <w:numFmt w:val="decimal"/>
      <w:isLgl/>
      <w:lvlText w:val="%1.%2.%3.%4.%5.%6.%7.%8"/>
      <w:lvlJc w:val="left"/>
      <w:pPr>
        <w:ind w:left="3378" w:hanging="1800"/>
      </w:pPr>
      <w:rPr>
        <w:rFonts w:eastAsia="Times New Roman" w:hint="default"/>
      </w:rPr>
    </w:lvl>
    <w:lvl w:ilvl="8">
      <w:start w:val="1"/>
      <w:numFmt w:val="decimal"/>
      <w:isLgl/>
      <w:lvlText w:val="%1.%2.%3.%4.%5.%6.%7.%8.%9"/>
      <w:lvlJc w:val="left"/>
      <w:pPr>
        <w:ind w:left="3912" w:hanging="2160"/>
      </w:pPr>
      <w:rPr>
        <w:rFonts w:eastAsia="Times New Roman" w:hint="default"/>
      </w:rPr>
    </w:lvl>
  </w:abstractNum>
  <w:abstractNum w:abstractNumId="1">
    <w:nsid w:val="2F5C07F2"/>
    <w:multiLevelType w:val="hybridMultilevel"/>
    <w:tmpl w:val="EF9CC732"/>
    <w:lvl w:ilvl="0" w:tplc="DC16E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4307F"/>
    <w:multiLevelType w:val="hybridMultilevel"/>
    <w:tmpl w:val="68643CAA"/>
    <w:lvl w:ilvl="0" w:tplc="C7A0D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EA0BA7"/>
    <w:multiLevelType w:val="hybridMultilevel"/>
    <w:tmpl w:val="DDB4F90E"/>
    <w:lvl w:ilvl="0" w:tplc="517A18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D8C47F8"/>
    <w:multiLevelType w:val="hybridMultilevel"/>
    <w:tmpl w:val="3A846270"/>
    <w:lvl w:ilvl="0" w:tplc="64A23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A84D26"/>
    <w:multiLevelType w:val="hybridMultilevel"/>
    <w:tmpl w:val="E1F4CF4E"/>
    <w:lvl w:ilvl="0" w:tplc="65D40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602AD5"/>
    <w:multiLevelType w:val="hybridMultilevel"/>
    <w:tmpl w:val="EFA2A4EA"/>
    <w:lvl w:ilvl="0" w:tplc="16143A14">
      <w:start w:val="1"/>
      <w:numFmt w:val="decimal"/>
      <w:lvlText w:val="%1."/>
      <w:lvlJc w:val="left"/>
      <w:pPr>
        <w:ind w:left="1428" w:hanging="360"/>
      </w:pPr>
      <w:rPr>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33B27EB"/>
    <w:multiLevelType w:val="hybridMultilevel"/>
    <w:tmpl w:val="377010CE"/>
    <w:lvl w:ilvl="0" w:tplc="46720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A603DA"/>
    <w:multiLevelType w:val="hybridMultilevel"/>
    <w:tmpl w:val="3FA0633E"/>
    <w:lvl w:ilvl="0" w:tplc="2F5E973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CE00B2C"/>
    <w:multiLevelType w:val="hybridMultilevel"/>
    <w:tmpl w:val="D4A8ADBA"/>
    <w:lvl w:ilvl="0" w:tplc="64A23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7"/>
  </w:num>
  <w:num w:numId="5">
    <w:abstractNumId w:val="8"/>
  </w:num>
  <w:num w:numId="6">
    <w:abstractNumId w:val="5"/>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EZ5/i6kNJvWy6ujaU9l+l47SP9QXHVfjxSlP9MUYSXcypk97mF0zfgW9HlmuM+5XLclxjszFGHL3aEKF5FOxw==" w:salt="vCkvLylsgyX5aYJf1GP2X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B5"/>
    <w:rsid w:val="00005E9F"/>
    <w:rsid w:val="000065E5"/>
    <w:rsid w:val="00013236"/>
    <w:rsid w:val="00013700"/>
    <w:rsid w:val="000138D6"/>
    <w:rsid w:val="00015096"/>
    <w:rsid w:val="00017B26"/>
    <w:rsid w:val="000237CD"/>
    <w:rsid w:val="00024434"/>
    <w:rsid w:val="00024DB2"/>
    <w:rsid w:val="00026E07"/>
    <w:rsid w:val="00026EF9"/>
    <w:rsid w:val="00031554"/>
    <w:rsid w:val="00036905"/>
    <w:rsid w:val="0003773B"/>
    <w:rsid w:val="00046024"/>
    <w:rsid w:val="00056D70"/>
    <w:rsid w:val="0006125D"/>
    <w:rsid w:val="00063E2E"/>
    <w:rsid w:val="00065076"/>
    <w:rsid w:val="00067CA3"/>
    <w:rsid w:val="00071B29"/>
    <w:rsid w:val="00075F8C"/>
    <w:rsid w:val="000764C3"/>
    <w:rsid w:val="00076A7C"/>
    <w:rsid w:val="00080734"/>
    <w:rsid w:val="00081D01"/>
    <w:rsid w:val="0008309F"/>
    <w:rsid w:val="00095710"/>
    <w:rsid w:val="000A25DD"/>
    <w:rsid w:val="000A4C59"/>
    <w:rsid w:val="000A6801"/>
    <w:rsid w:val="000B1438"/>
    <w:rsid w:val="000B421F"/>
    <w:rsid w:val="000C7B4C"/>
    <w:rsid w:val="000D25D2"/>
    <w:rsid w:val="000D3D4C"/>
    <w:rsid w:val="000D61B0"/>
    <w:rsid w:val="000E2E9E"/>
    <w:rsid w:val="000F0895"/>
    <w:rsid w:val="000F1356"/>
    <w:rsid w:val="000F159C"/>
    <w:rsid w:val="000F2802"/>
    <w:rsid w:val="000F4BD8"/>
    <w:rsid w:val="000F6DCA"/>
    <w:rsid w:val="00104B46"/>
    <w:rsid w:val="001066D7"/>
    <w:rsid w:val="001121C1"/>
    <w:rsid w:val="001128CD"/>
    <w:rsid w:val="0012540F"/>
    <w:rsid w:val="0013199A"/>
    <w:rsid w:val="00132B59"/>
    <w:rsid w:val="00132B82"/>
    <w:rsid w:val="00133711"/>
    <w:rsid w:val="00136A2D"/>
    <w:rsid w:val="001376DA"/>
    <w:rsid w:val="0014566E"/>
    <w:rsid w:val="001505A5"/>
    <w:rsid w:val="00153E04"/>
    <w:rsid w:val="001556C0"/>
    <w:rsid w:val="00155759"/>
    <w:rsid w:val="00161ED3"/>
    <w:rsid w:val="00163E01"/>
    <w:rsid w:val="00167929"/>
    <w:rsid w:val="00172A05"/>
    <w:rsid w:val="001750EA"/>
    <w:rsid w:val="00176650"/>
    <w:rsid w:val="00177458"/>
    <w:rsid w:val="00181433"/>
    <w:rsid w:val="00182C21"/>
    <w:rsid w:val="00184EBB"/>
    <w:rsid w:val="00186919"/>
    <w:rsid w:val="00191067"/>
    <w:rsid w:val="00194B7D"/>
    <w:rsid w:val="00194D76"/>
    <w:rsid w:val="001968D7"/>
    <w:rsid w:val="001A3116"/>
    <w:rsid w:val="001A6237"/>
    <w:rsid w:val="001A7ED5"/>
    <w:rsid w:val="001B1695"/>
    <w:rsid w:val="001B1745"/>
    <w:rsid w:val="001B3633"/>
    <w:rsid w:val="001B4E6E"/>
    <w:rsid w:val="001B6A07"/>
    <w:rsid w:val="001C10EC"/>
    <w:rsid w:val="001C6365"/>
    <w:rsid w:val="001D153D"/>
    <w:rsid w:val="001D3711"/>
    <w:rsid w:val="001D780B"/>
    <w:rsid w:val="001E0C35"/>
    <w:rsid w:val="001E5149"/>
    <w:rsid w:val="001F20AB"/>
    <w:rsid w:val="001F307C"/>
    <w:rsid w:val="001F3266"/>
    <w:rsid w:val="001F3BBA"/>
    <w:rsid w:val="001F7E03"/>
    <w:rsid w:val="001F7F41"/>
    <w:rsid w:val="00202788"/>
    <w:rsid w:val="00205C64"/>
    <w:rsid w:val="00215377"/>
    <w:rsid w:val="002160BC"/>
    <w:rsid w:val="002210BD"/>
    <w:rsid w:val="00223F66"/>
    <w:rsid w:val="002266E5"/>
    <w:rsid w:val="0023199A"/>
    <w:rsid w:val="00232809"/>
    <w:rsid w:val="00232DC9"/>
    <w:rsid w:val="0023703F"/>
    <w:rsid w:val="00245E7F"/>
    <w:rsid w:val="002478AD"/>
    <w:rsid w:val="0024799B"/>
    <w:rsid w:val="00252F1C"/>
    <w:rsid w:val="00253642"/>
    <w:rsid w:val="00256F23"/>
    <w:rsid w:val="00262955"/>
    <w:rsid w:val="0026598C"/>
    <w:rsid w:val="002665F0"/>
    <w:rsid w:val="0026779E"/>
    <w:rsid w:val="002726F8"/>
    <w:rsid w:val="00272D84"/>
    <w:rsid w:val="00276FD9"/>
    <w:rsid w:val="00282AAC"/>
    <w:rsid w:val="00284A91"/>
    <w:rsid w:val="002916AE"/>
    <w:rsid w:val="00292186"/>
    <w:rsid w:val="002A1EBE"/>
    <w:rsid w:val="002A45AB"/>
    <w:rsid w:val="002A62E6"/>
    <w:rsid w:val="002B3442"/>
    <w:rsid w:val="002B4059"/>
    <w:rsid w:val="002B4749"/>
    <w:rsid w:val="002B5485"/>
    <w:rsid w:val="002B6048"/>
    <w:rsid w:val="002C0745"/>
    <w:rsid w:val="002C2979"/>
    <w:rsid w:val="002C3637"/>
    <w:rsid w:val="002C3C3B"/>
    <w:rsid w:val="002C4CB4"/>
    <w:rsid w:val="002C6261"/>
    <w:rsid w:val="002C6820"/>
    <w:rsid w:val="002C73DB"/>
    <w:rsid w:val="002D5A0E"/>
    <w:rsid w:val="002D7080"/>
    <w:rsid w:val="002E05C8"/>
    <w:rsid w:val="002E11FB"/>
    <w:rsid w:val="002E180E"/>
    <w:rsid w:val="002E22D0"/>
    <w:rsid w:val="002E2B46"/>
    <w:rsid w:val="002E5EFB"/>
    <w:rsid w:val="002E67EF"/>
    <w:rsid w:val="002F0019"/>
    <w:rsid w:val="002F4D27"/>
    <w:rsid w:val="002F55F7"/>
    <w:rsid w:val="002F5955"/>
    <w:rsid w:val="00300FE2"/>
    <w:rsid w:val="00301381"/>
    <w:rsid w:val="00314C8D"/>
    <w:rsid w:val="00317D65"/>
    <w:rsid w:val="0032258D"/>
    <w:rsid w:val="003246E6"/>
    <w:rsid w:val="00330087"/>
    <w:rsid w:val="0033119B"/>
    <w:rsid w:val="00331DD1"/>
    <w:rsid w:val="00332799"/>
    <w:rsid w:val="00336605"/>
    <w:rsid w:val="00341756"/>
    <w:rsid w:val="00344D13"/>
    <w:rsid w:val="00345466"/>
    <w:rsid w:val="003470FD"/>
    <w:rsid w:val="003536FE"/>
    <w:rsid w:val="003537E7"/>
    <w:rsid w:val="00364E37"/>
    <w:rsid w:val="00365233"/>
    <w:rsid w:val="00366BFE"/>
    <w:rsid w:val="00376701"/>
    <w:rsid w:val="00385C0E"/>
    <w:rsid w:val="00387F19"/>
    <w:rsid w:val="003912E4"/>
    <w:rsid w:val="003941F4"/>
    <w:rsid w:val="003A4325"/>
    <w:rsid w:val="003A4822"/>
    <w:rsid w:val="003A5348"/>
    <w:rsid w:val="003A6C64"/>
    <w:rsid w:val="003A6C6B"/>
    <w:rsid w:val="003B09BA"/>
    <w:rsid w:val="003B1848"/>
    <w:rsid w:val="003B5429"/>
    <w:rsid w:val="003C0893"/>
    <w:rsid w:val="003C0DE6"/>
    <w:rsid w:val="003C2A97"/>
    <w:rsid w:val="003C4E87"/>
    <w:rsid w:val="003C77A2"/>
    <w:rsid w:val="003C78D2"/>
    <w:rsid w:val="003D0531"/>
    <w:rsid w:val="003D6C26"/>
    <w:rsid w:val="003D79CB"/>
    <w:rsid w:val="003E6741"/>
    <w:rsid w:val="003F61A0"/>
    <w:rsid w:val="003F6C9C"/>
    <w:rsid w:val="00404FA3"/>
    <w:rsid w:val="00405B1F"/>
    <w:rsid w:val="0041615F"/>
    <w:rsid w:val="00417EB5"/>
    <w:rsid w:val="00420C95"/>
    <w:rsid w:val="00425882"/>
    <w:rsid w:val="00430EB8"/>
    <w:rsid w:val="00435095"/>
    <w:rsid w:val="00435419"/>
    <w:rsid w:val="00435806"/>
    <w:rsid w:val="004378AC"/>
    <w:rsid w:val="00437B20"/>
    <w:rsid w:val="00440579"/>
    <w:rsid w:val="004450CC"/>
    <w:rsid w:val="0044671B"/>
    <w:rsid w:val="00446866"/>
    <w:rsid w:val="00446B29"/>
    <w:rsid w:val="00446C97"/>
    <w:rsid w:val="00452EEE"/>
    <w:rsid w:val="00463F38"/>
    <w:rsid w:val="00464633"/>
    <w:rsid w:val="00464A0E"/>
    <w:rsid w:val="00464BB2"/>
    <w:rsid w:val="00464F27"/>
    <w:rsid w:val="00467A51"/>
    <w:rsid w:val="00470E75"/>
    <w:rsid w:val="0047193D"/>
    <w:rsid w:val="00473EF6"/>
    <w:rsid w:val="0047560C"/>
    <w:rsid w:val="00475AB4"/>
    <w:rsid w:val="00483BF2"/>
    <w:rsid w:val="004861A9"/>
    <w:rsid w:val="004877B4"/>
    <w:rsid w:val="00492C6C"/>
    <w:rsid w:val="004A55B6"/>
    <w:rsid w:val="004A5B95"/>
    <w:rsid w:val="004A7256"/>
    <w:rsid w:val="004B1009"/>
    <w:rsid w:val="004B2D92"/>
    <w:rsid w:val="004B3980"/>
    <w:rsid w:val="004B42D4"/>
    <w:rsid w:val="004B4904"/>
    <w:rsid w:val="004B5955"/>
    <w:rsid w:val="004C057A"/>
    <w:rsid w:val="004C0764"/>
    <w:rsid w:val="004C6832"/>
    <w:rsid w:val="004C7CEB"/>
    <w:rsid w:val="004D2C54"/>
    <w:rsid w:val="004D5A4C"/>
    <w:rsid w:val="004D6F98"/>
    <w:rsid w:val="004E6683"/>
    <w:rsid w:val="004E6D0B"/>
    <w:rsid w:val="004F0426"/>
    <w:rsid w:val="004F0534"/>
    <w:rsid w:val="00500CA9"/>
    <w:rsid w:val="00501485"/>
    <w:rsid w:val="005048DD"/>
    <w:rsid w:val="005056B5"/>
    <w:rsid w:val="00507890"/>
    <w:rsid w:val="00510F32"/>
    <w:rsid w:val="00524CFB"/>
    <w:rsid w:val="00524F21"/>
    <w:rsid w:val="00533103"/>
    <w:rsid w:val="00534B7B"/>
    <w:rsid w:val="00535139"/>
    <w:rsid w:val="00536097"/>
    <w:rsid w:val="00543513"/>
    <w:rsid w:val="00545D76"/>
    <w:rsid w:val="00547395"/>
    <w:rsid w:val="005576CB"/>
    <w:rsid w:val="005640D6"/>
    <w:rsid w:val="00564C1A"/>
    <w:rsid w:val="00567E60"/>
    <w:rsid w:val="00570D10"/>
    <w:rsid w:val="00571D6E"/>
    <w:rsid w:val="00580866"/>
    <w:rsid w:val="00583B29"/>
    <w:rsid w:val="0058566F"/>
    <w:rsid w:val="00585CCF"/>
    <w:rsid w:val="005863BA"/>
    <w:rsid w:val="00587E52"/>
    <w:rsid w:val="005910D2"/>
    <w:rsid w:val="00591750"/>
    <w:rsid w:val="0059527F"/>
    <w:rsid w:val="005A06CA"/>
    <w:rsid w:val="005A53AD"/>
    <w:rsid w:val="005B130A"/>
    <w:rsid w:val="005B3004"/>
    <w:rsid w:val="005B346E"/>
    <w:rsid w:val="005B4BEA"/>
    <w:rsid w:val="005B5814"/>
    <w:rsid w:val="005C660F"/>
    <w:rsid w:val="005D6DDB"/>
    <w:rsid w:val="005D6FC9"/>
    <w:rsid w:val="005E3751"/>
    <w:rsid w:val="005E3789"/>
    <w:rsid w:val="005E70F3"/>
    <w:rsid w:val="005E71D6"/>
    <w:rsid w:val="005F031D"/>
    <w:rsid w:val="005F5A11"/>
    <w:rsid w:val="00601EC1"/>
    <w:rsid w:val="00603606"/>
    <w:rsid w:val="00606557"/>
    <w:rsid w:val="00613785"/>
    <w:rsid w:val="0061467A"/>
    <w:rsid w:val="006321F0"/>
    <w:rsid w:val="006353B6"/>
    <w:rsid w:val="00640A69"/>
    <w:rsid w:val="00641B4C"/>
    <w:rsid w:val="006428BD"/>
    <w:rsid w:val="00642F68"/>
    <w:rsid w:val="00644336"/>
    <w:rsid w:val="00652525"/>
    <w:rsid w:val="00652D8D"/>
    <w:rsid w:val="00663709"/>
    <w:rsid w:val="006641B1"/>
    <w:rsid w:val="00664EF7"/>
    <w:rsid w:val="006654D7"/>
    <w:rsid w:val="006717D2"/>
    <w:rsid w:val="0067480D"/>
    <w:rsid w:val="00675557"/>
    <w:rsid w:val="00676ECE"/>
    <w:rsid w:val="00686863"/>
    <w:rsid w:val="006901B0"/>
    <w:rsid w:val="006928BD"/>
    <w:rsid w:val="00694AE3"/>
    <w:rsid w:val="00695F33"/>
    <w:rsid w:val="00697248"/>
    <w:rsid w:val="006A2AF4"/>
    <w:rsid w:val="006A2B53"/>
    <w:rsid w:val="006A3A3D"/>
    <w:rsid w:val="006A481E"/>
    <w:rsid w:val="006A4CFE"/>
    <w:rsid w:val="006A614B"/>
    <w:rsid w:val="006B11B1"/>
    <w:rsid w:val="006B172D"/>
    <w:rsid w:val="006B4FE8"/>
    <w:rsid w:val="006B56DE"/>
    <w:rsid w:val="006B6209"/>
    <w:rsid w:val="006B69CD"/>
    <w:rsid w:val="006C009A"/>
    <w:rsid w:val="006C2ECE"/>
    <w:rsid w:val="006C721D"/>
    <w:rsid w:val="006D09B5"/>
    <w:rsid w:val="006D46B3"/>
    <w:rsid w:val="006D5B94"/>
    <w:rsid w:val="006D5F96"/>
    <w:rsid w:val="006D6CE2"/>
    <w:rsid w:val="006E084A"/>
    <w:rsid w:val="006E41E0"/>
    <w:rsid w:val="006E483D"/>
    <w:rsid w:val="006F0CC6"/>
    <w:rsid w:val="006F2138"/>
    <w:rsid w:val="006F3860"/>
    <w:rsid w:val="006F6C65"/>
    <w:rsid w:val="007029D9"/>
    <w:rsid w:val="007040B0"/>
    <w:rsid w:val="00704396"/>
    <w:rsid w:val="007054FD"/>
    <w:rsid w:val="00711E25"/>
    <w:rsid w:val="00712A5E"/>
    <w:rsid w:val="00715702"/>
    <w:rsid w:val="007231FA"/>
    <w:rsid w:val="00724942"/>
    <w:rsid w:val="007325C9"/>
    <w:rsid w:val="007444E9"/>
    <w:rsid w:val="00746F85"/>
    <w:rsid w:val="007479F7"/>
    <w:rsid w:val="0076335F"/>
    <w:rsid w:val="0076364B"/>
    <w:rsid w:val="0076631B"/>
    <w:rsid w:val="00766D8C"/>
    <w:rsid w:val="00770093"/>
    <w:rsid w:val="0077044C"/>
    <w:rsid w:val="0077063F"/>
    <w:rsid w:val="0077073F"/>
    <w:rsid w:val="0077117C"/>
    <w:rsid w:val="00781303"/>
    <w:rsid w:val="0078267E"/>
    <w:rsid w:val="00782741"/>
    <w:rsid w:val="00790CCC"/>
    <w:rsid w:val="00791B7A"/>
    <w:rsid w:val="007953FA"/>
    <w:rsid w:val="0079692B"/>
    <w:rsid w:val="007A1F7B"/>
    <w:rsid w:val="007A6C0B"/>
    <w:rsid w:val="007B08DA"/>
    <w:rsid w:val="007B4E4F"/>
    <w:rsid w:val="007C0BDB"/>
    <w:rsid w:val="007C1B6C"/>
    <w:rsid w:val="007C39A5"/>
    <w:rsid w:val="007C4735"/>
    <w:rsid w:val="007C4E7C"/>
    <w:rsid w:val="007C5091"/>
    <w:rsid w:val="007D1F1D"/>
    <w:rsid w:val="007D4FC8"/>
    <w:rsid w:val="007D573F"/>
    <w:rsid w:val="007D5831"/>
    <w:rsid w:val="007D5A73"/>
    <w:rsid w:val="007E09CD"/>
    <w:rsid w:val="007E1DC8"/>
    <w:rsid w:val="007E242E"/>
    <w:rsid w:val="007E3049"/>
    <w:rsid w:val="007E42BE"/>
    <w:rsid w:val="007E4B85"/>
    <w:rsid w:val="007E67A0"/>
    <w:rsid w:val="007F452B"/>
    <w:rsid w:val="007F795A"/>
    <w:rsid w:val="0080659E"/>
    <w:rsid w:val="0081081F"/>
    <w:rsid w:val="0081137F"/>
    <w:rsid w:val="008116DC"/>
    <w:rsid w:val="00811FF4"/>
    <w:rsid w:val="0081597B"/>
    <w:rsid w:val="008178F6"/>
    <w:rsid w:val="00821A16"/>
    <w:rsid w:val="00822208"/>
    <w:rsid w:val="008245AF"/>
    <w:rsid w:val="00825353"/>
    <w:rsid w:val="008253E1"/>
    <w:rsid w:val="00827045"/>
    <w:rsid w:val="00827FA0"/>
    <w:rsid w:val="008312BD"/>
    <w:rsid w:val="00833E75"/>
    <w:rsid w:val="00836469"/>
    <w:rsid w:val="0084201C"/>
    <w:rsid w:val="00844210"/>
    <w:rsid w:val="00847D72"/>
    <w:rsid w:val="008546F6"/>
    <w:rsid w:val="00855AC8"/>
    <w:rsid w:val="0085672E"/>
    <w:rsid w:val="00857D7F"/>
    <w:rsid w:val="00862867"/>
    <w:rsid w:val="00864687"/>
    <w:rsid w:val="0086627B"/>
    <w:rsid w:val="008700D3"/>
    <w:rsid w:val="008734CF"/>
    <w:rsid w:val="00874FDB"/>
    <w:rsid w:val="008754BD"/>
    <w:rsid w:val="00886935"/>
    <w:rsid w:val="008A1E5D"/>
    <w:rsid w:val="008A5FD9"/>
    <w:rsid w:val="008B39E5"/>
    <w:rsid w:val="008B71AA"/>
    <w:rsid w:val="008C0278"/>
    <w:rsid w:val="008C0BA2"/>
    <w:rsid w:val="008C214F"/>
    <w:rsid w:val="008C2BAA"/>
    <w:rsid w:val="008C2BB0"/>
    <w:rsid w:val="008C6109"/>
    <w:rsid w:val="008D1CF8"/>
    <w:rsid w:val="008D4092"/>
    <w:rsid w:val="008D5D2E"/>
    <w:rsid w:val="008D7064"/>
    <w:rsid w:val="008E4C45"/>
    <w:rsid w:val="008E5C9B"/>
    <w:rsid w:val="008F2D23"/>
    <w:rsid w:val="00902EC2"/>
    <w:rsid w:val="0090433D"/>
    <w:rsid w:val="00904473"/>
    <w:rsid w:val="00913462"/>
    <w:rsid w:val="00915BDF"/>
    <w:rsid w:val="00915F2F"/>
    <w:rsid w:val="00930ACA"/>
    <w:rsid w:val="00934B42"/>
    <w:rsid w:val="00934F5E"/>
    <w:rsid w:val="0095411F"/>
    <w:rsid w:val="00954A0E"/>
    <w:rsid w:val="00957DE4"/>
    <w:rsid w:val="00960255"/>
    <w:rsid w:val="00963194"/>
    <w:rsid w:val="00963B77"/>
    <w:rsid w:val="00964040"/>
    <w:rsid w:val="009726CA"/>
    <w:rsid w:val="009729D1"/>
    <w:rsid w:val="00973A14"/>
    <w:rsid w:val="009745F9"/>
    <w:rsid w:val="0097680A"/>
    <w:rsid w:val="0099257A"/>
    <w:rsid w:val="009939A5"/>
    <w:rsid w:val="009951ED"/>
    <w:rsid w:val="00995378"/>
    <w:rsid w:val="009A06E8"/>
    <w:rsid w:val="009A4B7C"/>
    <w:rsid w:val="009A61CE"/>
    <w:rsid w:val="009A626C"/>
    <w:rsid w:val="009B0AD9"/>
    <w:rsid w:val="009B1179"/>
    <w:rsid w:val="009B19B2"/>
    <w:rsid w:val="009B2B48"/>
    <w:rsid w:val="009C46C9"/>
    <w:rsid w:val="009C581C"/>
    <w:rsid w:val="009C59F8"/>
    <w:rsid w:val="009D3787"/>
    <w:rsid w:val="009D5D87"/>
    <w:rsid w:val="009D773E"/>
    <w:rsid w:val="009E2C84"/>
    <w:rsid w:val="009E2E5B"/>
    <w:rsid w:val="009E7F8C"/>
    <w:rsid w:val="009F062D"/>
    <w:rsid w:val="009F1AA1"/>
    <w:rsid w:val="009F7054"/>
    <w:rsid w:val="00A00035"/>
    <w:rsid w:val="00A06BE3"/>
    <w:rsid w:val="00A13076"/>
    <w:rsid w:val="00A16EB7"/>
    <w:rsid w:val="00A17985"/>
    <w:rsid w:val="00A20284"/>
    <w:rsid w:val="00A22D6E"/>
    <w:rsid w:val="00A36BCE"/>
    <w:rsid w:val="00A41185"/>
    <w:rsid w:val="00A431B2"/>
    <w:rsid w:val="00A518A7"/>
    <w:rsid w:val="00A646C5"/>
    <w:rsid w:val="00A758AB"/>
    <w:rsid w:val="00A777F7"/>
    <w:rsid w:val="00A80247"/>
    <w:rsid w:val="00A869EB"/>
    <w:rsid w:val="00A91936"/>
    <w:rsid w:val="00AA0D59"/>
    <w:rsid w:val="00AA20C0"/>
    <w:rsid w:val="00AA23AD"/>
    <w:rsid w:val="00AA519B"/>
    <w:rsid w:val="00AB1630"/>
    <w:rsid w:val="00AB3C6B"/>
    <w:rsid w:val="00AB3D2D"/>
    <w:rsid w:val="00AB57B0"/>
    <w:rsid w:val="00AC5440"/>
    <w:rsid w:val="00AC786A"/>
    <w:rsid w:val="00AD192C"/>
    <w:rsid w:val="00AD379C"/>
    <w:rsid w:val="00AD4319"/>
    <w:rsid w:val="00AD65EC"/>
    <w:rsid w:val="00AE0D27"/>
    <w:rsid w:val="00AE2F54"/>
    <w:rsid w:val="00AE3412"/>
    <w:rsid w:val="00AE40EE"/>
    <w:rsid w:val="00AE7A51"/>
    <w:rsid w:val="00AF0777"/>
    <w:rsid w:val="00AF18E2"/>
    <w:rsid w:val="00B028A7"/>
    <w:rsid w:val="00B02AA3"/>
    <w:rsid w:val="00B043B8"/>
    <w:rsid w:val="00B04694"/>
    <w:rsid w:val="00B05E5C"/>
    <w:rsid w:val="00B06241"/>
    <w:rsid w:val="00B1024F"/>
    <w:rsid w:val="00B15833"/>
    <w:rsid w:val="00B2270A"/>
    <w:rsid w:val="00B2583F"/>
    <w:rsid w:val="00B369C6"/>
    <w:rsid w:val="00B37BB9"/>
    <w:rsid w:val="00B42F5E"/>
    <w:rsid w:val="00B441C6"/>
    <w:rsid w:val="00B45BB4"/>
    <w:rsid w:val="00B5004E"/>
    <w:rsid w:val="00B5034F"/>
    <w:rsid w:val="00B5351B"/>
    <w:rsid w:val="00B57F70"/>
    <w:rsid w:val="00B60337"/>
    <w:rsid w:val="00B63203"/>
    <w:rsid w:val="00B6404F"/>
    <w:rsid w:val="00B6563F"/>
    <w:rsid w:val="00B6626F"/>
    <w:rsid w:val="00B72C9A"/>
    <w:rsid w:val="00B753D4"/>
    <w:rsid w:val="00B76190"/>
    <w:rsid w:val="00B8141A"/>
    <w:rsid w:val="00B82843"/>
    <w:rsid w:val="00B86DC0"/>
    <w:rsid w:val="00B872AE"/>
    <w:rsid w:val="00B8750B"/>
    <w:rsid w:val="00B879CB"/>
    <w:rsid w:val="00B92313"/>
    <w:rsid w:val="00BA1DF8"/>
    <w:rsid w:val="00BA2780"/>
    <w:rsid w:val="00BA439D"/>
    <w:rsid w:val="00BA49CB"/>
    <w:rsid w:val="00BA6B1D"/>
    <w:rsid w:val="00BB32A7"/>
    <w:rsid w:val="00BB74D5"/>
    <w:rsid w:val="00BC5AB9"/>
    <w:rsid w:val="00BD34BA"/>
    <w:rsid w:val="00BD35B1"/>
    <w:rsid w:val="00BD460C"/>
    <w:rsid w:val="00BD4A35"/>
    <w:rsid w:val="00BD78D5"/>
    <w:rsid w:val="00BE238A"/>
    <w:rsid w:val="00BE2F65"/>
    <w:rsid w:val="00BE524D"/>
    <w:rsid w:val="00BE6102"/>
    <w:rsid w:val="00BE7CF1"/>
    <w:rsid w:val="00BF307E"/>
    <w:rsid w:val="00C01E36"/>
    <w:rsid w:val="00C03F89"/>
    <w:rsid w:val="00C06426"/>
    <w:rsid w:val="00C143D8"/>
    <w:rsid w:val="00C21B3B"/>
    <w:rsid w:val="00C220A5"/>
    <w:rsid w:val="00C224C6"/>
    <w:rsid w:val="00C267F3"/>
    <w:rsid w:val="00C27250"/>
    <w:rsid w:val="00C3414D"/>
    <w:rsid w:val="00C34763"/>
    <w:rsid w:val="00C36A54"/>
    <w:rsid w:val="00C414DC"/>
    <w:rsid w:val="00C42793"/>
    <w:rsid w:val="00C42870"/>
    <w:rsid w:val="00C442C2"/>
    <w:rsid w:val="00C5238F"/>
    <w:rsid w:val="00C561C4"/>
    <w:rsid w:val="00C56293"/>
    <w:rsid w:val="00C566CB"/>
    <w:rsid w:val="00C707D0"/>
    <w:rsid w:val="00C72A23"/>
    <w:rsid w:val="00C735AB"/>
    <w:rsid w:val="00C75A6D"/>
    <w:rsid w:val="00C77046"/>
    <w:rsid w:val="00C77115"/>
    <w:rsid w:val="00C779AF"/>
    <w:rsid w:val="00C86E12"/>
    <w:rsid w:val="00C870C2"/>
    <w:rsid w:val="00C90CD6"/>
    <w:rsid w:val="00CA402D"/>
    <w:rsid w:val="00CA492B"/>
    <w:rsid w:val="00CA4BAD"/>
    <w:rsid w:val="00CA706B"/>
    <w:rsid w:val="00CB6EF6"/>
    <w:rsid w:val="00CB75DF"/>
    <w:rsid w:val="00CB7822"/>
    <w:rsid w:val="00CC0EF6"/>
    <w:rsid w:val="00CC2CB7"/>
    <w:rsid w:val="00CD20C4"/>
    <w:rsid w:val="00CD4AE2"/>
    <w:rsid w:val="00CD5D00"/>
    <w:rsid w:val="00CD7C20"/>
    <w:rsid w:val="00CE08DB"/>
    <w:rsid w:val="00CE1976"/>
    <w:rsid w:val="00CF5CB2"/>
    <w:rsid w:val="00D0272D"/>
    <w:rsid w:val="00D029AB"/>
    <w:rsid w:val="00D05F21"/>
    <w:rsid w:val="00D05F46"/>
    <w:rsid w:val="00D10112"/>
    <w:rsid w:val="00D16CD3"/>
    <w:rsid w:val="00D16FDE"/>
    <w:rsid w:val="00D17212"/>
    <w:rsid w:val="00D225B6"/>
    <w:rsid w:val="00D34D0B"/>
    <w:rsid w:val="00D37FD9"/>
    <w:rsid w:val="00D4023C"/>
    <w:rsid w:val="00D4110E"/>
    <w:rsid w:val="00D41D81"/>
    <w:rsid w:val="00D446AC"/>
    <w:rsid w:val="00D46B86"/>
    <w:rsid w:val="00D47A6A"/>
    <w:rsid w:val="00D559DA"/>
    <w:rsid w:val="00D660CA"/>
    <w:rsid w:val="00D6790B"/>
    <w:rsid w:val="00D73328"/>
    <w:rsid w:val="00D73C70"/>
    <w:rsid w:val="00D7619D"/>
    <w:rsid w:val="00D829EF"/>
    <w:rsid w:val="00D83024"/>
    <w:rsid w:val="00D8425A"/>
    <w:rsid w:val="00D871F6"/>
    <w:rsid w:val="00D93350"/>
    <w:rsid w:val="00D93FCD"/>
    <w:rsid w:val="00D95F04"/>
    <w:rsid w:val="00DA6066"/>
    <w:rsid w:val="00DA7826"/>
    <w:rsid w:val="00DB1368"/>
    <w:rsid w:val="00DB411E"/>
    <w:rsid w:val="00DB747C"/>
    <w:rsid w:val="00DC1548"/>
    <w:rsid w:val="00DC30DD"/>
    <w:rsid w:val="00DD1201"/>
    <w:rsid w:val="00DD2036"/>
    <w:rsid w:val="00DD6103"/>
    <w:rsid w:val="00DE1468"/>
    <w:rsid w:val="00DE52BB"/>
    <w:rsid w:val="00DF2FBE"/>
    <w:rsid w:val="00DF3EF8"/>
    <w:rsid w:val="00E04B51"/>
    <w:rsid w:val="00E0626A"/>
    <w:rsid w:val="00E0771D"/>
    <w:rsid w:val="00E07B87"/>
    <w:rsid w:val="00E10B06"/>
    <w:rsid w:val="00E13BF8"/>
    <w:rsid w:val="00E14584"/>
    <w:rsid w:val="00E20FF4"/>
    <w:rsid w:val="00E22A10"/>
    <w:rsid w:val="00E23BA3"/>
    <w:rsid w:val="00E27B06"/>
    <w:rsid w:val="00E35B34"/>
    <w:rsid w:val="00E361F4"/>
    <w:rsid w:val="00E45C9D"/>
    <w:rsid w:val="00E660F0"/>
    <w:rsid w:val="00E673E4"/>
    <w:rsid w:val="00E72861"/>
    <w:rsid w:val="00E85C95"/>
    <w:rsid w:val="00E875BA"/>
    <w:rsid w:val="00E87B23"/>
    <w:rsid w:val="00E90CCD"/>
    <w:rsid w:val="00E91576"/>
    <w:rsid w:val="00E92F8C"/>
    <w:rsid w:val="00EA574A"/>
    <w:rsid w:val="00EA6604"/>
    <w:rsid w:val="00EB5FC0"/>
    <w:rsid w:val="00EB6619"/>
    <w:rsid w:val="00EC3E88"/>
    <w:rsid w:val="00EC3FC9"/>
    <w:rsid w:val="00ED04D0"/>
    <w:rsid w:val="00ED0FD0"/>
    <w:rsid w:val="00ED0FF8"/>
    <w:rsid w:val="00ED1B32"/>
    <w:rsid w:val="00ED47FC"/>
    <w:rsid w:val="00ED628D"/>
    <w:rsid w:val="00ED64D0"/>
    <w:rsid w:val="00ED6D1C"/>
    <w:rsid w:val="00ED7CF0"/>
    <w:rsid w:val="00ED7E37"/>
    <w:rsid w:val="00EE4F75"/>
    <w:rsid w:val="00EE53A7"/>
    <w:rsid w:val="00EE5980"/>
    <w:rsid w:val="00EE7678"/>
    <w:rsid w:val="00EF305A"/>
    <w:rsid w:val="00EF3AD3"/>
    <w:rsid w:val="00EF6AF6"/>
    <w:rsid w:val="00EF7C01"/>
    <w:rsid w:val="00F03B32"/>
    <w:rsid w:val="00F03BD9"/>
    <w:rsid w:val="00F0461D"/>
    <w:rsid w:val="00F06A6A"/>
    <w:rsid w:val="00F07AE8"/>
    <w:rsid w:val="00F12867"/>
    <w:rsid w:val="00F12A98"/>
    <w:rsid w:val="00F14B37"/>
    <w:rsid w:val="00F15831"/>
    <w:rsid w:val="00F16894"/>
    <w:rsid w:val="00F16E1C"/>
    <w:rsid w:val="00F17CBF"/>
    <w:rsid w:val="00F21BED"/>
    <w:rsid w:val="00F235DC"/>
    <w:rsid w:val="00F25926"/>
    <w:rsid w:val="00F305CB"/>
    <w:rsid w:val="00F30A43"/>
    <w:rsid w:val="00F34470"/>
    <w:rsid w:val="00F379EC"/>
    <w:rsid w:val="00F409D8"/>
    <w:rsid w:val="00F41E9F"/>
    <w:rsid w:val="00F51904"/>
    <w:rsid w:val="00F51A72"/>
    <w:rsid w:val="00F55F16"/>
    <w:rsid w:val="00F57137"/>
    <w:rsid w:val="00F5742E"/>
    <w:rsid w:val="00F62F89"/>
    <w:rsid w:val="00F7305B"/>
    <w:rsid w:val="00F74121"/>
    <w:rsid w:val="00F77E94"/>
    <w:rsid w:val="00F80F25"/>
    <w:rsid w:val="00F80F8F"/>
    <w:rsid w:val="00F81B18"/>
    <w:rsid w:val="00F87C4E"/>
    <w:rsid w:val="00F92B60"/>
    <w:rsid w:val="00F92E64"/>
    <w:rsid w:val="00F93565"/>
    <w:rsid w:val="00F96F1F"/>
    <w:rsid w:val="00FA0878"/>
    <w:rsid w:val="00FA2C11"/>
    <w:rsid w:val="00FA2D81"/>
    <w:rsid w:val="00FA3CD7"/>
    <w:rsid w:val="00FA4003"/>
    <w:rsid w:val="00FA593F"/>
    <w:rsid w:val="00FA6D95"/>
    <w:rsid w:val="00FA7F35"/>
    <w:rsid w:val="00FC0918"/>
    <w:rsid w:val="00FC380F"/>
    <w:rsid w:val="00FC3AD3"/>
    <w:rsid w:val="00FC71F2"/>
    <w:rsid w:val="00FD10D1"/>
    <w:rsid w:val="00FD5719"/>
    <w:rsid w:val="00FD7CB1"/>
    <w:rsid w:val="00FD7E13"/>
    <w:rsid w:val="00FD7E92"/>
    <w:rsid w:val="00FE155A"/>
    <w:rsid w:val="00FE21EF"/>
    <w:rsid w:val="00FE2D00"/>
    <w:rsid w:val="00FE5A98"/>
    <w:rsid w:val="00FE66BB"/>
    <w:rsid w:val="00FF0C80"/>
    <w:rsid w:val="00FF330C"/>
    <w:rsid w:val="00FF4C8E"/>
    <w:rsid w:val="00FF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85B40-703B-4A6A-B0C3-56F10898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09B5"/>
    <w:pPr>
      <w:spacing w:after="200" w:line="276" w:lineRule="auto"/>
    </w:pPr>
    <w:rPr>
      <w:rFonts w:ascii="Calibri" w:eastAsia="Calibri" w:hAnsi="Calibri" w:cs="Calibri"/>
      <w:lang w:eastAsia="ru-RU"/>
    </w:rPr>
  </w:style>
  <w:style w:type="paragraph" w:styleId="1">
    <w:name w:val="heading 1"/>
    <w:basedOn w:val="a"/>
    <w:link w:val="10"/>
    <w:uiPriority w:val="9"/>
    <w:qFormat/>
    <w:rsid w:val="00856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72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33103"/>
    <w:pPr>
      <w:spacing w:after="0" w:line="240" w:lineRule="auto"/>
    </w:pPr>
    <w:rPr>
      <w:sz w:val="18"/>
      <w:szCs w:val="18"/>
    </w:rPr>
  </w:style>
  <w:style w:type="character" w:customStyle="1" w:styleId="a4">
    <w:name w:val="Текст выноски Знак"/>
    <w:basedOn w:val="a0"/>
    <w:link w:val="a3"/>
    <w:uiPriority w:val="99"/>
    <w:semiHidden/>
    <w:rsid w:val="00533103"/>
    <w:rPr>
      <w:rFonts w:ascii="Calibri" w:eastAsia="Calibri" w:hAnsi="Calibri" w:cs="Calibri"/>
      <w:sz w:val="18"/>
      <w:szCs w:val="18"/>
      <w:lang w:eastAsia="ru-RU"/>
    </w:rPr>
  </w:style>
  <w:style w:type="paragraph" w:styleId="a5">
    <w:name w:val="header"/>
    <w:basedOn w:val="a"/>
    <w:link w:val="a6"/>
    <w:uiPriority w:val="99"/>
    <w:unhideWhenUsed/>
    <w:rsid w:val="003300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087"/>
    <w:rPr>
      <w:rFonts w:ascii="Calibri" w:eastAsia="Calibri" w:hAnsi="Calibri" w:cs="Calibri"/>
      <w:lang w:eastAsia="ru-RU"/>
    </w:rPr>
  </w:style>
  <w:style w:type="paragraph" w:styleId="a7">
    <w:name w:val="footer"/>
    <w:basedOn w:val="a"/>
    <w:link w:val="a8"/>
    <w:uiPriority w:val="99"/>
    <w:unhideWhenUsed/>
    <w:rsid w:val="00330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087"/>
    <w:rPr>
      <w:rFonts w:ascii="Calibri" w:eastAsia="Calibri" w:hAnsi="Calibri" w:cs="Calibri"/>
      <w:lang w:eastAsia="ru-RU"/>
    </w:rPr>
  </w:style>
  <w:style w:type="paragraph" w:styleId="a9">
    <w:name w:val="No Spacing"/>
    <w:aliases w:val="Обя,мелкий,No Spacing"/>
    <w:link w:val="aa"/>
    <w:uiPriority w:val="1"/>
    <w:qFormat/>
    <w:rsid w:val="008D5D2E"/>
    <w:pPr>
      <w:spacing w:after="0" w:line="240" w:lineRule="auto"/>
    </w:pPr>
    <w:rPr>
      <w:rFonts w:ascii="Times New Roman" w:hAnsi="Times New Roman"/>
      <w:sz w:val="28"/>
    </w:rPr>
  </w:style>
  <w:style w:type="character" w:customStyle="1" w:styleId="aa">
    <w:name w:val="Без интервала Знак"/>
    <w:aliases w:val="Обя Знак,мелкий Знак,No Spacing Знак"/>
    <w:link w:val="a9"/>
    <w:uiPriority w:val="1"/>
    <w:locked/>
    <w:rsid w:val="008D5D2E"/>
    <w:rPr>
      <w:rFonts w:ascii="Times New Roman" w:hAnsi="Times New Roman"/>
      <w:sz w:val="28"/>
    </w:rPr>
  </w:style>
  <w:style w:type="character" w:styleId="ab">
    <w:name w:val="Hyperlink"/>
    <w:basedOn w:val="a0"/>
    <w:uiPriority w:val="99"/>
    <w:semiHidden/>
    <w:unhideWhenUsed/>
    <w:rsid w:val="008D5D2E"/>
    <w:rPr>
      <w:color w:val="0000FF"/>
      <w:u w:val="single"/>
    </w:rPr>
  </w:style>
  <w:style w:type="paragraph" w:styleId="ac">
    <w:name w:val="footnote text"/>
    <w:aliases w:val="Текст сноски1,Char,Reference,single space,Текст сноски-FN,Footnote text,Schriftart: 9 pt,Schriftart: 10 pt,Schriftart: 8 pt,Podrozdział,Footnote,o,Footnote Text Char Знак Знак,Footnote Text Char Знак,Table_Footnote_last,Oaeno niinee-FN"/>
    <w:basedOn w:val="a"/>
    <w:link w:val="ad"/>
    <w:uiPriority w:val="99"/>
    <w:unhideWhenUsed/>
    <w:rsid w:val="008D5D2E"/>
    <w:pPr>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aliases w:val="Текст сноски1 Знак,Char Знак,Reference Знак,single space Знак,Текст сноски-FN Знак,Footnote text Знак,Schriftart: 9 pt Знак,Schriftart: 10 pt Знак,Schriftart: 8 pt Знак,Podrozdział Знак,Footnote Знак,o Знак,Table_Footnote_last Знак"/>
    <w:basedOn w:val="a0"/>
    <w:link w:val="ac"/>
    <w:uiPriority w:val="99"/>
    <w:rsid w:val="008D5D2E"/>
    <w:rPr>
      <w:sz w:val="20"/>
      <w:szCs w:val="20"/>
    </w:rPr>
  </w:style>
  <w:style w:type="character" w:styleId="ae">
    <w:name w:val="footnote reference"/>
    <w:basedOn w:val="a0"/>
    <w:uiPriority w:val="99"/>
    <w:unhideWhenUsed/>
    <w:rsid w:val="008D5D2E"/>
    <w:rPr>
      <w:vertAlign w:val="superscript"/>
    </w:rPr>
  </w:style>
  <w:style w:type="table" w:styleId="af">
    <w:name w:val="Table Grid"/>
    <w:basedOn w:val="a1"/>
    <w:uiPriority w:val="39"/>
    <w:rsid w:val="008D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E242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aliases w:val="ПАРАГРАФ,Абзац вправо-1,List Paragraph1,Светлая сетка - Акцент 31,Маркер,Маркеры Абзац списка,Heading1,Colorful List - Accent 11,маркированный,Маркировка"/>
    <w:basedOn w:val="a"/>
    <w:link w:val="af2"/>
    <w:uiPriority w:val="34"/>
    <w:qFormat/>
    <w:rsid w:val="007E242E"/>
    <w:pPr>
      <w:spacing w:after="0" w:line="240" w:lineRule="auto"/>
      <w:ind w:left="720" w:firstLine="709"/>
      <w:contextualSpacing/>
      <w:jc w:val="both"/>
    </w:pPr>
    <w:rPr>
      <w:rFonts w:ascii="Times New Roman" w:eastAsiaTheme="minorHAnsi" w:hAnsi="Times New Roman" w:cstheme="minorBidi"/>
      <w:sz w:val="24"/>
      <w:lang w:eastAsia="en-US"/>
    </w:rPr>
  </w:style>
  <w:style w:type="character" w:customStyle="1" w:styleId="af2">
    <w:name w:val="Абзац списка Знак"/>
    <w:aliases w:val="ПАРАГРАФ Знак,Абзац вправо-1 Знак,List Paragraph1 Знак,Светлая сетка - Акцент 31 Знак,Маркер Знак,Маркеры Абзац списка Знак,Heading1 Знак,Colorful List - Accent 11 Знак,маркированный Знак,Маркировка Знак"/>
    <w:basedOn w:val="a0"/>
    <w:link w:val="af1"/>
    <w:uiPriority w:val="34"/>
    <w:rsid w:val="007E242E"/>
    <w:rPr>
      <w:rFonts w:ascii="Times New Roman" w:hAnsi="Times New Roman"/>
      <w:sz w:val="24"/>
    </w:rPr>
  </w:style>
  <w:style w:type="character" w:customStyle="1" w:styleId="s0">
    <w:name w:val="s0"/>
    <w:rsid w:val="007E242E"/>
    <w:rPr>
      <w:rFonts w:ascii="Times New Roman" w:hAnsi="Times New Roman" w:cs="Times New Roman"/>
      <w:b w:val="0"/>
      <w:bCs w:val="0"/>
      <w:i w:val="0"/>
      <w:iCs w:val="0"/>
      <w:strike w:val="0"/>
      <w:dstrike w:val="0"/>
      <w:color w:val="000000"/>
      <w:sz w:val="28"/>
      <w:szCs w:val="28"/>
      <w:u w:val="none"/>
    </w:rPr>
  </w:style>
  <w:style w:type="paragraph" w:styleId="af3">
    <w:name w:val="Body Text"/>
    <w:basedOn w:val="a"/>
    <w:link w:val="af4"/>
    <w:uiPriority w:val="99"/>
    <w:unhideWhenUsed/>
    <w:rsid w:val="007E242E"/>
    <w:pPr>
      <w:spacing w:after="120"/>
    </w:pPr>
    <w:rPr>
      <w:rFonts w:asciiTheme="minorHAnsi" w:eastAsiaTheme="minorHAnsi" w:hAnsiTheme="minorHAnsi" w:cstheme="minorBidi"/>
      <w:lang w:eastAsia="en-US"/>
    </w:rPr>
  </w:style>
  <w:style w:type="character" w:customStyle="1" w:styleId="af4">
    <w:name w:val="Основной текст Знак"/>
    <w:basedOn w:val="a0"/>
    <w:link w:val="af3"/>
    <w:uiPriority w:val="99"/>
    <w:rsid w:val="007E242E"/>
  </w:style>
  <w:style w:type="numbering" w:customStyle="1" w:styleId="11">
    <w:name w:val="Нет списка1"/>
    <w:next w:val="a2"/>
    <w:uiPriority w:val="99"/>
    <w:semiHidden/>
    <w:unhideWhenUsed/>
    <w:rsid w:val="007E242E"/>
  </w:style>
  <w:style w:type="paragraph" w:styleId="af5">
    <w:name w:val="Body Text Indent"/>
    <w:basedOn w:val="a"/>
    <w:link w:val="af6"/>
    <w:uiPriority w:val="99"/>
    <w:rsid w:val="007E242E"/>
    <w:pPr>
      <w:spacing w:before="120"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f6">
    <w:name w:val="Основной текст с отступом Знак"/>
    <w:basedOn w:val="a0"/>
    <w:link w:val="af5"/>
    <w:uiPriority w:val="99"/>
    <w:rsid w:val="007E242E"/>
    <w:rPr>
      <w:rFonts w:ascii="Times New Roman" w:eastAsia="Times New Roman" w:hAnsi="Times New Roman" w:cs="Times New Roman"/>
      <w:sz w:val="28"/>
      <w:szCs w:val="20"/>
      <w:lang w:val="x-none" w:eastAsia="x-none"/>
    </w:rPr>
  </w:style>
  <w:style w:type="character" w:styleId="af7">
    <w:name w:val="Emphasis"/>
    <w:basedOn w:val="a0"/>
    <w:uiPriority w:val="20"/>
    <w:qFormat/>
    <w:rsid w:val="007E242E"/>
    <w:rPr>
      <w:i/>
      <w:iCs/>
    </w:rPr>
  </w:style>
  <w:style w:type="character" w:styleId="af8">
    <w:name w:val="Strong"/>
    <w:basedOn w:val="a0"/>
    <w:uiPriority w:val="22"/>
    <w:qFormat/>
    <w:rsid w:val="00AF1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308">
      <w:bodyDiv w:val="1"/>
      <w:marLeft w:val="0"/>
      <w:marRight w:val="0"/>
      <w:marTop w:val="0"/>
      <w:marBottom w:val="0"/>
      <w:divBdr>
        <w:top w:val="none" w:sz="0" w:space="0" w:color="auto"/>
        <w:left w:val="none" w:sz="0" w:space="0" w:color="auto"/>
        <w:bottom w:val="none" w:sz="0" w:space="0" w:color="auto"/>
        <w:right w:val="none" w:sz="0" w:space="0" w:color="auto"/>
      </w:divBdr>
    </w:div>
    <w:div w:id="203639639">
      <w:bodyDiv w:val="1"/>
      <w:marLeft w:val="0"/>
      <w:marRight w:val="0"/>
      <w:marTop w:val="0"/>
      <w:marBottom w:val="0"/>
      <w:divBdr>
        <w:top w:val="none" w:sz="0" w:space="0" w:color="auto"/>
        <w:left w:val="none" w:sz="0" w:space="0" w:color="auto"/>
        <w:bottom w:val="none" w:sz="0" w:space="0" w:color="auto"/>
        <w:right w:val="none" w:sz="0" w:space="0" w:color="auto"/>
      </w:divBdr>
    </w:div>
    <w:div w:id="510411178">
      <w:bodyDiv w:val="1"/>
      <w:marLeft w:val="0"/>
      <w:marRight w:val="0"/>
      <w:marTop w:val="0"/>
      <w:marBottom w:val="0"/>
      <w:divBdr>
        <w:top w:val="none" w:sz="0" w:space="0" w:color="auto"/>
        <w:left w:val="none" w:sz="0" w:space="0" w:color="auto"/>
        <w:bottom w:val="none" w:sz="0" w:space="0" w:color="auto"/>
        <w:right w:val="none" w:sz="0" w:space="0" w:color="auto"/>
      </w:divBdr>
    </w:div>
    <w:div w:id="606928996">
      <w:bodyDiv w:val="1"/>
      <w:marLeft w:val="0"/>
      <w:marRight w:val="0"/>
      <w:marTop w:val="0"/>
      <w:marBottom w:val="0"/>
      <w:divBdr>
        <w:top w:val="none" w:sz="0" w:space="0" w:color="auto"/>
        <w:left w:val="none" w:sz="0" w:space="0" w:color="auto"/>
        <w:bottom w:val="none" w:sz="0" w:space="0" w:color="auto"/>
        <w:right w:val="none" w:sz="0" w:space="0" w:color="auto"/>
      </w:divBdr>
    </w:div>
    <w:div w:id="1215700248">
      <w:bodyDiv w:val="1"/>
      <w:marLeft w:val="0"/>
      <w:marRight w:val="0"/>
      <w:marTop w:val="0"/>
      <w:marBottom w:val="0"/>
      <w:divBdr>
        <w:top w:val="none" w:sz="0" w:space="0" w:color="auto"/>
        <w:left w:val="none" w:sz="0" w:space="0" w:color="auto"/>
        <w:bottom w:val="none" w:sz="0" w:space="0" w:color="auto"/>
        <w:right w:val="none" w:sz="0" w:space="0" w:color="auto"/>
      </w:divBdr>
    </w:div>
    <w:div w:id="13712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zakon/docs?ngr=K1200002050"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a.org/newsroom/news/2017/june/improving-energy-data-and-policy-as-the-key-focus-of-eu4energy-programm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a.org/russian/membercountries/"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ngrinews.kz/zakon/docs?ngr=Z980000272_"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r-HP\Desktop\&#1075;&#1086;&#1076;&#1086;&#1074;&#1086;&#1081;%20&#1086;&#1090;&#1095;&#1077;&#1090;%20&#1057;&#1045;&#1052;\&#1058;&#1072;&#1073;&#1083;&#1080;&#1094;&#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r-HP\Desktop\&#1075;&#1086;&#1076;&#1086;&#1074;&#1086;&#1081;%20&#1086;&#1090;&#1095;&#1077;&#1090;%20&#1057;&#1045;&#1052;\&#1058;&#1072;&#1073;&#1083;&#1080;&#1094;&#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r-HP\Desktop\&#1075;&#1086;&#1076;&#1086;&#1074;&#1086;&#1081;%20&#1086;&#1090;&#1095;&#1077;&#1090;%20&#1057;&#1045;&#1052;\&#1058;&#1072;&#1073;&#1083;&#1080;&#1094;&#109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1"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900" b="1" i="1">
                <a:latin typeface="Times New Roman" panose="02020603050405020304" pitchFamily="18" charset="0"/>
                <a:cs typeface="Times New Roman" panose="02020603050405020304" pitchFamily="18" charset="0"/>
              </a:rPr>
              <a:t>млрд. тенге</a:t>
            </a:r>
          </a:p>
        </c:rich>
      </c:tx>
      <c:layout>
        <c:manualLayout>
          <c:xMode val="edge"/>
          <c:yMode val="edge"/>
          <c:x val="0.87188526073471173"/>
          <c:y val="6.1632523131401093E-2"/>
        </c:manualLayout>
      </c:layout>
      <c:overlay val="0"/>
      <c:spPr>
        <a:noFill/>
        <a:ln>
          <a:noFill/>
        </a:ln>
        <a:effectLst/>
      </c:spPr>
      <c:txPr>
        <a:bodyPr rot="0" spcFirstLastPara="1" vertOverflow="ellipsis" vert="horz" wrap="square" anchor="ctr" anchorCtr="1"/>
        <a:lstStyle/>
        <a:p>
          <a:pPr>
            <a:defRPr sz="900" b="1" i="1"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водоснабжение и водоотведение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1.0935245950902397E-3"/>
                  <c:y val="8.280250624278662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7167636921397333E-3"/>
                  <c:y val="6.355714966032723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583818460699265E-3"/>
                  <c:y val="5.139743658221512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791909230349234E-3"/>
                  <c:y val="8.280217291101628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58381846069766E-3"/>
                  <c:y val="-1.1514936965692656E-1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7167636921396934E-3"/>
                  <c:y val="-5.139743658221512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Лист1!$B$2:$B$7</c:f>
              <c:numCache>
                <c:formatCode>General</c:formatCode>
                <c:ptCount val="6"/>
                <c:pt idx="0">
                  <c:v>6.4</c:v>
                </c:pt>
                <c:pt idx="1">
                  <c:v>31.6</c:v>
                </c:pt>
                <c:pt idx="2">
                  <c:v>25.4</c:v>
                </c:pt>
                <c:pt idx="3">
                  <c:v>24.9</c:v>
                </c:pt>
                <c:pt idx="4">
                  <c:v>20.6</c:v>
                </c:pt>
                <c:pt idx="5">
                  <c:v>14.4</c:v>
                </c:pt>
              </c:numCache>
            </c:numRef>
          </c:val>
        </c:ser>
        <c:ser>
          <c:idx val="1"/>
          <c:order val="1"/>
          <c:tx>
            <c:strRef>
              <c:f>Лист1!$C$1</c:f>
              <c:strCache>
                <c:ptCount val="1"/>
                <c:pt idx="0">
                  <c:v>теплоэнергетика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1"/>
              <c:layout>
                <c:manualLayout>
                  <c:x val="-4.3583818460698467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791909230349234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5375727691047696E-3"/>
                  <c:y val="6.2809472657602318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7030981390590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Лист1!$C$2:$C$7</c:f>
              <c:numCache>
                <c:formatCode>General</c:formatCode>
                <c:ptCount val="6"/>
                <c:pt idx="0">
                  <c:v>48</c:v>
                </c:pt>
                <c:pt idx="1">
                  <c:v>39.799999999999997</c:v>
                </c:pt>
                <c:pt idx="2">
                  <c:v>41.6</c:v>
                </c:pt>
                <c:pt idx="3">
                  <c:v>39.5</c:v>
                </c:pt>
                <c:pt idx="4">
                  <c:v>36.9</c:v>
                </c:pt>
                <c:pt idx="5">
                  <c:v>13.8</c:v>
                </c:pt>
              </c:numCache>
            </c:numRef>
          </c:val>
        </c:ser>
        <c:ser>
          <c:idx val="2"/>
          <c:order val="2"/>
          <c:tx>
            <c:strRef>
              <c:f>Лист1!$D$1</c:f>
              <c:strCache>
                <c:ptCount val="1"/>
                <c:pt idx="0">
                  <c:v>электроэнергетика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6.5375727691047896E-3"/>
                  <c:y val="-7.280705919125138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89808771849756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8.280250624278737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44197196026879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Лист1!$D$2:$D$7</c:f>
              <c:numCache>
                <c:formatCode>General</c:formatCode>
                <c:ptCount val="6"/>
                <c:pt idx="0">
                  <c:v>13.1</c:v>
                </c:pt>
                <c:pt idx="1">
                  <c:v>116.7</c:v>
                </c:pt>
                <c:pt idx="2">
                  <c:v>111.4</c:v>
                </c:pt>
                <c:pt idx="3">
                  <c:v>105.2</c:v>
                </c:pt>
                <c:pt idx="4">
                  <c:v>89.9</c:v>
                </c:pt>
                <c:pt idx="5">
                  <c:v>74.900000000000006</c:v>
                </c:pt>
              </c:numCache>
            </c:numRef>
          </c:val>
        </c:ser>
        <c:dLbls>
          <c:showLegendKey val="0"/>
          <c:showVal val="0"/>
          <c:showCatName val="0"/>
          <c:showSerName val="0"/>
          <c:showPercent val="0"/>
          <c:showBubbleSize val="0"/>
        </c:dLbls>
        <c:gapWidth val="100"/>
        <c:overlap val="-24"/>
        <c:axId val="207650000"/>
        <c:axId val="207758864"/>
      </c:barChart>
      <c:catAx>
        <c:axId val="207650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207758864"/>
        <c:crosses val="autoZero"/>
        <c:auto val="1"/>
        <c:lblAlgn val="ctr"/>
        <c:lblOffset val="100"/>
        <c:noMultiLvlLbl val="0"/>
      </c:catAx>
      <c:valAx>
        <c:axId val="207758864"/>
        <c:scaling>
          <c:orientation val="minMax"/>
        </c:scaling>
        <c:delete val="1"/>
        <c:axPos val="l"/>
        <c:numFmt formatCode="General" sourceLinked="1"/>
        <c:majorTickMark val="none"/>
        <c:minorTickMark val="none"/>
        <c:tickLblPos val="nextTo"/>
        <c:crossAx val="20765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92D050"/>
              </a:solidFill>
              <a:ln>
                <a:noFill/>
              </a:ln>
              <a:effectLst/>
              <a:sp3d/>
            </c:spPr>
          </c:dPt>
          <c:dLbls>
            <c:dLbl>
              <c:idx val="0"/>
              <c:layout>
                <c:manualLayout>
                  <c:x val="4.1666666666666616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666666666666664E-2"/>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'1'!$B$25:$B$26</c:f>
              <c:strCache>
                <c:ptCount val="2"/>
                <c:pt idx="0">
                  <c:v>2018 год</c:v>
                </c:pt>
                <c:pt idx="1">
                  <c:v>2019 год</c:v>
                </c:pt>
              </c:strCache>
            </c:strRef>
          </c:cat>
          <c:val>
            <c:numRef>
              <c:f>'1'!$C$25:$C$26</c:f>
              <c:numCache>
                <c:formatCode>General</c:formatCode>
                <c:ptCount val="2"/>
                <c:pt idx="0">
                  <c:v>329</c:v>
                </c:pt>
                <c:pt idx="1">
                  <c:v>252</c:v>
                </c:pt>
              </c:numCache>
            </c:numRef>
          </c:val>
        </c:ser>
        <c:dLbls>
          <c:showLegendKey val="0"/>
          <c:showVal val="0"/>
          <c:showCatName val="0"/>
          <c:showSerName val="0"/>
          <c:showPercent val="0"/>
          <c:showBubbleSize val="0"/>
        </c:dLbls>
        <c:gapWidth val="150"/>
        <c:shape val="box"/>
        <c:axId val="207761664"/>
        <c:axId val="207762224"/>
        <c:axId val="0"/>
      </c:bar3DChart>
      <c:catAx>
        <c:axId val="20776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762224"/>
        <c:crosses val="autoZero"/>
        <c:auto val="1"/>
        <c:lblAlgn val="ctr"/>
        <c:lblOffset val="100"/>
        <c:noMultiLvlLbl val="0"/>
      </c:catAx>
      <c:valAx>
        <c:axId val="207762224"/>
        <c:scaling>
          <c:orientation val="minMax"/>
        </c:scaling>
        <c:delete val="1"/>
        <c:axPos val="l"/>
        <c:numFmt formatCode="General" sourceLinked="1"/>
        <c:majorTickMark val="none"/>
        <c:minorTickMark val="none"/>
        <c:tickLblPos val="nextTo"/>
        <c:crossAx val="20776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'1'!$C$7</c:f>
              <c:strCache>
                <c:ptCount val="1"/>
                <c:pt idx="0">
                  <c:v>2018</c:v>
                </c:pt>
              </c:strCache>
            </c:strRef>
          </c:tx>
          <c:explosion val="17"/>
          <c:dPt>
            <c:idx val="0"/>
            <c:bubble3D val="0"/>
            <c:explosion val="28"/>
            <c:spPr>
              <a:solidFill>
                <a:schemeClr val="accent1"/>
              </a:solidFill>
              <a:ln w="25400">
                <a:solidFill>
                  <a:schemeClr val="lt1"/>
                </a:solidFill>
              </a:ln>
              <a:effectLst/>
              <a:sp3d contourW="25400">
                <a:contourClr>
                  <a:schemeClr val="lt1"/>
                </a:contourClr>
              </a:sp3d>
            </c:spPr>
          </c:dPt>
          <c:dPt>
            <c:idx val="1"/>
            <c:bubble3D val="0"/>
            <c:explosion val="3"/>
            <c:spPr>
              <a:solidFill>
                <a:schemeClr val="accent2"/>
              </a:solidFill>
              <a:ln w="25400">
                <a:solidFill>
                  <a:schemeClr val="lt1"/>
                </a:solidFill>
              </a:ln>
              <a:effectLst/>
              <a:sp3d contourW="25400">
                <a:contourClr>
                  <a:schemeClr val="lt1"/>
                </a:contourClr>
              </a:sp3d>
            </c:spPr>
          </c:dPt>
          <c:dLbls>
            <c:dLbl>
              <c:idx val="0"/>
              <c:layout>
                <c:manualLayout>
                  <c:x val="-4.5267651728719098E-2"/>
                  <c:y val="-1.2507822643166133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4106995884773655"/>
                      <c:h val="0.24163719748554557"/>
                    </c:manualLayout>
                  </c15:layout>
                </c:ext>
              </c:extLst>
            </c:dLbl>
            <c:dLbl>
              <c:idx val="1"/>
              <c:layout>
                <c:manualLayout>
                  <c:x val="8.4164479440069981E-3"/>
                  <c:y val="4.654094394784281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6576131687242797"/>
                      <c:h val="0.28427046263345196"/>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'1'!$B$8:$B$9</c:f>
              <c:strCache>
                <c:ptCount val="2"/>
                <c:pt idx="0">
                  <c:v>с нарушением</c:v>
                </c:pt>
                <c:pt idx="1">
                  <c:v>без нарушений</c:v>
                </c:pt>
              </c:strCache>
            </c:strRef>
          </c:cat>
          <c:val>
            <c:numRef>
              <c:f>'1'!$C$8:$C$9</c:f>
              <c:numCache>
                <c:formatCode>General</c:formatCode>
                <c:ptCount val="2"/>
                <c:pt idx="0">
                  <c:v>120</c:v>
                </c:pt>
                <c:pt idx="1">
                  <c:v>132</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'1'!$D$7</c:f>
              <c:strCache>
                <c:ptCount val="1"/>
                <c:pt idx="0">
                  <c:v>2018</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explosion val="26"/>
            <c:spPr>
              <a:solidFill>
                <a:schemeClr val="accent2"/>
              </a:solidFill>
              <a:ln w="25400">
                <a:solidFill>
                  <a:schemeClr val="lt1"/>
                </a:solidFill>
              </a:ln>
              <a:effectLst/>
              <a:sp3d contourW="25400">
                <a:contourClr>
                  <a:schemeClr val="lt1"/>
                </a:contourClr>
              </a:sp3d>
            </c:spPr>
          </c:dPt>
          <c:dLbls>
            <c:dLbl>
              <c:idx val="0"/>
              <c:layout>
                <c:manualLayout>
                  <c:x val="1.469800121138698E-2"/>
                  <c:y val="-1.58392737328013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5073531193216234"/>
                      <c:h val="0.2695754683274989"/>
                    </c:manualLayout>
                  </c15:layout>
                </c:ext>
              </c:extLst>
            </c:dLbl>
            <c:dLbl>
              <c:idx val="1"/>
              <c:layout>
                <c:manualLayout>
                  <c:x val="-0.12307692307692308"/>
                  <c:y val="0.11751015880682161"/>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405128205128205"/>
                      <c:h val="0.3211168696107204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'1'!$B$14:$B$15</c:f>
              <c:strCache>
                <c:ptCount val="2"/>
                <c:pt idx="0">
                  <c:v>внеплановые</c:v>
                </c:pt>
                <c:pt idx="1">
                  <c:v>выборочные</c:v>
                </c:pt>
              </c:strCache>
            </c:strRef>
          </c:cat>
          <c:val>
            <c:numRef>
              <c:f>'1'!$D$8:$D$9</c:f>
              <c:numCache>
                <c:formatCode>General</c:formatCode>
                <c:ptCount val="2"/>
                <c:pt idx="0">
                  <c:v>247</c:v>
                </c:pt>
                <c:pt idx="1">
                  <c:v>5</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5A42-3AB5-4B23-8840-681BBFBC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46</Pages>
  <Words>16480</Words>
  <Characters>93937</Characters>
  <Application>Microsoft Office Word</Application>
  <DocSecurity>8</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str-HP</dc:creator>
  <cp:keywords/>
  <dc:description/>
  <cp:lastModifiedBy>str-HP</cp:lastModifiedBy>
  <cp:revision>41</cp:revision>
  <cp:lastPrinted>2020-01-15T03:04:00Z</cp:lastPrinted>
  <dcterms:created xsi:type="dcterms:W3CDTF">2020-01-13T09:48:00Z</dcterms:created>
  <dcterms:modified xsi:type="dcterms:W3CDTF">2020-01-20T07:37:00Z</dcterms:modified>
</cp:coreProperties>
</file>