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</w:tblGrid>
      <w:tr w:rsidR="00002B7E" w:rsidRPr="00CB5C71" w:rsidTr="004F39C5">
        <w:tc>
          <w:tcPr>
            <w:tcW w:w="4258" w:type="dxa"/>
          </w:tcPr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t xml:space="preserve">Приложение 1 </w:t>
            </w:r>
          </w:p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t>к приказу Председателю Агентства Республики Казахстан по противодействию коррупции (Антикоррупционной службы)</w:t>
            </w:r>
          </w:p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t>от «12» августа 2020 года № 255</w:t>
            </w:r>
          </w:p>
        </w:tc>
      </w:tr>
    </w:tbl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bookmarkStart w:id="0" w:name="_GoBack"/>
      <w:r w:rsidRPr="00CB5C71">
        <w:rPr>
          <w:b/>
          <w:color w:val="000000"/>
          <w:sz w:val="28"/>
          <w:szCs w:val="28"/>
        </w:rPr>
        <w:t xml:space="preserve">Правила 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 xml:space="preserve">конкурсного отбора экспертов </w:t>
      </w:r>
    </w:p>
    <w:bookmarkEnd w:id="0"/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 xml:space="preserve">для проведения научной антикоррупционной экспертизы 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>проектов нормативных правовых актов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CB5C71">
        <w:rPr>
          <w:b/>
          <w:sz w:val="28"/>
          <w:szCs w:val="28"/>
        </w:rPr>
        <w:t>Глава 1. Общие положения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1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bookmarkStart w:id="1" w:name="z7"/>
      <w:r w:rsidRPr="00CB5C71">
        <w:rPr>
          <w:color w:val="000000"/>
          <w:sz w:val="28"/>
          <w:szCs w:val="28"/>
          <w:lang w:eastAsia="en-US"/>
        </w:rPr>
        <w:t>Настоящие Правила конкурсного отбора экспертов для проведения научной антикоррупционной экспертизы проектов нормативных правовых актов (далее – Правила) разработаны в соответствии с пунктом 10 Правил проведения научной антикоррупционной экспертизы проектов нормативных правовых актов, утвержденных постановлением Правительства Республики Казахстан от 16 июля 2020 года № 451 (далее – Правила проведения научной антикоррупционной экспертизы), и определяют порядок конкурсного отбора экспертов для проведения научной антикоррупционной экспертизы проектов нормативных правовых актов.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Конкурсный отбор экспертов для проведения научной антикоррупционной экспертизы проектов нормативных правовых актов (далее – конкурсный отбор) организуется и проводится научным учреждением или высшим учебным заведением, определяемым в соответствии с законодательством Республики Казахстан о государственных закупках, и осуществляющим координацию проведения научной антикоррупционной экспертизы (далее – координатор).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iCs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 участию в конкурсном отборе допускаются лица, соответствующие критериям, установленным пунктом 11 Правил проведения научной антикоррупционной экспертизы</w:t>
      </w:r>
      <w:r w:rsidRPr="00CB5C71">
        <w:rPr>
          <w:iCs/>
          <w:sz w:val="28"/>
          <w:szCs w:val="28"/>
          <w:lang w:eastAsia="en-US"/>
        </w:rPr>
        <w:t>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iCs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Кандидатуры экспертов, прошедших конкурсный отбор, направляются в Агентство Республики Казахстан по противодействию коррупции (Антикоррупционную службу) (далее – организатор) для включения в реестр экспертов по проведению научной антикоррупционной экспертизы проектов нормативных правовых актов (далее – реестр экспертов).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lastRenderedPageBreak/>
        <w:t>Глава 2. Формирование конкурсной комиссии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Решением руководителя координатора либо лицом, исполняющим его обязанности, формируется конкурсная комиссия для проведения конкурсного отбора, определяется секретарь конкурсной комиссии.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Конкурсная комиссия является коллегиальным органом, который рассматривает документы, поданные участниками конкурсного отбора, проводит тестирование и собеседование с кандидатами для включения в реестр экспертов, и осуществляет отбор экспертов.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Членами конкурсной комиссии являются председатель и другие члены конкурсной комиссии. Члены конкурсной комиссии участвуют в работе конкурсной комиссии без права замены.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 xml:space="preserve">Общее количество членов конкурсной комиссии составляет нечетное число, но не менее пяти человек. 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Состав конкурсной комиссии формируется из числа представителей координатора, организатора и общественных объединений (неправительственных организаций).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Секретарем конкурсной комиссии является сотрудник координатора, который осуществляет организационное обеспечение работы конкурсной комиссии и не принимает участие в голосовании.</w:t>
      </w:r>
    </w:p>
    <w:p w:rsidR="00002B7E" w:rsidRPr="00CB5C71" w:rsidRDefault="00002B7E" w:rsidP="00002B7E">
      <w:pPr>
        <w:numPr>
          <w:ilvl w:val="0"/>
          <w:numId w:val="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В состав конкурсной комиссии не может входить лицо, участвующее в конкурсном отборе.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>Глава 3. Этапы конкурсного отбора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both"/>
        <w:rPr>
          <w:b/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11. Конкурсный отбор включает в себя ряд последовательных этапов:</w:t>
      </w:r>
    </w:p>
    <w:p w:rsidR="00002B7E" w:rsidRPr="00CB5C71" w:rsidRDefault="00002B7E" w:rsidP="00002B7E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публикация объявления о проведении конкурсного отбора на интернет-ресурсе координатора и организатора;</w:t>
      </w:r>
    </w:p>
    <w:p w:rsidR="00002B7E" w:rsidRPr="00CB5C71" w:rsidRDefault="00002B7E" w:rsidP="00002B7E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прием документов от лиц, изъявивших желание принять участие в конкурсном отборе;</w:t>
      </w:r>
    </w:p>
    <w:p w:rsidR="00002B7E" w:rsidRPr="00CB5C71" w:rsidRDefault="00002B7E" w:rsidP="00002B7E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рассмотрение конкурсной комиссией документов участников конкурсного отбора на соответствие критериям, указанным в пункте 11 Правил проведения научной антикоррупционной экспертизы;</w:t>
      </w:r>
    </w:p>
    <w:p w:rsidR="00002B7E" w:rsidRPr="00CB5C71" w:rsidRDefault="00002B7E" w:rsidP="00002B7E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проведение тестирования кандидатов для включения в реестр экспертов;</w:t>
      </w:r>
    </w:p>
    <w:p w:rsidR="00002B7E" w:rsidRPr="00CB5C71" w:rsidRDefault="00002B7E" w:rsidP="00002B7E">
      <w:pPr>
        <w:numPr>
          <w:ilvl w:val="0"/>
          <w:numId w:val="2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собеседование с кандидатами для включения в реестр экспертов.</w:t>
      </w:r>
    </w:p>
    <w:p w:rsidR="00002B7E" w:rsidRPr="00CB5C71" w:rsidRDefault="00002B7E" w:rsidP="00002B7E">
      <w:pPr>
        <w:numPr>
          <w:ilvl w:val="0"/>
          <w:numId w:val="4"/>
        </w:numPr>
        <w:tabs>
          <w:tab w:val="left" w:pos="709"/>
          <w:tab w:val="left" w:pos="1276"/>
          <w:tab w:val="left" w:pos="1418"/>
          <w:tab w:val="left" w:pos="1560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Участниками конкурсного отбора являются лица, подавшие необходимые документы до указанной в объявлении даты окончания приема документов.</w:t>
      </w:r>
    </w:p>
    <w:p w:rsidR="00002B7E" w:rsidRPr="00CB5C71" w:rsidRDefault="00002B7E" w:rsidP="00002B7E">
      <w:pPr>
        <w:numPr>
          <w:ilvl w:val="0"/>
          <w:numId w:val="4"/>
        </w:numPr>
        <w:tabs>
          <w:tab w:val="left" w:pos="709"/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Кандидатами для включения в реестр экспертов (далее – кандидаты) являются участники конкурсного отбора, соответствующие критериям, указанным в пункте 11 Правил проведения научной антикоррупционной экспертизы, и допущенные к последующим этапам конкурсного отбора.</w:t>
      </w:r>
    </w:p>
    <w:p w:rsidR="00002B7E" w:rsidRPr="00CB5C71" w:rsidRDefault="00002B7E" w:rsidP="00002B7E">
      <w:pPr>
        <w:numPr>
          <w:ilvl w:val="0"/>
          <w:numId w:val="4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lastRenderedPageBreak/>
        <w:t>Кандидаты допускаются к последующим этапам конкурсного отбора (проведение тестирования, собеседование) при условии прохождения предыдущих этапов конкурсного отбора.</w:t>
      </w:r>
    </w:p>
    <w:p w:rsidR="00002B7E" w:rsidRPr="00CB5C71" w:rsidRDefault="00002B7E" w:rsidP="00002B7E">
      <w:pPr>
        <w:numPr>
          <w:ilvl w:val="0"/>
          <w:numId w:val="4"/>
        </w:numPr>
        <w:tabs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Объявление о проведении конкурсного отбора включает следующие сведения: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1) наименование координатора, проводящего конкурсный отбор, с указанием его местонахождения, почтового адреса, номеров телефонов, адреса электронной почты;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2) основные критерии к участникам конкурсного отбора в соответствии с пунктом 11 Правил проведения научной антикоррупционной экспертизы;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3) срок приема документов, который исчисляется со следующего рабочего дня после последней публикации объявления о проведении конкурсного отбора;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5) перечень необходимых документов, указанных в пункте 16 настоящих Правил.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К объявлению прилагаются методические рекомендации по проведению научной антикоррупционной экспертизы, утверждаемые организатором.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 xml:space="preserve">Глава 4. Порядок рассмотрения документов 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>участников конкурсного отбора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 xml:space="preserve">16. Лица, изъявившие желание участвовать в конкурсном отборе, подают в структурное подразделение координатора, ответственное за прием документов, следующие документы: </w:t>
      </w:r>
    </w:p>
    <w:p w:rsidR="00002B7E" w:rsidRPr="00CB5C71" w:rsidRDefault="00002B7E" w:rsidP="00002B7E">
      <w:pPr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заявление на имя первого руководителя координатора или лица, исполняющего его обязанности, в произвольной форме, с обязательным указанием номеров телефонов и адреса электронной почты;</w:t>
      </w:r>
    </w:p>
    <w:p w:rsidR="00002B7E" w:rsidRPr="00CB5C71" w:rsidRDefault="00002B7E" w:rsidP="00002B7E">
      <w:pPr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копию документа, удостоверяющего личность (оригинал для сверки);</w:t>
      </w:r>
    </w:p>
    <w:p w:rsidR="00002B7E" w:rsidRPr="00CB5C71" w:rsidRDefault="00002B7E" w:rsidP="00002B7E">
      <w:pPr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копию документа, подтверждающего трудовую деятельность (нотариально засвидетельствованную в случае непредставления оригиналов для сверки);</w:t>
      </w:r>
    </w:p>
    <w:p w:rsidR="00002B7E" w:rsidRPr="00CB5C71" w:rsidRDefault="00002B7E" w:rsidP="00002B7E">
      <w:pPr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копии документов об образовании, а также документы, подтверждающие прохождение процедуры нострификации или признание в соответствии с Законом Республики Казахстан «Об образовании» (для дипломов, выданных зарубежными образовательными учреждениями) (нотариально засвидетельствованные в случае непредставления оригиналов для сверки);</w:t>
      </w:r>
    </w:p>
    <w:p w:rsidR="00002B7E" w:rsidRPr="00CB5C71" w:rsidRDefault="00002B7E" w:rsidP="00002B7E">
      <w:pPr>
        <w:numPr>
          <w:ilvl w:val="1"/>
          <w:numId w:val="3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CB5C71">
        <w:rPr>
          <w:color w:val="000000"/>
          <w:sz w:val="28"/>
          <w:szCs w:val="28"/>
          <w:lang w:eastAsia="en-US"/>
        </w:rPr>
        <w:t>копию документа, подтверждающего ученую степень при наличии (нотариально засвидетельствованную в случае непредставления оригиналов для сверки).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17. Участники конкурсного отбора представляют документы, перечисленные в пункте 16 настоящих Правил, нарочно, по почте или в электронном виде на адрес электронной почты координатора, указанный в объявлении, в течение 5 (пяти) рабочих дней со следующего рабочего дня после последней публикации объявления о проведении конкурсного отбора.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lastRenderedPageBreak/>
        <w:t>18. Рассмотрение документов участников конкурсного отбора осуществляет конкурсная комиссия после окончания приема документов.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19. Конкурсная комиссия рассматривает представленные документы на соответствие критериям, указанным в пункте 11 Правил проведения научной антикоррупционной экспертизы.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20. Конкурсная комиссия в течение 2 (двух) рабочих дней после окончания срока приема документов принимает решение о допуске участников конкурсного отбора к последующим этапам конкурсного отбора либо мотивированно отказывает в допуске.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Основанием отказа в допуске является несоответствие кандидата критериям, указанным в пункте 11 Правил проведения научной антикоррупционной экспертизы.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21. Представление неполного пакета документов либо недостоверных сведений является основанием для отказа в их рассмотрении координатором.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22. Секретарь конкурсной комиссии составляет графики прохождения тестирования и собеседования, а также списки кандидатов, допущенных к тестированию и собеседованию, которые размещаются на интернет-ресурсе координатора.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>Глава 5. Порядок тестирования кандидатов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b/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23. Секретарь конкурсной комиссии уведомляет кандидатов, допущенных к тестированию, о дате проведения тестирования в течение 2 (двух) рабочих дней после принятия решения конкурсной комиссией, указанного в пункте 20 настоящих Правил, и не позднее 1 (одного) рабочего дня до проведения тестирования.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Уведомление кандидатов осуществляется по телефону и/или посредством направления информации на электронные адреса и мобильные телефоны кандидатов.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24. Кандидаты, подавшие документы для участия в конкурсном отборе по электронной почте, представляют для сверки оригиналы либо нотариально заверенные копии документов, перечисленных в подпунктах 2), 3), 4) и 5) пункта 16 настоящих Правил, не позднее, чем за один час до начала тестирования.</w:t>
      </w: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При непредставлении оригиналов либо нотариально заверенные копии документов, перечисленных в пункте 16 настоящих Правил, в установленный срок, кандидат не допускается к тестированию.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 xml:space="preserve">25. Кандидат проходит тестирование на знание Закона Республики Казахстан от 6 апреля 2016 года «О правовых актах», Правил проведения научной антикоррупционной экспертизы,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Правил разработки, согласования проектов подзаконных нормативных правовых актов, утвержденных постановлением Правительства Республики Казахстан от 6 октября 2016 года № 569, </w:t>
      </w:r>
      <w:r w:rsidRPr="00CB5C71">
        <w:rPr>
          <w:color w:val="000000"/>
          <w:sz w:val="28"/>
          <w:szCs w:val="28"/>
        </w:rPr>
        <w:lastRenderedPageBreak/>
        <w:t>методических рекомендаций по проведению научной антикоррупционной экспертизы, утверждаемых организатором.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 xml:space="preserve">26. Вопросы для тестирования утверждаются приказом руководителя координатора или лица, исполняющего его обязанности, и не подлежат разглашению. 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 xml:space="preserve">27. Тестирование кандидатов проводится в письменной или электронной форме в течении 1 (одного) часа и состоит из 40 (сорок) вопросов. Значение прохождения тестирования для кандидатов составляет не менее 30 (тридцати) правильных ответов. 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Итоги тестирования подводятся в день проведения тестирования.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tabs>
          <w:tab w:val="left" w:pos="1134"/>
        </w:tabs>
        <w:overflowPunct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CB5C71">
        <w:rPr>
          <w:b/>
          <w:color w:val="000000"/>
          <w:sz w:val="28"/>
          <w:szCs w:val="28"/>
        </w:rPr>
        <w:t>Глава 6. Порядок проведения собеседования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28. Собеседование с кандидатами, успешно прошедшими тестирование, проводится в течение 3 (трех) рабочих дней со следующего рабочего дня после подведения итогов тестирования.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Целью собеседования является оценка профессиональных, деловых и личностных качеств кандидатов.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29. Секретарь конкурсной комиссии уведомляет кандидатов, допущенных к собеседованию, о дате проведения собеседования в течение 2 (двух) рабочих дней после проведения тестирования и не позднее 1 (одного) рабочего дня до проведения собеседования.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Уведомление кандидатов осуществляется по телефону и/или посредством направления информации на электронные адреса и мобильные телефоны кандидатов.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30. Кандидаты, допущенные к собеседованию, проходят его в месте, определенном координатором, в том числе посредством видеоконференцсвязи, в соответствии с графиком, размещаемым на интернет-ресурсе координатора.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31. Перед началом собеседования секретарь конкурсной комиссии знакомит кандидатов с порядком проведения предстоящей процедуры собеседования.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32. В процессе собеседования кандидату задаются профильные вопросы, а также ситуационные задачи.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33. Оценка ответов кандидатов проводится по пятибалльной шкале и вносится в листы собеседования с кандидатами.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34. Собеседование проводится индивидуально с каждым кандидатом и может фиксироваться с помощью технических средств записи, о чем предупреждается кандидат.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35. Конкурсная комиссия оценивает кандидатов на основании представленных документов, результатов тестирования и качества ответов и осуществляет отбор из их числа кандидатур для включения в реестр экспертов.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Ход собеседования с кандидатами оформляется в виде протокола и подписывается председателем, членами и секретарем конкурсной комиссии.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lastRenderedPageBreak/>
        <w:t>36. Решение конкурсной комиссии принимается в отсутствие кандидата путем открытого голосования.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Комиссия принимает одно из решений: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1) рекомендовать кандидата для включения в реестр экспертов;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2) отказать кандидату во включении в реестр экспертов.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37. Решение конкурсной комиссии считается правомочным, если на заседании присутствует не менее двух третей от ее состава.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38. Кандидат получает положительное заключение конкурсной комиссии в случае, если за него проголосовало большинство присутствующих из состава конкурсной комиссии. В случае равенства голосов решающим является голос председателя конкурсной комиссии.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39. Список кандидатур экспертов, рекомендованных для включения в реестр экспертов, размещается на интернет-ресурсе координатора.</w:t>
      </w: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B5C71">
        <w:rPr>
          <w:color w:val="000000"/>
          <w:sz w:val="28"/>
          <w:szCs w:val="28"/>
        </w:rPr>
        <w:t>40. Решение конкурсной комиссии может быть обжаловано в судебном порядке.</w:t>
      </w:r>
      <w:bookmarkEnd w:id="1"/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tbl>
      <w:tblPr>
        <w:tblStyle w:val="2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02B7E" w:rsidRPr="00CB5C71" w:rsidTr="004F39C5">
        <w:tc>
          <w:tcPr>
            <w:tcW w:w="4253" w:type="dxa"/>
          </w:tcPr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lastRenderedPageBreak/>
              <w:t xml:space="preserve">Приложение 2 </w:t>
            </w:r>
          </w:p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t>к приказу Председателю Агентства Республики Казахстан по противодействию коррупции (Антикоррупционной службы)</w:t>
            </w:r>
          </w:p>
          <w:p w:rsidR="00002B7E" w:rsidRPr="00CB5C71" w:rsidRDefault="00002B7E" w:rsidP="004F39C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CB5C71">
              <w:rPr>
                <w:sz w:val="28"/>
                <w:szCs w:val="28"/>
              </w:rPr>
              <w:t>от «12» августа 2020 года № 255</w:t>
            </w:r>
          </w:p>
        </w:tc>
      </w:tr>
    </w:tbl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right"/>
        <w:outlineLvl w:val="0"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t>Форма</w:t>
      </w:r>
    </w:p>
    <w:p w:rsidR="00002B7E" w:rsidRPr="00CB5C71" w:rsidRDefault="00002B7E" w:rsidP="00002B7E">
      <w:pPr>
        <w:overflowPunct/>
        <w:autoSpaceDE/>
        <w:autoSpaceDN/>
        <w:adjustRightInd/>
        <w:outlineLvl w:val="0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outlineLvl w:val="0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CB5C71">
        <w:rPr>
          <w:b/>
          <w:sz w:val="28"/>
          <w:szCs w:val="28"/>
        </w:rPr>
        <w:t>Типовой договор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CB5C71">
        <w:rPr>
          <w:b/>
          <w:sz w:val="28"/>
          <w:szCs w:val="28"/>
        </w:rPr>
        <w:t>на проведение научной антикоррупционной экспертизы,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CB5C71">
        <w:rPr>
          <w:b/>
          <w:sz w:val="28"/>
          <w:szCs w:val="28"/>
        </w:rPr>
        <w:t>заключаемый между координатором и экспертом</w:t>
      </w:r>
    </w:p>
    <w:p w:rsidR="00002B7E" w:rsidRPr="00CB5C71" w:rsidRDefault="00002B7E" w:rsidP="00002B7E">
      <w:pPr>
        <w:overflowPunct/>
        <w:autoSpaceDE/>
        <w:autoSpaceDN/>
        <w:adjustRightInd/>
        <w:jc w:val="center"/>
        <w:outlineLvl w:val="0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outlineLvl w:val="0"/>
        <w:rPr>
          <w:sz w:val="28"/>
          <w:szCs w:val="28"/>
        </w:rPr>
      </w:pPr>
      <w:r w:rsidRPr="00CB5C71">
        <w:rPr>
          <w:sz w:val="28"/>
          <w:szCs w:val="28"/>
        </w:rPr>
        <w:t>№____</w:t>
      </w:r>
    </w:p>
    <w:p w:rsidR="00002B7E" w:rsidRPr="00CB5C71" w:rsidRDefault="00002B7E" w:rsidP="00002B7E">
      <w:pPr>
        <w:overflowPunct/>
        <w:autoSpaceDE/>
        <w:autoSpaceDN/>
        <w:adjustRightInd/>
        <w:outlineLvl w:val="0"/>
        <w:rPr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outlineLvl w:val="0"/>
        <w:rPr>
          <w:bCs/>
          <w:sz w:val="28"/>
          <w:szCs w:val="28"/>
        </w:rPr>
      </w:pPr>
      <w:r w:rsidRPr="002244A5">
        <w:rPr>
          <w:sz w:val="28"/>
          <w:szCs w:val="28"/>
          <w:u w:val="single"/>
        </w:rPr>
        <w:t>__________________________</w:t>
      </w:r>
      <w:r w:rsidRPr="00CB5C71">
        <w:rPr>
          <w:sz w:val="28"/>
          <w:szCs w:val="28"/>
        </w:rPr>
        <w:t>_                                    «___» ________20__ года</w:t>
      </w:r>
    </w:p>
    <w:p w:rsidR="00002B7E" w:rsidRPr="00CB5C71" w:rsidRDefault="00002B7E" w:rsidP="00002B7E">
      <w:pPr>
        <w:tabs>
          <w:tab w:val="left" w:pos="720"/>
        </w:tabs>
        <w:overflowPunct/>
        <w:ind w:right="18"/>
        <w:jc w:val="both"/>
        <w:rPr>
          <w:sz w:val="24"/>
          <w:szCs w:val="24"/>
        </w:rPr>
      </w:pPr>
      <w:r w:rsidRPr="00CB5C71">
        <w:rPr>
          <w:sz w:val="24"/>
          <w:szCs w:val="24"/>
        </w:rPr>
        <w:t>(наименование населенного пункта)</w:t>
      </w:r>
    </w:p>
    <w:p w:rsidR="00002B7E" w:rsidRPr="00CB5C71" w:rsidRDefault="00002B7E" w:rsidP="00002B7E">
      <w:pPr>
        <w:tabs>
          <w:tab w:val="left" w:pos="720"/>
        </w:tabs>
        <w:overflowPunct/>
        <w:ind w:right="18"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720"/>
        </w:tabs>
        <w:overflowPunct/>
        <w:ind w:right="18" w:firstLine="709"/>
        <w:jc w:val="both"/>
        <w:rPr>
          <w:sz w:val="28"/>
          <w:szCs w:val="28"/>
        </w:rPr>
      </w:pPr>
      <w:r w:rsidRPr="00CB5C71">
        <w:rPr>
          <w:sz w:val="28"/>
          <w:szCs w:val="28"/>
          <w:u w:val="single"/>
        </w:rPr>
        <w:t>_______________________________________________________________</w:t>
      </w:r>
      <w:r w:rsidRPr="00CB5C71">
        <w:rPr>
          <w:sz w:val="28"/>
          <w:szCs w:val="28"/>
        </w:rPr>
        <w:t xml:space="preserve">, </w:t>
      </w:r>
    </w:p>
    <w:p w:rsidR="00002B7E" w:rsidRPr="00CB5C71" w:rsidRDefault="00002B7E" w:rsidP="00002B7E">
      <w:pPr>
        <w:tabs>
          <w:tab w:val="left" w:pos="720"/>
        </w:tabs>
        <w:overflowPunct/>
        <w:ind w:right="18"/>
        <w:jc w:val="center"/>
        <w:rPr>
          <w:sz w:val="24"/>
          <w:szCs w:val="24"/>
        </w:rPr>
      </w:pPr>
      <w:r w:rsidRPr="00CB5C71">
        <w:rPr>
          <w:sz w:val="24"/>
          <w:szCs w:val="24"/>
        </w:rPr>
        <w:t xml:space="preserve">(наименование </w:t>
      </w:r>
      <w:r w:rsidRPr="00CB5C71">
        <w:rPr>
          <w:color w:val="000000"/>
          <w:sz w:val="24"/>
          <w:szCs w:val="24"/>
        </w:rPr>
        <w:t>научного учреждения или высшего учебного заведения</w:t>
      </w:r>
      <w:r w:rsidRPr="00CB5C71">
        <w:rPr>
          <w:sz w:val="24"/>
          <w:szCs w:val="24"/>
        </w:rPr>
        <w:t xml:space="preserve">, осуществляющего </w:t>
      </w:r>
      <w:r w:rsidRPr="00CB5C71">
        <w:rPr>
          <w:color w:val="000000"/>
          <w:sz w:val="24"/>
          <w:szCs w:val="24"/>
        </w:rPr>
        <w:t>координацию проведения научной антикоррупционной экспертизы</w:t>
      </w:r>
      <w:r w:rsidRPr="00CB5C71">
        <w:rPr>
          <w:sz w:val="24"/>
          <w:szCs w:val="24"/>
        </w:rPr>
        <w:t>)</w:t>
      </w:r>
    </w:p>
    <w:p w:rsidR="00002B7E" w:rsidRPr="00CB5C71" w:rsidRDefault="00002B7E" w:rsidP="00002B7E">
      <w:pPr>
        <w:tabs>
          <w:tab w:val="left" w:pos="720"/>
        </w:tabs>
        <w:overflowPunct/>
        <w:ind w:right="18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именуемое в дальнейшем Координатор, в лице </w:t>
      </w:r>
      <w:r w:rsidRPr="00CB5C71">
        <w:rPr>
          <w:sz w:val="28"/>
          <w:szCs w:val="28"/>
          <w:u w:val="single"/>
        </w:rPr>
        <w:t>________________________</w:t>
      </w:r>
      <w:r w:rsidRPr="00CB5C71">
        <w:rPr>
          <w:sz w:val="28"/>
          <w:szCs w:val="28"/>
        </w:rPr>
        <w:t>, действующего на основании</w:t>
      </w:r>
      <w:r>
        <w:rPr>
          <w:sz w:val="28"/>
          <w:szCs w:val="28"/>
        </w:rPr>
        <w:t xml:space="preserve"> </w:t>
      </w:r>
      <w:r w:rsidRPr="00CB5C71">
        <w:rPr>
          <w:sz w:val="28"/>
          <w:szCs w:val="28"/>
          <w:u w:val="single"/>
        </w:rPr>
        <w:t>___________________________</w:t>
      </w:r>
      <w:r w:rsidRPr="00CB5C71">
        <w:rPr>
          <w:sz w:val="28"/>
          <w:szCs w:val="28"/>
        </w:rPr>
        <w:t>, с одной стороны,</w:t>
      </w:r>
    </w:p>
    <w:p w:rsidR="00002B7E" w:rsidRPr="00CB5C71" w:rsidRDefault="00002B7E" w:rsidP="00002B7E">
      <w:pPr>
        <w:tabs>
          <w:tab w:val="left" w:pos="720"/>
        </w:tabs>
        <w:overflowPunct/>
        <w:ind w:right="18"/>
        <w:jc w:val="both"/>
        <w:rPr>
          <w:sz w:val="24"/>
          <w:szCs w:val="24"/>
        </w:rPr>
      </w:pPr>
      <w:r w:rsidRPr="00CB5C71">
        <w:rPr>
          <w:sz w:val="28"/>
          <w:szCs w:val="28"/>
        </w:rPr>
        <w:t xml:space="preserve">и </w:t>
      </w:r>
      <w:r w:rsidRPr="00CB5C71">
        <w:rPr>
          <w:sz w:val="28"/>
          <w:szCs w:val="28"/>
          <w:u w:val="single"/>
        </w:rPr>
        <w:t>___________________________________</w:t>
      </w:r>
      <w:r w:rsidRPr="00CB5C71">
        <w:rPr>
          <w:sz w:val="28"/>
          <w:szCs w:val="28"/>
        </w:rPr>
        <w:t xml:space="preserve">, </w:t>
      </w:r>
      <w:r w:rsidRPr="00CB5C71">
        <w:rPr>
          <w:sz w:val="28"/>
          <w:szCs w:val="28"/>
          <w:u w:val="single"/>
        </w:rPr>
        <w:t>_______________________________</w:t>
      </w:r>
      <w:r w:rsidRPr="00CB5C71">
        <w:rPr>
          <w:sz w:val="28"/>
          <w:szCs w:val="28"/>
        </w:rPr>
        <w:br/>
      </w:r>
      <w:r w:rsidRPr="00CB5C71">
        <w:rPr>
          <w:sz w:val="24"/>
          <w:szCs w:val="24"/>
        </w:rPr>
        <w:t xml:space="preserve">         (фамилия, имя, отчество (при его наличии)          (документ, удостоверяющий личность)</w:t>
      </w:r>
    </w:p>
    <w:p w:rsidR="00002B7E" w:rsidRPr="00CB5C71" w:rsidRDefault="00002B7E" w:rsidP="00002B7E">
      <w:pPr>
        <w:tabs>
          <w:tab w:val="left" w:pos="720"/>
        </w:tabs>
        <w:overflowPunct/>
        <w:ind w:right="18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№ </w:t>
      </w:r>
      <w:r w:rsidRPr="00CB5C71">
        <w:rPr>
          <w:sz w:val="28"/>
          <w:szCs w:val="28"/>
          <w:u w:val="single"/>
        </w:rPr>
        <w:t>___________</w:t>
      </w:r>
      <w:r w:rsidRPr="00CB5C71">
        <w:rPr>
          <w:sz w:val="28"/>
          <w:szCs w:val="28"/>
        </w:rPr>
        <w:t xml:space="preserve">, выданный </w:t>
      </w:r>
      <w:r w:rsidRPr="00CB5C71">
        <w:rPr>
          <w:sz w:val="28"/>
          <w:szCs w:val="28"/>
          <w:u w:val="single"/>
        </w:rPr>
        <w:t>________________</w:t>
      </w:r>
      <w:r w:rsidRPr="00CB5C71">
        <w:rPr>
          <w:sz w:val="28"/>
          <w:szCs w:val="28"/>
        </w:rPr>
        <w:t xml:space="preserve">, именуемый(ая) в дальнейшем Эксперт, с другой стороны, </w:t>
      </w:r>
      <w:r w:rsidRPr="00CB5C71">
        <w:rPr>
          <w:rFonts w:cs="Arial"/>
          <w:sz w:val="28"/>
          <w:szCs w:val="28"/>
        </w:rPr>
        <w:t xml:space="preserve">далее совместно именуемые Стороны, </w:t>
      </w:r>
      <w:r w:rsidRPr="00CB5C71">
        <w:rPr>
          <w:sz w:val="28"/>
          <w:szCs w:val="28"/>
        </w:rPr>
        <w:t>заключили настоящий Договор о нижеследующем:</w:t>
      </w:r>
    </w:p>
    <w:p w:rsidR="00002B7E" w:rsidRPr="00CB5C71" w:rsidRDefault="00002B7E" w:rsidP="00002B7E">
      <w:pPr>
        <w:tabs>
          <w:tab w:val="left" w:pos="720"/>
        </w:tabs>
        <w:overflowPunct/>
        <w:ind w:right="18"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720"/>
        </w:tabs>
        <w:overflowPunct/>
        <w:ind w:right="18"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t>1. Предмет договора</w:t>
      </w: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rPr>
          <w:b/>
          <w:bCs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CB5C71">
        <w:rPr>
          <w:sz w:val="28"/>
          <w:szCs w:val="28"/>
        </w:rPr>
        <w:t>Эксперт обязуется по заданию Координатора оказывать услуги по проведению научной антикоррупционной экспертизы проектов нормативных правовых актов с выдачей заключений (далее – Услуги) согласно условиям настоящего Договора</w:t>
      </w:r>
      <w:r w:rsidRPr="00CB5C71">
        <w:rPr>
          <w:color w:val="000000"/>
          <w:sz w:val="28"/>
          <w:szCs w:val="28"/>
        </w:rPr>
        <w:t xml:space="preserve">, </w:t>
      </w:r>
      <w:r w:rsidRPr="00CB5C71">
        <w:rPr>
          <w:sz w:val="28"/>
          <w:szCs w:val="28"/>
        </w:rPr>
        <w:t xml:space="preserve">а Координатор обязуется своевременно принимать и оплачивать результат Услуги по каждому проекту нормативного правового акта </w:t>
      </w:r>
      <w:r w:rsidRPr="00CB5C71">
        <w:rPr>
          <w:color w:val="000000"/>
          <w:spacing w:val="2"/>
          <w:sz w:val="28"/>
          <w:szCs w:val="28"/>
        </w:rPr>
        <w:t>на условиях настоящего Договора при условии надлежащего исполнения Экспертом своих обязательств по настоящему Договору.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baseline"/>
        <w:rPr>
          <w:sz w:val="28"/>
          <w:szCs w:val="28"/>
        </w:rPr>
      </w:pPr>
      <w:r w:rsidRPr="00CB5C71">
        <w:rPr>
          <w:sz w:val="28"/>
          <w:szCs w:val="28"/>
        </w:rPr>
        <w:t xml:space="preserve">Координатор дает задание Эксперту путем направления (вручения) уведомления о необходимости проведения научной антикоррупционной экспертизы проекта нормативного правового акта (далее – уведомление) с </w:t>
      </w:r>
      <w:r w:rsidRPr="00CB5C71">
        <w:rPr>
          <w:sz w:val="28"/>
          <w:szCs w:val="28"/>
        </w:rPr>
        <w:lastRenderedPageBreak/>
        <w:t>приложением данного проекта и других документов, предоставленных разработчиком.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b/>
          <w:sz w:val="28"/>
          <w:szCs w:val="28"/>
        </w:rPr>
      </w:pPr>
      <w:r w:rsidRPr="00CB5C71">
        <w:rPr>
          <w:sz w:val="28"/>
          <w:szCs w:val="28"/>
        </w:rPr>
        <w:t>Услуга по каждому проекту нормативного правового акта оказывается не позднее срока, установленного в уведомлении Координатора по соответствующему проекту нормативного правового акта.</w:t>
      </w: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spacing w:after="200" w:line="276" w:lineRule="auto"/>
        <w:contextualSpacing/>
        <w:jc w:val="center"/>
        <w:rPr>
          <w:b/>
          <w:bCs/>
          <w:sz w:val="28"/>
          <w:szCs w:val="28"/>
          <w:lang w:eastAsia="en-US"/>
        </w:rPr>
      </w:pP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spacing w:after="200" w:line="276" w:lineRule="auto"/>
        <w:contextualSpacing/>
        <w:jc w:val="center"/>
        <w:rPr>
          <w:b/>
          <w:bCs/>
          <w:sz w:val="28"/>
          <w:szCs w:val="28"/>
          <w:lang w:eastAsia="en-US"/>
        </w:rPr>
      </w:pP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spacing w:after="200" w:line="276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CB5C71">
        <w:rPr>
          <w:b/>
          <w:bCs/>
          <w:sz w:val="28"/>
          <w:szCs w:val="28"/>
          <w:lang w:eastAsia="en-US"/>
        </w:rPr>
        <w:t>2. Права и обязанности Сторон</w:t>
      </w:r>
    </w:p>
    <w:p w:rsidR="00002B7E" w:rsidRPr="00CB5C71" w:rsidRDefault="00002B7E" w:rsidP="00002B7E">
      <w:pPr>
        <w:tabs>
          <w:tab w:val="left" w:pos="284"/>
        </w:tabs>
        <w:overflowPunct/>
        <w:autoSpaceDE/>
        <w:autoSpaceDN/>
        <w:adjustRightInd/>
        <w:spacing w:after="200" w:line="276" w:lineRule="auto"/>
        <w:ind w:left="900"/>
        <w:contextualSpacing/>
        <w:rPr>
          <w:b/>
          <w:bCs/>
          <w:sz w:val="28"/>
          <w:szCs w:val="28"/>
          <w:lang w:eastAsia="en-US"/>
        </w:rPr>
      </w:pPr>
    </w:p>
    <w:p w:rsidR="00002B7E" w:rsidRPr="00CB5C71" w:rsidRDefault="00002B7E" w:rsidP="00002B7E">
      <w:pPr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contextualSpacing/>
        <w:rPr>
          <w:sz w:val="28"/>
          <w:szCs w:val="28"/>
          <w:lang w:eastAsia="en-US"/>
        </w:rPr>
      </w:pPr>
      <w:r w:rsidRPr="00CB5C71">
        <w:rPr>
          <w:sz w:val="28"/>
          <w:szCs w:val="28"/>
          <w:lang w:eastAsia="en-US"/>
        </w:rPr>
        <w:t>Эксперт</w:t>
      </w:r>
      <w:r w:rsidRPr="00CB5C71">
        <w:rPr>
          <w:b/>
          <w:sz w:val="28"/>
          <w:szCs w:val="28"/>
          <w:lang w:eastAsia="en-US"/>
        </w:rPr>
        <w:t xml:space="preserve"> </w:t>
      </w:r>
      <w:r w:rsidRPr="00CB5C71">
        <w:rPr>
          <w:sz w:val="28"/>
          <w:szCs w:val="28"/>
          <w:lang w:eastAsia="en-US"/>
        </w:rPr>
        <w:t>обязан: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лично провести научную антикоррупционную экспертизу проектов нормативных правовых актов, обеспечить достоверность, объективность, квалифицированность оказываемых Услуг; 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оказывать Услуги, предусмотренные настоящим Договором, надлежащего качества и в полном объеме, в соответствии с требованиями Правил проведения научной антикоррупционной экспертизы проектов нормативных правовых актов, </w:t>
      </w:r>
      <w:r w:rsidRPr="00CB5C71">
        <w:rPr>
          <w:color w:val="000000"/>
          <w:sz w:val="28"/>
          <w:szCs w:val="28"/>
        </w:rPr>
        <w:t>утвержденных постановлением Правительства Республики Казахстан от 16 июля 2020 года № 451,</w:t>
      </w:r>
      <w:r w:rsidRPr="00CB5C71">
        <w:rPr>
          <w:sz w:val="28"/>
          <w:szCs w:val="28"/>
        </w:rPr>
        <w:t xml:space="preserve"> методических рекомендаций по проведению научной антикоррупционной экспертизы, утвержденных </w:t>
      </w:r>
      <w:r w:rsidRPr="00CB5C71">
        <w:rPr>
          <w:color w:val="000000"/>
          <w:sz w:val="28"/>
          <w:szCs w:val="28"/>
        </w:rPr>
        <w:t>Агентством Республики Казахстан по противодействию коррупции (Антикоррупционной службой) (далее – Агентство),</w:t>
      </w:r>
      <w:r w:rsidRPr="00CB5C71">
        <w:rPr>
          <w:b/>
          <w:color w:val="000000"/>
          <w:sz w:val="28"/>
          <w:szCs w:val="28"/>
        </w:rPr>
        <w:t xml:space="preserve"> </w:t>
      </w:r>
      <w:r w:rsidRPr="00CB5C71">
        <w:rPr>
          <w:sz w:val="28"/>
          <w:szCs w:val="28"/>
        </w:rPr>
        <w:t>в сроки и на условиях настоящего Договора;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срок, установленный Координатором, направить ему уведомление о принятии в работу представленного проекта нормативного правового акта либо о самоотводе с указанием причин своего отказа, в том числе непосредственного участия в подготовке данного проекта;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обеспечить конфиденциальность содержания и сохранность документации и сведений Координатора, ставших известными ему в связи с оказанием Услуг;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информировать Координатора, по его требованию, о ходе оказания Услуг;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обеспечить сохранность имущества и документов, переданных ему Координатором для надлежащего исполнения обязательств по настоящему Договору; 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случае нарушения условий настоящего Договора возместить Координатору все убытки, возникшие в результате ненадлежащего исполнения им своих обязательств в полном объеме;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по требованию Координатора предоставить отчет об оказанных Услугах;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142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color w:val="000000"/>
          <w:spacing w:val="2"/>
          <w:sz w:val="28"/>
          <w:szCs w:val="28"/>
          <w:shd w:val="clear" w:color="auto" w:fill="FFFFFF"/>
        </w:rPr>
        <w:t xml:space="preserve">после выдачи заключения научной антикоррупционной экспертизы проектов нормативных правовых актов </w:t>
      </w:r>
      <w:r w:rsidRPr="00CB5C71">
        <w:rPr>
          <w:color w:val="000000"/>
          <w:sz w:val="28"/>
          <w:szCs w:val="28"/>
        </w:rPr>
        <w:t xml:space="preserve">обеспечить экспертное сопровождение проекта нормативного правового акта </w:t>
      </w:r>
      <w:r w:rsidRPr="00CB5C71">
        <w:rPr>
          <w:sz w:val="28"/>
          <w:szCs w:val="28"/>
        </w:rPr>
        <w:t>на всех стадиях до его принятия, независимо от согласия или несогласия разработчика с его рекомендациями;</w:t>
      </w:r>
    </w:p>
    <w:p w:rsidR="00002B7E" w:rsidRPr="00CB5C71" w:rsidRDefault="00002B7E" w:rsidP="00002B7E">
      <w:pPr>
        <w:numPr>
          <w:ilvl w:val="1"/>
          <w:numId w:val="7"/>
        </w:numPr>
        <w:tabs>
          <w:tab w:val="left" w:pos="-142"/>
          <w:tab w:val="left" w:pos="142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lastRenderedPageBreak/>
        <w:t>осуществить выдачу заключения научной антикоррупционной экспертизы на казахском или русском языке нарочно, электронной почтой либо посредством информационной системы (при ее наличии).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Эксперт имеет право:</w:t>
      </w:r>
    </w:p>
    <w:p w:rsidR="00002B7E" w:rsidRPr="00CB5C71" w:rsidRDefault="00002B7E" w:rsidP="00002B7E">
      <w:pPr>
        <w:numPr>
          <w:ilvl w:val="1"/>
          <w:numId w:val="8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требовать от Координатора оплаты оказанных Услуг в соответствии с условиями настоящего Договора;</w:t>
      </w:r>
    </w:p>
    <w:p w:rsidR="00002B7E" w:rsidRPr="00CB5C71" w:rsidRDefault="00002B7E" w:rsidP="00002B7E">
      <w:pPr>
        <w:numPr>
          <w:ilvl w:val="1"/>
          <w:numId w:val="8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получать разъяснения от Координатора по возникшим вопросам и дополнительные сведения, необходимые для оказания Услуг;</w:t>
      </w:r>
    </w:p>
    <w:p w:rsidR="00002B7E" w:rsidRPr="00CB5C71" w:rsidRDefault="00002B7E" w:rsidP="00002B7E">
      <w:pPr>
        <w:numPr>
          <w:ilvl w:val="1"/>
          <w:numId w:val="8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досрочно оказать Услугу, при условии выполнения ее качественно и в полном объеме.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Координатор обязан: </w:t>
      </w:r>
    </w:p>
    <w:p w:rsidR="00002B7E" w:rsidRPr="00CB5C71" w:rsidRDefault="00002B7E" w:rsidP="00002B7E">
      <w:pPr>
        <w:numPr>
          <w:ilvl w:val="1"/>
          <w:numId w:val="9"/>
        </w:numPr>
        <w:tabs>
          <w:tab w:val="left" w:pos="-142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предоставлять Эксперту проекты нормативных правовых актов и прилагаемые к ним материалы, если Экспертом получено задание;</w:t>
      </w:r>
    </w:p>
    <w:p w:rsidR="00002B7E" w:rsidRPr="00CB5C71" w:rsidRDefault="00002B7E" w:rsidP="00002B7E">
      <w:pPr>
        <w:numPr>
          <w:ilvl w:val="1"/>
          <w:numId w:val="9"/>
        </w:numPr>
        <w:tabs>
          <w:tab w:val="left" w:pos="-142"/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принять оказанные Экспертом Услуги по каждому проекту нормативного правового акта при условии устранения недостатков, выявленных Координатором;</w:t>
      </w:r>
    </w:p>
    <w:p w:rsidR="00002B7E" w:rsidRPr="00CB5C71" w:rsidRDefault="00002B7E" w:rsidP="00002B7E">
      <w:pPr>
        <w:numPr>
          <w:ilvl w:val="1"/>
          <w:numId w:val="9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оплатить оказанные Экспертом Услуги в порядке, предусмотренном настоящим Договором;</w:t>
      </w:r>
    </w:p>
    <w:p w:rsidR="00002B7E" w:rsidRPr="00CB5C71" w:rsidRDefault="00002B7E" w:rsidP="00002B7E">
      <w:pPr>
        <w:numPr>
          <w:ilvl w:val="1"/>
          <w:numId w:val="9"/>
        </w:numPr>
        <w:tabs>
          <w:tab w:val="left" w:pos="-142"/>
          <w:tab w:val="left" w:pos="142"/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не допускать проведение научной антикоррупционной экспертизы проекта нормативного правового акта Экспертом, принимавшим непосредственное участие в подготовке данного проекта.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Координатор имеет право: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в любое время проверить ход и качество Услуг, оказываемых Экспертом; 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в случае обнаружения недостатков в части орфографической, пунктуационной и стилистической грамотности в результатах оказания Услуг, не принимать оказанные Услуги и направить в течение ____ рабочих дней со дня обнаружения недостатков уведомление Эксперту об устранении обнаруженных недостатков в оказанных Услугах; 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случае несогласия Эксперта с замечаниями Координатора, направить проект нормативного правового акта для проведения его научной антикоррупционной экспертизы другому Эксперту;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давать Эксперту рекомендации для надлежащего исполнения обязательств по настоящему Договору;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контролировать процесс оказания Услуг;</w:t>
      </w:r>
    </w:p>
    <w:p w:rsidR="00002B7E" w:rsidRPr="00CB5C71" w:rsidRDefault="00002B7E" w:rsidP="00002B7E">
      <w:pPr>
        <w:numPr>
          <w:ilvl w:val="0"/>
          <w:numId w:val="10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одностороннем порядке расторгнуть настоящий Договор по основаниям, предусмотренным в пункте 22 настоящего Договора.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142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Стороны договорились, что право собственности на все созданные в ходе исполнения обязательств по настоящему Договору результаты интеллектуальной деятельности Эксперта по оказанным Услугам, будут принадлежать Координатору.</w:t>
      </w:r>
    </w:p>
    <w:p w:rsidR="00002B7E" w:rsidRPr="00CB5C71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900" w:right="-2"/>
        <w:jc w:val="center"/>
        <w:rPr>
          <w:b/>
          <w:bCs/>
          <w:sz w:val="28"/>
          <w:szCs w:val="28"/>
        </w:rPr>
      </w:pPr>
    </w:p>
    <w:p w:rsidR="00002B7E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900" w:right="-2"/>
        <w:jc w:val="center"/>
        <w:rPr>
          <w:b/>
          <w:bCs/>
          <w:sz w:val="28"/>
          <w:szCs w:val="28"/>
        </w:rPr>
      </w:pPr>
    </w:p>
    <w:p w:rsidR="00002B7E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900" w:right="-2"/>
        <w:jc w:val="center"/>
        <w:rPr>
          <w:b/>
          <w:bCs/>
          <w:sz w:val="28"/>
          <w:szCs w:val="28"/>
        </w:rPr>
      </w:pPr>
    </w:p>
    <w:p w:rsidR="00002B7E" w:rsidRPr="00CB5C71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900" w:right="-2"/>
        <w:jc w:val="center"/>
        <w:rPr>
          <w:b/>
          <w:bCs/>
          <w:sz w:val="28"/>
          <w:szCs w:val="28"/>
        </w:rPr>
      </w:pPr>
    </w:p>
    <w:p w:rsidR="00002B7E" w:rsidRPr="00CB5C71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900" w:right="-2"/>
        <w:jc w:val="center"/>
        <w:rPr>
          <w:b/>
          <w:sz w:val="28"/>
          <w:szCs w:val="28"/>
        </w:rPr>
      </w:pPr>
      <w:r w:rsidRPr="00CB5C71">
        <w:rPr>
          <w:b/>
          <w:bCs/>
          <w:sz w:val="28"/>
          <w:szCs w:val="28"/>
        </w:rPr>
        <w:lastRenderedPageBreak/>
        <w:t>3. Условия оплаты услуг</w:t>
      </w:r>
    </w:p>
    <w:p w:rsidR="00002B7E" w:rsidRPr="00CB5C71" w:rsidRDefault="00002B7E" w:rsidP="00002B7E">
      <w:pPr>
        <w:tabs>
          <w:tab w:val="left" w:pos="-142"/>
          <w:tab w:val="left" w:pos="0"/>
          <w:tab w:val="left" w:pos="284"/>
          <w:tab w:val="left" w:pos="540"/>
        </w:tabs>
        <w:overflowPunct/>
        <w:autoSpaceDE/>
        <w:autoSpaceDN/>
        <w:adjustRightInd/>
        <w:ind w:left="567" w:right="-2"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1134"/>
        </w:tabs>
        <w:overflowPunct/>
        <w:autoSpaceDE/>
        <w:autoSpaceDN/>
        <w:adjustRightInd/>
        <w:ind w:left="0" w:right="-2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Стоимость Услуг по каждому проекту нормативного правового акта определяется в соответствии с п</w:t>
      </w:r>
      <w:r w:rsidRPr="00CB5C71">
        <w:rPr>
          <w:sz w:val="28"/>
        </w:rPr>
        <w:t xml:space="preserve">орядком определения стоимости проведения научной антикоррупционной экспертизы, устанавливаемым Координатором по согласованию с </w:t>
      </w:r>
      <w:r w:rsidRPr="00CB5C71">
        <w:rPr>
          <w:color w:val="000000"/>
          <w:sz w:val="28"/>
          <w:szCs w:val="28"/>
        </w:rPr>
        <w:t>Агентством</w:t>
      </w:r>
      <w:r w:rsidRPr="00CB5C71">
        <w:rPr>
          <w:sz w:val="28"/>
          <w:szCs w:val="28"/>
        </w:rPr>
        <w:t xml:space="preserve">. 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540"/>
          <w:tab w:val="left" w:pos="1134"/>
        </w:tabs>
        <w:overflowPunct/>
        <w:autoSpaceDE/>
        <w:autoSpaceDN/>
        <w:adjustRightInd/>
        <w:ind w:left="0" w:right="-2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течение ___ рабочих дней после согласования Координатором заключения научной антикоррупционной экспертизы, подготовленного Экспертом, Стороны подписывают акт оказанных Услуг. Стороны вправе составить и подписать акт оказанных Услуг за один месяц. Услуги считаются оказанными после подписания Акта оказанных Услуг между Координатором и Агентством.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540"/>
          <w:tab w:val="left" w:pos="1134"/>
        </w:tabs>
        <w:overflowPunct/>
        <w:autoSpaceDE/>
        <w:autoSpaceDN/>
        <w:adjustRightInd/>
        <w:ind w:left="0" w:right="-2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Координатор производит оплату Эксперту не позднее 5 (пяти) рабочих дней с даты перечисления денежных средств Агентством на расчетный счет Координатора.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540"/>
          <w:tab w:val="left" w:pos="1134"/>
        </w:tabs>
        <w:overflowPunct/>
        <w:autoSpaceDE/>
        <w:autoSpaceDN/>
        <w:adjustRightInd/>
        <w:ind w:left="0" w:right="-2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Координатор удерживает обязательные пенсионные взносы, подлежащие уплате в единый накопительный пенсионный фонд в пользу Эксперта, а также подоходный налог.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540"/>
          <w:tab w:val="left" w:pos="1134"/>
        </w:tabs>
        <w:overflowPunct/>
        <w:autoSpaceDE/>
        <w:autoSpaceDN/>
        <w:adjustRightInd/>
        <w:ind w:left="0" w:right="-2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Иные расходы, понесенные Экспертом при оказании услуг, Координатором не возмещаются.</w:t>
      </w:r>
    </w:p>
    <w:p w:rsidR="00002B7E" w:rsidRPr="00CB5C71" w:rsidRDefault="00002B7E" w:rsidP="00002B7E">
      <w:pPr>
        <w:tabs>
          <w:tab w:val="left" w:pos="540"/>
        </w:tabs>
        <w:overflowPunct/>
        <w:autoSpaceDE/>
        <w:autoSpaceDN/>
        <w:adjustRightInd/>
        <w:ind w:right="-2"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540"/>
        </w:tabs>
        <w:overflowPunct/>
        <w:autoSpaceDE/>
        <w:autoSpaceDN/>
        <w:adjustRightInd/>
        <w:ind w:right="-2"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-142"/>
          <w:tab w:val="left" w:pos="0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t>4. Ответственность сторон и порядок разрешения споров</w:t>
      </w:r>
    </w:p>
    <w:p w:rsidR="00002B7E" w:rsidRPr="00CB5C71" w:rsidRDefault="00002B7E" w:rsidP="00002B7E">
      <w:pPr>
        <w:tabs>
          <w:tab w:val="left" w:pos="-142"/>
          <w:tab w:val="left" w:pos="0"/>
        </w:tabs>
        <w:overflowPunct/>
        <w:autoSpaceDE/>
        <w:autoSpaceDN/>
        <w:adjustRightInd/>
        <w:jc w:val="both"/>
        <w:rPr>
          <w:b/>
          <w:bCs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6"/>
        </w:numPr>
        <w:tabs>
          <w:tab w:val="left" w:pos="0"/>
          <w:tab w:val="left" w:pos="1134"/>
        </w:tabs>
        <w:suppressAutoHyphens/>
        <w:overflowPunct/>
        <w:autoSpaceDE/>
        <w:autoSpaceDN/>
        <w:adjustRightInd/>
        <w:ind w:left="0" w:firstLine="709"/>
        <w:jc w:val="both"/>
        <w:rPr>
          <w:sz w:val="28"/>
          <w:szCs w:val="28"/>
          <w:lang w:eastAsia="ar-SA"/>
        </w:rPr>
      </w:pPr>
      <w:r w:rsidRPr="00CB5C71">
        <w:rPr>
          <w:sz w:val="28"/>
          <w:szCs w:val="28"/>
          <w:lang w:eastAsia="ar-SA"/>
        </w:rPr>
        <w:t>В случае неисполнения или ненадлежащего исполнения Сторонами своих обязательств по настоящему Договору Стороны несут ответственность в соответствии с законодательством Республики Казахстан.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eastAsia="x-none"/>
        </w:rPr>
      </w:pPr>
      <w:r w:rsidRPr="00CB5C71">
        <w:rPr>
          <w:sz w:val="28"/>
          <w:szCs w:val="28"/>
          <w:lang w:eastAsia="x-none"/>
        </w:rPr>
        <w:t>Стороны не несут ответственность за неисполнение условий настоящего Договора, если оно явилось результатом форс-мажорных обстоятельств.</w:t>
      </w:r>
    </w:p>
    <w:p w:rsidR="00002B7E" w:rsidRPr="00CB5C71" w:rsidRDefault="00002B7E" w:rsidP="00002B7E">
      <w:pPr>
        <w:tabs>
          <w:tab w:val="left" w:pos="0"/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x-none"/>
        </w:rPr>
      </w:pPr>
      <w:r w:rsidRPr="00CB5C71">
        <w:rPr>
          <w:sz w:val="28"/>
          <w:szCs w:val="28"/>
          <w:lang w:eastAsia="x-none"/>
        </w:rPr>
        <w:t>Для целей настоящего Договора «форс-мажор»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002B7E" w:rsidRPr="00CB5C71" w:rsidRDefault="00002B7E" w:rsidP="00002B7E">
      <w:pPr>
        <w:tabs>
          <w:tab w:val="left" w:pos="0"/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eastAsia="x-none"/>
        </w:rPr>
      </w:pPr>
      <w:r w:rsidRPr="00CB5C71">
        <w:rPr>
          <w:sz w:val="28"/>
          <w:szCs w:val="28"/>
          <w:lang w:eastAsia="x-none"/>
        </w:rPr>
        <w:t>При возникновении форс-мажорных обстоятельств Эксперт незамедлительно направляет Координатору письменное уведомление о таких обстоятельствах и их причинах. Если от Координатора не поступает иных письменных инструкций, Эксперт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Эксперт несет ответственность за обоснованность подготовленных им рекомендаций по устранению коррупциогенных норм проекта нормативного правового акта, содержащихся в заключении научной антикоррупционной экспертизы;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CB5C71">
        <w:rPr>
          <w:sz w:val="28"/>
          <w:szCs w:val="28"/>
        </w:rPr>
        <w:lastRenderedPageBreak/>
        <w:t>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0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случае невозможности разрешения разногласий путем переговоров, споры и разногласия подлежат рассмотрению в судебном порядке в соответствии с законодательством Республики Казахстан.</w:t>
      </w:r>
    </w:p>
    <w:p w:rsidR="00002B7E" w:rsidRPr="00CB5C71" w:rsidRDefault="00002B7E" w:rsidP="00002B7E">
      <w:pPr>
        <w:tabs>
          <w:tab w:val="left" w:pos="851"/>
          <w:tab w:val="left" w:pos="975"/>
        </w:tabs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851"/>
          <w:tab w:val="left" w:pos="975"/>
        </w:tabs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CB5C71">
        <w:rPr>
          <w:b/>
          <w:sz w:val="28"/>
          <w:szCs w:val="28"/>
        </w:rPr>
        <w:t>5. Срок действия договора и основания его прекращения</w:t>
      </w:r>
    </w:p>
    <w:p w:rsidR="00002B7E" w:rsidRPr="00CB5C71" w:rsidRDefault="00002B7E" w:rsidP="00002B7E">
      <w:pPr>
        <w:tabs>
          <w:tab w:val="left" w:pos="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1134"/>
        </w:tabs>
        <w:overflowPunct/>
        <w:autoSpaceDE/>
        <w:autoSpaceDN/>
        <w:adjustRightInd/>
        <w:ind w:left="0" w:firstLine="709"/>
        <w:jc w:val="both"/>
        <w:rPr>
          <w:b/>
          <w:sz w:val="28"/>
          <w:szCs w:val="28"/>
        </w:rPr>
      </w:pPr>
      <w:r w:rsidRPr="00CB5C71">
        <w:rPr>
          <w:sz w:val="28"/>
          <w:szCs w:val="28"/>
        </w:rPr>
        <w:t>Настоящий Договор вступает в силу со дня его подписания Сторонами, и действует до «</w:t>
      </w:r>
      <w:r w:rsidRPr="00CB5C71">
        <w:rPr>
          <w:sz w:val="28"/>
          <w:szCs w:val="28"/>
          <w:u w:val="single"/>
        </w:rPr>
        <w:t>__</w:t>
      </w:r>
      <w:r w:rsidRPr="00CB5C71">
        <w:rPr>
          <w:sz w:val="28"/>
          <w:szCs w:val="28"/>
        </w:rPr>
        <w:t xml:space="preserve">» </w:t>
      </w:r>
      <w:r w:rsidRPr="00CB5C71">
        <w:rPr>
          <w:sz w:val="28"/>
          <w:szCs w:val="28"/>
          <w:u w:val="single"/>
        </w:rPr>
        <w:t>_______</w:t>
      </w:r>
      <w:r w:rsidRPr="00CB5C71">
        <w:rPr>
          <w:sz w:val="28"/>
          <w:szCs w:val="28"/>
        </w:rPr>
        <w:t xml:space="preserve"> 20</w:t>
      </w:r>
      <w:r w:rsidRPr="00CB5C71">
        <w:rPr>
          <w:sz w:val="28"/>
          <w:szCs w:val="28"/>
          <w:u w:val="single"/>
        </w:rPr>
        <w:t>__</w:t>
      </w:r>
      <w:r w:rsidRPr="00CB5C71">
        <w:rPr>
          <w:sz w:val="28"/>
          <w:szCs w:val="28"/>
        </w:rPr>
        <w:t xml:space="preserve"> года, а в части обязательств Сторон – до полного их исполнения.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0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Настоящий Договор может быть расторгнут по обоюдному согласию Сторон. Сторона, требующая расторжения настоящего Договора, должна уведомить о своих намерениях другую Сторону не позднее, чем за тридцать календарных дней до окончания срока действия Договора. 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142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При расторжении Договора по инициативе Эксперта, Эксперт </w:t>
      </w:r>
      <w:r w:rsidRPr="00CB5C71">
        <w:rPr>
          <w:sz w:val="28"/>
          <w:szCs w:val="28"/>
        </w:rPr>
        <w:br/>
        <w:t xml:space="preserve">не вправе требовать возмещения своих затрат, произведенных в процессе оказания Услуг, а также платы за оказанные Услуги. </w:t>
      </w:r>
    </w:p>
    <w:p w:rsidR="00002B7E" w:rsidRPr="00CB5C71" w:rsidRDefault="00002B7E" w:rsidP="00002B7E">
      <w:pPr>
        <w:numPr>
          <w:ilvl w:val="0"/>
          <w:numId w:val="6"/>
        </w:numPr>
        <w:tabs>
          <w:tab w:val="left" w:pos="-142"/>
          <w:tab w:val="left" w:pos="0"/>
          <w:tab w:val="left" w:pos="851"/>
          <w:tab w:val="left" w:pos="1134"/>
        </w:tabs>
        <w:overflowPunct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CB5C71">
        <w:rPr>
          <w:sz w:val="28"/>
          <w:szCs w:val="28"/>
        </w:rPr>
        <w:t>Координатор вправе расторгнуть настоящий Договор в одностороннем порядке в следующих случаях:</w:t>
      </w:r>
    </w:p>
    <w:p w:rsidR="00002B7E" w:rsidRPr="00CB5C71" w:rsidRDefault="00002B7E" w:rsidP="00002B7E">
      <w:pPr>
        <w:numPr>
          <w:ilvl w:val="0"/>
          <w:numId w:val="5"/>
        </w:numPr>
        <w:tabs>
          <w:tab w:val="left" w:pos="-142"/>
          <w:tab w:val="center" w:pos="0"/>
          <w:tab w:val="righ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отказа Эксперта от оказания Услуги без уважительных причин 2 (два) и более раз;</w:t>
      </w:r>
    </w:p>
    <w:p w:rsidR="00002B7E" w:rsidRPr="00CB5C71" w:rsidRDefault="00002B7E" w:rsidP="00002B7E">
      <w:pPr>
        <w:numPr>
          <w:ilvl w:val="0"/>
          <w:numId w:val="5"/>
        </w:numPr>
        <w:tabs>
          <w:tab w:val="left" w:pos="-142"/>
          <w:tab w:val="center" w:pos="0"/>
          <w:tab w:val="righ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просрочки оказания Услуги на срок более двух рабочих дней со дня истечения срока оказания Услуги, установленного в уведомлении Координатора;</w:t>
      </w:r>
    </w:p>
    <w:p w:rsidR="00002B7E" w:rsidRPr="00CB5C71" w:rsidRDefault="00002B7E" w:rsidP="00002B7E">
      <w:pPr>
        <w:numPr>
          <w:ilvl w:val="0"/>
          <w:numId w:val="5"/>
        </w:numPr>
        <w:tabs>
          <w:tab w:val="left" w:pos="-142"/>
          <w:tab w:val="center" w:pos="0"/>
          <w:tab w:val="left" w:pos="709"/>
          <w:tab w:val="righ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случае непринятия разработчиками более 2/3 от всех рекомендаций Эксперта в заключениях научной антикоррупционной экспертизы, подготовленных им в течение трех месяцев;</w:t>
      </w:r>
    </w:p>
    <w:p w:rsidR="00002B7E" w:rsidRPr="00CB5C71" w:rsidRDefault="00002B7E" w:rsidP="00002B7E">
      <w:pPr>
        <w:numPr>
          <w:ilvl w:val="0"/>
          <w:numId w:val="5"/>
        </w:numPr>
        <w:tabs>
          <w:tab w:val="left" w:pos="-142"/>
          <w:tab w:val="left" w:pos="0"/>
          <w:tab w:val="righ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невозможности исполнения экспертом своих обязанностей вследствие его недостаточной квалификации, некомпетентности;</w:t>
      </w:r>
    </w:p>
    <w:p w:rsidR="00002B7E" w:rsidRPr="00CB5C71" w:rsidRDefault="00002B7E" w:rsidP="00002B7E">
      <w:pPr>
        <w:numPr>
          <w:ilvl w:val="0"/>
          <w:numId w:val="5"/>
        </w:numPr>
        <w:tabs>
          <w:tab w:val="left" w:pos="-142"/>
          <w:tab w:val="left" w:pos="142"/>
          <w:tab w:val="righ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 xml:space="preserve">в случае несоответствия Эксперта критериям, установленным пунктом 11 Правил проведения научной антикоррупционной экспертизы проектов нормативных правовых актов, </w:t>
      </w:r>
      <w:r w:rsidRPr="00CB5C71">
        <w:rPr>
          <w:color w:val="000000"/>
          <w:sz w:val="28"/>
          <w:szCs w:val="28"/>
        </w:rPr>
        <w:t>утвержденных постановлением Правительства Республики Казахстан от 16 июля 2020 года № 451</w:t>
      </w:r>
      <w:r w:rsidRPr="00CB5C71">
        <w:rPr>
          <w:sz w:val="28"/>
          <w:szCs w:val="28"/>
        </w:rPr>
        <w:t>.</w:t>
      </w:r>
    </w:p>
    <w:p w:rsidR="00002B7E" w:rsidRPr="00CB5C71" w:rsidRDefault="00002B7E" w:rsidP="00002B7E">
      <w:pPr>
        <w:numPr>
          <w:ilvl w:val="0"/>
          <w:numId w:val="11"/>
        </w:numPr>
        <w:tabs>
          <w:tab w:val="left" w:pos="142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Расторжение настоящего Договора в одностороннем порядке определяется в соответствии с гражданским законодательством Республики Казахстан.</w:t>
      </w:r>
    </w:p>
    <w:p w:rsidR="00002B7E" w:rsidRPr="00CB5C71" w:rsidRDefault="00002B7E" w:rsidP="00002B7E">
      <w:pPr>
        <w:numPr>
          <w:ilvl w:val="0"/>
          <w:numId w:val="11"/>
        </w:numPr>
        <w:tabs>
          <w:tab w:val="left" w:pos="142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 случае досрочного расторжения настоящего Договора, Эксперт имеет право требовать оплату только за фактические затраты на день расторжения и возвращает Координатору излишне оплаченные суммы в течение 10 (десяти) рабочих дней со дня расторжения настоящего Договора.</w:t>
      </w:r>
    </w:p>
    <w:p w:rsidR="00002B7E" w:rsidRPr="00CB5C71" w:rsidRDefault="00002B7E" w:rsidP="00002B7E">
      <w:pPr>
        <w:tabs>
          <w:tab w:val="left" w:pos="540"/>
        </w:tabs>
        <w:overflowPunct/>
        <w:autoSpaceDE/>
        <w:autoSpaceDN/>
        <w:adjustRightInd/>
        <w:ind w:left="709"/>
        <w:jc w:val="both"/>
        <w:rPr>
          <w:sz w:val="28"/>
          <w:szCs w:val="28"/>
        </w:rPr>
      </w:pPr>
    </w:p>
    <w:p w:rsidR="00002B7E" w:rsidRDefault="00002B7E" w:rsidP="00002B7E">
      <w:pPr>
        <w:tabs>
          <w:tab w:val="left" w:pos="540"/>
        </w:tabs>
        <w:overflowPunct/>
        <w:autoSpaceDE/>
        <w:autoSpaceDN/>
        <w:adjustRightInd/>
        <w:ind w:left="709"/>
        <w:jc w:val="both"/>
        <w:rPr>
          <w:sz w:val="28"/>
          <w:szCs w:val="28"/>
        </w:rPr>
      </w:pPr>
    </w:p>
    <w:p w:rsidR="00002B7E" w:rsidRDefault="00002B7E" w:rsidP="00002B7E">
      <w:pPr>
        <w:tabs>
          <w:tab w:val="left" w:pos="540"/>
        </w:tabs>
        <w:overflowPunct/>
        <w:autoSpaceDE/>
        <w:autoSpaceDN/>
        <w:adjustRightInd/>
        <w:ind w:left="709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540"/>
        </w:tabs>
        <w:overflowPunct/>
        <w:autoSpaceDE/>
        <w:autoSpaceDN/>
        <w:adjustRightInd/>
        <w:ind w:left="709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-142"/>
          <w:tab w:val="left" w:pos="0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lastRenderedPageBreak/>
        <w:t>6. Заключительные положения</w:t>
      </w:r>
    </w:p>
    <w:p w:rsidR="00002B7E" w:rsidRPr="00CB5C71" w:rsidRDefault="00002B7E" w:rsidP="00002B7E">
      <w:pPr>
        <w:tabs>
          <w:tab w:val="left" w:pos="-142"/>
          <w:tab w:val="left" w:pos="0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002B7E" w:rsidRPr="00CB5C71" w:rsidRDefault="00002B7E" w:rsidP="00002B7E">
      <w:pPr>
        <w:numPr>
          <w:ilvl w:val="0"/>
          <w:numId w:val="11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Все дополнения и изменения к настоящему Договору составляются письменно, подписываются обеими Сторонами и являются неотъемлемой частью настоящего Договора.</w:t>
      </w:r>
    </w:p>
    <w:p w:rsidR="00002B7E" w:rsidRPr="00CB5C71" w:rsidRDefault="00002B7E" w:rsidP="00002B7E">
      <w:pPr>
        <w:numPr>
          <w:ilvl w:val="0"/>
          <w:numId w:val="11"/>
        </w:numPr>
        <w:tabs>
          <w:tab w:val="left" w:pos="540"/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5C71">
        <w:rPr>
          <w:sz w:val="28"/>
          <w:szCs w:val="28"/>
        </w:rPr>
        <w:t>Настоящий Договор составлен в двух экземплярах на казахском и русском языках, имеющих одинаковую юридическую силу, по одному экземпляру для каждой из Сторон.</w:t>
      </w:r>
    </w:p>
    <w:p w:rsidR="00002B7E" w:rsidRPr="00CB5C71" w:rsidRDefault="00002B7E" w:rsidP="00002B7E">
      <w:pPr>
        <w:tabs>
          <w:tab w:val="num" w:pos="0"/>
          <w:tab w:val="left" w:pos="540"/>
          <w:tab w:val="left" w:pos="851"/>
          <w:tab w:val="left" w:pos="1134"/>
        </w:tabs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num" w:pos="0"/>
          <w:tab w:val="left" w:pos="540"/>
          <w:tab w:val="left" w:pos="851"/>
          <w:tab w:val="left" w:pos="1134"/>
        </w:tabs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002B7E" w:rsidRPr="00CB5C71" w:rsidRDefault="00002B7E" w:rsidP="00002B7E">
      <w:pPr>
        <w:tabs>
          <w:tab w:val="left" w:pos="0"/>
          <w:tab w:val="left" w:pos="28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t>7. Адреса, реквизиты и подписи Сторон</w:t>
      </w:r>
    </w:p>
    <w:p w:rsidR="00002B7E" w:rsidRPr="00CB5C71" w:rsidRDefault="00002B7E" w:rsidP="00002B7E">
      <w:pPr>
        <w:tabs>
          <w:tab w:val="left" w:pos="0"/>
          <w:tab w:val="left" w:pos="28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002B7E" w:rsidRPr="00CB5C71" w:rsidRDefault="00002B7E" w:rsidP="00002B7E">
      <w:pPr>
        <w:tabs>
          <w:tab w:val="left" w:pos="0"/>
          <w:tab w:val="left" w:pos="28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002B7E" w:rsidRPr="00CB5C71" w:rsidRDefault="00002B7E" w:rsidP="00002B7E">
      <w:pPr>
        <w:tabs>
          <w:tab w:val="left" w:pos="0"/>
          <w:tab w:val="left" w:pos="284"/>
        </w:tabs>
        <w:overflowPunct/>
        <w:autoSpaceDE/>
        <w:autoSpaceDN/>
        <w:adjustRightInd/>
        <w:rPr>
          <w:b/>
          <w:bCs/>
          <w:sz w:val="28"/>
          <w:szCs w:val="28"/>
        </w:rPr>
      </w:pPr>
      <w:r w:rsidRPr="00CB5C71">
        <w:rPr>
          <w:b/>
          <w:bCs/>
          <w:sz w:val="28"/>
          <w:szCs w:val="28"/>
        </w:rPr>
        <w:t xml:space="preserve">         Координатор                                                                        Эксперт</w:t>
      </w:r>
    </w:p>
    <w:p w:rsidR="00002B7E" w:rsidRPr="00CB5C71" w:rsidRDefault="00002B7E" w:rsidP="00002B7E">
      <w:pPr>
        <w:tabs>
          <w:tab w:val="left" w:pos="0"/>
          <w:tab w:val="left" w:pos="284"/>
        </w:tabs>
        <w:overflowPunct/>
        <w:autoSpaceDE/>
        <w:autoSpaceDN/>
        <w:adjustRightInd/>
        <w:rPr>
          <w:b/>
          <w:bCs/>
          <w:sz w:val="28"/>
          <w:szCs w:val="28"/>
        </w:rPr>
      </w:pPr>
    </w:p>
    <w:p w:rsidR="00002B7E" w:rsidRPr="00CB5C71" w:rsidRDefault="00002B7E" w:rsidP="00002B7E">
      <w:pPr>
        <w:overflowPunct/>
        <w:autoSpaceDE/>
        <w:autoSpaceDN/>
        <w:adjustRightInd/>
        <w:jc w:val="center"/>
        <w:rPr>
          <w:sz w:val="28"/>
          <w:szCs w:val="28"/>
        </w:rPr>
      </w:pPr>
      <w:r w:rsidRPr="00CB5C71">
        <w:rPr>
          <w:bCs/>
          <w:sz w:val="24"/>
          <w:szCs w:val="28"/>
        </w:rPr>
        <w:t>________________________                                            _____________________</w:t>
      </w:r>
    </w:p>
    <w:p w:rsidR="00002B7E" w:rsidRPr="00CB5C71" w:rsidRDefault="00002B7E" w:rsidP="00002B7E">
      <w:pPr>
        <w:rPr>
          <w:sz w:val="24"/>
        </w:rPr>
      </w:pPr>
    </w:p>
    <w:p w:rsidR="00331C00" w:rsidRDefault="00331C00"/>
    <w:sectPr w:rsidR="00331C00" w:rsidSect="00642211">
      <w:headerReference w:type="even" r:id="rId7"/>
      <w:headerReference w:type="default" r:id="rId8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65" w:rsidRDefault="007D1D65" w:rsidP="00002B7E">
      <w:r>
        <w:separator/>
      </w:r>
    </w:p>
  </w:endnote>
  <w:endnote w:type="continuationSeparator" w:id="0">
    <w:p w:rsidR="007D1D65" w:rsidRDefault="007D1D65" w:rsidP="0000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65" w:rsidRDefault="007D1D65" w:rsidP="00002B7E">
      <w:r>
        <w:separator/>
      </w:r>
    </w:p>
  </w:footnote>
  <w:footnote w:type="continuationSeparator" w:id="0">
    <w:p w:rsidR="007D1D65" w:rsidRDefault="007D1D65" w:rsidP="0000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7D1D65" w:rsidP="00E431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78CA" w:rsidRDefault="007D1D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7D1D65" w:rsidP="00E431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B7E">
      <w:rPr>
        <w:rStyle w:val="a5"/>
        <w:noProof/>
      </w:rPr>
      <w:t>12</w:t>
    </w:r>
    <w:r>
      <w:rPr>
        <w:rStyle w:val="a5"/>
      </w:rPr>
      <w:fldChar w:fldCharType="end"/>
    </w:r>
  </w:p>
  <w:p w:rsidR="00BE78CA" w:rsidRDefault="007D1D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4C4"/>
    <w:multiLevelType w:val="hybridMultilevel"/>
    <w:tmpl w:val="04D01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27082"/>
    <w:multiLevelType w:val="hybridMultilevel"/>
    <w:tmpl w:val="E3B67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91C12"/>
    <w:multiLevelType w:val="hybridMultilevel"/>
    <w:tmpl w:val="D65E566C"/>
    <w:lvl w:ilvl="0" w:tplc="6C34A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862190">
      <w:start w:val="1"/>
      <w:numFmt w:val="decimal"/>
      <w:lvlText w:val="%2)"/>
      <w:lvlJc w:val="left"/>
      <w:pPr>
        <w:ind w:left="1984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8300F7"/>
    <w:multiLevelType w:val="hybridMultilevel"/>
    <w:tmpl w:val="1B18DA94"/>
    <w:lvl w:ilvl="0" w:tplc="E2E649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2F7E748A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630A08"/>
    <w:multiLevelType w:val="hybridMultilevel"/>
    <w:tmpl w:val="E21860DA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C0D5592"/>
    <w:multiLevelType w:val="hybridMultilevel"/>
    <w:tmpl w:val="8F30B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28A6F1DE">
      <w:start w:val="1"/>
      <w:numFmt w:val="decimal"/>
      <w:lvlText w:val="%2)"/>
      <w:lvlJc w:val="left"/>
      <w:pPr>
        <w:ind w:left="2160" w:hanging="360"/>
      </w:pPr>
      <w:rPr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527D43"/>
    <w:multiLevelType w:val="hybridMultilevel"/>
    <w:tmpl w:val="7F7C31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B43967"/>
    <w:multiLevelType w:val="hybridMultilevel"/>
    <w:tmpl w:val="381297BA"/>
    <w:lvl w:ilvl="0" w:tplc="9194507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925619"/>
    <w:multiLevelType w:val="hybridMultilevel"/>
    <w:tmpl w:val="96ACC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45FB2"/>
    <w:multiLevelType w:val="hybridMultilevel"/>
    <w:tmpl w:val="D0D618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A43689"/>
    <w:multiLevelType w:val="hybridMultilevel"/>
    <w:tmpl w:val="FD9835F0"/>
    <w:lvl w:ilvl="0" w:tplc="7E201424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E"/>
    <w:rsid w:val="00002B7E"/>
    <w:rsid w:val="00331C00"/>
    <w:rsid w:val="007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F796-E406-4CD4-88D6-46CC0145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2B7E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002B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002B7E"/>
  </w:style>
  <w:style w:type="table" w:customStyle="1" w:styleId="1">
    <w:name w:val="Сетка таблицы1"/>
    <w:basedOn w:val="a1"/>
    <w:next w:val="a6"/>
    <w:uiPriority w:val="59"/>
    <w:rsid w:val="00002B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02B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0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02B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2B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3449</Words>
  <Characters>19665</Characters>
  <Application>Microsoft Office Word</Application>
  <DocSecurity>0</DocSecurity>
  <Lines>163</Lines>
  <Paragraphs>46</Paragraphs>
  <ScaleCrop>false</ScaleCrop>
  <Company/>
  <LinksUpToDate>false</LinksUpToDate>
  <CharactersWithSpaces>23068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Болатқазықызы</dc:creator>
  <cp:keywords/>
  <dc:description/>
  <cp:lastModifiedBy>Малика Болатқазықызы</cp:lastModifiedBy>
  <cp:revision>1</cp:revision>
  <dcterms:created xsi:type="dcterms:W3CDTF">2020-08-19T13:20:00Z</dcterms:created>
  <dcterms:modified xsi:type="dcterms:W3CDTF">2020-08-19T13:23:00Z</dcterms:modified>
</cp:coreProperties>
</file>