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511D54" w:rsidRPr="00083C98" w:rsidTr="00425F1A">
        <w:tc>
          <w:tcPr>
            <w:tcW w:w="3686" w:type="dxa"/>
            <w:tcBorders>
              <w:top w:val="nil"/>
              <w:left w:val="nil"/>
              <w:bottom w:val="nil"/>
              <w:right w:val="nil"/>
            </w:tcBorders>
            <w:shd w:val="clear" w:color="auto" w:fill="auto"/>
          </w:tcPr>
          <w:p w:rsidR="00511D54" w:rsidRPr="00C751A2" w:rsidRDefault="00511D54" w:rsidP="00E2375B">
            <w:pPr>
              <w:contextualSpacing/>
              <w:rPr>
                <w:bCs/>
              </w:rPr>
            </w:pPr>
            <w:r w:rsidRPr="00C751A2">
              <w:rPr>
                <w:bCs/>
              </w:rPr>
              <w:t>Қазақстан Республик</w:t>
            </w:r>
            <w:r w:rsidR="00842B7F" w:rsidRPr="00C751A2">
              <w:rPr>
                <w:bCs/>
              </w:rPr>
              <w:t xml:space="preserve">асы </w:t>
            </w:r>
            <w:r w:rsidR="001200E0">
              <w:rPr>
                <w:bCs/>
              </w:rPr>
              <w:t xml:space="preserve">Энергетика министрінің </w:t>
            </w:r>
          </w:p>
          <w:p w:rsidR="00425F1A" w:rsidRPr="00083C98" w:rsidRDefault="00E2375B" w:rsidP="00E2375B">
            <w:pPr>
              <w:ind w:left="-108"/>
              <w:contextualSpacing/>
              <w:rPr>
                <w:bCs/>
              </w:rPr>
            </w:pPr>
            <w:r>
              <w:rPr>
                <w:bCs/>
              </w:rPr>
              <w:t xml:space="preserve">  </w:t>
            </w:r>
            <w:r w:rsidR="00842B7F" w:rsidRPr="00083C98">
              <w:rPr>
                <w:bCs/>
              </w:rPr>
              <w:t>2020</w:t>
            </w:r>
            <w:r w:rsidR="00511D54" w:rsidRPr="00083C98">
              <w:rPr>
                <w:bCs/>
              </w:rPr>
              <w:t xml:space="preserve"> жылғы «</w:t>
            </w:r>
            <w:r w:rsidR="001200E0">
              <w:rPr>
                <w:bCs/>
                <w:lang w:val="ru-RU"/>
              </w:rPr>
              <w:t>_</w:t>
            </w:r>
            <w:r w:rsidR="00A0042E">
              <w:rPr>
                <w:bCs/>
                <w:lang w:val="ru-RU"/>
              </w:rPr>
              <w:t>04</w:t>
            </w:r>
            <w:r w:rsidR="001200E0">
              <w:rPr>
                <w:bCs/>
                <w:lang w:val="ru-RU"/>
              </w:rPr>
              <w:t>_</w:t>
            </w:r>
            <w:r w:rsidR="00511D54" w:rsidRPr="00083C98">
              <w:rPr>
                <w:bCs/>
              </w:rPr>
              <w:t>»</w:t>
            </w:r>
            <w:r w:rsidR="00F611DC" w:rsidRPr="00083C98">
              <w:rPr>
                <w:bCs/>
              </w:rPr>
              <w:t xml:space="preserve"> </w:t>
            </w:r>
            <w:r w:rsidR="001200E0">
              <w:rPr>
                <w:bCs/>
                <w:lang w:val="ru-RU"/>
              </w:rPr>
              <w:t>__</w:t>
            </w:r>
            <w:r w:rsidR="00A0042E">
              <w:rPr>
                <w:bCs/>
                <w:lang w:val="ru-RU"/>
              </w:rPr>
              <w:t>тамыз</w:t>
            </w:r>
            <w:r w:rsidR="001200E0">
              <w:rPr>
                <w:bCs/>
                <w:lang w:val="ru-RU"/>
              </w:rPr>
              <w:t>___</w:t>
            </w:r>
          </w:p>
          <w:p w:rsidR="00511D54" w:rsidRPr="00C53F14" w:rsidRDefault="00E2375B" w:rsidP="00A0042E">
            <w:pPr>
              <w:ind w:left="-108"/>
              <w:contextualSpacing/>
              <w:rPr>
                <w:bCs/>
                <w:lang w:val="ru-RU"/>
              </w:rPr>
            </w:pPr>
            <w:r>
              <w:rPr>
                <w:bCs/>
              </w:rPr>
              <w:t xml:space="preserve">  </w:t>
            </w:r>
            <w:r w:rsidR="004B40F6" w:rsidRPr="00083C98">
              <w:rPr>
                <w:bCs/>
              </w:rPr>
              <w:t>№</w:t>
            </w:r>
            <w:r w:rsidR="001200E0">
              <w:rPr>
                <w:bCs/>
                <w:lang w:val="ru-RU"/>
              </w:rPr>
              <w:t xml:space="preserve"> _</w:t>
            </w:r>
            <w:r w:rsidR="00A0042E">
              <w:rPr>
                <w:bCs/>
                <w:lang w:val="ru-RU"/>
              </w:rPr>
              <w:t>271</w:t>
            </w:r>
            <w:r w:rsidR="001200E0">
              <w:rPr>
                <w:bCs/>
                <w:lang w:val="ru-RU"/>
              </w:rPr>
              <w:t>__</w:t>
            </w:r>
            <w:r w:rsidR="00F611DC" w:rsidRPr="00083C98">
              <w:rPr>
                <w:bCs/>
              </w:rPr>
              <w:t xml:space="preserve"> </w:t>
            </w:r>
            <w:r w:rsidR="00F611DC" w:rsidRPr="00C751A2">
              <w:rPr>
                <w:bCs/>
              </w:rPr>
              <w:t>бұйрығымен бекітілген</w:t>
            </w:r>
            <w:r w:rsidR="00F611DC" w:rsidRPr="00083C98">
              <w:rPr>
                <w:bCs/>
                <w:color w:val="FFFFFF"/>
              </w:rPr>
              <w:t xml:space="preserve"> </w:t>
            </w:r>
            <w:r w:rsidR="004B40F6" w:rsidRPr="00083C98">
              <w:rPr>
                <w:bCs/>
                <w:color w:val="FFFFFF"/>
              </w:rPr>
              <w:t>_____</w:t>
            </w:r>
          </w:p>
        </w:tc>
      </w:tr>
    </w:tbl>
    <w:p w:rsidR="004C12D1" w:rsidRPr="00083C98" w:rsidRDefault="004C12D1" w:rsidP="002245CB">
      <w:pPr>
        <w:contextualSpacing/>
        <w:rPr>
          <w:b/>
          <w:bCs/>
        </w:rPr>
      </w:pPr>
    </w:p>
    <w:p w:rsidR="00AC670F" w:rsidRDefault="00800013" w:rsidP="002245CB">
      <w:pPr>
        <w:contextualSpacing/>
        <w:jc w:val="center"/>
        <w:rPr>
          <w:b/>
          <w:bCs/>
        </w:rPr>
      </w:pPr>
      <w:r>
        <w:rPr>
          <w:b/>
          <w:bCs/>
        </w:rPr>
        <w:t>2021</w:t>
      </w:r>
      <w:r w:rsidR="004C12D1" w:rsidRPr="00C751A2">
        <w:rPr>
          <w:b/>
          <w:bCs/>
        </w:rPr>
        <w:t>-20</w:t>
      </w:r>
      <w:r w:rsidR="00C37F4A" w:rsidRPr="00800013">
        <w:rPr>
          <w:b/>
          <w:bCs/>
        </w:rPr>
        <w:t>2</w:t>
      </w:r>
      <w:r w:rsidRPr="00800013">
        <w:rPr>
          <w:b/>
          <w:bCs/>
        </w:rPr>
        <w:t>3</w:t>
      </w:r>
      <w:r w:rsidR="004C12D1" w:rsidRPr="00C751A2">
        <w:rPr>
          <w:b/>
          <w:bCs/>
        </w:rPr>
        <w:t xml:space="preserve"> жылдарға арналған</w:t>
      </w:r>
      <w:r w:rsidR="00511D54" w:rsidRPr="00C751A2">
        <w:rPr>
          <w:b/>
          <w:bCs/>
        </w:rPr>
        <w:t xml:space="preserve"> ғылыми</w:t>
      </w:r>
      <w:r>
        <w:rPr>
          <w:b/>
          <w:bCs/>
        </w:rPr>
        <w:t xml:space="preserve">, </w:t>
      </w:r>
      <w:r w:rsidR="004C12D1" w:rsidRPr="00C751A2">
        <w:rPr>
          <w:b/>
          <w:bCs/>
        </w:rPr>
        <w:t>ғылыми</w:t>
      </w:r>
      <w:r w:rsidR="00511D54" w:rsidRPr="00C751A2">
        <w:rPr>
          <w:b/>
          <w:bCs/>
        </w:rPr>
        <w:t xml:space="preserve">-техникалық </w:t>
      </w:r>
      <w:r>
        <w:rPr>
          <w:b/>
          <w:bCs/>
        </w:rPr>
        <w:t>бағдарламалар</w:t>
      </w:r>
      <w:r w:rsidR="004B40F6" w:rsidRPr="00800013">
        <w:rPr>
          <w:b/>
          <w:bCs/>
        </w:rPr>
        <w:t xml:space="preserve"> </w:t>
      </w:r>
    </w:p>
    <w:p w:rsidR="00AC670F" w:rsidRDefault="004B40F6" w:rsidP="002245CB">
      <w:pPr>
        <w:contextualSpacing/>
        <w:jc w:val="center"/>
        <w:rPr>
          <w:b/>
          <w:bCs/>
        </w:rPr>
      </w:pPr>
      <w:r w:rsidRPr="00800013">
        <w:rPr>
          <w:b/>
          <w:bCs/>
        </w:rPr>
        <w:t>бойынша</w:t>
      </w:r>
      <w:r w:rsidR="00511D54" w:rsidRPr="00C751A2">
        <w:rPr>
          <w:b/>
          <w:bCs/>
        </w:rPr>
        <w:t xml:space="preserve"> </w:t>
      </w:r>
      <w:r w:rsidR="00800013">
        <w:rPr>
          <w:b/>
          <w:bCs/>
        </w:rPr>
        <w:t>бағдарламалық-нысаналы</w:t>
      </w:r>
      <w:r w:rsidR="00511D54" w:rsidRPr="00C751A2">
        <w:rPr>
          <w:b/>
          <w:bCs/>
        </w:rPr>
        <w:t xml:space="preserve"> қаржыландыруға арналған</w:t>
      </w:r>
    </w:p>
    <w:p w:rsidR="004C12D1" w:rsidRPr="00C751A2" w:rsidRDefault="00511D54" w:rsidP="002245CB">
      <w:pPr>
        <w:contextualSpacing/>
        <w:jc w:val="center"/>
        <w:rPr>
          <w:b/>
          <w:bCs/>
        </w:rPr>
      </w:pPr>
      <w:r w:rsidRPr="00C751A2">
        <w:rPr>
          <w:b/>
          <w:bCs/>
        </w:rPr>
        <w:t xml:space="preserve"> конкурстық құжаттама </w:t>
      </w:r>
    </w:p>
    <w:p w:rsidR="00511D54" w:rsidRPr="00C751A2" w:rsidRDefault="00511D54" w:rsidP="002245CB">
      <w:pPr>
        <w:contextualSpacing/>
        <w:jc w:val="center"/>
        <w:rPr>
          <w:b/>
        </w:rPr>
      </w:pPr>
      <w:bookmarkStart w:id="0" w:name="_GoBack"/>
      <w:bookmarkEnd w:id="0"/>
    </w:p>
    <w:p w:rsidR="004C12D1" w:rsidRPr="00C751A2" w:rsidRDefault="004C12D1" w:rsidP="004606E1">
      <w:pPr>
        <w:numPr>
          <w:ilvl w:val="0"/>
          <w:numId w:val="3"/>
        </w:numPr>
        <w:contextualSpacing/>
        <w:jc w:val="center"/>
        <w:rPr>
          <w:b/>
          <w:bCs/>
        </w:rPr>
      </w:pPr>
      <w:r w:rsidRPr="00C751A2">
        <w:rPr>
          <w:b/>
          <w:bCs/>
        </w:rPr>
        <w:t>Жалпы ережелер</w:t>
      </w:r>
    </w:p>
    <w:p w:rsidR="00B30DA0" w:rsidRPr="00C751A2" w:rsidRDefault="00B30DA0" w:rsidP="00D238A5">
      <w:pPr>
        <w:ind w:left="720"/>
        <w:contextualSpacing/>
        <w:rPr>
          <w:b/>
          <w:bCs/>
        </w:rPr>
      </w:pPr>
    </w:p>
    <w:p w:rsidR="00800013" w:rsidRPr="00C751A2" w:rsidRDefault="004C12D1" w:rsidP="002245CB">
      <w:pPr>
        <w:ind w:firstLine="709"/>
        <w:contextualSpacing/>
        <w:jc w:val="both"/>
      </w:pPr>
      <w:r w:rsidRPr="00C751A2">
        <w:t xml:space="preserve">1. </w:t>
      </w:r>
      <w:r w:rsidR="00800013" w:rsidRPr="00800013">
        <w:t xml:space="preserve">Конкурс </w:t>
      </w:r>
      <w:r w:rsidR="00800013">
        <w:t>«</w:t>
      </w:r>
      <w:r w:rsidR="00800013" w:rsidRPr="00800013">
        <w:t>Қазақстан-2050</w:t>
      </w:r>
      <w:r w:rsidR="00800013">
        <w:t>»</w:t>
      </w:r>
      <w:r w:rsidR="00800013" w:rsidRPr="00800013">
        <w:t xml:space="preserve"> Стратегиясын, Қазақстан Республикасының Білім және ғылым саласын дамытудың 2020</w:t>
      </w:r>
      <w:r w:rsidR="00800013">
        <w:t>-20</w:t>
      </w:r>
      <w:r w:rsidR="00800013" w:rsidRPr="00800013">
        <w:t xml:space="preserve">25 жылдарға арналған мемлекеттік бағдарламасын және басқа да стратегиялық және бағдарламалық құжаттарды іске асыруға бағытталған </w:t>
      </w:r>
      <w:r w:rsidR="00C53F14" w:rsidRPr="00C53F14">
        <w:t xml:space="preserve">                          </w:t>
      </w:r>
      <w:r w:rsidR="00800013" w:rsidRPr="00800013">
        <w:t xml:space="preserve">2021-2023 жылдарға арналған ғылыми, ғылыми-техникалық бағдарламалар бойынша бағдарламалық-нысаналы қаржыландыру </w:t>
      </w:r>
      <w:r w:rsidR="00800013">
        <w:t xml:space="preserve">(бұдан әрі – конкурс) </w:t>
      </w:r>
      <w:r w:rsidR="00800013" w:rsidRPr="00800013">
        <w:t>бойынша өткізіледі.</w:t>
      </w:r>
    </w:p>
    <w:p w:rsidR="00800013" w:rsidRDefault="00C53F14" w:rsidP="00800013">
      <w:pPr>
        <w:ind w:firstLine="709"/>
        <w:contextualSpacing/>
        <w:jc w:val="both"/>
      </w:pPr>
      <w:r>
        <w:t>Қаржыландыруғ</w:t>
      </w:r>
      <w:r w:rsidRPr="00C53F14">
        <w:t>а арнал</w:t>
      </w:r>
      <w:r>
        <w:t>ғ</w:t>
      </w:r>
      <w:r w:rsidRPr="00C53F14">
        <w:t xml:space="preserve">ан </w:t>
      </w:r>
      <w:r>
        <w:t>к</w:t>
      </w:r>
      <w:r w:rsidR="00B30DA0" w:rsidRPr="00C751A2">
        <w:t xml:space="preserve">онкурстың мақсаты </w:t>
      </w:r>
      <w:r w:rsidR="00800013">
        <w:t xml:space="preserve">– </w:t>
      </w:r>
      <w:r w:rsidR="00800013" w:rsidRPr="00800013">
        <w:t>стратегиялық маңызды мемлекеттік міндеттерді шешу мақсатында ғылыми, ғылыми-техникалық бағдарламаларды іске асыруға 2021-2023 жылдарға арналған бағдарламалық-нысаналы қаржыландыруды бөлу.</w:t>
      </w:r>
    </w:p>
    <w:p w:rsidR="00AF7944" w:rsidRPr="00C751A2" w:rsidRDefault="00B30DA0" w:rsidP="00800013">
      <w:pPr>
        <w:ind w:firstLine="709"/>
        <w:contextualSpacing/>
        <w:jc w:val="both"/>
        <w:rPr>
          <w:bCs/>
        </w:rPr>
      </w:pPr>
      <w:r w:rsidRPr="00800013">
        <w:t xml:space="preserve">2. </w:t>
      </w:r>
      <w:r w:rsidR="00800013" w:rsidRPr="00800013">
        <w:rPr>
          <w:bCs/>
        </w:rPr>
        <w:t>2021-2023 жылдарға арналған ғылыми, ғылыми-техникалық бағдарламалар бойынша бағдарламалық-нысаналы қаржыландыруға арналған конкурстық құжаттама</w:t>
      </w:r>
      <w:r w:rsidR="00800013">
        <w:rPr>
          <w:bCs/>
        </w:rPr>
        <w:t xml:space="preserve"> </w:t>
      </w:r>
      <w:r w:rsidRPr="00800013">
        <w:t>(бұдан әрі – Конкурстық құжаттама)</w:t>
      </w:r>
      <w:r w:rsidR="00AF7944" w:rsidRPr="00C751A2">
        <w:t xml:space="preserve">, </w:t>
      </w:r>
      <w:r w:rsidR="00AF7944" w:rsidRPr="00C751A2">
        <w:rPr>
          <w:bCs/>
        </w:rPr>
        <w:t xml:space="preserve">Қазақстан Республикасы </w:t>
      </w:r>
      <w:r w:rsidR="00AF7944" w:rsidRPr="00C751A2">
        <w:t xml:space="preserve">Үкіметінің </w:t>
      </w:r>
      <w:r w:rsidR="00AF7944" w:rsidRPr="00C751A2">
        <w:rPr>
          <w:bCs/>
        </w:rPr>
        <w:t xml:space="preserve">2011 жылғы 1 тамыздағы </w:t>
      </w:r>
      <w:r w:rsidR="00C53F14">
        <w:rPr>
          <w:bCs/>
        </w:rPr>
        <w:t xml:space="preserve">                                </w:t>
      </w:r>
      <w:r w:rsidR="00AF7944" w:rsidRPr="00C751A2">
        <w:t xml:space="preserve">№ 891 </w:t>
      </w:r>
      <w:r w:rsidR="00AF7944" w:rsidRPr="00C751A2">
        <w:rPr>
          <w:bCs/>
        </w:rPr>
        <w:t>қаулысымен бекітілген</w:t>
      </w:r>
      <w:r w:rsidR="00BB148F">
        <w:t xml:space="preserve"> </w:t>
      </w:r>
      <w:r w:rsidR="00AF7944" w:rsidRPr="00C751A2">
        <w:t xml:space="preserve">Мемлекеттік </w:t>
      </w:r>
      <w:r w:rsidR="00AF7944" w:rsidRPr="00C751A2">
        <w:rPr>
          <w:bCs/>
        </w:rPr>
        <w:t xml:space="preserve">ғылыми-техникалық сараптаманы жүргізу қағидаларына сәйкес </w:t>
      </w:r>
      <w:r w:rsidR="00511D54" w:rsidRPr="00C751A2">
        <w:rPr>
          <w:bCs/>
        </w:rPr>
        <w:t>әзірле</w:t>
      </w:r>
      <w:r w:rsidRPr="00C751A2">
        <w:rPr>
          <w:bCs/>
        </w:rPr>
        <w:t>н</w:t>
      </w:r>
      <w:r w:rsidR="001D2235" w:rsidRPr="00C751A2">
        <w:rPr>
          <w:bCs/>
        </w:rPr>
        <w:t>ді</w:t>
      </w:r>
      <w:r w:rsidR="00511D54" w:rsidRPr="00C751A2">
        <w:rPr>
          <w:bCs/>
        </w:rPr>
        <w:t>.</w:t>
      </w:r>
    </w:p>
    <w:p w:rsidR="001D3586" w:rsidRDefault="001D3586" w:rsidP="002245CB">
      <w:pPr>
        <w:ind w:firstLine="709"/>
        <w:contextualSpacing/>
        <w:jc w:val="both"/>
      </w:pPr>
      <w:r w:rsidRPr="00C751A2">
        <w:t>3</w:t>
      </w:r>
      <w:r w:rsidR="004C12D1" w:rsidRPr="00C751A2">
        <w:t xml:space="preserve">. </w:t>
      </w:r>
      <w:r w:rsidRPr="00C751A2">
        <w:t xml:space="preserve">Конкурстық құжаттаманы </w:t>
      </w:r>
      <w:r w:rsidR="00800013">
        <w:t xml:space="preserve">атом энергиясын бейбіт мақсатта пайдалану </w:t>
      </w:r>
      <w:r w:rsidRPr="00C751A2">
        <w:t>саласындағы уәкілетті орган – Қазақстан Республикасы</w:t>
      </w:r>
      <w:r w:rsidR="00800013">
        <w:t>ның Энергетика министрлігі (бұдан әрі – М</w:t>
      </w:r>
      <w:r w:rsidR="00820BC4" w:rsidRPr="00820BC4">
        <w:t>и</w:t>
      </w:r>
      <w:r w:rsidR="00800013">
        <w:t xml:space="preserve">нистрлік) </w:t>
      </w:r>
      <w:r w:rsidRPr="00C751A2">
        <w:t>конкурсқа қатысуға өтінімдерді дайындау мақсатында әзірледі.</w:t>
      </w:r>
    </w:p>
    <w:p w:rsidR="00800013" w:rsidRPr="003D7EEF" w:rsidRDefault="00800013" w:rsidP="002245CB">
      <w:pPr>
        <w:ind w:firstLine="709"/>
        <w:contextualSpacing/>
        <w:jc w:val="both"/>
        <w:rPr>
          <w:color w:val="FF0000"/>
        </w:rPr>
      </w:pPr>
      <w:r>
        <w:t xml:space="preserve">4. </w:t>
      </w:r>
      <w:r w:rsidRPr="0068393F">
        <w:t xml:space="preserve">Конкурстық құжаттама бойынша түсіндіруді жүзеге асыратын салалық уәкілетті орган тұлғасы – </w:t>
      </w:r>
      <w:r w:rsidR="003D7EEF" w:rsidRPr="0068393F">
        <w:t>Өтетілеуова Эльмира Сағызбайқызы</w:t>
      </w:r>
      <w:r w:rsidRPr="0068393F">
        <w:t xml:space="preserve">, Қазақстан Республикасы Энергетика министрлігінің Атом энергетикасы және өнеркәсібі департаменті ғылыми-техникалық </w:t>
      </w:r>
      <w:r w:rsidR="003F3B42" w:rsidRPr="003F3B42">
        <w:rPr>
          <w:szCs w:val="28"/>
        </w:rPr>
        <w:t>жобалар</w:t>
      </w:r>
      <w:r w:rsidRPr="0068393F">
        <w:t xml:space="preserve"> басқармасының</w:t>
      </w:r>
      <w:r w:rsidR="003D7EEF" w:rsidRPr="0068393F">
        <w:rPr>
          <w:szCs w:val="28"/>
        </w:rPr>
        <w:t xml:space="preserve"> басшысы</w:t>
      </w:r>
      <w:r w:rsidRPr="0068393F">
        <w:t>.</w:t>
      </w:r>
      <w:r w:rsidR="003F3B42" w:rsidRPr="003F3B42">
        <w:rPr>
          <w:b/>
          <w:szCs w:val="28"/>
        </w:rPr>
        <w:t xml:space="preserve"> </w:t>
      </w:r>
    </w:p>
    <w:p w:rsidR="001D3586" w:rsidRPr="00C751A2" w:rsidRDefault="00197E71" w:rsidP="002245CB">
      <w:pPr>
        <w:ind w:firstLine="709"/>
        <w:contextualSpacing/>
        <w:jc w:val="both"/>
      </w:pPr>
      <w:r>
        <w:t>5</w:t>
      </w:r>
      <w:r w:rsidR="001D3586" w:rsidRPr="00C751A2">
        <w:t xml:space="preserve">. </w:t>
      </w:r>
      <w:r w:rsidRPr="00197E71">
        <w:t>Ұлттық ғылыми кеңес</w:t>
      </w:r>
      <w:r>
        <w:t>тің</w:t>
      </w:r>
      <w:r w:rsidRPr="00197E71">
        <w:t xml:space="preserve"> (бұдан әрі – ҰҒК) </w:t>
      </w:r>
      <w:r>
        <w:t>«</w:t>
      </w:r>
      <w:r w:rsidRPr="00197E71">
        <w:t>Энергетика және машина жасау</w:t>
      </w:r>
      <w:r>
        <w:t>»</w:t>
      </w:r>
      <w:r w:rsidRPr="00197E71">
        <w:t xml:space="preserve"> басым бағыты бойынша 2020 жылғы 08 сәуірдегі отырыстың №</w:t>
      </w:r>
      <w:r>
        <w:t xml:space="preserve"> </w:t>
      </w:r>
      <w:r w:rsidRPr="00197E71">
        <w:t>2</w:t>
      </w:r>
      <w:r>
        <w:t xml:space="preserve"> </w:t>
      </w:r>
      <w:r w:rsidRPr="00197E71">
        <w:t xml:space="preserve">хаттамасымен ұсынылған және 2020 жылғы 25 мамырдағы </w:t>
      </w:r>
      <w:r>
        <w:t>Ж</w:t>
      </w:r>
      <w:r w:rsidRPr="00197E71">
        <w:t xml:space="preserve">оғары ғылыми-техникалық комиссия </w:t>
      </w:r>
      <w:r>
        <w:t xml:space="preserve">хаттамасымен </w:t>
      </w:r>
      <w:r w:rsidRPr="00197E71">
        <w:t>бекіт</w:t>
      </w:r>
      <w:r>
        <w:t xml:space="preserve">ілген </w:t>
      </w:r>
      <w:r w:rsidR="001D3586" w:rsidRPr="00C751A2">
        <w:t>202</w:t>
      </w:r>
      <w:r>
        <w:t>1</w:t>
      </w:r>
      <w:r w:rsidR="001D3586" w:rsidRPr="00C751A2">
        <w:t>-202</w:t>
      </w:r>
      <w:r>
        <w:t>3</w:t>
      </w:r>
      <w:r w:rsidR="001D3586" w:rsidRPr="00C751A2">
        <w:t xml:space="preserve"> жылдарға арналған қаржыландырудың жалпы сомасы</w:t>
      </w:r>
      <w:r w:rsidR="00516E0B">
        <w:t xml:space="preserve"> – </w:t>
      </w:r>
      <w:r>
        <w:t>3 980,1</w:t>
      </w:r>
      <w:r w:rsidR="001D3586" w:rsidRPr="00C751A2">
        <w:t xml:space="preserve"> </w:t>
      </w:r>
      <w:r w:rsidR="00407FB4">
        <w:t>млн</w:t>
      </w:r>
      <w:r w:rsidR="001D3586" w:rsidRPr="00C751A2">
        <w:t>.теңге, оның ішін</w:t>
      </w:r>
      <w:r w:rsidR="00407FB4">
        <w:t>де жылдар бойынша: 202</w:t>
      </w:r>
      <w:r>
        <w:t>1</w:t>
      </w:r>
      <w:r w:rsidR="00407FB4">
        <w:t xml:space="preserve"> жылы – </w:t>
      </w:r>
      <w:r>
        <w:t>1319,9</w:t>
      </w:r>
      <w:r w:rsidR="00407FB4">
        <w:t xml:space="preserve"> млн</w:t>
      </w:r>
      <w:r w:rsidR="001D3586" w:rsidRPr="00C751A2">
        <w:t>. теңге, 202</w:t>
      </w:r>
      <w:r>
        <w:t>2</w:t>
      </w:r>
      <w:r w:rsidR="001D3586" w:rsidRPr="00C751A2">
        <w:t xml:space="preserve"> жылы – </w:t>
      </w:r>
      <w:r>
        <w:t>1391,9</w:t>
      </w:r>
      <w:r w:rsidR="00407FB4">
        <w:t xml:space="preserve"> млн</w:t>
      </w:r>
      <w:r w:rsidR="006B64EA">
        <w:t xml:space="preserve">. теңге, </w:t>
      </w:r>
      <w:r w:rsidR="00C53F14">
        <w:t xml:space="preserve">     </w:t>
      </w:r>
      <w:r w:rsidR="006B64EA">
        <w:t>202</w:t>
      </w:r>
      <w:r>
        <w:t>3</w:t>
      </w:r>
      <w:r w:rsidR="006B64EA">
        <w:t xml:space="preserve"> жылы – </w:t>
      </w:r>
      <w:r>
        <w:t>1268,3</w:t>
      </w:r>
      <w:r w:rsidR="001D3586" w:rsidRPr="00C751A2">
        <w:t xml:space="preserve"> </w:t>
      </w:r>
      <w:r w:rsidR="00115469">
        <w:t>млн</w:t>
      </w:r>
      <w:r w:rsidR="001D3586" w:rsidRPr="00C751A2">
        <w:t>. теңге.</w:t>
      </w:r>
      <w:r w:rsidRPr="00197E71">
        <w:t xml:space="preserve"> Қаржыландыру сомасы Қазақстан Республикасы Үкіметінің ше</w:t>
      </w:r>
      <w:r>
        <w:t>шіміне сәйкес өзгертілуі мүмкін.</w:t>
      </w:r>
    </w:p>
    <w:p w:rsidR="001D3586" w:rsidRPr="00C751A2" w:rsidRDefault="001D3586" w:rsidP="002245CB">
      <w:pPr>
        <w:ind w:firstLine="709"/>
        <w:contextualSpacing/>
        <w:jc w:val="both"/>
      </w:pPr>
      <w:r w:rsidRPr="00C751A2">
        <w:t>5. Зерттеу түрі: қолданбалы зерттеулер.</w:t>
      </w:r>
    </w:p>
    <w:p w:rsidR="004C12D1" w:rsidRPr="00C751A2" w:rsidRDefault="004C12D1" w:rsidP="002245CB">
      <w:pPr>
        <w:ind w:firstLine="709"/>
        <w:contextualSpacing/>
        <w:jc w:val="both"/>
      </w:pPr>
    </w:p>
    <w:p w:rsidR="004C12D1" w:rsidRPr="00C751A2" w:rsidRDefault="004C12D1" w:rsidP="004606E1">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rsidR="00C72049" w:rsidRPr="00C216AC" w:rsidRDefault="00C216AC" w:rsidP="00C216AC">
      <w:pPr>
        <w:tabs>
          <w:tab w:val="left" w:pos="284"/>
        </w:tabs>
        <w:ind w:left="284"/>
        <w:contextualSpacing/>
        <w:jc w:val="right"/>
      </w:pPr>
      <w:r w:rsidRPr="00C216AC">
        <w:t>Кесте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655"/>
      </w:tblGrid>
      <w:tr w:rsidR="00433433" w:rsidRPr="00C751A2" w:rsidTr="00DA2E56">
        <w:tc>
          <w:tcPr>
            <w:tcW w:w="2268" w:type="dxa"/>
            <w:shd w:val="clear" w:color="auto" w:fill="auto"/>
          </w:tcPr>
          <w:p w:rsidR="00433433" w:rsidRPr="00C751A2" w:rsidRDefault="00433433" w:rsidP="002245CB">
            <w:pPr>
              <w:tabs>
                <w:tab w:val="left" w:pos="993"/>
              </w:tabs>
              <w:rPr>
                <w:b/>
              </w:rPr>
            </w:pPr>
            <w:r w:rsidRPr="00C751A2">
              <w:rPr>
                <w:b/>
              </w:rPr>
              <w:t>Басым бағытт</w:t>
            </w:r>
            <w:r w:rsidR="00E06A26" w:rsidRPr="00C751A2">
              <w:rPr>
                <w:b/>
                <w:lang w:val="ru-RU"/>
              </w:rPr>
              <w:t>а</w:t>
            </w:r>
            <w:r w:rsidRPr="00C751A2">
              <w:rPr>
                <w:b/>
              </w:rPr>
              <w:t>р</w:t>
            </w:r>
          </w:p>
          <w:p w:rsidR="00433433" w:rsidRPr="00C751A2" w:rsidRDefault="00433433" w:rsidP="002245CB">
            <w:pPr>
              <w:tabs>
                <w:tab w:val="left" w:pos="993"/>
              </w:tabs>
              <w:rPr>
                <w:b/>
              </w:rPr>
            </w:pPr>
          </w:p>
        </w:tc>
        <w:tc>
          <w:tcPr>
            <w:tcW w:w="7655" w:type="dxa"/>
            <w:shd w:val="clear" w:color="auto" w:fill="auto"/>
          </w:tcPr>
          <w:p w:rsidR="00433433" w:rsidRPr="00C751A2" w:rsidRDefault="00433433" w:rsidP="002245CB">
            <w:pPr>
              <w:tabs>
                <w:tab w:val="left" w:pos="993"/>
              </w:tabs>
              <w:ind w:firstLine="567"/>
              <w:jc w:val="center"/>
              <w:rPr>
                <w:b/>
                <w:i/>
              </w:rPr>
            </w:pPr>
            <w:r w:rsidRPr="00C751A2">
              <w:rPr>
                <w:b/>
              </w:rPr>
              <w:t>Мамандандырылған ғылыми бағыттар</w:t>
            </w:r>
            <w:r w:rsidRPr="00C751A2">
              <w:rPr>
                <w:b/>
                <w:i/>
              </w:rPr>
              <w:t xml:space="preserve"> </w:t>
            </w:r>
          </w:p>
        </w:tc>
      </w:tr>
      <w:tr w:rsidR="00C216AC" w:rsidRPr="00C751A2" w:rsidTr="00C216AC">
        <w:trPr>
          <w:trHeight w:val="776"/>
        </w:trPr>
        <w:tc>
          <w:tcPr>
            <w:tcW w:w="2268" w:type="dxa"/>
            <w:shd w:val="clear" w:color="auto" w:fill="auto"/>
          </w:tcPr>
          <w:p w:rsidR="00C216AC" w:rsidRPr="00E2375B" w:rsidRDefault="00C216AC" w:rsidP="002245CB">
            <w:pPr>
              <w:tabs>
                <w:tab w:val="left" w:pos="993"/>
              </w:tabs>
            </w:pPr>
            <w:r w:rsidRPr="00E2375B">
              <w:t>Энергетика және машина жасау</w:t>
            </w:r>
          </w:p>
        </w:tc>
        <w:tc>
          <w:tcPr>
            <w:tcW w:w="7655" w:type="dxa"/>
            <w:shd w:val="clear" w:color="auto" w:fill="auto"/>
          </w:tcPr>
          <w:p w:rsidR="00C216AC" w:rsidRPr="00C751A2" w:rsidRDefault="00C216AC" w:rsidP="00192CA3">
            <w:pPr>
              <w:pStyle w:val="a8"/>
              <w:spacing w:after="0" w:line="240" w:lineRule="auto"/>
              <w:ind w:left="0"/>
              <w:jc w:val="both"/>
              <w:rPr>
                <w:rFonts w:ascii="Times New Roman" w:hAnsi="Times New Roman"/>
                <w:sz w:val="24"/>
                <w:szCs w:val="24"/>
                <w:lang w:val="kk-KZ"/>
              </w:rPr>
            </w:pPr>
            <w:r w:rsidRPr="00C751A2">
              <w:rPr>
                <w:rFonts w:ascii="Times New Roman" w:hAnsi="Times New Roman"/>
                <w:sz w:val="24"/>
                <w:szCs w:val="24"/>
                <w:lang w:val="kk-KZ"/>
              </w:rPr>
              <w:t xml:space="preserve">Баламалы энергетика және технологиялар: жаңартылатын энергия көздері, ядролық және сутегі энергетикасы, </w:t>
            </w:r>
            <w:r>
              <w:rPr>
                <w:rFonts w:ascii="Times New Roman" w:hAnsi="Times New Roman"/>
                <w:sz w:val="24"/>
                <w:szCs w:val="24"/>
                <w:lang w:val="kk-KZ"/>
              </w:rPr>
              <w:t>басқа да энергия көздері</w:t>
            </w:r>
          </w:p>
        </w:tc>
      </w:tr>
    </w:tbl>
    <w:p w:rsidR="007F7383" w:rsidRPr="00D5096B" w:rsidRDefault="00B8537C" w:rsidP="00B8537C">
      <w:pPr>
        <w:pStyle w:val="a4"/>
        <w:spacing w:before="0" w:after="0"/>
        <w:ind w:left="360"/>
        <w:contextualSpacing/>
        <w:jc w:val="center"/>
        <w:rPr>
          <w:b/>
          <w:lang w:val="kk-KZ"/>
        </w:rPr>
      </w:pPr>
      <w:r w:rsidRPr="00D5096B">
        <w:rPr>
          <w:b/>
          <w:lang w:val="kk-KZ"/>
        </w:rPr>
        <w:t xml:space="preserve">3. </w:t>
      </w:r>
      <w:r w:rsidR="007F7383" w:rsidRPr="00D5096B">
        <w:rPr>
          <w:b/>
          <w:lang w:val="kk-KZ"/>
        </w:rPr>
        <w:t>Ғылыми жетекшіге және зерттеу тобына қойылатын біліктілік талаптары,    сондай-ақ өзге де біліктілік талаптары</w:t>
      </w:r>
    </w:p>
    <w:p w:rsidR="007F7383" w:rsidRPr="00D5096B" w:rsidRDefault="007F7383" w:rsidP="00B8537C">
      <w:pPr>
        <w:pStyle w:val="a4"/>
        <w:spacing w:before="0" w:after="0"/>
        <w:ind w:left="360"/>
        <w:contextualSpacing/>
        <w:jc w:val="center"/>
        <w:rPr>
          <w:b/>
          <w:lang w:val="kk-KZ"/>
        </w:rPr>
      </w:pPr>
    </w:p>
    <w:p w:rsidR="00E80273" w:rsidRPr="00D5096B" w:rsidRDefault="0068393F" w:rsidP="00D5096B">
      <w:pPr>
        <w:pStyle w:val="a4"/>
        <w:numPr>
          <w:ilvl w:val="0"/>
          <w:numId w:val="6"/>
        </w:numPr>
        <w:spacing w:before="0" w:after="0"/>
        <w:ind w:left="0" w:firstLine="709"/>
        <w:contextualSpacing/>
        <w:jc w:val="both"/>
        <w:rPr>
          <w:lang w:val="kk-KZ"/>
        </w:rPr>
      </w:pPr>
      <w:r w:rsidRPr="00D5096B">
        <w:rPr>
          <w:lang w:val="kk-KZ"/>
        </w:rPr>
        <w:t xml:space="preserve">Бағдарламалық-нысаналы қаржыландыруға арналған конкурсқа Қазақстан </w:t>
      </w:r>
      <w:r w:rsidR="00D5096B" w:rsidRPr="00D5096B">
        <w:rPr>
          <w:lang w:val="kk-KZ"/>
        </w:rPr>
        <w:t xml:space="preserve"> </w:t>
      </w:r>
      <w:r w:rsidRPr="00D5096B">
        <w:rPr>
          <w:lang w:val="kk-KZ"/>
        </w:rPr>
        <w:t xml:space="preserve">Республикасы Білім және ғылым министрлігінің Білім және ғылым саласындағы сапаны </w:t>
      </w:r>
      <w:r w:rsidRPr="00D5096B">
        <w:rPr>
          <w:lang w:val="kk-KZ"/>
        </w:rPr>
        <w:lastRenderedPageBreak/>
        <w:t>қамтамасыз ету Комитетінің аккредиттелген ғылыми және (немесе) ғылыми-техникалық қызмет субъектілері, сондай-ақ дербес білім беру ұйымдары мен олардың ұйымдары, оның ішінде бірлесіп орындаушылар ретінде қатысуға құқылы.</w:t>
      </w:r>
    </w:p>
    <w:p w:rsidR="0068393F" w:rsidRPr="00D5096B" w:rsidRDefault="0068393F" w:rsidP="00D5096B">
      <w:pPr>
        <w:pStyle w:val="a4"/>
        <w:numPr>
          <w:ilvl w:val="0"/>
          <w:numId w:val="6"/>
        </w:numPr>
        <w:spacing w:before="0" w:after="0"/>
        <w:ind w:left="0" w:firstLine="709"/>
        <w:contextualSpacing/>
        <w:jc w:val="both"/>
        <w:rPr>
          <w:color w:val="000000" w:themeColor="text1"/>
          <w:lang w:val="kk-KZ"/>
        </w:rPr>
      </w:pPr>
      <w:r w:rsidRPr="0068393F">
        <w:rPr>
          <w:lang w:val="kk-KZ"/>
        </w:rPr>
        <w:t xml:space="preserve">Қалыптастырылатын </w:t>
      </w:r>
      <w:r>
        <w:rPr>
          <w:lang w:val="kk-KZ"/>
        </w:rPr>
        <w:t xml:space="preserve">    </w:t>
      </w:r>
      <w:r w:rsidRPr="0068393F">
        <w:rPr>
          <w:lang w:val="kk-KZ"/>
        </w:rPr>
        <w:t>нысаналы</w:t>
      </w:r>
      <w:r>
        <w:rPr>
          <w:lang w:val="kk-KZ"/>
        </w:rPr>
        <w:t xml:space="preserve"> </w:t>
      </w:r>
      <w:r w:rsidRPr="0068393F">
        <w:rPr>
          <w:lang w:val="kk-KZ"/>
        </w:rPr>
        <w:t xml:space="preserve"> </w:t>
      </w:r>
      <w:r>
        <w:rPr>
          <w:lang w:val="kk-KZ"/>
        </w:rPr>
        <w:t xml:space="preserve">   </w:t>
      </w:r>
      <w:r w:rsidRPr="0068393F">
        <w:rPr>
          <w:lang w:val="kk-KZ"/>
        </w:rPr>
        <w:t xml:space="preserve">ғылыми, </w:t>
      </w:r>
      <w:r>
        <w:rPr>
          <w:lang w:val="kk-KZ"/>
        </w:rPr>
        <w:t xml:space="preserve">    </w:t>
      </w:r>
      <w:r w:rsidRPr="0068393F">
        <w:rPr>
          <w:lang w:val="kk-KZ"/>
        </w:rPr>
        <w:t xml:space="preserve">ғылыми-техникалық </w:t>
      </w:r>
      <w:r>
        <w:rPr>
          <w:lang w:val="kk-KZ"/>
        </w:rPr>
        <w:t xml:space="preserve">    </w:t>
      </w:r>
      <w:r w:rsidRPr="0068393F">
        <w:rPr>
          <w:lang w:val="kk-KZ"/>
        </w:rPr>
        <w:t xml:space="preserve">бағдарлама </w:t>
      </w:r>
      <w:r w:rsidRPr="00D5096B">
        <w:rPr>
          <w:lang w:val="kk-KZ"/>
        </w:rPr>
        <w:t>стратегиялық маңызды мемлекеттік міндеттерді шешуге бағытталуы, ғылыми-зерттеу жұмыстарын жүргізудің бірнеше бағыттарынан тұруы және осы конкурстық құжаттамаға 4-қосымшаға сәйкес техникалық тапсырманың талаптарына сәйкес келуі тиіс.</w:t>
      </w:r>
    </w:p>
    <w:p w:rsidR="004F1ED7" w:rsidRPr="004F1ED7" w:rsidRDefault="004F1ED7" w:rsidP="004F1ED7">
      <w:pPr>
        <w:pStyle w:val="a4"/>
        <w:ind w:firstLine="708"/>
        <w:contextualSpacing/>
        <w:jc w:val="both"/>
        <w:rPr>
          <w:lang w:val="kk-KZ"/>
        </w:rPr>
      </w:pPr>
      <w:r>
        <w:rPr>
          <w:lang w:val="kk-KZ"/>
        </w:rPr>
        <w:t>Нысаналы</w:t>
      </w:r>
      <w:r w:rsidRPr="004F1ED7">
        <w:rPr>
          <w:lang w:val="kk-KZ"/>
        </w:rPr>
        <w:t xml:space="preserve"> ғылыми, ғылыми-техникалық бағдарлама </w:t>
      </w:r>
      <w:r>
        <w:rPr>
          <w:lang w:val="kk-KZ"/>
        </w:rPr>
        <w:t>нысаналы</w:t>
      </w:r>
      <w:r w:rsidRPr="004F1ED7">
        <w:rPr>
          <w:lang w:val="kk-KZ"/>
        </w:rPr>
        <w:t xml:space="preserve"> бағдарлама шеңберінде нақты міндеттерді шешуге бағытталған бірнеше кіші бағдарламаны қамтуы мүмкін. </w:t>
      </w:r>
    </w:p>
    <w:p w:rsidR="004F1ED7" w:rsidRPr="004F1ED7" w:rsidRDefault="004F1ED7" w:rsidP="004F1ED7">
      <w:pPr>
        <w:pStyle w:val="a4"/>
        <w:ind w:firstLine="708"/>
        <w:contextualSpacing/>
        <w:jc w:val="both"/>
        <w:rPr>
          <w:lang w:val="kk-KZ"/>
        </w:rPr>
      </w:pPr>
      <w:r w:rsidRPr="004F1ED7">
        <w:rPr>
          <w:lang w:val="kk-KZ"/>
        </w:rPr>
        <w:t>Нысаналы бағдарламаны кіші бағдарламаларға бөлу шешілетін проблемалардың ауқымы мен күрделілігіне, сондай-ақ нақты нәтиже ала отырып, оларды шешуді ұтымды ұйымдастыру қажеттілігіне қарай жүзеге асырылады.</w:t>
      </w:r>
    </w:p>
    <w:p w:rsidR="004F1ED7" w:rsidRDefault="004F1ED7" w:rsidP="004F1ED7">
      <w:pPr>
        <w:pStyle w:val="a4"/>
        <w:spacing w:before="0" w:after="0"/>
        <w:ind w:firstLine="708"/>
        <w:contextualSpacing/>
        <w:jc w:val="both"/>
        <w:rPr>
          <w:lang w:val="kk-KZ"/>
        </w:rPr>
      </w:pPr>
      <w:r w:rsidRPr="004F1ED7">
        <w:rPr>
          <w:lang w:val="kk-KZ"/>
        </w:rPr>
        <w:t>Орындаушылар бағдарламаның қойылған мақсаттары мен міндеттеріне сәйкес түпкілікті нәтижелерге қол жеткізуді қамтамасыз етуі тиіс.</w:t>
      </w:r>
    </w:p>
    <w:p w:rsidR="004F1ED7" w:rsidRDefault="004F1ED7" w:rsidP="004F1ED7">
      <w:pPr>
        <w:pStyle w:val="a4"/>
        <w:spacing w:before="0" w:after="0"/>
        <w:ind w:firstLine="708"/>
        <w:contextualSpacing/>
        <w:jc w:val="both"/>
        <w:rPr>
          <w:lang w:val="kk-KZ"/>
        </w:rPr>
      </w:pPr>
      <w:r w:rsidRPr="004F1ED7">
        <w:rPr>
          <w:lang w:val="kk-KZ"/>
        </w:rPr>
        <w:t>Бағдарламаның ғылыми жетекшісінің (бұдан әрі</w:t>
      </w:r>
      <w:r>
        <w:rPr>
          <w:lang w:val="kk-KZ"/>
        </w:rPr>
        <w:t xml:space="preserve"> – б</w:t>
      </w:r>
      <w:r w:rsidRPr="004F1ED7">
        <w:rPr>
          <w:lang w:val="kk-KZ"/>
        </w:rPr>
        <w:t xml:space="preserve">ағдарлама жетекшісі) кемінде </w:t>
      </w:r>
      <w:r w:rsidR="001A6707">
        <w:rPr>
          <w:lang w:val="kk-KZ"/>
        </w:rPr>
        <w:t xml:space="preserve">                        </w:t>
      </w:r>
      <w:r w:rsidRPr="004F1ED7">
        <w:rPr>
          <w:lang w:val="kk-KZ"/>
        </w:rPr>
        <w:t xml:space="preserve">5 (бес) жыл ғылыми зерттеу тәжірибесі болуы, Қазақстан Республикасының резиденті болуы және мынадай ең төменгі біліктілік талаптарына сәйкес </w:t>
      </w:r>
      <w:r>
        <w:rPr>
          <w:lang w:val="kk-KZ"/>
        </w:rPr>
        <w:t>келуі</w:t>
      </w:r>
      <w:r w:rsidRPr="004F1ED7">
        <w:rPr>
          <w:lang w:val="kk-KZ"/>
        </w:rPr>
        <w:t xml:space="preserve"> тиіс:</w:t>
      </w:r>
    </w:p>
    <w:p w:rsidR="004F1ED7" w:rsidRDefault="004F1ED7" w:rsidP="004F1ED7">
      <w:pPr>
        <w:pStyle w:val="a4"/>
        <w:spacing w:before="0" w:after="0"/>
        <w:ind w:firstLine="708"/>
        <w:contextualSpacing/>
        <w:jc w:val="both"/>
        <w:rPr>
          <w:lang w:val="kk-KZ"/>
        </w:rPr>
      </w:pPr>
      <w:r>
        <w:rPr>
          <w:lang w:val="kk-KZ"/>
        </w:rPr>
        <w:t xml:space="preserve">- </w:t>
      </w:r>
      <w:r w:rsidR="009168F6">
        <w:rPr>
          <w:lang w:val="kk-KZ"/>
        </w:rPr>
        <w:t>философия докторы (PhD)</w:t>
      </w:r>
      <w:r w:rsidRPr="00C751A2">
        <w:rPr>
          <w:lang w:val="kk-KZ"/>
        </w:rPr>
        <w:t xml:space="preserve"> немесе бейіні бойынша доктор дәрежесі, немесе ғылыми дәрежесі</w:t>
      </w:r>
      <w:r w:rsidR="001A6707">
        <w:rPr>
          <w:lang w:val="kk-KZ"/>
        </w:rPr>
        <w:t>нің</w:t>
      </w:r>
      <w:r w:rsidRPr="00C751A2">
        <w:rPr>
          <w:lang w:val="kk-KZ"/>
        </w:rPr>
        <w:t xml:space="preserve"> (ғылым докторы/кандидаты) бар болуы. Бұл ретте шетелде алынған дипломдардың баламалылығын тану рәсімінен өту талап етілмейді</w:t>
      </w:r>
      <w:r>
        <w:rPr>
          <w:lang w:val="kk-KZ"/>
        </w:rPr>
        <w:t>.</w:t>
      </w:r>
    </w:p>
    <w:p w:rsidR="009168F6" w:rsidRPr="00C751A2" w:rsidRDefault="009168F6" w:rsidP="009168F6">
      <w:pPr>
        <w:pStyle w:val="a4"/>
        <w:spacing w:before="0" w:after="0"/>
        <w:ind w:firstLine="709"/>
        <w:contextualSpacing/>
        <w:jc w:val="both"/>
        <w:rPr>
          <w:lang w:val="kk-KZ"/>
        </w:rPr>
      </w:pPr>
      <w:r>
        <w:rPr>
          <w:lang w:val="kk-KZ"/>
        </w:rPr>
        <w:t>- бағдарлама</w:t>
      </w:r>
      <w:r w:rsidRPr="00C751A2">
        <w:rPr>
          <w:lang w:val="kk-KZ"/>
        </w:rPr>
        <w:t xml:space="preserve">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rsidR="009168F6" w:rsidRPr="009168F6" w:rsidRDefault="00780260" w:rsidP="009168F6">
      <w:pPr>
        <w:pStyle w:val="a4"/>
        <w:ind w:firstLine="709"/>
        <w:contextualSpacing/>
        <w:jc w:val="both"/>
        <w:rPr>
          <w:lang w:val="kk-KZ"/>
        </w:rPr>
      </w:pPr>
      <w:r>
        <w:rPr>
          <w:lang w:val="kk-KZ"/>
        </w:rPr>
        <w:t xml:space="preserve">3. </w:t>
      </w:r>
      <w:r w:rsidR="009168F6" w:rsidRPr="009168F6">
        <w:rPr>
          <w:lang w:val="kk-KZ"/>
        </w:rPr>
        <w:t xml:space="preserve">Бағдарлама </w:t>
      </w:r>
      <w:r w:rsidR="009168F6">
        <w:rPr>
          <w:lang w:val="kk-KZ"/>
        </w:rPr>
        <w:t>жетекшісінің</w:t>
      </w:r>
      <w:r w:rsidR="009168F6" w:rsidRPr="009168F6">
        <w:rPr>
          <w:lang w:val="kk-KZ"/>
        </w:rPr>
        <w:t xml:space="preserve"> соңғы 5 (бес) жыл, яғни 2015-2019 жылдары: </w:t>
      </w:r>
    </w:p>
    <w:p w:rsidR="009168F6" w:rsidRDefault="009168F6" w:rsidP="009168F6">
      <w:pPr>
        <w:pStyle w:val="a4"/>
        <w:spacing w:before="0" w:after="0"/>
        <w:ind w:firstLine="709"/>
        <w:contextualSpacing/>
        <w:jc w:val="both"/>
        <w:rPr>
          <w:lang w:val="kk-KZ"/>
        </w:rPr>
      </w:pPr>
      <w:r w:rsidRPr="009168F6">
        <w:rPr>
          <w:lang w:val="kk-KZ"/>
        </w:rPr>
        <w:t xml:space="preserve">- Web of Science деректер базасының алғашқы төрт </w:t>
      </w:r>
      <w:r>
        <w:rPr>
          <w:lang w:val="kk-KZ"/>
        </w:rPr>
        <w:t>квартиліне</w:t>
      </w:r>
      <w:r w:rsidRPr="009168F6">
        <w:rPr>
          <w:lang w:val="kk-KZ"/>
        </w:rPr>
        <w:t xml:space="preserve"> (Q1, Q2, Q3, Q4) кіретін және (немесе) Scopus базасында Cite Score бойынша </w:t>
      </w:r>
      <w:r>
        <w:rPr>
          <w:lang w:val="kk-KZ"/>
        </w:rPr>
        <w:t xml:space="preserve">кемінде </w:t>
      </w:r>
      <w:r w:rsidRPr="009168F6">
        <w:rPr>
          <w:lang w:val="kk-KZ"/>
        </w:rPr>
        <w:t>50 (елу)</w:t>
      </w:r>
      <w:r>
        <w:rPr>
          <w:lang w:val="kk-KZ"/>
        </w:rPr>
        <w:t xml:space="preserve"> процентилі бар </w:t>
      </w:r>
      <w:r w:rsidRPr="009168F6">
        <w:rPr>
          <w:lang w:val="kk-KZ"/>
        </w:rPr>
        <w:t>рецензияланатын ғылыми басылымдарда кемінде 3 (үш) мақала</w:t>
      </w:r>
      <w:r>
        <w:rPr>
          <w:lang w:val="kk-KZ"/>
        </w:rPr>
        <w:t>сы</w:t>
      </w:r>
      <w:r w:rsidRPr="009168F6">
        <w:rPr>
          <w:lang w:val="kk-KZ"/>
        </w:rPr>
        <w:t xml:space="preserve"> және/немесе шолулар</w:t>
      </w:r>
      <w:r>
        <w:rPr>
          <w:lang w:val="kk-KZ"/>
        </w:rPr>
        <w:t xml:space="preserve">ы болуы тиіс. </w:t>
      </w:r>
    </w:p>
    <w:p w:rsidR="009168F6" w:rsidRDefault="009168F6" w:rsidP="009168F6">
      <w:pPr>
        <w:pStyle w:val="a4"/>
        <w:spacing w:before="0" w:after="0"/>
        <w:ind w:firstLine="709"/>
        <w:contextualSpacing/>
        <w:jc w:val="both"/>
        <w:rPr>
          <w:lang w:val="kk-KZ"/>
        </w:rPr>
      </w:pPr>
      <w:r w:rsidRPr="009168F6">
        <w:rPr>
          <w:lang w:val="kk-KZ"/>
        </w:rPr>
        <w:t>4. Зерттеу тобының барлық мүшелерінің жоғары немесе орта арнаулы білімі болуы тиіс. Бұл ретте шетелде алынған дипломдардың баламалылығын тану рәсімінен өту талап етілмейді.</w:t>
      </w:r>
    </w:p>
    <w:p w:rsidR="0074045A" w:rsidRDefault="00931838" w:rsidP="009168F6">
      <w:pPr>
        <w:pStyle w:val="a4"/>
        <w:spacing w:before="0" w:after="0"/>
        <w:ind w:firstLine="709"/>
        <w:contextualSpacing/>
        <w:jc w:val="both"/>
        <w:rPr>
          <w:lang w:val="kk-KZ"/>
        </w:rPr>
      </w:pPr>
      <w:r>
        <w:rPr>
          <w:lang w:val="kk-KZ"/>
        </w:rPr>
        <w:t xml:space="preserve">5. </w:t>
      </w:r>
      <w:r w:rsidR="0074045A" w:rsidRPr="0074045A">
        <w:rPr>
          <w:lang w:val="kk-KZ"/>
        </w:rPr>
        <w:t xml:space="preserve">Топ құрамына мемлекеттік құпияларды құрайтын және қызмет бабында пайдалану үшін мәліметтері бар ғылыми және ғылыми-техникалық бағдарламалардың </w:t>
      </w:r>
      <w:r w:rsidR="0074045A">
        <w:rPr>
          <w:lang w:val="kk-KZ"/>
        </w:rPr>
        <w:t>жетекшілерін</w:t>
      </w:r>
      <w:r w:rsidR="0074045A" w:rsidRPr="0074045A">
        <w:rPr>
          <w:lang w:val="kk-KZ"/>
        </w:rPr>
        <w:t xml:space="preserve"> қоспағанда, Қазақстан Республикасының азаматтары болып табылатын өндіріс</w:t>
      </w:r>
      <w:r w:rsidR="0074045A">
        <w:rPr>
          <w:lang w:val="kk-KZ"/>
        </w:rPr>
        <w:t xml:space="preserve"> инженерлерін</w:t>
      </w:r>
      <w:r w:rsidR="0074045A" w:rsidRPr="0074045A">
        <w:rPr>
          <w:lang w:val="kk-KZ"/>
        </w:rPr>
        <w:t xml:space="preserve">ің және (немесе) ғылыми </w:t>
      </w:r>
      <w:r w:rsidR="0074045A">
        <w:rPr>
          <w:lang w:val="kk-KZ"/>
        </w:rPr>
        <w:t>жетекшілерге</w:t>
      </w:r>
      <w:r w:rsidR="0074045A" w:rsidRPr="0074045A">
        <w:rPr>
          <w:lang w:val="kk-KZ"/>
        </w:rPr>
        <w:t xml:space="preserve"> қойылатын талаптарға сәйкес келетін шетелдік ғалымдардың 30 (отыз) %-дан (ғылыми </w:t>
      </w:r>
      <w:r w:rsidR="0074045A">
        <w:rPr>
          <w:lang w:val="kk-KZ"/>
        </w:rPr>
        <w:t>жетекшіні</w:t>
      </w:r>
      <w:r w:rsidR="0074045A" w:rsidRPr="0074045A">
        <w:rPr>
          <w:lang w:val="kk-KZ"/>
        </w:rPr>
        <w:t xml:space="preserve"> қоспағанда, зерттеу тобы мүшелерінің жалпы санынан) аспайтын (ғылыми жетекшіні қоспағанда) тартылуы мүмкін.</w:t>
      </w:r>
    </w:p>
    <w:p w:rsidR="00931838" w:rsidRDefault="00931838" w:rsidP="009168F6">
      <w:pPr>
        <w:pStyle w:val="a4"/>
        <w:spacing w:before="0" w:after="0"/>
        <w:ind w:firstLine="709"/>
        <w:contextualSpacing/>
        <w:jc w:val="both"/>
        <w:rPr>
          <w:lang w:val="kk-KZ"/>
        </w:rPr>
      </w:pPr>
      <w:r>
        <w:rPr>
          <w:lang w:val="kk-KZ"/>
        </w:rPr>
        <w:t xml:space="preserve">6. </w:t>
      </w:r>
      <w:r w:rsidRPr="00931838">
        <w:rPr>
          <w:lang w:val="kk-KZ"/>
        </w:rPr>
        <w:t>Бағдарлама орындаушыларының кемінде 30%-ы 40 жасқа дейінгі жас ғалымдар, оның ішінде PhD докторанттар, магистранттар болуы тиіс.</w:t>
      </w:r>
    </w:p>
    <w:p w:rsidR="00931838" w:rsidRDefault="00931838" w:rsidP="009168F6">
      <w:pPr>
        <w:pStyle w:val="a4"/>
        <w:spacing w:before="0" w:after="0"/>
        <w:ind w:firstLine="709"/>
        <w:contextualSpacing/>
        <w:jc w:val="both"/>
        <w:rPr>
          <w:lang w:val="kk-KZ"/>
        </w:rPr>
      </w:pPr>
      <w:r>
        <w:rPr>
          <w:lang w:val="kk-KZ"/>
        </w:rPr>
        <w:t xml:space="preserve">7. </w:t>
      </w:r>
      <w:r w:rsidRPr="00931838">
        <w:rPr>
          <w:lang w:val="kk-KZ"/>
        </w:rPr>
        <w:t>Жеке тұлға (зерттеу тобы мүшелерінің ішінен), оның ішінде ұйымдардың басшылары бір бағдарламада ғылыми жетекші ретінде болуға құқылы, бұл ретте оның осы конкурс шеңберіндегі басқа да бағдарламаларға орындаушы ретінде қатысуына жол берілмейді.</w:t>
      </w:r>
    </w:p>
    <w:p w:rsidR="00931838" w:rsidRDefault="00931838" w:rsidP="009168F6">
      <w:pPr>
        <w:pStyle w:val="a4"/>
        <w:spacing w:before="0" w:after="0"/>
        <w:ind w:firstLine="709"/>
        <w:contextualSpacing/>
        <w:jc w:val="both"/>
        <w:rPr>
          <w:lang w:val="kk-KZ"/>
        </w:rPr>
      </w:pPr>
      <w:r>
        <w:rPr>
          <w:lang w:val="kk-KZ"/>
        </w:rPr>
        <w:t xml:space="preserve">8. </w:t>
      </w:r>
      <w:r w:rsidRPr="00931838">
        <w:rPr>
          <w:lang w:val="kk-KZ"/>
        </w:rPr>
        <w:t>Ғылыми жетекші болып табылмайтын жеке тұлға (зерттеу тобының мүшелері арасынан) осы ко</w:t>
      </w:r>
      <w:r w:rsidR="00AF168F">
        <w:rPr>
          <w:lang w:val="kk-KZ"/>
        </w:rPr>
        <w:t>нкурс шеңберінде екеуден аспайтын бағдарламаға о</w:t>
      </w:r>
      <w:r w:rsidRPr="00931838">
        <w:rPr>
          <w:lang w:val="kk-KZ"/>
        </w:rPr>
        <w:t>рындаушы болуға құқылы.</w:t>
      </w:r>
    </w:p>
    <w:p w:rsidR="00AF168F" w:rsidRDefault="00AF168F" w:rsidP="009168F6">
      <w:pPr>
        <w:pStyle w:val="a4"/>
        <w:spacing w:before="0" w:after="0"/>
        <w:ind w:firstLine="709"/>
        <w:contextualSpacing/>
        <w:jc w:val="both"/>
        <w:rPr>
          <w:lang w:val="kk-KZ"/>
        </w:rPr>
      </w:pPr>
      <w:r>
        <w:rPr>
          <w:lang w:val="kk-KZ"/>
        </w:rPr>
        <w:t xml:space="preserve">9. </w:t>
      </w:r>
      <w:r w:rsidRPr="00AF168F">
        <w:rPr>
          <w:lang w:val="kk-KZ"/>
        </w:rPr>
        <w:t xml:space="preserve">Атом энергиясын бейбіт мақсатта пайдалану саласындағы салалық уәкілетті орган бағдарламалық-нысаналы қаржыландыруға арналған конкурстың қорытындылары бойынша ғылыми, ғылыми-техникалық бағдарлама бойынша бас ұйымды айқындауы мүмкін, ол оны </w:t>
      </w:r>
      <w:r>
        <w:rPr>
          <w:lang w:val="kk-KZ"/>
        </w:rPr>
        <w:t>іске</w:t>
      </w:r>
      <w:r w:rsidRPr="00AF168F">
        <w:rPr>
          <w:lang w:val="kk-KZ"/>
        </w:rPr>
        <w:t xml:space="preserve"> асыруды сүйемелдеуді және орындалатын бағдарлама шеңберінде орындаушы ұйымдардың қызметін үйлестіруді жүзеге асырады. Бас ұйым өзі үйлестіретін </w:t>
      </w:r>
      <w:r>
        <w:rPr>
          <w:lang w:val="kk-KZ"/>
        </w:rPr>
        <w:t>нысаналы</w:t>
      </w:r>
      <w:r w:rsidRPr="00AF168F">
        <w:rPr>
          <w:lang w:val="kk-KZ"/>
        </w:rPr>
        <w:t xml:space="preserve"> ғылыми, ғылыми-техникалық бағдарламаны іске асыруға жауапты болады.</w:t>
      </w:r>
    </w:p>
    <w:p w:rsidR="001870A8" w:rsidRDefault="001870A8" w:rsidP="009168F6">
      <w:pPr>
        <w:pStyle w:val="a4"/>
        <w:spacing w:before="0" w:after="0"/>
        <w:ind w:firstLine="709"/>
        <w:contextualSpacing/>
        <w:jc w:val="both"/>
        <w:rPr>
          <w:lang w:val="kk-KZ"/>
        </w:rPr>
      </w:pPr>
      <w:r>
        <w:rPr>
          <w:lang w:val="kk-KZ"/>
        </w:rPr>
        <w:t xml:space="preserve">10. </w:t>
      </w:r>
      <w:r w:rsidRPr="001870A8">
        <w:rPr>
          <w:lang w:val="kk-KZ"/>
        </w:rPr>
        <w:t xml:space="preserve">Зерттеу жүргізу үшін қажетті ядролық, радиациялық, электрофизикалық және геофизикалық қондырғыларды пайдалануды қамтитын өзінің қажетті ғылыми </w:t>
      </w:r>
      <w:r w:rsidRPr="001870A8">
        <w:rPr>
          <w:lang w:val="kk-KZ"/>
        </w:rPr>
        <w:lastRenderedPageBreak/>
        <w:t>инфрақұрылымы</w:t>
      </w:r>
      <w:r>
        <w:rPr>
          <w:lang w:val="kk-KZ"/>
        </w:rPr>
        <w:t xml:space="preserve">, </w:t>
      </w:r>
      <w:r w:rsidRPr="001870A8">
        <w:rPr>
          <w:lang w:val="kk-KZ"/>
        </w:rPr>
        <w:t xml:space="preserve"> жоғары білікті персонал</w:t>
      </w:r>
      <w:r>
        <w:rPr>
          <w:lang w:val="kk-KZ"/>
        </w:rPr>
        <w:t>ы</w:t>
      </w:r>
      <w:r w:rsidRPr="001870A8">
        <w:rPr>
          <w:lang w:val="kk-KZ"/>
        </w:rPr>
        <w:t xml:space="preserve"> бар дербес мамандандырылған ғылыми ұйымдар, ғылыми-зерттеу институттары, жетекші университеттер жән</w:t>
      </w:r>
      <w:r>
        <w:rPr>
          <w:lang w:val="kk-KZ"/>
        </w:rPr>
        <w:t>е олардың еншілес кәсіпорындары</w:t>
      </w:r>
      <w:r w:rsidRPr="001870A8">
        <w:rPr>
          <w:lang w:val="kk-KZ"/>
        </w:rPr>
        <w:t xml:space="preserve"> басымдыққа ие</w:t>
      </w:r>
      <w:r>
        <w:rPr>
          <w:lang w:val="kk-KZ"/>
        </w:rPr>
        <w:t>.</w:t>
      </w:r>
    </w:p>
    <w:p w:rsidR="001870A8" w:rsidRDefault="001870A8" w:rsidP="009168F6">
      <w:pPr>
        <w:pStyle w:val="a4"/>
        <w:spacing w:before="0" w:after="0"/>
        <w:ind w:firstLine="709"/>
        <w:contextualSpacing/>
        <w:jc w:val="both"/>
        <w:rPr>
          <w:lang w:val="kk-KZ"/>
        </w:rPr>
      </w:pPr>
      <w:r>
        <w:rPr>
          <w:lang w:val="kk-KZ"/>
        </w:rPr>
        <w:t xml:space="preserve">11. </w:t>
      </w:r>
      <w:r w:rsidRPr="001870A8">
        <w:rPr>
          <w:lang w:val="kk-KZ"/>
        </w:rPr>
        <w:t xml:space="preserve">Бағдарламаны іске асыру шеңберінде күтілетін нәтижелер сұратылған қаржыландыру көлеміне сәйкес </w:t>
      </w:r>
      <w:r>
        <w:rPr>
          <w:lang w:val="kk-KZ"/>
        </w:rPr>
        <w:t>шартталуы</w:t>
      </w:r>
      <w:r w:rsidRPr="001870A8">
        <w:rPr>
          <w:lang w:val="kk-KZ"/>
        </w:rPr>
        <w:t xml:space="preserve"> және негізделуі тиіс</w:t>
      </w:r>
      <w:r>
        <w:rPr>
          <w:lang w:val="kk-KZ"/>
        </w:rPr>
        <w:t>.</w:t>
      </w:r>
    </w:p>
    <w:p w:rsidR="001870A8" w:rsidRDefault="001870A8" w:rsidP="009168F6">
      <w:pPr>
        <w:pStyle w:val="a4"/>
        <w:spacing w:before="0" w:after="0"/>
        <w:ind w:firstLine="709"/>
        <w:contextualSpacing/>
        <w:jc w:val="both"/>
        <w:rPr>
          <w:lang w:val="kk-KZ"/>
        </w:rPr>
      </w:pPr>
      <w:r>
        <w:rPr>
          <w:lang w:val="kk-KZ"/>
        </w:rPr>
        <w:t xml:space="preserve">12. </w:t>
      </w:r>
      <w:r w:rsidRPr="001870A8">
        <w:rPr>
          <w:lang w:val="kk-KZ"/>
        </w:rPr>
        <w:t>Бөлінетін қаржыландыру көлемі сұратылып отырған қаржыландыруға сәйкес айқындалады</w:t>
      </w:r>
      <w:r>
        <w:rPr>
          <w:lang w:val="kk-KZ"/>
        </w:rPr>
        <w:t>.</w:t>
      </w:r>
    </w:p>
    <w:p w:rsidR="001870A8" w:rsidRDefault="001870A8" w:rsidP="009168F6">
      <w:pPr>
        <w:pStyle w:val="a4"/>
        <w:spacing w:before="0" w:after="0"/>
        <w:ind w:firstLine="709"/>
        <w:contextualSpacing/>
        <w:jc w:val="both"/>
        <w:rPr>
          <w:lang w:val="kk-KZ"/>
        </w:rPr>
      </w:pPr>
      <w:r>
        <w:rPr>
          <w:lang w:val="kk-KZ"/>
        </w:rPr>
        <w:t xml:space="preserve">13. </w:t>
      </w:r>
      <w:r w:rsidR="004B4398" w:rsidRPr="004B4398">
        <w:rPr>
          <w:lang w:val="kk-KZ"/>
        </w:rPr>
        <w:t>Бағдарламалық-нысаналы қаржыландыру қаражаты ғылыми, ғылыми-техникалық бағдарламаларды бағдарламалық-нысаналы қаржыландыруға арналған конкурсқа қатысуға арналған өтінімде көрсетілген ғылыми зерттеулер жүргізуге тікелей байланысты шығыстарға, өтінімнің мақсаттары мен міндеттеріне қол жеткізуге бағытталуы тиіс. Шығыстардың түрлері осы конкурстық құжаттамаға 2-қосымшада</w:t>
      </w:r>
      <w:r w:rsidR="004B4398">
        <w:rPr>
          <w:lang w:val="kk-KZ"/>
        </w:rPr>
        <w:t>ғы конкурстық өтінімде</w:t>
      </w:r>
      <w:r w:rsidR="004B4398" w:rsidRPr="004B4398">
        <w:rPr>
          <w:lang w:val="kk-KZ"/>
        </w:rPr>
        <w:t xml:space="preserve"> көрсетілген шығыстардың түрлеріне сәйкес</w:t>
      </w:r>
      <w:r w:rsidR="004B4398">
        <w:rPr>
          <w:lang w:val="kk-KZ"/>
        </w:rPr>
        <w:t>тікке</w:t>
      </w:r>
      <w:r w:rsidR="004B4398" w:rsidRPr="004B4398">
        <w:rPr>
          <w:lang w:val="kk-KZ"/>
        </w:rPr>
        <w:t xml:space="preserve"> келтірілуі тиіс.</w:t>
      </w:r>
    </w:p>
    <w:p w:rsidR="004B4398" w:rsidRDefault="004B4398" w:rsidP="009168F6">
      <w:pPr>
        <w:pStyle w:val="a4"/>
        <w:spacing w:before="0" w:after="0"/>
        <w:ind w:firstLine="709"/>
        <w:contextualSpacing/>
        <w:jc w:val="both"/>
        <w:rPr>
          <w:lang w:val="kk-KZ"/>
        </w:rPr>
      </w:pPr>
      <w:r>
        <w:rPr>
          <w:lang w:val="kk-KZ"/>
        </w:rPr>
        <w:t xml:space="preserve">14. </w:t>
      </w:r>
      <w:r w:rsidRPr="004B4398">
        <w:rPr>
          <w:lang w:val="kk-KZ"/>
        </w:rPr>
        <w:t>Бағдарламалық-нысаналы қаржыландыру қаражатын тиімсіз және негізсіз пайдалану Қазақстан Республикасының заңнамасында белгіленген жауап</w:t>
      </w:r>
      <w:r>
        <w:rPr>
          <w:lang w:val="kk-KZ"/>
        </w:rPr>
        <w:t xml:space="preserve">шілікті атқарады. </w:t>
      </w:r>
    </w:p>
    <w:p w:rsidR="00351A1E" w:rsidRPr="00351A1E" w:rsidRDefault="00351A1E" w:rsidP="00351A1E">
      <w:pPr>
        <w:pStyle w:val="a4"/>
        <w:ind w:firstLine="709"/>
        <w:contextualSpacing/>
        <w:jc w:val="both"/>
        <w:rPr>
          <w:lang w:val="kk-KZ"/>
        </w:rPr>
      </w:pPr>
      <w:r>
        <w:rPr>
          <w:lang w:val="kk-KZ"/>
        </w:rPr>
        <w:t xml:space="preserve">15. </w:t>
      </w:r>
      <w:r w:rsidRPr="00351A1E">
        <w:rPr>
          <w:lang w:val="kk-KZ"/>
        </w:rPr>
        <w:t xml:space="preserve">Бағдарламаларды орындаушы ұйым </w:t>
      </w:r>
      <w:r>
        <w:rPr>
          <w:lang w:val="kk-KZ"/>
        </w:rPr>
        <w:t>жетекшісінің</w:t>
      </w:r>
      <w:r w:rsidRPr="00351A1E">
        <w:rPr>
          <w:lang w:val="kk-KZ"/>
        </w:rPr>
        <w:t xml:space="preserve"> бағдарламалық-нысаналы қаржыландырудан қаражатты ұстап қалуына жол берілмейді. </w:t>
      </w:r>
    </w:p>
    <w:p w:rsidR="00351A1E" w:rsidRPr="00351A1E" w:rsidRDefault="00351A1E" w:rsidP="00351A1E">
      <w:pPr>
        <w:pStyle w:val="a4"/>
        <w:ind w:firstLine="709"/>
        <w:contextualSpacing/>
        <w:jc w:val="both"/>
        <w:rPr>
          <w:lang w:val="kk-KZ"/>
        </w:rPr>
      </w:pPr>
      <w:r w:rsidRPr="00351A1E">
        <w:rPr>
          <w:lang w:val="kk-KZ"/>
        </w:rPr>
        <w:t xml:space="preserve">16. Бір жабдықтың құны 4000 АЕК-тен асып кеткен жағдайда оның мемлекеттік ұйымдарда жұмыс істейтін ұжымдық пайдаланудағы ғылыми зертханаларда болмауының жазбаша растамасы, оны сатып алу қажеттілігінің негіздемесі ұсынылады. </w:t>
      </w:r>
    </w:p>
    <w:p w:rsidR="00351A1E" w:rsidRPr="00351A1E" w:rsidRDefault="00351A1E" w:rsidP="00351A1E">
      <w:pPr>
        <w:pStyle w:val="a4"/>
        <w:ind w:firstLine="709"/>
        <w:contextualSpacing/>
        <w:jc w:val="both"/>
        <w:rPr>
          <w:lang w:val="kk-KZ"/>
        </w:rPr>
      </w:pPr>
      <w:r w:rsidRPr="00351A1E">
        <w:rPr>
          <w:lang w:val="kk-KZ"/>
        </w:rPr>
        <w:t>17. Ө</w:t>
      </w:r>
      <w:r w:rsidR="004E176A">
        <w:rPr>
          <w:lang w:val="kk-KZ"/>
        </w:rPr>
        <w:t>тінім</w:t>
      </w:r>
      <w:r w:rsidRPr="00351A1E">
        <w:rPr>
          <w:lang w:val="kk-KZ"/>
        </w:rPr>
        <w:t xml:space="preserve"> беруші заңнамада белгіленген тәртіппен есепке алу мен есептілікті жүргізуді қамтамасыз етеді.</w:t>
      </w:r>
    </w:p>
    <w:p w:rsidR="00351A1E" w:rsidRPr="004B4398" w:rsidRDefault="00351A1E" w:rsidP="00351A1E">
      <w:pPr>
        <w:pStyle w:val="a4"/>
        <w:spacing w:before="0" w:after="0"/>
        <w:ind w:firstLine="709"/>
        <w:contextualSpacing/>
        <w:jc w:val="both"/>
        <w:rPr>
          <w:lang w:val="kk-KZ"/>
        </w:rPr>
      </w:pPr>
      <w:r w:rsidRPr="00351A1E">
        <w:rPr>
          <w:lang w:val="kk-KZ"/>
        </w:rPr>
        <w:t xml:space="preserve">18. Бағдарлама шеңберінде мемлекеттік ұйымдар сатып алған жабдық, аспаптар және (немесе) </w:t>
      </w:r>
      <w:r>
        <w:rPr>
          <w:lang w:val="kk-KZ"/>
        </w:rPr>
        <w:t>құрал-сайман</w:t>
      </w:r>
      <w:r w:rsidRPr="00351A1E">
        <w:rPr>
          <w:lang w:val="kk-KZ"/>
        </w:rPr>
        <w:t xml:space="preserve"> олардың </w:t>
      </w:r>
      <w:r>
        <w:rPr>
          <w:lang w:val="kk-KZ"/>
        </w:rPr>
        <w:t>балансына</w:t>
      </w:r>
      <w:r w:rsidRPr="00351A1E">
        <w:rPr>
          <w:lang w:val="kk-KZ"/>
        </w:rPr>
        <w:t xml:space="preserve"> бекітіледі.</w:t>
      </w:r>
    </w:p>
    <w:p w:rsidR="009168F6" w:rsidRDefault="009168F6" w:rsidP="007F7383">
      <w:pPr>
        <w:pStyle w:val="a4"/>
        <w:spacing w:before="0" w:after="0"/>
        <w:ind w:firstLine="709"/>
        <w:contextualSpacing/>
        <w:jc w:val="both"/>
        <w:rPr>
          <w:lang w:val="kk-KZ"/>
        </w:rPr>
      </w:pPr>
    </w:p>
    <w:p w:rsidR="002219CA" w:rsidRPr="00C751A2" w:rsidRDefault="002219CA" w:rsidP="002219CA">
      <w:pPr>
        <w:pStyle w:val="a4"/>
        <w:spacing w:before="0" w:after="0"/>
        <w:ind w:firstLine="709"/>
        <w:contextualSpacing/>
        <w:jc w:val="center"/>
        <w:rPr>
          <w:b/>
          <w:bCs/>
          <w:lang w:val="kk-KZ"/>
        </w:rPr>
      </w:pPr>
      <w:r w:rsidRPr="00C751A2">
        <w:rPr>
          <w:b/>
          <w:bCs/>
          <w:lang w:val="kk-KZ"/>
        </w:rPr>
        <w:t>4. Конкурсқа қатысуға қажетті құжаттар</w:t>
      </w:r>
    </w:p>
    <w:p w:rsidR="002219CA" w:rsidRPr="00C751A2" w:rsidRDefault="002219CA" w:rsidP="002219CA">
      <w:pPr>
        <w:pStyle w:val="a4"/>
        <w:spacing w:before="0" w:after="0"/>
        <w:ind w:firstLine="709"/>
        <w:contextualSpacing/>
        <w:jc w:val="center"/>
        <w:rPr>
          <w:b/>
          <w:bCs/>
          <w:lang w:val="kk-KZ"/>
        </w:rPr>
      </w:pPr>
    </w:p>
    <w:p w:rsidR="002219CA" w:rsidRPr="00C751A2" w:rsidRDefault="002219CA" w:rsidP="002219CA">
      <w:pPr>
        <w:pStyle w:val="a4"/>
        <w:spacing w:before="0" w:after="0"/>
        <w:ind w:firstLine="709"/>
        <w:contextualSpacing/>
        <w:jc w:val="both"/>
        <w:rPr>
          <w:bCs/>
          <w:lang w:val="kk-KZ"/>
        </w:rPr>
      </w:pPr>
      <w:r w:rsidRPr="00C751A2">
        <w:rPr>
          <w:bCs/>
          <w:lang w:val="kk-KZ"/>
        </w:rPr>
        <w:t>1. 1-қосымшаға сәйкес мемлекеттік немесе орыс тілдеріндегі ілеспе хат;</w:t>
      </w:r>
    </w:p>
    <w:p w:rsidR="00351A1E" w:rsidRPr="00C751A2" w:rsidRDefault="002219CA" w:rsidP="002219CA">
      <w:pPr>
        <w:pStyle w:val="a4"/>
        <w:spacing w:before="0" w:after="0"/>
        <w:ind w:firstLine="709"/>
        <w:contextualSpacing/>
        <w:jc w:val="both"/>
        <w:rPr>
          <w:bCs/>
          <w:lang w:val="kk-KZ"/>
        </w:rPr>
      </w:pPr>
      <w:r w:rsidRPr="00C751A2">
        <w:rPr>
          <w:bCs/>
          <w:lang w:val="kk-KZ"/>
        </w:rPr>
        <w:t xml:space="preserve">2. </w:t>
      </w:r>
      <w:r w:rsidR="00351A1E" w:rsidRPr="00351A1E">
        <w:rPr>
          <w:bCs/>
          <w:lang w:val="kk-KZ"/>
        </w:rPr>
        <w:t xml:space="preserve">Заңды тұлғаны мемлекеттік тіркеу туралы анықтама (заңды тұлғалар үшін) немесе құжат, Қазақстан Республикасы азаматының </w:t>
      </w:r>
      <w:r w:rsidR="00351A1E">
        <w:rPr>
          <w:bCs/>
          <w:lang w:val="kk-KZ"/>
        </w:rPr>
        <w:t>жеке куәлігі</w:t>
      </w:r>
      <w:r w:rsidR="00351A1E" w:rsidRPr="00351A1E">
        <w:rPr>
          <w:bCs/>
          <w:lang w:val="kk-KZ"/>
        </w:rPr>
        <w:t>/паспорты (жеке тұлғалар үшін);</w:t>
      </w:r>
    </w:p>
    <w:p w:rsidR="002219CA" w:rsidRPr="00C751A2" w:rsidRDefault="002219CA" w:rsidP="002219CA">
      <w:pPr>
        <w:pStyle w:val="a4"/>
        <w:spacing w:before="0" w:after="0"/>
        <w:ind w:firstLine="709"/>
        <w:contextualSpacing/>
        <w:jc w:val="both"/>
        <w:rPr>
          <w:bCs/>
          <w:lang w:val="kk-KZ"/>
        </w:rPr>
      </w:pPr>
      <w:r w:rsidRPr="00C751A2">
        <w:rPr>
          <w:bCs/>
          <w:lang w:val="kk-KZ"/>
        </w:rPr>
        <w:t>3. Өтінім берушінің аккредитация туралы куәлігінің көшірмесі – ғылыми және (немесе) ғылыми-техникалық қызмет субъектісі;</w:t>
      </w:r>
    </w:p>
    <w:p w:rsidR="00351A1E" w:rsidRDefault="002219CA" w:rsidP="002219CA">
      <w:pPr>
        <w:pStyle w:val="a4"/>
        <w:spacing w:before="0" w:after="0"/>
        <w:ind w:firstLine="709"/>
        <w:contextualSpacing/>
        <w:jc w:val="both"/>
        <w:rPr>
          <w:bCs/>
          <w:lang w:val="kk-KZ"/>
        </w:rPr>
      </w:pPr>
      <w:r w:rsidRPr="00C751A2">
        <w:rPr>
          <w:bCs/>
          <w:lang w:val="kk-KZ"/>
        </w:rPr>
        <w:t xml:space="preserve">4. </w:t>
      </w:r>
      <w:r w:rsidR="00351A1E" w:rsidRPr="00351A1E">
        <w:rPr>
          <w:bCs/>
          <w:lang w:val="kk-KZ"/>
        </w:rPr>
        <w:t>2-қосымшаға сәйкес мемлекеттік, орыс және ағылшын тілдерінде конкурсқа қатысуға өтінім (аннотация, түсіндірме жазба және сұратылатын қаржыландыру есебі);</w:t>
      </w:r>
    </w:p>
    <w:p w:rsidR="00B622D9" w:rsidRDefault="001A6707" w:rsidP="0022683C">
      <w:pPr>
        <w:pStyle w:val="a4"/>
        <w:spacing w:before="0" w:after="0"/>
        <w:ind w:firstLine="709"/>
        <w:contextualSpacing/>
        <w:jc w:val="both"/>
        <w:rPr>
          <w:bCs/>
          <w:lang w:val="kk-KZ"/>
        </w:rPr>
      </w:pPr>
      <w:r>
        <w:rPr>
          <w:bCs/>
          <w:lang w:val="kk-KZ"/>
        </w:rPr>
        <w:t>5</w:t>
      </w:r>
      <w:r w:rsidR="004D687F">
        <w:rPr>
          <w:bCs/>
          <w:lang w:val="kk-KZ"/>
        </w:rPr>
        <w:t xml:space="preserve">. </w:t>
      </w:r>
      <w:r w:rsidR="004D687F" w:rsidRPr="004D687F">
        <w:rPr>
          <w:bCs/>
          <w:lang w:val="kk-KZ"/>
        </w:rPr>
        <w:t>3-қосымшаға сәйкес жоба бойынша ұсынылатын ақпараттың дұрыстығы туралы өтініш.</w:t>
      </w:r>
    </w:p>
    <w:p w:rsidR="0022683C" w:rsidRDefault="0022683C" w:rsidP="0022683C">
      <w:pPr>
        <w:pStyle w:val="a4"/>
        <w:spacing w:before="0" w:after="0"/>
        <w:ind w:firstLine="709"/>
        <w:contextualSpacing/>
        <w:jc w:val="both"/>
        <w:rPr>
          <w:b/>
          <w:bCs/>
          <w:lang w:val="kk-KZ"/>
        </w:rPr>
      </w:pPr>
    </w:p>
    <w:p w:rsidR="00E93823" w:rsidRPr="00C751A2" w:rsidRDefault="00E93823" w:rsidP="00E93823">
      <w:pPr>
        <w:pStyle w:val="a4"/>
        <w:spacing w:before="0" w:after="0"/>
        <w:ind w:firstLine="709"/>
        <w:contextualSpacing/>
        <w:jc w:val="center"/>
        <w:rPr>
          <w:b/>
          <w:bCs/>
          <w:lang w:val="kk-KZ"/>
        </w:rPr>
      </w:pPr>
      <w:r w:rsidRPr="00C751A2">
        <w:rPr>
          <w:b/>
          <w:bCs/>
          <w:lang w:val="kk-KZ"/>
        </w:rPr>
        <w:t xml:space="preserve">5. Ғылыми, ғылыми-техникалық </w:t>
      </w:r>
      <w:r w:rsidR="00B622D9">
        <w:rPr>
          <w:b/>
          <w:bCs/>
          <w:lang w:val="kk-KZ"/>
        </w:rPr>
        <w:t xml:space="preserve">бағдарламаларды бағдарламалық-нысаналы қаржыландыруға арналған конкурсқа қатысуға арналған </w:t>
      </w:r>
      <w:r w:rsidR="00874BC3">
        <w:rPr>
          <w:b/>
          <w:bCs/>
          <w:lang w:val="kk-KZ"/>
        </w:rPr>
        <w:t xml:space="preserve">өтінім </w:t>
      </w:r>
      <w:r w:rsidRPr="00C751A2">
        <w:rPr>
          <w:b/>
          <w:bCs/>
          <w:lang w:val="kk-KZ"/>
        </w:rPr>
        <w:t>формасы</w:t>
      </w:r>
      <w:r w:rsidR="00874BC3">
        <w:rPr>
          <w:b/>
          <w:bCs/>
          <w:lang w:val="kk-KZ"/>
        </w:rPr>
        <w:t xml:space="preserve"> мен</w:t>
      </w:r>
      <w:r w:rsidRPr="00C751A2">
        <w:rPr>
          <w:b/>
          <w:bCs/>
          <w:lang w:val="kk-KZ"/>
        </w:rPr>
        <w:t xml:space="preserve"> мазмұнына қойылатын талаптар, </w:t>
      </w:r>
      <w:r w:rsidR="00874BC3">
        <w:rPr>
          <w:b/>
          <w:bCs/>
          <w:lang w:val="kk-KZ"/>
        </w:rPr>
        <w:t>жеке серіктес тарапынан салы</w:t>
      </w:r>
      <w:r w:rsidR="001A6707">
        <w:rPr>
          <w:b/>
          <w:bCs/>
          <w:lang w:val="kk-KZ"/>
        </w:rPr>
        <w:t>м</w:t>
      </w:r>
      <w:r w:rsidR="00874BC3">
        <w:rPr>
          <w:b/>
          <w:bCs/>
          <w:lang w:val="kk-KZ"/>
        </w:rPr>
        <w:t xml:space="preserve"> </w:t>
      </w:r>
      <w:r w:rsidRPr="00C751A2">
        <w:rPr>
          <w:b/>
          <w:bCs/>
          <w:lang w:val="kk-KZ"/>
        </w:rPr>
        <w:t>көлемі және шарттары</w:t>
      </w:r>
    </w:p>
    <w:p w:rsidR="00874BC3" w:rsidRPr="00C751A2" w:rsidRDefault="00874BC3" w:rsidP="00AE5A0E">
      <w:pPr>
        <w:pStyle w:val="a4"/>
        <w:spacing w:before="0" w:after="0"/>
        <w:ind w:firstLine="709"/>
        <w:contextualSpacing/>
        <w:jc w:val="both"/>
        <w:rPr>
          <w:lang w:val="kk-KZ"/>
        </w:rPr>
      </w:pPr>
    </w:p>
    <w:p w:rsidR="00E93823" w:rsidRPr="00C751A2" w:rsidRDefault="00E93823" w:rsidP="00E93823">
      <w:pPr>
        <w:tabs>
          <w:tab w:val="left" w:pos="426"/>
        </w:tabs>
        <w:suppressAutoHyphens w:val="0"/>
        <w:autoSpaceDE w:val="0"/>
        <w:autoSpaceDN w:val="0"/>
        <w:adjustRightInd w:val="0"/>
        <w:ind w:firstLine="709"/>
        <w:contextualSpacing/>
        <w:jc w:val="both"/>
        <w:rPr>
          <w:lang w:eastAsia="ru-RU"/>
        </w:rPr>
      </w:pPr>
      <w:r w:rsidRPr="00C751A2">
        <w:t xml:space="preserve">1. Конкурсқа қатысуға өтінім мемлекеттік, орыс және ағылшын тілдерінде </w:t>
      </w:r>
      <w:r w:rsidR="00E84907">
        <w:t xml:space="preserve">                                   </w:t>
      </w:r>
      <w:r w:rsidRPr="00C751A2">
        <w:t xml:space="preserve">2-қосымшаға сәйкес жасалады. 3 (үш) тілдегі өтінім мәтінінің мазмұны бірдей болуы тиіс. </w:t>
      </w:r>
      <w:r w:rsidRPr="00C751A2">
        <w:rPr>
          <w:lang w:eastAsia="ru-RU"/>
        </w:rPr>
        <w:t>Әр тілде жасалған мәтін</w:t>
      </w:r>
      <w:r w:rsidR="00874BC3">
        <w:rPr>
          <w:lang w:eastAsia="ru-RU"/>
        </w:rPr>
        <w:t>де айырмашылық</w:t>
      </w:r>
      <w:r w:rsidRPr="00C751A2">
        <w:rPr>
          <w:lang w:eastAsia="ru-RU"/>
        </w:rPr>
        <w:t xml:space="preserve"> болған жағдайда, мемлекеттік тілде дайындалған мәтін басым күшке ие болады.</w:t>
      </w:r>
    </w:p>
    <w:p w:rsidR="00E93823" w:rsidRDefault="00E93823" w:rsidP="00874BC3">
      <w:pPr>
        <w:tabs>
          <w:tab w:val="left" w:pos="426"/>
        </w:tabs>
        <w:suppressAutoHyphens w:val="0"/>
        <w:autoSpaceDE w:val="0"/>
        <w:autoSpaceDN w:val="0"/>
        <w:adjustRightInd w:val="0"/>
        <w:ind w:firstLine="709"/>
        <w:contextualSpacing/>
        <w:jc w:val="both"/>
      </w:pPr>
      <w:r w:rsidRPr="00C751A2">
        <w:t xml:space="preserve">2. </w:t>
      </w:r>
      <w:r w:rsidR="007F5215" w:rsidRPr="007F5215">
        <w:t xml:space="preserve">Өтінім </w:t>
      </w:r>
      <w:r w:rsidR="00874BC3">
        <w:t>бағдарламаны</w:t>
      </w:r>
      <w:r w:rsidR="007F5215" w:rsidRPr="007F5215">
        <w:t xml:space="preserve"> іске асыру мерзімі </w:t>
      </w:r>
      <w:r w:rsidR="00874BC3">
        <w:t>туралы ақпаратты қамтуы тиіс – 3 (үш) жылдан аспайды</w:t>
      </w:r>
      <w:r w:rsidRPr="00C751A2">
        <w:t>.</w:t>
      </w:r>
    </w:p>
    <w:p w:rsidR="00874BC3" w:rsidRDefault="00874BC3" w:rsidP="00874BC3">
      <w:pPr>
        <w:tabs>
          <w:tab w:val="left" w:pos="0"/>
          <w:tab w:val="left" w:pos="709"/>
        </w:tabs>
        <w:ind w:firstLine="709"/>
        <w:contextualSpacing/>
        <w:jc w:val="both"/>
      </w:pPr>
      <w:r>
        <w:t xml:space="preserve">3. </w:t>
      </w:r>
      <w:r w:rsidR="00E84907">
        <w:t>Зерттеулердің негізгі күтілетін нәтижелері сұралып отырған қаржыландыру көлемімен өлшенетін болуы тиіс.</w:t>
      </w:r>
    </w:p>
    <w:p w:rsidR="00874BC3" w:rsidRDefault="00874BC3" w:rsidP="00874BC3">
      <w:pPr>
        <w:tabs>
          <w:tab w:val="left" w:pos="0"/>
          <w:tab w:val="left" w:pos="709"/>
        </w:tabs>
        <w:ind w:firstLine="709"/>
        <w:contextualSpacing/>
        <w:jc w:val="both"/>
      </w:pPr>
      <w:r>
        <w:t xml:space="preserve">4. </w:t>
      </w:r>
      <w:r w:rsidRPr="00874BC3">
        <w:t>Ғылыми жетекшіні қоса алғанда, зерттеу тобының барлық мүшелері</w:t>
      </w:r>
      <w:r>
        <w:t xml:space="preserve">нің жалпы </w:t>
      </w:r>
      <w:r w:rsidRPr="00874BC3">
        <w:t xml:space="preserve"> жалақы</w:t>
      </w:r>
      <w:r>
        <w:t xml:space="preserve"> қоры (еңбекке ақы төлеу)  </w:t>
      </w:r>
      <w:r w:rsidRPr="00874BC3">
        <w:t xml:space="preserve">бағдарламаны іске асырудың барлық кезеңі үшін (салық </w:t>
      </w:r>
      <w:r w:rsidRPr="00874BC3">
        <w:lastRenderedPageBreak/>
        <w:t>және бюджетке төленетін өзге де міндетті төлемдерді қоса алғанда) сұратылып отырған қаржыландыруды</w:t>
      </w:r>
      <w:r>
        <w:t>ң жалпы көлемінің 70 (жетпіс) %</w:t>
      </w:r>
      <w:r w:rsidRPr="00874BC3">
        <w:t>-</w:t>
      </w:r>
      <w:r>
        <w:t>ынан аспауы</w:t>
      </w:r>
      <w:r w:rsidRPr="00874BC3">
        <w:t xml:space="preserve"> тиіс.</w:t>
      </w:r>
    </w:p>
    <w:p w:rsidR="00874BC3" w:rsidRDefault="00874BC3" w:rsidP="00874BC3">
      <w:pPr>
        <w:tabs>
          <w:tab w:val="left" w:pos="0"/>
          <w:tab w:val="left" w:pos="709"/>
        </w:tabs>
        <w:ind w:firstLine="709"/>
        <w:contextualSpacing/>
        <w:jc w:val="both"/>
      </w:pPr>
      <w:r>
        <w:t xml:space="preserve">5. </w:t>
      </w:r>
      <w:r w:rsidRPr="003F4F4B">
        <w:rPr>
          <w:bCs/>
        </w:rPr>
        <w:t xml:space="preserve">Барлық кезең ішінде </w:t>
      </w:r>
      <w:r>
        <w:rPr>
          <w:bCs/>
        </w:rPr>
        <w:t>бағдарламаны</w:t>
      </w:r>
      <w:r w:rsidRPr="003F4F4B">
        <w:rPr>
          <w:bCs/>
        </w:rPr>
        <w:t xml:space="preserve"> іске асыру үшін қажетті жабдық және (немесе) </w:t>
      </w:r>
      <w:r>
        <w:rPr>
          <w:bCs/>
        </w:rPr>
        <w:t>программалық жасақтама</w:t>
      </w:r>
      <w:r w:rsidRPr="003F4F4B">
        <w:rPr>
          <w:bCs/>
        </w:rPr>
        <w:t xml:space="preserve"> </w:t>
      </w:r>
      <w:r>
        <w:rPr>
          <w:bCs/>
        </w:rPr>
        <w:t>бағдарламаны</w:t>
      </w:r>
      <w:r w:rsidRPr="003F4F4B">
        <w:rPr>
          <w:bCs/>
        </w:rPr>
        <w:t xml:space="preserve"> іске асырудың бірінші жылында сатып алынуы мүмкін.</w:t>
      </w:r>
    </w:p>
    <w:p w:rsidR="008C0A35" w:rsidRDefault="008C0A35" w:rsidP="008C0A35">
      <w:pPr>
        <w:tabs>
          <w:tab w:val="left" w:pos="426"/>
        </w:tabs>
        <w:suppressAutoHyphens w:val="0"/>
        <w:autoSpaceDE w:val="0"/>
        <w:autoSpaceDN w:val="0"/>
        <w:adjustRightInd w:val="0"/>
        <w:ind w:firstLine="709"/>
        <w:contextualSpacing/>
        <w:jc w:val="both"/>
      </w:pPr>
      <w:r>
        <w:t xml:space="preserve">6. </w:t>
      </w:r>
      <w:r w:rsidRPr="008C0A35">
        <w:t>Бөгде ұйымдардың (үшінші тұлғалардың) қызметтеріне арналған шығыстар бағдарламаны іске асырудың барлық кезеңі үшін сұратылған қаржыландырудың жалпы көлемінің жиынтығын</w:t>
      </w:r>
      <w:r w:rsidR="00E84907">
        <w:t>ан</w:t>
      </w:r>
      <w:r w:rsidRPr="008C0A35">
        <w:t xml:space="preserve"> 30 (отыз) % - </w:t>
      </w:r>
      <w:r w:rsidR="00E84907">
        <w:t>д</w:t>
      </w:r>
      <w:r w:rsidRPr="008C0A35">
        <w:t>ан аспау</w:t>
      </w:r>
      <w:r>
        <w:t>ы</w:t>
      </w:r>
      <w:r w:rsidRPr="008C0A35">
        <w:t xml:space="preserve"> тиіс.</w:t>
      </w:r>
    </w:p>
    <w:p w:rsidR="008C0A35" w:rsidRPr="00C751A2" w:rsidRDefault="008C0A35" w:rsidP="008C0A35">
      <w:pPr>
        <w:tabs>
          <w:tab w:val="left" w:pos="426"/>
        </w:tabs>
        <w:suppressAutoHyphens w:val="0"/>
        <w:autoSpaceDE w:val="0"/>
        <w:autoSpaceDN w:val="0"/>
        <w:adjustRightInd w:val="0"/>
        <w:ind w:firstLine="709"/>
        <w:contextualSpacing/>
        <w:jc w:val="both"/>
      </w:pPr>
      <w:r>
        <w:t xml:space="preserve">7. </w:t>
      </w:r>
      <w:r w:rsidRPr="00C751A2">
        <w:t>Коммерциялық құпияны құрайтын мәліметтер міндетті түрде «коммерциялық құпия»</w:t>
      </w:r>
      <w:r>
        <w:t xml:space="preserve"> </w:t>
      </w:r>
      <w:r w:rsidRPr="00C751A2">
        <w:t>деген белгімен ұсынылады.</w:t>
      </w:r>
    </w:p>
    <w:p w:rsidR="00874BC3" w:rsidRDefault="008C0A35" w:rsidP="00E84907">
      <w:pPr>
        <w:tabs>
          <w:tab w:val="left" w:pos="993"/>
        </w:tabs>
        <w:ind w:firstLine="709"/>
        <w:contextualSpacing/>
        <w:jc w:val="both"/>
      </w:pPr>
      <w:r w:rsidRPr="00C751A2">
        <w:rPr>
          <w:spacing w:val="2"/>
        </w:rPr>
        <w:t xml:space="preserve">9. </w:t>
      </w:r>
      <w:r w:rsidR="00E84907">
        <w:t xml:space="preserve">Өтінімдерді қабылдаудың соңғы мерзімі конкурс жарияланған күннен бастап кемінде 45 және 60 күнтізбелік күннен аспауы тиіс. </w:t>
      </w:r>
    </w:p>
    <w:p w:rsidR="00E84907" w:rsidRPr="00C751A2" w:rsidRDefault="00E84907" w:rsidP="00E84907">
      <w:pPr>
        <w:tabs>
          <w:tab w:val="left" w:pos="993"/>
        </w:tabs>
        <w:ind w:firstLine="709"/>
        <w:contextualSpacing/>
        <w:jc w:val="both"/>
      </w:pPr>
    </w:p>
    <w:p w:rsidR="00285175" w:rsidRPr="00C751A2" w:rsidRDefault="00285175" w:rsidP="00285175">
      <w:pPr>
        <w:tabs>
          <w:tab w:val="left" w:pos="709"/>
          <w:tab w:val="left" w:pos="993"/>
        </w:tabs>
        <w:ind w:left="709"/>
        <w:contextualSpacing/>
        <w:jc w:val="center"/>
        <w:rPr>
          <w:b/>
        </w:rPr>
      </w:pPr>
      <w:r w:rsidRPr="00C751A2">
        <w:rPr>
          <w:b/>
        </w:rPr>
        <w:t xml:space="preserve">6. Конкурсқа өтінім беру </w:t>
      </w:r>
      <w:r w:rsidR="00237EBC">
        <w:rPr>
          <w:b/>
        </w:rPr>
        <w:t>процесі</w:t>
      </w:r>
    </w:p>
    <w:p w:rsidR="00285175" w:rsidRPr="00C751A2" w:rsidRDefault="00285175" w:rsidP="00285175">
      <w:pPr>
        <w:tabs>
          <w:tab w:val="left" w:pos="709"/>
          <w:tab w:val="left" w:pos="993"/>
        </w:tabs>
        <w:ind w:left="709"/>
        <w:contextualSpacing/>
        <w:jc w:val="center"/>
      </w:pPr>
    </w:p>
    <w:p w:rsidR="00522B01" w:rsidRDefault="00522B01" w:rsidP="00522B01">
      <w:pPr>
        <w:tabs>
          <w:tab w:val="left" w:pos="0"/>
        </w:tabs>
        <w:suppressAutoHyphens w:val="0"/>
        <w:contextualSpacing/>
        <w:jc w:val="both"/>
      </w:pPr>
      <w:r>
        <w:tab/>
        <w:t xml:space="preserve">1. </w:t>
      </w:r>
      <w:r w:rsidR="00237EBC" w:rsidRPr="00237EBC">
        <w:t>Өтінім беруші конкурсқа өтінім</w:t>
      </w:r>
      <w:r w:rsidR="00237EBC">
        <w:t>ді</w:t>
      </w:r>
      <w:r w:rsidR="00237EBC" w:rsidRPr="00237EBC">
        <w:t xml:space="preserve"> Қазақстан Республ</w:t>
      </w:r>
      <w:r w:rsidR="00237EBC">
        <w:t>икасы Энергетика министрлігіне б</w:t>
      </w:r>
      <w:r w:rsidR="00237EBC" w:rsidRPr="00237EBC">
        <w:t xml:space="preserve">ағдарлама басшысының және өтінім берушінің электрондық цифрлық қолтаңбасымен куәландырылған электрондық түрде </w:t>
      </w:r>
      <w:r w:rsidR="00237EBC">
        <w:t>«М</w:t>
      </w:r>
      <w:r w:rsidR="00237EBC" w:rsidRPr="00237EBC">
        <w:t>емлекеттік ғылыми-техникалық сараптама ұлттық орталығы</w:t>
      </w:r>
      <w:r w:rsidR="00237EBC">
        <w:t>»</w:t>
      </w:r>
      <w:r w:rsidR="00237EBC" w:rsidRPr="00237EBC">
        <w:t xml:space="preserve"> АҚ (бұдан әрі </w:t>
      </w:r>
      <w:r w:rsidR="00237EBC">
        <w:t>–</w:t>
      </w:r>
      <w:r w:rsidR="00237EBC" w:rsidRPr="00237EBC">
        <w:t xml:space="preserve"> </w:t>
      </w:r>
      <w:r w:rsidR="00237EBC">
        <w:t>О</w:t>
      </w:r>
      <w:r w:rsidR="00237EBC" w:rsidRPr="00237EBC">
        <w:t xml:space="preserve">рталық) ақпараттық жүйесі арқылы </w:t>
      </w:r>
      <w:hyperlink r:id="rId9" w:history="1">
        <w:r w:rsidR="00237EBC" w:rsidRPr="00A70060">
          <w:rPr>
            <w:rStyle w:val="a3"/>
          </w:rPr>
          <w:t>www.is.ncste.kz</w:t>
        </w:r>
      </w:hyperlink>
      <w:r w:rsidR="00237EBC">
        <w:t xml:space="preserve"> </w:t>
      </w:r>
      <w:r w:rsidR="00237EBC" w:rsidRPr="00237EBC">
        <w:t>сілтеме</w:t>
      </w:r>
      <w:r w:rsidR="00237EBC">
        <w:t xml:space="preserve">сі </w:t>
      </w:r>
      <w:r w:rsidR="00237EBC" w:rsidRPr="00237EBC">
        <w:t xml:space="preserve"> бойынша </w:t>
      </w:r>
      <w:r w:rsidR="00237EBC">
        <w:t xml:space="preserve">ұсынады. </w:t>
      </w:r>
      <w:r w:rsidRPr="00522B01">
        <w:t>Мөрдің орны көрсетілген қосымшаларда</w:t>
      </w:r>
      <w:r>
        <w:t xml:space="preserve"> </w:t>
      </w:r>
      <w:r w:rsidRPr="00522B01">
        <w:t>мөр міндетті</w:t>
      </w:r>
      <w:r>
        <w:t xml:space="preserve"> түрде болуы тиіс. </w:t>
      </w:r>
      <w:r w:rsidRPr="00522B01">
        <w:t xml:space="preserve"> Қазақстан Республикасы Үкіметінің 2011 жылғы 1 тамызда</w:t>
      </w:r>
      <w:r>
        <w:t>ғы № 891 қаулысымен бекітілген М</w:t>
      </w:r>
      <w:r w:rsidRPr="00522B01">
        <w:t>емлекеттік ғылыми</w:t>
      </w:r>
      <w:r>
        <w:t>-</w:t>
      </w:r>
      <w:r w:rsidRPr="00522B01">
        <w:t xml:space="preserve">техникалық сараптама жүргізу қағидаларының 2-тармағының </w:t>
      </w:r>
      <w:r w:rsidR="00E84907">
        <w:t xml:space="preserve">                    </w:t>
      </w:r>
      <w:r w:rsidRPr="00522B01">
        <w:t>12) тармақшасына сәйкес Орталықтың ақпараттық жүйесінде жеке тіркеу нөмірін (бұдан әрі</w:t>
      </w:r>
      <w:r>
        <w:t xml:space="preserve"> – </w:t>
      </w:r>
      <w:r w:rsidRPr="00522B01">
        <w:t>ЖТН) алады.</w:t>
      </w:r>
    </w:p>
    <w:p w:rsidR="00522B01" w:rsidRDefault="00285175" w:rsidP="00285175">
      <w:pPr>
        <w:tabs>
          <w:tab w:val="left" w:pos="0"/>
        </w:tabs>
        <w:suppressAutoHyphens w:val="0"/>
        <w:ind w:firstLine="709"/>
        <w:contextualSpacing/>
        <w:jc w:val="both"/>
      </w:pPr>
      <w:r w:rsidRPr="00C751A2">
        <w:t>2. «Құпия» белгісі бар өтінімдер Қ</w:t>
      </w:r>
      <w:r w:rsidR="00522B01">
        <w:t xml:space="preserve">азақстан Республикасының Энергетика министрлігіне </w:t>
      </w:r>
      <w:r w:rsidRPr="00C751A2">
        <w:t>«Мемлекеттік құпиялар туралы» Қазақстан Республикасы заңнамасының талаптарын сақтай отырып, арнайы пошта арқылы беріледі.</w:t>
      </w:r>
      <w:r w:rsidR="000A07A3">
        <w:t xml:space="preserve"> </w:t>
      </w:r>
    </w:p>
    <w:p w:rsidR="00285175" w:rsidRPr="00C751A2" w:rsidRDefault="00285175" w:rsidP="00285175">
      <w:pPr>
        <w:tabs>
          <w:tab w:val="left" w:pos="0"/>
          <w:tab w:val="left" w:pos="709"/>
          <w:tab w:val="left" w:pos="851"/>
        </w:tabs>
        <w:ind w:firstLine="709"/>
        <w:contextualSpacing/>
        <w:jc w:val="both"/>
      </w:pPr>
      <w:r w:rsidRPr="00C751A2">
        <w:t xml:space="preserve">3. </w:t>
      </w:r>
      <w:r w:rsidR="00522B01" w:rsidRPr="00522B01">
        <w:t xml:space="preserve">Өтінімдер </w:t>
      </w:r>
      <w:r w:rsidR="003A2158">
        <w:t>мынадай</w:t>
      </w:r>
      <w:r w:rsidR="00522B01" w:rsidRPr="00522B01">
        <w:t xml:space="preserve"> талаптар бойынша қабылданбайды және өтіні</w:t>
      </w:r>
      <w:r w:rsidR="00220A9B">
        <w:t>м</w:t>
      </w:r>
      <w:r w:rsidR="00522B01" w:rsidRPr="00522B01">
        <w:t xml:space="preserve"> берушіге қайтарылады</w:t>
      </w:r>
      <w:r w:rsidRPr="00C751A2">
        <w:t>:</w:t>
      </w:r>
    </w:p>
    <w:p w:rsidR="00285175" w:rsidRPr="00C751A2" w:rsidRDefault="00285175" w:rsidP="00285175">
      <w:pPr>
        <w:tabs>
          <w:tab w:val="left" w:pos="0"/>
          <w:tab w:val="left" w:pos="709"/>
          <w:tab w:val="left" w:pos="851"/>
        </w:tabs>
        <w:ind w:firstLine="709"/>
        <w:contextualSpacing/>
        <w:jc w:val="both"/>
      </w:pPr>
      <w:r w:rsidRPr="00C751A2">
        <w:t xml:space="preserve">1) </w:t>
      </w:r>
      <w:r w:rsidR="00522B01">
        <w:t>бағдарламалық-нысаналы</w:t>
      </w:r>
      <w:r w:rsidRPr="00C751A2">
        <w:t xml:space="preserve"> қаржыландыруға ұсынылған </w:t>
      </w:r>
      <w:r w:rsidR="00522B01">
        <w:t>бағдарламаның ЖТН</w:t>
      </w:r>
      <w:r w:rsidRPr="00C751A2">
        <w:t xml:space="preserve"> болмауы;</w:t>
      </w:r>
    </w:p>
    <w:p w:rsidR="00285175" w:rsidRPr="003D7EEF" w:rsidRDefault="00285175" w:rsidP="00285175">
      <w:pPr>
        <w:tabs>
          <w:tab w:val="left" w:pos="0"/>
          <w:tab w:val="left" w:pos="709"/>
          <w:tab w:val="left" w:pos="851"/>
        </w:tabs>
        <w:ind w:firstLine="709"/>
        <w:contextualSpacing/>
        <w:jc w:val="both"/>
      </w:pPr>
      <w:r w:rsidRPr="003D7EEF">
        <w:t>2) өтінімді ресімдеудің конкурстық құжаттама талаптарына сәйкес келмеуі;</w:t>
      </w:r>
    </w:p>
    <w:p w:rsidR="00285175" w:rsidRPr="003D7EEF" w:rsidRDefault="00285175" w:rsidP="00285175">
      <w:pPr>
        <w:tabs>
          <w:tab w:val="left" w:pos="0"/>
          <w:tab w:val="left" w:pos="709"/>
          <w:tab w:val="left" w:pos="851"/>
        </w:tabs>
        <w:ind w:firstLine="709"/>
        <w:contextualSpacing/>
        <w:jc w:val="both"/>
      </w:pPr>
      <w:r w:rsidRPr="003D7EEF">
        <w:t>3) конкурстық құжаттаманың қосымшаларына сәйкес талап етілетін құжаттарды толық көлемде ұсынбау;</w:t>
      </w:r>
    </w:p>
    <w:p w:rsidR="00302246" w:rsidRPr="003D7EEF" w:rsidRDefault="00285175" w:rsidP="00285175">
      <w:pPr>
        <w:tabs>
          <w:tab w:val="left" w:pos="0"/>
          <w:tab w:val="left" w:pos="709"/>
          <w:tab w:val="left" w:pos="851"/>
        </w:tabs>
        <w:ind w:firstLine="709"/>
        <w:contextualSpacing/>
        <w:jc w:val="both"/>
      </w:pPr>
      <w:r w:rsidRPr="003D7EEF">
        <w:t>4)</w:t>
      </w:r>
      <w:r w:rsidR="00522B01" w:rsidRPr="00522B01">
        <w:t xml:space="preserve"> </w:t>
      </w:r>
      <w:r w:rsidR="00F84441" w:rsidRPr="003D7EEF">
        <w:t>бұрын немесе бір мезгілде берілген МҒТС объектілерімен заңсыз қарыз алу (плагиат), МҒТС объектісінің тақырыбын немесе мазмұ</w:t>
      </w:r>
      <w:r w:rsidR="00522B01" w:rsidRPr="003D7EEF">
        <w:t>нын қайталау фактілерінің болуы;</w:t>
      </w:r>
    </w:p>
    <w:p w:rsidR="00285175" w:rsidRPr="003D7EEF" w:rsidRDefault="00285175" w:rsidP="00285175">
      <w:pPr>
        <w:tabs>
          <w:tab w:val="left" w:pos="0"/>
          <w:tab w:val="left" w:pos="709"/>
          <w:tab w:val="left" w:pos="851"/>
        </w:tabs>
        <w:ind w:firstLine="709"/>
        <w:contextualSpacing/>
        <w:jc w:val="both"/>
      </w:pPr>
      <w:r w:rsidRPr="003D7EEF">
        <w:t xml:space="preserve">5) </w:t>
      </w:r>
      <w:r w:rsidR="00522B01" w:rsidRPr="003D7EEF">
        <w:t xml:space="preserve">бағдарламалық-нысаналы </w:t>
      </w:r>
      <w:r w:rsidRPr="003D7EEF">
        <w:t>қаржыландыруға арналған конкурсқа қатысушыда ғылыми және (немесе) ғылыми-техникалық қызмет субъектісін аккредиттеу туралы куәліктің болмауы;</w:t>
      </w:r>
    </w:p>
    <w:p w:rsidR="007F3127" w:rsidRPr="003D7EEF" w:rsidRDefault="00285175" w:rsidP="00285175">
      <w:pPr>
        <w:tabs>
          <w:tab w:val="left" w:pos="0"/>
          <w:tab w:val="left" w:pos="709"/>
          <w:tab w:val="left" w:pos="851"/>
        </w:tabs>
        <w:ind w:firstLine="709"/>
        <w:contextualSpacing/>
        <w:jc w:val="both"/>
      </w:pPr>
      <w:r w:rsidRPr="003D7EEF">
        <w:t xml:space="preserve">6) этика және биоэтика мәселелері жөніндегі орталық немесе жергілікті комиссиялардың оң қорытындысының болмауы (адамдар мен жануарларға </w:t>
      </w:r>
      <w:r w:rsidR="007F3127" w:rsidRPr="003D7EEF">
        <w:t>биомедициналық зерттеулер үшін)</w:t>
      </w:r>
      <w:r w:rsidRPr="003D7EEF">
        <w:t>;</w:t>
      </w:r>
    </w:p>
    <w:p w:rsidR="00324549" w:rsidRPr="003D7EEF" w:rsidRDefault="007F3127" w:rsidP="00691A3D">
      <w:pPr>
        <w:tabs>
          <w:tab w:val="left" w:pos="0"/>
          <w:tab w:val="left" w:pos="709"/>
          <w:tab w:val="left" w:pos="851"/>
        </w:tabs>
        <w:ind w:firstLine="709"/>
        <w:contextualSpacing/>
        <w:jc w:val="both"/>
      </w:pPr>
      <w:r w:rsidRPr="003D7EEF">
        <w:t>7) ғылыми жетекшінің конкурстық құжаттама талаптарына сәйкес келмеуі;</w:t>
      </w:r>
    </w:p>
    <w:p w:rsidR="00285175" w:rsidRPr="003D7EEF" w:rsidRDefault="00691A3D" w:rsidP="007F3127">
      <w:pPr>
        <w:tabs>
          <w:tab w:val="left" w:pos="0"/>
          <w:tab w:val="left" w:pos="709"/>
          <w:tab w:val="left" w:pos="851"/>
        </w:tabs>
        <w:ind w:firstLine="709"/>
        <w:contextualSpacing/>
        <w:jc w:val="both"/>
      </w:pPr>
      <w:r w:rsidRPr="003D7EEF">
        <w:t>8</w:t>
      </w:r>
      <w:r w:rsidR="007F3127" w:rsidRPr="003D7EEF">
        <w:t xml:space="preserve">) 3-бөлімнің </w:t>
      </w:r>
      <w:r w:rsidR="00DA6C59" w:rsidRPr="003D7EEF">
        <w:t>8</w:t>
      </w:r>
      <w:r w:rsidR="007F3127" w:rsidRPr="003D7EEF">
        <w:t>-тармағында көрсетілген берілетін өтінімдер санының артуы.</w:t>
      </w:r>
      <w:r w:rsidR="00285175" w:rsidRPr="003D7EEF">
        <w:tab/>
      </w:r>
    </w:p>
    <w:p w:rsidR="00641885" w:rsidRPr="003D7EEF" w:rsidRDefault="00641885" w:rsidP="003A2158">
      <w:pPr>
        <w:autoSpaceDE w:val="0"/>
        <w:autoSpaceDN w:val="0"/>
        <w:adjustRightInd w:val="0"/>
        <w:rPr>
          <w:b/>
        </w:rPr>
      </w:pPr>
    </w:p>
    <w:p w:rsidR="00641885" w:rsidRPr="003D7EEF" w:rsidRDefault="00641885" w:rsidP="00641885">
      <w:pPr>
        <w:autoSpaceDE w:val="0"/>
        <w:autoSpaceDN w:val="0"/>
        <w:adjustRightInd w:val="0"/>
        <w:ind w:firstLine="360"/>
        <w:jc w:val="center"/>
        <w:rPr>
          <w:b/>
        </w:rPr>
      </w:pPr>
    </w:p>
    <w:p w:rsidR="00F51159" w:rsidRPr="00C751A2" w:rsidRDefault="00F51159" w:rsidP="00641885">
      <w:pPr>
        <w:autoSpaceDE w:val="0"/>
        <w:autoSpaceDN w:val="0"/>
        <w:adjustRightInd w:val="0"/>
        <w:ind w:firstLine="360"/>
        <w:jc w:val="center"/>
        <w:rPr>
          <w:b/>
        </w:rPr>
      </w:pPr>
      <w:r w:rsidRPr="00C751A2">
        <w:rPr>
          <w:b/>
        </w:rPr>
        <w:t xml:space="preserve">7. Ғылыми және (немесе) ғылыми-техникалық </w:t>
      </w:r>
      <w:r w:rsidR="001B38D3">
        <w:rPr>
          <w:b/>
        </w:rPr>
        <w:t>бағдарламаларды</w:t>
      </w:r>
      <w:r w:rsidRPr="00C751A2">
        <w:rPr>
          <w:b/>
        </w:rPr>
        <w:t xml:space="preserve"> іске асыру қорытындылары бойынша күтілетін нәтижелерге қойылатын талаптар</w:t>
      </w:r>
    </w:p>
    <w:p w:rsidR="00F51159" w:rsidRPr="00C751A2" w:rsidRDefault="00F51159" w:rsidP="00C657A3">
      <w:pPr>
        <w:autoSpaceDE w:val="0"/>
        <w:autoSpaceDN w:val="0"/>
        <w:adjustRightInd w:val="0"/>
        <w:ind w:firstLine="360"/>
        <w:jc w:val="center"/>
      </w:pPr>
    </w:p>
    <w:p w:rsidR="00F51159" w:rsidRDefault="00F51159" w:rsidP="00F51159">
      <w:pPr>
        <w:autoSpaceDE w:val="0"/>
        <w:autoSpaceDN w:val="0"/>
        <w:adjustRightInd w:val="0"/>
        <w:ind w:firstLine="360"/>
        <w:jc w:val="both"/>
        <w:rPr>
          <w:i/>
        </w:rPr>
      </w:pPr>
      <w:r w:rsidRPr="001B38D3">
        <w:rPr>
          <w:i/>
        </w:rPr>
        <w:t>Ғылыми нәтижелер</w:t>
      </w:r>
    </w:p>
    <w:p w:rsidR="001B38D3" w:rsidRDefault="001B38D3" w:rsidP="001B38D3">
      <w:pPr>
        <w:autoSpaceDE w:val="0"/>
        <w:autoSpaceDN w:val="0"/>
        <w:adjustRightInd w:val="0"/>
        <w:ind w:firstLine="708"/>
        <w:jc w:val="both"/>
        <w:rPr>
          <w:b/>
        </w:rPr>
      </w:pPr>
      <w:r w:rsidRPr="001B38D3">
        <w:rPr>
          <w:b/>
        </w:rPr>
        <w:t>Барлық кезеңде ғылыми, ғылыми-техникалық бағдарламаларды іске асыру қорытындылары бойынша</w:t>
      </w:r>
      <w:r>
        <w:rPr>
          <w:b/>
        </w:rPr>
        <w:t xml:space="preserve"> келесі нәтижелер алынуы тиіс:</w:t>
      </w:r>
    </w:p>
    <w:p w:rsidR="003A2158" w:rsidRDefault="001B38D3" w:rsidP="001B38D3">
      <w:pPr>
        <w:autoSpaceDE w:val="0"/>
        <w:autoSpaceDN w:val="0"/>
        <w:adjustRightInd w:val="0"/>
        <w:ind w:firstLine="708"/>
        <w:jc w:val="both"/>
      </w:pPr>
      <w:r>
        <w:t xml:space="preserve">1. </w:t>
      </w:r>
      <w:r w:rsidR="00F51159" w:rsidRPr="00C657A3">
        <w:t>Жариялануы тиіс (міндетті түрде мақалалар және/немесе шолулар/патенттер авторларының кемінде 50%</w:t>
      </w:r>
      <w:r>
        <w:t>-</w:t>
      </w:r>
      <w:r w:rsidR="00F51159" w:rsidRPr="00C657A3">
        <w:t xml:space="preserve">ы зерттеу тобының мүшелері болуы тиіс, </w:t>
      </w:r>
      <w:r w:rsidR="004B7C08" w:rsidRPr="004B7C08">
        <w:t xml:space="preserve">Web of Science және </w:t>
      </w:r>
      <w:r w:rsidR="004B7C08" w:rsidRPr="004B7C08">
        <w:lastRenderedPageBreak/>
        <w:t xml:space="preserve">Scopus халықаралық базаларындағы процентиль мен квартильдің мәні жарияланған жылы немесе есепті қарау </w:t>
      </w:r>
      <w:r>
        <w:t>сәтінде</w:t>
      </w:r>
      <w:r w:rsidR="004B7C08" w:rsidRPr="004B7C08">
        <w:t xml:space="preserve"> көрсетіледі):</w:t>
      </w:r>
      <w:r w:rsidR="003A2158" w:rsidRPr="003A2158">
        <w:t xml:space="preserve"> </w:t>
      </w:r>
    </w:p>
    <w:p w:rsidR="001B38D3" w:rsidRPr="00C657A3" w:rsidRDefault="001B38D3" w:rsidP="001B38D3">
      <w:pPr>
        <w:autoSpaceDE w:val="0"/>
        <w:autoSpaceDN w:val="0"/>
        <w:adjustRightInd w:val="0"/>
        <w:ind w:firstLine="708"/>
        <w:jc w:val="both"/>
      </w:pPr>
      <w:r>
        <w:t xml:space="preserve">- </w:t>
      </w:r>
      <w:r w:rsidRPr="00C751A2">
        <w:t xml:space="preserve">1 (бірінші), 2 (екінші) не 3 (үшінші) квартильге кіретін және (немесе) Scopus базасында Cite Score бойынша </w:t>
      </w:r>
      <w:r>
        <w:t>40</w:t>
      </w:r>
      <w:r w:rsidRPr="00C751A2">
        <w:t xml:space="preserve"> (</w:t>
      </w:r>
      <w:r>
        <w:t>қырық</w:t>
      </w:r>
      <w:r w:rsidRPr="00C751A2">
        <w:t xml:space="preserve">) </w:t>
      </w:r>
      <w:r>
        <w:t>квартильден</w:t>
      </w:r>
      <w:r w:rsidRPr="00C751A2">
        <w:t xml:space="preserve"> кем емес процентильге ие </w:t>
      </w:r>
      <w:r w:rsidRPr="00C657A3">
        <w:t xml:space="preserve">жобаның ғылыми бағыты бойынша рецензияланатын ғылыми басылымдарда </w:t>
      </w:r>
      <w:r>
        <w:t>4</w:t>
      </w:r>
      <w:r w:rsidRPr="00C657A3">
        <w:t xml:space="preserve"> (</w:t>
      </w:r>
      <w:r>
        <w:t>төрт</w:t>
      </w:r>
      <w:r w:rsidRPr="00C657A3">
        <w:t>) мақаладан және/немесе шолудан кем емес);</w:t>
      </w:r>
    </w:p>
    <w:p w:rsidR="001B38D3" w:rsidRDefault="001B38D3" w:rsidP="001B38D3">
      <w:pPr>
        <w:autoSpaceDE w:val="0"/>
        <w:autoSpaceDN w:val="0"/>
        <w:adjustRightInd w:val="0"/>
        <w:ind w:firstLine="708"/>
        <w:jc w:val="both"/>
      </w:pPr>
      <w:r>
        <w:t xml:space="preserve">- немесе </w:t>
      </w:r>
      <w:r w:rsidRPr="001B38D3">
        <w:t>1 (бірінші), 2 (екінші) немесе 3 (үшінші) кварт</w:t>
      </w:r>
      <w:r>
        <w:t xml:space="preserve">ильге </w:t>
      </w:r>
      <w:r w:rsidRPr="001B38D3">
        <w:t xml:space="preserve">кіретін және (немесе) Scopus базасында Cite Score бойынша кемінде 40 (қырық) </w:t>
      </w:r>
      <w:r>
        <w:t>процентиль</w:t>
      </w:r>
      <w:r w:rsidR="000E4E27">
        <w:t xml:space="preserve">ге ие </w:t>
      </w:r>
      <w:r w:rsidRPr="001B38D3">
        <w:t xml:space="preserve">рецензияланатын ғылыми басылымдарда кемінде 3 </w:t>
      </w:r>
      <w:r w:rsidR="000E4E27">
        <w:t>(үш) мақала және/немесе шолулар</w:t>
      </w:r>
      <w:r w:rsidRPr="001B38D3">
        <w:t xml:space="preserve"> және Derwent Innovation – Clarivate Analytics деректер базасына енгізілген кемінде 1 (бір) шетелдік немесе халықаралық патент</w:t>
      </w:r>
      <w:r w:rsidR="000E4E27">
        <w:t>і</w:t>
      </w:r>
      <w:r w:rsidRPr="001B38D3">
        <w:t xml:space="preserve"> бар;</w:t>
      </w:r>
    </w:p>
    <w:p w:rsidR="000E4E27" w:rsidRDefault="000E4E27" w:rsidP="001B38D3">
      <w:pPr>
        <w:autoSpaceDE w:val="0"/>
        <w:autoSpaceDN w:val="0"/>
        <w:adjustRightInd w:val="0"/>
        <w:ind w:firstLine="708"/>
        <w:jc w:val="both"/>
      </w:pPr>
      <w:r>
        <w:t xml:space="preserve">- </w:t>
      </w:r>
      <w:r w:rsidRPr="00C751A2">
        <w:t>сондай-ақ рецензияланатын шетелдік және (немесе) отандық басылымда нөлдік емес импакт-факто</w:t>
      </w:r>
      <w:r>
        <w:t xml:space="preserve">ры бар (БҒСҚК ұсынған) </w:t>
      </w:r>
      <w:r w:rsidRPr="006B64EA">
        <w:t xml:space="preserve">кемінде </w:t>
      </w:r>
      <w:r>
        <w:t>5</w:t>
      </w:r>
      <w:r w:rsidRPr="006B64EA">
        <w:t xml:space="preserve"> (</w:t>
      </w:r>
      <w:r>
        <w:t>бес) мақала немесе өнертабысқа арналған кемінде 2 (екі) патент (авторлық құқық объектісіне арналған куәлік).</w:t>
      </w:r>
    </w:p>
    <w:p w:rsidR="009370F4" w:rsidRPr="00F63101" w:rsidRDefault="000E4E27" w:rsidP="000E4E27">
      <w:pPr>
        <w:autoSpaceDE w:val="0"/>
        <w:autoSpaceDN w:val="0"/>
        <w:adjustRightInd w:val="0"/>
        <w:ind w:firstLine="708"/>
        <w:jc w:val="both"/>
        <w:rPr>
          <w:i/>
        </w:rPr>
      </w:pPr>
      <w:r>
        <w:t xml:space="preserve">2. </w:t>
      </w:r>
      <w:r w:rsidR="009370F4" w:rsidRPr="00C751A2">
        <w:t xml:space="preserve">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w:t>
      </w:r>
      <w:r>
        <w:t>ЖТН</w:t>
      </w:r>
      <w:r w:rsidR="009370F4" w:rsidRPr="00C751A2">
        <w:t xml:space="preserve"> және қаржыланды</w:t>
      </w:r>
      <w:r>
        <w:t>ру көзі (Қазақстан Республикасының Энергетика министрлігі) көрсет</w:t>
      </w:r>
      <w:r w:rsidR="009370F4" w:rsidRPr="00C751A2">
        <w:t>е отырып, алынған грантқа міндетті түрде сілтеме жасауы тиіс</w:t>
      </w:r>
      <w:r w:rsidR="009370F4" w:rsidRPr="00F63101">
        <w:t xml:space="preserve">. </w:t>
      </w:r>
      <w:r w:rsidR="009370F4" w:rsidRPr="000E4E27">
        <w:rPr>
          <w:b/>
          <w:bCs/>
          <w:i/>
          <w:color w:val="000000"/>
        </w:rPr>
        <w:t>Ағылшын тіліндегі басылымдарда қаржыландыру туралы мәтін мынадай болуы тиіс: «</w:t>
      </w:r>
      <w:r w:rsidRPr="000E4E27">
        <w:rPr>
          <w:b/>
          <w:bCs/>
          <w:i/>
        </w:rPr>
        <w:t xml:space="preserve">This research has been/was/is funded by the Ministry of Energy of the Republic of Kazakhstan </w:t>
      </w:r>
      <w:r w:rsidRPr="003D7D85">
        <w:rPr>
          <w:b/>
          <w:bCs/>
          <w:i/>
        </w:rPr>
        <w:t>(</w:t>
      </w:r>
      <w:r w:rsidRPr="000E4E27">
        <w:rPr>
          <w:b/>
          <w:bCs/>
          <w:i/>
        </w:rPr>
        <w:t xml:space="preserve">BR00000000)», </w:t>
      </w:r>
      <w:r>
        <w:rPr>
          <w:b/>
          <w:bCs/>
          <w:i/>
        </w:rPr>
        <w:t xml:space="preserve">мұнда </w:t>
      </w:r>
      <w:r w:rsidR="00063F10" w:rsidRPr="00F63101">
        <w:rPr>
          <w:bCs/>
          <w:i/>
          <w:color w:val="000000"/>
        </w:rPr>
        <w:t xml:space="preserve"> </w:t>
      </w:r>
      <w:r w:rsidRPr="000E4E27">
        <w:rPr>
          <w:b/>
          <w:bCs/>
          <w:i/>
        </w:rPr>
        <w:t>BR00000000</w:t>
      </w:r>
      <w:r>
        <w:rPr>
          <w:b/>
          <w:bCs/>
          <w:i/>
        </w:rPr>
        <w:t xml:space="preserve"> – бағдарламаның ЖТН</w:t>
      </w:r>
      <w:r w:rsidR="003A2158">
        <w:rPr>
          <w:b/>
          <w:bCs/>
          <w:i/>
        </w:rPr>
        <w:t>-</w:t>
      </w:r>
      <w:r>
        <w:rPr>
          <w:b/>
          <w:bCs/>
          <w:i/>
        </w:rPr>
        <w:t>ы.</w:t>
      </w:r>
    </w:p>
    <w:p w:rsidR="00893AA6" w:rsidRPr="00C751A2" w:rsidRDefault="000E4E27" w:rsidP="009370F4">
      <w:pPr>
        <w:autoSpaceDE w:val="0"/>
        <w:autoSpaceDN w:val="0"/>
        <w:adjustRightInd w:val="0"/>
        <w:ind w:firstLine="709"/>
        <w:contextualSpacing/>
        <w:jc w:val="both"/>
      </w:pPr>
      <w:r>
        <w:t>3</w:t>
      </w:r>
      <w:r w:rsidR="00893AA6" w:rsidRPr="00F63101">
        <w:t xml:space="preserve">. </w:t>
      </w:r>
      <w:r>
        <w:t>Қ</w:t>
      </w:r>
      <w:r w:rsidR="00893AA6" w:rsidRPr="00F63101">
        <w:t>олданбалы ғылыми зерттеулер бойынша нәтижелер қорғау құжаты</w:t>
      </w:r>
      <w:r w:rsidR="00893AA6" w:rsidRPr="00C751A2">
        <w:t xml:space="preserve"> немесе дайын ғылыми-техникалық өнім (жаңа технологиялар, ғылыми-техникалық, </w:t>
      </w:r>
      <w:r w:rsidR="003A2158">
        <w:t xml:space="preserve">                                         </w:t>
      </w:r>
      <w:r w:rsidR="00893AA6" w:rsidRPr="00C751A2">
        <w:t xml:space="preserve">тәжірибелік-конструкторлық және тәжірибелік-өнеркәсіптік әзірлемелер, </w:t>
      </w:r>
      <w:r>
        <w:t xml:space="preserve">әдістемелер, құрылғылар, </w:t>
      </w:r>
      <w:r w:rsidR="00893AA6" w:rsidRPr="00C751A2">
        <w:t>географиялық, геологиялық және басқа карталар, жаңа материалдар, препараттар, құралдар және т.б.) түрінде де ұсынылуы мүмкін.</w:t>
      </w:r>
    </w:p>
    <w:p w:rsidR="008E2D4D" w:rsidRDefault="000E4E27" w:rsidP="0006004F">
      <w:pPr>
        <w:autoSpaceDE w:val="0"/>
        <w:autoSpaceDN w:val="0"/>
        <w:adjustRightInd w:val="0"/>
        <w:ind w:firstLine="709"/>
        <w:contextualSpacing/>
        <w:jc w:val="both"/>
      </w:pPr>
      <w:r>
        <w:t>4</w:t>
      </w:r>
      <w:r w:rsidR="00893AA6" w:rsidRPr="00C751A2">
        <w:t>. ЖТН жариялау құқығы, мақұлданған жобаның және өтіні</w:t>
      </w:r>
      <w:r w:rsidR="00220A9B">
        <w:t>м</w:t>
      </w:r>
      <w:r w:rsidR="00893AA6" w:rsidRPr="00C751A2">
        <w:t xml:space="preserve"> берушінің атауы, </w:t>
      </w:r>
      <w:r w:rsidR="00205BD5">
        <w:t xml:space="preserve">бағдарлама </w:t>
      </w:r>
      <w:r w:rsidR="00F3230F">
        <w:t>жетекшісінің</w:t>
      </w:r>
      <w:r w:rsidR="00893AA6" w:rsidRPr="00C751A2">
        <w:t xml:space="preserve"> тегі, аты, әкесінің аты (</w:t>
      </w:r>
      <w:r w:rsidR="00990806">
        <w:t>бар болса</w:t>
      </w:r>
      <w:r w:rsidR="00893AA6" w:rsidRPr="00C751A2">
        <w:t xml:space="preserve">), өтінімнің аннотациясы, күтілетін нәтижелер және </w:t>
      </w:r>
      <w:r w:rsidR="00205BD5">
        <w:t>бағдарлам</w:t>
      </w:r>
      <w:r w:rsidR="00893AA6" w:rsidRPr="00C751A2">
        <w:t xml:space="preserve">аны іске асырудың әрбір жылы үшін алынған нәтижелердің аннотациясы (баспа және (немесе) электрондық </w:t>
      </w:r>
      <w:r w:rsidR="00990806">
        <w:t>түрде</w:t>
      </w:r>
      <w:r w:rsidR="00220A9B">
        <w:t>) өтінім</w:t>
      </w:r>
      <w:r w:rsidR="00893AA6" w:rsidRPr="00C751A2">
        <w:t xml:space="preserve"> берушінің және (немесе) </w:t>
      </w:r>
      <w:r w:rsidR="00205BD5">
        <w:t xml:space="preserve">бағдарлама </w:t>
      </w:r>
      <w:r w:rsidR="00F3230F">
        <w:t xml:space="preserve">жетекшісінің </w:t>
      </w:r>
      <w:r w:rsidR="00893AA6" w:rsidRPr="00C751A2">
        <w:t xml:space="preserve">келісімі талап етілмей </w:t>
      </w:r>
      <w:r w:rsidR="0006004F" w:rsidRPr="00C751A2">
        <w:t>О</w:t>
      </w:r>
      <w:r w:rsidR="00893AA6" w:rsidRPr="00C751A2">
        <w:t>рталыққа беріледі.</w:t>
      </w:r>
      <w:r w:rsidR="0006004F" w:rsidRPr="00C751A2">
        <w:t xml:space="preserve"> </w:t>
      </w:r>
    </w:p>
    <w:p w:rsidR="00641885" w:rsidRDefault="0006004F" w:rsidP="00641885">
      <w:pPr>
        <w:autoSpaceDE w:val="0"/>
        <w:autoSpaceDN w:val="0"/>
        <w:adjustRightInd w:val="0"/>
        <w:ind w:firstLine="709"/>
        <w:contextualSpacing/>
        <w:jc w:val="both"/>
      </w:pPr>
      <w:r w:rsidRPr="00C751A2">
        <w:t>Нәтижелер туралы ақпаратты тарату, оларды енгізу және коммерцияландыру ықтималдығын арттыру үшін әрбір жоба үшін ұйымның немесе зертхананың сайтында (не</w:t>
      </w:r>
      <w:r w:rsidR="000E4E27">
        <w:t>месе</w:t>
      </w:r>
      <w:r w:rsidRPr="00C751A2">
        <w:t xml:space="preserve"> жеке сайт) веб-бет құрылуы тиіс, онда </w:t>
      </w:r>
      <w:r w:rsidR="00205BD5">
        <w:t>бағдарлама</w:t>
      </w:r>
      <w:r w:rsidRPr="00C751A2">
        <w:t xml:space="preserve"> туралы қысқаша ақпарат көрсетілуі тиіс: өзектілігі</w:t>
      </w:r>
      <w:r w:rsidR="008E2D4D">
        <w:t>, мақсаты, күтілетін нәтижелері және алынған нәтижелері</w:t>
      </w:r>
      <w:r w:rsidRPr="00C751A2">
        <w:t xml:space="preserve"> зерттеу тобы мүшелерінің аты-жөні және олардың сәйкестендіргіштері (Scopus Author ID, Researcher ID, ORCID, егер бар болса) және тиісті бейіндерге сілтемелері, жарияланымдар тізімі (оларға </w:t>
      </w:r>
      <w:r w:rsidRPr="00205BD5">
        <w:t>сілтемелері бар) мен патенттер; әлеуетті пай</w:t>
      </w:r>
      <w:r w:rsidR="006B210A" w:rsidRPr="00205BD5">
        <w:t xml:space="preserve">даланушыларға арналған ақпарат. </w:t>
      </w:r>
      <w:r w:rsidRPr="00205BD5">
        <w:t>Веб-беттегі (немесе сайтта) ақпарат үнемі жаңартыл</w:t>
      </w:r>
      <w:r w:rsidR="006F28E2" w:rsidRPr="00205BD5">
        <w:t>уы тиіс (жылына кемінде 1 рет).</w:t>
      </w:r>
    </w:p>
    <w:p w:rsidR="0006004F" w:rsidRPr="00C751A2" w:rsidRDefault="000E4E27" w:rsidP="00641885">
      <w:pPr>
        <w:autoSpaceDE w:val="0"/>
        <w:autoSpaceDN w:val="0"/>
        <w:adjustRightInd w:val="0"/>
        <w:ind w:firstLine="709"/>
        <w:contextualSpacing/>
        <w:jc w:val="both"/>
      </w:pPr>
      <w:r>
        <w:t>5</w:t>
      </w:r>
      <w:r w:rsidR="006F28E2">
        <w:t xml:space="preserve">. </w:t>
      </w:r>
      <w:r>
        <w:t>Бағдарлама</w:t>
      </w:r>
      <w:r w:rsidR="0006004F" w:rsidRPr="00C751A2">
        <w:t xml:space="preserve"> шеңберінде алынған ғылыми зерттеулердің нәтижелері заңнамада белгіленген тәртіппен Орталықта міндетті түрде мемлекеттік есепке алуға жатады.</w:t>
      </w:r>
    </w:p>
    <w:p w:rsidR="00641885" w:rsidRDefault="000E4E27" w:rsidP="00641885">
      <w:pPr>
        <w:autoSpaceDE w:val="0"/>
        <w:autoSpaceDN w:val="0"/>
        <w:adjustRightInd w:val="0"/>
        <w:ind w:firstLine="708"/>
        <w:jc w:val="both"/>
      </w:pPr>
      <w:r>
        <w:t>6</w:t>
      </w:r>
      <w:r w:rsidR="006F28E2">
        <w:t xml:space="preserve">. </w:t>
      </w:r>
      <w:r w:rsidR="00641885">
        <w:t>Іске асырылатын бағдарлама шеңберінде зерттеу тобының мүшелері қажет болған жағдайда шетелдік жетекші ғылыми орталықтар мен ұйымдарда немесе шетелдік ғылыми зертханаларда халықаралық конференцияларға, семинарларға қатыса алады.</w:t>
      </w:r>
    </w:p>
    <w:p w:rsidR="00641885" w:rsidRDefault="00641885" w:rsidP="00641885">
      <w:pPr>
        <w:autoSpaceDE w:val="0"/>
        <w:autoSpaceDN w:val="0"/>
        <w:adjustRightInd w:val="0"/>
        <w:ind w:firstLine="708"/>
        <w:jc w:val="both"/>
      </w:pPr>
      <w:r>
        <w:t xml:space="preserve">7. Стратегиялық маңызды мемлекеттік міндеттерді шешу мақсатында ғылыми зерттеулердің басқа да нәтижелері жаңа шешімдер түрінде ұсынылады және мынадай ақпараттық тасығыштарда: жаңа технологиялар мен әдістемелер, заңнама жобалары, заттар өнімдерінің прототиптері, материалдар, препараттар, құралдар, географиялық, геологиялық және басқа карталар, пайдалы қазбалар мен жер асты сулары кен орындарының перспективалы алаңдары және/немесе учаскелері, сондай-ақ ерекше қорғалатын аумақтар, ұсынымдар, оқу материалдары тіркелуі тиіс. </w:t>
      </w:r>
    </w:p>
    <w:p w:rsidR="00641885" w:rsidRDefault="00641885" w:rsidP="00641885">
      <w:pPr>
        <w:autoSpaceDE w:val="0"/>
        <w:autoSpaceDN w:val="0"/>
        <w:adjustRightInd w:val="0"/>
        <w:ind w:firstLine="708"/>
        <w:jc w:val="both"/>
      </w:pPr>
      <w:r>
        <w:lastRenderedPageBreak/>
        <w:t xml:space="preserve">8. Өтінім берушінің және/немесе автордың келісімін талап етпестен бағдарламаның аннотациясы мен ол бойынша ғылыми есепті (баспа және/немесе электрондық </w:t>
      </w:r>
      <w:r w:rsidR="00990806">
        <w:t>түрде</w:t>
      </w:r>
      <w:r>
        <w:t>) жариялау құқығы Орталыққа беріледі.</w:t>
      </w:r>
    </w:p>
    <w:p w:rsidR="00641885" w:rsidRDefault="00641885" w:rsidP="00641885">
      <w:pPr>
        <w:autoSpaceDE w:val="0"/>
        <w:autoSpaceDN w:val="0"/>
        <w:adjustRightInd w:val="0"/>
        <w:ind w:firstLine="708"/>
        <w:jc w:val="both"/>
      </w:pPr>
      <w:r>
        <w:t>9. Бағдарламалық-нысаналы қаржыландыруға арналған конкурс жеңімпаздарымен ғылыми, ғылыми-техникалық бағдарламаны іске асыруға арналған шарт осы конкурстық құжаттамаға 5-қосымшаға сәйкес нысан бойынша жасалады, оған өзгерістер мен толықтырулар енгізілуі мүмкін.</w:t>
      </w:r>
    </w:p>
    <w:p w:rsidR="00641885" w:rsidRDefault="00641885" w:rsidP="00641885">
      <w:pPr>
        <w:autoSpaceDE w:val="0"/>
        <w:autoSpaceDN w:val="0"/>
        <w:adjustRightInd w:val="0"/>
        <w:ind w:firstLine="708"/>
        <w:jc w:val="both"/>
      </w:pPr>
    </w:p>
    <w:p w:rsidR="0006004F" w:rsidRDefault="0006004F" w:rsidP="0006004F">
      <w:pPr>
        <w:autoSpaceDE w:val="0"/>
        <w:autoSpaceDN w:val="0"/>
        <w:adjustRightInd w:val="0"/>
        <w:ind w:left="720"/>
        <w:contextualSpacing/>
        <w:jc w:val="center"/>
        <w:rPr>
          <w:b/>
        </w:rPr>
      </w:pPr>
      <w:r w:rsidRPr="00C751A2">
        <w:rPr>
          <w:b/>
        </w:rPr>
        <w:t xml:space="preserve">8. </w:t>
      </w:r>
      <w:r w:rsidR="00990806">
        <w:rPr>
          <w:b/>
        </w:rPr>
        <w:t>Бағдарламаны</w:t>
      </w:r>
      <w:r w:rsidRPr="00C751A2">
        <w:rPr>
          <w:b/>
        </w:rPr>
        <w:t xml:space="preserve"> қаржыландыру</w:t>
      </w:r>
    </w:p>
    <w:p w:rsidR="00641885" w:rsidRPr="00C751A2" w:rsidRDefault="00641885" w:rsidP="0006004F">
      <w:pPr>
        <w:autoSpaceDE w:val="0"/>
        <w:autoSpaceDN w:val="0"/>
        <w:adjustRightInd w:val="0"/>
        <w:ind w:left="720"/>
        <w:contextualSpacing/>
        <w:jc w:val="center"/>
      </w:pPr>
    </w:p>
    <w:p w:rsidR="0006004F" w:rsidRPr="00C751A2" w:rsidRDefault="0006004F" w:rsidP="0006004F">
      <w:pPr>
        <w:tabs>
          <w:tab w:val="left" w:pos="993"/>
        </w:tabs>
        <w:ind w:firstLine="709"/>
        <w:contextualSpacing/>
        <w:jc w:val="both"/>
      </w:pPr>
      <w:r w:rsidRPr="00C751A2">
        <w:t xml:space="preserve">1. Қаржыландыруға мақұлданған </w:t>
      </w:r>
      <w:r w:rsidR="00641885">
        <w:t>бағдарламаларды</w:t>
      </w:r>
      <w:r w:rsidRPr="00C751A2">
        <w:t xml:space="preserve"> іске асыру Қазақстан Республикасында жүзеге асырылуы тиіс.</w:t>
      </w:r>
    </w:p>
    <w:p w:rsidR="0006004F" w:rsidRPr="00C751A2" w:rsidRDefault="0006004F" w:rsidP="0006004F">
      <w:pPr>
        <w:tabs>
          <w:tab w:val="left" w:pos="993"/>
        </w:tabs>
        <w:ind w:firstLine="709"/>
        <w:contextualSpacing/>
        <w:jc w:val="both"/>
      </w:pPr>
      <w:r w:rsidRPr="00C751A2">
        <w:t xml:space="preserve">2. </w:t>
      </w:r>
      <w:r w:rsidR="00641885">
        <w:t>Нысаналы</w:t>
      </w:r>
      <w:r w:rsidRPr="00C751A2">
        <w:t xml:space="preserve"> қаржыландыру қаражатын </w:t>
      </w:r>
      <w:r w:rsidR="00641885">
        <w:t>бағдарламаның</w:t>
      </w:r>
      <w:r w:rsidRPr="00C751A2">
        <w:t xml:space="preserve"> ғылыми жетекшісі бөледі.</w:t>
      </w:r>
    </w:p>
    <w:p w:rsidR="00641885" w:rsidRDefault="0006004F" w:rsidP="0006004F">
      <w:pPr>
        <w:tabs>
          <w:tab w:val="left" w:pos="993"/>
        </w:tabs>
        <w:ind w:firstLine="709"/>
        <w:contextualSpacing/>
        <w:jc w:val="both"/>
      </w:pPr>
      <w:r w:rsidRPr="00C751A2">
        <w:t xml:space="preserve">3. </w:t>
      </w:r>
      <w:r w:rsidR="00641885" w:rsidRPr="00641885">
        <w:t xml:space="preserve">Мақсаттарға, міндеттерге және күтілетін нәтижелерге қол жеткізу үшін нысаналы қаржыландыру қаражаты Қазақстан Республикасы Үкіметінің 2011 жылғы 25 мамырдағы </w:t>
      </w:r>
      <w:r w:rsidR="00205BD5">
        <w:t xml:space="preserve">                                     </w:t>
      </w:r>
      <w:r w:rsidR="00641885" w:rsidRPr="00641885">
        <w:t xml:space="preserve">№ 575 қаулысымен бекітілген </w:t>
      </w:r>
      <w:r w:rsidR="00F33217" w:rsidRPr="00641885">
        <w:t>және Ұлттық ғылыми кеңестің шешімімен бекітілген</w:t>
      </w:r>
      <w:r w:rsidR="00F33217">
        <w:t xml:space="preserve"> </w:t>
      </w:r>
      <w:r w:rsidR="00641885" w:rsidRPr="00641885">
        <w:t xml:space="preserve">ғылыми және (немесе) ғылыми-техникалық қызметті базалық, гранттық, бағдарламалық-нысаналы қаржыландыру </w:t>
      </w:r>
      <w:r w:rsidR="00F33217">
        <w:t>қ</w:t>
      </w:r>
      <w:r w:rsidR="00641885" w:rsidRPr="00641885">
        <w:t>ағидаларына сәйкес дайындалған ғылыми және (немесе) ғылыми-техникалық бағдарламаларды бағдарламалық-нысаналы қаржыландыруға арналған конкурсқа қатысуға арналған өтінімде көрсетілген ғылыми зерттеулерді жүргізуге тікелей байланысты шығыстар</w:t>
      </w:r>
      <w:r w:rsidR="00205BD5">
        <w:t>дың түрлеріне бағытталуы тиіс.</w:t>
      </w:r>
    </w:p>
    <w:p w:rsidR="0006004F" w:rsidRPr="00C751A2" w:rsidRDefault="0006004F" w:rsidP="0006004F">
      <w:pPr>
        <w:tabs>
          <w:tab w:val="left" w:pos="993"/>
        </w:tabs>
        <w:ind w:firstLine="709"/>
        <w:contextualSpacing/>
        <w:jc w:val="both"/>
        <w:rPr>
          <w:bCs/>
        </w:rPr>
      </w:pPr>
      <w:r w:rsidRPr="00C751A2">
        <w:rPr>
          <w:bCs/>
        </w:rPr>
        <w:t xml:space="preserve">4. </w:t>
      </w:r>
      <w:r w:rsidR="00A53BE4" w:rsidRPr="00A53BE4">
        <w:rPr>
          <w:bCs/>
        </w:rPr>
        <w:t>Бағдарламалық</w:t>
      </w:r>
      <w:r w:rsidR="00205BD5">
        <w:rPr>
          <w:bCs/>
        </w:rPr>
        <w:t>-нысаналы қаржыландыру қаражаты</w:t>
      </w:r>
      <w:r w:rsidR="00A53BE4" w:rsidRPr="00A53BE4">
        <w:rPr>
          <w:bCs/>
        </w:rPr>
        <w:t xml:space="preserve"> тиімсіз және негізсіз пайдалан</w:t>
      </w:r>
      <w:r w:rsidR="00A53BE4">
        <w:rPr>
          <w:bCs/>
        </w:rPr>
        <w:t>ылса,</w:t>
      </w:r>
      <w:r w:rsidR="00A53BE4" w:rsidRPr="00A53BE4">
        <w:rPr>
          <w:bCs/>
        </w:rPr>
        <w:t xml:space="preserve"> өтіні</w:t>
      </w:r>
      <w:r w:rsidR="00220A9B">
        <w:rPr>
          <w:bCs/>
        </w:rPr>
        <w:t>м</w:t>
      </w:r>
      <w:r w:rsidR="00A53BE4" w:rsidRPr="00A53BE4">
        <w:rPr>
          <w:bCs/>
        </w:rPr>
        <w:t xml:space="preserve"> беруші мен бағдарлама </w:t>
      </w:r>
      <w:r w:rsidR="00A53BE4">
        <w:rPr>
          <w:bCs/>
        </w:rPr>
        <w:t>жетекшісі</w:t>
      </w:r>
      <w:r w:rsidR="00A53BE4" w:rsidRPr="00A53BE4">
        <w:rPr>
          <w:bCs/>
        </w:rPr>
        <w:t xml:space="preserve"> Қазақстан Республикасының заңнамасында белгіленген </w:t>
      </w:r>
      <w:r w:rsidRPr="00C751A2">
        <w:rPr>
          <w:bCs/>
        </w:rPr>
        <w:t xml:space="preserve">жауапкершілікке тартылады. </w:t>
      </w:r>
    </w:p>
    <w:p w:rsidR="00A53BE4" w:rsidRDefault="0006004F" w:rsidP="0006004F">
      <w:pPr>
        <w:tabs>
          <w:tab w:val="left" w:pos="993"/>
        </w:tabs>
        <w:ind w:firstLine="709"/>
        <w:contextualSpacing/>
        <w:jc w:val="both"/>
        <w:rPr>
          <w:bCs/>
        </w:rPr>
      </w:pPr>
      <w:r w:rsidRPr="00C751A2">
        <w:rPr>
          <w:bCs/>
        </w:rPr>
        <w:t xml:space="preserve">5. </w:t>
      </w:r>
      <w:r w:rsidR="00A53BE4">
        <w:rPr>
          <w:bCs/>
        </w:rPr>
        <w:t>Бағдарламаларды</w:t>
      </w:r>
      <w:r w:rsidRPr="00C751A2">
        <w:rPr>
          <w:bCs/>
        </w:rPr>
        <w:t xml:space="preserve"> орындаушы ұйым</w:t>
      </w:r>
      <w:r w:rsidR="00A53BE4">
        <w:rPr>
          <w:bCs/>
        </w:rPr>
        <w:t>ның</w:t>
      </w:r>
      <w:r w:rsidRPr="00C751A2">
        <w:rPr>
          <w:bCs/>
        </w:rPr>
        <w:t xml:space="preserve"> </w:t>
      </w:r>
      <w:r w:rsidR="00A53BE4">
        <w:rPr>
          <w:bCs/>
        </w:rPr>
        <w:t>бағдарламалық-нысаналы</w:t>
      </w:r>
      <w:r w:rsidRPr="00C751A2">
        <w:rPr>
          <w:bCs/>
        </w:rPr>
        <w:t xml:space="preserve"> қаржыландырудан қаржы ұста</w:t>
      </w:r>
      <w:r w:rsidR="00A53BE4">
        <w:rPr>
          <w:bCs/>
        </w:rPr>
        <w:t xml:space="preserve">п қалуына жол берілмейді. </w:t>
      </w:r>
    </w:p>
    <w:p w:rsidR="0022683C" w:rsidRDefault="0006004F" w:rsidP="0006004F">
      <w:pPr>
        <w:tabs>
          <w:tab w:val="left" w:pos="993"/>
        </w:tabs>
        <w:ind w:firstLine="709"/>
        <w:contextualSpacing/>
        <w:jc w:val="both"/>
      </w:pPr>
      <w:r w:rsidRPr="00C751A2">
        <w:rPr>
          <w:bCs/>
        </w:rPr>
        <w:t>6.</w:t>
      </w:r>
      <w:r w:rsidRPr="00C751A2">
        <w:rPr>
          <w:bCs/>
        </w:rPr>
        <w:tab/>
      </w:r>
      <w:r w:rsidR="00A53BE4" w:rsidRPr="00C751A2">
        <w:t xml:space="preserve">Өтінім беруші </w:t>
      </w:r>
      <w:r w:rsidR="0022683C" w:rsidRPr="00C751A2">
        <w:t>заң</w:t>
      </w:r>
      <w:r w:rsidR="0022683C">
        <w:t>намада</w:t>
      </w:r>
      <w:r w:rsidR="0022683C" w:rsidRPr="00C751A2">
        <w:t xml:space="preserve"> бе</w:t>
      </w:r>
      <w:r w:rsidR="0022683C">
        <w:t xml:space="preserve">лгіленген </w:t>
      </w:r>
      <w:r w:rsidR="0022683C" w:rsidRPr="00C751A2">
        <w:t>тәрті</w:t>
      </w:r>
      <w:r w:rsidR="0022683C">
        <w:t>п</w:t>
      </w:r>
      <w:r w:rsidR="00205BD5">
        <w:t>пен</w:t>
      </w:r>
      <w:r w:rsidR="0022683C">
        <w:t xml:space="preserve"> </w:t>
      </w:r>
      <w:r w:rsidR="00A53BE4">
        <w:t>бағдарлама</w:t>
      </w:r>
      <w:r w:rsidR="00A53BE4" w:rsidRPr="00C751A2">
        <w:t xml:space="preserve"> бойынша есеп</w:t>
      </w:r>
      <w:r w:rsidR="00A53BE4">
        <w:t>ке алуды</w:t>
      </w:r>
      <w:r w:rsidR="00A53BE4" w:rsidRPr="00C751A2">
        <w:t xml:space="preserve"> пен есептілікті </w:t>
      </w:r>
      <w:r w:rsidR="00A53BE4">
        <w:t>жүргізуді қамтамасыз ете</w:t>
      </w:r>
      <w:r w:rsidR="00A53BE4" w:rsidRPr="00C751A2">
        <w:t>ді.</w:t>
      </w:r>
    </w:p>
    <w:p w:rsidR="0022683C" w:rsidRPr="00C751A2" w:rsidRDefault="0022683C" w:rsidP="0006004F">
      <w:pPr>
        <w:tabs>
          <w:tab w:val="left" w:pos="993"/>
        </w:tabs>
        <w:ind w:firstLine="709"/>
        <w:contextualSpacing/>
        <w:jc w:val="both"/>
      </w:pPr>
      <w:r>
        <w:t xml:space="preserve">7. </w:t>
      </w:r>
      <w:r w:rsidRPr="0022683C">
        <w:t>Конкурстық құжаттаманың 7-бөлімінің 1-тармағы</w:t>
      </w:r>
      <w:r>
        <w:t>нда көрсетілген бағдарлама</w:t>
      </w:r>
      <w:r w:rsidRPr="0022683C">
        <w:t xml:space="preserve"> нәтижелеріне қол жеткізілмеген жағдайда, ғылыми жетекші нәтижелерге қол жеткізгенге дейін (нәтижелерге қол жеткізілгені туралы Энергетика министрлігі мен Орталық хабардар етіледі), бірақ 3 жылдан аспайтын мерзімге Энергетика министрлігі жариялаған келесі конкурстарға ғылыми жетекші ретінде қатысудан шеттетіледі. Ғылыми </w:t>
      </w:r>
      <w:r>
        <w:t>этиканың бұзылуы (плагиат және ж</w:t>
      </w:r>
      <w:r w:rsidRPr="0022683C">
        <w:t xml:space="preserve">алған қосалқы авторлық, қайталану, бөтен деректерді иемдену, ғылыми деректерді фабрикациялау және бұрмалау және т.б.) немесе </w:t>
      </w:r>
      <w:r>
        <w:t>Ұ</w:t>
      </w:r>
      <w:r w:rsidRPr="0022683C">
        <w:t>лтт</w:t>
      </w:r>
      <w:r>
        <w:t>ық ғылыми кеңестің шешімімен б</w:t>
      </w:r>
      <w:r w:rsidRPr="0022683C">
        <w:t>ағдарлама бойынша аралық немесе қорытынды есепті мақұлдамау фактілері анықталған жағдайда</w:t>
      </w:r>
      <w:r>
        <w:t>,</w:t>
      </w:r>
      <w:r w:rsidRPr="0022683C">
        <w:t xml:space="preserve"> </w:t>
      </w:r>
      <w:r>
        <w:t>жетекші</w:t>
      </w:r>
      <w:r w:rsidRPr="0022683C">
        <w:t xml:space="preserve"> Энергетика министрлігі жарияла</w:t>
      </w:r>
      <w:r>
        <w:t>йты</w:t>
      </w:r>
      <w:r w:rsidRPr="0022683C">
        <w:t>н келесі конкурстарға қатысудан 3 жылға шеттетіледі.</w:t>
      </w:r>
    </w:p>
    <w:p w:rsidR="0022683C" w:rsidRDefault="0022683C" w:rsidP="007A3C1C">
      <w:pPr>
        <w:jc w:val="right"/>
      </w:pPr>
    </w:p>
    <w:p w:rsidR="0022683C" w:rsidRDefault="0022683C" w:rsidP="007A3C1C">
      <w:pPr>
        <w:jc w:val="right"/>
      </w:pPr>
    </w:p>
    <w:p w:rsidR="0022683C" w:rsidRDefault="0022683C" w:rsidP="007A3C1C">
      <w:pPr>
        <w:jc w:val="right"/>
      </w:pPr>
    </w:p>
    <w:p w:rsidR="0022683C" w:rsidRDefault="0022683C" w:rsidP="007A3C1C">
      <w:pPr>
        <w:jc w:val="right"/>
      </w:pPr>
    </w:p>
    <w:p w:rsidR="0022683C" w:rsidRDefault="0022683C" w:rsidP="007A3C1C">
      <w:pPr>
        <w:jc w:val="right"/>
      </w:pPr>
    </w:p>
    <w:p w:rsidR="00205BD5" w:rsidRDefault="00205BD5" w:rsidP="007A3C1C">
      <w:pPr>
        <w:jc w:val="right"/>
      </w:pPr>
    </w:p>
    <w:p w:rsidR="00205BD5" w:rsidRDefault="00205BD5" w:rsidP="007A3C1C">
      <w:pPr>
        <w:jc w:val="right"/>
      </w:pPr>
    </w:p>
    <w:p w:rsidR="00205BD5" w:rsidRDefault="00205BD5" w:rsidP="007A3C1C">
      <w:pPr>
        <w:jc w:val="right"/>
      </w:pPr>
    </w:p>
    <w:p w:rsidR="00205BD5" w:rsidRDefault="00205BD5" w:rsidP="007A3C1C">
      <w:pPr>
        <w:jc w:val="right"/>
      </w:pPr>
    </w:p>
    <w:p w:rsidR="00205BD5" w:rsidRDefault="00205BD5" w:rsidP="007A3C1C">
      <w:pPr>
        <w:jc w:val="right"/>
      </w:pPr>
    </w:p>
    <w:p w:rsidR="0022683C" w:rsidRDefault="0022683C" w:rsidP="007A3C1C">
      <w:pPr>
        <w:jc w:val="right"/>
      </w:pPr>
    </w:p>
    <w:p w:rsidR="00AC670F" w:rsidRDefault="00AC670F" w:rsidP="0022683C">
      <w:pPr>
        <w:contextualSpacing/>
        <w:jc w:val="right"/>
        <w:rPr>
          <w:bCs/>
        </w:rPr>
      </w:pPr>
    </w:p>
    <w:p w:rsidR="006B4A4A" w:rsidRDefault="0022683C" w:rsidP="0022683C">
      <w:pPr>
        <w:contextualSpacing/>
        <w:jc w:val="right"/>
        <w:rPr>
          <w:bCs/>
        </w:rPr>
      </w:pPr>
      <w:r w:rsidRPr="0022683C">
        <w:rPr>
          <w:bCs/>
        </w:rPr>
        <w:t xml:space="preserve">2021-2023 жылдарға арналған ғылыми, </w:t>
      </w:r>
    </w:p>
    <w:p w:rsidR="006B4A4A" w:rsidRDefault="0022683C" w:rsidP="0022683C">
      <w:pPr>
        <w:contextualSpacing/>
        <w:jc w:val="right"/>
        <w:rPr>
          <w:bCs/>
        </w:rPr>
      </w:pPr>
      <w:r w:rsidRPr="0022683C">
        <w:rPr>
          <w:bCs/>
        </w:rPr>
        <w:t xml:space="preserve">ғылыми-техникалық бағдарламалар бойынша </w:t>
      </w:r>
    </w:p>
    <w:p w:rsidR="006B4A4A" w:rsidRDefault="0022683C" w:rsidP="0022683C">
      <w:pPr>
        <w:contextualSpacing/>
        <w:jc w:val="right"/>
        <w:rPr>
          <w:bCs/>
        </w:rPr>
      </w:pPr>
      <w:r w:rsidRPr="0022683C">
        <w:rPr>
          <w:bCs/>
        </w:rPr>
        <w:t xml:space="preserve">бағдарламалық-нысаналы қаржыландыруға арналған </w:t>
      </w:r>
    </w:p>
    <w:p w:rsidR="0022683C" w:rsidRPr="0022683C" w:rsidRDefault="0022683C" w:rsidP="0022683C">
      <w:pPr>
        <w:contextualSpacing/>
        <w:jc w:val="right"/>
        <w:rPr>
          <w:bCs/>
        </w:rPr>
      </w:pPr>
      <w:r w:rsidRPr="0022683C">
        <w:rPr>
          <w:bCs/>
        </w:rPr>
        <w:lastRenderedPageBreak/>
        <w:t>конкурстық құжаттама</w:t>
      </w:r>
      <w:r w:rsidR="005C30D1">
        <w:rPr>
          <w:bCs/>
        </w:rPr>
        <w:t>ға</w:t>
      </w:r>
      <w:r w:rsidRPr="0022683C">
        <w:rPr>
          <w:bCs/>
        </w:rPr>
        <w:t xml:space="preserve"> </w:t>
      </w:r>
    </w:p>
    <w:p w:rsidR="007A3C1C" w:rsidRPr="0022683C" w:rsidRDefault="007A3C1C" w:rsidP="0022683C">
      <w:pPr>
        <w:jc w:val="right"/>
      </w:pPr>
      <w:r w:rsidRPr="0022683C">
        <w:t xml:space="preserve">                                                                                                                      1-қосымша</w:t>
      </w:r>
    </w:p>
    <w:p w:rsidR="007A3C1C" w:rsidRPr="00C751A2" w:rsidRDefault="007A3C1C" w:rsidP="007A3C1C"/>
    <w:p w:rsidR="006B4A4A" w:rsidRDefault="007A3C1C" w:rsidP="006B4A4A">
      <w:pPr>
        <w:jc w:val="center"/>
        <w:rPr>
          <w:b/>
        </w:rPr>
      </w:pPr>
      <w:r w:rsidRPr="00C751A2">
        <w:rPr>
          <w:b/>
        </w:rPr>
        <w:t>ІЛЕСПЕ ХАТ</w:t>
      </w:r>
    </w:p>
    <w:p w:rsidR="006B4A4A" w:rsidRDefault="006B4A4A" w:rsidP="006B4A4A">
      <w:pPr>
        <w:jc w:val="center"/>
        <w:rPr>
          <w:sz w:val="20"/>
          <w:szCs w:val="20"/>
        </w:rPr>
      </w:pPr>
      <w:r w:rsidRPr="006B4A4A">
        <w:rPr>
          <w:sz w:val="20"/>
          <w:szCs w:val="20"/>
        </w:rPr>
        <w:t>(Жеке тұлғаның атынан өтінім беру кезінде ұйым ба</w:t>
      </w:r>
      <w:r w:rsidR="00220A9B">
        <w:rPr>
          <w:sz w:val="20"/>
          <w:szCs w:val="20"/>
        </w:rPr>
        <w:t>сшысының немесе өтінім</w:t>
      </w:r>
      <w:r w:rsidRPr="006B4A4A">
        <w:rPr>
          <w:sz w:val="20"/>
          <w:szCs w:val="20"/>
        </w:rPr>
        <w:t xml:space="preserve"> берушінің қолы, </w:t>
      </w:r>
    </w:p>
    <w:p w:rsidR="006B4A4A" w:rsidRPr="006B4A4A" w:rsidRDefault="006B4A4A" w:rsidP="006B4A4A">
      <w:pPr>
        <w:jc w:val="center"/>
        <w:rPr>
          <w:sz w:val="20"/>
          <w:szCs w:val="20"/>
        </w:rPr>
      </w:pPr>
      <w:r w:rsidRPr="006B4A4A">
        <w:rPr>
          <w:sz w:val="20"/>
          <w:szCs w:val="20"/>
        </w:rPr>
        <w:t>тіркеу нөмірі бар фирмалық бланкіде)</w:t>
      </w:r>
    </w:p>
    <w:p w:rsidR="007A3C1C" w:rsidRPr="00C751A2" w:rsidRDefault="007A3C1C" w:rsidP="007A3C1C">
      <w:pPr>
        <w:jc w:val="center"/>
        <w:rPr>
          <w:b/>
        </w:rPr>
      </w:pPr>
    </w:p>
    <w:p w:rsidR="007A3C1C" w:rsidRPr="00C751A2" w:rsidRDefault="007A3C1C" w:rsidP="007A3C1C"/>
    <w:p w:rsidR="007A3C1C" w:rsidRPr="006B4A4A" w:rsidRDefault="007A3C1C" w:rsidP="007A3C1C">
      <w:pPr>
        <w:ind w:firstLine="708"/>
      </w:pPr>
      <w:r w:rsidRPr="006B4A4A">
        <w:t>1. Конкурс атауы.</w:t>
      </w:r>
    </w:p>
    <w:p w:rsidR="007A3C1C" w:rsidRPr="006B4A4A" w:rsidRDefault="007A3C1C" w:rsidP="006B4A4A">
      <w:pPr>
        <w:ind w:firstLine="708"/>
        <w:jc w:val="both"/>
      </w:pPr>
      <w:r w:rsidRPr="006B4A4A">
        <w:t xml:space="preserve">2. </w:t>
      </w:r>
      <w:r w:rsidR="006B4A4A" w:rsidRPr="006B4A4A">
        <w:t>Конкурстың мәні болып табылатын басым және мамандандырылған ғылыми бағыттардың атауы.</w:t>
      </w:r>
    </w:p>
    <w:p w:rsidR="007A3C1C" w:rsidRPr="006B4A4A" w:rsidRDefault="007A3C1C" w:rsidP="007A3C1C">
      <w:pPr>
        <w:ind w:firstLine="708"/>
      </w:pPr>
      <w:r w:rsidRPr="006B4A4A">
        <w:t xml:space="preserve">3. </w:t>
      </w:r>
      <w:r w:rsidR="006B4A4A" w:rsidRPr="006B4A4A">
        <w:t>Бағдарлама</w:t>
      </w:r>
      <w:r w:rsidRPr="006B4A4A">
        <w:t xml:space="preserve"> тақырыбының атауы (3 тілде).</w:t>
      </w:r>
    </w:p>
    <w:p w:rsidR="006B4A4A" w:rsidRPr="006B4A4A" w:rsidRDefault="007A3C1C" w:rsidP="006B4A4A">
      <w:pPr>
        <w:ind w:firstLine="708"/>
        <w:jc w:val="both"/>
      </w:pPr>
      <w:r w:rsidRPr="006B4A4A">
        <w:t xml:space="preserve">4. </w:t>
      </w:r>
      <w:r w:rsidR="006B4A4A" w:rsidRPr="006B4A4A">
        <w:t xml:space="preserve">Ғылыми-техникалық ақпараттың мемлекетаралық рубрикатор (ҒТАМР) коды </w:t>
      </w:r>
      <w:r w:rsidRPr="006B4A4A">
        <w:t>(xx.xx.xx; xx.xx.xx;…)</w:t>
      </w:r>
    </w:p>
    <w:p w:rsidR="007A3C1C" w:rsidRPr="006B4A4A" w:rsidRDefault="007A3C1C" w:rsidP="006B4A4A">
      <w:pPr>
        <w:ind w:firstLine="708"/>
        <w:jc w:val="both"/>
      </w:pPr>
      <w:r w:rsidRPr="006B4A4A">
        <w:t xml:space="preserve">5. </w:t>
      </w:r>
      <w:r w:rsidR="006B4A4A" w:rsidRPr="006B4A4A">
        <w:t xml:space="preserve">Ғылыми зерттеу саласының атауы </w:t>
      </w:r>
      <w:r w:rsidRPr="006B4A4A">
        <w:t>(</w:t>
      </w:r>
      <w:r w:rsidR="006B4A4A" w:rsidRPr="006B4A4A">
        <w:t xml:space="preserve">мысалы: токсикология, оптика, робототехника және т.б.) </w:t>
      </w:r>
      <w:r w:rsidRPr="006B4A4A">
        <w:t>іргелі/қолданбалы зерттеулер).</w:t>
      </w:r>
    </w:p>
    <w:p w:rsidR="006B4A4A" w:rsidRDefault="006B4A4A" w:rsidP="006B4A4A">
      <w:pPr>
        <w:ind w:firstLine="708"/>
        <w:jc w:val="both"/>
      </w:pPr>
      <w:r w:rsidRPr="006B4A4A">
        <w:t xml:space="preserve">6. </w:t>
      </w:r>
      <w:r>
        <w:t>Зерттеу түрі (іргелі, қолданбалы зерттеулер</w:t>
      </w:r>
      <w:r w:rsidR="002555BA">
        <w:t>, тәжірибелік-конструкторлық жұмыстар).</w:t>
      </w:r>
    </w:p>
    <w:p w:rsidR="007A3C1C" w:rsidRPr="006B4A4A" w:rsidRDefault="002555BA" w:rsidP="002555BA">
      <w:pPr>
        <w:ind w:firstLine="708"/>
        <w:jc w:val="both"/>
      </w:pPr>
      <w:r>
        <w:t xml:space="preserve">7. </w:t>
      </w:r>
      <w:r w:rsidR="007A3C1C" w:rsidRPr="006B4A4A">
        <w:t>Сұралатын қаржыландыру сомасы (</w:t>
      </w:r>
      <w:r>
        <w:t>Бағдарламаны</w:t>
      </w:r>
      <w:r w:rsidR="007A3C1C" w:rsidRPr="006B4A4A">
        <w:t xml:space="preserve"> жүзеге асыру</w:t>
      </w:r>
      <w:r>
        <w:t>дың</w:t>
      </w:r>
      <w:r w:rsidR="007A3C1C" w:rsidRPr="006B4A4A">
        <w:t xml:space="preserve"> </w:t>
      </w:r>
      <w:r w:rsidRPr="006B4A4A">
        <w:t xml:space="preserve">жалпы </w:t>
      </w:r>
      <w:r w:rsidR="007A3C1C" w:rsidRPr="006B4A4A">
        <w:t>барлық мерзіміне</w:t>
      </w:r>
      <w:r>
        <w:t xml:space="preserve"> және жылдар бойынша, мың теңге</w:t>
      </w:r>
      <w:r w:rsidR="007A3C1C" w:rsidRPr="006B4A4A">
        <w:t>).</w:t>
      </w:r>
    </w:p>
    <w:p w:rsidR="007A3C1C" w:rsidRPr="006B4A4A" w:rsidRDefault="002555BA" w:rsidP="007A3C1C">
      <w:pPr>
        <w:ind w:firstLine="708"/>
      </w:pPr>
      <w:r>
        <w:t>8</w:t>
      </w:r>
      <w:r w:rsidR="007A3C1C" w:rsidRPr="006B4A4A">
        <w:t xml:space="preserve">. </w:t>
      </w:r>
      <w:r w:rsidRPr="002555BA">
        <w:t xml:space="preserve">Бағдарламаны іске асыруды бастау </w:t>
      </w:r>
      <w:r w:rsidR="005C30D1">
        <w:t>және</w:t>
      </w:r>
      <w:r w:rsidRPr="002555BA">
        <w:t xml:space="preserve"> аяқтаудың болжамды күндері</w:t>
      </w:r>
      <w:r w:rsidR="007A3C1C" w:rsidRPr="006B4A4A">
        <w:t>.</w:t>
      </w:r>
    </w:p>
    <w:p w:rsidR="007A3C1C" w:rsidRDefault="002555BA" w:rsidP="007A3C1C">
      <w:pPr>
        <w:ind w:firstLine="708"/>
      </w:pPr>
      <w:r>
        <w:t>9</w:t>
      </w:r>
      <w:r w:rsidR="007A3C1C" w:rsidRPr="006B4A4A">
        <w:t xml:space="preserve">. </w:t>
      </w:r>
      <w:r>
        <w:t>Бағдарламаны іске асыру мерзімі (айларда</w:t>
      </w:r>
      <w:r w:rsidR="007A3C1C" w:rsidRPr="006B4A4A">
        <w:t>).</w:t>
      </w:r>
    </w:p>
    <w:p w:rsidR="002555BA" w:rsidRDefault="002555BA" w:rsidP="002555BA">
      <w:pPr>
        <w:ind w:firstLine="708"/>
      </w:pPr>
      <w:r>
        <w:t>10. Бағдарламаны іске асыру орны.</w:t>
      </w:r>
    </w:p>
    <w:p w:rsidR="002555BA" w:rsidRDefault="002555BA" w:rsidP="002555BA">
      <w:pPr>
        <w:ind w:firstLine="708"/>
        <w:jc w:val="both"/>
      </w:pPr>
      <w:r>
        <w:t>11. Құны 4000 АЕК-тен жоғары сатып алынатын жабдықты, аспапты, құрал-сайманды орналастыру орны туралы мәліметтер (мемлекеттік емес ұйымдар үшін).</w:t>
      </w:r>
    </w:p>
    <w:p w:rsidR="007A3C1C" w:rsidRDefault="002555BA" w:rsidP="002555BA">
      <w:pPr>
        <w:ind w:firstLine="708"/>
        <w:jc w:val="both"/>
      </w:pPr>
      <w:r>
        <w:t xml:space="preserve">12. </w:t>
      </w:r>
      <w:r w:rsidR="005C30D1">
        <w:t>Өтінімде клиникалық</w:t>
      </w:r>
      <w:r w:rsidRPr="002555BA">
        <w:t xml:space="preserve"> зерттеулердің, медициналық-биологиялық эксперименттердің және клиникалық сынақтардың болуы туралы мәліметтер (адамдар мен жануарларды тарта отырып зерттеулер жүргізу болжанып отыр ма) (</w:t>
      </w:r>
      <w:r w:rsidRPr="002555BA">
        <w:rPr>
          <w:sz w:val="22"/>
          <w:szCs w:val="22"/>
        </w:rPr>
        <w:t>медициналық-биологиялық және медицина мен ветеринарияға арналған басқа да препараттар мен құралдарды жасау саласындағы зерттеулермен байланысты ғылыми бағыттар үшін</w:t>
      </w:r>
      <w:r w:rsidRPr="002555BA">
        <w:t>).</w:t>
      </w:r>
    </w:p>
    <w:p w:rsidR="002555BA" w:rsidRDefault="002555BA" w:rsidP="002555BA">
      <w:pPr>
        <w:ind w:firstLine="708"/>
        <w:jc w:val="both"/>
      </w:pPr>
      <w:r>
        <w:t xml:space="preserve">13. </w:t>
      </w:r>
      <w:r w:rsidR="00990806">
        <w:t>Өтінім</w:t>
      </w:r>
      <w:r w:rsidR="007A3C1C" w:rsidRPr="006B4A4A">
        <w:t xml:space="preserve"> беруші</w:t>
      </w:r>
      <w:r>
        <w:t xml:space="preserve">нің дербес деректері: </w:t>
      </w:r>
    </w:p>
    <w:p w:rsidR="002555BA" w:rsidRDefault="007A3C1C" w:rsidP="002555BA">
      <w:pPr>
        <w:ind w:firstLine="708"/>
        <w:jc w:val="both"/>
      </w:pPr>
      <w:r w:rsidRPr="006B4A4A">
        <w:t xml:space="preserve">Жеке тұлғалар үшін – </w:t>
      </w:r>
      <w:r w:rsidR="002555BA">
        <w:t xml:space="preserve">жеке тұлғаның </w:t>
      </w:r>
      <w:r w:rsidR="005C30D1">
        <w:t>тегі, аты, әкесінің аты, мекен</w:t>
      </w:r>
      <w:r w:rsidRPr="006B4A4A">
        <w:t>жайы, ЖСН (ИИН), байланыс телефондары (мобильді телефон, e-mail).</w:t>
      </w:r>
    </w:p>
    <w:p w:rsidR="002555BA" w:rsidRDefault="007A3C1C" w:rsidP="002555BA">
      <w:pPr>
        <w:ind w:firstLine="708"/>
        <w:jc w:val="both"/>
      </w:pPr>
      <w:r w:rsidRPr="006B4A4A">
        <w:t>Заңды тұлғалар үшін – заңды тұ</w:t>
      </w:r>
      <w:r w:rsidR="005C30D1">
        <w:t>лғаның толық атауы, заңды мекен</w:t>
      </w:r>
      <w:r w:rsidRPr="006B4A4A">
        <w:t>жайы, БСН (БИН), байланыс телефондары (телефон, e-mail).</w:t>
      </w:r>
    </w:p>
    <w:p w:rsidR="002555BA" w:rsidRDefault="002555BA" w:rsidP="00211ED2">
      <w:pPr>
        <w:ind w:firstLine="708"/>
        <w:jc w:val="both"/>
      </w:pPr>
      <w:r>
        <w:t>14</w:t>
      </w:r>
      <w:r w:rsidR="007A3C1C" w:rsidRPr="006B4A4A">
        <w:t xml:space="preserve">. </w:t>
      </w:r>
      <w:r w:rsidRPr="002555BA">
        <w:t xml:space="preserve">Бағдарлама іске асырылатын ұйым </w:t>
      </w:r>
      <w:r w:rsidR="00211ED2">
        <w:t xml:space="preserve">жетекшісінің </w:t>
      </w:r>
      <w:r w:rsidRPr="002555BA">
        <w:t xml:space="preserve">дербес деректері: </w:t>
      </w:r>
      <w:r w:rsidR="00211ED2">
        <w:t>т</w:t>
      </w:r>
      <w:r w:rsidRPr="002555BA">
        <w:t xml:space="preserve">егі, </w:t>
      </w:r>
      <w:r w:rsidR="005C30D1">
        <w:t>аты, әкесінің аты, мекен</w:t>
      </w:r>
      <w:r w:rsidR="00211ED2">
        <w:t>жайы, ба</w:t>
      </w:r>
      <w:r w:rsidRPr="002555BA">
        <w:t>йланыс деректері (телефон, e-mail).</w:t>
      </w:r>
    </w:p>
    <w:p w:rsidR="00211ED2" w:rsidRDefault="00211ED2" w:rsidP="002555BA">
      <w:pPr>
        <w:ind w:firstLine="708"/>
        <w:jc w:val="both"/>
      </w:pPr>
      <w:r>
        <w:t>15. Бағдарламаның</w:t>
      </w:r>
      <w:r w:rsidR="007A3C1C" w:rsidRPr="006B4A4A">
        <w:t xml:space="preserve"> ғылыми</w:t>
      </w:r>
      <w:r w:rsidR="007A3C1C" w:rsidRPr="00C751A2">
        <w:t xml:space="preserve"> жетекшісі туралы </w:t>
      </w:r>
      <w:r>
        <w:t>деректер:</w:t>
      </w:r>
    </w:p>
    <w:p w:rsidR="00211ED2" w:rsidRDefault="00211ED2" w:rsidP="002555BA">
      <w:pPr>
        <w:ind w:firstLine="708"/>
        <w:jc w:val="both"/>
      </w:pPr>
      <w:r>
        <w:t>1)</w:t>
      </w:r>
      <w:r w:rsidR="005C30D1">
        <w:t xml:space="preserve"> тегі, аты, әкесінің аты, мекен</w:t>
      </w:r>
      <w:r w:rsidR="007A3C1C" w:rsidRPr="00C751A2">
        <w:t>жайы, ЖСН, байланы</w:t>
      </w:r>
      <w:r>
        <w:t>с телефондары (телефон, e-mail), ғылыми дәрежесі, ғылыми атағы (бар болса), жұмыс орны және атқаратын лауазымы;</w:t>
      </w:r>
    </w:p>
    <w:p w:rsidR="009D63B0" w:rsidRDefault="00211ED2" w:rsidP="009D63B0">
      <w:pPr>
        <w:ind w:firstLine="708"/>
        <w:jc w:val="both"/>
      </w:pPr>
      <w:r>
        <w:t xml:space="preserve">2) </w:t>
      </w:r>
      <w:r w:rsidR="009D63B0" w:rsidRPr="009D63B0">
        <w:t>бағдарламаның ғылыми жетекшісі соңғы үш жыл ішінде ғылыми жетекші ретінде әрекет еткен бағдарламалар/жобалар туралы деректер (ғылыми зерттеулердің тақырыптары, зерттеулерді жүргізу мерзімі мен орны, қаржыландыру көзі, бағдарламалардың/жобалардың аяқталу дәрежесі);</w:t>
      </w:r>
    </w:p>
    <w:p w:rsidR="009D63B0" w:rsidRDefault="009D63B0" w:rsidP="009D63B0">
      <w:pPr>
        <w:ind w:firstLine="708"/>
        <w:jc w:val="both"/>
      </w:pPr>
      <w:r>
        <w:t xml:space="preserve">3) </w:t>
      </w:r>
      <w:r w:rsidRPr="009D63B0">
        <w:t>ғылыми жетекші осы бағдарламаны іске асыру сәтіне қатысатын барлық бағдарламалар/жобалар (бар болса) туралы деректер (ғылыми зерттеудің тақырыбы, қаржыландыру нысаны, басым және мамандандырылған ғылыми бағыттар, өтінім берушінің атауы, бағдарламадағы / жобадағы рөлі, уақыт жүктемесінің пайызы).</w:t>
      </w:r>
    </w:p>
    <w:p w:rsidR="009D63B0" w:rsidRDefault="009D63B0" w:rsidP="009D63B0">
      <w:pPr>
        <w:ind w:firstLine="708"/>
        <w:jc w:val="both"/>
      </w:pPr>
    </w:p>
    <w:p w:rsidR="009D63B0" w:rsidRPr="009D63B0" w:rsidRDefault="00990806" w:rsidP="009D63B0">
      <w:pPr>
        <w:jc w:val="both"/>
      </w:pPr>
      <w:r>
        <w:t>Өтінім</w:t>
      </w:r>
      <w:r w:rsidR="009D63B0" w:rsidRPr="009D63B0">
        <w:t xml:space="preserve"> берушінің атынан құжаттарға қол қою </w:t>
      </w:r>
      <w:r w:rsidR="009D63B0">
        <w:tab/>
      </w:r>
      <w:r w:rsidR="009D63B0">
        <w:tab/>
      </w:r>
      <w:r w:rsidR="009D63B0">
        <w:tab/>
      </w:r>
      <w:r w:rsidR="009D63B0" w:rsidRPr="009D63B0">
        <w:t>____________________________</w:t>
      </w:r>
    </w:p>
    <w:p w:rsidR="009D63B0" w:rsidRDefault="009D63B0" w:rsidP="009D63B0">
      <w:pPr>
        <w:jc w:val="both"/>
      </w:pPr>
      <w:r w:rsidRPr="009D63B0">
        <w:t>өкілеттігі бар тұлғаның лауазымы</w:t>
      </w:r>
      <w:r>
        <w:tab/>
      </w:r>
      <w:r>
        <w:tab/>
      </w:r>
      <w:r>
        <w:tab/>
      </w:r>
      <w:r>
        <w:tab/>
      </w:r>
      <w:r>
        <w:tab/>
      </w:r>
      <w:r w:rsidRPr="009D63B0">
        <w:t>қолы /</w:t>
      </w:r>
      <w:r w:rsidR="00990806">
        <w:t>Т.А.Ә.</w:t>
      </w:r>
      <w:r w:rsidRPr="009D63B0">
        <w:t>/</w:t>
      </w:r>
    </w:p>
    <w:p w:rsidR="007A3C1C" w:rsidRPr="00C751A2" w:rsidRDefault="009D63B0" w:rsidP="009D63B0">
      <w:pPr>
        <w:jc w:val="both"/>
      </w:pPr>
      <w:r>
        <w:t>немесе ж</w:t>
      </w:r>
      <w:r w:rsidR="004A4E41">
        <w:t>еке тұлға</w:t>
      </w:r>
      <w:r>
        <w:t>ның</w:t>
      </w:r>
      <w:r w:rsidR="004A4E41">
        <w:t xml:space="preserve"> атынан өтінім беру</w:t>
      </w:r>
    </w:p>
    <w:p w:rsidR="009D63B0" w:rsidRDefault="009D63B0" w:rsidP="009D63B0">
      <w:pPr>
        <w:ind w:left="1416" w:hanging="1416"/>
      </w:pPr>
      <w:r>
        <w:t>кезіндегі</w:t>
      </w:r>
      <w:r w:rsidR="007A3C1C" w:rsidRPr="00C751A2">
        <w:t xml:space="preserve"> өтінім берушінің </w:t>
      </w:r>
      <w:r w:rsidR="005C30D1">
        <w:t>Т.А.Ә.</w:t>
      </w:r>
      <w:r w:rsidR="007A3C1C" w:rsidRPr="00C751A2">
        <w:t xml:space="preserve"> </w:t>
      </w:r>
      <w:r>
        <w:tab/>
      </w:r>
      <w:r>
        <w:tab/>
      </w:r>
      <w:r>
        <w:tab/>
      </w:r>
      <w:r>
        <w:tab/>
      </w:r>
      <w:r w:rsidR="007A3C1C" w:rsidRPr="00C751A2">
        <w:t xml:space="preserve">___________________________ </w:t>
      </w:r>
    </w:p>
    <w:p w:rsidR="007A3C1C" w:rsidRPr="00C751A2" w:rsidRDefault="005C30D1" w:rsidP="005C30D1">
      <w:pPr>
        <w:ind w:left="4248"/>
      </w:pPr>
      <w:r>
        <w:t xml:space="preserve">                    </w:t>
      </w:r>
      <w:r w:rsidR="007A3C1C" w:rsidRPr="00C751A2">
        <w:t>(</w:t>
      </w:r>
      <w:r>
        <w:t>нотариалды куәландырылған қолы</w:t>
      </w:r>
      <w:r w:rsidR="007A3C1C" w:rsidRPr="00C751A2">
        <w:t>)</w:t>
      </w:r>
    </w:p>
    <w:p w:rsidR="009D63B0" w:rsidRDefault="009D63B0" w:rsidP="009D63B0">
      <w:pPr>
        <w:pStyle w:val="a4"/>
        <w:spacing w:before="0" w:after="0"/>
        <w:contextualSpacing/>
        <w:rPr>
          <w:lang w:val="kk-KZ"/>
        </w:rPr>
      </w:pPr>
    </w:p>
    <w:p w:rsidR="009D63B0" w:rsidRDefault="009D63B0" w:rsidP="009D63B0">
      <w:pPr>
        <w:pStyle w:val="a4"/>
        <w:spacing w:before="0" w:after="0"/>
        <w:contextualSpacing/>
        <w:rPr>
          <w:lang w:val="kk-KZ"/>
        </w:rPr>
      </w:pPr>
    </w:p>
    <w:p w:rsidR="009D63B0" w:rsidRDefault="009D63B0" w:rsidP="009D63B0">
      <w:pPr>
        <w:pStyle w:val="a4"/>
        <w:spacing w:before="0" w:after="0"/>
        <w:contextualSpacing/>
        <w:rPr>
          <w:lang w:val="kk-KZ"/>
        </w:rPr>
      </w:pPr>
    </w:p>
    <w:p w:rsidR="009D63B0" w:rsidRPr="005C30D1" w:rsidRDefault="009D63B0" w:rsidP="009D63B0">
      <w:pPr>
        <w:pStyle w:val="a4"/>
        <w:spacing w:before="0" w:after="0"/>
        <w:contextualSpacing/>
        <w:rPr>
          <w:lang w:val="kk-KZ"/>
        </w:rPr>
      </w:pPr>
      <w:r>
        <w:rPr>
          <w:lang w:val="kk-KZ"/>
        </w:rPr>
        <w:t>Бағдарламаның ғылыми жетекшісі</w:t>
      </w:r>
      <w:r>
        <w:rPr>
          <w:lang w:val="kk-KZ"/>
        </w:rPr>
        <w:tab/>
      </w:r>
      <w:r>
        <w:rPr>
          <w:lang w:val="kk-KZ"/>
        </w:rPr>
        <w:tab/>
      </w:r>
      <w:r>
        <w:rPr>
          <w:lang w:val="kk-KZ"/>
        </w:rPr>
        <w:tab/>
      </w:r>
      <w:r>
        <w:rPr>
          <w:lang w:val="kk-KZ"/>
        </w:rPr>
        <w:tab/>
      </w:r>
      <w:r w:rsidRPr="005C30D1">
        <w:rPr>
          <w:lang w:val="kk-KZ"/>
        </w:rPr>
        <w:t>___________________________</w:t>
      </w:r>
    </w:p>
    <w:p w:rsidR="009D63B0" w:rsidRPr="009D63B0" w:rsidRDefault="009D63B0" w:rsidP="009D63B0">
      <w:pPr>
        <w:pStyle w:val="a4"/>
        <w:spacing w:before="0" w:after="0"/>
        <w:contextualSpacing/>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t>қолы  /</w:t>
      </w:r>
      <w:r w:rsidR="00990806">
        <w:rPr>
          <w:lang w:val="kk-KZ"/>
        </w:rPr>
        <w:t>Т.А.Ә.</w:t>
      </w:r>
      <w:r>
        <w:rPr>
          <w:lang w:val="kk-KZ"/>
        </w:rPr>
        <w:t>/</w:t>
      </w:r>
    </w:p>
    <w:p w:rsidR="00C11A34" w:rsidRDefault="00C11A34" w:rsidP="002245CB">
      <w:pPr>
        <w:pStyle w:val="a4"/>
        <w:shd w:val="clear" w:color="auto" w:fill="FFFFFF"/>
        <w:spacing w:before="0" w:after="0"/>
        <w:ind w:firstLine="709"/>
        <w:contextualSpacing/>
        <w:jc w:val="right"/>
        <w:textAlignment w:val="baseline"/>
        <w:rPr>
          <w:bCs/>
          <w:i/>
          <w:lang w:val="kk-KZ"/>
        </w:rPr>
      </w:pPr>
    </w:p>
    <w:p w:rsidR="00462C0B" w:rsidRDefault="00462C0B" w:rsidP="002245CB">
      <w:pPr>
        <w:pStyle w:val="a4"/>
        <w:shd w:val="clear" w:color="auto" w:fill="FFFFFF"/>
        <w:spacing w:before="0" w:after="0"/>
        <w:ind w:firstLine="709"/>
        <w:contextualSpacing/>
        <w:jc w:val="right"/>
        <w:textAlignment w:val="baseline"/>
        <w:rPr>
          <w:bCs/>
          <w:i/>
          <w:lang w:val="kk-KZ"/>
        </w:rPr>
      </w:pPr>
    </w:p>
    <w:p w:rsidR="00462C0B" w:rsidRDefault="00462C0B" w:rsidP="002245CB">
      <w:pPr>
        <w:pStyle w:val="a4"/>
        <w:shd w:val="clear" w:color="auto" w:fill="FFFFFF"/>
        <w:spacing w:before="0" w:after="0"/>
        <w:ind w:firstLine="709"/>
        <w:contextualSpacing/>
        <w:jc w:val="right"/>
        <w:textAlignment w:val="baseline"/>
        <w:rPr>
          <w:bCs/>
          <w:i/>
          <w:lang w:val="kk-KZ"/>
        </w:rPr>
      </w:pPr>
    </w:p>
    <w:p w:rsidR="006512AF" w:rsidRDefault="006512AF" w:rsidP="006512AF">
      <w:pPr>
        <w:pStyle w:val="a4"/>
        <w:shd w:val="clear" w:color="auto" w:fill="FFFFFF"/>
        <w:ind w:firstLine="709"/>
        <w:contextualSpacing/>
        <w:jc w:val="center"/>
        <w:textAlignment w:val="baseline"/>
        <w:rPr>
          <w:b/>
          <w:bCs/>
          <w:lang w:val="kk-KZ"/>
        </w:rPr>
      </w:pPr>
    </w:p>
    <w:p w:rsidR="006512AF" w:rsidRDefault="006512AF" w:rsidP="006512AF">
      <w:pPr>
        <w:pStyle w:val="a4"/>
        <w:shd w:val="clear" w:color="auto" w:fill="FFFFFF"/>
        <w:ind w:firstLine="709"/>
        <w:contextualSpacing/>
        <w:jc w:val="center"/>
        <w:textAlignment w:val="baseline"/>
        <w:rPr>
          <w:b/>
          <w:bCs/>
          <w:lang w:val="kk-KZ"/>
        </w:rPr>
      </w:pPr>
    </w:p>
    <w:p w:rsidR="006512AF" w:rsidRDefault="006512AF" w:rsidP="006512AF">
      <w:pPr>
        <w:pStyle w:val="a4"/>
        <w:shd w:val="clear" w:color="auto" w:fill="FFFFFF"/>
        <w:ind w:firstLine="709"/>
        <w:contextualSpacing/>
        <w:jc w:val="center"/>
        <w:textAlignment w:val="baseline"/>
        <w:rPr>
          <w:b/>
          <w:bCs/>
          <w:lang w:val="kk-KZ"/>
        </w:rPr>
      </w:pPr>
    </w:p>
    <w:p w:rsidR="006512AF" w:rsidRDefault="006512AF" w:rsidP="006512AF">
      <w:pPr>
        <w:pStyle w:val="a4"/>
        <w:shd w:val="clear" w:color="auto" w:fill="FFFFFF"/>
        <w:ind w:firstLine="709"/>
        <w:contextualSpacing/>
        <w:jc w:val="center"/>
        <w:textAlignment w:val="baseline"/>
        <w:rPr>
          <w:b/>
          <w:bCs/>
          <w:lang w:val="kk-KZ"/>
        </w:rPr>
      </w:pPr>
    </w:p>
    <w:p w:rsidR="006512AF" w:rsidRDefault="006512AF" w:rsidP="006512AF">
      <w:pPr>
        <w:pStyle w:val="a4"/>
        <w:shd w:val="clear" w:color="auto" w:fill="FFFFFF"/>
        <w:ind w:firstLine="709"/>
        <w:contextualSpacing/>
        <w:jc w:val="center"/>
        <w:textAlignment w:val="baseline"/>
        <w:rPr>
          <w:b/>
          <w:bCs/>
          <w:lang w:val="kk-KZ"/>
        </w:rPr>
      </w:pPr>
    </w:p>
    <w:p w:rsidR="006512AF" w:rsidRPr="006512AF" w:rsidRDefault="006512AF" w:rsidP="006512AF">
      <w:pPr>
        <w:pStyle w:val="a4"/>
        <w:shd w:val="clear" w:color="auto" w:fill="FFFFFF"/>
        <w:ind w:firstLine="709"/>
        <w:contextualSpacing/>
        <w:jc w:val="center"/>
        <w:textAlignment w:val="baseline"/>
        <w:rPr>
          <w:b/>
          <w:bCs/>
          <w:lang w:val="kk-KZ"/>
        </w:rPr>
      </w:pPr>
      <w:r w:rsidRPr="006512AF">
        <w:rPr>
          <w:b/>
          <w:bCs/>
          <w:lang w:val="kk-KZ"/>
        </w:rPr>
        <w:t>БАҒДАРЛАМАНЫҢ ҚЫСҚАША СИПАТТАМАСЫ</w:t>
      </w:r>
    </w:p>
    <w:p w:rsidR="006512AF" w:rsidRPr="006512AF" w:rsidRDefault="006512AF" w:rsidP="006512AF">
      <w:pPr>
        <w:pStyle w:val="a4"/>
        <w:shd w:val="clear" w:color="auto" w:fill="FFFFFF"/>
        <w:ind w:firstLine="709"/>
        <w:contextualSpacing/>
        <w:jc w:val="both"/>
        <w:textAlignment w:val="baseline"/>
        <w:rPr>
          <w:b/>
          <w:bCs/>
          <w:i/>
          <w:lang w:val="kk-KZ"/>
        </w:rPr>
      </w:pPr>
    </w:p>
    <w:p w:rsidR="006512AF" w:rsidRPr="006512AF" w:rsidRDefault="006512AF" w:rsidP="006512AF">
      <w:pPr>
        <w:pStyle w:val="a4"/>
        <w:shd w:val="clear" w:color="auto" w:fill="FFFFFF"/>
        <w:ind w:firstLine="709"/>
        <w:contextualSpacing/>
        <w:jc w:val="both"/>
        <w:textAlignment w:val="baseline"/>
        <w:rPr>
          <w:b/>
          <w:bCs/>
          <w:lang w:val="kk-KZ"/>
        </w:rPr>
      </w:pPr>
      <w:r w:rsidRPr="006512AF">
        <w:rPr>
          <w:b/>
          <w:bCs/>
          <w:lang w:val="kk-KZ"/>
        </w:rPr>
        <w:t>1. Бағдарлама тақырыбы</w:t>
      </w:r>
    </w:p>
    <w:p w:rsidR="006512AF" w:rsidRPr="006512AF" w:rsidRDefault="006512AF" w:rsidP="006512AF">
      <w:pPr>
        <w:pStyle w:val="a4"/>
        <w:shd w:val="clear" w:color="auto" w:fill="FFFFFF"/>
        <w:ind w:firstLine="709"/>
        <w:contextualSpacing/>
        <w:jc w:val="both"/>
        <w:textAlignment w:val="baseline"/>
        <w:rPr>
          <w:b/>
          <w:bCs/>
          <w:lang w:val="kk-KZ"/>
        </w:rPr>
      </w:pPr>
      <w:r w:rsidRPr="006512AF">
        <w:rPr>
          <w:b/>
          <w:bCs/>
          <w:lang w:val="kk-KZ"/>
        </w:rPr>
        <w:t xml:space="preserve">2. Бағдарламаның рефераты (абстракт)  </w:t>
      </w:r>
    </w:p>
    <w:p w:rsidR="0063454C" w:rsidRDefault="0063454C" w:rsidP="006512AF">
      <w:pPr>
        <w:pStyle w:val="a4"/>
        <w:shd w:val="clear" w:color="auto" w:fill="FFFFFF"/>
        <w:ind w:firstLine="709"/>
        <w:contextualSpacing/>
        <w:jc w:val="both"/>
        <w:textAlignment w:val="baseline"/>
        <w:rPr>
          <w:bCs/>
          <w:lang w:val="kk-KZ"/>
        </w:rPr>
      </w:pPr>
      <w:r w:rsidRPr="0063454C">
        <w:rPr>
          <w:bCs/>
          <w:lang w:val="kk-KZ"/>
        </w:rPr>
        <w:t>Бөлімде бағдарламаның мақсатын, міндеттерін, өзектілігін, пайдаланылатын әдіснаманы, күтілетін нәтижелерді және олардың қолданылуын сипаттай отырып, бағдарламаның қысқаша мазмұны</w:t>
      </w:r>
      <w:r>
        <w:rPr>
          <w:bCs/>
          <w:lang w:val="kk-KZ"/>
        </w:rPr>
        <w:t xml:space="preserve"> </w:t>
      </w:r>
      <w:r w:rsidRPr="0063454C">
        <w:rPr>
          <w:bCs/>
          <w:lang w:val="kk-KZ"/>
        </w:rPr>
        <w:t>(250 сөзден артық емес), қажеттілігіне бағдарламаның нәтижелері бағытталған әлеуетті тұтынушылар көрсетіледі.</w:t>
      </w:r>
    </w:p>
    <w:p w:rsidR="006512AF" w:rsidRPr="006512AF" w:rsidRDefault="006512AF" w:rsidP="006512AF">
      <w:pPr>
        <w:pStyle w:val="a4"/>
        <w:shd w:val="clear" w:color="auto" w:fill="FFFFFF"/>
        <w:ind w:firstLine="709"/>
        <w:contextualSpacing/>
        <w:jc w:val="both"/>
        <w:textAlignment w:val="baseline"/>
        <w:rPr>
          <w:b/>
          <w:bCs/>
          <w:lang w:val="kk-KZ"/>
        </w:rPr>
      </w:pPr>
      <w:r w:rsidRPr="006512AF">
        <w:rPr>
          <w:b/>
          <w:bCs/>
          <w:lang w:val="kk-KZ"/>
        </w:rPr>
        <w:t>3.</w:t>
      </w:r>
      <w:r>
        <w:rPr>
          <w:b/>
          <w:bCs/>
          <w:lang w:val="kk-KZ"/>
        </w:rPr>
        <w:t xml:space="preserve"> </w:t>
      </w:r>
      <w:r w:rsidRPr="006512AF">
        <w:rPr>
          <w:b/>
          <w:bCs/>
          <w:lang w:val="kk-KZ"/>
        </w:rPr>
        <w:t>Түйін сөздер</w:t>
      </w:r>
    </w:p>
    <w:p w:rsidR="006512AF" w:rsidRPr="006512AF" w:rsidRDefault="006512AF" w:rsidP="006512AF">
      <w:pPr>
        <w:pStyle w:val="a4"/>
        <w:shd w:val="clear" w:color="auto" w:fill="FFFFFF"/>
        <w:ind w:firstLine="709"/>
        <w:contextualSpacing/>
        <w:jc w:val="both"/>
        <w:textAlignment w:val="baseline"/>
        <w:rPr>
          <w:bCs/>
          <w:lang w:val="kk-KZ"/>
        </w:rPr>
      </w:pPr>
      <w:r w:rsidRPr="006512AF">
        <w:rPr>
          <w:bCs/>
          <w:lang w:val="kk-KZ"/>
        </w:rPr>
        <w:t xml:space="preserve">Бөлімде бағдарламаға байланысты 10 (он) </w:t>
      </w:r>
      <w:r>
        <w:rPr>
          <w:bCs/>
          <w:lang w:val="kk-KZ"/>
        </w:rPr>
        <w:t>негізгі</w:t>
      </w:r>
      <w:r w:rsidRPr="006512AF">
        <w:rPr>
          <w:bCs/>
          <w:lang w:val="kk-KZ"/>
        </w:rPr>
        <w:t xml:space="preserve"> сөзге дейін көрсетіледі.</w:t>
      </w:r>
    </w:p>
    <w:p w:rsidR="006512AF" w:rsidRPr="006512AF" w:rsidRDefault="006512AF" w:rsidP="006512AF">
      <w:pPr>
        <w:pStyle w:val="a4"/>
        <w:shd w:val="clear" w:color="auto" w:fill="FFFFFF"/>
        <w:ind w:firstLine="709"/>
        <w:contextualSpacing/>
        <w:jc w:val="both"/>
        <w:textAlignment w:val="baseline"/>
        <w:rPr>
          <w:bCs/>
          <w:lang w:val="kk-KZ"/>
        </w:rPr>
      </w:pPr>
      <w:r w:rsidRPr="006512AF">
        <w:rPr>
          <w:bCs/>
          <w:lang w:val="kk-KZ"/>
        </w:rPr>
        <w:t>Мысалы: 1. ХХХ, 2. ХХХ, 3. ХХХ, 4. ХХХ, 5. ХХХ.</w:t>
      </w:r>
    </w:p>
    <w:p w:rsidR="006512AF" w:rsidRPr="006512AF" w:rsidRDefault="006512AF" w:rsidP="006512AF">
      <w:pPr>
        <w:pStyle w:val="a4"/>
        <w:shd w:val="clear" w:color="auto" w:fill="FFFFFF"/>
        <w:ind w:firstLine="709"/>
        <w:contextualSpacing/>
        <w:jc w:val="both"/>
        <w:textAlignment w:val="baseline"/>
        <w:rPr>
          <w:b/>
          <w:bCs/>
          <w:lang w:val="kk-KZ"/>
        </w:rPr>
      </w:pPr>
      <w:r w:rsidRPr="006512AF">
        <w:rPr>
          <w:b/>
          <w:bCs/>
          <w:lang w:val="kk-KZ"/>
        </w:rPr>
        <w:t>4. Зерттеу саласы</w:t>
      </w:r>
    </w:p>
    <w:p w:rsidR="006512AF" w:rsidRPr="006512AF" w:rsidRDefault="006512AF" w:rsidP="006512AF">
      <w:pPr>
        <w:pStyle w:val="a4"/>
        <w:shd w:val="clear" w:color="auto" w:fill="FFFFFF"/>
        <w:ind w:firstLine="709"/>
        <w:contextualSpacing/>
        <w:jc w:val="both"/>
        <w:textAlignment w:val="baseline"/>
        <w:rPr>
          <w:bCs/>
          <w:lang w:val="kk-KZ"/>
        </w:rPr>
      </w:pPr>
      <w:r w:rsidRPr="006512AF">
        <w:rPr>
          <w:bCs/>
          <w:lang w:val="kk-KZ"/>
        </w:rPr>
        <w:t>Бөлімде зерттеудің негізгі саласы және осы саладағы үш бағытқа дейін анықталады.</w:t>
      </w:r>
    </w:p>
    <w:p w:rsidR="006512AF" w:rsidRPr="006512AF" w:rsidRDefault="006512AF" w:rsidP="006512AF">
      <w:pPr>
        <w:pStyle w:val="a4"/>
        <w:shd w:val="clear" w:color="auto" w:fill="FFFFFF"/>
        <w:ind w:firstLine="709"/>
        <w:contextualSpacing/>
        <w:jc w:val="both"/>
        <w:textAlignment w:val="baseline"/>
        <w:rPr>
          <w:bCs/>
          <w:lang w:val="kk-KZ"/>
        </w:rPr>
      </w:pPr>
      <w:r w:rsidRPr="006512AF">
        <w:rPr>
          <w:bCs/>
          <w:lang w:val="kk-KZ"/>
        </w:rPr>
        <w:t>Мысалы: зерттеудің негізгі саласы: ХХХ. Бағыттар: YYY, ZZZ.</w:t>
      </w:r>
    </w:p>
    <w:p w:rsidR="006512AF" w:rsidRPr="006512AF" w:rsidRDefault="006512AF" w:rsidP="006512AF">
      <w:pPr>
        <w:pStyle w:val="a4"/>
        <w:shd w:val="clear" w:color="auto" w:fill="FFFFFF"/>
        <w:ind w:firstLine="709"/>
        <w:contextualSpacing/>
        <w:jc w:val="both"/>
        <w:textAlignment w:val="baseline"/>
        <w:rPr>
          <w:bCs/>
          <w:lang w:val="kk-KZ"/>
        </w:rPr>
      </w:pPr>
    </w:p>
    <w:p w:rsidR="00327466" w:rsidRPr="006512AF" w:rsidRDefault="006512AF" w:rsidP="006512AF">
      <w:pPr>
        <w:pStyle w:val="a4"/>
        <w:shd w:val="clear" w:color="auto" w:fill="FFFFFF"/>
        <w:spacing w:before="0" w:after="0"/>
        <w:ind w:firstLine="709"/>
        <w:contextualSpacing/>
        <w:jc w:val="both"/>
        <w:textAlignment w:val="baseline"/>
        <w:rPr>
          <w:bCs/>
          <w:lang w:val="kk-KZ"/>
        </w:rPr>
      </w:pPr>
      <w:r w:rsidRPr="006512AF">
        <w:rPr>
          <w:bCs/>
          <w:lang w:val="kk-KZ"/>
        </w:rPr>
        <w:t>Ескерту: бағдарламаның қысқаша сипаттамасы А4 форматының бір бетінен аспауы тиіс.</w:t>
      </w:r>
    </w:p>
    <w:p w:rsidR="00327466" w:rsidRDefault="00327466" w:rsidP="002245CB">
      <w:pPr>
        <w:pStyle w:val="a4"/>
        <w:shd w:val="clear" w:color="auto" w:fill="FFFFFF"/>
        <w:spacing w:before="0" w:after="0"/>
        <w:ind w:firstLine="709"/>
        <w:contextualSpacing/>
        <w:jc w:val="right"/>
        <w:textAlignment w:val="baseline"/>
        <w:rPr>
          <w:bCs/>
          <w:i/>
          <w:lang w:val="kk-KZ"/>
        </w:rPr>
      </w:pPr>
    </w:p>
    <w:p w:rsidR="00327466" w:rsidRDefault="00327466" w:rsidP="002245CB">
      <w:pPr>
        <w:pStyle w:val="a4"/>
        <w:shd w:val="clear" w:color="auto" w:fill="FFFFFF"/>
        <w:spacing w:before="0" w:after="0"/>
        <w:ind w:firstLine="709"/>
        <w:contextualSpacing/>
        <w:jc w:val="right"/>
        <w:textAlignment w:val="baseline"/>
        <w:rPr>
          <w:bCs/>
          <w:i/>
          <w:lang w:val="kk-KZ"/>
        </w:rPr>
      </w:pPr>
    </w:p>
    <w:p w:rsidR="00340355" w:rsidRDefault="00340355" w:rsidP="002245CB">
      <w:pPr>
        <w:pStyle w:val="a4"/>
        <w:shd w:val="clear" w:color="auto" w:fill="FFFFFF"/>
        <w:spacing w:before="0" w:after="0"/>
        <w:ind w:firstLine="709"/>
        <w:contextualSpacing/>
        <w:jc w:val="right"/>
        <w:textAlignment w:val="baseline"/>
        <w:rPr>
          <w:bCs/>
          <w:i/>
          <w:lang w:val="kk-KZ"/>
        </w:rPr>
      </w:pPr>
    </w:p>
    <w:p w:rsidR="00327466" w:rsidRDefault="00327466" w:rsidP="002245CB">
      <w:pPr>
        <w:pStyle w:val="a4"/>
        <w:shd w:val="clear" w:color="auto" w:fill="FFFFFF"/>
        <w:spacing w:before="0" w:after="0"/>
        <w:ind w:firstLine="709"/>
        <w:contextualSpacing/>
        <w:jc w:val="right"/>
        <w:textAlignment w:val="baseline"/>
        <w:rPr>
          <w:bCs/>
          <w:i/>
          <w:lang w:val="kk-KZ"/>
        </w:rPr>
      </w:pPr>
    </w:p>
    <w:p w:rsidR="00327466" w:rsidRDefault="00327466"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AC670F" w:rsidRDefault="00AC670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2245CB">
      <w:pPr>
        <w:pStyle w:val="a4"/>
        <w:shd w:val="clear" w:color="auto" w:fill="FFFFFF"/>
        <w:spacing w:before="0" w:after="0"/>
        <w:ind w:firstLine="709"/>
        <w:contextualSpacing/>
        <w:jc w:val="right"/>
        <w:textAlignment w:val="baseline"/>
        <w:rPr>
          <w:bCs/>
          <w:i/>
          <w:lang w:val="kk-KZ"/>
        </w:rPr>
      </w:pPr>
    </w:p>
    <w:p w:rsidR="006512AF" w:rsidRDefault="006512AF" w:rsidP="006512AF">
      <w:pPr>
        <w:contextualSpacing/>
        <w:jc w:val="right"/>
        <w:rPr>
          <w:bCs/>
        </w:rPr>
      </w:pPr>
      <w:r w:rsidRPr="0022683C">
        <w:rPr>
          <w:bCs/>
        </w:rPr>
        <w:t xml:space="preserve">2021-2023 жылдарға арналған ғылыми, </w:t>
      </w:r>
    </w:p>
    <w:p w:rsidR="006512AF" w:rsidRDefault="006512AF" w:rsidP="006512AF">
      <w:pPr>
        <w:contextualSpacing/>
        <w:jc w:val="right"/>
        <w:rPr>
          <w:bCs/>
        </w:rPr>
      </w:pPr>
      <w:r w:rsidRPr="0022683C">
        <w:rPr>
          <w:bCs/>
        </w:rPr>
        <w:t xml:space="preserve">ғылыми-техникалық бағдарламалар бойынша </w:t>
      </w:r>
    </w:p>
    <w:p w:rsidR="006512AF" w:rsidRDefault="006512AF" w:rsidP="006512AF">
      <w:pPr>
        <w:contextualSpacing/>
        <w:jc w:val="right"/>
        <w:rPr>
          <w:bCs/>
        </w:rPr>
      </w:pPr>
      <w:r w:rsidRPr="0022683C">
        <w:rPr>
          <w:bCs/>
        </w:rPr>
        <w:t xml:space="preserve">бағдарламалық-нысаналы қаржыландыруға арналған </w:t>
      </w:r>
    </w:p>
    <w:p w:rsidR="006512AF" w:rsidRPr="0022683C" w:rsidRDefault="006512AF" w:rsidP="006512AF">
      <w:pPr>
        <w:contextualSpacing/>
        <w:jc w:val="right"/>
        <w:rPr>
          <w:bCs/>
        </w:rPr>
      </w:pPr>
      <w:r w:rsidRPr="0022683C">
        <w:rPr>
          <w:bCs/>
        </w:rPr>
        <w:lastRenderedPageBreak/>
        <w:t>конкурстық құжаттама</w:t>
      </w:r>
      <w:r w:rsidR="005C30D1">
        <w:rPr>
          <w:bCs/>
        </w:rPr>
        <w:t>ға</w:t>
      </w:r>
      <w:r w:rsidRPr="0022683C">
        <w:rPr>
          <w:bCs/>
        </w:rPr>
        <w:t xml:space="preserve"> </w:t>
      </w:r>
    </w:p>
    <w:p w:rsidR="006512AF" w:rsidRPr="0022683C" w:rsidRDefault="006512AF" w:rsidP="006512AF">
      <w:pPr>
        <w:jc w:val="right"/>
      </w:pPr>
      <w:r w:rsidRPr="0022683C">
        <w:t xml:space="preserve">                                                                                                                      </w:t>
      </w:r>
      <w:r>
        <w:t>2</w:t>
      </w:r>
      <w:r w:rsidRPr="0022683C">
        <w:t>-қосымша</w:t>
      </w:r>
    </w:p>
    <w:p w:rsidR="00A07E23" w:rsidRPr="00C751A2" w:rsidRDefault="00A07E23" w:rsidP="002245CB">
      <w:pPr>
        <w:pStyle w:val="3"/>
        <w:shd w:val="clear" w:color="auto" w:fill="FFFFFF"/>
        <w:spacing w:before="0" w:beforeAutospacing="0" w:after="0" w:afterAutospacing="0"/>
        <w:contextualSpacing/>
        <w:jc w:val="center"/>
        <w:textAlignment w:val="baseline"/>
        <w:rPr>
          <w:b w:val="0"/>
          <w:bCs w:val="0"/>
          <w:sz w:val="24"/>
          <w:szCs w:val="24"/>
          <w:lang w:val="kk-KZ"/>
        </w:rPr>
      </w:pPr>
    </w:p>
    <w:p w:rsidR="006376E2" w:rsidRDefault="006512AF" w:rsidP="006376E2">
      <w:pPr>
        <w:pStyle w:val="3"/>
        <w:shd w:val="clear" w:color="auto" w:fill="FFFFFF"/>
        <w:spacing w:before="0" w:beforeAutospacing="0" w:after="0" w:afterAutospacing="0" w:line="276" w:lineRule="auto"/>
        <w:contextualSpacing/>
        <w:jc w:val="center"/>
        <w:textAlignment w:val="baseline"/>
        <w:rPr>
          <w:color w:val="000000"/>
          <w:sz w:val="24"/>
          <w:szCs w:val="24"/>
          <w:lang w:val="kk-KZ"/>
        </w:rPr>
      </w:pPr>
      <w:r>
        <w:rPr>
          <w:color w:val="000000"/>
          <w:sz w:val="24"/>
          <w:szCs w:val="24"/>
          <w:lang w:val="kk-KZ"/>
        </w:rPr>
        <w:t xml:space="preserve">Бағдарламалық-нысаналы қаржыландыру шеңберіндегі </w:t>
      </w:r>
      <w:r w:rsidR="006376E2">
        <w:rPr>
          <w:color w:val="000000"/>
          <w:sz w:val="24"/>
          <w:szCs w:val="24"/>
          <w:lang w:val="kk-KZ"/>
        </w:rPr>
        <w:t>ғылыми, ғылыми-техникалық бағдарламаны іске асыруға арналған өтінім</w:t>
      </w:r>
    </w:p>
    <w:p w:rsidR="006376E2" w:rsidRDefault="006376E2" w:rsidP="006376E2">
      <w:pPr>
        <w:pStyle w:val="3"/>
        <w:shd w:val="clear" w:color="auto" w:fill="FFFFFF"/>
        <w:spacing w:before="0" w:beforeAutospacing="0" w:after="0" w:afterAutospacing="0" w:line="276" w:lineRule="auto"/>
        <w:contextualSpacing/>
        <w:textAlignment w:val="baseline"/>
        <w:rPr>
          <w:color w:val="000000"/>
          <w:sz w:val="24"/>
          <w:szCs w:val="24"/>
          <w:lang w:val="kk-KZ"/>
        </w:rPr>
      </w:pPr>
    </w:p>
    <w:p w:rsidR="006376E2" w:rsidRDefault="006376E2" w:rsidP="006376E2">
      <w:pPr>
        <w:pStyle w:val="3"/>
        <w:shd w:val="clear" w:color="auto" w:fill="FFFFFF"/>
        <w:spacing w:before="0" w:beforeAutospacing="0" w:after="0" w:afterAutospacing="0" w:line="276" w:lineRule="auto"/>
        <w:contextualSpacing/>
        <w:textAlignment w:val="baseline"/>
        <w:rPr>
          <w:color w:val="000000"/>
          <w:sz w:val="24"/>
          <w:szCs w:val="24"/>
          <w:lang w:val="kk-KZ"/>
        </w:rPr>
      </w:pPr>
      <w:r>
        <w:rPr>
          <w:color w:val="000000"/>
          <w:sz w:val="24"/>
          <w:szCs w:val="24"/>
          <w:lang w:val="kk-KZ"/>
        </w:rPr>
        <w:t xml:space="preserve">Өтінім </w:t>
      </w:r>
      <w:r w:rsidR="005C30D1">
        <w:rPr>
          <w:color w:val="000000"/>
          <w:sz w:val="24"/>
          <w:szCs w:val="24"/>
          <w:lang w:val="kk-KZ"/>
        </w:rPr>
        <w:t>мынадай</w:t>
      </w:r>
      <w:r>
        <w:rPr>
          <w:color w:val="000000"/>
          <w:sz w:val="24"/>
          <w:szCs w:val="24"/>
          <w:lang w:val="kk-KZ"/>
        </w:rPr>
        <w:t xml:space="preserve"> бөлімдерден тұрады:</w:t>
      </w:r>
    </w:p>
    <w:p w:rsidR="006376E2" w:rsidRPr="006376E2" w:rsidRDefault="006376E2" w:rsidP="00720215">
      <w:pPr>
        <w:pStyle w:val="3"/>
        <w:shd w:val="clear" w:color="auto" w:fill="FFFFFF"/>
        <w:spacing w:before="0" w:beforeAutospacing="0" w:after="0" w:afterAutospacing="0" w:line="276" w:lineRule="auto"/>
        <w:ind w:firstLine="708"/>
        <w:contextualSpacing/>
        <w:textAlignment w:val="baseline"/>
        <w:rPr>
          <w:b w:val="0"/>
          <w:color w:val="000000"/>
          <w:sz w:val="24"/>
          <w:szCs w:val="24"/>
          <w:lang w:eastAsia="en-US"/>
        </w:rPr>
      </w:pPr>
      <w:r w:rsidRPr="006376E2">
        <w:rPr>
          <w:b w:val="0"/>
          <w:color w:val="000000"/>
          <w:sz w:val="24"/>
          <w:szCs w:val="24"/>
          <w:lang w:val="kk-KZ"/>
        </w:rPr>
        <w:t xml:space="preserve">1) </w:t>
      </w:r>
      <w:r w:rsidR="00C751A2" w:rsidRPr="006376E2">
        <w:rPr>
          <w:b w:val="0"/>
          <w:color w:val="000000"/>
          <w:sz w:val="24"/>
          <w:szCs w:val="24"/>
          <w:lang w:eastAsia="en-US"/>
        </w:rPr>
        <w:t>аннотация;</w:t>
      </w:r>
    </w:p>
    <w:p w:rsidR="006376E2" w:rsidRPr="006376E2" w:rsidRDefault="00C751A2" w:rsidP="00720215">
      <w:pPr>
        <w:pStyle w:val="3"/>
        <w:shd w:val="clear" w:color="auto" w:fill="FFFFFF"/>
        <w:spacing w:before="0" w:beforeAutospacing="0" w:after="0" w:afterAutospacing="0" w:line="276" w:lineRule="auto"/>
        <w:ind w:firstLine="708"/>
        <w:contextualSpacing/>
        <w:textAlignment w:val="baseline"/>
        <w:rPr>
          <w:b w:val="0"/>
          <w:color w:val="000000"/>
          <w:sz w:val="24"/>
          <w:szCs w:val="24"/>
          <w:lang w:eastAsia="en-US"/>
        </w:rPr>
      </w:pPr>
      <w:r w:rsidRPr="006376E2">
        <w:rPr>
          <w:b w:val="0"/>
          <w:color w:val="000000"/>
          <w:sz w:val="24"/>
          <w:szCs w:val="24"/>
          <w:lang w:eastAsia="en-US"/>
        </w:rPr>
        <w:t>2) түсіндірме жазба;</w:t>
      </w:r>
    </w:p>
    <w:p w:rsidR="00C751A2" w:rsidRPr="006376E2" w:rsidRDefault="00C751A2" w:rsidP="00720215">
      <w:pPr>
        <w:pStyle w:val="3"/>
        <w:shd w:val="clear" w:color="auto" w:fill="FFFFFF"/>
        <w:spacing w:before="0" w:beforeAutospacing="0" w:after="0" w:afterAutospacing="0" w:line="276" w:lineRule="auto"/>
        <w:ind w:firstLine="708"/>
        <w:contextualSpacing/>
        <w:textAlignment w:val="baseline"/>
        <w:rPr>
          <w:b w:val="0"/>
          <w:sz w:val="24"/>
          <w:szCs w:val="24"/>
          <w:lang w:eastAsia="en-US"/>
        </w:rPr>
      </w:pPr>
      <w:r w:rsidRPr="006376E2">
        <w:rPr>
          <w:b w:val="0"/>
          <w:color w:val="000000"/>
          <w:sz w:val="24"/>
          <w:szCs w:val="24"/>
          <w:lang w:eastAsia="en-US"/>
        </w:rPr>
        <w:t>3) сұралатын қаржыландырудың есеп-қисабы</w:t>
      </w:r>
    </w:p>
    <w:p w:rsidR="006376E2" w:rsidRPr="00766B03" w:rsidRDefault="00C751A2" w:rsidP="00720215">
      <w:pPr>
        <w:suppressAutoHyphens w:val="0"/>
        <w:spacing w:line="276" w:lineRule="auto"/>
        <w:jc w:val="both"/>
        <w:rPr>
          <w:lang w:eastAsia="en-US"/>
        </w:rPr>
      </w:pPr>
      <w:bookmarkStart w:id="1" w:name="z149"/>
      <w:r w:rsidRPr="006376E2">
        <w:rPr>
          <w:color w:val="000000"/>
          <w:lang w:eastAsia="en-US"/>
        </w:rPr>
        <w:t xml:space="preserve">      </w:t>
      </w:r>
      <w:r w:rsidR="006376E2" w:rsidRPr="00766B03">
        <w:rPr>
          <w:color w:val="000000"/>
          <w:lang w:eastAsia="en-US"/>
        </w:rPr>
        <w:tab/>
      </w:r>
      <w:r w:rsidRPr="00766B03">
        <w:rPr>
          <w:color w:val="000000"/>
          <w:lang w:eastAsia="en-US"/>
        </w:rPr>
        <w:t>1. Аннотация</w:t>
      </w:r>
      <w:bookmarkEnd w:id="1"/>
    </w:p>
    <w:p w:rsidR="00720215" w:rsidRDefault="00720215" w:rsidP="00720215">
      <w:pPr>
        <w:suppressAutoHyphens w:val="0"/>
        <w:spacing w:line="276" w:lineRule="auto"/>
        <w:ind w:firstLine="708"/>
        <w:jc w:val="both"/>
        <w:rPr>
          <w:color w:val="000000"/>
          <w:lang w:eastAsia="en-US"/>
        </w:rPr>
      </w:pPr>
      <w:r w:rsidRPr="006376E2">
        <w:rPr>
          <w:color w:val="000000"/>
          <w:lang w:eastAsia="en-US"/>
        </w:rPr>
        <w:t>Аннотация бағдарлама мақсатының, зерттеуге бағытталған пр</w:t>
      </w:r>
      <w:r w:rsidR="00766B03">
        <w:rPr>
          <w:color w:val="000000"/>
          <w:lang w:eastAsia="en-US"/>
        </w:rPr>
        <w:t>облемалардың, зерттеу жүргізуге</w:t>
      </w:r>
      <w:r w:rsidRPr="006376E2">
        <w:rPr>
          <w:color w:val="000000"/>
          <w:lang w:eastAsia="en-US"/>
        </w:rPr>
        <w:t xml:space="preserve"> негізгі тәсілдерінің, күтілетін нәтижелердің қысқаша сипаттамасын қамтиды.</w:t>
      </w:r>
      <w:r>
        <w:rPr>
          <w:color w:val="000000"/>
          <w:lang w:eastAsia="en-US"/>
        </w:rPr>
        <w:t xml:space="preserve"> </w:t>
      </w:r>
    </w:p>
    <w:p w:rsidR="00720215" w:rsidRPr="00720215" w:rsidRDefault="00720215" w:rsidP="00720215">
      <w:pPr>
        <w:spacing w:line="276" w:lineRule="auto"/>
        <w:ind w:firstLine="708"/>
      </w:pPr>
      <w:r w:rsidRPr="00720215">
        <w:t>Аннотация көлемі А4 форм</w:t>
      </w:r>
      <w:r>
        <w:t>атындағы 2 (екі) парақтан аспауы</w:t>
      </w:r>
      <w:r w:rsidRPr="00720215">
        <w:t xml:space="preserve"> тиіс.</w:t>
      </w:r>
    </w:p>
    <w:p w:rsidR="00720215" w:rsidRPr="00720215" w:rsidRDefault="00720215" w:rsidP="00720215">
      <w:pPr>
        <w:spacing w:line="276" w:lineRule="auto"/>
        <w:ind w:firstLine="708"/>
      </w:pPr>
      <w:r w:rsidRPr="00720215">
        <w:t>2. Түсіндірме жазба</w:t>
      </w:r>
    </w:p>
    <w:p w:rsidR="00720215" w:rsidRDefault="00720215" w:rsidP="00720215">
      <w:pPr>
        <w:spacing w:line="276" w:lineRule="auto"/>
        <w:ind w:firstLine="708"/>
        <w:jc w:val="both"/>
      </w:pPr>
      <w:r w:rsidRPr="00720215">
        <w:t xml:space="preserve">Түсіндірме жазба мазмұны мынадай бөлімдерді қамтиды (бұл ретте өтінім нысанында сілтеме жасалған кестелер, схемалар, диаграммалар түсіндірме жазбаға қосымшаға </w:t>
      </w:r>
      <w:r w:rsidR="00766B03">
        <w:t>енгізіледі</w:t>
      </w:r>
      <w:r w:rsidRPr="00720215">
        <w:t xml:space="preserve"> және тиісті бөлімдердегі сөздер саны мен өтінімнің жалпы бет санын есептегенде есепке алынбайды):</w:t>
      </w:r>
    </w:p>
    <w:p w:rsidR="006376E2" w:rsidRPr="003D7EEF" w:rsidRDefault="00C751A2" w:rsidP="00720215">
      <w:pPr>
        <w:spacing w:line="276" w:lineRule="auto"/>
        <w:ind w:firstLine="708"/>
        <w:rPr>
          <w:color w:val="000000"/>
          <w:lang w:eastAsia="en-US"/>
        </w:rPr>
      </w:pPr>
      <w:r w:rsidRPr="003D7EEF">
        <w:rPr>
          <w:color w:val="000000"/>
          <w:lang w:eastAsia="en-US"/>
        </w:rPr>
        <w:t>1. Жалпы ақпарат</w:t>
      </w:r>
    </w:p>
    <w:p w:rsidR="006376E2" w:rsidRPr="003D7EEF" w:rsidRDefault="00C751A2" w:rsidP="00720215">
      <w:pPr>
        <w:suppressAutoHyphens w:val="0"/>
        <w:spacing w:line="276" w:lineRule="auto"/>
        <w:ind w:firstLine="708"/>
        <w:jc w:val="both"/>
        <w:rPr>
          <w:color w:val="000000"/>
          <w:lang w:eastAsia="en-US"/>
        </w:rPr>
      </w:pPr>
      <w:r w:rsidRPr="003D7EEF">
        <w:rPr>
          <w:color w:val="000000"/>
          <w:lang w:eastAsia="en-US"/>
        </w:rPr>
        <w:t>1.1</w:t>
      </w:r>
      <w:r w:rsidR="00720215">
        <w:rPr>
          <w:color w:val="000000"/>
          <w:lang w:eastAsia="en-US"/>
        </w:rPr>
        <w:t>. Ғылыми, ғылыми-техникалық бағдарламаның а</w:t>
      </w:r>
      <w:r w:rsidRPr="003D7EEF">
        <w:rPr>
          <w:color w:val="000000"/>
          <w:lang w:eastAsia="en-US"/>
        </w:rPr>
        <w:t>тауы [20 сөзден артық емес].</w:t>
      </w:r>
    </w:p>
    <w:p w:rsidR="006376E2" w:rsidRPr="003D7EEF" w:rsidRDefault="00C751A2" w:rsidP="00720215">
      <w:pPr>
        <w:suppressAutoHyphens w:val="0"/>
        <w:spacing w:line="276" w:lineRule="auto"/>
        <w:ind w:firstLine="708"/>
        <w:jc w:val="both"/>
        <w:rPr>
          <w:color w:val="000000"/>
          <w:lang w:eastAsia="en-US"/>
        </w:rPr>
      </w:pPr>
      <w:r w:rsidRPr="003D7EEF">
        <w:rPr>
          <w:color w:val="000000"/>
          <w:lang w:eastAsia="en-US"/>
        </w:rPr>
        <w:t xml:space="preserve">1.2. </w:t>
      </w:r>
      <w:r w:rsidR="00720215" w:rsidRPr="003D7EEF">
        <w:rPr>
          <w:color w:val="000000"/>
          <w:lang w:eastAsia="en-US"/>
        </w:rPr>
        <w:t>Оны шешу үшін бағдарлама әзірленген стратегиялық маңызды мемлекеттік міндет</w:t>
      </w:r>
      <w:r w:rsidRPr="003D7EEF">
        <w:rPr>
          <w:color w:val="000000"/>
          <w:lang w:eastAsia="en-US"/>
        </w:rPr>
        <w:t>.</w:t>
      </w:r>
    </w:p>
    <w:p w:rsidR="00720215" w:rsidRDefault="00C751A2" w:rsidP="00720215">
      <w:pPr>
        <w:suppressAutoHyphens w:val="0"/>
        <w:spacing w:line="276" w:lineRule="auto"/>
        <w:ind w:firstLine="708"/>
        <w:jc w:val="both"/>
        <w:rPr>
          <w:color w:val="000000"/>
          <w:lang w:eastAsia="en-US"/>
        </w:rPr>
      </w:pPr>
      <w:r w:rsidRPr="003D7EEF">
        <w:rPr>
          <w:color w:val="000000"/>
          <w:lang w:eastAsia="en-US"/>
        </w:rPr>
        <w:t xml:space="preserve">1.3. </w:t>
      </w:r>
      <w:r w:rsidR="00766B03">
        <w:rPr>
          <w:color w:val="000000"/>
          <w:lang w:eastAsia="en-US"/>
        </w:rPr>
        <w:t>Бағдарлама іске асыру орны</w:t>
      </w:r>
      <w:r w:rsidR="00720215">
        <w:rPr>
          <w:color w:val="000000"/>
          <w:lang w:eastAsia="en-US"/>
        </w:rPr>
        <w:t>.</w:t>
      </w:r>
    </w:p>
    <w:p w:rsidR="006376E2" w:rsidRPr="00720215" w:rsidRDefault="00C751A2" w:rsidP="006376E2">
      <w:pPr>
        <w:suppressAutoHyphens w:val="0"/>
        <w:spacing w:line="276" w:lineRule="auto"/>
        <w:ind w:firstLine="708"/>
        <w:jc w:val="both"/>
        <w:rPr>
          <w:color w:val="000000"/>
          <w:lang w:eastAsia="en-US"/>
        </w:rPr>
      </w:pPr>
      <w:r w:rsidRPr="00720215">
        <w:rPr>
          <w:color w:val="000000"/>
          <w:lang w:eastAsia="en-US"/>
        </w:rPr>
        <w:t xml:space="preserve">1.4. </w:t>
      </w:r>
      <w:r w:rsidR="00720215">
        <w:rPr>
          <w:color w:val="000000"/>
          <w:lang w:eastAsia="en-US"/>
        </w:rPr>
        <w:t xml:space="preserve">Бағдарламаның </w:t>
      </w:r>
      <w:r w:rsidRPr="00720215">
        <w:rPr>
          <w:color w:val="000000"/>
          <w:lang w:eastAsia="en-US"/>
        </w:rPr>
        <w:t>бастал</w:t>
      </w:r>
      <w:r w:rsidR="00280BFF">
        <w:rPr>
          <w:color w:val="000000"/>
          <w:lang w:eastAsia="en-US"/>
        </w:rPr>
        <w:t xml:space="preserve">атын және </w:t>
      </w:r>
      <w:r w:rsidR="00720215">
        <w:rPr>
          <w:color w:val="000000"/>
          <w:lang w:eastAsia="en-US"/>
        </w:rPr>
        <w:t>аяқтал</w:t>
      </w:r>
      <w:r w:rsidR="00280BFF">
        <w:rPr>
          <w:color w:val="000000"/>
          <w:lang w:eastAsia="en-US"/>
        </w:rPr>
        <w:t>атын</w:t>
      </w:r>
      <w:r w:rsidR="00720215">
        <w:rPr>
          <w:color w:val="000000"/>
          <w:lang w:eastAsia="en-US"/>
        </w:rPr>
        <w:t xml:space="preserve"> </w:t>
      </w:r>
      <w:r w:rsidRPr="00720215">
        <w:rPr>
          <w:color w:val="000000"/>
          <w:lang w:eastAsia="en-US"/>
        </w:rPr>
        <w:t>болжамды күні, оның айлар</w:t>
      </w:r>
      <w:r w:rsidR="00766B03">
        <w:rPr>
          <w:color w:val="000000"/>
          <w:lang w:eastAsia="en-US"/>
        </w:rPr>
        <w:t xml:space="preserve">дағы </w:t>
      </w:r>
      <w:r w:rsidRPr="00720215">
        <w:rPr>
          <w:color w:val="000000"/>
          <w:lang w:eastAsia="en-US"/>
        </w:rPr>
        <w:t>ұзақтығы.</w:t>
      </w:r>
    </w:p>
    <w:p w:rsidR="00280BFF" w:rsidRPr="00280BFF" w:rsidRDefault="00C751A2" w:rsidP="006376E2">
      <w:pPr>
        <w:suppressAutoHyphens w:val="0"/>
        <w:spacing w:line="276" w:lineRule="auto"/>
        <w:ind w:firstLine="708"/>
        <w:jc w:val="both"/>
        <w:rPr>
          <w:color w:val="000000"/>
          <w:lang w:eastAsia="en-US"/>
        </w:rPr>
      </w:pPr>
      <w:r w:rsidRPr="00280BFF">
        <w:rPr>
          <w:color w:val="000000"/>
          <w:lang w:eastAsia="en-US"/>
        </w:rPr>
        <w:t xml:space="preserve">1.5. </w:t>
      </w:r>
      <w:r w:rsidR="00280BFF" w:rsidRPr="00280BFF">
        <w:rPr>
          <w:color w:val="000000"/>
          <w:lang w:eastAsia="en-US"/>
        </w:rPr>
        <w:t>Бағдарламаға өтіні</w:t>
      </w:r>
      <w:r w:rsidR="00A74CAF">
        <w:rPr>
          <w:color w:val="000000"/>
          <w:lang w:eastAsia="en-US"/>
        </w:rPr>
        <w:t>м</w:t>
      </w:r>
      <w:r w:rsidR="00280BFF" w:rsidRPr="00280BFF">
        <w:rPr>
          <w:color w:val="000000"/>
          <w:lang w:eastAsia="en-US"/>
        </w:rPr>
        <w:t xml:space="preserve"> беруші ұйым.</w:t>
      </w:r>
    </w:p>
    <w:p w:rsidR="00280BFF" w:rsidRDefault="00280BFF" w:rsidP="00280BFF">
      <w:pPr>
        <w:suppressAutoHyphens w:val="0"/>
        <w:spacing w:line="276" w:lineRule="auto"/>
        <w:ind w:firstLine="708"/>
        <w:jc w:val="both"/>
      </w:pPr>
      <w:r w:rsidRPr="00280BFF">
        <w:rPr>
          <w:color w:val="000000"/>
          <w:lang w:eastAsia="en-US"/>
        </w:rPr>
        <w:t xml:space="preserve">1.6. </w:t>
      </w:r>
      <w:r w:rsidRPr="00280BFF">
        <w:t>Бағдарламаны орындаушылар (бағдарламаны іске асыруға қатысатын барлық субъектілердің атауын көрсету).</w:t>
      </w:r>
    </w:p>
    <w:p w:rsidR="00280BFF" w:rsidRDefault="00280BFF" w:rsidP="00280BFF">
      <w:pPr>
        <w:suppressAutoHyphens w:val="0"/>
        <w:spacing w:line="276" w:lineRule="auto"/>
        <w:ind w:firstLine="708"/>
        <w:jc w:val="both"/>
      </w:pPr>
      <w:r w:rsidRPr="00280BFF">
        <w:t>1.7. Бағдарламалық-нысаналы қаржыландырудың сұратылатын сомасы (бағдарламаны іске асырудың барлық мерзіміне және жылдар бойынша, мың теңгемен).</w:t>
      </w:r>
    </w:p>
    <w:p w:rsidR="00280BFF" w:rsidRDefault="00280BFF" w:rsidP="00280BFF">
      <w:pPr>
        <w:suppressAutoHyphens w:val="0"/>
        <w:spacing w:line="276" w:lineRule="auto"/>
        <w:ind w:firstLine="708"/>
        <w:jc w:val="both"/>
      </w:pPr>
      <w:r w:rsidRPr="00280BFF">
        <w:t>1.8. Тәуелсіз сарапшыларды іріктеу үшін бағдарламаның саласы мен бағытын сипаттайтын түйін сөздер.</w:t>
      </w:r>
    </w:p>
    <w:p w:rsidR="00280BFF" w:rsidRDefault="00280BFF" w:rsidP="00280BFF">
      <w:pPr>
        <w:suppressAutoHyphens w:val="0"/>
        <w:spacing w:line="276" w:lineRule="auto"/>
        <w:ind w:firstLine="708"/>
        <w:jc w:val="both"/>
      </w:pPr>
      <w:r w:rsidRPr="00280BFF">
        <w:t>2. Бағдарламаның жалпы тұжырымдамасы [750 сөзден артық емес].</w:t>
      </w:r>
    </w:p>
    <w:p w:rsidR="00280BFF" w:rsidRDefault="00280BFF" w:rsidP="00280BFF">
      <w:pPr>
        <w:suppressAutoHyphens w:val="0"/>
        <w:spacing w:line="276" w:lineRule="auto"/>
        <w:ind w:firstLine="708"/>
        <w:jc w:val="both"/>
      </w:pPr>
      <w:r w:rsidRPr="00280BFF">
        <w:t>2.1. Кіріспе бөлім [200 сөзден артық емес].</w:t>
      </w:r>
    </w:p>
    <w:p w:rsidR="00280BFF" w:rsidRDefault="00280BFF" w:rsidP="00280BFF">
      <w:pPr>
        <w:suppressAutoHyphens w:val="0"/>
        <w:spacing w:line="276" w:lineRule="auto"/>
        <w:ind w:firstLine="708"/>
        <w:jc w:val="both"/>
      </w:pPr>
      <w:r w:rsidRPr="00280BFF">
        <w:t>Бағдарлама идеясының қысқаша сипаттамасы мен негізгі қатысушылары көрсетіледі.</w:t>
      </w:r>
    </w:p>
    <w:p w:rsidR="00280BFF" w:rsidRDefault="00280BFF" w:rsidP="00280BFF">
      <w:pPr>
        <w:suppressAutoHyphens w:val="0"/>
        <w:spacing w:line="276" w:lineRule="auto"/>
        <w:ind w:firstLine="708"/>
        <w:jc w:val="both"/>
      </w:pPr>
      <w:r w:rsidRPr="00280BFF">
        <w:t>2.2. Бағдарламаның мақсаты [50 сөзден артық емес].</w:t>
      </w:r>
    </w:p>
    <w:p w:rsidR="00280BFF" w:rsidRDefault="00280BFF" w:rsidP="00280BFF">
      <w:pPr>
        <w:suppressAutoHyphens w:val="0"/>
        <w:spacing w:line="276" w:lineRule="auto"/>
        <w:ind w:firstLine="708"/>
        <w:jc w:val="both"/>
      </w:pPr>
      <w:r w:rsidRPr="00280BFF">
        <w:t>Мақсаты қысқа әрі нұсқа баяндалады, ол бағдарламаның тақырыбы</w:t>
      </w:r>
      <w:r>
        <w:t xml:space="preserve">на </w:t>
      </w:r>
      <w:r w:rsidRPr="00280BFF">
        <w:t>оны шешу үшін бағдарлама әзірленген стратегиялық маңызды мемлекеттік міндетке сәйкес келуі, қол жеткізілетін болуы және бағдарламаны іске асыру нәтижесінде алу күтілетін шешімнің сипатын көрсетуі тиіс.</w:t>
      </w:r>
    </w:p>
    <w:p w:rsidR="00280BFF" w:rsidRDefault="00280BFF" w:rsidP="00280BFF">
      <w:pPr>
        <w:suppressAutoHyphens w:val="0"/>
        <w:spacing w:line="276" w:lineRule="auto"/>
        <w:ind w:firstLine="708"/>
        <w:jc w:val="both"/>
      </w:pPr>
      <w:r w:rsidRPr="00280BFF">
        <w:t>2.3. Бағдарламаның міндеттері [500 сөзден артық емес].</w:t>
      </w:r>
    </w:p>
    <w:p w:rsidR="00FC7CE9" w:rsidRDefault="00280BFF" w:rsidP="00FC7CE9">
      <w:pPr>
        <w:suppressAutoHyphens w:val="0"/>
        <w:spacing w:line="276" w:lineRule="auto"/>
        <w:ind w:firstLine="708"/>
        <w:jc w:val="both"/>
      </w:pPr>
      <w:r w:rsidRPr="00280BFF">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rsidR="00FC7CE9" w:rsidRDefault="00280BFF" w:rsidP="00FC7CE9">
      <w:pPr>
        <w:suppressAutoHyphens w:val="0"/>
        <w:spacing w:line="276" w:lineRule="auto"/>
        <w:ind w:firstLine="708"/>
        <w:jc w:val="both"/>
      </w:pPr>
      <w:r w:rsidRPr="00280BFF">
        <w:t>1) міндеттер шешімдерінің өлшенетін көрсеткіштері;</w:t>
      </w:r>
    </w:p>
    <w:p w:rsidR="00FC7CE9" w:rsidRDefault="00280BFF" w:rsidP="00FC7CE9">
      <w:pPr>
        <w:suppressAutoHyphens w:val="0"/>
        <w:spacing w:line="276" w:lineRule="auto"/>
        <w:ind w:firstLine="708"/>
        <w:jc w:val="both"/>
      </w:pPr>
      <w:r w:rsidRPr="00280BFF">
        <w:lastRenderedPageBreak/>
        <w:t xml:space="preserve">2) </w:t>
      </w:r>
      <w:r w:rsidR="00FC7CE9" w:rsidRPr="00FC7CE9">
        <w:t>бағдарламаның мақсатына қол жеткізудегі және бағдарламаның басқа да міндеттерімен және күтілетін нәтижелерімен өзара байланысты міндеттердің әрқайсысының рөлінің қысқаша негіздемесі</w:t>
      </w:r>
      <w:r w:rsidRPr="00280BFF">
        <w:t>;</w:t>
      </w:r>
    </w:p>
    <w:p w:rsidR="00FC7CE9" w:rsidRDefault="00280BFF" w:rsidP="00FC7CE9">
      <w:pPr>
        <w:suppressAutoHyphens w:val="0"/>
        <w:spacing w:line="276" w:lineRule="auto"/>
        <w:ind w:firstLine="708"/>
        <w:jc w:val="both"/>
      </w:pPr>
      <w:r w:rsidRPr="00280BFF">
        <w:t>3) өтінім берушінің ойынша маңызды деп танылған өзге де параметрлер.</w:t>
      </w:r>
    </w:p>
    <w:p w:rsidR="00FC7CE9" w:rsidRDefault="00280BFF" w:rsidP="00FC7CE9">
      <w:pPr>
        <w:suppressAutoHyphens w:val="0"/>
        <w:spacing w:line="276" w:lineRule="auto"/>
        <w:ind w:firstLine="708"/>
        <w:jc w:val="both"/>
      </w:pPr>
      <w:r w:rsidRPr="00280BFF">
        <w:t>3. Бағдарламаның ғылыми жаңалығы мен маңыздылығы [2 000 сөзден артық емес].</w:t>
      </w:r>
    </w:p>
    <w:p w:rsidR="00FC7CE9" w:rsidRDefault="00280BFF" w:rsidP="00FC7CE9">
      <w:pPr>
        <w:suppressAutoHyphens w:val="0"/>
        <w:spacing w:line="276" w:lineRule="auto"/>
        <w:ind w:firstLine="708"/>
        <w:jc w:val="both"/>
      </w:pPr>
      <w:r w:rsidRPr="00280BFF">
        <w:t>Бөлімде мынадай ақпарат қамтылу</w:t>
      </w:r>
      <w:r w:rsidR="00FC7CE9">
        <w:t>ы</w:t>
      </w:r>
      <w:r w:rsidRPr="00280BFF">
        <w:t xml:space="preserve"> тиіс:</w:t>
      </w:r>
    </w:p>
    <w:p w:rsidR="00766B03" w:rsidRDefault="00766B03" w:rsidP="004606E1">
      <w:pPr>
        <w:numPr>
          <w:ilvl w:val="0"/>
          <w:numId w:val="4"/>
        </w:numPr>
        <w:suppressAutoHyphens w:val="0"/>
        <w:spacing w:line="276" w:lineRule="auto"/>
        <w:jc w:val="both"/>
      </w:pPr>
      <w:r>
        <w:t xml:space="preserve">бағдарламаны әзірлеуге ғылыми тапсырма, бағдарлама тақырыбына қатысты </w:t>
      </w:r>
    </w:p>
    <w:p w:rsidR="00766B03" w:rsidRDefault="00766B03" w:rsidP="00766B03">
      <w:pPr>
        <w:suppressAutoHyphens w:val="0"/>
        <w:spacing w:line="276" w:lineRule="auto"/>
        <w:jc w:val="both"/>
      </w:pPr>
      <w:r>
        <w:t>алдыңғы ғылыми зерттеулерге міндетті түрде шолу жасай отырып, ғылыми жаңалықтың негіздемесі және олардың осы бағдарламамен өзара байланысы (контексте шолуда пайдаланылған әдебиетке сілтемелер көрсетілуі тиіс, оның толық түсіндірмесі "Библиография" 8-бөлімде ұсынылуы тиіс), (бар болса, алдын ала нәтижелер және (немесе) өтінім берушінің бағдарлама тақырыбына қатысты бұрын алған нәтижелері көрсетіледі);</w:t>
      </w:r>
    </w:p>
    <w:p w:rsidR="00FC7CE9" w:rsidRDefault="00FC7CE9" w:rsidP="00FC7CE9">
      <w:pPr>
        <w:suppressAutoHyphens w:val="0"/>
        <w:spacing w:line="276" w:lineRule="auto"/>
        <w:ind w:firstLine="708"/>
        <w:jc w:val="both"/>
      </w:pPr>
      <w:r w:rsidRPr="00FC7CE9">
        <w:t xml:space="preserve">2) бағдарламаның оны шешу үшін әзірленген стратегиялық маңызды </w:t>
      </w:r>
      <w:r w:rsidR="00766B03">
        <w:t>мемлекеттік міндетке сәйкестігі, с</w:t>
      </w:r>
      <w:r w:rsidRPr="00FC7CE9">
        <w:t>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rsidR="00FC7CE9" w:rsidRDefault="00FC7CE9" w:rsidP="00FC7CE9">
      <w:pPr>
        <w:suppressAutoHyphens w:val="0"/>
        <w:spacing w:line="276" w:lineRule="auto"/>
        <w:ind w:firstLine="708"/>
        <w:jc w:val="both"/>
      </w:pPr>
      <w:r w:rsidRPr="00FC7CE9">
        <w:t>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rsidR="00FC7CE9" w:rsidRDefault="00FC7CE9" w:rsidP="00FC7CE9">
      <w:pPr>
        <w:suppressAutoHyphens w:val="0"/>
        <w:spacing w:line="276" w:lineRule="auto"/>
        <w:ind w:firstLine="708"/>
        <w:jc w:val="both"/>
      </w:pPr>
      <w:r w:rsidRPr="00FC7CE9">
        <w:t>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rsidR="00FC7CE9" w:rsidRDefault="00FC7CE9" w:rsidP="00FC7CE9">
      <w:pPr>
        <w:suppressAutoHyphens w:val="0"/>
        <w:spacing w:line="276" w:lineRule="auto"/>
        <w:ind w:firstLine="708"/>
        <w:jc w:val="both"/>
      </w:pPr>
      <w:r w:rsidRPr="00FC7CE9">
        <w:t>5) бағдарлама идеясының қолданыстағы аналогтардан немесе бәсекелес идеялардан принципті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rsidR="00FC7CE9" w:rsidRDefault="00FC7CE9" w:rsidP="00FC7CE9">
      <w:pPr>
        <w:suppressAutoHyphens w:val="0"/>
        <w:spacing w:line="276" w:lineRule="auto"/>
        <w:ind w:firstLine="708"/>
        <w:jc w:val="both"/>
      </w:pPr>
      <w:r w:rsidRPr="00FC7CE9">
        <w:t>6) егер бағдарламаның түпкі нәтижелерінің бірі өнім болса, онда бағдарламаның пәндік саласындағы техниканың қазіргі уақытта қалыптасқан деңгейін сипаттау қажет;</w:t>
      </w:r>
    </w:p>
    <w:p w:rsidR="00FC7CE9" w:rsidRDefault="00FC7CE9" w:rsidP="00E5419D">
      <w:pPr>
        <w:suppressAutoHyphens w:val="0"/>
        <w:spacing w:line="276" w:lineRule="auto"/>
        <w:ind w:firstLine="708"/>
        <w:jc w:val="both"/>
      </w:pPr>
      <w:r w:rsidRPr="00FC7CE9">
        <w:t>7) егер бағдарлама өтінім беруші бұрын жүргізген ғылыми зерттеулердің жалғасы болып табылса немесе бұрын қаржыландырылған және аяқталған ғылыми зерттеулердің элементтері болса, онда бағдарламаның бұрын жүргізілген ғылыми зерттеулермен өзара байланысын және оның олардан айырмашылықтарын қысқа да нұсқа баяндау қажет.</w:t>
      </w:r>
    </w:p>
    <w:p w:rsidR="00E5419D" w:rsidRDefault="003D1B2A" w:rsidP="00E5419D">
      <w:pPr>
        <w:suppressAutoHyphens w:val="0"/>
        <w:spacing w:line="276" w:lineRule="auto"/>
        <w:ind w:firstLine="708"/>
        <w:jc w:val="both"/>
      </w:pPr>
      <w:r>
        <w:t xml:space="preserve">4. </w:t>
      </w:r>
      <w:r w:rsidR="00E5419D" w:rsidRPr="00E5419D">
        <w:t>Зерттеу әдістері және этикалық мәселелер [1500 сөзден артық емес]</w:t>
      </w:r>
      <w:r w:rsidR="00E5419D">
        <w:t>.</w:t>
      </w:r>
    </w:p>
    <w:p w:rsidR="00E5419D" w:rsidRDefault="00E5419D" w:rsidP="00E5419D">
      <w:pPr>
        <w:suppressAutoHyphens w:val="0"/>
        <w:spacing w:line="276" w:lineRule="auto"/>
        <w:ind w:firstLine="708"/>
        <w:jc w:val="both"/>
      </w:pPr>
      <w:r w:rsidRPr="00E5419D">
        <w:t>Бөлім мынадай ақпаратты қамтиды:</w:t>
      </w:r>
    </w:p>
    <w:p w:rsidR="00E5419D" w:rsidRDefault="00E5419D" w:rsidP="00E5419D">
      <w:pPr>
        <w:suppressAutoHyphens w:val="0"/>
        <w:spacing w:line="276" w:lineRule="auto"/>
        <w:ind w:firstLine="708"/>
        <w:jc w:val="both"/>
      </w:pPr>
      <w:r w:rsidRPr="00E5419D">
        <w:t>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rsidR="00E5419D" w:rsidRDefault="00E5419D" w:rsidP="00E5419D">
      <w:pPr>
        <w:suppressAutoHyphens w:val="0"/>
        <w:spacing w:line="276" w:lineRule="auto"/>
        <w:ind w:firstLine="708"/>
        <w:jc w:val="both"/>
      </w:pPr>
      <w:r w:rsidRPr="00E5419D">
        <w:t>2) ең маңызды эксперименттердің қысқаша сипаттамасы;</w:t>
      </w:r>
    </w:p>
    <w:p w:rsidR="00E5419D" w:rsidRDefault="00E5419D" w:rsidP="00E5419D">
      <w:pPr>
        <w:suppressAutoHyphens w:val="0"/>
        <w:spacing w:line="276" w:lineRule="auto"/>
        <w:ind w:firstLine="708"/>
        <w:jc w:val="both"/>
      </w:pPr>
      <w:r w:rsidRPr="00E5419D">
        <w:t>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w:t>
      </w:r>
    </w:p>
    <w:p w:rsidR="00E5419D" w:rsidRDefault="00E5419D" w:rsidP="00E5419D">
      <w:pPr>
        <w:suppressAutoHyphens w:val="0"/>
        <w:spacing w:line="276" w:lineRule="auto"/>
        <w:ind w:firstLine="708"/>
        <w:jc w:val="both"/>
      </w:pPr>
      <w:r w:rsidRPr="00E5419D">
        <w:t>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rsidR="00E5419D" w:rsidRDefault="00E5419D" w:rsidP="00E5419D">
      <w:pPr>
        <w:suppressAutoHyphens w:val="0"/>
        <w:spacing w:line="276" w:lineRule="auto"/>
        <w:ind w:firstLine="708"/>
        <w:jc w:val="both"/>
      </w:pPr>
      <w:r w:rsidRPr="00E5419D">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rsidR="00E5419D" w:rsidRDefault="00E5419D" w:rsidP="00E5419D">
      <w:pPr>
        <w:suppressAutoHyphens w:val="0"/>
        <w:spacing w:line="276" w:lineRule="auto"/>
        <w:ind w:firstLine="708"/>
        <w:jc w:val="both"/>
      </w:pPr>
      <w:r w:rsidRPr="00E5419D">
        <w:t>5. Зерттеу тобы және бағдарламаны басқару [2 000 сөзден артық емес].</w:t>
      </w:r>
    </w:p>
    <w:p w:rsidR="00E5419D" w:rsidRDefault="00E5419D" w:rsidP="00E5419D">
      <w:pPr>
        <w:suppressAutoHyphens w:val="0"/>
        <w:spacing w:line="276" w:lineRule="auto"/>
        <w:ind w:firstLine="708"/>
        <w:jc w:val="both"/>
      </w:pPr>
      <w:r w:rsidRPr="00E5419D">
        <w:t xml:space="preserve">Бағдарламаны басқару схемасы, оның ішінде орындаушылар арасындағы өзара </w:t>
      </w:r>
      <w:r w:rsidR="00182D43">
        <w:t xml:space="preserve">                        </w:t>
      </w:r>
      <w:r w:rsidRPr="00E5419D">
        <w:t>іс-қимыл тәртібі, олардың жұмысын үйлестіру және бағдарламаны іске асыру мәселелері бойынша шешімдер қабылдау тәсілдері сипатталады.</w:t>
      </w:r>
    </w:p>
    <w:p w:rsidR="00E5419D" w:rsidRDefault="00E5419D" w:rsidP="00E5419D">
      <w:pPr>
        <w:suppressAutoHyphens w:val="0"/>
        <w:spacing w:line="276" w:lineRule="auto"/>
        <w:ind w:firstLine="708"/>
        <w:jc w:val="both"/>
      </w:pPr>
      <w:r w:rsidRPr="00E5419D">
        <w:t>Бөлім сондай-ақ жоспарланып отырған штаттың кемінде 70% (негізгі персонал) туралы деректерді көрсете отырып, зерттеу тобының сипаттамасын қамтиды. Негізгі персоналды сипаттау кезінде:</w:t>
      </w:r>
    </w:p>
    <w:p w:rsidR="00E5419D" w:rsidRDefault="00E5419D" w:rsidP="00E5419D">
      <w:pPr>
        <w:suppressAutoHyphens w:val="0"/>
        <w:spacing w:line="276" w:lineRule="auto"/>
        <w:ind w:firstLine="708"/>
        <w:jc w:val="both"/>
      </w:pPr>
      <w:r w:rsidRPr="00E5419D">
        <w:t>1) 1-кестеге сәйкес зерттеу тобының құрамы (толық емес жұмыспен қамтылуы бағдарламасына тартылған зерттеу тобының мүшелері үшін бағдарлама бойынша жұмысқа жұмсалатын сағаттар саны көрсетіледі);</w:t>
      </w:r>
    </w:p>
    <w:p w:rsidR="00E5419D" w:rsidRDefault="00E5419D" w:rsidP="00E5419D">
      <w:pPr>
        <w:suppressAutoHyphens w:val="0"/>
        <w:spacing w:line="276" w:lineRule="auto"/>
        <w:ind w:firstLine="708"/>
        <w:jc w:val="both"/>
      </w:pPr>
      <w:r w:rsidRPr="00E5419D">
        <w:t>2) бағдарламаның бағытына сәйкес келетін бағыттағы қысқаша түйіндемесін, негізгі ғылыми жарияланымдары мен жетістіктерін және бағдарламаның мақсатына, міндеттері мен күтілетін нәтижелеріне қол жеткізудегі рөлін көрсете отырып, шетелдік ғалымдардың бағдарламаға қатысуы;</w:t>
      </w:r>
    </w:p>
    <w:p w:rsidR="00E5419D" w:rsidRDefault="00E5419D" w:rsidP="00E5419D">
      <w:pPr>
        <w:suppressAutoHyphens w:val="0"/>
        <w:spacing w:line="276" w:lineRule="auto"/>
        <w:ind w:firstLine="708"/>
        <w:jc w:val="both"/>
      </w:pPr>
      <w:r>
        <w:t>3</w:t>
      </w:r>
      <w:r w:rsidRPr="00E5419D">
        <w:t>)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w:t>
      </w:r>
      <w:r w:rsidR="00182D43">
        <w:t xml:space="preserve">дай-ақ </w:t>
      </w:r>
      <w:r w:rsidRPr="00E5419D">
        <w:t>бағдарламаға өндірістен инженерлер қатыса алады;</w:t>
      </w:r>
    </w:p>
    <w:p w:rsidR="00E5419D" w:rsidRDefault="00E5419D" w:rsidP="00E5419D">
      <w:pPr>
        <w:suppressAutoHyphens w:val="0"/>
        <w:spacing w:line="276" w:lineRule="auto"/>
        <w:ind w:firstLine="708"/>
        <w:jc w:val="both"/>
      </w:pPr>
      <w:r w:rsidRPr="00E5419D">
        <w:t>4) шетелдік ғалымдарды қоса алғанда, зерттеу тобының құрамына әр</w:t>
      </w:r>
      <w:r w:rsidR="00182D43">
        <w:t>бір мүшенің қатысуын негіздеу, б</w:t>
      </w:r>
      <w:r w:rsidRPr="00E5419D">
        <w:t>ілімі, дәрежесі/ғылыми дәрежесі, ғылыми атағы, жоба бағыты бойынша жұмыс тәжірибесі, Хирш индексі және тиісті ғылыми өлшемді базадағы (бар болса) бейінге сілтемелер, жобаға қатысуды негіздейтін негізгі жетістіктері көрсетілген әрбір мүшенің қысқаша түйіндемесі. Әрбір мүшенің жобадағы жұмысының бағыты мен сипаты, олардың жобаның мақсаты мен күтілетін нәтижелеріне қол жеткізудегі рөлі;</w:t>
      </w:r>
    </w:p>
    <w:p w:rsidR="00E5419D" w:rsidRDefault="00E5419D" w:rsidP="00E5419D">
      <w:pPr>
        <w:suppressAutoHyphens w:val="0"/>
        <w:spacing w:line="276" w:lineRule="auto"/>
        <w:ind w:firstLine="708"/>
        <w:jc w:val="both"/>
      </w:pPr>
      <w:r w:rsidRPr="00E5419D">
        <w:t>5) жарияланымдар туралы (бар болса – тиісті деректер базасындағы жарияланымға және/немесе Digital Object Identifier DOI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Мәлімделген зерттеу, олардың бұрын жүргізген зерттеулерімен қалай байланысты екенін көрсету.</w:t>
      </w:r>
    </w:p>
    <w:p w:rsidR="00E5419D" w:rsidRDefault="00E5419D" w:rsidP="00E5419D">
      <w:pPr>
        <w:suppressAutoHyphens w:val="0"/>
        <w:spacing w:line="276" w:lineRule="auto"/>
        <w:ind w:firstLine="708"/>
        <w:jc w:val="both"/>
      </w:pPr>
      <w:r w:rsidRPr="00E5419D">
        <w:t>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 басылымның квартилі (процентилі) және тиісті ғылыми метрикалық базалардағы (DOI) жарияланымдар туралы мәліметтерге сілтеме жасалған болуы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rsidR="00E5419D" w:rsidRDefault="00E5419D" w:rsidP="00E5419D">
      <w:pPr>
        <w:suppressAutoHyphens w:val="0"/>
        <w:spacing w:line="276" w:lineRule="auto"/>
        <w:ind w:firstLine="708"/>
        <w:jc w:val="both"/>
      </w:pPr>
      <w:r w:rsidRPr="00E5419D">
        <w:t>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келтірілуі тиіс. Зерттеу тобы мүшелерінің тегі көрсетілуі тиіс.</w:t>
      </w:r>
    </w:p>
    <w:p w:rsidR="00E5419D" w:rsidRDefault="00E5419D" w:rsidP="00E5419D">
      <w:pPr>
        <w:suppressAutoHyphens w:val="0"/>
        <w:spacing w:line="276" w:lineRule="auto"/>
        <w:ind w:firstLine="708"/>
        <w:jc w:val="both"/>
      </w:pPr>
      <w:r w:rsidRPr="00E5419D">
        <w:t>Қосымша персонал үшін (бағдарламалық-нысаналы қаржыландыру алған жағдайда тартылатын зерттеу тобы мүшелерінің 30%-ына дейін) олардың бағдарламада орны мен рөлі, орындалатын жұмыстың сипаты және оларды іріктеу үшін қолданылатын тәсілдер көрсетіледі.</w:t>
      </w:r>
    </w:p>
    <w:p w:rsidR="00E5419D" w:rsidRPr="00E5419D" w:rsidRDefault="00E5419D" w:rsidP="00E5419D">
      <w:pPr>
        <w:suppressAutoHyphens w:val="0"/>
        <w:spacing w:line="276" w:lineRule="auto"/>
        <w:ind w:firstLine="708"/>
        <w:jc w:val="both"/>
      </w:pPr>
      <w:r w:rsidRPr="00E5419D">
        <w:lastRenderedPageBreak/>
        <w:t>6. Зерттеу ортасы [1 000 сөзден артық емес].</w:t>
      </w:r>
    </w:p>
    <w:p w:rsidR="00E5419D" w:rsidRPr="00E5419D" w:rsidRDefault="00E5419D" w:rsidP="00E5419D">
      <w:pPr>
        <w:spacing w:line="276" w:lineRule="auto"/>
        <w:ind w:firstLine="708"/>
        <w:jc w:val="both"/>
      </w:pPr>
      <w:r w:rsidRPr="00E5419D">
        <w:t>Бөлім мынадай ақпаратты қамтиды:</w:t>
      </w:r>
    </w:p>
    <w:p w:rsidR="00D25B8A" w:rsidRPr="00E5419D" w:rsidRDefault="00E5419D" w:rsidP="00D25B8A">
      <w:pPr>
        <w:spacing w:line="276" w:lineRule="auto"/>
        <w:ind w:firstLine="708"/>
        <w:jc w:val="both"/>
      </w:pPr>
      <w:r w:rsidRPr="00E5419D">
        <w:t xml:space="preserve">1) </w:t>
      </w:r>
      <w:r w:rsidR="00D25B8A">
        <w:t>әрбір орындаушының бағдарламаға қатысуының негіздемесі, олардың рөлін, мақсатын және бағдарламаның мақсатына қол жеткізуге қосқан үлесін негізге ала отырып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E5419D" w:rsidRPr="00E5419D" w:rsidRDefault="00E5419D" w:rsidP="00E5419D">
      <w:pPr>
        <w:spacing w:line="276" w:lineRule="auto"/>
        <w:ind w:firstLine="708"/>
        <w:jc w:val="both"/>
      </w:pPr>
      <w:r w:rsidRPr="00E5419D">
        <w:t>2) әрбір ұйымды тарту қажеттілігін негіздеумен,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өзге ұйымдарды тарту;</w:t>
      </w:r>
      <w:r>
        <w:t xml:space="preserve"> </w:t>
      </w:r>
    </w:p>
    <w:p w:rsidR="00E5419D" w:rsidRPr="00E5419D" w:rsidRDefault="00E5419D" w:rsidP="00D2434A">
      <w:pPr>
        <w:spacing w:line="276" w:lineRule="auto"/>
        <w:ind w:firstLine="708"/>
        <w:jc w:val="both"/>
      </w:pPr>
      <w:r w:rsidRPr="00E5419D">
        <w:t>3) орындаушыларда бар бағдарламаны іске асыру үшін тікелей пайдаланылатын материалдық-техникалық базаны (жабдықтар, аспаптар, құрал-сайман,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rsidR="00E5419D" w:rsidRDefault="00E5419D" w:rsidP="00D2434A">
      <w:pPr>
        <w:spacing w:line="276" w:lineRule="auto"/>
        <w:ind w:firstLine="708"/>
        <w:jc w:val="both"/>
      </w:pPr>
      <w:r w:rsidRPr="00E5419D">
        <w:t>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w:t>
      </w:r>
      <w:r w:rsidR="00D25B8A">
        <w:t>етіле отырып,</w:t>
      </w:r>
      <w:r w:rsidRPr="00E5419D">
        <w:t xml:space="preserve"> басқа да отандық және шетелдік ұйымдардың (зертханалардың) инфрақұрылымын пайдалану;</w:t>
      </w:r>
      <w:r w:rsidR="00D2434A">
        <w:t xml:space="preserve"> </w:t>
      </w:r>
    </w:p>
    <w:p w:rsidR="00D2434A" w:rsidRDefault="00E5419D" w:rsidP="00D2434A">
      <w:pPr>
        <w:spacing w:line="276" w:lineRule="auto"/>
        <w:ind w:firstLine="708"/>
        <w:jc w:val="both"/>
      </w:pPr>
      <w:r w:rsidRPr="00E5419D">
        <w:t>5) ұтқырлықты негіздеу: (1) ғылыми іссапарлар және олардың бағдарламаны іске асыруға әсері, (2) әріптес ұйымдар базасында жұмыс кезеңдері және олардың бағдарламаны іске асыруға әсері. Әрбір шетелдік іссапар үшін іссапардың мақсаты, күтілетін нәтижесі және оның бағдарламаның мақсатына қол жеткізуге қосқан үлесі қысқа көрсетіледі.</w:t>
      </w:r>
    </w:p>
    <w:p w:rsidR="00D2434A" w:rsidRPr="00D2434A" w:rsidRDefault="00D2434A" w:rsidP="00D2434A">
      <w:pPr>
        <w:spacing w:line="276" w:lineRule="auto"/>
        <w:ind w:firstLine="708"/>
        <w:jc w:val="both"/>
      </w:pPr>
      <w:r w:rsidRPr="00D2434A">
        <w:t>7. Сұралатын қаржыландырудың негіздемесі [2 000 сөзден артық емес].</w:t>
      </w:r>
    </w:p>
    <w:p w:rsidR="00D2434A" w:rsidRPr="00D2434A" w:rsidRDefault="00D2434A" w:rsidP="00D2434A">
      <w:pPr>
        <w:spacing w:line="276" w:lineRule="auto"/>
        <w:ind w:firstLine="708"/>
        <w:jc w:val="both"/>
      </w:pPr>
      <w:r w:rsidRPr="00D2434A">
        <w:t>Бөлім мынадай ақпаратты қамтиды:</w:t>
      </w:r>
    </w:p>
    <w:p w:rsidR="00D2434A" w:rsidRDefault="00D2434A" w:rsidP="00D2434A">
      <w:pPr>
        <w:spacing w:line="276" w:lineRule="auto"/>
        <w:ind w:firstLine="708"/>
        <w:jc w:val="both"/>
      </w:pPr>
      <w:r w:rsidRPr="00D2434A">
        <w:t xml:space="preserve">1) 2-кестеге сәйкес бағдарлама (бюджет) бойынша жиынтық есеп. Бағдарламаның бюджетін бағдарламаның ғылыми жетекшісі жұмыс жоспарына сәйкес бөледі және </w:t>
      </w:r>
      <w:r w:rsidR="00D25B8A">
        <w:t xml:space="preserve">осы </w:t>
      </w:r>
      <w:r w:rsidRPr="00D2434A">
        <w:t>бағдарламаға байланысты емес шығыстардың өзге баптарына бағытталмайды.</w:t>
      </w:r>
      <w:r>
        <w:t xml:space="preserve"> </w:t>
      </w:r>
    </w:p>
    <w:p w:rsidR="00D2434A" w:rsidRPr="00D2434A" w:rsidRDefault="00D25B8A" w:rsidP="00D25B8A">
      <w:pPr>
        <w:spacing w:line="276" w:lineRule="auto"/>
        <w:ind w:firstLine="708"/>
        <w:jc w:val="both"/>
      </w:pPr>
      <w:r>
        <w:t xml:space="preserve">"Еңбекақы төлеу" деген бапта 3-кестеге сәйкес жеке табыс салығы мен міндетті зейнетақы жарнасын ескере отырып, постдокоранттарды, докторанттарды, магистранттарды, сондай-ақ қаржылық-экономикалық және заңдық сүйемелдеуді жүзеге асыратын тұлғаларды қоса алғанда, бағдарламаның зерттеу тобының мүшелеріне еңбегі үшін сыйақы ретінде төленуге жататын шығыстар көрсетіледі (штат кестесі немесе зерттеу тобының құрамы, сондай-ақ қаржылық-экономикалық және заңдық сүйемелдеуді жүзеге асыратын тұлғалар жобасын қоса беру). </w:t>
      </w:r>
      <w:r w:rsidR="00D2434A" w:rsidRPr="00D2434A">
        <w:t>Сондай-ақ есептегенде өтемақы және ынталандыру сипатындағы төлемдерден басқа, демалыс төлемдері ескеріледі.</w:t>
      </w:r>
    </w:p>
    <w:p w:rsidR="007C4C00" w:rsidRPr="00D2434A" w:rsidRDefault="007C4C00" w:rsidP="00B02BBB">
      <w:pPr>
        <w:spacing w:line="276" w:lineRule="auto"/>
        <w:ind w:firstLine="708"/>
        <w:jc w:val="both"/>
      </w:pPr>
      <w:r>
        <w:t>4 және 5-кестелерге сәйкес "Қызметтік іссапарлар" деген бапта конференцияларға, семинарларға, симпозиумдарға қатысуды, басқа ұйымдардың инфрақұрылымын пайдалану үшін шығуларды қоса алғанда, зерттеулер жүргізумен тікелей байланысты Қазақстан Республикасы шегінде және одан тыс жерлерге іссапарлармен байланысты барлық шығыстар көрсетіледі (билеттер бойынша (авто, темір жол, әуе билеттері) қызмет көрсетілетін компаниялардың сайттарынан баға ұсыныстарын, іссапар жоспарының жобасын қоса беру).</w:t>
      </w:r>
    </w:p>
    <w:p w:rsidR="00D2434A" w:rsidRDefault="00D2434A" w:rsidP="00D2434A">
      <w:pPr>
        <w:spacing w:line="276" w:lineRule="auto"/>
        <w:ind w:firstLine="708"/>
        <w:jc w:val="both"/>
      </w:pPr>
      <w:r>
        <w:t>6-кестеге сәйкес «</w:t>
      </w:r>
      <w:r w:rsidRPr="00D2434A">
        <w:t>Басқа да көрсетілетін</w:t>
      </w:r>
      <w:r>
        <w:t xml:space="preserve"> қызметтер мен жұмыстар»</w:t>
      </w:r>
      <w:r w:rsidRPr="00D2434A">
        <w:t xml:space="preserve"> деген бапта орындаушының іскерлік субъектісінен алатын қызметтер шығыны көрсетіледі, оның нәтижесі жоба мақсатына қол жеткізу үшін қажетті, </w:t>
      </w:r>
      <w:r w:rsidR="007C4C00">
        <w:t>оның ішінде</w:t>
      </w:r>
      <w:r w:rsidRPr="00D2434A">
        <w:t xml:space="preserve"> (1) ұжымдық қолданыстағы зертханалар мен басқа да зертханалар қызметтері, (2) бірлесіп орындаушы ұйымдардың қызметтері, (3) конференцияларға, семинарларға, симпозиумдарға қатысқаны үшін ұйымдастыру жарналары көрсетіледі (сатып алынатын тауарлар, жұмыстар, қызметтер </w:t>
      </w:r>
      <w:r w:rsidRPr="00D2434A">
        <w:lastRenderedPageBreak/>
        <w:t xml:space="preserve">бойынша үш баға ұсынысы немесе прайс-парақтары қоса беріледі). Егер бағдарламаны іске асыруға қатысатын шетелдік ғалымдар зерттеу тобының мүшелері болса, онда оларға қатысуға арналған шығындар </w:t>
      </w:r>
      <w:r>
        <w:t>«</w:t>
      </w:r>
      <w:r w:rsidRPr="00D2434A">
        <w:t>Еңбекке ақы төлеу</w:t>
      </w:r>
      <w:r>
        <w:t>»</w:t>
      </w:r>
      <w:r w:rsidRPr="00D2434A">
        <w:t xml:space="preserve"> бөлімінде көрсетіледі.</w:t>
      </w:r>
    </w:p>
    <w:p w:rsidR="00D2434A" w:rsidRPr="00D2434A" w:rsidRDefault="00D2434A" w:rsidP="00D2434A">
      <w:pPr>
        <w:spacing w:line="276" w:lineRule="auto"/>
        <w:ind w:firstLine="708"/>
        <w:jc w:val="both"/>
      </w:pPr>
      <w:r>
        <w:t>7-кестеге сәйкес «</w:t>
      </w:r>
      <w:r w:rsidRPr="00D2434A">
        <w:t>Материалдарды сатып алу</w:t>
      </w:r>
      <w:r>
        <w:t>»</w:t>
      </w:r>
      <w:r w:rsidRPr="00D2434A">
        <w:t xml:space="preserve"> деген бапта жобаның мақсатына қол жеткізу үшін қажетті материалдарға, оның ішінде химиялық реактивтер, еріткіштер, стандартты үлгілер, шығын зертханалық материалдар, ғылыми-зерттеу жабдықтарына арналған қосалқы бөлшектер, жанар-жағармай материалдары және басқалар жұмсалған барлық шығындар көрсетіледі (сатып алынатын тауарлар, жұмыстар, қызметтер бойынша үш баға ұсынысы немесе прайс-парақтары қоса беріледі).</w:t>
      </w:r>
    </w:p>
    <w:p w:rsidR="00D2434A" w:rsidRPr="00D2434A" w:rsidRDefault="00D2434A" w:rsidP="00DC7E26">
      <w:pPr>
        <w:spacing w:line="276" w:lineRule="auto"/>
        <w:ind w:firstLine="708"/>
        <w:jc w:val="both"/>
      </w:pPr>
      <w:r w:rsidRPr="00D2434A">
        <w:t xml:space="preserve">8-кестеге сәйкес </w:t>
      </w:r>
      <w:r w:rsidR="00DC7E26">
        <w:t>«</w:t>
      </w:r>
      <w:r w:rsidRPr="00D2434A">
        <w:t xml:space="preserve">Жабдықтар мен (немесе) бағдарламалық қамтылымды </w:t>
      </w:r>
      <w:r w:rsidR="00DC7E26">
        <w:t>(заңды тұлғалар үшін) сатып алу»</w:t>
      </w:r>
      <w:r w:rsidRPr="00D2434A">
        <w:t xml:space="preserve"> атты бапта бағдарламаның мақсатына қол жеткізу үшін қажетті жабдықтар мен бағдарламалық қамтамасыз етуді сатып алуға кететін шығындар көрсетіледі (сатып алынатын тауарлар, жұмыстар, қызметтер бойынша үш баға ұсынысы немесе </w:t>
      </w:r>
      <w:r w:rsidR="00B02BBB">
        <w:t xml:space="preserve">                    </w:t>
      </w:r>
      <w:r w:rsidRPr="00D2434A">
        <w:t>прайс-парақтары қоса беріледі).</w:t>
      </w:r>
    </w:p>
    <w:p w:rsidR="00D2434A" w:rsidRPr="00D2434A" w:rsidRDefault="00D2434A" w:rsidP="00DC7E26">
      <w:pPr>
        <w:spacing w:line="276" w:lineRule="auto"/>
        <w:ind w:firstLine="708"/>
        <w:jc w:val="both"/>
      </w:pPr>
      <w:r w:rsidRPr="00D2434A">
        <w:t xml:space="preserve">9-кестеге сәйкес </w:t>
      </w:r>
      <w:r w:rsidR="00DC7E26">
        <w:t>«</w:t>
      </w:r>
      <w:r w:rsidRPr="00D2434A">
        <w:t>Ғылыми-ұйымдастырушылық сүйемелдеу</w:t>
      </w:r>
      <w:r w:rsidR="00DC7E26">
        <w:t>»</w:t>
      </w:r>
      <w:r w:rsidRPr="00D2434A">
        <w:t xml:space="preserve"> атты бапқа (1) бағдарлама нәтижесінде алынған ғылыми нәтижелерді патенттеуге, (2) зерттеу нәтижелерін жариялауға, (3) талдам</w:t>
      </w:r>
      <w:r w:rsidR="00B02BBB">
        <w:t xml:space="preserve">алық материалдарды сатып алуға </w:t>
      </w:r>
      <w:r w:rsidRPr="00D2434A">
        <w:t>шығындар енгізілуі мүмкін (сатып алынатын тауарлар, жұмыстар, қызметтер бойынша үш баға ұсынысы немесе прайс-парақтары қоса беріледі).</w:t>
      </w:r>
    </w:p>
    <w:p w:rsidR="00D2434A" w:rsidRPr="00D2434A" w:rsidRDefault="00321681" w:rsidP="00DC7E26">
      <w:pPr>
        <w:spacing w:line="276" w:lineRule="auto"/>
        <w:ind w:firstLine="708"/>
        <w:jc w:val="both"/>
      </w:pPr>
      <w:r>
        <w:t>10 және 11-кестеге сәйкес «</w:t>
      </w:r>
      <w:r w:rsidR="00D2434A" w:rsidRPr="00D2434A">
        <w:t>Жалға алуға кететін шығындар</w:t>
      </w:r>
      <w:r>
        <w:t>»</w:t>
      </w:r>
      <w:r w:rsidR="00D2434A" w:rsidRPr="00D2434A">
        <w:t xml:space="preserve"> деген бапта өтіні</w:t>
      </w:r>
      <w:r w:rsidR="00220A9B">
        <w:t>м</w:t>
      </w:r>
      <w:r w:rsidR="00D2434A" w:rsidRPr="00D2434A">
        <w:t xml:space="preserve"> берушіде тиісті үй-жайлар болмаған жағдайда бағдарламаның мақсатына қол жеткізу үшін қажетті үй-жайларды, жабдықтар мен техниканы жалға алуға берілетін шығыстар көрсетіледі (сатып алынатын тауарлар, жұмыстар, қызметтер бойынша үш баға ұсынысы немесе прайс-парақтары қоса беріледі). </w:t>
      </w:r>
    </w:p>
    <w:p w:rsidR="00D2434A" w:rsidRPr="00D2434A" w:rsidRDefault="00DC7E26" w:rsidP="00DC7E26">
      <w:pPr>
        <w:spacing w:line="276" w:lineRule="auto"/>
        <w:ind w:firstLine="708"/>
        <w:jc w:val="both"/>
      </w:pPr>
      <w:r>
        <w:t>12-кестеге сәйкес «</w:t>
      </w:r>
      <w:r w:rsidR="00D2434A" w:rsidRPr="00D2434A">
        <w:t>Жабдықтар мен техниканы пайдалану шығыстары</w:t>
      </w:r>
      <w:r>
        <w:t>»</w:t>
      </w:r>
      <w:r w:rsidR="00D2434A" w:rsidRPr="00D2434A">
        <w:t xml:space="preserve"> деген бапта </w:t>
      </w:r>
      <w:r>
        <w:t>бағдарламаны</w:t>
      </w:r>
      <w:r w:rsidR="00D2434A" w:rsidRPr="00D2434A">
        <w:t xml:space="preserve"> іске асырумен байланысты коммуналдық қызметтерге жұмсалатын, сондай-ақ зерттеулер жүргізуге тікелей тартылған үй-жайлар, жабдықтар мен техниканың қызмет көрсетуіне кететін шығыстар көрсетіледі (сатып алынатын тауарлар, жұмыстар, қызметтер бойынша үш баға ұсынысы немесе прайс-парақтары қоса беріледі</w:t>
      </w:r>
      <w:r w:rsidR="00B02BBB">
        <w:t>.</w:t>
      </w:r>
    </w:p>
    <w:p w:rsidR="00D2434A" w:rsidRPr="00D2434A" w:rsidRDefault="00DC7E26" w:rsidP="00DC7E26">
      <w:pPr>
        <w:spacing w:line="276" w:lineRule="auto"/>
        <w:ind w:firstLine="708"/>
        <w:jc w:val="both"/>
      </w:pPr>
      <w:r>
        <w:t>13-кестеге сәйкес «</w:t>
      </w:r>
      <w:r w:rsidR="00D2434A" w:rsidRPr="00D2434A">
        <w:t>Салық және бюджетке төленетін басқа да міндетті төлемдер</w:t>
      </w:r>
      <w:r>
        <w:t>»</w:t>
      </w:r>
      <w:r w:rsidR="00D2434A" w:rsidRPr="00D2434A">
        <w:t xml:space="preserve"> деген бапта әлеуметтік салықты төлеуге, әлеуметтік сақтандыруға және бюджетке төленетін басқа да міндетті төлемдер шығыстары көрсетіледі.</w:t>
      </w:r>
    </w:p>
    <w:p w:rsidR="00D2434A" w:rsidRPr="00D2434A" w:rsidRDefault="00D2434A" w:rsidP="00DC7E26">
      <w:pPr>
        <w:spacing w:line="276" w:lineRule="auto"/>
        <w:ind w:firstLine="708"/>
        <w:jc w:val="both"/>
      </w:pPr>
      <w:r w:rsidRPr="00D2434A">
        <w:t>2) шығындардың әр бабының есептері 3-13 кестелерге сәйкес.</w:t>
      </w:r>
    </w:p>
    <w:p w:rsidR="00B02BBB" w:rsidRDefault="00D2434A" w:rsidP="00B02BBB">
      <w:pPr>
        <w:spacing w:line="276" w:lineRule="auto"/>
        <w:ind w:firstLine="708"/>
        <w:jc w:val="both"/>
      </w:pPr>
      <w:r w:rsidRPr="00D2434A">
        <w:t xml:space="preserve">3) </w:t>
      </w:r>
      <w:r w:rsidR="00B02BBB">
        <w:t>бағдарламаның мақсатына, міндеттеріне және күтілетін нәтижелеріне қол жеткізу үшін олардың қажеттілігін міндетті негіздеумен, сондай-ақ оның негізінде шығыстардың тиісті бабы есептелген бағалар туралы ақпарат көздерін көрсете отырып, шығыстардың әрбір бабының мазмұнына және шамасын есептеуге қысқаша түсініктемелер.</w:t>
      </w:r>
    </w:p>
    <w:p w:rsidR="00321681" w:rsidRDefault="00D2434A" w:rsidP="00321681">
      <w:pPr>
        <w:spacing w:line="276" w:lineRule="auto"/>
        <w:ind w:firstLine="708"/>
        <w:jc w:val="both"/>
      </w:pPr>
      <w:r w:rsidRPr="00D2434A">
        <w:t xml:space="preserve">Шығыстардың барлық баптарының жалпы сомасы қаржыландыру үшін сұратылған соманы білдіреді және </w:t>
      </w:r>
      <w:r w:rsidR="00321681">
        <w:t>«</w:t>
      </w:r>
      <w:r w:rsidRPr="00D2434A">
        <w:t>Жалпы ақпарат</w:t>
      </w:r>
      <w:r w:rsidR="00321681">
        <w:t xml:space="preserve">» бөлімінің 1.5. </w:t>
      </w:r>
      <w:r w:rsidRPr="00D2434A">
        <w:t>тармағында мәлімделген сомаға тең келуі тиіс.</w:t>
      </w:r>
    </w:p>
    <w:p w:rsidR="00D2434A" w:rsidRDefault="00D2434A" w:rsidP="00321681">
      <w:pPr>
        <w:spacing w:line="276" w:lineRule="auto"/>
        <w:ind w:firstLine="708"/>
        <w:jc w:val="both"/>
      </w:pPr>
      <w:r w:rsidRPr="00D2434A">
        <w:t>Өтінім құрамында берілетін жобаның бюджетіне Ұлттық ғылыми кеңестің шешімі негізінде өзгерістер енгізілуі мүмкін.</w:t>
      </w:r>
    </w:p>
    <w:p w:rsidR="00321681" w:rsidRPr="00321681" w:rsidRDefault="00321681" w:rsidP="00321681">
      <w:pPr>
        <w:spacing w:line="276" w:lineRule="auto"/>
        <w:ind w:firstLine="708"/>
        <w:jc w:val="both"/>
      </w:pPr>
      <w:r w:rsidRPr="00321681">
        <w:t xml:space="preserve">8. </w:t>
      </w:r>
      <w:r>
        <w:t>Бағдарламаны</w:t>
      </w:r>
      <w:r w:rsidRPr="00321681">
        <w:t xml:space="preserve"> іске асыру жоспары [750 сөзден көп емес]</w:t>
      </w:r>
    </w:p>
    <w:p w:rsidR="00321681" w:rsidRPr="00321681" w:rsidRDefault="00321681" w:rsidP="00321681">
      <w:pPr>
        <w:spacing w:line="276" w:lineRule="auto"/>
        <w:ind w:firstLine="708"/>
        <w:jc w:val="both"/>
      </w:pPr>
      <w:r w:rsidRPr="00321681">
        <w:t xml:space="preserve">Бұл бөлім Гант диаграммасы нұсқасында немесе 14-кестеге сәйкес </w:t>
      </w:r>
      <w:r>
        <w:t>бағдарламаны іске асыру</w:t>
      </w:r>
      <w:r w:rsidRPr="00321681">
        <w:t xml:space="preserve"> бойынша жұмыстардың егжей-тегжейлі, дәйекті жоспарын қамтиды.</w:t>
      </w:r>
    </w:p>
    <w:p w:rsidR="00A160E2" w:rsidRPr="00321681" w:rsidRDefault="00A160E2" w:rsidP="00321681">
      <w:pPr>
        <w:spacing w:line="276" w:lineRule="auto"/>
        <w:ind w:firstLine="708"/>
        <w:jc w:val="both"/>
      </w:pPr>
      <w:r>
        <w:lastRenderedPageBreak/>
        <w:t>Бағдарламаны іске асыру жоспары тиісті міндетті шешу үшін әрбір іс-шараның маңыздылығын, бағдарламаның бюджетіне сәйкес іс-шара құнын негіздеп, өтінім берушінің қалауы бойынша сарапшылардың бағдарламаны дұрыс бағалауы үшін қажетті басқа да ақпаратты көрсете отырып, қысқаша түсіндірмелермен сүйемелденуі тиіс.</w:t>
      </w:r>
    </w:p>
    <w:p w:rsidR="00321681" w:rsidRPr="00321681" w:rsidRDefault="00321681" w:rsidP="00321681">
      <w:pPr>
        <w:spacing w:line="276" w:lineRule="auto"/>
        <w:ind w:firstLine="708"/>
        <w:jc w:val="both"/>
      </w:pPr>
      <w:r w:rsidRPr="00321681">
        <w:t>9. Күтілетін нәтижелер [750 сөзден көп емес]</w:t>
      </w:r>
      <w:r>
        <w:t xml:space="preserve"> </w:t>
      </w:r>
    </w:p>
    <w:p w:rsidR="00321681" w:rsidRDefault="00321681" w:rsidP="00321681">
      <w:pPr>
        <w:spacing w:line="276" w:lineRule="auto"/>
        <w:ind w:firstLine="708"/>
        <w:jc w:val="both"/>
      </w:pPr>
      <w:r w:rsidRPr="00321681">
        <w:t>Бағдарламада көзделген күтілетін нәтижелер техникалық тапсырмада көзделген нәтижелерден төмен болмауы тиіс. Өзара байланыста нәтижелер стратегиялық маңызды мемлекеттік міндеттің барлық аспектілеріне әсерін көздейтін кешенді шешімді қамтамасыз етуі тиіс.</w:t>
      </w:r>
    </w:p>
    <w:p w:rsidR="007E042B" w:rsidRDefault="007E042B" w:rsidP="007E042B">
      <w:pPr>
        <w:spacing w:line="276" w:lineRule="auto"/>
        <w:ind w:firstLine="708"/>
        <w:jc w:val="both"/>
      </w:pPr>
      <w:r w:rsidRPr="007E042B">
        <w:t>Бағдарламаның нәтижелері сандық және сапалық сипаттамалары мен іске асыру нысандары көрсетіле отырып сипатталады. Бағдарламаның мақсаты мен міндеттеріне сәйкес нәтиженің негіздемесі келтіріледі.</w:t>
      </w:r>
    </w:p>
    <w:p w:rsidR="007E042B" w:rsidRDefault="00321681" w:rsidP="007E042B">
      <w:pPr>
        <w:spacing w:line="276" w:lineRule="auto"/>
        <w:ind w:firstLine="708"/>
        <w:jc w:val="both"/>
      </w:pPr>
      <w:r w:rsidRPr="00321681">
        <w:t xml:space="preserve">Конкурстық құжаттаманың талаптарына </w:t>
      </w:r>
      <w:r w:rsidR="007E042B">
        <w:t>қарамастан бағдарламаны іске асыру нәтижесінде мыналар қамтамасыз етілуі тиіс:</w:t>
      </w:r>
    </w:p>
    <w:p w:rsidR="00A160E2" w:rsidRDefault="00321681" w:rsidP="00A160E2">
      <w:pPr>
        <w:spacing w:line="276" w:lineRule="auto"/>
        <w:ind w:firstLine="708"/>
        <w:jc w:val="both"/>
      </w:pPr>
      <w:r w:rsidRPr="00321681">
        <w:t xml:space="preserve">1) </w:t>
      </w:r>
      <w:r w:rsidR="00A160E2" w:rsidRPr="00A160E2">
        <w:t>халықаралық рецензияланатын ғылыми журналдарда (бағдарлама нәтижелерін жариялау үшін бо</w:t>
      </w:r>
      <w:r w:rsidR="00A160E2">
        <w:t>лжамды басылымдар, тиісті ғылыми метрика</w:t>
      </w:r>
      <w:r w:rsidR="00A160E2" w:rsidRPr="00A160E2">
        <w:t>лық базадағы басылым туралы ақпаратқа сілтеме жасай отырып басылымның дәйексөз алу индексі) мақалаларды жариялау. Зерттеу нәтижелері бойынша мақалалар саны бойынша талаптар конкурстық құжаттамада белгіленеді. Әрбір мақалада сәйкестендіру тіркеу нөмірі және оның шеңберінде қаржыландырылған бағдарламаның атауы туралы ақпарат болуы тиіс, оның көзі ретінде бағдарламалық-нысаналы қаржыландыру көрсетіледі.</w:t>
      </w:r>
    </w:p>
    <w:p w:rsidR="007E042B" w:rsidRDefault="00321681" w:rsidP="007E042B">
      <w:pPr>
        <w:spacing w:line="276" w:lineRule="auto"/>
        <w:ind w:firstLine="708"/>
        <w:jc w:val="both"/>
      </w:pPr>
      <w:r w:rsidRPr="00321681">
        <w:t xml:space="preserve">2) </w:t>
      </w:r>
      <w:r w:rsidR="007E042B">
        <w:t>шетелдік және (немесе) қ</w:t>
      </w:r>
      <w:r w:rsidR="007E042B" w:rsidRPr="007E042B">
        <w:t>азақстандық баспалардың кітаптарында монографияларды, кітаптарды және (немесе) тарауларды жариялау;</w:t>
      </w:r>
    </w:p>
    <w:p w:rsidR="007E042B" w:rsidRDefault="007E042B" w:rsidP="007E042B">
      <w:pPr>
        <w:spacing w:line="276" w:lineRule="auto"/>
        <w:ind w:firstLine="708"/>
        <w:jc w:val="both"/>
      </w:pPr>
      <w:r>
        <w:t xml:space="preserve">3) </w:t>
      </w:r>
      <w:r w:rsidRPr="00321681">
        <w:t>шетелдік патенттік</w:t>
      </w:r>
      <w:r>
        <w:t xml:space="preserve"> бюролардан (еуропалық, америкал</w:t>
      </w:r>
      <w:r w:rsidRPr="00321681">
        <w:t>ық, жапон</w:t>
      </w:r>
      <w:r>
        <w:t>дық</w:t>
      </w:r>
      <w:r w:rsidRPr="00321681">
        <w:t>), қазақстандық немесе еуразиялық патенттік бюродан патенттер алу;</w:t>
      </w:r>
    </w:p>
    <w:p w:rsidR="007E042B" w:rsidRDefault="00321681" w:rsidP="007E042B">
      <w:pPr>
        <w:spacing w:line="276" w:lineRule="auto"/>
        <w:ind w:firstLine="708"/>
        <w:jc w:val="both"/>
      </w:pPr>
      <w:r w:rsidRPr="00321681">
        <w:t>4) ғылыми-техникалық, конструкторлық құжаттаманы әзірлеу;</w:t>
      </w:r>
    </w:p>
    <w:p w:rsidR="00EF375B" w:rsidRDefault="007E042B" w:rsidP="007E042B">
      <w:pPr>
        <w:spacing w:line="276" w:lineRule="auto"/>
        <w:ind w:firstLine="708"/>
        <w:jc w:val="both"/>
      </w:pPr>
      <w:r>
        <w:t>5</w:t>
      </w:r>
      <w:r w:rsidR="00321681" w:rsidRPr="00321681">
        <w:t xml:space="preserve">) </w:t>
      </w:r>
      <w:r w:rsidR="00EF375B" w:rsidRPr="00EF375B">
        <w:t>бағдарламаның нәтижелерін пилоттық енгізу және (немесе) бағдарламаны іске асыру кезінде алынған білім мен нәтижелерді әлеуетті пайдаланушылар, ғалымдар қауымдастығы мен қалың жұртшылық арасында тарату жөніндегі іс-шаралар;</w:t>
      </w:r>
    </w:p>
    <w:p w:rsidR="00346B37" w:rsidRDefault="00EF375B" w:rsidP="00346B37">
      <w:pPr>
        <w:spacing w:line="276" w:lineRule="auto"/>
        <w:ind w:firstLine="708"/>
        <w:jc w:val="both"/>
      </w:pPr>
      <w:r>
        <w:t xml:space="preserve">6) </w:t>
      </w:r>
      <w:r w:rsidR="00321681" w:rsidRPr="00321681">
        <w:t xml:space="preserve">конкурстық құжаттаманың талаптары мен </w:t>
      </w:r>
      <w:r>
        <w:t>бағдарламаның</w:t>
      </w:r>
      <w:r w:rsidR="00321681" w:rsidRPr="00321681">
        <w:t xml:space="preserve"> ерекшеліктеріне сәйкес </w:t>
      </w:r>
      <w:r>
        <w:t xml:space="preserve">өлшенетін </w:t>
      </w:r>
      <w:r w:rsidR="00321681" w:rsidRPr="00321681">
        <w:t>басқа да нәтижелер.</w:t>
      </w:r>
      <w:r>
        <w:t xml:space="preserve"> Бөлімде мыналар</w:t>
      </w:r>
      <w:r w:rsidR="00346B37" w:rsidRPr="00346B37">
        <w:t xml:space="preserve"> </w:t>
      </w:r>
      <w:r w:rsidR="00346B37">
        <w:t>қосымша</w:t>
      </w:r>
      <w:r>
        <w:t xml:space="preserve"> </w:t>
      </w:r>
      <w:r w:rsidR="00321681" w:rsidRPr="00321681">
        <w:t>көрсетіледі:</w:t>
      </w:r>
    </w:p>
    <w:p w:rsidR="00A74CAF" w:rsidRDefault="00EF375B" w:rsidP="00EF375B">
      <w:pPr>
        <w:spacing w:line="276" w:lineRule="auto"/>
        <w:ind w:firstLine="708"/>
        <w:jc w:val="both"/>
      </w:pPr>
      <w:r>
        <w:t>1)</w:t>
      </w:r>
      <w:r w:rsidRPr="00EF375B">
        <w:t xml:space="preserve"> </w:t>
      </w:r>
      <w:r w:rsidR="00A74CAF" w:rsidRPr="00A74CAF">
        <w:t xml:space="preserve">қолдану саласы, нысаналы тұтынушылар, әлеуметтік, экономикалық, экологиялық, ғылыми-техникалық, мультипликативтік және (немесе) оны шешу үшін негіздемесі бар бағдарлама әзірленген стратегиялық маңызды мемлекеттік міндетке сәйкес әрбір күтілетін нәтижелердің өзге де тиімділігі, </w:t>
      </w:r>
      <w:r w:rsidR="00A74CAF">
        <w:t xml:space="preserve"> </w:t>
      </w:r>
    </w:p>
    <w:p w:rsidR="00EF375B" w:rsidRDefault="00321681" w:rsidP="00EF375B">
      <w:pPr>
        <w:spacing w:line="276" w:lineRule="auto"/>
        <w:ind w:firstLine="708"/>
        <w:jc w:val="both"/>
      </w:pPr>
      <w:r w:rsidRPr="00321681">
        <w:t xml:space="preserve">2) </w:t>
      </w:r>
      <w:r w:rsidR="00EF375B" w:rsidRPr="00EF375B">
        <w:t>күтілетін нәтижелердің негізгі ғылыми бағыттың және ғылымның</w:t>
      </w:r>
      <w:r w:rsidR="00EF375B">
        <w:t>,</w:t>
      </w:r>
      <w:r w:rsidR="00EF375B" w:rsidRPr="00EF375B">
        <w:t xml:space="preserve"> технологиялардың аралас салаларын</w:t>
      </w:r>
      <w:r w:rsidR="00EF375B">
        <w:t xml:space="preserve"> дамытуға</w:t>
      </w:r>
      <w:r w:rsidR="00EF375B" w:rsidRPr="00EF375B">
        <w:t xml:space="preserve"> әсері;</w:t>
      </w:r>
    </w:p>
    <w:p w:rsidR="002669C5" w:rsidRDefault="00EF375B" w:rsidP="002669C5">
      <w:pPr>
        <w:spacing w:line="276" w:lineRule="auto"/>
        <w:ind w:firstLine="708"/>
        <w:jc w:val="both"/>
      </w:pPr>
      <w:r>
        <w:t xml:space="preserve">3) </w:t>
      </w:r>
      <w:r w:rsidR="00321681" w:rsidRPr="00321681">
        <w:t>алынған ғылыми нәтижелерді коммерцияландырудың қолданылуы және (немесе) мүмкіндігі;</w:t>
      </w:r>
    </w:p>
    <w:p w:rsidR="002669C5" w:rsidRDefault="00321681" w:rsidP="002669C5">
      <w:pPr>
        <w:spacing w:line="276" w:lineRule="auto"/>
        <w:ind w:firstLine="708"/>
        <w:jc w:val="both"/>
      </w:pPr>
      <w:r w:rsidRPr="00321681">
        <w:t xml:space="preserve">4) </w:t>
      </w:r>
      <w:r w:rsidR="00346B37">
        <w:t>бағдарлам</w:t>
      </w:r>
      <w:r w:rsidRPr="00321681">
        <w:t>аның сапалық және сандық сипаттамаларын көрсететін басқа да тікелей және жанама нәтижелері.</w:t>
      </w:r>
    </w:p>
    <w:p w:rsidR="002669C5" w:rsidRPr="002669C5" w:rsidRDefault="002669C5" w:rsidP="002669C5">
      <w:pPr>
        <w:spacing w:line="276" w:lineRule="auto"/>
        <w:ind w:firstLine="708"/>
        <w:jc w:val="both"/>
      </w:pPr>
      <w:r>
        <w:t>1</w:t>
      </w:r>
      <w:r w:rsidRPr="002669C5">
        <w:t>0. Библиография</w:t>
      </w:r>
    </w:p>
    <w:p w:rsidR="002669C5" w:rsidRPr="002669C5" w:rsidRDefault="002669C5" w:rsidP="002669C5">
      <w:pPr>
        <w:spacing w:line="276" w:lineRule="auto"/>
        <w:ind w:firstLine="708"/>
        <w:jc w:val="both"/>
      </w:pPr>
      <w:r w:rsidRPr="002669C5">
        <w:t xml:space="preserve">Бөлімде </w:t>
      </w:r>
      <w:r>
        <w:t>«Бағдарламаның</w:t>
      </w:r>
      <w:r w:rsidRPr="002669C5">
        <w:t xml:space="preserve"> ғылыми жаңалығы мен маңыздылығы</w:t>
      </w:r>
      <w:r>
        <w:t>»</w:t>
      </w:r>
      <w:r w:rsidRPr="002669C5">
        <w:t xml:space="preserve"> деген 3-тармақта сілтемелер келтірілген жарияланымдар көрсетіледі.</w:t>
      </w:r>
    </w:p>
    <w:p w:rsidR="002669C5" w:rsidRPr="002669C5" w:rsidRDefault="002669C5" w:rsidP="002669C5">
      <w:pPr>
        <w:spacing w:line="276" w:lineRule="auto"/>
        <w:ind w:firstLine="708"/>
        <w:jc w:val="both"/>
      </w:pPr>
      <w:r w:rsidRPr="002669C5">
        <w:t>Әрбір жарияланымда журналдың толық атауы, басылым нөмірі, шығарылған жылы, бет нөмірі, мақаланың толық атауы, мақаланың барлық авторларының аты болуы тиіс.</w:t>
      </w:r>
    </w:p>
    <w:p w:rsidR="002669C5" w:rsidRPr="002669C5" w:rsidRDefault="002669C5" w:rsidP="002669C5">
      <w:pPr>
        <w:spacing w:line="276" w:lineRule="auto"/>
        <w:ind w:firstLine="708"/>
        <w:jc w:val="both"/>
      </w:pPr>
      <w:r w:rsidRPr="002669C5">
        <w:lastRenderedPageBreak/>
        <w:t>Қосымша:</w:t>
      </w:r>
      <w:r>
        <w:t xml:space="preserve"> </w:t>
      </w:r>
    </w:p>
    <w:p w:rsidR="002669C5" w:rsidRDefault="002669C5" w:rsidP="002669C5">
      <w:pPr>
        <w:spacing w:line="276" w:lineRule="auto"/>
        <w:ind w:firstLine="708"/>
        <w:jc w:val="both"/>
      </w:pPr>
      <w:r w:rsidRPr="002669C5">
        <w:t xml:space="preserve">1) </w:t>
      </w:r>
      <w:r>
        <w:t xml:space="preserve">бағдарламаға атқарушы ретінде қатысатын </w:t>
      </w:r>
      <w:r w:rsidRPr="002669C5">
        <w:t xml:space="preserve">ғылыми және (немесе) </w:t>
      </w:r>
      <w:r w:rsidR="00346B37">
        <w:t xml:space="preserve">                              </w:t>
      </w:r>
      <w:r w:rsidRPr="002669C5">
        <w:t>ғылыми-техникалық қызмет субъектісін аккредиттеу туралы куәліктің көшірмесі не уәкілетті органның бұйрығынан үзінді көшірме;</w:t>
      </w:r>
      <w:r>
        <w:t xml:space="preserve"> </w:t>
      </w:r>
    </w:p>
    <w:p w:rsidR="002669C5" w:rsidRDefault="002669C5" w:rsidP="002669C5">
      <w:pPr>
        <w:spacing w:line="276" w:lineRule="auto"/>
        <w:ind w:firstLine="708"/>
        <w:jc w:val="both"/>
      </w:pPr>
      <w:r w:rsidRPr="002669C5">
        <w:t>2) 1-кестеге сәйкес зерттеу тобының құрамы;</w:t>
      </w:r>
    </w:p>
    <w:p w:rsidR="002669C5" w:rsidRDefault="002669C5" w:rsidP="002669C5">
      <w:pPr>
        <w:spacing w:line="276" w:lineRule="auto"/>
        <w:ind w:firstLine="708"/>
        <w:jc w:val="both"/>
      </w:pPr>
      <w:r w:rsidRPr="002669C5">
        <w:t>3) </w:t>
      </w:r>
      <w:hyperlink r:id="rId10" w:anchor="z171" w:history="1">
        <w:r w:rsidRPr="002669C5">
          <w:rPr>
            <w:rStyle w:val="a3"/>
            <w:color w:val="auto"/>
            <w:u w:val="none"/>
          </w:rPr>
          <w:t>14-кестеге</w:t>
        </w:r>
      </w:hyperlink>
      <w:r w:rsidRPr="002669C5">
        <w:t xml:space="preserve"> сәйкес </w:t>
      </w:r>
      <w:r>
        <w:t>бағдарламаны</w:t>
      </w:r>
      <w:r w:rsidRPr="002669C5">
        <w:t xml:space="preserve"> іске асыру жөніндегі </w:t>
      </w:r>
      <w:r>
        <w:t>жұмыс</w:t>
      </w:r>
      <w:r w:rsidRPr="002669C5">
        <w:t xml:space="preserve"> жоспары;</w:t>
      </w:r>
    </w:p>
    <w:p w:rsidR="002669C5" w:rsidRDefault="002669C5" w:rsidP="002669C5">
      <w:pPr>
        <w:spacing w:line="276" w:lineRule="auto"/>
        <w:ind w:firstLine="708"/>
        <w:jc w:val="both"/>
      </w:pPr>
      <w:r>
        <w:t>4</w:t>
      </w:r>
      <w:r w:rsidRPr="002669C5">
        <w:t>) </w:t>
      </w:r>
      <w:hyperlink r:id="rId11" w:anchor="z172" w:history="1">
        <w:r w:rsidRPr="00A74CAF">
          <w:rPr>
            <w:rStyle w:val="a3"/>
            <w:color w:val="auto"/>
            <w:u w:val="none"/>
          </w:rPr>
          <w:t>15-кестеге</w:t>
        </w:r>
      </w:hyperlink>
      <w:r w:rsidRPr="00A74CAF">
        <w:t> сәйкес</w:t>
      </w:r>
      <w:r w:rsidRPr="002669C5">
        <w:t xml:space="preserve"> әріптес тарапынан </w:t>
      </w:r>
      <w:r>
        <w:t xml:space="preserve">бағдарламаны </w:t>
      </w:r>
      <w:r w:rsidRPr="002669C5">
        <w:t>іске асыруға үлес қосу жоспары (қолданбалы ғылыми зерттеулер үшін).</w:t>
      </w:r>
    </w:p>
    <w:p w:rsidR="002669C5" w:rsidRPr="002669C5" w:rsidRDefault="002669C5" w:rsidP="002669C5">
      <w:pPr>
        <w:spacing w:line="276" w:lineRule="auto"/>
        <w:ind w:firstLine="708"/>
        <w:jc w:val="both"/>
      </w:pPr>
      <w:r w:rsidRPr="002669C5">
        <w:t>3. Сұратылатын қаржыландырудың есеп-қисабы</w:t>
      </w:r>
    </w:p>
    <w:p w:rsidR="002669C5" w:rsidRPr="002669C5" w:rsidRDefault="002669C5" w:rsidP="002669C5">
      <w:pPr>
        <w:spacing w:line="276" w:lineRule="auto"/>
        <w:ind w:firstLine="708"/>
        <w:jc w:val="both"/>
      </w:pPr>
      <w:r>
        <w:t>«</w:t>
      </w:r>
      <w:r w:rsidRPr="002669C5">
        <w:t>Сұратылатын қаржыландыру есеп-қисабының</w:t>
      </w:r>
      <w:r>
        <w:t>»</w:t>
      </w:r>
      <w:r w:rsidRPr="002669C5">
        <w:t xml:space="preserve"> бір бөлігі қаржыландыру </w:t>
      </w:r>
      <w:r>
        <w:t>бағдарламасын</w:t>
      </w:r>
      <w:r w:rsidRPr="002669C5">
        <w:t xml:space="preserve"> іске асыру үшін сұратылатын көлемінің есеп-қисабын негіздейтін </w:t>
      </w:r>
      <w:r w:rsidR="00346B37">
        <w:t xml:space="preserve">                               </w:t>
      </w:r>
      <w:r w:rsidRPr="002669C5">
        <w:t>2-13-кестелер түрінде ресімделеді.</w:t>
      </w:r>
    </w:p>
    <w:p w:rsidR="002669C5" w:rsidRDefault="002669C5" w:rsidP="002669C5">
      <w:pPr>
        <w:spacing w:line="276" w:lineRule="auto"/>
        <w:ind w:firstLine="708"/>
        <w:jc w:val="both"/>
      </w:pPr>
      <w:r w:rsidRPr="002669C5">
        <w:t xml:space="preserve">Есеп-қисаптарға түсіндірмелер </w:t>
      </w:r>
      <w:r>
        <w:t>«</w:t>
      </w:r>
      <w:r w:rsidRPr="002669C5">
        <w:t>Түсіндірме жазба</w:t>
      </w:r>
      <w:r>
        <w:t>»</w:t>
      </w:r>
      <w:r w:rsidRPr="002669C5">
        <w:t xml:space="preserve"> деген бөліктің </w:t>
      </w:r>
      <w:r>
        <w:t>«</w:t>
      </w:r>
      <w:r w:rsidRPr="002669C5">
        <w:t>Сұратылатын қаржыландырудың негіздемесі</w:t>
      </w:r>
      <w:r>
        <w:t>» деген 7-бөлімінде келтіріледі.</w:t>
      </w:r>
    </w:p>
    <w:p w:rsidR="003053F0" w:rsidRDefault="003053F0" w:rsidP="002669C5">
      <w:pPr>
        <w:spacing w:line="276" w:lineRule="auto"/>
        <w:ind w:left="708"/>
        <w:jc w:val="both"/>
      </w:pPr>
    </w:p>
    <w:p w:rsidR="002669C5" w:rsidRPr="002669C5" w:rsidRDefault="002669C5" w:rsidP="002669C5">
      <w:pPr>
        <w:spacing w:line="276" w:lineRule="auto"/>
        <w:ind w:left="708"/>
        <w:jc w:val="both"/>
      </w:pPr>
      <w:r>
        <w:t>1</w:t>
      </w:r>
      <w:r w:rsidRPr="002669C5">
        <w:t>-кесте – Ғылыми зерттеулер жүргізу жөніндегі зерттеу тобының құрамы</w:t>
      </w:r>
    </w:p>
    <w:tbl>
      <w:tblPr>
        <w:tblW w:w="9856"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631"/>
        <w:gridCol w:w="1806"/>
        <w:gridCol w:w="1276"/>
        <w:gridCol w:w="1891"/>
        <w:gridCol w:w="1842"/>
        <w:gridCol w:w="851"/>
        <w:gridCol w:w="709"/>
        <w:gridCol w:w="850"/>
      </w:tblGrid>
      <w:tr w:rsidR="008D4837" w:rsidRPr="002669C5" w:rsidTr="00BF53D8">
        <w:tc>
          <w:tcPr>
            <w:tcW w:w="63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р/с №</w:t>
            </w:r>
          </w:p>
        </w:tc>
        <w:tc>
          <w:tcPr>
            <w:tcW w:w="180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Аты-жөні, дәрежесі/ғылыми дәрежесі, ғылыми атағы</w:t>
            </w:r>
            <w:r w:rsidRPr="002669C5">
              <w:rPr>
                <w:sz w:val="20"/>
                <w:szCs w:val="20"/>
                <w:vertAlign w:val="superscript"/>
              </w:rPr>
              <w:t>1</w:t>
            </w:r>
          </w:p>
        </w:tc>
        <w:tc>
          <w:tcPr>
            <w:tcW w:w="127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Негізгі жұмыс орны, лауазымы</w:t>
            </w:r>
            <w:r w:rsidRPr="002669C5">
              <w:rPr>
                <w:sz w:val="20"/>
                <w:szCs w:val="20"/>
                <w:vertAlign w:val="superscript"/>
              </w:rPr>
              <w:t>2</w:t>
            </w:r>
          </w:p>
        </w:tc>
        <w:tc>
          <w:tcPr>
            <w:tcW w:w="189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Жобадағы немесе бағдарламадағы рөлі</w:t>
            </w:r>
          </w:p>
        </w:tc>
        <w:tc>
          <w:tcPr>
            <w:tcW w:w="18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Жұмыспен қамтылуы (толық, толық емес)</w:t>
            </w:r>
          </w:p>
        </w:tc>
        <w:tc>
          <w:tcPr>
            <w:tcW w:w="241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Жоба бойынша жұмыс кезеңі (ай)</w:t>
            </w:r>
          </w:p>
        </w:tc>
      </w:tr>
      <w:tr w:rsidR="008D4837" w:rsidRPr="002669C5" w:rsidTr="00BF53D8">
        <w:tc>
          <w:tcPr>
            <w:tcW w:w="63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669C5" w:rsidRPr="002669C5" w:rsidRDefault="002669C5" w:rsidP="002669C5">
            <w:pPr>
              <w:spacing w:line="276" w:lineRule="auto"/>
              <w:jc w:val="both"/>
              <w:rPr>
                <w:sz w:val="20"/>
                <w:szCs w:val="20"/>
              </w:rPr>
            </w:pPr>
          </w:p>
        </w:tc>
        <w:tc>
          <w:tcPr>
            <w:tcW w:w="180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669C5" w:rsidRPr="002669C5" w:rsidRDefault="002669C5" w:rsidP="002669C5">
            <w:pPr>
              <w:spacing w:line="276" w:lineRule="auto"/>
              <w:jc w:val="both"/>
              <w:rPr>
                <w:sz w:val="20"/>
                <w:szCs w:val="20"/>
              </w:rPr>
            </w:pPr>
          </w:p>
        </w:tc>
        <w:tc>
          <w:tcPr>
            <w:tcW w:w="127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669C5" w:rsidRPr="002669C5" w:rsidRDefault="002669C5" w:rsidP="002669C5">
            <w:pPr>
              <w:spacing w:line="276" w:lineRule="auto"/>
              <w:jc w:val="both"/>
              <w:rPr>
                <w:sz w:val="20"/>
                <w:szCs w:val="20"/>
              </w:rPr>
            </w:pPr>
          </w:p>
        </w:tc>
        <w:tc>
          <w:tcPr>
            <w:tcW w:w="189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669C5" w:rsidRPr="002669C5" w:rsidRDefault="002669C5" w:rsidP="002669C5">
            <w:pPr>
              <w:spacing w:line="276" w:lineRule="auto"/>
              <w:jc w:val="both"/>
              <w:rPr>
                <w:sz w:val="20"/>
                <w:szCs w:val="20"/>
              </w:rPr>
            </w:pPr>
          </w:p>
        </w:tc>
        <w:tc>
          <w:tcPr>
            <w:tcW w:w="18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669C5" w:rsidRPr="002669C5" w:rsidRDefault="002669C5" w:rsidP="002669C5">
            <w:pPr>
              <w:spacing w:line="276" w:lineRule="auto"/>
              <w:jc w:val="both"/>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1-жыл</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2-жыл</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r w:rsidRPr="002669C5">
              <w:rPr>
                <w:sz w:val="20"/>
                <w:szCs w:val="20"/>
              </w:rPr>
              <w:t>3-жыл</w:t>
            </w:r>
          </w:p>
        </w:tc>
      </w:tr>
      <w:tr w:rsidR="008D4837" w:rsidRPr="002669C5" w:rsidTr="00BF53D8">
        <w:tc>
          <w:tcPr>
            <w:tcW w:w="6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Default="002669C5" w:rsidP="002669C5">
            <w:pPr>
              <w:spacing w:line="276" w:lineRule="auto"/>
              <w:jc w:val="both"/>
              <w:rPr>
                <w:sz w:val="20"/>
                <w:szCs w:val="20"/>
              </w:rPr>
            </w:pPr>
          </w:p>
          <w:p w:rsidR="00BF53D8" w:rsidRPr="002669C5" w:rsidRDefault="00BF53D8" w:rsidP="002669C5">
            <w:pPr>
              <w:spacing w:line="276" w:lineRule="auto"/>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r>
      <w:tr w:rsidR="008D4837" w:rsidRPr="002669C5" w:rsidTr="00BF53D8">
        <w:tc>
          <w:tcPr>
            <w:tcW w:w="6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Default="002669C5" w:rsidP="002669C5">
            <w:pPr>
              <w:spacing w:line="276" w:lineRule="auto"/>
              <w:jc w:val="both"/>
              <w:rPr>
                <w:sz w:val="20"/>
                <w:szCs w:val="20"/>
              </w:rPr>
            </w:pPr>
          </w:p>
          <w:p w:rsidR="00BF53D8" w:rsidRPr="002669C5" w:rsidRDefault="00BF53D8" w:rsidP="002669C5">
            <w:pPr>
              <w:spacing w:line="276" w:lineRule="auto"/>
              <w:jc w:val="both"/>
              <w:rPr>
                <w:sz w:val="20"/>
                <w:szCs w:val="20"/>
              </w:rPr>
            </w:pPr>
          </w:p>
        </w:tc>
        <w:tc>
          <w:tcPr>
            <w:tcW w:w="18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r>
      <w:tr w:rsidR="008D4837" w:rsidRPr="002669C5" w:rsidTr="00BF53D8">
        <w:tc>
          <w:tcPr>
            <w:tcW w:w="6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Default="002669C5" w:rsidP="002669C5">
            <w:pPr>
              <w:spacing w:line="276" w:lineRule="auto"/>
              <w:jc w:val="both"/>
              <w:rPr>
                <w:sz w:val="20"/>
                <w:szCs w:val="20"/>
              </w:rPr>
            </w:pPr>
          </w:p>
          <w:p w:rsidR="00BF53D8" w:rsidRPr="002669C5" w:rsidRDefault="00BF53D8" w:rsidP="002669C5">
            <w:pPr>
              <w:spacing w:line="276" w:lineRule="auto"/>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69C5" w:rsidRPr="002669C5" w:rsidRDefault="002669C5" w:rsidP="002669C5">
            <w:pPr>
              <w:spacing w:line="276" w:lineRule="auto"/>
              <w:jc w:val="both"/>
              <w:rPr>
                <w:sz w:val="20"/>
                <w:szCs w:val="20"/>
              </w:rPr>
            </w:pPr>
          </w:p>
        </w:tc>
      </w:tr>
    </w:tbl>
    <w:p w:rsidR="00346B37" w:rsidRDefault="002669C5" w:rsidP="00346B37">
      <w:pPr>
        <w:spacing w:line="276" w:lineRule="auto"/>
        <w:ind w:firstLine="708"/>
        <w:jc w:val="both"/>
      </w:pPr>
      <w:r w:rsidRPr="00BF53D8">
        <w:rPr>
          <w:vertAlign w:val="superscript"/>
        </w:rPr>
        <w:t>1</w:t>
      </w:r>
      <w:r w:rsidRPr="002669C5">
        <w:t>Жеке деректері өтінімді дайындау уақытында белгісіз, оларды тарту грант алған жағдайда жоспарланатын</w:t>
      </w:r>
      <w:r w:rsidR="00BF53D8">
        <w:t xml:space="preserve"> зерттеу тобының мүшелері үшін «</w:t>
      </w:r>
      <w:r w:rsidR="00346B37">
        <w:t xml:space="preserve">Т.А. Ә., </w:t>
      </w:r>
      <w:r w:rsidRPr="002669C5">
        <w:t>дәрежес</w:t>
      </w:r>
      <w:r w:rsidR="00BF53D8">
        <w:t>і/ғылыми дәрежесі, ғылыми атағы»</w:t>
      </w:r>
      <w:r w:rsidRPr="002669C5">
        <w:t xml:space="preserve"> деген бағанда </w:t>
      </w:r>
      <w:r w:rsidR="00BF53D8">
        <w:t>«Б</w:t>
      </w:r>
      <w:r w:rsidRPr="002669C5">
        <w:t>ос жұмыс орны</w:t>
      </w:r>
      <w:r w:rsidR="00BF53D8">
        <w:t>»</w:t>
      </w:r>
      <w:r w:rsidRPr="002669C5">
        <w:t xml:space="preserve"> деген сөз көрсетіледі.</w:t>
      </w:r>
    </w:p>
    <w:p w:rsidR="00346B37" w:rsidRPr="002669C5" w:rsidRDefault="002669C5" w:rsidP="005A7373">
      <w:pPr>
        <w:spacing w:line="276" w:lineRule="auto"/>
        <w:ind w:firstLine="708"/>
        <w:jc w:val="both"/>
      </w:pPr>
      <w:r w:rsidRPr="00BF53D8">
        <w:rPr>
          <w:vertAlign w:val="superscript"/>
        </w:rPr>
        <w:t>2</w:t>
      </w:r>
      <w:r w:rsidRPr="002669C5">
        <w:t>Негізгі персоналға жатпайтын және өтінімді дайындау күнінде айқындалмаған</w:t>
      </w:r>
      <w:r w:rsidR="00BF53D8">
        <w:t xml:space="preserve"> зерттеу тобының мүшелері үшін «Негізгі жұмыс орны, лауазымы»</w:t>
      </w:r>
      <w:r w:rsidRPr="002669C5">
        <w:t xml:space="preserve"> </w:t>
      </w:r>
      <w:r w:rsidR="00BF53D8">
        <w:t xml:space="preserve">бағанында сызықша көрсетіледі. </w:t>
      </w:r>
      <w:r w:rsidR="00346B37">
        <w:t>Өтінім дайындау күніне мәліметтер белгісіз постдоктанттар, докторанттар, магистранттар үшін «Негізгі жұ</w:t>
      </w:r>
      <w:r w:rsidR="005A7373">
        <w:t>мыс орны, лауазымы»</w:t>
      </w:r>
      <w:r w:rsidR="00346B37">
        <w:t xml:space="preserve"> бағанында мәртебесі (постдок</w:t>
      </w:r>
      <w:r w:rsidR="005A7373">
        <w:t>торант, докторант, магистрант, м</w:t>
      </w:r>
      <w:r w:rsidR="00346B37">
        <w:t>амандығы және зерттеу тобының құрамына тиісті қызметкерлерді тарту болжанатын жоғары оқу орны) көрсетіледі.</w:t>
      </w:r>
    </w:p>
    <w:p w:rsidR="003053F0" w:rsidRDefault="003053F0" w:rsidP="00BF53D8">
      <w:pPr>
        <w:spacing w:line="276" w:lineRule="auto"/>
        <w:ind w:firstLine="708"/>
        <w:jc w:val="both"/>
      </w:pPr>
    </w:p>
    <w:p w:rsidR="002669C5" w:rsidRDefault="002669C5" w:rsidP="00BF53D8">
      <w:pPr>
        <w:spacing w:line="276" w:lineRule="auto"/>
        <w:ind w:firstLine="708"/>
        <w:jc w:val="both"/>
      </w:pPr>
      <w:r w:rsidRPr="002669C5">
        <w:t xml:space="preserve">2-кесте </w:t>
      </w:r>
      <w:r w:rsidR="00BF53D8">
        <w:t xml:space="preserve">– </w:t>
      </w:r>
      <w:r w:rsidRPr="002669C5">
        <w:t>Сұратылған сома бойынша шығыстардың жиынтық сметалық есеп-қисабы</w:t>
      </w:r>
    </w:p>
    <w:tbl>
      <w:tblPr>
        <w:tblW w:w="10232"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626"/>
        <w:gridCol w:w="3971"/>
        <w:gridCol w:w="1234"/>
        <w:gridCol w:w="1467"/>
        <w:gridCol w:w="1467"/>
        <w:gridCol w:w="1467"/>
      </w:tblGrid>
      <w:tr w:rsidR="006B1342" w:rsidRPr="00C26A73" w:rsidTr="003053F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Р/с</w:t>
            </w:r>
            <w:r w:rsidRPr="00C26A73">
              <w:rPr>
                <w:sz w:val="22"/>
                <w:szCs w:val="22"/>
              </w:rPr>
              <w:br/>
              <w:t>№</w:t>
            </w:r>
          </w:p>
        </w:tc>
        <w:tc>
          <w:tcPr>
            <w:tcW w:w="38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Шығыстар бабының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Қаржыландыру көлемі, мың теңге</w:t>
            </w:r>
          </w:p>
        </w:tc>
      </w:tr>
      <w:tr w:rsidR="006B1342" w:rsidRPr="00C26A73" w:rsidTr="003053F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384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 xml:space="preserve">20___ жыл </w:t>
            </w:r>
          </w:p>
          <w:p w:rsidR="006B1342" w:rsidRPr="00C26A73" w:rsidRDefault="006B1342" w:rsidP="006B1342">
            <w:pPr>
              <w:rPr>
                <w:sz w:val="22"/>
                <w:szCs w:val="22"/>
              </w:rPr>
            </w:pPr>
            <w:r w:rsidRPr="00C26A73">
              <w:rPr>
                <w:sz w:val="22"/>
                <w:szCs w:val="22"/>
              </w:rPr>
              <w:t>(1-жыл)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 xml:space="preserve">20___ жыл </w:t>
            </w:r>
          </w:p>
          <w:p w:rsidR="006B1342" w:rsidRPr="00C26A73" w:rsidRDefault="006B1342" w:rsidP="006B1342">
            <w:pPr>
              <w:rPr>
                <w:sz w:val="22"/>
                <w:szCs w:val="22"/>
              </w:rPr>
            </w:pPr>
            <w:r w:rsidRPr="00C26A73">
              <w:rPr>
                <w:sz w:val="22"/>
                <w:szCs w:val="22"/>
              </w:rPr>
              <w:t>(2-жыл)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 xml:space="preserve">20___ жыл </w:t>
            </w:r>
          </w:p>
          <w:p w:rsidR="006B1342" w:rsidRPr="00C26A73" w:rsidRDefault="006B1342" w:rsidP="006B1342">
            <w:pPr>
              <w:rPr>
                <w:sz w:val="22"/>
                <w:szCs w:val="22"/>
              </w:rPr>
            </w:pPr>
            <w:r w:rsidRPr="00C26A73">
              <w:rPr>
                <w:sz w:val="22"/>
                <w:szCs w:val="22"/>
              </w:rPr>
              <w:t>(3-жыл)</w:t>
            </w: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Еңбекке ақы төлеу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Қызметтік іссапарлар: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2.1.</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Қазақстан</w:t>
            </w:r>
            <w:r w:rsidR="005A7373">
              <w:rPr>
                <w:sz w:val="22"/>
                <w:szCs w:val="22"/>
              </w:rPr>
              <w:t xml:space="preserve"> Республикасы шегінде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2.2.</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Қазақстан Республикасынан тыс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3</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Басқа да көрсетілетін қызметтер мен жұмыстар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lastRenderedPageBreak/>
              <w:t>4.</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Материалдарды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5.</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Жабдықтар және (немесе) бағдарламалық қамтамасыз етуді (заңды тұлғалар үшін)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6.</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Ғылыми-ұйымдастырушылық сүйемелдеу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7.</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Үй-жайды жалға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8.</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Жабдықты және техниканы жалға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9.</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Зерттеуді іске асыру үшін қолданылатын жабдықтар мен техникаларды пайдалану шығыстары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10.</w:t>
            </w:r>
          </w:p>
        </w:tc>
        <w:tc>
          <w:tcPr>
            <w:tcW w:w="3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Салықтар және бюджетке төленетін басқа да міндетті төлемдер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6B1342" w:rsidRPr="00C26A73" w:rsidTr="003053F0">
        <w:tc>
          <w:tcPr>
            <w:tcW w:w="44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DC5FAC" w:rsidP="006B1342">
            <w:pPr>
              <w:rPr>
                <w:sz w:val="22"/>
                <w:szCs w:val="22"/>
              </w:rPr>
            </w:pPr>
            <w:r>
              <w:rPr>
                <w:sz w:val="22"/>
                <w:szCs w:val="22"/>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bl>
    <w:p w:rsidR="00572EFB" w:rsidRDefault="00572EFB" w:rsidP="006B1342"/>
    <w:p w:rsidR="006B1342" w:rsidRPr="006B1342" w:rsidRDefault="006B1342" w:rsidP="00572EFB">
      <w:pPr>
        <w:ind w:firstLine="708"/>
      </w:pPr>
      <w:r w:rsidRPr="006B1342">
        <w:t>3-кесте – Еңбекке ақы төлеу</w:t>
      </w:r>
    </w:p>
    <w:tbl>
      <w:tblPr>
        <w:tblW w:w="10198"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487"/>
        <w:gridCol w:w="917"/>
        <w:gridCol w:w="1123"/>
        <w:gridCol w:w="1011"/>
        <w:gridCol w:w="850"/>
        <w:gridCol w:w="986"/>
        <w:gridCol w:w="851"/>
        <w:gridCol w:w="986"/>
        <w:gridCol w:w="986"/>
        <w:gridCol w:w="851"/>
        <w:gridCol w:w="1150"/>
      </w:tblGrid>
      <w:tr w:rsidR="006B1342" w:rsidRPr="00C26A73" w:rsidTr="00572EFB">
        <w:tc>
          <w:tcPr>
            <w:tcW w:w="48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br/>
              <w:t>Р/с №</w:t>
            </w:r>
          </w:p>
        </w:tc>
        <w:tc>
          <w:tcPr>
            <w:tcW w:w="9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6B1342">
            <w:pPr>
              <w:rPr>
                <w:sz w:val="22"/>
                <w:szCs w:val="22"/>
              </w:rPr>
            </w:pPr>
          </w:p>
          <w:p w:rsidR="00572EFB" w:rsidRPr="00C26A73" w:rsidRDefault="00572EFB" w:rsidP="006B1342">
            <w:pPr>
              <w:rPr>
                <w:sz w:val="22"/>
                <w:szCs w:val="22"/>
              </w:rPr>
            </w:pPr>
          </w:p>
          <w:p w:rsidR="006B1342" w:rsidRPr="00C26A73" w:rsidRDefault="006B1342" w:rsidP="006B1342">
            <w:pPr>
              <w:rPr>
                <w:sz w:val="22"/>
                <w:szCs w:val="22"/>
              </w:rPr>
            </w:pPr>
            <w:r w:rsidRPr="00C26A73">
              <w:rPr>
                <w:sz w:val="22"/>
                <w:szCs w:val="22"/>
              </w:rPr>
              <w:t>Позиция</w:t>
            </w:r>
          </w:p>
        </w:tc>
        <w:tc>
          <w:tcPr>
            <w:tcW w:w="11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6B1342">
            <w:pPr>
              <w:rPr>
                <w:sz w:val="22"/>
                <w:szCs w:val="22"/>
              </w:rPr>
            </w:pPr>
          </w:p>
          <w:p w:rsidR="006B1342" w:rsidRPr="00C26A73" w:rsidRDefault="006B1342" w:rsidP="006B1342">
            <w:pPr>
              <w:rPr>
                <w:sz w:val="22"/>
                <w:szCs w:val="22"/>
              </w:rPr>
            </w:pPr>
            <w:r w:rsidRPr="00C26A73">
              <w:rPr>
                <w:sz w:val="22"/>
                <w:szCs w:val="22"/>
              </w:rPr>
              <w:t>Жұмыспен қамтылуы (толық / толық емес)</w:t>
            </w:r>
          </w:p>
        </w:tc>
        <w:tc>
          <w:tcPr>
            <w:tcW w:w="7671"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Еңбекке ақы төлеу, теңге</w:t>
            </w:r>
          </w:p>
        </w:tc>
      </w:tr>
      <w:tr w:rsidR="00572EFB" w:rsidRPr="00C26A73" w:rsidTr="00572EFB">
        <w:tc>
          <w:tcPr>
            <w:tcW w:w="48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9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112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101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Мөлшер</w:t>
            </w:r>
            <w:r w:rsidR="00572EFB" w:rsidRPr="00C26A73">
              <w:rPr>
                <w:sz w:val="22"/>
                <w:szCs w:val="22"/>
                <w:lang w:val="en-US"/>
              </w:rPr>
              <w:t>-</w:t>
            </w:r>
            <w:r w:rsidRPr="00C26A73">
              <w:rPr>
                <w:sz w:val="22"/>
                <w:szCs w:val="22"/>
              </w:rPr>
              <w:t>леме айына, теңге</w:t>
            </w:r>
          </w:p>
        </w:tc>
        <w:tc>
          <w:tcPr>
            <w:tcW w:w="18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1-жыл</w:t>
            </w:r>
          </w:p>
        </w:tc>
        <w:tc>
          <w:tcPr>
            <w:tcW w:w="18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2-жыл</w:t>
            </w:r>
          </w:p>
        </w:tc>
        <w:tc>
          <w:tcPr>
            <w:tcW w:w="18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3-жыл</w:t>
            </w:r>
          </w:p>
        </w:tc>
        <w:tc>
          <w:tcPr>
            <w:tcW w:w="11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Барлығы (6-бағ. + 8-бағ. + 10-бағ)</w:t>
            </w:r>
          </w:p>
        </w:tc>
      </w:tr>
      <w:tr w:rsidR="00572EFB" w:rsidRPr="00C26A73" w:rsidTr="00572EFB">
        <w:tc>
          <w:tcPr>
            <w:tcW w:w="48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9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112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101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Жұмыс айының саны</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Сомасы (3-бағ. × 4-бағ. × 5-бағ)</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Жұмыс айының саны</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Сомасы (3-бағ. × 4-бағ. × 7-бағ)</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Жұмыс айының саны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Сомасы (6-бағ. × 4-бағ. × 9-бағ)</w:t>
            </w:r>
          </w:p>
        </w:tc>
        <w:tc>
          <w:tcPr>
            <w:tcW w:w="115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w:t>
            </w: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3</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4</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5</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6</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7</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8</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9</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10</w:t>
            </w: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11</w:t>
            </w: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w:t>
            </w:r>
          </w:p>
        </w:tc>
        <w:tc>
          <w:tcPr>
            <w:tcW w:w="305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Зерттеу тобының мүшелері</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1.1.</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1.2.</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w:t>
            </w:r>
          </w:p>
        </w:tc>
        <w:tc>
          <w:tcPr>
            <w:tcW w:w="20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Қосымша персонал</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2.1.</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2.2.</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p w:rsidR="00C26A73" w:rsidRPr="00C26A73" w:rsidRDefault="00C26A73" w:rsidP="006B1342">
            <w:pPr>
              <w:rPr>
                <w:sz w:val="22"/>
                <w:szCs w:val="22"/>
              </w:rPr>
            </w:pP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r w:rsidR="00572EFB" w:rsidRPr="00C26A73" w:rsidTr="00572EFB">
        <w:tc>
          <w:tcPr>
            <w:tcW w:w="353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6A73" w:rsidRPr="00C26A73" w:rsidRDefault="00C26A73" w:rsidP="006B1342">
            <w:pPr>
              <w:rPr>
                <w:sz w:val="22"/>
                <w:szCs w:val="22"/>
              </w:rPr>
            </w:pPr>
          </w:p>
          <w:p w:rsidR="006B1342" w:rsidRPr="00C26A73" w:rsidRDefault="00DC5FAC" w:rsidP="006B1342">
            <w:pPr>
              <w:rPr>
                <w:sz w:val="22"/>
                <w:szCs w:val="22"/>
              </w:rPr>
            </w:pPr>
            <w:r>
              <w:rPr>
                <w:sz w:val="22"/>
                <w:szCs w:val="22"/>
              </w:rPr>
              <w:t>Жиыны</w:t>
            </w:r>
            <w:r w:rsidR="006B1342" w:rsidRPr="00C26A73">
              <w:rPr>
                <w:sz w:val="22"/>
                <w:szCs w:val="22"/>
              </w:rPr>
              <w:t xml:space="preserve"> (1-бағ.+ 2-бағ.)</w:t>
            </w:r>
          </w:p>
          <w:p w:rsidR="00C26A73" w:rsidRPr="00C26A73" w:rsidRDefault="00C26A73" w:rsidP="006B1342">
            <w:pPr>
              <w:rPr>
                <w:sz w:val="22"/>
                <w:szCs w:val="22"/>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r w:rsidRPr="00C26A73">
              <w:rPr>
                <w:sz w:val="22"/>
                <w:szCs w:val="22"/>
              </w:rPr>
              <w:t>х</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c>
          <w:tcPr>
            <w:tcW w:w="1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1342" w:rsidRPr="00C26A73" w:rsidRDefault="006B1342" w:rsidP="006B1342">
            <w:pPr>
              <w:rPr>
                <w:sz w:val="22"/>
                <w:szCs w:val="22"/>
              </w:rPr>
            </w:pPr>
          </w:p>
        </w:tc>
      </w:tr>
    </w:tbl>
    <w:p w:rsidR="00572EFB" w:rsidRDefault="00572EFB" w:rsidP="006B1342"/>
    <w:p w:rsidR="00572EFB" w:rsidRPr="00572EFB" w:rsidRDefault="006B1342" w:rsidP="003053F0">
      <w:pPr>
        <w:ind w:firstLine="708"/>
      </w:pPr>
      <w:r w:rsidRPr="006B1342">
        <w:t>4-кесте – Қ</w:t>
      </w:r>
      <w:r w:rsidR="005A7373">
        <w:t xml:space="preserve">азақстан </w:t>
      </w:r>
      <w:r w:rsidRPr="006B1342">
        <w:t>Р</w:t>
      </w:r>
      <w:r w:rsidR="005A7373">
        <w:t xml:space="preserve">еспубликасы </w:t>
      </w:r>
      <w:r w:rsidRPr="006B1342">
        <w:t xml:space="preserve"> шегі</w:t>
      </w:r>
      <w:r w:rsidR="00572EFB">
        <w:t>ндегі іссапарлар</w:t>
      </w:r>
    </w:p>
    <w:tbl>
      <w:tblPr>
        <w:tblW w:w="10198"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544"/>
        <w:gridCol w:w="1011"/>
        <w:gridCol w:w="1029"/>
        <w:gridCol w:w="976"/>
        <w:gridCol w:w="1029"/>
        <w:gridCol w:w="973"/>
        <w:gridCol w:w="1274"/>
        <w:gridCol w:w="1378"/>
        <w:gridCol w:w="1984"/>
      </w:tblGrid>
      <w:tr w:rsidR="00572EFB" w:rsidRPr="00C26A73" w:rsidTr="004079BB">
        <w:tc>
          <w:tcPr>
            <w:tcW w:w="54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Р/с №</w:t>
            </w:r>
          </w:p>
        </w:tc>
        <w:tc>
          <w:tcPr>
            <w:tcW w:w="101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 xml:space="preserve">Іссапарға баратын жер (елді мекен </w:t>
            </w:r>
            <w:r w:rsidRPr="00C26A73">
              <w:rPr>
                <w:sz w:val="20"/>
                <w:szCs w:val="20"/>
              </w:rPr>
              <w:lastRenderedPageBreak/>
              <w:t>атауы, облыс)</w:t>
            </w:r>
          </w:p>
        </w:tc>
        <w:tc>
          <w:tcPr>
            <w:tcW w:w="20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lastRenderedPageBreak/>
              <w:t>1 адамға шаққандағы шығыстарды өтеу нормалары, теңге</w:t>
            </w:r>
            <w:r w:rsidRPr="00C26A73">
              <w:rPr>
                <w:sz w:val="20"/>
                <w:szCs w:val="20"/>
                <w:vertAlign w:val="superscript"/>
              </w:rPr>
              <w:t>3</w:t>
            </w:r>
          </w:p>
        </w:tc>
        <w:tc>
          <w:tcPr>
            <w:tcW w:w="200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Адам-күн орташа жылдық саны</w:t>
            </w:r>
          </w:p>
        </w:tc>
        <w:tc>
          <w:tcPr>
            <w:tcW w:w="12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 xml:space="preserve">Іссапарға шығатын адамдардың орташа </w:t>
            </w:r>
            <w:r w:rsidRPr="00C26A73">
              <w:rPr>
                <w:sz w:val="20"/>
                <w:szCs w:val="20"/>
              </w:rPr>
              <w:lastRenderedPageBreak/>
              <w:t>жылдық саны</w:t>
            </w:r>
          </w:p>
        </w:tc>
        <w:tc>
          <w:tcPr>
            <w:tcW w:w="13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lastRenderedPageBreak/>
              <w:t xml:space="preserve">Барып қайтуға бір жол жүрудің орташа құны, </w:t>
            </w:r>
            <w:r w:rsidRPr="00C26A73">
              <w:rPr>
                <w:sz w:val="20"/>
                <w:szCs w:val="20"/>
              </w:rPr>
              <w:lastRenderedPageBreak/>
              <w:t>теңге*</w:t>
            </w:r>
          </w:p>
        </w:tc>
        <w:tc>
          <w:tcPr>
            <w:tcW w:w="198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lastRenderedPageBreak/>
              <w:t>Барлығы, теңге бағ.7х (3-бағ.х5-бағ.)+(4-бағ.х6-бағ.)+7-бағ.х8-бағ.</w:t>
            </w:r>
          </w:p>
        </w:tc>
      </w:tr>
      <w:tr w:rsidR="004079BB" w:rsidRPr="00C26A73" w:rsidTr="004079BB">
        <w:tc>
          <w:tcPr>
            <w:tcW w:w="54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572EFB">
            <w:pPr>
              <w:rPr>
                <w:sz w:val="22"/>
                <w:szCs w:val="22"/>
              </w:rPr>
            </w:pPr>
          </w:p>
        </w:tc>
        <w:tc>
          <w:tcPr>
            <w:tcW w:w="101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 xml:space="preserve">тәулікақы </w:t>
            </w:r>
            <w:r w:rsidRPr="00C26A73">
              <w:rPr>
                <w:sz w:val="20"/>
                <w:szCs w:val="20"/>
              </w:rPr>
              <w:lastRenderedPageBreak/>
              <w:t>(2АЕК)</w:t>
            </w: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lastRenderedPageBreak/>
              <w:t>үй-</w:t>
            </w:r>
            <w:r w:rsidRPr="00C26A73">
              <w:rPr>
                <w:sz w:val="20"/>
                <w:szCs w:val="20"/>
              </w:rPr>
              <w:lastRenderedPageBreak/>
              <w:t>жайды жалға алу</w:t>
            </w: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lastRenderedPageBreak/>
              <w:t>тәулікақы</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0"/>
                <w:szCs w:val="20"/>
              </w:rPr>
            </w:pPr>
            <w:r w:rsidRPr="00C26A73">
              <w:rPr>
                <w:sz w:val="20"/>
                <w:szCs w:val="20"/>
              </w:rPr>
              <w:t>үй-</w:t>
            </w:r>
            <w:r w:rsidRPr="00C26A73">
              <w:rPr>
                <w:sz w:val="20"/>
                <w:szCs w:val="20"/>
              </w:rPr>
              <w:lastRenderedPageBreak/>
              <w:t>жайды жалға алу</w:t>
            </w:r>
          </w:p>
        </w:tc>
        <w:tc>
          <w:tcPr>
            <w:tcW w:w="127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2EFB" w:rsidRPr="00C26A73" w:rsidRDefault="00572EFB" w:rsidP="00572EFB">
            <w:pPr>
              <w:rPr>
                <w:sz w:val="22"/>
                <w:szCs w:val="22"/>
              </w:rPr>
            </w:pPr>
          </w:p>
        </w:tc>
        <w:tc>
          <w:tcPr>
            <w:tcW w:w="137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2EFB" w:rsidRPr="00C26A73" w:rsidRDefault="00572EFB" w:rsidP="00572EFB">
            <w:pPr>
              <w:rPr>
                <w:sz w:val="22"/>
                <w:szCs w:val="22"/>
              </w:rPr>
            </w:pPr>
          </w:p>
        </w:tc>
        <w:tc>
          <w:tcPr>
            <w:tcW w:w="198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lastRenderedPageBreak/>
              <w:t>1</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2</w:t>
            </w: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3</w:t>
            </w: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4</w:t>
            </w: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5</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6</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7</w:t>
            </w: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8</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9</w:t>
            </w:r>
          </w:p>
        </w:tc>
      </w:tr>
      <w:tr w:rsidR="00572EF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1.</w:t>
            </w:r>
          </w:p>
        </w:tc>
        <w:tc>
          <w:tcPr>
            <w:tcW w:w="965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20___жыл (1-жыл)</w:t>
            </w: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1.1.</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1.2.</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572EF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2.</w:t>
            </w:r>
          </w:p>
        </w:tc>
        <w:tc>
          <w:tcPr>
            <w:tcW w:w="965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20___жыл (2-жыл)</w:t>
            </w: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2.1.</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2.2.</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572EF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65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20___жыл (3-жыл)</w:t>
            </w: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 3.</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3.1.</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572EFB">
            <w:pPr>
              <w:rPr>
                <w:sz w:val="22"/>
                <w:szCs w:val="22"/>
              </w:rPr>
            </w:pPr>
          </w:p>
          <w:p w:rsidR="00C26A73" w:rsidRPr="00C26A73" w:rsidRDefault="00C26A73"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3.2.</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r w:rsidRPr="00C26A73">
              <w:rPr>
                <w:sz w:val="22"/>
                <w:szCs w:val="22"/>
              </w:rPr>
              <w:t>...</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r w:rsidR="004079BB" w:rsidRPr="00C26A73" w:rsidTr="004079BB">
        <w:tc>
          <w:tcPr>
            <w:tcW w:w="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404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DC5FAC" w:rsidP="00572EFB">
            <w:pPr>
              <w:rPr>
                <w:sz w:val="22"/>
                <w:szCs w:val="22"/>
              </w:rPr>
            </w:pPr>
            <w:r>
              <w:rPr>
                <w:sz w:val="22"/>
                <w:szCs w:val="22"/>
              </w:rPr>
              <w:t>Жиыны</w:t>
            </w:r>
            <w:r w:rsidR="00572EFB" w:rsidRPr="00C26A73">
              <w:rPr>
                <w:sz w:val="22"/>
                <w:szCs w:val="22"/>
              </w:rPr>
              <w:t xml:space="preserve"> (1-бағ.+2-бағ.+3-бағ.)</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572EFB">
            <w:pPr>
              <w:rPr>
                <w:sz w:val="22"/>
                <w:szCs w:val="22"/>
              </w:rPr>
            </w:pPr>
          </w:p>
        </w:tc>
      </w:tr>
    </w:tbl>
    <w:p w:rsidR="00C26A73" w:rsidRPr="00C26A73" w:rsidRDefault="00572EFB" w:rsidP="00C26A73">
      <w:pPr>
        <w:rPr>
          <w:sz w:val="20"/>
          <w:szCs w:val="20"/>
        </w:rPr>
      </w:pPr>
      <w:r w:rsidRPr="00C26A73">
        <w:rPr>
          <w:sz w:val="20"/>
          <w:szCs w:val="20"/>
        </w:rPr>
        <w:t>     </w:t>
      </w:r>
    </w:p>
    <w:p w:rsidR="00572EFB" w:rsidRPr="00C26A73" w:rsidRDefault="00C26A73" w:rsidP="00C26A73">
      <w:pPr>
        <w:spacing w:line="276" w:lineRule="auto"/>
        <w:jc w:val="both"/>
      </w:pPr>
      <w:r w:rsidRPr="00C26A73">
        <w:rPr>
          <w:vertAlign w:val="superscript"/>
        </w:rPr>
        <w:t>3</w:t>
      </w:r>
      <w:r w:rsidR="00572EFB" w:rsidRPr="00C26A73">
        <w:t>Іссапарға жіберілген қызметкер шығыстарды өтеу сомасын есептеу кезінде Қазақстан Республикасы Үкіметінің 2000 жылғы 22 қыркүйектег</w:t>
      </w:r>
      <w:r w:rsidR="005A7373">
        <w:t>і № 1428 қаулысымен бекітілген м</w:t>
      </w:r>
      <w:r w:rsidR="00572EFB" w:rsidRPr="00C26A73">
        <w:t>емлекеттік бюджет қаражаты есебінен ұсталатын мемлекеттік мекемелер қызметкерлерінің Қазақстан Республикасының шегіндегі қызметтік іс</w:t>
      </w:r>
      <w:r>
        <w:t xml:space="preserve">сапарлары туралы </w:t>
      </w:r>
      <w:r w:rsidR="005A7373">
        <w:t xml:space="preserve">Қағидаларды </w:t>
      </w:r>
      <w:r>
        <w:t>және «</w:t>
      </w:r>
      <w:r w:rsidR="00572EFB" w:rsidRPr="00C26A73">
        <w:t xml:space="preserve">Бюджет қаражаты есебінен, оның ішінде шет мемлекеттерге қызметтік іссапарларға арналған шығыстарды өтеу </w:t>
      </w:r>
      <w:r w:rsidR="007E520C">
        <w:t>қағидалары</w:t>
      </w:r>
      <w:r w:rsidR="00572EFB" w:rsidRPr="00C26A73">
        <w:t>н бекіту туралы</w:t>
      </w:r>
      <w:r>
        <w:t>»</w:t>
      </w:r>
      <w:r w:rsidR="00572EFB" w:rsidRPr="00C26A73">
        <w:t xml:space="preserve"> Қазақстан Республикасы Үкіметінің </w:t>
      </w:r>
      <w:r w:rsidR="007E520C">
        <w:t xml:space="preserve">                        </w:t>
      </w:r>
      <w:r w:rsidR="00572EFB" w:rsidRPr="00C26A73">
        <w:t>2008 жылғы 11 мамырдағы №256 қаулысын басшылыққа алуы қажет.</w:t>
      </w:r>
    </w:p>
    <w:p w:rsidR="00C26A73" w:rsidRDefault="00C26A73" w:rsidP="00C26A73">
      <w:pPr>
        <w:rPr>
          <w:sz w:val="20"/>
          <w:szCs w:val="20"/>
        </w:rPr>
      </w:pPr>
    </w:p>
    <w:p w:rsidR="00572EFB" w:rsidRPr="00C26A73" w:rsidRDefault="00572EFB" w:rsidP="00C26A73">
      <w:pPr>
        <w:ind w:firstLine="708"/>
      </w:pPr>
      <w:r w:rsidRPr="00C26A73">
        <w:t xml:space="preserve">5-кесте – Қазақстан Республикасынан тыс </w:t>
      </w:r>
      <w:r w:rsidR="007E520C">
        <w:t xml:space="preserve">қызметтік </w:t>
      </w:r>
      <w:r w:rsidRPr="00C26A73">
        <w:t>іссапарлар</w:t>
      </w:r>
    </w:p>
    <w:tbl>
      <w:tblPr>
        <w:tblW w:w="10281" w:type="dxa"/>
        <w:tblInd w:w="-83"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576"/>
        <w:gridCol w:w="1342"/>
        <w:gridCol w:w="2209"/>
        <w:gridCol w:w="851"/>
        <w:gridCol w:w="1701"/>
        <w:gridCol w:w="1984"/>
        <w:gridCol w:w="1618"/>
      </w:tblGrid>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Р/с №</w:t>
            </w:r>
          </w:p>
        </w:tc>
        <w:tc>
          <w:tcPr>
            <w:tcW w:w="1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Іссапарға баратын жер (ел, қала)</w:t>
            </w:r>
            <w:r w:rsidRPr="00C26A73">
              <w:rPr>
                <w:sz w:val="20"/>
                <w:szCs w:val="20"/>
                <w:vertAlign w:val="superscript"/>
              </w:rPr>
              <w:t>4</w:t>
            </w: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Шығыстар баптарының атауы</w:t>
            </w:r>
            <w:r w:rsidRPr="00C26A73">
              <w:rPr>
                <w:sz w:val="20"/>
                <w:szCs w:val="20"/>
                <w:vertAlign w:val="superscript"/>
              </w:rPr>
              <w:t>5</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Құны,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Адам-күн орташа жылдық саны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Іссапарға шығатын адамдардың орташа жылдық саны</w:t>
            </w: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Барлығы, теңге (4-бағ × 5- бағ. × 6- бағ.)</w:t>
            </w: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w:t>
            </w:r>
          </w:p>
        </w:tc>
        <w:tc>
          <w:tcPr>
            <w:tcW w:w="1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2</w:t>
            </w: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4</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6</w:t>
            </w: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7</w:t>
            </w: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20___жыл (1-жыл) барлығы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 х</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r>
      <w:tr w:rsidR="00572EFB" w:rsidRPr="00C26A73" w:rsidTr="00A121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1.1</w:t>
            </w:r>
          </w:p>
        </w:tc>
        <w:tc>
          <w:tcPr>
            <w:tcW w:w="13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Барып қайтуға жол жүру ақысы</w:t>
            </w:r>
            <w:r w:rsidRPr="00C26A73">
              <w:rPr>
                <w:sz w:val="20"/>
                <w:szCs w:val="20"/>
                <w:vertAlign w:val="superscript"/>
              </w:rPr>
              <w:t>6</w:t>
            </w:r>
            <w:r w:rsidRPr="00C26A73">
              <w:rPr>
                <w:sz w:val="20"/>
                <w:szCs w:val="20"/>
              </w:rPr>
              <w:t xml:space="preserve"> , теңге</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Тұру шығыны, тәулігіне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Тәуліктік шығын,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Визалық шығыстар</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Медициналық сақтандыру</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440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Барлығы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2.</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20__ жыл (2-жыл) барлығы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2.1.</w:t>
            </w:r>
          </w:p>
        </w:tc>
        <w:tc>
          <w:tcPr>
            <w:tcW w:w="13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Барып қайтуға жол жүру ақысы, теңге</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Тұру шығыны, тәулігіне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Тәуліктік шығын,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Визалық шығыстар</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Медициналық сақтандыру</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Барлығы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3.</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20___жыл (3-жыл) барлығы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3.1.</w:t>
            </w:r>
          </w:p>
        </w:tc>
        <w:tc>
          <w:tcPr>
            <w:tcW w:w="13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Барып қайтуға жол жүру ақысы, теңге</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Тұру шығыны, тәулігіне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Тәуліктік шығын, теңгемен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Визалық шығыстар</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1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A1212B">
            <w:pPr>
              <w:spacing w:before="240"/>
              <w:rPr>
                <w:sz w:val="20"/>
                <w:szCs w:val="20"/>
              </w:rPr>
            </w:pPr>
          </w:p>
        </w:tc>
        <w:tc>
          <w:tcPr>
            <w:tcW w:w="2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Медициналық сақтандыру</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Барлығы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w:t>
            </w:r>
          </w:p>
        </w:tc>
        <w:tc>
          <w:tcPr>
            <w:tcW w:w="3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41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lastRenderedPageBreak/>
              <w:t>Жиыны (1-бағ.+2-бағ.+3-бағ.)</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bl>
    <w:p w:rsidR="00A1212B" w:rsidRDefault="00A1212B" w:rsidP="00C26A73">
      <w:pPr>
        <w:rPr>
          <w:sz w:val="20"/>
          <w:szCs w:val="20"/>
        </w:rPr>
      </w:pPr>
    </w:p>
    <w:p w:rsidR="00572EFB" w:rsidRPr="00A1212B" w:rsidRDefault="00572EFB" w:rsidP="00A1212B">
      <w:pPr>
        <w:spacing w:line="276" w:lineRule="auto"/>
        <w:jc w:val="both"/>
      </w:pPr>
      <w:r w:rsidRPr="00A1212B">
        <w:rPr>
          <w:vertAlign w:val="superscript"/>
        </w:rPr>
        <w:t>4</w:t>
      </w:r>
      <w:r w:rsidR="00A1212B">
        <w:t xml:space="preserve">Бағдарлама </w:t>
      </w:r>
      <w:r w:rsidRPr="00A1212B">
        <w:t>іске асырылатын тиісті жылы Қазақстан Республикасынан тыс әрбір ғылыми іссапарға толтырылады.</w:t>
      </w:r>
    </w:p>
    <w:p w:rsidR="00572EFB" w:rsidRDefault="00572EFB" w:rsidP="00A1212B">
      <w:pPr>
        <w:spacing w:line="276" w:lineRule="auto"/>
        <w:jc w:val="both"/>
      </w:pPr>
      <w:r w:rsidRPr="00A1212B">
        <w:rPr>
          <w:vertAlign w:val="superscript"/>
        </w:rPr>
        <w:t>5</w:t>
      </w:r>
      <w:r w:rsidR="007E520C">
        <w:t xml:space="preserve">Қызметкерлерге тәуліктік шығыстарды өтеу нормалары және қонақ үй нөмірлерін жалдау жөніндегі шығыстарды өтеудің шекті нормалары </w:t>
      </w:r>
      <w:r w:rsidR="00A1212B">
        <w:t>«</w:t>
      </w:r>
      <w:r w:rsidRPr="00A1212B">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r w:rsidR="00A1212B">
        <w:t>»</w:t>
      </w:r>
      <w:r w:rsidRPr="00A1212B">
        <w:t xml:space="preserve"> ҚР Үкіметінің 2019 жылғы 11 мамырдағы № 256 қаулысына сәйкес есептеледі.</w:t>
      </w:r>
    </w:p>
    <w:p w:rsidR="00572EFB" w:rsidRDefault="00572EFB" w:rsidP="00A1212B">
      <w:pPr>
        <w:spacing w:line="276" w:lineRule="auto"/>
        <w:jc w:val="both"/>
      </w:pPr>
      <w:r w:rsidRPr="00A1212B">
        <w:rPr>
          <w:vertAlign w:val="superscript"/>
        </w:rPr>
        <w:t>6</w:t>
      </w:r>
      <w:r w:rsidRPr="00A1212B">
        <w:t xml:space="preserve">Шетелге шыққан кезде шетел валютасындағы көлік шығыстары </w:t>
      </w:r>
      <w:r w:rsidR="00A1212B">
        <w:t>«Э</w:t>
      </w:r>
      <w:r w:rsidRPr="00A1212B">
        <w:t>кономикалық</w:t>
      </w:r>
      <w:r w:rsidR="00A1212B">
        <w:t>»</w:t>
      </w:r>
      <w:r w:rsidRPr="00A1212B">
        <w:t xml:space="preserve"> сыныбы бойынша авиабилеттің құны мөлшерінде өтеледі.</w:t>
      </w:r>
    </w:p>
    <w:p w:rsidR="00A1212B" w:rsidRPr="00A1212B" w:rsidRDefault="00A1212B" w:rsidP="00C26A73"/>
    <w:p w:rsidR="00572EFB" w:rsidRPr="00A1212B" w:rsidRDefault="00572EFB" w:rsidP="00C26A73">
      <w:r w:rsidRPr="00A1212B">
        <w:t>      6-кесте – Басқа да көрсетілетін қызметтер мен жұмыстар</w:t>
      </w:r>
    </w:p>
    <w:tbl>
      <w:tblPr>
        <w:tblW w:w="10256"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638"/>
        <w:gridCol w:w="2698"/>
        <w:gridCol w:w="1215"/>
        <w:gridCol w:w="1761"/>
        <w:gridCol w:w="1327"/>
        <w:gridCol w:w="1189"/>
        <w:gridCol w:w="1428"/>
      </w:tblGrid>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Р/с №</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Көрсетілетін қызметтің атауы және қысқаша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Орындаушы</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Көрсетілетін қызмет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Саны, 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Барлығы, теңге</w:t>
            </w: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3</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7</w:t>
            </w: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1.</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20__ жыл (1-жыл)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1.1.</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1.2.</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2.</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20__ жыл (2-жыл)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2.1.</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2.2.</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3.</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20__ жыл (3-жыл)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3.1.</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3.2.</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r w:rsidRPr="00C26A73">
              <w:rPr>
                <w:sz w:val="20"/>
                <w:szCs w:val="20"/>
              </w:rPr>
              <w:t> …</w:t>
            </w: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A1212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26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1212B" w:rsidRPr="00C26A73" w:rsidRDefault="00572EFB" w:rsidP="00A1212B">
            <w:pPr>
              <w:spacing w:before="240"/>
              <w:rPr>
                <w:sz w:val="20"/>
                <w:szCs w:val="20"/>
              </w:rPr>
            </w:pPr>
            <w:r w:rsidRPr="00C26A73">
              <w:rPr>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1212B">
            <w:pPr>
              <w:spacing w:before="240"/>
              <w:rPr>
                <w:sz w:val="20"/>
                <w:szCs w:val="20"/>
              </w:rPr>
            </w:pPr>
          </w:p>
        </w:tc>
      </w:tr>
      <w:tr w:rsidR="00572EFB" w:rsidRPr="00C26A73" w:rsidTr="00A1212B">
        <w:tc>
          <w:tcPr>
            <w:tcW w:w="455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DC5FAC" w:rsidP="00C26A73">
            <w:pPr>
              <w:rPr>
                <w:sz w:val="20"/>
                <w:szCs w:val="20"/>
              </w:rPr>
            </w:pPr>
            <w:r>
              <w:rPr>
                <w:sz w:val="20"/>
                <w:szCs w:val="20"/>
              </w:rPr>
              <w:t>Жиын</w:t>
            </w:r>
            <w:r w:rsidR="007E520C">
              <w:rPr>
                <w:sz w:val="20"/>
                <w:szCs w:val="20"/>
              </w:rPr>
              <w:t>ы</w:t>
            </w:r>
            <w:r w:rsidR="00572EFB" w:rsidRPr="00C26A73">
              <w:rPr>
                <w:sz w:val="20"/>
                <w:szCs w:val="20"/>
              </w:rPr>
              <w:t xml:space="preserve"> (1-бағ.+2-бағ.+3-бағ.)</w:t>
            </w:r>
          </w:p>
          <w:p w:rsidR="00A1212B" w:rsidRPr="00C26A73" w:rsidRDefault="00A1212B" w:rsidP="00C26A73">
            <w:pPr>
              <w:rPr>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r>
    </w:tbl>
    <w:p w:rsidR="00A1212B" w:rsidRDefault="00A1212B" w:rsidP="00C26A73">
      <w:pPr>
        <w:rPr>
          <w:sz w:val="20"/>
          <w:szCs w:val="20"/>
        </w:rPr>
      </w:pPr>
    </w:p>
    <w:p w:rsidR="00572EFB" w:rsidRPr="00A1212B" w:rsidRDefault="00572EFB" w:rsidP="003053F0">
      <w:pPr>
        <w:ind w:firstLine="708"/>
      </w:pPr>
      <w:r w:rsidRPr="00A1212B">
        <w:t>7-кесте – Материалдар сатып алу</w:t>
      </w:r>
    </w:p>
    <w:tbl>
      <w:tblPr>
        <w:tblW w:w="10281"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519"/>
        <w:gridCol w:w="1116"/>
        <w:gridCol w:w="850"/>
        <w:gridCol w:w="992"/>
        <w:gridCol w:w="614"/>
        <w:gridCol w:w="946"/>
        <w:gridCol w:w="614"/>
        <w:gridCol w:w="946"/>
        <w:gridCol w:w="614"/>
        <w:gridCol w:w="1653"/>
        <w:gridCol w:w="1417"/>
      </w:tblGrid>
      <w:tr w:rsidR="00572EFB" w:rsidRPr="00C26A73" w:rsidTr="00A04032">
        <w:tc>
          <w:tcPr>
            <w:tcW w:w="51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Р/с №</w:t>
            </w:r>
          </w:p>
        </w:tc>
        <w:tc>
          <w:tcPr>
            <w:tcW w:w="11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Материал</w:t>
            </w:r>
            <w:r w:rsidR="00A04032">
              <w:rPr>
                <w:sz w:val="20"/>
                <w:szCs w:val="20"/>
              </w:rPr>
              <w:t>-</w:t>
            </w:r>
            <w:r w:rsidRPr="00C26A73">
              <w:rPr>
                <w:sz w:val="20"/>
                <w:szCs w:val="20"/>
              </w:rPr>
              <w:t>дардың атауы</w:t>
            </w:r>
          </w:p>
        </w:tc>
        <w:tc>
          <w:tcPr>
            <w:tcW w:w="8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Өлшем бірлігі</w:t>
            </w:r>
          </w:p>
        </w:tc>
        <w:tc>
          <w:tcPr>
            <w:tcW w:w="99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Бірлік құны, теңге</w:t>
            </w:r>
          </w:p>
        </w:tc>
        <w:tc>
          <w:tcPr>
            <w:tcW w:w="15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04032" w:rsidRDefault="00572EFB" w:rsidP="00C26A73">
            <w:pPr>
              <w:rPr>
                <w:sz w:val="20"/>
                <w:szCs w:val="20"/>
              </w:rPr>
            </w:pPr>
            <w:r w:rsidRPr="00C26A73">
              <w:rPr>
                <w:sz w:val="20"/>
                <w:szCs w:val="20"/>
              </w:rPr>
              <w:t xml:space="preserve">20___ жыл </w:t>
            </w:r>
          </w:p>
          <w:p w:rsidR="00572EFB" w:rsidRPr="00C26A73" w:rsidRDefault="00572EFB" w:rsidP="00C26A73">
            <w:pPr>
              <w:rPr>
                <w:sz w:val="20"/>
                <w:szCs w:val="20"/>
              </w:rPr>
            </w:pPr>
            <w:r w:rsidRPr="00C26A73">
              <w:rPr>
                <w:sz w:val="20"/>
                <w:szCs w:val="20"/>
              </w:rPr>
              <w:t>(1-жыл)</w:t>
            </w:r>
          </w:p>
        </w:tc>
        <w:tc>
          <w:tcPr>
            <w:tcW w:w="15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04032" w:rsidRDefault="00572EFB" w:rsidP="00C26A73">
            <w:pPr>
              <w:rPr>
                <w:sz w:val="20"/>
                <w:szCs w:val="20"/>
              </w:rPr>
            </w:pPr>
            <w:r w:rsidRPr="00C26A73">
              <w:rPr>
                <w:sz w:val="20"/>
                <w:szCs w:val="20"/>
              </w:rPr>
              <w:t xml:space="preserve">20__ жыл </w:t>
            </w:r>
          </w:p>
          <w:p w:rsidR="00572EFB" w:rsidRPr="00C26A73" w:rsidRDefault="00572EFB" w:rsidP="00C26A73">
            <w:pPr>
              <w:rPr>
                <w:sz w:val="20"/>
                <w:szCs w:val="20"/>
              </w:rPr>
            </w:pPr>
            <w:r w:rsidRPr="00C26A73">
              <w:rPr>
                <w:sz w:val="20"/>
                <w:szCs w:val="20"/>
              </w:rPr>
              <w:t>(2-жыл)</w:t>
            </w:r>
          </w:p>
        </w:tc>
        <w:tc>
          <w:tcPr>
            <w:tcW w:w="22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04032" w:rsidRDefault="00572EFB" w:rsidP="00C26A73">
            <w:pPr>
              <w:rPr>
                <w:sz w:val="20"/>
                <w:szCs w:val="20"/>
              </w:rPr>
            </w:pPr>
            <w:r w:rsidRPr="00C26A73">
              <w:rPr>
                <w:sz w:val="20"/>
                <w:szCs w:val="20"/>
              </w:rPr>
              <w:t xml:space="preserve">20___ жыл </w:t>
            </w:r>
          </w:p>
          <w:p w:rsidR="00572EFB" w:rsidRPr="00C26A73" w:rsidRDefault="00572EFB" w:rsidP="00C26A73">
            <w:pPr>
              <w:rPr>
                <w:sz w:val="20"/>
                <w:szCs w:val="20"/>
              </w:rPr>
            </w:pPr>
            <w:r w:rsidRPr="00C26A73">
              <w:rPr>
                <w:sz w:val="20"/>
                <w:szCs w:val="20"/>
              </w:rPr>
              <w:t>(3-жыл)</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Жалпы құны, теңге (6-бағ.+8-бағ. +10-бағ.)</w:t>
            </w:r>
          </w:p>
        </w:tc>
      </w:tr>
      <w:tr w:rsidR="00572EFB" w:rsidRPr="00C26A73" w:rsidTr="00A04032">
        <w:tc>
          <w:tcPr>
            <w:tcW w:w="51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C26A73">
            <w:pPr>
              <w:rPr>
                <w:sz w:val="20"/>
                <w:szCs w:val="20"/>
              </w:rPr>
            </w:pPr>
          </w:p>
        </w:tc>
        <w:tc>
          <w:tcPr>
            <w:tcW w:w="111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C26A73">
            <w:pPr>
              <w:rPr>
                <w:sz w:val="20"/>
                <w:szCs w:val="20"/>
              </w:rPr>
            </w:pPr>
          </w:p>
        </w:tc>
        <w:tc>
          <w:tcPr>
            <w:tcW w:w="85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C26A73">
            <w:pPr>
              <w:rPr>
                <w:sz w:val="20"/>
                <w:szCs w:val="20"/>
              </w:rPr>
            </w:pPr>
          </w:p>
        </w:tc>
        <w:tc>
          <w:tcPr>
            <w:tcW w:w="99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2EFB" w:rsidRPr="00C26A73" w:rsidRDefault="00572EFB" w:rsidP="00C26A73">
            <w:pPr>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Саны</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Құны, теңге (4-бағ.×5-бағ.)</w:t>
            </w: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Саны</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Құны, теңге (4-бағ.×5-бағ.)</w:t>
            </w: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Саны</w:t>
            </w: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Құны, теңге (4-бағ.×5-бағ.)</w:t>
            </w: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2EFB" w:rsidRPr="00C26A73" w:rsidRDefault="00572EFB" w:rsidP="00C26A73">
            <w:pPr>
              <w:rPr>
                <w:sz w:val="20"/>
                <w:szCs w:val="20"/>
              </w:rPr>
            </w:pP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w:t>
            </w: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2</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3</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4</w:t>
            </w: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5</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6</w:t>
            </w: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7</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8</w:t>
            </w: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9</w:t>
            </w: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11</w:t>
            </w: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A04032">
            <w:pPr>
              <w:spacing w:before="240"/>
              <w:rPr>
                <w:sz w:val="20"/>
                <w:szCs w:val="20"/>
              </w:rPr>
            </w:pPr>
          </w:p>
          <w:p w:rsidR="00A04032" w:rsidRPr="00C26A73" w:rsidRDefault="00A04032" w:rsidP="00A04032">
            <w:pPr>
              <w:spacing w:before="240"/>
              <w:rPr>
                <w:sz w:val="20"/>
                <w:szCs w:val="20"/>
              </w:rPr>
            </w:pP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A04032">
            <w:pPr>
              <w:spacing w:before="240"/>
              <w:rPr>
                <w:sz w:val="20"/>
                <w:szCs w:val="20"/>
              </w:rPr>
            </w:pPr>
          </w:p>
          <w:p w:rsidR="00A04032" w:rsidRPr="00C26A73" w:rsidRDefault="00A04032" w:rsidP="00A04032">
            <w:pPr>
              <w:spacing w:before="240"/>
              <w:rPr>
                <w:sz w:val="20"/>
                <w:szCs w:val="20"/>
              </w:rPr>
            </w:pP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A04032">
            <w:pPr>
              <w:spacing w:before="240"/>
              <w:rPr>
                <w:sz w:val="20"/>
                <w:szCs w:val="20"/>
              </w:rPr>
            </w:pPr>
          </w:p>
          <w:p w:rsidR="00A04032" w:rsidRPr="00C26A73" w:rsidRDefault="00A04032" w:rsidP="00A04032">
            <w:pPr>
              <w:spacing w:before="240"/>
              <w:rPr>
                <w:sz w:val="20"/>
                <w:szCs w:val="20"/>
              </w:rPr>
            </w:pP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A04032">
            <w:pPr>
              <w:spacing w:before="240"/>
              <w:rPr>
                <w:sz w:val="20"/>
                <w:szCs w:val="20"/>
              </w:rPr>
            </w:pPr>
          </w:p>
          <w:p w:rsidR="00A04032" w:rsidRPr="00C26A73" w:rsidRDefault="00A04032" w:rsidP="00A04032">
            <w:pPr>
              <w:spacing w:before="240"/>
              <w:rPr>
                <w:sz w:val="20"/>
                <w:szCs w:val="20"/>
              </w:rPr>
            </w:pP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r>
      <w:tr w:rsidR="00572EFB" w:rsidRPr="00C26A73" w:rsidTr="00A04032">
        <w:tc>
          <w:tcPr>
            <w:tcW w:w="5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Default="00572EFB" w:rsidP="00A04032">
            <w:pPr>
              <w:spacing w:before="240"/>
              <w:rPr>
                <w:sz w:val="20"/>
                <w:szCs w:val="20"/>
              </w:rPr>
            </w:pPr>
          </w:p>
          <w:p w:rsidR="00A04032" w:rsidRPr="00C26A73" w:rsidRDefault="00A04032" w:rsidP="00A04032">
            <w:pPr>
              <w:spacing w:before="240"/>
              <w:rPr>
                <w:sz w:val="20"/>
                <w:szCs w:val="20"/>
              </w:rPr>
            </w:pPr>
          </w:p>
        </w:tc>
        <w:tc>
          <w:tcPr>
            <w:tcW w:w="1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A04032">
            <w:pPr>
              <w:spacing w:before="240"/>
              <w:rPr>
                <w:sz w:val="20"/>
                <w:szCs w:val="20"/>
              </w:rPr>
            </w:pPr>
          </w:p>
        </w:tc>
      </w:tr>
      <w:tr w:rsidR="00572EFB" w:rsidRPr="00C26A73" w:rsidTr="00A04032">
        <w:tc>
          <w:tcPr>
            <w:tcW w:w="347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04032" w:rsidRDefault="00A04032" w:rsidP="00C26A73">
            <w:pPr>
              <w:rPr>
                <w:sz w:val="20"/>
                <w:szCs w:val="20"/>
              </w:rPr>
            </w:pPr>
          </w:p>
          <w:p w:rsidR="00572EFB" w:rsidRDefault="00572EFB" w:rsidP="00C26A73">
            <w:pPr>
              <w:rPr>
                <w:sz w:val="20"/>
                <w:szCs w:val="20"/>
              </w:rPr>
            </w:pPr>
            <w:r w:rsidRPr="00C26A73">
              <w:rPr>
                <w:sz w:val="20"/>
                <w:szCs w:val="20"/>
              </w:rPr>
              <w:t>Жиыны:</w:t>
            </w:r>
          </w:p>
          <w:p w:rsidR="00A04032" w:rsidRPr="00C26A73" w:rsidRDefault="00A04032" w:rsidP="00C26A73">
            <w:pPr>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 </w:t>
            </w:r>
          </w:p>
        </w:tc>
        <w:tc>
          <w:tcPr>
            <w:tcW w:w="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c>
          <w:tcPr>
            <w:tcW w:w="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r w:rsidRPr="00C26A73">
              <w:rPr>
                <w:sz w:val="20"/>
                <w:szCs w:val="20"/>
              </w:rPr>
              <w:t>х</w:t>
            </w:r>
          </w:p>
        </w:tc>
        <w:tc>
          <w:tcPr>
            <w:tcW w:w="1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2EFB" w:rsidRPr="00C26A73" w:rsidRDefault="00572EFB" w:rsidP="00C26A73">
            <w:pPr>
              <w:rPr>
                <w:sz w:val="20"/>
                <w:szCs w:val="20"/>
              </w:rPr>
            </w:pPr>
          </w:p>
        </w:tc>
      </w:tr>
    </w:tbl>
    <w:p w:rsidR="003053F0" w:rsidRDefault="00572EFB" w:rsidP="00C26A73">
      <w:r w:rsidRPr="00A04032">
        <w:t xml:space="preserve">      </w:t>
      </w:r>
    </w:p>
    <w:p w:rsidR="00572EFB" w:rsidRPr="00A04032" w:rsidRDefault="00572EFB" w:rsidP="003053F0">
      <w:pPr>
        <w:ind w:firstLine="708"/>
      </w:pPr>
      <w:r w:rsidRPr="00A04032">
        <w:t>8-кесте – Жабдықтар және (немесе) бағдарламалық қамтылымды (заңды тұлғалар үшін) сатып алу</w:t>
      </w:r>
    </w:p>
    <w:tbl>
      <w:tblPr>
        <w:tblW w:w="1028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2"/>
        <w:gridCol w:w="1583"/>
        <w:gridCol w:w="2202"/>
        <w:gridCol w:w="1261"/>
        <w:gridCol w:w="973"/>
        <w:gridCol w:w="1031"/>
        <w:gridCol w:w="2779"/>
      </w:tblGrid>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r w:rsidRPr="007F2ABC">
              <w:rPr>
                <w:sz w:val="20"/>
                <w:szCs w:val="20"/>
              </w:rPr>
              <w:t xml:space="preserve">Р/с </w:t>
            </w:r>
          </w:p>
          <w:p w:rsidR="007F2ABC" w:rsidRPr="007F2ABC" w:rsidRDefault="007F2ABC" w:rsidP="007F2ABC">
            <w:pPr>
              <w:jc w:val="both"/>
              <w:rPr>
                <w:sz w:val="20"/>
                <w:szCs w:val="20"/>
              </w:rPr>
            </w:pPr>
            <w:r w:rsidRPr="007F2ABC">
              <w:rPr>
                <w:sz w:val="20"/>
                <w:szCs w:val="20"/>
              </w:rPr>
              <w:t>№</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Атауы</w:t>
            </w: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Өндіруші, модель, негізгі сипаттамалар</w:t>
            </w: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Өлшем бірлігі</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құны, теңге</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Жалпы құны, теңге (</w:t>
            </w:r>
            <w:r>
              <w:rPr>
                <w:sz w:val="20"/>
                <w:szCs w:val="20"/>
              </w:rPr>
              <w:t>5</w:t>
            </w:r>
            <w:r w:rsidRPr="007F2ABC">
              <w:rPr>
                <w:sz w:val="20"/>
                <w:szCs w:val="20"/>
              </w:rPr>
              <w:t>-бағ.×</w:t>
            </w:r>
            <w:r>
              <w:rPr>
                <w:sz w:val="20"/>
                <w:szCs w:val="20"/>
              </w:rPr>
              <w:t>6</w:t>
            </w:r>
            <w:r w:rsidRPr="007F2ABC">
              <w:rPr>
                <w:sz w:val="20"/>
                <w:szCs w:val="20"/>
              </w:rPr>
              <w:t>-бағ.)</w:t>
            </w: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1.</w:t>
            </w:r>
          </w:p>
        </w:tc>
        <w:tc>
          <w:tcPr>
            <w:tcW w:w="502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20___жыл (1-жыл), барлығы</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х</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1.1.</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1.2.</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2.</w:t>
            </w:r>
          </w:p>
        </w:tc>
        <w:tc>
          <w:tcPr>
            <w:tcW w:w="502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20___жыл (2-жыл), барлығы</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х</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2.1.</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r w:rsidRPr="007F2ABC">
              <w:rPr>
                <w:sz w:val="20"/>
                <w:szCs w:val="20"/>
              </w:rPr>
              <w:t>2.2.</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lastRenderedPageBreak/>
              <w:t>…</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3.</w:t>
            </w:r>
          </w:p>
        </w:tc>
        <w:tc>
          <w:tcPr>
            <w:tcW w:w="502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20___жыл (3-жыл), барлығы</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х</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3.1.</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3.2.</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r w:rsidR="007F2ABC" w:rsidRPr="007F2ABC" w:rsidTr="007F2AB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w:t>
            </w:r>
          </w:p>
        </w:tc>
        <w:tc>
          <w:tcPr>
            <w:tcW w:w="15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1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r w:rsidR="007F2ABC" w:rsidRPr="007F2ABC" w:rsidTr="007F2ABC">
        <w:tc>
          <w:tcPr>
            <w:tcW w:w="549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Жиыны</w:t>
            </w:r>
          </w:p>
        </w:tc>
        <w:tc>
          <w:tcPr>
            <w:tcW w:w="9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r w:rsidRPr="007F2ABC">
              <w:rPr>
                <w:sz w:val="20"/>
                <w:szCs w:val="20"/>
              </w:rPr>
              <w:t>х</w:t>
            </w:r>
          </w:p>
        </w:tc>
        <w:tc>
          <w:tcPr>
            <w:tcW w:w="2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spacing w:before="240" w:after="240"/>
              <w:jc w:val="both"/>
              <w:rPr>
                <w:sz w:val="20"/>
                <w:szCs w:val="20"/>
              </w:rPr>
            </w:pPr>
          </w:p>
        </w:tc>
      </w:tr>
    </w:tbl>
    <w:p w:rsidR="007F2ABC" w:rsidRDefault="007F2ABC" w:rsidP="007F2ABC">
      <w:pPr>
        <w:jc w:val="both"/>
        <w:rPr>
          <w:sz w:val="20"/>
          <w:szCs w:val="20"/>
        </w:rPr>
      </w:pPr>
    </w:p>
    <w:p w:rsidR="007F2ABC" w:rsidRPr="007F2ABC" w:rsidRDefault="007F2ABC" w:rsidP="007F2ABC">
      <w:pPr>
        <w:ind w:firstLine="708"/>
        <w:jc w:val="both"/>
      </w:pPr>
      <w:r w:rsidRPr="007F2ABC">
        <w:t>9-кесте – Ғылыми-ұйымдастырушылық сүйемелдеу</w:t>
      </w:r>
    </w:p>
    <w:tbl>
      <w:tblPr>
        <w:tblW w:w="1027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1"/>
        <w:gridCol w:w="2031"/>
        <w:gridCol w:w="3153"/>
        <w:gridCol w:w="1451"/>
        <w:gridCol w:w="1215"/>
        <w:gridCol w:w="1944"/>
      </w:tblGrid>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r w:rsidRPr="007F2ABC">
              <w:rPr>
                <w:sz w:val="20"/>
                <w:szCs w:val="20"/>
              </w:rPr>
              <w:t xml:space="preserve">Р/с </w:t>
            </w:r>
          </w:p>
          <w:p w:rsidR="007F2ABC" w:rsidRPr="007F2ABC" w:rsidRDefault="007F2ABC" w:rsidP="007F2ABC">
            <w:pPr>
              <w:jc w:val="both"/>
              <w:rPr>
                <w:sz w:val="20"/>
                <w:szCs w:val="20"/>
              </w:rPr>
            </w:pPr>
            <w:r w:rsidRPr="007F2ABC">
              <w:rPr>
                <w:sz w:val="20"/>
                <w:szCs w:val="20"/>
              </w:rPr>
              <w:t>№</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Көрсетілетін қызмет атауы</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Көрсетілетін қызмет нәтижесі, оның негізгі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Барлық құны, теңге</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w:t>
            </w:r>
          </w:p>
        </w:tc>
        <w:tc>
          <w:tcPr>
            <w:tcW w:w="51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(1-жыл),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1.1.</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1.2.</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w:t>
            </w:r>
          </w:p>
        </w:tc>
        <w:tc>
          <w:tcPr>
            <w:tcW w:w="51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(2-жыл),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2.1.</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2.2.</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w:t>
            </w:r>
          </w:p>
        </w:tc>
        <w:tc>
          <w:tcPr>
            <w:tcW w:w="51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(3-жыл),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3.1.</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3.2.</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20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31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56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Жиыны (1-бағ.+2-бағ.+3-бағ.)</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bl>
    <w:p w:rsidR="00FE7DF7" w:rsidRDefault="00FE7DF7" w:rsidP="00FE7DF7">
      <w:pPr>
        <w:ind w:firstLine="708"/>
        <w:jc w:val="both"/>
      </w:pPr>
    </w:p>
    <w:p w:rsidR="007F2ABC" w:rsidRPr="00FE7DF7" w:rsidRDefault="007F2ABC" w:rsidP="00FE7DF7">
      <w:pPr>
        <w:ind w:firstLine="708"/>
        <w:jc w:val="both"/>
      </w:pPr>
      <w:r w:rsidRPr="00FE7DF7">
        <w:t>10-кесте – Үй-жайларды жалға алу</w:t>
      </w:r>
    </w:p>
    <w:tbl>
      <w:tblPr>
        <w:tblW w:w="1028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8"/>
        <w:gridCol w:w="1999"/>
        <w:gridCol w:w="2410"/>
        <w:gridCol w:w="1308"/>
        <w:gridCol w:w="960"/>
        <w:gridCol w:w="992"/>
        <w:gridCol w:w="1984"/>
      </w:tblGrid>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 xml:space="preserve">Р/с </w:t>
            </w:r>
            <w:r w:rsidRPr="007F2ABC">
              <w:rPr>
                <w:sz w:val="20"/>
                <w:szCs w:val="20"/>
              </w:rPr>
              <w:lastRenderedPageBreak/>
              <w:t>№</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 xml:space="preserve">Көрсетілетін қызмет </w:t>
            </w:r>
            <w:r w:rsidRPr="007F2ABC">
              <w:rPr>
                <w:sz w:val="20"/>
                <w:szCs w:val="20"/>
              </w:rPr>
              <w:lastRenderedPageBreak/>
              <w:t>атауы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 xml:space="preserve">Жалға алу объектісінің </w:t>
            </w:r>
            <w:r w:rsidRPr="007F2ABC">
              <w:rPr>
                <w:sz w:val="20"/>
                <w:szCs w:val="20"/>
              </w:rPr>
              <w:lastRenderedPageBreak/>
              <w:t>негізгі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 xml:space="preserve">Өлшем </w:t>
            </w:r>
            <w:r w:rsidRPr="007F2ABC">
              <w:rPr>
                <w:sz w:val="20"/>
                <w:szCs w:val="20"/>
              </w:rPr>
              <w:lastRenderedPageBreak/>
              <w:t>бірлігі</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 xml:space="preserve">Бірлік </w:t>
            </w:r>
            <w:r w:rsidRPr="007F2ABC">
              <w:rPr>
                <w:sz w:val="20"/>
                <w:szCs w:val="20"/>
              </w:rPr>
              <w:lastRenderedPageBreak/>
              <w:t>құны, теңге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 xml:space="preserve">Бірлік </w:t>
            </w:r>
            <w:r w:rsidRPr="007F2ABC">
              <w:rPr>
                <w:sz w:val="20"/>
                <w:szCs w:val="20"/>
              </w:rPr>
              <w:lastRenderedPageBreak/>
              <w:t>саны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DF7" w:rsidRDefault="007F2ABC" w:rsidP="007F2ABC">
            <w:pPr>
              <w:jc w:val="both"/>
              <w:rPr>
                <w:sz w:val="20"/>
                <w:szCs w:val="20"/>
              </w:rPr>
            </w:pPr>
            <w:r w:rsidRPr="007F2ABC">
              <w:rPr>
                <w:sz w:val="20"/>
                <w:szCs w:val="20"/>
              </w:rPr>
              <w:lastRenderedPageBreak/>
              <w:t xml:space="preserve">Барлығы, теңге </w:t>
            </w:r>
          </w:p>
          <w:p w:rsidR="007F2ABC" w:rsidRPr="007F2ABC" w:rsidRDefault="007F2ABC" w:rsidP="007F2ABC">
            <w:pPr>
              <w:jc w:val="both"/>
              <w:rPr>
                <w:sz w:val="20"/>
                <w:szCs w:val="20"/>
              </w:rPr>
            </w:pPr>
            <w:r w:rsidRPr="007F2ABC">
              <w:rPr>
                <w:sz w:val="20"/>
                <w:szCs w:val="20"/>
              </w:rPr>
              <w:lastRenderedPageBreak/>
              <w:t>(5-бағ.×6-бағ.)</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1</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(1-жыл), барлығы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1.1.</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1.2.</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(2-жыл), барлығы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2.1.</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2.2.</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(3-жыл), барлығы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3.1.</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3.2.</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1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262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Жиыны (1-бағ.+2-бағ.+3-бағ.)</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bl>
    <w:p w:rsidR="00FE7DF7" w:rsidRDefault="007F2ABC" w:rsidP="007F2ABC">
      <w:pPr>
        <w:jc w:val="both"/>
        <w:rPr>
          <w:sz w:val="20"/>
          <w:szCs w:val="20"/>
        </w:rPr>
      </w:pPr>
      <w:r w:rsidRPr="007F2ABC">
        <w:rPr>
          <w:sz w:val="20"/>
          <w:szCs w:val="20"/>
        </w:rPr>
        <w:t xml:space="preserve">      </w:t>
      </w:r>
    </w:p>
    <w:p w:rsidR="007F2ABC" w:rsidRPr="00FE7DF7" w:rsidRDefault="007F2ABC" w:rsidP="00FE7DF7">
      <w:pPr>
        <w:ind w:firstLine="708"/>
        <w:jc w:val="both"/>
      </w:pPr>
      <w:r w:rsidRPr="00FE7DF7">
        <w:t>11-кесте – Жабдықтар мен техниканы жалға алу</w:t>
      </w:r>
    </w:p>
    <w:tbl>
      <w:tblPr>
        <w:tblW w:w="1028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9"/>
        <w:gridCol w:w="2460"/>
        <w:gridCol w:w="2089"/>
        <w:gridCol w:w="1134"/>
        <w:gridCol w:w="1102"/>
        <w:gridCol w:w="883"/>
        <w:gridCol w:w="1984"/>
      </w:tblGrid>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Көрсетілетін қызмет атауы</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Жалға алу объектісінің негізгі сипаттамасы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Өлшем бірлігі</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құны, теңге</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7DF7" w:rsidRDefault="007F2ABC" w:rsidP="007F2ABC">
            <w:pPr>
              <w:jc w:val="both"/>
              <w:rPr>
                <w:sz w:val="20"/>
                <w:szCs w:val="20"/>
              </w:rPr>
            </w:pPr>
            <w:r w:rsidRPr="007F2ABC">
              <w:rPr>
                <w:sz w:val="20"/>
                <w:szCs w:val="20"/>
              </w:rPr>
              <w:t xml:space="preserve">Барлығы, теңге </w:t>
            </w:r>
          </w:p>
          <w:p w:rsidR="007F2ABC" w:rsidRPr="007F2ABC" w:rsidRDefault="007F2ABC" w:rsidP="007F2ABC">
            <w:pPr>
              <w:jc w:val="both"/>
              <w:rPr>
                <w:sz w:val="20"/>
                <w:szCs w:val="20"/>
              </w:rPr>
            </w:pPr>
            <w:r w:rsidRPr="007F2ABC">
              <w:rPr>
                <w:sz w:val="20"/>
                <w:szCs w:val="20"/>
              </w:rPr>
              <w:t>(5-бағ.×6-бағ.)</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(1-жыл), барлығы</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(2-жыл), барлығы</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lastRenderedPageBreak/>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20___жыл (3-жыл), барлығы</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х</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r w:rsidRPr="007F2ABC">
              <w:rPr>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FE7DF7">
            <w:pPr>
              <w:spacing w:after="240"/>
              <w:jc w:val="both"/>
              <w:rPr>
                <w:sz w:val="20"/>
                <w:szCs w:val="20"/>
              </w:rPr>
            </w:pPr>
          </w:p>
        </w:tc>
      </w:tr>
      <w:tr w:rsidR="007F2ABC" w:rsidRPr="007F2ABC" w:rsidTr="00FE7DF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Жиыны (1-бағ.+2-бағ.+3-бағ.)</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х</w:t>
            </w:r>
          </w:p>
        </w:tc>
        <w:tc>
          <w:tcPr>
            <w:tcW w:w="8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bl>
    <w:p w:rsidR="00FE7DF7" w:rsidRDefault="00FE7DF7" w:rsidP="007F2ABC">
      <w:pPr>
        <w:jc w:val="both"/>
        <w:rPr>
          <w:sz w:val="20"/>
          <w:szCs w:val="20"/>
        </w:rPr>
      </w:pPr>
    </w:p>
    <w:p w:rsidR="007F2ABC" w:rsidRPr="00FE7DF7" w:rsidRDefault="00FE7DF7" w:rsidP="00FE7DF7">
      <w:pPr>
        <w:ind w:firstLine="708"/>
        <w:jc w:val="both"/>
      </w:pPr>
      <w:r w:rsidRPr="00FE7DF7">
        <w:t>1</w:t>
      </w:r>
      <w:r w:rsidR="007F2ABC" w:rsidRPr="00FE7DF7">
        <w:t>2-кесте – Зерттеулерді іске асыру үшін пайдаланылатын жабдықтар мен техниканы пайдалану шығыстары</w:t>
      </w:r>
    </w:p>
    <w:tbl>
      <w:tblPr>
        <w:tblW w:w="1028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37"/>
        <w:gridCol w:w="1098"/>
        <w:gridCol w:w="850"/>
        <w:gridCol w:w="709"/>
        <w:gridCol w:w="1134"/>
        <w:gridCol w:w="850"/>
        <w:gridCol w:w="993"/>
        <w:gridCol w:w="992"/>
        <w:gridCol w:w="850"/>
        <w:gridCol w:w="993"/>
        <w:gridCol w:w="1275"/>
      </w:tblGrid>
      <w:tr w:rsidR="0017359B" w:rsidRPr="007F2ABC" w:rsidTr="0017359B">
        <w:tc>
          <w:tcPr>
            <w:tcW w:w="5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Р/с №</w:t>
            </w:r>
          </w:p>
        </w:tc>
        <w:tc>
          <w:tcPr>
            <w:tcW w:w="109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Шығыстар атауы</w:t>
            </w:r>
          </w:p>
        </w:tc>
        <w:tc>
          <w:tcPr>
            <w:tcW w:w="8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Өлшем бірлігі</w:t>
            </w:r>
          </w:p>
        </w:tc>
        <w:tc>
          <w:tcPr>
            <w:tcW w:w="7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құны, мың теңге</w:t>
            </w:r>
          </w:p>
        </w:tc>
        <w:tc>
          <w:tcPr>
            <w:tcW w:w="198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20___ жыл (1-жыл)</w:t>
            </w:r>
          </w:p>
        </w:tc>
        <w:tc>
          <w:tcPr>
            <w:tcW w:w="19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20___ жыл (2-жыл)</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20___ жыл (3-жыл)</w:t>
            </w:r>
          </w:p>
        </w:tc>
        <w:tc>
          <w:tcPr>
            <w:tcW w:w="12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Барлығы, мың теңге (6-бағ.+8-бағ.+10-бағ.)</w:t>
            </w:r>
          </w:p>
        </w:tc>
      </w:tr>
      <w:tr w:rsidR="0017359B" w:rsidRPr="007F2ABC" w:rsidTr="0017359B">
        <w:tc>
          <w:tcPr>
            <w:tcW w:w="5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09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85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7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Құны, мың теңге</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Құны, мың теңге</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Бірлік саны</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Құны, мың теңге</w:t>
            </w:r>
          </w:p>
        </w:tc>
        <w:tc>
          <w:tcPr>
            <w:tcW w:w="127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2ABC" w:rsidRPr="007F2ABC" w:rsidRDefault="007F2ABC" w:rsidP="007F2ABC">
            <w:pPr>
              <w:jc w:val="both"/>
              <w:rPr>
                <w:sz w:val="20"/>
                <w:szCs w:val="20"/>
              </w:rPr>
            </w:pP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8</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9</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11</w:t>
            </w: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FE7DF7" w:rsidRPr="007F2ABC" w:rsidRDefault="00FE7DF7" w:rsidP="007F2ABC">
            <w:pPr>
              <w:jc w:val="both"/>
              <w:rPr>
                <w:sz w:val="20"/>
                <w:szCs w:val="20"/>
              </w:rPr>
            </w:pP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FE7DF7" w:rsidRPr="007F2ABC" w:rsidRDefault="00FE7DF7" w:rsidP="007F2ABC">
            <w:pPr>
              <w:jc w:val="both"/>
              <w:rPr>
                <w:sz w:val="20"/>
                <w:szCs w:val="20"/>
              </w:rPr>
            </w:pP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FE7DF7" w:rsidRPr="007F2ABC" w:rsidRDefault="00FE7DF7" w:rsidP="007F2ABC">
            <w:pPr>
              <w:jc w:val="both"/>
              <w:rPr>
                <w:sz w:val="20"/>
                <w:szCs w:val="20"/>
              </w:rPr>
            </w:pP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FE7DF7" w:rsidRPr="007F2ABC" w:rsidRDefault="00FE7DF7" w:rsidP="007F2ABC">
            <w:pPr>
              <w:jc w:val="both"/>
              <w:rPr>
                <w:sz w:val="20"/>
                <w:szCs w:val="20"/>
              </w:rPr>
            </w:pP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17359B" w:rsidRPr="007F2ABC" w:rsidTr="0017359B">
        <w:tc>
          <w:tcPr>
            <w:tcW w:w="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FE7DF7" w:rsidRPr="007F2ABC" w:rsidRDefault="00FE7DF7" w:rsidP="007F2ABC">
            <w:pPr>
              <w:jc w:val="both"/>
              <w:rPr>
                <w:sz w:val="20"/>
                <w:szCs w:val="20"/>
              </w:rPr>
            </w:pPr>
          </w:p>
        </w:tc>
        <w:tc>
          <w:tcPr>
            <w:tcW w:w="1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17359B" w:rsidRPr="007F2ABC" w:rsidTr="0017359B">
        <w:tc>
          <w:tcPr>
            <w:tcW w:w="319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Жиыны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bl>
    <w:p w:rsidR="0017359B" w:rsidRDefault="0017359B" w:rsidP="007F2ABC">
      <w:pPr>
        <w:jc w:val="both"/>
        <w:rPr>
          <w:sz w:val="20"/>
          <w:szCs w:val="20"/>
        </w:rPr>
      </w:pPr>
    </w:p>
    <w:p w:rsidR="007F2ABC" w:rsidRPr="0017359B" w:rsidRDefault="007F2ABC" w:rsidP="0017359B">
      <w:pPr>
        <w:ind w:firstLine="708"/>
        <w:jc w:val="both"/>
      </w:pPr>
      <w:r w:rsidRPr="0017359B">
        <w:t>13-кесте – Салық және бюджетке төленетін басқа да міндетті төлемдер</w:t>
      </w:r>
    </w:p>
    <w:tbl>
      <w:tblPr>
        <w:tblW w:w="102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9"/>
        <w:gridCol w:w="2088"/>
        <w:gridCol w:w="938"/>
        <w:gridCol w:w="1511"/>
        <w:gridCol w:w="992"/>
        <w:gridCol w:w="992"/>
        <w:gridCol w:w="1144"/>
      </w:tblGrid>
      <w:tr w:rsidR="007F2ABC" w:rsidRPr="007F2ABC" w:rsidTr="003053F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Р/с №</w:t>
            </w:r>
          </w:p>
        </w:tc>
        <w:tc>
          <w:tcPr>
            <w:tcW w:w="21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359B" w:rsidRDefault="0017359B" w:rsidP="007F2ABC">
            <w:pPr>
              <w:jc w:val="both"/>
              <w:rPr>
                <w:sz w:val="20"/>
                <w:szCs w:val="20"/>
              </w:rPr>
            </w:pPr>
          </w:p>
          <w:p w:rsidR="0017359B" w:rsidRDefault="0017359B" w:rsidP="007F2ABC">
            <w:pPr>
              <w:jc w:val="both"/>
              <w:rPr>
                <w:sz w:val="20"/>
                <w:szCs w:val="20"/>
              </w:rPr>
            </w:pPr>
          </w:p>
          <w:p w:rsidR="007F2ABC" w:rsidRPr="007F2ABC" w:rsidRDefault="007F2ABC" w:rsidP="007F2ABC">
            <w:pPr>
              <w:jc w:val="both"/>
              <w:rPr>
                <w:sz w:val="20"/>
                <w:szCs w:val="20"/>
              </w:rPr>
            </w:pPr>
            <w:r w:rsidRPr="007F2ABC">
              <w:rPr>
                <w:sz w:val="20"/>
                <w:szCs w:val="20"/>
              </w:rPr>
              <w:t>Салық есебі</w:t>
            </w:r>
          </w:p>
        </w:tc>
        <w:tc>
          <w:tcPr>
            <w:tcW w:w="20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Еңбек төлемінің салық салынатын қоры немесе салынатын сома, теңге</w:t>
            </w:r>
          </w:p>
        </w:tc>
        <w:tc>
          <w:tcPr>
            <w:tcW w:w="93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31DC" w:rsidRDefault="009131DC" w:rsidP="007F2ABC">
            <w:pPr>
              <w:jc w:val="both"/>
              <w:rPr>
                <w:sz w:val="20"/>
                <w:szCs w:val="20"/>
              </w:rPr>
            </w:pPr>
          </w:p>
          <w:p w:rsidR="009131DC" w:rsidRDefault="009131DC" w:rsidP="007F2ABC">
            <w:pPr>
              <w:jc w:val="both"/>
              <w:rPr>
                <w:sz w:val="20"/>
                <w:szCs w:val="20"/>
              </w:rPr>
            </w:pPr>
          </w:p>
          <w:p w:rsidR="007F2ABC" w:rsidRPr="007F2ABC" w:rsidRDefault="007F2ABC" w:rsidP="007F2ABC">
            <w:pPr>
              <w:jc w:val="both"/>
              <w:rPr>
                <w:sz w:val="20"/>
                <w:szCs w:val="20"/>
              </w:rPr>
            </w:pPr>
            <w:r w:rsidRPr="007F2ABC">
              <w:rPr>
                <w:sz w:val="20"/>
                <w:szCs w:val="20"/>
              </w:rPr>
              <w:t>Мөлшер</w:t>
            </w:r>
            <w:r w:rsidR="003053F0">
              <w:rPr>
                <w:sz w:val="20"/>
                <w:szCs w:val="20"/>
              </w:rPr>
              <w:t>-</w:t>
            </w:r>
            <w:r w:rsidRPr="007F2ABC">
              <w:rPr>
                <w:sz w:val="20"/>
                <w:szCs w:val="20"/>
              </w:rPr>
              <w:t>леме,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Салық сомасы, теңге</w:t>
            </w:r>
          </w:p>
        </w:tc>
      </w:tr>
      <w:tr w:rsidR="007F2ABC" w:rsidRPr="007F2ABC" w:rsidTr="003053F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21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208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93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31DC" w:rsidRDefault="007F2ABC" w:rsidP="007F2ABC">
            <w:pPr>
              <w:jc w:val="both"/>
              <w:rPr>
                <w:sz w:val="20"/>
                <w:szCs w:val="20"/>
              </w:rPr>
            </w:pPr>
            <w:r w:rsidRPr="007F2ABC">
              <w:rPr>
                <w:sz w:val="20"/>
                <w:szCs w:val="20"/>
              </w:rPr>
              <w:t xml:space="preserve">20___ жыл </w:t>
            </w:r>
          </w:p>
          <w:p w:rsidR="007F2ABC" w:rsidRPr="007F2ABC" w:rsidRDefault="007F2ABC" w:rsidP="007F2ABC">
            <w:pPr>
              <w:jc w:val="both"/>
              <w:rPr>
                <w:sz w:val="20"/>
                <w:szCs w:val="20"/>
              </w:rPr>
            </w:pPr>
            <w:r w:rsidRPr="007F2ABC">
              <w:rPr>
                <w:sz w:val="20"/>
                <w:szCs w:val="20"/>
              </w:rPr>
              <w:t>(1-жыл)</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31DC" w:rsidRDefault="007F2ABC" w:rsidP="007F2ABC">
            <w:pPr>
              <w:jc w:val="both"/>
              <w:rPr>
                <w:sz w:val="20"/>
                <w:szCs w:val="20"/>
              </w:rPr>
            </w:pPr>
            <w:r w:rsidRPr="007F2ABC">
              <w:rPr>
                <w:sz w:val="20"/>
                <w:szCs w:val="20"/>
              </w:rPr>
              <w:t xml:space="preserve">20___ жыл </w:t>
            </w:r>
          </w:p>
          <w:p w:rsidR="007F2ABC" w:rsidRPr="007F2ABC" w:rsidRDefault="007F2ABC" w:rsidP="007F2ABC">
            <w:pPr>
              <w:jc w:val="both"/>
              <w:rPr>
                <w:sz w:val="20"/>
                <w:szCs w:val="20"/>
              </w:rPr>
            </w:pPr>
            <w:r w:rsidRPr="007F2ABC">
              <w:rPr>
                <w:sz w:val="20"/>
                <w:szCs w:val="20"/>
              </w:rPr>
              <w:t>(2-жыл)</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31DC" w:rsidRDefault="007F2ABC" w:rsidP="007F2ABC">
            <w:pPr>
              <w:jc w:val="both"/>
              <w:rPr>
                <w:sz w:val="20"/>
                <w:szCs w:val="20"/>
              </w:rPr>
            </w:pPr>
            <w:r w:rsidRPr="007F2ABC">
              <w:rPr>
                <w:sz w:val="20"/>
                <w:szCs w:val="20"/>
              </w:rPr>
              <w:t xml:space="preserve">20___ жыл </w:t>
            </w:r>
          </w:p>
          <w:p w:rsidR="007F2ABC" w:rsidRPr="007F2ABC" w:rsidRDefault="007F2ABC" w:rsidP="007F2ABC">
            <w:pPr>
              <w:jc w:val="both"/>
              <w:rPr>
                <w:sz w:val="20"/>
                <w:szCs w:val="20"/>
              </w:rPr>
            </w:pPr>
            <w:r w:rsidRPr="007F2ABC">
              <w:rPr>
                <w:sz w:val="20"/>
                <w:szCs w:val="20"/>
              </w:rPr>
              <w:t>(3-жыл)</w:t>
            </w: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Барлығы (5-бағ+ 6-бағ+ 7-бағ)</w:t>
            </w: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8</w:t>
            </w: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Әлеуметтік салық төлемінің шығыстарын есептеу</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Мемлекеттік әлеуметтік сақтандыру қорына әлеуметтік аударымдар төлемдерінің шығыстарын есептеу</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 xml:space="preserve">Әлеуметтік міндетті сақтандыруға </w:t>
            </w:r>
            <w:r w:rsidRPr="007F2ABC">
              <w:rPr>
                <w:sz w:val="20"/>
                <w:szCs w:val="20"/>
              </w:rPr>
              <w:lastRenderedPageBreak/>
              <w:t>аударымдар</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lastRenderedPageBreak/>
              <w:t>4.</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Жұмыс берушінің міндетті зейнетақы жарнасы</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Бюджетке басқа да міндетті төлемдер:</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5.1.</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(салықтың немесе төлемнің атауы)</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5.2.</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(салықтың немесе төлемнің атауы)</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5.3.</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(салықтың немесе төлемнің атауы)</w:t>
            </w:r>
          </w:p>
        </w:tc>
        <w:tc>
          <w:tcPr>
            <w:tcW w:w="2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9131DC">
        <w:tc>
          <w:tcPr>
            <w:tcW w:w="565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Жиыны</w:t>
            </w:r>
          </w:p>
        </w:tc>
        <w:tc>
          <w:tcPr>
            <w:tcW w:w="15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bl>
    <w:p w:rsidR="003053F0" w:rsidRDefault="007F2ABC" w:rsidP="007F2ABC">
      <w:pPr>
        <w:jc w:val="both"/>
        <w:rPr>
          <w:sz w:val="20"/>
          <w:szCs w:val="20"/>
        </w:rPr>
      </w:pPr>
      <w:r w:rsidRPr="007F2ABC">
        <w:rPr>
          <w:sz w:val="20"/>
          <w:szCs w:val="20"/>
        </w:rPr>
        <w:t xml:space="preserve">      </w:t>
      </w:r>
    </w:p>
    <w:p w:rsidR="007F2ABC" w:rsidRPr="003053F0" w:rsidRDefault="007F2ABC" w:rsidP="003053F0">
      <w:pPr>
        <w:ind w:firstLine="708"/>
        <w:jc w:val="both"/>
      </w:pPr>
      <w:r w:rsidRPr="003053F0">
        <w:t>14-кесте –Іске асыру жөніндегі жұмыстардың жоспары</w:t>
      </w:r>
    </w:p>
    <w:tbl>
      <w:tblPr>
        <w:tblW w:w="102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3"/>
        <w:gridCol w:w="2834"/>
        <w:gridCol w:w="1418"/>
        <w:gridCol w:w="1134"/>
        <w:gridCol w:w="1559"/>
        <w:gridCol w:w="1276"/>
        <w:gridCol w:w="1384"/>
      </w:tblGrid>
      <w:tr w:rsidR="007F2ABC" w:rsidRPr="007F2ABC" w:rsidTr="003053F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Р/с №</w:t>
            </w:r>
          </w:p>
        </w:tc>
        <w:tc>
          <w:tcPr>
            <w:tcW w:w="28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Міндеттердің атауы және оларды іске асыру жөніндегі іс-шаралар</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Орындауды бастау (күн/ай/жыл)</w:t>
            </w:r>
          </w:p>
        </w:tc>
        <w:tc>
          <w:tcPr>
            <w:tcW w:w="11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Ұзақтығы</w:t>
            </w:r>
          </w:p>
        </w:tc>
        <w:tc>
          <w:tcPr>
            <w:tcW w:w="42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Жобаны іске асырудан күтілетін нәтижелер (тапсырмалар мен іс-шаралар бойынша), аяқталу нысаны</w:t>
            </w:r>
          </w:p>
        </w:tc>
      </w:tr>
      <w:tr w:rsidR="007F2ABC" w:rsidRPr="007F2ABC" w:rsidTr="003053F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283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13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F2ABC" w:rsidRPr="007F2ABC" w:rsidRDefault="007F2ABC" w:rsidP="007F2ABC">
            <w:pPr>
              <w:jc w:val="both"/>
              <w:rPr>
                <w:sz w:val="20"/>
                <w:szCs w:val="20"/>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1-жыл</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2-жыл</w:t>
            </w:r>
          </w:p>
        </w:tc>
        <w:tc>
          <w:tcPr>
            <w:tcW w:w="1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3-жыл</w:t>
            </w: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2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6</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7</w:t>
            </w:r>
          </w:p>
        </w:tc>
        <w:tc>
          <w:tcPr>
            <w:tcW w:w="1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8</w:t>
            </w: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3053F0" w:rsidRPr="007F2ABC" w:rsidRDefault="003053F0" w:rsidP="007F2ABC">
            <w:pPr>
              <w:jc w:val="both"/>
              <w:rPr>
                <w:sz w:val="20"/>
                <w:szCs w:val="20"/>
              </w:rPr>
            </w:pPr>
          </w:p>
        </w:tc>
        <w:tc>
          <w:tcPr>
            <w:tcW w:w="2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3053F0" w:rsidRPr="007F2ABC" w:rsidRDefault="003053F0" w:rsidP="007F2ABC">
            <w:pPr>
              <w:jc w:val="both"/>
              <w:rPr>
                <w:sz w:val="20"/>
                <w:szCs w:val="20"/>
              </w:rPr>
            </w:pPr>
          </w:p>
        </w:tc>
        <w:tc>
          <w:tcPr>
            <w:tcW w:w="2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3053F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3053F0" w:rsidRPr="007F2ABC" w:rsidRDefault="003053F0" w:rsidP="007F2ABC">
            <w:pPr>
              <w:jc w:val="both"/>
              <w:rPr>
                <w:sz w:val="20"/>
                <w:szCs w:val="20"/>
              </w:rPr>
            </w:pPr>
          </w:p>
        </w:tc>
        <w:tc>
          <w:tcPr>
            <w:tcW w:w="2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1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bl>
    <w:p w:rsidR="003053F0" w:rsidRDefault="003053F0" w:rsidP="007F2ABC">
      <w:pPr>
        <w:jc w:val="both"/>
        <w:rPr>
          <w:sz w:val="20"/>
          <w:szCs w:val="20"/>
        </w:rPr>
      </w:pPr>
      <w:r>
        <w:rPr>
          <w:sz w:val="20"/>
          <w:szCs w:val="20"/>
        </w:rPr>
        <w:t>     </w:t>
      </w:r>
    </w:p>
    <w:p w:rsidR="007F2ABC" w:rsidRPr="003053F0" w:rsidRDefault="007F2ABC" w:rsidP="003053F0">
      <w:pPr>
        <w:ind w:firstLine="708"/>
        <w:jc w:val="both"/>
      </w:pPr>
      <w:r w:rsidRPr="003053F0">
        <w:t>15-кесте – Әріптестің салым салу жоспары</w:t>
      </w:r>
    </w:p>
    <w:tbl>
      <w:tblPr>
        <w:tblW w:w="1014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6"/>
        <w:gridCol w:w="2518"/>
        <w:gridCol w:w="2268"/>
        <w:gridCol w:w="2268"/>
        <w:gridCol w:w="2414"/>
      </w:tblGrid>
      <w:tr w:rsidR="007F2ABC" w:rsidRPr="007F2ABC" w:rsidTr="0073171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Р/с №</w:t>
            </w:r>
          </w:p>
        </w:tc>
        <w:tc>
          <w:tcPr>
            <w:tcW w:w="2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Әріптестің атауы, мекенжайы, байланыс ақпараты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Салым түрі (50 сөзден артық емес)</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Салым құны, мың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Салым күні (күн/ай/жыл)</w:t>
            </w:r>
          </w:p>
        </w:tc>
      </w:tr>
      <w:tr w:rsidR="007F2ABC" w:rsidRPr="007F2ABC" w:rsidTr="0073171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1</w:t>
            </w:r>
          </w:p>
        </w:tc>
        <w:tc>
          <w:tcPr>
            <w:tcW w:w="2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3</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r w:rsidRPr="007F2ABC">
              <w:rPr>
                <w:sz w:val="20"/>
                <w:szCs w:val="20"/>
              </w:rPr>
              <w:t>5</w:t>
            </w:r>
          </w:p>
        </w:tc>
      </w:tr>
      <w:tr w:rsidR="007F2ABC" w:rsidRPr="007F2ABC" w:rsidTr="0073171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3053F0" w:rsidRPr="007F2ABC" w:rsidRDefault="003053F0" w:rsidP="007F2ABC">
            <w:pPr>
              <w:jc w:val="both"/>
              <w:rPr>
                <w:sz w:val="20"/>
                <w:szCs w:val="20"/>
              </w:rPr>
            </w:pPr>
          </w:p>
        </w:tc>
        <w:tc>
          <w:tcPr>
            <w:tcW w:w="2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73171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Default="007F2ABC" w:rsidP="007F2ABC">
            <w:pPr>
              <w:jc w:val="both"/>
              <w:rPr>
                <w:sz w:val="20"/>
                <w:szCs w:val="20"/>
              </w:rPr>
            </w:pPr>
          </w:p>
          <w:p w:rsidR="003053F0" w:rsidRPr="007F2ABC" w:rsidRDefault="003053F0" w:rsidP="007F2ABC">
            <w:pPr>
              <w:jc w:val="both"/>
              <w:rPr>
                <w:sz w:val="20"/>
                <w:szCs w:val="20"/>
              </w:rPr>
            </w:pPr>
          </w:p>
        </w:tc>
        <w:tc>
          <w:tcPr>
            <w:tcW w:w="25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F2ABC" w:rsidRPr="007F2ABC" w:rsidRDefault="007F2ABC" w:rsidP="007F2ABC">
            <w:pPr>
              <w:jc w:val="both"/>
              <w:rPr>
                <w:sz w:val="20"/>
                <w:szCs w:val="20"/>
              </w:rPr>
            </w:pPr>
          </w:p>
        </w:tc>
      </w:tr>
      <w:tr w:rsidR="007F2ABC" w:rsidRPr="007F2ABC" w:rsidTr="0073171B">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hideMark/>
          </w:tcPr>
          <w:p w:rsidR="007F2ABC" w:rsidRPr="003053F0" w:rsidRDefault="007F2ABC" w:rsidP="003053F0"/>
          <w:p w:rsidR="003053F0" w:rsidRPr="003053F0" w:rsidRDefault="003053F0" w:rsidP="003053F0"/>
        </w:tc>
        <w:tc>
          <w:tcPr>
            <w:tcW w:w="2518" w:type="dxa"/>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hideMark/>
          </w:tcPr>
          <w:p w:rsidR="007F2ABC" w:rsidRPr="003053F0" w:rsidRDefault="007F2ABC" w:rsidP="003053F0"/>
        </w:tc>
        <w:tc>
          <w:tcPr>
            <w:tcW w:w="2268" w:type="dxa"/>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hideMark/>
          </w:tcPr>
          <w:p w:rsidR="007F2ABC" w:rsidRPr="003053F0" w:rsidRDefault="007F2ABC" w:rsidP="003053F0"/>
        </w:tc>
        <w:tc>
          <w:tcPr>
            <w:tcW w:w="2268" w:type="dxa"/>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hideMark/>
          </w:tcPr>
          <w:p w:rsidR="007F2ABC" w:rsidRPr="003053F0" w:rsidRDefault="007F2ABC" w:rsidP="003053F0"/>
        </w:tc>
        <w:tc>
          <w:tcPr>
            <w:tcW w:w="0" w:type="auto"/>
            <w:shd w:val="clear" w:color="auto" w:fill="auto"/>
            <w:vAlign w:val="center"/>
            <w:hideMark/>
          </w:tcPr>
          <w:p w:rsidR="007F2ABC" w:rsidRPr="003053F0" w:rsidRDefault="007F2ABC" w:rsidP="003053F0">
            <w:r w:rsidRPr="003053F0">
              <w:br/>
            </w:r>
          </w:p>
        </w:tc>
      </w:tr>
    </w:tbl>
    <w:p w:rsidR="00BF53D8" w:rsidRPr="00A04032" w:rsidRDefault="00BF53D8" w:rsidP="00C26A73"/>
    <w:p w:rsidR="002669C5" w:rsidRPr="00A04032" w:rsidRDefault="002669C5" w:rsidP="00C26A73"/>
    <w:p w:rsidR="002669C5" w:rsidRPr="00A04032" w:rsidRDefault="002669C5" w:rsidP="00C26A73"/>
    <w:p w:rsidR="00321681" w:rsidRPr="00C26A73" w:rsidRDefault="00321681" w:rsidP="00C26A73">
      <w:pPr>
        <w:rPr>
          <w:sz w:val="20"/>
          <w:szCs w:val="20"/>
        </w:rPr>
      </w:pPr>
    </w:p>
    <w:p w:rsidR="00321681" w:rsidRPr="00C26A73" w:rsidRDefault="00321681" w:rsidP="00C26A73">
      <w:pPr>
        <w:rPr>
          <w:sz w:val="20"/>
          <w:szCs w:val="20"/>
        </w:rPr>
      </w:pPr>
    </w:p>
    <w:p w:rsidR="00D2434A" w:rsidRPr="00321681" w:rsidRDefault="00D2434A" w:rsidP="00D2434A">
      <w:pPr>
        <w:spacing w:line="276" w:lineRule="auto"/>
        <w:ind w:firstLine="708"/>
        <w:jc w:val="both"/>
      </w:pPr>
    </w:p>
    <w:p w:rsidR="00E5419D" w:rsidRPr="00321681" w:rsidRDefault="00E5419D" w:rsidP="00E5419D">
      <w:pPr>
        <w:suppressAutoHyphens w:val="0"/>
        <w:spacing w:line="276" w:lineRule="auto"/>
        <w:ind w:firstLine="708"/>
        <w:jc w:val="both"/>
      </w:pPr>
    </w:p>
    <w:p w:rsidR="00E5419D" w:rsidRDefault="00E5419D" w:rsidP="00E5419D">
      <w:pPr>
        <w:suppressAutoHyphens w:val="0"/>
        <w:spacing w:line="276" w:lineRule="auto"/>
        <w:ind w:firstLine="708"/>
        <w:jc w:val="both"/>
      </w:pPr>
    </w:p>
    <w:p w:rsidR="00E5419D" w:rsidRDefault="00E5419D" w:rsidP="00E5419D">
      <w:pPr>
        <w:suppressAutoHyphens w:val="0"/>
        <w:spacing w:line="276" w:lineRule="auto"/>
        <w:ind w:firstLine="708"/>
        <w:jc w:val="both"/>
      </w:pPr>
    </w:p>
    <w:p w:rsidR="00E5419D" w:rsidRDefault="00E5419D" w:rsidP="00E5419D">
      <w:pPr>
        <w:suppressAutoHyphens w:val="0"/>
        <w:spacing w:line="276" w:lineRule="auto"/>
        <w:ind w:firstLine="708"/>
        <w:jc w:val="both"/>
      </w:pPr>
    </w:p>
    <w:p w:rsidR="00E5419D" w:rsidRDefault="00E5419D" w:rsidP="00E5419D">
      <w:pPr>
        <w:suppressAutoHyphens w:val="0"/>
        <w:spacing w:line="276" w:lineRule="auto"/>
        <w:ind w:firstLine="708"/>
        <w:jc w:val="both"/>
      </w:pPr>
      <w:r w:rsidRPr="00E5419D">
        <w:t xml:space="preserve"> </w:t>
      </w:r>
    </w:p>
    <w:p w:rsidR="00AC670F" w:rsidRDefault="00AC670F" w:rsidP="00E5419D">
      <w:pPr>
        <w:suppressAutoHyphens w:val="0"/>
        <w:spacing w:line="276" w:lineRule="auto"/>
        <w:ind w:firstLine="708"/>
        <w:jc w:val="both"/>
      </w:pPr>
    </w:p>
    <w:p w:rsidR="00AC670F" w:rsidRPr="00E5419D" w:rsidRDefault="00AC670F" w:rsidP="00E5419D">
      <w:pPr>
        <w:suppressAutoHyphens w:val="0"/>
        <w:spacing w:line="276" w:lineRule="auto"/>
        <w:ind w:firstLine="708"/>
        <w:jc w:val="both"/>
      </w:pPr>
    </w:p>
    <w:p w:rsidR="003B55DA" w:rsidRPr="00351977" w:rsidRDefault="003B55DA" w:rsidP="003B55DA">
      <w:pPr>
        <w:contextualSpacing/>
        <w:jc w:val="right"/>
        <w:rPr>
          <w:bCs/>
        </w:rPr>
      </w:pPr>
      <w:r w:rsidRPr="00351977">
        <w:rPr>
          <w:bCs/>
        </w:rPr>
        <w:lastRenderedPageBreak/>
        <w:t xml:space="preserve">2021-2023 жылдарға арналған ғылыми, </w:t>
      </w:r>
    </w:p>
    <w:p w:rsidR="003B55DA" w:rsidRPr="00351977" w:rsidRDefault="003B55DA" w:rsidP="003B55DA">
      <w:pPr>
        <w:contextualSpacing/>
        <w:jc w:val="right"/>
        <w:rPr>
          <w:bCs/>
        </w:rPr>
      </w:pPr>
      <w:r w:rsidRPr="00351977">
        <w:rPr>
          <w:bCs/>
        </w:rPr>
        <w:t xml:space="preserve">ғылыми-техникалық бағдарламалар бойынша </w:t>
      </w:r>
    </w:p>
    <w:p w:rsidR="003B55DA" w:rsidRPr="00351977" w:rsidRDefault="003B55DA" w:rsidP="003B55DA">
      <w:pPr>
        <w:contextualSpacing/>
        <w:jc w:val="right"/>
        <w:rPr>
          <w:bCs/>
        </w:rPr>
      </w:pPr>
      <w:r w:rsidRPr="00351977">
        <w:rPr>
          <w:bCs/>
        </w:rPr>
        <w:t xml:space="preserve">бағдарламалық-нысаналы қаржыландыруға арналған </w:t>
      </w:r>
    </w:p>
    <w:p w:rsidR="003B55DA" w:rsidRPr="00351977" w:rsidRDefault="003B55DA" w:rsidP="003B55DA">
      <w:pPr>
        <w:contextualSpacing/>
        <w:jc w:val="right"/>
        <w:rPr>
          <w:bCs/>
        </w:rPr>
      </w:pPr>
      <w:r w:rsidRPr="00351977">
        <w:rPr>
          <w:bCs/>
        </w:rPr>
        <w:t>конкурстық құжаттама</w:t>
      </w:r>
      <w:r w:rsidR="00907F43" w:rsidRPr="00351977">
        <w:rPr>
          <w:bCs/>
        </w:rPr>
        <w:t>ға</w:t>
      </w:r>
      <w:r w:rsidRPr="00351977">
        <w:rPr>
          <w:bCs/>
        </w:rPr>
        <w:t xml:space="preserve"> </w:t>
      </w:r>
    </w:p>
    <w:p w:rsidR="003B55DA" w:rsidRPr="0022683C" w:rsidRDefault="003B55DA" w:rsidP="003B55DA">
      <w:pPr>
        <w:jc w:val="right"/>
      </w:pPr>
      <w:r w:rsidRPr="00351977">
        <w:t xml:space="preserve">                                                                                                                      3-қосымша</w:t>
      </w:r>
    </w:p>
    <w:p w:rsidR="003B55DA" w:rsidRPr="005644A3" w:rsidRDefault="003B55DA" w:rsidP="003B55DA">
      <w:pPr>
        <w:pStyle w:val="a4"/>
        <w:spacing w:before="0" w:after="0"/>
        <w:ind w:firstLine="709"/>
        <w:contextualSpacing/>
        <w:jc w:val="right"/>
        <w:rPr>
          <w:b/>
          <w:lang w:val="kk-KZ"/>
        </w:rPr>
      </w:pPr>
    </w:p>
    <w:p w:rsidR="003B55DA" w:rsidRPr="00AB3526" w:rsidRDefault="003B55DA" w:rsidP="003B55DA">
      <w:pPr>
        <w:shd w:val="clear" w:color="auto" w:fill="FFFFFF"/>
        <w:contextualSpacing/>
        <w:jc w:val="center"/>
        <w:outlineLvl w:val="0"/>
        <w:rPr>
          <w:b/>
          <w:bCs/>
        </w:rPr>
      </w:pPr>
      <w:r w:rsidRPr="00AB3526">
        <w:rPr>
          <w:b/>
          <w:bCs/>
        </w:rPr>
        <w:t>Өтініш</w:t>
      </w:r>
    </w:p>
    <w:p w:rsidR="003B55DA" w:rsidRPr="00AB3526" w:rsidRDefault="003B55DA" w:rsidP="003B55DA">
      <w:pPr>
        <w:shd w:val="clear" w:color="auto" w:fill="FFFFFF"/>
        <w:ind w:firstLine="709"/>
        <w:contextualSpacing/>
        <w:jc w:val="both"/>
        <w:outlineLvl w:val="0"/>
        <w:rPr>
          <w:bCs/>
        </w:rPr>
      </w:pPr>
    </w:p>
    <w:p w:rsidR="003B55DA" w:rsidRPr="00AB3526" w:rsidRDefault="003B55DA" w:rsidP="003B55DA">
      <w:pPr>
        <w:tabs>
          <w:tab w:val="left" w:pos="851"/>
        </w:tabs>
        <w:ind w:firstLine="709"/>
        <w:contextualSpacing/>
        <w:rPr>
          <w:bCs/>
        </w:rPr>
      </w:pPr>
      <w:r w:rsidRPr="00AB3526">
        <w:rPr>
          <w:bCs/>
        </w:rPr>
        <w:t>Біз, _____________________________________________________________________________</w:t>
      </w:r>
    </w:p>
    <w:p w:rsidR="003B55DA" w:rsidRPr="00AB3526" w:rsidRDefault="003B55DA" w:rsidP="003B55DA">
      <w:pPr>
        <w:tabs>
          <w:tab w:val="left" w:pos="851"/>
        </w:tabs>
        <w:ind w:firstLine="709"/>
        <w:contextualSpacing/>
        <w:jc w:val="center"/>
        <w:rPr>
          <w:bCs/>
        </w:rPr>
      </w:pPr>
      <w:r>
        <w:rPr>
          <w:bCs/>
        </w:rPr>
        <w:t xml:space="preserve">өтініш беруші </w:t>
      </w:r>
      <w:r w:rsidRPr="00AB3526">
        <w:rPr>
          <w:bCs/>
        </w:rPr>
        <w:t>ұйым басшысының Т.А.Ә., ұйымның атауы (немесе жеке тұлға) және</w:t>
      </w:r>
    </w:p>
    <w:p w:rsidR="003B55DA" w:rsidRPr="00AB3526" w:rsidRDefault="003B55DA" w:rsidP="003B55DA">
      <w:pPr>
        <w:tabs>
          <w:tab w:val="left" w:pos="851"/>
        </w:tabs>
        <w:ind w:firstLine="709"/>
        <w:contextualSpacing/>
        <w:jc w:val="center"/>
        <w:rPr>
          <w:bCs/>
        </w:rPr>
      </w:pPr>
      <w:r w:rsidRPr="00AB3526">
        <w:rPr>
          <w:bCs/>
        </w:rPr>
        <w:t>ғылыми жетекшінің Т.А.Ә. көрсетіледі</w:t>
      </w:r>
    </w:p>
    <w:p w:rsidR="003B55DA" w:rsidRPr="00AB3526" w:rsidRDefault="003B55DA" w:rsidP="003B55DA">
      <w:pPr>
        <w:tabs>
          <w:tab w:val="left" w:pos="851"/>
        </w:tabs>
        <w:ind w:firstLine="709"/>
        <w:contextualSpacing/>
        <w:jc w:val="both"/>
        <w:rPr>
          <w:bCs/>
        </w:rPr>
      </w:pPr>
    </w:p>
    <w:p w:rsidR="003B55DA" w:rsidRPr="00AB3526" w:rsidRDefault="003B55DA" w:rsidP="003B55DA">
      <w:pPr>
        <w:tabs>
          <w:tab w:val="left" w:pos="851"/>
        </w:tabs>
        <w:contextualSpacing/>
        <w:rPr>
          <w:bCs/>
        </w:rPr>
      </w:pPr>
      <w:r w:rsidRPr="00AB3526">
        <w:rPr>
          <w:bCs/>
        </w:rPr>
        <w:t>__________________________________________________________</w:t>
      </w:r>
      <w:r w:rsidRPr="003B55DA">
        <w:rPr>
          <w:bCs/>
        </w:rPr>
        <w:t xml:space="preserve"> </w:t>
      </w:r>
      <w:r>
        <w:rPr>
          <w:bCs/>
        </w:rPr>
        <w:t>бағдарлама</w:t>
      </w:r>
      <w:r w:rsidRPr="00AB3526">
        <w:rPr>
          <w:bCs/>
        </w:rPr>
        <w:t xml:space="preserve"> шеңберінде</w:t>
      </w:r>
    </w:p>
    <w:p w:rsidR="003B55DA" w:rsidRPr="00AB3526" w:rsidRDefault="003B55DA" w:rsidP="003B55DA">
      <w:pPr>
        <w:tabs>
          <w:tab w:val="left" w:pos="851"/>
        </w:tabs>
        <w:contextualSpacing/>
        <w:rPr>
          <w:bCs/>
        </w:rPr>
      </w:pPr>
      <w:r w:rsidRPr="00AB3526">
        <w:rPr>
          <w:bCs/>
        </w:rPr>
        <w:t>(жоба тақырыбының, басым және мамандандырылған ғылыми бағыттарының атауы)</w:t>
      </w:r>
    </w:p>
    <w:p w:rsidR="003B55DA" w:rsidRDefault="003B55DA" w:rsidP="003B55DA">
      <w:pPr>
        <w:tabs>
          <w:tab w:val="left" w:pos="851"/>
        </w:tabs>
        <w:ind w:firstLine="709"/>
        <w:contextualSpacing/>
        <w:jc w:val="both"/>
        <w:rPr>
          <w:bCs/>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6"/>
      </w:tblGrid>
      <w:tr w:rsidR="00907F43" w:rsidRPr="00907F43" w:rsidTr="00A46460">
        <w:tc>
          <w:tcPr>
            <w:tcW w:w="9889" w:type="dxa"/>
            <w:tcBorders>
              <w:top w:val="dashSmallGap" w:sz="4" w:space="0" w:color="auto"/>
              <w:bottom w:val="dashSmallGap" w:sz="4" w:space="0" w:color="auto"/>
            </w:tcBorders>
          </w:tcPr>
          <w:p w:rsidR="00907F43" w:rsidRPr="003D7EEF" w:rsidRDefault="00907F43" w:rsidP="00907F43">
            <w:pPr>
              <w:suppressAutoHyphens w:val="0"/>
              <w:contextualSpacing/>
              <w:jc w:val="center"/>
              <w:rPr>
                <w:lang w:eastAsia="ru-RU"/>
              </w:rPr>
            </w:pPr>
          </w:p>
        </w:tc>
      </w:tr>
    </w:tbl>
    <w:p w:rsidR="00907F43" w:rsidRPr="00907F43" w:rsidRDefault="00907F43" w:rsidP="00907F43">
      <w:pPr>
        <w:suppressAutoHyphens w:val="0"/>
        <w:contextualSpacing/>
        <w:jc w:val="center"/>
        <w:rPr>
          <w:spacing w:val="-6"/>
          <w:lang w:eastAsia="ru-RU"/>
        </w:rPr>
      </w:pPr>
      <w:r w:rsidRPr="00907F43">
        <w:rPr>
          <w:spacing w:val="-6"/>
          <w:lang w:eastAsia="ru-RU"/>
        </w:rPr>
        <w:t>Өтініш беруші өкілдің Т.А.Ә., ЖСН, телефоны және e-mail</w:t>
      </w:r>
    </w:p>
    <w:p w:rsidR="00907F43" w:rsidRPr="00AB3526" w:rsidRDefault="00907F43" w:rsidP="003B55DA">
      <w:pPr>
        <w:tabs>
          <w:tab w:val="left" w:pos="851"/>
        </w:tabs>
        <w:ind w:firstLine="709"/>
        <w:contextualSpacing/>
        <w:jc w:val="both"/>
        <w:rPr>
          <w:bCs/>
        </w:rPr>
      </w:pPr>
    </w:p>
    <w:p w:rsidR="003B55DA" w:rsidRPr="003B55DA" w:rsidRDefault="00907F43" w:rsidP="00907F43">
      <w:pPr>
        <w:tabs>
          <w:tab w:val="left" w:pos="0"/>
          <w:tab w:val="left" w:pos="993"/>
        </w:tabs>
        <w:ind w:firstLine="709"/>
        <w:contextualSpacing/>
        <w:jc w:val="both"/>
        <w:rPr>
          <w:rFonts w:eastAsia="Calibri"/>
          <w:bCs/>
          <w:lang w:eastAsia="en-US"/>
        </w:rPr>
      </w:pPr>
      <w:r>
        <w:rPr>
          <w:rFonts w:eastAsia="Calibri"/>
          <w:bCs/>
          <w:lang w:eastAsia="en-US"/>
        </w:rPr>
        <w:t>б</w:t>
      </w:r>
      <w:r w:rsidR="003B55DA">
        <w:rPr>
          <w:rFonts w:eastAsia="Calibri"/>
          <w:bCs/>
          <w:lang w:eastAsia="en-US"/>
        </w:rPr>
        <w:t>ағдарлама</w:t>
      </w:r>
      <w:r w:rsidR="003B55DA" w:rsidRPr="00AB3526">
        <w:rPr>
          <w:rFonts w:eastAsia="Calibri"/>
          <w:bCs/>
          <w:lang w:eastAsia="en-US"/>
        </w:rPr>
        <w:t xml:space="preserve"> бойынша ұсынылған </w:t>
      </w:r>
      <w:r w:rsidR="003B55DA" w:rsidRPr="00AB3526">
        <w:rPr>
          <w:rFonts w:eastAsia="Calibri"/>
          <w:lang w:eastAsia="en-US"/>
        </w:rPr>
        <w:t xml:space="preserve">ақпараттың </w:t>
      </w:r>
      <w:r w:rsidR="003B55DA" w:rsidRPr="00AB3526">
        <w:rPr>
          <w:rFonts w:eastAsia="BatangChe"/>
          <w:bCs/>
          <w:lang w:eastAsia="en-US"/>
        </w:rPr>
        <w:t>дәйектілігіне, сондай-а</w:t>
      </w:r>
      <w:r w:rsidR="003B55DA" w:rsidRPr="00AB3526">
        <w:rPr>
          <w:rFonts w:eastAsia="MS Mincho"/>
          <w:bCs/>
          <w:lang w:eastAsia="en-US"/>
        </w:rPr>
        <w:t>қ</w:t>
      </w:r>
      <w:r w:rsidR="003B55DA" w:rsidRPr="00AB3526">
        <w:rPr>
          <w:rFonts w:eastAsia="BatangChe"/>
          <w:bCs/>
          <w:lang w:eastAsia="en-US"/>
        </w:rPr>
        <w:t xml:space="preserve"> </w:t>
      </w:r>
      <w:r w:rsidR="003B55DA" w:rsidRPr="00AB3526">
        <w:rPr>
          <w:rFonts w:eastAsia="MS Mincho"/>
          <w:bCs/>
          <w:lang w:eastAsia="en-US"/>
        </w:rPr>
        <w:t>ғ</w:t>
      </w:r>
      <w:r w:rsidR="003B55DA" w:rsidRPr="00AB3526">
        <w:rPr>
          <w:rFonts w:eastAsia="BatangChe"/>
          <w:bCs/>
          <w:lang w:eastAsia="en-US"/>
        </w:rPr>
        <w:t xml:space="preserve">ылыми этика </w:t>
      </w:r>
      <w:r>
        <w:rPr>
          <w:rFonts w:eastAsia="MS Mincho"/>
          <w:bCs/>
          <w:lang w:eastAsia="en-US"/>
        </w:rPr>
        <w:t>принциптері</w:t>
      </w:r>
      <w:r w:rsidR="003B55DA" w:rsidRPr="00AB3526">
        <w:rPr>
          <w:rFonts w:eastAsia="BatangChe"/>
          <w:bCs/>
          <w:lang w:eastAsia="en-US"/>
        </w:rPr>
        <w:t xml:space="preserve">н, </w:t>
      </w:r>
      <w:r w:rsidR="003B55DA">
        <w:rPr>
          <w:rFonts w:eastAsia="BatangChe"/>
          <w:bCs/>
          <w:lang w:eastAsia="en-US"/>
        </w:rPr>
        <w:t>атап айтқанда</w:t>
      </w:r>
      <w:r w:rsidR="003B55DA" w:rsidRPr="00AB3526">
        <w:rPr>
          <w:rFonts w:eastAsia="BatangChe"/>
          <w:bCs/>
          <w:lang w:eastAsia="en-US"/>
        </w:rPr>
        <w:t xml:space="preserve"> </w:t>
      </w:r>
      <w:r w:rsidR="003B55DA" w:rsidRPr="00AB3526">
        <w:rPr>
          <w:rFonts w:eastAsia="MS Mincho"/>
          <w:bCs/>
          <w:lang w:eastAsia="en-US"/>
        </w:rPr>
        <w:t>ғ</w:t>
      </w:r>
      <w:r w:rsidR="003B55DA" w:rsidRPr="00AB3526">
        <w:rPr>
          <w:rFonts w:eastAsia="BatangChe"/>
          <w:bCs/>
          <w:lang w:eastAsia="en-US"/>
        </w:rPr>
        <w:t>ылыми этиканы б</w:t>
      </w:r>
      <w:r w:rsidR="003B55DA" w:rsidRPr="00AB3526">
        <w:rPr>
          <w:rFonts w:eastAsia="MS Mincho"/>
          <w:bCs/>
          <w:lang w:eastAsia="en-US"/>
        </w:rPr>
        <w:t>ұ</w:t>
      </w:r>
      <w:r w:rsidR="003B55DA" w:rsidRPr="00AB3526">
        <w:rPr>
          <w:rFonts w:eastAsia="BatangChe"/>
          <w:bCs/>
          <w:lang w:eastAsia="en-US"/>
        </w:rPr>
        <w:t>зу фактілерін</w:t>
      </w:r>
      <w:r w:rsidR="003B55DA" w:rsidRPr="00AB3526">
        <w:rPr>
          <w:rFonts w:eastAsia="Calibri"/>
          <w:bCs/>
          <w:lang w:eastAsia="en-US"/>
        </w:rPr>
        <w:t xml:space="preserve"> (ғылыми деректерді фабрикациялау, зерттеу деректерін бұрмалауға апаратын фальсификациялау, плагиат пен жалған </w:t>
      </w:r>
      <w:r w:rsidR="003B55DA">
        <w:rPr>
          <w:rFonts w:eastAsia="Calibri"/>
          <w:bCs/>
          <w:lang w:eastAsia="en-US"/>
        </w:rPr>
        <w:t>бірлескен</w:t>
      </w:r>
      <w:r w:rsidR="003B55DA" w:rsidRPr="00AB3526">
        <w:rPr>
          <w:rFonts w:eastAsia="Calibri"/>
          <w:bCs/>
          <w:lang w:eastAsia="en-US"/>
        </w:rPr>
        <w:t xml:space="preserve"> авторлық, қайталану, </w:t>
      </w:r>
      <w:r>
        <w:t xml:space="preserve">бөтен нәтижелерді </w:t>
      </w:r>
      <w:r w:rsidR="003B55DA" w:rsidRPr="00AB3526">
        <w:rPr>
          <w:rFonts w:eastAsia="Calibri"/>
          <w:bCs/>
          <w:lang w:eastAsia="en-US"/>
        </w:rPr>
        <w:t xml:space="preserve">иемдену және т.б.) болдырмауға кепілдік береміз. Аталған </w:t>
      </w:r>
      <w:r w:rsidR="003B55DA">
        <w:rPr>
          <w:rFonts w:eastAsia="Calibri"/>
          <w:bCs/>
          <w:lang w:eastAsia="en-US"/>
        </w:rPr>
        <w:t>бағдарлама</w:t>
      </w:r>
      <w:r w:rsidR="003B55DA" w:rsidRPr="00AB3526">
        <w:rPr>
          <w:rFonts w:eastAsia="Calibri"/>
          <w:bCs/>
          <w:lang w:eastAsia="en-US"/>
        </w:rPr>
        <w:t xml:space="preserve"> бұрын мемлекеттік бюджеттен қаржыландырылмаған. </w:t>
      </w:r>
      <w:r w:rsidR="003B55DA" w:rsidRPr="003B55DA">
        <w:rPr>
          <w:rFonts w:eastAsia="Calibri"/>
          <w:bCs/>
          <w:lang w:eastAsia="en-US"/>
        </w:rPr>
        <w:t xml:space="preserve">Бағдарламаның ғылыми жетекшісінің кемінде бес жыл ғылыми зерттеулер тәжірибесі бар екеніне кепілдік береміз. </w:t>
      </w:r>
    </w:p>
    <w:p w:rsidR="003B55DA" w:rsidRPr="003B55DA" w:rsidRDefault="003B55DA" w:rsidP="003B55DA">
      <w:pPr>
        <w:tabs>
          <w:tab w:val="left" w:pos="0"/>
          <w:tab w:val="left" w:pos="993"/>
        </w:tabs>
        <w:ind w:firstLine="709"/>
        <w:contextualSpacing/>
        <w:jc w:val="both"/>
        <w:rPr>
          <w:rFonts w:eastAsia="Calibri"/>
          <w:bCs/>
          <w:lang w:eastAsia="en-US"/>
        </w:rPr>
      </w:pPr>
      <w:r w:rsidRPr="003B55DA">
        <w:rPr>
          <w:rFonts w:eastAsia="Calibri"/>
          <w:bCs/>
          <w:lang w:eastAsia="en-US"/>
        </w:rPr>
        <w:t>Бағдарлама бойынша жұмыстарды орындау үшін қажетті</w:t>
      </w:r>
      <w:r>
        <w:rPr>
          <w:rFonts w:eastAsia="Calibri"/>
          <w:bCs/>
          <w:lang w:eastAsia="en-US"/>
        </w:rPr>
        <w:t>,</w:t>
      </w:r>
      <w:r w:rsidRPr="003B55DA">
        <w:rPr>
          <w:rFonts w:eastAsia="Calibri"/>
          <w:bCs/>
          <w:lang w:eastAsia="en-US"/>
        </w:rPr>
        <w:t xml:space="preserve"> соның ішінде іске асырылатын бағдарлама шеңберінде сатып алу және жалға алу жоспарланған ғылыми жабдықтарды, материалдар мен лицензияларды ескере отырып, материалдық-техникалық базаның б</w:t>
      </w:r>
      <w:r>
        <w:rPr>
          <w:rFonts w:eastAsia="Calibri"/>
          <w:bCs/>
          <w:lang w:eastAsia="en-US"/>
        </w:rPr>
        <w:t>олатыны</w:t>
      </w:r>
      <w:r w:rsidRPr="003B55DA">
        <w:rPr>
          <w:rFonts w:eastAsia="Calibri"/>
          <w:bCs/>
          <w:lang w:eastAsia="en-US"/>
        </w:rPr>
        <w:t>на және қол жетімділігіне</w:t>
      </w:r>
      <w:r>
        <w:rPr>
          <w:rFonts w:eastAsia="Calibri"/>
          <w:bCs/>
          <w:lang w:eastAsia="en-US"/>
        </w:rPr>
        <w:t xml:space="preserve"> </w:t>
      </w:r>
      <w:r w:rsidRPr="003B55DA">
        <w:rPr>
          <w:rFonts w:eastAsia="Calibri"/>
          <w:bCs/>
          <w:lang w:eastAsia="en-US"/>
        </w:rPr>
        <w:t xml:space="preserve">кепілдік береміз. </w:t>
      </w:r>
    </w:p>
    <w:p w:rsidR="003B55DA" w:rsidRDefault="003B55DA" w:rsidP="003B55DA">
      <w:pPr>
        <w:tabs>
          <w:tab w:val="left" w:pos="0"/>
          <w:tab w:val="left" w:pos="993"/>
        </w:tabs>
        <w:ind w:firstLine="709"/>
        <w:contextualSpacing/>
        <w:jc w:val="both"/>
        <w:rPr>
          <w:rFonts w:eastAsia="Calibri"/>
          <w:bCs/>
          <w:lang w:eastAsia="en-US"/>
        </w:rPr>
      </w:pPr>
      <w:r w:rsidRPr="003B55DA">
        <w:rPr>
          <w:rFonts w:eastAsia="Calibri"/>
          <w:bCs/>
          <w:lang w:eastAsia="en-US"/>
        </w:rPr>
        <w:t xml:space="preserve">Біз осы </w:t>
      </w:r>
      <w:r>
        <w:rPr>
          <w:rFonts w:eastAsia="Calibri"/>
          <w:bCs/>
          <w:lang w:eastAsia="en-US"/>
        </w:rPr>
        <w:t>Ө</w:t>
      </w:r>
      <w:r w:rsidRPr="003B55DA">
        <w:rPr>
          <w:rFonts w:eastAsia="Calibri"/>
          <w:bCs/>
          <w:lang w:eastAsia="en-US"/>
        </w:rPr>
        <w:t xml:space="preserve">тінішке қол қоя отырып, Қазақстан Республикасының заңнамасында белгіленген жауапкершілікті (мәліметтер </w:t>
      </w:r>
      <w:r w:rsidRPr="00AB3526">
        <w:rPr>
          <w:bCs/>
        </w:rPr>
        <w:t xml:space="preserve">бұрмаланған </w:t>
      </w:r>
      <w:r w:rsidRPr="003B55DA">
        <w:rPr>
          <w:rFonts w:eastAsia="Calibri"/>
          <w:bCs/>
          <w:lang w:eastAsia="en-US"/>
        </w:rPr>
        <w:t>жағдайда) өзімізге аламыз.</w:t>
      </w:r>
    </w:p>
    <w:p w:rsidR="003B55DA" w:rsidRDefault="003B55DA" w:rsidP="003B55DA">
      <w:pPr>
        <w:tabs>
          <w:tab w:val="left" w:pos="0"/>
          <w:tab w:val="left" w:pos="993"/>
        </w:tabs>
        <w:ind w:firstLine="709"/>
        <w:contextualSpacing/>
        <w:jc w:val="both"/>
        <w:rPr>
          <w:rFonts w:eastAsia="Calibri"/>
          <w:bCs/>
          <w:lang w:eastAsia="en-US"/>
        </w:rPr>
      </w:pPr>
    </w:p>
    <w:p w:rsidR="003B55DA" w:rsidRDefault="003B55DA" w:rsidP="003B55DA">
      <w:pPr>
        <w:tabs>
          <w:tab w:val="left" w:pos="0"/>
          <w:tab w:val="left" w:pos="993"/>
        </w:tabs>
        <w:ind w:firstLine="709"/>
        <w:contextualSpacing/>
        <w:jc w:val="both"/>
        <w:rPr>
          <w:rFonts w:eastAsia="Calibri"/>
          <w:bCs/>
          <w:lang w:eastAsia="en-US"/>
        </w:rPr>
      </w:pPr>
    </w:p>
    <w:p w:rsidR="003B55DA" w:rsidRDefault="003B55DA" w:rsidP="003B55DA">
      <w:pPr>
        <w:shd w:val="clear" w:color="auto" w:fill="FFFFFF"/>
        <w:contextualSpacing/>
        <w:rPr>
          <w:spacing w:val="-5"/>
          <w:u w:val="single"/>
        </w:rPr>
      </w:pPr>
    </w:p>
    <w:p w:rsidR="003B55DA" w:rsidRDefault="003B55DA" w:rsidP="003B55DA">
      <w:pPr>
        <w:shd w:val="clear" w:color="auto" w:fill="FFFFFF"/>
        <w:ind w:firstLine="709"/>
        <w:contextualSpacing/>
        <w:rPr>
          <w:spacing w:val="-5"/>
          <w:u w:val="single"/>
        </w:rPr>
      </w:pPr>
    </w:p>
    <w:p w:rsidR="003B55DA" w:rsidRPr="00532EFC" w:rsidRDefault="003B55DA" w:rsidP="003B55DA">
      <w:pPr>
        <w:shd w:val="clear" w:color="auto" w:fill="FFFFFF"/>
        <w:ind w:firstLine="709"/>
        <w:contextualSpacing/>
        <w:rPr>
          <w:spacing w:val="-10"/>
        </w:rPr>
      </w:pPr>
      <w:r w:rsidRPr="00532EFC">
        <w:rPr>
          <w:spacing w:val="-10"/>
        </w:rPr>
        <w:t xml:space="preserve">Өтінім берушінің атынан </w:t>
      </w:r>
      <w:r w:rsidR="00D47240">
        <w:rPr>
          <w:spacing w:val="-10"/>
        </w:rPr>
        <w:t xml:space="preserve">құжаттарға </w:t>
      </w:r>
      <w:r w:rsidRPr="00532EFC">
        <w:rPr>
          <w:spacing w:val="-10"/>
        </w:rPr>
        <w:t xml:space="preserve">қол қоюға </w:t>
      </w:r>
    </w:p>
    <w:p w:rsidR="00D47240" w:rsidRPr="00D47240" w:rsidRDefault="003B55DA" w:rsidP="00D47240">
      <w:pPr>
        <w:shd w:val="clear" w:color="auto" w:fill="FFFFFF"/>
        <w:ind w:firstLine="709"/>
        <w:contextualSpacing/>
        <w:rPr>
          <w:spacing w:val="-10"/>
        </w:rPr>
      </w:pPr>
      <w:r>
        <w:rPr>
          <w:spacing w:val="-10"/>
        </w:rPr>
        <w:t>қ</w:t>
      </w:r>
      <w:r w:rsidRPr="00532EFC">
        <w:rPr>
          <w:spacing w:val="-10"/>
        </w:rPr>
        <w:t xml:space="preserve">ұқы </w:t>
      </w:r>
      <w:r>
        <w:rPr>
          <w:spacing w:val="-10"/>
        </w:rPr>
        <w:t xml:space="preserve">бар тұлғаның </w:t>
      </w:r>
      <w:r w:rsidR="00D47240">
        <w:rPr>
          <w:spacing w:val="-10"/>
        </w:rPr>
        <w:t xml:space="preserve">лауазымы </w:t>
      </w:r>
      <w:r>
        <w:rPr>
          <w:spacing w:val="-10"/>
        </w:rPr>
        <w:t xml:space="preserve"> </w:t>
      </w:r>
      <w:r w:rsidRPr="005644A3">
        <w:rPr>
          <w:spacing w:val="-8"/>
        </w:rPr>
        <w:t xml:space="preserve">  </w:t>
      </w:r>
      <w:r w:rsidR="00D47240">
        <w:rPr>
          <w:spacing w:val="-8"/>
        </w:rPr>
        <w:tab/>
      </w:r>
      <w:r w:rsidR="00D47240">
        <w:rPr>
          <w:spacing w:val="-8"/>
        </w:rPr>
        <w:tab/>
      </w:r>
      <w:r w:rsidR="00D47240">
        <w:rPr>
          <w:spacing w:val="-8"/>
        </w:rPr>
        <w:tab/>
      </w:r>
      <w:r w:rsidR="00D47240">
        <w:rPr>
          <w:spacing w:val="-8"/>
        </w:rPr>
        <w:tab/>
      </w:r>
      <w:r w:rsidR="00D47240" w:rsidRPr="00D47240">
        <w:rPr>
          <w:spacing w:val="-5"/>
          <w:u w:val="single"/>
        </w:rPr>
        <w:t>__________</w:t>
      </w:r>
    </w:p>
    <w:p w:rsidR="00D47240" w:rsidRDefault="00D47240" w:rsidP="00D47240">
      <w:pPr>
        <w:shd w:val="clear" w:color="auto" w:fill="FFFFFF"/>
        <w:ind w:left="5663" w:firstLine="709"/>
        <w:contextualSpacing/>
        <w:rPr>
          <w:spacing w:val="-10"/>
        </w:rPr>
      </w:pPr>
      <w:r w:rsidRPr="00D47240">
        <w:rPr>
          <w:spacing w:val="-10"/>
        </w:rPr>
        <w:t xml:space="preserve">  </w:t>
      </w:r>
      <w:r>
        <w:rPr>
          <w:spacing w:val="-10"/>
        </w:rPr>
        <w:t>қолы /Т.А.Ә./</w:t>
      </w:r>
    </w:p>
    <w:p w:rsidR="00D47240" w:rsidRDefault="00D47240" w:rsidP="00D47240">
      <w:pPr>
        <w:shd w:val="clear" w:color="auto" w:fill="FFFFFF"/>
        <w:ind w:left="5663" w:firstLine="709"/>
        <w:contextualSpacing/>
        <w:rPr>
          <w:spacing w:val="-10"/>
        </w:rPr>
      </w:pPr>
      <w:r w:rsidRPr="00D47240">
        <w:rPr>
          <w:spacing w:val="-10"/>
        </w:rPr>
        <w:t xml:space="preserve">       </w:t>
      </w:r>
      <w:r w:rsidR="003B55DA">
        <w:rPr>
          <w:spacing w:val="-10"/>
        </w:rPr>
        <w:t>м.о.</w:t>
      </w:r>
    </w:p>
    <w:p w:rsidR="00D47240" w:rsidRDefault="00D47240" w:rsidP="00D47240">
      <w:pPr>
        <w:shd w:val="clear" w:color="auto" w:fill="FFFFFF"/>
        <w:contextualSpacing/>
        <w:rPr>
          <w:spacing w:val="-10"/>
        </w:rPr>
      </w:pPr>
    </w:p>
    <w:p w:rsidR="00D47240" w:rsidRDefault="00D47240" w:rsidP="00D47240">
      <w:pPr>
        <w:shd w:val="clear" w:color="auto" w:fill="FFFFFF"/>
        <w:contextualSpacing/>
        <w:rPr>
          <w:spacing w:val="-10"/>
        </w:rPr>
      </w:pPr>
    </w:p>
    <w:p w:rsidR="00D47240" w:rsidRPr="003D7EEF" w:rsidRDefault="00D47240" w:rsidP="00D47240">
      <w:pPr>
        <w:shd w:val="clear" w:color="auto" w:fill="FFFFFF"/>
        <w:ind w:firstLine="708"/>
        <w:contextualSpacing/>
        <w:rPr>
          <w:spacing w:val="-10"/>
        </w:rPr>
      </w:pPr>
      <w:r>
        <w:rPr>
          <w:spacing w:val="-10"/>
        </w:rPr>
        <w:t>Бағдарламаның</w:t>
      </w:r>
      <w:r w:rsidR="003B55DA">
        <w:rPr>
          <w:spacing w:val="-10"/>
        </w:rPr>
        <w:t xml:space="preserve"> ғылыми жетекшісі </w:t>
      </w:r>
      <w:r>
        <w:rPr>
          <w:spacing w:val="-10"/>
        </w:rPr>
        <w:tab/>
      </w:r>
      <w:r>
        <w:rPr>
          <w:spacing w:val="-10"/>
        </w:rPr>
        <w:tab/>
      </w:r>
      <w:r>
        <w:rPr>
          <w:spacing w:val="-10"/>
        </w:rPr>
        <w:tab/>
      </w:r>
      <w:r>
        <w:rPr>
          <w:spacing w:val="-10"/>
        </w:rPr>
        <w:tab/>
      </w:r>
      <w:r w:rsidRPr="003D7EEF">
        <w:rPr>
          <w:spacing w:val="-5"/>
          <w:u w:val="single"/>
        </w:rPr>
        <w:t>____________</w:t>
      </w:r>
    </w:p>
    <w:p w:rsidR="00D47240" w:rsidRPr="00D47240" w:rsidRDefault="00D47240" w:rsidP="00D47240">
      <w:pPr>
        <w:shd w:val="clear" w:color="auto" w:fill="FFFFFF"/>
        <w:ind w:firstLine="708"/>
        <w:contextualSpacing/>
        <w:rPr>
          <w:spacing w:val="-10"/>
        </w:rPr>
      </w:pPr>
      <w:r w:rsidRPr="003D7EEF">
        <w:rPr>
          <w:spacing w:val="-10"/>
        </w:rPr>
        <w:tab/>
      </w:r>
      <w:r w:rsidRPr="003D7EEF">
        <w:rPr>
          <w:spacing w:val="-10"/>
        </w:rPr>
        <w:tab/>
      </w:r>
      <w:r w:rsidRPr="003D7EEF">
        <w:rPr>
          <w:spacing w:val="-10"/>
        </w:rPr>
        <w:tab/>
      </w:r>
      <w:r w:rsidRPr="003D7EEF">
        <w:rPr>
          <w:spacing w:val="-10"/>
        </w:rPr>
        <w:tab/>
      </w:r>
      <w:r w:rsidRPr="003D7EEF">
        <w:rPr>
          <w:spacing w:val="-10"/>
        </w:rPr>
        <w:tab/>
      </w:r>
      <w:r w:rsidRPr="003D7EEF">
        <w:rPr>
          <w:spacing w:val="-10"/>
        </w:rPr>
        <w:tab/>
      </w:r>
      <w:r w:rsidRPr="003D7EEF">
        <w:rPr>
          <w:spacing w:val="-10"/>
        </w:rPr>
        <w:tab/>
      </w:r>
      <w:r w:rsidRPr="003D7EEF">
        <w:rPr>
          <w:spacing w:val="-10"/>
        </w:rPr>
        <w:tab/>
        <w:t xml:space="preserve">   қ</w:t>
      </w:r>
      <w:r>
        <w:rPr>
          <w:spacing w:val="-10"/>
        </w:rPr>
        <w:t>олы /Т.А.Ә./</w:t>
      </w:r>
    </w:p>
    <w:p w:rsidR="00D47240" w:rsidRDefault="00D47240" w:rsidP="00D47240">
      <w:pPr>
        <w:shd w:val="clear" w:color="auto" w:fill="FFFFFF"/>
        <w:tabs>
          <w:tab w:val="left" w:pos="7733"/>
        </w:tabs>
        <w:ind w:firstLine="709"/>
        <w:contextualSpacing/>
        <w:jc w:val="both"/>
        <w:rPr>
          <w:spacing w:val="-5"/>
          <w:u w:val="single"/>
        </w:rPr>
      </w:pPr>
    </w:p>
    <w:p w:rsidR="00D47240" w:rsidRDefault="00D47240" w:rsidP="00D47240">
      <w:pPr>
        <w:shd w:val="clear" w:color="auto" w:fill="FFFFFF"/>
        <w:tabs>
          <w:tab w:val="left" w:pos="7733"/>
        </w:tabs>
        <w:ind w:firstLine="709"/>
        <w:contextualSpacing/>
        <w:jc w:val="both"/>
        <w:rPr>
          <w:spacing w:val="-5"/>
          <w:u w:val="single"/>
        </w:rPr>
      </w:pPr>
    </w:p>
    <w:p w:rsidR="00D47240" w:rsidRDefault="00D47240" w:rsidP="00D47240">
      <w:pPr>
        <w:shd w:val="clear" w:color="auto" w:fill="FFFFFF"/>
        <w:tabs>
          <w:tab w:val="left" w:pos="7733"/>
        </w:tabs>
        <w:ind w:firstLine="709"/>
        <w:contextualSpacing/>
        <w:jc w:val="both"/>
        <w:rPr>
          <w:color w:val="000000"/>
          <w:lang w:eastAsia="en-US"/>
        </w:rPr>
      </w:pPr>
    </w:p>
    <w:p w:rsidR="00D47240" w:rsidRDefault="00D47240" w:rsidP="00D47240">
      <w:pPr>
        <w:shd w:val="clear" w:color="auto" w:fill="FFFFFF"/>
        <w:tabs>
          <w:tab w:val="left" w:pos="7733"/>
        </w:tabs>
        <w:ind w:firstLine="709"/>
        <w:contextualSpacing/>
        <w:jc w:val="both"/>
        <w:rPr>
          <w:color w:val="000000"/>
          <w:lang w:eastAsia="en-US"/>
        </w:rPr>
      </w:pPr>
    </w:p>
    <w:p w:rsidR="00D47240" w:rsidRDefault="00D47240"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D47240">
      <w:pPr>
        <w:shd w:val="clear" w:color="auto" w:fill="FFFFFF"/>
        <w:tabs>
          <w:tab w:val="left" w:pos="7733"/>
        </w:tabs>
        <w:ind w:firstLine="709"/>
        <w:contextualSpacing/>
        <w:jc w:val="both"/>
        <w:rPr>
          <w:color w:val="000000"/>
          <w:lang w:eastAsia="en-US"/>
        </w:rPr>
      </w:pPr>
    </w:p>
    <w:p w:rsidR="004332BD" w:rsidRDefault="004332BD" w:rsidP="004332BD">
      <w:pPr>
        <w:contextualSpacing/>
        <w:jc w:val="right"/>
        <w:rPr>
          <w:bCs/>
        </w:rPr>
      </w:pPr>
      <w:r w:rsidRPr="0022683C">
        <w:rPr>
          <w:bCs/>
        </w:rPr>
        <w:t xml:space="preserve">2021-2023 жылдарға арналған ғылыми, </w:t>
      </w:r>
    </w:p>
    <w:p w:rsidR="004332BD" w:rsidRDefault="004332BD" w:rsidP="004332BD">
      <w:pPr>
        <w:contextualSpacing/>
        <w:jc w:val="right"/>
        <w:rPr>
          <w:bCs/>
        </w:rPr>
      </w:pPr>
      <w:r w:rsidRPr="0022683C">
        <w:rPr>
          <w:bCs/>
        </w:rPr>
        <w:t xml:space="preserve">ғылыми-техникалық бағдарламалар бойынша </w:t>
      </w:r>
    </w:p>
    <w:p w:rsidR="004332BD" w:rsidRDefault="004332BD" w:rsidP="004332BD">
      <w:pPr>
        <w:contextualSpacing/>
        <w:jc w:val="right"/>
        <w:rPr>
          <w:bCs/>
        </w:rPr>
      </w:pPr>
      <w:r w:rsidRPr="0022683C">
        <w:rPr>
          <w:bCs/>
        </w:rPr>
        <w:t xml:space="preserve">бағдарламалық-нысаналы қаржыландыруға арналған </w:t>
      </w:r>
    </w:p>
    <w:p w:rsidR="004332BD" w:rsidRPr="0022683C" w:rsidRDefault="004332BD" w:rsidP="004332BD">
      <w:pPr>
        <w:contextualSpacing/>
        <w:jc w:val="right"/>
        <w:rPr>
          <w:bCs/>
        </w:rPr>
      </w:pPr>
      <w:r w:rsidRPr="0022683C">
        <w:rPr>
          <w:bCs/>
        </w:rPr>
        <w:t>конкурстық құжаттама</w:t>
      </w:r>
      <w:r w:rsidR="00907F43">
        <w:rPr>
          <w:bCs/>
        </w:rPr>
        <w:t>ға</w:t>
      </w:r>
      <w:r w:rsidRPr="0022683C">
        <w:rPr>
          <w:bCs/>
        </w:rPr>
        <w:t xml:space="preserve"> </w:t>
      </w:r>
    </w:p>
    <w:p w:rsidR="004332BD" w:rsidRPr="0022683C" w:rsidRDefault="004332BD" w:rsidP="004332BD">
      <w:pPr>
        <w:jc w:val="right"/>
      </w:pPr>
      <w:r w:rsidRPr="0022683C">
        <w:t xml:space="preserve">                                                                                                                      </w:t>
      </w:r>
      <w:r w:rsidR="005E7582" w:rsidRPr="003D7EEF">
        <w:rPr>
          <w:lang w:val="ru-RU"/>
        </w:rPr>
        <w:t>4</w:t>
      </w:r>
      <w:r w:rsidRPr="0022683C">
        <w:t>-қосымша</w:t>
      </w:r>
    </w:p>
    <w:p w:rsidR="00D47240" w:rsidRDefault="00D47240" w:rsidP="00D47240">
      <w:pPr>
        <w:shd w:val="clear" w:color="auto" w:fill="FFFFFF"/>
        <w:tabs>
          <w:tab w:val="left" w:pos="7733"/>
        </w:tabs>
        <w:ind w:firstLine="709"/>
        <w:contextualSpacing/>
        <w:jc w:val="both"/>
        <w:rPr>
          <w:color w:val="000000"/>
          <w:lang w:eastAsia="en-US"/>
        </w:rPr>
      </w:pPr>
    </w:p>
    <w:p w:rsidR="00D47240" w:rsidRDefault="00D47240" w:rsidP="00D47240">
      <w:pPr>
        <w:shd w:val="clear" w:color="auto" w:fill="FFFFFF"/>
        <w:tabs>
          <w:tab w:val="left" w:pos="7733"/>
        </w:tabs>
        <w:ind w:firstLine="709"/>
        <w:contextualSpacing/>
        <w:jc w:val="both"/>
        <w:rPr>
          <w:color w:val="000000"/>
          <w:lang w:eastAsia="en-US"/>
        </w:rPr>
      </w:pPr>
    </w:p>
    <w:p w:rsidR="007B2C9E" w:rsidRDefault="007B2C9E" w:rsidP="007B2C9E">
      <w:pPr>
        <w:jc w:val="center"/>
        <w:rPr>
          <w:b/>
        </w:rPr>
      </w:pPr>
      <w:r w:rsidRPr="007B2C9E">
        <w:rPr>
          <w:b/>
        </w:rPr>
        <w:t xml:space="preserve">«Қазақстан Республикасында атом энергетикасын дамыту» </w:t>
      </w:r>
    </w:p>
    <w:p w:rsidR="007B2C9E" w:rsidRPr="007B2C9E" w:rsidRDefault="007B2C9E" w:rsidP="007B2C9E">
      <w:pPr>
        <w:jc w:val="center"/>
        <w:rPr>
          <w:b/>
        </w:rPr>
      </w:pPr>
      <w:r w:rsidRPr="007B2C9E">
        <w:rPr>
          <w:b/>
        </w:rPr>
        <w:t xml:space="preserve">ғылыми-зерттеу жұмысына арналған </w:t>
      </w:r>
    </w:p>
    <w:p w:rsidR="004332BD" w:rsidRDefault="007B2C9E" w:rsidP="007B2C9E">
      <w:pPr>
        <w:jc w:val="center"/>
        <w:rPr>
          <w:b/>
          <w:caps/>
        </w:rPr>
      </w:pPr>
      <w:r w:rsidRPr="007B2C9E">
        <w:rPr>
          <w:b/>
          <w:caps/>
        </w:rPr>
        <w:t>техникалық тапсырма</w:t>
      </w:r>
    </w:p>
    <w:p w:rsidR="007B2C9E" w:rsidRPr="007B2C9E" w:rsidRDefault="007B2C9E" w:rsidP="007B2C9E">
      <w:pPr>
        <w:jc w:val="center"/>
        <w:rPr>
          <w:b/>
          <w:cap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9856"/>
      </w:tblGrid>
      <w:tr w:rsidR="004332BD" w:rsidRPr="004332BD" w:rsidTr="0073171B">
        <w:tc>
          <w:tcPr>
            <w:tcW w:w="9856" w:type="dxa"/>
            <w:shd w:val="clear" w:color="auto" w:fill="auto"/>
            <w:tcMar>
              <w:top w:w="45" w:type="dxa"/>
              <w:left w:w="75" w:type="dxa"/>
              <w:bottom w:w="45" w:type="dxa"/>
              <w:right w:w="75" w:type="dxa"/>
            </w:tcMar>
            <w:hideMark/>
          </w:tcPr>
          <w:p w:rsidR="004332BD" w:rsidRPr="004332BD" w:rsidRDefault="004332BD" w:rsidP="004332BD">
            <w:r w:rsidRPr="004332BD">
              <w:t>1. Жалпы мәліметтер:</w:t>
            </w:r>
            <w:r w:rsidRPr="004332BD">
              <w:br/>
              <w:t>1.1. Ғылыми, ғылыми-техникалық бағдарламаға арналған мамандандырылған бағыт атауы (бұдан әрі – бағдарлама):</w:t>
            </w:r>
            <w:r w:rsidR="0073171B">
              <w:t xml:space="preserve"> 1. Энергетика және машина жасау. 1.2. </w:t>
            </w:r>
            <w:r w:rsidR="0073171B" w:rsidRPr="00C751A2">
              <w:t xml:space="preserve">Баламалы энергетика және технологиялар: жаңартылатын энергия көздері, ядролық және сутегі энергетикасы, </w:t>
            </w:r>
            <w:r w:rsidR="0073171B">
              <w:t>басқа да энергия көздері</w:t>
            </w:r>
          </w:p>
        </w:tc>
      </w:tr>
      <w:tr w:rsidR="004332BD" w:rsidRPr="004332BD" w:rsidTr="0073171B">
        <w:tc>
          <w:tcPr>
            <w:tcW w:w="9856" w:type="dxa"/>
            <w:shd w:val="clear" w:color="auto" w:fill="auto"/>
            <w:tcMar>
              <w:top w:w="45" w:type="dxa"/>
              <w:left w:w="75" w:type="dxa"/>
              <w:bottom w:w="45" w:type="dxa"/>
              <w:right w:w="75" w:type="dxa"/>
            </w:tcMar>
            <w:hideMark/>
          </w:tcPr>
          <w:p w:rsidR="004332BD" w:rsidRPr="004332BD" w:rsidRDefault="004332BD" w:rsidP="0073171B">
            <w:r w:rsidRPr="004332BD">
              <w:t>2. Бағдарлама</w:t>
            </w:r>
            <w:r w:rsidR="00907F43">
              <w:t>ның</w:t>
            </w:r>
            <w:r w:rsidRPr="004332BD">
              <w:t xml:space="preserve"> мақсаты мен міндеттері</w:t>
            </w:r>
            <w:r w:rsidRPr="004332BD">
              <w:br/>
              <w:t xml:space="preserve">2.1. </w:t>
            </w:r>
            <w:r w:rsidR="0073171B" w:rsidRPr="0073171B">
              <w:t xml:space="preserve">Бағдарламаның мақсаты атом энергиясын бейбіт мақсатта пайдаланудың </w:t>
            </w:r>
            <w:r w:rsidR="0073171B">
              <w:t>тұрақты</w:t>
            </w:r>
            <w:r w:rsidR="0073171B" w:rsidRPr="0073171B">
              <w:t xml:space="preserve"> және қауіпсіз дамуын ғылыми-техникалық негіздеу, Қазақстан Республикасында атом-энергетика саласын дамыту үшін қажетті ғылыми негізделген есептік-теориялық және эксперименттік деректер кешенін алу болып табылады.</w:t>
            </w:r>
          </w:p>
        </w:tc>
      </w:tr>
      <w:tr w:rsidR="004332BD" w:rsidRPr="004332BD" w:rsidTr="0073171B">
        <w:tc>
          <w:tcPr>
            <w:tcW w:w="9856" w:type="dxa"/>
            <w:shd w:val="clear" w:color="auto" w:fill="auto"/>
            <w:tcMar>
              <w:top w:w="45" w:type="dxa"/>
              <w:left w:w="75" w:type="dxa"/>
              <w:bottom w:w="45" w:type="dxa"/>
              <w:right w:w="75" w:type="dxa"/>
            </w:tcMar>
            <w:hideMark/>
          </w:tcPr>
          <w:p w:rsidR="0073171B" w:rsidRPr="006E2583" w:rsidRDefault="004332BD" w:rsidP="003C0EFE">
            <w:r w:rsidRPr="004332BD">
              <w:t>2.1.1. Алға қойылған мақсатқа жету үшін мынадай міндеттер орындалуы тиіс:</w:t>
            </w:r>
            <w:r w:rsidRPr="004332BD">
              <w:br/>
            </w:r>
            <w:r w:rsidR="0073171B">
              <w:t>2.1.1.1</w:t>
            </w:r>
            <w:r w:rsidR="0073171B" w:rsidRPr="006E2583">
              <w:t xml:space="preserve">.  </w:t>
            </w:r>
            <w:r w:rsidR="003C0EFE" w:rsidRPr="006E2583">
              <w:t>Сулы су энергетикалық ядролық реактор</w:t>
            </w:r>
            <w:r w:rsidR="006E2583" w:rsidRPr="006E2583">
              <w:t>ын</w:t>
            </w:r>
            <w:r w:rsidR="003C0EFE" w:rsidRPr="006E2583">
              <w:t xml:space="preserve">ың актив аймағы материалдары балқымасының </w:t>
            </w:r>
            <w:r w:rsidR="0073171B" w:rsidRPr="006E2583">
              <w:t>актив аймақ</w:t>
            </w:r>
            <w:r w:rsidR="003C0EFE" w:rsidRPr="006E2583">
              <w:t>тың</w:t>
            </w:r>
            <w:r w:rsidR="0073171B" w:rsidRPr="006E2583">
              <w:t xml:space="preserve"> балқ</w:t>
            </w:r>
            <w:r w:rsidR="00222369" w:rsidRPr="006E2583">
              <w:t>уымен</w:t>
            </w:r>
            <w:r w:rsidR="0073171B" w:rsidRPr="006E2583">
              <w:t xml:space="preserve"> </w:t>
            </w:r>
            <w:r w:rsidR="00222369" w:rsidRPr="006E2583">
              <w:t xml:space="preserve">болатын </w:t>
            </w:r>
            <w:r w:rsidR="0073171B" w:rsidRPr="006E2583">
              <w:t xml:space="preserve">ауыр </w:t>
            </w:r>
            <w:r w:rsidR="0039503D">
              <w:t>авария</w:t>
            </w:r>
            <w:r w:rsidR="0073171B" w:rsidRPr="006E2583">
              <w:t xml:space="preserve"> кезінде кориумды оқшаулау құрылғыларының қорғау материалдарымен өзара әрекеттесу процестерін зерттеу</w:t>
            </w:r>
            <w:r w:rsidR="003C0EFE" w:rsidRPr="006E2583">
              <w:t>;</w:t>
            </w:r>
          </w:p>
          <w:p w:rsidR="003E56D4" w:rsidRPr="006E2583" w:rsidRDefault="003E56D4" w:rsidP="003E56D4">
            <w:r w:rsidRPr="006E2583">
              <w:t>2.1.1.2. РҚ-ны пайдаланудан шығару жөніндегі бөлім бөлігінде импульсті графитті реактордың реакторлық қондырғысының (ИГР РҚ) техникалық жобасын өзектендіру;</w:t>
            </w:r>
          </w:p>
          <w:p w:rsidR="002706DE" w:rsidRDefault="002706DE" w:rsidP="002706DE">
            <w:r w:rsidRPr="006E2583">
              <w:t>2.1.1.3. Сыналатын эксперименттік құрылғылардың</w:t>
            </w:r>
            <w:r w:rsidRPr="002706DE">
              <w:t xml:space="preserve"> параметрлерін есептік талдау әдістерін әзірлеу;</w:t>
            </w:r>
          </w:p>
          <w:p w:rsidR="002706DE" w:rsidRDefault="002706DE" w:rsidP="002706DE">
            <w:r w:rsidRPr="002706DE">
              <w:t>2.1.1.4.</w:t>
            </w:r>
            <w:r>
              <w:t xml:space="preserve"> </w:t>
            </w:r>
            <w:r w:rsidRPr="002706DE">
              <w:t>Тритий қауіпсіздігін негіздеуде қалайы-литий</w:t>
            </w:r>
            <w:r>
              <w:t xml:space="preserve"> эвтектикасының қасиеттерін зерделеу</w:t>
            </w:r>
            <w:r w:rsidRPr="002706DE">
              <w:t>;</w:t>
            </w:r>
            <w:r w:rsidR="004332BD" w:rsidRPr="004332BD">
              <w:br/>
            </w:r>
            <w:r>
              <w:t>2.1.1.5. Ядролық және термоядролық техниканың конструкциялық материалдарын радиациялық қыздыруды есептік-эксперименттік зерттеу;</w:t>
            </w:r>
          </w:p>
          <w:p w:rsidR="002706DE" w:rsidRDefault="002706DE" w:rsidP="002706DE">
            <w:r>
              <w:t>2.1.1.6. Инвестицияларды жоспарлау нәтижелерінің нақтылық дәрежесін арттыру үшін атомдық-энергетикалық жобалардың қаржы-экономикалық модельдерін (ҚЭМ) қалыптастыру шарттарын зерттеу;</w:t>
            </w:r>
          </w:p>
          <w:p w:rsidR="002706DE" w:rsidRDefault="002706DE" w:rsidP="002706DE">
            <w:r>
              <w:t xml:space="preserve">2.1.1.7. </w:t>
            </w:r>
            <w:r w:rsidR="00CF772B">
              <w:t>Шағын</w:t>
            </w:r>
            <w:r>
              <w:t xml:space="preserve"> үлгілерді сынау әдістемесін қолдана отырып, атомдық және термоядролық энергетиканың конструкциялық материалдарының беріктілік қасиеттерін зерделеу;</w:t>
            </w:r>
          </w:p>
          <w:p w:rsidR="002706DE" w:rsidRDefault="002706DE" w:rsidP="002706DE">
            <w:r>
              <w:t>2.1.1.8. Термиялық өңдеудің әртүрлі температуралық-уақыттық параметрлерінің орторомб</w:t>
            </w:r>
            <w:r w:rsidR="00041810">
              <w:t>т</w:t>
            </w:r>
            <w:r>
              <w:t xml:space="preserve">ық </w:t>
            </w:r>
            <w:r w:rsidR="00A748FE">
              <w:t>титан алюминид</w:t>
            </w:r>
            <w:r w:rsidR="00041810">
              <w:t>і</w:t>
            </w:r>
            <w:r>
              <w:t xml:space="preserve"> негізінде</w:t>
            </w:r>
            <w:r w:rsidR="00A748FE">
              <w:t>гі</w:t>
            </w:r>
            <w:r>
              <w:t xml:space="preserve"> қорытпалар</w:t>
            </w:r>
            <w:r w:rsidR="00A748FE">
              <w:t xml:space="preserve"> </w:t>
            </w:r>
            <w:r>
              <w:t>қасиеттерінің кешенін қалыптастыруға әсерін зерттеу;</w:t>
            </w:r>
            <w:r w:rsidR="00A748FE">
              <w:t xml:space="preserve"> </w:t>
            </w:r>
          </w:p>
          <w:p w:rsidR="002706DE" w:rsidRDefault="002706DE" w:rsidP="002706DE">
            <w:r>
              <w:t>2.1.1.9.</w:t>
            </w:r>
            <w:r w:rsidR="00A748FE">
              <w:t xml:space="preserve"> </w:t>
            </w:r>
            <w:r>
              <w:t xml:space="preserve">Радиоактивтік ластанған металды тазалау үшін электрошлакты қайта балқытуды қолдану мүмкіндігін негіздеуге </w:t>
            </w:r>
            <w:r w:rsidR="00132D42">
              <w:t xml:space="preserve">арналған </w:t>
            </w:r>
            <w:r>
              <w:t>зерттеу;</w:t>
            </w:r>
          </w:p>
          <w:p w:rsidR="002706DE" w:rsidRDefault="002706DE" w:rsidP="002706DE">
            <w:r>
              <w:t>2.1.1.10.</w:t>
            </w:r>
            <w:r w:rsidR="00A748FE">
              <w:t xml:space="preserve"> </w:t>
            </w:r>
            <w:r>
              <w:t>Когерентті оптикалық сәулелену түрінде ядролық реактордан энергияны шығарудың физикалық негіздерін әзірлеу;</w:t>
            </w:r>
          </w:p>
          <w:p w:rsidR="002706DE" w:rsidRDefault="002706DE" w:rsidP="002706DE">
            <w:r>
              <w:t>2.1.1.11.</w:t>
            </w:r>
            <w:r w:rsidR="00A748FE">
              <w:t xml:space="preserve"> </w:t>
            </w:r>
            <w:r>
              <w:t>Ядролық отын циклі</w:t>
            </w:r>
            <w:r w:rsidR="00A748FE">
              <w:t xml:space="preserve"> (ЯОЦ) </w:t>
            </w:r>
            <w:r>
              <w:t xml:space="preserve">объектілерінің радиациялық жай-күйін бағалау үшін жаңа әдістер мен </w:t>
            </w:r>
            <w:r w:rsidR="0039503D">
              <w:t>бағдарлама</w:t>
            </w:r>
            <w:r w:rsidR="00A748FE">
              <w:t xml:space="preserve">лық </w:t>
            </w:r>
            <w:r w:rsidR="00351977">
              <w:t>қамтылымды</w:t>
            </w:r>
            <w:r w:rsidR="00A748FE">
              <w:t xml:space="preserve"> әзірлеу</w:t>
            </w:r>
            <w:r>
              <w:t>;</w:t>
            </w:r>
          </w:p>
          <w:p w:rsidR="002706DE" w:rsidRDefault="002706DE" w:rsidP="002706DE">
            <w:r>
              <w:t>2.1.1.12.</w:t>
            </w:r>
            <w:r w:rsidR="00A748FE">
              <w:t xml:space="preserve"> </w:t>
            </w:r>
            <w:r>
              <w:t>Агрофитоценоздарда</w:t>
            </w:r>
            <w:r w:rsidR="00A748FE">
              <w:t>ғы</w:t>
            </w:r>
            <w:r>
              <w:t xml:space="preserve"> радионуклидтер</w:t>
            </w:r>
            <w:r w:rsidR="00A748FE">
              <w:t xml:space="preserve"> миграциясын</w:t>
            </w:r>
            <w:r>
              <w:t>, сондай-ақ радиациялық ластанудың өсімдіктердің өзгергіштігіне әсерін бағалау;</w:t>
            </w:r>
          </w:p>
          <w:p w:rsidR="002706DE" w:rsidRDefault="002706DE" w:rsidP="002706DE">
            <w:r>
              <w:t>2.1.1.13.</w:t>
            </w:r>
            <w:r w:rsidR="00A748FE">
              <w:t xml:space="preserve"> </w:t>
            </w:r>
            <w:r>
              <w:t>Аридті</w:t>
            </w:r>
            <w:r w:rsidR="00A748FE">
              <w:t>к</w:t>
            </w:r>
            <w:r>
              <w:t xml:space="preserve"> дала аймақтарындағы радиоэкологиялық </w:t>
            </w:r>
            <w:r w:rsidR="00A748FE">
              <w:t xml:space="preserve">ахуалдың дамуын болжау үшін </w:t>
            </w:r>
            <w:r w:rsidR="00A748FE">
              <w:lastRenderedPageBreak/>
              <w:t>«</w:t>
            </w:r>
            <w:r>
              <w:t>топырақ-ауа</w:t>
            </w:r>
            <w:r w:rsidR="00A748FE">
              <w:t>»</w:t>
            </w:r>
            <w:r>
              <w:t xml:space="preserve"> және </w:t>
            </w:r>
            <w:r w:rsidR="00A748FE">
              <w:t>«</w:t>
            </w:r>
            <w:r>
              <w:t>топырақ-өсімдік</w:t>
            </w:r>
            <w:r w:rsidR="00A748FE">
              <w:t>»</w:t>
            </w:r>
            <w:r>
              <w:t xml:space="preserve"> жүйелерінде радионуклидтерді</w:t>
            </w:r>
            <w:r w:rsidR="00A748FE">
              <w:t>ң</w:t>
            </w:r>
            <w:r>
              <w:t xml:space="preserve"> қайта </w:t>
            </w:r>
            <w:r w:rsidR="00A748FE">
              <w:t>таралу</w:t>
            </w:r>
            <w:r>
              <w:t xml:space="preserve"> заңдылықтарын зерттеу;</w:t>
            </w:r>
          </w:p>
          <w:p w:rsidR="002706DE" w:rsidRDefault="00A748FE" w:rsidP="002706DE">
            <w:r w:rsidRPr="004E009E">
              <w:t xml:space="preserve">2.1.1.14. </w:t>
            </w:r>
            <w:r w:rsidR="002706DE" w:rsidRPr="004E009E">
              <w:t xml:space="preserve">Су ортасындағы радионуклидтік ластанудың базалық сипаттамаларын және әртүрлі типтегі су </w:t>
            </w:r>
            <w:r w:rsidR="00D00DB7" w:rsidRPr="004E009E">
              <w:t>объектілеріндегі</w:t>
            </w:r>
            <w:r w:rsidR="002706DE" w:rsidRPr="004E009E">
              <w:t xml:space="preserve"> радионуклидтерді қайта </w:t>
            </w:r>
            <w:r w:rsidR="00D00DB7" w:rsidRPr="004E009E">
              <w:t>таралу</w:t>
            </w:r>
            <w:r w:rsidR="002706DE" w:rsidRPr="004E009E">
              <w:t xml:space="preserve"> және миграцияла</w:t>
            </w:r>
            <w:r w:rsidR="00D00DB7" w:rsidRPr="004E009E">
              <w:t>н</w:t>
            </w:r>
            <w:r w:rsidR="002706DE" w:rsidRPr="004E009E">
              <w:t>у процестеріне әсер ететін факторларды зерттеу;</w:t>
            </w:r>
          </w:p>
          <w:p w:rsidR="002706DE" w:rsidRDefault="00D00DB7" w:rsidP="002706DE">
            <w:r>
              <w:t xml:space="preserve">2.1.1.15. </w:t>
            </w:r>
            <w:r w:rsidR="002706DE">
              <w:t>ЯОЦ кәсіпорындарының жанында</w:t>
            </w:r>
            <w:r>
              <w:t>ғы</w:t>
            </w:r>
            <w:r w:rsidR="002706DE">
              <w:t xml:space="preserve"> және радиоактивті</w:t>
            </w:r>
            <w:r>
              <w:t xml:space="preserve"> </w:t>
            </w:r>
            <w:r w:rsidR="002706DE">
              <w:t>ластанған аумақтарда</w:t>
            </w:r>
            <w:r>
              <w:t>ғы</w:t>
            </w:r>
            <w:r w:rsidR="002706DE">
              <w:t xml:space="preserve"> қоршаған ортада радио</w:t>
            </w:r>
            <w:r>
              <w:t>көміртектің</w:t>
            </w:r>
            <w:r w:rsidR="002706DE">
              <w:t xml:space="preserve"> </w:t>
            </w:r>
            <w:r>
              <w:t>таралуы</w:t>
            </w:r>
            <w:r w:rsidR="002706DE">
              <w:t>;</w:t>
            </w:r>
          </w:p>
          <w:p w:rsidR="002706DE" w:rsidRDefault="00132D42" w:rsidP="002706DE">
            <w:r>
              <w:t xml:space="preserve">2.1.1.16. </w:t>
            </w:r>
            <w:r w:rsidR="002706DE">
              <w:t>Радиоактивті ластанған аумақтардағы биотаның экологиялық қауіпсіздігін бағалау параметрлерін айқындау;</w:t>
            </w:r>
          </w:p>
          <w:p w:rsidR="002706DE" w:rsidRDefault="002706DE" w:rsidP="002706DE">
            <w:r>
              <w:t>2.1.1.17.</w:t>
            </w:r>
            <w:r w:rsidR="00132D42">
              <w:t xml:space="preserve"> </w:t>
            </w:r>
            <w:r>
              <w:t>Жерасты зерттеу зертханасын жобалауды негіздеуге арналған зерттеулер;</w:t>
            </w:r>
          </w:p>
          <w:p w:rsidR="002706DE" w:rsidRDefault="002706DE" w:rsidP="002706DE">
            <w:r>
              <w:t>2.1.1.18.</w:t>
            </w:r>
            <w:r w:rsidR="00132D42">
              <w:t xml:space="preserve"> </w:t>
            </w:r>
            <w:r>
              <w:t>ЯОЦ объектілерінің әсер ету аймағындағы ауа бассейнінің жай-күйін кешенді бағалау әдіснамасын әзірлеу;</w:t>
            </w:r>
          </w:p>
          <w:p w:rsidR="002706DE" w:rsidRDefault="002706DE" w:rsidP="002706DE">
            <w:r>
              <w:t>2.1.1.19.</w:t>
            </w:r>
            <w:r w:rsidR="00132D42">
              <w:t xml:space="preserve"> ЯОЦ</w:t>
            </w:r>
            <w:r>
              <w:t xml:space="preserve"> объектілерін мониторингі</w:t>
            </w:r>
            <w:r w:rsidR="00132D42">
              <w:t>леу</w:t>
            </w:r>
            <w:r>
              <w:t xml:space="preserve"> кезінде аккумуля</w:t>
            </w:r>
            <w:r w:rsidR="002627B6">
              <w:t>тивті</w:t>
            </w:r>
            <w:r>
              <w:t xml:space="preserve"> биоиндикация әдіснамасын әзірлеу;</w:t>
            </w:r>
          </w:p>
          <w:p w:rsidR="002706DE" w:rsidRDefault="002706DE" w:rsidP="002706DE">
            <w:r>
              <w:t>2.1.1.20.</w:t>
            </w:r>
            <w:r w:rsidR="00132D42">
              <w:t xml:space="preserve"> </w:t>
            </w:r>
            <w:r>
              <w:t>Радиациялық төтенше жағдайларда әзірлікті және ден қоюды қамтамасыз ету шеңберінде адамның жеке сіңірілг</w:t>
            </w:r>
            <w:r w:rsidR="00547C71">
              <w:t>ен дозасын калькуляциялау үшін «</w:t>
            </w:r>
            <w:r>
              <w:t>доза-әсер</w:t>
            </w:r>
            <w:r w:rsidR="00547C71">
              <w:t>»</w:t>
            </w:r>
            <w:r>
              <w:t xml:space="preserve"> тәуелділігін эксперименттік-есептік анықтау;</w:t>
            </w:r>
          </w:p>
          <w:p w:rsidR="002706DE" w:rsidRDefault="002706DE" w:rsidP="002706DE">
            <w:r>
              <w:t>2.1.1.21.</w:t>
            </w:r>
            <w:r w:rsidR="00954E21">
              <w:t xml:space="preserve"> </w:t>
            </w:r>
            <w:r>
              <w:t>Ядролық объектілердің қауіпсіздігін бақылау үшін геофизикалық көрсеткіштер кешенін негіздеу;</w:t>
            </w:r>
          </w:p>
          <w:p w:rsidR="002706DE" w:rsidRDefault="00954E21" w:rsidP="002706DE">
            <w:r>
              <w:t xml:space="preserve">2.1.1.22. </w:t>
            </w:r>
            <w:r w:rsidR="002706DE">
              <w:t>Ядролық немесе радиациялық авариялар мен жер сілкіністері қатерлері</w:t>
            </w:r>
            <w:r>
              <w:t xml:space="preserve">н </w:t>
            </w:r>
            <w:r w:rsidR="002706DE">
              <w:t xml:space="preserve"> мониторингі</w:t>
            </w:r>
            <w:r>
              <w:t>леудің</w:t>
            </w:r>
            <w:r w:rsidR="002706DE">
              <w:t xml:space="preserve"> геофизикалық жүйесін дамыту;</w:t>
            </w:r>
          </w:p>
          <w:p w:rsidR="002706DE" w:rsidRDefault="002706DE" w:rsidP="002706DE">
            <w:r>
              <w:t>2.1.1.23.</w:t>
            </w:r>
            <w:r w:rsidR="00954E21">
              <w:t xml:space="preserve"> </w:t>
            </w:r>
            <w:r>
              <w:t>Күшті жер сілкіністері туралы ерте ескерту жүйесін негіздеу үшін Шығыс Қазақстан аум</w:t>
            </w:r>
            <w:r w:rsidR="00954E21">
              <w:t>ағының сейсмикалық жағдайын зерделеу</w:t>
            </w:r>
            <w:r>
              <w:t>;</w:t>
            </w:r>
          </w:p>
          <w:p w:rsidR="002706DE" w:rsidRDefault="002706DE" w:rsidP="002706DE">
            <w:r>
              <w:t>2.1.1.24.</w:t>
            </w:r>
            <w:r w:rsidR="00954E21">
              <w:t xml:space="preserve"> </w:t>
            </w:r>
            <w:r>
              <w:t>Атом саласы объектілерінде</w:t>
            </w:r>
            <w:r w:rsidR="00954E21">
              <w:t>гі</w:t>
            </w:r>
            <w:r>
              <w:t xml:space="preserve"> қауіпсіздікті электрометрлік мониторингі</w:t>
            </w:r>
            <w:r w:rsidR="00954E21">
              <w:t>леу</w:t>
            </w:r>
            <w:r>
              <w:t xml:space="preserve"> үшін әдістемелік және аппаратуралық база құру;</w:t>
            </w:r>
          </w:p>
          <w:p w:rsidR="004332BD" w:rsidRPr="004332BD" w:rsidRDefault="002706DE" w:rsidP="005C6D7B">
            <w:r>
              <w:t>2.1.1.25.</w:t>
            </w:r>
            <w:r w:rsidR="00954E21">
              <w:t xml:space="preserve"> </w:t>
            </w:r>
            <w:r>
              <w:t>Қолданыстағы және жобаланатын ядролық қондырғылардың қауіпсі</w:t>
            </w:r>
            <w:r w:rsidR="00954E21">
              <w:t>здігін бақылау үшін ССП аумағын</w:t>
            </w:r>
            <w:r>
              <w:t xml:space="preserve"> табиғи және техногендік с</w:t>
            </w:r>
            <w:r w:rsidR="004E009E">
              <w:t>ейсмикалығын зер</w:t>
            </w:r>
            <w:r w:rsidR="005C6D7B" w:rsidRPr="005C6D7B">
              <w:t>тте</w:t>
            </w:r>
            <w:r w:rsidR="00954E21">
              <w:t>у</w:t>
            </w:r>
            <w:r>
              <w:t xml:space="preserve"> және үздіксіз сейсмикалық мониторингі</w:t>
            </w:r>
            <w:r w:rsidR="00954E21">
              <w:t>леу</w:t>
            </w:r>
            <w:r>
              <w:t xml:space="preserve"> жүйесін негіздеу.</w:t>
            </w:r>
          </w:p>
        </w:tc>
      </w:tr>
      <w:tr w:rsidR="004332BD" w:rsidRPr="004332BD" w:rsidTr="0073171B">
        <w:tc>
          <w:tcPr>
            <w:tcW w:w="9856" w:type="dxa"/>
            <w:shd w:val="clear" w:color="auto" w:fill="auto"/>
            <w:tcMar>
              <w:top w:w="45" w:type="dxa"/>
              <w:left w:w="75" w:type="dxa"/>
              <w:bottom w:w="45" w:type="dxa"/>
              <w:right w:w="75" w:type="dxa"/>
            </w:tcMar>
            <w:hideMark/>
          </w:tcPr>
          <w:p w:rsidR="004332BD" w:rsidRDefault="004332BD" w:rsidP="004332BD">
            <w:r w:rsidRPr="004332BD">
              <w:lastRenderedPageBreak/>
              <w:t>3. Стратегиялық және бағдарламалық құжаттардың қандай тармақтарын шешеді:</w:t>
            </w:r>
          </w:p>
          <w:p w:rsidR="00A12D96" w:rsidRDefault="00A12D96" w:rsidP="00A12D96">
            <w: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C832E4" w:rsidRDefault="00A12D96" w:rsidP="00C832E4">
            <w:r>
              <w:t xml:space="preserve">- «Ғылым туралы» Қазақстан Республикасының 2011 жылғы 18 ақпандағы № 407-IV Заңы, 27-бап; </w:t>
            </w:r>
          </w:p>
          <w:p w:rsidR="00C832E4" w:rsidRDefault="00C832E4" w:rsidP="00C832E4">
            <w:r>
              <w:t>- «</w:t>
            </w:r>
            <w:r w:rsidRPr="00C832E4">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w:t>
            </w:r>
            <w:r>
              <w:t xml:space="preserve">» </w:t>
            </w:r>
            <w:r w:rsidRPr="00C832E4">
              <w:t>Қазақстан Республикасы Президентінің 2018 жылғы 15 ақпандағы № 636 Жарлығы</w:t>
            </w:r>
            <w:r>
              <w:t xml:space="preserve"> («Ғылыми зерттеулер жүйесін дамыту» міндеті);</w:t>
            </w:r>
          </w:p>
          <w:p w:rsidR="00C832E4" w:rsidRDefault="00C832E4" w:rsidP="00A12D96">
            <w:r>
              <w:t>- «</w:t>
            </w:r>
            <w:r w:rsidR="006E2583">
              <w:t>Қазақстан Республикасының «</w:t>
            </w:r>
            <w:r w:rsidR="00A12D96">
              <w:t>жасыл экономикаға</w:t>
            </w:r>
            <w:r w:rsidR="006E2583">
              <w:t xml:space="preserve">» </w:t>
            </w:r>
            <w:r w:rsidR="00A12D96">
              <w:t>көшуі жөніндегі тұжырымдама туралы</w:t>
            </w:r>
            <w:r>
              <w:t>»</w:t>
            </w:r>
            <w:r w:rsidR="00A12D96">
              <w:t xml:space="preserve"> ҚР Президентінің 2013 жылғы 30 мамырдағы № 577 Жарлығы;</w:t>
            </w:r>
          </w:p>
          <w:p w:rsidR="00C832E4" w:rsidRDefault="00C832E4" w:rsidP="00A12D96">
            <w:r>
              <w:t>- «</w:t>
            </w:r>
            <w:r w:rsidR="00A12D96">
              <w:t>Қазақстан Республикасының отын-энергетикалық кешенін дамытудың 2030 жылға дейінгі тұжырымдамасын бекіту туралы</w:t>
            </w:r>
            <w:r>
              <w:t>»</w:t>
            </w:r>
            <w:r w:rsidR="00A12D96">
              <w:t xml:space="preserve"> Қазақстан Республикасы Үкіметінің 2014 жы</w:t>
            </w:r>
            <w:r>
              <w:t>лғы 28 маусымдағы № 724 қаулысы;</w:t>
            </w:r>
          </w:p>
          <w:p w:rsidR="00A90D69" w:rsidRDefault="00C832E4" w:rsidP="00022503">
            <w:r w:rsidRPr="00022503">
              <w:t xml:space="preserve">- </w:t>
            </w:r>
            <w:r w:rsidR="00022503">
              <w:t>«</w:t>
            </w:r>
            <w:r w:rsidR="00022503" w:rsidRPr="00022503">
              <w:t>Қазақстан Республикасында білім беруді және ғылымды дамытудың 2020</w:t>
            </w:r>
            <w:r w:rsidR="00022503">
              <w:t>-</w:t>
            </w:r>
            <w:r w:rsidR="00022503" w:rsidRPr="00022503">
              <w:t>2025 жылдарға арналған мемлекеттік бағдарламасын бекіту туралы</w:t>
            </w:r>
            <w:r w:rsidR="00022503">
              <w:t xml:space="preserve">» </w:t>
            </w:r>
            <w:r w:rsidR="00022503" w:rsidRPr="00022503">
              <w:t>Қазақстан Республикасы Үкіметінің 2019 жылғы 27 желтоқсандағы № 988 қаулысы</w:t>
            </w:r>
            <w:r w:rsidR="00022503">
              <w:t xml:space="preserve"> (2-мақсат: </w:t>
            </w:r>
            <w:r w:rsidR="00022503" w:rsidRPr="00022503">
              <w:t>Елдің әлеуметтік-экономикалық дамуына ғылымның үлесін арттыру</w:t>
            </w:r>
            <w:r w:rsidR="00022503">
              <w:t xml:space="preserve">, 1-міндет. </w:t>
            </w:r>
            <w:r w:rsidR="00A90D69">
              <w:t>«1-міндет. «Ғылымның зияткерлік әлеуетін нығайту»);</w:t>
            </w:r>
          </w:p>
          <w:p w:rsidR="00A12D96" w:rsidRDefault="00A90D69" w:rsidP="00A90D69">
            <w:pPr>
              <w:jc w:val="both"/>
            </w:pPr>
            <w:r>
              <w:t>- «</w:t>
            </w:r>
            <w:r w:rsidR="00A12D96">
              <w:t>Ғылыми және (немесе) ғылыми-техникалық қызметті базалық, гранттық, бағдарламал</w:t>
            </w:r>
            <w:r>
              <w:t>ық-нысаналы қаржыландыру қағидалар</w:t>
            </w:r>
            <w:r w:rsidR="00A12D96">
              <w:t>ын бекіту туралы</w:t>
            </w:r>
            <w:r>
              <w:t>»</w:t>
            </w:r>
            <w:r w:rsidR="00A12D96">
              <w:t xml:space="preserve"> Қазақстан Республикасы Үкіметінің 2011 ж</w:t>
            </w:r>
            <w:r>
              <w:t>ылғы 25 мамырдағы № 575 қаулысы;</w:t>
            </w:r>
          </w:p>
          <w:p w:rsidR="00954E21" w:rsidRPr="004332BD" w:rsidRDefault="00A90D69" w:rsidP="00A90D69">
            <w:pPr>
              <w:jc w:val="both"/>
            </w:pPr>
            <w:r>
              <w:t>- «</w:t>
            </w:r>
            <w:r w:rsidR="00A12D96">
              <w:t>Қазақстан Республикасы Энергетика министр</w:t>
            </w:r>
            <w:r>
              <w:t>ліг</w:t>
            </w:r>
            <w:r w:rsidR="00A12D96">
              <w:t xml:space="preserve">інің </w:t>
            </w:r>
            <w:r>
              <w:t xml:space="preserve">2020-2024 жылдарға арналған Стратегиялық жоспары туралы» Қазақстан Республикасы Энергетика министрінің </w:t>
            </w:r>
            <w:r w:rsidR="00A12D96">
              <w:t xml:space="preserve">2019 </w:t>
            </w:r>
            <w:r w:rsidR="00A12D96">
              <w:lastRenderedPageBreak/>
              <w:t>жылғы 31 желтоқсандағы № 445 бұйрығы (1.2-мақсат</w:t>
            </w:r>
            <w:r>
              <w:t xml:space="preserve"> </w:t>
            </w:r>
            <w:r w:rsidR="00A12D96">
              <w:t xml:space="preserve"> </w:t>
            </w:r>
            <w:r w:rsidRPr="00A90D69">
              <w:t>Атом энергиясын қауіпсіз пайдалану және жаңартылатын энергия көздерін дамыту үшін жағдайлар жасау</w:t>
            </w:r>
            <w:r w:rsidR="00A12D96">
              <w:t>;</w:t>
            </w:r>
            <w:r>
              <w:t xml:space="preserve"> Нысаналы индикатор </w:t>
            </w:r>
            <w:r w:rsidR="00A12D96">
              <w:t xml:space="preserve"> </w:t>
            </w:r>
            <w:r>
              <w:t>«А</w:t>
            </w:r>
            <w:r w:rsidR="00A12D96">
              <w:t>том ғылымы мен техникасы саласында пайдалануға да</w:t>
            </w:r>
            <w:r>
              <w:t>йын ғылыми әзірлемелердің үлесі»)</w:t>
            </w:r>
            <w:r w:rsidR="00A12D96">
              <w:t>.</w:t>
            </w:r>
          </w:p>
        </w:tc>
      </w:tr>
      <w:tr w:rsidR="004332BD" w:rsidRPr="004332BD" w:rsidTr="0073171B">
        <w:tc>
          <w:tcPr>
            <w:tcW w:w="9856" w:type="dxa"/>
            <w:shd w:val="clear" w:color="auto" w:fill="auto"/>
            <w:tcMar>
              <w:top w:w="45" w:type="dxa"/>
              <w:left w:w="75" w:type="dxa"/>
              <w:bottom w:w="45" w:type="dxa"/>
              <w:right w:w="75" w:type="dxa"/>
            </w:tcMar>
            <w:hideMark/>
          </w:tcPr>
          <w:p w:rsidR="009D1EFD" w:rsidRPr="007B6E76" w:rsidRDefault="004332BD" w:rsidP="009D1EFD">
            <w:pPr>
              <w:rPr>
                <w:spacing w:val="-4"/>
              </w:rPr>
            </w:pPr>
            <w:r w:rsidRPr="007B6E76">
              <w:lastRenderedPageBreak/>
              <w:t>4. Күтілетін нәтижелер</w:t>
            </w:r>
            <w:r w:rsidRPr="007B6E76">
              <w:br/>
              <w:t>4.1. Тікелей нәтижелер:</w:t>
            </w:r>
            <w:r w:rsidRPr="007B6E76">
              <w:br/>
            </w:r>
            <w:r w:rsidR="00CE5B0A" w:rsidRPr="007B6E76">
              <w:t xml:space="preserve">4.1.1. </w:t>
            </w:r>
            <w:r w:rsidR="009D1EFD" w:rsidRPr="007B6E76">
              <w:t>К</w:t>
            </w:r>
            <w:r w:rsidR="009D1EFD" w:rsidRPr="007B6E76">
              <w:rPr>
                <w:spacing w:val="-4"/>
              </w:rPr>
              <w:t>ориумда қалдық энергия бөлуді имитациялайтын жағдайларда кориуммен өзара әрекеттесу кезінде балқыманың реактордың астындағы тұтқыштың қорғаныс жабындарының эрозиясы туралы эксперименттік деректер алынды. Кориуммен ұстасқан қайнаған қабаты бар композиттік екі қабатты қорғаныс жабынының тиімділігіне зертте</w:t>
            </w:r>
            <w:r w:rsidR="004C7880">
              <w:rPr>
                <w:spacing w:val="-4"/>
              </w:rPr>
              <w:t>у жүргізілді. Композиттік қорға</w:t>
            </w:r>
            <w:r w:rsidR="004C7880" w:rsidRPr="003D7EEF">
              <w:rPr>
                <w:spacing w:val="-4"/>
              </w:rPr>
              <w:t>ныс</w:t>
            </w:r>
            <w:r w:rsidR="009D1EFD" w:rsidRPr="007B6E76">
              <w:rPr>
                <w:spacing w:val="-4"/>
              </w:rPr>
              <w:t xml:space="preserve"> жабын</w:t>
            </w:r>
            <w:r w:rsidR="004C7880" w:rsidRPr="003D7EEF">
              <w:rPr>
                <w:spacing w:val="-4"/>
              </w:rPr>
              <w:t>ы</w:t>
            </w:r>
            <w:r w:rsidR="009D1EFD" w:rsidRPr="007B6E76">
              <w:rPr>
                <w:spacing w:val="-4"/>
              </w:rPr>
              <w:t>ның отқа төзімді қабаты эрозиясының тереңдігі анықталды;</w:t>
            </w:r>
          </w:p>
          <w:p w:rsidR="009D1EFD" w:rsidRPr="007B6E76" w:rsidRDefault="009D1EFD" w:rsidP="009D1EFD">
            <w:r w:rsidRPr="007B6E76">
              <w:t xml:space="preserve">4.1.2. Бағдарламалық-әдістемелік, техникалық және жобалау құжаттамасын әзірлеуді және пайдаланудан алынған зерттеу реакторын босату </w:t>
            </w:r>
            <w:r w:rsidR="008161A7" w:rsidRPr="007B6E76">
              <w:t>критерийлерін</w:t>
            </w:r>
            <w:r w:rsidRPr="007B6E76">
              <w:t xml:space="preserve"> белгілеуді қоса алғанда, ИГР зерттеу реакторын пайдаланудан шығару үшін дайындық іс-шараларының кешені жүзеге асырылды</w:t>
            </w:r>
            <w:r w:rsidR="008161A7" w:rsidRPr="007B6E76">
              <w:t>;</w:t>
            </w:r>
          </w:p>
          <w:p w:rsidR="009D1EFD" w:rsidRPr="007B6E76" w:rsidRDefault="008161A7" w:rsidP="009D1EFD">
            <w:pPr>
              <w:rPr>
                <w:spacing w:val="-4"/>
              </w:rPr>
            </w:pPr>
            <w:r w:rsidRPr="007B6E76">
              <w:t xml:space="preserve">4.1.3. </w:t>
            </w:r>
            <w:r w:rsidR="009D1EFD" w:rsidRPr="007B6E76">
              <w:rPr>
                <w:spacing w:val="-4"/>
              </w:rPr>
              <w:t>ИГР ЗРК-де реакторлық сынақтарды дайындау әдістемесі жаңартылды;</w:t>
            </w:r>
          </w:p>
          <w:p w:rsidR="00213CD7" w:rsidRPr="007B6E76" w:rsidRDefault="008161A7" w:rsidP="006E2583">
            <w:pPr>
              <w:jc w:val="both"/>
            </w:pPr>
            <w:r w:rsidRPr="007B6E76">
              <w:rPr>
                <w:spacing w:val="-4"/>
              </w:rPr>
              <w:t xml:space="preserve">4.1.4. Қалайы-литий эвтектикасының физика-химиялық және жылу физикалық қасиеттері анықталды. </w:t>
            </w:r>
            <w:r w:rsidRPr="007B6E76">
              <w:t xml:space="preserve">Жоғары жылу, радиациялық және плазмалық жүктемелер жағдайында қалайы-литий эвтектикасының сутегі изотоптарымен өзара әрекеттесуінің негізгі параметрлері анықталды және есептелді. Модельдеу </w:t>
            </w:r>
            <w:r w:rsidR="00C444FA" w:rsidRPr="007B6E76">
              <w:t xml:space="preserve">жүргізіліп, </w:t>
            </w:r>
            <w:r w:rsidRPr="007B6E76">
              <w:t>феноменологиялық модель құрылды</w:t>
            </w:r>
            <w:r w:rsidR="00C444FA" w:rsidRPr="007B6E76">
              <w:t>.</w:t>
            </w:r>
          </w:p>
          <w:p w:rsidR="00CE5B0A" w:rsidRPr="007B6E76" w:rsidRDefault="00585BB9" w:rsidP="006E2583">
            <w:pPr>
              <w:jc w:val="both"/>
            </w:pPr>
            <w:r w:rsidRPr="007B6E76">
              <w:t>4.1.5. Ядролық және термоядролық реакторлардың конструкциялық материалдарын радиациялық қыздыру параметрлері бойынша деректер базасын қалыптастыру аяқталды;</w:t>
            </w:r>
          </w:p>
          <w:p w:rsidR="00585BB9" w:rsidRPr="007B6E76" w:rsidRDefault="00585BB9" w:rsidP="006E2583">
            <w:pPr>
              <w:jc w:val="both"/>
            </w:pPr>
            <w:r w:rsidRPr="007B6E76">
              <w:t>4.1.6. Қазіргі макроэкономикалық жағдайларда АЭС жобасын іске асырудың ҚЭМ-ін қалыптастыру әдістемесі Қазақстан жағдайына бейімделді;</w:t>
            </w:r>
          </w:p>
          <w:p w:rsidR="00585BB9" w:rsidRPr="007B6E76" w:rsidRDefault="00585BB9" w:rsidP="006E2583">
            <w:pPr>
              <w:jc w:val="both"/>
            </w:pPr>
            <w:r w:rsidRPr="007B6E76">
              <w:t xml:space="preserve">4.1.7. Атом және термоядролық энергетикада қолданылатын конструкциялық материалдардың беріктілік қасиеттерін бағалау үшін </w:t>
            </w:r>
            <w:r w:rsidR="00CF772B" w:rsidRPr="007B6E76">
              <w:t>шағын</w:t>
            </w:r>
            <w:r w:rsidRPr="007B6E76">
              <w:t xml:space="preserve"> үлгілерді сынау әдістемесі енгізілді</w:t>
            </w:r>
            <w:r w:rsidR="00041810" w:rsidRPr="007B6E76">
              <w:t>.</w:t>
            </w:r>
          </w:p>
          <w:p w:rsidR="00041810" w:rsidRPr="007B6E76" w:rsidRDefault="00041810" w:rsidP="00041810">
            <w:pPr>
              <w:pStyle w:val="a4"/>
              <w:widowControl w:val="0"/>
              <w:tabs>
                <w:tab w:val="left" w:pos="993"/>
              </w:tabs>
              <w:spacing w:before="0" w:after="0"/>
              <w:jc w:val="both"/>
              <w:rPr>
                <w:lang w:val="kk-KZ"/>
              </w:rPr>
            </w:pPr>
            <w:r w:rsidRPr="007B6E76">
              <w:rPr>
                <w:lang w:val="kk-KZ"/>
              </w:rPr>
              <w:t>4.1.8. Термиялық өңдеудің әртүрлі температуралық-уақыттық параметрлерінің құрылымдық және фазалық айналуға әсерін, сондай-ақ Ti2AlNb орторомбтық титан алюминиді негізіндегі қорытпалардың физикалық-механикалық қасиеттерін зерттеу бойынша деректер алынды;</w:t>
            </w:r>
          </w:p>
          <w:p w:rsidR="00050AB7" w:rsidRPr="007B6E76" w:rsidRDefault="00050AB7" w:rsidP="00041810">
            <w:pPr>
              <w:pStyle w:val="a4"/>
              <w:widowControl w:val="0"/>
              <w:tabs>
                <w:tab w:val="left" w:pos="993"/>
              </w:tabs>
              <w:spacing w:before="0" w:after="0"/>
              <w:jc w:val="both"/>
              <w:rPr>
                <w:lang w:val="kk-KZ"/>
              </w:rPr>
            </w:pPr>
            <w:r w:rsidRPr="007B6E76">
              <w:rPr>
                <w:lang w:val="kk-KZ"/>
              </w:rPr>
              <w:t>4.1.9. Электроқожбен қайта балқыту әдісімен радиоактивті ластанған болаттарды тазарту технологиясының негізгі сипаттамалары мен параметрлері анықталды;</w:t>
            </w:r>
          </w:p>
          <w:p w:rsidR="00CF772B" w:rsidRPr="007B6E76" w:rsidRDefault="00CF772B" w:rsidP="00041810">
            <w:pPr>
              <w:pStyle w:val="a4"/>
              <w:widowControl w:val="0"/>
              <w:tabs>
                <w:tab w:val="left" w:pos="993"/>
              </w:tabs>
              <w:spacing w:before="0" w:after="0"/>
              <w:jc w:val="both"/>
              <w:rPr>
                <w:lang w:val="kk-KZ"/>
              </w:rPr>
            </w:pPr>
            <w:r w:rsidRPr="007B6E76">
              <w:rPr>
                <w:lang w:val="kk-KZ"/>
              </w:rPr>
              <w:t>4.1.10. Ядролық энергияны когерентті оптикалық сәулелену энергиясына түрлендіру процестері туралы жаңа эксперименттік деректер алынды, сондай-ақ ядролық реакциялар өнімдерімен қоздырылатын когерентті оптикалық сәулелену көздері үшін жаңа белсенді орталар алынды. Ядролық реактордан энергияны когерентті оптикалық сәулелену түрінде шығару тиімділігі туралы қорытынды әзірленді</w:t>
            </w:r>
            <w:r w:rsidR="008054F1" w:rsidRPr="007B6E76">
              <w:rPr>
                <w:lang w:val="kk-KZ"/>
              </w:rPr>
              <w:t>.</w:t>
            </w:r>
          </w:p>
          <w:p w:rsidR="00041810" w:rsidRPr="007B6E76" w:rsidRDefault="002627B6" w:rsidP="00041810">
            <w:pPr>
              <w:pStyle w:val="a4"/>
              <w:widowControl w:val="0"/>
              <w:tabs>
                <w:tab w:val="left" w:pos="993"/>
              </w:tabs>
              <w:spacing w:before="0" w:after="0"/>
              <w:jc w:val="both"/>
              <w:rPr>
                <w:lang w:val="kk-KZ"/>
              </w:rPr>
            </w:pPr>
            <w:r w:rsidRPr="007B6E76">
              <w:rPr>
                <w:lang w:val="kk-KZ"/>
              </w:rPr>
              <w:t>4.1.11.</w:t>
            </w:r>
            <w:r w:rsidRPr="007B6E76">
              <w:rPr>
                <w:lang w:val="kk-KZ"/>
              </w:rPr>
              <w:tab/>
              <w:t xml:space="preserve">Радиациялық жағдайды жедел бағалау және радиоактивті ластанудың таралуын бақылау үшін жаңа әдістер мен </w:t>
            </w:r>
            <w:r w:rsidR="004C7880">
              <w:rPr>
                <w:lang w:val="kk-KZ"/>
              </w:rPr>
              <w:t>ба</w:t>
            </w:r>
            <w:r w:rsidR="00E12CD9" w:rsidRPr="007B6E76">
              <w:rPr>
                <w:lang w:val="kk-KZ"/>
              </w:rPr>
              <w:t>ғ</w:t>
            </w:r>
            <w:r w:rsidR="004C7880">
              <w:rPr>
                <w:lang w:val="kk-KZ"/>
              </w:rPr>
              <w:t>дарлам</w:t>
            </w:r>
            <w:r w:rsidRPr="007B6E76">
              <w:rPr>
                <w:lang w:val="kk-KZ"/>
              </w:rPr>
              <w:t>алық жасақтама әзірленді;</w:t>
            </w:r>
          </w:p>
          <w:p w:rsidR="002627B6" w:rsidRPr="007B6E76" w:rsidRDefault="002627B6" w:rsidP="00041810">
            <w:pPr>
              <w:pStyle w:val="a4"/>
              <w:widowControl w:val="0"/>
              <w:tabs>
                <w:tab w:val="left" w:pos="993"/>
              </w:tabs>
              <w:spacing w:before="0" w:after="0"/>
              <w:jc w:val="both"/>
              <w:rPr>
                <w:lang w:val="kk-KZ"/>
              </w:rPr>
            </w:pPr>
            <w:r w:rsidRPr="007B6E76">
              <w:rPr>
                <w:lang w:val="kk-KZ"/>
              </w:rPr>
              <w:t>4.1.12. Агрофитоценоздардағы радионуклидтердің миграциясын, сондай-ақ радиациялық ластану жағдайында өсімдіктердің өзгергіштік көрсеткіштерін сандық бағалау анықталды;</w:t>
            </w:r>
          </w:p>
          <w:p w:rsidR="00E12CD9" w:rsidRPr="00E12CD9" w:rsidRDefault="002627B6" w:rsidP="002627B6">
            <w:pPr>
              <w:shd w:val="clear" w:color="auto" w:fill="FFFFFF"/>
              <w:tabs>
                <w:tab w:val="left" w:pos="851"/>
              </w:tabs>
              <w:suppressAutoHyphens w:val="0"/>
              <w:jc w:val="both"/>
            </w:pPr>
            <w:r w:rsidRPr="007B6E76">
              <w:t>4.1.13. Аридті климаттық жағдайларда «топырақ – ауа» және «топырақ – өсімдік» жүйелерінде радионуклидтердің қайта таралу заңдылықтары анықталды, радиоэкологиялық жағдайдың дамуына болжамдық баға берілді;</w:t>
            </w:r>
          </w:p>
          <w:p w:rsidR="00CE5B0A" w:rsidRPr="007B6E76" w:rsidRDefault="002627B6" w:rsidP="002627B6">
            <w:pPr>
              <w:shd w:val="clear" w:color="auto" w:fill="FFFFFF"/>
              <w:tabs>
                <w:tab w:val="left" w:pos="851"/>
              </w:tabs>
              <w:suppressAutoHyphens w:val="0"/>
              <w:jc w:val="both"/>
            </w:pPr>
            <w:r w:rsidRPr="007B6E76">
              <w:t>4.1.14. Әртүрлі үлгідегі су объектілерінің радионуклидтік ластануының және су экожүйелерінің әртүрлі құрауыштарындағы радионуклидтердің қайта таралу процестері мен миграциясына әсер ететін факторлардың сипаттамасы анықталды;</w:t>
            </w:r>
          </w:p>
          <w:p w:rsidR="002627B6" w:rsidRPr="007B6E76" w:rsidRDefault="002627B6" w:rsidP="002627B6">
            <w:pPr>
              <w:shd w:val="clear" w:color="auto" w:fill="FFFFFF"/>
              <w:tabs>
                <w:tab w:val="left" w:pos="851"/>
              </w:tabs>
              <w:suppressAutoHyphens w:val="0"/>
              <w:jc w:val="both"/>
            </w:pPr>
            <w:r w:rsidRPr="007B6E76">
              <w:t>4.1.15. Персонал мен халыққа арналған жалпы тиімді дозаға қосатын үлесін радиациялық бақылау және бағалау мақсатында ЯОЦ кәсіпорындарының маңындағы табиғи орта құрауыштарындағы және радиоактивті ластанған аумақтардағы радиокөміртегінің мөлшері бойынша сандық деректер алынды;</w:t>
            </w:r>
          </w:p>
          <w:p w:rsidR="002627B6" w:rsidRPr="007B6E76" w:rsidRDefault="002627B6" w:rsidP="002627B6">
            <w:pPr>
              <w:shd w:val="clear" w:color="auto" w:fill="FFFFFF"/>
              <w:tabs>
                <w:tab w:val="left" w:pos="851"/>
              </w:tabs>
              <w:suppressAutoHyphens w:val="0"/>
              <w:jc w:val="both"/>
            </w:pPr>
            <w:r w:rsidRPr="007B6E76">
              <w:t>4.1.16. Радиоактивтік ластанған аумақтарда биотаның экологиялық қауіпсіздігін бағалау әдістемесі әзірленді;</w:t>
            </w:r>
          </w:p>
          <w:p w:rsidR="002627B6" w:rsidRPr="003D7EEF" w:rsidRDefault="002627B6" w:rsidP="002627B6">
            <w:pPr>
              <w:shd w:val="clear" w:color="auto" w:fill="FFFFFF"/>
              <w:tabs>
                <w:tab w:val="left" w:pos="851"/>
              </w:tabs>
              <w:suppressAutoHyphens w:val="0"/>
              <w:jc w:val="both"/>
            </w:pPr>
            <w:r w:rsidRPr="007B6E76">
              <w:lastRenderedPageBreak/>
              <w:t>4.1.17. Жерасты зерттеу зертханасын (бұдан әрі – ЖЗЗ) құрудың халықаралық тәжірибесіне шолу жасалды. ЖЗЗ-ның әлеуетті оқшаулау учаскелерінде оны құру туралы шешім қабылданғанға дейін геоортаны эксперименттік зерттеу нәтижелері алынды. ЖЗЗ-ны жобалау үш</w:t>
            </w:r>
            <w:r w:rsidR="00E12CD9">
              <w:t>ін орынды таңдауды негіздеу</w:t>
            </w:r>
            <w:r w:rsidR="00E12CD9" w:rsidRPr="00E12CD9">
              <w:t>де</w:t>
            </w:r>
            <w:r w:rsidRPr="007B6E76">
              <w:t xml:space="preserve"> жынысты массивті зерделеудің геологиялық-геофизикалық әдістерінің жетілдірілген кешені әзірленді. ЖЗЗ-ны орналастыру үшін әлеуетті алаңдардың жарамдылығын негіздеуде геологиялық-геофизикалық әдістерді қолдану жөніндегі әдістемелік ұсынымдар әзірленді;</w:t>
            </w:r>
          </w:p>
          <w:p w:rsidR="002627B6" w:rsidRPr="007B6E76" w:rsidRDefault="002627B6" w:rsidP="002627B6">
            <w:pPr>
              <w:shd w:val="clear" w:color="auto" w:fill="FFFFFF"/>
              <w:tabs>
                <w:tab w:val="left" w:pos="851"/>
              </w:tabs>
              <w:suppressAutoHyphens w:val="0"/>
              <w:jc w:val="both"/>
            </w:pPr>
            <w:r w:rsidRPr="007B6E76">
              <w:t>4.1.18. Атом өнеркәсібі объектілерінің әсер ету аймағында ауа ортасының жасанды (табиғи) радионуклидтермен және химиялық токсиканттармен ластануын кешенді бағалау әдіст</w:t>
            </w:r>
            <w:r w:rsidR="00E12CD9" w:rsidRPr="00E12CD9">
              <w:t>намасы</w:t>
            </w:r>
            <w:r w:rsidRPr="007B6E76">
              <w:t xml:space="preserve"> әзірленді;</w:t>
            </w:r>
          </w:p>
          <w:p w:rsidR="002627B6" w:rsidRPr="007B6E76" w:rsidRDefault="002627B6" w:rsidP="002627B6">
            <w:pPr>
              <w:shd w:val="clear" w:color="auto" w:fill="FFFFFF"/>
              <w:tabs>
                <w:tab w:val="left" w:pos="851"/>
              </w:tabs>
              <w:suppressAutoHyphens w:val="0"/>
              <w:jc w:val="both"/>
            </w:pPr>
            <w:r w:rsidRPr="007B6E76">
              <w:t>4.1.19. ЯОЦ объектілерін мониторингілеу кезіндегі аккумулятивті биоиндикация әдіснамасы әзірленді;</w:t>
            </w:r>
          </w:p>
          <w:p w:rsidR="002627B6" w:rsidRPr="007B6E76" w:rsidRDefault="002627B6" w:rsidP="002627B6">
            <w:pPr>
              <w:shd w:val="clear" w:color="auto" w:fill="FFFFFF"/>
              <w:tabs>
                <w:tab w:val="left" w:pos="851"/>
              </w:tabs>
              <w:suppressAutoHyphens w:val="0"/>
              <w:jc w:val="both"/>
              <w:rPr>
                <w:bCs/>
                <w:iCs/>
              </w:rPr>
            </w:pPr>
            <w:r w:rsidRPr="007B6E76">
              <w:t xml:space="preserve">4.1.20. </w:t>
            </w:r>
            <w:r w:rsidRPr="007B6E76">
              <w:rPr>
                <w:bCs/>
                <w:iCs/>
              </w:rPr>
              <w:t>Адамның жеке сіңірілген дозасын цитогенетикалық әдістермен бағалау үшін хромосомалық аберрациялардың сандық дозалық тәуелділігі анықталды;</w:t>
            </w:r>
          </w:p>
          <w:p w:rsidR="002627B6" w:rsidRPr="007B6E76" w:rsidRDefault="002627B6" w:rsidP="002627B6">
            <w:pPr>
              <w:shd w:val="clear" w:color="auto" w:fill="FFFFFF"/>
              <w:tabs>
                <w:tab w:val="left" w:pos="851"/>
              </w:tabs>
              <w:suppressAutoHyphens w:val="0"/>
              <w:jc w:val="both"/>
              <w:rPr>
                <w:bCs/>
                <w:iCs/>
              </w:rPr>
            </w:pPr>
            <w:r w:rsidRPr="007B6E76">
              <w:rPr>
                <w:bCs/>
                <w:iCs/>
              </w:rPr>
              <w:t>4.1.21. Атом саласының бірқатар объектілеріндегі геологиялық ортаның техногендік және табиғи өзгерістері бойынша деректер базасы әзірленді. Зерделенген объектілердегі геофизикалық көрсеткіштер бойынша геологиялық ортаның жай-күйін диагностикалау нәтижелері алынды. Атом саласы объектілерінің қауіпсіздігін бақылауға арналған геофизикалық көрсеткіштер кешені бойынша әдістемелік ұсынымдардың жобасы әзірленді;</w:t>
            </w:r>
          </w:p>
          <w:p w:rsidR="00542AD9" w:rsidRPr="00542AD9" w:rsidRDefault="002627B6" w:rsidP="002627B6">
            <w:pPr>
              <w:shd w:val="clear" w:color="auto" w:fill="FFFFFF"/>
              <w:tabs>
                <w:tab w:val="left" w:pos="851"/>
              </w:tabs>
              <w:suppressAutoHyphens w:val="0"/>
              <w:jc w:val="both"/>
              <w:rPr>
                <w:bCs/>
                <w:iCs/>
              </w:rPr>
            </w:pPr>
            <w:r w:rsidRPr="007B6E76">
              <w:rPr>
                <w:bCs/>
                <w:iCs/>
              </w:rPr>
              <w:t>4.1.22. Сейсмикалық және инфрадыбыстық оқиғаларды анықтау мен оқшаулаудың жаңа әдістері енгізілді. 2 жүйе: деректерді автоматты өңдеу жүйесі және ақпараттық инфрақұрылымды мониторингілеу жүйесі интеграцияланды. Әртүрлі оқиғаларға жедел ден қоюға және ұйымдастыру шешімдерін қабылдауға арналған</w:t>
            </w:r>
            <w:r w:rsidR="00DA5553" w:rsidRPr="007B6E76">
              <w:rPr>
                <w:bCs/>
                <w:iCs/>
              </w:rPr>
              <w:t xml:space="preserve"> ахуалдық орталық құрылды;</w:t>
            </w:r>
          </w:p>
          <w:p w:rsidR="00DA5553" w:rsidRPr="007B6E76" w:rsidRDefault="00DA5553" w:rsidP="00DA5553">
            <w:pPr>
              <w:shd w:val="clear" w:color="auto" w:fill="FFFFFF"/>
              <w:tabs>
                <w:tab w:val="left" w:pos="993"/>
              </w:tabs>
              <w:suppressAutoHyphens w:val="0"/>
              <w:jc w:val="both"/>
              <w:rPr>
                <w:bCs/>
                <w:iCs/>
              </w:rPr>
            </w:pPr>
            <w:r w:rsidRPr="007B6E76">
              <w:rPr>
                <w:bCs/>
                <w:iCs/>
              </w:rPr>
              <w:t xml:space="preserve">4.1.23. Шығыс Қазақстанның сейсмикалық, геологиялық-тектоникалық жағдайлары мен сейсмикалық генерациялаушы аймақтары туралы деректер жүйелендірілді. Жер сілкінісі туралы ескертуге болатын </w:t>
            </w:r>
            <w:r w:rsidR="00542AD9" w:rsidRPr="00542AD9">
              <w:rPr>
                <w:bCs/>
                <w:iCs/>
              </w:rPr>
              <w:t>ара</w:t>
            </w:r>
            <w:r w:rsidRPr="007B6E76">
              <w:rPr>
                <w:bCs/>
                <w:iCs/>
              </w:rPr>
              <w:t>қашықтықтарға баға берілді және болуы ықтимал негізгі дүмпулерге дейінгі уақыт қорының шамаларына баға берілді. Шығыс Қазақстандағы атом саласы объектілері үшін ерте ескертудің пилоттық жүйелерінің схемаларының негізделді, оларды жүзеге асыру жөніндегі әдістемелік ұсынымдар әзірленді;</w:t>
            </w:r>
          </w:p>
          <w:p w:rsidR="00DA5553" w:rsidRPr="007B6E76" w:rsidRDefault="00DA5553" w:rsidP="00DA5553">
            <w:pPr>
              <w:shd w:val="clear" w:color="auto" w:fill="FFFFFF"/>
              <w:tabs>
                <w:tab w:val="left" w:pos="993"/>
              </w:tabs>
              <w:suppressAutoHyphens w:val="0"/>
              <w:jc w:val="both"/>
              <w:rPr>
                <w:bCs/>
                <w:iCs/>
              </w:rPr>
            </w:pPr>
            <w:r w:rsidRPr="007B6E76">
              <w:rPr>
                <w:bCs/>
                <w:iCs/>
              </w:rPr>
              <w:t xml:space="preserve">4.1.24. Атом саласы объектілерінде электрометрлік мониторинг жүргізу бойынша кедергіге төзімді жоғары </w:t>
            </w:r>
            <w:r w:rsidR="00F156A1">
              <w:t>шешімді</w:t>
            </w:r>
            <w:r w:rsidR="00F156A1" w:rsidRPr="007B6E76">
              <w:rPr>
                <w:bCs/>
                <w:iCs/>
              </w:rPr>
              <w:t xml:space="preserve"> </w:t>
            </w:r>
            <w:r w:rsidRPr="007B6E76">
              <w:rPr>
                <w:bCs/>
                <w:iCs/>
              </w:rPr>
              <w:t>электрометрлік кешеннің эксперименттік үлгісі және әдістемелік нұсқаулық әзірленді.</w:t>
            </w:r>
            <w:r w:rsidR="00F156A1" w:rsidRPr="00F156A1">
              <w:rPr>
                <w:bCs/>
                <w:iCs/>
              </w:rPr>
              <w:t xml:space="preserve"> </w:t>
            </w:r>
            <w:r w:rsidRPr="007B6E76">
              <w:rPr>
                <w:bCs/>
                <w:iCs/>
              </w:rPr>
              <w:t>Тәжірибелік үлгінің зертханалық және далалық сынақтарының нәтижелері алынды.</w:t>
            </w:r>
          </w:p>
          <w:p w:rsidR="002627B6" w:rsidRPr="007B6E76" w:rsidRDefault="00DA5553" w:rsidP="00DA5553">
            <w:pPr>
              <w:shd w:val="clear" w:color="auto" w:fill="FFFFFF"/>
              <w:tabs>
                <w:tab w:val="left" w:pos="993"/>
              </w:tabs>
              <w:suppressAutoHyphens w:val="0"/>
              <w:jc w:val="both"/>
            </w:pPr>
            <w:r w:rsidRPr="007B6E76">
              <w:rPr>
                <w:bCs/>
                <w:iCs/>
              </w:rPr>
              <w:t>4.1.25. 2021-2023 жж. ССП-дағы далалық сейсмикалық мониторинг деректері алынды. Тектоникалық бұзылыстарға, жерасты ядролық жарылыстар жүргізілген жерлерге, өнеркәсіптік карьерлерге байланыстыра отырып, ССП-дағы сейсмикалық оқиғалар ошақтарының кеңістікте және уақыт бойынша таралу заңдылықтары анықталды. ССП аумағының үздіксіз сейсмикалық мониторингілеу жүйесінің жобасы іске қосылды.</w:t>
            </w:r>
          </w:p>
        </w:tc>
      </w:tr>
      <w:tr w:rsidR="004332BD" w:rsidRPr="004332BD" w:rsidTr="0073171B">
        <w:tc>
          <w:tcPr>
            <w:tcW w:w="9856" w:type="dxa"/>
            <w:shd w:val="clear" w:color="auto" w:fill="auto"/>
            <w:tcMar>
              <w:top w:w="45" w:type="dxa"/>
              <w:left w:w="75" w:type="dxa"/>
              <w:bottom w:w="45" w:type="dxa"/>
              <w:right w:w="75" w:type="dxa"/>
            </w:tcMar>
            <w:hideMark/>
          </w:tcPr>
          <w:p w:rsidR="00DA5553" w:rsidRPr="007B6E76" w:rsidRDefault="004332BD" w:rsidP="004332BD">
            <w:r w:rsidRPr="007B6E76">
              <w:lastRenderedPageBreak/>
              <w:t xml:space="preserve">4.2. </w:t>
            </w:r>
            <w:r w:rsidR="00DA5553" w:rsidRPr="007B6E76">
              <w:t>Түпкілікті</w:t>
            </w:r>
            <w:r w:rsidRPr="007B6E76">
              <w:t xml:space="preserve"> нәтиже:</w:t>
            </w:r>
          </w:p>
          <w:p w:rsidR="00DA5553" w:rsidRPr="007B6E76" w:rsidRDefault="00DA5553" w:rsidP="00DA5553">
            <w:pPr>
              <w:ind w:firstLine="426"/>
              <w:rPr>
                <w:i/>
                <w:u w:val="single"/>
              </w:rPr>
            </w:pPr>
            <w:r w:rsidRPr="007B6E76">
              <w:t xml:space="preserve"> </w:t>
            </w:r>
            <w:r w:rsidRPr="007B6E76">
              <w:rPr>
                <w:i/>
                <w:u w:val="single"/>
              </w:rPr>
              <w:t xml:space="preserve">Күтілетін әлеуметтік және экономикалық </w:t>
            </w:r>
            <w:r w:rsidR="00A13FCF">
              <w:rPr>
                <w:i/>
                <w:u w:val="single"/>
              </w:rPr>
              <w:t>әсер</w:t>
            </w:r>
          </w:p>
          <w:p w:rsidR="00DA5553" w:rsidRPr="007B6E76" w:rsidRDefault="00DA5553" w:rsidP="00DA5553">
            <w:pPr>
              <w:ind w:firstLine="426"/>
              <w:jc w:val="both"/>
            </w:pPr>
            <w:r w:rsidRPr="007B6E76">
              <w:t xml:space="preserve"> Бағдарламаны іске асыру атом энергиясын бейбіт мақсатта пайдалану саласындағы нақты ғылыми және технологиялық міндеттерді шешумен бірге атом саласының ғылыми-техникалық және зияткерлік әлеуетін сақтауға және дамытуға және атом энергетикасын дамыту үшін технологиялық негіздер құруға мүмкіндік береді. Атом саласы ғылымды қажетсінетін сала бола отырып, дамудың жақсы деңгейінде инновациялар үшін технологиялық база бола алады. «Ядролық құзыреттілікті» сақтау атом энергетикасын энергия ресурстары портфеліне қосу үшін маңызды мақсат болып табылады.</w:t>
            </w:r>
          </w:p>
          <w:p w:rsidR="00DA5553" w:rsidRPr="007B6E76" w:rsidRDefault="00DA5553" w:rsidP="00DA5553">
            <w:pPr>
              <w:ind w:firstLine="426"/>
              <w:jc w:val="both"/>
            </w:pPr>
            <w:r w:rsidRPr="007B6E76">
              <w:t>Бағдарламаны іске асыру атом ғылымы мен ядролық технологияларды дамытуға елеулі әсер етеді және:</w:t>
            </w:r>
          </w:p>
          <w:p w:rsidR="00DA5553" w:rsidRPr="007B6E76" w:rsidRDefault="00DA5553" w:rsidP="00DA5553">
            <w:pPr>
              <w:ind w:firstLine="426"/>
              <w:jc w:val="both"/>
            </w:pPr>
            <w:r w:rsidRPr="007B6E76">
              <w:t xml:space="preserve">1) атом энергетикасы физикасы мен техникасы саласындағы ғылыми-техникалық әлеуетті; </w:t>
            </w:r>
          </w:p>
          <w:p w:rsidR="00DA5553" w:rsidRPr="007B6E76" w:rsidRDefault="00DA5553" w:rsidP="00DA5553">
            <w:pPr>
              <w:ind w:firstLine="426"/>
              <w:jc w:val="both"/>
            </w:pPr>
            <w:r w:rsidRPr="007B6E76">
              <w:t xml:space="preserve">2) қалыпты және апаттық режимдерде реакторлық материалдардың, ядролық отынның </w:t>
            </w:r>
            <w:r w:rsidRPr="007B6E76">
              <w:lastRenderedPageBreak/>
              <w:t>қасиеттерін зерттеуге арналған әдістер мен технологияларды;</w:t>
            </w:r>
          </w:p>
          <w:p w:rsidR="00DA5553" w:rsidRPr="007B6E76" w:rsidRDefault="00DA5553" w:rsidP="00DA5553">
            <w:pPr>
              <w:ind w:firstLine="426"/>
              <w:jc w:val="both"/>
            </w:pPr>
            <w:r w:rsidRPr="007B6E76">
              <w:t xml:space="preserve">3) атом саласының радиациялық және экологиялық қауіпсіздігін қамтамасыз ету үшін экожүйелердің (ауа, су объектілері, топырақ) жай-күйін болжамды бағалау принциптерін дамытуға мүмкіндік береді. </w:t>
            </w:r>
          </w:p>
          <w:p w:rsidR="00DA5553" w:rsidRPr="007B6E76" w:rsidRDefault="0062213C" w:rsidP="00DA5553">
            <w:pPr>
              <w:ind w:firstLine="426"/>
              <w:jc w:val="both"/>
            </w:pPr>
            <w:r>
              <w:t>Сонымен қатар</w:t>
            </w:r>
            <w:r w:rsidR="00DA5553" w:rsidRPr="007B6E76">
              <w:t xml:space="preserve"> Қазақстан аумағындағы және трансшекаралық аумақтардағы әртүрлі оқиғалар көздерінің іс-қимылы жағдайында сейсмикалық және инфрадыбыстық мониторинг жүйелерінің теориясы мен практикасын дамыту күшті жер сілкіністеріне, авариялар мен жарылыстарға байланысты қауіпті жағдайлардың туындау тәуекелі кезінде ден қоюдың Ұлттық жоспарын тиімді іске асыруға, сондай-ақ адамдардың өмірі мен денсаулығын, олардың мүлкін қорғауға және төтенше жағдайларды еңсеруге арналған бюджет шығындарын азайтуға жәрдемдесетін болады.</w:t>
            </w:r>
          </w:p>
          <w:p w:rsidR="00DA5553" w:rsidRPr="007B6E76" w:rsidRDefault="00DA5553" w:rsidP="00DA5553">
            <w:pPr>
              <w:ind w:firstLine="426"/>
              <w:jc w:val="both"/>
            </w:pPr>
            <w:r w:rsidRPr="007B6E76">
              <w:t>Бағдарламаның нәтижелеріне әзірленіп жатқан технологиялар мен әдістемелердің тұтынушылары бола алатын Қазақстан Республикасының атом-өнеркәсіптік және өндіру кешенінің кәсіпорындары мүдделі болуы мүмкін. Атом саласының ғылыми орталықтарындағы жұмыс орындарының саны сақталып қана қоймай, жас мамандардың келуі есебінен ұлғаятын болады.</w:t>
            </w:r>
          </w:p>
          <w:p w:rsidR="00DA5553" w:rsidRPr="007B6E76" w:rsidRDefault="00DA5553" w:rsidP="00DA5553">
            <w:pPr>
              <w:ind w:firstLine="426"/>
              <w:jc w:val="both"/>
            </w:pPr>
          </w:p>
          <w:p w:rsidR="00DA5553" w:rsidRPr="006E2583" w:rsidRDefault="00DA5553" w:rsidP="00DA5553">
            <w:pPr>
              <w:ind w:firstLine="426"/>
              <w:jc w:val="both"/>
              <w:rPr>
                <w:i/>
                <w:u w:val="single"/>
              </w:rPr>
            </w:pPr>
            <w:r w:rsidRPr="006E2583">
              <w:rPr>
                <w:i/>
                <w:u w:val="single"/>
              </w:rPr>
              <w:t>Күтілетін экологиялық әсер</w:t>
            </w:r>
          </w:p>
          <w:p w:rsidR="007B6E76" w:rsidRPr="007B6E76" w:rsidRDefault="00DA5553" w:rsidP="00DA5553">
            <w:pPr>
              <w:ind w:firstLine="426"/>
              <w:jc w:val="both"/>
            </w:pPr>
            <w:r w:rsidRPr="007B6E76">
              <w:t xml:space="preserve">Ядролық энергетиканы дамытудағы жалпы прогресс экологиялық проблемаларды шешуге, оның ішінде табиғи </w:t>
            </w:r>
            <w:r w:rsidR="007B6E76" w:rsidRPr="007B6E76">
              <w:t xml:space="preserve">ортаны толық ядролық отын циклімен </w:t>
            </w:r>
            <w:r w:rsidRPr="007B6E76">
              <w:t xml:space="preserve">(ЯОЦ) байланысты радиациялық әсерден қорғауға </w:t>
            </w:r>
            <w:r w:rsidR="007B6E76" w:rsidRPr="007B6E76">
              <w:t>тәуелді. Соңғысы ЯОЦ-ның кейбір кезеңдерінде уран шикізатын өндіруден пайдаланылған отынды өңдеуге және радиоактивті қалдықтарды көмуге дейін жасанды радионуклидтердің қоршаған ортаға босатылуына байланысты. ЯОЦ кәсіпорындарының қызметі және оларды пайдаланудан шығару кезінде иондаушы сәулеленудің биотаға әсерін</w:t>
            </w:r>
            <w:r w:rsidR="0062213C" w:rsidRPr="0062213C">
              <w:t xml:space="preserve"> зерттеу</w:t>
            </w:r>
            <w:r w:rsidR="007B6E76" w:rsidRPr="007B6E76">
              <w:t>, оларға іргелес аумақтардағы радиациялық мониторингілеу өзекті экологиялық мәселелер қатарына жатады.</w:t>
            </w:r>
          </w:p>
          <w:p w:rsidR="007B6E76" w:rsidRPr="007B6E76" w:rsidRDefault="007B6E76" w:rsidP="007B6E76">
            <w:pPr>
              <w:ind w:firstLine="426"/>
              <w:jc w:val="both"/>
            </w:pPr>
            <w:r w:rsidRPr="007B6E76">
              <w:t>Бағдарламаны іске асыру ЯОЦ кәсіпорындарының жұмыс істеуі кезінде табиғатты қорғау іс-шараларын объективті негіздеуге ықпал ететін радиоэкология саласындағы практикалық тәжірибе мен білімді жинақтауға мүмкіндік береді.</w:t>
            </w:r>
          </w:p>
          <w:p w:rsidR="007B6E76" w:rsidRPr="007B6E76" w:rsidRDefault="007B6E76" w:rsidP="007B6E76">
            <w:pPr>
              <w:ind w:firstLine="426"/>
              <w:jc w:val="both"/>
            </w:pPr>
            <w:r w:rsidRPr="007B6E76">
              <w:t>Атом саласының объектілері жұмыс істейтін аумақтардың геоэкологиялық жай-күйін геологиялық-геофизикалық бақылаудың жаңа технологиялары техногендік қауіптерді уақтылы жоюға жәрдемдесетін, ҚР атом-энергетика саласының кәсіпорындарын пайдалану кезінде тәуекелдерді төмендететін және ықтимал материалдық және экономикалық залалдың алд</w:t>
            </w:r>
            <w:r w:rsidR="0062213C">
              <w:t>ын алатын болады. Сонымен қатар</w:t>
            </w:r>
            <w:r w:rsidRPr="007B6E76">
              <w:t xml:space="preserve"> сейсмикалық мониторинг технологиялары атом саласының жаңа объектілерін салу кезінде орналастыру орындарын таңдау қауіпсіздігін арттыру мүмкіндігін қамтамасыз етеді.</w:t>
            </w:r>
          </w:p>
          <w:p w:rsidR="004332BD" w:rsidRPr="007B6E76" w:rsidRDefault="007B6E76" w:rsidP="007B6E76">
            <w:pPr>
              <w:ind w:firstLine="426"/>
              <w:jc w:val="both"/>
            </w:pPr>
            <w:r w:rsidRPr="007B6E76">
              <w:t xml:space="preserve">Ядролық және радиациялық қауіпті объектілердің радиациялық қауіпсіздігін қамтамасыз ету, сондай-ақ радиоэкология проблемаларын шешу қажеттілігін тек ел үкіметі ғана емес, сондай-ақ халықаралық қоғам </w:t>
            </w:r>
            <w:r w:rsidR="0062213C" w:rsidRPr="0062213C">
              <w:t xml:space="preserve">да </w:t>
            </w:r>
            <w:r w:rsidRPr="007B6E76">
              <w:t>мойындады. Алынған нәтижелер атом энергетикасын дамытатын және ядролық отын циклі кәсіпорындары бар (Жапония, Ресей, Украина, Беларусь) немесе ядролық сынақтар жүргізу салдарынан қолайсыз радиациялық жағдайы бар аумақтар (Қазақстан, Ресей, АҚШ, Қытай, Франция) қызметінің қолайсыз салдары бар мемлекеттердің мамандары мен сарапшылары үшін маңызды.</w:t>
            </w:r>
          </w:p>
        </w:tc>
      </w:tr>
    </w:tbl>
    <w:p w:rsidR="004332BD" w:rsidRPr="004332BD" w:rsidRDefault="004332BD" w:rsidP="004332BD"/>
    <w:p w:rsidR="007B6E76" w:rsidRDefault="007B6E76" w:rsidP="00D47240">
      <w:pPr>
        <w:shd w:val="clear" w:color="auto" w:fill="FFFFFF"/>
        <w:tabs>
          <w:tab w:val="left" w:pos="7733"/>
        </w:tabs>
        <w:ind w:firstLine="709"/>
        <w:contextualSpacing/>
        <w:jc w:val="both"/>
        <w:rPr>
          <w:color w:val="000000"/>
          <w:lang w:eastAsia="en-US"/>
        </w:rPr>
      </w:pPr>
    </w:p>
    <w:p w:rsidR="006E4C18" w:rsidRPr="00C2477A" w:rsidRDefault="0027790B" w:rsidP="007B6E76">
      <w:pPr>
        <w:jc w:val="center"/>
        <w:textAlignment w:val="baseline"/>
        <w:rPr>
          <w:rStyle w:val="s1"/>
          <w:sz w:val="24"/>
          <w:szCs w:val="24"/>
        </w:rPr>
      </w:pPr>
      <w:r w:rsidRPr="00C2477A">
        <w:rPr>
          <w:rStyle w:val="s1"/>
          <w:sz w:val="24"/>
          <w:szCs w:val="24"/>
        </w:rPr>
        <w:t>«</w:t>
      </w:r>
      <w:r w:rsidR="006E4C18" w:rsidRPr="00C2477A">
        <w:rPr>
          <w:rStyle w:val="s1"/>
          <w:sz w:val="24"/>
          <w:szCs w:val="24"/>
        </w:rPr>
        <w:t>Қазақстандық КТМ материалтану токамагындағы эксперименттік зерттеулерді ғылыми-техникалық қамтамасыз ету</w:t>
      </w:r>
      <w:r w:rsidRPr="00C2477A">
        <w:rPr>
          <w:rStyle w:val="s1"/>
          <w:sz w:val="24"/>
          <w:szCs w:val="24"/>
        </w:rPr>
        <w:t>»</w:t>
      </w:r>
      <w:r w:rsidR="006E4C18" w:rsidRPr="00C2477A">
        <w:rPr>
          <w:rStyle w:val="s1"/>
          <w:sz w:val="24"/>
          <w:szCs w:val="24"/>
        </w:rPr>
        <w:t xml:space="preserve"> ғылыми-зерттеу жұмысына арналған</w:t>
      </w:r>
    </w:p>
    <w:p w:rsidR="006E4C18" w:rsidRDefault="006E4C18" w:rsidP="007B6E76">
      <w:pPr>
        <w:jc w:val="center"/>
        <w:textAlignment w:val="baseline"/>
        <w:rPr>
          <w:rStyle w:val="s1"/>
          <w:sz w:val="24"/>
          <w:szCs w:val="24"/>
        </w:rPr>
      </w:pPr>
      <w:r w:rsidRPr="00C2477A">
        <w:rPr>
          <w:rStyle w:val="s1"/>
          <w:sz w:val="24"/>
          <w:szCs w:val="24"/>
        </w:rPr>
        <w:t>техникалық тапсырма</w:t>
      </w:r>
    </w:p>
    <w:p w:rsidR="007B6E76" w:rsidRPr="003D7D85" w:rsidRDefault="007B6E76" w:rsidP="007B6E76">
      <w:pPr>
        <w:jc w:val="center"/>
        <w:textAlignment w:val="baseline"/>
        <w:rPr>
          <w:rStyle w:val="s1"/>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27790B" w:rsidRPr="003D7D85" w:rsidTr="00CB35E5">
        <w:trPr>
          <w:trHeight w:val="235"/>
        </w:trPr>
        <w:tc>
          <w:tcPr>
            <w:tcW w:w="9348" w:type="dxa"/>
            <w:tcBorders>
              <w:top w:val="single" w:sz="4" w:space="0" w:color="auto"/>
              <w:left w:val="single" w:sz="4" w:space="0" w:color="auto"/>
              <w:bottom w:val="single" w:sz="4" w:space="0" w:color="auto"/>
              <w:right w:val="single" w:sz="4" w:space="0" w:color="auto"/>
            </w:tcBorders>
          </w:tcPr>
          <w:p w:rsidR="0027790B" w:rsidRPr="004332BD" w:rsidRDefault="0027790B" w:rsidP="0027790B">
            <w:r w:rsidRPr="004332BD">
              <w:t>1. Жалпы мәліметтер:</w:t>
            </w:r>
            <w:r w:rsidRPr="004332BD">
              <w:br/>
              <w:t>1.1. Ғылыми, ғылыми-техникалық бағдарламаға арналған мамандандырылған бағыт атауы (бұдан әрі – бағдарлама):</w:t>
            </w:r>
            <w:r>
              <w:t xml:space="preserve"> 1. Энергетика және машина жасау. 1.2. </w:t>
            </w:r>
            <w:r w:rsidRPr="00C751A2">
              <w:t xml:space="preserve">Баламалы </w:t>
            </w:r>
            <w:r w:rsidRPr="00C751A2">
              <w:lastRenderedPageBreak/>
              <w:t xml:space="preserve">энергетика және технологиялар: жаңартылатын энергия көздері, ядролық және сутегі энергетикасы, </w:t>
            </w:r>
            <w:r>
              <w:t>басқа да энергия көздері</w:t>
            </w:r>
          </w:p>
        </w:tc>
      </w:tr>
      <w:tr w:rsidR="0027790B" w:rsidRPr="003D7D85" w:rsidTr="00CB35E5">
        <w:tc>
          <w:tcPr>
            <w:tcW w:w="9348" w:type="dxa"/>
            <w:tcBorders>
              <w:top w:val="single" w:sz="4" w:space="0" w:color="auto"/>
              <w:left w:val="single" w:sz="4" w:space="0" w:color="auto"/>
              <w:bottom w:val="single" w:sz="4" w:space="0" w:color="auto"/>
              <w:right w:val="single" w:sz="4" w:space="0" w:color="auto"/>
            </w:tcBorders>
          </w:tcPr>
          <w:p w:rsidR="0027790B" w:rsidRPr="004332BD" w:rsidRDefault="0027790B" w:rsidP="0027790B">
            <w:r w:rsidRPr="004332BD">
              <w:lastRenderedPageBreak/>
              <w:t>2. Бағдарлама мақсаты мен міндеттері</w:t>
            </w:r>
            <w:r w:rsidRPr="004332BD">
              <w:br/>
              <w:t xml:space="preserve">2.1. </w:t>
            </w:r>
            <w:r w:rsidRPr="0073171B">
              <w:t xml:space="preserve">Бағдарламаның мақсаты </w:t>
            </w:r>
            <w:r w:rsidR="00563312">
              <w:t xml:space="preserve">қазақстандық материалтану токамагын (бұдан әрі – КТМ) пайдалануды әдістемелік және техникалық қамтамасыз ету және </w:t>
            </w:r>
            <w:r w:rsidR="00563312" w:rsidRPr="00563312">
              <w:t>плазма физикасына зерттеулер жүргізу және термоядролық реактордың кандидаттық конструкциялық материал</w:t>
            </w:r>
            <w:r w:rsidR="00563312">
              <w:t xml:space="preserve">дарына кешенді сынақтар жүргізу болып табылады. </w:t>
            </w:r>
          </w:p>
        </w:tc>
      </w:tr>
      <w:tr w:rsidR="0027790B" w:rsidRPr="003D7D85" w:rsidTr="00CB35E5">
        <w:trPr>
          <w:trHeight w:val="1527"/>
        </w:trPr>
        <w:tc>
          <w:tcPr>
            <w:tcW w:w="9348" w:type="dxa"/>
            <w:tcBorders>
              <w:top w:val="single" w:sz="4" w:space="0" w:color="auto"/>
              <w:left w:val="single" w:sz="4" w:space="0" w:color="auto"/>
              <w:bottom w:val="single" w:sz="4" w:space="0" w:color="auto"/>
              <w:right w:val="single" w:sz="4" w:space="0" w:color="auto"/>
            </w:tcBorders>
          </w:tcPr>
          <w:p w:rsidR="0027790B" w:rsidRDefault="0027790B" w:rsidP="0027790B">
            <w:pPr>
              <w:adjustRightInd w:val="0"/>
              <w:snapToGrid w:val="0"/>
              <w:jc w:val="both"/>
            </w:pPr>
            <w:r w:rsidRPr="003D7D85">
              <w:t xml:space="preserve">2.1.1. </w:t>
            </w:r>
            <w:r w:rsidR="00563312" w:rsidRPr="00563312">
              <w:t xml:space="preserve">Қойылған мақсатқа қол жеткізу үшін </w:t>
            </w:r>
            <w:r w:rsidR="00C2477A" w:rsidRPr="00C2477A">
              <w:t>мынадай</w:t>
            </w:r>
            <w:r w:rsidR="00563312" w:rsidRPr="00563312">
              <w:t xml:space="preserve"> міндеттер шешілуі тиіс</w:t>
            </w:r>
            <w:r w:rsidRPr="003D7D85">
              <w:t>:</w:t>
            </w:r>
          </w:p>
          <w:p w:rsidR="00563312" w:rsidRDefault="00563312" w:rsidP="00563312">
            <w:pPr>
              <w:adjustRightInd w:val="0"/>
              <w:snapToGrid w:val="0"/>
              <w:ind w:firstLine="426"/>
              <w:jc w:val="both"/>
            </w:pPr>
            <w:r>
              <w:t>2.1.1.1. КТМ токамагының плазмалық разрядын зерттеу;</w:t>
            </w:r>
          </w:p>
          <w:p w:rsidR="00563312" w:rsidRDefault="00563312" w:rsidP="00563312">
            <w:pPr>
              <w:adjustRightInd w:val="0"/>
              <w:snapToGrid w:val="0"/>
              <w:ind w:firstLine="426"/>
              <w:jc w:val="both"/>
            </w:pPr>
            <w:r w:rsidRPr="00563312">
              <w:t xml:space="preserve">2.1.1.2. </w:t>
            </w:r>
            <w:r w:rsidRPr="00C03E63">
              <w:t>молекул</w:t>
            </w:r>
            <w:r>
              <w:t>алық</w:t>
            </w:r>
            <w:r w:rsidRPr="00C03E63">
              <w:t xml:space="preserve"> шоқ</w:t>
            </w:r>
            <w:r>
              <w:t>тың</w:t>
            </w:r>
            <w:r w:rsidRPr="00C03E63">
              <w:t xml:space="preserve"> газ динамикалық</w:t>
            </w:r>
            <w:r>
              <w:t xml:space="preserve"> көзі</w:t>
            </w:r>
            <w:r w:rsidRPr="00C03E63">
              <w:t xml:space="preserve"> негіз</w:t>
            </w:r>
            <w:r>
              <w:t>інде</w:t>
            </w:r>
            <w:r w:rsidRPr="00C03E63">
              <w:t xml:space="preserve"> плазма тығыздығының өзгеру жүйесін</w:t>
            </w:r>
            <w:r>
              <w:t xml:space="preserve"> сынау</w:t>
            </w:r>
            <w:r w:rsidRPr="00C03E63">
              <w:t>;</w:t>
            </w:r>
          </w:p>
          <w:p w:rsidR="00563312" w:rsidRDefault="00563312" w:rsidP="00563312">
            <w:pPr>
              <w:adjustRightInd w:val="0"/>
              <w:snapToGrid w:val="0"/>
              <w:ind w:firstLine="426"/>
              <w:jc w:val="both"/>
            </w:pPr>
            <w:r>
              <w:t>2.1.1.3.</w:t>
            </w:r>
            <w:r w:rsidR="00A1116F">
              <w:t xml:space="preserve"> КТМ токамагы </w:t>
            </w:r>
            <w:r w:rsidR="00A1116F" w:rsidRPr="00A1116F">
              <w:t xml:space="preserve">плазмасының тік орналасуын басқару режимдерін </w:t>
            </w:r>
            <w:r w:rsidR="00A1116F">
              <w:t>пысықтау;</w:t>
            </w:r>
          </w:p>
          <w:p w:rsidR="00A1116F" w:rsidRDefault="00A1116F" w:rsidP="00563312">
            <w:pPr>
              <w:adjustRightInd w:val="0"/>
              <w:snapToGrid w:val="0"/>
              <w:ind w:firstLine="426"/>
              <w:jc w:val="both"/>
            </w:pPr>
            <w:r>
              <w:t>2.1.1.4. Плазманы қосымша ЖЖ-қыздыру әдістемесін пысықтау;</w:t>
            </w:r>
          </w:p>
          <w:p w:rsidR="00A1116F" w:rsidRDefault="00A1116F" w:rsidP="00563312">
            <w:pPr>
              <w:adjustRightInd w:val="0"/>
              <w:snapToGrid w:val="0"/>
              <w:ind w:firstLine="426"/>
              <w:jc w:val="both"/>
            </w:pPr>
            <w:r>
              <w:t xml:space="preserve">2.1.1.5. Вольфрамның карбидтелген бетімен плазманың </w:t>
            </w:r>
            <w:r w:rsidRPr="00A1116F">
              <w:t>өзара әрекеттесуін зерттеу</w:t>
            </w:r>
            <w:r>
              <w:t>;</w:t>
            </w:r>
          </w:p>
          <w:p w:rsidR="00A1116F" w:rsidRDefault="00A1116F" w:rsidP="00563312">
            <w:pPr>
              <w:adjustRightInd w:val="0"/>
              <w:snapToGrid w:val="0"/>
              <w:ind w:firstLine="426"/>
              <w:jc w:val="both"/>
            </w:pPr>
            <w:r>
              <w:t xml:space="preserve">2.1.1.6. </w:t>
            </w:r>
            <w:r w:rsidRPr="00A1116F">
              <w:t>Төмен қысымды бу-газ қоспасымен термотұрақтандыру жүйесі бар литий диверторының салқындатылатын макетін сынау</w:t>
            </w:r>
            <w:r>
              <w:t>;</w:t>
            </w:r>
          </w:p>
          <w:p w:rsidR="00A1116F" w:rsidRDefault="00A1116F" w:rsidP="00563312">
            <w:pPr>
              <w:adjustRightInd w:val="0"/>
              <w:snapToGrid w:val="0"/>
              <w:ind w:firstLine="426"/>
              <w:jc w:val="both"/>
            </w:pPr>
            <w:r>
              <w:t xml:space="preserve">2.1.1.7. КТМ токамагының </w:t>
            </w:r>
            <w:r w:rsidRPr="00A1116F">
              <w:t xml:space="preserve">вакуумдық камерасына ерекше таза газдарды жіберу жүйесінің жұмыс режимдерін </w:t>
            </w:r>
            <w:r>
              <w:t>пысықтау;</w:t>
            </w:r>
          </w:p>
          <w:p w:rsidR="00A1116F" w:rsidRDefault="00A1116F" w:rsidP="00563312">
            <w:pPr>
              <w:adjustRightInd w:val="0"/>
              <w:snapToGrid w:val="0"/>
              <w:ind w:firstLine="426"/>
              <w:jc w:val="both"/>
            </w:pPr>
            <w:r>
              <w:t>2.1.1.8. КТМ токамагы вакуум камерасын кондиция</w:t>
            </w:r>
            <w:r w:rsidR="00C2477A">
              <w:rPr>
                <w:lang w:val="ru-RU"/>
              </w:rPr>
              <w:t>нер</w:t>
            </w:r>
            <w:r w:rsidR="00C2477A">
              <w:t>л</w:t>
            </w:r>
            <w:r w:rsidR="00C2477A">
              <w:rPr>
                <w:lang w:val="ru-RU"/>
              </w:rPr>
              <w:t>е</w:t>
            </w:r>
            <w:r>
              <w:t>у режимдерін пысықтау;</w:t>
            </w:r>
          </w:p>
          <w:p w:rsidR="00F93111" w:rsidRDefault="00A1116F" w:rsidP="00A1116F">
            <w:pPr>
              <w:adjustRightInd w:val="0"/>
              <w:snapToGrid w:val="0"/>
              <w:ind w:firstLine="426"/>
              <w:jc w:val="both"/>
            </w:pPr>
            <w:r>
              <w:t>2.1.1.9. КТМ токамагының радиациялық өрістерін зерттеу, импульстік радиациялық бақылау (ИРБ) жүйесін құру;</w:t>
            </w:r>
          </w:p>
          <w:p w:rsidR="00F93111" w:rsidRDefault="00A1116F" w:rsidP="00F93111">
            <w:pPr>
              <w:adjustRightInd w:val="0"/>
              <w:snapToGrid w:val="0"/>
              <w:ind w:firstLine="426"/>
              <w:jc w:val="both"/>
            </w:pPr>
            <w:r>
              <w:t>2.1.1.10.</w:t>
            </w:r>
            <w:r w:rsidR="00F93111">
              <w:t xml:space="preserve"> </w:t>
            </w:r>
            <w:r>
              <w:t>Зарядталған бөлшектермен сәулелен</w:t>
            </w:r>
            <w:r w:rsidR="00F93111">
              <w:t>дірудің және плазманың бетт</w:t>
            </w:r>
            <w:r>
              <w:t>ің тозаңдануы</w:t>
            </w:r>
            <w:r w:rsidR="00F93111">
              <w:t xml:space="preserve"> мен </w:t>
            </w:r>
            <w:r>
              <w:t>жылу эрозиясына, газ қоспаларының жиналуына және</w:t>
            </w:r>
            <w:r w:rsidR="00F93111">
              <w:t xml:space="preserve"> ТЯР </w:t>
            </w:r>
            <w:r>
              <w:t>бірінші қабырғасын</w:t>
            </w:r>
            <w:r w:rsidR="00F93111">
              <w:t>ың</w:t>
            </w:r>
            <w:r>
              <w:t xml:space="preserve"> </w:t>
            </w:r>
            <w:r w:rsidR="00F93111">
              <w:t xml:space="preserve">перспективалық </w:t>
            </w:r>
            <w:r>
              <w:t>қорға</w:t>
            </w:r>
            <w:r w:rsidR="00F93111">
              <w:t>ныш</w:t>
            </w:r>
            <w:r>
              <w:t xml:space="preserve"> материалдарының механикалық қасиеттерінің өзгеруіне әсерін зерттеу;</w:t>
            </w:r>
          </w:p>
          <w:p w:rsidR="0027790B" w:rsidRPr="00F93111" w:rsidRDefault="00F93111" w:rsidP="00F93111">
            <w:pPr>
              <w:adjustRightInd w:val="0"/>
              <w:snapToGrid w:val="0"/>
              <w:ind w:firstLine="426"/>
              <w:jc w:val="both"/>
            </w:pPr>
            <w:r>
              <w:t xml:space="preserve">2.1.1.11 </w:t>
            </w:r>
            <w:r w:rsidR="00A1116F">
              <w:t>Нейтронды сәулелену және термиялық әсер нәтижесінде КТМ диверторы мен бірінші қабырға материалдарының физика-механикалық және коррозиялық қасиеттерін, құрылым өзгерістерін зер</w:t>
            </w:r>
            <w:r>
              <w:t>деле</w:t>
            </w:r>
            <w:r w:rsidR="00A1116F">
              <w:t>у.</w:t>
            </w:r>
          </w:p>
        </w:tc>
      </w:tr>
      <w:tr w:rsidR="0027790B" w:rsidRPr="003D7D85" w:rsidTr="00CB35E5">
        <w:trPr>
          <w:trHeight w:val="331"/>
        </w:trPr>
        <w:tc>
          <w:tcPr>
            <w:tcW w:w="9348" w:type="dxa"/>
            <w:tcBorders>
              <w:top w:val="single" w:sz="4" w:space="0" w:color="auto"/>
              <w:left w:val="single" w:sz="4" w:space="0" w:color="auto"/>
              <w:bottom w:val="single" w:sz="4" w:space="0" w:color="auto"/>
              <w:right w:val="single" w:sz="4" w:space="0" w:color="auto"/>
            </w:tcBorders>
          </w:tcPr>
          <w:p w:rsidR="00403C31" w:rsidRDefault="00403C31" w:rsidP="00403C31">
            <w:r w:rsidRPr="004332BD">
              <w:t>3. Стратегиялық және бағдарламалық құжаттардың қандай тармақтарын шешеді:</w:t>
            </w:r>
          </w:p>
          <w:p w:rsidR="00403C31" w:rsidRDefault="00403C31" w:rsidP="00403C31">
            <w:pPr>
              <w:ind w:firstLine="426"/>
              <w:jc w:val="both"/>
            </w:pPr>
            <w:r>
              <w:t>Бағдарламаны орындау мынадай стратегиялық және бағдарламалық құжаттарда айқындалған мақсаттар мен көрсеткіштерге қол жеткізуге мүмкіндік береді:</w:t>
            </w:r>
          </w:p>
          <w:p w:rsidR="00403C31" w:rsidRDefault="00403C31" w:rsidP="00403C31">
            <w:pPr>
              <w:ind w:firstLine="426"/>
              <w:jc w:val="both"/>
            </w:pPr>
            <w:r>
              <w:t xml:space="preserve">- «Ғылым туралы» Қазақстан Республикасының 2011 жылғы 18 ақпандағы </w:t>
            </w:r>
            <w:r w:rsidR="00C2477A" w:rsidRPr="00C2477A">
              <w:t xml:space="preserve">                            </w:t>
            </w:r>
            <w:r>
              <w:t xml:space="preserve">№ 407-IV Заңы, 27-бап; </w:t>
            </w:r>
          </w:p>
          <w:p w:rsidR="00403C31" w:rsidRDefault="00403C31" w:rsidP="00403C31">
            <w:pPr>
              <w:ind w:firstLine="426"/>
              <w:jc w:val="both"/>
            </w:pPr>
            <w:r>
              <w:t>- «</w:t>
            </w:r>
            <w:r w:rsidRPr="00C832E4">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w:t>
            </w:r>
            <w:r>
              <w:t xml:space="preserve">» </w:t>
            </w:r>
            <w:r w:rsidRPr="00C832E4">
              <w:t xml:space="preserve">Қазақстан Республикасы Президентінің 2018 жылғы </w:t>
            </w:r>
            <w:r w:rsidR="00C2477A" w:rsidRPr="00C2477A">
              <w:t xml:space="preserve">                         </w:t>
            </w:r>
            <w:r w:rsidRPr="00C832E4">
              <w:t>15 ақпандағы № 636 Жарлығы</w:t>
            </w:r>
            <w:r>
              <w:t xml:space="preserve"> («Ғылыми зерттеулер жүйесін дамыту» міндеті);</w:t>
            </w:r>
          </w:p>
          <w:p w:rsidR="00403C31" w:rsidRDefault="00C2477A" w:rsidP="00403C31">
            <w:pPr>
              <w:ind w:firstLine="426"/>
              <w:jc w:val="both"/>
            </w:pPr>
            <w:r>
              <w:t>- «Қазақстан Республикасының «</w:t>
            </w:r>
            <w:r w:rsidR="00403C31">
              <w:t>жасыл экономикаға</w:t>
            </w:r>
            <w:r>
              <w:t xml:space="preserve">» </w:t>
            </w:r>
            <w:r w:rsidR="00403C31">
              <w:t>көшуі жөніндегі тұжырымдама туралы» ҚР Президентінің 2013 жылғы 30 мамырдағы № 577 Жарлығы;</w:t>
            </w:r>
          </w:p>
          <w:p w:rsidR="00403C31" w:rsidRDefault="00403C31" w:rsidP="00403C31">
            <w:pPr>
              <w:ind w:firstLine="426"/>
              <w:jc w:val="both"/>
            </w:pPr>
            <w:r>
              <w:t>- «Ғылыми және (немесе) ғылыми-техникалық қызметті базалық, гранттық, бағдарламалық</w:t>
            </w:r>
            <w:r w:rsidRPr="00403C31">
              <w:t>-нысаналы қаржыландыру қағидаларын бекіту туралы» Қазақстан Республикасы Үкіметінің 2011 жылғы 25 мамырдағы № 575 қаулысы;</w:t>
            </w:r>
          </w:p>
          <w:p w:rsidR="00403C31" w:rsidRDefault="00403C31" w:rsidP="00403C31">
            <w:pPr>
              <w:ind w:firstLine="426"/>
              <w:jc w:val="both"/>
            </w:pPr>
            <w:r>
              <w:t xml:space="preserve">- «Қазақстан Республикасының отын-энергетикалық кешенін дамытудың </w:t>
            </w:r>
            <w:r w:rsidR="0077714C">
              <w:t xml:space="preserve">                          </w:t>
            </w:r>
            <w:r>
              <w:t>2030 жылға дейінгі тұжырымдамасын бекіту туралы» Қазақстан Республикасы Үкіметінің 2014 жылғы 28 маусымдағы № 724 қаулысы;</w:t>
            </w:r>
          </w:p>
          <w:p w:rsidR="00403C31" w:rsidRDefault="00403C31" w:rsidP="00403C31">
            <w:pPr>
              <w:ind w:firstLine="426"/>
              <w:jc w:val="both"/>
            </w:pPr>
            <w:r w:rsidRPr="00022503">
              <w:t xml:space="preserve">- </w:t>
            </w:r>
            <w:r>
              <w:t>«</w:t>
            </w:r>
            <w:r w:rsidRPr="00022503">
              <w:t xml:space="preserve">Қазақстан Республикасында білім беруді және ғылымды дамытудың </w:t>
            </w:r>
            <w:r w:rsidR="0077714C">
              <w:t xml:space="preserve">                              </w:t>
            </w:r>
            <w:r w:rsidRPr="00022503">
              <w:t>2020</w:t>
            </w:r>
            <w:r>
              <w:t>-</w:t>
            </w:r>
            <w:r w:rsidRPr="00022503">
              <w:t>2025 жылдарға арналған мемлекеттік бағдарламасын бекіту туралы</w:t>
            </w:r>
            <w:r>
              <w:t xml:space="preserve">» </w:t>
            </w:r>
            <w:r w:rsidRPr="00022503">
              <w:t>Қазақстан Республикасы Үкіметінің 2019 жылғы 27 желтоқсандағы № 988 қаулысы</w:t>
            </w:r>
            <w:r>
              <w:t xml:space="preserve"> (2-мақсат: </w:t>
            </w:r>
            <w:r w:rsidRPr="00022503">
              <w:t>Елдің әлеуметтік-экономикалық дамуына ғылымның үлесін арттыру</w:t>
            </w:r>
            <w:r>
              <w:t xml:space="preserve">, 1-міндет. </w:t>
            </w:r>
            <w:r w:rsidR="0077714C">
              <w:t xml:space="preserve">                               </w:t>
            </w:r>
            <w:r>
              <w:t>«1-міндет. «Ғылымның зияткерлік әлеуетін нығайту»);</w:t>
            </w:r>
          </w:p>
          <w:p w:rsidR="0027790B" w:rsidRDefault="00403C31" w:rsidP="00403C31">
            <w:pPr>
              <w:ind w:firstLine="426"/>
              <w:jc w:val="both"/>
            </w:pPr>
            <w:r>
              <w:t>- «</w:t>
            </w:r>
            <w:r w:rsidRPr="00403C31">
              <w:t xml:space="preserve">Қазақстан Республикасы Энергетика министрлігінің 2020-2024 жылдарға арналған Стратегиялық жоспары туралы» Қазақстан Республикасы Энергетика министрінің 2019 жылғы 31 желтоқсандағы № 445 бұйрығы (1.2-мақсат  Атом </w:t>
            </w:r>
            <w:r w:rsidRPr="00403C31">
              <w:lastRenderedPageBreak/>
              <w:t>энергиясын қауіпсіз пайдалану және жаңартылатын энергия көздерін дамыту үшін жағдайлар жасау; Нысаналы индикатор  «Атом ғылымы мен техникасы саласында пайдалануға дайын ғылыми әзірлемелердің үлесі»)</w:t>
            </w:r>
            <w:r>
              <w:t>;</w:t>
            </w:r>
          </w:p>
          <w:p w:rsidR="00403C31" w:rsidRPr="00331A98" w:rsidRDefault="00403C31" w:rsidP="00331A98">
            <w:pPr>
              <w:ind w:firstLine="426"/>
              <w:jc w:val="both"/>
            </w:pPr>
            <w:r>
              <w:t xml:space="preserve">- </w:t>
            </w:r>
            <w:r w:rsidR="00331A98">
              <w:t>«</w:t>
            </w:r>
            <w:r w:rsidR="00331A98" w:rsidRPr="00331A98">
              <w:t>Атом-ТМД</w:t>
            </w:r>
            <w:r w:rsidR="00331A98">
              <w:t xml:space="preserve">» </w:t>
            </w:r>
            <w:r w:rsidR="00331A98" w:rsidRPr="00331A98">
              <w:t xml:space="preserve">комиссиясы </w:t>
            </w:r>
            <w:r w:rsidR="00331A98">
              <w:t xml:space="preserve">шеңберінде </w:t>
            </w:r>
            <w:r w:rsidR="00331A98" w:rsidRPr="00331A98">
              <w:t xml:space="preserve">2021-2023 жылдарға арналған </w:t>
            </w:r>
            <w:r w:rsidR="00331A98">
              <w:t>қазақстандық материалтану токамагындағы</w:t>
            </w:r>
            <w:r w:rsidR="00331A98" w:rsidRPr="00331A98">
              <w:t xml:space="preserve"> ғылыми зерттеулер бағдарламасы;</w:t>
            </w:r>
          </w:p>
          <w:p w:rsidR="00331A98" w:rsidRPr="00403C31" w:rsidRDefault="00331A98" w:rsidP="00331A98">
            <w:pPr>
              <w:ind w:firstLine="426"/>
              <w:jc w:val="both"/>
            </w:pPr>
            <w:r w:rsidRPr="00331A98">
              <w:t>- 2017 жылғы 26 мамырда Қазан қаласында өткен ТМД Үкімет басшылары кеңесінің отырысында ТМД-ның алты м</w:t>
            </w:r>
            <w:r w:rsidR="0077714C">
              <w:t>емлекеті (Ресей, Қазақстан, Бела</w:t>
            </w:r>
            <w:r w:rsidRPr="00331A98">
              <w:t xml:space="preserve">русь, Армения, Қырғызстан және Тәжікстан) қол қойған КТМ токамагын бірлесіп пайдалану туралы </w:t>
            </w:r>
            <w:r w:rsidRPr="0077714C">
              <w:t>келісім.</w:t>
            </w:r>
            <w:r>
              <w:t xml:space="preserve"> </w:t>
            </w:r>
          </w:p>
        </w:tc>
      </w:tr>
      <w:tr w:rsidR="0027790B" w:rsidRPr="003D7D85" w:rsidTr="00CB35E5">
        <w:tc>
          <w:tcPr>
            <w:tcW w:w="9348" w:type="dxa"/>
            <w:tcBorders>
              <w:top w:val="single" w:sz="4" w:space="0" w:color="auto"/>
              <w:left w:val="single" w:sz="4" w:space="0" w:color="auto"/>
              <w:bottom w:val="single" w:sz="4" w:space="0" w:color="auto"/>
              <w:right w:val="single" w:sz="4" w:space="0" w:color="auto"/>
            </w:tcBorders>
          </w:tcPr>
          <w:p w:rsidR="0027790B" w:rsidRPr="006E2583" w:rsidRDefault="0027790B" w:rsidP="0027790B">
            <w:pPr>
              <w:jc w:val="both"/>
            </w:pPr>
            <w:r w:rsidRPr="006E2583">
              <w:lastRenderedPageBreak/>
              <w:t xml:space="preserve">4. </w:t>
            </w:r>
            <w:r w:rsidR="00331A98" w:rsidRPr="006E2583">
              <w:t>Күтілетін нәтижелер:</w:t>
            </w:r>
          </w:p>
          <w:p w:rsidR="00331A98" w:rsidRPr="006E2583" w:rsidRDefault="00331A98" w:rsidP="00331A98">
            <w:pPr>
              <w:ind w:firstLine="426"/>
              <w:jc w:val="both"/>
            </w:pPr>
            <w:r w:rsidRPr="006E2583">
              <w:t>4.1. Тікелей нәтиже</w:t>
            </w:r>
            <w:r w:rsidR="0077714C">
              <w:t>лер</w:t>
            </w:r>
            <w:r w:rsidRPr="006E2583">
              <w:t>:</w:t>
            </w:r>
          </w:p>
          <w:p w:rsidR="00331A98" w:rsidRPr="006E2583" w:rsidRDefault="00331A98" w:rsidP="00331A98">
            <w:pPr>
              <w:jc w:val="both"/>
            </w:pPr>
            <w:r w:rsidRPr="006E2583">
              <w:t>4.1.1. Омдық қыздыру режимінде КТМ токамагындағы плазмалық разряд бойынша эксперименттік деректер</w:t>
            </w:r>
            <w:r w:rsidR="0077714C">
              <w:t>і</w:t>
            </w:r>
            <w:r w:rsidRPr="006E2583">
              <w:t>;</w:t>
            </w:r>
          </w:p>
          <w:p w:rsidR="00331A98" w:rsidRPr="006E2583" w:rsidRDefault="00331A98" w:rsidP="00331A98">
            <w:pPr>
              <w:jc w:val="both"/>
            </w:pPr>
            <w:r w:rsidRPr="006E2583">
              <w:t>4.1.2. КТМ токамагында газ-динамикалық көз (ГДК) негіздегі плазма тығыздығын өзгерту жүйесін пайдалану жөніндегі ұсынымдар</w:t>
            </w:r>
            <w:r w:rsidR="00584357" w:rsidRPr="006E2583">
              <w:t>;</w:t>
            </w:r>
          </w:p>
          <w:p w:rsidR="00584357" w:rsidRPr="006E2583" w:rsidRDefault="00584357" w:rsidP="00331A98">
            <w:pPr>
              <w:jc w:val="both"/>
            </w:pPr>
            <w:r w:rsidRPr="006E2583">
              <w:t>4.1.3. КТМ токамагындағы плазманың тік орналасуын басқару жүйесінің жұмысы бойынша эксперименттік деректер;</w:t>
            </w:r>
          </w:p>
          <w:p w:rsidR="00584357" w:rsidRPr="006E2583" w:rsidRDefault="00584357" w:rsidP="00331A98">
            <w:pPr>
              <w:jc w:val="both"/>
            </w:pPr>
            <w:r w:rsidRPr="006E2583">
              <w:t>4.1.4. КТМ токамагының плазмасын қосымша қыздыруға арналған жоғары жиілікті жүйені (ЖЖ-жүйе) сынау әдістемелері мен режимдерін пысықтау бойынша деректер;</w:t>
            </w:r>
          </w:p>
          <w:p w:rsidR="00331A98" w:rsidRPr="006E2583" w:rsidRDefault="00584357" w:rsidP="00331A98">
            <w:pPr>
              <w:jc w:val="both"/>
            </w:pPr>
            <w:r w:rsidRPr="006E2583">
              <w:t>4.1.5. Плазманың вольфрамның карбидт</w:t>
            </w:r>
            <w:r w:rsidR="0077714C">
              <w:t>елген бетімен өзара әрекеттесуі</w:t>
            </w:r>
            <w:r w:rsidRPr="006E2583">
              <w:t xml:space="preserve"> бойынша эксперименттік деректер;</w:t>
            </w:r>
          </w:p>
          <w:p w:rsidR="00584357" w:rsidRPr="006E2583" w:rsidRDefault="00584357" w:rsidP="00331A98">
            <w:pPr>
              <w:jc w:val="both"/>
            </w:pPr>
            <w:r w:rsidRPr="006E2583">
              <w:t>4.1.6. Төмен қысымды бу-газ қоспалы термотұрақтандыру жүйесі бар салқындатылған литий диверторының макетін сынаудың эксперименттік деректері. КТМ-дағы экмперименттердегі литий диверторы макетінің жұмыс параметрлері;</w:t>
            </w:r>
          </w:p>
          <w:p w:rsidR="00584357" w:rsidRPr="006E2583" w:rsidRDefault="00584357" w:rsidP="00584357">
            <w:pPr>
              <w:jc w:val="both"/>
              <w:rPr>
                <w:iCs/>
              </w:rPr>
            </w:pPr>
            <w:r w:rsidRPr="006E2583">
              <w:t xml:space="preserve">4.1.7. </w:t>
            </w:r>
            <w:r w:rsidRPr="006E2583">
              <w:rPr>
                <w:iCs/>
              </w:rPr>
              <w:t xml:space="preserve">КТМ токамагында плазмалық бау тығыздығын басқару үшін жұмыс газын жіберу жүйесінің жұмыс режимдерінің </w:t>
            </w:r>
            <w:r w:rsidRPr="00A13FCF">
              <w:rPr>
                <w:iCs/>
              </w:rPr>
              <w:t>эксперименттік деректері;</w:t>
            </w:r>
          </w:p>
          <w:p w:rsidR="00584357" w:rsidRPr="006E2583" w:rsidRDefault="00584357" w:rsidP="00584357">
            <w:pPr>
              <w:jc w:val="both"/>
              <w:rPr>
                <w:iCs/>
              </w:rPr>
            </w:pPr>
            <w:r w:rsidRPr="006E2583">
              <w:rPr>
                <w:iCs/>
              </w:rPr>
              <w:t>4.1.8. Разрядтық камераны тазалау режимдері мен әдістері, разрядтық камераны индукциялық-плазмалық разрядпен тазалау мүмкіндігін зерттеу;</w:t>
            </w:r>
          </w:p>
          <w:p w:rsidR="00AE09CB" w:rsidRPr="006E2583" w:rsidRDefault="00584357" w:rsidP="00AE09CB">
            <w:pPr>
              <w:jc w:val="both"/>
              <w:rPr>
                <w:iCs/>
              </w:rPr>
            </w:pPr>
            <w:r w:rsidRPr="006E2583">
              <w:rPr>
                <w:iCs/>
              </w:rPr>
              <w:t xml:space="preserve">4.1.9. </w:t>
            </w:r>
            <w:r w:rsidR="00AE09CB" w:rsidRPr="006E2583">
              <w:rPr>
                <w:iCs/>
              </w:rPr>
              <w:t>Эксперимент жүргізу кезінде қондырғының импульстік рентгендік сәулеленуі есебінен КТМ персоналының сыртқы сәулелену дозасын анықтау;</w:t>
            </w:r>
          </w:p>
          <w:p w:rsidR="00AE09CB" w:rsidRPr="006E2583" w:rsidRDefault="00AE09CB" w:rsidP="00AE09CB">
            <w:pPr>
              <w:jc w:val="both"/>
            </w:pPr>
            <w:r w:rsidRPr="006E2583">
              <w:rPr>
                <w:iCs/>
              </w:rPr>
              <w:t xml:space="preserve">4.1.10. </w:t>
            </w:r>
            <w:r w:rsidRPr="006E2583">
              <w:t xml:space="preserve">Аса таза DFW вольфрамының құрылымы мен қасиеттеріне гелий ортасындағы нейтрондық сәулеленудің әсері жөніндегі деректер. Гелийдің жиналуы және оның беріктігі жоғары, термотөзімді металл және керамикалық жабындардың механикалық қасиеттеріне әсері жөніндегі деректер. </w:t>
            </w:r>
          </w:p>
          <w:p w:rsidR="0027790B" w:rsidRPr="006E2583" w:rsidRDefault="00AE09CB" w:rsidP="00A13FCF">
            <w:pPr>
              <w:jc w:val="both"/>
            </w:pPr>
            <w:r w:rsidRPr="006E2583">
              <w:t xml:space="preserve">4.1.11. Термоядролық қондырғылар үшін әзірленетін, нейтрондардың, плазма мен температураның қарқынды әсеріне ұшыраған кандидат материалдардың микроқұрылымының, фазалық құрамының, физикалық-механикалық және коррозиялық қасиеттерінің өзгеру сипаты мен дәрежесін </w:t>
            </w:r>
            <w:r w:rsidR="00A13FCF">
              <w:t>белгіле</w:t>
            </w:r>
            <w:r w:rsidRPr="006E2583">
              <w:t>у.</w:t>
            </w:r>
          </w:p>
        </w:tc>
      </w:tr>
      <w:tr w:rsidR="0027790B" w:rsidRPr="003D7D85" w:rsidTr="00CB35E5">
        <w:trPr>
          <w:trHeight w:val="416"/>
        </w:trPr>
        <w:tc>
          <w:tcPr>
            <w:tcW w:w="9348" w:type="dxa"/>
            <w:tcBorders>
              <w:top w:val="single" w:sz="4" w:space="0" w:color="auto"/>
              <w:left w:val="single" w:sz="4" w:space="0" w:color="auto"/>
              <w:bottom w:val="single" w:sz="4" w:space="0" w:color="auto"/>
              <w:right w:val="single" w:sz="4" w:space="0" w:color="auto"/>
            </w:tcBorders>
          </w:tcPr>
          <w:p w:rsidR="0027790B" w:rsidRPr="006E2583" w:rsidRDefault="0027790B" w:rsidP="0027790B">
            <w:pPr>
              <w:jc w:val="both"/>
            </w:pPr>
            <w:r w:rsidRPr="006E2583">
              <w:t xml:space="preserve">4.2 </w:t>
            </w:r>
            <w:r w:rsidR="00AE09CB" w:rsidRPr="006E2583">
              <w:t>Түпкілікті нәтиже</w:t>
            </w:r>
            <w:r w:rsidRPr="006E2583">
              <w:t>:</w:t>
            </w:r>
          </w:p>
          <w:p w:rsidR="0027790B" w:rsidRPr="006E2583" w:rsidRDefault="00E408AD" w:rsidP="0027790B">
            <w:pPr>
              <w:jc w:val="both"/>
              <w:rPr>
                <w:rFonts w:eastAsia="+mn-ea"/>
                <w:kern w:val="24"/>
              </w:rPr>
            </w:pPr>
            <w:r w:rsidRPr="006E2583">
              <w:rPr>
                <w:i/>
                <w:u w:val="single"/>
              </w:rPr>
              <w:t>Күтілетін әлеуметтік және экономикалық әсер</w:t>
            </w:r>
          </w:p>
          <w:p w:rsidR="005A321A" w:rsidRPr="006E2583" w:rsidRDefault="005A321A" w:rsidP="005A321A">
            <w:pPr>
              <w:ind w:firstLine="426"/>
              <w:jc w:val="both"/>
              <w:rPr>
                <w:kern w:val="24"/>
              </w:rPr>
            </w:pPr>
            <w:r w:rsidRPr="006E2583">
              <w:rPr>
                <w:kern w:val="24"/>
              </w:rPr>
              <w:t>Бағдарламаның тікелей экономикалық әсері жоқ, бірақ шешуші қаржылық және әлеуметтік нәтиже осы жобаны іске асыру процесіне тартылатын өнеркәсіптің аралас салаларын дамыту есебінен алынатын болады. КТМ токамагында зерттеулер жүргізу процесінде әлемде баламасы жоқ бірегей технологиялық бұйымдар пайдаланылатындықтан, бұл АТОМ-</w:t>
            </w:r>
            <w:r w:rsidR="00A13FCF">
              <w:rPr>
                <w:kern w:val="24"/>
              </w:rPr>
              <w:t>ТМД</w:t>
            </w:r>
            <w:r w:rsidRPr="006E2583">
              <w:rPr>
                <w:kern w:val="24"/>
              </w:rPr>
              <w:t xml:space="preserve"> комиссиясы шеңберінде әзірленген бірлескен жұмыстар бағдарламасына қатысушы елдерде электр энергетикалық, металлургиялық, машина жасау салаларын дамыту үшін елеулі серпін береді, бұл бірегей тәжірибе алуға және қатысушы елдерде жоғары білікті мамандар тобын – әлемнің кез келген елінің индустриялық-инновациялық дамуының негізін қалыптастыруға мүмкіндік береді.</w:t>
            </w:r>
          </w:p>
          <w:p w:rsidR="005A321A" w:rsidRPr="006E2583" w:rsidRDefault="00A13FCF" w:rsidP="005A321A">
            <w:pPr>
              <w:ind w:firstLine="426"/>
              <w:jc w:val="both"/>
              <w:rPr>
                <w:kern w:val="24"/>
              </w:rPr>
            </w:pPr>
            <w:r>
              <w:rPr>
                <w:kern w:val="24"/>
              </w:rPr>
              <w:t>Сонымен қатар</w:t>
            </w:r>
            <w:r w:rsidR="005A321A" w:rsidRPr="006E2583">
              <w:rPr>
                <w:kern w:val="24"/>
              </w:rPr>
              <w:t xml:space="preserve"> бағдарлама бойынша жұмыстар пайдаланушы және ғылыми қызметкерлердің біліктілігін арттыруға және арнайы білім саласын кеңейтуге, өндірістік және диплом алдындағы практикадан өтуді ұйымдастыру және бағдарлама тақырыбы бойынша дипломдық жобаларды әзірлеу арқылы жас мамандарды даярлаудың тиімді </w:t>
            </w:r>
            <w:r w:rsidR="005A321A" w:rsidRPr="006E2583">
              <w:rPr>
                <w:kern w:val="24"/>
              </w:rPr>
              <w:lastRenderedPageBreak/>
              <w:t>бағдарламасын іске асыруға мүмкіндік береді.</w:t>
            </w:r>
          </w:p>
          <w:p w:rsidR="00A53BD5" w:rsidRPr="006E2583" w:rsidRDefault="00C53FAC" w:rsidP="00A53BD5">
            <w:pPr>
              <w:ind w:firstLine="426"/>
              <w:jc w:val="both"/>
              <w:rPr>
                <w:kern w:val="24"/>
              </w:rPr>
            </w:pPr>
            <w:r w:rsidRPr="006E2583">
              <w:rPr>
                <w:kern w:val="24"/>
              </w:rPr>
              <w:t>Ұзақ мерзімді перспективада оң экономикалық тиімділік басқарылатын термоядролық синтез – іс жүзінде таусылмайтын ресурсы бар инновациялық, экологиялық таза энергетика негізінде қатысушы елдерде дайын технологияларды енгізу есебінен алынатын болады. Алдағы 40-60 жылда Жердегі органикалық отынның сарқылуына байланысты термоядролық энергетикаға әлеуметтік сұраныс таяу онжылдықта өсетін болады.</w:t>
            </w:r>
            <w:r w:rsidR="00A53BD5" w:rsidRPr="006E2583">
              <w:rPr>
                <w:kern w:val="24"/>
              </w:rPr>
              <w:t xml:space="preserve"> Бағдарламаны ойдағыдай іске асыру басқарылатын термоядролық синтез негізінде бәсекеге қабілетті инновациялық энергетиканы іске асыру үшін ғылыми-технологиялық база құруға, болашақ термоядролық реакторларда экстремалды жағдайларға төтеп бере алатын материалдарды өндіру технологияларын табысты әзірлеу үшін материалтану саласында білім жинақтауға ықпал ететін болады. Басқарылатын термоядролық синтез және плазма физикасы саласындағы зерттеулер қазіргі уақытта МАГАТЭ-ға мүше 50-ден астам мемлекетте жүзеге асырылады. </w:t>
            </w:r>
          </w:p>
          <w:p w:rsidR="00A53BD5" w:rsidRPr="006E2583" w:rsidRDefault="00A53BD5" w:rsidP="00A53BD5">
            <w:pPr>
              <w:ind w:firstLine="426"/>
              <w:jc w:val="both"/>
              <w:rPr>
                <w:i/>
                <w:u w:val="single"/>
              </w:rPr>
            </w:pPr>
            <w:r w:rsidRPr="006E2583">
              <w:rPr>
                <w:i/>
                <w:u w:val="single"/>
              </w:rPr>
              <w:t>Күтілетін экологиялық әсер</w:t>
            </w:r>
          </w:p>
          <w:p w:rsidR="00A53BD5" w:rsidRPr="006E2583" w:rsidRDefault="003B605F" w:rsidP="003B605F">
            <w:pPr>
              <w:ind w:firstLine="426"/>
              <w:jc w:val="both"/>
            </w:pPr>
            <w:r w:rsidRPr="006E2583">
              <w:t xml:space="preserve">Органикалық отын қорының сарқылуы және оны пайдаланудан туындаған экологиялық проблемалар ғалымдарды жаңа энергия көздерін құру жұмыстарын жеделдетуге итермелейді. Ең перспективалы идеялардың бірі – термоядролық синтезді игеру. Термоядролық энергия </w:t>
            </w:r>
            <w:r w:rsidR="00647D72">
              <w:t>көздері зиянды шығарындыларды,</w:t>
            </w:r>
            <w:r w:rsidRPr="006E2583">
              <w:t xml:space="preserve"> соның ішінде радиоактивті қалдықтарды шығармайтыны,  қалдықтарды жинамайтыны белгілі.</w:t>
            </w:r>
          </w:p>
          <w:p w:rsidR="00B679B1" w:rsidRPr="006E2583" w:rsidRDefault="003B605F" w:rsidP="00B679B1">
            <w:pPr>
              <w:ind w:firstLine="426"/>
              <w:jc w:val="both"/>
            </w:pPr>
            <w:r w:rsidRPr="006E2583">
              <w:t xml:space="preserve">Қазақстан Республикасы Президентінің 2018 жылғы 15 ақпандағы </w:t>
            </w:r>
            <w:r w:rsidR="00647D72">
              <w:t xml:space="preserve">                                     </w:t>
            </w:r>
            <w:r w:rsidRPr="006E2583">
              <w:t>№ 636 Жарлығымен бекітілген Қазақстан Республикасының 2025 жылға дейінгі Стратегиялық даму жоспарында «Қазақстан энергияны көп қажет ететін экономикасы бар ел болып табылады, сондықтан бүгінгі күні тұрақты ұзақ мерзімді даму жолына өту үшін қадамдар жасау қажет. Қазақстан жаң</w:t>
            </w:r>
            <w:r w:rsidR="00647D72">
              <w:t>а</w:t>
            </w:r>
            <w:r w:rsidRPr="006E2583">
              <w:t xml:space="preserve">ртылатын энергетикаға көшу және қоршаған ортаны қорғау мәселелерін кешенді түрде шешетін «Жасыл» экономика тұжырымдамасын іске асыруда. 2050 жылға қарай баламалы және жаңартылатын </w:t>
            </w:r>
            <w:r w:rsidR="00647D72">
              <w:t>энергияны пайдалану үлесінің 50</w:t>
            </w:r>
            <w:r w:rsidRPr="006E2583">
              <w:t>%</w:t>
            </w:r>
            <w:r w:rsidR="00647D72">
              <w:t xml:space="preserve"> </w:t>
            </w:r>
            <w:r w:rsidRPr="006E2583">
              <w:t>-</w:t>
            </w:r>
            <w:r w:rsidR="00647D72">
              <w:t xml:space="preserve"> </w:t>
            </w:r>
            <w:r w:rsidRPr="006E2583">
              <w:t>ына қол жеткізу мақсаты қойылды.  Қазақстан </w:t>
            </w:r>
            <w:hyperlink r:id="rId12" w:anchor="z2" w:history="1">
              <w:r w:rsidRPr="006E2583">
                <w:rPr>
                  <w:rStyle w:val="a3"/>
                  <w:color w:val="auto"/>
                  <w:u w:val="none"/>
                </w:rPr>
                <w:t>Париж келісіміне</w:t>
              </w:r>
            </w:hyperlink>
            <w:r w:rsidRPr="006E2583">
              <w:t xml:space="preserve"> қосылып, парниктік газдар шығарындыларын 2030 жылға дейін 15%-ға төмендету жөнінде мәлімделген үлестерге қол жеткізуге міндеттенеді» деп атап көрсетілді. </w:t>
            </w:r>
          </w:p>
          <w:p w:rsidR="0027790B" w:rsidRPr="006E2583" w:rsidRDefault="00B679B1" w:rsidP="00647D72">
            <w:pPr>
              <w:ind w:firstLine="426"/>
              <w:jc w:val="both"/>
              <w:rPr>
                <w:iCs/>
              </w:rPr>
            </w:pPr>
            <w:r w:rsidRPr="006E2583">
              <w:rPr>
                <w:iCs/>
              </w:rPr>
              <w:t>Атом генерациясын ен</w:t>
            </w:r>
            <w:r w:rsidR="00647D72">
              <w:rPr>
                <w:iCs/>
              </w:rPr>
              <w:t>дір</w:t>
            </w:r>
            <w:r w:rsidRPr="006E2583">
              <w:rPr>
                <w:iCs/>
              </w:rPr>
              <w:t>у, термоядролық энергетика негіздерін құру жаңартылатын энергия көздерін дамытумен қатар Қазақстанның «жасыл экономикаға» көшу жөніндегі өз тұжырымдамасын ойдағыдай іске асыру факторларының бірі болып табылады.</w:t>
            </w:r>
          </w:p>
        </w:tc>
      </w:tr>
    </w:tbl>
    <w:p w:rsidR="007B6E76" w:rsidRPr="003D7D85" w:rsidRDefault="007B6E76" w:rsidP="007B6E76">
      <w:pPr>
        <w:jc w:val="center"/>
        <w:textAlignment w:val="baseline"/>
      </w:pPr>
    </w:p>
    <w:p w:rsidR="007B6E76" w:rsidRPr="00647D72" w:rsidRDefault="007B6E76" w:rsidP="00D47240">
      <w:pPr>
        <w:shd w:val="clear" w:color="auto" w:fill="FFFFFF"/>
        <w:tabs>
          <w:tab w:val="left" w:pos="7733"/>
        </w:tabs>
        <w:ind w:firstLine="709"/>
        <w:contextualSpacing/>
        <w:jc w:val="both"/>
        <w:rPr>
          <w:color w:val="000000"/>
          <w:lang w:eastAsia="en-US"/>
        </w:rPr>
      </w:pPr>
    </w:p>
    <w:p w:rsidR="0026285A" w:rsidRPr="00647D72" w:rsidRDefault="0026285A" w:rsidP="00D47240">
      <w:pPr>
        <w:shd w:val="clear" w:color="auto" w:fill="FFFFFF"/>
        <w:tabs>
          <w:tab w:val="left" w:pos="7733"/>
        </w:tabs>
        <w:ind w:firstLine="709"/>
        <w:contextualSpacing/>
        <w:jc w:val="both"/>
        <w:rPr>
          <w:color w:val="000000"/>
          <w:lang w:eastAsia="en-US"/>
        </w:rPr>
      </w:pPr>
    </w:p>
    <w:p w:rsidR="00647D72" w:rsidRDefault="0026285A" w:rsidP="0026285A">
      <w:pPr>
        <w:jc w:val="center"/>
        <w:rPr>
          <w:b/>
        </w:rPr>
      </w:pPr>
      <w:r w:rsidRPr="00F66012">
        <w:rPr>
          <w:b/>
          <w:lang w:eastAsia="x-none"/>
        </w:rPr>
        <w:t xml:space="preserve"> «</w:t>
      </w:r>
      <w:r w:rsidRPr="00F66012">
        <w:rPr>
          <w:b/>
          <w:bCs/>
          <w:lang w:eastAsia="x-none"/>
        </w:rPr>
        <w:t>Қазақстандық үдеткіш кешендер базасында ядролық және радиациялық физика саласындағы кешенді ғылыми зерттеулерді дамыту</w:t>
      </w:r>
      <w:r w:rsidRPr="00F66012">
        <w:rPr>
          <w:b/>
          <w:lang w:eastAsia="x-none"/>
        </w:rPr>
        <w:t>»</w:t>
      </w:r>
      <w:r w:rsidRPr="00F66012">
        <w:rPr>
          <w:b/>
          <w:i/>
          <w:lang w:eastAsia="x-none"/>
        </w:rPr>
        <w:t xml:space="preserve"> </w:t>
      </w:r>
    </w:p>
    <w:p w:rsidR="0026285A" w:rsidRPr="00F66012" w:rsidRDefault="0026285A" w:rsidP="0026285A">
      <w:pPr>
        <w:jc w:val="center"/>
        <w:rPr>
          <w:b/>
          <w:color w:val="000000"/>
          <w:highlight w:val="green"/>
          <w:lang w:val="ru-RU"/>
        </w:rPr>
      </w:pPr>
      <w:r w:rsidRPr="00F66012">
        <w:rPr>
          <w:b/>
          <w:color w:val="000000"/>
        </w:rPr>
        <w:t>техникалық тапсырма</w:t>
      </w:r>
      <w:r w:rsidR="00647D72">
        <w:rPr>
          <w:b/>
          <w:color w:val="000000"/>
        </w:rPr>
        <w:t>сы</w:t>
      </w:r>
    </w:p>
    <w:p w:rsidR="0026285A" w:rsidRPr="00F66012" w:rsidRDefault="0026285A" w:rsidP="0026285A">
      <w:pPr>
        <w:jc w:val="center"/>
        <w:rPr>
          <w:color w:val="000000"/>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26285A" w:rsidRPr="0026285A" w:rsidTr="00494695">
        <w:trPr>
          <w:trHeight w:val="235"/>
        </w:trPr>
        <w:tc>
          <w:tcPr>
            <w:tcW w:w="9889" w:type="dxa"/>
            <w:tcBorders>
              <w:top w:val="single" w:sz="4" w:space="0" w:color="auto"/>
              <w:left w:val="single" w:sz="4" w:space="0" w:color="auto"/>
              <w:bottom w:val="single" w:sz="4" w:space="0" w:color="auto"/>
              <w:right w:val="single" w:sz="4" w:space="0" w:color="auto"/>
            </w:tcBorders>
          </w:tcPr>
          <w:p w:rsidR="0026285A" w:rsidRPr="0026285A" w:rsidRDefault="0026285A" w:rsidP="00494695">
            <w:pPr>
              <w:jc w:val="both"/>
            </w:pPr>
            <w:r w:rsidRPr="0026285A">
              <w:t>1. Жалпы мәлімет:</w:t>
            </w:r>
          </w:p>
          <w:p w:rsidR="0026285A" w:rsidRPr="0026285A" w:rsidRDefault="0026285A" w:rsidP="00494695">
            <w:pPr>
              <w:jc w:val="both"/>
              <w:rPr>
                <w:highlight w:val="green"/>
              </w:rPr>
            </w:pPr>
            <w:r w:rsidRPr="0026285A">
              <w:t>1.1. Ғылыми, ғылыми-техникалық бағдарламаның (бұдан әрі – бағдарлама) м</w:t>
            </w:r>
            <w:r>
              <w:rPr>
                <w:color w:val="000000"/>
              </w:rPr>
              <w:t>амандандырылған бағытын</w:t>
            </w:r>
            <w:r w:rsidRPr="00321EB7">
              <w:rPr>
                <w:color w:val="000000"/>
              </w:rPr>
              <w:t>ың атауы</w:t>
            </w:r>
            <w:r>
              <w:rPr>
                <w:color w:val="000000"/>
              </w:rPr>
              <w:t xml:space="preserve">: </w:t>
            </w:r>
            <w:r w:rsidRPr="0026285A">
              <w:t>1. Э</w:t>
            </w:r>
            <w:r w:rsidRPr="0026285A">
              <w:rPr>
                <w:bCs/>
              </w:rPr>
              <w:t>нергетика және машина жасау</w:t>
            </w:r>
            <w:r w:rsidRPr="0026285A">
              <w:t xml:space="preserve">. 1.2. </w:t>
            </w:r>
            <w:r w:rsidRPr="00F66012">
              <w:rPr>
                <w:color w:val="000000"/>
              </w:rPr>
              <w:t>Б</w:t>
            </w:r>
            <w:r w:rsidRPr="00F66012">
              <w:t>аламалы энергетика және технологиялар: жаңартылатын энергия көздері, ядролық және сутегі энергетикасы, басқа да энергия көздері</w:t>
            </w:r>
          </w:p>
        </w:tc>
      </w:tr>
      <w:tr w:rsidR="0026285A" w:rsidRPr="00F66012" w:rsidTr="00494695">
        <w:tc>
          <w:tcPr>
            <w:tcW w:w="9889" w:type="dxa"/>
            <w:tcBorders>
              <w:top w:val="single" w:sz="4" w:space="0" w:color="auto"/>
              <w:left w:val="single" w:sz="4" w:space="0" w:color="auto"/>
              <w:bottom w:val="single" w:sz="4" w:space="0" w:color="auto"/>
              <w:right w:val="single" w:sz="4" w:space="0" w:color="auto"/>
            </w:tcBorders>
          </w:tcPr>
          <w:p w:rsidR="0026285A" w:rsidRDefault="0026285A" w:rsidP="00494695">
            <w:pPr>
              <w:jc w:val="both"/>
            </w:pPr>
            <w:r w:rsidRPr="00321EB7">
              <w:t>2. Бағдарлама</w:t>
            </w:r>
            <w:r>
              <w:t>ның мақсаттары мен міндеттері:</w:t>
            </w:r>
          </w:p>
          <w:p w:rsidR="0026285A" w:rsidRPr="00F66012" w:rsidRDefault="0026285A" w:rsidP="00494695">
            <w:pPr>
              <w:jc w:val="both"/>
              <w:rPr>
                <w:highlight w:val="green"/>
              </w:rPr>
            </w:pPr>
            <w:r w:rsidRPr="00F66012">
              <w:t>2.1.</w:t>
            </w:r>
            <w:r w:rsidRPr="007950A8">
              <w:t xml:space="preserve"> Бағдарламаның мақсаты жаңа перспективті технологияларды дамыту үшін </w:t>
            </w:r>
            <w:r>
              <w:rPr>
                <w:bCs/>
                <w:lang w:eastAsia="x-none"/>
              </w:rPr>
              <w:t>қ</w:t>
            </w:r>
            <w:r w:rsidRPr="007950A8">
              <w:rPr>
                <w:bCs/>
                <w:lang w:eastAsia="x-none"/>
              </w:rPr>
              <w:t>азақстандық үдеткіш кешендер</w:t>
            </w:r>
            <w:r>
              <w:rPr>
                <w:bCs/>
                <w:lang w:eastAsia="x-none"/>
              </w:rPr>
              <w:t>і</w:t>
            </w:r>
            <w:r w:rsidRPr="007950A8">
              <w:rPr>
                <w:bCs/>
                <w:lang w:eastAsia="x-none"/>
              </w:rPr>
              <w:t xml:space="preserve"> базасында</w:t>
            </w:r>
            <w:r>
              <w:t xml:space="preserve"> </w:t>
            </w:r>
            <w:r w:rsidRPr="007950A8">
              <w:t xml:space="preserve">ядролық және радиациялық физика, үдеткіш </w:t>
            </w:r>
            <w:r>
              <w:t xml:space="preserve">техникалар </w:t>
            </w:r>
            <w:r w:rsidRPr="007950A8">
              <w:t>саласында</w:t>
            </w:r>
            <w:r>
              <w:t>ғы</w:t>
            </w:r>
            <w:r w:rsidRPr="007950A8">
              <w:t xml:space="preserve"> іргелі және қолданбалы зерттеулер</w:t>
            </w:r>
            <w:r>
              <w:t>ді</w:t>
            </w:r>
            <w:r w:rsidRPr="007950A8">
              <w:t xml:space="preserve"> жүргізу</w:t>
            </w:r>
            <w:r>
              <w:t xml:space="preserve"> болып табылады</w:t>
            </w:r>
            <w:r w:rsidRPr="007950A8">
              <w:t>.</w:t>
            </w:r>
          </w:p>
        </w:tc>
      </w:tr>
      <w:tr w:rsidR="0026285A" w:rsidRPr="00C101B0" w:rsidTr="00494695">
        <w:trPr>
          <w:trHeight w:val="1527"/>
        </w:trPr>
        <w:tc>
          <w:tcPr>
            <w:tcW w:w="9889" w:type="dxa"/>
            <w:tcBorders>
              <w:top w:val="single" w:sz="4" w:space="0" w:color="auto"/>
              <w:left w:val="single" w:sz="4" w:space="0" w:color="auto"/>
              <w:bottom w:val="single" w:sz="4" w:space="0" w:color="auto"/>
              <w:right w:val="single" w:sz="4" w:space="0" w:color="auto"/>
            </w:tcBorders>
          </w:tcPr>
          <w:p w:rsidR="0026285A" w:rsidRPr="00D27866" w:rsidRDefault="0026285A" w:rsidP="00494695">
            <w:pPr>
              <w:rPr>
                <w:highlight w:val="green"/>
              </w:rPr>
            </w:pPr>
            <w:r w:rsidRPr="00EA12D7">
              <w:lastRenderedPageBreak/>
              <w:t xml:space="preserve">2.1. </w:t>
            </w:r>
            <w:r w:rsidRPr="00B47213">
              <w:t>Алға қойылған мақсатқа</w:t>
            </w:r>
            <w:r w:rsidRPr="00966B10">
              <w:t xml:space="preserve"> жету үшін </w:t>
            </w:r>
            <w:r w:rsidR="00B27BE1" w:rsidRPr="00B27BE1">
              <w:t xml:space="preserve">мынадай </w:t>
            </w:r>
            <w:r w:rsidRPr="00EA12D7">
              <w:t>міндеттерді шешу қажет болады:</w:t>
            </w:r>
          </w:p>
          <w:p w:rsidR="0026285A" w:rsidRPr="00553299" w:rsidRDefault="0026285A" w:rsidP="00494695">
            <w:pPr>
              <w:tabs>
                <w:tab w:val="left" w:pos="993"/>
              </w:tabs>
              <w:jc w:val="both"/>
            </w:pPr>
            <w:r w:rsidRPr="00D27866">
              <w:rPr>
                <w:snapToGrid w:val="0"/>
              </w:rPr>
              <w:t xml:space="preserve">2.1.1 </w:t>
            </w:r>
            <w:r w:rsidRPr="00553299">
              <w:t xml:space="preserve">Астрофизикалық және термоядролық </w:t>
            </w:r>
            <w:r w:rsidR="005811AD">
              <w:t>қ</w:t>
            </w:r>
            <w:r w:rsidR="005811AD" w:rsidRPr="005811AD">
              <w:t>осымшал</w:t>
            </w:r>
            <w:r w:rsidRPr="00553299">
              <w:t xml:space="preserve">ар үшін дейтерондармен және </w:t>
            </w:r>
            <w:r w:rsidRPr="00553299">
              <w:rPr>
                <w:snapToGrid w:val="0"/>
              </w:rPr>
              <w:t>α</w:t>
            </w:r>
            <w:r w:rsidRPr="00D27866">
              <w:rPr>
                <w:snapToGrid w:val="0"/>
              </w:rPr>
              <w:t>-</w:t>
            </w:r>
            <w:r w:rsidRPr="00553299">
              <w:t xml:space="preserve">бөлшектерімен қоздырылған </w:t>
            </w:r>
            <w:r w:rsidRPr="00D27866">
              <w:rPr>
                <w:snapToGrid w:val="0"/>
                <w:vertAlign w:val="superscript"/>
              </w:rPr>
              <w:t>10,11</w:t>
            </w:r>
            <w:r w:rsidRPr="00D27866">
              <w:rPr>
                <w:snapToGrid w:val="0"/>
              </w:rPr>
              <w:t>В</w:t>
            </w:r>
            <w:r w:rsidRPr="00553299">
              <w:t xml:space="preserve"> ядроларындағы ядролық реакциялардың қималарын өлшеу және талдау;</w:t>
            </w:r>
          </w:p>
          <w:p w:rsidR="0026285A" w:rsidRPr="00553299" w:rsidRDefault="0026285A" w:rsidP="00494695">
            <w:pPr>
              <w:tabs>
                <w:tab w:val="left" w:pos="993"/>
              </w:tabs>
              <w:jc w:val="both"/>
            </w:pPr>
            <w:r w:rsidRPr="00553299">
              <w:t>2.1.2 Протондардың кобальт және родий ядроларымен өзара әрекеттесуінен алынған реакциялардың инклюзивтік қималарын эксперименттік және теориялық зерттеу;</w:t>
            </w:r>
          </w:p>
          <w:p w:rsidR="0026285A" w:rsidRPr="00553299" w:rsidRDefault="0026285A" w:rsidP="00494695">
            <w:pPr>
              <w:tabs>
                <w:tab w:val="left" w:pos="993"/>
              </w:tabs>
              <w:jc w:val="both"/>
            </w:pPr>
            <w:r w:rsidRPr="00D27866">
              <w:t>2.1.3</w:t>
            </w:r>
            <w:r w:rsidRPr="00553299">
              <w:t xml:space="preserve"> Төмен және аралық энергиялы протондармен актинидтік ядролардың асимметриялық және супер-асимметриялық бөліну сипаттамаларының ерекшеліктерін зерделеу;</w:t>
            </w:r>
          </w:p>
          <w:p w:rsidR="0026285A" w:rsidRPr="00553299" w:rsidRDefault="0026285A" w:rsidP="00494695">
            <w:pPr>
              <w:tabs>
                <w:tab w:val="left" w:pos="993"/>
              </w:tabs>
              <w:jc w:val="both"/>
            </w:pPr>
            <w:r w:rsidRPr="00553299">
              <w:t xml:space="preserve">2.1.4 Ядролық реакцияларда үшөлшемді шашырау кезіндегі сфералық еместік </w:t>
            </w:r>
            <w:r w:rsidR="001A1552">
              <w:t>әсер</w:t>
            </w:r>
            <w:r w:rsidRPr="00553299">
              <w:t>лер;</w:t>
            </w:r>
          </w:p>
          <w:p w:rsidR="0026285A" w:rsidRPr="00553299" w:rsidRDefault="0026285A" w:rsidP="00494695">
            <w:pPr>
              <w:tabs>
                <w:tab w:val="left" w:pos="993"/>
              </w:tabs>
              <w:jc w:val="both"/>
            </w:pPr>
            <w:r w:rsidRPr="00D27866">
              <w:t xml:space="preserve">2.1.5 </w:t>
            </w:r>
            <w:r>
              <w:t>Я</w:t>
            </w:r>
            <w:r w:rsidRPr="00553299">
              <w:t xml:space="preserve">дролық реакторлардың конструкциялық материалдарының құрылымының, фазалық құрамының, магниттік және коррозиялық қасиеттерінің </w:t>
            </w:r>
            <w:r w:rsidRPr="00553299">
              <w:rPr>
                <w:bCs/>
                <w:iCs/>
              </w:rPr>
              <w:t>өзгеруіне</w:t>
            </w:r>
            <w:r w:rsidRPr="00553299">
              <w:t xml:space="preserve"> нейтрондармен және зарядталған бөлшектермен сәулелендіру әсерінің заңдылықтары;</w:t>
            </w:r>
          </w:p>
          <w:p w:rsidR="0026285A" w:rsidRPr="00D27866" w:rsidRDefault="0026285A" w:rsidP="00494695">
            <w:pPr>
              <w:tabs>
                <w:tab w:val="left" w:pos="993"/>
              </w:tabs>
              <w:jc w:val="both"/>
            </w:pPr>
            <w:r w:rsidRPr="00D27866">
              <w:t xml:space="preserve">2.1.6 </w:t>
            </w:r>
            <w:r w:rsidRPr="006D79EF">
              <w:t>Жаңа буындағы ЭК-181 конструкциялық болаттардың радиациялық бекемдігін имитациялық эксперименттік зерттеу;</w:t>
            </w:r>
          </w:p>
          <w:p w:rsidR="0026285A" w:rsidRPr="00553299" w:rsidRDefault="0026285A" w:rsidP="00494695">
            <w:pPr>
              <w:tabs>
                <w:tab w:val="left" w:pos="993"/>
              </w:tabs>
              <w:jc w:val="both"/>
            </w:pPr>
            <w:r w:rsidRPr="00D27866">
              <w:t xml:space="preserve">2.1.7 </w:t>
            </w:r>
            <w:r w:rsidRPr="00553299">
              <w:t>Лантан скандаты негізіндегі қатты оксидті иондық өткізгіштердің құрылымы мен қасиеттеріне He имплантацияның әсерін зерделеу;</w:t>
            </w:r>
          </w:p>
          <w:p w:rsidR="0026285A" w:rsidRPr="006D79EF" w:rsidRDefault="0026285A" w:rsidP="00494695">
            <w:pPr>
              <w:tabs>
                <w:tab w:val="left" w:pos="993"/>
              </w:tabs>
              <w:jc w:val="both"/>
            </w:pPr>
            <w:r w:rsidRPr="00D27866">
              <w:t>2.1.8 Ауыр</w:t>
            </w:r>
            <w:r w:rsidRPr="006D79EF">
              <w:t xml:space="preserve"> иондармен сәулелендіруге түскен металдар мен қорытпалардағы радиациялық ықпалдандырылған құрылымдық-фазалық түрленулерді зерттеу;</w:t>
            </w:r>
          </w:p>
          <w:p w:rsidR="0026285A" w:rsidRPr="00553299" w:rsidRDefault="0026285A" w:rsidP="00494695">
            <w:pPr>
              <w:tabs>
                <w:tab w:val="left" w:pos="993"/>
              </w:tabs>
              <w:jc w:val="both"/>
            </w:pPr>
            <w:r w:rsidRPr="00D27866">
              <w:rPr>
                <w:bCs/>
              </w:rPr>
              <w:t xml:space="preserve">2.1.9 </w:t>
            </w:r>
            <w:r w:rsidRPr="00553299">
              <w:t>Ауыр иондар шоқтарындағы аэрозольдердің элементтік құрамын талдаудың сандық әдісін дамыту;</w:t>
            </w:r>
          </w:p>
          <w:p w:rsidR="0026285A" w:rsidRPr="00553299" w:rsidRDefault="0026285A" w:rsidP="00494695">
            <w:pPr>
              <w:tabs>
                <w:tab w:val="left" w:pos="993"/>
              </w:tabs>
              <w:jc w:val="both"/>
            </w:pPr>
            <w:r w:rsidRPr="00553299">
              <w:rPr>
                <w:lang w:val="ru-RU"/>
              </w:rPr>
              <w:t xml:space="preserve">2.1.10 </w:t>
            </w:r>
            <w:r w:rsidRPr="00553299">
              <w:t>ДЦ-60 үдеткіші жұмысын оңтайландыру.</w:t>
            </w:r>
          </w:p>
        </w:tc>
      </w:tr>
      <w:tr w:rsidR="0026285A" w:rsidRPr="00694809" w:rsidTr="00494695">
        <w:trPr>
          <w:trHeight w:val="331"/>
        </w:trPr>
        <w:tc>
          <w:tcPr>
            <w:tcW w:w="9889" w:type="dxa"/>
            <w:tcBorders>
              <w:top w:val="single" w:sz="4" w:space="0" w:color="auto"/>
              <w:left w:val="single" w:sz="4" w:space="0" w:color="auto"/>
              <w:bottom w:val="single" w:sz="4" w:space="0" w:color="auto"/>
              <w:right w:val="single" w:sz="4" w:space="0" w:color="auto"/>
            </w:tcBorders>
          </w:tcPr>
          <w:p w:rsidR="0026285A" w:rsidRPr="003D7EEF" w:rsidRDefault="0026285A" w:rsidP="00494695">
            <w:pPr>
              <w:autoSpaceDE w:val="0"/>
              <w:autoSpaceDN w:val="0"/>
              <w:adjustRightInd w:val="0"/>
              <w:jc w:val="both"/>
              <w:rPr>
                <w:highlight w:val="green"/>
              </w:rPr>
            </w:pPr>
            <w:r w:rsidRPr="006E10C1">
              <w:t>3. Стратегиялық және бағдарламалы</w:t>
            </w:r>
            <w:r>
              <w:t>қ құжаттардың қандай тармақтары</w:t>
            </w:r>
            <w:r w:rsidRPr="006E10C1">
              <w:t xml:space="preserve"> шешеді:</w:t>
            </w:r>
          </w:p>
          <w:p w:rsidR="0026285A" w:rsidRPr="00694809" w:rsidRDefault="0026285A" w:rsidP="000F0C76">
            <w:pPr>
              <w:autoSpaceDE w:val="0"/>
              <w:autoSpaceDN w:val="0"/>
              <w:adjustRightInd w:val="0"/>
              <w:jc w:val="both"/>
            </w:pPr>
            <w:r w:rsidRPr="00C43ABD">
              <w:t xml:space="preserve">Бағдарламаның міндеттерін іске асыру </w:t>
            </w:r>
            <w:r w:rsidRPr="00EF46A3">
              <w:t xml:space="preserve">Қазақстан Республикасы Үкіметінің 2019 жылғы </w:t>
            </w:r>
            <w:r w:rsidR="001A1552">
              <w:t xml:space="preserve">                         </w:t>
            </w:r>
            <w:r w:rsidRPr="00EF46A3">
              <w:t>27 желтоқсандағы № 988 қаулысы</w:t>
            </w:r>
            <w:r w:rsidR="001A1552">
              <w:t>мен бекітілген</w:t>
            </w:r>
            <w:r>
              <w:t xml:space="preserve"> </w:t>
            </w:r>
            <w:r w:rsidRPr="00EF46A3">
              <w:t xml:space="preserve">Қазақстан Республикасында білім </w:t>
            </w:r>
            <w:r w:rsidR="001A1552" w:rsidRPr="00EF46A3">
              <w:t xml:space="preserve">беруді </w:t>
            </w:r>
            <w:r w:rsidRPr="00EF46A3">
              <w:t>және ғылымды дамытудың 2020</w:t>
            </w:r>
            <w:r>
              <w:t>-</w:t>
            </w:r>
            <w:r w:rsidRPr="00EF46A3">
              <w:t>2025 жылдарға арналған мемлекеттік бағдарламасы</w:t>
            </w:r>
            <w:r>
              <w:t>ның</w:t>
            </w:r>
            <w:r w:rsidRPr="00C43ABD">
              <w:rPr>
                <w:color w:val="000000"/>
                <w:spacing w:val="2"/>
                <w:shd w:val="clear" w:color="auto" w:fill="FFFFFF"/>
              </w:rPr>
              <w:t xml:space="preserve"> Елдің әлеуметтік-экономикалық дамуына ғылымның үлесін арттыру</w:t>
            </w:r>
            <w:r>
              <w:t xml:space="preserve"> 2-ші</w:t>
            </w:r>
            <w:r w:rsidRPr="00C43ABD">
              <w:t xml:space="preserve"> мақсат</w:t>
            </w:r>
            <w:r>
              <w:t>ында</w:t>
            </w:r>
            <w:r w:rsidRPr="00C43ABD">
              <w:t xml:space="preserve"> көрсетілген мәселелерді шешеді</w:t>
            </w:r>
            <w:r>
              <w:t>, сондай-ақ «</w:t>
            </w:r>
            <w:r w:rsidRPr="003D7EEF">
              <w:t>Ғылымның зияткерлік әлеуетін нығайту»</w:t>
            </w:r>
            <w:r w:rsidRPr="003D7EEF">
              <w:rPr>
                <w:rFonts w:eastAsia="TimesNewRomanPSMT"/>
                <w:lang w:eastAsia="ru-RU"/>
              </w:rPr>
              <w:t xml:space="preserve"> </w:t>
            </w:r>
            <w:r w:rsidR="000F0C76" w:rsidRPr="003D7EEF">
              <w:rPr>
                <w:rFonts w:eastAsia="TimesNewRomanPSMT"/>
                <w:lang w:eastAsia="ru-RU"/>
              </w:rPr>
              <w:t xml:space="preserve">                     </w:t>
            </w:r>
            <w:r w:rsidRPr="003D7EEF">
              <w:rPr>
                <w:rFonts w:eastAsia="TimesNewRomanPSMT"/>
                <w:lang w:eastAsia="ru-RU"/>
              </w:rPr>
              <w:t>2.1-тармағының</w:t>
            </w:r>
            <w:r w:rsidR="000F0C76" w:rsidRPr="003D7EEF">
              <w:rPr>
                <w:rFonts w:eastAsia="TimesNewRomanPSMT"/>
                <w:lang w:eastAsia="ru-RU"/>
              </w:rPr>
              <w:t xml:space="preserve"> міндеттері</w:t>
            </w:r>
            <w:r w:rsidRPr="003D7EEF">
              <w:t xml:space="preserve"> </w:t>
            </w:r>
            <w:r w:rsidRPr="00A803C8">
              <w:rPr>
                <w:lang w:eastAsia="ru-RU"/>
              </w:rPr>
              <w:t>Қ</w:t>
            </w:r>
            <w:r w:rsidRPr="00EF46A3">
              <w:t>азақстан Республикасы Үкіметінің 2014 жылғы 28 маусымдағы № 724 қаулысы</w:t>
            </w:r>
            <w:r>
              <w:t>ме</w:t>
            </w:r>
            <w:r w:rsidR="000F0C76">
              <w:t>н бекітілген</w:t>
            </w:r>
            <w:r>
              <w:t xml:space="preserve"> </w:t>
            </w:r>
            <w:r w:rsidRPr="00EF46A3">
              <w:t>Қазақстан Республикасының отын-энергетикалық кешенін дамытудың 2030 жылға дейiнгi тұжырымдамасы</w:t>
            </w:r>
            <w:r>
              <w:t xml:space="preserve">нда және </w:t>
            </w:r>
            <w:r w:rsidRPr="00C43ABD">
              <w:t xml:space="preserve">Энергетика министрлігінің </w:t>
            </w:r>
            <w:r w:rsidR="000F0C76">
              <w:t xml:space="preserve">                    </w:t>
            </w:r>
            <w:r w:rsidRPr="003D7EEF">
              <w:t xml:space="preserve">2017-2021 </w:t>
            </w:r>
            <w:r w:rsidRPr="00C43ABD">
              <w:t>жылдарға арналған стратегиялық жоспарында</w:t>
            </w:r>
            <w:r>
              <w:t xml:space="preserve"> </w:t>
            </w:r>
            <w:r w:rsidRPr="00C43ABD">
              <w:t xml:space="preserve">айқындалған көрсеткіштерге қол жеткізуге мүмкіндік береді. </w:t>
            </w:r>
          </w:p>
        </w:tc>
      </w:tr>
      <w:tr w:rsidR="0026285A" w:rsidRPr="004C6C1C" w:rsidTr="00494695">
        <w:tc>
          <w:tcPr>
            <w:tcW w:w="9889" w:type="dxa"/>
            <w:tcBorders>
              <w:top w:val="single" w:sz="4" w:space="0" w:color="auto"/>
              <w:left w:val="single" w:sz="4" w:space="0" w:color="auto"/>
              <w:bottom w:val="single" w:sz="4" w:space="0" w:color="auto"/>
              <w:right w:val="single" w:sz="4" w:space="0" w:color="auto"/>
            </w:tcBorders>
          </w:tcPr>
          <w:p w:rsidR="0026285A" w:rsidRPr="009A131A" w:rsidRDefault="0026285A" w:rsidP="00494695">
            <w:pPr>
              <w:jc w:val="both"/>
              <w:rPr>
                <w:color w:val="000000"/>
              </w:rPr>
            </w:pPr>
            <w:r w:rsidRPr="009A131A">
              <w:rPr>
                <w:color w:val="000000"/>
              </w:rPr>
              <w:t>4. Күтілетін нәтижелер</w:t>
            </w:r>
          </w:p>
          <w:p w:rsidR="0026285A" w:rsidRPr="009A131A" w:rsidRDefault="0026285A" w:rsidP="00494695">
            <w:pPr>
              <w:jc w:val="both"/>
              <w:rPr>
                <w:color w:val="000000"/>
              </w:rPr>
            </w:pPr>
            <w:r w:rsidRPr="009A131A">
              <w:rPr>
                <w:color w:val="000000"/>
              </w:rPr>
              <w:t>4.1 Тікелей нәтижелер:</w:t>
            </w:r>
          </w:p>
          <w:p w:rsidR="0026285A" w:rsidRPr="000A12E6" w:rsidRDefault="0026285A" w:rsidP="00494695">
            <w:pPr>
              <w:jc w:val="both"/>
            </w:pPr>
            <w:r w:rsidRPr="009A131A">
              <w:rPr>
                <w:color w:val="000000"/>
              </w:rPr>
              <w:t>4.1.1</w:t>
            </w:r>
            <w:r w:rsidRPr="000A12E6">
              <w:t xml:space="preserve"> Жұлдыздарда және перспективті ядро-энергетикалық қондырғыларда өтетін процестерді сипаттау үшін қажетті </w:t>
            </w:r>
            <w:r w:rsidRPr="000A12E6">
              <w:rPr>
                <w:snapToGrid w:val="0"/>
              </w:rPr>
              <w:t>жаңа эксперименттік деректер.</w:t>
            </w:r>
          </w:p>
          <w:p w:rsidR="0026285A" w:rsidRPr="000A12E6" w:rsidRDefault="0026285A" w:rsidP="00494695">
            <w:pPr>
              <w:jc w:val="both"/>
              <w:rPr>
                <w:color w:val="000000"/>
              </w:rPr>
            </w:pPr>
            <w:r w:rsidRPr="000A12E6">
              <w:rPr>
                <w:color w:val="000000"/>
              </w:rPr>
              <w:t xml:space="preserve">4.1.2 </w:t>
            </w:r>
            <w:r w:rsidRPr="000A12E6">
              <w:t>Жобаланған ядро-физикалық қондырғылардың конструкциялық материалдарының ядро-кандидаттарымен протондардың әрекеттесуінен шыққан екінші ретті дифференциалдық және интегралдық қималары бойынша жаңа эксперименттік деректер</w:t>
            </w:r>
            <w:r>
              <w:t>.</w:t>
            </w:r>
          </w:p>
          <w:p w:rsidR="0026285A" w:rsidRPr="000E5809" w:rsidRDefault="0026285A" w:rsidP="00494695">
            <w:pPr>
              <w:tabs>
                <w:tab w:val="left" w:pos="0"/>
              </w:tabs>
              <w:jc w:val="both"/>
            </w:pPr>
            <w:r w:rsidRPr="00412DB5">
              <w:rPr>
                <w:color w:val="000000"/>
              </w:rPr>
              <w:t>4.1.3</w:t>
            </w:r>
            <w:r w:rsidRPr="005B3A5C">
              <w:t xml:space="preserve"> Төмен және аралық энергиялы протондармен актинидтік ядролардың асимметриялық және супер-асимметриялық бөлінуі кезіндегі жарықшақтарының массалық және энергетикалық сипаттамалары туралы жаңа эксперименттік деректер.</w:t>
            </w:r>
          </w:p>
          <w:p w:rsidR="0026285A" w:rsidRPr="005B3A5C" w:rsidRDefault="0026285A" w:rsidP="00494695">
            <w:pPr>
              <w:jc w:val="both"/>
              <w:rPr>
                <w:color w:val="000000"/>
              </w:rPr>
            </w:pPr>
            <w:r w:rsidRPr="000E5809">
              <w:rPr>
                <w:color w:val="000000"/>
              </w:rPr>
              <w:t xml:space="preserve">4.1.4 </w:t>
            </w:r>
            <w:r w:rsidRPr="005B3A5C">
              <w:t xml:space="preserve">Ядролық реакцияларда үшөлшемді шашырау кезіндегі сфералық еместік </w:t>
            </w:r>
            <w:r w:rsidR="000F0C76">
              <w:t>әсер</w:t>
            </w:r>
            <w:r w:rsidRPr="005B3A5C">
              <w:t>лерді есепке алу.</w:t>
            </w:r>
          </w:p>
          <w:p w:rsidR="0026285A" w:rsidRPr="000E5809" w:rsidRDefault="0026285A" w:rsidP="00494695">
            <w:pPr>
              <w:tabs>
                <w:tab w:val="left" w:pos="0"/>
              </w:tabs>
              <w:jc w:val="both"/>
              <w:rPr>
                <w:snapToGrid w:val="0"/>
              </w:rPr>
            </w:pPr>
            <w:r w:rsidRPr="00412DB5">
              <w:rPr>
                <w:color w:val="000000"/>
              </w:rPr>
              <w:t xml:space="preserve">4.1.5 </w:t>
            </w:r>
            <w:r w:rsidRPr="000E5809">
              <w:t xml:space="preserve">Ядролық реакторлардың конструкциялық </w:t>
            </w:r>
            <w:r w:rsidRPr="000E5809">
              <w:rPr>
                <w:bCs/>
                <w:iCs/>
              </w:rPr>
              <w:t xml:space="preserve">материалдарының фазалық құрылымдық күйінің, механикалық және коррозиялық сипаттамаларының өзгеруіне жылулық және шапшаң </w:t>
            </w:r>
            <w:r w:rsidRPr="000E5809">
              <w:t xml:space="preserve">нейтрондармен, сондай-ақ зарядталған бөлшектермен сәулелендірудің </w:t>
            </w:r>
            <w:r w:rsidR="000F0C76">
              <w:rPr>
                <w:bCs/>
                <w:iCs/>
              </w:rPr>
              <w:t xml:space="preserve">әсері </w:t>
            </w:r>
            <w:r w:rsidRPr="000E5809">
              <w:rPr>
                <w:bCs/>
                <w:iCs/>
              </w:rPr>
              <w:t>бойынша ж</w:t>
            </w:r>
            <w:r w:rsidRPr="000E5809">
              <w:t>аңа эксперименттік деректер.</w:t>
            </w:r>
          </w:p>
          <w:p w:rsidR="0026285A" w:rsidRPr="00E22509" w:rsidRDefault="0026285A" w:rsidP="00494695">
            <w:pPr>
              <w:jc w:val="both"/>
              <w:rPr>
                <w:snapToGrid w:val="0"/>
              </w:rPr>
            </w:pPr>
            <w:r w:rsidRPr="000E5809">
              <w:rPr>
                <w:color w:val="000000"/>
              </w:rPr>
              <w:t xml:space="preserve">4.1.6 </w:t>
            </w:r>
            <w:r w:rsidRPr="000E5809">
              <w:t xml:space="preserve">Жоғары температуралы, гибридті және термоядролық реакторларға арналған жаңа буындағы ЭК-181 перспективті конструкциялық болатты сынақтаудың жаңа эксперименттік деректері және нәтижелері. </w:t>
            </w:r>
          </w:p>
          <w:p w:rsidR="0026285A" w:rsidRPr="00E22509" w:rsidRDefault="0026285A" w:rsidP="00494695">
            <w:pPr>
              <w:tabs>
                <w:tab w:val="left" w:pos="993"/>
              </w:tabs>
              <w:jc w:val="both"/>
            </w:pPr>
            <w:r w:rsidRPr="00412DB5">
              <w:rPr>
                <w:color w:val="000000"/>
              </w:rPr>
              <w:t xml:space="preserve">4.1.7 </w:t>
            </w:r>
            <w:r w:rsidRPr="00E22509">
              <w:t xml:space="preserve">Лантан скандаты негізіндегі қатты оксидті иондық өткізгіштердің құрылымы мен қасиеттеріне He имплантацияның әсері </w:t>
            </w:r>
            <w:r>
              <w:t xml:space="preserve">бойынша жаңа </w:t>
            </w:r>
            <w:r w:rsidRPr="00E22509">
              <w:t>деректер.</w:t>
            </w:r>
          </w:p>
          <w:p w:rsidR="0026285A" w:rsidRPr="00E22509" w:rsidRDefault="0026285A" w:rsidP="00494695">
            <w:pPr>
              <w:jc w:val="both"/>
            </w:pPr>
            <w:r w:rsidRPr="00E22509">
              <w:rPr>
                <w:color w:val="000000"/>
              </w:rPr>
              <w:lastRenderedPageBreak/>
              <w:t xml:space="preserve">4.1.8 </w:t>
            </w:r>
            <w:r w:rsidRPr="00E22509">
              <w:t>Ауыр иондармен сәулелендіруге түскен металдар мен қорытпалардағы радиациялық ықпалдандырылған құрылымдық-фазалық түрленулер бойынша жаңа деректер.</w:t>
            </w:r>
          </w:p>
          <w:p w:rsidR="0026285A" w:rsidRPr="004C6C1C" w:rsidRDefault="0026285A" w:rsidP="00494695">
            <w:pPr>
              <w:jc w:val="both"/>
            </w:pPr>
            <w:r w:rsidRPr="004C6C1C">
              <w:rPr>
                <w:color w:val="000000"/>
              </w:rPr>
              <w:t xml:space="preserve">4.1.9 </w:t>
            </w:r>
            <w:r w:rsidRPr="00553299">
              <w:t>Ауыр иондар шоқтарындағы аэрозольдердің элементтік құрам</w:t>
            </w:r>
            <w:r>
              <w:t>ын талдаудың сандық әдісі</w:t>
            </w:r>
            <w:r w:rsidRPr="00553299">
              <w:t xml:space="preserve"> дамыт</w:t>
            </w:r>
            <w:r>
              <w:t>ылатын болады.</w:t>
            </w:r>
          </w:p>
          <w:p w:rsidR="0026285A" w:rsidRPr="004C6C1C" w:rsidRDefault="0026285A" w:rsidP="00494695">
            <w:pPr>
              <w:jc w:val="both"/>
              <w:rPr>
                <w:color w:val="000000"/>
              </w:rPr>
            </w:pPr>
            <w:r w:rsidRPr="004C6C1C">
              <w:rPr>
                <w:color w:val="000000"/>
              </w:rPr>
              <w:t xml:space="preserve">4.1.10 </w:t>
            </w:r>
            <w:r w:rsidRPr="004C6C1C">
              <w:t>Иондардың қарқынды шоқтары алынатын болады. Иондар шоқтарын алу үшін ДЦ-60 үдеткішінің жүйелері оңтайландырылды.</w:t>
            </w:r>
          </w:p>
        </w:tc>
      </w:tr>
      <w:tr w:rsidR="0026285A" w:rsidRPr="00DD0E89" w:rsidTr="00494695">
        <w:trPr>
          <w:trHeight w:val="1338"/>
        </w:trPr>
        <w:tc>
          <w:tcPr>
            <w:tcW w:w="9889" w:type="dxa"/>
            <w:tcBorders>
              <w:top w:val="single" w:sz="4" w:space="0" w:color="auto"/>
              <w:left w:val="single" w:sz="4" w:space="0" w:color="auto"/>
              <w:bottom w:val="single" w:sz="4" w:space="0" w:color="auto"/>
              <w:right w:val="single" w:sz="4" w:space="0" w:color="auto"/>
            </w:tcBorders>
          </w:tcPr>
          <w:p w:rsidR="0026285A" w:rsidRPr="00B2682E" w:rsidRDefault="0026285A" w:rsidP="00494695">
            <w:pPr>
              <w:jc w:val="both"/>
            </w:pPr>
            <w:r w:rsidRPr="00B2682E">
              <w:lastRenderedPageBreak/>
              <w:t xml:space="preserve">4.2 </w:t>
            </w:r>
            <w:r>
              <w:t>Түпкі</w:t>
            </w:r>
            <w:r w:rsidRPr="00B2682E">
              <w:t xml:space="preserve"> нәтиже:</w:t>
            </w:r>
          </w:p>
          <w:p w:rsidR="0026285A" w:rsidRPr="00F26F99" w:rsidRDefault="0026285A" w:rsidP="00494695">
            <w:pPr>
              <w:jc w:val="both"/>
            </w:pPr>
            <w:r w:rsidRPr="00F26F99">
              <w:t>Ядролық реакциялардың қималары, бөліну жарықшақтарының шығуы</w:t>
            </w:r>
            <w:r>
              <w:t>,</w:t>
            </w:r>
            <w:r w:rsidRPr="00F26F99">
              <w:t xml:space="preserve"> ядролардың құрылымдық сипаттамалары және т.б. бойынша</w:t>
            </w:r>
            <w:r>
              <w:t xml:space="preserve"> алынған жаңа эксперименттік, теориялық деректер </w:t>
            </w:r>
            <w:r w:rsidRPr="00F26F99">
              <w:t>ядролық және термоядролық энергетиканың дамуы</w:t>
            </w:r>
            <w:r>
              <w:t xml:space="preserve">мен байланысты </w:t>
            </w:r>
            <w:r w:rsidRPr="00F26F99">
              <w:t>іргелі</w:t>
            </w:r>
            <w:r>
              <w:t xml:space="preserve">, </w:t>
            </w:r>
            <w:r w:rsidR="000F0C76">
              <w:t xml:space="preserve">                   </w:t>
            </w:r>
            <w:r>
              <w:t>сондай-ақ</w:t>
            </w:r>
            <w:r w:rsidRPr="00F26F99">
              <w:t xml:space="preserve"> қолданбалы зерттеулер үшін</w:t>
            </w:r>
            <w:r>
              <w:t xml:space="preserve"> де</w:t>
            </w:r>
            <w:r w:rsidRPr="00F26F99">
              <w:t xml:space="preserve"> шешуші рөл атқарады.</w:t>
            </w:r>
          </w:p>
          <w:p w:rsidR="0026285A" w:rsidRPr="00483568" w:rsidRDefault="0026285A" w:rsidP="00494695">
            <w:pPr>
              <w:jc w:val="both"/>
            </w:pPr>
            <w:r w:rsidRPr="00483568">
              <w:t xml:space="preserve">Мұндай </w:t>
            </w:r>
            <w:r>
              <w:t>дерек</w:t>
            </w:r>
            <w:r w:rsidRPr="00483568">
              <w:t>тер ке</w:t>
            </w:r>
            <w:r>
              <w:t>лешекте</w:t>
            </w:r>
            <w:r w:rsidRPr="00483568">
              <w:t xml:space="preserve"> өнеркәсіп, ауыл шаруашылығы және ядролық медицина үшін әртүрлі ядролық технологияларды құрудың физикалық негізі болады.</w:t>
            </w:r>
          </w:p>
          <w:p w:rsidR="0026285A" w:rsidRDefault="0026285A" w:rsidP="00494695">
            <w:pPr>
              <w:jc w:val="both"/>
            </w:pPr>
            <w:r>
              <w:t xml:space="preserve">Қатты дененің </w:t>
            </w:r>
            <w:r w:rsidRPr="00483568">
              <w:t>радиациялық физикасы</w:t>
            </w:r>
            <w:r>
              <w:t xml:space="preserve"> және </w:t>
            </w:r>
            <w:r w:rsidRPr="00483568">
              <w:t>материал</w:t>
            </w:r>
            <w:r>
              <w:t xml:space="preserve">тану </w:t>
            </w:r>
            <w:r w:rsidRPr="00483568">
              <w:t xml:space="preserve">саласындағы </w:t>
            </w:r>
            <w:r>
              <w:t>кешенді</w:t>
            </w:r>
            <w:r w:rsidRPr="00483568">
              <w:t xml:space="preserve"> ғылыми зерттеулер атом станцияларының қауіпсіздігі мен </w:t>
            </w:r>
            <w:r w:rsidR="000F0C76">
              <w:t>үнем</w:t>
            </w:r>
            <w:r w:rsidRPr="00483568">
              <w:t xml:space="preserve">ділігін айтарлықтай деңгейде анықтайтын </w:t>
            </w:r>
            <w:r>
              <w:t xml:space="preserve">ядролық энергетика үшін </w:t>
            </w:r>
            <w:r w:rsidRPr="00483568">
              <w:t>перспектив</w:t>
            </w:r>
            <w:r>
              <w:t>ті</w:t>
            </w:r>
            <w:r w:rsidRPr="00483568">
              <w:t xml:space="preserve"> конструкциялық материалдардың </w:t>
            </w:r>
            <w:r>
              <w:t xml:space="preserve">пайдалану </w:t>
            </w:r>
            <w:r w:rsidRPr="00483568">
              <w:t>сипаттамаларын зер</w:t>
            </w:r>
            <w:r>
              <w:t>делеумен</w:t>
            </w:r>
            <w:r w:rsidRPr="00483568">
              <w:t xml:space="preserve"> байланысты </w:t>
            </w:r>
            <w:r>
              <w:t>тәжірибелік</w:t>
            </w:r>
            <w:r w:rsidRPr="00483568">
              <w:t xml:space="preserve"> м</w:t>
            </w:r>
            <w:r>
              <w:t>індеттер</w:t>
            </w:r>
            <w:r w:rsidRPr="00483568">
              <w:t>ді шешуге бағытталған.</w:t>
            </w:r>
          </w:p>
          <w:p w:rsidR="0026285A" w:rsidRPr="00483568" w:rsidRDefault="0026285A" w:rsidP="00494695">
            <w:pPr>
              <w:jc w:val="both"/>
            </w:pPr>
            <w:r w:rsidRPr="00483568">
              <w:t>Материалдардың</w:t>
            </w:r>
            <w:r>
              <w:t xml:space="preserve"> </w:t>
            </w:r>
            <w:r w:rsidRPr="00483568">
              <w:t>құрылымдық өзгерістер</w:t>
            </w:r>
            <w:r>
              <w:t>і</w:t>
            </w:r>
            <w:r w:rsidRPr="00483568">
              <w:t xml:space="preserve"> мен физика-механикалық сипаттамалары арасындағы </w:t>
            </w:r>
            <w:r>
              <w:t xml:space="preserve">өзара </w:t>
            </w:r>
            <w:r w:rsidRPr="00483568">
              <w:t xml:space="preserve">байланысты </w:t>
            </w:r>
            <w:r>
              <w:t>айқындай отырып,</w:t>
            </w:r>
            <w:r w:rsidRPr="00483568">
              <w:t xml:space="preserve"> </w:t>
            </w:r>
            <w:r>
              <w:t>к</w:t>
            </w:r>
            <w:r w:rsidRPr="00483568">
              <w:t>онструкциялық</w:t>
            </w:r>
            <w:r>
              <w:t xml:space="preserve"> </w:t>
            </w:r>
            <w:r w:rsidRPr="00483568">
              <w:t>болаттар</w:t>
            </w:r>
            <w:r>
              <w:t>дың және</w:t>
            </w:r>
            <w:r w:rsidRPr="00483568">
              <w:t xml:space="preserve"> қорытпалардың құрылымын зер</w:t>
            </w:r>
            <w:r>
              <w:t>делеуге қатысты</w:t>
            </w:r>
            <w:r w:rsidRPr="00483568">
              <w:t xml:space="preserve"> материалтану </w:t>
            </w:r>
            <w:r>
              <w:t xml:space="preserve">зертеулері </w:t>
            </w:r>
            <w:r w:rsidRPr="00483568">
              <w:t xml:space="preserve">әлемдік ғылым үшін де, </w:t>
            </w:r>
            <w:r>
              <w:t xml:space="preserve">сондай-ақ </w:t>
            </w:r>
            <w:r w:rsidRPr="00483568">
              <w:t xml:space="preserve">Қазақстан үшін де өзекті болып табылады. Реакторлардағы апаттар қаупін төмендетудің тағы бір </w:t>
            </w:r>
            <w:r>
              <w:t>келешекті бағыты</w:t>
            </w:r>
            <w:r w:rsidRPr="00483568">
              <w:t xml:space="preserve"> протон</w:t>
            </w:r>
            <w:r>
              <w:t>ды</w:t>
            </w:r>
            <w:r w:rsidRPr="00483568">
              <w:t xml:space="preserve"> өткізгіштер</w:t>
            </w:r>
            <w:r>
              <w:t>ді</w:t>
            </w:r>
            <w:r w:rsidRPr="00483568">
              <w:t xml:space="preserve"> суте</w:t>
            </w:r>
            <w:r>
              <w:t>ктік</w:t>
            </w:r>
            <w:r w:rsidRPr="00483568">
              <w:t xml:space="preserve"> </w:t>
            </w:r>
            <w:r>
              <w:t xml:space="preserve">датчиктердің </w:t>
            </w:r>
            <w:r w:rsidRPr="00483568">
              <w:t>материал</w:t>
            </w:r>
            <w:r>
              <w:t>ы</w:t>
            </w:r>
            <w:r w:rsidRPr="00483568">
              <w:t xml:space="preserve"> ретінде </w:t>
            </w:r>
            <w:r>
              <w:t>қолдануды зерттеу болып табылады</w:t>
            </w:r>
            <w:r w:rsidRPr="00483568">
              <w:t>.</w:t>
            </w:r>
          </w:p>
          <w:p w:rsidR="0026285A" w:rsidRPr="00DD0E89" w:rsidRDefault="0026285A" w:rsidP="00494695">
            <w:pPr>
              <w:jc w:val="both"/>
              <w:rPr>
                <w:color w:val="000000"/>
                <w:highlight w:val="green"/>
              </w:rPr>
            </w:pPr>
            <w:r w:rsidRPr="00A14D8A">
              <w:t xml:space="preserve">Ғылыми зерттеулер нәтижелері ядролық ғылымды, ядролық және радиациялық технологияларды </w:t>
            </w:r>
            <w:r>
              <w:t xml:space="preserve">ядролық </w:t>
            </w:r>
            <w:r w:rsidRPr="00A14D8A">
              <w:t xml:space="preserve">энергетикада, медицина мен өнеркәсіпте пайдалану мүмкіндіктерін кеңейтуге, сондай-ақ атом </w:t>
            </w:r>
            <w:r>
              <w:t xml:space="preserve">саласының </w:t>
            </w:r>
            <w:r w:rsidRPr="00A14D8A">
              <w:t>ғылыми</w:t>
            </w:r>
            <w:r>
              <w:t>-</w:t>
            </w:r>
            <w:r w:rsidRPr="00A14D8A">
              <w:t xml:space="preserve">техникалық және </w:t>
            </w:r>
            <w:r w:rsidRPr="009F1217">
              <w:t>зияткерлік</w:t>
            </w:r>
            <w:r w:rsidRPr="00DD0E89">
              <w:t xml:space="preserve"> </w:t>
            </w:r>
            <w:r w:rsidRPr="00A14D8A">
              <w:t>әлеуетін сақтауға мүмкіндік береді және Қазақстан</w:t>
            </w:r>
            <w:r>
              <w:t>да</w:t>
            </w:r>
            <w:r w:rsidRPr="00A14D8A">
              <w:t xml:space="preserve"> </w:t>
            </w:r>
            <w:r w:rsidRPr="009F1217">
              <w:t>индустрияландыру</w:t>
            </w:r>
            <w:r>
              <w:t xml:space="preserve">ды </w:t>
            </w:r>
            <w:r w:rsidRPr="00A14D8A">
              <w:t>және ғылымды қажет ететін қызметтерді дамытуға бағытталған.</w:t>
            </w:r>
          </w:p>
        </w:tc>
      </w:tr>
    </w:tbl>
    <w:p w:rsidR="0026285A" w:rsidRPr="003D7EEF" w:rsidRDefault="0026285A" w:rsidP="00D47240">
      <w:pPr>
        <w:shd w:val="clear" w:color="auto" w:fill="FFFFFF"/>
        <w:tabs>
          <w:tab w:val="left" w:pos="7733"/>
        </w:tabs>
        <w:ind w:firstLine="709"/>
        <w:contextualSpacing/>
        <w:jc w:val="both"/>
        <w:rPr>
          <w:color w:val="000000"/>
          <w:lang w:eastAsia="en-US"/>
        </w:rPr>
      </w:pPr>
    </w:p>
    <w:p w:rsidR="0026285A" w:rsidRPr="003D7EEF" w:rsidRDefault="0026285A" w:rsidP="00D47240">
      <w:pPr>
        <w:shd w:val="clear" w:color="auto" w:fill="FFFFFF"/>
        <w:tabs>
          <w:tab w:val="left" w:pos="7733"/>
        </w:tabs>
        <w:ind w:firstLine="709"/>
        <w:contextualSpacing/>
        <w:jc w:val="both"/>
        <w:rPr>
          <w:color w:val="000000"/>
          <w:lang w:eastAsia="en-US"/>
        </w:rPr>
      </w:pPr>
    </w:p>
    <w:p w:rsidR="0026285A" w:rsidRPr="003D7EEF" w:rsidRDefault="000F0C76" w:rsidP="0026285A">
      <w:pPr>
        <w:jc w:val="center"/>
        <w:rPr>
          <w:b/>
          <w:color w:val="000000"/>
        </w:rPr>
      </w:pPr>
      <w:r w:rsidRPr="007D1D6B">
        <w:rPr>
          <w:b/>
          <w:lang w:eastAsia="x-none"/>
        </w:rPr>
        <w:t xml:space="preserve"> </w:t>
      </w:r>
      <w:r w:rsidR="0026285A" w:rsidRPr="00F11B6B">
        <w:rPr>
          <w:b/>
          <w:lang w:eastAsia="x-none"/>
        </w:rPr>
        <w:t>«</w:t>
      </w:r>
      <w:r w:rsidR="0026285A" w:rsidRPr="00F11B6B">
        <w:rPr>
          <w:b/>
        </w:rPr>
        <w:t xml:space="preserve">Қазақстан экономикасын инновациялық </w:t>
      </w:r>
      <w:r w:rsidR="0026285A" w:rsidRPr="00F11B6B">
        <w:rPr>
          <w:b/>
          <w:color w:val="000000"/>
          <w:spacing w:val="1"/>
          <w:shd w:val="clear" w:color="auto" w:fill="FFFFFF"/>
        </w:rPr>
        <w:t>жаңғырту</w:t>
      </w:r>
      <w:r w:rsidR="0026285A" w:rsidRPr="00F11B6B">
        <w:rPr>
          <w:b/>
        </w:rPr>
        <w:t xml:space="preserve"> үшін ядро-физикалық әдістерді және технологияларды дамыту</w:t>
      </w:r>
      <w:r w:rsidR="0026285A" w:rsidRPr="00F11B6B">
        <w:rPr>
          <w:b/>
          <w:lang w:eastAsia="x-none"/>
        </w:rPr>
        <w:t>»</w:t>
      </w:r>
      <w:r w:rsidR="0026285A" w:rsidRPr="00F11B6B">
        <w:rPr>
          <w:b/>
          <w:i/>
          <w:lang w:eastAsia="x-none"/>
        </w:rPr>
        <w:t xml:space="preserve"> </w:t>
      </w:r>
      <w:r w:rsidR="0026285A" w:rsidRPr="003D7EEF">
        <w:rPr>
          <w:b/>
          <w:color w:val="000000"/>
        </w:rPr>
        <w:t xml:space="preserve">ғылыми-техникалық бағдарламасына </w:t>
      </w:r>
    </w:p>
    <w:p w:rsidR="0026285A" w:rsidRDefault="0026285A" w:rsidP="0026285A">
      <w:pPr>
        <w:jc w:val="center"/>
        <w:rPr>
          <w:b/>
          <w:color w:val="000000"/>
          <w:lang w:val="ru-RU"/>
        </w:rPr>
      </w:pPr>
      <w:r w:rsidRPr="00F11B6B">
        <w:rPr>
          <w:b/>
          <w:color w:val="000000"/>
          <w:lang w:val="ru-RU"/>
        </w:rPr>
        <w:t>техникалық тапсырма</w:t>
      </w:r>
    </w:p>
    <w:p w:rsidR="0026285A" w:rsidRPr="007D1D6B" w:rsidRDefault="0026285A" w:rsidP="0026285A">
      <w:pPr>
        <w:jc w:val="center"/>
        <w:rPr>
          <w:color w:val="000000"/>
          <w:highlight w:val="green"/>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26285A" w:rsidRPr="007D1D6B" w:rsidTr="00494695">
        <w:trPr>
          <w:trHeight w:val="235"/>
        </w:trPr>
        <w:tc>
          <w:tcPr>
            <w:tcW w:w="9889" w:type="dxa"/>
            <w:tcBorders>
              <w:top w:val="single" w:sz="4" w:space="0" w:color="auto"/>
              <w:left w:val="single" w:sz="4" w:space="0" w:color="auto"/>
              <w:bottom w:val="single" w:sz="4" w:space="0" w:color="auto"/>
              <w:right w:val="single" w:sz="4" w:space="0" w:color="auto"/>
            </w:tcBorders>
          </w:tcPr>
          <w:p w:rsidR="0026285A" w:rsidRPr="00321EB7" w:rsidRDefault="0026285A" w:rsidP="00494695">
            <w:pPr>
              <w:jc w:val="both"/>
              <w:rPr>
                <w:lang w:val="ru-RU"/>
              </w:rPr>
            </w:pPr>
            <w:r>
              <w:rPr>
                <w:lang w:val="ru-RU"/>
              </w:rPr>
              <w:t>1. Жалпы мәлімет</w:t>
            </w:r>
            <w:r w:rsidRPr="00321EB7">
              <w:rPr>
                <w:lang w:val="ru-RU"/>
              </w:rPr>
              <w:t>:</w:t>
            </w:r>
          </w:p>
          <w:p w:rsidR="0026285A" w:rsidRPr="007D1D6B" w:rsidRDefault="0026285A" w:rsidP="00494695">
            <w:pPr>
              <w:ind w:firstLine="426"/>
              <w:jc w:val="both"/>
              <w:rPr>
                <w:highlight w:val="green"/>
                <w:lang w:val="ru-RU"/>
              </w:rPr>
            </w:pPr>
            <w:r w:rsidRPr="00321EB7">
              <w:rPr>
                <w:lang w:val="ru-RU"/>
              </w:rPr>
              <w:t xml:space="preserve">1.1. Ғылыми, ғылыми-техникалық бағдарламаның (бұдан әрі </w:t>
            </w:r>
            <w:r>
              <w:rPr>
                <w:lang w:val="ru-RU"/>
              </w:rPr>
              <w:t>–</w:t>
            </w:r>
            <w:r w:rsidRPr="00321EB7">
              <w:rPr>
                <w:lang w:val="ru-RU"/>
              </w:rPr>
              <w:t xml:space="preserve"> бағдарлама)</w:t>
            </w:r>
            <w:r>
              <w:rPr>
                <w:lang w:val="ru-RU"/>
              </w:rPr>
              <w:t xml:space="preserve"> м</w:t>
            </w:r>
            <w:r>
              <w:rPr>
                <w:color w:val="000000"/>
              </w:rPr>
              <w:t>амандандырылған бағытын</w:t>
            </w:r>
            <w:r w:rsidRPr="00321EB7">
              <w:rPr>
                <w:color w:val="000000"/>
              </w:rPr>
              <w:t>ың атауы</w:t>
            </w:r>
            <w:r>
              <w:rPr>
                <w:color w:val="000000"/>
              </w:rPr>
              <w:t>: Б</w:t>
            </w:r>
            <w:r w:rsidRPr="00C751A2">
              <w:t>аламалы энергетика және технологиялар: жаңартылатын энергия көздері, ядролық және сутегі энергет</w:t>
            </w:r>
            <w:r>
              <w:t>икасы, басқа да энергия көздері</w:t>
            </w:r>
          </w:p>
        </w:tc>
      </w:tr>
      <w:tr w:rsidR="0026285A" w:rsidRPr="00967EC6" w:rsidTr="00494695">
        <w:tc>
          <w:tcPr>
            <w:tcW w:w="9889" w:type="dxa"/>
            <w:tcBorders>
              <w:top w:val="single" w:sz="4" w:space="0" w:color="auto"/>
              <w:left w:val="single" w:sz="4" w:space="0" w:color="auto"/>
              <w:bottom w:val="single" w:sz="4" w:space="0" w:color="auto"/>
              <w:right w:val="single" w:sz="4" w:space="0" w:color="auto"/>
            </w:tcBorders>
          </w:tcPr>
          <w:p w:rsidR="0026285A" w:rsidRPr="005E3215" w:rsidRDefault="0026285A" w:rsidP="00494695">
            <w:pPr>
              <w:ind w:firstLine="426"/>
              <w:jc w:val="both"/>
            </w:pPr>
            <w:r w:rsidRPr="00321EB7">
              <w:t>2. Бағдарлама</w:t>
            </w:r>
            <w:r>
              <w:t>ның мақсаттары мен міндеттері:</w:t>
            </w:r>
            <w:r w:rsidRPr="003D7EEF">
              <w:t xml:space="preserve"> </w:t>
            </w:r>
            <w:r w:rsidRPr="007E1F69">
              <w:t>денсаулық сақтауды жақсарту, қоршаған ортаның ластануын азайту және өнеркәсіп үшін жаңа материалдарды әзірлеу үшін ядролық және радиациялық технологиялар саласындағы әлеуетті дамыту.</w:t>
            </w:r>
          </w:p>
        </w:tc>
      </w:tr>
      <w:tr w:rsidR="0026285A" w:rsidRPr="00967EC6" w:rsidTr="00494695">
        <w:trPr>
          <w:trHeight w:val="1527"/>
        </w:trPr>
        <w:tc>
          <w:tcPr>
            <w:tcW w:w="9889" w:type="dxa"/>
            <w:tcBorders>
              <w:top w:val="single" w:sz="4" w:space="0" w:color="auto"/>
              <w:left w:val="single" w:sz="4" w:space="0" w:color="auto"/>
              <w:bottom w:val="single" w:sz="4" w:space="0" w:color="auto"/>
              <w:right w:val="single" w:sz="4" w:space="0" w:color="auto"/>
            </w:tcBorders>
          </w:tcPr>
          <w:p w:rsidR="0026285A" w:rsidRPr="005D6EC9" w:rsidRDefault="0026285A" w:rsidP="00494695">
            <w:pPr>
              <w:ind w:firstLine="426"/>
            </w:pPr>
            <w:r w:rsidRPr="005D6EC9">
              <w:t xml:space="preserve">2.1. Алға қойылған мақсатқа жету үшін </w:t>
            </w:r>
            <w:r w:rsidR="0077200C">
              <w:t>мынадай</w:t>
            </w:r>
            <w:r w:rsidRPr="005D6EC9">
              <w:t xml:space="preserve"> міндеттерді шешу қажет болады:</w:t>
            </w:r>
          </w:p>
          <w:p w:rsidR="0026285A" w:rsidRPr="005D6EC9" w:rsidRDefault="0026285A" w:rsidP="00494695">
            <w:pPr>
              <w:ind w:firstLine="426"/>
              <w:jc w:val="both"/>
            </w:pPr>
            <w:r w:rsidRPr="005D6EC9">
              <w:t xml:space="preserve">2.1 </w:t>
            </w:r>
            <w:r w:rsidRPr="005D6EC9">
              <w:rPr>
                <w:vertAlign w:val="superscript"/>
              </w:rPr>
              <w:t>18</w:t>
            </w:r>
            <w:r w:rsidRPr="005D6EC9">
              <w:t xml:space="preserve">F, </w:t>
            </w:r>
            <w:r w:rsidRPr="005D6EC9">
              <w:rPr>
                <w:vertAlign w:val="superscript"/>
              </w:rPr>
              <w:t>99m</w:t>
            </w:r>
            <w:r w:rsidRPr="005D6EC9">
              <w:t xml:space="preserve">Tc және </w:t>
            </w:r>
            <w:r w:rsidRPr="005D6EC9">
              <w:rPr>
                <w:vertAlign w:val="superscript"/>
              </w:rPr>
              <w:t>177</w:t>
            </w:r>
            <w:r w:rsidRPr="005D6EC9">
              <w:t>Lu изотоптары негізіндегі радиофармпрепараттардың тераностикалық тобын әзірлеудің эксперименттік әдістерін зерттеу;</w:t>
            </w:r>
          </w:p>
          <w:p w:rsidR="0026285A" w:rsidRPr="0026285A" w:rsidRDefault="0026285A" w:rsidP="00494695">
            <w:pPr>
              <w:ind w:firstLine="426"/>
              <w:jc w:val="both"/>
            </w:pPr>
            <w:r w:rsidRPr="0026285A">
              <w:t xml:space="preserve">2.1.2. </w:t>
            </w:r>
            <w:r w:rsidRPr="005D6EC9">
              <w:t>Қасиеттері және функционалдығы берілген полимерлі композициялық материалдардың жаңа топтарын синтездеудің радиациялық-химиялық технологияларын әзірлеу;</w:t>
            </w:r>
          </w:p>
          <w:p w:rsidR="0026285A" w:rsidRPr="0026285A" w:rsidRDefault="0026285A" w:rsidP="00494695">
            <w:pPr>
              <w:ind w:firstLine="426"/>
              <w:jc w:val="both"/>
            </w:pPr>
            <w:r w:rsidRPr="0026285A">
              <w:t xml:space="preserve">2.1.3. </w:t>
            </w:r>
            <w:r w:rsidRPr="005D6EC9">
              <w:t xml:space="preserve">Автоматтандыру мен </w:t>
            </w:r>
            <w:r w:rsidR="0077200C">
              <w:t>бағдарлама</w:t>
            </w:r>
            <w:r w:rsidRPr="005D6EC9">
              <w:t xml:space="preserve">лық </w:t>
            </w:r>
            <w:r w:rsidR="0077200C">
              <w:t>қамтылым</w:t>
            </w:r>
            <w:r w:rsidRPr="005D6EC9">
              <w:t>ның заманауи жүйелерін пайдалана отырып, ССР-Қ атом реакторында нейтрон-активациялық талдау технологиясын жаңғырту;</w:t>
            </w:r>
          </w:p>
          <w:p w:rsidR="0026285A" w:rsidRPr="0026285A" w:rsidRDefault="0026285A" w:rsidP="00494695">
            <w:pPr>
              <w:ind w:firstLine="426"/>
              <w:jc w:val="both"/>
            </w:pPr>
            <w:r w:rsidRPr="0026285A">
              <w:t xml:space="preserve">2.1.4. </w:t>
            </w:r>
            <w:r w:rsidRPr="005D6EC9">
              <w:t>Қоршаған орта объектілерінде, ядролық қондырғылардың әсеріне ұшыраған аумақтарда тритийді анықтаудың аспаптық-әдістемелік базасын дамыту;</w:t>
            </w:r>
          </w:p>
          <w:p w:rsidR="0026285A" w:rsidRDefault="0026285A" w:rsidP="00494695">
            <w:pPr>
              <w:ind w:firstLine="426"/>
              <w:jc w:val="both"/>
            </w:pPr>
            <w:r w:rsidRPr="0026285A">
              <w:t xml:space="preserve">2.1.5. </w:t>
            </w:r>
            <w:r w:rsidRPr="005D6EC9">
              <w:t xml:space="preserve">Атом энергетикасы объектілеріне техникалық диагностика жүргізу үшін сигналды </w:t>
            </w:r>
            <w:r w:rsidRPr="005D6EC9">
              <w:lastRenderedPageBreak/>
              <w:t>цифрлық өңдеу негізінде б</w:t>
            </w:r>
            <w:r w:rsidR="0077200C">
              <w:t>үлдірмейтін</w:t>
            </w:r>
            <w:r w:rsidRPr="005D6EC9">
              <w:t xml:space="preserve"> бақылау тәсілдерін дамыту;</w:t>
            </w:r>
          </w:p>
          <w:p w:rsidR="0026285A" w:rsidRPr="005D6EC9" w:rsidRDefault="0026285A" w:rsidP="00494695">
            <w:pPr>
              <w:ind w:firstLine="426"/>
              <w:jc w:val="both"/>
              <w:rPr>
                <w:lang w:eastAsia="ru-RU"/>
              </w:rPr>
            </w:pPr>
            <w:r w:rsidRPr="005D6EC9">
              <w:rPr>
                <w:rFonts w:eastAsia="MS Mincho"/>
                <w:color w:val="000000"/>
                <w:lang w:eastAsia="ja-JP"/>
              </w:rPr>
              <w:t>2.1.6.</w:t>
            </w:r>
            <w:r w:rsidRPr="005D6EC9">
              <w:t xml:space="preserve"> Ион-плазмалық тұндыру әдісімен қалыптасқан ауыспалы және баяу балқитын металдар негізінде кеуекті жабындарды қалыптастыру әдістемесін әзірлеу және қасиеттерін зерттеу;</w:t>
            </w:r>
          </w:p>
          <w:p w:rsidR="0026285A" w:rsidRPr="005D6EC9" w:rsidRDefault="0026285A" w:rsidP="00494695">
            <w:pPr>
              <w:ind w:firstLine="426"/>
              <w:jc w:val="both"/>
            </w:pPr>
            <w:r w:rsidRPr="0026285A">
              <w:rPr>
                <w:color w:val="000000"/>
              </w:rPr>
              <w:t>2.1.7.</w:t>
            </w:r>
            <w:r w:rsidRPr="005D6EC9">
              <w:rPr>
                <w:rFonts w:eastAsia="Calibri"/>
                <w:snapToGrid w:val="0"/>
              </w:rPr>
              <w:t xml:space="preserve"> Модификацияланған</w:t>
            </w:r>
            <w:r w:rsidRPr="005D6EC9">
              <w:t xml:space="preserve"> ион-іздік жарғақтар негізіндегі электрхимиялық сенсорларды әзірлеу;</w:t>
            </w:r>
          </w:p>
          <w:p w:rsidR="0026285A" w:rsidRPr="008B0719" w:rsidRDefault="0026285A" w:rsidP="00494695">
            <w:pPr>
              <w:ind w:firstLine="426"/>
              <w:jc w:val="both"/>
              <w:rPr>
                <w:highlight w:val="green"/>
              </w:rPr>
            </w:pPr>
            <w:r w:rsidRPr="0026285A">
              <w:rPr>
                <w:color w:val="000000"/>
              </w:rPr>
              <w:t>2.1.8.</w:t>
            </w:r>
            <w:r w:rsidRPr="0026285A">
              <w:t xml:space="preserve"> </w:t>
            </w:r>
            <w:r w:rsidRPr="005D6EC9">
              <w:t xml:space="preserve">ССР-Қ реакторында үлкен диаметрлі монокристалды кремнийді біркелкі </w:t>
            </w:r>
            <w:r w:rsidR="0077200C">
              <w:t xml:space="preserve">                       </w:t>
            </w:r>
            <w:r w:rsidRPr="005D6EC9">
              <w:t>нейтрон-трансмутациялық қоспалау тәсілін әзірлеу.</w:t>
            </w:r>
          </w:p>
        </w:tc>
      </w:tr>
      <w:tr w:rsidR="0026285A" w:rsidRPr="007D1D6B" w:rsidTr="00494695">
        <w:trPr>
          <w:trHeight w:val="331"/>
        </w:trPr>
        <w:tc>
          <w:tcPr>
            <w:tcW w:w="9889" w:type="dxa"/>
            <w:tcBorders>
              <w:top w:val="single" w:sz="4" w:space="0" w:color="auto"/>
              <w:left w:val="single" w:sz="4" w:space="0" w:color="auto"/>
              <w:bottom w:val="single" w:sz="4" w:space="0" w:color="auto"/>
              <w:right w:val="single" w:sz="4" w:space="0" w:color="auto"/>
            </w:tcBorders>
          </w:tcPr>
          <w:p w:rsidR="0026285A" w:rsidRPr="005D6EC9" w:rsidRDefault="0026285A" w:rsidP="00494695">
            <w:pPr>
              <w:autoSpaceDE w:val="0"/>
              <w:autoSpaceDN w:val="0"/>
              <w:adjustRightInd w:val="0"/>
              <w:ind w:firstLine="426"/>
              <w:jc w:val="both"/>
              <w:rPr>
                <w:highlight w:val="green"/>
              </w:rPr>
            </w:pPr>
            <w:r w:rsidRPr="006E10C1">
              <w:lastRenderedPageBreak/>
              <w:t>3. Стратегиялық және бағдарламалы</w:t>
            </w:r>
            <w:r>
              <w:t>қ құжаттардың қандай тармақтары</w:t>
            </w:r>
            <w:r w:rsidRPr="006E10C1">
              <w:t xml:space="preserve"> шешеді:</w:t>
            </w:r>
          </w:p>
          <w:p w:rsidR="0026285A" w:rsidRPr="005D6EC9" w:rsidRDefault="0026285A" w:rsidP="00494695">
            <w:pPr>
              <w:autoSpaceDE w:val="0"/>
              <w:autoSpaceDN w:val="0"/>
              <w:adjustRightInd w:val="0"/>
              <w:ind w:firstLine="426"/>
              <w:jc w:val="both"/>
            </w:pPr>
            <w:r w:rsidRPr="005D6EC9">
              <w:rPr>
                <w:lang w:eastAsia="ru-RU"/>
              </w:rPr>
              <w:t>Қ</w:t>
            </w:r>
            <w:r w:rsidRPr="005D6EC9">
              <w:t>азақстан Республикасы Үкіметінің 2014 жылғы 28 маусымд</w:t>
            </w:r>
            <w:r w:rsidR="0077200C">
              <w:t>ағы № 724 қаулысымен бекітілген</w:t>
            </w:r>
            <w:r w:rsidRPr="005D6EC9">
              <w:t xml:space="preserve"> Қазақстан Республикасының отын-энергетикалық кешенін дамытудың 2030 жылға дейiнгi тұжырымдамасының Дамудың үрдістері мен пайымдауы 2-ші бөлімінің Атом өнеркәсібі кіші бөліміндегі атом саласының негізгі міндеттері;</w:t>
            </w:r>
            <w:r w:rsidRPr="00EF46A3">
              <w:t xml:space="preserve"> </w:t>
            </w:r>
          </w:p>
          <w:p w:rsidR="0026285A" w:rsidRPr="00FD3EB5" w:rsidRDefault="0026285A" w:rsidP="00494695">
            <w:pPr>
              <w:autoSpaceDE w:val="0"/>
              <w:autoSpaceDN w:val="0"/>
              <w:adjustRightInd w:val="0"/>
              <w:ind w:firstLine="426"/>
              <w:jc w:val="both"/>
              <w:rPr>
                <w:highlight w:val="green"/>
                <w:lang w:eastAsia="ru-RU"/>
              </w:rPr>
            </w:pPr>
            <w:r w:rsidRPr="00EF46A3">
              <w:t>Қазақстан Республикасы Үкіметінің 2019 жылғы 27 желтоқсандағы № 988 қаулысы</w:t>
            </w:r>
            <w:r w:rsidR="0077200C">
              <w:t>мен бекітілген</w:t>
            </w:r>
            <w:r>
              <w:t xml:space="preserve"> </w:t>
            </w:r>
            <w:r w:rsidRPr="00EF46A3">
              <w:t xml:space="preserve">Қазақстан Республикасында білім беруді және ғылымды дамытудың </w:t>
            </w:r>
            <w:r w:rsidR="0077200C">
              <w:t xml:space="preserve">                      </w:t>
            </w:r>
            <w:r w:rsidRPr="00EF46A3">
              <w:t>2020</w:t>
            </w:r>
            <w:r>
              <w:t>-</w:t>
            </w:r>
            <w:r w:rsidRPr="00EF46A3">
              <w:t>2025 жылдарға арналған мемлекеттік бағдарламасы</w:t>
            </w:r>
            <w:r>
              <w:t>.</w:t>
            </w:r>
          </w:p>
          <w:p w:rsidR="0026285A" w:rsidRPr="007D1D6B" w:rsidRDefault="0026285A" w:rsidP="00494695">
            <w:pPr>
              <w:ind w:firstLine="426"/>
              <w:jc w:val="both"/>
              <w:rPr>
                <w:highlight w:val="green"/>
                <w:lang w:val="ru-RU"/>
              </w:rPr>
            </w:pPr>
            <w:r w:rsidRPr="006032A6">
              <w:rPr>
                <w:lang w:val="ru-RU"/>
              </w:rPr>
              <w:t xml:space="preserve">Энергетика </w:t>
            </w:r>
            <w:r>
              <w:rPr>
                <w:lang w:val="ru-RU"/>
              </w:rPr>
              <w:t xml:space="preserve">министрлігінің </w:t>
            </w:r>
            <w:r w:rsidRPr="006032A6">
              <w:rPr>
                <w:lang w:val="ru-RU"/>
              </w:rPr>
              <w:t xml:space="preserve">2020-2024 </w:t>
            </w:r>
            <w:r>
              <w:rPr>
                <w:lang w:val="ru-RU"/>
              </w:rPr>
              <w:t xml:space="preserve">жылдарға арналған </w:t>
            </w:r>
            <w:r w:rsidRPr="006032A6">
              <w:rPr>
                <w:lang w:val="ru-RU"/>
              </w:rPr>
              <w:t>стратегиялық жоспары</w:t>
            </w:r>
          </w:p>
        </w:tc>
      </w:tr>
      <w:tr w:rsidR="0026285A" w:rsidRPr="00D97936" w:rsidTr="00494695">
        <w:tc>
          <w:tcPr>
            <w:tcW w:w="9889" w:type="dxa"/>
            <w:tcBorders>
              <w:top w:val="single" w:sz="4" w:space="0" w:color="auto"/>
              <w:left w:val="single" w:sz="4" w:space="0" w:color="auto"/>
              <w:bottom w:val="single" w:sz="4" w:space="0" w:color="auto"/>
              <w:right w:val="single" w:sz="4" w:space="0" w:color="auto"/>
            </w:tcBorders>
          </w:tcPr>
          <w:p w:rsidR="0026285A" w:rsidRPr="003D7EEF" w:rsidRDefault="0026285A" w:rsidP="00494695">
            <w:pPr>
              <w:jc w:val="both"/>
              <w:rPr>
                <w:color w:val="000000"/>
              </w:rPr>
            </w:pPr>
            <w:r w:rsidRPr="003D7EEF">
              <w:rPr>
                <w:color w:val="000000"/>
              </w:rPr>
              <w:t>4. Күтілетін нәтижелер</w:t>
            </w:r>
          </w:p>
          <w:p w:rsidR="0026285A" w:rsidRPr="003D7EEF" w:rsidRDefault="0026285A" w:rsidP="00494695">
            <w:pPr>
              <w:jc w:val="both"/>
              <w:rPr>
                <w:color w:val="000000"/>
              </w:rPr>
            </w:pPr>
            <w:r w:rsidRPr="003D7EEF">
              <w:rPr>
                <w:color w:val="000000"/>
              </w:rPr>
              <w:t>4.1 Тікелей нәтижелер:</w:t>
            </w:r>
          </w:p>
          <w:p w:rsidR="0026285A" w:rsidRPr="00D97936"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3D7EEF">
              <w:rPr>
                <w:rFonts w:ascii="Times New Roman" w:hAnsi="Times New Roman" w:cs="Times New Roman"/>
                <w:color w:val="000000"/>
                <w:sz w:val="24"/>
                <w:szCs w:val="24"/>
                <w:lang w:val="kk-KZ"/>
              </w:rPr>
              <w:t xml:space="preserve">4.1.1. </w:t>
            </w:r>
            <w:r w:rsidRPr="00D97936">
              <w:rPr>
                <w:rFonts w:ascii="Times New Roman" w:hAnsi="Times New Roman" w:cs="Times New Roman"/>
                <w:sz w:val="24"/>
                <w:szCs w:val="24"/>
                <w:vertAlign w:val="superscript"/>
                <w:lang w:val="kk-KZ"/>
              </w:rPr>
              <w:t>18</w:t>
            </w:r>
            <w:r w:rsidRPr="00D97936">
              <w:rPr>
                <w:rFonts w:ascii="Times New Roman" w:hAnsi="Times New Roman" w:cs="Times New Roman"/>
                <w:sz w:val="24"/>
                <w:szCs w:val="24"/>
                <w:lang w:val="kk-KZ"/>
              </w:rPr>
              <w:t xml:space="preserve">F, </w:t>
            </w:r>
            <w:r w:rsidRPr="00D97936">
              <w:rPr>
                <w:rFonts w:ascii="Times New Roman" w:hAnsi="Times New Roman" w:cs="Times New Roman"/>
                <w:sz w:val="24"/>
                <w:szCs w:val="24"/>
                <w:vertAlign w:val="superscript"/>
                <w:lang w:val="kk-KZ"/>
              </w:rPr>
              <w:t>99m</w:t>
            </w:r>
            <w:r w:rsidRPr="00D97936">
              <w:rPr>
                <w:rFonts w:ascii="Times New Roman" w:hAnsi="Times New Roman" w:cs="Times New Roman"/>
                <w:sz w:val="24"/>
                <w:szCs w:val="24"/>
                <w:lang w:val="kk-KZ"/>
              </w:rPr>
              <w:t xml:space="preserve">Tc және </w:t>
            </w:r>
            <w:r w:rsidRPr="00D97936">
              <w:rPr>
                <w:rFonts w:ascii="Times New Roman" w:hAnsi="Times New Roman" w:cs="Times New Roman"/>
                <w:sz w:val="24"/>
                <w:szCs w:val="24"/>
                <w:vertAlign w:val="superscript"/>
                <w:lang w:val="kk-KZ"/>
              </w:rPr>
              <w:t>177</w:t>
            </w:r>
            <w:r w:rsidRPr="00D97936">
              <w:rPr>
                <w:rFonts w:ascii="Times New Roman" w:hAnsi="Times New Roman" w:cs="Times New Roman"/>
                <w:sz w:val="24"/>
                <w:szCs w:val="24"/>
                <w:lang w:val="kk-KZ"/>
              </w:rPr>
              <w:t xml:space="preserve">Lu изотоптары негізіндегі радиофармпрепараттардың тераностикалық тобын әзірлеу бойынша жаңа эксперименттік деректер. </w:t>
            </w:r>
          </w:p>
          <w:p w:rsidR="0026285A" w:rsidRPr="00D97936" w:rsidRDefault="0026285A" w:rsidP="00494695">
            <w:pPr>
              <w:ind w:firstLine="426"/>
              <w:jc w:val="both"/>
            </w:pPr>
            <w:r w:rsidRPr="00D97936">
              <w:t>4.1.2. Радиациялық сәулелендіру әдісімен полифункционалды полимерлі композициялық материалдарды синтездеу бойынша жаңа эксперименттік деректер.</w:t>
            </w:r>
          </w:p>
          <w:p w:rsidR="0026285A" w:rsidRPr="00D223AA"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D97936">
              <w:rPr>
                <w:rFonts w:ascii="Times New Roman" w:hAnsi="Times New Roman" w:cs="Times New Roman"/>
                <w:sz w:val="24"/>
                <w:szCs w:val="24"/>
                <w:lang w:val="kk-KZ"/>
              </w:rPr>
              <w:t xml:space="preserve">4.1.3. Автоматтандыру мен </w:t>
            </w:r>
            <w:r w:rsidR="0077200C">
              <w:rPr>
                <w:rFonts w:ascii="Times New Roman" w:hAnsi="Times New Roman" w:cs="Times New Roman"/>
                <w:sz w:val="24"/>
                <w:szCs w:val="24"/>
                <w:lang w:val="kk-KZ"/>
              </w:rPr>
              <w:t>бағдарламалық қамтылымның</w:t>
            </w:r>
            <w:r w:rsidRPr="00D97936">
              <w:rPr>
                <w:rFonts w:ascii="Times New Roman" w:hAnsi="Times New Roman" w:cs="Times New Roman"/>
                <w:sz w:val="24"/>
                <w:szCs w:val="24"/>
                <w:lang w:val="kk-KZ"/>
              </w:rPr>
              <w:t xml:space="preserve"> заманауи жүйелерін пайдалана отырып, ССР-Қ атом</w:t>
            </w:r>
            <w:r w:rsidRPr="00D223AA">
              <w:rPr>
                <w:rFonts w:ascii="Times New Roman" w:hAnsi="Times New Roman" w:cs="Times New Roman"/>
                <w:sz w:val="24"/>
                <w:szCs w:val="24"/>
                <w:lang w:val="kk-KZ"/>
              </w:rPr>
              <w:t xml:space="preserve"> реакторында нейтрон-активациялық талдау технологиясын жаңғырту.</w:t>
            </w:r>
          </w:p>
          <w:p w:rsidR="0026285A" w:rsidRPr="00D97936"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26285A">
              <w:rPr>
                <w:rFonts w:ascii="Times New Roman" w:hAnsi="Times New Roman" w:cs="Times New Roman"/>
                <w:sz w:val="24"/>
                <w:szCs w:val="24"/>
                <w:lang w:val="kk-KZ"/>
              </w:rPr>
              <w:t xml:space="preserve">4.1.4. </w:t>
            </w:r>
            <w:r w:rsidRPr="00D97936">
              <w:rPr>
                <w:rFonts w:ascii="Times New Roman" w:hAnsi="Times New Roman" w:cs="Times New Roman"/>
                <w:sz w:val="24"/>
                <w:szCs w:val="24"/>
                <w:lang w:val="kk-KZ"/>
              </w:rPr>
              <w:t>Қоршаған орта объектілерінде, ядролық қондырғылардың әсеріне ұшыраған аумақтарда тритийді анықтау технологиялары</w:t>
            </w:r>
            <w:r>
              <w:rPr>
                <w:rFonts w:ascii="Times New Roman" w:hAnsi="Times New Roman" w:cs="Times New Roman"/>
                <w:sz w:val="24"/>
                <w:szCs w:val="24"/>
                <w:lang w:val="kk-KZ"/>
              </w:rPr>
              <w:t>н</w:t>
            </w:r>
            <w:r w:rsidRPr="00D97936">
              <w:rPr>
                <w:rFonts w:ascii="Times New Roman" w:hAnsi="Times New Roman" w:cs="Times New Roman"/>
                <w:sz w:val="24"/>
                <w:szCs w:val="24"/>
                <w:lang w:val="kk-KZ"/>
              </w:rPr>
              <w:t xml:space="preserve"> жетілдір</w:t>
            </w:r>
            <w:r>
              <w:rPr>
                <w:rFonts w:ascii="Times New Roman" w:hAnsi="Times New Roman" w:cs="Times New Roman"/>
                <w:sz w:val="24"/>
                <w:szCs w:val="24"/>
                <w:lang w:val="kk-KZ"/>
              </w:rPr>
              <w:t>у үшін жаңа тәсілдер</w:t>
            </w:r>
            <w:r w:rsidRPr="00D97936">
              <w:rPr>
                <w:rFonts w:ascii="Times New Roman" w:hAnsi="Times New Roman" w:cs="Times New Roman"/>
                <w:sz w:val="24"/>
                <w:szCs w:val="24"/>
                <w:lang w:val="kk-KZ"/>
              </w:rPr>
              <w:t>.</w:t>
            </w:r>
          </w:p>
          <w:p w:rsidR="0026285A" w:rsidRPr="00D97936"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D97936">
              <w:rPr>
                <w:rFonts w:ascii="Times New Roman" w:hAnsi="Times New Roman" w:cs="Times New Roman"/>
                <w:sz w:val="24"/>
                <w:szCs w:val="24"/>
                <w:lang w:val="kk-KZ"/>
              </w:rPr>
              <w:t>4.1.5</w:t>
            </w:r>
            <w:r>
              <w:rPr>
                <w:rFonts w:ascii="Times New Roman" w:hAnsi="Times New Roman" w:cs="Times New Roman"/>
                <w:sz w:val="24"/>
                <w:szCs w:val="24"/>
                <w:lang w:val="kk-KZ"/>
              </w:rPr>
              <w:t xml:space="preserve">. </w:t>
            </w:r>
            <w:r w:rsidRPr="00D97936">
              <w:rPr>
                <w:rFonts w:ascii="Times New Roman" w:hAnsi="Times New Roman" w:cs="Times New Roman"/>
                <w:sz w:val="24"/>
                <w:szCs w:val="24"/>
                <w:lang w:val="kk-KZ"/>
              </w:rPr>
              <w:t>Атом энергетикалық қондырғылардың құбыр желілеріне техникалық диагностика жүргізу үшін сигналды өңдеудің цифрлық технологияларын пайдалана отырып бүлдірмейтін бақылау әдістемелері пысықталады.</w:t>
            </w:r>
          </w:p>
          <w:p w:rsidR="0026285A" w:rsidRPr="00D97936" w:rsidRDefault="0026285A" w:rsidP="00494695">
            <w:pPr>
              <w:ind w:firstLine="426"/>
              <w:jc w:val="both"/>
              <w:rPr>
                <w:color w:val="000000"/>
                <w:highlight w:val="green"/>
              </w:rPr>
            </w:pPr>
            <w:r w:rsidRPr="00D97936">
              <w:t>4.1.6. Ауыспалы</w:t>
            </w:r>
            <w:r w:rsidRPr="00D223AA">
              <w:t xml:space="preserve"> және баяу балқитын металдар негізінде кеуекті жабындарды </w:t>
            </w:r>
            <w:r w:rsidR="0077200C">
              <w:t xml:space="preserve">                      </w:t>
            </w:r>
            <w:r w:rsidRPr="00D223AA">
              <w:t>ион-плазмалық қалыптастыру әдістемесі пысықталады</w:t>
            </w:r>
            <w:r>
              <w:t>.</w:t>
            </w:r>
          </w:p>
          <w:p w:rsidR="0026285A" w:rsidRPr="00F26575"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26285A">
              <w:rPr>
                <w:rFonts w:ascii="Times New Roman" w:hAnsi="Times New Roman" w:cs="Times New Roman"/>
                <w:sz w:val="24"/>
                <w:szCs w:val="24"/>
                <w:lang w:val="kk-KZ"/>
              </w:rPr>
              <w:t xml:space="preserve">4.1.7. </w:t>
            </w:r>
            <w:r w:rsidRPr="00F26575">
              <w:rPr>
                <w:rFonts w:ascii="Times New Roman" w:hAnsi="Times New Roman" w:cs="Times New Roman"/>
                <w:sz w:val="24"/>
                <w:szCs w:val="24"/>
                <w:lang w:val="kk-KZ"/>
              </w:rPr>
              <w:t>Уранил иондарын және глюкозаны тиімді детекциялау үшін селективті агенттермен модификациялау жүргізу арқылы ион-іздік жарғақтар негізіндегі сенсорлар әзірленеді.</w:t>
            </w:r>
          </w:p>
          <w:p w:rsidR="0026285A" w:rsidRPr="00396D9D"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F26575">
              <w:rPr>
                <w:rFonts w:ascii="Times New Roman" w:hAnsi="Times New Roman" w:cs="Times New Roman"/>
                <w:sz w:val="24"/>
                <w:szCs w:val="24"/>
                <w:lang w:val="kk-KZ"/>
              </w:rPr>
              <w:t xml:space="preserve">4.1.8. ССР-Қ реакторында үлкен диаметрлі монокристалды кремнийді біркелкі </w:t>
            </w:r>
            <w:r w:rsidR="0077200C">
              <w:rPr>
                <w:rFonts w:ascii="Times New Roman" w:hAnsi="Times New Roman" w:cs="Times New Roman"/>
                <w:sz w:val="24"/>
                <w:szCs w:val="24"/>
                <w:lang w:val="kk-KZ"/>
              </w:rPr>
              <w:t xml:space="preserve">                </w:t>
            </w:r>
            <w:r w:rsidRPr="00F26575">
              <w:rPr>
                <w:rFonts w:ascii="Times New Roman" w:hAnsi="Times New Roman" w:cs="Times New Roman"/>
                <w:sz w:val="24"/>
                <w:szCs w:val="24"/>
                <w:lang w:val="kk-KZ"/>
              </w:rPr>
              <w:t>нейтрон-трансмутациялық қоспалау тәсілі әзірленеді</w:t>
            </w:r>
            <w:r w:rsidRPr="00D223AA">
              <w:rPr>
                <w:rFonts w:ascii="Times New Roman" w:hAnsi="Times New Roman" w:cs="Times New Roman"/>
                <w:sz w:val="24"/>
                <w:szCs w:val="24"/>
                <w:lang w:val="kk-KZ"/>
              </w:rPr>
              <w:t>.</w:t>
            </w:r>
          </w:p>
        </w:tc>
      </w:tr>
      <w:tr w:rsidR="0026285A" w:rsidRPr="00496221" w:rsidTr="00494695">
        <w:trPr>
          <w:trHeight w:val="1338"/>
        </w:trPr>
        <w:tc>
          <w:tcPr>
            <w:tcW w:w="9889" w:type="dxa"/>
            <w:tcBorders>
              <w:top w:val="single" w:sz="4" w:space="0" w:color="auto"/>
              <w:left w:val="single" w:sz="4" w:space="0" w:color="auto"/>
              <w:bottom w:val="single" w:sz="4" w:space="0" w:color="auto"/>
              <w:right w:val="single" w:sz="4" w:space="0" w:color="auto"/>
            </w:tcBorders>
          </w:tcPr>
          <w:p w:rsidR="0026285A" w:rsidRPr="00B2682E" w:rsidRDefault="0026285A" w:rsidP="00494695">
            <w:pPr>
              <w:ind w:firstLine="426"/>
              <w:jc w:val="both"/>
            </w:pPr>
            <w:r w:rsidRPr="00B2682E">
              <w:t xml:space="preserve">4.2 </w:t>
            </w:r>
            <w:r>
              <w:t>Түпкі</w:t>
            </w:r>
            <w:r w:rsidRPr="00B2682E">
              <w:t xml:space="preserve"> нәтиже:</w:t>
            </w:r>
          </w:p>
          <w:p w:rsidR="0026285A" w:rsidRPr="00A20C56" w:rsidRDefault="0026285A" w:rsidP="00494695">
            <w:pPr>
              <w:ind w:firstLine="426"/>
              <w:jc w:val="both"/>
            </w:pPr>
            <w:r w:rsidRPr="00A20C56">
              <w:t xml:space="preserve">Жаңа </w:t>
            </w:r>
            <w:r w:rsidRPr="00D97936">
              <w:t xml:space="preserve">тераностикалық </w:t>
            </w:r>
            <w:r>
              <w:t xml:space="preserve">радиофармпрепараттарды өндіру </w:t>
            </w:r>
            <w:r w:rsidRPr="00A20C56">
              <w:t xml:space="preserve">қазіргі </w:t>
            </w:r>
            <w:r>
              <w:t xml:space="preserve">уақытта </w:t>
            </w:r>
            <w:r w:rsidRPr="00A20C56">
              <w:t xml:space="preserve">ядролық медицинаның </w:t>
            </w:r>
            <w:r>
              <w:t xml:space="preserve">алдында тұрған </w:t>
            </w:r>
            <w:r w:rsidRPr="00A20C56">
              <w:t>ең маңызды мәселелер</w:t>
            </w:r>
            <w:r>
              <w:t>д</w:t>
            </w:r>
            <w:r w:rsidRPr="00A20C56">
              <w:t>ің бірі</w:t>
            </w:r>
            <w:r>
              <w:t xml:space="preserve"> блдып табылады</w:t>
            </w:r>
            <w:r w:rsidRPr="00A20C56">
              <w:t>.</w:t>
            </w:r>
            <w:r>
              <w:t xml:space="preserve"> Т</w:t>
            </w:r>
            <w:r w:rsidRPr="00D97936">
              <w:t xml:space="preserve">ераностикалық </w:t>
            </w:r>
            <w:r>
              <w:t xml:space="preserve">радиофармпрепараттар </w:t>
            </w:r>
            <w:r w:rsidRPr="00A20C56">
              <w:t>диагностика</w:t>
            </w:r>
            <w:r>
              <w:t>лау</w:t>
            </w:r>
            <w:r w:rsidRPr="00A20C56">
              <w:t xml:space="preserve"> </w:t>
            </w:r>
            <w:r w:rsidR="004514A6">
              <w:t>және</w:t>
            </w:r>
            <w:r w:rsidRPr="00A20C56">
              <w:t xml:space="preserve"> терапия үшін бір уақытта қолданылады, сондықтан </w:t>
            </w:r>
            <w:r>
              <w:t xml:space="preserve">да ол </w:t>
            </w:r>
            <w:r w:rsidRPr="00A20C56">
              <w:t xml:space="preserve">әлемдегі </w:t>
            </w:r>
            <w:r>
              <w:t>радиофармпрепараттар</w:t>
            </w:r>
            <w:r w:rsidRPr="00A20C56">
              <w:t xml:space="preserve"> нары</w:t>
            </w:r>
            <w:r>
              <w:t>ғының</w:t>
            </w:r>
            <w:r w:rsidRPr="00A20C56">
              <w:t xml:space="preserve"> жаңа сегменті</w:t>
            </w:r>
            <w:r>
              <w:t xml:space="preserve"> болып саналады</w:t>
            </w:r>
            <w:r w:rsidRPr="00A20C56">
              <w:t>.</w:t>
            </w:r>
          </w:p>
          <w:p w:rsidR="0026285A" w:rsidRPr="00570F45" w:rsidRDefault="0026285A" w:rsidP="00494695">
            <w:pPr>
              <w:ind w:firstLine="426"/>
              <w:jc w:val="both"/>
            </w:pPr>
            <w:r w:rsidRPr="00570F45">
              <w:t>Табиғи</w:t>
            </w:r>
            <w:r>
              <w:t xml:space="preserve"> және синтетикалық полимерлерді</w:t>
            </w:r>
            <w:r w:rsidRPr="00570F45">
              <w:t xml:space="preserve"> радиациялық сәулелен</w:t>
            </w:r>
            <w:r>
              <w:t>діру материалдың физика</w:t>
            </w:r>
            <w:r w:rsidRPr="00570F45">
              <w:t>-химиялық қасиеттерін</w:t>
            </w:r>
            <w:r>
              <w:t xml:space="preserve">ің </w:t>
            </w:r>
            <w:r w:rsidRPr="00570F45">
              <w:t>барлық жиынтығы</w:t>
            </w:r>
            <w:r>
              <w:t>н</w:t>
            </w:r>
            <w:r w:rsidRPr="00570F45">
              <w:t xml:space="preserve">, </w:t>
            </w:r>
            <w:r>
              <w:t xml:space="preserve">атап айтқанда </w:t>
            </w:r>
            <w:r w:rsidRPr="00570F45">
              <w:t>құрылымдық кү</w:t>
            </w:r>
            <w:r>
              <w:t>йін, механикалық беріктігін, әр</w:t>
            </w:r>
            <w:r w:rsidRPr="00570F45">
              <w:t>түрлі ортадағы ерігіштігін, реак</w:t>
            </w:r>
            <w:r>
              <w:t>циялық</w:t>
            </w:r>
            <w:r w:rsidRPr="00570F45">
              <w:t xml:space="preserve"> </w:t>
            </w:r>
            <w:r>
              <w:t xml:space="preserve">қабілеттілігін </w:t>
            </w:r>
            <w:r w:rsidRPr="00570F45">
              <w:t xml:space="preserve">және </w:t>
            </w:r>
            <w:r>
              <w:t>өзге де</w:t>
            </w:r>
            <w:r w:rsidRPr="00570F45">
              <w:t xml:space="preserve"> сипаттамаларын өзгертуге мүмкіндік береді. Полимерлі композициялық материалдардың жаңа </w:t>
            </w:r>
            <w:r>
              <w:t>топтарын</w:t>
            </w:r>
            <w:r w:rsidRPr="00570F45">
              <w:t xml:space="preserve"> синтездеуге арналған радиациялық-химиялық технологияларды</w:t>
            </w:r>
            <w:r>
              <w:t xml:space="preserve"> әзірлеу</w:t>
            </w:r>
            <w:r w:rsidRPr="00570F45">
              <w:t xml:space="preserve"> олардың қолданбалы және пайдалану сипаттамалары</w:t>
            </w:r>
            <w:r>
              <w:t>ның ауқымын</w:t>
            </w:r>
            <w:r w:rsidRPr="00570F45">
              <w:t xml:space="preserve"> кеңейтеді.</w:t>
            </w:r>
          </w:p>
          <w:p w:rsidR="0026285A" w:rsidRPr="000A2908" w:rsidRDefault="0026285A" w:rsidP="00494695">
            <w:pPr>
              <w:ind w:firstLine="426"/>
              <w:jc w:val="both"/>
            </w:pPr>
            <w:r>
              <w:t>Н</w:t>
            </w:r>
            <w:r w:rsidRPr="00D223AA">
              <w:t>ейтрон-активациялық талдау технологиясын жаңғырту</w:t>
            </w:r>
            <w:r>
              <w:t xml:space="preserve"> әр</w:t>
            </w:r>
            <w:r w:rsidRPr="000A2908">
              <w:t>түрлі ғылыми және практикалық м</w:t>
            </w:r>
            <w:r>
              <w:t xml:space="preserve">індеттерді </w:t>
            </w:r>
            <w:r w:rsidRPr="000A2908">
              <w:t>шешу</w:t>
            </w:r>
            <w:r>
              <w:t xml:space="preserve"> үшін анықталатын </w:t>
            </w:r>
            <w:r w:rsidRPr="000A2908">
              <w:t xml:space="preserve">элементтер спектрін ұлғайтуға мүмкіндік береді. Мәселенің өзектілігі </w:t>
            </w:r>
            <w:r>
              <w:t>қолданыстағы</w:t>
            </w:r>
            <w:r w:rsidRPr="000A2908">
              <w:t xml:space="preserve"> зерттеу реакторларының және сәйкесінше аналитикалық орталықтардың санының айтарлықтай төмендеуі жағдайында сенімді </w:t>
            </w:r>
            <w:r w:rsidRPr="000A2908">
              <w:lastRenderedPageBreak/>
              <w:t xml:space="preserve">аналитикалық </w:t>
            </w:r>
            <w:r>
              <w:t>деректерге</w:t>
            </w:r>
            <w:r w:rsidRPr="000A2908">
              <w:t xml:space="preserve"> қажеттіліктің артуымен байланысты.</w:t>
            </w:r>
          </w:p>
          <w:p w:rsidR="0026285A" w:rsidRPr="00496221" w:rsidRDefault="0026285A" w:rsidP="00494695">
            <w:pPr>
              <w:ind w:firstLine="426"/>
              <w:jc w:val="both"/>
            </w:pPr>
            <w:r w:rsidRPr="00496221">
              <w:t>Біздің ел</w:t>
            </w:r>
            <w:r>
              <w:t>д</w:t>
            </w:r>
            <w:r w:rsidRPr="00496221">
              <w:t xml:space="preserve">е </w:t>
            </w:r>
            <w:r>
              <w:t>қ</w:t>
            </w:r>
            <w:r w:rsidRPr="00967EC6">
              <w:t>оршаған орта объектілерінде</w:t>
            </w:r>
            <w:r>
              <w:t>гі</w:t>
            </w:r>
            <w:r w:rsidRPr="00967EC6">
              <w:t xml:space="preserve"> тритийді анықтаудың аспаптық-әдістемелік </w:t>
            </w:r>
            <w:r w:rsidRPr="00496221">
              <w:t>база</w:t>
            </w:r>
            <w:r>
              <w:t>сын</w:t>
            </w:r>
            <w:r w:rsidRPr="00496221">
              <w:t xml:space="preserve"> дамыту маусымдық жауын-шашын, атмосфералық ауа және өсімдіктер сияқты </w:t>
            </w:r>
            <w:r>
              <w:t>қ</w:t>
            </w:r>
            <w:r w:rsidRPr="00967EC6">
              <w:t>оршаған орта</w:t>
            </w:r>
            <w:r w:rsidRPr="00496221">
              <w:t xml:space="preserve"> </w:t>
            </w:r>
            <w:r>
              <w:t>құрауыштарында</w:t>
            </w:r>
            <w:r w:rsidRPr="00496221">
              <w:t xml:space="preserve"> тритийді анықтаудың аналитикалық әдісте</w:t>
            </w:r>
            <w:r>
              <w:t>меле</w:t>
            </w:r>
            <w:r w:rsidRPr="00496221">
              <w:t>рін жетілдір</w:t>
            </w:r>
            <w:r>
              <w:t>уге мүмкіндік береді</w:t>
            </w:r>
            <w:r w:rsidRPr="00496221">
              <w:t>.</w:t>
            </w:r>
          </w:p>
          <w:p w:rsidR="0026285A" w:rsidRDefault="0026285A" w:rsidP="00494695">
            <w:pPr>
              <w:ind w:firstLine="426"/>
              <w:jc w:val="both"/>
            </w:pPr>
            <w:r>
              <w:t>С</w:t>
            </w:r>
            <w:r w:rsidRPr="00D97936">
              <w:t>игналды өңдеудің цифрлық технологияларын пайдалана отырып</w:t>
            </w:r>
            <w:r>
              <w:t>,</w:t>
            </w:r>
            <w:r w:rsidRPr="00D97936">
              <w:t xml:space="preserve"> бүлдірмейтін бақылау </w:t>
            </w:r>
            <w:r w:rsidRPr="00D223AA">
              <w:t>әдістемесі</w:t>
            </w:r>
            <w:r>
              <w:t>н пысықтау а</w:t>
            </w:r>
            <w:r w:rsidRPr="00D97936">
              <w:t>том</w:t>
            </w:r>
            <w:r w:rsidRPr="00496221">
              <w:t xml:space="preserve"> </w:t>
            </w:r>
            <w:r>
              <w:t>реакторларын</w:t>
            </w:r>
            <w:r w:rsidRPr="00496221">
              <w:t xml:space="preserve">ың қауіпсіз жұмыс істеуін қамтамасыз ету үшін </w:t>
            </w:r>
            <w:r w:rsidRPr="00D97936">
              <w:t>құбыр желілерін</w:t>
            </w:r>
            <w:r>
              <w:t>ің</w:t>
            </w:r>
            <w:r w:rsidRPr="00496221">
              <w:t xml:space="preserve"> жай-күйін</w:t>
            </w:r>
            <w:r>
              <w:t xml:space="preserve">е </w:t>
            </w:r>
            <w:r w:rsidRPr="00496221">
              <w:t xml:space="preserve">неғұрлым нақты </w:t>
            </w:r>
            <w:r>
              <w:t xml:space="preserve">техникалық </w:t>
            </w:r>
            <w:r w:rsidRPr="00D97936">
              <w:t>диагностика жүргізу</w:t>
            </w:r>
            <w:r>
              <w:t>ге</w:t>
            </w:r>
            <w:r w:rsidRPr="00D97936">
              <w:t xml:space="preserve"> </w:t>
            </w:r>
            <w:r w:rsidRPr="00496221">
              <w:t>мүмкіндік береді.</w:t>
            </w:r>
          </w:p>
          <w:p w:rsidR="0026285A" w:rsidRPr="00FD211B" w:rsidRDefault="0026285A" w:rsidP="00494695">
            <w:pPr>
              <w:ind w:firstLine="426"/>
              <w:jc w:val="both"/>
              <w:rPr>
                <w:bCs/>
                <w:color w:val="000000"/>
                <w:highlight w:val="green"/>
              </w:rPr>
            </w:pPr>
            <w:r w:rsidRPr="00D97936">
              <w:t>Ауыспалы</w:t>
            </w:r>
            <w:r w:rsidRPr="00D223AA">
              <w:t xml:space="preserve"> және баяу балқитын металдар негізінде кеуекті жабындарды ион-</w:t>
            </w:r>
            <w:r w:rsidRPr="005075C6">
              <w:t xml:space="preserve">плазмалық қалыптастыру әдістемесін пысықтау металл беттерінің функционалды қасиеттерін </w:t>
            </w:r>
            <w:r w:rsidRPr="00FD211B">
              <w:rPr>
                <w:lang w:eastAsia="ru-RU"/>
              </w:rPr>
              <w:t xml:space="preserve">модификациялаудың </w:t>
            </w:r>
            <w:r w:rsidRPr="00496221">
              <w:t xml:space="preserve">технологиялық </w:t>
            </w:r>
            <w:r>
              <w:t>тәсілдерін</w:t>
            </w:r>
            <w:r w:rsidRPr="00496221">
              <w:t xml:space="preserve"> кеңейт</w:t>
            </w:r>
            <w:r>
              <w:t xml:space="preserve">уге </w:t>
            </w:r>
            <w:r w:rsidRPr="00496221">
              <w:t>мүмкіндік береді.</w:t>
            </w:r>
          </w:p>
          <w:p w:rsidR="0026285A" w:rsidRPr="00496221"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Pr>
                <w:rFonts w:ascii="Times New Roman" w:hAnsi="Times New Roman"/>
                <w:sz w:val="24"/>
                <w:szCs w:val="24"/>
                <w:lang w:val="kk-KZ"/>
              </w:rPr>
              <w:t>Е</w:t>
            </w:r>
            <w:r w:rsidRPr="003959CB">
              <w:rPr>
                <w:rFonts w:ascii="Times New Roman" w:hAnsi="Times New Roman"/>
                <w:sz w:val="24"/>
                <w:szCs w:val="24"/>
                <w:lang w:val="kk-KZ"/>
              </w:rPr>
              <w:t>г</w:t>
            </w:r>
            <w:r>
              <w:rPr>
                <w:rFonts w:ascii="Times New Roman" w:hAnsi="Times New Roman"/>
                <w:sz w:val="24"/>
                <w:szCs w:val="24"/>
                <w:lang w:val="kk-KZ"/>
              </w:rPr>
              <w:t xml:space="preserve">у </w:t>
            </w:r>
            <w:r w:rsidRPr="003959CB">
              <w:rPr>
                <w:rFonts w:ascii="Times New Roman" w:hAnsi="Times New Roman"/>
                <w:sz w:val="24"/>
                <w:szCs w:val="24"/>
                <w:lang w:val="kk-KZ"/>
              </w:rPr>
              <w:t xml:space="preserve">полимерлеу </w:t>
            </w:r>
            <w:r w:rsidRPr="00BF10B1">
              <w:rPr>
                <w:rFonts w:ascii="Times New Roman" w:hAnsi="Times New Roman" w:cs="Times New Roman"/>
                <w:sz w:val="24"/>
                <w:szCs w:val="24"/>
                <w:lang w:val="kk-KZ"/>
              </w:rPr>
              <w:t>және кейін</w:t>
            </w:r>
            <w:r>
              <w:rPr>
                <w:rFonts w:ascii="Times New Roman" w:hAnsi="Times New Roman" w:cs="Times New Roman"/>
                <w:sz w:val="24"/>
                <w:szCs w:val="24"/>
                <w:lang w:val="kk-KZ"/>
              </w:rPr>
              <w:t>нен</w:t>
            </w:r>
            <w:r w:rsidRPr="00BF10B1">
              <w:rPr>
                <w:rFonts w:ascii="Times New Roman" w:hAnsi="Times New Roman" w:cs="Times New Roman"/>
                <w:sz w:val="24"/>
                <w:szCs w:val="24"/>
                <w:lang w:val="kk-KZ"/>
              </w:rPr>
              <w:t xml:space="preserve"> полимер-</w:t>
            </w:r>
            <w:r w:rsidRPr="00BF10B1">
              <w:rPr>
                <w:rFonts w:ascii="Times New Roman" w:hAnsi="Times New Roman"/>
                <w:sz w:val="24"/>
                <w:szCs w:val="24"/>
                <w:lang w:val="kk-KZ"/>
              </w:rPr>
              <w:t>аналогты түрлендірулер</w:t>
            </w:r>
            <w:r>
              <w:rPr>
                <w:rFonts w:ascii="Times New Roman" w:hAnsi="Times New Roman"/>
                <w:sz w:val="24"/>
                <w:szCs w:val="24"/>
                <w:lang w:val="kk-KZ"/>
              </w:rPr>
              <w:t xml:space="preserve"> </w:t>
            </w:r>
            <w:r w:rsidRPr="003959CB">
              <w:rPr>
                <w:rFonts w:ascii="Times New Roman" w:hAnsi="Times New Roman"/>
                <w:sz w:val="24"/>
                <w:szCs w:val="24"/>
                <w:lang w:val="kk-KZ"/>
              </w:rPr>
              <w:t>әдісі арқылы</w:t>
            </w:r>
            <w:r>
              <w:rPr>
                <w:rFonts w:ascii="Times New Roman" w:hAnsi="Times New Roman"/>
                <w:sz w:val="24"/>
                <w:szCs w:val="24"/>
                <w:lang w:val="kk-KZ"/>
              </w:rPr>
              <w:t xml:space="preserve"> </w:t>
            </w:r>
            <w:r w:rsidRPr="00D223AA">
              <w:rPr>
                <w:rFonts w:ascii="Times New Roman" w:hAnsi="Times New Roman" w:cs="Times New Roman"/>
                <w:sz w:val="24"/>
                <w:szCs w:val="24"/>
                <w:lang w:val="kk-KZ"/>
              </w:rPr>
              <w:t>ион-іздік жарғақтар</w:t>
            </w:r>
            <w:r>
              <w:rPr>
                <w:rFonts w:ascii="Times New Roman" w:hAnsi="Times New Roman" w:cs="Times New Roman"/>
                <w:sz w:val="24"/>
                <w:szCs w:val="24"/>
                <w:lang w:val="kk-KZ"/>
              </w:rPr>
              <w:t xml:space="preserve"> </w:t>
            </w:r>
            <w:r w:rsidRPr="00496221">
              <w:rPr>
                <w:rFonts w:ascii="Times New Roman" w:hAnsi="Times New Roman" w:cs="Times New Roman"/>
                <w:sz w:val="24"/>
                <w:szCs w:val="24"/>
                <w:lang w:val="kk-KZ"/>
              </w:rPr>
              <w:t>бетінде жоғары белсенді топтардың құрылуы</w:t>
            </w:r>
            <w:r>
              <w:rPr>
                <w:rFonts w:ascii="Times New Roman" w:hAnsi="Times New Roman" w:cs="Times New Roman"/>
                <w:sz w:val="24"/>
                <w:szCs w:val="24"/>
                <w:lang w:val="kk-KZ"/>
              </w:rPr>
              <w:t xml:space="preserve"> </w:t>
            </w:r>
            <w:r w:rsidRPr="00D223AA">
              <w:rPr>
                <w:rFonts w:ascii="Times New Roman" w:hAnsi="Times New Roman" w:cs="Times New Roman"/>
                <w:sz w:val="24"/>
                <w:szCs w:val="24"/>
                <w:lang w:val="kk-KZ"/>
              </w:rPr>
              <w:t>анион уранилы</w:t>
            </w:r>
            <w:r>
              <w:rPr>
                <w:rFonts w:ascii="Times New Roman" w:hAnsi="Times New Roman" w:cs="Times New Roman"/>
                <w:sz w:val="24"/>
                <w:szCs w:val="24"/>
                <w:lang w:val="kk-KZ"/>
              </w:rPr>
              <w:t>н</w:t>
            </w:r>
            <w:r w:rsidRPr="00D223AA">
              <w:rPr>
                <w:rFonts w:ascii="Times New Roman" w:hAnsi="Times New Roman" w:cs="Times New Roman"/>
                <w:sz w:val="24"/>
                <w:szCs w:val="24"/>
                <w:lang w:val="kk-KZ"/>
              </w:rPr>
              <w:t xml:space="preserve"> детекциялау</w:t>
            </w:r>
            <w:r>
              <w:rPr>
                <w:rFonts w:ascii="Times New Roman" w:hAnsi="Times New Roman" w:cs="Times New Roman"/>
                <w:sz w:val="24"/>
                <w:szCs w:val="24"/>
                <w:lang w:val="kk-KZ"/>
              </w:rPr>
              <w:t xml:space="preserve"> үшін с</w:t>
            </w:r>
            <w:r w:rsidRPr="00D223AA">
              <w:rPr>
                <w:rFonts w:ascii="Times New Roman" w:hAnsi="Times New Roman" w:cs="Times New Roman"/>
                <w:sz w:val="24"/>
                <w:szCs w:val="24"/>
                <w:lang w:val="kk-KZ"/>
              </w:rPr>
              <w:t xml:space="preserve">елективті </w:t>
            </w:r>
            <w:r w:rsidRPr="00496221">
              <w:rPr>
                <w:rFonts w:ascii="Times New Roman" w:hAnsi="Times New Roman" w:cs="Times New Roman"/>
                <w:sz w:val="24"/>
                <w:szCs w:val="24"/>
                <w:lang w:val="kk-KZ"/>
              </w:rPr>
              <w:t>сенсорларды</w:t>
            </w:r>
            <w:r>
              <w:rPr>
                <w:rFonts w:ascii="Times New Roman" w:hAnsi="Times New Roman" w:cs="Times New Roman"/>
                <w:sz w:val="24"/>
                <w:szCs w:val="24"/>
                <w:lang w:val="kk-KZ"/>
              </w:rPr>
              <w:t>,</w:t>
            </w:r>
            <w:r w:rsidRPr="00D223AA">
              <w:rPr>
                <w:rFonts w:ascii="Times New Roman" w:hAnsi="Times New Roman" w:cs="Times New Roman"/>
                <w:sz w:val="24"/>
                <w:szCs w:val="24"/>
                <w:lang w:val="kk-KZ"/>
              </w:rPr>
              <w:t xml:space="preserve"> </w:t>
            </w:r>
            <w:r w:rsidRPr="00496221">
              <w:rPr>
                <w:rFonts w:ascii="Times New Roman" w:hAnsi="Times New Roman" w:cs="Times New Roman"/>
                <w:sz w:val="24"/>
                <w:szCs w:val="24"/>
                <w:lang w:val="kk-KZ"/>
              </w:rPr>
              <w:t xml:space="preserve">сондай-ақ глюкозаны анықтауға арналған биосенсорларды алуға мүмкіндік береді. </w:t>
            </w:r>
          </w:p>
          <w:p w:rsidR="0026285A" w:rsidRPr="00496221" w:rsidRDefault="0026285A" w:rsidP="00494695">
            <w:pPr>
              <w:pStyle w:val="ListParagraph1"/>
              <w:tabs>
                <w:tab w:val="left" w:pos="-6379"/>
                <w:tab w:val="left" w:pos="-6237"/>
              </w:tabs>
              <w:spacing w:after="0" w:line="240" w:lineRule="auto"/>
              <w:ind w:left="0" w:firstLine="426"/>
              <w:jc w:val="both"/>
              <w:rPr>
                <w:rFonts w:ascii="Times New Roman" w:hAnsi="Times New Roman" w:cs="Times New Roman"/>
                <w:sz w:val="24"/>
                <w:szCs w:val="24"/>
                <w:lang w:val="kk-KZ"/>
              </w:rPr>
            </w:pPr>
            <w:r w:rsidRPr="00D223AA">
              <w:rPr>
                <w:rFonts w:ascii="Times New Roman" w:hAnsi="Times New Roman" w:cs="Times New Roman"/>
                <w:sz w:val="24"/>
                <w:szCs w:val="24"/>
                <w:lang w:val="kk-KZ"/>
              </w:rPr>
              <w:t xml:space="preserve">ССР-Қ реакторында үлкен диаметрлі монокристалды кремнийді біркелкі </w:t>
            </w:r>
            <w:r w:rsidR="004514A6">
              <w:rPr>
                <w:rFonts w:ascii="Times New Roman" w:hAnsi="Times New Roman" w:cs="Times New Roman"/>
                <w:sz w:val="24"/>
                <w:szCs w:val="24"/>
                <w:lang w:val="kk-KZ"/>
              </w:rPr>
              <w:t xml:space="preserve">                           </w:t>
            </w:r>
            <w:r w:rsidRPr="00D223AA">
              <w:rPr>
                <w:rFonts w:ascii="Times New Roman" w:hAnsi="Times New Roman" w:cs="Times New Roman"/>
                <w:sz w:val="24"/>
                <w:szCs w:val="24"/>
                <w:lang w:val="kk-KZ"/>
              </w:rPr>
              <w:t>нейтрон-трансмутациялық қоспалау тәсілі</w:t>
            </w:r>
            <w:r>
              <w:rPr>
                <w:rFonts w:ascii="Times New Roman" w:hAnsi="Times New Roman" w:cs="Times New Roman"/>
                <w:sz w:val="24"/>
                <w:szCs w:val="24"/>
                <w:lang w:val="kk-KZ"/>
              </w:rPr>
              <w:t>н</w:t>
            </w:r>
            <w:r w:rsidRPr="00D223AA">
              <w:rPr>
                <w:rFonts w:ascii="Times New Roman" w:hAnsi="Times New Roman" w:cs="Times New Roman"/>
                <w:sz w:val="24"/>
                <w:szCs w:val="24"/>
                <w:lang w:val="kk-KZ"/>
              </w:rPr>
              <w:t xml:space="preserve"> әзірле</w:t>
            </w:r>
            <w:r>
              <w:rPr>
                <w:rFonts w:ascii="Times New Roman" w:hAnsi="Times New Roman" w:cs="Times New Roman"/>
                <w:sz w:val="24"/>
                <w:szCs w:val="24"/>
                <w:lang w:val="kk-KZ"/>
              </w:rPr>
              <w:t>у күштік</w:t>
            </w:r>
            <w:r w:rsidRPr="00496221">
              <w:rPr>
                <w:rFonts w:ascii="Times New Roman" w:hAnsi="Times New Roman" w:cs="Times New Roman"/>
                <w:sz w:val="24"/>
                <w:szCs w:val="24"/>
                <w:lang w:val="kk-KZ"/>
              </w:rPr>
              <w:t xml:space="preserve"> электроника</w:t>
            </w:r>
            <w:r>
              <w:rPr>
                <w:rFonts w:ascii="Times New Roman" w:hAnsi="Times New Roman" w:cs="Times New Roman"/>
                <w:sz w:val="24"/>
                <w:szCs w:val="24"/>
                <w:lang w:val="kk-KZ"/>
              </w:rPr>
              <w:t xml:space="preserve"> үшін</w:t>
            </w:r>
            <w:r w:rsidRPr="00496221">
              <w:rPr>
                <w:rFonts w:ascii="Times New Roman" w:hAnsi="Times New Roman" w:cs="Times New Roman"/>
                <w:sz w:val="24"/>
                <w:szCs w:val="24"/>
                <w:lang w:val="kk-KZ"/>
              </w:rPr>
              <w:t xml:space="preserve"> </w:t>
            </w:r>
            <w:r>
              <w:rPr>
                <w:rFonts w:ascii="Times New Roman" w:hAnsi="Times New Roman" w:cs="Times New Roman"/>
                <w:sz w:val="24"/>
                <w:szCs w:val="24"/>
                <w:lang w:val="kk-KZ"/>
              </w:rPr>
              <w:t>талап етілетін</w:t>
            </w:r>
            <w:r w:rsidRPr="00496221">
              <w:rPr>
                <w:rFonts w:ascii="Times New Roman" w:hAnsi="Times New Roman" w:cs="Times New Roman"/>
                <w:sz w:val="24"/>
                <w:szCs w:val="24"/>
                <w:lang w:val="kk-KZ"/>
              </w:rPr>
              <w:t xml:space="preserve"> материал</w:t>
            </w:r>
            <w:r>
              <w:rPr>
                <w:rFonts w:ascii="Times New Roman" w:hAnsi="Times New Roman" w:cs="Times New Roman"/>
                <w:sz w:val="24"/>
                <w:szCs w:val="24"/>
                <w:lang w:val="kk-KZ"/>
              </w:rPr>
              <w:t>ды</w:t>
            </w:r>
            <w:r w:rsidRPr="00496221">
              <w:rPr>
                <w:rFonts w:ascii="Times New Roman" w:hAnsi="Times New Roman" w:cs="Times New Roman"/>
                <w:sz w:val="24"/>
                <w:szCs w:val="24"/>
                <w:lang w:val="kk-KZ"/>
              </w:rPr>
              <w:t xml:space="preserve"> алуға мүмкіндік береді.</w:t>
            </w:r>
          </w:p>
        </w:tc>
      </w:tr>
    </w:tbl>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26285A" w:rsidRPr="004514A6" w:rsidRDefault="0026285A" w:rsidP="00D47240">
      <w:pPr>
        <w:shd w:val="clear" w:color="auto" w:fill="FFFFFF"/>
        <w:tabs>
          <w:tab w:val="left" w:pos="7733"/>
        </w:tabs>
        <w:ind w:firstLine="709"/>
        <w:contextualSpacing/>
        <w:jc w:val="both"/>
        <w:rPr>
          <w:color w:val="000000"/>
          <w:lang w:eastAsia="en-US"/>
        </w:rPr>
      </w:pPr>
    </w:p>
    <w:p w:rsidR="007B6E76" w:rsidRDefault="007B6E76" w:rsidP="00D47240">
      <w:pPr>
        <w:shd w:val="clear" w:color="auto" w:fill="FFFFFF"/>
        <w:tabs>
          <w:tab w:val="left" w:pos="7733"/>
        </w:tabs>
        <w:ind w:firstLine="709"/>
        <w:contextualSpacing/>
        <w:jc w:val="both"/>
        <w:rPr>
          <w:color w:val="000000"/>
          <w:lang w:eastAsia="en-US"/>
        </w:rPr>
      </w:pPr>
    </w:p>
    <w:p w:rsidR="007B6E76" w:rsidRDefault="007B6E76" w:rsidP="00D47240">
      <w:pPr>
        <w:shd w:val="clear" w:color="auto" w:fill="FFFFFF"/>
        <w:tabs>
          <w:tab w:val="left" w:pos="7733"/>
        </w:tabs>
        <w:ind w:firstLine="709"/>
        <w:contextualSpacing/>
        <w:jc w:val="both"/>
        <w:rPr>
          <w:color w:val="000000"/>
          <w:lang w:eastAsia="en-US"/>
        </w:rPr>
      </w:pPr>
    </w:p>
    <w:p w:rsidR="007B6E76" w:rsidRDefault="007B6E76"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AC670F" w:rsidRDefault="00AC670F" w:rsidP="00D47240">
      <w:pPr>
        <w:shd w:val="clear" w:color="auto" w:fill="FFFFFF"/>
        <w:tabs>
          <w:tab w:val="left" w:pos="7733"/>
        </w:tabs>
        <w:ind w:firstLine="709"/>
        <w:contextualSpacing/>
        <w:jc w:val="both"/>
        <w:rPr>
          <w:color w:val="000000"/>
          <w:lang w:eastAsia="en-US"/>
        </w:rPr>
      </w:pPr>
    </w:p>
    <w:p w:rsidR="00F40324" w:rsidRDefault="00F40324" w:rsidP="002245CB">
      <w:pPr>
        <w:pStyle w:val="a4"/>
        <w:shd w:val="clear" w:color="auto" w:fill="FFFFFF"/>
        <w:spacing w:before="0" w:after="0"/>
        <w:ind w:firstLine="709"/>
        <w:contextualSpacing/>
        <w:jc w:val="right"/>
        <w:textAlignment w:val="baseline"/>
        <w:rPr>
          <w:bCs/>
          <w:i/>
          <w:lang w:val="kk-KZ"/>
        </w:rPr>
      </w:pPr>
    </w:p>
    <w:p w:rsidR="003715BE" w:rsidRDefault="003715BE" w:rsidP="0002107B">
      <w:pPr>
        <w:contextualSpacing/>
        <w:jc w:val="right"/>
        <w:rPr>
          <w:bCs/>
        </w:rPr>
      </w:pPr>
    </w:p>
    <w:p w:rsidR="0002107B" w:rsidRDefault="0002107B" w:rsidP="0002107B">
      <w:pPr>
        <w:contextualSpacing/>
        <w:jc w:val="right"/>
        <w:rPr>
          <w:bCs/>
        </w:rPr>
      </w:pPr>
      <w:r w:rsidRPr="0022683C">
        <w:rPr>
          <w:bCs/>
        </w:rPr>
        <w:t xml:space="preserve">2021-2023 жылдарға арналған ғылыми, </w:t>
      </w:r>
    </w:p>
    <w:p w:rsidR="0002107B" w:rsidRDefault="0002107B" w:rsidP="0002107B">
      <w:pPr>
        <w:contextualSpacing/>
        <w:jc w:val="right"/>
        <w:rPr>
          <w:bCs/>
        </w:rPr>
      </w:pPr>
      <w:r w:rsidRPr="0022683C">
        <w:rPr>
          <w:bCs/>
        </w:rPr>
        <w:t xml:space="preserve">ғылыми-техникалық бағдарламалар бойынша </w:t>
      </w:r>
    </w:p>
    <w:p w:rsidR="0002107B" w:rsidRDefault="0002107B" w:rsidP="0002107B">
      <w:pPr>
        <w:contextualSpacing/>
        <w:jc w:val="right"/>
        <w:rPr>
          <w:bCs/>
        </w:rPr>
      </w:pPr>
      <w:r w:rsidRPr="0022683C">
        <w:rPr>
          <w:bCs/>
        </w:rPr>
        <w:t xml:space="preserve">бағдарламалық-нысаналы қаржыландыруға арналған </w:t>
      </w:r>
    </w:p>
    <w:p w:rsidR="0002107B" w:rsidRPr="0022683C" w:rsidRDefault="0002107B" w:rsidP="0002107B">
      <w:pPr>
        <w:contextualSpacing/>
        <w:jc w:val="right"/>
        <w:rPr>
          <w:bCs/>
        </w:rPr>
      </w:pPr>
      <w:r w:rsidRPr="0022683C">
        <w:rPr>
          <w:bCs/>
        </w:rPr>
        <w:t>конкурстық құжаттама</w:t>
      </w:r>
      <w:r w:rsidR="004514A6">
        <w:rPr>
          <w:bCs/>
        </w:rPr>
        <w:t>ға</w:t>
      </w:r>
      <w:r w:rsidRPr="0022683C">
        <w:rPr>
          <w:bCs/>
        </w:rPr>
        <w:t xml:space="preserve"> </w:t>
      </w:r>
    </w:p>
    <w:p w:rsidR="0002107B" w:rsidRPr="0022683C" w:rsidRDefault="0002107B" w:rsidP="0002107B">
      <w:pPr>
        <w:jc w:val="right"/>
      </w:pPr>
      <w:r w:rsidRPr="0022683C">
        <w:t xml:space="preserve">                                                                                                                      </w:t>
      </w:r>
      <w:r>
        <w:t>5</w:t>
      </w:r>
      <w:r w:rsidRPr="0022683C">
        <w:t>-қосымша</w:t>
      </w:r>
    </w:p>
    <w:p w:rsidR="00A07E23" w:rsidRPr="00C751A2" w:rsidRDefault="00A07E23" w:rsidP="002245CB">
      <w:pPr>
        <w:pStyle w:val="a4"/>
        <w:spacing w:before="0" w:after="0"/>
        <w:ind w:firstLine="709"/>
        <w:contextualSpacing/>
        <w:jc w:val="right"/>
        <w:rPr>
          <w:b/>
          <w:lang w:val="kk-KZ"/>
        </w:rPr>
      </w:pPr>
    </w:p>
    <w:p w:rsidR="00A07E23" w:rsidRPr="00C751A2" w:rsidRDefault="00A07E23" w:rsidP="002245CB">
      <w:pPr>
        <w:shd w:val="clear" w:color="auto" w:fill="FFFFFF"/>
        <w:ind w:firstLine="567"/>
        <w:contextualSpacing/>
        <w:jc w:val="right"/>
        <w:outlineLvl w:val="0"/>
        <w:rPr>
          <w:b/>
          <w:bCs/>
          <w:spacing w:val="-11"/>
        </w:rPr>
      </w:pPr>
    </w:p>
    <w:p w:rsidR="00B17E9B" w:rsidRDefault="0002107B" w:rsidP="00B17E9B">
      <w:pPr>
        <w:pStyle w:val="a4"/>
        <w:shd w:val="clear" w:color="auto" w:fill="FFFFFF"/>
        <w:spacing w:before="0" w:after="0"/>
        <w:ind w:firstLine="709"/>
        <w:contextualSpacing/>
        <w:jc w:val="center"/>
        <w:textAlignment w:val="baseline"/>
        <w:rPr>
          <w:b/>
          <w:bCs/>
          <w:spacing w:val="2"/>
          <w:lang w:val="kk-KZ"/>
        </w:rPr>
      </w:pPr>
      <w:r>
        <w:rPr>
          <w:b/>
          <w:bCs/>
          <w:spacing w:val="2"/>
          <w:lang w:val="kk-KZ"/>
        </w:rPr>
        <w:t xml:space="preserve">Бағдарламалық-нысаналы </w:t>
      </w:r>
      <w:r w:rsidR="00B17E9B">
        <w:rPr>
          <w:b/>
          <w:bCs/>
          <w:spacing w:val="2"/>
          <w:lang w:val="kk-KZ"/>
        </w:rPr>
        <w:t xml:space="preserve">қаржыландыруға арналған  </w:t>
      </w:r>
    </w:p>
    <w:p w:rsidR="00B17E9B" w:rsidRDefault="00B17E9B" w:rsidP="00B17E9B">
      <w:pPr>
        <w:pStyle w:val="a4"/>
        <w:shd w:val="clear" w:color="auto" w:fill="FFFFFF"/>
        <w:spacing w:before="0" w:after="0"/>
        <w:ind w:firstLine="709"/>
        <w:contextualSpacing/>
        <w:jc w:val="center"/>
        <w:textAlignment w:val="baseline"/>
        <w:rPr>
          <w:b/>
          <w:bCs/>
          <w:spacing w:val="2"/>
          <w:lang w:val="kk-KZ"/>
        </w:rPr>
      </w:pPr>
      <w:r>
        <w:rPr>
          <w:b/>
          <w:bCs/>
          <w:spacing w:val="2"/>
          <w:lang w:val="kk-KZ"/>
        </w:rPr>
        <w:t>№</w:t>
      </w:r>
      <w:r w:rsidRPr="00066D4E">
        <w:rPr>
          <w:b/>
          <w:bCs/>
          <w:spacing w:val="2"/>
          <w:lang w:val="kk-KZ"/>
        </w:rPr>
        <w:t>____</w:t>
      </w:r>
      <w:r>
        <w:rPr>
          <w:b/>
          <w:bCs/>
          <w:spacing w:val="2"/>
          <w:lang w:val="kk-KZ"/>
        </w:rPr>
        <w:t xml:space="preserve">ШАРТ </w:t>
      </w:r>
    </w:p>
    <w:p w:rsidR="00B17E9B" w:rsidRPr="00066D4E" w:rsidRDefault="00B17E9B" w:rsidP="00B17E9B">
      <w:pPr>
        <w:pStyle w:val="a4"/>
        <w:shd w:val="clear" w:color="auto" w:fill="FFFFFF"/>
        <w:spacing w:before="0" w:after="0"/>
        <w:contextualSpacing/>
        <w:jc w:val="both"/>
        <w:textAlignment w:val="baseline"/>
        <w:rPr>
          <w:b/>
          <w:bCs/>
          <w:spacing w:val="2"/>
          <w:lang w:val="kk-KZ"/>
        </w:rPr>
      </w:pPr>
    </w:p>
    <w:p w:rsidR="00B17E9B" w:rsidRPr="00066D4E" w:rsidRDefault="00B17E9B" w:rsidP="00B17E9B">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Нұр-Сұ</w:t>
      </w:r>
      <w:r w:rsidRPr="005644A3">
        <w:rPr>
          <w:b/>
          <w:color w:val="000000"/>
          <w:spacing w:val="2"/>
          <w:lang w:val="kk-KZ"/>
        </w:rPr>
        <w:t>лтан</w:t>
      </w:r>
      <w:r>
        <w:rPr>
          <w:b/>
          <w:color w:val="000000"/>
          <w:spacing w:val="2"/>
          <w:lang w:val="kk-KZ"/>
        </w:rPr>
        <w:t xml:space="preserve"> қ. </w:t>
      </w:r>
      <w:r w:rsidRPr="00066D4E">
        <w:rPr>
          <w:b/>
          <w:color w:val="000000"/>
          <w:spacing w:val="2"/>
          <w:lang w:val="kk-KZ"/>
        </w:rPr>
        <w:tab/>
      </w:r>
      <w:r w:rsidRPr="00066D4E">
        <w:rPr>
          <w:b/>
          <w:color w:val="000000"/>
          <w:spacing w:val="2"/>
          <w:lang w:val="kk-KZ"/>
        </w:rPr>
        <w:tab/>
      </w:r>
      <w:r w:rsidRPr="00066D4E">
        <w:rPr>
          <w:b/>
          <w:color w:val="000000"/>
          <w:spacing w:val="2"/>
          <w:lang w:val="kk-KZ"/>
        </w:rPr>
        <w:tab/>
        <w:t xml:space="preserve">                     </w:t>
      </w:r>
      <w:r w:rsidR="004514A6">
        <w:rPr>
          <w:b/>
          <w:color w:val="000000"/>
          <w:spacing w:val="2"/>
          <w:lang w:val="kk-KZ"/>
        </w:rPr>
        <w:tab/>
        <w:t xml:space="preserve">        20___ </w:t>
      </w:r>
      <w:r w:rsidRPr="00066D4E">
        <w:rPr>
          <w:b/>
          <w:color w:val="000000"/>
          <w:spacing w:val="2"/>
          <w:lang w:val="kk-KZ"/>
        </w:rPr>
        <w:t>жыл</w:t>
      </w:r>
      <w:r w:rsidR="004514A6">
        <w:rPr>
          <w:b/>
          <w:color w:val="000000"/>
          <w:spacing w:val="2"/>
          <w:lang w:val="kk-KZ"/>
        </w:rPr>
        <w:t xml:space="preserve">ғы </w:t>
      </w:r>
      <w:r w:rsidR="004514A6" w:rsidRPr="00066D4E">
        <w:rPr>
          <w:b/>
          <w:color w:val="000000"/>
          <w:spacing w:val="2"/>
          <w:lang w:val="kk-KZ"/>
        </w:rPr>
        <w:t>«___» __________</w:t>
      </w:r>
    </w:p>
    <w:p w:rsidR="00B17E9B" w:rsidRPr="00066D4E" w:rsidRDefault="00B17E9B" w:rsidP="00B17E9B">
      <w:pPr>
        <w:pStyle w:val="a4"/>
        <w:shd w:val="clear" w:color="auto" w:fill="FFFFFF"/>
        <w:spacing w:before="0" w:after="0"/>
        <w:ind w:firstLine="709"/>
        <w:contextualSpacing/>
        <w:jc w:val="both"/>
        <w:textAlignment w:val="baseline"/>
        <w:rPr>
          <w:color w:val="000000"/>
          <w:spacing w:val="2"/>
          <w:lang w:val="kk-KZ"/>
        </w:rPr>
      </w:pPr>
    </w:p>
    <w:p w:rsidR="00B17E9B" w:rsidRPr="004E6F4F" w:rsidRDefault="00C3070D" w:rsidP="001B0B2E">
      <w:pPr>
        <w:pStyle w:val="a4"/>
        <w:shd w:val="clear" w:color="auto" w:fill="FFFFFF"/>
        <w:ind w:firstLine="709"/>
        <w:contextualSpacing/>
        <w:jc w:val="both"/>
        <w:textAlignment w:val="baseline"/>
        <w:rPr>
          <w:color w:val="000000"/>
          <w:spacing w:val="2"/>
          <w:lang w:val="kk-KZ"/>
        </w:rPr>
      </w:pPr>
      <w:r>
        <w:rPr>
          <w:color w:val="000000"/>
          <w:spacing w:val="2"/>
          <w:lang w:val="kk-KZ"/>
        </w:rPr>
        <w:t>Б</w:t>
      </w:r>
      <w:r w:rsidRPr="00066D4E">
        <w:rPr>
          <w:color w:val="000000"/>
          <w:spacing w:val="2"/>
          <w:lang w:val="kk-KZ"/>
        </w:rPr>
        <w:t>ұдан әрі Тапсырыс беруші деп аталатын,</w:t>
      </w:r>
      <w:r>
        <w:rPr>
          <w:color w:val="000000"/>
          <w:spacing w:val="2"/>
          <w:lang w:val="kk-KZ"/>
        </w:rPr>
        <w:t xml:space="preserve"> </w:t>
      </w:r>
      <w:r w:rsidR="00096E42">
        <w:rPr>
          <w:color w:val="000000"/>
          <w:spacing w:val="2"/>
          <w:lang w:val="kk-KZ"/>
        </w:rPr>
        <w:t xml:space="preserve">Қазақстан Республикасының Энергетика министрлігі» мемлекеттік мекемесі атынан </w:t>
      </w:r>
      <w:r>
        <w:rPr>
          <w:color w:val="000000"/>
          <w:spacing w:val="2"/>
          <w:lang w:val="kk-KZ"/>
        </w:rPr>
        <w:t>Қазақстан Республикасы</w:t>
      </w:r>
      <w:r w:rsidRPr="00C3070D">
        <w:rPr>
          <w:color w:val="000000"/>
          <w:spacing w:val="2"/>
          <w:lang w:val="kk-KZ"/>
        </w:rPr>
        <w:t xml:space="preserve"> </w:t>
      </w:r>
      <w:r>
        <w:rPr>
          <w:color w:val="000000"/>
          <w:spacing w:val="2"/>
          <w:lang w:val="kk-KZ"/>
        </w:rPr>
        <w:t xml:space="preserve">Энергетика министрінің «Міндеттерді бөлу туралы» </w:t>
      </w:r>
      <w:r w:rsidR="00B17E9B">
        <w:rPr>
          <w:color w:val="000000"/>
          <w:spacing w:val="2"/>
          <w:lang w:val="kk-KZ"/>
        </w:rPr>
        <w:t xml:space="preserve">2019 жылғы </w:t>
      </w:r>
      <w:r>
        <w:rPr>
          <w:color w:val="000000"/>
          <w:spacing w:val="2"/>
          <w:lang w:val="kk-KZ"/>
        </w:rPr>
        <w:t xml:space="preserve">30 </w:t>
      </w:r>
      <w:r w:rsidR="00B17E9B">
        <w:rPr>
          <w:color w:val="000000"/>
          <w:spacing w:val="2"/>
          <w:lang w:val="kk-KZ"/>
        </w:rPr>
        <w:t xml:space="preserve">желтоқсандағы № </w:t>
      </w:r>
      <w:r>
        <w:rPr>
          <w:color w:val="000000"/>
          <w:spacing w:val="2"/>
          <w:lang w:val="kk-KZ"/>
        </w:rPr>
        <w:t>442, «</w:t>
      </w:r>
      <w:r w:rsidRPr="00C3070D">
        <w:rPr>
          <w:color w:val="000000"/>
          <w:spacing w:val="2"/>
          <w:lang w:val="kk-KZ"/>
        </w:rPr>
        <w:t>Қазақстан Республикасы Энергетика министрлігінің кейбір лауазымды тұлғаларын бюджеттік бағдарлама</w:t>
      </w:r>
      <w:r>
        <w:rPr>
          <w:color w:val="000000"/>
          <w:spacing w:val="2"/>
          <w:lang w:val="kk-KZ"/>
        </w:rPr>
        <w:t xml:space="preserve">лар басшыларының бекітуі туралы» 2020 жылғы 17 қаңтардағы № 17, «Бірінші және екінші қол қою құқығы туралы» 2020 жылғы 17 қаңтардағы № 16 бұйрықтары негізінде әрекет ететін вице-министр Қайрат Болатұлы Рахымов бір тараптан және </w:t>
      </w:r>
      <w:r w:rsidRPr="00066D4E">
        <w:rPr>
          <w:color w:val="000000"/>
          <w:spacing w:val="2"/>
          <w:lang w:val="kk-KZ"/>
        </w:rPr>
        <w:t>бұдан әрі Орындаушы деп аталатын</w:t>
      </w:r>
      <w:r w:rsidR="00096E42" w:rsidRPr="00066D4E">
        <w:rPr>
          <w:i/>
          <w:color w:val="000000"/>
          <w:spacing w:val="2"/>
          <w:lang w:val="kk-KZ"/>
        </w:rPr>
        <w:t>(жеке тұлғалар үшін Т.А.Ә./ заңды тұлғалар үшін ұйымның заңдық атауы)</w:t>
      </w:r>
      <w:r w:rsidR="00096E42">
        <w:rPr>
          <w:i/>
          <w:color w:val="000000"/>
          <w:spacing w:val="2"/>
          <w:lang w:val="kk-KZ"/>
        </w:rPr>
        <w:t xml:space="preserve"> </w:t>
      </w:r>
      <w:r w:rsidR="00096E42" w:rsidRPr="00096E42">
        <w:rPr>
          <w:color w:val="000000"/>
          <w:spacing w:val="2"/>
          <w:lang w:val="kk-KZ"/>
        </w:rPr>
        <w:t>атынан</w:t>
      </w:r>
      <w:r w:rsidR="00096E42">
        <w:rPr>
          <w:i/>
          <w:color w:val="000000"/>
          <w:spacing w:val="2"/>
          <w:lang w:val="kk-KZ"/>
        </w:rPr>
        <w:t xml:space="preserve"> </w:t>
      </w:r>
      <w:r w:rsidRPr="00066D4E">
        <w:rPr>
          <w:i/>
          <w:color w:val="000000"/>
          <w:spacing w:val="2"/>
          <w:lang w:val="kk-KZ"/>
        </w:rPr>
        <w:t>(жеке тұлғалар үшін мекеме және берілген кезі ______«____»__________/заңды тұлғалар үшін ______ жылғы «____» _________ №____)</w:t>
      </w:r>
      <w:r w:rsidR="00096E42">
        <w:rPr>
          <w:i/>
          <w:color w:val="000000"/>
          <w:spacing w:val="2"/>
          <w:lang w:val="kk-KZ"/>
        </w:rPr>
        <w:t xml:space="preserve"> </w:t>
      </w:r>
      <w:r w:rsidR="00096E42" w:rsidRPr="00066D4E">
        <w:rPr>
          <w:i/>
          <w:color w:val="000000"/>
          <w:spacing w:val="2"/>
          <w:lang w:val="kk-KZ"/>
        </w:rPr>
        <w:t>(жеке тұлғалар үшін жеке куәлік/заңды тұлғалар үшін заңдық құжат)</w:t>
      </w:r>
      <w:r w:rsidR="00096E42">
        <w:rPr>
          <w:i/>
          <w:color w:val="000000"/>
          <w:spacing w:val="2"/>
          <w:lang w:val="kk-KZ"/>
        </w:rPr>
        <w:t xml:space="preserve"> </w:t>
      </w:r>
      <w:r w:rsidR="00096E42" w:rsidRPr="00096E42">
        <w:rPr>
          <w:color w:val="000000"/>
          <w:spacing w:val="2"/>
          <w:lang w:val="kk-KZ"/>
        </w:rPr>
        <w:t>негізінде әрекет ететін</w:t>
      </w:r>
      <w:r w:rsidR="00096E42">
        <w:rPr>
          <w:i/>
          <w:color w:val="000000"/>
          <w:spacing w:val="2"/>
          <w:lang w:val="kk-KZ"/>
        </w:rPr>
        <w:t xml:space="preserve"> </w:t>
      </w:r>
      <w:r w:rsidR="00096E42" w:rsidRPr="00066D4E">
        <w:rPr>
          <w:i/>
          <w:color w:val="000000"/>
          <w:spacing w:val="2"/>
          <w:lang w:val="kk-KZ"/>
        </w:rPr>
        <w:t xml:space="preserve">(тек заңды тұлғалар үшін </w:t>
      </w:r>
      <w:r w:rsidR="00096E42" w:rsidRPr="001802B6">
        <w:rPr>
          <w:i/>
          <w:color w:val="000000"/>
          <w:spacing w:val="2"/>
          <w:lang w:val="kk-KZ"/>
        </w:rPr>
        <w:t>басшын</w:t>
      </w:r>
      <w:r w:rsidR="00096E42">
        <w:rPr>
          <w:i/>
          <w:color w:val="000000"/>
          <w:spacing w:val="2"/>
          <w:lang w:val="kk-KZ"/>
        </w:rPr>
        <w:t xml:space="preserve">ың лауазымы, Т.А.Ә.) </w:t>
      </w:r>
      <w:r w:rsidR="00B17E9B" w:rsidRPr="00066D4E">
        <w:rPr>
          <w:color w:val="000000"/>
          <w:spacing w:val="2"/>
          <w:lang w:val="kk-KZ"/>
        </w:rPr>
        <w:t>екінші тараптан, бұдан әрі бірлесіп Тараптар деп атала</w:t>
      </w:r>
      <w:r w:rsidR="004514A6">
        <w:rPr>
          <w:color w:val="000000"/>
          <w:spacing w:val="2"/>
          <w:lang w:val="kk-KZ"/>
        </w:rPr>
        <w:t>тын</w:t>
      </w:r>
      <w:r w:rsidR="00B17E9B" w:rsidRPr="00066D4E">
        <w:rPr>
          <w:color w:val="000000"/>
          <w:spacing w:val="2"/>
          <w:lang w:val="kk-KZ"/>
        </w:rPr>
        <w:t xml:space="preserve"> Қазақстан Республикасының 2008 жылғы </w:t>
      </w:r>
      <w:r w:rsidR="00B17E9B">
        <w:rPr>
          <w:color w:val="000000"/>
          <w:spacing w:val="2"/>
          <w:lang w:val="kk-KZ"/>
        </w:rPr>
        <w:t>0</w:t>
      </w:r>
      <w:r w:rsidR="00B17E9B" w:rsidRPr="00066D4E">
        <w:rPr>
          <w:color w:val="000000"/>
          <w:spacing w:val="2"/>
          <w:lang w:val="kk-KZ"/>
        </w:rPr>
        <w:t>4 желтоқсан</w:t>
      </w:r>
      <w:r w:rsidR="00B17E9B">
        <w:rPr>
          <w:color w:val="000000"/>
          <w:spacing w:val="2"/>
          <w:lang w:val="kk-KZ"/>
        </w:rPr>
        <w:t xml:space="preserve">дағы </w:t>
      </w:r>
      <w:r w:rsidR="00B17E9B" w:rsidRPr="00066D4E">
        <w:rPr>
          <w:color w:val="000000"/>
          <w:spacing w:val="2"/>
          <w:lang w:val="kk-KZ"/>
        </w:rPr>
        <w:t xml:space="preserve">Кодексi Бюджет кодексi, «Ғылым туралы» Қазақстан Республикасының </w:t>
      </w:r>
      <w:r w:rsidR="00096E42" w:rsidRPr="00066D4E">
        <w:rPr>
          <w:color w:val="000000"/>
          <w:spacing w:val="2"/>
          <w:lang w:val="kk-KZ"/>
        </w:rPr>
        <w:t xml:space="preserve">2011 жылғы 18 ақпандағы </w:t>
      </w:r>
      <w:r w:rsidR="00B17E9B" w:rsidRPr="00066D4E">
        <w:rPr>
          <w:color w:val="000000"/>
          <w:spacing w:val="2"/>
          <w:lang w:val="kk-KZ"/>
        </w:rPr>
        <w:t xml:space="preserve">Заңы, </w:t>
      </w:r>
      <w:r w:rsidR="00096E42" w:rsidRPr="001B0B2E">
        <w:rPr>
          <w:lang w:val="kk-KZ"/>
        </w:rPr>
        <w:t xml:space="preserve">«Ғылыми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 </w:t>
      </w:r>
      <w:r w:rsidR="001B0B2E" w:rsidRPr="001B0B2E">
        <w:rPr>
          <w:lang w:val="kk-KZ"/>
        </w:rPr>
        <w:t xml:space="preserve">«Ұлттық ғылыми кеңестер туралы» Қазақстан Республикасы Үкіметінің </w:t>
      </w:r>
      <w:r w:rsidR="004514A6">
        <w:rPr>
          <w:lang w:val="kk-KZ"/>
        </w:rPr>
        <w:t xml:space="preserve">                   </w:t>
      </w:r>
      <w:r w:rsidR="001B0B2E" w:rsidRPr="001B0B2E">
        <w:rPr>
          <w:lang w:val="kk-KZ"/>
        </w:rPr>
        <w:t xml:space="preserve">2011 жылғы 16 мамырдағы № 519 қаулысы, «2021-2023 жылдарға арналған ғылыми және (немесе) ғылыми-техникалық бағдарламалар бойынша бағдарламалық-нысаналы қаржыландыруға арналған конкурстық құжаттаманы бекіту туралы» 20_____ жылғы ___________________ ___________ бұйрық, </w:t>
      </w:r>
      <w:r w:rsidR="001B0B2E" w:rsidRPr="001B0B2E">
        <w:rPr>
          <w:i/>
          <w:lang w:val="kk-KZ"/>
        </w:rPr>
        <w:t>(«Басым бағыт көрсетіледі»)</w:t>
      </w:r>
      <w:r w:rsidR="001B0B2E" w:rsidRPr="001B0B2E">
        <w:rPr>
          <w:lang w:val="kk-KZ"/>
        </w:rPr>
        <w:t xml:space="preserve"> басым бағыты бойынша бағдарламалық-нысаналы қаржыландыру туралы Ұлттық ғылыми кеңестің шешімі </w:t>
      </w:r>
      <w:r w:rsidR="001B0B2E" w:rsidRPr="001B0B2E">
        <w:rPr>
          <w:i/>
          <w:lang w:val="kk-KZ"/>
        </w:rPr>
        <w:t>(20_____ жылғы ________________ № ___ хаттама)</w:t>
      </w:r>
      <w:r w:rsidR="001B0B2E" w:rsidRPr="001B0B2E">
        <w:rPr>
          <w:lang w:val="kk-KZ"/>
        </w:rPr>
        <w:t xml:space="preserve">  негізінде </w:t>
      </w:r>
      <w:r w:rsidR="001B0B2E">
        <w:rPr>
          <w:lang w:val="kk-KZ"/>
        </w:rPr>
        <w:t xml:space="preserve"> </w:t>
      </w:r>
      <w:r w:rsidR="00B17E9B" w:rsidRPr="00066D4E">
        <w:rPr>
          <w:color w:val="000000"/>
          <w:spacing w:val="2"/>
          <w:lang w:val="kk-KZ"/>
        </w:rPr>
        <w:t>төмендегілер</w:t>
      </w:r>
      <w:r w:rsidR="001B0B2E">
        <w:rPr>
          <w:color w:val="000000"/>
          <w:spacing w:val="2"/>
          <w:lang w:val="kk-KZ"/>
        </w:rPr>
        <w:t xml:space="preserve"> туралы осы шартты (бұдан әрі –</w:t>
      </w:r>
      <w:r w:rsidR="00B17E9B" w:rsidRPr="00066D4E">
        <w:rPr>
          <w:color w:val="000000"/>
          <w:spacing w:val="2"/>
          <w:lang w:val="kk-KZ"/>
        </w:rPr>
        <w:t>Шарт) жасасты:</w:t>
      </w:r>
      <w:r w:rsidR="00B17E9B">
        <w:rPr>
          <w:color w:val="000000"/>
          <w:spacing w:val="2"/>
          <w:lang w:val="kk-KZ"/>
        </w:rPr>
        <w:t xml:space="preserve"> </w:t>
      </w:r>
    </w:p>
    <w:p w:rsidR="00B17E9B" w:rsidRDefault="00B17E9B" w:rsidP="004606E1">
      <w:pPr>
        <w:pStyle w:val="a4"/>
        <w:numPr>
          <w:ilvl w:val="0"/>
          <w:numId w:val="2"/>
        </w:numPr>
        <w:shd w:val="clear" w:color="auto" w:fill="FFFFFF"/>
        <w:spacing w:before="0" w:after="0"/>
        <w:contextualSpacing/>
        <w:jc w:val="center"/>
        <w:textAlignment w:val="baseline"/>
        <w:rPr>
          <w:b/>
          <w:bCs/>
          <w:spacing w:val="2"/>
          <w:lang w:val="kk-KZ"/>
        </w:rPr>
      </w:pPr>
      <w:r w:rsidRPr="00B33CA9">
        <w:rPr>
          <w:b/>
          <w:bCs/>
          <w:spacing w:val="2"/>
          <w:lang w:val="kk-KZ"/>
        </w:rPr>
        <w:t>Шарттың мәні</w:t>
      </w:r>
    </w:p>
    <w:p w:rsidR="00FE0F74" w:rsidRPr="00085EBF" w:rsidRDefault="00FE0F74" w:rsidP="003715BE">
      <w:pPr>
        <w:pStyle w:val="a4"/>
        <w:shd w:val="clear" w:color="auto" w:fill="FFFFFF"/>
        <w:spacing w:before="0" w:after="0"/>
        <w:contextualSpacing/>
        <w:textAlignment w:val="baseline"/>
        <w:rPr>
          <w:b/>
          <w:bCs/>
          <w:spacing w:val="2"/>
          <w:lang w:val="kk-KZ"/>
        </w:rPr>
      </w:pPr>
    </w:p>
    <w:p w:rsidR="001B0B2E" w:rsidRDefault="00B17E9B" w:rsidP="00B17E9B">
      <w:pPr>
        <w:pStyle w:val="a4"/>
        <w:shd w:val="clear" w:color="auto" w:fill="FFFFFF"/>
        <w:spacing w:before="0" w:after="0"/>
        <w:ind w:firstLine="709"/>
        <w:contextualSpacing/>
        <w:jc w:val="both"/>
        <w:textAlignment w:val="baseline"/>
        <w:rPr>
          <w:spacing w:val="2"/>
          <w:lang w:val="kk-KZ"/>
        </w:rPr>
      </w:pPr>
      <w:r w:rsidRPr="00B33CA9">
        <w:rPr>
          <w:spacing w:val="2"/>
          <w:lang w:val="kk-KZ"/>
        </w:rPr>
        <w:t>1.1 Тапсырыс беруші тапсырады, ал Орындаушы</w:t>
      </w:r>
      <w:r w:rsidR="001C668A">
        <w:rPr>
          <w:spacing w:val="2"/>
          <w:lang w:val="kk-KZ"/>
        </w:rPr>
        <w:t xml:space="preserve"> өзіне </w:t>
      </w:r>
      <w:r w:rsidR="001B0B2E" w:rsidRPr="001B0B2E">
        <w:rPr>
          <w:spacing w:val="2"/>
          <w:lang w:val="kk-KZ"/>
        </w:rPr>
        <w:t xml:space="preserve">036 </w:t>
      </w:r>
      <w:r w:rsidR="001C668A">
        <w:rPr>
          <w:spacing w:val="2"/>
          <w:lang w:val="kk-KZ"/>
        </w:rPr>
        <w:t>«</w:t>
      </w:r>
      <w:r w:rsidR="001B0B2E" w:rsidRPr="001B0B2E">
        <w:rPr>
          <w:spacing w:val="2"/>
          <w:lang w:val="kk-KZ"/>
        </w:rPr>
        <w:t>Атом</w:t>
      </w:r>
      <w:r w:rsidR="001C668A">
        <w:rPr>
          <w:spacing w:val="2"/>
          <w:lang w:val="kk-KZ"/>
        </w:rPr>
        <w:t>дық</w:t>
      </w:r>
      <w:r w:rsidR="001B0B2E" w:rsidRPr="001B0B2E">
        <w:rPr>
          <w:spacing w:val="2"/>
          <w:lang w:val="kk-KZ"/>
        </w:rPr>
        <w:t xml:space="preserve"> және энергетикалық жобаларды да</w:t>
      </w:r>
      <w:r w:rsidR="001C668A">
        <w:rPr>
          <w:spacing w:val="2"/>
          <w:lang w:val="kk-KZ"/>
        </w:rPr>
        <w:t>мыту»</w:t>
      </w:r>
      <w:r w:rsidR="001B0B2E" w:rsidRPr="001B0B2E">
        <w:rPr>
          <w:spacing w:val="2"/>
          <w:lang w:val="kk-KZ"/>
        </w:rPr>
        <w:t xml:space="preserve"> бюджеттік бағдарламасы, 105 </w:t>
      </w:r>
      <w:r w:rsidR="001C668A">
        <w:rPr>
          <w:spacing w:val="2"/>
          <w:lang w:val="kk-KZ"/>
        </w:rPr>
        <w:t>«А</w:t>
      </w:r>
      <w:r w:rsidR="001B0B2E" w:rsidRPr="001B0B2E">
        <w:rPr>
          <w:spacing w:val="2"/>
          <w:lang w:val="kk-KZ"/>
        </w:rPr>
        <w:t>том энергетикасы саласындағы технологиялық сипаттағы қолданбалы ғылыми зерттеулер</w:t>
      </w:r>
      <w:r w:rsidR="001C668A">
        <w:rPr>
          <w:spacing w:val="2"/>
          <w:lang w:val="kk-KZ"/>
        </w:rPr>
        <w:t>» кіші бағдарламасы, 156 «</w:t>
      </w:r>
      <w:r w:rsidR="001B0B2E" w:rsidRPr="001B0B2E">
        <w:rPr>
          <w:spacing w:val="2"/>
          <w:lang w:val="kk-KZ"/>
        </w:rPr>
        <w:t>Консалтингтік қызме</w:t>
      </w:r>
      <w:r w:rsidR="001C668A">
        <w:rPr>
          <w:spacing w:val="2"/>
          <w:lang w:val="kk-KZ"/>
        </w:rPr>
        <w:t>ттер мен зерттеулерге ақы төлеу»</w:t>
      </w:r>
      <w:r w:rsidR="001B0B2E" w:rsidRPr="001B0B2E">
        <w:rPr>
          <w:spacing w:val="2"/>
          <w:lang w:val="kk-KZ"/>
        </w:rPr>
        <w:t xml:space="preserve"> ерекшелігі бойынша ғылыми және (немесе) ғылыми-техникалық бағдарламаны іске асыруға арналған мемлекеттік тапсырыс шеңберінде бағдарламаны іске асырудың барлық мерзіміне жылдарға бөле отырып, жалпы сомасы_______ (сомасы</w:t>
      </w:r>
      <w:r w:rsidR="001C668A">
        <w:rPr>
          <w:spacing w:val="2"/>
          <w:lang w:val="kk-KZ"/>
        </w:rPr>
        <w:t>н жазбаша көрсету</w:t>
      </w:r>
      <w:r w:rsidR="001B0B2E" w:rsidRPr="001B0B2E">
        <w:rPr>
          <w:spacing w:val="2"/>
          <w:lang w:val="kk-KZ"/>
        </w:rPr>
        <w:t>)</w:t>
      </w:r>
      <w:r w:rsidR="001C668A">
        <w:rPr>
          <w:spacing w:val="2"/>
          <w:lang w:val="kk-KZ"/>
        </w:rPr>
        <w:t xml:space="preserve"> болатын</w:t>
      </w:r>
      <w:r w:rsidR="001B0B2E" w:rsidRPr="001B0B2E">
        <w:rPr>
          <w:spacing w:val="2"/>
          <w:lang w:val="kk-KZ"/>
        </w:rPr>
        <w:t xml:space="preserve"> ғылыми зерттеу</w:t>
      </w:r>
      <w:r w:rsidR="001C668A">
        <w:rPr>
          <w:spacing w:val="2"/>
          <w:lang w:val="kk-KZ"/>
        </w:rPr>
        <w:t>(-</w:t>
      </w:r>
      <w:r w:rsidR="001B0B2E" w:rsidRPr="001B0B2E">
        <w:rPr>
          <w:spacing w:val="2"/>
          <w:lang w:val="kk-KZ"/>
        </w:rPr>
        <w:t>лер</w:t>
      </w:r>
      <w:r w:rsidR="001C668A">
        <w:rPr>
          <w:spacing w:val="2"/>
          <w:lang w:val="kk-KZ"/>
        </w:rPr>
        <w:t>)</w:t>
      </w:r>
      <w:r w:rsidR="001B0B2E" w:rsidRPr="001B0B2E">
        <w:rPr>
          <w:spacing w:val="2"/>
          <w:lang w:val="kk-KZ"/>
        </w:rPr>
        <w:t xml:space="preserve">ді  орындау бойынша міндеттемелерді </w:t>
      </w:r>
      <w:r w:rsidR="001C668A">
        <w:rPr>
          <w:spacing w:val="2"/>
          <w:lang w:val="kk-KZ"/>
        </w:rPr>
        <w:t>қабылдайды:</w:t>
      </w:r>
    </w:p>
    <w:p w:rsidR="001C668A" w:rsidRDefault="00B17E9B" w:rsidP="001C668A">
      <w:pPr>
        <w:pStyle w:val="a4"/>
        <w:shd w:val="clear" w:color="auto" w:fill="FFFFFF"/>
        <w:spacing w:before="0" w:after="0"/>
        <w:ind w:firstLine="709"/>
        <w:contextualSpacing/>
        <w:jc w:val="both"/>
        <w:textAlignment w:val="baseline"/>
        <w:rPr>
          <w:i/>
          <w:spacing w:val="2"/>
          <w:lang w:val="kk-KZ"/>
        </w:rPr>
      </w:pPr>
      <w:r>
        <w:rPr>
          <w:spacing w:val="2"/>
          <w:lang w:val="kk-KZ"/>
        </w:rPr>
        <w:t>202</w:t>
      </w:r>
      <w:r w:rsidR="001C668A">
        <w:rPr>
          <w:spacing w:val="2"/>
          <w:lang w:val="kk-KZ"/>
        </w:rPr>
        <w:t>1</w:t>
      </w:r>
      <w:r>
        <w:rPr>
          <w:spacing w:val="2"/>
          <w:lang w:val="kk-KZ"/>
        </w:rPr>
        <w:t xml:space="preserve"> жылға арналған қаржыландырудың сомасы бойынша – </w:t>
      </w:r>
      <w:r w:rsidRPr="006E0D96">
        <w:rPr>
          <w:spacing w:val="2"/>
          <w:lang w:val="kk-KZ"/>
        </w:rPr>
        <w:t xml:space="preserve"> ________</w:t>
      </w:r>
      <w:r>
        <w:rPr>
          <w:spacing w:val="2"/>
          <w:lang w:val="kk-KZ"/>
        </w:rPr>
        <w:t xml:space="preserve"> сомасында</w:t>
      </w:r>
      <w:r w:rsidRPr="006E0D96">
        <w:rPr>
          <w:spacing w:val="2"/>
          <w:lang w:val="kk-KZ"/>
        </w:rPr>
        <w:t xml:space="preserve"> </w:t>
      </w:r>
      <w:r w:rsidRPr="006E0D96">
        <w:rPr>
          <w:i/>
          <w:spacing w:val="2"/>
          <w:lang w:val="kk-KZ"/>
        </w:rPr>
        <w:t>(сомасын жазбаша көрсету);</w:t>
      </w:r>
    </w:p>
    <w:p w:rsidR="00B17E9B" w:rsidRDefault="00B17E9B" w:rsidP="001C668A">
      <w:pPr>
        <w:pStyle w:val="a4"/>
        <w:shd w:val="clear" w:color="auto" w:fill="FFFFFF"/>
        <w:spacing w:before="0" w:after="0"/>
        <w:ind w:firstLine="709"/>
        <w:contextualSpacing/>
        <w:jc w:val="both"/>
        <w:textAlignment w:val="baseline"/>
        <w:rPr>
          <w:i/>
          <w:spacing w:val="2"/>
          <w:lang w:val="kk-KZ"/>
        </w:rPr>
      </w:pPr>
      <w:r w:rsidRPr="006E0D96">
        <w:rPr>
          <w:spacing w:val="2"/>
          <w:lang w:val="kk-KZ"/>
        </w:rPr>
        <w:t>2</w:t>
      </w:r>
      <w:r>
        <w:rPr>
          <w:spacing w:val="2"/>
          <w:lang w:val="kk-KZ"/>
        </w:rPr>
        <w:t>02</w:t>
      </w:r>
      <w:r w:rsidR="001C668A">
        <w:rPr>
          <w:spacing w:val="2"/>
          <w:lang w:val="kk-KZ"/>
        </w:rPr>
        <w:t>2</w:t>
      </w:r>
      <w:r w:rsidRPr="006E0D96">
        <w:rPr>
          <w:spacing w:val="2"/>
          <w:lang w:val="kk-KZ"/>
        </w:rPr>
        <w:t xml:space="preserve"> жылға арналған қаржыландырудың сомасы бойынша –  ________ сомасында </w:t>
      </w:r>
      <w:r w:rsidRPr="006E0D96">
        <w:rPr>
          <w:i/>
          <w:spacing w:val="2"/>
          <w:lang w:val="kk-KZ"/>
        </w:rPr>
        <w:t>(сомасын жазбаша көрсету);</w:t>
      </w:r>
      <w:r>
        <w:rPr>
          <w:i/>
          <w:spacing w:val="2"/>
          <w:lang w:val="kk-KZ"/>
        </w:rPr>
        <w:t xml:space="preserve"> </w:t>
      </w:r>
    </w:p>
    <w:p w:rsidR="00B17E9B" w:rsidRPr="00B33CA9" w:rsidRDefault="00B17E9B" w:rsidP="001C668A">
      <w:pPr>
        <w:pStyle w:val="a4"/>
        <w:spacing w:before="0" w:after="0"/>
        <w:ind w:firstLine="709"/>
        <w:jc w:val="both"/>
        <w:rPr>
          <w:i/>
          <w:spacing w:val="2"/>
          <w:lang w:val="kk-KZ"/>
        </w:rPr>
      </w:pPr>
      <w:r w:rsidRPr="006E0D96">
        <w:rPr>
          <w:spacing w:val="2"/>
          <w:lang w:val="kk-KZ"/>
        </w:rPr>
        <w:lastRenderedPageBreak/>
        <w:t>202</w:t>
      </w:r>
      <w:r w:rsidR="001C668A">
        <w:rPr>
          <w:spacing w:val="2"/>
          <w:lang w:val="kk-KZ"/>
        </w:rPr>
        <w:t>3</w:t>
      </w:r>
      <w:r w:rsidRPr="006E0D96">
        <w:rPr>
          <w:spacing w:val="2"/>
          <w:lang w:val="kk-KZ"/>
        </w:rPr>
        <w:t xml:space="preserve"> жылға арналған қаржыландырудың сомасы бойынша –  ________ сомасында</w:t>
      </w:r>
      <w:r w:rsidRPr="006E0D96">
        <w:rPr>
          <w:i/>
          <w:spacing w:val="2"/>
          <w:lang w:val="kk-KZ"/>
        </w:rPr>
        <w:t xml:space="preserve"> (сомасын </w:t>
      </w:r>
      <w:r w:rsidRPr="006E0D96">
        <w:rPr>
          <w:spacing w:val="2"/>
          <w:lang w:val="kk-KZ"/>
        </w:rPr>
        <w:t>жазбаша</w:t>
      </w:r>
      <w:r w:rsidRPr="006E0D96">
        <w:rPr>
          <w:i/>
          <w:spacing w:val="2"/>
          <w:lang w:val="kk-KZ"/>
        </w:rPr>
        <w:t xml:space="preserve"> көрсету);</w:t>
      </w:r>
      <w:r w:rsidRPr="00B33CA9">
        <w:rPr>
          <w:spacing w:val="2"/>
          <w:lang w:val="kk-KZ"/>
        </w:rPr>
        <w:t xml:space="preserve">басымдылығы бойынша: </w:t>
      </w:r>
      <w:r w:rsidRPr="00B33CA9">
        <w:rPr>
          <w:i/>
          <w:spacing w:val="2"/>
          <w:lang w:val="kk-KZ"/>
        </w:rPr>
        <w:t>Толтыру;</w:t>
      </w:r>
    </w:p>
    <w:p w:rsidR="00B17E9B" w:rsidRPr="00B33CA9" w:rsidRDefault="00D83248" w:rsidP="00B17E9B">
      <w:pPr>
        <w:pStyle w:val="a4"/>
        <w:shd w:val="clear" w:color="auto" w:fill="FFFFFF"/>
        <w:spacing w:before="0" w:after="0"/>
        <w:ind w:firstLine="709"/>
        <w:contextualSpacing/>
        <w:jc w:val="both"/>
        <w:textAlignment w:val="baseline"/>
        <w:rPr>
          <w:i/>
          <w:spacing w:val="2"/>
          <w:lang w:val="kk-KZ"/>
        </w:rPr>
      </w:pPr>
      <w:r>
        <w:rPr>
          <w:spacing w:val="2"/>
          <w:lang w:val="kk-KZ"/>
        </w:rPr>
        <w:t xml:space="preserve">тақырыбы бойынша: 1) </w:t>
      </w:r>
      <w:r w:rsidRPr="006B64EA">
        <w:rPr>
          <w:spacing w:val="2"/>
          <w:lang w:val="kk-KZ"/>
        </w:rPr>
        <w:t>ЖТН</w:t>
      </w:r>
      <w:r w:rsidR="00B17E9B" w:rsidRPr="006B64EA">
        <w:rPr>
          <w:spacing w:val="2"/>
          <w:lang w:val="kk-KZ"/>
        </w:rPr>
        <w:t>____/ГҚ</w:t>
      </w:r>
      <w:r w:rsidR="00B17E9B" w:rsidRPr="00B33CA9">
        <w:rPr>
          <w:spacing w:val="2"/>
          <w:lang w:val="kk-KZ"/>
        </w:rPr>
        <w:t xml:space="preserve"> «______________________» </w:t>
      </w:r>
      <w:r w:rsidR="00B17E9B" w:rsidRPr="00B33CA9">
        <w:rPr>
          <w:i/>
          <w:spacing w:val="2"/>
          <w:lang w:val="kk-KZ"/>
        </w:rPr>
        <w:t xml:space="preserve">(ұйым бойынша басым бағыттарға сай </w:t>
      </w:r>
      <w:r w:rsidR="001C668A">
        <w:rPr>
          <w:i/>
          <w:spacing w:val="2"/>
          <w:lang w:val="kk-KZ"/>
        </w:rPr>
        <w:t>бағдарлама</w:t>
      </w:r>
      <w:r w:rsidR="00B17E9B" w:rsidRPr="00B33CA9">
        <w:rPr>
          <w:i/>
          <w:spacing w:val="2"/>
          <w:lang w:val="kk-KZ"/>
        </w:rPr>
        <w:t xml:space="preserve"> тақырыбын көрсету).</w:t>
      </w:r>
    </w:p>
    <w:p w:rsidR="00D83248" w:rsidRDefault="00B17E9B" w:rsidP="00B17E9B">
      <w:pPr>
        <w:pStyle w:val="a4"/>
        <w:shd w:val="clear" w:color="auto" w:fill="FFFFFF"/>
        <w:spacing w:before="0" w:after="0"/>
        <w:ind w:firstLine="709"/>
        <w:contextualSpacing/>
        <w:jc w:val="both"/>
        <w:textAlignment w:val="baseline"/>
        <w:rPr>
          <w:spacing w:val="2"/>
          <w:lang w:val="kk-KZ"/>
        </w:rPr>
      </w:pPr>
      <w:r>
        <w:rPr>
          <w:spacing w:val="2"/>
          <w:lang w:val="kk-KZ"/>
        </w:rPr>
        <w:t xml:space="preserve">1.2 </w:t>
      </w:r>
      <w:r w:rsidR="001C668A">
        <w:rPr>
          <w:spacing w:val="2"/>
          <w:lang w:val="kk-KZ"/>
        </w:rPr>
        <w:t>Бағдарламалық-нысаналы қ</w:t>
      </w:r>
      <w:r w:rsidR="00D83248" w:rsidRPr="00D83248">
        <w:rPr>
          <w:spacing w:val="2"/>
          <w:lang w:val="kk-KZ"/>
        </w:rPr>
        <w:t xml:space="preserve">аржыландыру бойынша ғылыми және (немесе) ғылыми-техникалық </w:t>
      </w:r>
      <w:r w:rsidR="001C668A">
        <w:rPr>
          <w:spacing w:val="2"/>
          <w:lang w:val="kk-KZ"/>
        </w:rPr>
        <w:t>бағдарламаны</w:t>
      </w:r>
      <w:r w:rsidR="00D83248" w:rsidRPr="00D83248">
        <w:rPr>
          <w:spacing w:val="2"/>
          <w:lang w:val="kk-KZ"/>
        </w:rPr>
        <w:t xml:space="preserve"> іске асырудың негізгі кезеңдерінің мазмұны</w:t>
      </w:r>
      <w:r w:rsidR="001C668A">
        <w:rPr>
          <w:spacing w:val="2"/>
          <w:lang w:val="kk-KZ"/>
        </w:rPr>
        <w:t xml:space="preserve"> және </w:t>
      </w:r>
      <w:r w:rsidR="00D83248" w:rsidRPr="00D83248">
        <w:rPr>
          <w:spacing w:val="2"/>
          <w:lang w:val="kk-KZ"/>
        </w:rPr>
        <w:t xml:space="preserve"> орындалу мерзімдері Орындаушының </w:t>
      </w:r>
      <w:r w:rsidR="001C668A">
        <w:rPr>
          <w:spacing w:val="2"/>
          <w:lang w:val="kk-KZ"/>
        </w:rPr>
        <w:t xml:space="preserve">бағдарламалық-нысаналы қаржыландыруға </w:t>
      </w:r>
      <w:r w:rsidR="00D83248" w:rsidRPr="00D83248">
        <w:rPr>
          <w:spacing w:val="2"/>
          <w:lang w:val="kk-KZ"/>
        </w:rPr>
        <w:t xml:space="preserve">конкурстық өтініміне сәйкес </w:t>
      </w:r>
      <w:r w:rsidR="001C668A" w:rsidRPr="00D83248">
        <w:rPr>
          <w:spacing w:val="2"/>
          <w:lang w:val="kk-KZ"/>
        </w:rPr>
        <w:t xml:space="preserve">жұмыстардың күнтізбелік жоспарымен </w:t>
      </w:r>
      <w:r w:rsidR="00D83248" w:rsidRPr="00D83248">
        <w:rPr>
          <w:spacing w:val="2"/>
          <w:lang w:val="kk-KZ"/>
        </w:rPr>
        <w:t>айқындалады.</w:t>
      </w:r>
    </w:p>
    <w:p w:rsidR="00B17E9B" w:rsidRPr="00B33CA9" w:rsidRDefault="00B17E9B" w:rsidP="00B17E9B">
      <w:pPr>
        <w:pStyle w:val="a4"/>
        <w:shd w:val="clear" w:color="auto" w:fill="FFFFFF"/>
        <w:spacing w:before="0" w:after="0"/>
        <w:ind w:firstLine="709"/>
        <w:contextualSpacing/>
        <w:jc w:val="both"/>
        <w:textAlignment w:val="baseline"/>
        <w:rPr>
          <w:spacing w:val="2"/>
          <w:lang w:val="kk-KZ"/>
        </w:rPr>
      </w:pPr>
      <w:r w:rsidRPr="00B33CA9">
        <w:rPr>
          <w:spacing w:val="2"/>
          <w:lang w:val="kk-KZ"/>
        </w:rPr>
        <w:t xml:space="preserve">1.3 Төменде көрсетілген құжаттар мен шарттар осы </w:t>
      </w:r>
      <w:r w:rsidR="00220EE6">
        <w:rPr>
          <w:spacing w:val="2"/>
          <w:lang w:val="kk-KZ"/>
        </w:rPr>
        <w:t>Ш</w:t>
      </w:r>
      <w:r w:rsidRPr="00B33CA9">
        <w:rPr>
          <w:spacing w:val="2"/>
          <w:lang w:val="kk-KZ"/>
        </w:rPr>
        <w:t>артты құра</w:t>
      </w:r>
      <w:r w:rsidR="001C668A">
        <w:rPr>
          <w:spacing w:val="2"/>
          <w:lang w:val="kk-KZ"/>
        </w:rPr>
        <w:t>йды және</w:t>
      </w:r>
      <w:r w:rsidRPr="00B33CA9">
        <w:rPr>
          <w:spacing w:val="2"/>
          <w:lang w:val="kk-KZ"/>
        </w:rPr>
        <w:t xml:space="preserve"> оның ажырамас бөлігі болып табылады: </w:t>
      </w:r>
    </w:p>
    <w:p w:rsidR="00B17E9B" w:rsidRPr="00B33CA9" w:rsidRDefault="00B17E9B" w:rsidP="00B17E9B">
      <w:pPr>
        <w:pStyle w:val="a4"/>
        <w:shd w:val="clear" w:color="auto" w:fill="FFFFFF"/>
        <w:spacing w:before="0" w:after="0"/>
        <w:ind w:firstLine="709"/>
        <w:contextualSpacing/>
        <w:jc w:val="both"/>
        <w:textAlignment w:val="baseline"/>
        <w:rPr>
          <w:spacing w:val="2"/>
          <w:lang w:val="kk-KZ"/>
        </w:rPr>
      </w:pPr>
      <w:r w:rsidRPr="00B33CA9">
        <w:rPr>
          <w:spacing w:val="2"/>
          <w:lang w:val="kk-KZ"/>
        </w:rPr>
        <w:t>1) Осы Шарт;</w:t>
      </w:r>
    </w:p>
    <w:p w:rsidR="00B17E9B" w:rsidRPr="00D32CA0" w:rsidRDefault="00B17E9B" w:rsidP="00B17E9B">
      <w:pPr>
        <w:pStyle w:val="a4"/>
        <w:shd w:val="clear" w:color="auto" w:fill="FFFFFF"/>
        <w:spacing w:before="0" w:after="0"/>
        <w:ind w:firstLine="709"/>
        <w:contextualSpacing/>
        <w:jc w:val="both"/>
        <w:textAlignment w:val="baseline"/>
        <w:rPr>
          <w:spacing w:val="2"/>
          <w:lang w:val="kk-KZ"/>
        </w:rPr>
      </w:pPr>
      <w:r w:rsidRPr="00B33CA9">
        <w:rPr>
          <w:spacing w:val="2"/>
          <w:lang w:val="kk-KZ"/>
        </w:rPr>
        <w:t xml:space="preserve">2) </w:t>
      </w:r>
      <w:r w:rsidR="001C668A">
        <w:rPr>
          <w:spacing w:val="2"/>
          <w:lang w:val="kk-KZ"/>
        </w:rPr>
        <w:t xml:space="preserve">Техникалық ерекшелік және күнтізбелік жоспар </w:t>
      </w:r>
      <w:r w:rsidR="001C668A">
        <w:rPr>
          <w:rStyle w:val="s0"/>
          <w:rFonts w:eastAsia="Consolas"/>
          <w:sz w:val="24"/>
          <w:szCs w:val="24"/>
          <w:lang w:val="kk-KZ"/>
        </w:rPr>
        <w:t>(</w:t>
      </w:r>
      <w:r w:rsidRPr="00D32CA0">
        <w:rPr>
          <w:rStyle w:val="s0"/>
          <w:rFonts w:eastAsia="Consolas"/>
          <w:sz w:val="24"/>
          <w:szCs w:val="24"/>
          <w:lang w:val="kk-KZ"/>
        </w:rPr>
        <w:t>1-қосымша)</w:t>
      </w:r>
      <w:r w:rsidRPr="00D32CA0">
        <w:rPr>
          <w:spacing w:val="2"/>
          <w:lang w:val="kk-KZ"/>
        </w:rPr>
        <w:t>;</w:t>
      </w:r>
    </w:p>
    <w:p w:rsidR="00B17E9B" w:rsidRPr="00D32CA0" w:rsidRDefault="00B17E9B" w:rsidP="00B17E9B">
      <w:pPr>
        <w:pStyle w:val="a4"/>
        <w:shd w:val="clear" w:color="auto" w:fill="FFFFFF"/>
        <w:spacing w:before="0" w:after="0"/>
        <w:ind w:firstLine="709"/>
        <w:contextualSpacing/>
        <w:jc w:val="both"/>
        <w:textAlignment w:val="baseline"/>
        <w:rPr>
          <w:spacing w:val="2"/>
          <w:lang w:val="kk-KZ"/>
        </w:rPr>
      </w:pPr>
      <w:r w:rsidRPr="00D32CA0">
        <w:rPr>
          <w:spacing w:val="2"/>
          <w:lang w:val="kk-KZ"/>
        </w:rPr>
        <w:t>3) Бөлінген қаражат</w:t>
      </w:r>
      <w:r w:rsidR="001C668A">
        <w:rPr>
          <w:spacing w:val="2"/>
          <w:lang w:val="kk-KZ"/>
        </w:rPr>
        <w:t xml:space="preserve">тың пайдаланылуы туралы есеп </w:t>
      </w:r>
      <w:r w:rsidR="001C668A">
        <w:rPr>
          <w:rStyle w:val="s0"/>
          <w:rFonts w:eastAsia="Consolas"/>
          <w:sz w:val="24"/>
          <w:szCs w:val="24"/>
          <w:lang w:val="kk-KZ"/>
        </w:rPr>
        <w:t>(</w:t>
      </w:r>
      <w:r w:rsidRPr="00D32CA0">
        <w:rPr>
          <w:rStyle w:val="s0"/>
          <w:rFonts w:eastAsia="Consolas"/>
          <w:sz w:val="24"/>
          <w:szCs w:val="24"/>
          <w:lang w:val="kk-KZ"/>
        </w:rPr>
        <w:t>2-қосымша)</w:t>
      </w:r>
      <w:r w:rsidRPr="00D32CA0">
        <w:rPr>
          <w:spacing w:val="2"/>
          <w:lang w:val="kk-KZ"/>
        </w:rPr>
        <w:t>.</w:t>
      </w:r>
    </w:p>
    <w:p w:rsidR="00B17E9B" w:rsidRPr="00D32CA0" w:rsidRDefault="00B17E9B" w:rsidP="00B17E9B">
      <w:pPr>
        <w:pStyle w:val="a4"/>
        <w:shd w:val="clear" w:color="auto" w:fill="FFFFFF"/>
        <w:spacing w:before="0" w:after="0"/>
        <w:ind w:firstLine="709"/>
        <w:contextualSpacing/>
        <w:jc w:val="both"/>
        <w:textAlignment w:val="baseline"/>
        <w:rPr>
          <w:spacing w:val="2"/>
          <w:lang w:val="kk-KZ"/>
        </w:rPr>
      </w:pPr>
    </w:p>
    <w:p w:rsidR="00B17E9B" w:rsidRDefault="00B17E9B" w:rsidP="004606E1">
      <w:pPr>
        <w:pStyle w:val="a4"/>
        <w:numPr>
          <w:ilvl w:val="0"/>
          <w:numId w:val="2"/>
        </w:numPr>
        <w:spacing w:before="0" w:after="0"/>
        <w:jc w:val="center"/>
        <w:rPr>
          <w:b/>
          <w:lang w:val="kk-KZ"/>
        </w:rPr>
      </w:pPr>
      <w:r>
        <w:rPr>
          <w:b/>
          <w:lang w:val="kk-KZ"/>
        </w:rPr>
        <w:t>Ғылыми-техникалық өнімнің сипаттамасы</w:t>
      </w:r>
    </w:p>
    <w:p w:rsidR="00FE0F74" w:rsidRPr="00223995" w:rsidRDefault="00FE0F74" w:rsidP="00C77537">
      <w:pPr>
        <w:pStyle w:val="a4"/>
        <w:spacing w:before="0" w:after="0"/>
        <w:ind w:left="709"/>
        <w:rPr>
          <w:b/>
          <w:lang w:val="kk-KZ"/>
        </w:rPr>
      </w:pPr>
    </w:p>
    <w:p w:rsidR="00CB35E5" w:rsidRDefault="00CB35E5" w:rsidP="00CB35E5">
      <w:pPr>
        <w:pStyle w:val="a4"/>
        <w:spacing w:before="0" w:after="0"/>
        <w:ind w:firstLine="708"/>
        <w:jc w:val="both"/>
        <w:rPr>
          <w:lang w:val="kk-KZ"/>
        </w:rPr>
      </w:pPr>
      <w:r>
        <w:rPr>
          <w:lang w:val="kk-KZ"/>
        </w:rPr>
        <w:t xml:space="preserve">2.1. Ғылыми-техникалық өнімнің біліктілік белгілері бойынша сипаттамасы және экономикалық көрсеткіштері 1-қосымшада көрсетілген. </w:t>
      </w:r>
    </w:p>
    <w:p w:rsidR="00B17E9B" w:rsidRDefault="00B17E9B" w:rsidP="00B17E9B">
      <w:pPr>
        <w:pStyle w:val="a4"/>
        <w:shd w:val="clear" w:color="auto" w:fill="FFFFFF"/>
        <w:spacing w:before="0" w:after="0"/>
        <w:ind w:firstLine="709"/>
        <w:contextualSpacing/>
        <w:jc w:val="both"/>
        <w:textAlignment w:val="baseline"/>
        <w:rPr>
          <w:spacing w:val="2"/>
          <w:lang w:val="kk-KZ"/>
        </w:rPr>
      </w:pPr>
    </w:p>
    <w:p w:rsidR="00B17E9B" w:rsidRDefault="00B17E9B" w:rsidP="004606E1">
      <w:pPr>
        <w:numPr>
          <w:ilvl w:val="0"/>
          <w:numId w:val="2"/>
        </w:numPr>
        <w:jc w:val="center"/>
        <w:rPr>
          <w:b/>
        </w:rPr>
      </w:pPr>
      <w:r w:rsidRPr="00217059">
        <w:rPr>
          <w:b/>
        </w:rPr>
        <w:t>Шарттың</w:t>
      </w:r>
      <w:r>
        <w:rPr>
          <w:b/>
        </w:rPr>
        <w:t xml:space="preserve"> жалпы құны және төлем шарттары</w:t>
      </w:r>
    </w:p>
    <w:p w:rsidR="00FE2B54" w:rsidRPr="00217059" w:rsidRDefault="00FE2B54" w:rsidP="00FE2B54">
      <w:pPr>
        <w:ind w:left="709"/>
        <w:rPr>
          <w:b/>
        </w:rPr>
      </w:pPr>
    </w:p>
    <w:p w:rsidR="00CB35E5" w:rsidRDefault="00D83248" w:rsidP="00D83248">
      <w:pPr>
        <w:ind w:firstLine="709"/>
        <w:jc w:val="both"/>
      </w:pPr>
      <w:r>
        <w:t xml:space="preserve">3.1 </w:t>
      </w:r>
      <w:r w:rsidR="00CB35E5" w:rsidRPr="00CB35E5">
        <w:t xml:space="preserve">Шарттың жалпы </w:t>
      </w:r>
      <w:r w:rsidR="00CB35E5">
        <w:t>құны</w:t>
      </w:r>
      <w:r w:rsidR="00CB35E5" w:rsidRPr="00CB35E5">
        <w:t xml:space="preserve"> жылдар бойынша бөле отырып, бағдарламаны іске асырудың барлық мерзіміне ____________ теңгені (сомасы жазбаша) құрайды (оның ішінде жеке тұлғалар үшін жеке табыс салығының 10% - ы):</w:t>
      </w:r>
    </w:p>
    <w:p w:rsidR="00CB35E5" w:rsidRDefault="00CB35E5" w:rsidP="00D83248">
      <w:pPr>
        <w:ind w:firstLine="709"/>
        <w:jc w:val="both"/>
      </w:pPr>
      <w:r w:rsidRPr="00CB35E5">
        <w:t xml:space="preserve">2021 жылға арналған қаржыландыру сомасы шегінде - </w:t>
      </w:r>
      <w:r w:rsidRPr="00580AB6">
        <w:t>________</w:t>
      </w:r>
      <w:r w:rsidRPr="00CB35E5">
        <w:t xml:space="preserve"> (сомасы жазбаша) сомасында (оның ішінде </w:t>
      </w:r>
      <w:r w:rsidRPr="00580AB6">
        <w:t>_______</w:t>
      </w:r>
      <w:r>
        <w:t xml:space="preserve"> </w:t>
      </w:r>
      <w:r w:rsidRPr="00CB35E5">
        <w:t>теңге (сомасы жазбаша) жеке тұлғалар үшін жеке табыс салығының 10% );</w:t>
      </w:r>
    </w:p>
    <w:p w:rsidR="00CB35E5" w:rsidRDefault="00CB35E5" w:rsidP="00CB35E5">
      <w:pPr>
        <w:ind w:firstLine="709"/>
        <w:jc w:val="both"/>
      </w:pPr>
      <w:r w:rsidRPr="00CB35E5">
        <w:t>202</w:t>
      </w:r>
      <w:r>
        <w:t>2</w:t>
      </w:r>
      <w:r w:rsidRPr="00CB35E5">
        <w:t xml:space="preserve"> жылға арналған қаржыландыру сомасы шегінде - </w:t>
      </w:r>
      <w:r w:rsidRPr="00580AB6">
        <w:t>________</w:t>
      </w:r>
      <w:r w:rsidRPr="00CB35E5">
        <w:t xml:space="preserve"> (сомасы жазбаша) сомасында (оның ішінде </w:t>
      </w:r>
      <w:r w:rsidRPr="00580AB6">
        <w:t>_______</w:t>
      </w:r>
      <w:r>
        <w:t xml:space="preserve"> </w:t>
      </w:r>
      <w:r w:rsidRPr="00CB35E5">
        <w:t>теңге (сомасы жазбаша) жеке тұлғалар үшін жеке табыс салығының 10% );</w:t>
      </w:r>
    </w:p>
    <w:p w:rsidR="00CB35E5" w:rsidRDefault="00CB35E5" w:rsidP="00B17E9B">
      <w:pPr>
        <w:ind w:firstLine="709"/>
        <w:jc w:val="both"/>
      </w:pPr>
      <w:r w:rsidRPr="00CB35E5">
        <w:t>2023 жылға арналған қаржыландыру сомасы шегінде - ____________ (сомасы жазбаша) сомасында (оның ішінде ____________</w:t>
      </w:r>
      <w:r>
        <w:t xml:space="preserve"> </w:t>
      </w:r>
      <w:r w:rsidRPr="00CB35E5">
        <w:t>теңге (сомасы жазбаша) жеке тұлғалар үшін жеке табыс салығының 10%)</w:t>
      </w:r>
      <w:r>
        <w:t>,</w:t>
      </w:r>
      <w:r w:rsidRPr="00CB35E5">
        <w:t xml:space="preserve"> Қазақстан Республикасының заңнамасына сәйкес барлық салықтар мен бюджетке төленетін басқа да міндетті төлемдерді ескере отырып, жұмыстарды орындауға байланысты барлық</w:t>
      </w:r>
      <w:r>
        <w:t xml:space="preserve"> шығындардың құнын қоса алғанда.</w:t>
      </w:r>
    </w:p>
    <w:p w:rsidR="00CB35E5" w:rsidRDefault="00B17E9B" w:rsidP="00CB35E5">
      <w:pPr>
        <w:ind w:firstLine="709"/>
        <w:jc w:val="both"/>
      </w:pPr>
      <w:r w:rsidRPr="00217059">
        <w:t xml:space="preserve">3.2 Орындаушының жұмысын </w:t>
      </w:r>
      <w:r w:rsidR="00CB35E5" w:rsidRPr="00217059">
        <w:t xml:space="preserve">Тапсырыс беруші </w:t>
      </w:r>
      <w:r w:rsidR="00220EE6">
        <w:t>мынада</w:t>
      </w:r>
      <w:r w:rsidRPr="00217059">
        <w:t xml:space="preserve">й тәртіпте төлейді: </w:t>
      </w:r>
      <w:r w:rsidR="00CB35E5" w:rsidRPr="00CB35E5">
        <w:t>Тапсырыс беруші осы шарт Қазынашылық органдарында тіркелген сәттен бастап 10 (он) жұмыс күні ішінде тиісті жылға арналған қаржыландыру сомасының 30% - ын алдын ала төлеуді жүзеге асырады.</w:t>
      </w:r>
    </w:p>
    <w:p w:rsidR="00B17E9B" w:rsidRDefault="00CB35E5" w:rsidP="00CB35E5">
      <w:pPr>
        <w:ind w:firstLine="709"/>
        <w:jc w:val="both"/>
      </w:pPr>
      <w:r w:rsidRPr="00CB35E5">
        <w:t>Ке</w:t>
      </w:r>
      <w:r>
        <w:t>лесі</w:t>
      </w:r>
      <w:r w:rsidRPr="00CB35E5">
        <w:t xml:space="preserve"> төлем Орындаушы ұсынған және Тапсырыс беруші белгілеген талаптарға сәйкес орындалған жұмыстар актісіне тараптар кейіннен қол қойғаннан кейін төлемдер бойынша қаржыланды</w:t>
      </w:r>
      <w:r w:rsidR="00220EE6">
        <w:t>ру жоспарына сәйкес</w:t>
      </w:r>
      <w:r w:rsidR="00A346B6">
        <w:t xml:space="preserve"> </w:t>
      </w:r>
      <w:r w:rsidRPr="00CB35E5">
        <w:t xml:space="preserve">бұрын төленген авансты </w:t>
      </w:r>
      <w:r w:rsidR="00993997">
        <w:t>пропорционал</w:t>
      </w:r>
      <w:r w:rsidRPr="00CB35E5">
        <w:t xml:space="preserve"> ұстап қалу</w:t>
      </w:r>
      <w:r w:rsidR="00220EE6">
        <w:t xml:space="preserve"> арқылы </w:t>
      </w:r>
      <w:r w:rsidRPr="00CB35E5">
        <w:t>жүргізіледі.</w:t>
      </w:r>
      <w:r>
        <w:t xml:space="preserve"> </w:t>
      </w:r>
    </w:p>
    <w:p w:rsidR="00CB35E5" w:rsidRDefault="00993997" w:rsidP="00B17E9B">
      <w:pPr>
        <w:ind w:firstLine="709"/>
        <w:jc w:val="both"/>
      </w:pPr>
      <w:r w:rsidRPr="00993997">
        <w:t>Тапсырыс берушінің тиісті қаржы жылының соңына (бірінші жыл, бағдарламаны іске асырудың екінші жылы (аралық)) бойынша түпкілікті төлемін Орындаушы: ғылыми және (немесе) ғылыми-техникалық қызмет туралы есепті, Ұлттық ғылыми кеңестердің оң шешімін (шешімдерін), бөлінген қаражатты пайдалану туралы есепті ұсынғаннан және тараптар заңнамада белгіленген талаптарға сәйкес орындалған жұмыстар актісіне кейіннен қол қойғаннан кейін төлемдер бойынша қаржыландыру жоспарына сәйкес жүзеге асырады.</w:t>
      </w:r>
    </w:p>
    <w:p w:rsidR="005C30DE" w:rsidRDefault="00993997" w:rsidP="00B17E9B">
      <w:pPr>
        <w:ind w:firstLine="709"/>
        <w:jc w:val="both"/>
      </w:pPr>
      <w:r w:rsidRPr="00993997">
        <w:t xml:space="preserve">Тапсырыс берушінің тиісті қаржы жылының соңына (бағдарламаны іске асырудың үшінші жылы (қорытынды)) шарты бойынша түпкілікті төлемін Орындаушы: ғылыми және (немесе) ғылыми-техникалық қызмет туралы есепті, мемлекеттік ғылыми-техникалық сараптаманың қорытындысын, Ұлттық ғылыми кеңестердің оң шешімін (шешімдерін), </w:t>
      </w:r>
      <w:r w:rsidRPr="00993997">
        <w:lastRenderedPageBreak/>
        <w:t xml:space="preserve">бөлінген қаражатты пайдалану туралы есепті ұсынғаннан және қолданыстағы заңнамада белгіленген талаптарға сәйкес тараптар орындалған жұмыстардың актісіне кейіннен қол қойғаннан кейін төлемдер бойынша қаржыландыру жоспарына сәйкес жүзеге асырады. ЖТС </w:t>
      </w:r>
      <w:r w:rsidR="00220EE6">
        <w:t>Нұр-Сұлтан қаласы</w:t>
      </w:r>
      <w:r w:rsidR="005C30DE">
        <w:t xml:space="preserve"> бойынша Мемлекеттік кірістер департаментінің Есіл ауданы бойынша мемлекеттік кірістер басқармасы РММ-ге БСН, БСК аударылады.</w:t>
      </w:r>
    </w:p>
    <w:p w:rsidR="00B17E9B" w:rsidRPr="00BB3F17" w:rsidRDefault="00B17E9B" w:rsidP="00B17E9B">
      <w:pPr>
        <w:pStyle w:val="a4"/>
        <w:shd w:val="clear" w:color="auto" w:fill="FFFFFF"/>
        <w:ind w:firstLine="709"/>
        <w:contextualSpacing/>
        <w:jc w:val="both"/>
        <w:textAlignment w:val="baseline"/>
        <w:rPr>
          <w:spacing w:val="2"/>
          <w:lang w:val="kk-KZ"/>
        </w:rPr>
      </w:pPr>
      <w:r w:rsidRPr="00BB3F17">
        <w:rPr>
          <w:spacing w:val="2"/>
          <w:lang w:val="kk-KZ"/>
        </w:rPr>
        <w:t>3.3  Қаржыландыру көзі: Республикалық бюджет.</w:t>
      </w:r>
      <w:r>
        <w:rPr>
          <w:spacing w:val="2"/>
          <w:lang w:val="kk-KZ"/>
        </w:rPr>
        <w:t xml:space="preserve"> </w:t>
      </w:r>
    </w:p>
    <w:p w:rsidR="005C30DE" w:rsidRDefault="00B17E9B" w:rsidP="00B17E9B">
      <w:pPr>
        <w:pStyle w:val="a4"/>
        <w:shd w:val="clear" w:color="auto" w:fill="FFFFFF"/>
        <w:ind w:firstLine="709"/>
        <w:contextualSpacing/>
        <w:jc w:val="both"/>
        <w:textAlignment w:val="baseline"/>
        <w:rPr>
          <w:spacing w:val="2"/>
          <w:lang w:val="kk-KZ"/>
        </w:rPr>
      </w:pPr>
      <w:r w:rsidRPr="00BB3F17">
        <w:rPr>
          <w:spacing w:val="2"/>
          <w:lang w:val="kk-KZ"/>
        </w:rPr>
        <w:t xml:space="preserve">3.4 </w:t>
      </w:r>
      <w:r w:rsidR="005C30DE" w:rsidRPr="005C30DE">
        <w:rPr>
          <w:spacing w:val="2"/>
          <w:lang w:val="kk-KZ"/>
        </w:rPr>
        <w:t>Орындаушы заңнамада белгіленген тәртіппен өзінің кезеңдерінде орындалған жұмыстың нақты құнын тиісті бухгалтерлік есепке алуды және талдауды қамтамасыз етуге міндетті.</w:t>
      </w:r>
    </w:p>
    <w:p w:rsidR="00B17E9B" w:rsidRPr="00BB3F17" w:rsidRDefault="00B17E9B" w:rsidP="00B17E9B">
      <w:pPr>
        <w:pStyle w:val="a4"/>
        <w:shd w:val="clear" w:color="auto" w:fill="FFFFFF"/>
        <w:spacing w:before="0" w:after="0"/>
        <w:ind w:firstLine="709"/>
        <w:contextualSpacing/>
        <w:jc w:val="both"/>
        <w:textAlignment w:val="baseline"/>
        <w:rPr>
          <w:spacing w:val="2"/>
          <w:lang w:val="kk-KZ"/>
        </w:rPr>
      </w:pPr>
      <w:r w:rsidRPr="00F46987">
        <w:rPr>
          <w:spacing w:val="2"/>
          <w:lang w:val="kk-KZ"/>
        </w:rPr>
        <w:t>3.5 «Салық және бюджетке төленетін басқа да міндетті төлемдер туралы</w:t>
      </w:r>
      <w:r w:rsidR="005C30DE">
        <w:rPr>
          <w:spacing w:val="2"/>
          <w:lang w:val="kk-KZ"/>
        </w:rPr>
        <w:t xml:space="preserve"> (Салық кодексі)</w:t>
      </w:r>
      <w:r w:rsidRPr="00F46987">
        <w:rPr>
          <w:spacing w:val="2"/>
          <w:lang w:val="kk-KZ"/>
        </w:rPr>
        <w:t>» Қазақстан Республикасы</w:t>
      </w:r>
      <w:r w:rsidR="005C30DE">
        <w:rPr>
          <w:spacing w:val="2"/>
          <w:lang w:val="kk-KZ"/>
        </w:rPr>
        <w:t>ның</w:t>
      </w:r>
      <w:r w:rsidRPr="00F46987">
        <w:rPr>
          <w:spacing w:val="2"/>
          <w:lang w:val="kk-KZ"/>
        </w:rPr>
        <w:t xml:space="preserve"> 2017 жыл</w:t>
      </w:r>
      <w:r w:rsidR="005C30DE">
        <w:rPr>
          <w:spacing w:val="2"/>
          <w:lang w:val="kk-KZ"/>
        </w:rPr>
        <w:t>ғы</w:t>
      </w:r>
      <w:r w:rsidRPr="00F46987">
        <w:rPr>
          <w:spacing w:val="2"/>
          <w:lang w:val="kk-KZ"/>
        </w:rPr>
        <w:t xml:space="preserve"> 25 желтоқсандағы Кодексінің </w:t>
      </w:r>
      <w:r w:rsidR="00220EE6">
        <w:rPr>
          <w:spacing w:val="2"/>
          <w:lang w:val="kk-KZ"/>
        </w:rPr>
        <w:t xml:space="preserve">                          </w:t>
      </w:r>
      <w:r w:rsidRPr="00F46987">
        <w:rPr>
          <w:spacing w:val="2"/>
          <w:lang w:val="kk-KZ"/>
        </w:rPr>
        <w:t>394-бабының 40) тармақшасына сәйкес Орындаушы қосымша құн салығынан босатылады.</w:t>
      </w:r>
      <w:r w:rsidRPr="00BB3F17">
        <w:rPr>
          <w:spacing w:val="2"/>
          <w:lang w:val="kk-KZ"/>
        </w:rPr>
        <w:t xml:space="preserve">  </w:t>
      </w:r>
    </w:p>
    <w:p w:rsidR="00B17E9B" w:rsidRPr="00BB3F17" w:rsidRDefault="00B17E9B" w:rsidP="00B17E9B">
      <w:pPr>
        <w:pStyle w:val="a4"/>
        <w:shd w:val="clear" w:color="auto" w:fill="FFFFFF"/>
        <w:spacing w:before="0" w:after="0"/>
        <w:ind w:firstLine="709"/>
        <w:contextualSpacing/>
        <w:jc w:val="both"/>
        <w:textAlignment w:val="baseline"/>
        <w:rPr>
          <w:spacing w:val="2"/>
          <w:lang w:val="kk-KZ"/>
        </w:rPr>
      </w:pPr>
      <w:r>
        <w:rPr>
          <w:spacing w:val="2"/>
          <w:lang w:val="kk-KZ"/>
        </w:rPr>
        <w:t xml:space="preserve"> </w:t>
      </w:r>
    </w:p>
    <w:p w:rsidR="00B17E9B" w:rsidRDefault="00B17E9B" w:rsidP="00B17E9B">
      <w:pPr>
        <w:pStyle w:val="a4"/>
        <w:spacing w:before="0" w:after="0"/>
        <w:ind w:left="708"/>
        <w:jc w:val="center"/>
        <w:rPr>
          <w:b/>
          <w:lang w:val="kk-KZ"/>
        </w:rPr>
      </w:pPr>
      <w:r w:rsidRPr="006C3654">
        <w:rPr>
          <w:spacing w:val="2"/>
          <w:lang w:val="kk-KZ"/>
        </w:rPr>
        <w:t xml:space="preserve"> </w:t>
      </w:r>
      <w:r w:rsidRPr="006C3654">
        <w:rPr>
          <w:b/>
          <w:lang w:val="kk-KZ"/>
        </w:rPr>
        <w:t>4. Жұмыст</w:t>
      </w:r>
      <w:r>
        <w:rPr>
          <w:b/>
          <w:lang w:val="kk-KZ"/>
        </w:rPr>
        <w:t xml:space="preserve">ы </w:t>
      </w:r>
      <w:r w:rsidR="002A6292">
        <w:rPr>
          <w:b/>
          <w:lang w:val="kk-KZ"/>
        </w:rPr>
        <w:t>тапсыру</w:t>
      </w:r>
      <w:r>
        <w:rPr>
          <w:b/>
          <w:lang w:val="kk-KZ"/>
        </w:rPr>
        <w:t xml:space="preserve"> және қабылдау тәртібі</w:t>
      </w:r>
    </w:p>
    <w:p w:rsidR="00FE0F74" w:rsidRPr="00085EBF" w:rsidRDefault="00FE0F74" w:rsidP="00B17E9B">
      <w:pPr>
        <w:pStyle w:val="a4"/>
        <w:spacing w:before="0" w:after="0"/>
        <w:ind w:left="708"/>
        <w:jc w:val="center"/>
        <w:rPr>
          <w:b/>
          <w:lang w:val="kk-KZ"/>
        </w:rPr>
      </w:pPr>
    </w:p>
    <w:p w:rsidR="00D34BF4" w:rsidRDefault="00B17E9B" w:rsidP="00B17E9B">
      <w:pPr>
        <w:ind w:firstLine="851"/>
        <w:jc w:val="both"/>
      </w:pPr>
      <w:r w:rsidRPr="006C3654">
        <w:t xml:space="preserve">4.1 </w:t>
      </w:r>
      <w:r w:rsidR="00D34BF4" w:rsidRPr="00D34BF4">
        <w:t xml:space="preserve">Шарттың жекелеген кезеңдері бойынша белгіленген тәртіппен ресімделген құжаттаманы беру орындалған жұмыстардың ай сайынғы актісімен және Орындаушының </w:t>
      </w:r>
      <w:r w:rsidR="00D34BF4">
        <w:t>аңдатпалық</w:t>
      </w:r>
      <w:r w:rsidR="00D34BF4" w:rsidRPr="00D34BF4">
        <w:t xml:space="preserve"> есебімен жүзеге асырылады</w:t>
      </w:r>
      <w:r w:rsidR="00D34BF4">
        <w:t>.</w:t>
      </w:r>
    </w:p>
    <w:p w:rsidR="00B17E9B" w:rsidRPr="00D34BF4" w:rsidRDefault="00D34BF4" w:rsidP="00D34BF4">
      <w:pPr>
        <w:ind w:firstLine="851"/>
        <w:jc w:val="both"/>
      </w:pPr>
      <w:r>
        <w:t>4.2</w:t>
      </w:r>
      <w:r w:rsidRPr="00D34BF4">
        <w:t xml:space="preserve">. Орындаушылар </w:t>
      </w:r>
      <w:r>
        <w:t>Тапсырыс берушіге</w:t>
      </w:r>
      <w:r w:rsidRPr="00D34BF4">
        <w:t xml:space="preserve"> ғылыми және (немесе) ғылыми-техникалық қызмет туралы аралық есепті (</w:t>
      </w:r>
      <w:r w:rsidR="007E0B73">
        <w:t>бағдарлама</w:t>
      </w:r>
      <w:r w:rsidRPr="00D34BF4">
        <w:t xml:space="preserve"> іске асырылатын бірінші жылы (іске асырылу мерзімі 1 (бір) жыл жобаларды қоспағанда), екінші жылы (іске асырылу мерзімі 2 (екі) жыл </w:t>
      </w:r>
      <w:r w:rsidR="007E0B73">
        <w:t>бағдарламаларды</w:t>
      </w:r>
      <w:r w:rsidRPr="00D34BF4">
        <w:t xml:space="preserve"> қосп</w:t>
      </w:r>
      <w:r w:rsidR="00220EE6">
        <w:t>ағанда) ағымдағы есепті жылғы 15 қарашад</w:t>
      </w:r>
      <w:r w:rsidRPr="00D34BF4">
        <w:t xml:space="preserve">ан кешіктірмей </w:t>
      </w:r>
      <w:r w:rsidR="007E0B73">
        <w:t xml:space="preserve">МемСТ </w:t>
      </w:r>
      <w:r w:rsidR="003410B5">
        <w:t xml:space="preserve">                            </w:t>
      </w:r>
      <w:r w:rsidR="007E0B73">
        <w:t xml:space="preserve">7.32-2017 бойынша </w:t>
      </w:r>
      <w:r w:rsidRPr="00D34BF4">
        <w:t>ұсынады. Ғылыми және (немесе) ғылыми-техникалық қызмет туралы қорытынд</w:t>
      </w:r>
      <w:r w:rsidR="003410B5">
        <w:t>ы есептер ағымдағы есепті жылғы 1 қарашад</w:t>
      </w:r>
      <w:r w:rsidRPr="00D34BF4">
        <w:t>ан кешіктірмей ұсынады.</w:t>
      </w:r>
    </w:p>
    <w:p w:rsidR="00ED01AE" w:rsidRDefault="007E0B73" w:rsidP="00B17E9B">
      <w:pPr>
        <w:ind w:firstLine="851"/>
        <w:jc w:val="both"/>
      </w:pPr>
      <w:r>
        <w:t>4.3</w:t>
      </w:r>
      <w:r w:rsidR="00ED01AE">
        <w:t xml:space="preserve">. </w:t>
      </w:r>
      <w:r w:rsidR="00ED01AE" w:rsidRPr="00ED01AE">
        <w:t xml:space="preserve">Орындаушы Тапсырыс берушіге бағдарламалық-нысаналы қаржыландыру бойынша бөлінген қаражаттың пайдаланылуы туралы қорытынды есепті (бірінші жылы - іске асыру мерзімі 1 (бір жыл), екінші жылы – іске асыру мерзімі 2 (екі жыл), үшінші жылы - іске асыру мерзімі 3 (үш жыл) (Шартқа 2-қосымша), орындалған жұмыстардың актісін, мемлекеттік ғылыми-техникалық сараптама қорытындысын және Ұлттық </w:t>
      </w:r>
      <w:r w:rsidR="00ED01AE">
        <w:t>ғылыми к</w:t>
      </w:r>
      <w:r w:rsidR="00ED01AE" w:rsidRPr="00ED01AE">
        <w:t>еңестің шешімін ағымдағы есепті жылдың 10 желтоқсанынан кешіктірмей ұсынады.</w:t>
      </w:r>
    </w:p>
    <w:p w:rsidR="00ED01AE" w:rsidRDefault="00ED01AE" w:rsidP="00ED01AE">
      <w:pPr>
        <w:ind w:firstLine="851"/>
        <w:jc w:val="both"/>
      </w:pPr>
      <w:r>
        <w:t>Орындаушы бағдарламалық-нысаналы қаржыландыру бойынша бөлінген қаражатты пайдалану туралы есепте көрсетілген мәліметтердің дұрыстығын және заңдылығын қамтамасыз етеді.</w:t>
      </w:r>
    </w:p>
    <w:p w:rsidR="00ED01AE" w:rsidRDefault="00ED01AE" w:rsidP="00ED01AE">
      <w:pPr>
        <w:ind w:firstLine="851"/>
        <w:jc w:val="both"/>
      </w:pPr>
      <w:r>
        <w:t>4.4. Бағдарлама барысында және (немесе) аяқталғаннан кейін алынған ғылыми жұмысты, зерттеу нәтижелерін (</w:t>
      </w:r>
      <w:r w:rsidRPr="00ED01AE">
        <w:rPr>
          <w:i/>
        </w:rPr>
        <w:t xml:space="preserve">мақалалар, шолулар, қорғау құжаттары, соның ішінде патенттер, монографиялар, конференциялар, форумдар </w:t>
      </w:r>
      <w:r>
        <w:rPr>
          <w:i/>
        </w:rPr>
        <w:t>мен симпозиумдар материалдары, о</w:t>
      </w:r>
      <w:r w:rsidRPr="00ED01AE">
        <w:rPr>
          <w:i/>
        </w:rPr>
        <w:t>қу құралдары және т.б.</w:t>
      </w:r>
      <w:r>
        <w:t xml:space="preserve">) жариялау кезінде авторлар бағдарламаның </w:t>
      </w:r>
      <w:r w:rsidR="00EA1996">
        <w:t>ЖТН және қаржыландыру көзі («</w:t>
      </w:r>
      <w:r>
        <w:t>Қазақстан Респ</w:t>
      </w:r>
      <w:r w:rsidR="00EA1996">
        <w:t xml:space="preserve">убликасы Энергетика министрлігі» </w:t>
      </w:r>
      <w:r>
        <w:t xml:space="preserve">ММ) көрсетіле отырып, алынған </w:t>
      </w:r>
      <w:r w:rsidR="00EA1996">
        <w:t>нысаналы</w:t>
      </w:r>
      <w:r>
        <w:t xml:space="preserve"> қаржыландыруға міндетті түрде сілтеме жасауы тиіс.</w:t>
      </w:r>
    </w:p>
    <w:p w:rsidR="00B17E9B" w:rsidRDefault="00EA1996" w:rsidP="00B17E9B">
      <w:pPr>
        <w:ind w:firstLine="851"/>
        <w:jc w:val="both"/>
      </w:pPr>
      <w:r>
        <w:t>4.5.</w:t>
      </w:r>
      <w:r w:rsidRPr="00EA1996">
        <w:t xml:space="preserve"> Егер бағдарламалық-нысаналы қаржыландыру </w:t>
      </w:r>
      <w:r>
        <w:t>бойынша</w:t>
      </w:r>
      <w:r w:rsidRPr="00EA1996">
        <w:t xml:space="preserve"> ғылыми және (немесе) ғылыми-техникалық бағдарламаны іске асыру процесінде теріс нәтиже алудың болмай қоймайтындығы немесе ғылыми және (немесе) ғылыми-техникалық бағдарламаны одан әрі </w:t>
      </w:r>
      <w:r>
        <w:t xml:space="preserve">жүргізудің </w:t>
      </w:r>
      <w:r w:rsidRPr="00EA1996">
        <w:t>орынсыздығы анықталса, Орындаушы жұмысты тоқтатқаннан кейін бес күн мерзімде Тапсырыс берушіні хабардар ете отырып, оларды тоқтата тұруға міндетті.</w:t>
      </w:r>
    </w:p>
    <w:p w:rsidR="00EA1996" w:rsidRDefault="00EA1996" w:rsidP="00EA1996">
      <w:pPr>
        <w:ind w:firstLine="851"/>
        <w:jc w:val="both"/>
      </w:pPr>
      <w:r>
        <w:t>Бұл жағдайда Тараптар ғылыми және (немесе) ғылыми-техникалық бағдарламаны жалғастырудың орындылығы мен бағыттары туралы мәселені Ұлттық ғылыми кеңестің</w:t>
      </w:r>
      <w:r>
        <w:br/>
        <w:t xml:space="preserve">(-тердің) шешімін алу </w:t>
      </w:r>
      <w:r w:rsidR="003410B5">
        <w:t>жолымен</w:t>
      </w:r>
      <w:r>
        <w:t xml:space="preserve"> қарауға міндетті. </w:t>
      </w:r>
    </w:p>
    <w:p w:rsidR="00B17E9B" w:rsidRDefault="00EA1996" w:rsidP="00EA1996">
      <w:pPr>
        <w:ind w:firstLine="851"/>
        <w:jc w:val="both"/>
      </w:pPr>
      <w:r>
        <w:t>4.6. Бағдарлама шеңберінде мемлекеттік ұйымдар сатып алған жабдық, аспаптар және (немесе) инвентарь олардың балансына бекітіледі.</w:t>
      </w:r>
    </w:p>
    <w:p w:rsidR="000C3CC1" w:rsidRPr="006B64EA" w:rsidRDefault="000C3CC1" w:rsidP="00B17E9B">
      <w:pPr>
        <w:ind w:left="708"/>
        <w:jc w:val="center"/>
        <w:rPr>
          <w:b/>
        </w:rPr>
      </w:pPr>
    </w:p>
    <w:p w:rsidR="00B17E9B" w:rsidRDefault="00B17E9B" w:rsidP="00B17E9B">
      <w:pPr>
        <w:ind w:left="708"/>
        <w:jc w:val="center"/>
        <w:rPr>
          <w:b/>
        </w:rPr>
      </w:pPr>
      <w:r>
        <w:rPr>
          <w:b/>
        </w:rPr>
        <w:t>5. Тараптардың жауапкершілігі</w:t>
      </w:r>
    </w:p>
    <w:p w:rsidR="00FE0F74" w:rsidRPr="00052E63" w:rsidRDefault="00FE0F74" w:rsidP="00FE0F74">
      <w:pPr>
        <w:ind w:left="708"/>
        <w:rPr>
          <w:b/>
        </w:rPr>
      </w:pPr>
    </w:p>
    <w:p w:rsidR="00F36B8E" w:rsidRDefault="00F36B8E" w:rsidP="00B17E9B">
      <w:pPr>
        <w:ind w:firstLine="851"/>
        <w:jc w:val="both"/>
      </w:pPr>
      <w:r>
        <w:lastRenderedPageBreak/>
        <w:t xml:space="preserve">5.1. </w:t>
      </w:r>
      <w:r w:rsidRPr="00F36B8E">
        <w:t xml:space="preserve">Шартта көзделген міндеттемелер орындалмаған кезде Тараптар заңнамада </w:t>
      </w:r>
      <w:r>
        <w:t>белгіленген талаптар мен тәртіпте</w:t>
      </w:r>
      <w:r w:rsidRPr="00F36B8E">
        <w:t xml:space="preserve"> жауапты болады.</w:t>
      </w:r>
    </w:p>
    <w:p w:rsidR="00F36B8E" w:rsidRDefault="00B17E9B" w:rsidP="00B17E9B">
      <w:pPr>
        <w:ind w:firstLine="851"/>
        <w:jc w:val="both"/>
      </w:pPr>
      <w:r w:rsidRPr="00052E63">
        <w:t xml:space="preserve">5.2 </w:t>
      </w:r>
      <w:r w:rsidR="00F36B8E" w:rsidRPr="00F36B8E">
        <w:t>Ғылыми және (немесе) ғылыми-техникалық бағдарлама бойынша жұмыстар осы Шарттың 1-қосымшасында (-ларында) және Шарттың 4.1-4.3-тармағында көрсетілген мерзімде орындалмаған жағдайда, Орындаушы әрбір мерзімі өткен күнтізбелік күн үшін ғылыми және (немесе) ғылыми-техникалық бағдарламаның тиісті ағымдағы жылы сомасының 0,03% - ы мөлшерінде тиісті бюджет кірісіне тұрақсыздық айыбын төлейді.</w:t>
      </w:r>
    </w:p>
    <w:p w:rsidR="00F36B8E" w:rsidRDefault="00F36B8E" w:rsidP="00B17E9B">
      <w:pPr>
        <w:ind w:firstLine="851"/>
        <w:jc w:val="both"/>
      </w:pPr>
      <w:r w:rsidRPr="00F36B8E">
        <w:t xml:space="preserve">Осы Шарттың техникалық ерекшелігінде және күнтізбелік жұмыс жоспарында </w:t>
      </w:r>
      <w:r w:rsidR="003410B5">
        <w:t xml:space="preserve">                    </w:t>
      </w:r>
      <w:r w:rsidRPr="00F36B8E">
        <w:t xml:space="preserve">(1-қосымша) көзделген жұмыстар орындалмаған және тиісінше орындалмаған жағдайда, Орындаушы әрбір мерзімі өткен күнтізбелік күн үшін ғылыми және (немесе) </w:t>
      </w:r>
      <w:r w:rsidR="003410B5">
        <w:t xml:space="preserve">                                   </w:t>
      </w:r>
      <w:r w:rsidRPr="00F36B8E">
        <w:t>ғылыми-техникалық бағдарламаның тиісті ағымдағы жылғы сомасының 0,05%-ы мөлшерінде тұрақсыздық айыбын тиісті бюджет кірісіне төлейді.</w:t>
      </w:r>
    </w:p>
    <w:p w:rsidR="005143D3" w:rsidRDefault="005143D3" w:rsidP="00B17E9B">
      <w:pPr>
        <w:ind w:firstLine="851"/>
        <w:jc w:val="both"/>
      </w:pPr>
      <w:r w:rsidRPr="005143D3">
        <w:t>Тұрақсыздық айыбының сомасын шегеру үші</w:t>
      </w:r>
      <w:r w:rsidR="00F36B8E">
        <w:t xml:space="preserve">н Орындаушы мен Тапсырыс беруші </w:t>
      </w:r>
      <w:r w:rsidRPr="005143D3">
        <w:t>Шартқа қосымша келісім жасасады.</w:t>
      </w:r>
    </w:p>
    <w:p w:rsidR="00F36B8E" w:rsidRDefault="00B17E9B" w:rsidP="00B17E9B">
      <w:pPr>
        <w:ind w:firstLine="851"/>
        <w:jc w:val="both"/>
      </w:pPr>
      <w:r w:rsidRPr="00052E63">
        <w:t>5.3</w:t>
      </w:r>
      <w:r w:rsidR="00F36B8E">
        <w:t>.</w:t>
      </w:r>
      <w:r w:rsidR="00F36B8E" w:rsidRPr="00F36B8E">
        <w:t xml:space="preserve"> Орындаушы ғылыми және (немесе) ғылыми-техникалық бағдарлама бойынша жұмыстарды орындамаған және тиісінше орындамаған жағдайда, Тапсырыс беруші </w:t>
      </w:r>
      <w:r w:rsidR="00F36B8E">
        <w:t>Ұ</w:t>
      </w:r>
      <w:r w:rsidR="00F36B8E" w:rsidRPr="00F36B8E">
        <w:t>лттық ғылыми кеңестің шешімі негізінде оларды орындаудың кез келген кезеңінде қаржыландыруды тоқтатуға құқылы.</w:t>
      </w:r>
    </w:p>
    <w:p w:rsidR="00F36B8E" w:rsidRDefault="00F36B8E" w:rsidP="00B17E9B">
      <w:pPr>
        <w:ind w:firstLine="851"/>
        <w:jc w:val="both"/>
      </w:pPr>
      <w:r>
        <w:t xml:space="preserve">5.4. </w:t>
      </w:r>
      <w:r w:rsidRPr="00F36B8E">
        <w:t>Бағдарламалық-нысаналы қаржыландыру қаражатын бағдарламалық-нысаналы қаржыландыруға арналған өтінімге сәйкес ғылыми және (немесе) ғылыми-техникалық бағдарламаларға тікелей басшылық ету үшін өтінім беруші тағайындайтын бағдарламаның ғылыми жетекшісі бөледі.</w:t>
      </w:r>
    </w:p>
    <w:p w:rsidR="00F36B8E" w:rsidRDefault="00F36B8E" w:rsidP="00B17E9B">
      <w:pPr>
        <w:ind w:firstLine="851"/>
        <w:jc w:val="both"/>
      </w:pPr>
      <w:r>
        <w:t xml:space="preserve">5.5. </w:t>
      </w:r>
      <w:r w:rsidRPr="00F36B8E">
        <w:t>Бағдарламалық-нысаналы қаржыландыру қаражаты заңнамада белгіленген талаптарға сәйкес ғылыми және (немесе) ғылыми-техникалық бағдарламаны іске асыруға тікелей байланысты шығыстарға бағытталады</w:t>
      </w:r>
      <w:r>
        <w:t>.</w:t>
      </w:r>
    </w:p>
    <w:p w:rsidR="00B17E9B" w:rsidRPr="009F22C0" w:rsidRDefault="00F36B8E" w:rsidP="00551458">
      <w:pPr>
        <w:ind w:firstLine="851"/>
        <w:jc w:val="both"/>
        <w:rPr>
          <w:bCs/>
          <w:spacing w:val="2"/>
        </w:rPr>
      </w:pPr>
      <w:r>
        <w:t xml:space="preserve">5.6. </w:t>
      </w:r>
      <w:r w:rsidR="00551458" w:rsidRPr="00551458">
        <w:rPr>
          <w:bCs/>
          <w:spacing w:val="2"/>
        </w:rPr>
        <w:t>Бағдарламалық-нысаналы қаржыландыру қаражаты тиімсіз және негізсіз пайдаланылған жағдайда Орындаушы заңнамада белгіленген тәртіппен жауапты болады.</w:t>
      </w:r>
    </w:p>
    <w:p w:rsidR="00B17E9B" w:rsidRDefault="00B17E9B" w:rsidP="00B17E9B">
      <w:pPr>
        <w:pStyle w:val="a4"/>
        <w:shd w:val="clear" w:color="auto" w:fill="FFFFFF"/>
        <w:ind w:firstLine="709"/>
        <w:contextualSpacing/>
        <w:jc w:val="center"/>
        <w:textAlignment w:val="baseline"/>
        <w:rPr>
          <w:b/>
          <w:spacing w:val="2"/>
          <w:lang w:val="kk-KZ"/>
        </w:rPr>
      </w:pPr>
      <w:r>
        <w:rPr>
          <w:b/>
          <w:spacing w:val="2"/>
          <w:lang w:val="kk-KZ"/>
        </w:rPr>
        <w:t>6. Өзге де шарттар</w:t>
      </w:r>
    </w:p>
    <w:p w:rsidR="00FE0F74" w:rsidRPr="00066D4E" w:rsidRDefault="00FE0F74" w:rsidP="00B17E9B">
      <w:pPr>
        <w:pStyle w:val="a4"/>
        <w:shd w:val="clear" w:color="auto" w:fill="FFFFFF"/>
        <w:ind w:firstLine="709"/>
        <w:contextualSpacing/>
        <w:jc w:val="center"/>
        <w:textAlignment w:val="baseline"/>
        <w:rPr>
          <w:b/>
          <w:spacing w:val="2"/>
          <w:lang w:val="kk-KZ"/>
        </w:rPr>
      </w:pPr>
    </w:p>
    <w:p w:rsidR="00551458" w:rsidRDefault="00551458" w:rsidP="00B17E9B">
      <w:pPr>
        <w:pStyle w:val="a4"/>
        <w:shd w:val="clear" w:color="auto" w:fill="FFFFFF"/>
        <w:ind w:firstLine="709"/>
        <w:contextualSpacing/>
        <w:jc w:val="both"/>
        <w:textAlignment w:val="baseline"/>
        <w:rPr>
          <w:spacing w:val="2"/>
          <w:lang w:val="kk-KZ"/>
        </w:rPr>
      </w:pPr>
      <w:r>
        <w:rPr>
          <w:spacing w:val="2"/>
          <w:lang w:val="kk-KZ"/>
        </w:rPr>
        <w:t xml:space="preserve">6.1. </w:t>
      </w:r>
      <w:r w:rsidRPr="00551458">
        <w:rPr>
          <w:spacing w:val="2"/>
          <w:lang w:val="kk-KZ"/>
        </w:rPr>
        <w:t xml:space="preserve">Ғылыми және (немесе) ғылыми-техникалық бағдарламаның іске асырылу барысына және олардың нәтижелілігіне, оның ішінде </w:t>
      </w:r>
      <w:r>
        <w:rPr>
          <w:spacing w:val="2"/>
          <w:lang w:val="kk-KZ"/>
        </w:rPr>
        <w:t>сол</w:t>
      </w:r>
      <w:r w:rsidRPr="00551458">
        <w:rPr>
          <w:spacing w:val="2"/>
          <w:lang w:val="kk-KZ"/>
        </w:rPr>
        <w:t xml:space="preserve"> жерге барып мониторинг жүргізу, сондай-ақ жүргізілетін ғылыми және (немесе) ғылыми-техникалық бағдарламаның нәтижелілігіне мониторинг жүргізу қолданыстағы заңнамаға сәйкес жүзеге асырылады.</w:t>
      </w:r>
    </w:p>
    <w:p w:rsidR="00551458" w:rsidRDefault="00551458" w:rsidP="00B17E9B">
      <w:pPr>
        <w:pStyle w:val="a4"/>
        <w:shd w:val="clear" w:color="auto" w:fill="FFFFFF"/>
        <w:ind w:firstLine="709"/>
        <w:contextualSpacing/>
        <w:jc w:val="both"/>
        <w:textAlignment w:val="baseline"/>
        <w:rPr>
          <w:spacing w:val="2"/>
          <w:lang w:val="kk-KZ"/>
        </w:rPr>
      </w:pPr>
      <w:r>
        <w:rPr>
          <w:spacing w:val="2"/>
          <w:lang w:val="kk-KZ"/>
        </w:rPr>
        <w:t>6.2. «</w:t>
      </w:r>
      <w:r w:rsidRPr="00551458">
        <w:rPr>
          <w:spacing w:val="2"/>
          <w:lang w:val="kk-KZ"/>
        </w:rPr>
        <w:t>2021-2023 жылдарға арналған республикалық бюджет туралы</w:t>
      </w:r>
      <w:r>
        <w:rPr>
          <w:spacing w:val="2"/>
          <w:lang w:val="kk-KZ"/>
        </w:rPr>
        <w:t>»</w:t>
      </w:r>
      <w:r w:rsidRPr="00551458">
        <w:rPr>
          <w:spacing w:val="2"/>
          <w:lang w:val="kk-KZ"/>
        </w:rPr>
        <w:t xml:space="preserve"> Қазақстан Республикасының заңына тиісті қаржы жылына ғылыми және (немесе) ғылыми-техникалық бағдарламаны орындауға бөлінетін қаражатты азайту бөлігінде өзгерістер енгізілген жағдайда, Тапсырыс беруші Ұлттық ғылыми кеңестің шешімі негізінде Шарттың </w:t>
      </w:r>
      <w:r w:rsidR="003410B5">
        <w:rPr>
          <w:spacing w:val="2"/>
          <w:lang w:val="kk-KZ"/>
        </w:rPr>
        <w:t xml:space="preserve">                           </w:t>
      </w:r>
      <w:r w:rsidRPr="00551458">
        <w:rPr>
          <w:spacing w:val="2"/>
          <w:lang w:val="kk-KZ"/>
        </w:rPr>
        <w:t>3.1-тармағына, күнтізбелік жоспарға және техникалық ерекшелікке (Шарттың 1-қосымшасы) тиісті өзгерістер енгізуге құқылы.</w:t>
      </w:r>
    </w:p>
    <w:p w:rsidR="00E66FA9" w:rsidRPr="007D1F5A" w:rsidRDefault="00551458" w:rsidP="007D1F5A">
      <w:pPr>
        <w:pStyle w:val="a4"/>
        <w:ind w:firstLine="709"/>
        <w:contextualSpacing/>
        <w:jc w:val="both"/>
        <w:textAlignment w:val="baseline"/>
        <w:rPr>
          <w:spacing w:val="2"/>
          <w:lang w:val="kk-KZ"/>
        </w:rPr>
      </w:pPr>
      <w:r>
        <w:rPr>
          <w:spacing w:val="2"/>
          <w:lang w:val="kk-KZ"/>
        </w:rPr>
        <w:t xml:space="preserve">6.3. </w:t>
      </w:r>
      <w:r w:rsidRPr="00551458">
        <w:rPr>
          <w:spacing w:val="2"/>
          <w:lang w:val="kk-KZ"/>
        </w:rPr>
        <w:t xml:space="preserve">Шарт </w:t>
      </w:r>
      <w:r>
        <w:rPr>
          <w:spacing w:val="2"/>
          <w:lang w:val="kk-KZ"/>
        </w:rPr>
        <w:t xml:space="preserve">ол </w:t>
      </w:r>
      <w:r w:rsidRPr="00551458">
        <w:rPr>
          <w:spacing w:val="2"/>
          <w:lang w:val="kk-KZ"/>
        </w:rPr>
        <w:t xml:space="preserve">Қазақстан </w:t>
      </w:r>
      <w:r w:rsidRPr="007D1F5A">
        <w:rPr>
          <w:spacing w:val="2"/>
          <w:lang w:val="kk-KZ"/>
        </w:rPr>
        <w:t xml:space="preserve">Республикасы Қаржы министрлігінің аумақтық қазынашылық органдарында тіркелген сәттен бастап күшіне енеді және тараптар үшін міндетті болып табылады және «___» ___ 20___ жылға дейін қолданылады. </w:t>
      </w:r>
    </w:p>
    <w:p w:rsidR="00545DF6" w:rsidRDefault="00E66FA9" w:rsidP="007D1F5A">
      <w:pPr>
        <w:pStyle w:val="a4"/>
        <w:ind w:firstLine="709"/>
        <w:contextualSpacing/>
        <w:jc w:val="both"/>
        <w:textAlignment w:val="baseline"/>
        <w:rPr>
          <w:spacing w:val="2"/>
          <w:lang w:val="kk-KZ"/>
        </w:rPr>
      </w:pPr>
      <w:r w:rsidRPr="007D1F5A">
        <w:rPr>
          <w:lang w:val="kk-KZ"/>
        </w:rPr>
        <w:t xml:space="preserve">6.4. </w:t>
      </w:r>
      <w:r w:rsidR="00545DF6" w:rsidRPr="007D1F5A">
        <w:rPr>
          <w:lang w:val="kk-KZ"/>
        </w:rPr>
        <w:t xml:space="preserve">Ғылыми, ғылыми-техникалық бағдарламалар және олардың орындалуы бойынша есептерді (аралық және қорытынды) Орындаушы </w:t>
      </w:r>
      <w:r w:rsidRPr="007D1F5A">
        <w:rPr>
          <w:lang w:val="kk-KZ"/>
        </w:rPr>
        <w:t>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ғылыми-техникалық</w:t>
      </w:r>
      <w:r w:rsidRPr="00E66FA9">
        <w:rPr>
          <w:lang w:val="kk-KZ"/>
        </w:rPr>
        <w:t xml:space="preserve"> жобалар мен бағдарламаларды мемлекеттік есепке алу және олардың орындалуы жөніндегі есептерді бекіту қағидаларын</w:t>
      </w:r>
      <w:r>
        <w:rPr>
          <w:lang w:val="kk-KZ"/>
        </w:rPr>
        <w:t xml:space="preserve">а сәйкес </w:t>
      </w:r>
      <w:r w:rsidRPr="00E66FA9">
        <w:rPr>
          <w:spacing w:val="2"/>
          <w:lang w:val="kk-KZ"/>
        </w:rPr>
        <w:t>заңнамада бел</w:t>
      </w:r>
      <w:r w:rsidR="00545DF6">
        <w:rPr>
          <w:spacing w:val="2"/>
          <w:lang w:val="kk-KZ"/>
        </w:rPr>
        <w:t>гіленген тәртіппен М</w:t>
      </w:r>
      <w:r w:rsidRPr="00E66FA9">
        <w:rPr>
          <w:spacing w:val="2"/>
          <w:lang w:val="kk-KZ"/>
        </w:rPr>
        <w:t>емлекеттік ұлттық ғылыми</w:t>
      </w:r>
      <w:r w:rsidR="00545DF6">
        <w:rPr>
          <w:spacing w:val="2"/>
          <w:lang w:val="kk-KZ"/>
        </w:rPr>
        <w:t>-</w:t>
      </w:r>
      <w:r w:rsidRPr="00E66FA9">
        <w:rPr>
          <w:spacing w:val="2"/>
          <w:lang w:val="kk-KZ"/>
        </w:rPr>
        <w:t>техникалық сараптама орталығында (бұдан әрі</w:t>
      </w:r>
      <w:r w:rsidR="00545DF6">
        <w:rPr>
          <w:spacing w:val="2"/>
          <w:lang w:val="kk-KZ"/>
        </w:rPr>
        <w:t xml:space="preserve"> – </w:t>
      </w:r>
      <w:r w:rsidRPr="00E66FA9">
        <w:rPr>
          <w:spacing w:val="2"/>
          <w:lang w:val="kk-KZ"/>
        </w:rPr>
        <w:t>Орталық) міндетті мемлекеттік есепке алу</w:t>
      </w:r>
      <w:r w:rsidR="00545DF6">
        <w:rPr>
          <w:spacing w:val="2"/>
          <w:lang w:val="kk-KZ"/>
        </w:rPr>
        <w:t xml:space="preserve">ы тиіс. </w:t>
      </w:r>
      <w:r w:rsidR="00545DF6" w:rsidRPr="00545DF6">
        <w:rPr>
          <w:spacing w:val="2"/>
          <w:lang w:val="kk-KZ"/>
        </w:rPr>
        <w:t xml:space="preserve"> </w:t>
      </w:r>
    </w:p>
    <w:p w:rsidR="00B17E9B" w:rsidRPr="007A10F2" w:rsidRDefault="00545DF6" w:rsidP="00B17E9B">
      <w:pPr>
        <w:pStyle w:val="a4"/>
        <w:shd w:val="clear" w:color="auto" w:fill="FFFFFF"/>
        <w:spacing w:before="0" w:after="0"/>
        <w:ind w:firstLine="709"/>
        <w:contextualSpacing/>
        <w:jc w:val="both"/>
        <w:textAlignment w:val="baseline"/>
        <w:rPr>
          <w:spacing w:val="2"/>
          <w:lang w:val="kk-KZ"/>
        </w:rPr>
      </w:pPr>
      <w:r>
        <w:rPr>
          <w:spacing w:val="2"/>
          <w:lang w:val="kk-KZ"/>
        </w:rPr>
        <w:t xml:space="preserve">6.5. </w:t>
      </w:r>
      <w:r w:rsidR="00B17E9B" w:rsidRPr="00511EB7">
        <w:rPr>
          <w:spacing w:val="2"/>
          <w:lang w:val="kk-KZ"/>
        </w:rPr>
        <w:t>Үшінші тараптың барлық наразылықтарына Орындаушы жауапты болады.</w:t>
      </w:r>
    </w:p>
    <w:p w:rsidR="00545DF6" w:rsidRDefault="00B17E9B" w:rsidP="00B17E9B">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511EB7">
        <w:rPr>
          <w:color w:val="000000"/>
          <w:spacing w:val="2"/>
          <w:lang w:val="kk-KZ"/>
        </w:rPr>
        <w:t>6.</w:t>
      </w:r>
      <w:r w:rsidR="00545DF6">
        <w:rPr>
          <w:color w:val="000000"/>
          <w:spacing w:val="2"/>
          <w:lang w:val="kk-KZ"/>
        </w:rPr>
        <w:t>6.</w:t>
      </w:r>
      <w:r w:rsidRPr="00511EB7">
        <w:rPr>
          <w:color w:val="000000"/>
          <w:spacing w:val="2"/>
          <w:lang w:val="kk-KZ"/>
        </w:rPr>
        <w:t xml:space="preserve"> </w:t>
      </w:r>
      <w:r w:rsidR="00545DF6" w:rsidRPr="00545DF6">
        <w:rPr>
          <w:color w:val="000000"/>
          <w:spacing w:val="2"/>
          <w:lang w:val="kk-KZ"/>
        </w:rPr>
        <w:t>Шарт бірдей заңды күші бар Тараптардың әрқайсысы үшін бір-бір данадан</w:t>
      </w:r>
      <w:r w:rsidR="00545DF6">
        <w:rPr>
          <w:color w:val="000000"/>
          <w:spacing w:val="2"/>
          <w:lang w:val="kk-KZ"/>
        </w:rPr>
        <w:t>,</w:t>
      </w:r>
      <w:r w:rsidR="00545DF6" w:rsidRPr="00545DF6">
        <w:rPr>
          <w:color w:val="000000"/>
          <w:spacing w:val="2"/>
          <w:lang w:val="kk-KZ"/>
        </w:rPr>
        <w:t xml:space="preserve"> екі данада жасалды</w:t>
      </w:r>
      <w:r w:rsidR="00545DF6">
        <w:rPr>
          <w:color w:val="000000"/>
          <w:spacing w:val="2"/>
          <w:lang w:val="kk-KZ"/>
        </w:rPr>
        <w:t xml:space="preserve">. </w:t>
      </w:r>
    </w:p>
    <w:p w:rsidR="00B17E9B" w:rsidRDefault="00014146" w:rsidP="00B17E9B">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Pr>
          <w:color w:val="000000"/>
          <w:spacing w:val="2"/>
          <w:lang w:val="kk-KZ"/>
        </w:rPr>
        <w:lastRenderedPageBreak/>
        <w:t>6.</w:t>
      </w:r>
      <w:r w:rsidR="00545DF6">
        <w:rPr>
          <w:color w:val="000000"/>
          <w:spacing w:val="2"/>
          <w:lang w:val="kk-KZ"/>
        </w:rPr>
        <w:t xml:space="preserve">7. </w:t>
      </w:r>
      <w:r w:rsidR="00B17E9B" w:rsidRPr="00511EB7">
        <w:rPr>
          <w:color w:val="000000"/>
          <w:spacing w:val="2"/>
          <w:lang w:val="kk-KZ"/>
        </w:rPr>
        <w:t xml:space="preserve">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rsidR="00B17E9B" w:rsidRPr="00066D4E" w:rsidRDefault="00B17E9B" w:rsidP="00B17E9B">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rsidR="00B17E9B" w:rsidRPr="003D7EEF" w:rsidRDefault="00FE0F74" w:rsidP="00FE0F74">
      <w:pPr>
        <w:pStyle w:val="a4"/>
        <w:shd w:val="clear" w:color="auto" w:fill="FFFFFF"/>
        <w:spacing w:before="0" w:after="0"/>
        <w:contextualSpacing/>
        <w:jc w:val="center"/>
        <w:textAlignment w:val="baseline"/>
        <w:rPr>
          <w:b/>
          <w:spacing w:val="2"/>
          <w:lang w:val="kk-KZ"/>
        </w:rPr>
      </w:pPr>
      <w:r>
        <w:rPr>
          <w:b/>
          <w:lang w:val="kk-KZ"/>
        </w:rPr>
        <w:t xml:space="preserve">7. </w:t>
      </w:r>
      <w:r w:rsidR="00B17E9B" w:rsidRPr="000947D6">
        <w:rPr>
          <w:b/>
          <w:lang w:val="kk-KZ"/>
        </w:rPr>
        <w:t>Тараптардың заңды мекенжайлары</w:t>
      </w:r>
    </w:p>
    <w:p w:rsidR="00B17E9B" w:rsidRDefault="00B17E9B" w:rsidP="00B17E9B">
      <w:pPr>
        <w:pStyle w:val="a4"/>
        <w:shd w:val="clear" w:color="auto" w:fill="FFFFFF"/>
        <w:spacing w:before="0" w:after="0"/>
        <w:ind w:firstLine="709"/>
        <w:contextualSpacing/>
        <w:jc w:val="center"/>
        <w:textAlignment w:val="baseline"/>
        <w:rPr>
          <w:bCs/>
          <w:i/>
          <w:color w:val="000000"/>
          <w:spacing w:val="2"/>
          <w:lang w:val="kk-KZ"/>
        </w:rPr>
      </w:pPr>
      <w:r w:rsidRPr="003D7EEF">
        <w:rPr>
          <w:bCs/>
          <w:i/>
          <w:color w:val="000000"/>
          <w:spacing w:val="2"/>
          <w:lang w:val="kk-KZ"/>
        </w:rPr>
        <w:t>(бөлек бетке орналастыруға болмайды)</w:t>
      </w:r>
      <w:r>
        <w:rPr>
          <w:bCs/>
          <w:i/>
          <w:color w:val="000000"/>
          <w:spacing w:val="2"/>
          <w:lang w:val="kk-KZ"/>
        </w:rPr>
        <w:t xml:space="preserve"> </w:t>
      </w:r>
    </w:p>
    <w:p w:rsidR="00B17E9B" w:rsidRPr="000947D6" w:rsidRDefault="00B17E9B" w:rsidP="00B17E9B">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B17E9B" w:rsidRPr="005644A3" w:rsidTr="00685506">
        <w:trPr>
          <w:trHeight w:val="150"/>
        </w:trPr>
        <w:tc>
          <w:tcPr>
            <w:tcW w:w="4962" w:type="dxa"/>
          </w:tcPr>
          <w:p w:rsidR="00B17E9B" w:rsidRPr="000947D6" w:rsidRDefault="00B17E9B" w:rsidP="00685506">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Тапсырыс беруші:</w:t>
            </w:r>
          </w:p>
          <w:p w:rsidR="00B17E9B" w:rsidRDefault="00B17E9B" w:rsidP="00685506">
            <w:pPr>
              <w:pStyle w:val="a4"/>
              <w:shd w:val="clear" w:color="auto" w:fill="FFFFFF"/>
              <w:spacing w:before="0" w:after="0"/>
              <w:contextualSpacing/>
              <w:jc w:val="both"/>
              <w:textAlignment w:val="baseline"/>
              <w:rPr>
                <w:color w:val="000000"/>
                <w:spacing w:val="2"/>
                <w:lang w:val="kk-KZ"/>
              </w:rPr>
            </w:pPr>
            <w:r>
              <w:rPr>
                <w:color w:val="000000"/>
                <w:spacing w:val="2"/>
              </w:rPr>
              <w:t>«</w:t>
            </w:r>
            <w:r w:rsidR="005E7582">
              <w:rPr>
                <w:color w:val="000000"/>
                <w:spacing w:val="2"/>
                <w:lang w:val="kk-KZ"/>
              </w:rPr>
              <w:t>Қазақстан Республикасының Энергетика министрлігі</w:t>
            </w:r>
            <w:r w:rsidRPr="00E81964">
              <w:rPr>
                <w:color w:val="000000"/>
                <w:spacing w:val="2"/>
              </w:rPr>
              <w:t xml:space="preserve">» </w:t>
            </w:r>
            <w:r>
              <w:rPr>
                <w:color w:val="000000"/>
                <w:spacing w:val="2"/>
                <w:lang w:val="kk-KZ"/>
              </w:rPr>
              <w:t>ММ</w:t>
            </w:r>
          </w:p>
          <w:p w:rsidR="00545DF6" w:rsidRDefault="00B17E9B" w:rsidP="00685506">
            <w:pPr>
              <w:pStyle w:val="a4"/>
              <w:shd w:val="clear" w:color="auto" w:fill="FFFFFF"/>
              <w:spacing w:before="0" w:after="0"/>
              <w:contextualSpacing/>
              <w:jc w:val="both"/>
              <w:textAlignment w:val="baseline"/>
              <w:rPr>
                <w:color w:val="000000"/>
                <w:spacing w:val="2"/>
                <w:lang w:val="kk-KZ"/>
              </w:rPr>
            </w:pPr>
            <w:r w:rsidRPr="00E81964">
              <w:rPr>
                <w:color w:val="000000"/>
                <w:spacing w:val="2"/>
                <w:lang w:val="kk-KZ"/>
              </w:rPr>
              <w:t>Нұр-Сұлтан</w:t>
            </w:r>
            <w:r>
              <w:rPr>
                <w:color w:val="000000"/>
                <w:spacing w:val="2"/>
                <w:lang w:val="kk-KZ"/>
              </w:rPr>
              <w:t xml:space="preserve"> қ., </w:t>
            </w:r>
            <w:r w:rsidR="00545DF6">
              <w:rPr>
                <w:color w:val="000000"/>
                <w:spacing w:val="2"/>
                <w:lang w:val="kk-KZ"/>
              </w:rPr>
              <w:t>ҚАБАНБАЙ БАТЫР ДАҢҒЫЛЫ, 19, А блогы</w:t>
            </w:r>
          </w:p>
          <w:p w:rsidR="00545DF6" w:rsidRPr="00545DF6" w:rsidRDefault="00545DF6" w:rsidP="00545DF6">
            <w:pPr>
              <w:suppressAutoHyphens w:val="0"/>
              <w:autoSpaceDE w:val="0"/>
              <w:autoSpaceDN w:val="0"/>
              <w:adjustRightInd w:val="0"/>
              <w:rPr>
                <w:rFonts w:eastAsia="Calibri"/>
                <w:lang w:eastAsia="ru-RU"/>
              </w:rPr>
            </w:pPr>
            <w:r>
              <w:rPr>
                <w:rFonts w:eastAsia="Calibri"/>
                <w:lang w:eastAsia="ru-RU"/>
              </w:rPr>
              <w:t>БС</w:t>
            </w:r>
            <w:r w:rsidRPr="00545DF6">
              <w:rPr>
                <w:rFonts w:eastAsia="Calibri"/>
                <w:lang w:eastAsia="ru-RU"/>
              </w:rPr>
              <w:t>Н 140940023346</w:t>
            </w:r>
          </w:p>
          <w:p w:rsidR="00545DF6" w:rsidRPr="00545DF6" w:rsidRDefault="00545DF6" w:rsidP="00545DF6">
            <w:pPr>
              <w:suppressAutoHyphens w:val="0"/>
              <w:autoSpaceDE w:val="0"/>
              <w:autoSpaceDN w:val="0"/>
              <w:adjustRightInd w:val="0"/>
              <w:rPr>
                <w:rFonts w:eastAsia="Calibri"/>
                <w:lang w:eastAsia="ru-RU"/>
              </w:rPr>
            </w:pPr>
            <w:r w:rsidRPr="00545DF6">
              <w:rPr>
                <w:rFonts w:eastAsia="Calibri"/>
                <w:lang w:eastAsia="ru-RU"/>
              </w:rPr>
              <w:t>Б</w:t>
            </w:r>
            <w:r>
              <w:rPr>
                <w:rFonts w:eastAsia="Calibri"/>
                <w:lang w:eastAsia="ru-RU"/>
              </w:rPr>
              <w:t>С</w:t>
            </w:r>
            <w:r w:rsidRPr="00545DF6">
              <w:rPr>
                <w:rFonts w:eastAsia="Calibri"/>
                <w:lang w:eastAsia="ru-RU"/>
              </w:rPr>
              <w:t>К KKMFKZ2A</w:t>
            </w:r>
          </w:p>
          <w:p w:rsidR="00545DF6" w:rsidRPr="00545DF6" w:rsidRDefault="00545DF6" w:rsidP="00545DF6">
            <w:pPr>
              <w:suppressAutoHyphens w:val="0"/>
              <w:autoSpaceDE w:val="0"/>
              <w:autoSpaceDN w:val="0"/>
              <w:adjustRightInd w:val="0"/>
              <w:rPr>
                <w:rFonts w:eastAsia="Calibri"/>
                <w:lang w:eastAsia="ru-RU"/>
              </w:rPr>
            </w:pPr>
            <w:r>
              <w:rPr>
                <w:rFonts w:eastAsia="Calibri"/>
                <w:lang w:eastAsia="ru-RU"/>
              </w:rPr>
              <w:t>ЖС</w:t>
            </w:r>
            <w:r w:rsidRPr="00545DF6">
              <w:rPr>
                <w:rFonts w:eastAsia="Calibri"/>
                <w:lang w:eastAsia="ru-RU"/>
              </w:rPr>
              <w:t>К KZ92070101KSN0000000</w:t>
            </w:r>
          </w:p>
          <w:p w:rsidR="00B17E9B" w:rsidRPr="00545DF6" w:rsidRDefault="00B17E9B" w:rsidP="00685506">
            <w:pPr>
              <w:pStyle w:val="a4"/>
              <w:shd w:val="clear" w:color="auto" w:fill="FFFFFF"/>
              <w:spacing w:before="0" w:after="0"/>
              <w:contextualSpacing/>
              <w:jc w:val="both"/>
              <w:textAlignment w:val="baseline"/>
              <w:rPr>
                <w:color w:val="000000"/>
                <w:spacing w:val="2"/>
                <w:lang w:val="kk-KZ"/>
              </w:rPr>
            </w:pPr>
            <w:r w:rsidRPr="00545DF6">
              <w:rPr>
                <w:color w:val="000000"/>
                <w:spacing w:val="2"/>
                <w:lang w:val="kk-KZ"/>
              </w:rPr>
              <w:t>«</w:t>
            </w:r>
            <w:r w:rsidRPr="00545DF6">
              <w:rPr>
                <w:caps/>
                <w:color w:val="000000"/>
                <w:spacing w:val="2"/>
                <w:lang w:val="kk-KZ"/>
              </w:rPr>
              <w:t>Қазақстан Республикасы Қаржы министрлігінің Қазынашылық комитеті</w:t>
            </w:r>
            <w:r w:rsidRPr="00545DF6">
              <w:rPr>
                <w:color w:val="000000"/>
                <w:spacing w:val="2"/>
                <w:lang w:val="kk-KZ"/>
              </w:rPr>
              <w:t xml:space="preserve">» </w:t>
            </w:r>
          </w:p>
          <w:p w:rsidR="00B17E9B" w:rsidRPr="00530CF1" w:rsidRDefault="00B17E9B" w:rsidP="00685506">
            <w:pPr>
              <w:pStyle w:val="a4"/>
              <w:shd w:val="clear" w:color="auto" w:fill="FFFFFF"/>
              <w:spacing w:before="0" w:after="0"/>
              <w:contextualSpacing/>
              <w:jc w:val="both"/>
              <w:textAlignment w:val="baseline"/>
              <w:rPr>
                <w:color w:val="000000"/>
                <w:spacing w:val="2"/>
                <w:lang w:val="kk-KZ"/>
              </w:rPr>
            </w:pPr>
          </w:p>
          <w:p w:rsidR="00B17E9B" w:rsidRPr="00AA24DD" w:rsidRDefault="00704ED2" w:rsidP="00685506">
            <w:pPr>
              <w:pStyle w:val="a4"/>
              <w:shd w:val="clear" w:color="auto" w:fill="FFFFFF"/>
              <w:spacing w:before="0" w:after="0"/>
              <w:contextualSpacing/>
              <w:jc w:val="both"/>
              <w:textAlignment w:val="baseline"/>
              <w:rPr>
                <w:b/>
                <w:color w:val="000000"/>
                <w:spacing w:val="2"/>
                <w:lang w:val="kk-KZ"/>
              </w:rPr>
            </w:pPr>
            <w:r>
              <w:rPr>
                <w:b/>
                <w:color w:val="000000"/>
                <w:spacing w:val="2"/>
                <w:lang w:val="kk-KZ"/>
              </w:rPr>
              <w:t>Вице-министр</w:t>
            </w:r>
          </w:p>
          <w:p w:rsidR="00B17E9B" w:rsidRPr="00AA24DD" w:rsidRDefault="00B17E9B" w:rsidP="00685506">
            <w:pPr>
              <w:pStyle w:val="a4"/>
              <w:shd w:val="clear" w:color="auto" w:fill="FFFFFF"/>
              <w:spacing w:before="0" w:after="0"/>
              <w:ind w:firstLine="709"/>
              <w:contextualSpacing/>
              <w:jc w:val="both"/>
              <w:textAlignment w:val="baseline"/>
              <w:rPr>
                <w:b/>
                <w:color w:val="000000"/>
                <w:spacing w:val="2"/>
                <w:lang w:val="kk-KZ"/>
              </w:rPr>
            </w:pPr>
          </w:p>
          <w:p w:rsidR="00B17E9B" w:rsidRPr="00AA24DD" w:rsidRDefault="00B17E9B" w:rsidP="00685506">
            <w:pPr>
              <w:pStyle w:val="a4"/>
              <w:shd w:val="clear" w:color="auto" w:fill="FFFFFF"/>
              <w:spacing w:before="0" w:after="0"/>
              <w:contextualSpacing/>
              <w:jc w:val="both"/>
              <w:textAlignment w:val="baseline"/>
              <w:rPr>
                <w:b/>
                <w:color w:val="000000"/>
                <w:spacing w:val="2"/>
                <w:lang w:val="kk-KZ"/>
              </w:rPr>
            </w:pPr>
            <w:r w:rsidRPr="00AA24DD">
              <w:rPr>
                <w:b/>
                <w:color w:val="000000"/>
                <w:spacing w:val="2"/>
                <w:lang w:val="kk-KZ"/>
              </w:rPr>
              <w:t xml:space="preserve">________________ </w:t>
            </w:r>
            <w:r w:rsidR="00704ED2">
              <w:rPr>
                <w:b/>
                <w:color w:val="000000"/>
                <w:spacing w:val="2"/>
                <w:lang w:val="kk-KZ"/>
              </w:rPr>
              <w:t>Қ. Рах</w:t>
            </w:r>
            <w:r w:rsidR="003410B5">
              <w:rPr>
                <w:b/>
                <w:color w:val="000000"/>
                <w:spacing w:val="2"/>
                <w:lang w:val="kk-KZ"/>
              </w:rPr>
              <w:t>и</w:t>
            </w:r>
            <w:r w:rsidR="00704ED2">
              <w:rPr>
                <w:b/>
                <w:color w:val="000000"/>
                <w:spacing w:val="2"/>
                <w:lang w:val="kk-KZ"/>
              </w:rPr>
              <w:t>мов</w:t>
            </w:r>
            <w:r w:rsidRPr="00AA24DD">
              <w:rPr>
                <w:b/>
                <w:color w:val="000000"/>
                <w:spacing w:val="2"/>
                <w:lang w:val="kk-KZ"/>
              </w:rPr>
              <w:t xml:space="preserve"> </w:t>
            </w:r>
          </w:p>
          <w:p w:rsidR="00B17E9B" w:rsidRPr="00AA24DD" w:rsidRDefault="00B17E9B" w:rsidP="00685506">
            <w:pPr>
              <w:pStyle w:val="a4"/>
              <w:spacing w:before="0" w:after="0"/>
              <w:ind w:firstLine="709"/>
              <w:contextualSpacing/>
              <w:jc w:val="both"/>
              <w:textAlignment w:val="baseline"/>
              <w:rPr>
                <w:b/>
                <w:bCs/>
                <w:spacing w:val="2"/>
                <w:lang w:val="kk-KZ"/>
              </w:rPr>
            </w:pPr>
            <w:r w:rsidRPr="00AA24DD">
              <w:rPr>
                <w:b/>
                <w:color w:val="000000"/>
                <w:spacing w:val="2"/>
                <w:lang w:val="kk-KZ"/>
              </w:rPr>
              <w:t>м.о.</w:t>
            </w:r>
            <w:r w:rsidRPr="00AA24DD">
              <w:rPr>
                <w:color w:val="000000"/>
                <w:spacing w:val="2"/>
                <w:lang w:val="kk-KZ"/>
              </w:rPr>
              <w:t xml:space="preserve">                        </w:t>
            </w:r>
          </w:p>
        </w:tc>
        <w:tc>
          <w:tcPr>
            <w:tcW w:w="4783" w:type="dxa"/>
          </w:tcPr>
          <w:p w:rsidR="00B17E9B" w:rsidRPr="000947D6" w:rsidRDefault="00B17E9B" w:rsidP="00685506">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 xml:space="preserve">Орындаушы: </w:t>
            </w:r>
          </w:p>
          <w:p w:rsidR="00B17E9B" w:rsidRPr="009F22C0" w:rsidRDefault="00B17E9B" w:rsidP="00685506">
            <w:pPr>
              <w:pStyle w:val="a4"/>
              <w:shd w:val="clear" w:color="auto" w:fill="FFFFFF"/>
              <w:spacing w:before="0" w:after="0"/>
              <w:ind w:firstLine="709"/>
              <w:contextualSpacing/>
              <w:jc w:val="both"/>
              <w:textAlignment w:val="baseline"/>
              <w:rPr>
                <w:color w:val="000000"/>
                <w:spacing w:val="2"/>
                <w:lang w:val="kk-KZ"/>
              </w:rPr>
            </w:pPr>
            <w:r>
              <w:rPr>
                <w:color w:val="000000"/>
                <w:spacing w:val="2"/>
                <w:lang w:val="kk-KZ"/>
              </w:rPr>
              <w:t>Мекеменің заңды атауы</w:t>
            </w:r>
          </w:p>
          <w:p w:rsidR="00704ED2" w:rsidRDefault="00704ED2" w:rsidP="00685506">
            <w:pPr>
              <w:pStyle w:val="a4"/>
              <w:shd w:val="clear" w:color="auto" w:fill="FFFFFF"/>
              <w:spacing w:before="0" w:after="0"/>
              <w:ind w:firstLine="709"/>
              <w:contextualSpacing/>
              <w:jc w:val="both"/>
              <w:textAlignment w:val="baseline"/>
              <w:rPr>
                <w:color w:val="000000"/>
                <w:spacing w:val="2"/>
                <w:lang w:val="kk-KZ"/>
              </w:rPr>
            </w:pPr>
          </w:p>
          <w:p w:rsidR="00B17E9B" w:rsidRPr="00AD7EB5" w:rsidRDefault="00B17E9B" w:rsidP="00685506">
            <w:pPr>
              <w:pStyle w:val="a4"/>
              <w:shd w:val="clear" w:color="auto" w:fill="FFFFFF"/>
              <w:spacing w:before="0" w:after="0"/>
              <w:ind w:firstLine="709"/>
              <w:contextualSpacing/>
              <w:jc w:val="both"/>
              <w:textAlignment w:val="baseline"/>
              <w:rPr>
                <w:color w:val="000000"/>
                <w:spacing w:val="2"/>
                <w:lang w:val="kk-KZ"/>
              </w:rPr>
            </w:pPr>
            <w:r>
              <w:rPr>
                <w:color w:val="000000"/>
                <w:spacing w:val="2"/>
                <w:lang w:val="kk-KZ"/>
              </w:rPr>
              <w:t>Заңды мекен-жайы</w:t>
            </w:r>
          </w:p>
          <w:p w:rsidR="00B17E9B" w:rsidRPr="00AD7EB5" w:rsidRDefault="00B17E9B" w:rsidP="00685506">
            <w:pPr>
              <w:pStyle w:val="a4"/>
              <w:shd w:val="clear" w:color="auto" w:fill="FFFFFF"/>
              <w:spacing w:before="0" w:after="0"/>
              <w:ind w:firstLine="709"/>
              <w:contextualSpacing/>
              <w:jc w:val="both"/>
              <w:textAlignment w:val="baseline"/>
              <w:rPr>
                <w:color w:val="000000"/>
                <w:spacing w:val="2"/>
                <w:lang w:val="kk-KZ"/>
              </w:rPr>
            </w:pPr>
            <w:r>
              <w:rPr>
                <w:color w:val="000000"/>
                <w:spacing w:val="2"/>
                <w:lang w:val="kk-KZ"/>
              </w:rPr>
              <w:t>Облыс</w:t>
            </w:r>
            <w:r w:rsidRPr="00AA24DD">
              <w:rPr>
                <w:color w:val="000000"/>
                <w:spacing w:val="2"/>
                <w:lang w:val="kk-KZ"/>
              </w:rPr>
              <w:t xml:space="preserve">, </w:t>
            </w:r>
            <w:r>
              <w:rPr>
                <w:color w:val="000000"/>
                <w:spacing w:val="2"/>
                <w:lang w:val="kk-KZ"/>
              </w:rPr>
              <w:t>қала</w:t>
            </w:r>
            <w:r w:rsidRPr="00AA24DD">
              <w:rPr>
                <w:color w:val="000000"/>
                <w:spacing w:val="2"/>
                <w:lang w:val="kk-KZ"/>
              </w:rPr>
              <w:t xml:space="preserve">, </w:t>
            </w:r>
            <w:r>
              <w:rPr>
                <w:color w:val="000000"/>
                <w:spacing w:val="2"/>
                <w:lang w:val="kk-KZ"/>
              </w:rPr>
              <w:t>көше</w:t>
            </w:r>
            <w:r w:rsidRPr="00AA24DD">
              <w:rPr>
                <w:color w:val="000000"/>
                <w:spacing w:val="2"/>
                <w:lang w:val="kk-KZ"/>
              </w:rPr>
              <w:t xml:space="preserve">, </w:t>
            </w:r>
            <w:r>
              <w:rPr>
                <w:color w:val="000000"/>
                <w:spacing w:val="2"/>
                <w:lang w:val="kk-KZ"/>
              </w:rPr>
              <w:t>үй</w:t>
            </w:r>
          </w:p>
          <w:p w:rsidR="00B17E9B" w:rsidRPr="00AA24DD" w:rsidRDefault="00B17E9B" w:rsidP="00685506">
            <w:pPr>
              <w:pStyle w:val="a4"/>
              <w:shd w:val="clear" w:color="auto" w:fill="FFFFFF"/>
              <w:spacing w:before="0" w:after="0"/>
              <w:ind w:firstLine="709"/>
              <w:contextualSpacing/>
              <w:jc w:val="both"/>
              <w:textAlignment w:val="baseline"/>
              <w:rPr>
                <w:color w:val="000000"/>
                <w:spacing w:val="2"/>
                <w:lang w:val="kk-KZ"/>
              </w:rPr>
            </w:pPr>
            <w:r w:rsidRPr="00AA24DD">
              <w:rPr>
                <w:color w:val="000000"/>
                <w:spacing w:val="2"/>
                <w:lang w:val="kk-KZ"/>
              </w:rPr>
              <w:t>Б</w:t>
            </w:r>
            <w:r w:rsidR="00704ED2">
              <w:rPr>
                <w:color w:val="000000"/>
                <w:spacing w:val="2"/>
                <w:lang w:val="kk-KZ"/>
              </w:rPr>
              <w:t>С</w:t>
            </w:r>
            <w:r w:rsidRPr="00AA24DD">
              <w:rPr>
                <w:color w:val="000000"/>
                <w:spacing w:val="2"/>
                <w:lang w:val="kk-KZ"/>
              </w:rPr>
              <w:t>Н XXX XXX XXX …</w:t>
            </w:r>
          </w:p>
          <w:p w:rsidR="00B17E9B" w:rsidRPr="00AA24DD" w:rsidRDefault="00704ED2" w:rsidP="00685506">
            <w:pPr>
              <w:pStyle w:val="a4"/>
              <w:shd w:val="clear" w:color="auto" w:fill="FFFFFF"/>
              <w:spacing w:before="0" w:after="0"/>
              <w:ind w:firstLine="709"/>
              <w:contextualSpacing/>
              <w:jc w:val="both"/>
              <w:textAlignment w:val="baseline"/>
              <w:rPr>
                <w:color w:val="000000"/>
                <w:spacing w:val="2"/>
                <w:lang w:val="kk-KZ"/>
              </w:rPr>
            </w:pPr>
            <w:r>
              <w:rPr>
                <w:color w:val="000000"/>
                <w:spacing w:val="2"/>
                <w:lang w:val="kk-KZ"/>
              </w:rPr>
              <w:t>БС</w:t>
            </w:r>
            <w:r w:rsidR="00B17E9B" w:rsidRPr="00AA24DD">
              <w:rPr>
                <w:color w:val="000000"/>
                <w:spacing w:val="2"/>
                <w:lang w:val="kk-KZ"/>
              </w:rPr>
              <w:t>К XX XX XX</w:t>
            </w:r>
          </w:p>
          <w:p w:rsidR="00B17E9B" w:rsidRPr="00AA24DD" w:rsidRDefault="00704ED2" w:rsidP="00685506">
            <w:pPr>
              <w:pStyle w:val="a4"/>
              <w:shd w:val="clear" w:color="auto" w:fill="FFFFFF"/>
              <w:spacing w:before="0" w:after="0"/>
              <w:ind w:firstLine="709"/>
              <w:contextualSpacing/>
              <w:jc w:val="both"/>
              <w:textAlignment w:val="baseline"/>
              <w:rPr>
                <w:color w:val="000000"/>
                <w:spacing w:val="2"/>
                <w:lang w:val="kk-KZ"/>
              </w:rPr>
            </w:pPr>
            <w:r>
              <w:rPr>
                <w:color w:val="000000"/>
                <w:spacing w:val="2"/>
                <w:lang w:val="kk-KZ"/>
              </w:rPr>
              <w:t>ЖС</w:t>
            </w:r>
            <w:r w:rsidR="00B17E9B" w:rsidRPr="00AA24DD">
              <w:rPr>
                <w:color w:val="000000"/>
                <w:spacing w:val="2"/>
                <w:lang w:val="kk-KZ"/>
              </w:rPr>
              <w:t>К XXXX XXXX XXXX …</w:t>
            </w:r>
          </w:p>
          <w:p w:rsidR="00B17E9B" w:rsidRPr="005644A3" w:rsidRDefault="00B17E9B" w:rsidP="00685506">
            <w:pPr>
              <w:pStyle w:val="a4"/>
              <w:shd w:val="clear" w:color="auto" w:fill="FFFFFF"/>
              <w:spacing w:before="0" w:after="0"/>
              <w:ind w:firstLine="709"/>
              <w:contextualSpacing/>
              <w:jc w:val="both"/>
              <w:textAlignment w:val="baseline"/>
              <w:rPr>
                <w:color w:val="000000"/>
                <w:spacing w:val="2"/>
              </w:rPr>
            </w:pPr>
            <w:r w:rsidRPr="00AA24DD">
              <w:rPr>
                <w:color w:val="000000"/>
                <w:spacing w:val="2"/>
                <w:lang w:val="kk-KZ"/>
              </w:rPr>
              <w:t>Кб</w:t>
            </w:r>
            <w:r w:rsidRPr="005644A3">
              <w:rPr>
                <w:color w:val="000000"/>
                <w:spacing w:val="2"/>
              </w:rPr>
              <w:t>е ХХХ</w:t>
            </w:r>
          </w:p>
          <w:p w:rsidR="00B17E9B" w:rsidRPr="005644A3" w:rsidRDefault="00B17E9B" w:rsidP="00685506">
            <w:pPr>
              <w:pStyle w:val="a4"/>
              <w:shd w:val="clear" w:color="auto" w:fill="FFFFFF"/>
              <w:spacing w:before="0" w:after="0"/>
              <w:ind w:firstLine="709"/>
              <w:contextualSpacing/>
              <w:jc w:val="both"/>
              <w:textAlignment w:val="baseline"/>
              <w:rPr>
                <w:color w:val="000000"/>
                <w:spacing w:val="2"/>
              </w:rPr>
            </w:pPr>
            <w:r w:rsidRPr="005644A3">
              <w:rPr>
                <w:color w:val="000000"/>
                <w:spacing w:val="2"/>
              </w:rPr>
              <w:t>БАНК  без филиала и города</w:t>
            </w:r>
          </w:p>
          <w:p w:rsidR="00B17E9B" w:rsidRPr="009F22C0" w:rsidRDefault="00B17E9B" w:rsidP="00685506">
            <w:pPr>
              <w:pStyle w:val="a4"/>
              <w:shd w:val="clear" w:color="auto" w:fill="FFFFFF"/>
              <w:spacing w:before="0" w:after="0"/>
              <w:ind w:firstLine="709"/>
              <w:contextualSpacing/>
              <w:jc w:val="both"/>
              <w:textAlignment w:val="baseline"/>
              <w:rPr>
                <w:color w:val="000000"/>
                <w:spacing w:val="2"/>
                <w:lang w:val="kk-KZ"/>
              </w:rPr>
            </w:pPr>
          </w:p>
          <w:p w:rsidR="00B17E9B" w:rsidRPr="00043932" w:rsidRDefault="00B17E9B" w:rsidP="00685506">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Лауазымы</w:t>
            </w:r>
            <w:r w:rsidRPr="00043932">
              <w:rPr>
                <w:b/>
                <w:color w:val="000000"/>
                <w:spacing w:val="2"/>
                <w:lang w:val="kk-KZ"/>
              </w:rPr>
              <w:t xml:space="preserve"> (</w:t>
            </w:r>
            <w:r>
              <w:rPr>
                <w:b/>
                <w:color w:val="000000"/>
                <w:spacing w:val="2"/>
                <w:lang w:val="kk-KZ"/>
              </w:rPr>
              <w:t>Ұйымның атауы</w:t>
            </w:r>
            <w:r w:rsidR="00704ED2">
              <w:rPr>
                <w:b/>
                <w:color w:val="000000"/>
                <w:spacing w:val="2"/>
                <w:lang w:val="kk-KZ"/>
              </w:rPr>
              <w:t>н</w:t>
            </w:r>
            <w:r>
              <w:rPr>
                <w:b/>
                <w:color w:val="000000"/>
                <w:spacing w:val="2"/>
                <w:lang w:val="kk-KZ"/>
              </w:rPr>
              <w:t>сыз</w:t>
            </w:r>
            <w:r w:rsidRPr="00043932">
              <w:rPr>
                <w:b/>
                <w:color w:val="000000"/>
                <w:spacing w:val="2"/>
                <w:lang w:val="kk-KZ"/>
              </w:rPr>
              <w:t xml:space="preserve">)  </w:t>
            </w:r>
          </w:p>
          <w:p w:rsidR="00B17E9B" w:rsidRPr="00043932" w:rsidRDefault="00B17E9B" w:rsidP="00685506">
            <w:pPr>
              <w:pStyle w:val="a4"/>
              <w:shd w:val="clear" w:color="auto" w:fill="FFFFFF"/>
              <w:spacing w:before="0" w:after="0"/>
              <w:ind w:firstLine="709"/>
              <w:contextualSpacing/>
              <w:jc w:val="both"/>
              <w:textAlignment w:val="baseline"/>
              <w:rPr>
                <w:b/>
                <w:color w:val="000000"/>
                <w:spacing w:val="2"/>
                <w:lang w:val="kk-KZ"/>
              </w:rPr>
            </w:pPr>
          </w:p>
          <w:p w:rsidR="00B17E9B" w:rsidRPr="00043932" w:rsidRDefault="00B17E9B" w:rsidP="00685506">
            <w:pPr>
              <w:pStyle w:val="a4"/>
              <w:shd w:val="clear" w:color="auto" w:fill="FFFFFF"/>
              <w:spacing w:before="0" w:after="0"/>
              <w:ind w:firstLine="709"/>
              <w:contextualSpacing/>
              <w:jc w:val="both"/>
              <w:textAlignment w:val="baseline"/>
              <w:rPr>
                <w:b/>
                <w:color w:val="000000"/>
                <w:spacing w:val="2"/>
                <w:lang w:val="kk-KZ"/>
              </w:rPr>
            </w:pPr>
            <w:r w:rsidRPr="00043932">
              <w:rPr>
                <w:b/>
                <w:color w:val="000000"/>
                <w:spacing w:val="2"/>
                <w:lang w:val="kk-KZ"/>
              </w:rPr>
              <w:t xml:space="preserve">________________ </w:t>
            </w:r>
            <w:r w:rsidR="00FE0F74">
              <w:rPr>
                <w:b/>
                <w:color w:val="000000"/>
                <w:spacing w:val="2"/>
                <w:lang w:val="kk-KZ"/>
              </w:rPr>
              <w:t>Тегі, А.Ә</w:t>
            </w:r>
          </w:p>
          <w:p w:rsidR="00B17E9B" w:rsidRPr="00B17E9B" w:rsidRDefault="00B17E9B" w:rsidP="00685506">
            <w:pPr>
              <w:pStyle w:val="a4"/>
              <w:shd w:val="clear" w:color="auto" w:fill="FFFFFF"/>
              <w:spacing w:before="0" w:after="0"/>
              <w:ind w:firstLine="709"/>
              <w:contextualSpacing/>
              <w:jc w:val="both"/>
              <w:textAlignment w:val="baseline"/>
              <w:rPr>
                <w:b/>
                <w:color w:val="000000"/>
                <w:spacing w:val="2"/>
                <w:lang w:val="kk-KZ"/>
              </w:rPr>
            </w:pPr>
            <w:r w:rsidRPr="00B17E9B">
              <w:rPr>
                <w:b/>
                <w:color w:val="000000"/>
                <w:spacing w:val="2"/>
                <w:lang w:val="kk-KZ"/>
              </w:rPr>
              <w:t>м.</w:t>
            </w:r>
            <w:r>
              <w:rPr>
                <w:b/>
                <w:color w:val="000000"/>
                <w:spacing w:val="2"/>
                <w:lang w:val="kk-KZ"/>
              </w:rPr>
              <w:t>о</w:t>
            </w:r>
            <w:r w:rsidRPr="00B17E9B">
              <w:rPr>
                <w:b/>
                <w:color w:val="000000"/>
                <w:spacing w:val="2"/>
                <w:lang w:val="kk-KZ"/>
              </w:rPr>
              <w:t xml:space="preserve">.  </w:t>
            </w:r>
          </w:p>
          <w:p w:rsidR="00704ED2" w:rsidRDefault="00B17E9B" w:rsidP="00704ED2">
            <w:pPr>
              <w:pStyle w:val="a4"/>
              <w:shd w:val="clear" w:color="auto" w:fill="FFFFFF"/>
              <w:spacing w:before="0" w:after="0"/>
              <w:ind w:firstLine="709"/>
              <w:contextualSpacing/>
              <w:jc w:val="both"/>
              <w:textAlignment w:val="baseline"/>
              <w:rPr>
                <w:color w:val="000000"/>
                <w:spacing w:val="2"/>
                <w:lang w:val="kk-KZ"/>
              </w:rPr>
            </w:pPr>
            <w:r w:rsidRPr="00B17E9B">
              <w:rPr>
                <w:color w:val="000000"/>
                <w:spacing w:val="2"/>
                <w:lang w:val="kk-KZ"/>
              </w:rPr>
              <w:t>(</w:t>
            </w:r>
            <w:r>
              <w:rPr>
                <w:color w:val="000000"/>
                <w:spacing w:val="2"/>
                <w:lang w:val="kk-KZ"/>
              </w:rPr>
              <w:t>ескерту</w:t>
            </w:r>
            <w:r w:rsidRPr="00B17E9B">
              <w:rPr>
                <w:color w:val="000000"/>
                <w:spacing w:val="2"/>
                <w:lang w:val="kk-KZ"/>
              </w:rPr>
              <w:t xml:space="preserve"> </w:t>
            </w:r>
            <w:r w:rsidR="003410B5">
              <w:rPr>
                <w:color w:val="000000"/>
                <w:spacing w:val="2"/>
                <w:lang w:val="kk-KZ"/>
              </w:rPr>
              <w:t>–</w:t>
            </w:r>
            <w:r w:rsidRPr="00B17E9B">
              <w:rPr>
                <w:color w:val="000000"/>
                <w:spacing w:val="2"/>
                <w:lang w:val="kk-KZ"/>
              </w:rPr>
              <w:t xml:space="preserve"> көк, шарикті қаламмен</w:t>
            </w:r>
          </w:p>
          <w:p w:rsidR="00B17E9B" w:rsidRPr="00B17E9B" w:rsidRDefault="00B17E9B" w:rsidP="003410B5">
            <w:pPr>
              <w:pStyle w:val="a4"/>
              <w:shd w:val="clear" w:color="auto" w:fill="FFFFFF"/>
              <w:spacing w:before="0" w:after="0"/>
              <w:ind w:firstLine="709"/>
              <w:contextualSpacing/>
              <w:jc w:val="both"/>
              <w:textAlignment w:val="baseline"/>
              <w:rPr>
                <w:spacing w:val="2"/>
                <w:lang w:val="kk-KZ"/>
              </w:rPr>
            </w:pPr>
            <w:r w:rsidRPr="00B17E9B">
              <w:rPr>
                <w:color w:val="000000"/>
                <w:spacing w:val="2"/>
                <w:lang w:val="kk-KZ"/>
              </w:rPr>
              <w:t xml:space="preserve">қол қою, </w:t>
            </w:r>
            <w:r>
              <w:rPr>
                <w:color w:val="000000"/>
                <w:spacing w:val="2"/>
                <w:lang w:val="kk-KZ"/>
              </w:rPr>
              <w:t>мөр</w:t>
            </w:r>
            <w:r w:rsidR="00704ED2">
              <w:rPr>
                <w:color w:val="000000"/>
                <w:spacing w:val="2"/>
                <w:lang w:val="kk-KZ"/>
              </w:rPr>
              <w:t xml:space="preserve"> </w:t>
            </w:r>
            <w:r>
              <w:rPr>
                <w:color w:val="000000"/>
                <w:spacing w:val="2"/>
                <w:lang w:val="kk-KZ"/>
              </w:rPr>
              <w:t xml:space="preserve"> </w:t>
            </w:r>
            <w:r w:rsidRPr="00B17E9B">
              <w:rPr>
                <w:color w:val="000000"/>
                <w:spacing w:val="2"/>
                <w:lang w:val="kk-KZ"/>
              </w:rPr>
              <w:t xml:space="preserve">анық </w:t>
            </w:r>
            <w:r w:rsidR="00704ED2">
              <w:rPr>
                <w:color w:val="000000"/>
                <w:spacing w:val="2"/>
                <w:lang w:val="kk-KZ"/>
              </w:rPr>
              <w:t>болуы тиіс</w:t>
            </w:r>
            <w:r w:rsidRPr="00B17E9B">
              <w:rPr>
                <w:color w:val="000000"/>
                <w:spacing w:val="2"/>
                <w:lang w:val="kk-KZ"/>
              </w:rPr>
              <w:t>)</w:t>
            </w:r>
          </w:p>
        </w:tc>
        <w:tc>
          <w:tcPr>
            <w:tcW w:w="4783" w:type="dxa"/>
          </w:tcPr>
          <w:p w:rsidR="00B17E9B" w:rsidRPr="005644A3" w:rsidRDefault="00B17E9B" w:rsidP="00685506">
            <w:pPr>
              <w:ind w:firstLine="709"/>
              <w:contextualSpacing/>
              <w:jc w:val="both"/>
              <w:rPr>
                <w:b/>
                <w:bCs/>
                <w:spacing w:val="2"/>
              </w:rPr>
            </w:pPr>
          </w:p>
        </w:tc>
      </w:tr>
    </w:tbl>
    <w:p w:rsidR="00B17E9B" w:rsidRPr="00085EBF" w:rsidRDefault="00B17E9B" w:rsidP="00B17E9B">
      <w:pPr>
        <w:pStyle w:val="a4"/>
        <w:shd w:val="clear" w:color="auto" w:fill="FFFFFF"/>
        <w:spacing w:before="0" w:after="0"/>
        <w:contextualSpacing/>
        <w:jc w:val="both"/>
        <w:textAlignment w:val="baseline"/>
        <w:rPr>
          <w:b/>
          <w:bCs/>
          <w:spacing w:val="2"/>
          <w:lang w:val="kk-KZ"/>
        </w:rPr>
      </w:pPr>
    </w:p>
    <w:p w:rsidR="00B17E9B" w:rsidRPr="00085EBF" w:rsidRDefault="00B17E9B" w:rsidP="00B17E9B">
      <w:pPr>
        <w:pStyle w:val="a4"/>
        <w:shd w:val="clear" w:color="auto" w:fill="FFFFFF"/>
        <w:spacing w:before="0" w:after="0"/>
        <w:ind w:firstLine="709"/>
        <w:contextualSpacing/>
        <w:jc w:val="center"/>
        <w:textAlignment w:val="baseline"/>
        <w:rPr>
          <w:b/>
          <w:bCs/>
          <w:spacing w:val="2"/>
          <w:sz w:val="20"/>
          <w:szCs w:val="20"/>
          <w:lang w:val="kk-KZ"/>
        </w:rPr>
      </w:pPr>
      <w:r w:rsidRPr="00085EBF">
        <w:rPr>
          <w:b/>
          <w:bCs/>
          <w:spacing w:val="2"/>
          <w:sz w:val="20"/>
          <w:szCs w:val="20"/>
          <w:lang w:val="kk-KZ"/>
        </w:rPr>
        <w:t>(ҚОЛ ҚОЙЫЛҒАН ДЕРЕКТЕМЕЛЕРДІ ЖЕКЕ БЕТ</w:t>
      </w:r>
      <w:r w:rsidR="00704ED2">
        <w:rPr>
          <w:b/>
          <w:bCs/>
          <w:spacing w:val="2"/>
          <w:sz w:val="20"/>
          <w:szCs w:val="20"/>
          <w:lang w:val="kk-KZ"/>
        </w:rPr>
        <w:t>К</w:t>
      </w:r>
      <w:r w:rsidRPr="00085EBF">
        <w:rPr>
          <w:b/>
          <w:bCs/>
          <w:spacing w:val="2"/>
          <w:sz w:val="20"/>
          <w:szCs w:val="20"/>
          <w:lang w:val="kk-KZ"/>
        </w:rPr>
        <w:t>Е ОРНАЛАСТЫРУҒА БОЛМАЙДЫ)</w:t>
      </w:r>
    </w:p>
    <w:p w:rsidR="00B17E9B" w:rsidRDefault="00B17E9B" w:rsidP="00B17E9B">
      <w:pPr>
        <w:tabs>
          <w:tab w:val="left" w:pos="2410"/>
        </w:tabs>
        <w:ind w:firstLine="709"/>
        <w:contextualSpacing/>
        <w:jc w:val="right"/>
      </w:pPr>
    </w:p>
    <w:p w:rsidR="007A6D74" w:rsidRPr="00C751A2" w:rsidRDefault="007A6D74" w:rsidP="002245CB">
      <w:pPr>
        <w:pStyle w:val="a4"/>
        <w:spacing w:before="0" w:after="0"/>
        <w:jc w:val="right"/>
        <w:rPr>
          <w:lang w:val="kk-KZ"/>
        </w:rPr>
      </w:pPr>
    </w:p>
    <w:p w:rsidR="00A07E23" w:rsidRPr="00C751A2" w:rsidRDefault="00A07E23"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C670F" w:rsidRDefault="00AC670F" w:rsidP="002245CB">
      <w:pPr>
        <w:pStyle w:val="a4"/>
        <w:spacing w:before="0" w:after="0"/>
        <w:jc w:val="right"/>
        <w:rPr>
          <w:lang w:val="kk-KZ"/>
        </w:rPr>
      </w:pPr>
    </w:p>
    <w:p w:rsidR="00A07E23" w:rsidRPr="00AC670F" w:rsidRDefault="00A07E23" w:rsidP="002245CB">
      <w:pPr>
        <w:pStyle w:val="a4"/>
        <w:spacing w:before="0" w:after="0"/>
        <w:jc w:val="right"/>
        <w:rPr>
          <w:lang w:val="kk-KZ"/>
        </w:rPr>
      </w:pPr>
      <w:r w:rsidRPr="00AC670F">
        <w:rPr>
          <w:lang w:val="kk-KZ"/>
        </w:rPr>
        <w:t>20</w:t>
      </w:r>
      <w:r w:rsidR="00AB59F7" w:rsidRPr="00AC670F">
        <w:rPr>
          <w:lang w:val="kk-KZ"/>
        </w:rPr>
        <w:t>20</w:t>
      </w:r>
      <w:r w:rsidRPr="00AC670F">
        <w:rPr>
          <w:lang w:val="kk-KZ"/>
        </w:rPr>
        <w:t>_ жылғы «___»_______</w:t>
      </w:r>
    </w:p>
    <w:p w:rsidR="00A07E23" w:rsidRPr="00AC670F" w:rsidRDefault="00A07E23" w:rsidP="002245CB">
      <w:pPr>
        <w:pStyle w:val="a4"/>
        <w:spacing w:before="0" w:after="0"/>
        <w:jc w:val="right"/>
        <w:rPr>
          <w:lang w:val="kk-KZ"/>
        </w:rPr>
      </w:pPr>
      <w:r w:rsidRPr="00AC670F">
        <w:rPr>
          <w:lang w:val="kk-KZ"/>
        </w:rPr>
        <w:t xml:space="preserve">                                 №____</w:t>
      </w:r>
      <w:r w:rsidR="00AB59F7" w:rsidRPr="00AC670F">
        <w:rPr>
          <w:lang w:val="kk-KZ"/>
        </w:rPr>
        <w:t xml:space="preserve"> </w:t>
      </w:r>
      <w:r w:rsidR="00704ED2" w:rsidRPr="00AC670F">
        <w:rPr>
          <w:lang w:val="kk-KZ"/>
        </w:rPr>
        <w:t>осы ш</w:t>
      </w:r>
      <w:r w:rsidRPr="00AC670F">
        <w:rPr>
          <w:lang w:val="kk-KZ"/>
        </w:rPr>
        <w:t>артқа</w:t>
      </w:r>
    </w:p>
    <w:p w:rsidR="006517EF" w:rsidRPr="00AC670F" w:rsidRDefault="006517EF" w:rsidP="006517EF">
      <w:pPr>
        <w:pStyle w:val="a4"/>
        <w:spacing w:before="0" w:after="0"/>
        <w:jc w:val="right"/>
        <w:rPr>
          <w:lang w:val="kk-KZ"/>
        </w:rPr>
      </w:pPr>
      <w:r w:rsidRPr="00AC670F">
        <w:rPr>
          <w:lang w:val="kk-KZ"/>
        </w:rPr>
        <w:t xml:space="preserve">1-қосымша </w:t>
      </w:r>
    </w:p>
    <w:p w:rsidR="00A07E23" w:rsidRPr="00AC670F" w:rsidRDefault="00A07E23" w:rsidP="002245CB">
      <w:pPr>
        <w:pStyle w:val="ac"/>
        <w:tabs>
          <w:tab w:val="left" w:pos="2410"/>
        </w:tabs>
        <w:jc w:val="both"/>
        <w:rPr>
          <w:rFonts w:ascii="Times New Roman" w:hAnsi="Times New Roman"/>
          <w:sz w:val="24"/>
          <w:szCs w:val="24"/>
          <w:lang w:val="kk-KZ"/>
        </w:rPr>
      </w:pPr>
    </w:p>
    <w:p w:rsidR="00AB59F7" w:rsidRPr="00AC670F" w:rsidRDefault="00AB59F7" w:rsidP="00AB59F7">
      <w:pPr>
        <w:pStyle w:val="a4"/>
        <w:shd w:val="clear" w:color="auto" w:fill="FFFFFF"/>
        <w:spacing w:before="0" w:after="0"/>
        <w:ind w:firstLine="709"/>
        <w:contextualSpacing/>
        <w:jc w:val="right"/>
        <w:textAlignment w:val="baseline"/>
        <w:rPr>
          <w:spacing w:val="2"/>
          <w:lang w:val="kk-KZ"/>
        </w:rPr>
      </w:pPr>
      <w:r w:rsidRPr="00AC670F">
        <w:rPr>
          <w:spacing w:val="2"/>
          <w:lang w:val="kk-KZ"/>
        </w:rPr>
        <w:t xml:space="preserve"> </w:t>
      </w:r>
    </w:p>
    <w:p w:rsidR="00AB59F7" w:rsidRPr="00AC670F" w:rsidRDefault="00AB59F7" w:rsidP="00AB59F7">
      <w:pPr>
        <w:tabs>
          <w:tab w:val="left" w:pos="2410"/>
        </w:tabs>
        <w:ind w:firstLine="709"/>
        <w:contextualSpacing/>
        <w:jc w:val="right"/>
      </w:pPr>
    </w:p>
    <w:p w:rsidR="00AB59F7" w:rsidRPr="00AC670F" w:rsidRDefault="00AB59F7" w:rsidP="00AB59F7">
      <w:pPr>
        <w:tabs>
          <w:tab w:val="left" w:pos="2410"/>
        </w:tabs>
        <w:ind w:firstLine="709"/>
        <w:contextualSpacing/>
        <w:jc w:val="right"/>
      </w:pPr>
    </w:p>
    <w:p w:rsidR="00AB59F7" w:rsidRPr="00AC670F" w:rsidRDefault="00704ED2" w:rsidP="00AB59F7">
      <w:pPr>
        <w:widowControl w:val="0"/>
        <w:ind w:firstLine="709"/>
        <w:contextualSpacing/>
        <w:jc w:val="center"/>
        <w:rPr>
          <w:rFonts w:eastAsia="Arial Unicode MS"/>
          <w:b/>
          <w:sz w:val="28"/>
          <w:szCs w:val="28"/>
          <w:lang w:eastAsia="en-US" w:bidi="en-US"/>
        </w:rPr>
      </w:pPr>
      <w:r w:rsidRPr="00AC670F">
        <w:rPr>
          <w:rFonts w:eastAsia="Arial Unicode MS"/>
          <w:b/>
          <w:sz w:val="28"/>
          <w:szCs w:val="28"/>
          <w:lang w:eastAsia="en-US" w:bidi="en-US"/>
        </w:rPr>
        <w:t xml:space="preserve">ТЕХНИКАЛЫҚ ЕРЕКШЕЛІК ЖӘНЕ </w:t>
      </w:r>
      <w:r w:rsidR="00AB59F7" w:rsidRPr="00AC670F">
        <w:rPr>
          <w:rFonts w:eastAsia="Arial Unicode MS"/>
          <w:b/>
          <w:sz w:val="28"/>
          <w:szCs w:val="28"/>
          <w:lang w:eastAsia="en-US" w:bidi="en-US"/>
        </w:rPr>
        <w:t>ЖҰМЫСТЫҢ КҮНТІЗБЕЛІК ЖОСПАРЫ</w:t>
      </w:r>
    </w:p>
    <w:p w:rsidR="00AB59F7" w:rsidRPr="00AC670F" w:rsidRDefault="00AB59F7" w:rsidP="00AB59F7">
      <w:pPr>
        <w:widowControl w:val="0"/>
        <w:ind w:firstLine="709"/>
        <w:contextualSpacing/>
        <w:jc w:val="center"/>
        <w:rPr>
          <w:rFonts w:eastAsia="Arial Unicode MS"/>
          <w:b/>
          <w:lang w:eastAsia="en-US" w:bidi="en-US"/>
        </w:rPr>
      </w:pPr>
    </w:p>
    <w:p w:rsidR="00704ED2" w:rsidRPr="00AC670F" w:rsidRDefault="00704ED2" w:rsidP="00704ED2">
      <w:pPr>
        <w:pStyle w:val="a4"/>
        <w:spacing w:before="0" w:after="0"/>
        <w:jc w:val="center"/>
        <w:rPr>
          <w:lang w:val="kk-KZ"/>
        </w:rPr>
      </w:pPr>
      <w:r w:rsidRPr="00AC670F">
        <w:rPr>
          <w:lang w:val="kk-KZ"/>
        </w:rPr>
        <w:t>2020___ жылғы «___» ____________ №____ шарт бойынша</w:t>
      </w:r>
    </w:p>
    <w:p w:rsidR="00AB59F7" w:rsidRPr="00AC670F" w:rsidRDefault="00704ED2" w:rsidP="00704ED2">
      <w:pPr>
        <w:widowControl w:val="0"/>
        <w:ind w:firstLine="709"/>
        <w:contextualSpacing/>
        <w:jc w:val="center"/>
        <w:rPr>
          <w:rFonts w:eastAsia="Arial Unicode MS"/>
          <w:lang w:eastAsia="en-US" w:bidi="en-US"/>
        </w:rPr>
      </w:pPr>
      <w:r w:rsidRPr="00AC670F">
        <w:t xml:space="preserve">                                 </w:t>
      </w:r>
    </w:p>
    <w:p w:rsidR="00AB59F7" w:rsidRPr="00AC670F" w:rsidRDefault="00AB59F7" w:rsidP="00AB59F7">
      <w:pPr>
        <w:widowControl w:val="0"/>
        <w:ind w:firstLine="709"/>
        <w:contextualSpacing/>
        <w:jc w:val="center"/>
        <w:rPr>
          <w:rFonts w:eastAsia="Arial Unicode MS"/>
          <w:lang w:eastAsia="en-US" w:bidi="en-US"/>
        </w:rPr>
      </w:pPr>
      <w:r w:rsidRPr="00AC670F">
        <w:rPr>
          <w:rFonts w:eastAsia="Arial Unicode MS"/>
          <w:b/>
          <w:lang w:eastAsia="en-US" w:bidi="en-US"/>
        </w:rPr>
        <w:t>1. ОРЫНДАУШЫНЫҢ АТАУЫ</w:t>
      </w:r>
      <w:r w:rsidRPr="00AC670F">
        <w:rPr>
          <w:rFonts w:eastAsia="Arial Unicode MS"/>
          <w:lang w:eastAsia="en-US" w:bidi="en-US"/>
        </w:rPr>
        <w:t xml:space="preserve"> (заңды</w:t>
      </w:r>
      <w:r w:rsidR="00704ED2" w:rsidRPr="00AC670F">
        <w:rPr>
          <w:rFonts w:eastAsia="Arial Unicode MS"/>
          <w:lang w:eastAsia="en-US" w:bidi="en-US"/>
        </w:rPr>
        <w:t xml:space="preserve"> </w:t>
      </w:r>
      <w:r w:rsidRPr="00AC670F">
        <w:rPr>
          <w:rFonts w:eastAsia="Arial Unicode MS"/>
          <w:lang w:eastAsia="en-US" w:bidi="en-US"/>
        </w:rPr>
        <w:t>немесе жеке тұлға)</w:t>
      </w:r>
    </w:p>
    <w:p w:rsidR="00AB59F7" w:rsidRPr="00AC670F" w:rsidRDefault="00AB59F7" w:rsidP="00AB59F7">
      <w:pPr>
        <w:widowControl w:val="0"/>
        <w:ind w:firstLine="709"/>
        <w:contextualSpacing/>
        <w:jc w:val="center"/>
        <w:rPr>
          <w:rFonts w:eastAsia="Arial Unicode MS"/>
          <w:lang w:eastAsia="en-US" w:bidi="en-US"/>
        </w:rPr>
      </w:pP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lang w:eastAsia="en-US" w:bidi="en-US"/>
        </w:rPr>
        <w:t>1.1 Басым бағыты:  ______________________________ толтыру.</w:t>
      </w: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lang w:eastAsia="en-US" w:bidi="en-US"/>
        </w:rPr>
        <w:t>1.2 Мамандандырылған бағыты:  ___________________________ толтыру.</w:t>
      </w:r>
    </w:p>
    <w:p w:rsidR="00AB59F7" w:rsidRPr="00AC670F" w:rsidRDefault="00AB59F7" w:rsidP="00AB59F7">
      <w:pPr>
        <w:widowControl w:val="0"/>
        <w:ind w:firstLine="709"/>
        <w:contextualSpacing/>
        <w:rPr>
          <w:rFonts w:eastAsia="Arial Unicode MS"/>
          <w:lang w:eastAsia="en-US" w:bidi="en-US"/>
        </w:rPr>
      </w:pPr>
      <w:r w:rsidRPr="00AC670F">
        <w:rPr>
          <w:rFonts w:eastAsia="Arial Unicode MS"/>
          <w:lang w:eastAsia="en-US" w:bidi="en-US"/>
        </w:rPr>
        <w:t xml:space="preserve">1.3 </w:t>
      </w:r>
      <w:r w:rsidR="00704ED2" w:rsidRPr="00AC670F">
        <w:rPr>
          <w:rFonts w:eastAsia="Arial Unicode MS"/>
          <w:lang w:eastAsia="en-US" w:bidi="en-US"/>
        </w:rPr>
        <w:t>Бағдарлама</w:t>
      </w:r>
      <w:r w:rsidRPr="00AC670F">
        <w:rPr>
          <w:rFonts w:eastAsia="Arial Unicode MS"/>
          <w:lang w:eastAsia="en-US" w:bidi="en-US"/>
        </w:rPr>
        <w:t xml:space="preserve"> тақырыбы бойынша:   </w:t>
      </w:r>
      <w:r w:rsidRPr="00AC670F">
        <w:rPr>
          <w:rFonts w:eastAsia="Arial Unicode MS"/>
          <w:bCs/>
          <w:lang w:eastAsia="en-US" w:bidi="en-US"/>
        </w:rPr>
        <w:t xml:space="preserve">№____     «______________________________________» </w:t>
      </w:r>
      <w:r w:rsidRPr="00AC670F">
        <w:rPr>
          <w:rFonts w:eastAsia="Arial Unicode MS"/>
          <w:lang w:eastAsia="en-US" w:bidi="en-US"/>
        </w:rPr>
        <w:t>толтыру.</w:t>
      </w:r>
    </w:p>
    <w:p w:rsidR="00AB59F7" w:rsidRPr="00AC670F" w:rsidRDefault="00AB59F7" w:rsidP="00AB59F7">
      <w:pPr>
        <w:widowControl w:val="0"/>
        <w:ind w:firstLine="709"/>
        <w:contextualSpacing/>
        <w:rPr>
          <w:rFonts w:eastAsia="Arial Unicode MS"/>
          <w:lang w:eastAsia="en-US" w:bidi="en-US"/>
        </w:rPr>
      </w:pPr>
    </w:p>
    <w:p w:rsidR="00AB59F7" w:rsidRPr="00AC670F" w:rsidRDefault="00AB59F7" w:rsidP="00AB59F7">
      <w:pPr>
        <w:widowControl w:val="0"/>
        <w:ind w:left="709"/>
        <w:contextualSpacing/>
        <w:jc w:val="both"/>
        <w:rPr>
          <w:rFonts w:eastAsia="Arial Unicode MS"/>
          <w:lang w:eastAsia="en-US" w:bidi="en-US"/>
        </w:rPr>
      </w:pPr>
      <w:r w:rsidRPr="00AC670F">
        <w:rPr>
          <w:rFonts w:eastAsia="Arial Unicode MS"/>
          <w:lang w:eastAsia="en-US" w:bidi="en-US"/>
        </w:rPr>
        <w:t xml:space="preserve">1.4 </w:t>
      </w:r>
      <w:r w:rsidR="00704ED2" w:rsidRPr="00AC670F">
        <w:rPr>
          <w:rFonts w:eastAsia="Arial Unicode MS"/>
          <w:lang w:eastAsia="en-US" w:bidi="en-US"/>
        </w:rPr>
        <w:t>Бағдарламаның</w:t>
      </w:r>
      <w:r w:rsidRPr="00AC670F">
        <w:rPr>
          <w:rFonts w:eastAsia="Arial Unicode MS"/>
          <w:lang w:eastAsia="en-US" w:bidi="en-US"/>
        </w:rPr>
        <w:t xml:space="preserve"> жалпы сомасы   ХХХХХХ (</w:t>
      </w:r>
      <w:r w:rsidR="00CA7066" w:rsidRPr="00AC670F">
        <w:rPr>
          <w:rFonts w:eastAsia="Arial Unicode MS"/>
          <w:lang w:eastAsia="en-US" w:bidi="en-US"/>
        </w:rPr>
        <w:t>бағдарлама</w:t>
      </w:r>
      <w:r w:rsidRPr="00AC670F">
        <w:rPr>
          <w:rFonts w:eastAsia="Arial Unicode MS"/>
          <w:lang w:eastAsia="en-US" w:bidi="en-US"/>
        </w:rPr>
        <w:t xml:space="preserve"> сомасының сандық мәні) (жазбаша) теңге, оның ішінде жылдар бойынша бөле отырып, 3-тармаққа сәйкес жұмыстарды орындау үшін:</w:t>
      </w:r>
    </w:p>
    <w:p w:rsidR="00AB59F7" w:rsidRPr="00AC670F" w:rsidRDefault="00AB59F7" w:rsidP="00AB59F7">
      <w:pPr>
        <w:widowControl w:val="0"/>
        <w:ind w:left="709"/>
        <w:contextualSpacing/>
        <w:jc w:val="both"/>
        <w:rPr>
          <w:rFonts w:eastAsia="Arial Unicode MS"/>
          <w:lang w:eastAsia="en-US" w:bidi="en-US"/>
        </w:rPr>
      </w:pP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lang w:eastAsia="en-US" w:bidi="en-US"/>
        </w:rPr>
        <w:t>- 202</w:t>
      </w:r>
      <w:r w:rsidR="00CA7066" w:rsidRPr="00AC670F">
        <w:rPr>
          <w:rFonts w:eastAsia="Arial Unicode MS"/>
          <w:lang w:eastAsia="en-US" w:bidi="en-US"/>
        </w:rPr>
        <w:t>1</w:t>
      </w:r>
      <w:r w:rsidRPr="00AC670F">
        <w:rPr>
          <w:rFonts w:eastAsia="Arial Unicode MS"/>
          <w:lang w:eastAsia="en-US" w:bidi="en-US"/>
        </w:rPr>
        <w:t xml:space="preserve"> жылға - сомасы ХХХХХХ (сомасы жазбаша түрде) теңге;</w:t>
      </w:r>
    </w:p>
    <w:p w:rsidR="00AB59F7" w:rsidRPr="00AC670F" w:rsidRDefault="00CA7066" w:rsidP="00AB59F7">
      <w:pPr>
        <w:widowControl w:val="0"/>
        <w:ind w:firstLine="709"/>
        <w:contextualSpacing/>
        <w:jc w:val="both"/>
        <w:rPr>
          <w:rFonts w:eastAsia="Arial Unicode MS"/>
          <w:lang w:eastAsia="en-US" w:bidi="en-US"/>
        </w:rPr>
      </w:pPr>
      <w:r w:rsidRPr="00AC670F">
        <w:rPr>
          <w:rFonts w:eastAsia="Arial Unicode MS"/>
          <w:lang w:eastAsia="en-US" w:bidi="en-US"/>
        </w:rPr>
        <w:t>- 2022</w:t>
      </w:r>
      <w:r w:rsidR="00AB59F7" w:rsidRPr="00AC670F">
        <w:rPr>
          <w:rFonts w:eastAsia="Arial Unicode MS"/>
          <w:lang w:eastAsia="en-US" w:bidi="en-US"/>
        </w:rPr>
        <w:t>жылға - сомасы ХХХХХХ (сомасы жазбаша түрде) теңге;</w:t>
      </w:r>
    </w:p>
    <w:p w:rsidR="00AB59F7" w:rsidRPr="00AC670F" w:rsidRDefault="00CA7066" w:rsidP="00AB59F7">
      <w:pPr>
        <w:widowControl w:val="0"/>
        <w:ind w:firstLine="709"/>
        <w:contextualSpacing/>
        <w:jc w:val="both"/>
        <w:rPr>
          <w:rFonts w:eastAsia="Arial Unicode MS"/>
          <w:lang w:eastAsia="en-US" w:bidi="en-US"/>
        </w:rPr>
      </w:pPr>
      <w:r w:rsidRPr="00AC670F">
        <w:rPr>
          <w:rFonts w:eastAsia="Arial Unicode MS"/>
          <w:lang w:eastAsia="en-US" w:bidi="en-US"/>
        </w:rPr>
        <w:t>- 2023</w:t>
      </w:r>
      <w:r w:rsidR="00AB59F7" w:rsidRPr="00AC670F">
        <w:rPr>
          <w:rFonts w:eastAsia="Arial Unicode MS"/>
          <w:lang w:eastAsia="en-US" w:bidi="en-US"/>
        </w:rPr>
        <w:t xml:space="preserve"> жылға - сомасы ХХХХХХ (сомасы жазбаша түрде) теңге.</w:t>
      </w:r>
    </w:p>
    <w:p w:rsidR="00AB59F7" w:rsidRPr="00AC670F" w:rsidRDefault="00AB59F7" w:rsidP="00AB59F7">
      <w:pPr>
        <w:widowControl w:val="0"/>
        <w:ind w:firstLine="709"/>
        <w:contextualSpacing/>
        <w:jc w:val="both"/>
        <w:rPr>
          <w:rFonts w:eastAsia="Arial Unicode MS"/>
          <w:lang w:eastAsia="en-US" w:bidi="en-US"/>
        </w:rPr>
      </w:pPr>
    </w:p>
    <w:p w:rsidR="00AB59F7" w:rsidRPr="00AC670F" w:rsidRDefault="00AB59F7" w:rsidP="00AB59F7">
      <w:pPr>
        <w:widowControl w:val="0"/>
        <w:ind w:firstLine="709"/>
        <w:contextualSpacing/>
        <w:jc w:val="center"/>
        <w:rPr>
          <w:rFonts w:eastAsia="Arial Unicode MS"/>
          <w:b/>
          <w:lang w:eastAsia="en-US" w:bidi="en-US"/>
        </w:rPr>
      </w:pPr>
      <w:r w:rsidRPr="00AC670F">
        <w:rPr>
          <w:rFonts w:eastAsia="Arial Unicode MS"/>
          <w:b/>
          <w:lang w:eastAsia="en-US" w:bidi="en-US"/>
        </w:rPr>
        <w:t>2. Ғылыми-техникалық өнімнің біліктілік белгілері бойынша сипаттамасы және экономикалық көрсеткіштері</w:t>
      </w: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b/>
          <w:lang w:eastAsia="en-US" w:bidi="en-US"/>
        </w:rPr>
        <w:t>2.1</w:t>
      </w:r>
      <w:r w:rsidRPr="00AC670F">
        <w:rPr>
          <w:rFonts w:eastAsia="Arial Unicode MS"/>
          <w:lang w:eastAsia="en-US" w:bidi="en-US"/>
        </w:rPr>
        <w:t xml:space="preserve"> Жұмыстың бағыты: </w:t>
      </w:r>
      <w:r w:rsidRPr="00AC670F">
        <w:rPr>
          <w:rFonts w:eastAsia="Arial Unicode MS"/>
          <w:u w:val="single"/>
          <w:lang w:eastAsia="en-US" w:bidi="en-US"/>
        </w:rPr>
        <w:t>Толтыру</w:t>
      </w:r>
      <w:r w:rsidRPr="00AC670F">
        <w:rPr>
          <w:rFonts w:eastAsia="Arial Unicode MS"/>
          <w:lang w:eastAsia="en-US" w:bidi="en-US"/>
        </w:rPr>
        <w:t>.</w:t>
      </w: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b/>
          <w:lang w:eastAsia="en-US" w:bidi="en-US"/>
        </w:rPr>
        <w:t>2.2</w:t>
      </w:r>
      <w:r w:rsidRPr="00AC670F">
        <w:rPr>
          <w:rFonts w:eastAsia="Arial Unicode MS"/>
          <w:lang w:eastAsia="en-US" w:bidi="en-US"/>
        </w:rPr>
        <w:t xml:space="preserve"> Қолдану </w:t>
      </w:r>
      <w:r w:rsidR="00CA7066" w:rsidRPr="00AC670F">
        <w:rPr>
          <w:rFonts w:eastAsia="Arial Unicode MS"/>
          <w:lang w:eastAsia="en-US" w:bidi="en-US"/>
        </w:rPr>
        <w:t>саласы</w:t>
      </w:r>
      <w:r w:rsidRPr="00AC670F">
        <w:rPr>
          <w:rFonts w:eastAsia="Arial Unicode MS"/>
          <w:lang w:eastAsia="en-US" w:bidi="en-US"/>
        </w:rPr>
        <w:t xml:space="preserve"> </w:t>
      </w:r>
      <w:r w:rsidRPr="00AC670F">
        <w:rPr>
          <w:rFonts w:eastAsia="Arial Unicode MS"/>
          <w:u w:val="single"/>
          <w:lang w:eastAsia="en-US" w:bidi="en-US"/>
        </w:rPr>
        <w:t>Толтыру</w:t>
      </w:r>
      <w:r w:rsidRPr="00AC670F">
        <w:rPr>
          <w:rFonts w:eastAsia="Arial Unicode MS"/>
          <w:lang w:eastAsia="en-US" w:bidi="en-US"/>
        </w:rPr>
        <w:t>.</w:t>
      </w: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b/>
          <w:lang w:eastAsia="en-US" w:bidi="en-US"/>
        </w:rPr>
        <w:t>2.3</w:t>
      </w:r>
      <w:r w:rsidRPr="00AC670F">
        <w:rPr>
          <w:rFonts w:eastAsia="Arial Unicode MS"/>
          <w:lang w:eastAsia="en-US" w:bidi="en-US"/>
        </w:rPr>
        <w:t xml:space="preserve"> </w:t>
      </w:r>
      <w:r w:rsidR="00CA7066" w:rsidRPr="00AC670F">
        <w:rPr>
          <w:rFonts w:eastAsia="Arial Unicode MS"/>
          <w:lang w:eastAsia="en-US" w:bidi="en-US"/>
        </w:rPr>
        <w:t>Түпкілікті</w:t>
      </w:r>
      <w:r w:rsidRPr="00AC670F">
        <w:rPr>
          <w:rFonts w:eastAsia="Arial Unicode MS"/>
          <w:lang w:eastAsia="en-US" w:bidi="en-US"/>
        </w:rPr>
        <w:t xml:space="preserve"> нәтиже: </w:t>
      </w:r>
    </w:p>
    <w:p w:rsidR="00AB59F7" w:rsidRPr="00AC670F" w:rsidRDefault="00AB59F7" w:rsidP="00AB59F7">
      <w:pPr>
        <w:widowControl w:val="0"/>
        <w:ind w:left="708" w:firstLine="709"/>
        <w:contextualSpacing/>
        <w:jc w:val="both"/>
        <w:rPr>
          <w:rFonts w:eastAsia="Arial Unicode MS"/>
          <w:lang w:eastAsia="en-US" w:bidi="en-US"/>
        </w:rPr>
      </w:pPr>
      <w:r w:rsidRPr="00AC670F">
        <w:rPr>
          <w:rFonts w:eastAsia="Arial Unicode MS"/>
          <w:lang w:eastAsia="en-US" w:bidi="en-US"/>
        </w:rPr>
        <w:t>- 202</w:t>
      </w:r>
      <w:r w:rsidR="00CA7066" w:rsidRPr="00AC670F">
        <w:rPr>
          <w:rFonts w:eastAsia="Arial Unicode MS"/>
          <w:lang w:eastAsia="en-US" w:bidi="en-US"/>
        </w:rPr>
        <w:t>1</w:t>
      </w:r>
      <w:r w:rsidRPr="00AC670F">
        <w:rPr>
          <w:rFonts w:eastAsia="Arial Unicode MS"/>
          <w:lang w:eastAsia="en-US" w:bidi="en-US"/>
        </w:rPr>
        <w:t xml:space="preserve"> жылға: </w:t>
      </w:r>
      <w:r w:rsidRPr="00AC670F">
        <w:rPr>
          <w:rFonts w:eastAsia="Arial Unicode MS"/>
          <w:u w:val="single"/>
          <w:lang w:eastAsia="en-US" w:bidi="en-US"/>
        </w:rPr>
        <w:t>Толтыру</w:t>
      </w:r>
      <w:r w:rsidRPr="00AC670F">
        <w:rPr>
          <w:rFonts w:eastAsia="Arial Unicode MS"/>
          <w:lang w:eastAsia="en-US" w:bidi="en-US"/>
        </w:rPr>
        <w:t>;</w:t>
      </w:r>
    </w:p>
    <w:p w:rsidR="00AB59F7" w:rsidRPr="00AC670F" w:rsidRDefault="00CA7066" w:rsidP="00AB59F7">
      <w:pPr>
        <w:widowControl w:val="0"/>
        <w:ind w:left="708" w:firstLine="709"/>
        <w:contextualSpacing/>
        <w:jc w:val="both"/>
        <w:rPr>
          <w:rFonts w:eastAsia="Arial Unicode MS"/>
          <w:lang w:eastAsia="en-US" w:bidi="en-US"/>
        </w:rPr>
      </w:pPr>
      <w:r w:rsidRPr="00AC670F">
        <w:rPr>
          <w:rFonts w:eastAsia="Arial Unicode MS"/>
          <w:lang w:eastAsia="en-US" w:bidi="en-US"/>
        </w:rPr>
        <w:t>- 2022</w:t>
      </w:r>
      <w:r w:rsidR="00AB59F7" w:rsidRPr="00AC670F">
        <w:rPr>
          <w:rFonts w:eastAsia="Arial Unicode MS"/>
          <w:lang w:eastAsia="en-US" w:bidi="en-US"/>
        </w:rPr>
        <w:t xml:space="preserve"> жылға: </w:t>
      </w:r>
      <w:r w:rsidR="00AB59F7" w:rsidRPr="00AC670F">
        <w:rPr>
          <w:rFonts w:eastAsia="Arial Unicode MS"/>
          <w:u w:val="single"/>
          <w:lang w:eastAsia="en-US" w:bidi="en-US"/>
        </w:rPr>
        <w:t>Толтыру</w:t>
      </w:r>
      <w:r w:rsidR="00AB59F7" w:rsidRPr="00AC670F">
        <w:rPr>
          <w:rFonts w:eastAsia="Arial Unicode MS"/>
          <w:lang w:eastAsia="en-US" w:bidi="en-US"/>
        </w:rPr>
        <w:t>;</w:t>
      </w:r>
    </w:p>
    <w:p w:rsidR="00AB59F7" w:rsidRPr="00AC670F" w:rsidRDefault="00CA7066" w:rsidP="00AB59F7">
      <w:pPr>
        <w:widowControl w:val="0"/>
        <w:ind w:left="708" w:firstLine="709"/>
        <w:contextualSpacing/>
        <w:jc w:val="both"/>
        <w:rPr>
          <w:rFonts w:eastAsia="Arial Unicode MS"/>
          <w:lang w:eastAsia="en-US" w:bidi="en-US"/>
        </w:rPr>
      </w:pPr>
      <w:r w:rsidRPr="00AC670F">
        <w:rPr>
          <w:rFonts w:eastAsia="Arial Unicode MS"/>
          <w:lang w:eastAsia="en-US" w:bidi="en-US"/>
        </w:rPr>
        <w:t>- 2023</w:t>
      </w:r>
      <w:r w:rsidR="00AB59F7" w:rsidRPr="00AC670F">
        <w:rPr>
          <w:rFonts w:eastAsia="Arial Unicode MS"/>
          <w:lang w:eastAsia="en-US" w:bidi="en-US"/>
        </w:rPr>
        <w:t xml:space="preserve"> жылға: </w:t>
      </w:r>
      <w:r w:rsidR="00AB59F7" w:rsidRPr="00AC670F">
        <w:rPr>
          <w:rFonts w:eastAsia="Arial Unicode MS"/>
          <w:u w:val="single"/>
          <w:lang w:eastAsia="en-US" w:bidi="en-US"/>
        </w:rPr>
        <w:t>Толтыру</w:t>
      </w:r>
      <w:r w:rsidR="00AB59F7" w:rsidRPr="00AC670F">
        <w:rPr>
          <w:rFonts w:eastAsia="Arial Unicode MS"/>
          <w:lang w:eastAsia="en-US" w:bidi="en-US"/>
        </w:rPr>
        <w:t>.</w:t>
      </w:r>
    </w:p>
    <w:p w:rsidR="00AB59F7" w:rsidRPr="00AC670F" w:rsidRDefault="00AB59F7" w:rsidP="00AB59F7">
      <w:pPr>
        <w:widowControl w:val="0"/>
        <w:ind w:firstLine="709"/>
        <w:contextualSpacing/>
        <w:jc w:val="both"/>
        <w:rPr>
          <w:rFonts w:eastAsia="Arial Unicode MS"/>
          <w:lang w:eastAsia="en-US" w:bidi="en-US"/>
        </w:rPr>
      </w:pPr>
      <w:r w:rsidRPr="00AC670F">
        <w:rPr>
          <w:rFonts w:eastAsia="Arial Unicode MS"/>
          <w:b/>
          <w:lang w:eastAsia="en-US" w:bidi="en-US"/>
        </w:rPr>
        <w:t>2.4</w:t>
      </w:r>
      <w:r w:rsidRPr="00AC670F">
        <w:rPr>
          <w:rFonts w:eastAsia="Arial Unicode MS"/>
          <w:lang w:eastAsia="en-US" w:bidi="en-US"/>
        </w:rPr>
        <w:t xml:space="preserve"> Патент қабілеттілігі: Толтыру.</w:t>
      </w:r>
    </w:p>
    <w:p w:rsidR="00AB59F7" w:rsidRPr="00AC670F" w:rsidRDefault="00AB59F7" w:rsidP="00AB59F7">
      <w:pPr>
        <w:widowControl w:val="0"/>
        <w:ind w:firstLine="709"/>
        <w:contextualSpacing/>
        <w:jc w:val="both"/>
        <w:rPr>
          <w:rFonts w:eastAsia="Arial Unicode MS"/>
          <w:lang w:val="ru-RU" w:eastAsia="en-US" w:bidi="en-US"/>
        </w:rPr>
      </w:pPr>
      <w:r w:rsidRPr="00AC670F">
        <w:rPr>
          <w:rFonts w:eastAsia="Arial Unicode MS"/>
          <w:b/>
          <w:lang w:val="ru-RU" w:eastAsia="en-US" w:bidi="en-US"/>
        </w:rPr>
        <w:t>2.5</w:t>
      </w:r>
      <w:r w:rsidRPr="00AC670F">
        <w:rPr>
          <w:rFonts w:eastAsia="Arial Unicode MS"/>
          <w:lang w:val="ru-RU" w:eastAsia="en-US" w:bidi="en-US"/>
        </w:rPr>
        <w:t xml:space="preserve"> Ғылыми-техникалық деңгей (жаңалығы): </w:t>
      </w:r>
      <w:r w:rsidRPr="00AC670F">
        <w:rPr>
          <w:rFonts w:eastAsia="Arial Unicode MS"/>
          <w:u w:val="single"/>
          <w:lang w:val="ru-RU" w:eastAsia="en-US" w:bidi="en-US"/>
        </w:rPr>
        <w:t>Толтыру</w:t>
      </w:r>
      <w:r w:rsidRPr="00AC670F">
        <w:rPr>
          <w:rFonts w:eastAsia="Arial Unicode MS"/>
          <w:lang w:val="ru-RU" w:eastAsia="en-US" w:bidi="en-US"/>
        </w:rPr>
        <w:t xml:space="preserve">. </w:t>
      </w:r>
      <w:r w:rsidRPr="00AC670F">
        <w:rPr>
          <w:rFonts w:eastAsia="Arial Unicode MS"/>
          <w:u w:val="single"/>
          <w:lang w:val="ru-RU" w:eastAsia="en-US" w:bidi="en-US"/>
        </w:rPr>
        <w:t xml:space="preserve">    </w:t>
      </w:r>
    </w:p>
    <w:p w:rsidR="00AB59F7" w:rsidRPr="00AC670F" w:rsidRDefault="00AB59F7" w:rsidP="00AB59F7">
      <w:pPr>
        <w:widowControl w:val="0"/>
        <w:ind w:firstLine="709"/>
        <w:contextualSpacing/>
        <w:jc w:val="both"/>
        <w:rPr>
          <w:rFonts w:eastAsia="Arial Unicode MS"/>
          <w:lang w:val="ru-RU" w:eastAsia="en-US" w:bidi="en-US"/>
        </w:rPr>
      </w:pPr>
      <w:r w:rsidRPr="00AC670F">
        <w:rPr>
          <w:rFonts w:eastAsia="Arial Unicode MS"/>
          <w:b/>
          <w:lang w:val="ru-RU" w:eastAsia="en-US" w:bidi="en-US"/>
        </w:rPr>
        <w:t>2.6</w:t>
      </w:r>
      <w:r w:rsidRPr="00AC670F">
        <w:rPr>
          <w:rFonts w:eastAsia="Arial Unicode MS"/>
          <w:lang w:val="ru-RU" w:eastAsia="en-US" w:bidi="en-US"/>
        </w:rPr>
        <w:t xml:space="preserve"> Ғылыми-техникалық өнімді пайдалану</w:t>
      </w:r>
      <w:r w:rsidR="00CA7066" w:rsidRPr="00AC670F">
        <w:rPr>
          <w:rFonts w:eastAsia="Arial Unicode MS"/>
          <w:lang w:val="ru-RU" w:eastAsia="en-US" w:bidi="en-US"/>
        </w:rPr>
        <w:t xml:space="preserve"> жүзеге асырылады</w:t>
      </w:r>
      <w:r w:rsidRPr="00AC670F">
        <w:rPr>
          <w:rFonts w:eastAsia="Arial Unicode MS"/>
          <w:lang w:val="ru-RU" w:eastAsia="en-US" w:bidi="en-US"/>
        </w:rPr>
        <w:t xml:space="preserve">: </w:t>
      </w:r>
      <w:r w:rsidR="003410B5">
        <w:rPr>
          <w:rFonts w:eastAsia="Arial Unicode MS"/>
          <w:u w:val="single"/>
          <w:lang w:val="ru-RU" w:eastAsia="en-US" w:bidi="en-US"/>
        </w:rPr>
        <w:t>Кіммен</w:t>
      </w:r>
      <w:r w:rsidRPr="00AC670F">
        <w:rPr>
          <w:rFonts w:eastAsia="Arial Unicode MS"/>
          <w:lang w:val="ru-RU" w:eastAsia="en-US" w:bidi="en-US"/>
        </w:rPr>
        <w:t xml:space="preserve"> </w:t>
      </w:r>
      <w:r w:rsidR="003410B5">
        <w:rPr>
          <w:rFonts w:eastAsia="Arial Unicode MS"/>
          <w:u w:val="single"/>
          <w:lang w:val="ru-RU" w:eastAsia="en-US" w:bidi="en-US"/>
        </w:rPr>
        <w:t>т</w:t>
      </w:r>
      <w:r w:rsidRPr="00AC670F">
        <w:rPr>
          <w:rFonts w:eastAsia="Arial Unicode MS"/>
          <w:u w:val="single"/>
          <w:lang w:val="ru-RU" w:eastAsia="en-US" w:bidi="en-US"/>
        </w:rPr>
        <w:t>олтыру</w:t>
      </w:r>
      <w:r w:rsidR="003410B5">
        <w:rPr>
          <w:rFonts w:eastAsia="Arial Unicode MS"/>
          <w:u w:val="single"/>
          <w:lang w:val="ru-RU" w:eastAsia="en-US" w:bidi="en-US"/>
        </w:rPr>
        <w:t>?</w:t>
      </w:r>
    </w:p>
    <w:p w:rsidR="00AB59F7" w:rsidRPr="00AC670F" w:rsidRDefault="00AB59F7" w:rsidP="00AB59F7">
      <w:pPr>
        <w:widowControl w:val="0"/>
        <w:contextualSpacing/>
        <w:jc w:val="both"/>
        <w:rPr>
          <w:rFonts w:eastAsia="Arial Unicode MS"/>
          <w:lang w:val="ru-RU" w:eastAsia="en-US" w:bidi="en-US"/>
        </w:rPr>
      </w:pPr>
      <w:r w:rsidRPr="00AC670F">
        <w:rPr>
          <w:rFonts w:eastAsia="Arial Unicode MS"/>
          <w:b/>
          <w:lang w:val="ru-RU" w:eastAsia="en-US" w:bidi="en-US"/>
        </w:rPr>
        <w:t xml:space="preserve">             2.7</w:t>
      </w:r>
      <w:r w:rsidRPr="00AC670F">
        <w:rPr>
          <w:rFonts w:eastAsia="Arial Unicode MS"/>
          <w:lang w:val="ru-RU" w:eastAsia="en-US" w:bidi="en-US"/>
        </w:rPr>
        <w:t xml:space="preserve"> Ғылыми және (немесе) ғылыми-техникалық қызмет нәтижесін пайдалану түрі: </w:t>
      </w:r>
      <w:r w:rsidRPr="00AC670F">
        <w:rPr>
          <w:rFonts w:eastAsia="Arial Unicode MS"/>
          <w:u w:val="single"/>
          <w:lang w:val="ru-RU" w:eastAsia="en-US" w:bidi="en-US"/>
        </w:rPr>
        <w:t>Толтыру</w:t>
      </w:r>
      <w:r w:rsidRPr="00AC670F">
        <w:rPr>
          <w:rFonts w:eastAsia="Arial Unicode MS"/>
          <w:lang w:val="ru-RU" w:eastAsia="en-US" w:bidi="en-US"/>
        </w:rPr>
        <w:t>.</w:t>
      </w: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CA7066">
      <w:pPr>
        <w:widowControl w:val="0"/>
        <w:ind w:firstLine="709"/>
        <w:contextualSpacing/>
        <w:jc w:val="center"/>
        <w:rPr>
          <w:rFonts w:eastAsia="Arial Unicode MS"/>
          <w:b/>
          <w:lang w:val="ru-RU" w:eastAsia="en-US" w:bidi="en-US"/>
        </w:rPr>
      </w:pPr>
      <w:r w:rsidRPr="00AC670F">
        <w:rPr>
          <w:rFonts w:eastAsia="Arial Unicode MS"/>
          <w:b/>
          <w:lang w:val="ru-RU" w:eastAsia="en-US" w:bidi="en-US"/>
        </w:rPr>
        <w:t>3. Жұмыстардың атауы, оларды іске асыру мерзімдері және нәтижелері</w:t>
      </w:r>
    </w:p>
    <w:tbl>
      <w:tblPr>
        <w:tblpPr w:leftFromText="180" w:rightFromText="180" w:vertAnchor="text" w:tblpY="120"/>
        <w:tblW w:w="9971" w:type="dxa"/>
        <w:tblLayout w:type="fixed"/>
        <w:tblCellMar>
          <w:left w:w="70" w:type="dxa"/>
          <w:right w:w="70" w:type="dxa"/>
        </w:tblCellMar>
        <w:tblLook w:val="0000" w:firstRow="0" w:lastRow="0" w:firstColumn="0" w:lastColumn="0" w:noHBand="0" w:noVBand="0"/>
      </w:tblPr>
      <w:tblGrid>
        <w:gridCol w:w="211"/>
        <w:gridCol w:w="1135"/>
        <w:gridCol w:w="3120"/>
        <w:gridCol w:w="570"/>
        <w:gridCol w:w="705"/>
        <w:gridCol w:w="1276"/>
        <w:gridCol w:w="2834"/>
        <w:gridCol w:w="120"/>
      </w:tblGrid>
      <w:tr w:rsidR="00AC670F" w:rsidRPr="00AC670F" w:rsidTr="00B21338">
        <w:trPr>
          <w:gridAfter w:val="1"/>
          <w:wAfter w:w="120" w:type="dxa"/>
          <w:cantSplit/>
          <w:trHeight w:val="396"/>
        </w:trPr>
        <w:tc>
          <w:tcPr>
            <w:tcW w:w="1346" w:type="dxa"/>
            <w:gridSpan w:val="2"/>
            <w:vMerge w:val="restart"/>
            <w:tcBorders>
              <w:top w:val="single" w:sz="4" w:space="0" w:color="auto"/>
              <w:left w:val="single" w:sz="6" w:space="0" w:color="auto"/>
              <w:right w:val="single" w:sz="4" w:space="0" w:color="auto"/>
            </w:tcBorders>
          </w:tcPr>
          <w:p w:rsidR="00AB59F7" w:rsidRPr="00AC670F" w:rsidRDefault="00AB59F7" w:rsidP="00CA7066">
            <w:pPr>
              <w:widowControl w:val="0"/>
              <w:contextualSpacing/>
            </w:pPr>
            <w:r w:rsidRPr="00AC670F">
              <w:t>Тапсырма, кезең шифр</w:t>
            </w:r>
            <w:r w:rsidR="00CA7066" w:rsidRPr="00AC670F">
              <w:t>і</w:t>
            </w:r>
          </w:p>
        </w:tc>
        <w:tc>
          <w:tcPr>
            <w:tcW w:w="3120" w:type="dxa"/>
            <w:vMerge w:val="restart"/>
            <w:tcBorders>
              <w:top w:val="single" w:sz="4" w:space="0" w:color="auto"/>
              <w:left w:val="single" w:sz="4" w:space="0" w:color="auto"/>
              <w:right w:val="single" w:sz="4" w:space="0" w:color="auto"/>
            </w:tcBorders>
          </w:tcPr>
          <w:p w:rsidR="00AB59F7" w:rsidRPr="00AC670F" w:rsidRDefault="00AB59F7" w:rsidP="00685506">
            <w:pPr>
              <w:widowControl w:val="0"/>
              <w:contextualSpacing/>
              <w:jc w:val="center"/>
            </w:pPr>
            <w:r w:rsidRPr="00AC670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contextualSpacing/>
              <w:jc w:val="center"/>
            </w:pPr>
            <w:r w:rsidRPr="00AC670F">
              <w:t>Орындау мерзімі*</w:t>
            </w:r>
          </w:p>
        </w:tc>
        <w:tc>
          <w:tcPr>
            <w:tcW w:w="2834" w:type="dxa"/>
            <w:tcBorders>
              <w:top w:val="single" w:sz="4" w:space="0" w:color="auto"/>
              <w:left w:val="single" w:sz="4" w:space="0" w:color="auto"/>
              <w:right w:val="single" w:sz="4" w:space="0" w:color="auto"/>
            </w:tcBorders>
          </w:tcPr>
          <w:p w:rsidR="00AB59F7" w:rsidRPr="00AC670F" w:rsidRDefault="00AB59F7" w:rsidP="00685506">
            <w:pPr>
              <w:widowControl w:val="0"/>
              <w:contextualSpacing/>
              <w:rPr>
                <w:lang w:val="ru-RU"/>
              </w:rPr>
            </w:pPr>
            <w:r w:rsidRPr="00AC670F">
              <w:rPr>
                <w:lang w:val="ru-RU"/>
              </w:rPr>
              <w:t>Күтілетін нәтижелер*</w:t>
            </w:r>
          </w:p>
        </w:tc>
      </w:tr>
      <w:tr w:rsidR="00AC670F" w:rsidRPr="00AC670F" w:rsidTr="00B21338">
        <w:trPr>
          <w:gridAfter w:val="1"/>
          <w:wAfter w:w="120" w:type="dxa"/>
          <w:cantSplit/>
          <w:trHeight w:val="137"/>
        </w:trPr>
        <w:tc>
          <w:tcPr>
            <w:tcW w:w="1346" w:type="dxa"/>
            <w:gridSpan w:val="2"/>
            <w:vMerge/>
            <w:tcBorders>
              <w:left w:val="single" w:sz="6"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c>
          <w:tcPr>
            <w:tcW w:w="3120" w:type="dxa"/>
            <w:vMerge/>
            <w:tcBorders>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contextualSpacing/>
            </w:pPr>
            <w:r w:rsidRPr="00AC670F">
              <w:t>басталуы</w:t>
            </w:r>
          </w:p>
        </w:tc>
        <w:tc>
          <w:tcPr>
            <w:tcW w:w="1276"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contextualSpacing/>
              <w:rPr>
                <w:lang w:val="ru-RU"/>
              </w:rPr>
            </w:pPr>
            <w:r w:rsidRPr="00AC670F">
              <w:rPr>
                <w:lang w:val="ru-RU"/>
              </w:rPr>
              <w:t>аяқталуы</w:t>
            </w:r>
          </w:p>
        </w:tc>
        <w:tc>
          <w:tcPr>
            <w:tcW w:w="2834" w:type="dxa"/>
            <w:tcBorders>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r>
      <w:tr w:rsidR="00AC670F" w:rsidRPr="00AC670F" w:rsidTr="00B21338">
        <w:trPr>
          <w:gridAfter w:val="1"/>
          <w:wAfter w:w="120" w:type="dxa"/>
          <w:cantSplit/>
          <w:trHeight w:val="294"/>
        </w:trPr>
        <w:tc>
          <w:tcPr>
            <w:tcW w:w="1346" w:type="dxa"/>
            <w:gridSpan w:val="2"/>
            <w:tcBorders>
              <w:top w:val="single" w:sz="4" w:space="0" w:color="auto"/>
              <w:left w:val="single" w:sz="6"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c>
          <w:tcPr>
            <w:tcW w:w="3120"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p w:rsidR="00AB59F7" w:rsidRPr="00AC670F" w:rsidRDefault="00AB59F7" w:rsidP="00685506">
            <w:pPr>
              <w:widowControl w:val="0"/>
              <w:ind w:firstLine="709"/>
              <w:contextualSpacing/>
              <w:jc w:val="both"/>
            </w:pPr>
          </w:p>
          <w:p w:rsidR="00AB59F7" w:rsidRPr="00AC670F" w:rsidRDefault="00AB59F7" w:rsidP="00685506">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1276"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2834"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r w:rsidRPr="00AC670F">
              <w:t xml:space="preserve"> </w:t>
            </w:r>
          </w:p>
        </w:tc>
      </w:tr>
      <w:tr w:rsidR="00AC670F" w:rsidRPr="00AC670F" w:rsidTr="00B21338">
        <w:trPr>
          <w:gridAfter w:val="1"/>
          <w:wAfter w:w="120" w:type="dxa"/>
          <w:cantSplit/>
          <w:trHeight w:val="585"/>
        </w:trPr>
        <w:tc>
          <w:tcPr>
            <w:tcW w:w="1346" w:type="dxa"/>
            <w:gridSpan w:val="2"/>
            <w:tcBorders>
              <w:top w:val="single" w:sz="4" w:space="0" w:color="auto"/>
              <w:left w:val="single" w:sz="6"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c>
          <w:tcPr>
            <w:tcW w:w="3120"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p w:rsidR="00AB59F7" w:rsidRPr="00AC670F" w:rsidRDefault="00AB59F7" w:rsidP="00685506">
            <w:pPr>
              <w:widowControl w:val="0"/>
              <w:ind w:firstLine="709"/>
              <w:contextualSpacing/>
              <w:jc w:val="both"/>
            </w:pPr>
          </w:p>
          <w:p w:rsidR="00AB59F7" w:rsidRPr="00AC670F" w:rsidRDefault="00AB59F7" w:rsidP="00685506">
            <w:pPr>
              <w:widowControl w:val="0"/>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1276"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2834"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r>
      <w:tr w:rsidR="00AC670F" w:rsidRPr="00AC670F" w:rsidTr="00B21338">
        <w:trPr>
          <w:gridAfter w:val="1"/>
          <w:wAfter w:w="120" w:type="dxa"/>
          <w:cantSplit/>
          <w:trHeight w:val="396"/>
        </w:trPr>
        <w:tc>
          <w:tcPr>
            <w:tcW w:w="1346" w:type="dxa"/>
            <w:gridSpan w:val="2"/>
            <w:tcBorders>
              <w:top w:val="single" w:sz="4" w:space="0" w:color="auto"/>
              <w:left w:val="single" w:sz="6"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c>
          <w:tcPr>
            <w:tcW w:w="3120"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contextualSpacing/>
              <w:jc w:val="both"/>
              <w:rPr>
                <w:lang w:val="ru-RU"/>
              </w:rPr>
            </w:pPr>
          </w:p>
          <w:p w:rsidR="00AB59F7" w:rsidRPr="00AC670F" w:rsidRDefault="00AB59F7" w:rsidP="00685506">
            <w:pPr>
              <w:widowControl w:val="0"/>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1276"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pPr>
          </w:p>
        </w:tc>
        <w:tc>
          <w:tcPr>
            <w:tcW w:w="2834" w:type="dxa"/>
            <w:tcBorders>
              <w:top w:val="single" w:sz="4" w:space="0" w:color="auto"/>
              <w:left w:val="single" w:sz="4" w:space="0" w:color="auto"/>
              <w:bottom w:val="single" w:sz="4" w:space="0" w:color="auto"/>
              <w:right w:val="single" w:sz="4" w:space="0" w:color="auto"/>
            </w:tcBorders>
          </w:tcPr>
          <w:p w:rsidR="00AB59F7" w:rsidRPr="00AC670F" w:rsidRDefault="00AB59F7" w:rsidP="00685506">
            <w:pPr>
              <w:widowControl w:val="0"/>
              <w:ind w:firstLine="709"/>
              <w:contextualSpacing/>
              <w:jc w:val="both"/>
            </w:pPr>
          </w:p>
        </w:tc>
      </w:tr>
      <w:tr w:rsidR="00AC670F" w:rsidRPr="00AC670F" w:rsidTr="00685506">
        <w:tblPrEx>
          <w:tblCellMar>
            <w:left w:w="108" w:type="dxa"/>
            <w:right w:w="108" w:type="dxa"/>
          </w:tblCellMar>
          <w:tblLook w:val="04A0" w:firstRow="1" w:lastRow="0" w:firstColumn="1" w:lastColumn="0" w:noHBand="0" w:noVBand="1"/>
        </w:tblPrEx>
        <w:trPr>
          <w:gridBefore w:val="1"/>
          <w:wBefore w:w="211" w:type="dxa"/>
          <w:trHeight w:val="314"/>
        </w:trPr>
        <w:tc>
          <w:tcPr>
            <w:tcW w:w="9760" w:type="dxa"/>
            <w:gridSpan w:val="7"/>
            <w:shd w:val="clear" w:color="auto" w:fill="auto"/>
          </w:tcPr>
          <w:p w:rsidR="00AB59F7" w:rsidRPr="00AC670F" w:rsidRDefault="00AB59F7" w:rsidP="00685506">
            <w:pPr>
              <w:widowControl w:val="0"/>
              <w:ind w:firstLine="709"/>
              <w:contextualSpacing/>
              <w:jc w:val="both"/>
              <w:rPr>
                <w:rFonts w:eastAsia="Arial Unicode MS"/>
                <w:lang w:eastAsia="en-US" w:bidi="en-US"/>
              </w:rPr>
            </w:pPr>
          </w:p>
          <w:p w:rsidR="00AB59F7" w:rsidRPr="00AC670F" w:rsidRDefault="00CA7066" w:rsidP="00B21338">
            <w:pPr>
              <w:widowControl w:val="0"/>
              <w:ind w:right="153" w:firstLine="709"/>
              <w:contextualSpacing/>
              <w:jc w:val="both"/>
              <w:rPr>
                <w:rFonts w:eastAsia="Arial Unicode MS"/>
                <w:lang w:eastAsia="en-US" w:bidi="en-US"/>
              </w:rPr>
            </w:pPr>
            <w:r w:rsidRPr="00AC670F">
              <w:rPr>
                <w:rFonts w:eastAsia="Arial Unicode MS"/>
                <w:b/>
                <w:lang w:eastAsia="en-US" w:bidi="en-US"/>
              </w:rPr>
              <w:t>Ескертпе</w:t>
            </w:r>
            <w:r w:rsidR="00AB59F7" w:rsidRPr="00AC670F">
              <w:rPr>
                <w:rFonts w:eastAsia="Arial Unicode MS"/>
                <w:b/>
                <w:lang w:eastAsia="en-US" w:bidi="en-US"/>
              </w:rPr>
              <w:t>:</w:t>
            </w:r>
            <w:r w:rsidR="00AB59F7" w:rsidRPr="00AC670F">
              <w:rPr>
                <w:rFonts w:eastAsia="Arial Unicode MS"/>
                <w:lang w:eastAsia="en-US" w:bidi="en-US"/>
              </w:rPr>
              <w:t xml:space="preserve"> * - </w:t>
            </w:r>
            <w:r w:rsidR="00AB59F7" w:rsidRPr="00AC670F">
              <w:t xml:space="preserve"> </w:t>
            </w:r>
            <w:r w:rsidR="00AB59F7" w:rsidRPr="00AC670F">
              <w:rPr>
                <w:rFonts w:eastAsia="Arial Unicode MS"/>
                <w:lang w:eastAsia="en-US" w:bidi="en-US"/>
              </w:rPr>
              <w:t>конкурстық өтінімнің күнтізбелік жоспарына сәйкес әрбір жыл бойынша 202</w:t>
            </w:r>
            <w:r w:rsidR="00B21338" w:rsidRPr="00AC670F">
              <w:rPr>
                <w:rFonts w:eastAsia="Arial Unicode MS"/>
                <w:lang w:eastAsia="en-US" w:bidi="en-US"/>
              </w:rPr>
              <w:t>1</w:t>
            </w:r>
            <w:r w:rsidR="00AB59F7" w:rsidRPr="00AC670F">
              <w:rPr>
                <w:rFonts w:eastAsia="Arial Unicode MS"/>
                <w:lang w:eastAsia="en-US" w:bidi="en-US"/>
              </w:rPr>
              <w:t>, 202</w:t>
            </w:r>
            <w:r w:rsidR="00B21338" w:rsidRPr="00AC670F">
              <w:rPr>
                <w:rFonts w:eastAsia="Arial Unicode MS"/>
                <w:lang w:eastAsia="en-US" w:bidi="en-US"/>
              </w:rPr>
              <w:t>2</w:t>
            </w:r>
            <w:r w:rsidR="00AB59F7" w:rsidRPr="00AC670F">
              <w:rPr>
                <w:rFonts w:eastAsia="Arial Unicode MS"/>
                <w:lang w:eastAsia="en-US" w:bidi="en-US"/>
              </w:rPr>
              <w:t>, 202</w:t>
            </w:r>
            <w:r w:rsidR="00B21338" w:rsidRPr="00AC670F">
              <w:rPr>
                <w:rFonts w:eastAsia="Arial Unicode MS"/>
                <w:lang w:eastAsia="en-US" w:bidi="en-US"/>
              </w:rPr>
              <w:t>3</w:t>
            </w:r>
            <w:r w:rsidR="00AB59F7" w:rsidRPr="00AC670F">
              <w:rPr>
                <w:rFonts w:eastAsia="Arial Unicode MS"/>
                <w:lang w:eastAsia="en-US" w:bidi="en-US"/>
              </w:rPr>
              <w:t xml:space="preserve"> жылдардағы жұмыстар, мерзімі және олардың нәтижелері көрсетіледі.</w:t>
            </w:r>
          </w:p>
          <w:p w:rsidR="00B21338" w:rsidRPr="00AC670F" w:rsidRDefault="00B21338" w:rsidP="00B21338">
            <w:pPr>
              <w:widowControl w:val="0"/>
              <w:ind w:right="153" w:firstLine="709"/>
              <w:contextualSpacing/>
              <w:jc w:val="both"/>
              <w:rPr>
                <w:rFonts w:eastAsia="Arial Unicode MS"/>
                <w:lang w:eastAsia="en-US" w:bidi="en-US"/>
              </w:rPr>
            </w:pPr>
          </w:p>
        </w:tc>
      </w:tr>
      <w:tr w:rsidR="00AC670F" w:rsidRPr="00AC670F" w:rsidTr="00685506">
        <w:tblPrEx>
          <w:tblCellMar>
            <w:left w:w="108" w:type="dxa"/>
            <w:right w:w="108" w:type="dxa"/>
          </w:tblCellMar>
          <w:tblLook w:val="04A0" w:firstRow="1" w:lastRow="0" w:firstColumn="1" w:lastColumn="0" w:noHBand="0" w:noVBand="1"/>
        </w:tblPrEx>
        <w:trPr>
          <w:gridBefore w:val="1"/>
          <w:wBefore w:w="211" w:type="dxa"/>
          <w:trHeight w:val="2855"/>
        </w:trPr>
        <w:tc>
          <w:tcPr>
            <w:tcW w:w="4825" w:type="dxa"/>
            <w:gridSpan w:val="3"/>
            <w:shd w:val="clear" w:color="auto" w:fill="auto"/>
          </w:tcPr>
          <w:p w:rsidR="00AB59F7" w:rsidRPr="00AC670F" w:rsidRDefault="00AB59F7" w:rsidP="00685506">
            <w:pPr>
              <w:widowControl w:val="0"/>
              <w:ind w:firstLine="709"/>
              <w:contextualSpacing/>
              <w:rPr>
                <w:rFonts w:eastAsia="Arial Unicode MS"/>
                <w:lang w:eastAsia="en-US" w:bidi="en-US"/>
              </w:rPr>
            </w:pPr>
            <w:r w:rsidRPr="00AC670F">
              <w:rPr>
                <w:rFonts w:eastAsia="Arial Unicode MS"/>
                <w:lang w:eastAsia="en-US" w:bidi="en-US"/>
              </w:rPr>
              <w:t>Тапсырыс беруші</w:t>
            </w:r>
            <w:r w:rsidR="00B21338" w:rsidRPr="00AC670F">
              <w:rPr>
                <w:rFonts w:eastAsia="Arial Unicode MS"/>
                <w:lang w:eastAsia="en-US" w:bidi="en-US"/>
              </w:rPr>
              <w:t xml:space="preserve"> атынан</w:t>
            </w:r>
            <w:r w:rsidRPr="00AC670F">
              <w:rPr>
                <w:rFonts w:eastAsia="Arial Unicode MS"/>
                <w:lang w:eastAsia="en-US" w:bidi="en-US"/>
              </w:rPr>
              <w:t xml:space="preserve">:                                                                                      </w:t>
            </w:r>
          </w:p>
          <w:p w:rsidR="00AB59F7" w:rsidRPr="00AC670F" w:rsidRDefault="00AB59F7" w:rsidP="00685506">
            <w:pPr>
              <w:widowControl w:val="0"/>
              <w:ind w:firstLine="709"/>
              <w:contextualSpacing/>
              <w:rPr>
                <w:rFonts w:eastAsia="Arial Unicode MS"/>
                <w:lang w:eastAsia="en-US" w:bidi="en-US"/>
              </w:rPr>
            </w:pPr>
            <w:r w:rsidRPr="00AC670F">
              <w:rPr>
                <w:rFonts w:eastAsia="Arial Unicode MS"/>
                <w:lang w:eastAsia="en-US" w:bidi="en-US"/>
              </w:rPr>
              <w:t>__</w:t>
            </w:r>
            <w:r w:rsidR="00B21338" w:rsidRPr="00AC670F">
              <w:rPr>
                <w:rFonts w:eastAsia="Arial Unicode MS"/>
                <w:lang w:eastAsia="en-US" w:bidi="en-US"/>
              </w:rPr>
              <w:t>______________________________</w:t>
            </w:r>
          </w:p>
          <w:p w:rsidR="00B21338" w:rsidRPr="00AC670F" w:rsidRDefault="00AB59F7" w:rsidP="00685506">
            <w:pPr>
              <w:widowControl w:val="0"/>
              <w:ind w:firstLine="709"/>
              <w:contextualSpacing/>
              <w:rPr>
                <w:rFonts w:eastAsia="Arial Unicode MS"/>
                <w:lang w:eastAsia="en-US" w:bidi="en-US"/>
              </w:rPr>
            </w:pPr>
            <w:r w:rsidRPr="00AC670F">
              <w:rPr>
                <w:rFonts w:eastAsia="Arial Unicode MS"/>
                <w:lang w:eastAsia="en-US" w:bidi="en-US"/>
              </w:rPr>
              <w:t>«</w:t>
            </w:r>
            <w:r w:rsidR="00B21338" w:rsidRPr="00AC670F">
              <w:rPr>
                <w:rFonts w:eastAsia="Arial Unicode MS"/>
                <w:lang w:eastAsia="en-US" w:bidi="en-US"/>
              </w:rPr>
              <w:t xml:space="preserve">Қазақстан Республикасының </w:t>
            </w:r>
          </w:p>
          <w:p w:rsidR="00AB59F7" w:rsidRPr="00AC670F" w:rsidRDefault="00B21338" w:rsidP="00685506">
            <w:pPr>
              <w:widowControl w:val="0"/>
              <w:ind w:firstLine="709"/>
              <w:contextualSpacing/>
              <w:rPr>
                <w:rFonts w:eastAsia="Arial Unicode MS"/>
                <w:lang w:eastAsia="en-US" w:bidi="en-US"/>
              </w:rPr>
            </w:pPr>
            <w:r w:rsidRPr="00AC670F">
              <w:rPr>
                <w:rFonts w:eastAsia="Arial Unicode MS"/>
                <w:lang w:eastAsia="en-US" w:bidi="en-US"/>
              </w:rPr>
              <w:t>Энергетика министрлігі</w:t>
            </w:r>
            <w:r w:rsidR="00AB59F7" w:rsidRPr="00AC670F">
              <w:rPr>
                <w:rFonts w:eastAsia="Arial Unicode MS"/>
                <w:lang w:eastAsia="en-US" w:bidi="en-US"/>
              </w:rPr>
              <w:t>» ММ</w:t>
            </w:r>
          </w:p>
          <w:p w:rsidR="00AB59F7" w:rsidRPr="00AC670F" w:rsidRDefault="00AB59F7" w:rsidP="00685506">
            <w:pPr>
              <w:widowControl w:val="0"/>
              <w:ind w:firstLine="709"/>
              <w:contextualSpacing/>
              <w:rPr>
                <w:rFonts w:eastAsia="Arial Unicode MS"/>
                <w:lang w:eastAsia="en-US" w:bidi="en-US"/>
              </w:rPr>
            </w:pPr>
          </w:p>
          <w:p w:rsidR="00AB59F7" w:rsidRPr="00AC670F" w:rsidRDefault="00B21338" w:rsidP="00685506">
            <w:pPr>
              <w:widowControl w:val="0"/>
              <w:ind w:firstLine="709"/>
              <w:contextualSpacing/>
              <w:rPr>
                <w:rFonts w:eastAsia="Arial Unicode MS"/>
                <w:lang w:eastAsia="en-US" w:bidi="en-US"/>
              </w:rPr>
            </w:pPr>
            <w:r w:rsidRPr="00AC670F">
              <w:rPr>
                <w:rFonts w:eastAsia="Arial Unicode MS"/>
                <w:lang w:eastAsia="en-US" w:bidi="en-US"/>
              </w:rPr>
              <w:t>_____</w:t>
            </w:r>
            <w:r w:rsidR="00AB59F7" w:rsidRPr="00AC670F">
              <w:rPr>
                <w:rFonts w:eastAsia="Arial Unicode MS"/>
                <w:lang w:eastAsia="en-US" w:bidi="en-US"/>
              </w:rPr>
              <w:t xml:space="preserve">______ </w:t>
            </w:r>
            <w:r w:rsidRPr="00AC670F">
              <w:rPr>
                <w:rFonts w:eastAsia="Arial Unicode MS"/>
                <w:lang w:eastAsia="en-US" w:bidi="en-US"/>
              </w:rPr>
              <w:t>Аты-жөні</w:t>
            </w:r>
            <w:r w:rsidR="00AB59F7" w:rsidRPr="00AC670F">
              <w:rPr>
                <w:rFonts w:eastAsia="Arial Unicode MS"/>
                <w:lang w:eastAsia="en-US" w:bidi="en-US"/>
              </w:rPr>
              <w:t>____________</w:t>
            </w:r>
          </w:p>
          <w:p w:rsidR="00AB59F7" w:rsidRPr="00AC670F" w:rsidRDefault="00AB59F7" w:rsidP="00685506">
            <w:pPr>
              <w:widowControl w:val="0"/>
              <w:ind w:firstLine="709"/>
              <w:contextualSpacing/>
              <w:jc w:val="both"/>
              <w:rPr>
                <w:rFonts w:eastAsia="Arial Unicode MS"/>
                <w:lang w:eastAsia="en-US" w:bidi="en-US"/>
              </w:rPr>
            </w:pPr>
            <w:r w:rsidRPr="00AC670F">
              <w:rPr>
                <w:rFonts w:eastAsia="Arial Unicode MS"/>
                <w:lang w:eastAsia="en-US" w:bidi="en-US"/>
              </w:rPr>
              <w:t xml:space="preserve">       м.о.</w:t>
            </w:r>
          </w:p>
          <w:p w:rsidR="00AB59F7" w:rsidRPr="00AC670F" w:rsidRDefault="00AB59F7" w:rsidP="00685506">
            <w:pPr>
              <w:widowControl w:val="0"/>
              <w:ind w:firstLine="709"/>
              <w:contextualSpacing/>
              <w:jc w:val="both"/>
              <w:rPr>
                <w:rFonts w:eastAsia="Arial Unicode MS"/>
                <w:lang w:eastAsia="en-US" w:bidi="en-US"/>
              </w:rPr>
            </w:pPr>
          </w:p>
        </w:tc>
        <w:tc>
          <w:tcPr>
            <w:tcW w:w="4935" w:type="dxa"/>
            <w:gridSpan w:val="4"/>
            <w:shd w:val="clear" w:color="auto" w:fill="auto"/>
          </w:tcPr>
          <w:p w:rsidR="00AB59F7" w:rsidRPr="003D7EEF" w:rsidRDefault="00AB59F7" w:rsidP="00685506">
            <w:pPr>
              <w:widowControl w:val="0"/>
              <w:ind w:firstLine="709"/>
              <w:contextualSpacing/>
              <w:rPr>
                <w:rFonts w:eastAsia="Arial Unicode MS"/>
                <w:lang w:eastAsia="en-US" w:bidi="en-US"/>
              </w:rPr>
            </w:pPr>
            <w:r w:rsidRPr="003D7EEF">
              <w:rPr>
                <w:rFonts w:eastAsia="Arial Unicode MS"/>
                <w:lang w:eastAsia="en-US" w:bidi="en-US"/>
              </w:rPr>
              <w:t>Орындаушы</w:t>
            </w:r>
            <w:r w:rsidR="00B21338" w:rsidRPr="003D7EEF">
              <w:rPr>
                <w:rFonts w:eastAsia="Arial Unicode MS"/>
                <w:lang w:eastAsia="en-US" w:bidi="en-US"/>
              </w:rPr>
              <w:t xml:space="preserve"> атынан</w:t>
            </w:r>
            <w:r w:rsidRPr="003D7EEF">
              <w:rPr>
                <w:rFonts w:eastAsia="Arial Unicode MS"/>
                <w:lang w:eastAsia="en-US" w:bidi="en-US"/>
              </w:rPr>
              <w:t>:</w:t>
            </w:r>
          </w:p>
          <w:p w:rsidR="00AB59F7" w:rsidRPr="003D7EEF" w:rsidRDefault="00AB59F7" w:rsidP="00685506">
            <w:pPr>
              <w:widowControl w:val="0"/>
              <w:ind w:firstLine="709"/>
              <w:contextualSpacing/>
              <w:rPr>
                <w:rFonts w:eastAsia="Arial Unicode MS"/>
                <w:lang w:eastAsia="en-US" w:bidi="en-US"/>
              </w:rPr>
            </w:pPr>
            <w:r w:rsidRPr="003D7EEF">
              <w:rPr>
                <w:rFonts w:eastAsia="Arial Unicode MS"/>
                <w:lang w:eastAsia="en-US" w:bidi="en-US"/>
              </w:rPr>
              <w:t xml:space="preserve">Лауазымы  «Ұйымның атауы» </w:t>
            </w:r>
          </w:p>
          <w:p w:rsidR="00AB59F7" w:rsidRPr="003D7EEF" w:rsidRDefault="00AB59F7" w:rsidP="00685506">
            <w:pPr>
              <w:widowControl w:val="0"/>
              <w:ind w:firstLine="709"/>
              <w:contextualSpacing/>
              <w:rPr>
                <w:rFonts w:eastAsia="Arial Unicode MS"/>
                <w:lang w:eastAsia="en-US" w:bidi="en-US"/>
              </w:rPr>
            </w:pPr>
          </w:p>
          <w:p w:rsidR="00AB59F7" w:rsidRPr="003D7EEF" w:rsidRDefault="00AB59F7" w:rsidP="00685506">
            <w:pPr>
              <w:widowControl w:val="0"/>
              <w:ind w:firstLine="709"/>
              <w:contextualSpacing/>
              <w:rPr>
                <w:rFonts w:eastAsia="Arial Unicode MS"/>
                <w:lang w:eastAsia="en-US" w:bidi="en-US"/>
              </w:rPr>
            </w:pPr>
          </w:p>
          <w:p w:rsidR="00AB59F7" w:rsidRPr="003D7EEF" w:rsidRDefault="00AB59F7" w:rsidP="00685506">
            <w:pPr>
              <w:widowControl w:val="0"/>
              <w:ind w:firstLine="709"/>
              <w:contextualSpacing/>
              <w:rPr>
                <w:rFonts w:eastAsia="Arial Unicode MS"/>
                <w:lang w:eastAsia="en-US" w:bidi="en-US"/>
              </w:rPr>
            </w:pPr>
          </w:p>
          <w:p w:rsidR="00AB59F7" w:rsidRPr="003D7EEF" w:rsidRDefault="00AB59F7" w:rsidP="00685506">
            <w:pPr>
              <w:widowControl w:val="0"/>
              <w:ind w:firstLine="709"/>
              <w:contextualSpacing/>
              <w:rPr>
                <w:rFonts w:eastAsia="Arial Unicode MS"/>
                <w:lang w:eastAsia="en-US" w:bidi="en-US"/>
              </w:rPr>
            </w:pPr>
            <w:r w:rsidRPr="003D7EEF">
              <w:rPr>
                <w:rFonts w:eastAsia="Arial Unicode MS"/>
                <w:lang w:eastAsia="en-US" w:bidi="en-US"/>
              </w:rPr>
              <w:t>_________</w:t>
            </w:r>
            <w:r w:rsidR="00B21338" w:rsidRPr="003D7EEF">
              <w:rPr>
                <w:rFonts w:eastAsia="Arial Unicode MS"/>
                <w:lang w:eastAsia="en-US" w:bidi="en-US"/>
              </w:rPr>
              <w:t>Бірінші басшы</w:t>
            </w:r>
            <w:r w:rsidRPr="003D7EEF">
              <w:rPr>
                <w:rFonts w:eastAsia="Arial Unicode MS"/>
                <w:lang w:eastAsia="en-US" w:bidi="en-US"/>
              </w:rPr>
              <w:t xml:space="preserve">ның </w:t>
            </w:r>
            <w:r w:rsidR="00B21338" w:rsidRPr="003D7EEF">
              <w:rPr>
                <w:rFonts w:eastAsia="Arial Unicode MS"/>
                <w:lang w:eastAsia="en-US" w:bidi="en-US"/>
              </w:rPr>
              <w:t>аты-жөні</w:t>
            </w:r>
          </w:p>
          <w:p w:rsidR="00AB59F7" w:rsidRPr="003D7EEF" w:rsidRDefault="00B21338" w:rsidP="00685506">
            <w:pPr>
              <w:widowControl w:val="0"/>
              <w:ind w:firstLine="709"/>
              <w:contextualSpacing/>
              <w:rPr>
                <w:rFonts w:eastAsia="Arial Unicode MS"/>
                <w:lang w:eastAsia="en-US" w:bidi="en-US"/>
              </w:rPr>
            </w:pPr>
            <w:r w:rsidRPr="003D7EEF">
              <w:rPr>
                <w:rFonts w:eastAsia="Arial Unicode MS"/>
                <w:lang w:eastAsia="en-US" w:bidi="en-US"/>
              </w:rPr>
              <w:t xml:space="preserve">              м.о</w:t>
            </w:r>
            <w:r w:rsidR="00AB59F7" w:rsidRPr="003D7EEF">
              <w:rPr>
                <w:rFonts w:eastAsia="Arial Unicode MS"/>
                <w:lang w:eastAsia="en-US" w:bidi="en-US"/>
              </w:rPr>
              <w:t xml:space="preserve">.                </w:t>
            </w:r>
          </w:p>
          <w:p w:rsidR="00AB59F7" w:rsidRPr="003D7EEF" w:rsidRDefault="00AB59F7" w:rsidP="00685506">
            <w:pPr>
              <w:widowControl w:val="0"/>
              <w:ind w:firstLine="709"/>
              <w:contextualSpacing/>
              <w:jc w:val="right"/>
              <w:rPr>
                <w:rFonts w:eastAsia="Arial Unicode MS"/>
                <w:lang w:eastAsia="en-US" w:bidi="en-US"/>
              </w:rPr>
            </w:pPr>
          </w:p>
          <w:p w:rsidR="00AB59F7" w:rsidRPr="003D7EEF" w:rsidRDefault="00AB59F7" w:rsidP="00685506">
            <w:pPr>
              <w:widowControl w:val="0"/>
              <w:ind w:firstLine="709"/>
              <w:contextualSpacing/>
              <w:jc w:val="right"/>
              <w:rPr>
                <w:rFonts w:eastAsia="Arial Unicode MS"/>
                <w:lang w:eastAsia="en-US" w:bidi="en-US"/>
              </w:rPr>
            </w:pPr>
            <w:r w:rsidRPr="003D7EEF">
              <w:rPr>
                <w:rFonts w:eastAsia="Arial Unicode MS"/>
                <w:lang w:eastAsia="en-US" w:bidi="en-US"/>
              </w:rPr>
              <w:t>Таныстым:</w:t>
            </w:r>
          </w:p>
          <w:p w:rsidR="00AB59F7" w:rsidRPr="003D7EEF" w:rsidRDefault="00B21338" w:rsidP="00685506">
            <w:pPr>
              <w:widowControl w:val="0"/>
              <w:ind w:firstLine="709"/>
              <w:contextualSpacing/>
              <w:jc w:val="right"/>
              <w:rPr>
                <w:rFonts w:eastAsia="Arial Unicode MS"/>
                <w:lang w:eastAsia="en-US" w:bidi="en-US"/>
              </w:rPr>
            </w:pPr>
            <w:r w:rsidRPr="003D7EEF">
              <w:rPr>
                <w:rFonts w:eastAsia="Arial Unicode MS"/>
                <w:lang w:eastAsia="en-US" w:bidi="en-US"/>
              </w:rPr>
              <w:t>Бағдарламаның ғ</w:t>
            </w:r>
            <w:r w:rsidR="00AB59F7" w:rsidRPr="003D7EEF">
              <w:rPr>
                <w:rFonts w:eastAsia="Arial Unicode MS"/>
                <w:lang w:eastAsia="en-US" w:bidi="en-US"/>
              </w:rPr>
              <w:t>ылыми жетекшісі</w:t>
            </w:r>
          </w:p>
          <w:p w:rsidR="00AB59F7" w:rsidRPr="003D7EEF" w:rsidRDefault="00AB59F7" w:rsidP="00685506">
            <w:pPr>
              <w:widowControl w:val="0"/>
              <w:ind w:firstLine="709"/>
              <w:contextualSpacing/>
              <w:jc w:val="both"/>
              <w:rPr>
                <w:rFonts w:eastAsia="Arial Unicode MS"/>
                <w:lang w:eastAsia="en-US" w:bidi="en-US"/>
              </w:rPr>
            </w:pPr>
          </w:p>
          <w:p w:rsidR="00AB59F7" w:rsidRPr="003D7EEF" w:rsidRDefault="00AB59F7" w:rsidP="00685506">
            <w:pPr>
              <w:widowControl w:val="0"/>
              <w:ind w:firstLine="709"/>
              <w:contextualSpacing/>
              <w:jc w:val="right"/>
              <w:rPr>
                <w:rFonts w:eastAsia="Arial Unicode MS"/>
                <w:lang w:eastAsia="en-US" w:bidi="en-US"/>
              </w:rPr>
            </w:pPr>
            <w:r w:rsidRPr="003D7EEF">
              <w:rPr>
                <w:rFonts w:eastAsia="Arial Unicode MS"/>
                <w:lang w:eastAsia="en-US" w:bidi="en-US"/>
              </w:rPr>
              <w:t xml:space="preserve">___________________ </w:t>
            </w:r>
            <w:r w:rsidR="00B21338" w:rsidRPr="003D7EEF">
              <w:rPr>
                <w:rFonts w:eastAsia="Arial Unicode MS"/>
                <w:lang w:eastAsia="en-US" w:bidi="en-US"/>
              </w:rPr>
              <w:t>Аты-жөні</w:t>
            </w:r>
          </w:p>
          <w:p w:rsidR="00AB59F7" w:rsidRPr="00AC670F" w:rsidRDefault="00B21338" w:rsidP="00B21338">
            <w:pPr>
              <w:widowControl w:val="0"/>
              <w:ind w:firstLine="709"/>
              <w:contextualSpacing/>
              <w:jc w:val="center"/>
              <w:rPr>
                <w:rFonts w:eastAsia="Arial Unicode MS"/>
                <w:lang w:val="ru-RU" w:eastAsia="en-US" w:bidi="en-US"/>
              </w:rPr>
            </w:pPr>
            <w:r w:rsidRPr="003D7EEF">
              <w:rPr>
                <w:rFonts w:eastAsia="Arial Unicode MS"/>
                <w:lang w:eastAsia="en-US" w:bidi="en-US"/>
              </w:rPr>
              <w:t xml:space="preserve">    </w:t>
            </w:r>
            <w:r w:rsidR="00AB59F7" w:rsidRPr="00AC670F">
              <w:rPr>
                <w:rFonts w:eastAsia="Arial Unicode MS"/>
                <w:lang w:val="ru-RU" w:eastAsia="en-US" w:bidi="en-US"/>
              </w:rPr>
              <w:t>(қолы)</w:t>
            </w:r>
          </w:p>
        </w:tc>
      </w:tr>
    </w:tbl>
    <w:p w:rsidR="00AB59F7" w:rsidRPr="00AC670F" w:rsidRDefault="00AB59F7" w:rsidP="00AB59F7">
      <w:pPr>
        <w:widowControl w:val="0"/>
        <w:ind w:firstLine="709"/>
        <w:contextualSpacing/>
        <w:jc w:val="both"/>
        <w:rPr>
          <w:rFonts w:eastAsia="Arial Unicode MS"/>
          <w:lang w:val="ru-RU" w:eastAsia="en-US" w:bidi="en-US"/>
        </w:rPr>
      </w:pPr>
      <w:r w:rsidRPr="00AC670F">
        <w:rPr>
          <w:rFonts w:eastAsia="Arial Unicode MS"/>
          <w:lang w:val="ru-RU" w:eastAsia="en-US" w:bidi="en-US"/>
        </w:rPr>
        <w:t>(Қолтаңбаларды жеке бет</w:t>
      </w:r>
      <w:r w:rsidR="00B21338" w:rsidRPr="00AC670F">
        <w:rPr>
          <w:rFonts w:eastAsia="Arial Unicode MS"/>
          <w:lang w:val="ru-RU" w:eastAsia="en-US" w:bidi="en-US"/>
        </w:rPr>
        <w:t>к</w:t>
      </w:r>
      <w:r w:rsidRPr="00AC670F">
        <w:rPr>
          <w:rFonts w:eastAsia="Arial Unicode MS"/>
          <w:lang w:val="ru-RU" w:eastAsia="en-US" w:bidi="en-US"/>
        </w:rPr>
        <w:t>е орналастыруға болмайды)</w:t>
      </w:r>
    </w:p>
    <w:p w:rsidR="00AB59F7" w:rsidRPr="00AC670F" w:rsidRDefault="00AB59F7" w:rsidP="00AB59F7">
      <w:pPr>
        <w:widowControl w:val="0"/>
        <w:ind w:firstLine="709"/>
        <w:contextualSpacing/>
        <w:jc w:val="both"/>
        <w:rPr>
          <w:rFonts w:eastAsia="Arial Unicode MS"/>
          <w:lang w:val="ru-RU" w:eastAsia="en-US" w:bidi="en-US"/>
        </w:rPr>
      </w:pPr>
      <w:r w:rsidRPr="00AC670F">
        <w:rPr>
          <w:rFonts w:eastAsia="Arial Unicode MS"/>
          <w:lang w:val="ru-RU" w:eastAsia="en-US" w:bidi="en-US"/>
        </w:rPr>
        <w:t xml:space="preserve">(Күнтізбелік жоспар </w:t>
      </w:r>
      <w:r w:rsidR="00B21338" w:rsidRPr="00AC670F">
        <w:rPr>
          <w:rFonts w:eastAsia="Arial Unicode MS"/>
          <w:lang w:val="ru-RU" w:eastAsia="en-US" w:bidi="en-US"/>
        </w:rPr>
        <w:t>бағдарламаның</w:t>
      </w:r>
      <w:r w:rsidRPr="00AC670F">
        <w:rPr>
          <w:rFonts w:eastAsia="Arial Unicode MS"/>
          <w:lang w:val="ru-RU" w:eastAsia="en-US" w:bidi="en-US"/>
        </w:rPr>
        <w:t xml:space="preserve"> әрбір тақырыбы бойынша жеке жасалады)</w:t>
      </w: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AB59F7">
      <w:pPr>
        <w:widowControl w:val="0"/>
        <w:ind w:firstLine="709"/>
        <w:contextualSpacing/>
        <w:jc w:val="both"/>
        <w:rPr>
          <w:rFonts w:eastAsia="Arial Unicode MS"/>
          <w:lang w:val="ru-RU" w:eastAsia="en-US" w:bidi="en-US"/>
        </w:rPr>
      </w:pPr>
    </w:p>
    <w:p w:rsidR="00AB59F7" w:rsidRPr="00AC670F" w:rsidRDefault="00AB59F7" w:rsidP="00AB59F7">
      <w:pPr>
        <w:widowControl w:val="0"/>
        <w:ind w:firstLine="709"/>
        <w:contextualSpacing/>
        <w:jc w:val="both"/>
        <w:rPr>
          <w:rFonts w:eastAsia="Arial Unicode MS"/>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widowControl w:val="0"/>
        <w:ind w:firstLine="709"/>
        <w:contextualSpacing/>
        <w:jc w:val="both"/>
        <w:rPr>
          <w:rFonts w:eastAsia="Arial Unicode MS"/>
          <w:color w:val="FF0000"/>
          <w:lang w:val="ru-RU" w:eastAsia="en-US" w:bidi="en-US"/>
        </w:rPr>
      </w:pPr>
    </w:p>
    <w:p w:rsidR="00AB59F7" w:rsidRDefault="00AB59F7" w:rsidP="00AB59F7">
      <w:pPr>
        <w:tabs>
          <w:tab w:val="left" w:pos="2410"/>
        </w:tabs>
        <w:contextualSpacing/>
        <w:rPr>
          <w:b/>
        </w:rPr>
      </w:pPr>
    </w:p>
    <w:p w:rsidR="00AC670F" w:rsidRDefault="00AC670F" w:rsidP="00AB59F7">
      <w:pPr>
        <w:tabs>
          <w:tab w:val="left" w:pos="2410"/>
        </w:tabs>
        <w:contextualSpacing/>
        <w:rPr>
          <w:b/>
        </w:rPr>
      </w:pPr>
    </w:p>
    <w:p w:rsidR="00AC670F" w:rsidRDefault="00AC670F" w:rsidP="00AB59F7">
      <w:pPr>
        <w:tabs>
          <w:tab w:val="left" w:pos="2410"/>
        </w:tabs>
        <w:contextualSpacing/>
        <w:rPr>
          <w:b/>
        </w:rPr>
      </w:pPr>
    </w:p>
    <w:p w:rsidR="00AC670F" w:rsidRDefault="00AC670F" w:rsidP="00AB59F7">
      <w:pPr>
        <w:tabs>
          <w:tab w:val="left" w:pos="2410"/>
        </w:tabs>
        <w:contextualSpacing/>
        <w:rPr>
          <w:b/>
        </w:rPr>
      </w:pPr>
    </w:p>
    <w:p w:rsidR="00AB59F7" w:rsidRPr="005644A3" w:rsidRDefault="00AB59F7" w:rsidP="00AB59F7">
      <w:pPr>
        <w:tabs>
          <w:tab w:val="left" w:pos="2410"/>
        </w:tabs>
        <w:ind w:firstLine="709"/>
        <w:contextualSpacing/>
        <w:jc w:val="right"/>
        <w:rPr>
          <w:b/>
        </w:rPr>
      </w:pPr>
    </w:p>
    <w:p w:rsidR="00AB59F7" w:rsidRPr="00B21338" w:rsidRDefault="00AB59F7" w:rsidP="00AB59F7">
      <w:pPr>
        <w:pStyle w:val="a4"/>
        <w:shd w:val="clear" w:color="auto" w:fill="FFFFFF"/>
        <w:spacing w:before="0" w:after="0"/>
        <w:ind w:firstLine="709"/>
        <w:contextualSpacing/>
        <w:jc w:val="right"/>
        <w:textAlignment w:val="baseline"/>
        <w:rPr>
          <w:color w:val="000000"/>
          <w:spacing w:val="2"/>
          <w:lang w:val="kk-KZ"/>
        </w:rPr>
      </w:pPr>
      <w:r w:rsidRPr="00B21338">
        <w:rPr>
          <w:color w:val="000000"/>
          <w:spacing w:val="2"/>
          <w:lang w:val="kk-KZ"/>
        </w:rPr>
        <w:t>«___»_______ 20__ жылғы</w:t>
      </w:r>
    </w:p>
    <w:p w:rsidR="00B21338" w:rsidRDefault="00B21338" w:rsidP="00AB59F7">
      <w:pPr>
        <w:pStyle w:val="a4"/>
        <w:shd w:val="clear" w:color="auto" w:fill="FFFFFF"/>
        <w:spacing w:before="0" w:after="0"/>
        <w:ind w:firstLine="709"/>
        <w:contextualSpacing/>
        <w:jc w:val="right"/>
        <w:textAlignment w:val="baseline"/>
        <w:rPr>
          <w:color w:val="000000"/>
          <w:spacing w:val="2"/>
          <w:lang w:val="kk-KZ"/>
        </w:rPr>
      </w:pPr>
      <w:r w:rsidRPr="00B21338">
        <w:rPr>
          <w:color w:val="000000"/>
          <w:spacing w:val="2"/>
          <w:lang w:val="kk-KZ"/>
        </w:rPr>
        <w:t>№__  осы ш</w:t>
      </w:r>
      <w:r w:rsidR="00AB59F7" w:rsidRPr="00B21338">
        <w:rPr>
          <w:color w:val="000000"/>
          <w:spacing w:val="2"/>
          <w:lang w:val="kk-KZ"/>
        </w:rPr>
        <w:t xml:space="preserve">артқа </w:t>
      </w:r>
    </w:p>
    <w:p w:rsidR="00AB59F7" w:rsidRPr="00B21338" w:rsidRDefault="00AB59F7" w:rsidP="00AB59F7">
      <w:pPr>
        <w:pStyle w:val="a4"/>
        <w:shd w:val="clear" w:color="auto" w:fill="FFFFFF"/>
        <w:spacing w:before="0" w:after="0"/>
        <w:ind w:firstLine="709"/>
        <w:contextualSpacing/>
        <w:jc w:val="right"/>
        <w:textAlignment w:val="baseline"/>
        <w:rPr>
          <w:color w:val="000000"/>
          <w:spacing w:val="2"/>
          <w:lang w:val="kk-KZ"/>
        </w:rPr>
      </w:pPr>
      <w:r w:rsidRPr="00B21338">
        <w:rPr>
          <w:color w:val="000000"/>
          <w:spacing w:val="2"/>
          <w:lang w:val="kk-KZ"/>
        </w:rPr>
        <w:t>2</w:t>
      </w:r>
      <w:r w:rsidR="00B21338">
        <w:rPr>
          <w:color w:val="000000"/>
          <w:spacing w:val="2"/>
          <w:lang w:val="kk-KZ"/>
        </w:rPr>
        <w:t>-</w:t>
      </w:r>
      <w:r w:rsidRPr="00B21338">
        <w:rPr>
          <w:color w:val="000000"/>
          <w:spacing w:val="2"/>
          <w:lang w:val="kk-KZ"/>
        </w:rPr>
        <w:t>қосымша</w:t>
      </w:r>
    </w:p>
    <w:p w:rsidR="00AB59F7" w:rsidRPr="00043932" w:rsidRDefault="00AB59F7" w:rsidP="00AB59F7">
      <w:pPr>
        <w:pStyle w:val="a4"/>
        <w:shd w:val="clear" w:color="auto" w:fill="FFFFFF"/>
        <w:spacing w:before="0" w:after="0"/>
        <w:ind w:firstLine="709"/>
        <w:contextualSpacing/>
        <w:jc w:val="right"/>
        <w:textAlignment w:val="baseline"/>
        <w:rPr>
          <w:i/>
          <w:color w:val="000000"/>
          <w:spacing w:val="2"/>
          <w:lang w:val="kk-KZ"/>
        </w:rPr>
      </w:pPr>
      <w:r w:rsidRPr="00043932">
        <w:rPr>
          <w:i/>
          <w:color w:val="000000"/>
          <w:spacing w:val="2"/>
          <w:lang w:val="kk-KZ"/>
        </w:rPr>
        <w:t xml:space="preserve"> </w:t>
      </w:r>
    </w:p>
    <w:p w:rsidR="00AB59F7" w:rsidRPr="00043932" w:rsidRDefault="00AB59F7" w:rsidP="00AB59F7">
      <w:pPr>
        <w:pStyle w:val="a4"/>
        <w:shd w:val="clear" w:color="auto" w:fill="FFFFFF"/>
        <w:spacing w:before="0" w:after="0"/>
        <w:ind w:firstLine="709"/>
        <w:contextualSpacing/>
        <w:jc w:val="right"/>
        <w:textAlignment w:val="baseline"/>
        <w:rPr>
          <w:color w:val="000000"/>
          <w:spacing w:val="2"/>
          <w:lang w:val="kk-KZ"/>
        </w:rPr>
      </w:pPr>
    </w:p>
    <w:p w:rsidR="00AB59F7" w:rsidRDefault="00B21338" w:rsidP="00B21338">
      <w:pPr>
        <w:contextualSpacing/>
        <w:jc w:val="center"/>
        <w:rPr>
          <w:b/>
        </w:rPr>
      </w:pPr>
      <w:r>
        <w:rPr>
          <w:b/>
        </w:rPr>
        <w:t xml:space="preserve">БАҒДАРЛАМАЛЫҚ-НЫСАНАЛЫ ҚАРЖЫЛАНДЫРУ БОЙЫНША </w:t>
      </w:r>
      <w:r w:rsidR="00AB59F7" w:rsidRPr="00E1411A">
        <w:rPr>
          <w:b/>
        </w:rPr>
        <w:t>БӨЛІНГЕН ҚАРАЖАТТЫҢ ПАЙДАЛАНЫЛУЫ ТУРАЛЫ ЕСЕП</w:t>
      </w:r>
    </w:p>
    <w:p w:rsidR="00AB59F7" w:rsidRPr="005644A3" w:rsidRDefault="00AB59F7" w:rsidP="00AB59F7">
      <w:pPr>
        <w:ind w:firstLine="709"/>
        <w:contextualSpacing/>
        <w:jc w:val="both"/>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1559"/>
        <w:gridCol w:w="1276"/>
        <w:gridCol w:w="1417"/>
        <w:gridCol w:w="1559"/>
        <w:gridCol w:w="1701"/>
      </w:tblGrid>
      <w:tr w:rsidR="00AB59F7" w:rsidRPr="005644A3" w:rsidTr="00B21338">
        <w:trPr>
          <w:trHeight w:val="884"/>
        </w:trPr>
        <w:tc>
          <w:tcPr>
            <w:tcW w:w="710" w:type="dxa"/>
            <w:shd w:val="clear" w:color="auto" w:fill="auto"/>
          </w:tcPr>
          <w:p w:rsidR="00B21338" w:rsidRDefault="00B21338" w:rsidP="00B21338">
            <w:pPr>
              <w:contextualSpacing/>
            </w:pPr>
          </w:p>
          <w:p w:rsidR="00AB59F7" w:rsidRPr="00B21338" w:rsidRDefault="00B21338" w:rsidP="00B21338">
            <w:pPr>
              <w:contextualSpacing/>
            </w:pPr>
            <w:r w:rsidRPr="00B21338">
              <w:t>р/с №</w:t>
            </w:r>
          </w:p>
        </w:tc>
        <w:tc>
          <w:tcPr>
            <w:tcW w:w="2410" w:type="dxa"/>
            <w:shd w:val="clear" w:color="auto" w:fill="auto"/>
          </w:tcPr>
          <w:p w:rsidR="00AB59F7" w:rsidRPr="00B21338" w:rsidRDefault="00AB59F7" w:rsidP="00685506">
            <w:pPr>
              <w:contextualSpacing/>
            </w:pPr>
            <w:r w:rsidRPr="00B21338">
              <w:t>Шығындар бабының атауы</w:t>
            </w:r>
          </w:p>
        </w:tc>
        <w:tc>
          <w:tcPr>
            <w:tcW w:w="1559" w:type="dxa"/>
            <w:shd w:val="clear" w:color="auto" w:fill="auto"/>
          </w:tcPr>
          <w:p w:rsidR="00AB59F7" w:rsidRPr="00B21338" w:rsidRDefault="00AB59F7" w:rsidP="00685506">
            <w:pPr>
              <w:contextualSpacing/>
            </w:pPr>
            <w:r w:rsidRPr="00B21338">
              <w:t>Смета бойынша жоспарлан</w:t>
            </w:r>
            <w:r w:rsidR="003410B5">
              <w:t>-</w:t>
            </w:r>
            <w:r w:rsidRPr="00B21338">
              <w:t>ған сома</w:t>
            </w:r>
          </w:p>
        </w:tc>
        <w:tc>
          <w:tcPr>
            <w:tcW w:w="1276" w:type="dxa"/>
            <w:shd w:val="clear" w:color="auto" w:fill="auto"/>
          </w:tcPr>
          <w:p w:rsidR="00AB59F7" w:rsidRPr="00B21338" w:rsidRDefault="00AB59F7" w:rsidP="00685506">
            <w:pPr>
              <w:contextualSpacing/>
            </w:pPr>
            <w:r w:rsidRPr="00B21338">
              <w:t>Нақты жұмсал</w:t>
            </w:r>
            <w:r w:rsidR="003410B5">
              <w:t>-</w:t>
            </w:r>
            <w:r w:rsidRPr="00B21338">
              <w:t xml:space="preserve">ған </w:t>
            </w:r>
          </w:p>
          <w:p w:rsidR="00AB59F7" w:rsidRPr="00B21338" w:rsidRDefault="00B21338" w:rsidP="00B21338">
            <w:pPr>
              <w:contextualSpacing/>
            </w:pPr>
            <w:r>
              <w:t>сома</w:t>
            </w:r>
          </w:p>
        </w:tc>
        <w:tc>
          <w:tcPr>
            <w:tcW w:w="1417" w:type="dxa"/>
            <w:shd w:val="clear" w:color="auto" w:fill="auto"/>
          </w:tcPr>
          <w:p w:rsidR="00AB59F7" w:rsidRPr="00B21338" w:rsidRDefault="00AB59F7" w:rsidP="00685506">
            <w:pPr>
              <w:contextualSpacing/>
            </w:pPr>
            <w:r w:rsidRPr="00B21338">
              <w:t>Қаражатты үнемдеу</w:t>
            </w:r>
          </w:p>
        </w:tc>
        <w:tc>
          <w:tcPr>
            <w:tcW w:w="1559" w:type="dxa"/>
            <w:shd w:val="clear" w:color="auto" w:fill="auto"/>
          </w:tcPr>
          <w:p w:rsidR="00AB59F7" w:rsidRPr="00B21338" w:rsidRDefault="00AB59F7" w:rsidP="00B21338">
            <w:pPr>
              <w:contextualSpacing/>
            </w:pPr>
            <w:r w:rsidRPr="00B21338">
              <w:t>Раста</w:t>
            </w:r>
            <w:r w:rsidR="00B21338">
              <w:t>ушы</w:t>
            </w:r>
            <w:r w:rsidRPr="00B21338">
              <w:t xml:space="preserve"> құжаттар</w:t>
            </w:r>
            <w:r w:rsidR="003410B5">
              <w:t>-</w:t>
            </w:r>
            <w:r w:rsidRPr="00B21338">
              <w:t>дың атауы</w:t>
            </w:r>
          </w:p>
        </w:tc>
        <w:tc>
          <w:tcPr>
            <w:tcW w:w="1701" w:type="dxa"/>
            <w:shd w:val="clear" w:color="auto" w:fill="auto"/>
          </w:tcPr>
          <w:p w:rsidR="00AB59F7" w:rsidRPr="00B21338" w:rsidRDefault="00AB59F7" w:rsidP="00685506">
            <w:pPr>
              <w:contextualSpacing/>
            </w:pPr>
            <w:r w:rsidRPr="00B21338">
              <w:t>Ескертпе</w:t>
            </w:r>
          </w:p>
        </w:tc>
      </w:tr>
      <w:tr w:rsidR="00AB59F7" w:rsidRPr="005644A3" w:rsidTr="00B21338">
        <w:tc>
          <w:tcPr>
            <w:tcW w:w="710" w:type="dxa"/>
            <w:shd w:val="clear" w:color="auto" w:fill="auto"/>
          </w:tcPr>
          <w:p w:rsidR="00AB59F7" w:rsidRPr="00B21338" w:rsidRDefault="00AB59F7" w:rsidP="00B21338">
            <w:pPr>
              <w:contextualSpacing/>
              <w:jc w:val="center"/>
            </w:pPr>
            <w:r w:rsidRPr="00B21338">
              <w:t>1</w:t>
            </w:r>
          </w:p>
        </w:tc>
        <w:tc>
          <w:tcPr>
            <w:tcW w:w="2410" w:type="dxa"/>
            <w:shd w:val="clear" w:color="auto" w:fill="auto"/>
          </w:tcPr>
          <w:p w:rsidR="00AB59F7" w:rsidRPr="005644A3" w:rsidRDefault="00AB59F7" w:rsidP="00685506">
            <w:pPr>
              <w:contextualSpacing/>
            </w:pPr>
            <w:r>
              <w:t>Еңбекақы</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B21338" w:rsidRDefault="00B21338" w:rsidP="00B21338">
            <w:pPr>
              <w:contextualSpacing/>
              <w:jc w:val="center"/>
            </w:pPr>
            <w:r w:rsidRPr="00B21338">
              <w:t>2</w:t>
            </w:r>
          </w:p>
        </w:tc>
        <w:tc>
          <w:tcPr>
            <w:tcW w:w="2410" w:type="dxa"/>
            <w:shd w:val="clear" w:color="auto" w:fill="auto"/>
          </w:tcPr>
          <w:p w:rsidR="003410B5" w:rsidRDefault="00B21338" w:rsidP="00685506">
            <w:pPr>
              <w:contextualSpacing/>
            </w:pPr>
            <w:r>
              <w:t>Қызметтік</w:t>
            </w:r>
            <w:r w:rsidR="00AB59F7" w:rsidRPr="007F2A14">
              <w:t xml:space="preserve"> </w:t>
            </w:r>
          </w:p>
          <w:p w:rsidR="00AB59F7" w:rsidRPr="005644A3" w:rsidRDefault="00AB59F7" w:rsidP="00685506">
            <w:pPr>
              <w:contextualSpacing/>
            </w:pPr>
            <w:r w:rsidRPr="007F2A14">
              <w:t>іс</w:t>
            </w:r>
            <w:r>
              <w:t>-</w:t>
            </w:r>
            <w:r w:rsidRPr="007F2A14">
              <w:t>сапарлар</w:t>
            </w:r>
            <w:r w:rsidR="00B21338">
              <w:t>:</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B21338" w:rsidRDefault="00AB59F7" w:rsidP="00B21338">
            <w:pPr>
              <w:contextualSpacing/>
              <w:jc w:val="center"/>
            </w:pPr>
          </w:p>
        </w:tc>
        <w:tc>
          <w:tcPr>
            <w:tcW w:w="2410" w:type="dxa"/>
            <w:shd w:val="clear" w:color="auto" w:fill="auto"/>
          </w:tcPr>
          <w:p w:rsidR="00AB59F7" w:rsidRPr="005644A3" w:rsidRDefault="00B21338" w:rsidP="00685506">
            <w:pPr>
              <w:contextualSpacing/>
            </w:pPr>
            <w:r>
              <w:t>Қазақстан Республикасында</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B21338" w:rsidRDefault="00AB59F7" w:rsidP="00B21338">
            <w:pPr>
              <w:contextualSpacing/>
              <w:jc w:val="center"/>
            </w:pPr>
          </w:p>
        </w:tc>
        <w:tc>
          <w:tcPr>
            <w:tcW w:w="2410" w:type="dxa"/>
            <w:shd w:val="clear" w:color="auto" w:fill="auto"/>
          </w:tcPr>
          <w:p w:rsidR="00AB59F7" w:rsidRPr="005644A3" w:rsidRDefault="00B21338" w:rsidP="00685506">
            <w:pPr>
              <w:contextualSpacing/>
            </w:pPr>
            <w:r>
              <w:t>Қазақстан Республикасы аумағынан тыс</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5644A3" w:rsidRDefault="00B21338" w:rsidP="00B21338">
            <w:pPr>
              <w:contextualSpacing/>
              <w:rPr>
                <w:b/>
              </w:rPr>
            </w:pPr>
            <w:r>
              <w:rPr>
                <w:b/>
              </w:rPr>
              <w:t>3</w:t>
            </w:r>
          </w:p>
        </w:tc>
        <w:tc>
          <w:tcPr>
            <w:tcW w:w="2410" w:type="dxa"/>
            <w:shd w:val="clear" w:color="auto" w:fill="auto"/>
          </w:tcPr>
          <w:p w:rsidR="00AB59F7" w:rsidRPr="005644A3" w:rsidRDefault="00BA226B" w:rsidP="00BA226B">
            <w:pPr>
              <w:contextualSpacing/>
            </w:pPr>
            <w:r>
              <w:t>Басқа да көрсетілетін қызметтер мен жұмыстар</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5644A3" w:rsidRDefault="00BA226B" w:rsidP="00B21338">
            <w:pPr>
              <w:contextualSpacing/>
              <w:rPr>
                <w:b/>
              </w:rPr>
            </w:pPr>
            <w:r>
              <w:rPr>
                <w:b/>
              </w:rPr>
              <w:t>4</w:t>
            </w:r>
          </w:p>
        </w:tc>
        <w:tc>
          <w:tcPr>
            <w:tcW w:w="2410" w:type="dxa"/>
            <w:shd w:val="clear" w:color="auto" w:fill="auto"/>
          </w:tcPr>
          <w:p w:rsidR="00AB59F7" w:rsidRPr="005644A3" w:rsidRDefault="00BA226B" w:rsidP="00685506">
            <w:pPr>
              <w:contextualSpacing/>
              <w:rPr>
                <w:lang w:val="ru-RU"/>
              </w:rPr>
            </w:pPr>
            <w:r>
              <w:rPr>
                <w:lang w:val="ru-RU"/>
              </w:rPr>
              <w:t>Материалдарды сатып алу</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5644A3" w:rsidRDefault="00BA226B" w:rsidP="00B21338">
            <w:pPr>
              <w:contextualSpacing/>
              <w:rPr>
                <w:b/>
              </w:rPr>
            </w:pPr>
            <w:r>
              <w:rPr>
                <w:b/>
              </w:rPr>
              <w:t>5</w:t>
            </w:r>
          </w:p>
        </w:tc>
        <w:tc>
          <w:tcPr>
            <w:tcW w:w="2410" w:type="dxa"/>
            <w:shd w:val="clear" w:color="auto" w:fill="auto"/>
          </w:tcPr>
          <w:p w:rsidR="00AB59F7" w:rsidRPr="00BA226B" w:rsidRDefault="00BA226B" w:rsidP="00BA226B">
            <w:r w:rsidRPr="00BA226B">
              <w:t xml:space="preserve">Жабдықтар мен (немесе) </w:t>
            </w:r>
            <w:r>
              <w:t xml:space="preserve">программалық жасақтаманы </w:t>
            </w:r>
            <w:r w:rsidRPr="00BA226B">
              <w:t>(заңды тұлғалар үшін) сатып алу</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5644A3" w:rsidRDefault="00BA226B" w:rsidP="00B21338">
            <w:pPr>
              <w:contextualSpacing/>
              <w:rPr>
                <w:b/>
              </w:rPr>
            </w:pPr>
            <w:r>
              <w:rPr>
                <w:b/>
              </w:rPr>
              <w:t>6</w:t>
            </w:r>
          </w:p>
        </w:tc>
        <w:tc>
          <w:tcPr>
            <w:tcW w:w="2410" w:type="dxa"/>
            <w:shd w:val="clear" w:color="auto" w:fill="auto"/>
          </w:tcPr>
          <w:p w:rsidR="00AB59F7" w:rsidRPr="005644A3" w:rsidRDefault="00BA226B" w:rsidP="00685506">
            <w:pPr>
              <w:contextualSpacing/>
            </w:pPr>
            <w:r>
              <w:t>Ғылыми-ұйымдастырушылық сүйемелдеу</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BA226B" w:rsidRPr="005644A3" w:rsidTr="00B21338">
        <w:tc>
          <w:tcPr>
            <w:tcW w:w="710" w:type="dxa"/>
            <w:shd w:val="clear" w:color="auto" w:fill="auto"/>
          </w:tcPr>
          <w:p w:rsidR="00BA226B" w:rsidRDefault="00BA226B" w:rsidP="00B21338">
            <w:pPr>
              <w:contextualSpacing/>
              <w:rPr>
                <w:b/>
              </w:rPr>
            </w:pPr>
            <w:r>
              <w:rPr>
                <w:b/>
              </w:rPr>
              <w:t>7</w:t>
            </w:r>
          </w:p>
        </w:tc>
        <w:tc>
          <w:tcPr>
            <w:tcW w:w="2410" w:type="dxa"/>
            <w:shd w:val="clear" w:color="auto" w:fill="auto"/>
          </w:tcPr>
          <w:p w:rsidR="00BA226B" w:rsidRDefault="00BA226B" w:rsidP="00685506">
            <w:pPr>
              <w:contextualSpacing/>
            </w:pPr>
            <w:r>
              <w:t>Үй-жайды жалға алу</w:t>
            </w:r>
          </w:p>
        </w:tc>
        <w:tc>
          <w:tcPr>
            <w:tcW w:w="1559" w:type="dxa"/>
            <w:shd w:val="clear" w:color="auto" w:fill="auto"/>
          </w:tcPr>
          <w:p w:rsidR="00BA226B" w:rsidRPr="005644A3" w:rsidRDefault="00BA226B" w:rsidP="00685506">
            <w:pPr>
              <w:ind w:firstLine="709"/>
              <w:contextualSpacing/>
              <w:jc w:val="both"/>
              <w:rPr>
                <w:b/>
              </w:rPr>
            </w:pPr>
          </w:p>
        </w:tc>
        <w:tc>
          <w:tcPr>
            <w:tcW w:w="1276" w:type="dxa"/>
            <w:shd w:val="clear" w:color="auto" w:fill="auto"/>
          </w:tcPr>
          <w:p w:rsidR="00BA226B" w:rsidRPr="005644A3" w:rsidRDefault="00BA226B" w:rsidP="00685506">
            <w:pPr>
              <w:ind w:firstLine="709"/>
              <w:contextualSpacing/>
              <w:jc w:val="both"/>
              <w:rPr>
                <w:b/>
              </w:rPr>
            </w:pPr>
          </w:p>
        </w:tc>
        <w:tc>
          <w:tcPr>
            <w:tcW w:w="1417" w:type="dxa"/>
            <w:shd w:val="clear" w:color="auto" w:fill="auto"/>
          </w:tcPr>
          <w:p w:rsidR="00BA226B" w:rsidRPr="005644A3" w:rsidRDefault="00BA226B" w:rsidP="00685506">
            <w:pPr>
              <w:ind w:firstLine="709"/>
              <w:contextualSpacing/>
              <w:jc w:val="both"/>
              <w:rPr>
                <w:b/>
              </w:rPr>
            </w:pPr>
          </w:p>
        </w:tc>
        <w:tc>
          <w:tcPr>
            <w:tcW w:w="1559" w:type="dxa"/>
            <w:shd w:val="clear" w:color="auto" w:fill="auto"/>
          </w:tcPr>
          <w:p w:rsidR="00BA226B" w:rsidRPr="005644A3" w:rsidRDefault="00BA226B" w:rsidP="00685506">
            <w:pPr>
              <w:ind w:firstLine="709"/>
              <w:contextualSpacing/>
              <w:jc w:val="both"/>
              <w:rPr>
                <w:b/>
              </w:rPr>
            </w:pPr>
          </w:p>
        </w:tc>
        <w:tc>
          <w:tcPr>
            <w:tcW w:w="1701" w:type="dxa"/>
            <w:shd w:val="clear" w:color="auto" w:fill="auto"/>
          </w:tcPr>
          <w:p w:rsidR="00BA226B" w:rsidRPr="005644A3" w:rsidRDefault="00BA226B" w:rsidP="00685506">
            <w:pPr>
              <w:ind w:firstLine="709"/>
              <w:contextualSpacing/>
              <w:jc w:val="both"/>
              <w:rPr>
                <w:b/>
              </w:rPr>
            </w:pPr>
          </w:p>
        </w:tc>
      </w:tr>
      <w:tr w:rsidR="00BA226B" w:rsidRPr="005644A3" w:rsidTr="00B21338">
        <w:tc>
          <w:tcPr>
            <w:tcW w:w="710" w:type="dxa"/>
            <w:shd w:val="clear" w:color="auto" w:fill="auto"/>
          </w:tcPr>
          <w:p w:rsidR="00BA226B" w:rsidRDefault="00BA226B" w:rsidP="00B21338">
            <w:pPr>
              <w:contextualSpacing/>
              <w:rPr>
                <w:b/>
              </w:rPr>
            </w:pPr>
            <w:r>
              <w:rPr>
                <w:b/>
              </w:rPr>
              <w:t>8</w:t>
            </w:r>
          </w:p>
        </w:tc>
        <w:tc>
          <w:tcPr>
            <w:tcW w:w="2410" w:type="dxa"/>
            <w:shd w:val="clear" w:color="auto" w:fill="auto"/>
          </w:tcPr>
          <w:p w:rsidR="00BA226B" w:rsidRDefault="00BA226B" w:rsidP="00685506">
            <w:pPr>
              <w:contextualSpacing/>
            </w:pPr>
            <w:r>
              <w:t>Жабдықты және техниканы жалға алу</w:t>
            </w:r>
          </w:p>
        </w:tc>
        <w:tc>
          <w:tcPr>
            <w:tcW w:w="1559" w:type="dxa"/>
            <w:shd w:val="clear" w:color="auto" w:fill="auto"/>
          </w:tcPr>
          <w:p w:rsidR="00BA226B" w:rsidRPr="005644A3" w:rsidRDefault="00BA226B" w:rsidP="00685506">
            <w:pPr>
              <w:ind w:firstLine="709"/>
              <w:contextualSpacing/>
              <w:jc w:val="both"/>
              <w:rPr>
                <w:b/>
              </w:rPr>
            </w:pPr>
          </w:p>
        </w:tc>
        <w:tc>
          <w:tcPr>
            <w:tcW w:w="1276" w:type="dxa"/>
            <w:shd w:val="clear" w:color="auto" w:fill="auto"/>
          </w:tcPr>
          <w:p w:rsidR="00BA226B" w:rsidRPr="005644A3" w:rsidRDefault="00BA226B" w:rsidP="00685506">
            <w:pPr>
              <w:ind w:firstLine="709"/>
              <w:contextualSpacing/>
              <w:jc w:val="both"/>
              <w:rPr>
                <w:b/>
              </w:rPr>
            </w:pPr>
          </w:p>
        </w:tc>
        <w:tc>
          <w:tcPr>
            <w:tcW w:w="1417" w:type="dxa"/>
            <w:shd w:val="clear" w:color="auto" w:fill="auto"/>
          </w:tcPr>
          <w:p w:rsidR="00BA226B" w:rsidRPr="005644A3" w:rsidRDefault="00BA226B" w:rsidP="00685506">
            <w:pPr>
              <w:ind w:firstLine="709"/>
              <w:contextualSpacing/>
              <w:jc w:val="both"/>
              <w:rPr>
                <w:b/>
              </w:rPr>
            </w:pPr>
          </w:p>
        </w:tc>
        <w:tc>
          <w:tcPr>
            <w:tcW w:w="1559" w:type="dxa"/>
            <w:shd w:val="clear" w:color="auto" w:fill="auto"/>
          </w:tcPr>
          <w:p w:rsidR="00BA226B" w:rsidRPr="005644A3" w:rsidRDefault="00BA226B" w:rsidP="00685506">
            <w:pPr>
              <w:ind w:firstLine="709"/>
              <w:contextualSpacing/>
              <w:jc w:val="both"/>
              <w:rPr>
                <w:b/>
              </w:rPr>
            </w:pPr>
          </w:p>
        </w:tc>
        <w:tc>
          <w:tcPr>
            <w:tcW w:w="1701" w:type="dxa"/>
            <w:shd w:val="clear" w:color="auto" w:fill="auto"/>
          </w:tcPr>
          <w:p w:rsidR="00BA226B" w:rsidRPr="005644A3" w:rsidRDefault="00BA226B" w:rsidP="00685506">
            <w:pPr>
              <w:ind w:firstLine="709"/>
              <w:contextualSpacing/>
              <w:jc w:val="both"/>
              <w:rPr>
                <w:b/>
              </w:rPr>
            </w:pPr>
          </w:p>
        </w:tc>
      </w:tr>
      <w:tr w:rsidR="00BA226B" w:rsidRPr="005644A3" w:rsidTr="00B21338">
        <w:tc>
          <w:tcPr>
            <w:tcW w:w="710" w:type="dxa"/>
            <w:shd w:val="clear" w:color="auto" w:fill="auto"/>
          </w:tcPr>
          <w:p w:rsidR="00BA226B" w:rsidRDefault="00BA226B" w:rsidP="00B21338">
            <w:pPr>
              <w:contextualSpacing/>
              <w:rPr>
                <w:b/>
              </w:rPr>
            </w:pPr>
            <w:r>
              <w:rPr>
                <w:b/>
              </w:rPr>
              <w:t>9</w:t>
            </w:r>
          </w:p>
        </w:tc>
        <w:tc>
          <w:tcPr>
            <w:tcW w:w="2410" w:type="dxa"/>
            <w:shd w:val="clear" w:color="auto" w:fill="auto"/>
          </w:tcPr>
          <w:p w:rsidR="00BA226B" w:rsidRDefault="00BA226B" w:rsidP="00685506">
            <w:pPr>
              <w:contextualSpacing/>
            </w:pPr>
            <w:r w:rsidRPr="00BA226B">
              <w:t>Зерттеулерді іске асыру үшін пайдаланылатын жабдықтар мен техниканың пайдалану шығыстары</w:t>
            </w:r>
          </w:p>
        </w:tc>
        <w:tc>
          <w:tcPr>
            <w:tcW w:w="1559" w:type="dxa"/>
            <w:shd w:val="clear" w:color="auto" w:fill="auto"/>
          </w:tcPr>
          <w:p w:rsidR="00BA226B" w:rsidRPr="005644A3" w:rsidRDefault="00BA226B" w:rsidP="00685506">
            <w:pPr>
              <w:ind w:firstLine="709"/>
              <w:contextualSpacing/>
              <w:jc w:val="both"/>
              <w:rPr>
                <w:b/>
              </w:rPr>
            </w:pPr>
          </w:p>
        </w:tc>
        <w:tc>
          <w:tcPr>
            <w:tcW w:w="1276" w:type="dxa"/>
            <w:shd w:val="clear" w:color="auto" w:fill="auto"/>
          </w:tcPr>
          <w:p w:rsidR="00BA226B" w:rsidRPr="005644A3" w:rsidRDefault="00BA226B" w:rsidP="00685506">
            <w:pPr>
              <w:ind w:firstLine="709"/>
              <w:contextualSpacing/>
              <w:jc w:val="both"/>
              <w:rPr>
                <w:b/>
              </w:rPr>
            </w:pPr>
          </w:p>
        </w:tc>
        <w:tc>
          <w:tcPr>
            <w:tcW w:w="1417" w:type="dxa"/>
            <w:shd w:val="clear" w:color="auto" w:fill="auto"/>
          </w:tcPr>
          <w:p w:rsidR="00BA226B" w:rsidRPr="005644A3" w:rsidRDefault="00BA226B" w:rsidP="00685506">
            <w:pPr>
              <w:ind w:firstLine="709"/>
              <w:contextualSpacing/>
              <w:jc w:val="both"/>
              <w:rPr>
                <w:b/>
              </w:rPr>
            </w:pPr>
          </w:p>
        </w:tc>
        <w:tc>
          <w:tcPr>
            <w:tcW w:w="1559" w:type="dxa"/>
            <w:shd w:val="clear" w:color="auto" w:fill="auto"/>
          </w:tcPr>
          <w:p w:rsidR="00BA226B" w:rsidRPr="005644A3" w:rsidRDefault="00BA226B" w:rsidP="00685506">
            <w:pPr>
              <w:ind w:firstLine="709"/>
              <w:contextualSpacing/>
              <w:jc w:val="both"/>
              <w:rPr>
                <w:b/>
              </w:rPr>
            </w:pPr>
          </w:p>
        </w:tc>
        <w:tc>
          <w:tcPr>
            <w:tcW w:w="1701" w:type="dxa"/>
            <w:shd w:val="clear" w:color="auto" w:fill="auto"/>
          </w:tcPr>
          <w:p w:rsidR="00BA226B" w:rsidRPr="005644A3" w:rsidRDefault="00BA226B" w:rsidP="00685506">
            <w:pPr>
              <w:ind w:firstLine="709"/>
              <w:contextualSpacing/>
              <w:jc w:val="both"/>
              <w:rPr>
                <w:b/>
              </w:rPr>
            </w:pPr>
          </w:p>
        </w:tc>
      </w:tr>
      <w:tr w:rsidR="00AB59F7" w:rsidRPr="005644A3" w:rsidTr="00B21338">
        <w:tc>
          <w:tcPr>
            <w:tcW w:w="710" w:type="dxa"/>
            <w:shd w:val="clear" w:color="auto" w:fill="auto"/>
          </w:tcPr>
          <w:p w:rsidR="00AB59F7" w:rsidRPr="005644A3" w:rsidRDefault="00BA226B" w:rsidP="00B21338">
            <w:pPr>
              <w:contextualSpacing/>
              <w:rPr>
                <w:b/>
              </w:rPr>
            </w:pPr>
            <w:r>
              <w:rPr>
                <w:b/>
              </w:rPr>
              <w:t>10</w:t>
            </w:r>
          </w:p>
        </w:tc>
        <w:tc>
          <w:tcPr>
            <w:tcW w:w="2410" w:type="dxa"/>
            <w:shd w:val="clear" w:color="auto" w:fill="auto"/>
          </w:tcPr>
          <w:p w:rsidR="00AB59F7" w:rsidRPr="00BA226B" w:rsidRDefault="00BA226B" w:rsidP="00BA226B">
            <w:r w:rsidRPr="00BA226B">
              <w:t>Салық және бюджетке төленетін басқа да міндетті төлемдер</w:t>
            </w:r>
          </w:p>
        </w:tc>
        <w:tc>
          <w:tcPr>
            <w:tcW w:w="1559" w:type="dxa"/>
            <w:shd w:val="clear" w:color="auto" w:fill="auto"/>
          </w:tcPr>
          <w:p w:rsidR="00AB59F7" w:rsidRPr="005644A3" w:rsidRDefault="00AB59F7" w:rsidP="00685506">
            <w:pPr>
              <w:ind w:firstLine="709"/>
              <w:contextualSpacing/>
              <w:jc w:val="both"/>
              <w:rPr>
                <w:b/>
              </w:rPr>
            </w:pPr>
          </w:p>
        </w:tc>
        <w:tc>
          <w:tcPr>
            <w:tcW w:w="1276" w:type="dxa"/>
            <w:shd w:val="clear" w:color="auto" w:fill="auto"/>
          </w:tcPr>
          <w:p w:rsidR="00AB59F7" w:rsidRPr="005644A3" w:rsidRDefault="00AB59F7" w:rsidP="00685506">
            <w:pPr>
              <w:ind w:firstLine="709"/>
              <w:contextualSpacing/>
              <w:jc w:val="both"/>
              <w:rPr>
                <w:b/>
              </w:rPr>
            </w:pPr>
          </w:p>
        </w:tc>
        <w:tc>
          <w:tcPr>
            <w:tcW w:w="1417" w:type="dxa"/>
            <w:shd w:val="clear" w:color="auto" w:fill="auto"/>
          </w:tcPr>
          <w:p w:rsidR="00AB59F7" w:rsidRPr="005644A3" w:rsidRDefault="00AB59F7" w:rsidP="00685506">
            <w:pPr>
              <w:ind w:firstLine="709"/>
              <w:contextualSpacing/>
              <w:jc w:val="both"/>
              <w:rPr>
                <w:b/>
              </w:rPr>
            </w:pP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r w:rsidR="00AB59F7" w:rsidRPr="005644A3" w:rsidTr="00B21338">
        <w:tc>
          <w:tcPr>
            <w:tcW w:w="710" w:type="dxa"/>
            <w:shd w:val="clear" w:color="auto" w:fill="auto"/>
          </w:tcPr>
          <w:p w:rsidR="00AB59F7" w:rsidRPr="005644A3" w:rsidRDefault="00AB59F7" w:rsidP="00685506">
            <w:pPr>
              <w:ind w:firstLine="709"/>
              <w:contextualSpacing/>
              <w:jc w:val="center"/>
              <w:rPr>
                <w:b/>
              </w:rPr>
            </w:pPr>
          </w:p>
        </w:tc>
        <w:tc>
          <w:tcPr>
            <w:tcW w:w="2410" w:type="dxa"/>
            <w:shd w:val="clear" w:color="auto" w:fill="auto"/>
          </w:tcPr>
          <w:p w:rsidR="00AB59F7" w:rsidRPr="005644A3" w:rsidRDefault="00AB59F7" w:rsidP="00685506">
            <w:pPr>
              <w:ind w:firstLine="709"/>
              <w:contextualSpacing/>
              <w:rPr>
                <w:b/>
              </w:rPr>
            </w:pPr>
            <w:r>
              <w:rPr>
                <w:b/>
              </w:rPr>
              <w:t>ЖИЫНЫ</w:t>
            </w:r>
          </w:p>
        </w:tc>
        <w:tc>
          <w:tcPr>
            <w:tcW w:w="1559" w:type="dxa"/>
            <w:shd w:val="clear" w:color="auto" w:fill="auto"/>
          </w:tcPr>
          <w:p w:rsidR="00AB59F7" w:rsidRPr="00BA226B" w:rsidRDefault="00BA226B" w:rsidP="00BA226B">
            <w:pPr>
              <w:contextualSpacing/>
            </w:pPr>
            <w:r w:rsidRPr="00BA226B">
              <w:t>Барлығы</w:t>
            </w:r>
          </w:p>
        </w:tc>
        <w:tc>
          <w:tcPr>
            <w:tcW w:w="1276" w:type="dxa"/>
            <w:shd w:val="clear" w:color="auto" w:fill="auto"/>
          </w:tcPr>
          <w:p w:rsidR="00AB59F7" w:rsidRPr="00BA226B" w:rsidRDefault="00BA226B" w:rsidP="00BA226B">
            <w:pPr>
              <w:contextualSpacing/>
            </w:pPr>
            <w:r w:rsidRPr="00BA226B">
              <w:t>Барлығы</w:t>
            </w:r>
          </w:p>
        </w:tc>
        <w:tc>
          <w:tcPr>
            <w:tcW w:w="1417" w:type="dxa"/>
            <w:shd w:val="clear" w:color="auto" w:fill="auto"/>
          </w:tcPr>
          <w:p w:rsidR="00AB59F7" w:rsidRPr="00BA226B" w:rsidRDefault="00BA226B" w:rsidP="00BA226B">
            <w:pPr>
              <w:contextualSpacing/>
            </w:pPr>
            <w:r w:rsidRPr="00BA226B">
              <w:t>Барлығы</w:t>
            </w:r>
          </w:p>
        </w:tc>
        <w:tc>
          <w:tcPr>
            <w:tcW w:w="1559" w:type="dxa"/>
            <w:shd w:val="clear" w:color="auto" w:fill="auto"/>
          </w:tcPr>
          <w:p w:rsidR="00AB59F7" w:rsidRPr="005644A3" w:rsidRDefault="00AB59F7" w:rsidP="00685506">
            <w:pPr>
              <w:ind w:firstLine="709"/>
              <w:contextualSpacing/>
              <w:jc w:val="both"/>
              <w:rPr>
                <w:b/>
              </w:rPr>
            </w:pPr>
          </w:p>
        </w:tc>
        <w:tc>
          <w:tcPr>
            <w:tcW w:w="1701" w:type="dxa"/>
            <w:shd w:val="clear" w:color="auto" w:fill="auto"/>
          </w:tcPr>
          <w:p w:rsidR="00AB59F7" w:rsidRPr="005644A3" w:rsidRDefault="00AB59F7" w:rsidP="00685506">
            <w:pPr>
              <w:ind w:firstLine="709"/>
              <w:contextualSpacing/>
              <w:jc w:val="both"/>
              <w:rPr>
                <w:b/>
              </w:rPr>
            </w:pPr>
          </w:p>
        </w:tc>
      </w:tr>
    </w:tbl>
    <w:p w:rsidR="00AB59F7" w:rsidRDefault="00AB59F7" w:rsidP="00AB59F7">
      <w:pPr>
        <w:contextualSpacing/>
        <w:rPr>
          <w:lang w:val="ru-RU"/>
        </w:rPr>
      </w:pPr>
    </w:p>
    <w:p w:rsidR="00BA226B" w:rsidRDefault="00AB59F7" w:rsidP="00BA226B">
      <w:pPr>
        <w:contextualSpacing/>
      </w:pPr>
      <w:r>
        <w:t>Ескертпе</w:t>
      </w:r>
      <w:r w:rsidRPr="005644A3">
        <w:t xml:space="preserve">: </w:t>
      </w:r>
    </w:p>
    <w:p w:rsidR="00BA226B" w:rsidRPr="00BA226B" w:rsidRDefault="00BA226B" w:rsidP="00BA226B">
      <w:r w:rsidRPr="00BA226B">
        <w:t>1) әр бағдарлама бойынша есеп жеке толтырылады;</w:t>
      </w:r>
    </w:p>
    <w:p w:rsidR="00AB59F7" w:rsidRPr="005644A3" w:rsidRDefault="00BA226B" w:rsidP="00BA226B">
      <w:r w:rsidRPr="00BA226B">
        <w:t xml:space="preserve">2) </w:t>
      </w:r>
      <w:r>
        <w:t>ұ</w:t>
      </w:r>
      <w:r w:rsidR="00AB59F7" w:rsidRPr="001B7B02">
        <w:t>сынылған мәліметтердің дұрыстығы үшін Орындаушы заңнамада белгіленген тәртіппен жауапты болады</w:t>
      </w:r>
      <w:r w:rsidR="00AB59F7" w:rsidRPr="005644A3">
        <w:t>.</w:t>
      </w:r>
    </w:p>
    <w:p w:rsidR="00AB59F7" w:rsidRPr="005644A3" w:rsidRDefault="00AB59F7" w:rsidP="00AB59F7">
      <w:pPr>
        <w:ind w:firstLine="709"/>
        <w:contextualSpacing/>
      </w:pPr>
    </w:p>
    <w:p w:rsidR="00BA226B" w:rsidRDefault="00BA226B" w:rsidP="00BA226B">
      <w:pPr>
        <w:contextualSpacing/>
        <w:rPr>
          <w:b/>
        </w:rPr>
      </w:pPr>
    </w:p>
    <w:p w:rsidR="00AB59F7" w:rsidRPr="005644A3" w:rsidRDefault="00AB59F7" w:rsidP="00BA226B">
      <w:pPr>
        <w:contextualSpacing/>
        <w:rPr>
          <w:b/>
        </w:rPr>
      </w:pPr>
      <w:r>
        <w:rPr>
          <w:b/>
        </w:rPr>
        <w:t xml:space="preserve">Ұйымның жетекшісі </w:t>
      </w:r>
      <w:r w:rsidR="00BA226B">
        <w:rPr>
          <w:b/>
        </w:rPr>
        <w:tab/>
      </w:r>
      <w:r w:rsidR="00BA226B">
        <w:rPr>
          <w:b/>
        </w:rPr>
        <w:tab/>
      </w:r>
      <w:r w:rsidRPr="005644A3">
        <w:rPr>
          <w:b/>
        </w:rPr>
        <w:t xml:space="preserve">________________         ______________________ </w:t>
      </w:r>
    </w:p>
    <w:p w:rsidR="00AB59F7" w:rsidRPr="005644A3" w:rsidRDefault="00BA226B" w:rsidP="00BA226B">
      <w:pPr>
        <w:ind w:left="2831" w:firstLine="709"/>
        <w:contextualSpacing/>
      </w:pPr>
      <w:r>
        <w:rPr>
          <w:b/>
        </w:rPr>
        <w:t xml:space="preserve">    </w:t>
      </w:r>
      <w:r w:rsidR="00AB59F7" w:rsidRPr="001B7B02">
        <w:rPr>
          <w:b/>
        </w:rPr>
        <w:t>(</w:t>
      </w:r>
      <w:r w:rsidR="00AB59F7" w:rsidRPr="001B7B02">
        <w:t>қолтаңба)</w:t>
      </w:r>
      <w:r w:rsidR="00AB59F7" w:rsidRPr="005644A3">
        <w:t xml:space="preserve">   </w:t>
      </w:r>
      <w:r>
        <w:tab/>
      </w:r>
      <w:r>
        <w:tab/>
      </w:r>
      <w:r w:rsidR="00AB59F7">
        <w:t>Т</w:t>
      </w:r>
      <w:r>
        <w:t>.</w:t>
      </w:r>
      <w:r w:rsidR="00AB59F7">
        <w:t>А</w:t>
      </w:r>
      <w:r>
        <w:t>.</w:t>
      </w:r>
      <w:r w:rsidR="00AB59F7">
        <w:t>Ә</w:t>
      </w:r>
      <w:r>
        <w:t xml:space="preserve"> (бар болса)</w:t>
      </w:r>
    </w:p>
    <w:p w:rsidR="00BA226B" w:rsidRDefault="00BA226B" w:rsidP="00AB59F7">
      <w:pPr>
        <w:ind w:firstLine="709"/>
        <w:contextualSpacing/>
      </w:pPr>
    </w:p>
    <w:p w:rsidR="00AB59F7" w:rsidRDefault="00AF0997" w:rsidP="00AB59F7">
      <w:pPr>
        <w:ind w:firstLine="709"/>
        <w:contextualSpacing/>
      </w:pPr>
      <w:r>
        <w:tab/>
      </w:r>
      <w:r>
        <w:tab/>
      </w:r>
      <w:r>
        <w:tab/>
      </w:r>
      <w:r>
        <w:tab/>
      </w:r>
      <w:r w:rsidR="00BA226B">
        <w:t>М.О.</w:t>
      </w:r>
    </w:p>
    <w:p w:rsidR="00BA226B" w:rsidRPr="005644A3" w:rsidRDefault="00BA226B" w:rsidP="00AB59F7">
      <w:pPr>
        <w:ind w:firstLine="709"/>
        <w:contextualSpacing/>
      </w:pPr>
    </w:p>
    <w:p w:rsidR="00AB59F7" w:rsidRPr="005644A3" w:rsidRDefault="00AB59F7" w:rsidP="00BA226B">
      <w:pPr>
        <w:contextualSpacing/>
        <w:rPr>
          <w:b/>
        </w:rPr>
      </w:pPr>
      <w:r>
        <w:rPr>
          <w:b/>
        </w:rPr>
        <w:t>Ғылыми жобаның жетекшісі</w:t>
      </w:r>
      <w:r w:rsidR="00BA226B">
        <w:rPr>
          <w:b/>
        </w:rPr>
        <w:tab/>
      </w:r>
      <w:r w:rsidRPr="005644A3">
        <w:rPr>
          <w:b/>
        </w:rPr>
        <w:t xml:space="preserve">________________         ______________________ </w:t>
      </w:r>
    </w:p>
    <w:p w:rsidR="00AB59F7" w:rsidRPr="005644A3" w:rsidRDefault="00AB59F7" w:rsidP="00AB59F7">
      <w:pPr>
        <w:ind w:firstLine="709"/>
        <w:contextualSpacing/>
      </w:pPr>
      <w:r w:rsidRPr="005644A3">
        <w:rPr>
          <w:b/>
        </w:rPr>
        <w:tab/>
      </w:r>
      <w:r w:rsidRPr="005644A3">
        <w:rPr>
          <w:b/>
        </w:rPr>
        <w:tab/>
      </w:r>
      <w:r w:rsidRPr="005644A3">
        <w:rPr>
          <w:b/>
        </w:rPr>
        <w:tab/>
        <w:t xml:space="preserve">                  (</w:t>
      </w:r>
      <w:r>
        <w:t>қолтаңба</w:t>
      </w:r>
      <w:r w:rsidRPr="005644A3">
        <w:t>)</w:t>
      </w:r>
      <w:r w:rsidR="00BA226B">
        <w:tab/>
      </w:r>
      <w:r w:rsidR="00BA226B">
        <w:tab/>
      </w:r>
      <w:r>
        <w:t>Т</w:t>
      </w:r>
      <w:r w:rsidRPr="005644A3">
        <w:t>.</w:t>
      </w:r>
      <w:r>
        <w:t>А</w:t>
      </w:r>
      <w:r w:rsidRPr="005644A3">
        <w:t>.</w:t>
      </w:r>
      <w:r>
        <w:t>Ә</w:t>
      </w:r>
      <w:r w:rsidR="00BA226B">
        <w:t xml:space="preserve"> (бар болса)</w:t>
      </w:r>
    </w:p>
    <w:p w:rsidR="00AB59F7" w:rsidRPr="005644A3" w:rsidRDefault="00AB59F7" w:rsidP="00AB59F7">
      <w:pPr>
        <w:ind w:firstLine="709"/>
        <w:contextualSpacing/>
        <w:rPr>
          <w:b/>
        </w:rPr>
      </w:pPr>
    </w:p>
    <w:p w:rsidR="00AB59F7" w:rsidRPr="005644A3" w:rsidRDefault="00302FA3" w:rsidP="00BA226B">
      <w:pPr>
        <w:contextualSpacing/>
        <w:rPr>
          <w:b/>
        </w:rPr>
      </w:pPr>
      <w:r>
        <w:rPr>
          <w:b/>
        </w:rPr>
        <w:t>Бухгалтер-экономист</w:t>
      </w:r>
      <w:r>
        <w:rPr>
          <w:b/>
        </w:rPr>
        <w:tab/>
      </w:r>
      <w:r>
        <w:rPr>
          <w:b/>
        </w:rPr>
        <w:tab/>
      </w:r>
      <w:r w:rsidR="00AB59F7" w:rsidRPr="005644A3">
        <w:rPr>
          <w:b/>
        </w:rPr>
        <w:t>________________         ______________________</w:t>
      </w:r>
    </w:p>
    <w:p w:rsidR="00AB59F7" w:rsidRPr="005644A3" w:rsidRDefault="00302FA3" w:rsidP="00302FA3">
      <w:pPr>
        <w:ind w:left="3539" w:firstLine="1"/>
        <w:contextualSpacing/>
      </w:pPr>
      <w:r>
        <w:t xml:space="preserve">      </w:t>
      </w:r>
      <w:r w:rsidR="00AB59F7" w:rsidRPr="005644A3">
        <w:t>(</w:t>
      </w:r>
      <w:r w:rsidR="00AB59F7">
        <w:t>қолтаңба)</w:t>
      </w:r>
      <w:r w:rsidR="00AB59F7">
        <w:tab/>
      </w:r>
      <w:r w:rsidR="00AB59F7">
        <w:tab/>
        <w:t>Т</w:t>
      </w:r>
      <w:r w:rsidR="00AB59F7" w:rsidRPr="005644A3">
        <w:t>.</w:t>
      </w:r>
      <w:r w:rsidR="00AB59F7">
        <w:t>А</w:t>
      </w:r>
      <w:r w:rsidR="00AB59F7" w:rsidRPr="005644A3">
        <w:t>.</w:t>
      </w:r>
      <w:r w:rsidR="00AB59F7">
        <w:t>Ә</w:t>
      </w:r>
      <w:r>
        <w:t xml:space="preserve"> (бар болса)</w:t>
      </w:r>
    </w:p>
    <w:p w:rsidR="00302FA3" w:rsidRDefault="00302FA3" w:rsidP="00AB59F7">
      <w:pPr>
        <w:ind w:firstLine="709"/>
        <w:contextualSpacing/>
        <w:rPr>
          <w:b/>
        </w:rPr>
      </w:pPr>
    </w:p>
    <w:p w:rsidR="00302FA3" w:rsidRPr="003D7EEF" w:rsidRDefault="00302FA3" w:rsidP="00AB59F7">
      <w:pPr>
        <w:ind w:firstLine="709"/>
        <w:contextualSpacing/>
        <w:rPr>
          <w:b/>
        </w:rPr>
      </w:pPr>
    </w:p>
    <w:sectPr w:rsidR="00302FA3" w:rsidRPr="003D7EEF" w:rsidSect="00E97519">
      <w:headerReference w:type="default" r:id="rId13"/>
      <w:footerReference w:type="default" r:id="rId14"/>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48" w:rsidRDefault="002B0C48">
      <w:r>
        <w:separator/>
      </w:r>
    </w:p>
  </w:endnote>
  <w:endnote w:type="continuationSeparator" w:id="0">
    <w:p w:rsidR="002B0C48" w:rsidRDefault="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201" w:usb1="08070000" w:usb2="00000010" w:usb3="00000000" w:csb0="00020004"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73" w:rsidRDefault="00E80273">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48" w:rsidRDefault="002B0C48">
      <w:r>
        <w:separator/>
      </w:r>
    </w:p>
  </w:footnote>
  <w:footnote w:type="continuationSeparator" w:id="0">
    <w:p w:rsidR="002B0C48" w:rsidRDefault="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73" w:rsidRDefault="00E80273">
    <w:pPr>
      <w:pStyle w:val="aa"/>
      <w:jc w:val="center"/>
    </w:pPr>
    <w:r>
      <w:fldChar w:fldCharType="begin"/>
    </w:r>
    <w:r>
      <w:instrText>PAGE   \* MERGEFORMAT</w:instrText>
    </w:r>
    <w:r>
      <w:fldChar w:fldCharType="separate"/>
    </w:r>
    <w:r w:rsidR="00A0042E" w:rsidRPr="00A0042E">
      <w:rPr>
        <w:noProof/>
        <w:lang w:val="ru-RU"/>
      </w:rPr>
      <w:t>9</w:t>
    </w:r>
    <w:r>
      <w:fldChar w:fldCharType="end"/>
    </w:r>
  </w:p>
  <w:p w:rsidR="00E80273" w:rsidRDefault="00E802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6472C6"/>
    <w:multiLevelType w:val="hybridMultilevel"/>
    <w:tmpl w:val="E6B65F14"/>
    <w:lvl w:ilvl="0" w:tplc="BB005D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4743D"/>
    <w:multiLevelType w:val="hybridMultilevel"/>
    <w:tmpl w:val="0336B15A"/>
    <w:lvl w:ilvl="0" w:tplc="A3601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670334"/>
    <w:multiLevelType w:val="hybridMultilevel"/>
    <w:tmpl w:val="136457C4"/>
    <w:lvl w:ilvl="0" w:tplc="0F92C7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6"/>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117F"/>
    <w:rsid w:val="00001B84"/>
    <w:rsid w:val="0000265E"/>
    <w:rsid w:val="00003B19"/>
    <w:rsid w:val="000045DB"/>
    <w:rsid w:val="00004E82"/>
    <w:rsid w:val="0000655F"/>
    <w:rsid w:val="000076BD"/>
    <w:rsid w:val="00010775"/>
    <w:rsid w:val="00011969"/>
    <w:rsid w:val="00012F38"/>
    <w:rsid w:val="000139A9"/>
    <w:rsid w:val="00014146"/>
    <w:rsid w:val="00014C1A"/>
    <w:rsid w:val="0001526F"/>
    <w:rsid w:val="0001556B"/>
    <w:rsid w:val="000167DF"/>
    <w:rsid w:val="0002107B"/>
    <w:rsid w:val="000211CB"/>
    <w:rsid w:val="00022503"/>
    <w:rsid w:val="0002276B"/>
    <w:rsid w:val="00022B81"/>
    <w:rsid w:val="00023B60"/>
    <w:rsid w:val="00024018"/>
    <w:rsid w:val="00025ACD"/>
    <w:rsid w:val="0002667D"/>
    <w:rsid w:val="00026B38"/>
    <w:rsid w:val="0002797A"/>
    <w:rsid w:val="00030B75"/>
    <w:rsid w:val="00031C08"/>
    <w:rsid w:val="00031D2C"/>
    <w:rsid w:val="00031FE5"/>
    <w:rsid w:val="00033065"/>
    <w:rsid w:val="00035C6F"/>
    <w:rsid w:val="00036895"/>
    <w:rsid w:val="00037721"/>
    <w:rsid w:val="00040F83"/>
    <w:rsid w:val="00041810"/>
    <w:rsid w:val="000420CE"/>
    <w:rsid w:val="0004218D"/>
    <w:rsid w:val="000437E7"/>
    <w:rsid w:val="00045BAC"/>
    <w:rsid w:val="000469F6"/>
    <w:rsid w:val="0005028E"/>
    <w:rsid w:val="000505AD"/>
    <w:rsid w:val="000508E8"/>
    <w:rsid w:val="00050AB7"/>
    <w:rsid w:val="00050F2A"/>
    <w:rsid w:val="000561DD"/>
    <w:rsid w:val="0006004F"/>
    <w:rsid w:val="00061745"/>
    <w:rsid w:val="0006189F"/>
    <w:rsid w:val="000629F7"/>
    <w:rsid w:val="00063E5D"/>
    <w:rsid w:val="00063F10"/>
    <w:rsid w:val="00064721"/>
    <w:rsid w:val="00064C5B"/>
    <w:rsid w:val="00065ED4"/>
    <w:rsid w:val="000660D8"/>
    <w:rsid w:val="00066A7F"/>
    <w:rsid w:val="00066F29"/>
    <w:rsid w:val="00067102"/>
    <w:rsid w:val="000674F4"/>
    <w:rsid w:val="0006765E"/>
    <w:rsid w:val="00072BCE"/>
    <w:rsid w:val="000733D2"/>
    <w:rsid w:val="000758C3"/>
    <w:rsid w:val="0007616F"/>
    <w:rsid w:val="00076ED5"/>
    <w:rsid w:val="00077616"/>
    <w:rsid w:val="0008071F"/>
    <w:rsid w:val="00080A6F"/>
    <w:rsid w:val="00080A9C"/>
    <w:rsid w:val="00081BD7"/>
    <w:rsid w:val="00081E4C"/>
    <w:rsid w:val="00082060"/>
    <w:rsid w:val="0008363A"/>
    <w:rsid w:val="00083C98"/>
    <w:rsid w:val="00083E7F"/>
    <w:rsid w:val="00084249"/>
    <w:rsid w:val="000845D0"/>
    <w:rsid w:val="00084A64"/>
    <w:rsid w:val="000855D5"/>
    <w:rsid w:val="0008702A"/>
    <w:rsid w:val="00090BE0"/>
    <w:rsid w:val="000915F2"/>
    <w:rsid w:val="0009177F"/>
    <w:rsid w:val="00094704"/>
    <w:rsid w:val="00096103"/>
    <w:rsid w:val="00096E42"/>
    <w:rsid w:val="00097055"/>
    <w:rsid w:val="00097DF6"/>
    <w:rsid w:val="000A07A3"/>
    <w:rsid w:val="000A0A23"/>
    <w:rsid w:val="000A218E"/>
    <w:rsid w:val="000A2932"/>
    <w:rsid w:val="000A3829"/>
    <w:rsid w:val="000A4919"/>
    <w:rsid w:val="000A4AEB"/>
    <w:rsid w:val="000A4D78"/>
    <w:rsid w:val="000A5DCB"/>
    <w:rsid w:val="000A64DA"/>
    <w:rsid w:val="000A6CA2"/>
    <w:rsid w:val="000A7368"/>
    <w:rsid w:val="000B2561"/>
    <w:rsid w:val="000B317E"/>
    <w:rsid w:val="000B3256"/>
    <w:rsid w:val="000B3F27"/>
    <w:rsid w:val="000B4166"/>
    <w:rsid w:val="000B4AAB"/>
    <w:rsid w:val="000B5127"/>
    <w:rsid w:val="000B7147"/>
    <w:rsid w:val="000C3BA2"/>
    <w:rsid w:val="000C3CC1"/>
    <w:rsid w:val="000C481A"/>
    <w:rsid w:val="000C53C8"/>
    <w:rsid w:val="000C54B9"/>
    <w:rsid w:val="000C55F0"/>
    <w:rsid w:val="000C581B"/>
    <w:rsid w:val="000C6AA6"/>
    <w:rsid w:val="000D11FB"/>
    <w:rsid w:val="000D1F07"/>
    <w:rsid w:val="000D23A5"/>
    <w:rsid w:val="000D2CAF"/>
    <w:rsid w:val="000D3098"/>
    <w:rsid w:val="000D3335"/>
    <w:rsid w:val="000D4A72"/>
    <w:rsid w:val="000D64C5"/>
    <w:rsid w:val="000E123B"/>
    <w:rsid w:val="000E1886"/>
    <w:rsid w:val="000E3E47"/>
    <w:rsid w:val="000E4335"/>
    <w:rsid w:val="000E462B"/>
    <w:rsid w:val="000E4E27"/>
    <w:rsid w:val="000E5458"/>
    <w:rsid w:val="000E5E48"/>
    <w:rsid w:val="000E7332"/>
    <w:rsid w:val="000F09E9"/>
    <w:rsid w:val="000F0C76"/>
    <w:rsid w:val="000F1288"/>
    <w:rsid w:val="000F1795"/>
    <w:rsid w:val="000F2348"/>
    <w:rsid w:val="000F3FC8"/>
    <w:rsid w:val="000F64B3"/>
    <w:rsid w:val="00102176"/>
    <w:rsid w:val="00102846"/>
    <w:rsid w:val="00102CFC"/>
    <w:rsid w:val="00103CCC"/>
    <w:rsid w:val="00107DAC"/>
    <w:rsid w:val="00113D00"/>
    <w:rsid w:val="00113E31"/>
    <w:rsid w:val="0011448A"/>
    <w:rsid w:val="00115469"/>
    <w:rsid w:val="0011574D"/>
    <w:rsid w:val="00115BBF"/>
    <w:rsid w:val="0011617A"/>
    <w:rsid w:val="0011637B"/>
    <w:rsid w:val="00116CE7"/>
    <w:rsid w:val="001200E0"/>
    <w:rsid w:val="00122974"/>
    <w:rsid w:val="00123407"/>
    <w:rsid w:val="00125074"/>
    <w:rsid w:val="00131218"/>
    <w:rsid w:val="00131D6D"/>
    <w:rsid w:val="00132D42"/>
    <w:rsid w:val="00132FBF"/>
    <w:rsid w:val="001341A0"/>
    <w:rsid w:val="001357F2"/>
    <w:rsid w:val="001358C7"/>
    <w:rsid w:val="00135FE4"/>
    <w:rsid w:val="0013652C"/>
    <w:rsid w:val="00137CAB"/>
    <w:rsid w:val="00140BF4"/>
    <w:rsid w:val="00140F63"/>
    <w:rsid w:val="00141E0B"/>
    <w:rsid w:val="00142D9C"/>
    <w:rsid w:val="001430E8"/>
    <w:rsid w:val="001439DC"/>
    <w:rsid w:val="001461F4"/>
    <w:rsid w:val="00150122"/>
    <w:rsid w:val="0015310C"/>
    <w:rsid w:val="00154706"/>
    <w:rsid w:val="00154945"/>
    <w:rsid w:val="00155BD9"/>
    <w:rsid w:val="00156525"/>
    <w:rsid w:val="00157AE3"/>
    <w:rsid w:val="00161A48"/>
    <w:rsid w:val="001621A9"/>
    <w:rsid w:val="0016437C"/>
    <w:rsid w:val="00164C6F"/>
    <w:rsid w:val="001652A8"/>
    <w:rsid w:val="0016596A"/>
    <w:rsid w:val="00166FE9"/>
    <w:rsid w:val="0016738B"/>
    <w:rsid w:val="0017170C"/>
    <w:rsid w:val="0017342B"/>
    <w:rsid w:val="0017359B"/>
    <w:rsid w:val="001738C4"/>
    <w:rsid w:val="001745F1"/>
    <w:rsid w:val="001748D5"/>
    <w:rsid w:val="001751E3"/>
    <w:rsid w:val="001752FA"/>
    <w:rsid w:val="00177F8F"/>
    <w:rsid w:val="001802B6"/>
    <w:rsid w:val="0018090A"/>
    <w:rsid w:val="0018095D"/>
    <w:rsid w:val="00180DDD"/>
    <w:rsid w:val="00181E6B"/>
    <w:rsid w:val="00182D43"/>
    <w:rsid w:val="001830F2"/>
    <w:rsid w:val="00183D11"/>
    <w:rsid w:val="001841AF"/>
    <w:rsid w:val="00185D73"/>
    <w:rsid w:val="00186D39"/>
    <w:rsid w:val="001870A8"/>
    <w:rsid w:val="0018784D"/>
    <w:rsid w:val="00187A02"/>
    <w:rsid w:val="0019216F"/>
    <w:rsid w:val="00192AA9"/>
    <w:rsid w:val="00192CA3"/>
    <w:rsid w:val="001945FC"/>
    <w:rsid w:val="001953CE"/>
    <w:rsid w:val="00195430"/>
    <w:rsid w:val="00195A82"/>
    <w:rsid w:val="00195EA7"/>
    <w:rsid w:val="00196144"/>
    <w:rsid w:val="00197E71"/>
    <w:rsid w:val="001A016B"/>
    <w:rsid w:val="001A07B7"/>
    <w:rsid w:val="001A1552"/>
    <w:rsid w:val="001A4D3D"/>
    <w:rsid w:val="001A5381"/>
    <w:rsid w:val="001A582E"/>
    <w:rsid w:val="001A5DA7"/>
    <w:rsid w:val="001A5E64"/>
    <w:rsid w:val="001A6707"/>
    <w:rsid w:val="001A68A8"/>
    <w:rsid w:val="001A6FD6"/>
    <w:rsid w:val="001A7194"/>
    <w:rsid w:val="001B0B2E"/>
    <w:rsid w:val="001B2183"/>
    <w:rsid w:val="001B23CA"/>
    <w:rsid w:val="001B38D3"/>
    <w:rsid w:val="001B38EA"/>
    <w:rsid w:val="001B4D00"/>
    <w:rsid w:val="001B6FAC"/>
    <w:rsid w:val="001B74A7"/>
    <w:rsid w:val="001C0617"/>
    <w:rsid w:val="001C2049"/>
    <w:rsid w:val="001C236C"/>
    <w:rsid w:val="001C3BB7"/>
    <w:rsid w:val="001C547A"/>
    <w:rsid w:val="001C54EE"/>
    <w:rsid w:val="001C668A"/>
    <w:rsid w:val="001C679A"/>
    <w:rsid w:val="001D05EA"/>
    <w:rsid w:val="001D0E15"/>
    <w:rsid w:val="001D1723"/>
    <w:rsid w:val="001D197F"/>
    <w:rsid w:val="001D1D75"/>
    <w:rsid w:val="001D1E99"/>
    <w:rsid w:val="001D2235"/>
    <w:rsid w:val="001D2AB3"/>
    <w:rsid w:val="001D2CEB"/>
    <w:rsid w:val="001D3586"/>
    <w:rsid w:val="001D6E61"/>
    <w:rsid w:val="001D71B3"/>
    <w:rsid w:val="001D77FC"/>
    <w:rsid w:val="001E004F"/>
    <w:rsid w:val="001E1556"/>
    <w:rsid w:val="001E3591"/>
    <w:rsid w:val="001E4219"/>
    <w:rsid w:val="001E4AD7"/>
    <w:rsid w:val="001E5BF2"/>
    <w:rsid w:val="001E65F5"/>
    <w:rsid w:val="001E797A"/>
    <w:rsid w:val="001E79D8"/>
    <w:rsid w:val="001E7AEA"/>
    <w:rsid w:val="001E7D9D"/>
    <w:rsid w:val="001F01D4"/>
    <w:rsid w:val="001F18BC"/>
    <w:rsid w:val="001F2A4D"/>
    <w:rsid w:val="001F2E41"/>
    <w:rsid w:val="001F4D00"/>
    <w:rsid w:val="001F4F49"/>
    <w:rsid w:val="001F522B"/>
    <w:rsid w:val="001F55A0"/>
    <w:rsid w:val="001F62C4"/>
    <w:rsid w:val="002002C6"/>
    <w:rsid w:val="00202022"/>
    <w:rsid w:val="002027D7"/>
    <w:rsid w:val="00204DE2"/>
    <w:rsid w:val="00205BD5"/>
    <w:rsid w:val="0020728C"/>
    <w:rsid w:val="0021047F"/>
    <w:rsid w:val="00211ED2"/>
    <w:rsid w:val="00212069"/>
    <w:rsid w:val="0021390D"/>
    <w:rsid w:val="00213B41"/>
    <w:rsid w:val="00213CD7"/>
    <w:rsid w:val="0021750D"/>
    <w:rsid w:val="00217D5C"/>
    <w:rsid w:val="00220A9B"/>
    <w:rsid w:val="00220B71"/>
    <w:rsid w:val="00220E6D"/>
    <w:rsid w:val="00220EE6"/>
    <w:rsid w:val="002219CA"/>
    <w:rsid w:val="00222054"/>
    <w:rsid w:val="00222213"/>
    <w:rsid w:val="00222369"/>
    <w:rsid w:val="00222999"/>
    <w:rsid w:val="00222D13"/>
    <w:rsid w:val="002245CB"/>
    <w:rsid w:val="00224B87"/>
    <w:rsid w:val="00225815"/>
    <w:rsid w:val="00225B36"/>
    <w:rsid w:val="0022683C"/>
    <w:rsid w:val="0023135D"/>
    <w:rsid w:val="002327B0"/>
    <w:rsid w:val="00233A8B"/>
    <w:rsid w:val="002364FE"/>
    <w:rsid w:val="00236847"/>
    <w:rsid w:val="002377DE"/>
    <w:rsid w:val="00237A15"/>
    <w:rsid w:val="00237EBC"/>
    <w:rsid w:val="00240183"/>
    <w:rsid w:val="00241EAF"/>
    <w:rsid w:val="00242549"/>
    <w:rsid w:val="00242D81"/>
    <w:rsid w:val="00242E52"/>
    <w:rsid w:val="00243C24"/>
    <w:rsid w:val="002469D0"/>
    <w:rsid w:val="00251713"/>
    <w:rsid w:val="00251B00"/>
    <w:rsid w:val="002529E3"/>
    <w:rsid w:val="00252F58"/>
    <w:rsid w:val="00253395"/>
    <w:rsid w:val="00254C41"/>
    <w:rsid w:val="00254F0A"/>
    <w:rsid w:val="002555BA"/>
    <w:rsid w:val="0025580D"/>
    <w:rsid w:val="00256AED"/>
    <w:rsid w:val="00260133"/>
    <w:rsid w:val="0026031C"/>
    <w:rsid w:val="002619BB"/>
    <w:rsid w:val="00261CA1"/>
    <w:rsid w:val="00261E70"/>
    <w:rsid w:val="00262016"/>
    <w:rsid w:val="002627B6"/>
    <w:rsid w:val="0026285A"/>
    <w:rsid w:val="00264426"/>
    <w:rsid w:val="0026442D"/>
    <w:rsid w:val="00264826"/>
    <w:rsid w:val="002669C5"/>
    <w:rsid w:val="00267175"/>
    <w:rsid w:val="00270056"/>
    <w:rsid w:val="00270090"/>
    <w:rsid w:val="002706DE"/>
    <w:rsid w:val="0027193F"/>
    <w:rsid w:val="002720C1"/>
    <w:rsid w:val="00272CC0"/>
    <w:rsid w:val="00273AB6"/>
    <w:rsid w:val="00275484"/>
    <w:rsid w:val="002756C4"/>
    <w:rsid w:val="00276E3C"/>
    <w:rsid w:val="0027790B"/>
    <w:rsid w:val="0027791F"/>
    <w:rsid w:val="00277D00"/>
    <w:rsid w:val="0028013B"/>
    <w:rsid w:val="002805C8"/>
    <w:rsid w:val="00280BFF"/>
    <w:rsid w:val="00281BC2"/>
    <w:rsid w:val="00281C88"/>
    <w:rsid w:val="002828BA"/>
    <w:rsid w:val="0028292A"/>
    <w:rsid w:val="00282DE9"/>
    <w:rsid w:val="00283743"/>
    <w:rsid w:val="00285175"/>
    <w:rsid w:val="002863C8"/>
    <w:rsid w:val="00290E28"/>
    <w:rsid w:val="00290F09"/>
    <w:rsid w:val="002927BD"/>
    <w:rsid w:val="00292A55"/>
    <w:rsid w:val="00294486"/>
    <w:rsid w:val="00294CEF"/>
    <w:rsid w:val="0029504F"/>
    <w:rsid w:val="00295127"/>
    <w:rsid w:val="0029515F"/>
    <w:rsid w:val="00296FD0"/>
    <w:rsid w:val="002971E5"/>
    <w:rsid w:val="0029738D"/>
    <w:rsid w:val="002977F4"/>
    <w:rsid w:val="002A046F"/>
    <w:rsid w:val="002A0E11"/>
    <w:rsid w:val="002A12B6"/>
    <w:rsid w:val="002A12F9"/>
    <w:rsid w:val="002A1BE5"/>
    <w:rsid w:val="002A50B5"/>
    <w:rsid w:val="002A5A28"/>
    <w:rsid w:val="002A6292"/>
    <w:rsid w:val="002A7901"/>
    <w:rsid w:val="002B03A8"/>
    <w:rsid w:val="002B0C48"/>
    <w:rsid w:val="002B1DFD"/>
    <w:rsid w:val="002B2E9F"/>
    <w:rsid w:val="002B38B0"/>
    <w:rsid w:val="002B4405"/>
    <w:rsid w:val="002B5F92"/>
    <w:rsid w:val="002B6181"/>
    <w:rsid w:val="002B6AEB"/>
    <w:rsid w:val="002B6BC1"/>
    <w:rsid w:val="002C026D"/>
    <w:rsid w:val="002C0D4E"/>
    <w:rsid w:val="002C2315"/>
    <w:rsid w:val="002C74B1"/>
    <w:rsid w:val="002D05F4"/>
    <w:rsid w:val="002D216D"/>
    <w:rsid w:val="002D236F"/>
    <w:rsid w:val="002D2480"/>
    <w:rsid w:val="002D2893"/>
    <w:rsid w:val="002D2E48"/>
    <w:rsid w:val="002D2F1A"/>
    <w:rsid w:val="002D5AC2"/>
    <w:rsid w:val="002D7214"/>
    <w:rsid w:val="002D758F"/>
    <w:rsid w:val="002D7695"/>
    <w:rsid w:val="002E04C4"/>
    <w:rsid w:val="002E0A6D"/>
    <w:rsid w:val="002E0E45"/>
    <w:rsid w:val="002E2482"/>
    <w:rsid w:val="002E3833"/>
    <w:rsid w:val="002E57A6"/>
    <w:rsid w:val="002E6EE2"/>
    <w:rsid w:val="002F640C"/>
    <w:rsid w:val="002F6C13"/>
    <w:rsid w:val="002F75B6"/>
    <w:rsid w:val="002F7B9B"/>
    <w:rsid w:val="003000F3"/>
    <w:rsid w:val="003003AC"/>
    <w:rsid w:val="003009D3"/>
    <w:rsid w:val="00302246"/>
    <w:rsid w:val="00302384"/>
    <w:rsid w:val="00302995"/>
    <w:rsid w:val="00302C80"/>
    <w:rsid w:val="00302FA3"/>
    <w:rsid w:val="003034E5"/>
    <w:rsid w:val="00304390"/>
    <w:rsid w:val="003052A5"/>
    <w:rsid w:val="003053F0"/>
    <w:rsid w:val="00305DB2"/>
    <w:rsid w:val="0030768C"/>
    <w:rsid w:val="00310021"/>
    <w:rsid w:val="003111F6"/>
    <w:rsid w:val="00312A4E"/>
    <w:rsid w:val="00313262"/>
    <w:rsid w:val="00315E9E"/>
    <w:rsid w:val="00317515"/>
    <w:rsid w:val="00317D41"/>
    <w:rsid w:val="00320028"/>
    <w:rsid w:val="00321681"/>
    <w:rsid w:val="00321EB5"/>
    <w:rsid w:val="00323E7E"/>
    <w:rsid w:val="003241DB"/>
    <w:rsid w:val="00324549"/>
    <w:rsid w:val="00325125"/>
    <w:rsid w:val="00327466"/>
    <w:rsid w:val="00330ACE"/>
    <w:rsid w:val="003315B3"/>
    <w:rsid w:val="00331A98"/>
    <w:rsid w:val="00332D51"/>
    <w:rsid w:val="0033376B"/>
    <w:rsid w:val="00333E13"/>
    <w:rsid w:val="00333E52"/>
    <w:rsid w:val="0033532B"/>
    <w:rsid w:val="00336249"/>
    <w:rsid w:val="003370FB"/>
    <w:rsid w:val="00340355"/>
    <w:rsid w:val="00341078"/>
    <w:rsid w:val="003410B5"/>
    <w:rsid w:val="00343FFE"/>
    <w:rsid w:val="003444FE"/>
    <w:rsid w:val="00346908"/>
    <w:rsid w:val="00346B37"/>
    <w:rsid w:val="00351977"/>
    <w:rsid w:val="00351A1E"/>
    <w:rsid w:val="0035200E"/>
    <w:rsid w:val="00352E5D"/>
    <w:rsid w:val="00354397"/>
    <w:rsid w:val="00354547"/>
    <w:rsid w:val="00355FBB"/>
    <w:rsid w:val="003566F6"/>
    <w:rsid w:val="00357285"/>
    <w:rsid w:val="003621C1"/>
    <w:rsid w:val="003625AE"/>
    <w:rsid w:val="0036310C"/>
    <w:rsid w:val="0036551B"/>
    <w:rsid w:val="003663B4"/>
    <w:rsid w:val="0036647C"/>
    <w:rsid w:val="003669BB"/>
    <w:rsid w:val="00366ECF"/>
    <w:rsid w:val="00367E85"/>
    <w:rsid w:val="00367EEA"/>
    <w:rsid w:val="00367F3D"/>
    <w:rsid w:val="0037077F"/>
    <w:rsid w:val="003715BE"/>
    <w:rsid w:val="00371DE9"/>
    <w:rsid w:val="0037294F"/>
    <w:rsid w:val="00372A82"/>
    <w:rsid w:val="00373058"/>
    <w:rsid w:val="00374D63"/>
    <w:rsid w:val="00376451"/>
    <w:rsid w:val="00376E6E"/>
    <w:rsid w:val="0037750D"/>
    <w:rsid w:val="003821E1"/>
    <w:rsid w:val="003823FC"/>
    <w:rsid w:val="0038389F"/>
    <w:rsid w:val="003843FF"/>
    <w:rsid w:val="00385EF5"/>
    <w:rsid w:val="003878FF"/>
    <w:rsid w:val="003900D9"/>
    <w:rsid w:val="003907A6"/>
    <w:rsid w:val="00390933"/>
    <w:rsid w:val="00391595"/>
    <w:rsid w:val="00393F93"/>
    <w:rsid w:val="003943D1"/>
    <w:rsid w:val="00394882"/>
    <w:rsid w:val="0039503D"/>
    <w:rsid w:val="003951C1"/>
    <w:rsid w:val="00395AB0"/>
    <w:rsid w:val="00397E1D"/>
    <w:rsid w:val="003A007F"/>
    <w:rsid w:val="003A0B1D"/>
    <w:rsid w:val="003A1CC0"/>
    <w:rsid w:val="003A2158"/>
    <w:rsid w:val="003A2AC6"/>
    <w:rsid w:val="003A520C"/>
    <w:rsid w:val="003B2AC5"/>
    <w:rsid w:val="003B3F35"/>
    <w:rsid w:val="003B4124"/>
    <w:rsid w:val="003B55DA"/>
    <w:rsid w:val="003B577E"/>
    <w:rsid w:val="003B605F"/>
    <w:rsid w:val="003B6CF6"/>
    <w:rsid w:val="003B73B5"/>
    <w:rsid w:val="003C0EFE"/>
    <w:rsid w:val="003C1AA6"/>
    <w:rsid w:val="003C1ED0"/>
    <w:rsid w:val="003C4959"/>
    <w:rsid w:val="003C51C2"/>
    <w:rsid w:val="003C5200"/>
    <w:rsid w:val="003C7CE7"/>
    <w:rsid w:val="003D0787"/>
    <w:rsid w:val="003D1B2A"/>
    <w:rsid w:val="003D1E32"/>
    <w:rsid w:val="003D2A8A"/>
    <w:rsid w:val="003D5BCA"/>
    <w:rsid w:val="003D6522"/>
    <w:rsid w:val="003D6C0F"/>
    <w:rsid w:val="003D7EEF"/>
    <w:rsid w:val="003E0531"/>
    <w:rsid w:val="003E1A3E"/>
    <w:rsid w:val="003E1B4F"/>
    <w:rsid w:val="003E1C20"/>
    <w:rsid w:val="003E4597"/>
    <w:rsid w:val="003E479B"/>
    <w:rsid w:val="003E56D4"/>
    <w:rsid w:val="003E6A8C"/>
    <w:rsid w:val="003E7FBA"/>
    <w:rsid w:val="003F0E3E"/>
    <w:rsid w:val="003F13F5"/>
    <w:rsid w:val="003F1A0D"/>
    <w:rsid w:val="003F3902"/>
    <w:rsid w:val="003F3B42"/>
    <w:rsid w:val="003F3FC4"/>
    <w:rsid w:val="003F4589"/>
    <w:rsid w:val="003F4C0E"/>
    <w:rsid w:val="003F4F4B"/>
    <w:rsid w:val="003F5490"/>
    <w:rsid w:val="004001EC"/>
    <w:rsid w:val="0040277E"/>
    <w:rsid w:val="00402CE0"/>
    <w:rsid w:val="004031B8"/>
    <w:rsid w:val="00403319"/>
    <w:rsid w:val="00403922"/>
    <w:rsid w:val="00403C31"/>
    <w:rsid w:val="00403F22"/>
    <w:rsid w:val="00405313"/>
    <w:rsid w:val="00405DB4"/>
    <w:rsid w:val="00406473"/>
    <w:rsid w:val="004064B1"/>
    <w:rsid w:val="004067FC"/>
    <w:rsid w:val="004070FC"/>
    <w:rsid w:val="004079BB"/>
    <w:rsid w:val="00407FB4"/>
    <w:rsid w:val="0041225D"/>
    <w:rsid w:val="00412839"/>
    <w:rsid w:val="00412B41"/>
    <w:rsid w:val="00412D1A"/>
    <w:rsid w:val="004149F5"/>
    <w:rsid w:val="00415519"/>
    <w:rsid w:val="004159DC"/>
    <w:rsid w:val="00415E35"/>
    <w:rsid w:val="004160B5"/>
    <w:rsid w:val="004166E8"/>
    <w:rsid w:val="00417917"/>
    <w:rsid w:val="00420A76"/>
    <w:rsid w:val="00420AE9"/>
    <w:rsid w:val="00421693"/>
    <w:rsid w:val="004226EC"/>
    <w:rsid w:val="00425F1A"/>
    <w:rsid w:val="00426587"/>
    <w:rsid w:val="00426B19"/>
    <w:rsid w:val="00427938"/>
    <w:rsid w:val="004300F2"/>
    <w:rsid w:val="00431297"/>
    <w:rsid w:val="004316F9"/>
    <w:rsid w:val="004332BD"/>
    <w:rsid w:val="00433433"/>
    <w:rsid w:val="00433735"/>
    <w:rsid w:val="00435069"/>
    <w:rsid w:val="00435127"/>
    <w:rsid w:val="0043692B"/>
    <w:rsid w:val="00437134"/>
    <w:rsid w:val="00441EA3"/>
    <w:rsid w:val="00442525"/>
    <w:rsid w:val="0044474F"/>
    <w:rsid w:val="00445994"/>
    <w:rsid w:val="00445A3E"/>
    <w:rsid w:val="0044625A"/>
    <w:rsid w:val="00447452"/>
    <w:rsid w:val="004509BD"/>
    <w:rsid w:val="00450BA8"/>
    <w:rsid w:val="004514A6"/>
    <w:rsid w:val="004522DA"/>
    <w:rsid w:val="00452550"/>
    <w:rsid w:val="00453920"/>
    <w:rsid w:val="0045397E"/>
    <w:rsid w:val="0045404D"/>
    <w:rsid w:val="0045488C"/>
    <w:rsid w:val="004606E1"/>
    <w:rsid w:val="00462ACA"/>
    <w:rsid w:val="00462C0B"/>
    <w:rsid w:val="00462C31"/>
    <w:rsid w:val="00462F5E"/>
    <w:rsid w:val="00464AD6"/>
    <w:rsid w:val="0046570D"/>
    <w:rsid w:val="0046799E"/>
    <w:rsid w:val="0047126D"/>
    <w:rsid w:val="00471425"/>
    <w:rsid w:val="00471D1D"/>
    <w:rsid w:val="00474177"/>
    <w:rsid w:val="00475B81"/>
    <w:rsid w:val="004829E9"/>
    <w:rsid w:val="00483AE7"/>
    <w:rsid w:val="00484F3E"/>
    <w:rsid w:val="00485C88"/>
    <w:rsid w:val="00486DCA"/>
    <w:rsid w:val="004912BC"/>
    <w:rsid w:val="0049150E"/>
    <w:rsid w:val="004926E5"/>
    <w:rsid w:val="00493560"/>
    <w:rsid w:val="00494695"/>
    <w:rsid w:val="0049484A"/>
    <w:rsid w:val="0049526A"/>
    <w:rsid w:val="004A088D"/>
    <w:rsid w:val="004A0F4F"/>
    <w:rsid w:val="004A166E"/>
    <w:rsid w:val="004A27F9"/>
    <w:rsid w:val="004A29FA"/>
    <w:rsid w:val="004A4B04"/>
    <w:rsid w:val="004A4E41"/>
    <w:rsid w:val="004A538F"/>
    <w:rsid w:val="004A53FA"/>
    <w:rsid w:val="004A57D9"/>
    <w:rsid w:val="004A60E8"/>
    <w:rsid w:val="004A7022"/>
    <w:rsid w:val="004A7617"/>
    <w:rsid w:val="004B0773"/>
    <w:rsid w:val="004B07EF"/>
    <w:rsid w:val="004B14AD"/>
    <w:rsid w:val="004B2A24"/>
    <w:rsid w:val="004B40F6"/>
    <w:rsid w:val="004B4398"/>
    <w:rsid w:val="004B7C08"/>
    <w:rsid w:val="004C12D1"/>
    <w:rsid w:val="004C2851"/>
    <w:rsid w:val="004C6445"/>
    <w:rsid w:val="004C6686"/>
    <w:rsid w:val="004C6FD6"/>
    <w:rsid w:val="004C7880"/>
    <w:rsid w:val="004D106D"/>
    <w:rsid w:val="004D11CF"/>
    <w:rsid w:val="004D56CC"/>
    <w:rsid w:val="004D59CF"/>
    <w:rsid w:val="004D6833"/>
    <w:rsid w:val="004D687F"/>
    <w:rsid w:val="004E009E"/>
    <w:rsid w:val="004E05B7"/>
    <w:rsid w:val="004E176A"/>
    <w:rsid w:val="004E3A50"/>
    <w:rsid w:val="004E3BAD"/>
    <w:rsid w:val="004E3CDF"/>
    <w:rsid w:val="004E427D"/>
    <w:rsid w:val="004E6E7B"/>
    <w:rsid w:val="004F08FC"/>
    <w:rsid w:val="004F0D17"/>
    <w:rsid w:val="004F1ED7"/>
    <w:rsid w:val="004F31C4"/>
    <w:rsid w:val="004F3615"/>
    <w:rsid w:val="004F3D2D"/>
    <w:rsid w:val="004F6FA2"/>
    <w:rsid w:val="004F77E4"/>
    <w:rsid w:val="00500589"/>
    <w:rsid w:val="00502971"/>
    <w:rsid w:val="0050479B"/>
    <w:rsid w:val="00504810"/>
    <w:rsid w:val="0050511C"/>
    <w:rsid w:val="00505AE0"/>
    <w:rsid w:val="00506F37"/>
    <w:rsid w:val="005070DB"/>
    <w:rsid w:val="005105F4"/>
    <w:rsid w:val="005106F8"/>
    <w:rsid w:val="005119B1"/>
    <w:rsid w:val="00511D54"/>
    <w:rsid w:val="00513472"/>
    <w:rsid w:val="00514049"/>
    <w:rsid w:val="00514261"/>
    <w:rsid w:val="005143D3"/>
    <w:rsid w:val="0051489C"/>
    <w:rsid w:val="005159BD"/>
    <w:rsid w:val="00516E0B"/>
    <w:rsid w:val="00517532"/>
    <w:rsid w:val="00520563"/>
    <w:rsid w:val="00521483"/>
    <w:rsid w:val="005218FD"/>
    <w:rsid w:val="005219DB"/>
    <w:rsid w:val="005224B9"/>
    <w:rsid w:val="00522B01"/>
    <w:rsid w:val="005258EE"/>
    <w:rsid w:val="00525EFB"/>
    <w:rsid w:val="005271D1"/>
    <w:rsid w:val="0052742D"/>
    <w:rsid w:val="005276C3"/>
    <w:rsid w:val="00527DFF"/>
    <w:rsid w:val="00527EC0"/>
    <w:rsid w:val="00530A83"/>
    <w:rsid w:val="00530AD3"/>
    <w:rsid w:val="00530BA2"/>
    <w:rsid w:val="00531321"/>
    <w:rsid w:val="00531EC8"/>
    <w:rsid w:val="0053366F"/>
    <w:rsid w:val="0054044E"/>
    <w:rsid w:val="00541242"/>
    <w:rsid w:val="00542AD9"/>
    <w:rsid w:val="0054380C"/>
    <w:rsid w:val="00543E68"/>
    <w:rsid w:val="00544055"/>
    <w:rsid w:val="00544A17"/>
    <w:rsid w:val="00545DF6"/>
    <w:rsid w:val="0054778C"/>
    <w:rsid w:val="00547C71"/>
    <w:rsid w:val="00550509"/>
    <w:rsid w:val="00550F70"/>
    <w:rsid w:val="00551458"/>
    <w:rsid w:val="00551B2B"/>
    <w:rsid w:val="00551F69"/>
    <w:rsid w:val="0055288F"/>
    <w:rsid w:val="005535B3"/>
    <w:rsid w:val="00554079"/>
    <w:rsid w:val="00554505"/>
    <w:rsid w:val="00556258"/>
    <w:rsid w:val="00556ED7"/>
    <w:rsid w:val="00557CB8"/>
    <w:rsid w:val="0056084E"/>
    <w:rsid w:val="00560AA8"/>
    <w:rsid w:val="00560DDB"/>
    <w:rsid w:val="00563224"/>
    <w:rsid w:val="00563312"/>
    <w:rsid w:val="005646EE"/>
    <w:rsid w:val="005655E6"/>
    <w:rsid w:val="00567A7E"/>
    <w:rsid w:val="005701B6"/>
    <w:rsid w:val="00572EFB"/>
    <w:rsid w:val="005736FF"/>
    <w:rsid w:val="005755F3"/>
    <w:rsid w:val="00575C6A"/>
    <w:rsid w:val="00576238"/>
    <w:rsid w:val="00580476"/>
    <w:rsid w:val="00580AB6"/>
    <w:rsid w:val="005811AD"/>
    <w:rsid w:val="005823C6"/>
    <w:rsid w:val="00584357"/>
    <w:rsid w:val="005849D2"/>
    <w:rsid w:val="00584B2F"/>
    <w:rsid w:val="00584D5E"/>
    <w:rsid w:val="0058547B"/>
    <w:rsid w:val="00585BB9"/>
    <w:rsid w:val="00585EE0"/>
    <w:rsid w:val="00586B67"/>
    <w:rsid w:val="00586BBF"/>
    <w:rsid w:val="00590EEF"/>
    <w:rsid w:val="00591520"/>
    <w:rsid w:val="005915A2"/>
    <w:rsid w:val="005917A4"/>
    <w:rsid w:val="0059554D"/>
    <w:rsid w:val="005970CB"/>
    <w:rsid w:val="005A0858"/>
    <w:rsid w:val="005A0CE6"/>
    <w:rsid w:val="005A321A"/>
    <w:rsid w:val="005A3BAC"/>
    <w:rsid w:val="005A3C72"/>
    <w:rsid w:val="005A443B"/>
    <w:rsid w:val="005A4E44"/>
    <w:rsid w:val="005A6D05"/>
    <w:rsid w:val="005A7373"/>
    <w:rsid w:val="005B017E"/>
    <w:rsid w:val="005B0691"/>
    <w:rsid w:val="005B1BF2"/>
    <w:rsid w:val="005B1F7B"/>
    <w:rsid w:val="005B634E"/>
    <w:rsid w:val="005B73D5"/>
    <w:rsid w:val="005C0831"/>
    <w:rsid w:val="005C1009"/>
    <w:rsid w:val="005C1A67"/>
    <w:rsid w:val="005C30D1"/>
    <w:rsid w:val="005C30DE"/>
    <w:rsid w:val="005C379B"/>
    <w:rsid w:val="005C3E6F"/>
    <w:rsid w:val="005C42AA"/>
    <w:rsid w:val="005C4DF9"/>
    <w:rsid w:val="005C6D7B"/>
    <w:rsid w:val="005C6DCD"/>
    <w:rsid w:val="005C7C84"/>
    <w:rsid w:val="005D0E0D"/>
    <w:rsid w:val="005D2693"/>
    <w:rsid w:val="005D3060"/>
    <w:rsid w:val="005D3E65"/>
    <w:rsid w:val="005D49A3"/>
    <w:rsid w:val="005D5B4E"/>
    <w:rsid w:val="005D6DD5"/>
    <w:rsid w:val="005D6FBA"/>
    <w:rsid w:val="005D76FE"/>
    <w:rsid w:val="005D7A3B"/>
    <w:rsid w:val="005D7C95"/>
    <w:rsid w:val="005E1400"/>
    <w:rsid w:val="005E186F"/>
    <w:rsid w:val="005E2EF5"/>
    <w:rsid w:val="005E3242"/>
    <w:rsid w:val="005E5905"/>
    <w:rsid w:val="005E59DE"/>
    <w:rsid w:val="005E660C"/>
    <w:rsid w:val="005E6639"/>
    <w:rsid w:val="005E7582"/>
    <w:rsid w:val="005E7840"/>
    <w:rsid w:val="005F080A"/>
    <w:rsid w:val="005F12D7"/>
    <w:rsid w:val="005F1373"/>
    <w:rsid w:val="005F1922"/>
    <w:rsid w:val="005F3F90"/>
    <w:rsid w:val="005F5FED"/>
    <w:rsid w:val="005F6470"/>
    <w:rsid w:val="005F6DC7"/>
    <w:rsid w:val="005F6E84"/>
    <w:rsid w:val="005F7425"/>
    <w:rsid w:val="005F7AD0"/>
    <w:rsid w:val="006016C2"/>
    <w:rsid w:val="006020AC"/>
    <w:rsid w:val="006025CF"/>
    <w:rsid w:val="0060294E"/>
    <w:rsid w:val="0060339F"/>
    <w:rsid w:val="006035C3"/>
    <w:rsid w:val="00603DE8"/>
    <w:rsid w:val="006055C0"/>
    <w:rsid w:val="0060560B"/>
    <w:rsid w:val="00605C54"/>
    <w:rsid w:val="0060798F"/>
    <w:rsid w:val="00610381"/>
    <w:rsid w:val="0061192D"/>
    <w:rsid w:val="00611BB3"/>
    <w:rsid w:val="00611FD8"/>
    <w:rsid w:val="00612AE8"/>
    <w:rsid w:val="00612E02"/>
    <w:rsid w:val="0061310A"/>
    <w:rsid w:val="00615BA2"/>
    <w:rsid w:val="00620C19"/>
    <w:rsid w:val="00621AF8"/>
    <w:rsid w:val="0062213C"/>
    <w:rsid w:val="00622A07"/>
    <w:rsid w:val="00623B80"/>
    <w:rsid w:val="00623C66"/>
    <w:rsid w:val="00624214"/>
    <w:rsid w:val="0062611C"/>
    <w:rsid w:val="00626342"/>
    <w:rsid w:val="006269B2"/>
    <w:rsid w:val="00627AE4"/>
    <w:rsid w:val="00632061"/>
    <w:rsid w:val="0063454C"/>
    <w:rsid w:val="0063661D"/>
    <w:rsid w:val="00636831"/>
    <w:rsid w:val="00636913"/>
    <w:rsid w:val="006376E2"/>
    <w:rsid w:val="006377E8"/>
    <w:rsid w:val="00640547"/>
    <w:rsid w:val="00641885"/>
    <w:rsid w:val="00641ABF"/>
    <w:rsid w:val="006425BA"/>
    <w:rsid w:val="00642FBF"/>
    <w:rsid w:val="006450D2"/>
    <w:rsid w:val="00645374"/>
    <w:rsid w:val="006475A7"/>
    <w:rsid w:val="00647D72"/>
    <w:rsid w:val="0065024E"/>
    <w:rsid w:val="006512AF"/>
    <w:rsid w:val="00651764"/>
    <w:rsid w:val="006517EF"/>
    <w:rsid w:val="00651BCF"/>
    <w:rsid w:val="00651C6B"/>
    <w:rsid w:val="006543E8"/>
    <w:rsid w:val="00656E0A"/>
    <w:rsid w:val="00657799"/>
    <w:rsid w:val="00657CEF"/>
    <w:rsid w:val="006609A7"/>
    <w:rsid w:val="006623CD"/>
    <w:rsid w:val="006639EC"/>
    <w:rsid w:val="00665417"/>
    <w:rsid w:val="00666148"/>
    <w:rsid w:val="00666D47"/>
    <w:rsid w:val="00670A40"/>
    <w:rsid w:val="00670DEF"/>
    <w:rsid w:val="00670E0A"/>
    <w:rsid w:val="00671726"/>
    <w:rsid w:val="00672566"/>
    <w:rsid w:val="00672AA8"/>
    <w:rsid w:val="0067499B"/>
    <w:rsid w:val="00676129"/>
    <w:rsid w:val="00676F04"/>
    <w:rsid w:val="00677233"/>
    <w:rsid w:val="00677C47"/>
    <w:rsid w:val="006802CE"/>
    <w:rsid w:val="006807C3"/>
    <w:rsid w:val="006809A2"/>
    <w:rsid w:val="00681FC6"/>
    <w:rsid w:val="0068393F"/>
    <w:rsid w:val="00684613"/>
    <w:rsid w:val="00685506"/>
    <w:rsid w:val="0068733E"/>
    <w:rsid w:val="006873D6"/>
    <w:rsid w:val="0069064D"/>
    <w:rsid w:val="00690FE3"/>
    <w:rsid w:val="00691A3D"/>
    <w:rsid w:val="00691F88"/>
    <w:rsid w:val="00692993"/>
    <w:rsid w:val="006938E6"/>
    <w:rsid w:val="00693D6F"/>
    <w:rsid w:val="00694CB9"/>
    <w:rsid w:val="0069501C"/>
    <w:rsid w:val="00695EE4"/>
    <w:rsid w:val="0069785F"/>
    <w:rsid w:val="00697C90"/>
    <w:rsid w:val="006A10A6"/>
    <w:rsid w:val="006A2C60"/>
    <w:rsid w:val="006A34B5"/>
    <w:rsid w:val="006A698C"/>
    <w:rsid w:val="006A7349"/>
    <w:rsid w:val="006A7DE4"/>
    <w:rsid w:val="006B0785"/>
    <w:rsid w:val="006B1342"/>
    <w:rsid w:val="006B210A"/>
    <w:rsid w:val="006B28B9"/>
    <w:rsid w:val="006B3DA4"/>
    <w:rsid w:val="006B4A4A"/>
    <w:rsid w:val="006B63FF"/>
    <w:rsid w:val="006B64EA"/>
    <w:rsid w:val="006B73F8"/>
    <w:rsid w:val="006C06B1"/>
    <w:rsid w:val="006C10AB"/>
    <w:rsid w:val="006C19F1"/>
    <w:rsid w:val="006C33F2"/>
    <w:rsid w:val="006C37DB"/>
    <w:rsid w:val="006C5102"/>
    <w:rsid w:val="006C5589"/>
    <w:rsid w:val="006C5ED5"/>
    <w:rsid w:val="006C6513"/>
    <w:rsid w:val="006C6B35"/>
    <w:rsid w:val="006C723D"/>
    <w:rsid w:val="006D0785"/>
    <w:rsid w:val="006D1D86"/>
    <w:rsid w:val="006D2CAE"/>
    <w:rsid w:val="006D2D77"/>
    <w:rsid w:val="006D3BFD"/>
    <w:rsid w:val="006D47D6"/>
    <w:rsid w:val="006D5BB9"/>
    <w:rsid w:val="006D640B"/>
    <w:rsid w:val="006D6879"/>
    <w:rsid w:val="006E02C5"/>
    <w:rsid w:val="006E0451"/>
    <w:rsid w:val="006E2583"/>
    <w:rsid w:val="006E2E67"/>
    <w:rsid w:val="006E3917"/>
    <w:rsid w:val="006E3926"/>
    <w:rsid w:val="006E3BD3"/>
    <w:rsid w:val="006E3C1D"/>
    <w:rsid w:val="006E42F5"/>
    <w:rsid w:val="006E4C18"/>
    <w:rsid w:val="006E59D2"/>
    <w:rsid w:val="006E72D4"/>
    <w:rsid w:val="006F074A"/>
    <w:rsid w:val="006F0CC0"/>
    <w:rsid w:val="006F222C"/>
    <w:rsid w:val="006F28E2"/>
    <w:rsid w:val="006F3FBC"/>
    <w:rsid w:val="006F47C4"/>
    <w:rsid w:val="006F5E34"/>
    <w:rsid w:val="006F7CDF"/>
    <w:rsid w:val="00701C0C"/>
    <w:rsid w:val="00704ED2"/>
    <w:rsid w:val="00705243"/>
    <w:rsid w:val="0070535D"/>
    <w:rsid w:val="007068C2"/>
    <w:rsid w:val="0070759C"/>
    <w:rsid w:val="0071073F"/>
    <w:rsid w:val="00711629"/>
    <w:rsid w:val="00712E1F"/>
    <w:rsid w:val="00713DC6"/>
    <w:rsid w:val="00715E52"/>
    <w:rsid w:val="0071632F"/>
    <w:rsid w:val="0071730C"/>
    <w:rsid w:val="0071734C"/>
    <w:rsid w:val="007179AD"/>
    <w:rsid w:val="00720215"/>
    <w:rsid w:val="00721A9E"/>
    <w:rsid w:val="007228ED"/>
    <w:rsid w:val="007240A8"/>
    <w:rsid w:val="00727A2B"/>
    <w:rsid w:val="00727B69"/>
    <w:rsid w:val="0073171B"/>
    <w:rsid w:val="00731FF1"/>
    <w:rsid w:val="00732151"/>
    <w:rsid w:val="0073349B"/>
    <w:rsid w:val="007338DA"/>
    <w:rsid w:val="007348E7"/>
    <w:rsid w:val="00735A7A"/>
    <w:rsid w:val="00735CE9"/>
    <w:rsid w:val="007374C4"/>
    <w:rsid w:val="00737D50"/>
    <w:rsid w:val="0074045A"/>
    <w:rsid w:val="00742399"/>
    <w:rsid w:val="007424D9"/>
    <w:rsid w:val="0074282A"/>
    <w:rsid w:val="007434B9"/>
    <w:rsid w:val="007437BE"/>
    <w:rsid w:val="00745A86"/>
    <w:rsid w:val="00746710"/>
    <w:rsid w:val="0075216D"/>
    <w:rsid w:val="007527B1"/>
    <w:rsid w:val="00752EE7"/>
    <w:rsid w:val="00753B65"/>
    <w:rsid w:val="00753C3F"/>
    <w:rsid w:val="00754147"/>
    <w:rsid w:val="00754300"/>
    <w:rsid w:val="00754C6C"/>
    <w:rsid w:val="00757EFF"/>
    <w:rsid w:val="00760794"/>
    <w:rsid w:val="00760DE1"/>
    <w:rsid w:val="00760F80"/>
    <w:rsid w:val="0076367B"/>
    <w:rsid w:val="0076496F"/>
    <w:rsid w:val="00764970"/>
    <w:rsid w:val="00765AA5"/>
    <w:rsid w:val="00766B03"/>
    <w:rsid w:val="00766CAD"/>
    <w:rsid w:val="007708E3"/>
    <w:rsid w:val="00771910"/>
    <w:rsid w:val="0077200C"/>
    <w:rsid w:val="0077233E"/>
    <w:rsid w:val="007723A7"/>
    <w:rsid w:val="0077276F"/>
    <w:rsid w:val="007728D1"/>
    <w:rsid w:val="00773A20"/>
    <w:rsid w:val="0077402C"/>
    <w:rsid w:val="0077569C"/>
    <w:rsid w:val="00775784"/>
    <w:rsid w:val="00775CEF"/>
    <w:rsid w:val="0077668E"/>
    <w:rsid w:val="0077714C"/>
    <w:rsid w:val="00777483"/>
    <w:rsid w:val="00777843"/>
    <w:rsid w:val="00780260"/>
    <w:rsid w:val="00782DCB"/>
    <w:rsid w:val="0078359E"/>
    <w:rsid w:val="0078494C"/>
    <w:rsid w:val="00784983"/>
    <w:rsid w:val="0078514C"/>
    <w:rsid w:val="0078574F"/>
    <w:rsid w:val="00786B85"/>
    <w:rsid w:val="00786D6B"/>
    <w:rsid w:val="00786FB7"/>
    <w:rsid w:val="0079092E"/>
    <w:rsid w:val="00792753"/>
    <w:rsid w:val="00792BE4"/>
    <w:rsid w:val="00794979"/>
    <w:rsid w:val="00796D12"/>
    <w:rsid w:val="00796DB2"/>
    <w:rsid w:val="00797B4A"/>
    <w:rsid w:val="007A19DD"/>
    <w:rsid w:val="007A2CB2"/>
    <w:rsid w:val="007A35A2"/>
    <w:rsid w:val="007A3C1C"/>
    <w:rsid w:val="007A489E"/>
    <w:rsid w:val="007A64D5"/>
    <w:rsid w:val="007A6D74"/>
    <w:rsid w:val="007B198F"/>
    <w:rsid w:val="007B2C9E"/>
    <w:rsid w:val="007B32CE"/>
    <w:rsid w:val="007B374E"/>
    <w:rsid w:val="007B5196"/>
    <w:rsid w:val="007B56C3"/>
    <w:rsid w:val="007B6E76"/>
    <w:rsid w:val="007B6EF2"/>
    <w:rsid w:val="007B7544"/>
    <w:rsid w:val="007C07B6"/>
    <w:rsid w:val="007C1544"/>
    <w:rsid w:val="007C3FFE"/>
    <w:rsid w:val="007C4589"/>
    <w:rsid w:val="007C4C00"/>
    <w:rsid w:val="007C7023"/>
    <w:rsid w:val="007C70F1"/>
    <w:rsid w:val="007D00FA"/>
    <w:rsid w:val="007D06B4"/>
    <w:rsid w:val="007D0B9F"/>
    <w:rsid w:val="007D1520"/>
    <w:rsid w:val="007D1F5A"/>
    <w:rsid w:val="007D41BE"/>
    <w:rsid w:val="007D5069"/>
    <w:rsid w:val="007D6909"/>
    <w:rsid w:val="007D723C"/>
    <w:rsid w:val="007E042B"/>
    <w:rsid w:val="007E0557"/>
    <w:rsid w:val="007E0B73"/>
    <w:rsid w:val="007E1EBB"/>
    <w:rsid w:val="007E20D7"/>
    <w:rsid w:val="007E29C9"/>
    <w:rsid w:val="007E2E85"/>
    <w:rsid w:val="007E2EFB"/>
    <w:rsid w:val="007E516C"/>
    <w:rsid w:val="007E520C"/>
    <w:rsid w:val="007E59DC"/>
    <w:rsid w:val="007E5BF8"/>
    <w:rsid w:val="007E6C2F"/>
    <w:rsid w:val="007F0E78"/>
    <w:rsid w:val="007F10CD"/>
    <w:rsid w:val="007F20E5"/>
    <w:rsid w:val="007F2ABC"/>
    <w:rsid w:val="007F3090"/>
    <w:rsid w:val="007F3127"/>
    <w:rsid w:val="007F3956"/>
    <w:rsid w:val="007F4E11"/>
    <w:rsid w:val="007F5215"/>
    <w:rsid w:val="007F58F1"/>
    <w:rsid w:val="007F5D26"/>
    <w:rsid w:val="007F7383"/>
    <w:rsid w:val="007F7A80"/>
    <w:rsid w:val="00800013"/>
    <w:rsid w:val="0080041C"/>
    <w:rsid w:val="00800C71"/>
    <w:rsid w:val="008035D9"/>
    <w:rsid w:val="008039EA"/>
    <w:rsid w:val="008040E7"/>
    <w:rsid w:val="008048DB"/>
    <w:rsid w:val="0080497F"/>
    <w:rsid w:val="00804C6E"/>
    <w:rsid w:val="008054F1"/>
    <w:rsid w:val="00805924"/>
    <w:rsid w:val="00805ABB"/>
    <w:rsid w:val="00805E88"/>
    <w:rsid w:val="00805FAE"/>
    <w:rsid w:val="00806D2C"/>
    <w:rsid w:val="00810338"/>
    <w:rsid w:val="00811283"/>
    <w:rsid w:val="008113EC"/>
    <w:rsid w:val="00815DEB"/>
    <w:rsid w:val="008161A7"/>
    <w:rsid w:val="00816AA9"/>
    <w:rsid w:val="00820610"/>
    <w:rsid w:val="00820BC4"/>
    <w:rsid w:val="00820CE4"/>
    <w:rsid w:val="008210CE"/>
    <w:rsid w:val="00821357"/>
    <w:rsid w:val="00821E10"/>
    <w:rsid w:val="00821F87"/>
    <w:rsid w:val="00822F97"/>
    <w:rsid w:val="0082350F"/>
    <w:rsid w:val="00824070"/>
    <w:rsid w:val="00824D9E"/>
    <w:rsid w:val="0082569F"/>
    <w:rsid w:val="008257D4"/>
    <w:rsid w:val="008259FD"/>
    <w:rsid w:val="00826137"/>
    <w:rsid w:val="00826407"/>
    <w:rsid w:val="0082690F"/>
    <w:rsid w:val="008307D8"/>
    <w:rsid w:val="00832ECC"/>
    <w:rsid w:val="008350C4"/>
    <w:rsid w:val="00835416"/>
    <w:rsid w:val="008376D6"/>
    <w:rsid w:val="0084095E"/>
    <w:rsid w:val="00840E77"/>
    <w:rsid w:val="00842639"/>
    <w:rsid w:val="00842B7F"/>
    <w:rsid w:val="00842DC6"/>
    <w:rsid w:val="00843E49"/>
    <w:rsid w:val="00844453"/>
    <w:rsid w:val="00845787"/>
    <w:rsid w:val="00847345"/>
    <w:rsid w:val="008478C2"/>
    <w:rsid w:val="0085109D"/>
    <w:rsid w:val="00852A84"/>
    <w:rsid w:val="00854770"/>
    <w:rsid w:val="00856B79"/>
    <w:rsid w:val="008578B9"/>
    <w:rsid w:val="008616CF"/>
    <w:rsid w:val="008621BC"/>
    <w:rsid w:val="00862367"/>
    <w:rsid w:val="008623DD"/>
    <w:rsid w:val="00862C88"/>
    <w:rsid w:val="008637C0"/>
    <w:rsid w:val="0086455E"/>
    <w:rsid w:val="00866091"/>
    <w:rsid w:val="00867064"/>
    <w:rsid w:val="008673D8"/>
    <w:rsid w:val="00870CD5"/>
    <w:rsid w:val="00871DCC"/>
    <w:rsid w:val="00873783"/>
    <w:rsid w:val="008737F3"/>
    <w:rsid w:val="00874BC3"/>
    <w:rsid w:val="00875C2B"/>
    <w:rsid w:val="008778B0"/>
    <w:rsid w:val="008813B5"/>
    <w:rsid w:val="00882B9B"/>
    <w:rsid w:val="00882E81"/>
    <w:rsid w:val="008835AB"/>
    <w:rsid w:val="008840AA"/>
    <w:rsid w:val="0088444D"/>
    <w:rsid w:val="00890570"/>
    <w:rsid w:val="00890C9E"/>
    <w:rsid w:val="008926FD"/>
    <w:rsid w:val="00892D0B"/>
    <w:rsid w:val="00892FB6"/>
    <w:rsid w:val="00893703"/>
    <w:rsid w:val="00893AA6"/>
    <w:rsid w:val="00896EB1"/>
    <w:rsid w:val="00897BAD"/>
    <w:rsid w:val="008A0744"/>
    <w:rsid w:val="008A113E"/>
    <w:rsid w:val="008A4025"/>
    <w:rsid w:val="008A4404"/>
    <w:rsid w:val="008A4EE7"/>
    <w:rsid w:val="008A754D"/>
    <w:rsid w:val="008B364B"/>
    <w:rsid w:val="008B7936"/>
    <w:rsid w:val="008B79AB"/>
    <w:rsid w:val="008C0458"/>
    <w:rsid w:val="008C0523"/>
    <w:rsid w:val="008C0A35"/>
    <w:rsid w:val="008C112E"/>
    <w:rsid w:val="008C278F"/>
    <w:rsid w:val="008C28E3"/>
    <w:rsid w:val="008C290A"/>
    <w:rsid w:val="008C3419"/>
    <w:rsid w:val="008C4A7E"/>
    <w:rsid w:val="008C7884"/>
    <w:rsid w:val="008D082B"/>
    <w:rsid w:val="008D0D81"/>
    <w:rsid w:val="008D4837"/>
    <w:rsid w:val="008D5007"/>
    <w:rsid w:val="008D5A3A"/>
    <w:rsid w:val="008D6714"/>
    <w:rsid w:val="008D6ECF"/>
    <w:rsid w:val="008D72C3"/>
    <w:rsid w:val="008D7E8C"/>
    <w:rsid w:val="008E043A"/>
    <w:rsid w:val="008E0989"/>
    <w:rsid w:val="008E254C"/>
    <w:rsid w:val="008E2845"/>
    <w:rsid w:val="008E2D4D"/>
    <w:rsid w:val="008E373B"/>
    <w:rsid w:val="008E4867"/>
    <w:rsid w:val="008F1A14"/>
    <w:rsid w:val="008F2E0C"/>
    <w:rsid w:val="008F4890"/>
    <w:rsid w:val="008F5CCB"/>
    <w:rsid w:val="008F6728"/>
    <w:rsid w:val="008F6AF7"/>
    <w:rsid w:val="008F6B6C"/>
    <w:rsid w:val="008F7929"/>
    <w:rsid w:val="008F7EBD"/>
    <w:rsid w:val="00900EC9"/>
    <w:rsid w:val="00901028"/>
    <w:rsid w:val="009038C9"/>
    <w:rsid w:val="009053D6"/>
    <w:rsid w:val="0090548A"/>
    <w:rsid w:val="00906932"/>
    <w:rsid w:val="00906A47"/>
    <w:rsid w:val="00906C94"/>
    <w:rsid w:val="00906EAD"/>
    <w:rsid w:val="00906F6A"/>
    <w:rsid w:val="00907F43"/>
    <w:rsid w:val="0091044E"/>
    <w:rsid w:val="009107C2"/>
    <w:rsid w:val="0091244D"/>
    <w:rsid w:val="009131DC"/>
    <w:rsid w:val="00914C15"/>
    <w:rsid w:val="009168F6"/>
    <w:rsid w:val="00916B79"/>
    <w:rsid w:val="009175A3"/>
    <w:rsid w:val="00917E9A"/>
    <w:rsid w:val="009207B2"/>
    <w:rsid w:val="009216B9"/>
    <w:rsid w:val="00923CEB"/>
    <w:rsid w:val="009242DB"/>
    <w:rsid w:val="00924553"/>
    <w:rsid w:val="009246A0"/>
    <w:rsid w:val="00924F74"/>
    <w:rsid w:val="0092596F"/>
    <w:rsid w:val="00926216"/>
    <w:rsid w:val="0092647A"/>
    <w:rsid w:val="009264B2"/>
    <w:rsid w:val="00930868"/>
    <w:rsid w:val="00930B93"/>
    <w:rsid w:val="00931838"/>
    <w:rsid w:val="0093273A"/>
    <w:rsid w:val="00932CFF"/>
    <w:rsid w:val="0093349B"/>
    <w:rsid w:val="0093473D"/>
    <w:rsid w:val="00935A8B"/>
    <w:rsid w:val="00935B46"/>
    <w:rsid w:val="009370F4"/>
    <w:rsid w:val="00937A55"/>
    <w:rsid w:val="00940147"/>
    <w:rsid w:val="00940A58"/>
    <w:rsid w:val="0094112A"/>
    <w:rsid w:val="00941C25"/>
    <w:rsid w:val="00943D01"/>
    <w:rsid w:val="0094419C"/>
    <w:rsid w:val="00946656"/>
    <w:rsid w:val="0094748C"/>
    <w:rsid w:val="00950885"/>
    <w:rsid w:val="009508E9"/>
    <w:rsid w:val="00950DDA"/>
    <w:rsid w:val="00951024"/>
    <w:rsid w:val="009510A8"/>
    <w:rsid w:val="00951558"/>
    <w:rsid w:val="009524DC"/>
    <w:rsid w:val="00952749"/>
    <w:rsid w:val="009537C2"/>
    <w:rsid w:val="0095477A"/>
    <w:rsid w:val="00954E21"/>
    <w:rsid w:val="009561C6"/>
    <w:rsid w:val="009565CE"/>
    <w:rsid w:val="00956705"/>
    <w:rsid w:val="009617C6"/>
    <w:rsid w:val="00961D96"/>
    <w:rsid w:val="009620B2"/>
    <w:rsid w:val="00962577"/>
    <w:rsid w:val="0096656B"/>
    <w:rsid w:val="00967416"/>
    <w:rsid w:val="00972ABD"/>
    <w:rsid w:val="00972FEA"/>
    <w:rsid w:val="0097363A"/>
    <w:rsid w:val="00976917"/>
    <w:rsid w:val="0097730E"/>
    <w:rsid w:val="00981180"/>
    <w:rsid w:val="00981C09"/>
    <w:rsid w:val="0098327B"/>
    <w:rsid w:val="009834D0"/>
    <w:rsid w:val="00985D26"/>
    <w:rsid w:val="009867B1"/>
    <w:rsid w:val="00986ACA"/>
    <w:rsid w:val="00986F4C"/>
    <w:rsid w:val="0098745B"/>
    <w:rsid w:val="00987C52"/>
    <w:rsid w:val="00990006"/>
    <w:rsid w:val="00990806"/>
    <w:rsid w:val="00991879"/>
    <w:rsid w:val="00993997"/>
    <w:rsid w:val="009941E8"/>
    <w:rsid w:val="00995BA6"/>
    <w:rsid w:val="00997242"/>
    <w:rsid w:val="00997EC1"/>
    <w:rsid w:val="009A191B"/>
    <w:rsid w:val="009A4A27"/>
    <w:rsid w:val="009A539D"/>
    <w:rsid w:val="009A58B2"/>
    <w:rsid w:val="009A5C4F"/>
    <w:rsid w:val="009A7559"/>
    <w:rsid w:val="009B00AD"/>
    <w:rsid w:val="009B0164"/>
    <w:rsid w:val="009B0B14"/>
    <w:rsid w:val="009B13F7"/>
    <w:rsid w:val="009B2FC8"/>
    <w:rsid w:val="009B3F5D"/>
    <w:rsid w:val="009B68F9"/>
    <w:rsid w:val="009B6BB5"/>
    <w:rsid w:val="009C15A0"/>
    <w:rsid w:val="009C15F6"/>
    <w:rsid w:val="009C2DC9"/>
    <w:rsid w:val="009C42F0"/>
    <w:rsid w:val="009C478A"/>
    <w:rsid w:val="009C51C1"/>
    <w:rsid w:val="009C5EC3"/>
    <w:rsid w:val="009C6E7F"/>
    <w:rsid w:val="009C79D4"/>
    <w:rsid w:val="009D08DC"/>
    <w:rsid w:val="009D0CEA"/>
    <w:rsid w:val="009D1EFD"/>
    <w:rsid w:val="009D5D71"/>
    <w:rsid w:val="009D63B0"/>
    <w:rsid w:val="009D6488"/>
    <w:rsid w:val="009D7390"/>
    <w:rsid w:val="009E1EC7"/>
    <w:rsid w:val="009E1FA3"/>
    <w:rsid w:val="009E24C1"/>
    <w:rsid w:val="009E2ACD"/>
    <w:rsid w:val="009E31EC"/>
    <w:rsid w:val="009E3C0D"/>
    <w:rsid w:val="009E3F42"/>
    <w:rsid w:val="009E4502"/>
    <w:rsid w:val="009E5564"/>
    <w:rsid w:val="009E7343"/>
    <w:rsid w:val="009F0129"/>
    <w:rsid w:val="009F01F6"/>
    <w:rsid w:val="009F0840"/>
    <w:rsid w:val="009F0ECB"/>
    <w:rsid w:val="009F189B"/>
    <w:rsid w:val="009F259E"/>
    <w:rsid w:val="009F3575"/>
    <w:rsid w:val="009F6453"/>
    <w:rsid w:val="009F6E2F"/>
    <w:rsid w:val="00A0001F"/>
    <w:rsid w:val="00A0042E"/>
    <w:rsid w:val="00A005ED"/>
    <w:rsid w:val="00A00F3A"/>
    <w:rsid w:val="00A016FD"/>
    <w:rsid w:val="00A022C0"/>
    <w:rsid w:val="00A0259C"/>
    <w:rsid w:val="00A0386B"/>
    <w:rsid w:val="00A0391E"/>
    <w:rsid w:val="00A04032"/>
    <w:rsid w:val="00A05AEC"/>
    <w:rsid w:val="00A061C3"/>
    <w:rsid w:val="00A06325"/>
    <w:rsid w:val="00A06A17"/>
    <w:rsid w:val="00A07B59"/>
    <w:rsid w:val="00A07BCA"/>
    <w:rsid w:val="00A07E23"/>
    <w:rsid w:val="00A1017B"/>
    <w:rsid w:val="00A10EA7"/>
    <w:rsid w:val="00A1116F"/>
    <w:rsid w:val="00A113EB"/>
    <w:rsid w:val="00A11779"/>
    <w:rsid w:val="00A12016"/>
    <w:rsid w:val="00A1212B"/>
    <w:rsid w:val="00A121EB"/>
    <w:rsid w:val="00A12997"/>
    <w:rsid w:val="00A12D96"/>
    <w:rsid w:val="00A1316E"/>
    <w:rsid w:val="00A13D57"/>
    <w:rsid w:val="00A13FCF"/>
    <w:rsid w:val="00A151A1"/>
    <w:rsid w:val="00A15EE1"/>
    <w:rsid w:val="00A15F9F"/>
    <w:rsid w:val="00A160E2"/>
    <w:rsid w:val="00A1771C"/>
    <w:rsid w:val="00A2125B"/>
    <w:rsid w:val="00A222D3"/>
    <w:rsid w:val="00A22A5C"/>
    <w:rsid w:val="00A22CC3"/>
    <w:rsid w:val="00A24D64"/>
    <w:rsid w:val="00A25265"/>
    <w:rsid w:val="00A25D3F"/>
    <w:rsid w:val="00A26540"/>
    <w:rsid w:val="00A27B97"/>
    <w:rsid w:val="00A3225D"/>
    <w:rsid w:val="00A3261C"/>
    <w:rsid w:val="00A3427E"/>
    <w:rsid w:val="00A3466C"/>
    <w:rsid w:val="00A346B6"/>
    <w:rsid w:val="00A35244"/>
    <w:rsid w:val="00A36A0B"/>
    <w:rsid w:val="00A375D5"/>
    <w:rsid w:val="00A4174E"/>
    <w:rsid w:val="00A42BD0"/>
    <w:rsid w:val="00A46460"/>
    <w:rsid w:val="00A46AFA"/>
    <w:rsid w:val="00A475DC"/>
    <w:rsid w:val="00A47605"/>
    <w:rsid w:val="00A47AC0"/>
    <w:rsid w:val="00A47B94"/>
    <w:rsid w:val="00A52FE9"/>
    <w:rsid w:val="00A539BE"/>
    <w:rsid w:val="00A53BD5"/>
    <w:rsid w:val="00A53BE4"/>
    <w:rsid w:val="00A54461"/>
    <w:rsid w:val="00A55B3A"/>
    <w:rsid w:val="00A66035"/>
    <w:rsid w:val="00A663E0"/>
    <w:rsid w:val="00A66D92"/>
    <w:rsid w:val="00A67FF6"/>
    <w:rsid w:val="00A71B2E"/>
    <w:rsid w:val="00A71B7D"/>
    <w:rsid w:val="00A72035"/>
    <w:rsid w:val="00A748FE"/>
    <w:rsid w:val="00A7491E"/>
    <w:rsid w:val="00A74CAF"/>
    <w:rsid w:val="00A74CF5"/>
    <w:rsid w:val="00A75AEF"/>
    <w:rsid w:val="00A80C9A"/>
    <w:rsid w:val="00A82866"/>
    <w:rsid w:val="00A85249"/>
    <w:rsid w:val="00A85815"/>
    <w:rsid w:val="00A85B0A"/>
    <w:rsid w:val="00A87564"/>
    <w:rsid w:val="00A90121"/>
    <w:rsid w:val="00A90D69"/>
    <w:rsid w:val="00A91108"/>
    <w:rsid w:val="00A9113D"/>
    <w:rsid w:val="00A921ED"/>
    <w:rsid w:val="00A9225B"/>
    <w:rsid w:val="00A928C2"/>
    <w:rsid w:val="00A936EE"/>
    <w:rsid w:val="00A94530"/>
    <w:rsid w:val="00A94CB8"/>
    <w:rsid w:val="00A9586B"/>
    <w:rsid w:val="00AA1363"/>
    <w:rsid w:val="00AA1436"/>
    <w:rsid w:val="00AA1EC1"/>
    <w:rsid w:val="00AA24A4"/>
    <w:rsid w:val="00AA24DD"/>
    <w:rsid w:val="00AA4661"/>
    <w:rsid w:val="00AA4C5F"/>
    <w:rsid w:val="00AA4D17"/>
    <w:rsid w:val="00AB0439"/>
    <w:rsid w:val="00AB1F42"/>
    <w:rsid w:val="00AB28DD"/>
    <w:rsid w:val="00AB29EB"/>
    <w:rsid w:val="00AB313C"/>
    <w:rsid w:val="00AB316B"/>
    <w:rsid w:val="00AB3357"/>
    <w:rsid w:val="00AB464D"/>
    <w:rsid w:val="00AB4D83"/>
    <w:rsid w:val="00AB59F7"/>
    <w:rsid w:val="00AB6ED5"/>
    <w:rsid w:val="00AC1BCB"/>
    <w:rsid w:val="00AC3C7D"/>
    <w:rsid w:val="00AC43CA"/>
    <w:rsid w:val="00AC4891"/>
    <w:rsid w:val="00AC5071"/>
    <w:rsid w:val="00AC524B"/>
    <w:rsid w:val="00AC57ED"/>
    <w:rsid w:val="00AC5FC0"/>
    <w:rsid w:val="00AC670F"/>
    <w:rsid w:val="00AC67AD"/>
    <w:rsid w:val="00AC7C82"/>
    <w:rsid w:val="00AD0662"/>
    <w:rsid w:val="00AD0B7A"/>
    <w:rsid w:val="00AD2876"/>
    <w:rsid w:val="00AD2A0C"/>
    <w:rsid w:val="00AD2D43"/>
    <w:rsid w:val="00AD41B9"/>
    <w:rsid w:val="00AD4389"/>
    <w:rsid w:val="00AE09CB"/>
    <w:rsid w:val="00AE1398"/>
    <w:rsid w:val="00AE20E4"/>
    <w:rsid w:val="00AE219C"/>
    <w:rsid w:val="00AE4307"/>
    <w:rsid w:val="00AE5947"/>
    <w:rsid w:val="00AE5A0E"/>
    <w:rsid w:val="00AE6E9D"/>
    <w:rsid w:val="00AF0997"/>
    <w:rsid w:val="00AF1003"/>
    <w:rsid w:val="00AF168F"/>
    <w:rsid w:val="00AF2C5E"/>
    <w:rsid w:val="00AF3FF0"/>
    <w:rsid w:val="00AF4B03"/>
    <w:rsid w:val="00AF4D1E"/>
    <w:rsid w:val="00AF6305"/>
    <w:rsid w:val="00AF75ED"/>
    <w:rsid w:val="00AF7944"/>
    <w:rsid w:val="00B01613"/>
    <w:rsid w:val="00B01856"/>
    <w:rsid w:val="00B01D1C"/>
    <w:rsid w:val="00B02BBB"/>
    <w:rsid w:val="00B02D89"/>
    <w:rsid w:val="00B04C22"/>
    <w:rsid w:val="00B05333"/>
    <w:rsid w:val="00B107C9"/>
    <w:rsid w:val="00B116D1"/>
    <w:rsid w:val="00B12802"/>
    <w:rsid w:val="00B1311F"/>
    <w:rsid w:val="00B13224"/>
    <w:rsid w:val="00B1514E"/>
    <w:rsid w:val="00B15F23"/>
    <w:rsid w:val="00B1636F"/>
    <w:rsid w:val="00B16761"/>
    <w:rsid w:val="00B172D0"/>
    <w:rsid w:val="00B17BF8"/>
    <w:rsid w:val="00B17E9B"/>
    <w:rsid w:val="00B203AE"/>
    <w:rsid w:val="00B21338"/>
    <w:rsid w:val="00B22BEC"/>
    <w:rsid w:val="00B22ED5"/>
    <w:rsid w:val="00B26937"/>
    <w:rsid w:val="00B270E6"/>
    <w:rsid w:val="00B27BE1"/>
    <w:rsid w:val="00B3001E"/>
    <w:rsid w:val="00B30DA0"/>
    <w:rsid w:val="00B30EF3"/>
    <w:rsid w:val="00B342A3"/>
    <w:rsid w:val="00B3481D"/>
    <w:rsid w:val="00B34D84"/>
    <w:rsid w:val="00B3567A"/>
    <w:rsid w:val="00B373DF"/>
    <w:rsid w:val="00B40030"/>
    <w:rsid w:val="00B4223D"/>
    <w:rsid w:val="00B43754"/>
    <w:rsid w:val="00B44AB2"/>
    <w:rsid w:val="00B4555B"/>
    <w:rsid w:val="00B45717"/>
    <w:rsid w:val="00B45D3D"/>
    <w:rsid w:val="00B46DA7"/>
    <w:rsid w:val="00B470D1"/>
    <w:rsid w:val="00B47105"/>
    <w:rsid w:val="00B47213"/>
    <w:rsid w:val="00B50344"/>
    <w:rsid w:val="00B50599"/>
    <w:rsid w:val="00B50E47"/>
    <w:rsid w:val="00B50FEE"/>
    <w:rsid w:val="00B522E1"/>
    <w:rsid w:val="00B52954"/>
    <w:rsid w:val="00B531F4"/>
    <w:rsid w:val="00B53A4F"/>
    <w:rsid w:val="00B546A2"/>
    <w:rsid w:val="00B549D5"/>
    <w:rsid w:val="00B56713"/>
    <w:rsid w:val="00B57E99"/>
    <w:rsid w:val="00B6061F"/>
    <w:rsid w:val="00B622D9"/>
    <w:rsid w:val="00B630E9"/>
    <w:rsid w:val="00B63A39"/>
    <w:rsid w:val="00B64B5B"/>
    <w:rsid w:val="00B66FC7"/>
    <w:rsid w:val="00B679B1"/>
    <w:rsid w:val="00B7081D"/>
    <w:rsid w:val="00B7122F"/>
    <w:rsid w:val="00B7176B"/>
    <w:rsid w:val="00B71B2B"/>
    <w:rsid w:val="00B71B47"/>
    <w:rsid w:val="00B72E50"/>
    <w:rsid w:val="00B756A6"/>
    <w:rsid w:val="00B766E9"/>
    <w:rsid w:val="00B779EB"/>
    <w:rsid w:val="00B77EDE"/>
    <w:rsid w:val="00B8041E"/>
    <w:rsid w:val="00B8204D"/>
    <w:rsid w:val="00B824D6"/>
    <w:rsid w:val="00B82BF7"/>
    <w:rsid w:val="00B844CA"/>
    <w:rsid w:val="00B8467C"/>
    <w:rsid w:val="00B84CA5"/>
    <w:rsid w:val="00B8518B"/>
    <w:rsid w:val="00B8537C"/>
    <w:rsid w:val="00B85A99"/>
    <w:rsid w:val="00B85B87"/>
    <w:rsid w:val="00B90680"/>
    <w:rsid w:val="00B95895"/>
    <w:rsid w:val="00B97914"/>
    <w:rsid w:val="00B97C0A"/>
    <w:rsid w:val="00BA1A3C"/>
    <w:rsid w:val="00BA226B"/>
    <w:rsid w:val="00BA35BE"/>
    <w:rsid w:val="00BA41CF"/>
    <w:rsid w:val="00BA7BFB"/>
    <w:rsid w:val="00BB08F1"/>
    <w:rsid w:val="00BB0EAE"/>
    <w:rsid w:val="00BB148F"/>
    <w:rsid w:val="00BB1AAC"/>
    <w:rsid w:val="00BB2C8B"/>
    <w:rsid w:val="00BB336E"/>
    <w:rsid w:val="00BB4AA4"/>
    <w:rsid w:val="00BB5771"/>
    <w:rsid w:val="00BB6B30"/>
    <w:rsid w:val="00BB6D56"/>
    <w:rsid w:val="00BC198A"/>
    <w:rsid w:val="00BC263C"/>
    <w:rsid w:val="00BC5B85"/>
    <w:rsid w:val="00BC7698"/>
    <w:rsid w:val="00BD08C5"/>
    <w:rsid w:val="00BD0C85"/>
    <w:rsid w:val="00BD34CD"/>
    <w:rsid w:val="00BD4B7B"/>
    <w:rsid w:val="00BD6891"/>
    <w:rsid w:val="00BD7EDD"/>
    <w:rsid w:val="00BE0B86"/>
    <w:rsid w:val="00BE1976"/>
    <w:rsid w:val="00BE2473"/>
    <w:rsid w:val="00BE323C"/>
    <w:rsid w:val="00BE36B9"/>
    <w:rsid w:val="00BE53C3"/>
    <w:rsid w:val="00BE67A8"/>
    <w:rsid w:val="00BE68C6"/>
    <w:rsid w:val="00BE6CBF"/>
    <w:rsid w:val="00BE7B32"/>
    <w:rsid w:val="00BF0CAA"/>
    <w:rsid w:val="00BF1793"/>
    <w:rsid w:val="00BF423C"/>
    <w:rsid w:val="00BF53B1"/>
    <w:rsid w:val="00BF53D8"/>
    <w:rsid w:val="00BF59EE"/>
    <w:rsid w:val="00C0063A"/>
    <w:rsid w:val="00C006EF"/>
    <w:rsid w:val="00C02145"/>
    <w:rsid w:val="00C03B7D"/>
    <w:rsid w:val="00C03E8A"/>
    <w:rsid w:val="00C04360"/>
    <w:rsid w:val="00C0571D"/>
    <w:rsid w:val="00C05AE0"/>
    <w:rsid w:val="00C06B86"/>
    <w:rsid w:val="00C07A8B"/>
    <w:rsid w:val="00C07D58"/>
    <w:rsid w:val="00C11A34"/>
    <w:rsid w:val="00C11C2D"/>
    <w:rsid w:val="00C12152"/>
    <w:rsid w:val="00C12349"/>
    <w:rsid w:val="00C134D5"/>
    <w:rsid w:val="00C152DE"/>
    <w:rsid w:val="00C15730"/>
    <w:rsid w:val="00C17347"/>
    <w:rsid w:val="00C177E4"/>
    <w:rsid w:val="00C17B6A"/>
    <w:rsid w:val="00C206AA"/>
    <w:rsid w:val="00C216AC"/>
    <w:rsid w:val="00C22F9F"/>
    <w:rsid w:val="00C230FF"/>
    <w:rsid w:val="00C23B68"/>
    <w:rsid w:val="00C2477A"/>
    <w:rsid w:val="00C24EBE"/>
    <w:rsid w:val="00C24ED2"/>
    <w:rsid w:val="00C26A73"/>
    <w:rsid w:val="00C27D29"/>
    <w:rsid w:val="00C303FD"/>
    <w:rsid w:val="00C305B0"/>
    <w:rsid w:val="00C3070D"/>
    <w:rsid w:val="00C31816"/>
    <w:rsid w:val="00C32A7B"/>
    <w:rsid w:val="00C3426F"/>
    <w:rsid w:val="00C351CB"/>
    <w:rsid w:val="00C36F5B"/>
    <w:rsid w:val="00C37F4A"/>
    <w:rsid w:val="00C400C9"/>
    <w:rsid w:val="00C41055"/>
    <w:rsid w:val="00C41ACA"/>
    <w:rsid w:val="00C42807"/>
    <w:rsid w:val="00C4444F"/>
    <w:rsid w:val="00C444FA"/>
    <w:rsid w:val="00C4497F"/>
    <w:rsid w:val="00C44C43"/>
    <w:rsid w:val="00C46F82"/>
    <w:rsid w:val="00C50B62"/>
    <w:rsid w:val="00C51773"/>
    <w:rsid w:val="00C517AA"/>
    <w:rsid w:val="00C5202F"/>
    <w:rsid w:val="00C52F3C"/>
    <w:rsid w:val="00C53F14"/>
    <w:rsid w:val="00C53FAC"/>
    <w:rsid w:val="00C55CBD"/>
    <w:rsid w:val="00C569E4"/>
    <w:rsid w:val="00C578D0"/>
    <w:rsid w:val="00C6017B"/>
    <w:rsid w:val="00C60FBB"/>
    <w:rsid w:val="00C61109"/>
    <w:rsid w:val="00C6393B"/>
    <w:rsid w:val="00C64A47"/>
    <w:rsid w:val="00C64BA6"/>
    <w:rsid w:val="00C657A3"/>
    <w:rsid w:val="00C65A49"/>
    <w:rsid w:val="00C664D1"/>
    <w:rsid w:val="00C66EC0"/>
    <w:rsid w:val="00C67D33"/>
    <w:rsid w:val="00C67D9D"/>
    <w:rsid w:val="00C70740"/>
    <w:rsid w:val="00C7090F"/>
    <w:rsid w:val="00C72049"/>
    <w:rsid w:val="00C75098"/>
    <w:rsid w:val="00C751A2"/>
    <w:rsid w:val="00C7644A"/>
    <w:rsid w:val="00C7671B"/>
    <w:rsid w:val="00C76B79"/>
    <w:rsid w:val="00C76C1C"/>
    <w:rsid w:val="00C77537"/>
    <w:rsid w:val="00C77A22"/>
    <w:rsid w:val="00C77B6E"/>
    <w:rsid w:val="00C804ED"/>
    <w:rsid w:val="00C81328"/>
    <w:rsid w:val="00C82E92"/>
    <w:rsid w:val="00C832E4"/>
    <w:rsid w:val="00C83F04"/>
    <w:rsid w:val="00C857BE"/>
    <w:rsid w:val="00C86B9B"/>
    <w:rsid w:val="00C873EA"/>
    <w:rsid w:val="00C900D3"/>
    <w:rsid w:val="00C904E8"/>
    <w:rsid w:val="00C94309"/>
    <w:rsid w:val="00C9578B"/>
    <w:rsid w:val="00C96DC9"/>
    <w:rsid w:val="00C97699"/>
    <w:rsid w:val="00CA08F7"/>
    <w:rsid w:val="00CA181A"/>
    <w:rsid w:val="00CA2C73"/>
    <w:rsid w:val="00CA3434"/>
    <w:rsid w:val="00CA350E"/>
    <w:rsid w:val="00CA3F07"/>
    <w:rsid w:val="00CA53F9"/>
    <w:rsid w:val="00CA61E8"/>
    <w:rsid w:val="00CA649F"/>
    <w:rsid w:val="00CA7066"/>
    <w:rsid w:val="00CA7F63"/>
    <w:rsid w:val="00CB1374"/>
    <w:rsid w:val="00CB16EF"/>
    <w:rsid w:val="00CB17BA"/>
    <w:rsid w:val="00CB35E5"/>
    <w:rsid w:val="00CB37CF"/>
    <w:rsid w:val="00CB3FE3"/>
    <w:rsid w:val="00CB4872"/>
    <w:rsid w:val="00CB4D69"/>
    <w:rsid w:val="00CB60C1"/>
    <w:rsid w:val="00CB716E"/>
    <w:rsid w:val="00CB7767"/>
    <w:rsid w:val="00CB7FA6"/>
    <w:rsid w:val="00CB7FED"/>
    <w:rsid w:val="00CC06FE"/>
    <w:rsid w:val="00CC178B"/>
    <w:rsid w:val="00CC20CB"/>
    <w:rsid w:val="00CC23ED"/>
    <w:rsid w:val="00CC2749"/>
    <w:rsid w:val="00CC2ABF"/>
    <w:rsid w:val="00CC2B36"/>
    <w:rsid w:val="00CC3CB0"/>
    <w:rsid w:val="00CC3F23"/>
    <w:rsid w:val="00CC46E8"/>
    <w:rsid w:val="00CC54E8"/>
    <w:rsid w:val="00CD1959"/>
    <w:rsid w:val="00CD20DE"/>
    <w:rsid w:val="00CD2D4D"/>
    <w:rsid w:val="00CD37D1"/>
    <w:rsid w:val="00CD3A89"/>
    <w:rsid w:val="00CD5071"/>
    <w:rsid w:val="00CD725C"/>
    <w:rsid w:val="00CE0D95"/>
    <w:rsid w:val="00CE26D6"/>
    <w:rsid w:val="00CE2952"/>
    <w:rsid w:val="00CE2CE3"/>
    <w:rsid w:val="00CE42CB"/>
    <w:rsid w:val="00CE45A3"/>
    <w:rsid w:val="00CE5B0A"/>
    <w:rsid w:val="00CE7B9D"/>
    <w:rsid w:val="00CF2AC0"/>
    <w:rsid w:val="00CF2E9F"/>
    <w:rsid w:val="00CF3A44"/>
    <w:rsid w:val="00CF4E9B"/>
    <w:rsid w:val="00CF6D92"/>
    <w:rsid w:val="00CF772B"/>
    <w:rsid w:val="00CF77A9"/>
    <w:rsid w:val="00D00DB7"/>
    <w:rsid w:val="00D01F02"/>
    <w:rsid w:val="00D01FA7"/>
    <w:rsid w:val="00D033D8"/>
    <w:rsid w:val="00D045C3"/>
    <w:rsid w:val="00D04961"/>
    <w:rsid w:val="00D04991"/>
    <w:rsid w:val="00D06662"/>
    <w:rsid w:val="00D07A2E"/>
    <w:rsid w:val="00D113AA"/>
    <w:rsid w:val="00D15119"/>
    <w:rsid w:val="00D16796"/>
    <w:rsid w:val="00D178E2"/>
    <w:rsid w:val="00D21E1A"/>
    <w:rsid w:val="00D22A8B"/>
    <w:rsid w:val="00D23681"/>
    <w:rsid w:val="00D238A5"/>
    <w:rsid w:val="00D240E5"/>
    <w:rsid w:val="00D2434A"/>
    <w:rsid w:val="00D25B8A"/>
    <w:rsid w:val="00D25DBE"/>
    <w:rsid w:val="00D26EF2"/>
    <w:rsid w:val="00D27426"/>
    <w:rsid w:val="00D30E7A"/>
    <w:rsid w:val="00D31592"/>
    <w:rsid w:val="00D32CA0"/>
    <w:rsid w:val="00D34BF4"/>
    <w:rsid w:val="00D355D7"/>
    <w:rsid w:val="00D36258"/>
    <w:rsid w:val="00D36499"/>
    <w:rsid w:val="00D40732"/>
    <w:rsid w:val="00D41754"/>
    <w:rsid w:val="00D42C9C"/>
    <w:rsid w:val="00D42FBF"/>
    <w:rsid w:val="00D456B5"/>
    <w:rsid w:val="00D46B16"/>
    <w:rsid w:val="00D47240"/>
    <w:rsid w:val="00D5054D"/>
    <w:rsid w:val="00D5096B"/>
    <w:rsid w:val="00D51C0B"/>
    <w:rsid w:val="00D560FE"/>
    <w:rsid w:val="00D62121"/>
    <w:rsid w:val="00D6234D"/>
    <w:rsid w:val="00D63EA1"/>
    <w:rsid w:val="00D65A86"/>
    <w:rsid w:val="00D65CAD"/>
    <w:rsid w:val="00D708EA"/>
    <w:rsid w:val="00D71F94"/>
    <w:rsid w:val="00D72C29"/>
    <w:rsid w:val="00D72D4B"/>
    <w:rsid w:val="00D72DA3"/>
    <w:rsid w:val="00D740BE"/>
    <w:rsid w:val="00D74258"/>
    <w:rsid w:val="00D753EE"/>
    <w:rsid w:val="00D772F1"/>
    <w:rsid w:val="00D80E3E"/>
    <w:rsid w:val="00D811B8"/>
    <w:rsid w:val="00D83248"/>
    <w:rsid w:val="00D84801"/>
    <w:rsid w:val="00D85AE9"/>
    <w:rsid w:val="00D860F0"/>
    <w:rsid w:val="00D8641F"/>
    <w:rsid w:val="00D8680C"/>
    <w:rsid w:val="00D86F2A"/>
    <w:rsid w:val="00D9058A"/>
    <w:rsid w:val="00D91A9A"/>
    <w:rsid w:val="00D92357"/>
    <w:rsid w:val="00D928A5"/>
    <w:rsid w:val="00D947E4"/>
    <w:rsid w:val="00D96BA0"/>
    <w:rsid w:val="00DA11A2"/>
    <w:rsid w:val="00DA2E56"/>
    <w:rsid w:val="00DA314C"/>
    <w:rsid w:val="00DA3F6E"/>
    <w:rsid w:val="00DA4634"/>
    <w:rsid w:val="00DA5553"/>
    <w:rsid w:val="00DA62A6"/>
    <w:rsid w:val="00DA6C59"/>
    <w:rsid w:val="00DB0D17"/>
    <w:rsid w:val="00DB5E21"/>
    <w:rsid w:val="00DB677B"/>
    <w:rsid w:val="00DC0833"/>
    <w:rsid w:val="00DC091E"/>
    <w:rsid w:val="00DC184E"/>
    <w:rsid w:val="00DC24C7"/>
    <w:rsid w:val="00DC4212"/>
    <w:rsid w:val="00DC4687"/>
    <w:rsid w:val="00DC4C0F"/>
    <w:rsid w:val="00DC5500"/>
    <w:rsid w:val="00DC57B6"/>
    <w:rsid w:val="00DC5FAC"/>
    <w:rsid w:val="00DC7348"/>
    <w:rsid w:val="00DC7E26"/>
    <w:rsid w:val="00DD1511"/>
    <w:rsid w:val="00DD190E"/>
    <w:rsid w:val="00DD1A8E"/>
    <w:rsid w:val="00DD2622"/>
    <w:rsid w:val="00DD2F0A"/>
    <w:rsid w:val="00DD3BDA"/>
    <w:rsid w:val="00DD4951"/>
    <w:rsid w:val="00DD68BB"/>
    <w:rsid w:val="00DE19AE"/>
    <w:rsid w:val="00DE257F"/>
    <w:rsid w:val="00DE2D5E"/>
    <w:rsid w:val="00DE3600"/>
    <w:rsid w:val="00DE633A"/>
    <w:rsid w:val="00DE67F8"/>
    <w:rsid w:val="00DE6FD8"/>
    <w:rsid w:val="00DE7B44"/>
    <w:rsid w:val="00DF006A"/>
    <w:rsid w:val="00DF16F7"/>
    <w:rsid w:val="00DF24BC"/>
    <w:rsid w:val="00DF2A1E"/>
    <w:rsid w:val="00DF2F96"/>
    <w:rsid w:val="00DF2F9F"/>
    <w:rsid w:val="00DF3072"/>
    <w:rsid w:val="00DF30C1"/>
    <w:rsid w:val="00DF4C67"/>
    <w:rsid w:val="00DF6ACB"/>
    <w:rsid w:val="00DF7636"/>
    <w:rsid w:val="00DF77A6"/>
    <w:rsid w:val="00DF7DF2"/>
    <w:rsid w:val="00E01FAD"/>
    <w:rsid w:val="00E02559"/>
    <w:rsid w:val="00E02741"/>
    <w:rsid w:val="00E02EF5"/>
    <w:rsid w:val="00E0495D"/>
    <w:rsid w:val="00E05796"/>
    <w:rsid w:val="00E06A26"/>
    <w:rsid w:val="00E11DFC"/>
    <w:rsid w:val="00E127C3"/>
    <w:rsid w:val="00E12CD9"/>
    <w:rsid w:val="00E179BF"/>
    <w:rsid w:val="00E212E5"/>
    <w:rsid w:val="00E21F0E"/>
    <w:rsid w:val="00E22146"/>
    <w:rsid w:val="00E23633"/>
    <w:rsid w:val="00E2375B"/>
    <w:rsid w:val="00E24F57"/>
    <w:rsid w:val="00E27754"/>
    <w:rsid w:val="00E30585"/>
    <w:rsid w:val="00E3058C"/>
    <w:rsid w:val="00E32E9F"/>
    <w:rsid w:val="00E330F1"/>
    <w:rsid w:val="00E33212"/>
    <w:rsid w:val="00E33739"/>
    <w:rsid w:val="00E33949"/>
    <w:rsid w:val="00E34E87"/>
    <w:rsid w:val="00E355AA"/>
    <w:rsid w:val="00E365B6"/>
    <w:rsid w:val="00E371E7"/>
    <w:rsid w:val="00E40464"/>
    <w:rsid w:val="00E4069A"/>
    <w:rsid w:val="00E408AD"/>
    <w:rsid w:val="00E40C1E"/>
    <w:rsid w:val="00E4126B"/>
    <w:rsid w:val="00E4144B"/>
    <w:rsid w:val="00E42303"/>
    <w:rsid w:val="00E4348D"/>
    <w:rsid w:val="00E443EA"/>
    <w:rsid w:val="00E5419D"/>
    <w:rsid w:val="00E557BF"/>
    <w:rsid w:val="00E57DB6"/>
    <w:rsid w:val="00E607D0"/>
    <w:rsid w:val="00E61292"/>
    <w:rsid w:val="00E61790"/>
    <w:rsid w:val="00E623B2"/>
    <w:rsid w:val="00E6249A"/>
    <w:rsid w:val="00E62911"/>
    <w:rsid w:val="00E63347"/>
    <w:rsid w:val="00E6352A"/>
    <w:rsid w:val="00E63D8C"/>
    <w:rsid w:val="00E64269"/>
    <w:rsid w:val="00E66CFF"/>
    <w:rsid w:val="00E66FA9"/>
    <w:rsid w:val="00E671AE"/>
    <w:rsid w:val="00E677C8"/>
    <w:rsid w:val="00E717F2"/>
    <w:rsid w:val="00E72B03"/>
    <w:rsid w:val="00E7530D"/>
    <w:rsid w:val="00E756BD"/>
    <w:rsid w:val="00E776ED"/>
    <w:rsid w:val="00E7797D"/>
    <w:rsid w:val="00E80273"/>
    <w:rsid w:val="00E81AC3"/>
    <w:rsid w:val="00E84907"/>
    <w:rsid w:val="00E85EF8"/>
    <w:rsid w:val="00E863E0"/>
    <w:rsid w:val="00E87376"/>
    <w:rsid w:val="00E90ED5"/>
    <w:rsid w:val="00E91587"/>
    <w:rsid w:val="00E927E6"/>
    <w:rsid w:val="00E93823"/>
    <w:rsid w:val="00E941DB"/>
    <w:rsid w:val="00E9494D"/>
    <w:rsid w:val="00E94D57"/>
    <w:rsid w:val="00E955BD"/>
    <w:rsid w:val="00E96109"/>
    <w:rsid w:val="00E96BCA"/>
    <w:rsid w:val="00E96F4C"/>
    <w:rsid w:val="00E974CB"/>
    <w:rsid w:val="00E97519"/>
    <w:rsid w:val="00E97CAB"/>
    <w:rsid w:val="00EA0474"/>
    <w:rsid w:val="00EA0BFA"/>
    <w:rsid w:val="00EA1996"/>
    <w:rsid w:val="00EA1B51"/>
    <w:rsid w:val="00EA454A"/>
    <w:rsid w:val="00EA4AE3"/>
    <w:rsid w:val="00EA6375"/>
    <w:rsid w:val="00EA7271"/>
    <w:rsid w:val="00EB0476"/>
    <w:rsid w:val="00EB09AF"/>
    <w:rsid w:val="00EB1488"/>
    <w:rsid w:val="00EB293B"/>
    <w:rsid w:val="00EB3482"/>
    <w:rsid w:val="00EB3B5E"/>
    <w:rsid w:val="00EB5151"/>
    <w:rsid w:val="00EB593D"/>
    <w:rsid w:val="00EB6024"/>
    <w:rsid w:val="00EB718A"/>
    <w:rsid w:val="00EC07E1"/>
    <w:rsid w:val="00EC2223"/>
    <w:rsid w:val="00EC2A31"/>
    <w:rsid w:val="00EC43CE"/>
    <w:rsid w:val="00EC4A47"/>
    <w:rsid w:val="00EC4BF6"/>
    <w:rsid w:val="00EC61C0"/>
    <w:rsid w:val="00EC63CE"/>
    <w:rsid w:val="00EC6553"/>
    <w:rsid w:val="00EC6877"/>
    <w:rsid w:val="00EC6B53"/>
    <w:rsid w:val="00EC7057"/>
    <w:rsid w:val="00EC705C"/>
    <w:rsid w:val="00EC79FD"/>
    <w:rsid w:val="00ED01AE"/>
    <w:rsid w:val="00ED09F3"/>
    <w:rsid w:val="00ED15F6"/>
    <w:rsid w:val="00ED1871"/>
    <w:rsid w:val="00ED2794"/>
    <w:rsid w:val="00ED3057"/>
    <w:rsid w:val="00ED3315"/>
    <w:rsid w:val="00ED3338"/>
    <w:rsid w:val="00ED3991"/>
    <w:rsid w:val="00ED4B95"/>
    <w:rsid w:val="00ED4FC2"/>
    <w:rsid w:val="00ED561F"/>
    <w:rsid w:val="00ED59F9"/>
    <w:rsid w:val="00ED71D1"/>
    <w:rsid w:val="00EE194E"/>
    <w:rsid w:val="00EE252F"/>
    <w:rsid w:val="00EE27D5"/>
    <w:rsid w:val="00EE2B66"/>
    <w:rsid w:val="00EE698D"/>
    <w:rsid w:val="00EE6A3D"/>
    <w:rsid w:val="00EF08FE"/>
    <w:rsid w:val="00EF2038"/>
    <w:rsid w:val="00EF2C9E"/>
    <w:rsid w:val="00EF375B"/>
    <w:rsid w:val="00EF3932"/>
    <w:rsid w:val="00EF53CA"/>
    <w:rsid w:val="00EF5725"/>
    <w:rsid w:val="00EF5A9B"/>
    <w:rsid w:val="00EF5C3D"/>
    <w:rsid w:val="00EF6292"/>
    <w:rsid w:val="00EF6D4F"/>
    <w:rsid w:val="00EF7ABD"/>
    <w:rsid w:val="00F004AB"/>
    <w:rsid w:val="00F006C4"/>
    <w:rsid w:val="00F027B7"/>
    <w:rsid w:val="00F0354D"/>
    <w:rsid w:val="00F0593F"/>
    <w:rsid w:val="00F06EF9"/>
    <w:rsid w:val="00F11B6B"/>
    <w:rsid w:val="00F12991"/>
    <w:rsid w:val="00F12F0B"/>
    <w:rsid w:val="00F13077"/>
    <w:rsid w:val="00F139ED"/>
    <w:rsid w:val="00F156A1"/>
    <w:rsid w:val="00F168E2"/>
    <w:rsid w:val="00F16A09"/>
    <w:rsid w:val="00F23358"/>
    <w:rsid w:val="00F265D2"/>
    <w:rsid w:val="00F266C7"/>
    <w:rsid w:val="00F26E7A"/>
    <w:rsid w:val="00F26EEB"/>
    <w:rsid w:val="00F276EC"/>
    <w:rsid w:val="00F302E7"/>
    <w:rsid w:val="00F31262"/>
    <w:rsid w:val="00F312B9"/>
    <w:rsid w:val="00F313DF"/>
    <w:rsid w:val="00F3230F"/>
    <w:rsid w:val="00F33217"/>
    <w:rsid w:val="00F3324B"/>
    <w:rsid w:val="00F36B8E"/>
    <w:rsid w:val="00F377C2"/>
    <w:rsid w:val="00F37A38"/>
    <w:rsid w:val="00F37E23"/>
    <w:rsid w:val="00F40324"/>
    <w:rsid w:val="00F418E0"/>
    <w:rsid w:val="00F439BB"/>
    <w:rsid w:val="00F45C7C"/>
    <w:rsid w:val="00F46B80"/>
    <w:rsid w:val="00F46D45"/>
    <w:rsid w:val="00F479E0"/>
    <w:rsid w:val="00F47D67"/>
    <w:rsid w:val="00F51159"/>
    <w:rsid w:val="00F51DE6"/>
    <w:rsid w:val="00F549AD"/>
    <w:rsid w:val="00F56567"/>
    <w:rsid w:val="00F57144"/>
    <w:rsid w:val="00F60382"/>
    <w:rsid w:val="00F611DC"/>
    <w:rsid w:val="00F62A49"/>
    <w:rsid w:val="00F63101"/>
    <w:rsid w:val="00F632C7"/>
    <w:rsid w:val="00F6480E"/>
    <w:rsid w:val="00F65470"/>
    <w:rsid w:val="00F65CEF"/>
    <w:rsid w:val="00F67163"/>
    <w:rsid w:val="00F6799E"/>
    <w:rsid w:val="00F7048A"/>
    <w:rsid w:val="00F71469"/>
    <w:rsid w:val="00F7537A"/>
    <w:rsid w:val="00F75C00"/>
    <w:rsid w:val="00F77493"/>
    <w:rsid w:val="00F77717"/>
    <w:rsid w:val="00F805EC"/>
    <w:rsid w:val="00F80CB8"/>
    <w:rsid w:val="00F82656"/>
    <w:rsid w:val="00F83726"/>
    <w:rsid w:val="00F83E91"/>
    <w:rsid w:val="00F84441"/>
    <w:rsid w:val="00F87CBF"/>
    <w:rsid w:val="00F87CC6"/>
    <w:rsid w:val="00F87CDD"/>
    <w:rsid w:val="00F91DA9"/>
    <w:rsid w:val="00F921B5"/>
    <w:rsid w:val="00F9248A"/>
    <w:rsid w:val="00F92D6C"/>
    <w:rsid w:val="00F93111"/>
    <w:rsid w:val="00FA09BD"/>
    <w:rsid w:val="00FA2496"/>
    <w:rsid w:val="00FA385C"/>
    <w:rsid w:val="00FA3CF3"/>
    <w:rsid w:val="00FA4B3C"/>
    <w:rsid w:val="00FA7788"/>
    <w:rsid w:val="00FA7C15"/>
    <w:rsid w:val="00FB2502"/>
    <w:rsid w:val="00FB2685"/>
    <w:rsid w:val="00FB3908"/>
    <w:rsid w:val="00FB442B"/>
    <w:rsid w:val="00FB506A"/>
    <w:rsid w:val="00FB50E2"/>
    <w:rsid w:val="00FB5582"/>
    <w:rsid w:val="00FB577A"/>
    <w:rsid w:val="00FB605E"/>
    <w:rsid w:val="00FB6A60"/>
    <w:rsid w:val="00FB7A8F"/>
    <w:rsid w:val="00FC06F0"/>
    <w:rsid w:val="00FC0986"/>
    <w:rsid w:val="00FC11C8"/>
    <w:rsid w:val="00FC2B16"/>
    <w:rsid w:val="00FC37F7"/>
    <w:rsid w:val="00FC3884"/>
    <w:rsid w:val="00FC4F4F"/>
    <w:rsid w:val="00FC51A9"/>
    <w:rsid w:val="00FC5663"/>
    <w:rsid w:val="00FC591E"/>
    <w:rsid w:val="00FC6CA2"/>
    <w:rsid w:val="00FC73B2"/>
    <w:rsid w:val="00FC7C24"/>
    <w:rsid w:val="00FC7CE9"/>
    <w:rsid w:val="00FD0734"/>
    <w:rsid w:val="00FD12CE"/>
    <w:rsid w:val="00FD18A9"/>
    <w:rsid w:val="00FD1F08"/>
    <w:rsid w:val="00FD3540"/>
    <w:rsid w:val="00FD361F"/>
    <w:rsid w:val="00FD4420"/>
    <w:rsid w:val="00FD5244"/>
    <w:rsid w:val="00FD6170"/>
    <w:rsid w:val="00FD6F83"/>
    <w:rsid w:val="00FD7A20"/>
    <w:rsid w:val="00FE0ACC"/>
    <w:rsid w:val="00FE0F74"/>
    <w:rsid w:val="00FE1A74"/>
    <w:rsid w:val="00FE1C89"/>
    <w:rsid w:val="00FE2AE9"/>
    <w:rsid w:val="00FE2B54"/>
    <w:rsid w:val="00FE2F54"/>
    <w:rsid w:val="00FE411F"/>
    <w:rsid w:val="00FE6A62"/>
    <w:rsid w:val="00FE7DF7"/>
    <w:rsid w:val="00FF3A88"/>
    <w:rsid w:val="00FF4383"/>
    <w:rsid w:val="00FF61CD"/>
    <w:rsid w:val="00FF67A8"/>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uiPriority w:val="99"/>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semiHidden/>
    <w:rsid w:val="00ED561F"/>
    <w:pPr>
      <w:tabs>
        <w:tab w:val="center" w:pos="4677"/>
        <w:tab w:val="right" w:pos="9355"/>
      </w:tabs>
    </w:pPr>
  </w:style>
  <w:style w:type="character" w:customStyle="1" w:styleId="a7">
    <w:name w:val="Нижний колонтитул Знак"/>
    <w:link w:val="a6"/>
    <w:semiHidden/>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customStyle="1" w:styleId="s1">
    <w:name w:val="s1"/>
    <w:rsid w:val="007B6E76"/>
    <w:rPr>
      <w:rFonts w:ascii="Times New Roman" w:hAnsi="Times New Roman" w:cs="Times New Roman"/>
      <w:b/>
      <w:bCs/>
      <w:i w:val="0"/>
      <w:iCs w:val="0"/>
      <w:strike w:val="0"/>
      <w:dstrike w:val="0"/>
      <w:color w:val="000000"/>
      <w:sz w:val="32"/>
      <w:szCs w:val="32"/>
      <w:u w:val="none"/>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7B6E76"/>
    <w:rPr>
      <w:sz w:val="22"/>
      <w:szCs w:val="22"/>
      <w:lang w:eastAsia="en-US"/>
    </w:rPr>
  </w:style>
  <w:style w:type="paragraph" w:customStyle="1" w:styleId="ListParagraph1">
    <w:name w:val="List Paragraph1"/>
    <w:basedOn w:val="a"/>
    <w:rsid w:val="0026285A"/>
    <w:pPr>
      <w:spacing w:after="200" w:line="276" w:lineRule="auto"/>
      <w:ind w:left="720"/>
      <w:contextualSpacing/>
    </w:pPr>
    <w:rPr>
      <w:rFonts w:ascii="Calibri" w:hAnsi="Calibri" w:cs="Calibri"/>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uiPriority w:val="99"/>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semiHidden/>
    <w:rsid w:val="00ED561F"/>
    <w:pPr>
      <w:tabs>
        <w:tab w:val="center" w:pos="4677"/>
        <w:tab w:val="right" w:pos="9355"/>
      </w:tabs>
    </w:pPr>
  </w:style>
  <w:style w:type="character" w:customStyle="1" w:styleId="a7">
    <w:name w:val="Нижний колонтитул Знак"/>
    <w:link w:val="a6"/>
    <w:semiHidden/>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customStyle="1" w:styleId="s1">
    <w:name w:val="s1"/>
    <w:rsid w:val="007B6E76"/>
    <w:rPr>
      <w:rFonts w:ascii="Times New Roman" w:hAnsi="Times New Roman" w:cs="Times New Roman"/>
      <w:b/>
      <w:bCs/>
      <w:i w:val="0"/>
      <w:iCs w:val="0"/>
      <w:strike w:val="0"/>
      <w:dstrike w:val="0"/>
      <w:color w:val="000000"/>
      <w:sz w:val="32"/>
      <w:szCs w:val="32"/>
      <w:u w:val="none"/>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7B6E76"/>
    <w:rPr>
      <w:sz w:val="22"/>
      <w:szCs w:val="22"/>
      <w:lang w:eastAsia="en-US"/>
    </w:rPr>
  </w:style>
  <w:style w:type="paragraph" w:customStyle="1" w:styleId="ListParagraph1">
    <w:name w:val="List Paragraph1"/>
    <w:basedOn w:val="a"/>
    <w:rsid w:val="0026285A"/>
    <w:pPr>
      <w:spacing w:after="200" w:line="276" w:lineRule="auto"/>
      <w:ind w:left="720"/>
      <w:contextualSpacing/>
    </w:pPr>
    <w:rPr>
      <w:rFonts w:ascii="Calibri" w:hAnsi="Calibri" w:cs="Calibri"/>
      <w:sz w:val="22"/>
      <w:szCs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636">
      <w:bodyDiv w:val="1"/>
      <w:marLeft w:val="0"/>
      <w:marRight w:val="0"/>
      <w:marTop w:val="0"/>
      <w:marBottom w:val="0"/>
      <w:divBdr>
        <w:top w:val="none" w:sz="0" w:space="0" w:color="auto"/>
        <w:left w:val="none" w:sz="0" w:space="0" w:color="auto"/>
        <w:bottom w:val="none" w:sz="0" w:space="0" w:color="auto"/>
        <w:right w:val="none" w:sz="0" w:space="0" w:color="auto"/>
      </w:divBdr>
    </w:div>
    <w:div w:id="99225736">
      <w:bodyDiv w:val="1"/>
      <w:marLeft w:val="0"/>
      <w:marRight w:val="0"/>
      <w:marTop w:val="0"/>
      <w:marBottom w:val="0"/>
      <w:divBdr>
        <w:top w:val="none" w:sz="0" w:space="0" w:color="auto"/>
        <w:left w:val="none" w:sz="0" w:space="0" w:color="auto"/>
        <w:bottom w:val="none" w:sz="0" w:space="0" w:color="auto"/>
        <w:right w:val="none" w:sz="0" w:space="0" w:color="auto"/>
      </w:divBdr>
    </w:div>
    <w:div w:id="129053300">
      <w:bodyDiv w:val="1"/>
      <w:marLeft w:val="0"/>
      <w:marRight w:val="0"/>
      <w:marTop w:val="0"/>
      <w:marBottom w:val="0"/>
      <w:divBdr>
        <w:top w:val="none" w:sz="0" w:space="0" w:color="auto"/>
        <w:left w:val="none" w:sz="0" w:space="0" w:color="auto"/>
        <w:bottom w:val="none" w:sz="0" w:space="0" w:color="auto"/>
        <w:right w:val="none" w:sz="0" w:space="0" w:color="auto"/>
      </w:divBdr>
    </w:div>
    <w:div w:id="219287473">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
    <w:div w:id="535822930">
      <w:bodyDiv w:val="1"/>
      <w:marLeft w:val="0"/>
      <w:marRight w:val="0"/>
      <w:marTop w:val="0"/>
      <w:marBottom w:val="0"/>
      <w:divBdr>
        <w:top w:val="none" w:sz="0" w:space="0" w:color="auto"/>
        <w:left w:val="none" w:sz="0" w:space="0" w:color="auto"/>
        <w:bottom w:val="none" w:sz="0" w:space="0" w:color="auto"/>
        <w:right w:val="none" w:sz="0" w:space="0" w:color="auto"/>
      </w:divBdr>
    </w:div>
    <w:div w:id="555899929">
      <w:bodyDiv w:val="1"/>
      <w:marLeft w:val="0"/>
      <w:marRight w:val="0"/>
      <w:marTop w:val="0"/>
      <w:marBottom w:val="0"/>
      <w:divBdr>
        <w:top w:val="none" w:sz="0" w:space="0" w:color="auto"/>
        <w:left w:val="none" w:sz="0" w:space="0" w:color="auto"/>
        <w:bottom w:val="none" w:sz="0" w:space="0" w:color="auto"/>
        <w:right w:val="none" w:sz="0" w:space="0" w:color="auto"/>
      </w:divBdr>
    </w:div>
    <w:div w:id="745608329">
      <w:bodyDiv w:val="1"/>
      <w:marLeft w:val="0"/>
      <w:marRight w:val="0"/>
      <w:marTop w:val="0"/>
      <w:marBottom w:val="0"/>
      <w:divBdr>
        <w:top w:val="none" w:sz="0" w:space="0" w:color="auto"/>
        <w:left w:val="none" w:sz="0" w:space="0" w:color="auto"/>
        <w:bottom w:val="none" w:sz="0" w:space="0" w:color="auto"/>
        <w:right w:val="none" w:sz="0" w:space="0" w:color="auto"/>
      </w:divBdr>
    </w:div>
    <w:div w:id="771124955">
      <w:bodyDiv w:val="1"/>
      <w:marLeft w:val="0"/>
      <w:marRight w:val="0"/>
      <w:marTop w:val="0"/>
      <w:marBottom w:val="0"/>
      <w:divBdr>
        <w:top w:val="none" w:sz="0" w:space="0" w:color="auto"/>
        <w:left w:val="none" w:sz="0" w:space="0" w:color="auto"/>
        <w:bottom w:val="none" w:sz="0" w:space="0" w:color="auto"/>
        <w:right w:val="none" w:sz="0" w:space="0" w:color="auto"/>
      </w:divBdr>
    </w:div>
    <w:div w:id="789516535">
      <w:bodyDiv w:val="1"/>
      <w:marLeft w:val="0"/>
      <w:marRight w:val="0"/>
      <w:marTop w:val="0"/>
      <w:marBottom w:val="0"/>
      <w:divBdr>
        <w:top w:val="none" w:sz="0" w:space="0" w:color="auto"/>
        <w:left w:val="none" w:sz="0" w:space="0" w:color="auto"/>
        <w:bottom w:val="none" w:sz="0" w:space="0" w:color="auto"/>
        <w:right w:val="none" w:sz="0" w:space="0" w:color="auto"/>
      </w:divBdr>
    </w:div>
    <w:div w:id="829635288">
      <w:bodyDiv w:val="1"/>
      <w:marLeft w:val="0"/>
      <w:marRight w:val="0"/>
      <w:marTop w:val="0"/>
      <w:marBottom w:val="0"/>
      <w:divBdr>
        <w:top w:val="none" w:sz="0" w:space="0" w:color="auto"/>
        <w:left w:val="none" w:sz="0" w:space="0" w:color="auto"/>
        <w:bottom w:val="none" w:sz="0" w:space="0" w:color="auto"/>
        <w:right w:val="none" w:sz="0" w:space="0" w:color="auto"/>
      </w:divBdr>
    </w:div>
    <w:div w:id="904950135">
      <w:bodyDiv w:val="1"/>
      <w:marLeft w:val="0"/>
      <w:marRight w:val="0"/>
      <w:marTop w:val="0"/>
      <w:marBottom w:val="0"/>
      <w:divBdr>
        <w:top w:val="none" w:sz="0" w:space="0" w:color="auto"/>
        <w:left w:val="none" w:sz="0" w:space="0" w:color="auto"/>
        <w:bottom w:val="none" w:sz="0" w:space="0" w:color="auto"/>
        <w:right w:val="none" w:sz="0" w:space="0" w:color="auto"/>
      </w:divBdr>
    </w:div>
    <w:div w:id="918363980">
      <w:bodyDiv w:val="1"/>
      <w:marLeft w:val="0"/>
      <w:marRight w:val="0"/>
      <w:marTop w:val="0"/>
      <w:marBottom w:val="0"/>
      <w:divBdr>
        <w:top w:val="none" w:sz="0" w:space="0" w:color="auto"/>
        <w:left w:val="none" w:sz="0" w:space="0" w:color="auto"/>
        <w:bottom w:val="none" w:sz="0" w:space="0" w:color="auto"/>
        <w:right w:val="none" w:sz="0" w:space="0" w:color="auto"/>
      </w:divBdr>
    </w:div>
    <w:div w:id="1049036583">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07165644">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36409318">
      <w:bodyDiv w:val="1"/>
      <w:marLeft w:val="0"/>
      <w:marRight w:val="0"/>
      <w:marTop w:val="0"/>
      <w:marBottom w:val="0"/>
      <w:divBdr>
        <w:top w:val="none" w:sz="0" w:space="0" w:color="auto"/>
        <w:left w:val="none" w:sz="0" w:space="0" w:color="auto"/>
        <w:bottom w:val="none" w:sz="0" w:space="0" w:color="auto"/>
        <w:right w:val="none" w:sz="0" w:space="0" w:color="auto"/>
      </w:divBdr>
    </w:div>
    <w:div w:id="1173450352">
      <w:bodyDiv w:val="1"/>
      <w:marLeft w:val="0"/>
      <w:marRight w:val="0"/>
      <w:marTop w:val="0"/>
      <w:marBottom w:val="0"/>
      <w:divBdr>
        <w:top w:val="none" w:sz="0" w:space="0" w:color="auto"/>
        <w:left w:val="none" w:sz="0" w:space="0" w:color="auto"/>
        <w:bottom w:val="none" w:sz="0" w:space="0" w:color="auto"/>
        <w:right w:val="none" w:sz="0" w:space="0" w:color="auto"/>
      </w:divBdr>
    </w:div>
    <w:div w:id="1185359457">
      <w:bodyDiv w:val="1"/>
      <w:marLeft w:val="0"/>
      <w:marRight w:val="0"/>
      <w:marTop w:val="0"/>
      <w:marBottom w:val="0"/>
      <w:divBdr>
        <w:top w:val="none" w:sz="0" w:space="0" w:color="auto"/>
        <w:left w:val="none" w:sz="0" w:space="0" w:color="auto"/>
        <w:bottom w:val="none" w:sz="0" w:space="0" w:color="auto"/>
        <w:right w:val="none" w:sz="0" w:space="0" w:color="auto"/>
      </w:divBdr>
    </w:div>
    <w:div w:id="1237587306">
      <w:bodyDiv w:val="1"/>
      <w:marLeft w:val="0"/>
      <w:marRight w:val="0"/>
      <w:marTop w:val="0"/>
      <w:marBottom w:val="0"/>
      <w:divBdr>
        <w:top w:val="none" w:sz="0" w:space="0" w:color="auto"/>
        <w:left w:val="none" w:sz="0" w:space="0" w:color="auto"/>
        <w:bottom w:val="none" w:sz="0" w:space="0" w:color="auto"/>
        <w:right w:val="none" w:sz="0" w:space="0" w:color="auto"/>
      </w:divBdr>
    </w:div>
    <w:div w:id="1263344607">
      <w:bodyDiv w:val="1"/>
      <w:marLeft w:val="0"/>
      <w:marRight w:val="0"/>
      <w:marTop w:val="0"/>
      <w:marBottom w:val="0"/>
      <w:divBdr>
        <w:top w:val="none" w:sz="0" w:space="0" w:color="auto"/>
        <w:left w:val="none" w:sz="0" w:space="0" w:color="auto"/>
        <w:bottom w:val="none" w:sz="0" w:space="0" w:color="auto"/>
        <w:right w:val="none" w:sz="0" w:space="0" w:color="auto"/>
      </w:divBdr>
    </w:div>
    <w:div w:id="1264458140">
      <w:bodyDiv w:val="1"/>
      <w:marLeft w:val="0"/>
      <w:marRight w:val="0"/>
      <w:marTop w:val="0"/>
      <w:marBottom w:val="0"/>
      <w:divBdr>
        <w:top w:val="none" w:sz="0" w:space="0" w:color="auto"/>
        <w:left w:val="none" w:sz="0" w:space="0" w:color="auto"/>
        <w:bottom w:val="none" w:sz="0" w:space="0" w:color="auto"/>
        <w:right w:val="none" w:sz="0" w:space="0" w:color="auto"/>
      </w:divBdr>
    </w:div>
    <w:div w:id="1271163653">
      <w:bodyDiv w:val="1"/>
      <w:marLeft w:val="0"/>
      <w:marRight w:val="0"/>
      <w:marTop w:val="0"/>
      <w:marBottom w:val="0"/>
      <w:divBdr>
        <w:top w:val="none" w:sz="0" w:space="0" w:color="auto"/>
        <w:left w:val="none" w:sz="0" w:space="0" w:color="auto"/>
        <w:bottom w:val="none" w:sz="0" w:space="0" w:color="auto"/>
        <w:right w:val="none" w:sz="0" w:space="0" w:color="auto"/>
      </w:divBdr>
    </w:div>
    <w:div w:id="1284145131">
      <w:bodyDiv w:val="1"/>
      <w:marLeft w:val="0"/>
      <w:marRight w:val="0"/>
      <w:marTop w:val="0"/>
      <w:marBottom w:val="0"/>
      <w:divBdr>
        <w:top w:val="none" w:sz="0" w:space="0" w:color="auto"/>
        <w:left w:val="none" w:sz="0" w:space="0" w:color="auto"/>
        <w:bottom w:val="none" w:sz="0" w:space="0" w:color="auto"/>
        <w:right w:val="none" w:sz="0" w:space="0" w:color="auto"/>
      </w:divBdr>
    </w:div>
    <w:div w:id="1311253094">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32298319">
      <w:bodyDiv w:val="1"/>
      <w:marLeft w:val="0"/>
      <w:marRight w:val="0"/>
      <w:marTop w:val="0"/>
      <w:marBottom w:val="0"/>
      <w:divBdr>
        <w:top w:val="none" w:sz="0" w:space="0" w:color="auto"/>
        <w:left w:val="none" w:sz="0" w:space="0" w:color="auto"/>
        <w:bottom w:val="none" w:sz="0" w:space="0" w:color="auto"/>
        <w:right w:val="none" w:sz="0" w:space="0" w:color="auto"/>
      </w:divBdr>
    </w:div>
    <w:div w:id="1408958551">
      <w:bodyDiv w:val="1"/>
      <w:marLeft w:val="0"/>
      <w:marRight w:val="0"/>
      <w:marTop w:val="0"/>
      <w:marBottom w:val="0"/>
      <w:divBdr>
        <w:top w:val="none" w:sz="0" w:space="0" w:color="auto"/>
        <w:left w:val="none" w:sz="0" w:space="0" w:color="auto"/>
        <w:bottom w:val="none" w:sz="0" w:space="0" w:color="auto"/>
        <w:right w:val="none" w:sz="0" w:space="0" w:color="auto"/>
      </w:divBdr>
    </w:div>
    <w:div w:id="1605768024">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1924025240">
      <w:bodyDiv w:val="1"/>
      <w:marLeft w:val="0"/>
      <w:marRight w:val="0"/>
      <w:marTop w:val="0"/>
      <w:marBottom w:val="0"/>
      <w:divBdr>
        <w:top w:val="none" w:sz="0" w:space="0" w:color="auto"/>
        <w:left w:val="none" w:sz="0" w:space="0" w:color="auto"/>
        <w:bottom w:val="none" w:sz="0" w:space="0" w:color="auto"/>
        <w:right w:val="none" w:sz="0" w:space="0" w:color="auto"/>
      </w:divBdr>
    </w:div>
    <w:div w:id="2018652388">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kaz/docs/Z1600000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P19000008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kaz/docs/P1900000808" TargetMode="Externa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7958-5D05-4A42-98DC-BEA45F66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16807</Words>
  <Characters>95800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112383</CharactersWithSpaces>
  <SharedDoc>false</SharedDoc>
  <HLinks>
    <vt:vector size="24" baseType="variant">
      <vt:variant>
        <vt:i4>6619249</vt:i4>
      </vt:variant>
      <vt:variant>
        <vt:i4>9</vt:i4>
      </vt:variant>
      <vt:variant>
        <vt:i4>0</vt:i4>
      </vt:variant>
      <vt:variant>
        <vt:i4>5</vt:i4>
      </vt:variant>
      <vt:variant>
        <vt:lpwstr>http://adilet.zan.kz/kaz/docs/Z1600000020</vt:lpwstr>
      </vt:variant>
      <vt:variant>
        <vt:lpwstr>z2</vt:lpwstr>
      </vt:variant>
      <vt:variant>
        <vt:i4>5636171</vt:i4>
      </vt:variant>
      <vt:variant>
        <vt:i4>6</vt:i4>
      </vt:variant>
      <vt:variant>
        <vt:i4>0</vt:i4>
      </vt:variant>
      <vt:variant>
        <vt:i4>5</vt:i4>
      </vt:variant>
      <vt:variant>
        <vt:lpwstr>http://adilet.zan.kz/kaz/docs/P1900000808</vt:lpwstr>
      </vt:variant>
      <vt:variant>
        <vt:lpwstr>z172</vt:lpwstr>
      </vt:variant>
      <vt:variant>
        <vt:i4>5570635</vt:i4>
      </vt:variant>
      <vt:variant>
        <vt:i4>3</vt:i4>
      </vt:variant>
      <vt:variant>
        <vt:i4>0</vt:i4>
      </vt:variant>
      <vt:variant>
        <vt:i4>5</vt:i4>
      </vt:variant>
      <vt:variant>
        <vt:lpwstr>http://adilet.zan.kz/kaz/docs/P1900000808</vt:lpwstr>
      </vt:variant>
      <vt:variant>
        <vt:lpwstr>z171</vt:lpwstr>
      </vt: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Асемгуль Маралова</cp:lastModifiedBy>
  <cp:revision>6</cp:revision>
  <cp:lastPrinted>2017-08-12T05:06:00Z</cp:lastPrinted>
  <dcterms:created xsi:type="dcterms:W3CDTF">2020-08-03T09:41:00Z</dcterms:created>
  <dcterms:modified xsi:type="dcterms:W3CDTF">2020-08-10T11:38:00Z</dcterms:modified>
</cp:coreProperties>
</file>