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A699" w14:textId="77777777" w:rsidR="00274D26" w:rsidRPr="005C1092" w:rsidRDefault="00274D26" w:rsidP="00274D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Arial"/>
          <w:b/>
          <w:bCs/>
          <w:sz w:val="28"/>
          <w:szCs w:val="28"/>
          <w:u w:val="single"/>
          <w:lang w:val="ru-RU"/>
        </w:rPr>
      </w:pPr>
      <w:r w:rsidRPr="005C1092">
        <w:rPr>
          <w:rStyle w:val="normaltextrun"/>
          <w:rFonts w:ascii="Times" w:hAnsi="Times" w:cs="Arial"/>
          <w:b/>
          <w:bCs/>
          <w:sz w:val="28"/>
          <w:szCs w:val="28"/>
          <w:u w:val="single"/>
          <w:lang w:val="ru-RU"/>
        </w:rPr>
        <w:t xml:space="preserve">Совместное заявление для прессы </w:t>
      </w:r>
    </w:p>
    <w:p w14:paraId="2B07460D" w14:textId="16B5A315" w:rsidR="00274D26" w:rsidRPr="009B7C94" w:rsidRDefault="00274D26" w:rsidP="00274D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b/>
          <w:bCs/>
          <w:sz w:val="28"/>
          <w:szCs w:val="28"/>
          <w:u w:val="single"/>
          <w:lang w:val="ru-RU"/>
        </w:rPr>
        <w:t xml:space="preserve">30 июня 2020 г., Диалог высокого уровня </w:t>
      </w:r>
      <w:r w:rsidRPr="005C1092">
        <w:rPr>
          <w:rStyle w:val="normaltextrun"/>
          <w:rFonts w:ascii="Times" w:hAnsi="Times" w:cs="Arial"/>
          <w:b/>
          <w:bCs/>
          <w:sz w:val="28"/>
          <w:szCs w:val="28"/>
          <w:u w:val="single"/>
        </w:rPr>
        <w:t>C</w:t>
      </w:r>
      <w:r w:rsidRPr="005C1092">
        <w:rPr>
          <w:rStyle w:val="normaltextrun"/>
          <w:rFonts w:ascii="Times" w:hAnsi="Times" w:cs="Arial"/>
          <w:b/>
          <w:bCs/>
          <w:sz w:val="28"/>
          <w:szCs w:val="28"/>
          <w:u w:val="single"/>
          <w:lang w:val="ru-RU"/>
        </w:rPr>
        <w:t>5+1</w:t>
      </w:r>
    </w:p>
    <w:p w14:paraId="51172DF9" w14:textId="3DD96A56" w:rsidR="00274D26" w:rsidRPr="005C1092" w:rsidRDefault="00274D26" w:rsidP="00274D26">
      <w:pPr>
        <w:pStyle w:val="paragraph"/>
        <w:snapToGrid w:val="0"/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="Times" w:hAnsi="Times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>30 июня 2020 г.</w:t>
      </w:r>
    </w:p>
    <w:p w14:paraId="014B8DB7" w14:textId="224DB729" w:rsidR="00274D26" w:rsidRPr="005C1092" w:rsidRDefault="00274D26" w:rsidP="005C1092">
      <w:pPr>
        <w:pStyle w:val="paragraph"/>
        <w:ind w:firstLine="708"/>
        <w:jc w:val="both"/>
        <w:textAlignment w:val="baseline"/>
        <w:rPr>
          <w:rStyle w:val="normaltextrun"/>
          <w:rFonts w:ascii="Times" w:hAnsi="Times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30 июня Государственный секретарь США и Министры иностранных дел Республики Казахстан, </w:t>
      </w:r>
      <w:proofErr w:type="spellStart"/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>Кыргызской</w:t>
      </w:r>
      <w:proofErr w:type="spellEnd"/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 Республики, Республики Таджикистан, Туркменистана и Республики Узбекистан встретились в формате C5+1.</w:t>
      </w:r>
    </w:p>
    <w:p w14:paraId="4A885A4E" w14:textId="36475F48" w:rsidR="00274D26" w:rsidRPr="005C1092" w:rsidRDefault="00274D26" w:rsidP="005C1092">
      <w:pPr>
        <w:pStyle w:val="paragraph"/>
        <w:ind w:firstLine="708"/>
        <w:jc w:val="both"/>
        <w:textAlignment w:val="baseline"/>
        <w:rPr>
          <w:rStyle w:val="normaltextrun"/>
          <w:rFonts w:ascii="Times" w:hAnsi="Times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>Участники провели широкое обсуждение взаимных усилий по достижению экономической устойчивости и дальнейшему укреплению безопасности и стабильности в Центральной Азии и регионе. Участники заявили о решительной поддержке усилий по мирному урегулированию ситуации в Афганистане и созданию экономических и торговых связей, которые соединят Центральную Азию с рынками в Южной Азии и Европе. В ходе заседания 30 июня участники согласовали программу работы по дальнейшему развитию сотрудничества в формате C5+1.</w:t>
      </w:r>
    </w:p>
    <w:p w14:paraId="6BFD3E59" w14:textId="384D9E6F" w:rsidR="00274D26" w:rsidRPr="005C1092" w:rsidRDefault="00274D26" w:rsidP="005C1092">
      <w:pPr>
        <w:pStyle w:val="paragraph"/>
        <w:ind w:firstLine="708"/>
        <w:textAlignment w:val="baseline"/>
        <w:rPr>
          <w:rStyle w:val="normaltextrun"/>
          <w:rFonts w:ascii="Times" w:hAnsi="Times" w:cs="Arial"/>
          <w:b/>
          <w:bCs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b/>
          <w:bCs/>
          <w:sz w:val="28"/>
          <w:szCs w:val="28"/>
          <w:lang w:val="ru-RU"/>
        </w:rPr>
        <w:t xml:space="preserve">Программа работы в формате </w:t>
      </w:r>
      <w:r w:rsidRPr="005C1092">
        <w:rPr>
          <w:rStyle w:val="normaltextrun"/>
          <w:rFonts w:ascii="Times" w:hAnsi="Times" w:cs="Arial"/>
          <w:b/>
          <w:bCs/>
          <w:sz w:val="28"/>
          <w:szCs w:val="28"/>
        </w:rPr>
        <w:t>C</w:t>
      </w:r>
      <w:r w:rsidRPr="005C1092">
        <w:rPr>
          <w:rStyle w:val="normaltextrun"/>
          <w:rFonts w:ascii="Times" w:hAnsi="Times" w:cs="Arial"/>
          <w:b/>
          <w:bCs/>
          <w:sz w:val="28"/>
          <w:szCs w:val="28"/>
          <w:lang w:val="ru-RU"/>
        </w:rPr>
        <w:t>5+1</w:t>
      </w:r>
    </w:p>
    <w:p w14:paraId="6D4DC3BB" w14:textId="0B7DD19E" w:rsidR="00274D26" w:rsidRPr="005C1092" w:rsidRDefault="00274D26" w:rsidP="005C1092">
      <w:pPr>
        <w:pStyle w:val="paragraph"/>
        <w:ind w:firstLine="708"/>
        <w:jc w:val="both"/>
        <w:textAlignment w:val="baseline"/>
        <w:rPr>
          <w:rStyle w:val="normaltextrun"/>
          <w:rFonts w:ascii="Times" w:hAnsi="Times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b/>
          <w:bCs/>
          <w:sz w:val="28"/>
          <w:szCs w:val="28"/>
          <w:lang w:val="ru-RU"/>
        </w:rPr>
        <w:t xml:space="preserve">Во-первых, </w:t>
      </w: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участники договорились продолжить усиление совместной деятельности по Рамочному соглашению о торговле и инвестициях (TIFA). Кроме того, участники договорились создать возможности для проведения заседаний Рабочей группы C5+1 по вопросам экономики и рассмотреть на ее заседаниях вопросы более тесного сотрудничества с Финансовой корпорацией развития, Экспортно-импортным банком США и Управлением международной торговли Министерства торговли США. Более того, Рабочая группа по вопросам экономики будет стремиться улучшить благоприятные экономические условия для женщин и определит, в каких сферах площадка </w:t>
      </w:r>
      <w:r w:rsidRPr="005C1092">
        <w:rPr>
          <w:rStyle w:val="normaltextrun"/>
          <w:rFonts w:ascii="Times" w:hAnsi="Times" w:cs="Arial"/>
          <w:sz w:val="28"/>
          <w:szCs w:val="28"/>
        </w:rPr>
        <w:t>C</w:t>
      </w: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>5+1 может поддержать женщин как субъектов экономического восстановления и процветания. Рабочая группа по вопросам экономики рассмотрит возможности сотрудничества в области развития транзитного потенциала Афганистана, в том числе изучение возможностей финансирования международными финансовыми учреждениями крупных проектов в сотрудничестве с Афганистаном. Кроме того, Рабочая группа по вопросам экономики обсудит такие области, как общественное здравоохранение; сельское хозяйство; туризм; транспорт; информационные технологии; и повышение финансовой прозрачности и устойчивости.</w:t>
      </w:r>
    </w:p>
    <w:p w14:paraId="5B5AD03F" w14:textId="0FEDC771" w:rsidR="00274D26" w:rsidRPr="005C1092" w:rsidRDefault="00274D26" w:rsidP="005C1092">
      <w:pPr>
        <w:pStyle w:val="paragraph"/>
        <w:ind w:firstLine="708"/>
        <w:jc w:val="both"/>
        <w:textAlignment w:val="baseline"/>
        <w:rPr>
          <w:rStyle w:val="normaltextrun"/>
          <w:rFonts w:ascii="Times" w:hAnsi="Times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b/>
          <w:bCs/>
          <w:sz w:val="28"/>
          <w:szCs w:val="28"/>
          <w:lang w:val="ru-RU"/>
        </w:rPr>
        <w:t>Во-вторых,</w:t>
      </w: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 в целях укрепления сотрудничества в области энергетики и окружающей среды участники договорились создать возможности для проведения заседания экспертов рабочей группы в рамках формата C5+1 для </w:t>
      </w: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lastRenderedPageBreak/>
        <w:t>обсуждения вопросов интеграции технологий использования возобновляемых источников энергии и стимулов для привлечения инвестиций частного сектора, а также сотрудничества в области качества воздуха и воды. Более того, рабочая группа обсудит улучшение социально-экономической ситуации в экологически неблагополучных районах Центральной Азии, в том числе в бассейне Аральского моря, с помощью инноваций и технологий. Рабочая группа обсудит поддержку национальных планов по адаптации к экологическим проблемам</w:t>
      </w:r>
      <w:r w:rsidR="00671432"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 </w:t>
      </w: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и прогресс в других региональных энергетических проектах, включая возобновляемые источники энергии, </w:t>
      </w:r>
      <w:proofErr w:type="spellStart"/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>энергоэффективность</w:t>
      </w:r>
      <w:proofErr w:type="spellEnd"/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 и интеграцию женщин на всех уровнях энергетического сектора.</w:t>
      </w:r>
    </w:p>
    <w:p w14:paraId="45F3EFB5" w14:textId="513E0E28" w:rsidR="00274D26" w:rsidRDefault="00274D26" w:rsidP="005C1092">
      <w:pPr>
        <w:pStyle w:val="paragraph"/>
        <w:ind w:firstLine="708"/>
        <w:jc w:val="both"/>
        <w:textAlignment w:val="baseline"/>
        <w:rPr>
          <w:rStyle w:val="normaltextrun"/>
          <w:rFonts w:ascii="Times" w:hAnsi="Times" w:cs="Arial"/>
          <w:sz w:val="28"/>
          <w:szCs w:val="28"/>
          <w:lang w:val="ru-RU"/>
        </w:rPr>
      </w:pPr>
      <w:r w:rsidRPr="005C1092">
        <w:rPr>
          <w:rStyle w:val="normaltextrun"/>
          <w:rFonts w:ascii="Times" w:hAnsi="Times" w:cs="Arial"/>
          <w:b/>
          <w:bCs/>
          <w:sz w:val="28"/>
          <w:szCs w:val="28"/>
          <w:lang w:val="ru-RU"/>
        </w:rPr>
        <w:t>В-третьих,</w:t>
      </w:r>
      <w:r w:rsidRPr="005C1092">
        <w:rPr>
          <w:rStyle w:val="normaltextrun"/>
          <w:rFonts w:ascii="Times" w:hAnsi="Times" w:cs="Arial"/>
          <w:sz w:val="28"/>
          <w:szCs w:val="28"/>
          <w:lang w:val="ru-RU"/>
        </w:rPr>
        <w:t xml:space="preserve"> участники договорились продолжить совместную деятельность в рамках Рабочей группы по вопросам безопасности C5+1 для обсуждения путей обеспечения безопасных и эффективных границ, которые способствуют свободному перемещению товаров, предотвращают торговлю людьми и незаконными товарами, предусматривают ядерную и радиологическую безопасность и расширяют региональное сотрудничество в области безопасности границ. Рабочая группа по вопросам безопасности будет стремиться повышать безопасность и расширять продуктивное участие женщин в достижении и поддержании мира, предотвращении конфликтов и реагировании на них, а также в борьбе с терроризмом и насильственным экстремизмом. Более того, члены Рабочей группы по вопросам безопасности обсудят проблемы противодействия насильственному экстремизму, борьбу с онлайн-вербовкой террористических организаций, проведение совместных и региональных программ подготовки по борьбе с терроризмом, в том числе позволяющих странам С5 выполнять международные обязательства.</w:t>
      </w:r>
    </w:p>
    <w:p w14:paraId="1D797EDC" w14:textId="66E76FD4" w:rsidR="005C1092" w:rsidRPr="005C1092" w:rsidRDefault="005C1092" w:rsidP="005C1092">
      <w:pPr>
        <w:pStyle w:val="paragraph"/>
        <w:jc w:val="center"/>
        <w:textAlignment w:val="baseline"/>
        <w:rPr>
          <w:rFonts w:ascii="Times" w:hAnsi="Times" w:cs="Arial"/>
          <w:sz w:val="28"/>
          <w:szCs w:val="28"/>
        </w:rPr>
      </w:pPr>
      <w:r>
        <w:rPr>
          <w:rStyle w:val="normaltextrun"/>
          <w:rFonts w:ascii="Times" w:hAnsi="Times" w:cs="Arial"/>
          <w:sz w:val="28"/>
          <w:szCs w:val="28"/>
        </w:rPr>
        <w:t>_____</w:t>
      </w:r>
    </w:p>
    <w:sectPr w:rsidR="005C1092" w:rsidRPr="005C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C2"/>
    <w:rsid w:val="0011648E"/>
    <w:rsid w:val="0012767D"/>
    <w:rsid w:val="00137ECE"/>
    <w:rsid w:val="001A6B10"/>
    <w:rsid w:val="00274D26"/>
    <w:rsid w:val="0029016E"/>
    <w:rsid w:val="00326119"/>
    <w:rsid w:val="005C1092"/>
    <w:rsid w:val="005E4526"/>
    <w:rsid w:val="00671432"/>
    <w:rsid w:val="00677F30"/>
    <w:rsid w:val="006A0DA6"/>
    <w:rsid w:val="006A5A5F"/>
    <w:rsid w:val="009B7C94"/>
    <w:rsid w:val="00B526C2"/>
    <w:rsid w:val="00DA029B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06C4D"/>
  <w15:chartTrackingRefBased/>
  <w15:docId w15:val="{13CA9795-FD78-2A46-9B30-94CC984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6C2"/>
    <w:rPr>
      <w:rFonts w:ascii="Times New Roman" w:eastAsia="Times New Roman" w:hAnsi="Times New Roman" w:cs="Times New Roman"/>
      <w:lang w:eastAsia="ru-RU"/>
    </w:rPr>
  </w:style>
  <w:style w:type="character" w:customStyle="1" w:styleId="eop">
    <w:name w:val="eop"/>
    <w:basedOn w:val="DefaultParagraphFont"/>
    <w:rsid w:val="00B526C2"/>
  </w:style>
  <w:style w:type="character" w:customStyle="1" w:styleId="normaltextrun">
    <w:name w:val="normaltextrun"/>
    <w:basedOn w:val="DefaultParagraphFont"/>
    <w:rsid w:val="00B526C2"/>
  </w:style>
  <w:style w:type="character" w:customStyle="1" w:styleId="apple-converted-space">
    <w:name w:val="apple-converted-space"/>
    <w:basedOn w:val="DefaultParagraphFont"/>
    <w:rsid w:val="00B526C2"/>
  </w:style>
  <w:style w:type="character" w:customStyle="1" w:styleId="scxw74448427">
    <w:name w:val="scxw74448427"/>
    <w:basedOn w:val="DefaultParagraphFont"/>
    <w:rsid w:val="00B526C2"/>
  </w:style>
  <w:style w:type="character" w:customStyle="1" w:styleId="spellingerror">
    <w:name w:val="spellingerror"/>
    <w:basedOn w:val="DefaultParagraphFont"/>
    <w:rsid w:val="00B526C2"/>
  </w:style>
  <w:style w:type="table" w:styleId="TableGrid">
    <w:name w:val="Table Grid"/>
    <w:basedOn w:val="TableNormal"/>
    <w:uiPriority w:val="39"/>
    <w:rsid w:val="001A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Dalel Ismagulov</cp:lastModifiedBy>
  <cp:revision>10</cp:revision>
  <dcterms:created xsi:type="dcterms:W3CDTF">2020-07-02T03:48:00Z</dcterms:created>
  <dcterms:modified xsi:type="dcterms:W3CDTF">2020-07-08T03:49:00Z</dcterms:modified>
</cp:coreProperties>
</file>