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93" w:rsidRDefault="00EF4E93" w:rsidP="00EF4E93">
      <w:pPr>
        <w:rPr>
          <w:color w:val="3399FF"/>
          <w:lang w:val="kk-KZ"/>
        </w:rPr>
      </w:pPr>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5C14F1" w:rsidRDefault="005C14F1" w:rsidP="00934587"/>
    <w:p w:rsidR="0094678B" w:rsidRDefault="0094678B" w:rsidP="00934587"/>
    <w:p w:rsidR="00387AF9" w:rsidRDefault="00387AF9" w:rsidP="00387AF9">
      <w:pPr>
        <w:pStyle w:val="a8"/>
        <w:jc w:val="center"/>
        <w:rPr>
          <w:b/>
          <w:sz w:val="28"/>
          <w:szCs w:val="28"/>
        </w:rPr>
      </w:pPr>
    </w:p>
    <w:p w:rsidR="00387AF9" w:rsidRDefault="00387AF9" w:rsidP="00387AF9">
      <w:pPr>
        <w:pStyle w:val="a8"/>
        <w:jc w:val="center"/>
        <w:rPr>
          <w:b/>
          <w:sz w:val="28"/>
          <w:szCs w:val="28"/>
        </w:rPr>
      </w:pPr>
    </w:p>
    <w:p w:rsidR="00387AF9" w:rsidRDefault="00387AF9" w:rsidP="00387AF9">
      <w:pPr>
        <w:pStyle w:val="a8"/>
        <w:jc w:val="center"/>
        <w:rPr>
          <w:b/>
          <w:sz w:val="28"/>
          <w:szCs w:val="28"/>
        </w:rPr>
      </w:pPr>
    </w:p>
    <w:p w:rsidR="00387AF9" w:rsidRDefault="00387AF9" w:rsidP="00387AF9">
      <w:pPr>
        <w:pStyle w:val="a8"/>
        <w:jc w:val="center"/>
        <w:rPr>
          <w:b/>
          <w:sz w:val="28"/>
          <w:szCs w:val="28"/>
        </w:rPr>
      </w:pPr>
    </w:p>
    <w:p w:rsidR="00387AF9" w:rsidRDefault="00387AF9" w:rsidP="00387AF9">
      <w:pPr>
        <w:pStyle w:val="a8"/>
        <w:jc w:val="center"/>
        <w:rPr>
          <w:b/>
          <w:sz w:val="28"/>
          <w:szCs w:val="28"/>
        </w:rPr>
      </w:pPr>
    </w:p>
    <w:p w:rsidR="00387AF9" w:rsidRDefault="00387AF9" w:rsidP="00387AF9">
      <w:pPr>
        <w:pStyle w:val="a8"/>
        <w:jc w:val="center"/>
        <w:rPr>
          <w:b/>
          <w:sz w:val="28"/>
          <w:szCs w:val="28"/>
        </w:rPr>
      </w:pPr>
    </w:p>
    <w:p w:rsidR="00387AF9" w:rsidRPr="00387AF9" w:rsidRDefault="009E04FC" w:rsidP="00387AF9">
      <w:pPr>
        <w:pStyle w:val="a8"/>
        <w:jc w:val="center"/>
        <w:rPr>
          <w:b/>
          <w:sz w:val="28"/>
          <w:szCs w:val="28"/>
        </w:rPr>
      </w:pPr>
      <w:r w:rsidRPr="00387AF9">
        <w:rPr>
          <w:b/>
          <w:sz w:val="28"/>
          <w:szCs w:val="28"/>
        </w:rPr>
        <w:t xml:space="preserve">Об утверждении </w:t>
      </w:r>
      <w:r w:rsidR="00387AF9" w:rsidRPr="00387AF9">
        <w:rPr>
          <w:b/>
          <w:sz w:val="28"/>
          <w:szCs w:val="28"/>
        </w:rPr>
        <w:t>руководящего документа в строительстве</w:t>
      </w:r>
    </w:p>
    <w:p w:rsidR="00387AF9" w:rsidRPr="00387AF9" w:rsidRDefault="009E04FC" w:rsidP="00387AF9">
      <w:pPr>
        <w:pStyle w:val="a8"/>
        <w:jc w:val="center"/>
        <w:rPr>
          <w:b/>
          <w:sz w:val="28"/>
          <w:szCs w:val="28"/>
        </w:rPr>
      </w:pPr>
      <w:r w:rsidRPr="00387AF9">
        <w:rPr>
          <w:b/>
          <w:sz w:val="28"/>
          <w:szCs w:val="28"/>
        </w:rPr>
        <w:t>Республики Казахстан</w:t>
      </w:r>
      <w:r w:rsidR="00387AF9" w:rsidRPr="00387AF9">
        <w:rPr>
          <w:b/>
          <w:sz w:val="28"/>
          <w:szCs w:val="28"/>
        </w:rPr>
        <w:t xml:space="preserve"> 1.02-0</w:t>
      </w:r>
      <w:r w:rsidR="00882AB2">
        <w:rPr>
          <w:b/>
          <w:sz w:val="28"/>
          <w:szCs w:val="28"/>
          <w:lang w:val="kk-KZ"/>
        </w:rPr>
        <w:t>5</w:t>
      </w:r>
      <w:r w:rsidR="00387AF9" w:rsidRPr="00387AF9">
        <w:rPr>
          <w:b/>
          <w:sz w:val="28"/>
          <w:szCs w:val="28"/>
        </w:rPr>
        <w:t>-2020</w:t>
      </w:r>
    </w:p>
    <w:p w:rsidR="009E04FC" w:rsidRPr="00387AF9" w:rsidRDefault="00387AF9" w:rsidP="00387AF9">
      <w:pPr>
        <w:pStyle w:val="a8"/>
        <w:jc w:val="center"/>
        <w:rPr>
          <w:sz w:val="28"/>
          <w:szCs w:val="28"/>
        </w:rPr>
      </w:pPr>
      <w:r w:rsidRPr="00387AF9">
        <w:rPr>
          <w:sz w:val="28"/>
          <w:szCs w:val="28"/>
        </w:rPr>
        <w:t>«</w:t>
      </w:r>
      <w:r w:rsidRPr="00387AF9">
        <w:rPr>
          <w:rStyle w:val="s1"/>
          <w:rFonts w:eastAsiaTheme="majorEastAsia"/>
          <w:sz w:val="28"/>
          <w:szCs w:val="28"/>
          <w:lang w:eastAsia="en-US"/>
        </w:rPr>
        <w:t>Порядок разработки, согласования, утверждения и состав проектной (проектно-сметной) документации на строительство</w:t>
      </w:r>
      <w:r w:rsidRPr="00387AF9">
        <w:rPr>
          <w:sz w:val="28"/>
          <w:szCs w:val="28"/>
        </w:rPr>
        <w:t>»</w:t>
      </w:r>
    </w:p>
    <w:p w:rsidR="009E04FC" w:rsidRPr="00387AF9" w:rsidRDefault="009E04FC" w:rsidP="00387AF9">
      <w:pPr>
        <w:pStyle w:val="a8"/>
        <w:jc w:val="both"/>
        <w:rPr>
          <w:sz w:val="28"/>
          <w:szCs w:val="28"/>
        </w:rPr>
      </w:pPr>
    </w:p>
    <w:p w:rsidR="009E04FC" w:rsidRPr="00387AF9" w:rsidRDefault="009E04FC" w:rsidP="00387AF9">
      <w:pPr>
        <w:pStyle w:val="a8"/>
        <w:jc w:val="both"/>
        <w:rPr>
          <w:sz w:val="28"/>
          <w:szCs w:val="28"/>
        </w:rPr>
      </w:pPr>
    </w:p>
    <w:p w:rsidR="00387AF9" w:rsidRDefault="009E04FC" w:rsidP="00387AF9">
      <w:pPr>
        <w:pStyle w:val="a8"/>
        <w:ind w:firstLine="709"/>
        <w:jc w:val="both"/>
        <w:rPr>
          <w:bCs/>
          <w:color w:val="000000"/>
          <w:sz w:val="28"/>
          <w:szCs w:val="28"/>
          <w:lang w:eastAsia="ar-SA"/>
        </w:rPr>
      </w:pPr>
      <w:proofErr w:type="gramStart"/>
      <w:r w:rsidRPr="00387AF9">
        <w:rPr>
          <w:bCs/>
          <w:color w:val="000000"/>
          <w:sz w:val="28"/>
          <w:szCs w:val="28"/>
          <w:lang w:eastAsia="ar-SA"/>
        </w:rPr>
        <w:t>В соответствии с подпунктом 23-16) статьи 20 Закона Республики Казахстан от 16 июля 2001 года «Об архитектурной, градостроительной и строительной деятельности в Республики Казахстан» и подпунктом 4</w:t>
      </w:r>
      <w:r w:rsidRPr="00387AF9">
        <w:rPr>
          <w:bCs/>
          <w:color w:val="000000"/>
          <w:sz w:val="28"/>
          <w:szCs w:val="28"/>
          <w:lang w:val="kk-KZ" w:eastAsia="ar-SA"/>
        </w:rPr>
        <w:t>89</w:t>
      </w:r>
      <w:r w:rsidRPr="00387AF9">
        <w:rPr>
          <w:bCs/>
          <w:color w:val="000000"/>
          <w:sz w:val="28"/>
          <w:szCs w:val="28"/>
          <w:lang w:eastAsia="ar-SA"/>
        </w:rPr>
        <w:t>) функции ведомств</w:t>
      </w:r>
      <w:r w:rsidRPr="00387AF9">
        <w:rPr>
          <w:bCs/>
          <w:color w:val="000000"/>
          <w:sz w:val="28"/>
          <w:szCs w:val="28"/>
          <w:lang w:val="kk-KZ" w:eastAsia="ar-SA"/>
        </w:rPr>
        <w:t xml:space="preserve"> пункта 16</w:t>
      </w:r>
      <w:r w:rsidRPr="00387AF9">
        <w:rPr>
          <w:bCs/>
          <w:color w:val="000000"/>
          <w:sz w:val="28"/>
          <w:szCs w:val="28"/>
          <w:lang w:eastAsia="ar-SA"/>
        </w:rPr>
        <w:t xml:space="preserve"> Положения о Министерстве </w:t>
      </w:r>
      <w:r w:rsidRPr="00387AF9">
        <w:rPr>
          <w:bCs/>
          <w:color w:val="000000"/>
          <w:sz w:val="28"/>
          <w:szCs w:val="28"/>
          <w:lang w:val="kk-KZ" w:eastAsia="ar-SA"/>
        </w:rPr>
        <w:t>индустрии и инфраструктурного развития</w:t>
      </w:r>
      <w:r w:rsidRPr="00387AF9">
        <w:rPr>
          <w:bCs/>
          <w:color w:val="000000"/>
          <w:sz w:val="28"/>
          <w:szCs w:val="28"/>
          <w:lang w:eastAsia="ar-SA"/>
        </w:rPr>
        <w:t xml:space="preserve"> Республики Казахстан», утвержденного постановлением Правительства Республики Казахстан от </w:t>
      </w:r>
      <w:r w:rsidRPr="00387AF9">
        <w:rPr>
          <w:bCs/>
          <w:color w:val="000000"/>
          <w:sz w:val="28"/>
          <w:szCs w:val="28"/>
          <w:lang w:val="kk-KZ" w:eastAsia="ar-SA"/>
        </w:rPr>
        <w:t>2</w:t>
      </w:r>
      <w:r w:rsidRPr="00387AF9">
        <w:rPr>
          <w:bCs/>
          <w:color w:val="000000"/>
          <w:sz w:val="28"/>
          <w:szCs w:val="28"/>
          <w:lang w:eastAsia="ar-SA"/>
        </w:rPr>
        <w:t xml:space="preserve">9 </w:t>
      </w:r>
      <w:r w:rsidRPr="00387AF9">
        <w:rPr>
          <w:bCs/>
          <w:color w:val="000000"/>
          <w:sz w:val="28"/>
          <w:szCs w:val="28"/>
          <w:lang w:val="kk-KZ" w:eastAsia="ar-SA"/>
        </w:rPr>
        <w:t>декабря</w:t>
      </w:r>
      <w:r w:rsidRPr="00387AF9">
        <w:rPr>
          <w:bCs/>
          <w:color w:val="000000"/>
          <w:sz w:val="28"/>
          <w:szCs w:val="28"/>
          <w:lang w:eastAsia="ar-SA"/>
        </w:rPr>
        <w:t xml:space="preserve"> 201</w:t>
      </w:r>
      <w:r w:rsidRPr="00387AF9">
        <w:rPr>
          <w:bCs/>
          <w:color w:val="000000"/>
          <w:sz w:val="28"/>
          <w:szCs w:val="28"/>
          <w:lang w:val="kk-KZ" w:eastAsia="ar-SA"/>
        </w:rPr>
        <w:t>8</w:t>
      </w:r>
      <w:r w:rsidRPr="00387AF9">
        <w:rPr>
          <w:bCs/>
          <w:color w:val="000000"/>
          <w:sz w:val="28"/>
          <w:szCs w:val="28"/>
          <w:lang w:eastAsia="ar-SA"/>
        </w:rPr>
        <w:t xml:space="preserve"> года № 9</w:t>
      </w:r>
      <w:r w:rsidRPr="00387AF9">
        <w:rPr>
          <w:bCs/>
          <w:color w:val="000000"/>
          <w:sz w:val="28"/>
          <w:szCs w:val="28"/>
          <w:lang w:val="kk-KZ" w:eastAsia="ar-SA"/>
        </w:rPr>
        <w:t>36</w:t>
      </w:r>
      <w:r w:rsidRPr="00387AF9">
        <w:rPr>
          <w:bCs/>
          <w:color w:val="000000"/>
          <w:sz w:val="28"/>
          <w:szCs w:val="28"/>
          <w:lang w:eastAsia="ar-SA"/>
        </w:rPr>
        <w:t xml:space="preserve">, </w:t>
      </w:r>
      <w:r w:rsidRPr="00882AB2">
        <w:rPr>
          <w:b/>
          <w:bCs/>
          <w:color w:val="000000"/>
          <w:sz w:val="28"/>
          <w:szCs w:val="28"/>
          <w:lang w:eastAsia="ar-SA"/>
        </w:rPr>
        <w:t>ПРИКАЗЫВАЮ:</w:t>
      </w:r>
      <w:proofErr w:type="gramEnd"/>
    </w:p>
    <w:p w:rsidR="00387AF9" w:rsidRPr="00387AF9" w:rsidRDefault="003B48A8" w:rsidP="00387AF9">
      <w:pPr>
        <w:pStyle w:val="a8"/>
        <w:ind w:firstLine="709"/>
        <w:jc w:val="both"/>
        <w:rPr>
          <w:bCs/>
          <w:color w:val="000000"/>
          <w:sz w:val="28"/>
          <w:szCs w:val="28"/>
          <w:lang w:eastAsia="ar-SA"/>
        </w:rPr>
      </w:pPr>
      <w:r w:rsidRPr="00387AF9">
        <w:rPr>
          <w:color w:val="000000" w:themeColor="text1"/>
          <w:sz w:val="28"/>
          <w:szCs w:val="28"/>
        </w:rPr>
        <w:t>1. Утвердить</w:t>
      </w:r>
      <w:r w:rsidR="00387AF9" w:rsidRPr="00387AF9">
        <w:rPr>
          <w:color w:val="000000" w:themeColor="text1"/>
          <w:sz w:val="28"/>
          <w:szCs w:val="28"/>
        </w:rPr>
        <w:t xml:space="preserve"> руководящ</w:t>
      </w:r>
      <w:r w:rsidR="00387AF9">
        <w:rPr>
          <w:color w:val="000000" w:themeColor="text1"/>
          <w:sz w:val="28"/>
          <w:szCs w:val="28"/>
        </w:rPr>
        <w:t>ий</w:t>
      </w:r>
      <w:r w:rsidR="00387AF9" w:rsidRPr="00387AF9">
        <w:rPr>
          <w:color w:val="000000" w:themeColor="text1"/>
          <w:sz w:val="28"/>
          <w:szCs w:val="28"/>
        </w:rPr>
        <w:t xml:space="preserve"> документ в строительстве </w:t>
      </w:r>
      <w:r w:rsidR="00387AF9">
        <w:rPr>
          <w:color w:val="000000" w:themeColor="text1"/>
          <w:sz w:val="28"/>
          <w:szCs w:val="28"/>
        </w:rPr>
        <w:br/>
      </w:r>
      <w:r w:rsidR="00387AF9" w:rsidRPr="00387AF9">
        <w:rPr>
          <w:color w:val="000000" w:themeColor="text1"/>
          <w:sz w:val="28"/>
          <w:szCs w:val="28"/>
        </w:rPr>
        <w:t>Республики Казахстан 1.02-0</w:t>
      </w:r>
      <w:r w:rsidR="00882AB2">
        <w:rPr>
          <w:color w:val="000000" w:themeColor="text1"/>
          <w:sz w:val="28"/>
          <w:szCs w:val="28"/>
          <w:lang w:val="kk-KZ"/>
        </w:rPr>
        <w:t>5</w:t>
      </w:r>
      <w:r w:rsidR="00387AF9" w:rsidRPr="00387AF9">
        <w:rPr>
          <w:color w:val="000000" w:themeColor="text1"/>
          <w:sz w:val="28"/>
          <w:szCs w:val="28"/>
        </w:rPr>
        <w:t>-2020 «Порядок разработки, согласования, утверждения и состав проектной (проектно-сметной) документации на строительство».</w:t>
      </w:r>
    </w:p>
    <w:p w:rsidR="009E04FC" w:rsidRPr="00387AF9" w:rsidRDefault="009E04FC" w:rsidP="00387AF9">
      <w:pPr>
        <w:pStyle w:val="a8"/>
        <w:ind w:firstLine="709"/>
        <w:jc w:val="both"/>
        <w:rPr>
          <w:bCs/>
          <w:color w:val="000000"/>
          <w:sz w:val="28"/>
          <w:szCs w:val="28"/>
        </w:rPr>
      </w:pPr>
      <w:r w:rsidRPr="00387AF9">
        <w:rPr>
          <w:bCs/>
          <w:color w:val="000000"/>
          <w:sz w:val="28"/>
          <w:szCs w:val="28"/>
        </w:rPr>
        <w:t>2. Управлению технического регулирования и нормирования Комитета по делам строительства и жилищно-коммунального хозяйства Министерства индустрии и инфраструктурного развития Республики Казахстан обеспечить:</w:t>
      </w:r>
    </w:p>
    <w:p w:rsidR="009772C4" w:rsidRPr="00387AF9" w:rsidRDefault="009E04FC" w:rsidP="00387AF9">
      <w:pPr>
        <w:pStyle w:val="a8"/>
        <w:ind w:firstLine="709"/>
        <w:jc w:val="both"/>
        <w:rPr>
          <w:rFonts w:eastAsia="Calibri"/>
          <w:sz w:val="28"/>
          <w:szCs w:val="28"/>
          <w:lang w:eastAsia="en-US"/>
        </w:rPr>
      </w:pPr>
      <w:r w:rsidRPr="00387AF9">
        <w:rPr>
          <w:rFonts w:eastAsia="Calibri"/>
          <w:sz w:val="28"/>
          <w:szCs w:val="28"/>
          <w:lang w:eastAsia="en-US"/>
        </w:rPr>
        <w:t>1) государственную регистрацию настоящего приказа в Министерстве юстиции Республики Казахстан;</w:t>
      </w:r>
    </w:p>
    <w:p w:rsidR="009E04FC" w:rsidRPr="00387AF9" w:rsidRDefault="009772C4" w:rsidP="00387AF9">
      <w:pPr>
        <w:pStyle w:val="a8"/>
        <w:ind w:firstLine="709"/>
        <w:jc w:val="both"/>
        <w:rPr>
          <w:rFonts w:eastAsia="Calibri"/>
          <w:sz w:val="28"/>
          <w:szCs w:val="28"/>
          <w:lang w:val="kk-KZ" w:eastAsia="en-US"/>
        </w:rPr>
      </w:pPr>
      <w:r w:rsidRPr="00387AF9">
        <w:rPr>
          <w:rFonts w:eastAsia="Calibri"/>
          <w:sz w:val="28"/>
          <w:szCs w:val="28"/>
          <w:lang w:eastAsia="en-US"/>
        </w:rPr>
        <w:t>2</w:t>
      </w:r>
      <w:r w:rsidR="009E04FC" w:rsidRPr="00387AF9">
        <w:rPr>
          <w:rFonts w:eastAsia="Calibri"/>
          <w:sz w:val="28"/>
          <w:szCs w:val="28"/>
          <w:lang w:eastAsia="en-US"/>
        </w:rPr>
        <w:t xml:space="preserve">) размещение настоящего приказа на </w:t>
      </w:r>
      <w:proofErr w:type="spellStart"/>
      <w:r w:rsidR="009E04FC" w:rsidRPr="00387AF9">
        <w:rPr>
          <w:rFonts w:eastAsia="Calibri"/>
          <w:sz w:val="28"/>
          <w:szCs w:val="28"/>
          <w:lang w:eastAsia="en-US"/>
        </w:rPr>
        <w:t>интернет-ресурсе</w:t>
      </w:r>
      <w:proofErr w:type="spellEnd"/>
      <w:r w:rsidR="009E04FC" w:rsidRPr="00387AF9">
        <w:rPr>
          <w:rFonts w:eastAsia="Calibri"/>
          <w:sz w:val="28"/>
          <w:szCs w:val="28"/>
          <w:lang w:eastAsia="en-US"/>
        </w:rPr>
        <w:t xml:space="preserve"> Комитета по делам строительства и жилищно-коммунального хозяйства Министерства индустрии и инфраструктурного развития</w:t>
      </w:r>
      <w:r w:rsidR="009E04FC" w:rsidRPr="00387AF9">
        <w:rPr>
          <w:rFonts w:eastAsia="Calibri"/>
          <w:sz w:val="28"/>
          <w:szCs w:val="28"/>
          <w:lang w:val="kk-KZ" w:eastAsia="en-US"/>
        </w:rPr>
        <w:t xml:space="preserve"> Республики Казахстан.</w:t>
      </w:r>
    </w:p>
    <w:p w:rsidR="009E04FC" w:rsidRPr="00387AF9" w:rsidRDefault="009E04FC" w:rsidP="00387AF9">
      <w:pPr>
        <w:pStyle w:val="a8"/>
        <w:ind w:firstLine="709"/>
        <w:jc w:val="both"/>
        <w:rPr>
          <w:rFonts w:eastAsia="Calibri"/>
          <w:sz w:val="28"/>
          <w:szCs w:val="28"/>
          <w:lang w:eastAsia="en-US"/>
        </w:rPr>
      </w:pPr>
      <w:r w:rsidRPr="00387AF9">
        <w:rPr>
          <w:rFonts w:eastAsia="Calibri"/>
          <w:sz w:val="28"/>
          <w:szCs w:val="28"/>
          <w:lang w:eastAsia="en-US"/>
        </w:rPr>
        <w:t xml:space="preserve">3. </w:t>
      </w:r>
      <w:proofErr w:type="gramStart"/>
      <w:r w:rsidRPr="00387AF9">
        <w:rPr>
          <w:rFonts w:eastAsia="Calibri"/>
          <w:sz w:val="28"/>
          <w:szCs w:val="28"/>
          <w:lang w:eastAsia="en-US"/>
        </w:rPr>
        <w:t>Контроль за</w:t>
      </w:r>
      <w:proofErr w:type="gramEnd"/>
      <w:r w:rsidRPr="00387AF9">
        <w:rPr>
          <w:rFonts w:eastAsia="Calibri"/>
          <w:sz w:val="28"/>
          <w:szCs w:val="28"/>
          <w:lang w:eastAsia="en-US"/>
        </w:rPr>
        <w:t xml:space="preserve"> исполнением настоящего приказа возложить на курирующего заместителя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w:t>
      </w:r>
    </w:p>
    <w:p w:rsidR="009E04FC" w:rsidRPr="00387AF9" w:rsidRDefault="009E04FC" w:rsidP="00387AF9">
      <w:pPr>
        <w:pStyle w:val="a8"/>
        <w:ind w:firstLine="709"/>
        <w:jc w:val="both"/>
        <w:rPr>
          <w:sz w:val="28"/>
          <w:szCs w:val="28"/>
        </w:rPr>
      </w:pPr>
      <w:r w:rsidRPr="00387AF9">
        <w:rPr>
          <w:rFonts w:eastAsia="Calibri"/>
          <w:sz w:val="28"/>
          <w:szCs w:val="28"/>
          <w:lang w:eastAsia="en-US"/>
        </w:rPr>
        <w:lastRenderedPageBreak/>
        <w:t>4. Настоящий приказ вводится в действие по истечении десяти календарных дней после дня его первого официального опубликования.</w:t>
      </w:r>
    </w:p>
    <w:p w:rsidR="009E04FC" w:rsidRPr="009E04FC" w:rsidRDefault="009E04FC" w:rsidP="00934587">
      <w:pPr>
        <w:rPr>
          <w:sz w:val="28"/>
          <w:szCs w:val="28"/>
        </w:rPr>
      </w:pPr>
    </w:p>
    <w:p w:rsidR="009E04FC" w:rsidRPr="009E04FC" w:rsidRDefault="009E04FC" w:rsidP="00934587">
      <w:pPr>
        <w:rPr>
          <w:sz w:val="28"/>
          <w:szCs w:val="28"/>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38799B" w:rsidTr="0038799B">
        <w:tc>
          <w:tcPr>
            <w:tcW w:w="3652" w:type="dxa"/>
            <w:hideMark/>
          </w:tcPr>
          <w:p w:rsidR="0038799B" w:rsidRDefault="0038799B" w:rsidP="0022325D">
            <w:pPr>
              <w:tabs>
                <w:tab w:val="left" w:pos="173"/>
              </w:tabs>
              <w:rPr>
                <w:b/>
                <w:sz w:val="28"/>
                <w:szCs w:val="28"/>
              </w:rPr>
            </w:pPr>
            <w:r>
              <w:rPr>
                <w:b/>
                <w:sz w:val="28"/>
                <w:szCs w:val="28"/>
              </w:rPr>
              <w:t>Должность</w:t>
            </w:r>
          </w:p>
        </w:tc>
        <w:tc>
          <w:tcPr>
            <w:tcW w:w="2126" w:type="dxa"/>
          </w:tcPr>
          <w:p w:rsidR="0038799B" w:rsidRDefault="0038799B">
            <w:pPr>
              <w:rPr>
                <w:b/>
                <w:sz w:val="28"/>
                <w:szCs w:val="28"/>
                <w:lang w:val="kk-KZ"/>
              </w:rPr>
            </w:pPr>
          </w:p>
        </w:tc>
        <w:tc>
          <w:tcPr>
            <w:tcW w:w="3152" w:type="dxa"/>
            <w:hideMark/>
          </w:tcPr>
          <w:p w:rsidR="0038799B" w:rsidRDefault="0038799B">
            <w:pPr>
              <w:rPr>
                <w:b/>
                <w:sz w:val="28"/>
                <w:szCs w:val="28"/>
                <w:lang w:val="kk-KZ"/>
              </w:rPr>
            </w:pPr>
            <w:r>
              <w:rPr>
                <w:b/>
                <w:sz w:val="28"/>
                <w:szCs w:val="28"/>
                <w:lang w:val="kk-KZ"/>
              </w:rPr>
              <w:t>ФИО</w:t>
            </w:r>
          </w:p>
        </w:tc>
      </w:tr>
    </w:tbl>
    <w:p w:rsidR="0094678B" w:rsidRDefault="0094678B" w:rsidP="00934587"/>
    <w:p w:rsidR="009E04FC" w:rsidRDefault="009E04FC" w:rsidP="00934587"/>
    <w:p w:rsidR="009E04FC" w:rsidRDefault="009E04FC" w:rsidP="00934587"/>
    <w:p w:rsidR="009E04FC" w:rsidRDefault="009E04FC" w:rsidP="00934587"/>
    <w:p w:rsidR="009E04FC" w:rsidRDefault="009E04FC" w:rsidP="00934587"/>
    <w:p w:rsidR="009E04FC" w:rsidRDefault="009E04FC" w:rsidP="00934587"/>
    <w:p w:rsidR="00EC1685" w:rsidRPr="00BA3EBA" w:rsidRDefault="00EC1685" w:rsidP="00EC1685">
      <w:pPr>
        <w:pStyle w:val="af"/>
        <w:framePr w:hSpace="180" w:wrap="around" w:vAnchor="text" w:hAnchor="text" w:y="1"/>
        <w:spacing w:before="0" w:beforeAutospacing="0" w:after="0" w:afterAutospacing="0"/>
        <w:rPr>
          <w:b/>
          <w:sz w:val="28"/>
          <w:szCs w:val="28"/>
        </w:rPr>
      </w:pPr>
      <w:r w:rsidRPr="00BA3EBA">
        <w:rPr>
          <w:b/>
          <w:sz w:val="28"/>
          <w:szCs w:val="28"/>
        </w:rPr>
        <w:t>«СОГЛАСОВАН</w:t>
      </w:r>
      <w:r>
        <w:rPr>
          <w:b/>
          <w:sz w:val="28"/>
          <w:szCs w:val="28"/>
        </w:rPr>
        <w:t>О</w:t>
      </w:r>
      <w:r w:rsidRPr="00BA3EBA">
        <w:rPr>
          <w:b/>
          <w:sz w:val="28"/>
          <w:szCs w:val="28"/>
        </w:rPr>
        <w:t>»</w:t>
      </w:r>
    </w:p>
    <w:p w:rsidR="00EC1685" w:rsidRPr="00BA3EBA" w:rsidRDefault="00EC1685" w:rsidP="00EC1685">
      <w:pPr>
        <w:pStyle w:val="af"/>
        <w:framePr w:hSpace="180" w:wrap="around" w:vAnchor="text" w:hAnchor="text" w:y="1"/>
        <w:spacing w:before="0" w:beforeAutospacing="0" w:after="0" w:afterAutospacing="0"/>
        <w:rPr>
          <w:b/>
          <w:sz w:val="28"/>
          <w:szCs w:val="28"/>
        </w:rPr>
      </w:pPr>
      <w:r w:rsidRPr="00BA3EBA">
        <w:rPr>
          <w:b/>
          <w:sz w:val="28"/>
          <w:szCs w:val="28"/>
          <w:lang w:val="kk-KZ" w:eastAsia="ar-SA"/>
        </w:rPr>
        <w:t>Министерство</w:t>
      </w:r>
      <w:r w:rsidRPr="00BA3EBA">
        <w:rPr>
          <w:b/>
          <w:sz w:val="28"/>
          <w:szCs w:val="28"/>
        </w:rPr>
        <w:t xml:space="preserve"> </w:t>
      </w:r>
      <w:r>
        <w:rPr>
          <w:b/>
          <w:sz w:val="28"/>
          <w:szCs w:val="28"/>
        </w:rPr>
        <w:t xml:space="preserve">сельского </w:t>
      </w:r>
      <w:bookmarkStart w:id="0" w:name="_GoBack"/>
      <w:bookmarkEnd w:id="0"/>
      <w:r>
        <w:rPr>
          <w:b/>
          <w:sz w:val="28"/>
          <w:szCs w:val="28"/>
        </w:rPr>
        <w:t>хозяйства</w:t>
      </w:r>
    </w:p>
    <w:p w:rsidR="00EC1685" w:rsidRPr="00E91922" w:rsidRDefault="00EC1685" w:rsidP="00EC1685">
      <w:pPr>
        <w:framePr w:hSpace="180" w:wrap="around" w:vAnchor="text" w:hAnchor="text" w:y="1"/>
        <w:ind w:right="69"/>
        <w:jc w:val="both"/>
        <w:rPr>
          <w:b/>
          <w:sz w:val="28"/>
          <w:szCs w:val="28"/>
          <w:lang w:val="kk-KZ"/>
        </w:rPr>
      </w:pPr>
      <w:r w:rsidRPr="00BA3EBA">
        <w:rPr>
          <w:b/>
          <w:sz w:val="28"/>
          <w:szCs w:val="28"/>
        </w:rPr>
        <w:t>Республики Казахстан</w:t>
      </w:r>
    </w:p>
    <w:p w:rsidR="00EC1685" w:rsidRDefault="00EC1685" w:rsidP="00EC1685">
      <w:pPr>
        <w:framePr w:hSpace="180" w:wrap="around" w:vAnchor="text" w:hAnchor="text" w:y="1"/>
        <w:overflowPunct/>
        <w:autoSpaceDE/>
        <w:autoSpaceDN/>
        <w:adjustRightInd/>
        <w:jc w:val="both"/>
        <w:rPr>
          <w:b/>
          <w:sz w:val="28"/>
          <w:szCs w:val="28"/>
        </w:rPr>
      </w:pPr>
    </w:p>
    <w:p w:rsidR="00EC1685" w:rsidRDefault="00EC1685" w:rsidP="00EC1685">
      <w:pPr>
        <w:pStyle w:val="af"/>
        <w:framePr w:hSpace="180" w:wrap="around" w:vAnchor="text" w:hAnchor="text" w:y="1"/>
        <w:spacing w:before="0" w:beforeAutospacing="0" w:after="0" w:afterAutospacing="0"/>
        <w:rPr>
          <w:b/>
          <w:sz w:val="28"/>
          <w:szCs w:val="28"/>
        </w:rPr>
      </w:pPr>
    </w:p>
    <w:p w:rsidR="00FA048A" w:rsidRPr="00BA3EBA" w:rsidRDefault="00FA048A" w:rsidP="00EC1685">
      <w:pPr>
        <w:pStyle w:val="af"/>
        <w:framePr w:hSpace="180" w:wrap="around" w:vAnchor="text" w:hAnchor="text" w:y="1"/>
        <w:spacing w:before="0" w:beforeAutospacing="0" w:after="0" w:afterAutospacing="0"/>
        <w:rPr>
          <w:b/>
          <w:sz w:val="28"/>
          <w:szCs w:val="28"/>
        </w:rPr>
      </w:pPr>
      <w:r w:rsidRPr="00BA3EBA">
        <w:rPr>
          <w:b/>
          <w:sz w:val="28"/>
          <w:szCs w:val="28"/>
        </w:rPr>
        <w:t>«СОГЛАСОВАН</w:t>
      </w:r>
      <w:r w:rsidR="000A3597">
        <w:rPr>
          <w:b/>
          <w:sz w:val="28"/>
          <w:szCs w:val="28"/>
        </w:rPr>
        <w:t>О</w:t>
      </w:r>
      <w:r w:rsidRPr="00BA3EBA">
        <w:rPr>
          <w:b/>
          <w:sz w:val="28"/>
          <w:szCs w:val="28"/>
        </w:rPr>
        <w:t>»</w:t>
      </w:r>
    </w:p>
    <w:p w:rsidR="00FA048A" w:rsidRPr="00BA3EBA" w:rsidRDefault="00FA048A" w:rsidP="00FA048A">
      <w:pPr>
        <w:pStyle w:val="af"/>
        <w:framePr w:hSpace="180" w:wrap="around" w:vAnchor="text" w:hAnchor="text" w:y="1"/>
        <w:spacing w:before="0" w:beforeAutospacing="0" w:after="0" w:afterAutospacing="0"/>
        <w:rPr>
          <w:b/>
          <w:sz w:val="28"/>
          <w:szCs w:val="28"/>
        </w:rPr>
      </w:pPr>
      <w:r w:rsidRPr="00BA3EBA">
        <w:rPr>
          <w:b/>
          <w:sz w:val="28"/>
          <w:szCs w:val="28"/>
          <w:lang w:val="kk-KZ" w:eastAsia="ar-SA"/>
        </w:rPr>
        <w:t>Министерство</w:t>
      </w:r>
      <w:r w:rsidRPr="00BA3EBA">
        <w:rPr>
          <w:b/>
          <w:sz w:val="28"/>
          <w:szCs w:val="28"/>
        </w:rPr>
        <w:t xml:space="preserve"> труда и социальной</w:t>
      </w:r>
    </w:p>
    <w:p w:rsidR="00FA048A" w:rsidRPr="00BA3EBA" w:rsidRDefault="00FA048A" w:rsidP="00FA048A">
      <w:pPr>
        <w:pStyle w:val="af"/>
        <w:framePr w:hSpace="180" w:wrap="around" w:vAnchor="text" w:hAnchor="text" w:y="1"/>
        <w:spacing w:before="0" w:beforeAutospacing="0" w:after="0" w:afterAutospacing="0"/>
        <w:rPr>
          <w:b/>
          <w:sz w:val="28"/>
          <w:szCs w:val="28"/>
        </w:rPr>
      </w:pPr>
      <w:r w:rsidRPr="00BA3EBA">
        <w:rPr>
          <w:b/>
          <w:sz w:val="28"/>
          <w:szCs w:val="28"/>
        </w:rPr>
        <w:t>защиты населения</w:t>
      </w:r>
    </w:p>
    <w:p w:rsidR="00FA048A" w:rsidRPr="00E91922" w:rsidRDefault="00FA048A" w:rsidP="00FA048A">
      <w:pPr>
        <w:framePr w:hSpace="180" w:wrap="around" w:vAnchor="text" w:hAnchor="text" w:y="1"/>
        <w:ind w:right="69"/>
        <w:jc w:val="both"/>
        <w:rPr>
          <w:b/>
          <w:sz w:val="28"/>
          <w:szCs w:val="28"/>
          <w:lang w:val="kk-KZ"/>
        </w:rPr>
      </w:pPr>
      <w:r w:rsidRPr="00BA3EBA">
        <w:rPr>
          <w:b/>
          <w:sz w:val="28"/>
          <w:szCs w:val="28"/>
        </w:rPr>
        <w:t>Республики Казахстан</w:t>
      </w:r>
    </w:p>
    <w:p w:rsidR="009E04FC" w:rsidRDefault="009E04FC" w:rsidP="009E04FC">
      <w:pPr>
        <w:framePr w:hSpace="180" w:wrap="around" w:vAnchor="text" w:hAnchor="text" w:y="1"/>
        <w:overflowPunct/>
        <w:autoSpaceDE/>
        <w:autoSpaceDN/>
        <w:adjustRightInd/>
        <w:jc w:val="both"/>
        <w:rPr>
          <w:b/>
          <w:sz w:val="28"/>
          <w:szCs w:val="28"/>
        </w:rPr>
      </w:pPr>
    </w:p>
    <w:p w:rsidR="009E04FC" w:rsidRDefault="009E04FC" w:rsidP="009E04FC">
      <w:pPr>
        <w:framePr w:hSpace="180" w:wrap="around" w:vAnchor="text" w:hAnchor="text" w:y="1"/>
        <w:overflowPunct/>
        <w:autoSpaceDE/>
        <w:autoSpaceDN/>
        <w:adjustRightInd/>
        <w:jc w:val="both"/>
        <w:rPr>
          <w:b/>
          <w:sz w:val="28"/>
          <w:szCs w:val="28"/>
          <w:lang w:val="kk-KZ"/>
        </w:rPr>
      </w:pPr>
    </w:p>
    <w:p w:rsidR="00570C39" w:rsidRPr="00BA3EBA" w:rsidRDefault="00570C39" w:rsidP="00570C39">
      <w:pPr>
        <w:pStyle w:val="af"/>
        <w:framePr w:hSpace="180" w:wrap="around" w:vAnchor="text" w:hAnchor="text" w:y="1"/>
        <w:spacing w:before="0" w:beforeAutospacing="0" w:after="0" w:afterAutospacing="0"/>
        <w:rPr>
          <w:b/>
          <w:sz w:val="28"/>
          <w:szCs w:val="28"/>
        </w:rPr>
      </w:pPr>
      <w:r w:rsidRPr="00BA3EBA">
        <w:rPr>
          <w:b/>
          <w:sz w:val="28"/>
          <w:szCs w:val="28"/>
        </w:rPr>
        <w:t>«СОГЛАСОВАН</w:t>
      </w:r>
      <w:r>
        <w:rPr>
          <w:b/>
          <w:sz w:val="28"/>
          <w:szCs w:val="28"/>
        </w:rPr>
        <w:t>О</w:t>
      </w:r>
      <w:r w:rsidRPr="00BA3EBA">
        <w:rPr>
          <w:b/>
          <w:sz w:val="28"/>
          <w:szCs w:val="28"/>
        </w:rPr>
        <w:t>»</w:t>
      </w:r>
    </w:p>
    <w:p w:rsidR="00570C39" w:rsidRDefault="00570C39" w:rsidP="009E04FC">
      <w:pPr>
        <w:framePr w:hSpace="180" w:wrap="around" w:vAnchor="text" w:hAnchor="text" w:y="1"/>
        <w:overflowPunct/>
        <w:autoSpaceDE/>
        <w:autoSpaceDN/>
        <w:adjustRightInd/>
        <w:jc w:val="both"/>
        <w:rPr>
          <w:b/>
          <w:sz w:val="28"/>
          <w:szCs w:val="28"/>
          <w:lang w:val="kk-KZ"/>
        </w:rPr>
      </w:pPr>
      <w:r>
        <w:rPr>
          <w:b/>
          <w:sz w:val="28"/>
          <w:szCs w:val="28"/>
          <w:lang w:val="kk-KZ"/>
        </w:rPr>
        <w:t xml:space="preserve">Комитет национальной безопасности </w:t>
      </w:r>
    </w:p>
    <w:p w:rsidR="00570C39" w:rsidRDefault="00570C39" w:rsidP="009E04FC">
      <w:pPr>
        <w:framePr w:hSpace="180" w:wrap="around" w:vAnchor="text" w:hAnchor="text" w:y="1"/>
        <w:overflowPunct/>
        <w:autoSpaceDE/>
        <w:autoSpaceDN/>
        <w:adjustRightInd/>
        <w:jc w:val="both"/>
        <w:rPr>
          <w:b/>
          <w:sz w:val="28"/>
          <w:szCs w:val="28"/>
          <w:lang w:val="kk-KZ"/>
        </w:rPr>
      </w:pPr>
      <w:r>
        <w:rPr>
          <w:b/>
          <w:sz w:val="28"/>
          <w:szCs w:val="28"/>
          <w:lang w:val="kk-KZ"/>
        </w:rPr>
        <w:t>Республики Казахстан</w:t>
      </w:r>
    </w:p>
    <w:p w:rsidR="00570C39" w:rsidRDefault="00570C39" w:rsidP="009E04FC">
      <w:pPr>
        <w:framePr w:hSpace="180" w:wrap="around" w:vAnchor="text" w:hAnchor="text" w:y="1"/>
        <w:overflowPunct/>
        <w:autoSpaceDE/>
        <w:autoSpaceDN/>
        <w:adjustRightInd/>
        <w:jc w:val="both"/>
        <w:rPr>
          <w:b/>
          <w:sz w:val="28"/>
          <w:szCs w:val="28"/>
          <w:lang w:val="kk-KZ"/>
        </w:rPr>
      </w:pPr>
    </w:p>
    <w:p w:rsidR="00570C39" w:rsidRPr="00570C39" w:rsidRDefault="00570C39" w:rsidP="009E04FC">
      <w:pPr>
        <w:framePr w:hSpace="180" w:wrap="around" w:vAnchor="text" w:hAnchor="text" w:y="1"/>
        <w:overflowPunct/>
        <w:autoSpaceDE/>
        <w:autoSpaceDN/>
        <w:adjustRightInd/>
        <w:jc w:val="both"/>
        <w:rPr>
          <w:b/>
          <w:sz w:val="28"/>
          <w:szCs w:val="28"/>
          <w:lang w:val="kk-KZ"/>
        </w:rPr>
      </w:pPr>
    </w:p>
    <w:p w:rsidR="009E04FC" w:rsidRPr="00CE3655" w:rsidRDefault="009E04FC" w:rsidP="009E04FC">
      <w:pPr>
        <w:framePr w:hSpace="180" w:wrap="around" w:vAnchor="text" w:hAnchor="text" w:y="1"/>
        <w:overflowPunct/>
        <w:autoSpaceDE/>
        <w:autoSpaceDN/>
        <w:adjustRightInd/>
        <w:jc w:val="both"/>
        <w:rPr>
          <w:b/>
          <w:sz w:val="28"/>
          <w:szCs w:val="28"/>
        </w:rPr>
      </w:pPr>
      <w:r w:rsidRPr="00CE3655">
        <w:rPr>
          <w:b/>
          <w:sz w:val="28"/>
          <w:szCs w:val="28"/>
        </w:rPr>
        <w:t>«СОГЛАСОВАН</w:t>
      </w:r>
      <w:r w:rsidR="000A3597">
        <w:rPr>
          <w:b/>
          <w:sz w:val="28"/>
          <w:szCs w:val="28"/>
        </w:rPr>
        <w:t>О</w:t>
      </w:r>
      <w:r w:rsidRPr="00CE3655">
        <w:rPr>
          <w:b/>
          <w:sz w:val="28"/>
          <w:szCs w:val="28"/>
        </w:rPr>
        <w:t>»</w:t>
      </w:r>
    </w:p>
    <w:p w:rsidR="009E04FC" w:rsidRDefault="009E04FC" w:rsidP="009E04FC">
      <w:pPr>
        <w:rPr>
          <w:b/>
          <w:sz w:val="28"/>
          <w:szCs w:val="28"/>
        </w:rPr>
      </w:pPr>
      <w:r w:rsidRPr="00CE3655">
        <w:rPr>
          <w:b/>
          <w:sz w:val="28"/>
          <w:szCs w:val="28"/>
        </w:rPr>
        <w:t>Министерств</w:t>
      </w:r>
      <w:r>
        <w:rPr>
          <w:b/>
          <w:sz w:val="28"/>
          <w:szCs w:val="28"/>
          <w:lang w:val="kk-KZ"/>
        </w:rPr>
        <w:t>о</w:t>
      </w:r>
      <w:r>
        <w:rPr>
          <w:b/>
          <w:sz w:val="28"/>
          <w:szCs w:val="28"/>
        </w:rPr>
        <w:t xml:space="preserve"> внутренних дел</w:t>
      </w:r>
    </w:p>
    <w:p w:rsidR="009E04FC" w:rsidRDefault="009E04FC" w:rsidP="009E04FC">
      <w:pPr>
        <w:rPr>
          <w:b/>
          <w:sz w:val="28"/>
          <w:szCs w:val="28"/>
        </w:rPr>
      </w:pPr>
      <w:r>
        <w:rPr>
          <w:b/>
          <w:sz w:val="28"/>
          <w:szCs w:val="28"/>
        </w:rPr>
        <w:t>Республики Казахстан</w:t>
      </w:r>
    </w:p>
    <w:p w:rsidR="009E04FC" w:rsidRDefault="009E04FC" w:rsidP="009E04FC">
      <w:pPr>
        <w:rPr>
          <w:b/>
          <w:sz w:val="28"/>
          <w:szCs w:val="28"/>
        </w:rPr>
      </w:pPr>
    </w:p>
    <w:p w:rsidR="00AD175E" w:rsidRDefault="00AD175E" w:rsidP="009E04FC">
      <w:pPr>
        <w:rPr>
          <w:b/>
          <w:sz w:val="28"/>
          <w:szCs w:val="28"/>
        </w:rPr>
      </w:pPr>
    </w:p>
    <w:p w:rsidR="009E04FC" w:rsidRPr="00CE3655" w:rsidRDefault="009E04FC" w:rsidP="009E04FC">
      <w:pPr>
        <w:jc w:val="both"/>
        <w:rPr>
          <w:b/>
          <w:sz w:val="28"/>
          <w:szCs w:val="28"/>
          <w:lang w:val="kk-KZ"/>
        </w:rPr>
      </w:pPr>
      <w:r w:rsidRPr="00CE3655">
        <w:rPr>
          <w:b/>
          <w:sz w:val="28"/>
          <w:szCs w:val="28"/>
        </w:rPr>
        <w:t>«СОГЛАСОВАН</w:t>
      </w:r>
      <w:r w:rsidR="000A3597">
        <w:rPr>
          <w:b/>
          <w:sz w:val="28"/>
          <w:szCs w:val="28"/>
        </w:rPr>
        <w:t>О</w:t>
      </w:r>
      <w:r w:rsidRPr="00CE3655">
        <w:rPr>
          <w:b/>
          <w:sz w:val="28"/>
          <w:szCs w:val="28"/>
        </w:rPr>
        <w:t xml:space="preserve">» </w:t>
      </w:r>
    </w:p>
    <w:p w:rsidR="009E04FC" w:rsidRDefault="009E04FC" w:rsidP="009E04FC">
      <w:pPr>
        <w:overflowPunct/>
        <w:autoSpaceDE/>
        <w:autoSpaceDN/>
        <w:adjustRightInd/>
        <w:jc w:val="both"/>
        <w:rPr>
          <w:b/>
          <w:sz w:val="28"/>
          <w:szCs w:val="28"/>
          <w:lang w:val="kk-KZ"/>
        </w:rPr>
      </w:pPr>
      <w:r w:rsidRPr="00CE3655">
        <w:rPr>
          <w:b/>
          <w:sz w:val="28"/>
          <w:szCs w:val="28"/>
        </w:rPr>
        <w:t>М</w:t>
      </w:r>
      <w:r>
        <w:rPr>
          <w:b/>
          <w:sz w:val="28"/>
          <w:szCs w:val="28"/>
          <w:lang w:val="kk-KZ"/>
        </w:rPr>
        <w:t>инистерство экологии, геологии</w:t>
      </w:r>
    </w:p>
    <w:p w:rsidR="009E04FC" w:rsidRDefault="009E04FC" w:rsidP="009E04FC">
      <w:pPr>
        <w:overflowPunct/>
        <w:autoSpaceDE/>
        <w:autoSpaceDN/>
        <w:adjustRightInd/>
        <w:jc w:val="both"/>
        <w:rPr>
          <w:b/>
          <w:sz w:val="28"/>
          <w:szCs w:val="28"/>
          <w:lang w:val="kk-KZ"/>
        </w:rPr>
      </w:pPr>
      <w:r>
        <w:rPr>
          <w:b/>
          <w:sz w:val="28"/>
          <w:szCs w:val="28"/>
          <w:lang w:val="kk-KZ"/>
        </w:rPr>
        <w:t>и природных ресурсов</w:t>
      </w:r>
    </w:p>
    <w:p w:rsidR="009E04FC" w:rsidRDefault="009E04FC" w:rsidP="009E04FC">
      <w:pPr>
        <w:overflowPunct/>
        <w:autoSpaceDE/>
        <w:autoSpaceDN/>
        <w:adjustRightInd/>
        <w:jc w:val="both"/>
        <w:rPr>
          <w:b/>
          <w:sz w:val="28"/>
          <w:szCs w:val="28"/>
          <w:lang w:val="kk-KZ"/>
        </w:rPr>
      </w:pPr>
      <w:r w:rsidRPr="00E71441">
        <w:rPr>
          <w:b/>
          <w:sz w:val="28"/>
          <w:szCs w:val="28"/>
          <w:lang w:val="kk-KZ"/>
        </w:rPr>
        <w:t>Республики Казахстан</w:t>
      </w:r>
    </w:p>
    <w:sectPr w:rsidR="009E04FC" w:rsidSect="00642211">
      <w:headerReference w:type="even" r:id="rId9"/>
      <w:headerReference w:type="default" r:id="rId10"/>
      <w:footerReference w:type="even" r:id="rId11"/>
      <w:footerReference w:type="default" r:id="rId12"/>
      <w:headerReference w:type="first" r:id="rId13"/>
      <w:footerReference w:type="first" r:id="rId14"/>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D22" w:rsidRDefault="00136D22">
      <w:r>
        <w:separator/>
      </w:r>
    </w:p>
  </w:endnote>
  <w:endnote w:type="continuationSeparator" w:id="0">
    <w:p w:rsidR="00136D22" w:rsidRDefault="0013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D9" w:rsidRDefault="009431D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D9" w:rsidRDefault="009431D9">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D9" w:rsidRDefault="009431D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D22" w:rsidRDefault="00136D22">
      <w:r>
        <w:separator/>
      </w:r>
    </w:p>
  </w:footnote>
  <w:footnote w:type="continuationSeparator" w:id="0">
    <w:p w:rsidR="00136D22" w:rsidRDefault="00136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EC1685">
      <w:rPr>
        <w:rStyle w:val="af1"/>
        <w:noProof/>
      </w:rPr>
      <w:t>2</w:t>
    </w:r>
    <w:r>
      <w:rPr>
        <w:rStyle w:val="af1"/>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Default="00A646AF" w:rsidP="009431D9">
          <w:pPr>
            <w:spacing w:line="288" w:lineRule="auto"/>
            <w:ind w:right="459"/>
            <w:jc w:val="center"/>
            <w:rPr>
              <w:b/>
              <w:bCs/>
              <w:color w:val="3399FF"/>
              <w:sz w:val="16"/>
              <w:szCs w:val="16"/>
              <w:lang w:val="kk-KZ"/>
            </w:rPr>
          </w:pPr>
          <w:r w:rsidRPr="009431D9">
            <w:rPr>
              <w:b/>
              <w:bCs/>
              <w:color w:val="3399FF"/>
              <w:sz w:val="16"/>
              <w:szCs w:val="16"/>
            </w:rPr>
            <w:t xml:space="preserve">ҚАЗАҚСТАН РЕСПУБЛИКАСЫ </w:t>
          </w:r>
          <w:r w:rsidR="009431D9">
            <w:rPr>
              <w:b/>
              <w:bCs/>
              <w:color w:val="3399FF"/>
              <w:sz w:val="16"/>
              <w:szCs w:val="16"/>
            </w:rPr>
            <w:t>ИНДУСТРИЯ Ж</w:t>
          </w:r>
          <w:r w:rsidR="009431D9">
            <w:rPr>
              <w:b/>
              <w:bCs/>
              <w:color w:val="3399FF"/>
              <w:sz w:val="16"/>
              <w:szCs w:val="16"/>
              <w:lang w:val="kk-KZ"/>
            </w:rPr>
            <w:t>Ә</w:t>
          </w:r>
          <w:r w:rsidR="009431D9">
            <w:rPr>
              <w:b/>
              <w:bCs/>
              <w:color w:val="3399FF"/>
              <w:sz w:val="16"/>
              <w:szCs w:val="16"/>
            </w:rPr>
            <w:t>НЕ</w:t>
          </w:r>
          <w:r w:rsidRPr="009431D9">
            <w:rPr>
              <w:b/>
              <w:bCs/>
              <w:color w:val="3399FF"/>
              <w:sz w:val="16"/>
              <w:szCs w:val="16"/>
            </w:rPr>
            <w:t xml:space="preserve"> </w:t>
          </w:r>
          <w:r w:rsidR="009431D9">
            <w:rPr>
              <w:b/>
              <w:bCs/>
              <w:color w:val="3399FF"/>
              <w:sz w:val="16"/>
              <w:szCs w:val="16"/>
              <w:lang w:val="kk-KZ"/>
            </w:rPr>
            <w:t xml:space="preserve">ИНФРАҚҰРЫЛЫМДЫҚ </w:t>
          </w:r>
          <w:r w:rsidRPr="009431D9">
            <w:rPr>
              <w:b/>
              <w:bCs/>
              <w:color w:val="3399FF"/>
              <w:sz w:val="16"/>
              <w:szCs w:val="16"/>
            </w:rPr>
            <w:t>ДАМУ МИНИСТРЛІГІ</w:t>
          </w:r>
        </w:p>
        <w:p w:rsidR="009431D9" w:rsidRPr="009431D9" w:rsidRDefault="009431D9" w:rsidP="009431D9">
          <w:pPr>
            <w:spacing w:line="288" w:lineRule="auto"/>
            <w:ind w:right="459"/>
            <w:jc w:val="center"/>
            <w:rPr>
              <w:b/>
              <w:color w:val="3A7298"/>
              <w:sz w:val="16"/>
              <w:szCs w:val="16"/>
              <w:lang w:val="kk-KZ"/>
            </w:rPr>
          </w:pPr>
          <w:r>
            <w:rPr>
              <w:b/>
              <w:bCs/>
              <w:color w:val="3399FF"/>
              <w:sz w:val="16"/>
              <w:szCs w:val="16"/>
              <w:lang w:val="kk-KZ"/>
            </w:rPr>
            <w:t>ҚҰРЫЛЫС ЖӘНЕ ТҰРҒЫН ҮЙ-КОММУНАЛДЫҚ ШАРУАШЫЛЫҚ ІСТЕРІ КОМИТЕТІ</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9431D9" w:rsidRDefault="00A646AF" w:rsidP="009431D9">
          <w:pPr>
            <w:spacing w:line="288" w:lineRule="auto"/>
            <w:jc w:val="center"/>
            <w:rPr>
              <w:b/>
              <w:bCs/>
              <w:color w:val="3399FF"/>
              <w:sz w:val="16"/>
              <w:szCs w:val="16"/>
              <w:lang w:val="kk-KZ"/>
            </w:rPr>
          </w:pPr>
          <w:r w:rsidRPr="009431D9">
            <w:rPr>
              <w:b/>
              <w:bCs/>
              <w:color w:val="3399FF"/>
              <w:sz w:val="16"/>
              <w:szCs w:val="16"/>
              <w:lang w:val="kk-KZ"/>
            </w:rPr>
            <w:t xml:space="preserve">МИНИСТЕРСТВО </w:t>
          </w:r>
          <w:r w:rsidR="009431D9">
            <w:rPr>
              <w:b/>
              <w:bCs/>
              <w:color w:val="3399FF"/>
              <w:sz w:val="16"/>
              <w:szCs w:val="16"/>
              <w:lang w:val="kk-KZ"/>
            </w:rPr>
            <w:t>ИНДУСТРИ И</w:t>
          </w:r>
        </w:p>
        <w:p w:rsidR="004B400D" w:rsidRDefault="009431D9" w:rsidP="009431D9">
          <w:pPr>
            <w:spacing w:line="288" w:lineRule="auto"/>
            <w:jc w:val="center"/>
            <w:rPr>
              <w:b/>
              <w:bCs/>
              <w:color w:val="3399FF"/>
              <w:sz w:val="16"/>
              <w:szCs w:val="16"/>
              <w:lang w:val="kk-KZ"/>
            </w:rPr>
          </w:pPr>
          <w:r>
            <w:rPr>
              <w:b/>
              <w:bCs/>
              <w:color w:val="3399FF"/>
              <w:sz w:val="16"/>
              <w:szCs w:val="16"/>
              <w:lang w:val="kk-KZ"/>
            </w:rPr>
            <w:t xml:space="preserve">ИНФРАСТРУКТУРНОГО </w:t>
          </w:r>
          <w:r w:rsidR="00A646AF" w:rsidRPr="009431D9">
            <w:rPr>
              <w:b/>
              <w:bCs/>
              <w:color w:val="3399FF"/>
              <w:sz w:val="16"/>
              <w:szCs w:val="16"/>
              <w:lang w:val="kk-KZ"/>
            </w:rPr>
            <w:t>РАЗВИТИЯ РЕСПУБЛИКИ КАЗАХСТАН</w:t>
          </w:r>
        </w:p>
        <w:p w:rsidR="009431D9" w:rsidRDefault="009431D9" w:rsidP="009431D9">
          <w:pPr>
            <w:spacing w:line="288" w:lineRule="auto"/>
            <w:jc w:val="center"/>
            <w:rPr>
              <w:b/>
              <w:bCs/>
              <w:color w:val="3399FF"/>
              <w:sz w:val="16"/>
              <w:szCs w:val="16"/>
              <w:lang w:val="kk-KZ"/>
            </w:rPr>
          </w:pPr>
          <w:r>
            <w:rPr>
              <w:b/>
              <w:bCs/>
              <w:color w:val="3399FF"/>
              <w:sz w:val="16"/>
              <w:szCs w:val="16"/>
              <w:lang w:val="kk-KZ"/>
            </w:rPr>
            <w:t>КОМИТЕТ ПО ДЕЛАМ СТРОИТЕЛЬСТВА И ЖИЛИЩНО-КОММУНАЛЬНОГО</w:t>
          </w:r>
        </w:p>
        <w:p w:rsidR="009431D9" w:rsidRPr="009431D9" w:rsidRDefault="009431D9" w:rsidP="009431D9">
          <w:pPr>
            <w:spacing w:line="288" w:lineRule="auto"/>
            <w:jc w:val="center"/>
            <w:rPr>
              <w:b/>
              <w:color w:val="3A7298"/>
              <w:sz w:val="16"/>
              <w:szCs w:val="16"/>
              <w:lang w:val="kk-KZ"/>
            </w:rPr>
          </w:pPr>
          <w:r>
            <w:rPr>
              <w:b/>
              <w:bCs/>
              <w:color w:val="3399FF"/>
              <w:sz w:val="16"/>
              <w:szCs w:val="16"/>
              <w:lang w:val="kk-KZ"/>
            </w:rPr>
            <w:t>ХОЗЯЙСТВА</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proofErr w:type="gramStart"/>
          <w:r w:rsidRPr="0087566C">
            <w:rPr>
              <w:b/>
              <w:bCs/>
              <w:color w:val="3399FF"/>
              <w:sz w:val="22"/>
              <w:szCs w:val="22"/>
            </w:rPr>
            <w:t>Б</w:t>
          </w:r>
          <w:proofErr w:type="gramEnd"/>
          <w:r w:rsidRPr="0087566C">
            <w:rPr>
              <w:b/>
              <w:bCs/>
              <w:color w:val="3399FF"/>
              <w:sz w:val="22"/>
              <w:szCs w:val="22"/>
            </w:rPr>
            <w:t>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A41475"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642211" w:rsidRPr="00E04401">
      <w:rPr>
        <w:b/>
        <w:bCs/>
        <w:color w:val="3399FF"/>
        <w:sz w:val="22"/>
        <w:szCs w:val="22"/>
        <w:lang w:eastAsia="ru-RU"/>
      </w:rPr>
      <w:t>№  ____________________                                                              от «___»    ___________  201__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66A87"/>
    <w:rsid w:val="00073119"/>
    <w:rsid w:val="000922AA"/>
    <w:rsid w:val="000A3597"/>
    <w:rsid w:val="000D4DAC"/>
    <w:rsid w:val="000F48E7"/>
    <w:rsid w:val="001204BA"/>
    <w:rsid w:val="001319EE"/>
    <w:rsid w:val="00136D22"/>
    <w:rsid w:val="00143292"/>
    <w:rsid w:val="00150405"/>
    <w:rsid w:val="001763DE"/>
    <w:rsid w:val="001A1881"/>
    <w:rsid w:val="001B61C1"/>
    <w:rsid w:val="001F4925"/>
    <w:rsid w:val="001F64CB"/>
    <w:rsid w:val="002000F4"/>
    <w:rsid w:val="00210673"/>
    <w:rsid w:val="0022101F"/>
    <w:rsid w:val="00222616"/>
    <w:rsid w:val="0022325D"/>
    <w:rsid w:val="0023374B"/>
    <w:rsid w:val="0023548B"/>
    <w:rsid w:val="00250F1C"/>
    <w:rsid w:val="00251F3F"/>
    <w:rsid w:val="002A394A"/>
    <w:rsid w:val="00330B0F"/>
    <w:rsid w:val="00364E0B"/>
    <w:rsid w:val="0038799B"/>
    <w:rsid w:val="00387AF9"/>
    <w:rsid w:val="003B48A8"/>
    <w:rsid w:val="003D781A"/>
    <w:rsid w:val="003E2FC9"/>
    <w:rsid w:val="003F241E"/>
    <w:rsid w:val="00423754"/>
    <w:rsid w:val="00430E89"/>
    <w:rsid w:val="004726FE"/>
    <w:rsid w:val="0049623C"/>
    <w:rsid w:val="004B400D"/>
    <w:rsid w:val="004C34B8"/>
    <w:rsid w:val="004C4C4E"/>
    <w:rsid w:val="004E49BE"/>
    <w:rsid w:val="004F3375"/>
    <w:rsid w:val="00570C39"/>
    <w:rsid w:val="005C14F1"/>
    <w:rsid w:val="005F582C"/>
    <w:rsid w:val="00642211"/>
    <w:rsid w:val="0064750D"/>
    <w:rsid w:val="00693E98"/>
    <w:rsid w:val="006B6938"/>
    <w:rsid w:val="007006E3"/>
    <w:rsid w:val="007111E8"/>
    <w:rsid w:val="00731B2A"/>
    <w:rsid w:val="00740441"/>
    <w:rsid w:val="007767CD"/>
    <w:rsid w:val="00782A16"/>
    <w:rsid w:val="00787A78"/>
    <w:rsid w:val="007D5C5B"/>
    <w:rsid w:val="007E588D"/>
    <w:rsid w:val="0081000A"/>
    <w:rsid w:val="008436CA"/>
    <w:rsid w:val="00866964"/>
    <w:rsid w:val="00867FA4"/>
    <w:rsid w:val="00882AB2"/>
    <w:rsid w:val="008B4AB7"/>
    <w:rsid w:val="008D7B58"/>
    <w:rsid w:val="009139A9"/>
    <w:rsid w:val="00914138"/>
    <w:rsid w:val="00915A4B"/>
    <w:rsid w:val="00934587"/>
    <w:rsid w:val="009402CC"/>
    <w:rsid w:val="009431D9"/>
    <w:rsid w:val="0094678B"/>
    <w:rsid w:val="009772C4"/>
    <w:rsid w:val="009924CE"/>
    <w:rsid w:val="009B69F4"/>
    <w:rsid w:val="009E04FC"/>
    <w:rsid w:val="00A10052"/>
    <w:rsid w:val="00A17FE7"/>
    <w:rsid w:val="00A338BC"/>
    <w:rsid w:val="00A46E9C"/>
    <w:rsid w:val="00A47D62"/>
    <w:rsid w:val="00A646AF"/>
    <w:rsid w:val="00A721B9"/>
    <w:rsid w:val="00AA225A"/>
    <w:rsid w:val="00AC76FB"/>
    <w:rsid w:val="00AD175E"/>
    <w:rsid w:val="00AD462C"/>
    <w:rsid w:val="00AD51CE"/>
    <w:rsid w:val="00AD6401"/>
    <w:rsid w:val="00B86340"/>
    <w:rsid w:val="00BB21D2"/>
    <w:rsid w:val="00BD42EA"/>
    <w:rsid w:val="00BE3CFA"/>
    <w:rsid w:val="00BE78CA"/>
    <w:rsid w:val="00C7780A"/>
    <w:rsid w:val="00CA1875"/>
    <w:rsid w:val="00CC7D90"/>
    <w:rsid w:val="00CE6A1B"/>
    <w:rsid w:val="00CF157B"/>
    <w:rsid w:val="00D02BDF"/>
    <w:rsid w:val="00D03D0C"/>
    <w:rsid w:val="00D11982"/>
    <w:rsid w:val="00D14F06"/>
    <w:rsid w:val="00D42C93"/>
    <w:rsid w:val="00D52DE8"/>
    <w:rsid w:val="00E43190"/>
    <w:rsid w:val="00E57A5B"/>
    <w:rsid w:val="00E8227B"/>
    <w:rsid w:val="00E866E0"/>
    <w:rsid w:val="00EB54A3"/>
    <w:rsid w:val="00EC1685"/>
    <w:rsid w:val="00EC3C11"/>
    <w:rsid w:val="00EC6599"/>
    <w:rsid w:val="00EE1A39"/>
    <w:rsid w:val="00EF4E93"/>
    <w:rsid w:val="00F22932"/>
    <w:rsid w:val="00F525B9"/>
    <w:rsid w:val="00F64017"/>
    <w:rsid w:val="00F66167"/>
    <w:rsid w:val="00F85DF8"/>
    <w:rsid w:val="00F93EE0"/>
    <w:rsid w:val="00FA048A"/>
    <w:rsid w:val="00FA7E0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Обычный (Web)"/>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9E04FC"/>
    <w:rPr>
      <w:rFonts w:ascii="Tahoma" w:hAnsi="Tahoma" w:cs="Tahoma"/>
      <w:sz w:val="16"/>
      <w:szCs w:val="16"/>
    </w:rPr>
  </w:style>
  <w:style w:type="character" w:customStyle="1" w:styleId="af9">
    <w:name w:val="Текст выноски Знак"/>
    <w:basedOn w:val="a0"/>
    <w:link w:val="af8"/>
    <w:semiHidden/>
    <w:rsid w:val="009E04FC"/>
    <w:rPr>
      <w:rFonts w:ascii="Tahoma" w:hAnsi="Tahoma" w:cs="Tahoma"/>
      <w:sz w:val="16"/>
      <w:szCs w:val="16"/>
    </w:rPr>
  </w:style>
  <w:style w:type="character" w:customStyle="1" w:styleId="af0">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
    <w:uiPriority w:val="99"/>
    <w:locked/>
    <w:rsid w:val="003B48A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Обычный (Web)"/>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9E04FC"/>
    <w:rPr>
      <w:rFonts w:ascii="Tahoma" w:hAnsi="Tahoma" w:cs="Tahoma"/>
      <w:sz w:val="16"/>
      <w:szCs w:val="16"/>
    </w:rPr>
  </w:style>
  <w:style w:type="character" w:customStyle="1" w:styleId="af9">
    <w:name w:val="Текст выноски Знак"/>
    <w:basedOn w:val="a0"/>
    <w:link w:val="af8"/>
    <w:semiHidden/>
    <w:rsid w:val="009E04FC"/>
    <w:rPr>
      <w:rFonts w:ascii="Tahoma" w:hAnsi="Tahoma" w:cs="Tahoma"/>
      <w:sz w:val="16"/>
      <w:szCs w:val="16"/>
    </w:rPr>
  </w:style>
  <w:style w:type="character" w:customStyle="1" w:styleId="af0">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
    <w:uiPriority w:val="99"/>
    <w:locked/>
    <w:rsid w:val="003B48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AAE9B-96F6-4A37-80BB-9CC22637A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Сабина Ахилова</cp:lastModifiedBy>
  <cp:revision>30</cp:revision>
  <dcterms:created xsi:type="dcterms:W3CDTF">2019-09-02T07:16:00Z</dcterms:created>
  <dcterms:modified xsi:type="dcterms:W3CDTF">2019-12-19T08:09:00Z</dcterms:modified>
</cp:coreProperties>
</file>