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AE" w:rsidRPr="00FE5DB9" w:rsidRDefault="005F76AE" w:rsidP="005F76AE">
      <w:pPr>
        <w:spacing w:after="0"/>
        <w:jc w:val="right"/>
        <w:rPr>
          <w:rFonts w:ascii="Arial" w:hAnsi="Arial" w:cs="Arial"/>
          <w:b/>
          <w:sz w:val="20"/>
          <w:szCs w:val="20"/>
          <w:lang w:val="kk-KZ"/>
        </w:rPr>
      </w:pPr>
      <w:bookmarkStart w:id="0" w:name="_GoBack"/>
      <w:r w:rsidRPr="00FE5DB9">
        <w:rPr>
          <w:rFonts w:ascii="Arial" w:hAnsi="Arial" w:cs="Arial"/>
          <w:b/>
          <w:color w:val="000000"/>
          <w:sz w:val="20"/>
          <w:szCs w:val="20"/>
          <w:lang w:val="kk-KZ"/>
        </w:rPr>
        <w:t>Қазақстан Республикасы</w:t>
      </w:r>
    </w:p>
    <w:p w:rsidR="005F76AE" w:rsidRPr="00FE5DB9" w:rsidRDefault="005F76AE" w:rsidP="005F76AE">
      <w:pPr>
        <w:spacing w:after="0"/>
        <w:jc w:val="right"/>
        <w:rPr>
          <w:rFonts w:ascii="Arial" w:hAnsi="Arial" w:cs="Arial"/>
          <w:b/>
          <w:sz w:val="20"/>
          <w:szCs w:val="20"/>
          <w:lang w:val="kk-KZ"/>
        </w:rPr>
      </w:pPr>
      <w:r w:rsidRPr="00FE5DB9">
        <w:rPr>
          <w:rFonts w:ascii="Arial" w:hAnsi="Arial" w:cs="Arial"/>
          <w:b/>
          <w:color w:val="000000"/>
          <w:sz w:val="20"/>
          <w:szCs w:val="20"/>
          <w:lang w:val="kk-KZ"/>
        </w:rPr>
        <w:t>Президентінің</w:t>
      </w:r>
    </w:p>
    <w:p w:rsidR="005F76AE" w:rsidRPr="00FE5DB9" w:rsidRDefault="005F76AE" w:rsidP="005F76AE">
      <w:pPr>
        <w:spacing w:after="0"/>
        <w:jc w:val="right"/>
        <w:rPr>
          <w:rFonts w:ascii="Arial" w:hAnsi="Arial" w:cs="Arial"/>
          <w:b/>
          <w:sz w:val="20"/>
          <w:szCs w:val="20"/>
          <w:lang w:val="kk-KZ"/>
        </w:rPr>
      </w:pPr>
      <w:r w:rsidRPr="00FE5DB9">
        <w:rPr>
          <w:rFonts w:ascii="Arial" w:hAnsi="Arial" w:cs="Arial"/>
          <w:b/>
          <w:color w:val="000000"/>
          <w:sz w:val="20"/>
          <w:szCs w:val="20"/>
          <w:lang w:val="kk-KZ"/>
        </w:rPr>
        <w:t>2015 жылғы 29 желтоқсандағы</w:t>
      </w:r>
    </w:p>
    <w:p w:rsidR="005F76AE" w:rsidRPr="00FE5DB9" w:rsidRDefault="005F76AE" w:rsidP="005F76AE">
      <w:pPr>
        <w:spacing w:after="0"/>
        <w:jc w:val="right"/>
        <w:rPr>
          <w:rFonts w:ascii="Arial" w:hAnsi="Arial" w:cs="Arial"/>
          <w:b/>
          <w:sz w:val="20"/>
          <w:szCs w:val="20"/>
          <w:lang w:val="kk-KZ"/>
        </w:rPr>
      </w:pPr>
      <w:r w:rsidRPr="00FE5DB9">
        <w:rPr>
          <w:rFonts w:ascii="Arial" w:hAnsi="Arial" w:cs="Arial"/>
          <w:b/>
          <w:color w:val="000000"/>
          <w:sz w:val="20"/>
          <w:szCs w:val="20"/>
          <w:lang w:val="kk-KZ"/>
        </w:rPr>
        <w:t>№ 153 Жарлығымен</w:t>
      </w:r>
    </w:p>
    <w:p w:rsidR="005F76AE" w:rsidRPr="00FE5DB9" w:rsidRDefault="005F76AE" w:rsidP="005F76AE">
      <w:pPr>
        <w:spacing w:after="0"/>
        <w:jc w:val="right"/>
        <w:rPr>
          <w:rFonts w:ascii="Arial" w:hAnsi="Arial" w:cs="Arial"/>
          <w:b/>
          <w:sz w:val="20"/>
          <w:szCs w:val="20"/>
          <w:lang w:val="kk-KZ"/>
        </w:rPr>
      </w:pPr>
      <w:r w:rsidRPr="00FE5DB9">
        <w:rPr>
          <w:rFonts w:ascii="Arial" w:hAnsi="Arial" w:cs="Arial"/>
          <w:b/>
          <w:color w:val="000000"/>
          <w:sz w:val="20"/>
          <w:szCs w:val="20"/>
          <w:lang w:val="kk-KZ"/>
        </w:rPr>
        <w:t>Бекітілген</w:t>
      </w:r>
    </w:p>
    <w:p w:rsidR="00DF0086" w:rsidRPr="00FE5DB9" w:rsidRDefault="00DF0086" w:rsidP="00DF0086">
      <w:pPr>
        <w:spacing w:after="0"/>
        <w:jc w:val="center"/>
        <w:rPr>
          <w:rFonts w:ascii="Arial" w:hAnsi="Arial" w:cs="Arial"/>
          <w:b/>
          <w:color w:val="000000"/>
          <w:sz w:val="20"/>
          <w:szCs w:val="20"/>
          <w:lang w:val="kk-KZ"/>
        </w:rPr>
      </w:pPr>
      <w:bookmarkStart w:id="1" w:name="z29"/>
    </w:p>
    <w:p w:rsidR="00B923AA" w:rsidRPr="00FE5DB9" w:rsidRDefault="00DF0086" w:rsidP="00DF0086">
      <w:pPr>
        <w:spacing w:after="0"/>
        <w:jc w:val="center"/>
        <w:rPr>
          <w:rFonts w:ascii="Arial" w:hAnsi="Arial" w:cs="Arial"/>
          <w:sz w:val="20"/>
          <w:szCs w:val="20"/>
          <w:lang w:val="kk-KZ"/>
        </w:rPr>
      </w:pPr>
      <w:r w:rsidRPr="00FE5DB9">
        <w:rPr>
          <w:rFonts w:ascii="Arial" w:hAnsi="Arial" w:cs="Arial"/>
          <w:b/>
          <w:color w:val="000000"/>
          <w:sz w:val="20"/>
          <w:szCs w:val="20"/>
          <w:lang w:val="kk-KZ"/>
        </w:rPr>
        <w:t>Әдеп жөніндегі уәкіл туралы</w:t>
      </w:r>
    </w:p>
    <w:p w:rsidR="00DF0086" w:rsidRPr="00FE5DB9" w:rsidRDefault="00DF0086" w:rsidP="00DF0086">
      <w:pPr>
        <w:spacing w:after="0"/>
        <w:jc w:val="center"/>
        <w:rPr>
          <w:rFonts w:ascii="Arial" w:hAnsi="Arial" w:cs="Arial"/>
          <w:b/>
          <w:color w:val="000000"/>
          <w:sz w:val="20"/>
          <w:szCs w:val="20"/>
          <w:lang w:val="kk-KZ"/>
        </w:rPr>
      </w:pPr>
      <w:r w:rsidRPr="00FE5DB9">
        <w:rPr>
          <w:rFonts w:ascii="Arial" w:hAnsi="Arial" w:cs="Arial"/>
          <w:b/>
          <w:color w:val="000000"/>
          <w:sz w:val="20"/>
          <w:szCs w:val="20"/>
          <w:lang w:val="kk-KZ"/>
        </w:rPr>
        <w:t>ЕРЕЖЕ</w:t>
      </w:r>
    </w:p>
    <w:p w:rsidR="00B923AA" w:rsidRPr="00FE5DB9" w:rsidRDefault="00B923AA" w:rsidP="00DF0086">
      <w:pPr>
        <w:spacing w:after="0"/>
        <w:jc w:val="center"/>
        <w:rPr>
          <w:rFonts w:ascii="Arial" w:hAnsi="Arial" w:cs="Arial"/>
          <w:sz w:val="20"/>
          <w:szCs w:val="20"/>
          <w:lang w:val="kk-KZ"/>
        </w:rPr>
      </w:pPr>
    </w:p>
    <w:p w:rsidR="00B923AA" w:rsidRPr="00FE5DB9" w:rsidRDefault="00DF0086" w:rsidP="00B923AA">
      <w:pPr>
        <w:spacing w:after="0"/>
        <w:rPr>
          <w:rFonts w:ascii="Arial" w:hAnsi="Arial" w:cs="Arial"/>
          <w:sz w:val="20"/>
          <w:szCs w:val="20"/>
          <w:lang w:val="kk-KZ"/>
        </w:rPr>
      </w:pPr>
      <w:r w:rsidRPr="00FE5DB9">
        <w:rPr>
          <w:rFonts w:ascii="Arial" w:hAnsi="Arial" w:cs="Arial"/>
          <w:b/>
          <w:color w:val="000000"/>
          <w:sz w:val="20"/>
          <w:szCs w:val="20"/>
          <w:lang w:val="kk-KZ"/>
        </w:rPr>
        <w:t>1. Жалпы ережелер</w:t>
      </w:r>
      <w:bookmarkEnd w:id="1"/>
    </w:p>
    <w:p w:rsidR="00B923AA" w:rsidRPr="00FE5DB9" w:rsidRDefault="00DF0086" w:rsidP="00DF0086">
      <w:pPr>
        <w:spacing w:after="0"/>
        <w:jc w:val="both"/>
        <w:rPr>
          <w:rFonts w:ascii="Arial" w:hAnsi="Arial" w:cs="Arial"/>
          <w:sz w:val="20"/>
          <w:szCs w:val="20"/>
          <w:lang w:val="kk-KZ"/>
        </w:rPr>
      </w:pPr>
      <w:bookmarkStart w:id="2" w:name="z31"/>
      <w:r w:rsidRPr="00FE5DB9">
        <w:rPr>
          <w:rFonts w:ascii="Arial" w:hAnsi="Arial" w:cs="Arial"/>
          <w:color w:val="000000"/>
          <w:sz w:val="20"/>
          <w:szCs w:val="20"/>
          <w:lang w:val="kk-KZ"/>
        </w:rPr>
        <w:t>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bookmarkEnd w:id="2"/>
    </w:p>
    <w:p w:rsidR="00B923AA" w:rsidRPr="00FE5DB9" w:rsidRDefault="00DF0086" w:rsidP="00DF0086">
      <w:pPr>
        <w:spacing w:after="0"/>
        <w:jc w:val="both"/>
        <w:rPr>
          <w:rFonts w:ascii="Arial" w:hAnsi="Arial" w:cs="Arial"/>
          <w:sz w:val="20"/>
          <w:szCs w:val="20"/>
          <w:lang w:val="kk-KZ"/>
        </w:rPr>
      </w:pPr>
      <w:bookmarkStart w:id="3" w:name="z32"/>
      <w:r w:rsidRPr="00FE5DB9">
        <w:rPr>
          <w:rFonts w:ascii="Arial" w:hAnsi="Arial" w:cs="Arial"/>
          <w:color w:val="000000"/>
          <w:sz w:val="20"/>
          <w:szCs w:val="20"/>
          <w:lang w:val="kk-KZ"/>
        </w:rPr>
        <w:t>2. Әдеп жөніндегі уәкіл өз қызметінде "Қазақстан Республикасының мемлекеттік қызметі туралы" 2015 жылғы 23 қарашадағы, "Сыбайлас жемқорлыққа қарсы іс-қимыл туралы"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bookmarkEnd w:id="3"/>
    </w:p>
    <w:p w:rsidR="00B923AA" w:rsidRPr="00FE5DB9" w:rsidRDefault="00DF0086" w:rsidP="00DF0086">
      <w:pPr>
        <w:spacing w:after="0"/>
        <w:jc w:val="both"/>
        <w:rPr>
          <w:rFonts w:ascii="Arial" w:hAnsi="Arial" w:cs="Arial"/>
          <w:sz w:val="20"/>
          <w:szCs w:val="20"/>
          <w:lang w:val="kk-KZ"/>
        </w:rPr>
      </w:pPr>
      <w:bookmarkStart w:id="4" w:name="z24"/>
      <w:r w:rsidRPr="00FE5DB9">
        <w:rPr>
          <w:rFonts w:ascii="Arial" w:hAnsi="Arial" w:cs="Arial"/>
          <w:color w:val="000000"/>
          <w:sz w:val="20"/>
          <w:szCs w:val="20"/>
          <w:lang w:val="kk-KZ"/>
        </w:rPr>
        <w:t>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bookmarkEnd w:id="4"/>
    </w:p>
    <w:p w:rsidR="00B923AA" w:rsidRPr="00FE5DB9" w:rsidRDefault="00DF0086" w:rsidP="00DF0086">
      <w:pPr>
        <w:spacing w:after="0"/>
        <w:jc w:val="both"/>
        <w:rPr>
          <w:rFonts w:ascii="Arial" w:hAnsi="Arial" w:cs="Arial"/>
          <w:sz w:val="20"/>
          <w:szCs w:val="20"/>
          <w:lang w:val="kk-KZ"/>
        </w:rPr>
      </w:pPr>
      <w:bookmarkStart w:id="5" w:name="z25"/>
      <w:r w:rsidRPr="00FE5DB9">
        <w:rPr>
          <w:rFonts w:ascii="Arial" w:hAnsi="Arial" w:cs="Arial"/>
          <w:color w:val="000000"/>
          <w:sz w:val="20"/>
          <w:szCs w:val="20"/>
          <w:lang w:val="kk-KZ"/>
        </w:rPr>
        <w:t>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bookmarkEnd w:id="5"/>
    </w:p>
    <w:p w:rsidR="00B923AA" w:rsidRPr="00FE5DB9" w:rsidRDefault="00DF0086" w:rsidP="00DF0086">
      <w:pPr>
        <w:spacing w:after="0"/>
        <w:jc w:val="both"/>
        <w:rPr>
          <w:rFonts w:ascii="Arial" w:hAnsi="Arial" w:cs="Arial"/>
          <w:sz w:val="20"/>
          <w:szCs w:val="20"/>
          <w:lang w:val="kk-KZ"/>
        </w:rPr>
      </w:pPr>
      <w:bookmarkStart w:id="6" w:name="z26"/>
      <w:r w:rsidRPr="00FE5DB9">
        <w:rPr>
          <w:rFonts w:ascii="Arial" w:hAnsi="Arial" w:cs="Arial"/>
          <w:color w:val="000000"/>
          <w:sz w:val="20"/>
          <w:szCs w:val="20"/>
          <w:lang w:val="kk-KZ"/>
        </w:rPr>
        <w:t>Әдеп жөніндегі уәкілдің функциялары басшылық қызмет атқаратын, сондай-ақ ұжымда қадірлі және құрметке ие болған мемлекеттік қызметшіге жүктеледі.</w:t>
      </w:r>
      <w:bookmarkEnd w:id="6"/>
    </w:p>
    <w:p w:rsidR="00B923AA" w:rsidRPr="00FE5DB9" w:rsidRDefault="00DF0086" w:rsidP="00DF0086">
      <w:pPr>
        <w:spacing w:after="0"/>
        <w:jc w:val="both"/>
        <w:rPr>
          <w:rFonts w:ascii="Arial" w:hAnsi="Arial" w:cs="Arial"/>
          <w:i/>
          <w:sz w:val="20"/>
          <w:szCs w:val="20"/>
          <w:lang w:val="kk-KZ"/>
        </w:rPr>
      </w:pPr>
      <w:r w:rsidRPr="00FE5DB9">
        <w:rPr>
          <w:rFonts w:ascii="Arial" w:hAnsi="Arial" w:cs="Arial"/>
          <w:i/>
          <w:color w:val="FF0000"/>
          <w:sz w:val="20"/>
          <w:szCs w:val="20"/>
          <w:lang w:val="kk-KZ"/>
        </w:rPr>
        <w:t>Ескерту. 2-тармақ жаңа редакцияда – ҚР Президентінің 01.06.2017 № 487 Жарлығымен (алғашқы ресми жарияланған күнінен бастап қолданысқа енгізіледі).</w:t>
      </w:r>
    </w:p>
    <w:p w:rsidR="00B923AA" w:rsidRPr="00FE5DB9" w:rsidRDefault="00DF0086" w:rsidP="00DF0086">
      <w:pPr>
        <w:spacing w:after="0"/>
        <w:jc w:val="both"/>
        <w:rPr>
          <w:rFonts w:ascii="Arial" w:hAnsi="Arial" w:cs="Arial"/>
          <w:sz w:val="20"/>
          <w:szCs w:val="20"/>
          <w:lang w:val="kk-KZ"/>
        </w:rPr>
      </w:pPr>
      <w:bookmarkStart w:id="7" w:name="z33"/>
      <w:r w:rsidRPr="00FE5DB9">
        <w:rPr>
          <w:rFonts w:ascii="Arial" w:hAnsi="Arial" w:cs="Arial"/>
          <w:color w:val="000000"/>
          <w:sz w:val="20"/>
          <w:szCs w:val="20"/>
          <w:lang w:val="kk-KZ"/>
        </w:rPr>
        <w:t>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bookmarkEnd w:id="7"/>
    </w:p>
    <w:p w:rsidR="00B923AA" w:rsidRPr="00FE5DB9" w:rsidRDefault="00DF0086" w:rsidP="00DF0086">
      <w:pPr>
        <w:spacing w:after="0"/>
        <w:jc w:val="both"/>
        <w:rPr>
          <w:rFonts w:ascii="Arial" w:hAnsi="Arial" w:cs="Arial"/>
          <w:i/>
          <w:color w:val="FF0000"/>
          <w:sz w:val="20"/>
          <w:szCs w:val="20"/>
          <w:lang w:val="kk-KZ"/>
        </w:rPr>
      </w:pPr>
      <w:r w:rsidRPr="00FE5DB9">
        <w:rPr>
          <w:rFonts w:ascii="Arial" w:hAnsi="Arial" w:cs="Arial"/>
          <w:i/>
          <w:color w:val="FF0000"/>
          <w:sz w:val="20"/>
          <w:szCs w:val="20"/>
          <w:lang w:val="kk-KZ"/>
        </w:rPr>
        <w:t>Ескерту. 3-тармақ жаңа редакцияда – ҚР Президентінің 01.06.2017 № 487 Жарлығымен (алғашқы ресми жарияланған күнінен бастап қолданысқа енгізіледі).</w:t>
      </w:r>
    </w:p>
    <w:p w:rsidR="00B923AA" w:rsidRPr="00FE5DB9" w:rsidRDefault="00B923AA" w:rsidP="00DF0086">
      <w:pPr>
        <w:spacing w:after="0"/>
        <w:jc w:val="both"/>
        <w:rPr>
          <w:rFonts w:ascii="Arial" w:hAnsi="Arial" w:cs="Arial"/>
          <w:sz w:val="20"/>
          <w:szCs w:val="20"/>
          <w:lang w:val="kk-KZ"/>
        </w:rPr>
      </w:pPr>
    </w:p>
    <w:p w:rsidR="00B923AA" w:rsidRPr="00FE5DB9" w:rsidRDefault="00DF0086" w:rsidP="00DF0086">
      <w:pPr>
        <w:spacing w:after="0"/>
        <w:jc w:val="both"/>
        <w:rPr>
          <w:rFonts w:ascii="Arial" w:hAnsi="Arial" w:cs="Arial"/>
          <w:sz w:val="20"/>
          <w:szCs w:val="20"/>
          <w:lang w:val="kk-KZ"/>
        </w:rPr>
      </w:pPr>
      <w:bookmarkStart w:id="8" w:name="z34"/>
      <w:r w:rsidRPr="00FE5DB9">
        <w:rPr>
          <w:rFonts w:ascii="Arial" w:hAnsi="Arial" w:cs="Arial"/>
          <w:b/>
          <w:color w:val="000000"/>
          <w:sz w:val="20"/>
          <w:szCs w:val="20"/>
          <w:lang w:val="kk-KZ"/>
        </w:rPr>
        <w:t>2. Әдеп жөніндегі уәкілдің негізгі функциялары</w:t>
      </w:r>
      <w:bookmarkEnd w:id="8"/>
    </w:p>
    <w:p w:rsidR="00B923AA" w:rsidRPr="00FE5DB9" w:rsidRDefault="00DF0086" w:rsidP="00DF0086">
      <w:pPr>
        <w:spacing w:after="0"/>
        <w:jc w:val="both"/>
        <w:rPr>
          <w:rFonts w:ascii="Arial" w:hAnsi="Arial" w:cs="Arial"/>
          <w:sz w:val="20"/>
          <w:szCs w:val="20"/>
          <w:lang w:val="kk-KZ"/>
        </w:rPr>
      </w:pPr>
      <w:bookmarkStart w:id="9" w:name="z35"/>
      <w:r w:rsidRPr="00FE5DB9">
        <w:rPr>
          <w:rFonts w:ascii="Arial" w:hAnsi="Arial" w:cs="Arial"/>
          <w:color w:val="000000"/>
          <w:sz w:val="20"/>
          <w:szCs w:val="20"/>
          <w:lang w:val="kk-KZ"/>
        </w:rPr>
        <w:t>4. Әдеп жөніндегі уәкіл өз құзыреті шегінде мынадай функцияларды жүзеге асырады:</w:t>
      </w:r>
      <w:bookmarkEnd w:id="9"/>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2) мемлекеттік қызметшілердің заңдарда белгіленген шектеулер мен тыйымдарды сақтауына ықпал етеді;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4) ұжымда жалпы қабылданған моральдық-әдептілік нормаларына сәйкес келетін өзара қатынастар мәдениетін қалыптастыруға жәрдемдеседі;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6) мемлекеттік қызметшілердің қызметтік әдеп нормаларын сақтауын мониторингтеуді және бақылауды жүзеге асырады;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lastRenderedPageBreak/>
        <w:t>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12) қызметтік әдеп нормаларын бұзудың профилактикасы мақсатында өзге де қызметті ұйымдастырады.</w:t>
      </w:r>
    </w:p>
    <w:p w:rsidR="00B923AA" w:rsidRPr="00FE5DB9" w:rsidRDefault="00DF0086" w:rsidP="00DF0086">
      <w:pPr>
        <w:spacing w:after="0"/>
        <w:jc w:val="both"/>
        <w:rPr>
          <w:rFonts w:ascii="Arial" w:hAnsi="Arial" w:cs="Arial"/>
          <w:sz w:val="20"/>
          <w:szCs w:val="20"/>
          <w:lang w:val="kk-KZ"/>
        </w:rPr>
      </w:pPr>
      <w:bookmarkStart w:id="10" w:name="z36"/>
      <w:r w:rsidRPr="00FE5DB9">
        <w:rPr>
          <w:rFonts w:ascii="Arial" w:hAnsi="Arial" w:cs="Arial"/>
          <w:color w:val="000000"/>
          <w:sz w:val="20"/>
          <w:szCs w:val="20"/>
          <w:lang w:val="kk-KZ"/>
        </w:rPr>
        <w:t>5. Әдеп жөніндегі уәкіл өзіне жүктелген міндеттерді орындау үшін:</w:t>
      </w:r>
      <w:bookmarkEnd w:id="10"/>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мемлекеттік қызмет істері жөніндегі уәкілетті органға (бұдан әрі – уәкілетті орган) заңнамада белгіленген тәртіппен жүгінеді;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B923AA" w:rsidRPr="00FE5DB9" w:rsidRDefault="00DF0086" w:rsidP="00DF0086">
      <w:pPr>
        <w:spacing w:after="0"/>
        <w:jc w:val="both"/>
        <w:rPr>
          <w:rFonts w:ascii="Arial" w:hAnsi="Arial" w:cs="Arial"/>
          <w:sz w:val="20"/>
          <w:szCs w:val="20"/>
          <w:lang w:val="kk-KZ"/>
        </w:rPr>
      </w:pPr>
      <w:bookmarkStart w:id="11" w:name="z37"/>
      <w:r w:rsidRPr="00FE5DB9">
        <w:rPr>
          <w:rFonts w:ascii="Arial" w:hAnsi="Arial" w:cs="Arial"/>
          <w:color w:val="000000"/>
          <w:sz w:val="20"/>
          <w:szCs w:val="20"/>
          <w:lang w:val="kk-KZ"/>
        </w:rPr>
        <w:t>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уәкілетті органға не оның аумақтық бөлімшесіне хабарлайды.</w:t>
      </w:r>
      <w:bookmarkEnd w:id="11"/>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rsidR="00B923AA" w:rsidRPr="00FE5DB9" w:rsidRDefault="00B923AA" w:rsidP="00DF0086">
      <w:pPr>
        <w:spacing w:after="0"/>
        <w:jc w:val="both"/>
        <w:rPr>
          <w:rFonts w:ascii="Arial" w:hAnsi="Arial" w:cs="Arial"/>
          <w:b/>
          <w:color w:val="000000"/>
          <w:sz w:val="20"/>
          <w:szCs w:val="20"/>
          <w:lang w:val="kk-KZ"/>
        </w:rPr>
      </w:pPr>
      <w:bookmarkStart w:id="12" w:name="z39"/>
    </w:p>
    <w:p w:rsidR="00B923AA" w:rsidRPr="00FE5DB9" w:rsidRDefault="00DF0086" w:rsidP="00DF0086">
      <w:pPr>
        <w:spacing w:after="0"/>
        <w:jc w:val="both"/>
        <w:rPr>
          <w:rFonts w:ascii="Arial" w:hAnsi="Arial" w:cs="Arial"/>
          <w:sz w:val="20"/>
          <w:szCs w:val="20"/>
          <w:lang w:val="kk-KZ"/>
        </w:rPr>
      </w:pPr>
      <w:r w:rsidRPr="00FE5DB9">
        <w:rPr>
          <w:rFonts w:ascii="Arial" w:hAnsi="Arial" w:cs="Arial"/>
          <w:b/>
          <w:color w:val="000000"/>
          <w:sz w:val="20"/>
          <w:szCs w:val="20"/>
          <w:lang w:val="kk-KZ"/>
        </w:rPr>
        <w:t>3. Әдеп жөніндегі уәкілдің қызметін ұйымдастыру</w:t>
      </w:r>
      <w:bookmarkEnd w:id="12"/>
    </w:p>
    <w:p w:rsidR="00B923AA" w:rsidRPr="00FE5DB9" w:rsidRDefault="00DF0086" w:rsidP="00DF0086">
      <w:pPr>
        <w:spacing w:after="0"/>
        <w:jc w:val="both"/>
        <w:rPr>
          <w:rFonts w:ascii="Arial" w:hAnsi="Arial" w:cs="Arial"/>
          <w:sz w:val="20"/>
          <w:szCs w:val="20"/>
          <w:lang w:val="kk-KZ"/>
        </w:rPr>
      </w:pPr>
      <w:bookmarkStart w:id="13" w:name="z38"/>
      <w:r w:rsidRPr="00FE5DB9">
        <w:rPr>
          <w:rFonts w:ascii="Arial" w:hAnsi="Arial" w:cs="Arial"/>
          <w:color w:val="000000"/>
          <w:sz w:val="20"/>
          <w:szCs w:val="20"/>
          <w:lang w:val="kk-KZ"/>
        </w:rPr>
        <w:t>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bookmarkEnd w:id="13"/>
    </w:p>
    <w:p w:rsidR="00B923AA" w:rsidRPr="00FE5DB9" w:rsidRDefault="00DF0086" w:rsidP="00DF0086">
      <w:pPr>
        <w:spacing w:after="0"/>
        <w:jc w:val="both"/>
        <w:rPr>
          <w:rFonts w:ascii="Arial" w:hAnsi="Arial" w:cs="Arial"/>
          <w:sz w:val="20"/>
          <w:szCs w:val="20"/>
          <w:lang w:val="kk-KZ"/>
        </w:rPr>
      </w:pPr>
      <w:bookmarkStart w:id="14" w:name="z40"/>
      <w:r w:rsidRPr="00FE5DB9">
        <w:rPr>
          <w:rFonts w:ascii="Arial" w:hAnsi="Arial" w:cs="Arial"/>
          <w:color w:val="000000"/>
          <w:sz w:val="20"/>
          <w:szCs w:val="20"/>
          <w:lang w:val="kk-KZ"/>
        </w:rPr>
        <w:t>8. Әдеп жөніндегі уәкіл өз қызметінің нәтижесі бойынша уәкілетті органға есеп береді. Есеп беру нысанын және мерзімдерін уәкілетті орган бекітеді.</w:t>
      </w:r>
      <w:bookmarkEnd w:id="14"/>
    </w:p>
    <w:p w:rsidR="00B923AA" w:rsidRPr="00FE5DB9" w:rsidRDefault="00DF0086" w:rsidP="00DF0086">
      <w:pPr>
        <w:spacing w:after="0"/>
        <w:jc w:val="both"/>
        <w:rPr>
          <w:rFonts w:ascii="Arial" w:hAnsi="Arial" w:cs="Arial"/>
          <w:sz w:val="20"/>
          <w:szCs w:val="20"/>
          <w:lang w:val="kk-KZ"/>
        </w:rPr>
      </w:pPr>
      <w:bookmarkStart w:id="15" w:name="z41"/>
      <w:r w:rsidRPr="00FE5DB9">
        <w:rPr>
          <w:rFonts w:ascii="Arial" w:hAnsi="Arial" w:cs="Arial"/>
          <w:color w:val="000000"/>
          <w:sz w:val="20"/>
          <w:szCs w:val="20"/>
          <w:lang w:val="kk-KZ"/>
        </w:rPr>
        <w:t>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bookmarkEnd w:id="15"/>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rsidR="00B923AA" w:rsidRPr="00FE5DB9" w:rsidRDefault="00DF0086" w:rsidP="00DF0086">
      <w:pPr>
        <w:spacing w:after="0"/>
        <w:jc w:val="both"/>
        <w:rPr>
          <w:rFonts w:ascii="Arial" w:hAnsi="Arial" w:cs="Arial"/>
          <w:sz w:val="20"/>
          <w:szCs w:val="20"/>
          <w:lang w:val="kk-KZ"/>
        </w:rPr>
      </w:pPr>
      <w:r w:rsidRPr="00FE5DB9">
        <w:rPr>
          <w:rFonts w:ascii="Arial" w:hAnsi="Arial" w:cs="Arial"/>
          <w:color w:val="000000"/>
          <w:sz w:val="20"/>
          <w:szCs w:val="20"/>
          <w:lang w:val="kk-KZ"/>
        </w:rPr>
        <w:t>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p w:rsidR="00DF0086" w:rsidRPr="00FE5DB9" w:rsidRDefault="00DF0086" w:rsidP="00DF0086">
      <w:pPr>
        <w:spacing w:after="0"/>
        <w:jc w:val="both"/>
        <w:rPr>
          <w:rFonts w:ascii="Arial" w:hAnsi="Arial" w:cs="Arial"/>
          <w:sz w:val="20"/>
          <w:szCs w:val="20"/>
          <w:lang w:val="kk-KZ"/>
        </w:rPr>
      </w:pPr>
      <w:bookmarkStart w:id="16" w:name="z42"/>
      <w:r w:rsidRPr="00FE5DB9">
        <w:rPr>
          <w:rFonts w:ascii="Arial" w:hAnsi="Arial" w:cs="Arial"/>
          <w:color w:val="000000"/>
          <w:sz w:val="20"/>
          <w:szCs w:val="20"/>
          <w:lang w:val="kk-KZ"/>
        </w:rPr>
        <w:t>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bookmarkEnd w:id="16"/>
      <w:bookmarkEnd w:id="0"/>
    </w:p>
    <w:sectPr w:rsidR="00DF0086" w:rsidRPr="00FE5DB9" w:rsidSect="00DF0086">
      <w:pgSz w:w="11907" w:h="16839" w:code="9"/>
      <w:pgMar w:top="567" w:right="567"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nsolas">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86"/>
    <w:rsid w:val="005F76AE"/>
    <w:rsid w:val="00B923AA"/>
    <w:rsid w:val="00DF0086"/>
    <w:rsid w:val="00ED363C"/>
    <w:rsid w:val="00FE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AB465-9AE3-4A6F-AD3B-92E044B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08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7024</Characters>
  <Application>Microsoft Office Word</Application>
  <DocSecurity>0</DocSecurity>
  <Lines>58</Lines>
  <Paragraphs>16</Paragraphs>
  <ScaleCrop>false</ScaleCrop>
  <Company>diakov.net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2018-02-06T05:44:00Z</dcterms:created>
  <dcterms:modified xsi:type="dcterms:W3CDTF">2018-02-28T12:13:00Z</dcterms:modified>
</cp:coreProperties>
</file>