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58" w:rsidRPr="00827458" w:rsidRDefault="00827458" w:rsidP="00827458">
      <w:pPr>
        <w:spacing w:after="0" w:line="240" w:lineRule="auto"/>
        <w:ind w:left="4956"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458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827458" w:rsidRPr="00827458" w:rsidRDefault="00827458" w:rsidP="00827458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27458">
        <w:rPr>
          <w:rFonts w:ascii="Times New Roman" w:hAnsi="Times New Roman" w:cs="Times New Roman"/>
          <w:sz w:val="24"/>
          <w:szCs w:val="24"/>
          <w:lang w:val="kk-KZ"/>
        </w:rPr>
        <w:t xml:space="preserve"> «Алматы облысының қаржы </w:t>
      </w: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27458">
        <w:rPr>
          <w:rFonts w:ascii="Times New Roman" w:hAnsi="Times New Roman" w:cs="Times New Roman"/>
          <w:sz w:val="24"/>
          <w:szCs w:val="24"/>
          <w:lang w:val="kk-KZ"/>
        </w:rPr>
        <w:t xml:space="preserve"> басқармасы» ММ басшысы</w:t>
      </w: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b/>
          <w:sz w:val="10"/>
          <w:szCs w:val="10"/>
          <w:lang w:val="kk-KZ"/>
        </w:rPr>
      </w:pP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74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_________________Д.Алимбаев</w:t>
      </w: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b/>
          <w:sz w:val="6"/>
          <w:szCs w:val="6"/>
          <w:lang w:val="kk-KZ"/>
        </w:rPr>
      </w:pPr>
      <w:r w:rsidRPr="008274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27458">
        <w:rPr>
          <w:rFonts w:ascii="Times New Roman" w:hAnsi="Times New Roman" w:cs="Times New Roman"/>
          <w:sz w:val="24"/>
          <w:szCs w:val="24"/>
          <w:lang w:val="kk-KZ"/>
        </w:rPr>
        <w:t xml:space="preserve"> 2019 жылғы  «___»_____________</w:t>
      </w:r>
      <w:r w:rsidRPr="0082745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</w:t>
      </w:r>
    </w:p>
    <w:p w:rsid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sz w:val="6"/>
          <w:szCs w:val="6"/>
          <w:lang w:val="kk-KZ"/>
        </w:rPr>
      </w:pPr>
      <w:r w:rsidRPr="008274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sz w:val="6"/>
          <w:szCs w:val="6"/>
          <w:lang w:val="kk-KZ"/>
        </w:rPr>
      </w:pPr>
    </w:p>
    <w:p w:rsidR="00827458" w:rsidRPr="00827458" w:rsidRDefault="00827458" w:rsidP="00827458">
      <w:pPr>
        <w:spacing w:after="0" w:line="240" w:lineRule="auto"/>
        <w:ind w:left="4964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27458">
        <w:rPr>
          <w:rFonts w:ascii="Times New Roman" w:hAnsi="Times New Roman" w:cs="Times New Roman"/>
          <w:sz w:val="24"/>
          <w:szCs w:val="24"/>
          <w:lang w:val="kk-KZ"/>
        </w:rPr>
        <w:t xml:space="preserve"> №___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827458">
        <w:rPr>
          <w:rFonts w:ascii="Times New Roman" w:hAnsi="Times New Roman" w:cs="Times New Roman"/>
          <w:sz w:val="24"/>
          <w:szCs w:val="24"/>
          <w:lang w:val="kk-KZ"/>
        </w:rPr>
        <w:t>_бұйырығы</w:t>
      </w:r>
      <w:r w:rsidRPr="0082745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6E5749" w:rsidRDefault="006E5749" w:rsidP="000A3C3E">
      <w:pPr>
        <w:tabs>
          <w:tab w:val="left" w:pos="4680"/>
          <w:tab w:val="left" w:pos="5565"/>
        </w:tabs>
        <w:spacing w:after="0" w:line="240" w:lineRule="auto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5A0D" w:rsidRDefault="005612F5" w:rsidP="00827458">
      <w:pPr>
        <w:tabs>
          <w:tab w:val="left" w:pos="4680"/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bookmarkStart w:id="0" w:name="_GoBack"/>
      <w:bookmarkEnd w:id="0"/>
      <w:r w:rsidR="006E57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асқару аппараты және әлеуметтік салалар бюджетінің </w:t>
      </w:r>
    </w:p>
    <w:p w:rsidR="00CB5A0D" w:rsidRDefault="006E5749" w:rsidP="00827458">
      <w:pPr>
        <w:tabs>
          <w:tab w:val="left" w:pos="4680"/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орындалуын талдау бөлімі</w:t>
      </w:r>
      <w:r w:rsidR="00CB5A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</w:t>
      </w:r>
      <w:r w:rsidR="008274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E5749" w:rsidRDefault="006E5749" w:rsidP="00827458">
      <w:pPr>
        <w:tabs>
          <w:tab w:val="left" w:pos="4680"/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Ережесі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5749" w:rsidRDefault="006E5749" w:rsidP="008274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 Жалпы  ережелер</w:t>
      </w:r>
    </w:p>
    <w:p w:rsidR="006E5749" w:rsidRDefault="006E5749" w:rsidP="000A3C3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Басқару аппараты және әлеуметтік салалар бюджетінің орындалуын талдау бөлімі  «Алматы облысының қаржы басқармасы» мемлекеттік мекемесінің құрылымдық бөлімі болып табылады.  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Бөлім өз қызметінде Қазақстан Республикасының Конституциясын,  заңдарын, Президенті мен Үкіметінің актілерін, өзге де нормативтік құқықтық актілерін және  Алматы облысының әкімдігінің қаулыларын, Алматы облысының қаржы басқармасының Ережесін, сондай-ақ  осы Ережені басшылыққа алады.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Құрылымдық бөлімшенің құрылымын, штат санын Қазақстан Республикасының заңнамасында белгіленген тәртіппен мемлекеттік органның уәкілетті лауазымды адамы бекітеді.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Бөлім келесі құрылымнан тұрады: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1) бөлім басшысы;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2) бас маман;</w:t>
      </w: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3) бас маман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49" w:rsidRPr="0058519D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4) 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5749" w:rsidRDefault="006E5749" w:rsidP="000A3C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5749" w:rsidRDefault="006E5749" w:rsidP="000A3C3E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 KK EK" w:hAnsi="Times New Roman KK EK" w:cs="Times New Roman KK EK"/>
          <w:b/>
          <w:bCs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Басқару аппараты және әлеуметтік салалар бюджетінің орындалуын талдау бөлімінің  негізгі  міндеттері, функциялары мен құқықтары</w:t>
      </w:r>
    </w:p>
    <w:p w:rsidR="006E5749" w:rsidRDefault="006E5749" w:rsidP="000A3C3E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5. Бөлімнін негізгі міндеттері және функциялары: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1) Бөлімге қарасты бюджеттік бағдарламалар әкімшілерінің, олардың ведомствалық бағынысты мемлекеттік мекемелердің міндеттемелер мен төлемдердің жеке және жиынтық қаржыландыру жоспарларын дұрыс құрастырылғанын тексеру, қазынашылыққа уақытылы ұсынылуын бақылау;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2) Бюджеттің нақтылануы (мәслихат шешімі)</w:t>
      </w:r>
      <w:r w:rsidRPr="00956D36">
        <w:rPr>
          <w:rFonts w:ascii="Times New Roman" w:hAnsi="Times New Roman" w:cs="Times New Roman"/>
          <w:sz w:val="28"/>
          <w:szCs w:val="28"/>
          <w:lang w:val="kk-KZ"/>
        </w:rPr>
        <w:t xml:space="preserve"> және бюджетті түзету (әкімдік қаулысы) кезінде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бөлімге қарасты бюджеттік бағдарламалар әкімшілірінің міндеттемелер мен төлемдердің жиынтық  қаржыландыру жоспарларына облыстық бюджетке  түзетулер мен толықтыруларды еңгізу;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3) Бюджеттік бағдарламалар әкімшілірінің айларға бөлінген міндеттемелер мен төлемдер  бойынша қаржыландыру жоспарларына түзетулер еңгізу туралы өтінімдерін жазу негіздеумен бірге 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Республикасы Қаржы Министрлігінің 2014 жылғы  04 желтоқсандағы №540 бұйрығының 40 тармағына сәйкестігін қарастырып, анықтамаларды құрастыру;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4) Бөлімге қарасты бюджеттік  бағдарламалар әкімшілерінің бюджетін орындалуын апта сайын талдау және бақылау жасау, кассалық шығыстарын қаржыландыру жоспарына сәйкес күнделікті бақылау;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5) Бөлімге қарасты  бюджеттік бағдарламалар әкімшіліріне республикалық және жергілікті бюджеттерден бөлінген  нысаналы трансферттердің уақытылы түсуі мен аударуын бақылау;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6) Бөлімге қарасты бюджеттік бағдарламалар әкімшілеріне республикалық және жергілікті бюджеттерден бөлінген нысаналы трансферттердің кассалық орындалу мониторингін жүргізу;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7) Мемлекеттік мекемелердің билігінде қалатын тауарларды (жұмыстарды, қызметтерді) сатудан түскен ақша түсімдері  мен шығыстарының жиынтық жоспарын бекітілген жоспарға Қазақстан Республикасы Қаржы Министрлігінің 2009 жылғы 25 мамырдағы № 215 бұйрығымен сыныптауышы тізбесіне сәйкестігін қарастырып  және бұдан кейін осы жоспарға Қазақстан Республикасы Қаржы Министрлігінің 2014 жылғы 04 желтоқсандағы № 540 бұйрығының 422 тармағына  сәйкестігін қарастырып, анықтамаларды құрастыру;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8) Республикалық бюджеттен ауылдық елді мекендерде тұрғын үй сатып алу үшін жас мамандарға берілетін бюджеттік кредиттердің кредиттік шарттарының дұрыс құрастырылғанын тексеру және оларды тіркеу.</w:t>
      </w: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5749" w:rsidRDefault="006E5749" w:rsidP="000A3C3E">
      <w:pPr>
        <w:tabs>
          <w:tab w:val="num" w:pos="540"/>
          <w:tab w:val="left" w:pos="720"/>
          <w:tab w:val="left" w:pos="1080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6. Бөлімнің негізгі құқығы:</w:t>
      </w:r>
    </w:p>
    <w:p w:rsidR="006E5749" w:rsidRDefault="006E5749" w:rsidP="000A3C3E">
      <w:pPr>
        <w:pStyle w:val="a3"/>
        <w:tabs>
          <w:tab w:val="left" w:pos="708"/>
        </w:tabs>
        <w:ind w:firstLine="0"/>
        <w:jc w:val="both"/>
        <w:rPr>
          <w:lang w:val="kk-KZ"/>
        </w:rPr>
      </w:pPr>
      <w:r>
        <w:rPr>
          <w:lang w:val="kk-KZ"/>
        </w:rPr>
        <w:tab/>
        <w:t>1) Қаржыландыру жоспарын құрастыру және оған өзгерістер енгізу үшін бюджеттік бағдарламалар  әкімшілерінен негіздемелер мен есептерді талап ету;</w:t>
      </w:r>
    </w:p>
    <w:p w:rsidR="006E5749" w:rsidRDefault="006E5749" w:rsidP="000A3C3E">
      <w:pPr>
        <w:pStyle w:val="a3"/>
        <w:tabs>
          <w:tab w:val="left" w:pos="708"/>
        </w:tabs>
        <w:ind w:firstLine="708"/>
        <w:jc w:val="both"/>
        <w:rPr>
          <w:lang w:val="kk-KZ"/>
        </w:rPr>
      </w:pPr>
      <w:r>
        <w:rPr>
          <w:lang w:val="kk-KZ"/>
        </w:rPr>
        <w:t>2) Бөлім қарауына жіберген жеке азаматтардың арыздарын бюджеттік бағдарламалар әкімшілерінің, мемлекеттік мекемелер мен кәсіпорындарының  арыздарына функционалдық міндеттемелер шеңберінде жауап беру;</w:t>
      </w:r>
    </w:p>
    <w:p w:rsidR="006E5749" w:rsidRDefault="006E5749" w:rsidP="000A3C3E">
      <w:pPr>
        <w:pStyle w:val="a3"/>
        <w:tabs>
          <w:tab w:val="left" w:pos="708"/>
        </w:tabs>
        <w:ind w:firstLine="708"/>
        <w:jc w:val="both"/>
        <w:rPr>
          <w:lang w:val="kk-KZ"/>
        </w:rPr>
      </w:pPr>
      <w:r>
        <w:rPr>
          <w:lang w:val="kk-KZ"/>
        </w:rPr>
        <w:t>3) Облыс Әкіміне және облыстық Мәслихатқа бюджетті өзгертуге және нақтылауға қажетті материалдарды дайындауға қатысу;</w:t>
      </w:r>
    </w:p>
    <w:p w:rsidR="006E5749" w:rsidRPr="00EC016B" w:rsidRDefault="006E5749" w:rsidP="00EC016B">
      <w:pPr>
        <w:pStyle w:val="a3"/>
        <w:tabs>
          <w:tab w:val="left" w:pos="708"/>
        </w:tabs>
        <w:ind w:firstLine="708"/>
        <w:jc w:val="both"/>
        <w:rPr>
          <w:lang w:val="kk-KZ"/>
        </w:rPr>
      </w:pPr>
      <w:r>
        <w:rPr>
          <w:lang w:val="kk-KZ"/>
        </w:rPr>
        <w:t xml:space="preserve">4) </w:t>
      </w:r>
      <w:r w:rsidRPr="00B25698">
        <w:rPr>
          <w:lang w:val="kk-KZ"/>
        </w:rPr>
        <w:t xml:space="preserve">Басқарма әкімшілігінің уәкілдік етуімен бағдарламалар әкімшілерінің бюджетті орындауы бюджеттік заңдар </w:t>
      </w:r>
      <w:r>
        <w:rPr>
          <w:lang w:val="kk-KZ"/>
        </w:rPr>
        <w:t>талабына сәйкес болуын қадағалау</w:t>
      </w:r>
      <w:r w:rsidRPr="00B25698">
        <w:rPr>
          <w:lang w:val="kk-KZ"/>
        </w:rPr>
        <w:t>, бағдарлама әкімшілеріне әдістемелік</w:t>
      </w:r>
      <w:r>
        <w:rPr>
          <w:lang w:val="kk-KZ"/>
        </w:rPr>
        <w:t xml:space="preserve"> және практикалық көмек көрсету;</w:t>
      </w:r>
    </w:p>
    <w:p w:rsidR="006E5749" w:rsidRDefault="006E5749" w:rsidP="000A3C3E">
      <w:pPr>
        <w:pStyle w:val="a3"/>
        <w:tabs>
          <w:tab w:val="left" w:pos="708"/>
        </w:tabs>
        <w:ind w:firstLine="708"/>
        <w:jc w:val="both"/>
        <w:rPr>
          <w:lang w:val="kk-KZ"/>
        </w:rPr>
      </w:pPr>
      <w:r>
        <w:rPr>
          <w:lang w:val="kk-KZ"/>
        </w:rPr>
        <w:t>5) Кәсіптік деңгейін жоғарлату үшін қайта даярлау және біліктілікті көтеру курстарына қатысу;</w:t>
      </w:r>
    </w:p>
    <w:p w:rsidR="006E5749" w:rsidRDefault="006E5749" w:rsidP="000A3C3E">
      <w:pPr>
        <w:pStyle w:val="a3"/>
        <w:tabs>
          <w:tab w:val="left" w:pos="708"/>
        </w:tabs>
        <w:ind w:firstLine="708"/>
        <w:jc w:val="both"/>
        <w:rPr>
          <w:lang w:val="kk-KZ"/>
        </w:rPr>
      </w:pPr>
      <w:r>
        <w:rPr>
          <w:lang w:val="kk-KZ"/>
        </w:rPr>
        <w:t xml:space="preserve">6) Атқарушы органдар, мекемелер мен кәсіпорындардан бөлім құзырының шегінде материалдар мен мәліметтер сұрау; 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Құрылымдық бөлімшелерге, қызметкерлерге бөлімнің құзырына жататын мәселелер бойынша әдістемелік және практикалық көмек көрсету; 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 xml:space="preserve">8)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заңдарынның талаптарына сәйкес өзге құқықтарды жүзеге асыру.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Бөлімнің негізгі міндеттері: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Өзіне қарасты сала бойынша жоғары және басқада мемлекеттік мекемелерден, кәсіпорындардан, жеке азаматтардан келіп түскен хаттарға түсініктеме беріп, жауап қайтару;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Заңға сәйкес басқа да міндеттерді атқару;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Бас маман жоқ болған жағдайда міндетін бөлімнің басқа бас маманымен алмастыру;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техникалық қауіпсіздікті сақтау;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Ақпараттық қауіпсіздікті сақтау;</w:t>
      </w:r>
    </w:p>
    <w:p w:rsidR="006E5749" w:rsidRDefault="006E5749" w:rsidP="000A3C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 Еңбек тәртібін сақтау.</w:t>
      </w:r>
    </w:p>
    <w:p w:rsidR="00827458" w:rsidRDefault="00827458" w:rsidP="00827458">
      <w:pPr>
        <w:shd w:val="clear" w:color="auto" w:fill="FFFFFF"/>
        <w:spacing w:before="5" w:after="0" w:line="240" w:lineRule="auto"/>
        <w:ind w:right="-35"/>
        <w:jc w:val="both"/>
        <w:outlineLvl w:val="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E5749" w:rsidRDefault="006E5749" w:rsidP="00827458">
      <w:pPr>
        <w:shd w:val="clear" w:color="auto" w:fill="FFFFFF"/>
        <w:spacing w:before="5" w:after="0" w:line="240" w:lineRule="auto"/>
        <w:ind w:right="-3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3. Басқару аппараты және әлеуметтік салалар бөлімінің</w:t>
      </w:r>
      <w:r w:rsidR="008274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қызметін</w:t>
      </w:r>
      <w:r w:rsidR="008274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ұйымдастыру: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5749" w:rsidRDefault="006E5749" w:rsidP="000A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Бөлім Қазақстан Республикасының заңнамалық актілеріне, Президентінің актілеріне,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иеленеді. 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Бөлімді Қазақстан Республикасының заңнамасында белгіленген тәртіппен қызметке тағайындалатын және қызметтен босатылатын бөлім басшысы басқарады.  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10. Мемлекеттік органның бөлімінің басшысы құрылымдық бөлімнің қызметіне жалпы басшылықты жүзеге асырады және бөлімге жүктелген міндеттердің орындалуы мен оның өз  функцияларын  жүзеге асыру  үшін дербес  жауапты болады.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Бөлімнің басшысы мемлекеттік органның басшысына құрылым және штаттық кестесі бойынша ұсыныстар береді.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 басшысы  осы мақсатта: </w:t>
      </w:r>
    </w:p>
    <w:p w:rsidR="006E5749" w:rsidRDefault="006E5749" w:rsidP="0066556A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1)  өз өкілеттіктері шеңберінде бөлімнің қызметін үлестіреді;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2) Қазақстан Республикасының заңдарына және Президентінің актілеріне сәйкес өзге де өкілеттіктерді жүзеге асырады; 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3) мемлекеттік органның басшысы жүктеген өзге де функциаларды жүзеге  асырады;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Бөлім басшысы болмаған кезде, бөлімге жалпы басшылықты, оны алмастыратын адам (қызметкер)  жүзеге асырады, бөлімге жүктелген міндеттерді орындауға және өз функцияларын жүзеге асыруға дербес жауапты болады.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Бөлімнің құзыретіне кіретін мәселелер бойынша  бөлімнің атынан басқа бөлімдерге жіберілетін құжаттарға  бөлім басшысы, ал ол болмаған жағдайда оны алмастыратын адам қол қояды.</w:t>
      </w:r>
    </w:p>
    <w:p w:rsidR="006E5749" w:rsidRDefault="006E5749" w:rsidP="000A3C3E">
      <w:pPr>
        <w:shd w:val="clear" w:color="auto" w:fill="FFFFFF"/>
        <w:spacing w:before="5"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749" w:rsidSect="0082745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5EE"/>
    <w:rsid w:val="000A07C7"/>
    <w:rsid w:val="000A3C3E"/>
    <w:rsid w:val="00111E1E"/>
    <w:rsid w:val="001C73DA"/>
    <w:rsid w:val="001D3D64"/>
    <w:rsid w:val="001D6596"/>
    <w:rsid w:val="00205CD8"/>
    <w:rsid w:val="00255302"/>
    <w:rsid w:val="002A3AF2"/>
    <w:rsid w:val="002C00F1"/>
    <w:rsid w:val="003527FE"/>
    <w:rsid w:val="00360442"/>
    <w:rsid w:val="00386359"/>
    <w:rsid w:val="003B65B7"/>
    <w:rsid w:val="003E667B"/>
    <w:rsid w:val="004075AC"/>
    <w:rsid w:val="004D5C89"/>
    <w:rsid w:val="005612F5"/>
    <w:rsid w:val="00572C14"/>
    <w:rsid w:val="00583FED"/>
    <w:rsid w:val="005843C7"/>
    <w:rsid w:val="0058519D"/>
    <w:rsid w:val="00591AEF"/>
    <w:rsid w:val="005D45EE"/>
    <w:rsid w:val="005D5671"/>
    <w:rsid w:val="0066556A"/>
    <w:rsid w:val="006A2472"/>
    <w:rsid w:val="006E5749"/>
    <w:rsid w:val="0072259F"/>
    <w:rsid w:val="00735795"/>
    <w:rsid w:val="007F429B"/>
    <w:rsid w:val="008165B5"/>
    <w:rsid w:val="00827458"/>
    <w:rsid w:val="00892442"/>
    <w:rsid w:val="009238AE"/>
    <w:rsid w:val="00956D36"/>
    <w:rsid w:val="009C1961"/>
    <w:rsid w:val="009C7999"/>
    <w:rsid w:val="009D4941"/>
    <w:rsid w:val="009E32D8"/>
    <w:rsid w:val="00A0286A"/>
    <w:rsid w:val="00A930E4"/>
    <w:rsid w:val="00AB095F"/>
    <w:rsid w:val="00AF134A"/>
    <w:rsid w:val="00B228BB"/>
    <w:rsid w:val="00B25698"/>
    <w:rsid w:val="00B35806"/>
    <w:rsid w:val="00B942A8"/>
    <w:rsid w:val="00B955A5"/>
    <w:rsid w:val="00BC535C"/>
    <w:rsid w:val="00BD411B"/>
    <w:rsid w:val="00C16CD7"/>
    <w:rsid w:val="00C345E1"/>
    <w:rsid w:val="00C45CB1"/>
    <w:rsid w:val="00C908BC"/>
    <w:rsid w:val="00CB5A0D"/>
    <w:rsid w:val="00CD2FF3"/>
    <w:rsid w:val="00CE5B66"/>
    <w:rsid w:val="00D44304"/>
    <w:rsid w:val="00DA03D4"/>
    <w:rsid w:val="00DF1478"/>
    <w:rsid w:val="00E02596"/>
    <w:rsid w:val="00E26B13"/>
    <w:rsid w:val="00EC016B"/>
    <w:rsid w:val="00EF1151"/>
    <w:rsid w:val="00F213E2"/>
    <w:rsid w:val="00F33588"/>
    <w:rsid w:val="00F61704"/>
    <w:rsid w:val="00F65EF1"/>
    <w:rsid w:val="00F721C5"/>
    <w:rsid w:val="00FB1C89"/>
    <w:rsid w:val="00FC423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A3C3E"/>
    <w:pPr>
      <w:tabs>
        <w:tab w:val="left" w:pos="6237"/>
      </w:tabs>
      <w:spacing w:after="0" w:line="240" w:lineRule="auto"/>
      <w:ind w:firstLine="1418"/>
    </w:pPr>
    <w:rPr>
      <w:rFonts w:ascii="Times New Roman" w:eastAsia="Times New Roman" w:hAnsi="Times New Roman" w:cs="Times New Roman"/>
      <w:sz w:val="28"/>
      <w:szCs w:val="28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A3C3E"/>
    <w:rPr>
      <w:rFonts w:ascii="Times New Roman" w:hAnsi="Times New Roman" w:cs="Times New Roman"/>
      <w:sz w:val="20"/>
      <w:szCs w:val="20"/>
      <w:lang w:eastAsia="ko-KR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uiPriority w:val="99"/>
    <w:rsid w:val="00956D36"/>
    <w:pPr>
      <w:spacing w:after="160" w:line="240" w:lineRule="exact"/>
      <w:jc w:val="both"/>
    </w:pPr>
    <w:rPr>
      <w:rFonts w:cs="Times New Roman"/>
      <w:sz w:val="28"/>
      <w:szCs w:val="28"/>
      <w:lang w:val="en-US"/>
    </w:rPr>
  </w:style>
  <w:style w:type="paragraph" w:customStyle="1" w:styleId="1">
    <w:name w:val="Знак Знак Знак Знак Знак Знак Знак Знак Знак Знак Знак Знак Знак1"/>
    <w:basedOn w:val="a"/>
    <w:autoRedefine/>
    <w:uiPriority w:val="99"/>
    <w:rsid w:val="00B25698"/>
    <w:pPr>
      <w:spacing w:after="160" w:line="240" w:lineRule="exact"/>
      <w:jc w:val="both"/>
    </w:pPr>
    <w:rPr>
      <w:rFonts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958</Words>
  <Characters>5465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BaglanB</cp:lastModifiedBy>
  <cp:revision>29</cp:revision>
  <cp:lastPrinted>2019-02-01T08:45:00Z</cp:lastPrinted>
  <dcterms:created xsi:type="dcterms:W3CDTF">2016-09-05T09:50:00Z</dcterms:created>
  <dcterms:modified xsi:type="dcterms:W3CDTF">2019-02-06T08:21:00Z</dcterms:modified>
</cp:coreProperties>
</file>