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3" w:type="dxa"/>
        <w:tblInd w:w="-612" w:type="dxa"/>
        <w:tblLayout w:type="fixed"/>
        <w:tblLook w:val="01E0" w:firstRow="1" w:lastRow="1" w:firstColumn="1" w:lastColumn="1" w:noHBand="0" w:noVBand="0"/>
      </w:tblPr>
      <w:tblGrid>
        <w:gridCol w:w="4320"/>
        <w:gridCol w:w="1620"/>
        <w:gridCol w:w="4453"/>
      </w:tblGrid>
      <w:tr w:rsidR="006A016C" w:rsidTr="0061088F">
        <w:trPr>
          <w:trHeight w:val="1437"/>
        </w:trPr>
        <w:tc>
          <w:tcPr>
            <w:tcW w:w="4320" w:type="dxa"/>
            <w:tcBorders>
              <w:top w:val="nil"/>
              <w:left w:val="nil"/>
              <w:bottom w:val="single" w:sz="4" w:space="0" w:color="auto"/>
              <w:right w:val="nil"/>
            </w:tcBorders>
            <w:hideMark/>
          </w:tcPr>
          <w:p w:rsidR="006A016C" w:rsidRDefault="006A016C" w:rsidP="00DF64AB">
            <w:pPr>
              <w:spacing w:line="264" w:lineRule="auto"/>
              <w:ind w:hanging="108"/>
              <w:jc w:val="center"/>
              <w:rPr>
                <w:b/>
                <w:color w:val="0000FF"/>
                <w:lang w:val="kk-KZ"/>
              </w:rPr>
            </w:pPr>
            <w:r>
              <w:rPr>
                <w:b/>
                <w:color w:val="0000FF"/>
                <w:sz w:val="22"/>
                <w:szCs w:val="22"/>
                <w:lang w:val="kk-KZ"/>
              </w:rPr>
              <w:t>ҚАЗАҚСТАН РЕСПУБЛИКАСЫ</w:t>
            </w:r>
          </w:p>
          <w:p w:rsidR="006A016C" w:rsidRDefault="006A016C" w:rsidP="00DF64AB">
            <w:pPr>
              <w:spacing w:line="264" w:lineRule="auto"/>
              <w:ind w:hanging="108"/>
              <w:jc w:val="center"/>
              <w:rPr>
                <w:b/>
                <w:color w:val="0000FF"/>
                <w:lang w:val="kk-KZ"/>
              </w:rPr>
            </w:pPr>
            <w:r>
              <w:rPr>
                <w:b/>
                <w:color w:val="0000FF"/>
                <w:sz w:val="22"/>
                <w:szCs w:val="22"/>
                <w:lang w:val="kk-KZ"/>
              </w:rPr>
              <w:t>ҰЛТТЫҚ ЭКОНОМИКА МИНИСТРЛІГІ</w:t>
            </w:r>
          </w:p>
        </w:tc>
        <w:tc>
          <w:tcPr>
            <w:tcW w:w="1620" w:type="dxa"/>
            <w:tcBorders>
              <w:top w:val="nil"/>
              <w:left w:val="nil"/>
              <w:bottom w:val="single" w:sz="4" w:space="0" w:color="auto"/>
              <w:right w:val="nil"/>
            </w:tcBorders>
            <w:hideMark/>
          </w:tcPr>
          <w:p w:rsidR="006A016C" w:rsidRDefault="003E5F61" w:rsidP="00DF64AB">
            <w:pPr>
              <w:jc w:val="right"/>
              <w:rPr>
                <w:b/>
                <w:color w:val="0000FF"/>
                <w:lang w:val="kk-KZ"/>
              </w:rPr>
            </w:pPr>
            <w:r>
              <w:rPr>
                <w:b/>
                <w:noProof/>
                <w:sz w:val="28"/>
                <w:szCs w:val="28"/>
              </w:rPr>
              <w:drawing>
                <wp:anchor distT="0" distB="0" distL="114300" distR="114300" simplePos="0" relativeHeight="251658240" behindDoc="0" locked="0" layoutInCell="1" allowOverlap="1" wp14:anchorId="2D29DD35" wp14:editId="3A17F79F">
                  <wp:simplePos x="0" y="0"/>
                  <wp:positionH relativeFrom="column">
                    <wp:posOffset>18415</wp:posOffset>
                  </wp:positionH>
                  <wp:positionV relativeFrom="paragraph">
                    <wp:posOffset>-75717</wp:posOffset>
                  </wp:positionV>
                  <wp:extent cx="862965" cy="9359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3" w:type="dxa"/>
            <w:tcBorders>
              <w:top w:val="nil"/>
              <w:left w:val="nil"/>
              <w:bottom w:val="single" w:sz="4" w:space="0" w:color="auto"/>
              <w:right w:val="nil"/>
            </w:tcBorders>
            <w:hideMark/>
          </w:tcPr>
          <w:p w:rsidR="0061088F" w:rsidRDefault="006A016C" w:rsidP="006A016C">
            <w:pPr>
              <w:spacing w:line="264" w:lineRule="auto"/>
              <w:jc w:val="center"/>
              <w:rPr>
                <w:b/>
                <w:color w:val="0000FF"/>
                <w:sz w:val="22"/>
                <w:szCs w:val="22"/>
                <w:lang w:val="kk-KZ"/>
              </w:rPr>
            </w:pPr>
            <w:r>
              <w:rPr>
                <w:b/>
                <w:color w:val="0000FF"/>
                <w:sz w:val="22"/>
                <w:szCs w:val="22"/>
                <w:lang w:val="kk-KZ"/>
              </w:rPr>
              <w:t xml:space="preserve">МИНИСТЕРСТВО </w:t>
            </w:r>
          </w:p>
          <w:p w:rsidR="00B70693" w:rsidRDefault="006A016C" w:rsidP="006A016C">
            <w:pPr>
              <w:spacing w:line="264" w:lineRule="auto"/>
              <w:jc w:val="center"/>
              <w:rPr>
                <w:b/>
                <w:color w:val="0000FF"/>
                <w:sz w:val="22"/>
                <w:szCs w:val="22"/>
                <w:lang w:val="kk-KZ"/>
              </w:rPr>
            </w:pPr>
            <w:r>
              <w:rPr>
                <w:b/>
                <w:color w:val="0000FF"/>
                <w:sz w:val="22"/>
                <w:szCs w:val="22"/>
                <w:lang w:val="kk-KZ"/>
              </w:rPr>
              <w:t xml:space="preserve">НАЦИОНАЛЬНОЙ ЭКОНОМИКИ </w:t>
            </w:r>
          </w:p>
          <w:p w:rsidR="006A016C" w:rsidRDefault="006A016C" w:rsidP="006A016C">
            <w:pPr>
              <w:spacing w:line="264" w:lineRule="auto"/>
              <w:jc w:val="center"/>
              <w:rPr>
                <w:b/>
                <w:color w:val="0000FF"/>
              </w:rPr>
            </w:pPr>
            <w:r>
              <w:rPr>
                <w:b/>
                <w:color w:val="0000FF"/>
                <w:sz w:val="22"/>
                <w:szCs w:val="22"/>
                <w:lang w:val="kk-KZ"/>
              </w:rPr>
              <w:t>РЕСПУБЛИКИ КАЗАХСТАН</w:t>
            </w:r>
          </w:p>
        </w:tc>
      </w:tr>
      <w:tr w:rsidR="006A016C" w:rsidTr="0061088F">
        <w:trPr>
          <w:trHeight w:val="895"/>
        </w:trPr>
        <w:tc>
          <w:tcPr>
            <w:tcW w:w="4320" w:type="dxa"/>
            <w:tcBorders>
              <w:top w:val="single" w:sz="4" w:space="0" w:color="auto"/>
              <w:left w:val="nil"/>
              <w:bottom w:val="nil"/>
              <w:right w:val="nil"/>
            </w:tcBorders>
          </w:tcPr>
          <w:p w:rsidR="006A016C" w:rsidRDefault="006A016C" w:rsidP="00DF64AB">
            <w:pPr>
              <w:jc w:val="center"/>
              <w:rPr>
                <w:color w:val="0000FF"/>
                <w:sz w:val="20"/>
                <w:szCs w:val="20"/>
                <w:lang w:val="kk-KZ"/>
              </w:rPr>
            </w:pPr>
          </w:p>
          <w:p w:rsidR="006A016C" w:rsidRDefault="006A016C" w:rsidP="00DF64AB">
            <w:pPr>
              <w:jc w:val="center"/>
              <w:rPr>
                <w:b/>
                <w:color w:val="0000FF"/>
                <w:lang w:val="kk-KZ"/>
              </w:rPr>
            </w:pPr>
            <w:r>
              <w:rPr>
                <w:b/>
                <w:color w:val="0000FF"/>
                <w:lang w:val="kk-KZ"/>
              </w:rPr>
              <w:t>БҰЙРЫҚ</w:t>
            </w:r>
          </w:p>
        </w:tc>
        <w:tc>
          <w:tcPr>
            <w:tcW w:w="1620" w:type="dxa"/>
            <w:tcBorders>
              <w:top w:val="single" w:sz="4" w:space="0" w:color="auto"/>
              <w:left w:val="nil"/>
              <w:bottom w:val="nil"/>
              <w:right w:val="nil"/>
            </w:tcBorders>
          </w:tcPr>
          <w:p w:rsidR="006A016C" w:rsidRDefault="006A016C" w:rsidP="00DF64AB">
            <w:pPr>
              <w:rPr>
                <w:color w:val="0000FF"/>
                <w:sz w:val="20"/>
                <w:szCs w:val="20"/>
                <w:lang w:val="kk-KZ"/>
              </w:rPr>
            </w:pPr>
          </w:p>
        </w:tc>
        <w:tc>
          <w:tcPr>
            <w:tcW w:w="4453" w:type="dxa"/>
            <w:tcBorders>
              <w:top w:val="single" w:sz="4" w:space="0" w:color="auto"/>
              <w:left w:val="nil"/>
              <w:bottom w:val="nil"/>
              <w:right w:val="nil"/>
            </w:tcBorders>
          </w:tcPr>
          <w:p w:rsidR="006A016C" w:rsidRDefault="006A016C" w:rsidP="00DF64AB">
            <w:pPr>
              <w:ind w:left="-108" w:right="-108" w:firstLine="108"/>
              <w:jc w:val="right"/>
              <w:rPr>
                <w:color w:val="0000FF"/>
                <w:sz w:val="20"/>
                <w:szCs w:val="20"/>
                <w:lang w:val="kk-KZ"/>
              </w:rPr>
            </w:pPr>
          </w:p>
          <w:p w:rsidR="006A016C" w:rsidRDefault="006A016C" w:rsidP="00DF64AB">
            <w:pPr>
              <w:ind w:left="-108" w:right="-108" w:firstLine="108"/>
              <w:jc w:val="center"/>
              <w:rPr>
                <w:b/>
                <w:color w:val="0000FF"/>
                <w:lang w:val="kk-KZ"/>
              </w:rPr>
            </w:pPr>
            <w:r>
              <w:rPr>
                <w:b/>
                <w:color w:val="0000FF"/>
                <w:lang w:val="kk-KZ"/>
              </w:rPr>
              <w:t>ПРИКАЗ</w:t>
            </w:r>
          </w:p>
        </w:tc>
      </w:tr>
    </w:tbl>
    <w:p w:rsidR="000627AF" w:rsidRDefault="00C55E76" w:rsidP="000627AF">
      <w:pPr>
        <w:pStyle w:val="a4"/>
        <w:rPr>
          <w:rFonts w:ascii="Times New Roman" w:hAnsi="Times New Roman" w:cs="Times New Roman"/>
          <w:color w:val="0000FF"/>
          <w:sz w:val="22"/>
          <w:szCs w:val="22"/>
          <w:lang w:val="kk-KZ"/>
        </w:rPr>
      </w:pPr>
      <w:r w:rsidRPr="00A57C06">
        <w:rPr>
          <w:rFonts w:ascii="Times New Roman" w:hAnsi="Times New Roman" w:cs="Times New Roman"/>
          <w:color w:val="0000FF"/>
          <w:sz w:val="22"/>
          <w:szCs w:val="22"/>
        </w:rPr>
        <w:t xml:space="preserve">№ </w:t>
      </w:r>
      <w:r w:rsidR="000627AF">
        <w:rPr>
          <w:rFonts w:ascii="Times New Roman" w:hAnsi="Times New Roman" w:cs="Times New Roman"/>
          <w:color w:val="0000FF"/>
          <w:sz w:val="22"/>
          <w:szCs w:val="22"/>
          <w:lang w:val="kk-KZ"/>
        </w:rPr>
        <w:t>__________________________</w:t>
      </w:r>
      <w:r w:rsidR="006A016C" w:rsidRPr="00A57C06">
        <w:rPr>
          <w:rFonts w:ascii="Times New Roman" w:hAnsi="Times New Roman" w:cs="Times New Roman"/>
          <w:color w:val="0000FF"/>
          <w:sz w:val="22"/>
          <w:szCs w:val="22"/>
          <w:lang w:val="kk-KZ"/>
        </w:rPr>
        <w:t xml:space="preserve">              </w:t>
      </w:r>
      <w:r w:rsidR="00A57C06" w:rsidRPr="00A57C06">
        <w:rPr>
          <w:rFonts w:ascii="Times New Roman" w:hAnsi="Times New Roman" w:cs="Times New Roman"/>
          <w:color w:val="0000FF"/>
          <w:sz w:val="22"/>
          <w:szCs w:val="22"/>
          <w:lang w:val="kk-KZ"/>
        </w:rPr>
        <w:t xml:space="preserve">           </w:t>
      </w:r>
      <w:r w:rsidR="006A016C" w:rsidRPr="00A57C06">
        <w:rPr>
          <w:rFonts w:ascii="Times New Roman" w:hAnsi="Times New Roman" w:cs="Times New Roman"/>
          <w:color w:val="0000FF"/>
          <w:sz w:val="22"/>
          <w:szCs w:val="22"/>
          <w:lang w:val="kk-KZ"/>
        </w:rPr>
        <w:t xml:space="preserve">                   </w:t>
      </w:r>
      <w:r w:rsidRPr="00554DD7">
        <w:rPr>
          <w:rFonts w:ascii="Times New Roman" w:hAnsi="Times New Roman" w:cs="Times New Roman"/>
          <w:color w:val="0000FF"/>
          <w:sz w:val="22"/>
          <w:szCs w:val="22"/>
        </w:rPr>
        <w:t xml:space="preserve">                     </w:t>
      </w:r>
      <w:r w:rsidR="000627AF" w:rsidRPr="00A57C06">
        <w:rPr>
          <w:rFonts w:ascii="Times New Roman" w:hAnsi="Times New Roman" w:cs="Times New Roman"/>
          <w:color w:val="0000FF"/>
          <w:sz w:val="22"/>
          <w:szCs w:val="22"/>
        </w:rPr>
        <w:t>__________</w:t>
      </w:r>
      <w:r w:rsidR="000627AF">
        <w:rPr>
          <w:rFonts w:ascii="Times New Roman" w:hAnsi="Times New Roman" w:cs="Times New Roman"/>
          <w:color w:val="0000FF"/>
          <w:sz w:val="22"/>
          <w:szCs w:val="22"/>
        </w:rPr>
        <w:t>________</w:t>
      </w:r>
      <w:r w:rsidR="000627AF" w:rsidRPr="00A57C06">
        <w:rPr>
          <w:rFonts w:ascii="Times New Roman" w:hAnsi="Times New Roman" w:cs="Times New Roman"/>
          <w:color w:val="0000FF"/>
          <w:sz w:val="22"/>
          <w:szCs w:val="22"/>
          <w:lang w:val="kk-KZ"/>
        </w:rPr>
        <w:t xml:space="preserve"> </w:t>
      </w:r>
    </w:p>
    <w:p w:rsidR="006A016C" w:rsidRPr="00F3445C" w:rsidRDefault="000746D8" w:rsidP="00F3445C">
      <w:pPr>
        <w:pStyle w:val="20"/>
        <w:ind w:firstLine="0"/>
        <w:rPr>
          <w:rFonts w:ascii="Times New Roman" w:hAnsi="Times New Roman" w:cs="Times New Roman"/>
          <w:color w:val="0000FF"/>
          <w:sz w:val="20"/>
          <w:szCs w:val="20"/>
          <w:lang w:val="kk-KZ"/>
        </w:rPr>
      </w:pPr>
      <w:r>
        <w:rPr>
          <w:rFonts w:ascii="Times New Roman" w:hAnsi="Times New Roman" w:cs="Times New Roman"/>
          <w:color w:val="3333FF"/>
          <w:sz w:val="20"/>
          <w:szCs w:val="20"/>
          <w:lang w:val="kk-KZ"/>
        </w:rPr>
        <w:t xml:space="preserve">           </w:t>
      </w:r>
      <w:r w:rsidR="000627AF" w:rsidRPr="003E5F61">
        <w:rPr>
          <w:rFonts w:ascii="Times New Roman" w:hAnsi="Times New Roman" w:cs="Times New Roman"/>
          <w:color w:val="3333FF"/>
          <w:sz w:val="20"/>
          <w:szCs w:val="20"/>
          <w:lang w:val="kk-KZ"/>
        </w:rPr>
        <w:t xml:space="preserve">  </w:t>
      </w:r>
      <w:r w:rsidR="003E5F61" w:rsidRPr="003E5F61">
        <w:rPr>
          <w:rFonts w:ascii="Times New Roman" w:hAnsi="Times New Roman" w:cs="Times New Roman"/>
          <w:color w:val="0000FF"/>
          <w:sz w:val="20"/>
          <w:szCs w:val="20"/>
          <w:lang w:val="kk-KZ"/>
        </w:rPr>
        <w:t>Нұр-Сұлтан</w:t>
      </w:r>
      <w:r w:rsidR="00C55E76" w:rsidRPr="003E5F61">
        <w:rPr>
          <w:rFonts w:ascii="Times New Roman" w:hAnsi="Times New Roman" w:cs="Times New Roman"/>
          <w:color w:val="0000FF"/>
          <w:sz w:val="20"/>
          <w:lang w:val="kk-KZ"/>
        </w:rPr>
        <w:t xml:space="preserve">  қаласы</w:t>
      </w:r>
      <w:r w:rsidR="000627AF" w:rsidRPr="003E5F61">
        <w:rPr>
          <w:rFonts w:ascii="Times New Roman" w:hAnsi="Times New Roman" w:cs="Times New Roman"/>
          <w:color w:val="0000FF"/>
          <w:sz w:val="20"/>
          <w:szCs w:val="20"/>
          <w:lang w:val="kk-KZ"/>
        </w:rPr>
        <w:t xml:space="preserve">                                     </w:t>
      </w:r>
      <w:r>
        <w:rPr>
          <w:rFonts w:ascii="Times New Roman" w:hAnsi="Times New Roman" w:cs="Times New Roman"/>
          <w:color w:val="0000FF"/>
          <w:sz w:val="20"/>
          <w:szCs w:val="20"/>
          <w:lang w:val="kk-KZ"/>
        </w:rPr>
        <w:t xml:space="preserve">                           </w:t>
      </w:r>
      <w:r w:rsidR="00564400">
        <w:rPr>
          <w:rFonts w:ascii="Times New Roman" w:hAnsi="Times New Roman" w:cs="Times New Roman"/>
          <w:color w:val="0000FF"/>
          <w:sz w:val="20"/>
          <w:szCs w:val="20"/>
          <w:lang w:val="kk-KZ"/>
        </w:rPr>
        <w:t xml:space="preserve">  </w:t>
      </w:r>
      <w:r>
        <w:rPr>
          <w:rFonts w:ascii="Times New Roman" w:hAnsi="Times New Roman" w:cs="Times New Roman"/>
          <w:color w:val="0000FF"/>
          <w:sz w:val="20"/>
          <w:szCs w:val="20"/>
          <w:lang w:val="kk-KZ"/>
        </w:rPr>
        <w:t xml:space="preserve">    </w:t>
      </w:r>
      <w:r w:rsidR="00C41E16">
        <w:rPr>
          <w:rFonts w:ascii="Times New Roman" w:hAnsi="Times New Roman" w:cs="Times New Roman"/>
          <w:color w:val="0000FF"/>
          <w:sz w:val="20"/>
          <w:szCs w:val="20"/>
          <w:lang w:val="kk-KZ"/>
        </w:rPr>
        <w:t xml:space="preserve">  </w:t>
      </w:r>
      <w:r w:rsidR="00DF3F78">
        <w:rPr>
          <w:rFonts w:ascii="Times New Roman" w:hAnsi="Times New Roman" w:cs="Times New Roman"/>
          <w:color w:val="0000FF"/>
          <w:sz w:val="20"/>
          <w:szCs w:val="20"/>
          <w:lang w:val="kk-KZ"/>
        </w:rPr>
        <w:t xml:space="preserve"> </w:t>
      </w:r>
      <w:r w:rsidR="000627AF" w:rsidRPr="003E5F61">
        <w:rPr>
          <w:rFonts w:ascii="Times New Roman" w:hAnsi="Times New Roman" w:cs="Times New Roman"/>
          <w:color w:val="0000FF"/>
          <w:sz w:val="20"/>
          <w:szCs w:val="20"/>
          <w:lang w:val="kk-KZ"/>
        </w:rPr>
        <w:t xml:space="preserve"> </w:t>
      </w:r>
      <w:r w:rsidR="00564400">
        <w:rPr>
          <w:rFonts w:ascii="Times New Roman" w:hAnsi="Times New Roman" w:cs="Times New Roman"/>
          <w:color w:val="0000FF"/>
          <w:sz w:val="20"/>
          <w:szCs w:val="20"/>
          <w:lang w:val="kk-KZ"/>
        </w:rPr>
        <w:t xml:space="preserve">               </w:t>
      </w:r>
      <w:r w:rsidR="00C55E76" w:rsidRPr="003E5F61">
        <w:rPr>
          <w:rFonts w:ascii="Times New Roman" w:hAnsi="Times New Roman" w:cs="Times New Roman"/>
          <w:color w:val="0000FF"/>
          <w:sz w:val="20"/>
          <w:szCs w:val="20"/>
          <w:lang w:val="kk-KZ"/>
        </w:rPr>
        <w:t xml:space="preserve">город </w:t>
      </w:r>
      <w:r w:rsidR="003E5F61" w:rsidRPr="003E5F61">
        <w:rPr>
          <w:rFonts w:ascii="Times New Roman" w:hAnsi="Times New Roman" w:cs="Times New Roman"/>
          <w:color w:val="0000FF"/>
          <w:sz w:val="20"/>
          <w:szCs w:val="20"/>
          <w:lang w:val="kk-KZ"/>
        </w:rPr>
        <w:t>Нур-Султан</w:t>
      </w:r>
    </w:p>
    <w:p w:rsidR="0062448D" w:rsidRDefault="0062448D" w:rsidP="000627AF">
      <w:pPr>
        <w:pStyle w:val="a4"/>
        <w:tabs>
          <w:tab w:val="clear" w:pos="4677"/>
          <w:tab w:val="clear" w:pos="9355"/>
          <w:tab w:val="left" w:pos="7365"/>
        </w:tabs>
        <w:ind w:left="-360" w:hanging="360"/>
        <w:rPr>
          <w:rFonts w:ascii="Times New Roman" w:hAnsi="Times New Roman" w:cs="Times New Roman"/>
          <w:color w:val="0000FF"/>
          <w:sz w:val="22"/>
          <w:szCs w:val="22"/>
          <w:lang w:val="kk-KZ"/>
        </w:rPr>
      </w:pPr>
    </w:p>
    <w:p w:rsidR="00A74ABB" w:rsidRDefault="00A74ABB" w:rsidP="00A74ABB">
      <w:pPr>
        <w:widowControl w:val="0"/>
        <w:ind w:firstLine="700"/>
        <w:jc w:val="center"/>
        <w:rPr>
          <w:b/>
          <w:sz w:val="28"/>
          <w:szCs w:val="28"/>
          <w:lang w:val="kk-KZ"/>
        </w:rPr>
      </w:pPr>
      <w:r>
        <w:rPr>
          <w:b/>
          <w:sz w:val="28"/>
          <w:szCs w:val="28"/>
          <w:lang w:val="kk-KZ"/>
        </w:rPr>
        <w:t>О внесении изменения в приказ</w:t>
      </w:r>
    </w:p>
    <w:p w:rsidR="00DF3F78" w:rsidRDefault="00A74ABB" w:rsidP="00A74ABB">
      <w:pPr>
        <w:widowControl w:val="0"/>
        <w:ind w:firstLine="700"/>
        <w:jc w:val="center"/>
        <w:rPr>
          <w:b/>
          <w:sz w:val="28"/>
          <w:szCs w:val="28"/>
          <w:lang w:val="kk-KZ"/>
        </w:rPr>
      </w:pPr>
      <w:r>
        <w:rPr>
          <w:b/>
          <w:sz w:val="28"/>
          <w:szCs w:val="28"/>
          <w:lang w:val="kk-KZ"/>
        </w:rPr>
        <w:t xml:space="preserve">Министра национальной экономики Республики Казахстан </w:t>
      </w:r>
    </w:p>
    <w:p w:rsidR="009A2147" w:rsidRDefault="00651BDF" w:rsidP="00A74ABB">
      <w:pPr>
        <w:widowControl w:val="0"/>
        <w:tabs>
          <w:tab w:val="left" w:pos="5670"/>
        </w:tabs>
        <w:ind w:left="1560" w:right="1557"/>
        <w:jc w:val="center"/>
        <w:rPr>
          <w:b/>
          <w:sz w:val="28"/>
          <w:szCs w:val="28"/>
          <w:lang w:val="kk-KZ"/>
        </w:rPr>
      </w:pPr>
      <w:r>
        <w:rPr>
          <w:b/>
          <w:sz w:val="28"/>
          <w:szCs w:val="28"/>
          <w:lang w:val="kk-KZ"/>
        </w:rPr>
        <w:t>от 19 февраля 2020 года № 49</w:t>
      </w:r>
      <w:r w:rsidR="00A74ABB">
        <w:rPr>
          <w:b/>
          <w:sz w:val="28"/>
          <w:szCs w:val="28"/>
          <w:lang w:val="kk-KZ"/>
        </w:rPr>
        <w:t xml:space="preserve"> </w:t>
      </w:r>
      <w:r w:rsidR="00A74ABB" w:rsidRPr="00A74ABB">
        <w:rPr>
          <w:b/>
          <w:sz w:val="28"/>
          <w:szCs w:val="28"/>
          <w:lang w:val="kk-KZ"/>
        </w:rPr>
        <w:t xml:space="preserve">«Об утверждении </w:t>
      </w:r>
      <w:r w:rsidR="009A2147">
        <w:rPr>
          <w:b/>
          <w:sz w:val="28"/>
          <w:szCs w:val="28"/>
          <w:lang w:val="kk-KZ"/>
        </w:rPr>
        <w:t xml:space="preserve">        </w:t>
      </w:r>
    </w:p>
    <w:p w:rsidR="009A2147" w:rsidRDefault="009A2147" w:rsidP="00A74ABB">
      <w:pPr>
        <w:widowControl w:val="0"/>
        <w:tabs>
          <w:tab w:val="left" w:pos="5670"/>
        </w:tabs>
        <w:ind w:left="1560" w:right="1557"/>
        <w:jc w:val="center"/>
        <w:rPr>
          <w:b/>
          <w:sz w:val="28"/>
          <w:szCs w:val="28"/>
          <w:lang w:val="kk-KZ"/>
        </w:rPr>
      </w:pPr>
      <w:r>
        <w:rPr>
          <w:b/>
          <w:sz w:val="28"/>
          <w:szCs w:val="28"/>
          <w:lang w:val="kk-KZ"/>
        </w:rPr>
        <w:t xml:space="preserve">       </w:t>
      </w:r>
      <w:r w:rsidR="00A74ABB" w:rsidRPr="00A74ABB">
        <w:rPr>
          <w:b/>
          <w:sz w:val="28"/>
          <w:szCs w:val="28"/>
          <w:lang w:val="kk-KZ"/>
        </w:rPr>
        <w:t xml:space="preserve">Стратегического плана Министерства </w:t>
      </w:r>
      <w:r>
        <w:rPr>
          <w:b/>
          <w:sz w:val="28"/>
          <w:szCs w:val="28"/>
          <w:lang w:val="kk-KZ"/>
        </w:rPr>
        <w:t xml:space="preserve">   </w:t>
      </w:r>
    </w:p>
    <w:p w:rsidR="00A74ABB" w:rsidRPr="005542F2" w:rsidRDefault="009A2147" w:rsidP="00A74ABB">
      <w:pPr>
        <w:widowControl w:val="0"/>
        <w:tabs>
          <w:tab w:val="left" w:pos="5670"/>
        </w:tabs>
        <w:ind w:left="1560" w:right="1557"/>
        <w:jc w:val="center"/>
        <w:rPr>
          <w:b/>
        </w:rPr>
      </w:pPr>
      <w:r>
        <w:rPr>
          <w:b/>
          <w:sz w:val="28"/>
          <w:szCs w:val="28"/>
          <w:lang w:val="kk-KZ"/>
        </w:rPr>
        <w:t xml:space="preserve">   </w:t>
      </w:r>
      <w:bookmarkStart w:id="0" w:name="_GoBack"/>
      <w:bookmarkEnd w:id="0"/>
      <w:r w:rsidR="00A74ABB" w:rsidRPr="00A74ABB">
        <w:rPr>
          <w:b/>
          <w:sz w:val="28"/>
          <w:szCs w:val="28"/>
          <w:lang w:val="kk-KZ"/>
        </w:rPr>
        <w:t>национальной эконом</w:t>
      </w:r>
      <w:r w:rsidR="00A74ABB">
        <w:rPr>
          <w:b/>
          <w:sz w:val="28"/>
          <w:szCs w:val="28"/>
          <w:lang w:val="kk-KZ"/>
        </w:rPr>
        <w:t>ики Республики Казахстан на 2020-2024</w:t>
      </w:r>
      <w:r w:rsidR="00A74ABB" w:rsidRPr="00A74ABB">
        <w:rPr>
          <w:b/>
          <w:sz w:val="28"/>
          <w:szCs w:val="28"/>
          <w:lang w:val="kk-KZ"/>
        </w:rPr>
        <w:t xml:space="preserve"> годы»</w:t>
      </w:r>
    </w:p>
    <w:p w:rsidR="00A74ABB" w:rsidRPr="00394596" w:rsidRDefault="00A74ABB" w:rsidP="00A74ABB">
      <w:pPr>
        <w:widowControl w:val="0"/>
        <w:ind w:firstLine="700"/>
        <w:jc w:val="center"/>
        <w:rPr>
          <w:sz w:val="28"/>
          <w:szCs w:val="28"/>
        </w:rPr>
      </w:pPr>
    </w:p>
    <w:p w:rsidR="00DF3F78" w:rsidRPr="009A2147" w:rsidRDefault="00DF3F78" w:rsidP="00DF3F78">
      <w:pPr>
        <w:widowControl w:val="0"/>
        <w:ind w:firstLine="700"/>
        <w:rPr>
          <w:sz w:val="28"/>
          <w:szCs w:val="28"/>
        </w:rPr>
      </w:pPr>
    </w:p>
    <w:p w:rsidR="00DF3F78" w:rsidRPr="00A74ABB" w:rsidRDefault="00A74ABB" w:rsidP="00A74ABB">
      <w:pPr>
        <w:widowControl w:val="0"/>
        <w:tabs>
          <w:tab w:val="left" w:pos="567"/>
        </w:tabs>
        <w:autoSpaceDE w:val="0"/>
        <w:autoSpaceDN w:val="0"/>
        <w:adjustRightInd w:val="0"/>
        <w:ind w:firstLine="709"/>
        <w:jc w:val="both"/>
        <w:rPr>
          <w:b/>
          <w:sz w:val="28"/>
          <w:szCs w:val="28"/>
        </w:rPr>
      </w:pPr>
      <w:r w:rsidRPr="00A74ABB">
        <w:rPr>
          <w:sz w:val="28"/>
          <w:szCs w:val="28"/>
        </w:rPr>
        <w:t xml:space="preserve">В соответствии с пунктами 4 и 5 статьи 62 Бюджетного кодекса Республики Казахстан от 4 декабря 2008 года и Законом Республики Казахстан от </w:t>
      </w:r>
      <w:r w:rsidR="00622E68" w:rsidRPr="00394596">
        <w:rPr>
          <w:sz w:val="28"/>
          <w:szCs w:val="28"/>
        </w:rPr>
        <w:t>4 декабря 2019</w:t>
      </w:r>
      <w:r w:rsidR="00622E68">
        <w:rPr>
          <w:sz w:val="28"/>
          <w:szCs w:val="28"/>
        </w:rPr>
        <w:t xml:space="preserve"> года </w:t>
      </w:r>
      <w:r w:rsidRPr="00A74ABB">
        <w:rPr>
          <w:sz w:val="28"/>
          <w:szCs w:val="28"/>
        </w:rPr>
        <w:t>«</w:t>
      </w:r>
      <w:hyperlink r:id="rId8" w:history="1">
        <w:r w:rsidRPr="00A74ABB">
          <w:rPr>
            <w:sz w:val="28"/>
            <w:szCs w:val="28"/>
          </w:rPr>
          <w:t>О</w:t>
        </w:r>
        <w:r>
          <w:rPr>
            <w:sz w:val="28"/>
            <w:szCs w:val="28"/>
          </w:rPr>
          <w:t xml:space="preserve"> республиканском бюджете на 2020 – 2022</w:t>
        </w:r>
        <w:r w:rsidRPr="00A74ABB">
          <w:rPr>
            <w:sz w:val="28"/>
            <w:szCs w:val="28"/>
          </w:rPr>
          <w:t xml:space="preserve"> годы</w:t>
        </w:r>
      </w:hyperlink>
      <w:r w:rsidRPr="00A74ABB">
        <w:rPr>
          <w:sz w:val="28"/>
          <w:szCs w:val="28"/>
        </w:rPr>
        <w:t xml:space="preserve">» </w:t>
      </w:r>
      <w:r>
        <w:rPr>
          <w:b/>
          <w:sz w:val="28"/>
          <w:szCs w:val="28"/>
        </w:rPr>
        <w:t>ПРИКАЗЫВАЮ:</w:t>
      </w:r>
    </w:p>
    <w:p w:rsidR="00A74ABB" w:rsidRDefault="00A74ABB" w:rsidP="00A74ABB">
      <w:pPr>
        <w:pStyle w:val="ab"/>
        <w:widowControl w:val="0"/>
        <w:numPr>
          <w:ilvl w:val="0"/>
          <w:numId w:val="3"/>
        </w:numPr>
        <w:tabs>
          <w:tab w:val="left" w:pos="993"/>
        </w:tabs>
        <w:ind w:left="0" w:firstLine="709"/>
        <w:jc w:val="both"/>
        <w:rPr>
          <w:sz w:val="28"/>
          <w:szCs w:val="28"/>
        </w:rPr>
      </w:pPr>
      <w:r>
        <w:rPr>
          <w:sz w:val="28"/>
          <w:szCs w:val="28"/>
        </w:rPr>
        <w:t xml:space="preserve">Внести в приказ Министра национальной экономики </w:t>
      </w:r>
      <w:r>
        <w:rPr>
          <w:sz w:val="28"/>
          <w:szCs w:val="28"/>
        </w:rPr>
        <w:br/>
        <w:t>Республики Каза</w:t>
      </w:r>
      <w:r w:rsidR="00651BDF">
        <w:rPr>
          <w:sz w:val="28"/>
          <w:szCs w:val="28"/>
        </w:rPr>
        <w:t>хстан от 19 февраля 2020 года №</w:t>
      </w:r>
      <w:r w:rsidR="00651BDF">
        <w:rPr>
          <w:sz w:val="28"/>
          <w:szCs w:val="28"/>
          <w:lang w:val="kk-KZ"/>
        </w:rPr>
        <w:t xml:space="preserve"> </w:t>
      </w:r>
      <w:r w:rsidR="00651BDF">
        <w:rPr>
          <w:sz w:val="28"/>
          <w:szCs w:val="28"/>
        </w:rPr>
        <w:t>49</w:t>
      </w:r>
      <w:r>
        <w:rPr>
          <w:sz w:val="28"/>
          <w:szCs w:val="28"/>
        </w:rPr>
        <w:t xml:space="preserve"> «Об утверждении Стратегического плана Министерства национальной экономики </w:t>
      </w:r>
      <w:r>
        <w:rPr>
          <w:sz w:val="28"/>
          <w:szCs w:val="28"/>
        </w:rPr>
        <w:br/>
        <w:t>Республики Казахстан на 2020</w:t>
      </w:r>
      <w:r>
        <w:rPr>
          <w:b/>
          <w:sz w:val="28"/>
          <w:szCs w:val="28"/>
          <w:lang w:val="kk-KZ"/>
        </w:rPr>
        <w:t>-</w:t>
      </w:r>
      <w:r>
        <w:rPr>
          <w:sz w:val="28"/>
          <w:szCs w:val="28"/>
        </w:rPr>
        <w:t>2024 годы» следующее изменение:</w:t>
      </w:r>
    </w:p>
    <w:p w:rsidR="00A74ABB" w:rsidRDefault="00A74ABB" w:rsidP="00A74ABB">
      <w:pPr>
        <w:widowControl w:val="0"/>
        <w:tabs>
          <w:tab w:val="left" w:pos="1134"/>
        </w:tabs>
        <w:ind w:firstLine="700"/>
        <w:jc w:val="both"/>
        <w:rPr>
          <w:sz w:val="28"/>
          <w:szCs w:val="28"/>
          <w:lang w:val="kk-KZ"/>
        </w:rPr>
      </w:pPr>
      <w:r>
        <w:rPr>
          <w:sz w:val="28"/>
          <w:szCs w:val="28"/>
        </w:rPr>
        <w:t>Стратегическ</w:t>
      </w:r>
      <w:r>
        <w:rPr>
          <w:sz w:val="28"/>
          <w:szCs w:val="28"/>
          <w:lang w:val="kk-KZ"/>
        </w:rPr>
        <w:t>ий</w:t>
      </w:r>
      <w:r>
        <w:rPr>
          <w:sz w:val="28"/>
          <w:szCs w:val="28"/>
        </w:rPr>
        <w:t xml:space="preserve"> план Министерства национальной экономики Республики Казахстан на 2020</w:t>
      </w:r>
      <w:r>
        <w:rPr>
          <w:sz w:val="28"/>
          <w:szCs w:val="28"/>
          <w:lang w:val="kk-KZ"/>
        </w:rPr>
        <w:t>-</w:t>
      </w:r>
      <w:r>
        <w:rPr>
          <w:sz w:val="28"/>
          <w:szCs w:val="28"/>
        </w:rPr>
        <w:t>2024 годы, утвержденн</w:t>
      </w:r>
      <w:r>
        <w:rPr>
          <w:sz w:val="28"/>
          <w:szCs w:val="28"/>
          <w:lang w:val="kk-KZ"/>
        </w:rPr>
        <w:t>ый</w:t>
      </w:r>
      <w:r>
        <w:rPr>
          <w:sz w:val="28"/>
          <w:szCs w:val="28"/>
        </w:rPr>
        <w:t xml:space="preserve"> указанным приказом изложить в редакции согласно приложению к настоящему приказу.</w:t>
      </w:r>
    </w:p>
    <w:p w:rsidR="00A74ABB" w:rsidRDefault="00A74ABB" w:rsidP="00A74ABB">
      <w:pPr>
        <w:pStyle w:val="ab"/>
        <w:widowControl w:val="0"/>
        <w:numPr>
          <w:ilvl w:val="0"/>
          <w:numId w:val="3"/>
        </w:numPr>
        <w:tabs>
          <w:tab w:val="left" w:pos="993"/>
        </w:tabs>
        <w:ind w:left="0" w:firstLine="709"/>
        <w:jc w:val="both"/>
        <w:rPr>
          <w:sz w:val="28"/>
          <w:szCs w:val="28"/>
        </w:rPr>
      </w:pPr>
      <w:r>
        <w:rPr>
          <w:sz w:val="28"/>
          <w:szCs w:val="28"/>
        </w:rPr>
        <w:t xml:space="preserve">Департаменту экономики и финансов довести настоящий приказ </w:t>
      </w:r>
      <w:r>
        <w:rPr>
          <w:sz w:val="28"/>
          <w:szCs w:val="28"/>
        </w:rPr>
        <w:br/>
        <w:t>до сведения заинтересованных структурных подразделений.</w:t>
      </w:r>
    </w:p>
    <w:p w:rsidR="00A74ABB" w:rsidRDefault="00A74ABB" w:rsidP="00A74ABB">
      <w:pPr>
        <w:pStyle w:val="ab"/>
        <w:widowControl w:val="0"/>
        <w:numPr>
          <w:ilvl w:val="0"/>
          <w:numId w:val="3"/>
        </w:numPr>
        <w:tabs>
          <w:tab w:val="left" w:pos="993"/>
        </w:tabs>
        <w:ind w:left="0" w:firstLine="709"/>
        <w:jc w:val="both"/>
        <w:rPr>
          <w:sz w:val="28"/>
          <w:szCs w:val="28"/>
        </w:rPr>
      </w:pPr>
      <w:r>
        <w:rPr>
          <w:sz w:val="28"/>
          <w:szCs w:val="28"/>
        </w:rPr>
        <w:t>Контроль за исполнением настоящего приказа возложить на ответственного секретаря</w:t>
      </w:r>
      <w:r>
        <w:rPr>
          <w:sz w:val="28"/>
          <w:szCs w:val="28"/>
          <w:lang w:val="kk-KZ"/>
        </w:rPr>
        <w:t xml:space="preserve">. </w:t>
      </w:r>
    </w:p>
    <w:p w:rsidR="00A74ABB" w:rsidRDefault="00A74ABB" w:rsidP="00A74ABB">
      <w:pPr>
        <w:pStyle w:val="ab"/>
        <w:widowControl w:val="0"/>
        <w:numPr>
          <w:ilvl w:val="0"/>
          <w:numId w:val="3"/>
        </w:numPr>
        <w:tabs>
          <w:tab w:val="left" w:pos="993"/>
        </w:tabs>
        <w:ind w:left="0" w:firstLine="709"/>
        <w:jc w:val="both"/>
        <w:rPr>
          <w:sz w:val="28"/>
          <w:szCs w:val="28"/>
        </w:rPr>
      </w:pPr>
      <w:r>
        <w:rPr>
          <w:sz w:val="28"/>
          <w:szCs w:val="28"/>
        </w:rPr>
        <w:t xml:space="preserve">Настоящий </w:t>
      </w:r>
      <w:r>
        <w:rPr>
          <w:sz w:val="28"/>
          <w:szCs w:val="28"/>
          <w:lang w:val="kk-KZ"/>
        </w:rPr>
        <w:t>приказ</w:t>
      </w:r>
      <w:r>
        <w:rPr>
          <w:sz w:val="28"/>
          <w:szCs w:val="28"/>
        </w:rPr>
        <w:t xml:space="preserve"> вступает в силу со дня его подписания и подлежит опубликованию</w:t>
      </w:r>
      <w:r>
        <w:rPr>
          <w:sz w:val="28"/>
          <w:szCs w:val="28"/>
          <w:lang w:val="kk-KZ"/>
        </w:rPr>
        <w:t xml:space="preserve"> в средствах массовой информации</w:t>
      </w:r>
      <w:r>
        <w:rPr>
          <w:sz w:val="28"/>
          <w:szCs w:val="28"/>
        </w:rPr>
        <w:t>.</w:t>
      </w:r>
    </w:p>
    <w:p w:rsidR="00DF3F78" w:rsidRPr="00394596" w:rsidRDefault="00DF3F78" w:rsidP="00DF3F78">
      <w:pPr>
        <w:widowControl w:val="0"/>
        <w:ind w:firstLine="700"/>
        <w:jc w:val="both"/>
        <w:rPr>
          <w:sz w:val="28"/>
          <w:szCs w:val="28"/>
        </w:rPr>
      </w:pPr>
    </w:p>
    <w:p w:rsidR="00DF3F78" w:rsidRPr="00394596" w:rsidRDefault="00DF3F78" w:rsidP="00DF3F78">
      <w:pPr>
        <w:widowControl w:val="0"/>
        <w:ind w:firstLine="700"/>
        <w:jc w:val="both"/>
        <w:rPr>
          <w:sz w:val="28"/>
          <w:szCs w:val="28"/>
        </w:rPr>
      </w:pPr>
    </w:p>
    <w:p w:rsidR="00667CC1" w:rsidRPr="00667CC1" w:rsidRDefault="00DF3F78" w:rsidP="00667CC1">
      <w:pPr>
        <w:widowControl w:val="0"/>
        <w:ind w:firstLine="700"/>
        <w:jc w:val="both"/>
        <w:rPr>
          <w:b/>
          <w:sz w:val="28"/>
          <w:szCs w:val="28"/>
          <w:lang w:val="kk-KZ"/>
        </w:rPr>
      </w:pPr>
      <w:r w:rsidRPr="00394596">
        <w:rPr>
          <w:b/>
          <w:sz w:val="28"/>
          <w:szCs w:val="28"/>
          <w:lang w:val="kk-KZ"/>
        </w:rPr>
        <w:t>Министр</w:t>
      </w:r>
      <w:r w:rsidRPr="00394596">
        <w:rPr>
          <w:b/>
          <w:sz w:val="28"/>
          <w:szCs w:val="28"/>
        </w:rPr>
        <w:tab/>
      </w:r>
      <w:r w:rsidRPr="00394596">
        <w:rPr>
          <w:b/>
          <w:sz w:val="28"/>
          <w:szCs w:val="28"/>
        </w:rPr>
        <w:tab/>
      </w:r>
      <w:r w:rsidRPr="00394596">
        <w:rPr>
          <w:b/>
          <w:sz w:val="28"/>
          <w:szCs w:val="28"/>
        </w:rPr>
        <w:tab/>
      </w:r>
      <w:r w:rsidRPr="00394596">
        <w:rPr>
          <w:b/>
          <w:sz w:val="28"/>
          <w:szCs w:val="28"/>
        </w:rPr>
        <w:tab/>
      </w:r>
      <w:r w:rsidRPr="00394596">
        <w:rPr>
          <w:b/>
          <w:sz w:val="28"/>
          <w:szCs w:val="28"/>
        </w:rPr>
        <w:tab/>
      </w:r>
      <w:r w:rsidR="00394596">
        <w:rPr>
          <w:b/>
          <w:sz w:val="28"/>
          <w:szCs w:val="28"/>
          <w:lang w:val="kk-KZ"/>
        </w:rPr>
        <w:tab/>
      </w:r>
      <w:r w:rsidR="00394596">
        <w:rPr>
          <w:b/>
          <w:sz w:val="28"/>
          <w:szCs w:val="28"/>
          <w:lang w:val="kk-KZ"/>
        </w:rPr>
        <w:tab/>
        <w:t xml:space="preserve">        </w:t>
      </w:r>
      <w:r w:rsidR="00A74DA1" w:rsidRPr="00394596">
        <w:rPr>
          <w:b/>
          <w:sz w:val="28"/>
          <w:szCs w:val="28"/>
          <w:lang w:val="kk-KZ"/>
        </w:rPr>
        <w:t xml:space="preserve">             </w:t>
      </w:r>
      <w:r w:rsidR="00A8628E">
        <w:rPr>
          <w:b/>
          <w:sz w:val="28"/>
          <w:szCs w:val="28"/>
          <w:lang w:val="kk-KZ"/>
        </w:rPr>
        <w:t xml:space="preserve"> </w:t>
      </w:r>
      <w:r w:rsidR="00A74DA1" w:rsidRPr="00394596">
        <w:rPr>
          <w:b/>
          <w:sz w:val="28"/>
          <w:szCs w:val="28"/>
          <w:lang w:val="kk-KZ"/>
        </w:rPr>
        <w:t xml:space="preserve">   Р</w:t>
      </w:r>
      <w:r w:rsidRPr="00394596">
        <w:rPr>
          <w:b/>
          <w:sz w:val="28"/>
          <w:szCs w:val="28"/>
          <w:lang w:val="kk-KZ"/>
        </w:rPr>
        <w:t xml:space="preserve">. </w:t>
      </w:r>
      <w:r w:rsidR="00A74DA1" w:rsidRPr="00394596">
        <w:rPr>
          <w:b/>
          <w:sz w:val="28"/>
          <w:szCs w:val="28"/>
          <w:lang w:val="kk-KZ"/>
        </w:rPr>
        <w:t>Даленов</w:t>
      </w:r>
    </w:p>
    <w:p w:rsidR="0062448D" w:rsidRDefault="0062448D" w:rsidP="00DF3F78">
      <w:pPr>
        <w:tabs>
          <w:tab w:val="left" w:pos="3119"/>
        </w:tabs>
        <w:ind w:right="5951"/>
        <w:jc w:val="both"/>
        <w:rPr>
          <w:b/>
          <w:sz w:val="28"/>
          <w:szCs w:val="28"/>
        </w:rPr>
      </w:pPr>
    </w:p>
    <w:p w:rsidR="0062448D" w:rsidRDefault="0062448D" w:rsidP="00DF3F78">
      <w:pPr>
        <w:tabs>
          <w:tab w:val="left" w:pos="3119"/>
        </w:tabs>
        <w:ind w:right="5951"/>
        <w:jc w:val="both"/>
        <w:rPr>
          <w:b/>
          <w:sz w:val="28"/>
          <w:szCs w:val="28"/>
        </w:rPr>
      </w:pPr>
    </w:p>
    <w:p w:rsidR="00DF3F78" w:rsidRPr="00394596" w:rsidRDefault="00DF3F78" w:rsidP="00DF3F78">
      <w:pPr>
        <w:tabs>
          <w:tab w:val="left" w:pos="3119"/>
        </w:tabs>
        <w:ind w:right="5951"/>
        <w:jc w:val="both"/>
        <w:rPr>
          <w:b/>
          <w:sz w:val="28"/>
          <w:szCs w:val="28"/>
        </w:rPr>
      </w:pPr>
      <w:r w:rsidRPr="00394596">
        <w:rPr>
          <w:b/>
          <w:sz w:val="28"/>
          <w:szCs w:val="28"/>
        </w:rPr>
        <w:t>«СОГЛАСОВАН»</w:t>
      </w:r>
    </w:p>
    <w:p w:rsidR="00DF3F78" w:rsidRPr="00394596" w:rsidRDefault="00A8628E" w:rsidP="00DF3F78">
      <w:pPr>
        <w:tabs>
          <w:tab w:val="left" w:pos="3119"/>
        </w:tabs>
        <w:ind w:right="5951"/>
        <w:jc w:val="both"/>
        <w:rPr>
          <w:b/>
          <w:sz w:val="28"/>
          <w:szCs w:val="28"/>
        </w:rPr>
      </w:pPr>
      <w:r>
        <w:rPr>
          <w:b/>
          <w:sz w:val="28"/>
          <w:szCs w:val="28"/>
        </w:rPr>
        <w:t>Министерство</w:t>
      </w:r>
      <w:r w:rsidR="00394596">
        <w:rPr>
          <w:b/>
          <w:sz w:val="28"/>
          <w:szCs w:val="28"/>
        </w:rPr>
        <w:t xml:space="preserve"> финансов</w:t>
      </w:r>
      <w:r>
        <w:rPr>
          <w:b/>
          <w:sz w:val="28"/>
          <w:szCs w:val="28"/>
        </w:rPr>
        <w:t xml:space="preserve"> Республики Казахстан</w:t>
      </w:r>
    </w:p>
    <w:p w:rsidR="00DF3F78" w:rsidRPr="00394596" w:rsidRDefault="00DF3F78" w:rsidP="00DF3F78">
      <w:pPr>
        <w:tabs>
          <w:tab w:val="left" w:pos="3119"/>
        </w:tabs>
        <w:ind w:right="5951"/>
        <w:jc w:val="both"/>
        <w:rPr>
          <w:b/>
          <w:sz w:val="28"/>
          <w:szCs w:val="28"/>
        </w:rPr>
      </w:pPr>
    </w:p>
    <w:p w:rsidR="0001269F" w:rsidRPr="00394596" w:rsidRDefault="00B53402" w:rsidP="00DE2A11">
      <w:pPr>
        <w:ind w:right="4252"/>
        <w:jc w:val="both"/>
        <w:rPr>
          <w:b/>
          <w:sz w:val="28"/>
          <w:szCs w:val="28"/>
          <w:lang w:val="kk-KZ"/>
        </w:rPr>
      </w:pPr>
      <w:r w:rsidRPr="00524AD0">
        <w:rPr>
          <w:sz w:val="28"/>
          <w:szCs w:val="28"/>
          <w:lang w:val="kk-KZ"/>
        </w:rPr>
        <w:t>______________</w:t>
      </w:r>
      <w:r w:rsidRPr="00524AD0">
        <w:rPr>
          <w:b/>
          <w:sz w:val="28"/>
          <w:szCs w:val="28"/>
          <w:lang w:val="kk-KZ"/>
        </w:rPr>
        <w:t>Б. Шолпанкулов</w:t>
      </w:r>
    </w:p>
    <w:sectPr w:rsidR="0001269F" w:rsidRPr="00394596" w:rsidSect="00F01088">
      <w:headerReference w:type="default" r:id="rId9"/>
      <w:pgSz w:w="11906" w:h="16838"/>
      <w:pgMar w:top="993"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E8" w:rsidRDefault="00D123E8" w:rsidP="00144AD4">
      <w:r>
        <w:separator/>
      </w:r>
    </w:p>
  </w:endnote>
  <w:endnote w:type="continuationSeparator" w:id="0">
    <w:p w:rsidR="00D123E8" w:rsidRDefault="00D123E8" w:rsidP="0014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E8" w:rsidRDefault="00D123E8" w:rsidP="00144AD4">
      <w:r>
        <w:separator/>
      </w:r>
    </w:p>
  </w:footnote>
  <w:footnote w:type="continuationSeparator" w:id="0">
    <w:p w:rsidR="00D123E8" w:rsidRDefault="00D123E8" w:rsidP="00144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095662"/>
      <w:docPartObj>
        <w:docPartGallery w:val="Page Numbers (Top of Page)"/>
        <w:docPartUnique/>
      </w:docPartObj>
    </w:sdtPr>
    <w:sdtEndPr/>
    <w:sdtContent>
      <w:p w:rsidR="00144AD4" w:rsidRDefault="00144AD4">
        <w:pPr>
          <w:pStyle w:val="a4"/>
          <w:jc w:val="center"/>
        </w:pPr>
        <w:r>
          <w:fldChar w:fldCharType="begin"/>
        </w:r>
        <w:r>
          <w:instrText>PAGE   \* MERGEFORMAT</w:instrText>
        </w:r>
        <w:r>
          <w:fldChar w:fldCharType="separate"/>
        </w:r>
        <w:r w:rsidR="00F3445C">
          <w:rPr>
            <w:noProof/>
          </w:rPr>
          <w:t>2</w:t>
        </w:r>
        <w:r>
          <w:fldChar w:fldCharType="end"/>
        </w:r>
      </w:p>
    </w:sdtContent>
  </w:sdt>
  <w:p w:rsidR="00144AD4" w:rsidRDefault="00144A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17A1"/>
    <w:multiLevelType w:val="hybridMultilevel"/>
    <w:tmpl w:val="36AE281C"/>
    <w:lvl w:ilvl="0" w:tplc="A156DFBA">
      <w:start w:val="1"/>
      <w:numFmt w:val="decimal"/>
      <w:lvlText w:val="%1."/>
      <w:lvlJc w:val="left"/>
      <w:pPr>
        <w:ind w:left="1946"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8FE5D60"/>
    <w:multiLevelType w:val="hybridMultilevel"/>
    <w:tmpl w:val="183CFC72"/>
    <w:lvl w:ilvl="0" w:tplc="6C6E41B4">
      <w:start w:val="1"/>
      <w:numFmt w:val="decimal"/>
      <w:lvlText w:val="%1."/>
      <w:lvlJc w:val="left"/>
      <w:pPr>
        <w:ind w:left="1915" w:hanging="121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51B72FF6"/>
    <w:multiLevelType w:val="hybridMultilevel"/>
    <w:tmpl w:val="C21661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D2E7259"/>
    <w:multiLevelType w:val="hybridMultilevel"/>
    <w:tmpl w:val="D4CC46BE"/>
    <w:lvl w:ilvl="0" w:tplc="0419000F">
      <w:start w:val="1"/>
      <w:numFmt w:val="decimal"/>
      <w:lvlText w:val="%1."/>
      <w:lvlJc w:val="left"/>
      <w:pPr>
        <w:ind w:left="1562" w:hanging="360"/>
      </w:p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6C"/>
    <w:rsid w:val="0001269F"/>
    <w:rsid w:val="00046B8A"/>
    <w:rsid w:val="00056A53"/>
    <w:rsid w:val="000627AF"/>
    <w:rsid w:val="0006754D"/>
    <w:rsid w:val="000746D8"/>
    <w:rsid w:val="000B6DCA"/>
    <w:rsid w:val="00144AD4"/>
    <w:rsid w:val="00145B41"/>
    <w:rsid w:val="0016583C"/>
    <w:rsid w:val="00172602"/>
    <w:rsid w:val="001B6DA2"/>
    <w:rsid w:val="001C6A96"/>
    <w:rsid w:val="00213702"/>
    <w:rsid w:val="00261FA7"/>
    <w:rsid w:val="00274C85"/>
    <w:rsid w:val="00275877"/>
    <w:rsid w:val="0029571B"/>
    <w:rsid w:val="002C2251"/>
    <w:rsid w:val="002C773D"/>
    <w:rsid w:val="002E66E4"/>
    <w:rsid w:val="00332C52"/>
    <w:rsid w:val="00335A2F"/>
    <w:rsid w:val="0036072E"/>
    <w:rsid w:val="00375112"/>
    <w:rsid w:val="00394596"/>
    <w:rsid w:val="003B3BBD"/>
    <w:rsid w:val="003C240E"/>
    <w:rsid w:val="003C7502"/>
    <w:rsid w:val="003E5F61"/>
    <w:rsid w:val="00443838"/>
    <w:rsid w:val="004508F7"/>
    <w:rsid w:val="004F245B"/>
    <w:rsid w:val="00554DD7"/>
    <w:rsid w:val="00564400"/>
    <w:rsid w:val="005826AE"/>
    <w:rsid w:val="00596EF3"/>
    <w:rsid w:val="005D1900"/>
    <w:rsid w:val="005E061D"/>
    <w:rsid w:val="005E37AF"/>
    <w:rsid w:val="00601F79"/>
    <w:rsid w:val="0061088F"/>
    <w:rsid w:val="00622E68"/>
    <w:rsid w:val="0062448D"/>
    <w:rsid w:val="00651BDF"/>
    <w:rsid w:val="00667CC1"/>
    <w:rsid w:val="00671D0E"/>
    <w:rsid w:val="00676744"/>
    <w:rsid w:val="00683D53"/>
    <w:rsid w:val="006872D8"/>
    <w:rsid w:val="006A016C"/>
    <w:rsid w:val="00717248"/>
    <w:rsid w:val="007556AE"/>
    <w:rsid w:val="00766668"/>
    <w:rsid w:val="00793426"/>
    <w:rsid w:val="007D2888"/>
    <w:rsid w:val="008806DA"/>
    <w:rsid w:val="00892096"/>
    <w:rsid w:val="008A7205"/>
    <w:rsid w:val="008E58C7"/>
    <w:rsid w:val="00966800"/>
    <w:rsid w:val="009A0616"/>
    <w:rsid w:val="009A2147"/>
    <w:rsid w:val="009D030C"/>
    <w:rsid w:val="009D61A7"/>
    <w:rsid w:val="00A073DA"/>
    <w:rsid w:val="00A57C06"/>
    <w:rsid w:val="00A74ABB"/>
    <w:rsid w:val="00A74DA1"/>
    <w:rsid w:val="00A80125"/>
    <w:rsid w:val="00A8628E"/>
    <w:rsid w:val="00A86DAE"/>
    <w:rsid w:val="00A92A05"/>
    <w:rsid w:val="00AD3298"/>
    <w:rsid w:val="00AE641D"/>
    <w:rsid w:val="00B312ED"/>
    <w:rsid w:val="00B53402"/>
    <w:rsid w:val="00B54C40"/>
    <w:rsid w:val="00B70693"/>
    <w:rsid w:val="00B91792"/>
    <w:rsid w:val="00B91DE2"/>
    <w:rsid w:val="00BB31B7"/>
    <w:rsid w:val="00BF18F3"/>
    <w:rsid w:val="00C41E16"/>
    <w:rsid w:val="00C55E76"/>
    <w:rsid w:val="00C652D4"/>
    <w:rsid w:val="00C947EF"/>
    <w:rsid w:val="00CA3C5E"/>
    <w:rsid w:val="00CE4EB9"/>
    <w:rsid w:val="00D123E8"/>
    <w:rsid w:val="00D27781"/>
    <w:rsid w:val="00D623A1"/>
    <w:rsid w:val="00D845FB"/>
    <w:rsid w:val="00DE2A11"/>
    <w:rsid w:val="00DF3F78"/>
    <w:rsid w:val="00E24A6D"/>
    <w:rsid w:val="00E51800"/>
    <w:rsid w:val="00E6491C"/>
    <w:rsid w:val="00EB48E1"/>
    <w:rsid w:val="00EB52FF"/>
    <w:rsid w:val="00EF271E"/>
    <w:rsid w:val="00F01088"/>
    <w:rsid w:val="00F14F00"/>
    <w:rsid w:val="00F3445C"/>
    <w:rsid w:val="00FD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EEDC-F921-4221-AADA-12AEF517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locked/>
    <w:rsid w:val="006A016C"/>
    <w:rPr>
      <w:sz w:val="24"/>
      <w:szCs w:val="24"/>
    </w:rPr>
  </w:style>
  <w:style w:type="paragraph" w:styleId="a4">
    <w:name w:val="header"/>
    <w:basedOn w:val="a"/>
    <w:link w:val="a3"/>
    <w:uiPriority w:val="99"/>
    <w:rsid w:val="006A016C"/>
    <w:pPr>
      <w:tabs>
        <w:tab w:val="center" w:pos="4677"/>
        <w:tab w:val="right" w:pos="9355"/>
      </w:tabs>
    </w:pPr>
    <w:rPr>
      <w:rFonts w:asciiTheme="minorHAnsi" w:eastAsiaTheme="minorHAnsi" w:hAnsiTheme="minorHAnsi" w:cstheme="minorBidi"/>
      <w:lang w:eastAsia="en-US"/>
    </w:rPr>
  </w:style>
  <w:style w:type="character" w:customStyle="1" w:styleId="1">
    <w:name w:val="Верхний колонтитул Знак1"/>
    <w:basedOn w:val="a0"/>
    <w:uiPriority w:val="99"/>
    <w:semiHidden/>
    <w:rsid w:val="006A016C"/>
    <w:rPr>
      <w:rFonts w:ascii="Times New Roman" w:eastAsia="Times New Roman" w:hAnsi="Times New Roman" w:cs="Times New Roman"/>
      <w:sz w:val="24"/>
      <w:szCs w:val="24"/>
      <w:lang w:eastAsia="ru-RU"/>
    </w:rPr>
  </w:style>
  <w:style w:type="character" w:customStyle="1" w:styleId="2">
    <w:name w:val="Основной текст с отступом 2 Знак"/>
    <w:link w:val="20"/>
    <w:locked/>
    <w:rsid w:val="006A016C"/>
    <w:rPr>
      <w:sz w:val="28"/>
    </w:rPr>
  </w:style>
  <w:style w:type="paragraph" w:styleId="20">
    <w:name w:val="Body Text Indent 2"/>
    <w:basedOn w:val="a"/>
    <w:link w:val="2"/>
    <w:rsid w:val="006A016C"/>
    <w:pPr>
      <w:ind w:firstLine="720"/>
      <w:jc w:val="both"/>
    </w:pPr>
    <w:rPr>
      <w:rFonts w:asciiTheme="minorHAnsi" w:eastAsiaTheme="minorHAnsi" w:hAnsiTheme="minorHAnsi" w:cstheme="minorBidi"/>
      <w:sz w:val="28"/>
      <w:szCs w:val="22"/>
      <w:lang w:eastAsia="en-US"/>
    </w:rPr>
  </w:style>
  <w:style w:type="character" w:customStyle="1" w:styleId="21">
    <w:name w:val="Основной текст с отступом 2 Знак1"/>
    <w:basedOn w:val="a0"/>
    <w:uiPriority w:val="99"/>
    <w:semiHidden/>
    <w:rsid w:val="006A016C"/>
    <w:rPr>
      <w:rFonts w:ascii="Times New Roman" w:eastAsia="Times New Roman" w:hAnsi="Times New Roman" w:cs="Times New Roman"/>
      <w:sz w:val="24"/>
      <w:szCs w:val="24"/>
      <w:lang w:eastAsia="ru-RU"/>
    </w:rPr>
  </w:style>
  <w:style w:type="character" w:styleId="a5">
    <w:name w:val="Hyperlink"/>
    <w:rsid w:val="00B91DE2"/>
    <w:rPr>
      <w:color w:val="0000FF"/>
      <w:u w:val="single"/>
    </w:rPr>
  </w:style>
  <w:style w:type="paragraph" w:styleId="a6">
    <w:name w:val="Balloon Text"/>
    <w:basedOn w:val="a"/>
    <w:link w:val="a7"/>
    <w:uiPriority w:val="99"/>
    <w:semiHidden/>
    <w:unhideWhenUsed/>
    <w:rsid w:val="00A92A05"/>
    <w:rPr>
      <w:rFonts w:ascii="Tahoma" w:hAnsi="Tahoma" w:cs="Tahoma"/>
      <w:sz w:val="16"/>
      <w:szCs w:val="16"/>
    </w:rPr>
  </w:style>
  <w:style w:type="character" w:customStyle="1" w:styleId="a7">
    <w:name w:val="Текст выноски Знак"/>
    <w:basedOn w:val="a0"/>
    <w:link w:val="a6"/>
    <w:uiPriority w:val="99"/>
    <w:semiHidden/>
    <w:rsid w:val="00A92A05"/>
    <w:rPr>
      <w:rFonts w:ascii="Tahoma" w:eastAsia="Times New Roman" w:hAnsi="Tahoma" w:cs="Tahoma"/>
      <w:sz w:val="16"/>
      <w:szCs w:val="16"/>
      <w:lang w:eastAsia="ru-RU"/>
    </w:rPr>
  </w:style>
  <w:style w:type="paragraph" w:styleId="a8">
    <w:name w:val="No Spacing"/>
    <w:uiPriority w:val="1"/>
    <w:qFormat/>
    <w:rsid w:val="00A92A05"/>
    <w:pPr>
      <w:spacing w:after="0" w:line="240" w:lineRule="auto"/>
    </w:pPr>
    <w:rPr>
      <w:rFonts w:ascii="Consolas" w:eastAsia="Consolas" w:hAnsi="Consolas" w:cs="Consolas"/>
      <w:lang w:val="en-US"/>
    </w:rPr>
  </w:style>
  <w:style w:type="paragraph" w:styleId="a9">
    <w:name w:val="footer"/>
    <w:basedOn w:val="a"/>
    <w:link w:val="aa"/>
    <w:uiPriority w:val="99"/>
    <w:unhideWhenUsed/>
    <w:rsid w:val="00144AD4"/>
    <w:pPr>
      <w:tabs>
        <w:tab w:val="center" w:pos="4677"/>
        <w:tab w:val="right" w:pos="9355"/>
      </w:tabs>
    </w:pPr>
  </w:style>
  <w:style w:type="character" w:customStyle="1" w:styleId="aa">
    <w:name w:val="Нижний колонтитул Знак"/>
    <w:basedOn w:val="a0"/>
    <w:link w:val="a9"/>
    <w:uiPriority w:val="99"/>
    <w:rsid w:val="00144AD4"/>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B6DA2"/>
    <w:rPr>
      <w:rFonts w:ascii="Consolas" w:hAnsi="Consolas" w:cs="Consolas"/>
      <w:sz w:val="20"/>
      <w:szCs w:val="20"/>
    </w:rPr>
  </w:style>
  <w:style w:type="character" w:customStyle="1" w:styleId="HTML0">
    <w:name w:val="Стандартный HTML Знак"/>
    <w:basedOn w:val="a0"/>
    <w:link w:val="HTML"/>
    <w:uiPriority w:val="99"/>
    <w:semiHidden/>
    <w:rsid w:val="001B6DA2"/>
    <w:rPr>
      <w:rFonts w:ascii="Consolas" w:eastAsia="Times New Roman" w:hAnsi="Consolas" w:cs="Consolas"/>
      <w:sz w:val="20"/>
      <w:szCs w:val="20"/>
      <w:lang w:eastAsia="ru-RU"/>
    </w:rPr>
  </w:style>
  <w:style w:type="paragraph" w:styleId="ab">
    <w:name w:val="List Paragraph"/>
    <w:basedOn w:val="a"/>
    <w:uiPriority w:val="34"/>
    <w:qFormat/>
    <w:rsid w:val="00E24A6D"/>
    <w:pPr>
      <w:ind w:left="720"/>
      <w:contextualSpacing/>
    </w:p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d"/>
    <w:uiPriority w:val="99"/>
    <w:rsid w:val="00DF3F78"/>
    <w:pPr>
      <w:spacing w:before="100" w:beforeAutospacing="1" w:after="100" w:afterAutospacing="1"/>
    </w:p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c"/>
    <w:uiPriority w:val="99"/>
    <w:locked/>
    <w:rsid w:val="00DF3F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664194">
      <w:bodyDiv w:val="1"/>
      <w:marLeft w:val="0"/>
      <w:marRight w:val="0"/>
      <w:marTop w:val="0"/>
      <w:marBottom w:val="0"/>
      <w:divBdr>
        <w:top w:val="none" w:sz="0" w:space="0" w:color="auto"/>
        <w:left w:val="none" w:sz="0" w:space="0" w:color="auto"/>
        <w:bottom w:val="none" w:sz="0" w:space="0" w:color="auto"/>
        <w:right w:val="none" w:sz="0" w:space="0" w:color="auto"/>
      </w:divBdr>
    </w:div>
    <w:div w:id="21138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zakon/site/inde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Марсен Кайшаров</dc:creator>
  <cp:lastModifiedBy>Ww</cp:lastModifiedBy>
  <cp:revision>41</cp:revision>
  <cp:lastPrinted>2020-02-14T06:58:00Z</cp:lastPrinted>
  <dcterms:created xsi:type="dcterms:W3CDTF">2019-09-13T04:03:00Z</dcterms:created>
  <dcterms:modified xsi:type="dcterms:W3CDTF">2020-04-30T09:29:00Z</dcterms:modified>
</cp:coreProperties>
</file>