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A1" w:rsidRPr="000A54C5" w:rsidRDefault="00CA3FA1" w:rsidP="00A00FED">
      <w:pPr>
        <w:ind w:left="5387"/>
        <w:jc w:val="center"/>
      </w:pPr>
      <w:bookmarkStart w:id="0" w:name="_GoBack"/>
      <w:bookmarkEnd w:id="0"/>
      <w:r w:rsidRPr="000A54C5">
        <w:t>Утверждено</w:t>
      </w:r>
    </w:p>
    <w:p w:rsidR="00CA3FA1" w:rsidRPr="000A54C5" w:rsidRDefault="00CA3FA1" w:rsidP="00A00FED">
      <w:pPr>
        <w:ind w:left="5387"/>
        <w:jc w:val="center"/>
      </w:pPr>
      <w:r w:rsidRPr="000A54C5">
        <w:t xml:space="preserve">приказом Ответственного секретаря Министерства энергетики </w:t>
      </w:r>
      <w:r w:rsidR="00A00FED" w:rsidRPr="000A54C5">
        <w:t xml:space="preserve">Республики </w:t>
      </w:r>
      <w:r w:rsidRPr="000A54C5">
        <w:t xml:space="preserve">Казахстан </w:t>
      </w:r>
    </w:p>
    <w:p w:rsidR="00CA3FA1" w:rsidRPr="000A54C5" w:rsidRDefault="00CA3FA1" w:rsidP="00A00FED">
      <w:pPr>
        <w:ind w:left="5387"/>
        <w:jc w:val="center"/>
      </w:pPr>
      <w:r w:rsidRPr="000A54C5">
        <w:t>от «</w:t>
      </w:r>
      <w:r w:rsidR="00704D5D" w:rsidRPr="000A54C5">
        <w:rPr>
          <w:lang w:val="kk-KZ"/>
        </w:rPr>
        <w:t xml:space="preserve">     </w:t>
      </w:r>
      <w:r w:rsidRPr="000A54C5">
        <w:t>»</w:t>
      </w:r>
      <w:r w:rsidR="00704D5D" w:rsidRPr="000A54C5">
        <w:t xml:space="preserve">                  </w:t>
      </w:r>
      <w:r w:rsidR="00A00FED" w:rsidRPr="000A54C5">
        <w:rPr>
          <w:lang w:val="kk-KZ"/>
        </w:rPr>
        <w:t xml:space="preserve"> </w:t>
      </w:r>
      <w:r w:rsidRPr="000A54C5">
        <w:t>20</w:t>
      </w:r>
      <w:r w:rsidR="005957A0" w:rsidRPr="000A54C5">
        <w:t>20</w:t>
      </w:r>
      <w:r w:rsidRPr="000A54C5">
        <w:t xml:space="preserve"> года </w:t>
      </w:r>
    </w:p>
    <w:p w:rsidR="00CA3FA1" w:rsidRPr="000A54C5" w:rsidRDefault="00CA3FA1" w:rsidP="00A00FED">
      <w:pPr>
        <w:ind w:left="5387"/>
        <w:jc w:val="center"/>
        <w:rPr>
          <w:u w:val="single"/>
        </w:rPr>
      </w:pPr>
      <w:r w:rsidRPr="000A54C5">
        <w:t>№</w:t>
      </w:r>
      <w:r w:rsidRPr="000A54C5">
        <w:rPr>
          <w:u w:val="single"/>
        </w:rPr>
        <w:tab/>
      </w:r>
      <w:r w:rsidR="00704D5D" w:rsidRPr="000A54C5">
        <w:rPr>
          <w:u w:val="single"/>
          <w:lang w:val="kk-KZ"/>
        </w:rPr>
        <w:t xml:space="preserve">              </w:t>
      </w:r>
    </w:p>
    <w:p w:rsidR="00CA3FA1" w:rsidRPr="000A54C5" w:rsidRDefault="00CA3FA1" w:rsidP="00CA3FA1">
      <w:pPr>
        <w:pStyle w:val="1"/>
        <w:ind w:firstLine="180"/>
        <w:jc w:val="center"/>
        <w:rPr>
          <w:b/>
        </w:rPr>
      </w:pPr>
    </w:p>
    <w:p w:rsidR="00CA3FA1" w:rsidRPr="000A54C5" w:rsidRDefault="00CA3FA1" w:rsidP="00CA3FA1"/>
    <w:p w:rsidR="00CA3FA1" w:rsidRPr="000A54C5" w:rsidRDefault="00CA3FA1" w:rsidP="009F451A">
      <w:pPr>
        <w:pStyle w:val="1"/>
        <w:ind w:firstLine="709"/>
        <w:jc w:val="center"/>
        <w:rPr>
          <w:b/>
          <w:szCs w:val="28"/>
        </w:rPr>
      </w:pPr>
      <w:r w:rsidRPr="000A54C5">
        <w:rPr>
          <w:b/>
          <w:szCs w:val="28"/>
        </w:rPr>
        <w:t>ПОЛОЖЕНИЕ</w:t>
      </w:r>
    </w:p>
    <w:p w:rsidR="00CA3FA1" w:rsidRPr="000A54C5" w:rsidRDefault="00CA3FA1" w:rsidP="009F451A">
      <w:pPr>
        <w:ind w:firstLine="709"/>
        <w:jc w:val="center"/>
        <w:rPr>
          <w:b/>
        </w:rPr>
      </w:pPr>
      <w:r w:rsidRPr="000A54C5">
        <w:rPr>
          <w:b/>
        </w:rPr>
        <w:t xml:space="preserve">о Департаменте </w:t>
      </w:r>
      <w:r w:rsidRPr="000A54C5">
        <w:rPr>
          <w:b/>
          <w:bCs/>
        </w:rPr>
        <w:t>цифровизации и информатизации</w:t>
      </w:r>
      <w:r w:rsidRPr="000A54C5">
        <w:rPr>
          <w:b/>
        </w:rPr>
        <w:t xml:space="preserve"> </w:t>
      </w:r>
    </w:p>
    <w:p w:rsidR="00CA3FA1" w:rsidRPr="000A54C5" w:rsidRDefault="00CA3FA1" w:rsidP="009F451A">
      <w:pPr>
        <w:ind w:firstLine="709"/>
        <w:jc w:val="center"/>
        <w:rPr>
          <w:b/>
        </w:rPr>
      </w:pPr>
      <w:r w:rsidRPr="000A54C5">
        <w:rPr>
          <w:b/>
        </w:rPr>
        <w:t>Министерства энергетики Республики Казахстан</w:t>
      </w:r>
    </w:p>
    <w:p w:rsidR="00CA3FA1" w:rsidRPr="000A54C5" w:rsidRDefault="00CA3FA1" w:rsidP="009F451A">
      <w:pPr>
        <w:ind w:firstLine="709"/>
      </w:pPr>
    </w:p>
    <w:p w:rsidR="00CA3FA1" w:rsidRPr="000A54C5" w:rsidRDefault="00CA3FA1" w:rsidP="009F451A">
      <w:pPr>
        <w:ind w:firstLine="709"/>
        <w:jc w:val="center"/>
        <w:rPr>
          <w:b/>
        </w:rPr>
      </w:pPr>
      <w:r w:rsidRPr="000A54C5">
        <w:rPr>
          <w:b/>
        </w:rPr>
        <w:t>1. Общие положения</w:t>
      </w:r>
    </w:p>
    <w:p w:rsidR="00CA3FA1" w:rsidRPr="000A54C5" w:rsidRDefault="00CA3FA1" w:rsidP="009F451A">
      <w:pPr>
        <w:ind w:firstLine="709"/>
        <w:jc w:val="center"/>
        <w:rPr>
          <w:b/>
        </w:rPr>
      </w:pPr>
    </w:p>
    <w:p w:rsidR="00CA3FA1" w:rsidRPr="000A54C5" w:rsidRDefault="00CA3FA1" w:rsidP="009F451A">
      <w:pPr>
        <w:pStyle w:val="a3"/>
        <w:numPr>
          <w:ilvl w:val="0"/>
          <w:numId w:val="1"/>
        </w:numPr>
        <w:tabs>
          <w:tab w:val="num" w:pos="-7560"/>
        </w:tabs>
        <w:ind w:left="0" w:firstLine="709"/>
        <w:rPr>
          <w:szCs w:val="28"/>
        </w:rPr>
      </w:pPr>
      <w:r w:rsidRPr="000A54C5">
        <w:rPr>
          <w:szCs w:val="28"/>
        </w:rPr>
        <w:t xml:space="preserve">Департамент </w:t>
      </w:r>
      <w:r w:rsidRPr="000A54C5">
        <w:rPr>
          <w:bCs/>
          <w:szCs w:val="28"/>
        </w:rPr>
        <w:t>цифровизации и информатизации</w:t>
      </w:r>
      <w:r w:rsidRPr="000A54C5">
        <w:rPr>
          <w:szCs w:val="28"/>
        </w:rPr>
        <w:t xml:space="preserve"> (далее - Департамент) является структурным подразделением Министерства энергетики Республики Казахстан (далее - Министерство). </w:t>
      </w:r>
    </w:p>
    <w:p w:rsidR="00CA3FA1" w:rsidRPr="000A54C5" w:rsidRDefault="00CA3FA1" w:rsidP="009F451A">
      <w:pPr>
        <w:pStyle w:val="a5"/>
        <w:numPr>
          <w:ilvl w:val="0"/>
          <w:numId w:val="1"/>
        </w:numPr>
        <w:ind w:left="0" w:firstLine="709"/>
        <w:jc w:val="both"/>
        <w:rPr>
          <w:b w:val="0"/>
          <w:szCs w:val="28"/>
        </w:rPr>
      </w:pPr>
      <w:r w:rsidRPr="000A54C5">
        <w:rPr>
          <w:b w:val="0"/>
          <w:bCs/>
          <w:szCs w:val="28"/>
        </w:rPr>
        <w:t>Департамент в своей деятельности руководствуется Конституцией</w:t>
      </w:r>
      <w:r w:rsidRPr="000A54C5">
        <w:rPr>
          <w:b w:val="0"/>
          <w:szCs w:val="28"/>
        </w:rPr>
        <w:t xml:space="preserve"> Республики Казахстан, законами, актами Президента и Правительства Республики Казахстан, Регламентом Министерства, Положением о Министерстве, приказами Министерства, иными нормативными правовыми актами, а также настоящим Положением.</w:t>
      </w:r>
    </w:p>
    <w:p w:rsidR="00680D27" w:rsidRPr="000A54C5" w:rsidRDefault="00CA3FA1" w:rsidP="009F451A">
      <w:pPr>
        <w:pStyle w:val="a5"/>
        <w:numPr>
          <w:ilvl w:val="0"/>
          <w:numId w:val="1"/>
        </w:numPr>
        <w:tabs>
          <w:tab w:val="num" w:pos="567"/>
        </w:tabs>
        <w:ind w:left="0" w:firstLine="709"/>
        <w:jc w:val="both"/>
        <w:rPr>
          <w:b w:val="0"/>
          <w:szCs w:val="28"/>
        </w:rPr>
      </w:pPr>
      <w:r w:rsidRPr="000A54C5">
        <w:rPr>
          <w:b w:val="0"/>
          <w:szCs w:val="28"/>
        </w:rPr>
        <w:t>Структура, штатная численность Департамента утверждаются Ответственным секретарем Министерства в порядке, установленном законодательством Республики Казахстан.</w:t>
      </w:r>
    </w:p>
    <w:p w:rsidR="00CA3FA1" w:rsidRPr="000A54C5" w:rsidRDefault="00CA3FA1" w:rsidP="009F451A">
      <w:pPr>
        <w:pStyle w:val="a5"/>
        <w:numPr>
          <w:ilvl w:val="0"/>
          <w:numId w:val="1"/>
        </w:numPr>
        <w:tabs>
          <w:tab w:val="num" w:pos="567"/>
        </w:tabs>
        <w:ind w:left="0" w:firstLine="709"/>
        <w:jc w:val="both"/>
        <w:rPr>
          <w:b w:val="0"/>
          <w:szCs w:val="28"/>
        </w:rPr>
      </w:pPr>
      <w:r w:rsidRPr="000A54C5">
        <w:rPr>
          <w:b w:val="0"/>
          <w:szCs w:val="28"/>
        </w:rPr>
        <w:t xml:space="preserve">Департамент состоит из: </w:t>
      </w:r>
    </w:p>
    <w:p w:rsidR="00281DEA" w:rsidRPr="000A54C5" w:rsidRDefault="00281DEA" w:rsidP="00B33AF3">
      <w:pPr>
        <w:pStyle w:val="a3"/>
        <w:numPr>
          <w:ilvl w:val="1"/>
          <w:numId w:val="1"/>
        </w:numPr>
        <w:tabs>
          <w:tab w:val="clear" w:pos="1070"/>
          <w:tab w:val="left" w:pos="993"/>
        </w:tabs>
        <w:ind w:left="0" w:firstLine="709"/>
        <w:rPr>
          <w:szCs w:val="28"/>
        </w:rPr>
      </w:pPr>
      <w:r w:rsidRPr="000A54C5">
        <w:rPr>
          <w:szCs w:val="28"/>
        </w:rPr>
        <w:t>Управления цифровизации;</w:t>
      </w:r>
    </w:p>
    <w:p w:rsidR="00281DEA" w:rsidRPr="000A54C5" w:rsidRDefault="00281DEA" w:rsidP="00B33AF3">
      <w:pPr>
        <w:pStyle w:val="a3"/>
        <w:numPr>
          <w:ilvl w:val="1"/>
          <w:numId w:val="1"/>
        </w:numPr>
        <w:tabs>
          <w:tab w:val="clear" w:pos="1070"/>
          <w:tab w:val="left" w:pos="993"/>
        </w:tabs>
        <w:ind w:left="0" w:firstLine="709"/>
        <w:rPr>
          <w:szCs w:val="28"/>
        </w:rPr>
      </w:pPr>
      <w:r w:rsidRPr="000A54C5">
        <w:rPr>
          <w:szCs w:val="28"/>
        </w:rPr>
        <w:t>Управления информатизации.</w:t>
      </w:r>
      <w:r w:rsidRPr="000A54C5">
        <w:rPr>
          <w:b/>
        </w:rPr>
        <w:t xml:space="preserve"> </w:t>
      </w:r>
    </w:p>
    <w:p w:rsidR="00281DEA" w:rsidRPr="000A54C5" w:rsidRDefault="00281DEA" w:rsidP="009F451A">
      <w:pPr>
        <w:pStyle w:val="a3"/>
        <w:ind w:left="1070" w:firstLine="709"/>
        <w:rPr>
          <w:szCs w:val="28"/>
        </w:rPr>
      </w:pPr>
    </w:p>
    <w:p w:rsidR="00281DEA" w:rsidRPr="000A54C5" w:rsidRDefault="00281DEA" w:rsidP="009F451A">
      <w:pPr>
        <w:ind w:firstLine="709"/>
        <w:jc w:val="center"/>
        <w:rPr>
          <w:b/>
        </w:rPr>
      </w:pPr>
      <w:r w:rsidRPr="000A54C5">
        <w:rPr>
          <w:b/>
        </w:rPr>
        <w:t>2. Основные задачи, функции, права и обязанности Департамента</w:t>
      </w:r>
    </w:p>
    <w:p w:rsidR="00281DEA" w:rsidRPr="000A54C5" w:rsidRDefault="00281DEA" w:rsidP="009F451A">
      <w:pPr>
        <w:pStyle w:val="a3"/>
        <w:ind w:left="710" w:firstLine="709"/>
        <w:rPr>
          <w:szCs w:val="28"/>
        </w:rPr>
      </w:pPr>
    </w:p>
    <w:p w:rsidR="0089539D" w:rsidRPr="000A54C5" w:rsidRDefault="0089539D" w:rsidP="009F451A">
      <w:pPr>
        <w:pStyle w:val="aa"/>
        <w:numPr>
          <w:ilvl w:val="0"/>
          <w:numId w:val="1"/>
        </w:numPr>
        <w:ind w:left="142" w:firstLine="709"/>
        <w:jc w:val="both"/>
      </w:pPr>
      <w:r w:rsidRPr="000A54C5">
        <w:t xml:space="preserve"> Задача: </w:t>
      </w:r>
    </w:p>
    <w:p w:rsidR="0089539D" w:rsidRPr="000A54C5" w:rsidRDefault="0089539D" w:rsidP="009F451A">
      <w:pPr>
        <w:ind w:firstLine="709"/>
        <w:jc w:val="both"/>
      </w:pPr>
      <w:r w:rsidRPr="000A54C5">
        <w:t xml:space="preserve">планирование и координация работ по цифровизации и внедрению цифровых технологий, а также по созданию, внедрению, эксплуатации и развитию государственных информационных систем Министерства (далее – ГИС) и информационных систем в подведомственных Министерству организациях с использованием современных средств вычислительной техники и передовых информационных технологий; </w:t>
      </w:r>
    </w:p>
    <w:p w:rsidR="0089539D" w:rsidRPr="000A54C5" w:rsidRDefault="0089539D" w:rsidP="009F451A">
      <w:pPr>
        <w:ind w:firstLine="709"/>
        <w:jc w:val="both"/>
      </w:pPr>
      <w:r w:rsidRPr="000A54C5">
        <w:t>Функции:</w:t>
      </w:r>
    </w:p>
    <w:p w:rsidR="0089539D" w:rsidRPr="000A54C5" w:rsidRDefault="0089539D" w:rsidP="009F451A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A54C5">
        <w:t xml:space="preserve">совместно со структурными подразделениями организовывает и проводит мероприятия по внедрению и развитию новых инициатив по цифровизации отрасли Министерства; </w:t>
      </w:r>
    </w:p>
    <w:p w:rsidR="0089539D" w:rsidRPr="000A54C5" w:rsidRDefault="0089539D" w:rsidP="009F451A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A54C5">
        <w:lastRenderedPageBreak/>
        <w:t xml:space="preserve">участвует в деятельности рабочих групп и других совещательных органов, на совещаниях и иных мероприятиях по вопросам цифровизации; </w:t>
      </w:r>
    </w:p>
    <w:p w:rsidR="0089539D" w:rsidRPr="000A54C5" w:rsidRDefault="0089539D" w:rsidP="009F451A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A54C5">
        <w:t xml:space="preserve"> взаимодействует с другими подразделениями Министерства и подведомственными организациями по направлению цифровизации;</w:t>
      </w:r>
    </w:p>
    <w:p w:rsidR="0089539D" w:rsidRPr="000A54C5" w:rsidRDefault="0089539D" w:rsidP="009F451A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A54C5">
        <w:t>разрабатывает, рассматривает и согласовывает проекты нормативно-правовых актов в рамках государственной программы «Цифровой Казахстан»;</w:t>
      </w:r>
    </w:p>
    <w:p w:rsidR="00311C72" w:rsidRPr="000A54C5" w:rsidRDefault="00E66E31" w:rsidP="009F451A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A54C5">
        <w:t>разрабатывает и утверждает правила формирования и функционирования информационной системы учета сырой нефти и газового конденсата</w:t>
      </w:r>
      <w:r w:rsidR="00311C72" w:rsidRPr="000A54C5">
        <w:t>;</w:t>
      </w:r>
      <w:r w:rsidRPr="000A54C5">
        <w:t xml:space="preserve"> </w:t>
      </w:r>
    </w:p>
    <w:p w:rsidR="00311C72" w:rsidRPr="000A54C5" w:rsidRDefault="00E66E31" w:rsidP="009F451A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A54C5">
        <w:t xml:space="preserve">определяет оператора информационной системы учета </w:t>
      </w:r>
      <w:r w:rsidR="00937E64" w:rsidRPr="000A54C5">
        <w:t xml:space="preserve">сырой </w:t>
      </w:r>
      <w:r w:rsidRPr="000A54C5">
        <w:t>нефти и газового конденсата</w:t>
      </w:r>
      <w:r w:rsidR="007A403A" w:rsidRPr="000A54C5">
        <w:t xml:space="preserve"> </w:t>
      </w:r>
      <w:r w:rsidRPr="000A54C5">
        <w:t>по согласованию</w:t>
      </w:r>
      <w:r w:rsidR="007A403A" w:rsidRPr="000A54C5">
        <w:t xml:space="preserve"> с Департаментом развития нефтяной промышленности Министерства</w:t>
      </w:r>
      <w:r w:rsidR="00311C72" w:rsidRPr="000A54C5">
        <w:t>;</w:t>
      </w:r>
    </w:p>
    <w:p w:rsidR="0089539D" w:rsidRPr="000A54C5" w:rsidRDefault="0089539D" w:rsidP="009F451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0A54C5">
        <w:t>организовывает работу по разработке, внедрению, технической поддержке, эксплуатации общесистемного и прикладного программного обеспечения, необходимого для эффективного</w:t>
      </w:r>
      <w:r w:rsidR="00CA2CD2" w:rsidRPr="000A54C5">
        <w:t xml:space="preserve"> функционирования информационно</w:t>
      </w:r>
      <w:r w:rsidR="00CA2CD2" w:rsidRPr="000A54C5">
        <w:rPr>
          <w:lang w:val="kk-KZ"/>
        </w:rPr>
        <w:t>-коммуникационной</w:t>
      </w:r>
      <w:r w:rsidRPr="000A54C5">
        <w:t xml:space="preserve"> инфраструктуры и информационных систем центрального аппарата Министерства, в том числе на договорной основе с внешними специализированными организациями;</w:t>
      </w:r>
    </w:p>
    <w:p w:rsidR="0089539D" w:rsidRPr="000A54C5" w:rsidRDefault="0089539D" w:rsidP="00CA2CD2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0A54C5">
        <w:t xml:space="preserve">осуществляет организацию и проведение мероприятий по повышению надежности и эффективности </w:t>
      </w:r>
      <w:r w:rsidR="00CA2CD2" w:rsidRPr="000A54C5">
        <w:t xml:space="preserve">информационно-коммуникационной инфраструктуры </w:t>
      </w:r>
      <w:r w:rsidRPr="000A54C5">
        <w:t>и информационных систем, используемых Министерством в рамках осуществления основной деятельности;</w:t>
      </w:r>
    </w:p>
    <w:p w:rsidR="0089539D" w:rsidRPr="000A54C5" w:rsidRDefault="0089539D" w:rsidP="009F451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0A54C5">
        <w:t>совместно со структурными подразделениями разрабатывает и согласовывает с уполномоченным органом в сфере информатизации инвестиционные проекты в сфере информатизации и «электронного правительства»;</w:t>
      </w:r>
    </w:p>
    <w:p w:rsidR="0089539D" w:rsidRPr="000A54C5" w:rsidRDefault="0089539D" w:rsidP="009F451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0A54C5">
        <w:t>определяет совместно с заинтересованными структурными подразделениями порядок информационного взаимодействия между информационными системами Министерства и информационными системами государственных органов;</w:t>
      </w:r>
    </w:p>
    <w:p w:rsidR="0089539D" w:rsidRPr="000A54C5" w:rsidRDefault="0089539D" w:rsidP="009F451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0A54C5">
        <w:t>организовывает доступ физических и юридических лиц к государственным электронным информационным ресурсам и государственным информационным системам;</w:t>
      </w:r>
    </w:p>
    <w:p w:rsidR="0089539D" w:rsidRPr="000A54C5" w:rsidRDefault="0089539D" w:rsidP="009F451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0A54C5">
        <w:t>обеспечивает регистрацию информационных систем государственного органа, учет сведений об объектах информатизации государственного органа, размещение электронных копий технической документации объектов информатизации государственного органа, а также актуализацию информации об объектах информатизации государственного органа на архитектурном портале «электронного правительства»;</w:t>
      </w:r>
    </w:p>
    <w:p w:rsidR="0089539D" w:rsidRPr="000A54C5" w:rsidRDefault="0089539D" w:rsidP="009F451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trike/>
        </w:rPr>
      </w:pPr>
      <w:r w:rsidRPr="000A54C5">
        <w:t>согласовывает документации для создания информационных систем, проектируемых подведомственными организациями Министерства;</w:t>
      </w:r>
    </w:p>
    <w:p w:rsidR="0089539D" w:rsidRPr="000A54C5" w:rsidRDefault="0089539D" w:rsidP="009F451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0A54C5">
        <w:t xml:space="preserve">осуществляет сопровождение (в части автоматизации) Единой государственной системы управления недропользованием Республики </w:t>
      </w:r>
      <w:r w:rsidRPr="000A54C5">
        <w:lastRenderedPageBreak/>
        <w:t>Казахстан совместно с Департаментами недропользования, газа и нефтегазохимии, развития нефтяной</w:t>
      </w:r>
      <w:r w:rsidRPr="000A54C5">
        <w:rPr>
          <w:b/>
        </w:rPr>
        <w:t xml:space="preserve"> </w:t>
      </w:r>
      <w:r w:rsidRPr="000A54C5">
        <w:t>промышленности Министерства;</w:t>
      </w:r>
    </w:p>
    <w:p w:rsidR="0089539D" w:rsidRPr="000A54C5" w:rsidRDefault="0089539D" w:rsidP="009F451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0A54C5">
        <w:t>осуществляет участие в разработке предложений по совершенствованию деятельности Министерства по вопросам применения информационных технологий;</w:t>
      </w:r>
    </w:p>
    <w:p w:rsidR="0089539D" w:rsidRPr="000A54C5" w:rsidRDefault="0089539D" w:rsidP="009F451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0A54C5">
        <w:t>осуществляет участие в утверждении архитектуры Министерства по согласованию с экспертным советом, обеспечение ее актуализации, а также создание необходимых условий для ее реализации;</w:t>
      </w:r>
    </w:p>
    <w:p w:rsidR="0089539D" w:rsidRPr="000A54C5" w:rsidRDefault="0089539D" w:rsidP="009F451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0A54C5">
        <w:t>осуществляет участие совместно со структурными подразделениями в утверждении перечня открытых данных, размещаемых на интернет-портале открытых данных по согласованию с уполномоченным органом в сфере информатизации;</w:t>
      </w:r>
    </w:p>
    <w:p w:rsidR="0089539D" w:rsidRPr="000A54C5" w:rsidRDefault="0089539D" w:rsidP="009F451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0A54C5">
        <w:t>осуществляет координацию деятельности структурных подразделений, подведомственных учреждений, организаций Министерства по вопросам информатизации их деятельности и организационно-методическое руководство этой работой;</w:t>
      </w:r>
    </w:p>
    <w:p w:rsidR="0089539D" w:rsidRPr="000A54C5" w:rsidRDefault="0089539D" w:rsidP="009F451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0A54C5">
        <w:t>координирует работу по автоматизации функций, проводимых совместно со структурными подразделениями Министерства.</w:t>
      </w:r>
    </w:p>
    <w:p w:rsidR="0089539D" w:rsidRPr="000A54C5" w:rsidRDefault="0089539D" w:rsidP="009F451A">
      <w:pPr>
        <w:ind w:firstLine="709"/>
        <w:jc w:val="both"/>
      </w:pPr>
    </w:p>
    <w:p w:rsidR="0089539D" w:rsidRPr="000A54C5" w:rsidRDefault="0089539D" w:rsidP="009F451A">
      <w:pPr>
        <w:ind w:firstLine="709"/>
        <w:jc w:val="both"/>
      </w:pPr>
      <w:r w:rsidRPr="000A54C5">
        <w:t>6. Задача:</w:t>
      </w:r>
    </w:p>
    <w:p w:rsidR="0089539D" w:rsidRPr="000A54C5" w:rsidRDefault="0089539D" w:rsidP="009F451A">
      <w:pPr>
        <w:ind w:firstLine="709"/>
        <w:jc w:val="both"/>
      </w:pPr>
      <w:r w:rsidRPr="000A54C5">
        <w:t>Обеспечение потребностей Министерства в создании, развитии и обслуживании информационно-коммуникационной инфраструктуры.</w:t>
      </w:r>
    </w:p>
    <w:p w:rsidR="0089539D" w:rsidRPr="000A54C5" w:rsidRDefault="0089539D" w:rsidP="009F451A">
      <w:pPr>
        <w:ind w:firstLine="709"/>
        <w:jc w:val="both"/>
      </w:pPr>
      <w:r w:rsidRPr="000A54C5">
        <w:t xml:space="preserve">Функции: </w:t>
      </w:r>
    </w:p>
    <w:p w:rsidR="0089539D" w:rsidRPr="000A54C5" w:rsidRDefault="0089539D" w:rsidP="009F451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0A54C5">
        <w:t>организовывает сопровождение, профилактику, оперативное обслуживание и проверку технического состояния компьютерной техники и программных продуктов, системно-вычислительной техники, сопровождение рабочих станций пользователей, контроль сетевых подключений, администрирование серверов и маршрутизации центрального аппарата Министерства, в том числе на договорной основе с внешними специализированными организациями;</w:t>
      </w:r>
    </w:p>
    <w:p w:rsidR="0089539D" w:rsidRPr="000A54C5" w:rsidRDefault="0089539D" w:rsidP="009F451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0A54C5">
        <w:t>осуществляет работу входного контроля при постановке на баланс Министерства программно-технических средств, приобретаемых за счет государственных капитальных вложений и иных источников финансирования, передаваемых в установленном порядке из других государственных органов;</w:t>
      </w:r>
    </w:p>
    <w:p w:rsidR="0089539D" w:rsidRPr="000A54C5" w:rsidRDefault="0089539D" w:rsidP="009F451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0A54C5">
        <w:t>проводит анализ потребностей центрального аппарата Министерства во внутренних и внешних информационных ресурсах, компьютерном и телекоммуникационном оборудовании, программном обеспечении;</w:t>
      </w:r>
    </w:p>
    <w:p w:rsidR="0089539D" w:rsidRPr="000A54C5" w:rsidRDefault="0089539D" w:rsidP="009F451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0A54C5">
        <w:t>проводит анализ потребностей в телефонных номерах и осуществляет контроль за оказанием услуг телефонной связи Министерства;</w:t>
      </w:r>
    </w:p>
    <w:p w:rsidR="0089539D" w:rsidRPr="000A54C5" w:rsidRDefault="0089539D" w:rsidP="00CA2CD2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0A54C5">
        <w:t xml:space="preserve">осуществляет подготовку сводных заявок на финансирование текущих затрат, связанных с обеспечением функционирования </w:t>
      </w:r>
      <w:r w:rsidR="00CA2CD2" w:rsidRPr="000A54C5">
        <w:t>информационно-коммуникационной инфраструктуры</w:t>
      </w:r>
      <w:r w:rsidRPr="000A54C5">
        <w:t xml:space="preserve"> и информационных систем Министерства;</w:t>
      </w:r>
    </w:p>
    <w:p w:rsidR="0089539D" w:rsidRPr="000A54C5" w:rsidRDefault="0089539D" w:rsidP="00CA2CD2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0A54C5">
        <w:lastRenderedPageBreak/>
        <w:t xml:space="preserve">осуществляет подготовку технических спецификаций по закупу товаров, работ и услуг, направленных на обеспечение функционирования </w:t>
      </w:r>
      <w:r w:rsidR="00CA2CD2" w:rsidRPr="000A54C5">
        <w:t>информационно-коммуникационной инфраструктуры</w:t>
      </w:r>
      <w:r w:rsidRPr="000A54C5">
        <w:t xml:space="preserve"> и информационных систем центрального аппарата Министерства;</w:t>
      </w:r>
    </w:p>
    <w:p w:rsidR="0089539D" w:rsidRPr="000A54C5" w:rsidRDefault="0089539D" w:rsidP="00CA2CD2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0A54C5">
        <w:t xml:space="preserve">согласовывает заявку ведомств Министерства по закупу товаров, работ и услуг, направленных на обеспечение функционирования </w:t>
      </w:r>
      <w:r w:rsidR="00CA2CD2" w:rsidRPr="000A54C5">
        <w:t>информационно-коммуникационной инфраструктуры</w:t>
      </w:r>
      <w:r w:rsidRPr="000A54C5">
        <w:t>, относящихся к компетенции Департамента;</w:t>
      </w:r>
    </w:p>
    <w:p w:rsidR="0089539D" w:rsidRPr="000A54C5" w:rsidRDefault="0089539D" w:rsidP="00CA2CD2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0A54C5">
        <w:t xml:space="preserve">согласовывает технические спецификации по закупу услуг и товаров, направленных на обеспечение функционирования </w:t>
      </w:r>
      <w:r w:rsidR="00CA2CD2" w:rsidRPr="000A54C5">
        <w:t>информационно-коммуникационной инфраструктуры</w:t>
      </w:r>
      <w:r w:rsidRPr="000A54C5">
        <w:t xml:space="preserve"> ведомств Министерства;</w:t>
      </w:r>
    </w:p>
    <w:p w:rsidR="0089539D" w:rsidRPr="000A54C5" w:rsidRDefault="0089539D" w:rsidP="009F451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0A54C5">
        <w:t xml:space="preserve"> выполняет функции представителя государственного заказчика по договорам в области оснащения Министерства средствами связи, информационно-коммуникационными технологиями, а также осуществляет контроль за своевременным и качественным их выполнением при рациональном использовании выделяемых на эти цели финансовых средств;</w:t>
      </w:r>
    </w:p>
    <w:p w:rsidR="0089539D" w:rsidRPr="000A54C5" w:rsidRDefault="0089539D" w:rsidP="009F451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0A54C5">
        <w:t xml:space="preserve"> осуществляет техническое обеспечение совещаний и других мероприятий; </w:t>
      </w:r>
    </w:p>
    <w:p w:rsidR="00970073" w:rsidRPr="000A54C5" w:rsidRDefault="0089539D" w:rsidP="009F451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0A54C5">
        <w:t xml:space="preserve"> </w:t>
      </w:r>
      <w:r w:rsidR="00970073" w:rsidRPr="000A54C5">
        <w:t>осуществляет хранение и распределение компьютеров, оборудования и оргтехники;</w:t>
      </w:r>
    </w:p>
    <w:p w:rsidR="00C52A3F" w:rsidRPr="000A54C5" w:rsidRDefault="00C52A3F" w:rsidP="009F451A">
      <w:pPr>
        <w:ind w:firstLine="709"/>
        <w:jc w:val="both"/>
      </w:pPr>
    </w:p>
    <w:p w:rsidR="00C52A3F" w:rsidRPr="000A54C5" w:rsidRDefault="00C52A3F" w:rsidP="009F451A">
      <w:pPr>
        <w:ind w:firstLine="709"/>
        <w:jc w:val="both"/>
      </w:pPr>
      <w:r w:rsidRPr="000A54C5">
        <w:t>7. Иные задачи:</w:t>
      </w:r>
    </w:p>
    <w:p w:rsidR="00C52A3F" w:rsidRPr="000A54C5" w:rsidRDefault="00C52A3F" w:rsidP="009F451A">
      <w:pPr>
        <w:ind w:firstLine="709"/>
        <w:jc w:val="both"/>
      </w:pPr>
      <w:r w:rsidRPr="000A54C5">
        <w:t>Функции:</w:t>
      </w:r>
    </w:p>
    <w:p w:rsidR="00C52A3F" w:rsidRPr="000A54C5" w:rsidRDefault="00C52A3F" w:rsidP="009F451A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0A54C5">
        <w:t>осуществляет разработку и направление инструктивно-методических документов и разъяснений по вопросам, относящимся к компетенции Департамента в структурные подразделения и подведомственные учреждения, организации Министерства;</w:t>
      </w:r>
    </w:p>
    <w:p w:rsidR="00C52A3F" w:rsidRPr="000A54C5" w:rsidRDefault="00C52A3F" w:rsidP="009F451A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0A54C5">
        <w:rPr>
          <w:lang w:eastAsia="ko-KR"/>
        </w:rPr>
        <w:t>осуществляет ведение правового мониторинга в отношении нормативных правовых актов, разработанных и (или) принятых Департаментом (в том числе по ранее принятым актам, реализацию которых осуществляет Департамент);</w:t>
      </w:r>
    </w:p>
    <w:p w:rsidR="00C52A3F" w:rsidRPr="000A54C5" w:rsidRDefault="00C52A3F" w:rsidP="009F451A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0A54C5">
        <w:t>участвует в деятельности рабочих групп и других совещательных органов, совещаниях и иных мероприятиях по вопросам, отнесенным к компетенции Департамента, в том числе по поручению Министра, его заместителей, Ответственного секретаря Министерства;</w:t>
      </w:r>
    </w:p>
    <w:p w:rsidR="00C52A3F" w:rsidRPr="000A54C5" w:rsidRDefault="00C52A3F" w:rsidP="009F451A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0A54C5">
        <w:t>осуществляет составление необходимых справок и других аналитических материалов для подготовки докладов Министру, его заместителям, Ответственному секретарю Министерства;</w:t>
      </w:r>
    </w:p>
    <w:p w:rsidR="00C52A3F" w:rsidRPr="000A54C5" w:rsidRDefault="00C52A3F" w:rsidP="009F451A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0A54C5">
        <w:t>обеспечивает сокращение документооборота и информационных потоков по курируемым вопросам;</w:t>
      </w:r>
    </w:p>
    <w:p w:rsidR="00C52A3F" w:rsidRPr="000A54C5" w:rsidRDefault="00C52A3F" w:rsidP="009F451A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0A54C5">
        <w:t>в пределах компетенции участвует в разработке, реализации, выработке предложений к работе Коллегии Министерства;</w:t>
      </w:r>
    </w:p>
    <w:p w:rsidR="00C52A3F" w:rsidRPr="000A54C5" w:rsidRDefault="00C52A3F" w:rsidP="009F451A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0A54C5">
        <w:lastRenderedPageBreak/>
        <w:t>осуществляет внутренний контроль по направлениям деятельности Департамента с целью повышения качества и производительности его работы;</w:t>
      </w:r>
    </w:p>
    <w:p w:rsidR="00C52A3F" w:rsidRPr="000A54C5" w:rsidRDefault="00C52A3F" w:rsidP="009F451A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0A54C5">
        <w:t>обеспечивает в пределах компетенции защиту сведений, составляющих государственные секреты;</w:t>
      </w:r>
    </w:p>
    <w:p w:rsidR="00C52A3F" w:rsidRPr="000A54C5" w:rsidRDefault="00C52A3F" w:rsidP="009F451A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0A54C5">
        <w:t>предоставляет информацию в рамках своей компетенции по направлениям оценки эффективности Министерства, несет ответственность за достижение эффективности по курируемым направлениям;</w:t>
      </w:r>
    </w:p>
    <w:p w:rsidR="00C52A3F" w:rsidRPr="000A54C5" w:rsidRDefault="00C52A3F" w:rsidP="009F451A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0A54C5">
        <w:t>в пределах компетенции участвует в разработке, реализации, выработке предложений к Стратегическому и Операционному планам Министерства;</w:t>
      </w:r>
    </w:p>
    <w:p w:rsidR="00C52A3F" w:rsidRPr="000A54C5" w:rsidRDefault="00C52A3F" w:rsidP="009F451A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0A54C5">
        <w:t xml:space="preserve">осуществляет обеспечение достижения стратегических целей и задач, индикаторов и показателей Стратегического и Операционного планов Министерства в пределах компетенции и предоставление в Департамент </w:t>
      </w:r>
      <w:r w:rsidR="00A906B1" w:rsidRPr="000A54C5">
        <w:t xml:space="preserve">стратегического и информационного развития </w:t>
      </w:r>
      <w:r w:rsidRPr="000A54C5">
        <w:t>Министерства подтверждающей информации по их исполнению;</w:t>
      </w:r>
    </w:p>
    <w:p w:rsidR="00C52A3F" w:rsidRPr="000A54C5" w:rsidRDefault="00C52A3F" w:rsidP="009F451A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0A54C5">
        <w:t xml:space="preserve">осуществляет анализ, оценку и </w:t>
      </w:r>
      <w:proofErr w:type="gramStart"/>
      <w:r w:rsidRPr="000A54C5">
        <w:t>контроль за</w:t>
      </w:r>
      <w:proofErr w:type="gramEnd"/>
      <w:r w:rsidRPr="000A54C5">
        <w:t xml:space="preserve"> исполнением обращений физических и юридических лиц, поступивших в Департамент;</w:t>
      </w:r>
    </w:p>
    <w:p w:rsidR="00C52A3F" w:rsidRPr="000A54C5" w:rsidRDefault="00C52A3F" w:rsidP="009F451A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0A54C5">
        <w:t>осуществляет подготовку проектов актов и ответов на поручения Президента Республики Казахстан, Государственного секретаря, руководства Администрации Президента Республики Казахстан и Канцелярии Премьер-Министра Республики Казахстан, а также исполнение контрольных поручений вышестоящих органов по курируемым вопросам;</w:t>
      </w:r>
    </w:p>
    <w:p w:rsidR="00C52A3F" w:rsidRPr="000A54C5" w:rsidRDefault="00C52A3F" w:rsidP="009F451A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0A54C5">
        <w:t>осуществляет взаимодействие с Администрацией Президента Республики Казахстан и Канцелярией Премьер-Министра Республики Казахстан согласно функциям, указанным в Указе Президента Республики Казахстан от 27 апреля 2010 года № 976.</w:t>
      </w:r>
    </w:p>
    <w:p w:rsidR="00144083" w:rsidRPr="000A54C5" w:rsidRDefault="00144083" w:rsidP="009F451A">
      <w:pPr>
        <w:pStyle w:val="a3"/>
        <w:tabs>
          <w:tab w:val="num" w:pos="-7560"/>
          <w:tab w:val="center" w:pos="-5740"/>
          <w:tab w:val="left" w:pos="5451"/>
        </w:tabs>
        <w:ind w:left="0" w:firstLine="709"/>
        <w:rPr>
          <w:szCs w:val="28"/>
        </w:rPr>
      </w:pPr>
    </w:p>
    <w:p w:rsidR="00CA3FA1" w:rsidRPr="000A54C5" w:rsidRDefault="00680D27" w:rsidP="009F451A">
      <w:pPr>
        <w:pStyle w:val="a3"/>
        <w:tabs>
          <w:tab w:val="num" w:pos="-7560"/>
          <w:tab w:val="center" w:pos="-5740"/>
          <w:tab w:val="left" w:pos="5451"/>
        </w:tabs>
        <w:ind w:left="0" w:firstLine="709"/>
        <w:rPr>
          <w:szCs w:val="28"/>
        </w:rPr>
      </w:pPr>
      <w:r w:rsidRPr="000A54C5">
        <w:rPr>
          <w:szCs w:val="28"/>
        </w:rPr>
        <w:t>8</w:t>
      </w:r>
      <w:r w:rsidR="00CA3FA1" w:rsidRPr="000A54C5">
        <w:rPr>
          <w:szCs w:val="28"/>
        </w:rPr>
        <w:t xml:space="preserve">. Права и обязанности Департамента </w:t>
      </w:r>
    </w:p>
    <w:p w:rsidR="00CA3FA1" w:rsidRPr="000A54C5" w:rsidRDefault="00CA3FA1" w:rsidP="009F451A">
      <w:pPr>
        <w:pStyle w:val="a3"/>
        <w:tabs>
          <w:tab w:val="num" w:pos="-7560"/>
          <w:tab w:val="center" w:pos="-5740"/>
          <w:tab w:val="left" w:pos="5451"/>
        </w:tabs>
        <w:ind w:left="0" w:firstLine="709"/>
        <w:rPr>
          <w:szCs w:val="28"/>
        </w:rPr>
      </w:pPr>
      <w:r w:rsidRPr="000A54C5">
        <w:rPr>
          <w:szCs w:val="28"/>
        </w:rPr>
        <w:t>Права Департамента:</w:t>
      </w:r>
    </w:p>
    <w:p w:rsidR="00460819" w:rsidRPr="000A54C5" w:rsidRDefault="00460819" w:rsidP="009F451A">
      <w:pPr>
        <w:pStyle w:val="a3"/>
        <w:numPr>
          <w:ilvl w:val="0"/>
          <w:numId w:val="4"/>
        </w:numPr>
        <w:tabs>
          <w:tab w:val="clear" w:pos="1070"/>
          <w:tab w:val="center" w:pos="-5740"/>
          <w:tab w:val="center" w:pos="-5600"/>
        </w:tabs>
        <w:ind w:left="0" w:firstLine="709"/>
        <w:rPr>
          <w:szCs w:val="28"/>
        </w:rPr>
      </w:pPr>
      <w:r w:rsidRPr="000A54C5">
        <w:rPr>
          <w:szCs w:val="28"/>
        </w:rPr>
        <w:t>запрашивать и получать в установленном порядке необходимую информацию от структурных и территориальных подразделений Министерства, и его подведомственных организаций;</w:t>
      </w:r>
    </w:p>
    <w:p w:rsidR="00460819" w:rsidRPr="000A54C5" w:rsidRDefault="00460819" w:rsidP="009F451A">
      <w:pPr>
        <w:pStyle w:val="a3"/>
        <w:numPr>
          <w:ilvl w:val="0"/>
          <w:numId w:val="4"/>
        </w:numPr>
        <w:tabs>
          <w:tab w:val="clear" w:pos="1070"/>
          <w:tab w:val="center" w:pos="-5740"/>
          <w:tab w:val="center" w:pos="-5600"/>
        </w:tabs>
        <w:ind w:left="0" w:firstLine="709"/>
        <w:rPr>
          <w:szCs w:val="28"/>
        </w:rPr>
      </w:pPr>
      <w:r w:rsidRPr="000A54C5">
        <w:rPr>
          <w:szCs w:val="28"/>
        </w:rPr>
        <w:t>обращаться с запросом в соответствующие государственные органы за дополнительной информацией, необходимой для оказания государственных услуг и в сфере информатизации;</w:t>
      </w:r>
    </w:p>
    <w:p w:rsidR="00CA3FA1" w:rsidRPr="000A54C5" w:rsidRDefault="00CA3FA1" w:rsidP="009F451A">
      <w:pPr>
        <w:pStyle w:val="a3"/>
        <w:numPr>
          <w:ilvl w:val="0"/>
          <w:numId w:val="4"/>
        </w:numPr>
        <w:tabs>
          <w:tab w:val="clear" w:pos="1070"/>
          <w:tab w:val="center" w:pos="-5740"/>
          <w:tab w:val="center" w:pos="-5600"/>
        </w:tabs>
        <w:ind w:left="0" w:firstLine="709"/>
        <w:rPr>
          <w:szCs w:val="28"/>
        </w:rPr>
      </w:pPr>
      <w:r w:rsidRPr="000A54C5">
        <w:rPr>
          <w:szCs w:val="28"/>
        </w:rPr>
        <w:t>вносить предложения о создании рабочих и иных совещательно-коллегиальных групп для разработки и осуществления мероприятий, проводимых Департаментом, в соответствии с возложенными на него функциями;</w:t>
      </w:r>
    </w:p>
    <w:p w:rsidR="00CA3FA1" w:rsidRPr="000A54C5" w:rsidRDefault="00CA3FA1" w:rsidP="009F451A">
      <w:pPr>
        <w:pStyle w:val="a3"/>
        <w:numPr>
          <w:ilvl w:val="0"/>
          <w:numId w:val="4"/>
        </w:numPr>
        <w:tabs>
          <w:tab w:val="num" w:pos="-7560"/>
          <w:tab w:val="center" w:pos="-5740"/>
          <w:tab w:val="center" w:pos="-5600"/>
        </w:tabs>
        <w:ind w:left="0" w:firstLine="709"/>
        <w:rPr>
          <w:szCs w:val="28"/>
        </w:rPr>
      </w:pPr>
      <w:r w:rsidRPr="000A54C5">
        <w:rPr>
          <w:szCs w:val="28"/>
        </w:rPr>
        <w:t>инициировать проведение в установленном порядке совещаний, семинаров и стажировок, связанных с исполнением возложенных на Департамент задач;</w:t>
      </w:r>
    </w:p>
    <w:p w:rsidR="00ED3B59" w:rsidRPr="000A54C5" w:rsidRDefault="00ED3B59" w:rsidP="009F451A">
      <w:pPr>
        <w:numPr>
          <w:ilvl w:val="0"/>
          <w:numId w:val="4"/>
        </w:numPr>
        <w:tabs>
          <w:tab w:val="left" w:pos="1309"/>
        </w:tabs>
        <w:ind w:left="0" w:firstLine="709"/>
        <w:jc w:val="both"/>
      </w:pPr>
      <w:r w:rsidRPr="000A54C5">
        <w:lastRenderedPageBreak/>
        <w:t>в пределах своей компетенции вносить предложения по определению потребности в кадрах;</w:t>
      </w:r>
    </w:p>
    <w:p w:rsidR="00CA3FA1" w:rsidRPr="000A54C5" w:rsidRDefault="00ED3B59" w:rsidP="009F451A">
      <w:pPr>
        <w:numPr>
          <w:ilvl w:val="0"/>
          <w:numId w:val="4"/>
        </w:numPr>
        <w:tabs>
          <w:tab w:val="left" w:pos="1309"/>
        </w:tabs>
        <w:ind w:left="0" w:firstLine="709"/>
        <w:jc w:val="both"/>
      </w:pPr>
      <w:r w:rsidRPr="000A54C5">
        <w:t>в установленном порядке осуществлять иные полномочия, предусмотренные действующим законодательством Республики Казахстан</w:t>
      </w:r>
      <w:r w:rsidR="00CA3FA1" w:rsidRPr="000A54C5">
        <w:t xml:space="preserve">. </w:t>
      </w:r>
    </w:p>
    <w:p w:rsidR="00CA3FA1" w:rsidRPr="000A54C5" w:rsidRDefault="00CA3FA1" w:rsidP="009F451A">
      <w:pPr>
        <w:tabs>
          <w:tab w:val="left" w:pos="1309"/>
        </w:tabs>
        <w:ind w:left="720" w:firstLine="709"/>
        <w:jc w:val="both"/>
      </w:pPr>
    </w:p>
    <w:p w:rsidR="00CA3FA1" w:rsidRPr="000A54C5" w:rsidRDefault="00CA3FA1" w:rsidP="009F451A">
      <w:pPr>
        <w:pStyle w:val="a3"/>
        <w:tabs>
          <w:tab w:val="center" w:pos="-5740"/>
          <w:tab w:val="left" w:pos="-5600"/>
        </w:tabs>
        <w:ind w:left="0" w:firstLine="709"/>
        <w:rPr>
          <w:szCs w:val="28"/>
        </w:rPr>
      </w:pPr>
      <w:r w:rsidRPr="000A54C5">
        <w:rPr>
          <w:szCs w:val="28"/>
        </w:rPr>
        <w:t>Департамент обязан:</w:t>
      </w:r>
    </w:p>
    <w:p w:rsidR="008C01F8" w:rsidRPr="000A54C5" w:rsidRDefault="008C01F8" w:rsidP="009F451A">
      <w:pPr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eastAsia="Times New Roman"/>
        </w:rPr>
      </w:pPr>
      <w:r w:rsidRPr="000A54C5">
        <w:rPr>
          <w:rFonts w:eastAsia="Times New Roman"/>
        </w:rPr>
        <w:t>обеспечивать разработку проектов документов, правовых и нормативно-правовых актов на государственном и русском языках в пределах компетенции Департамента;</w:t>
      </w:r>
    </w:p>
    <w:p w:rsidR="008C01F8" w:rsidRPr="000A54C5" w:rsidRDefault="008C01F8" w:rsidP="009F451A">
      <w:pPr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eastAsia="Times New Roman"/>
        </w:rPr>
      </w:pPr>
      <w:r w:rsidRPr="000A54C5">
        <w:rPr>
          <w:rFonts w:eastAsia="Times New Roman"/>
        </w:rPr>
        <w:t>до первого числа последнего месяца полугодия (до 1 июня и 1 декабря) представлять в пределах своей компетенции Департаменту юридической службы информацию о проводимом мониторинге и, в случае необходимости, внести предложения по совершенствованию норм действующего законодательства;</w:t>
      </w:r>
    </w:p>
    <w:p w:rsidR="008C01F8" w:rsidRPr="000A54C5" w:rsidRDefault="008C01F8" w:rsidP="009F451A">
      <w:pPr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eastAsia="Times New Roman"/>
        </w:rPr>
      </w:pPr>
      <w:r w:rsidRPr="000A54C5">
        <w:rPr>
          <w:rFonts w:eastAsia="Times New Roman"/>
        </w:rPr>
        <w:t>не позднее 1-го рабочего дня в Департамент бюджета и финансовых процедур представлять информацию о поставщиках, не исполнивших либо ненадлежащим образом исполнивших свои обязательства по заключенным с ними договорам о государственных закупках;</w:t>
      </w:r>
    </w:p>
    <w:p w:rsidR="008C01F8" w:rsidRPr="000A54C5" w:rsidRDefault="008C01F8" w:rsidP="009F451A">
      <w:pPr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eastAsia="Times New Roman"/>
        </w:rPr>
      </w:pPr>
      <w:r w:rsidRPr="000A54C5">
        <w:rPr>
          <w:rFonts w:eastAsia="Times New Roman"/>
        </w:rPr>
        <w:t>давать заключение о необходимости и обоснованности закупа услуг, работ, товаров по курируемым отраслям и подписывать технические спецификации в пределах компетенции Департамента;</w:t>
      </w:r>
    </w:p>
    <w:p w:rsidR="008C01F8" w:rsidRPr="000A54C5" w:rsidRDefault="008C01F8" w:rsidP="009F451A">
      <w:pPr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eastAsia="Times New Roman"/>
        </w:rPr>
      </w:pPr>
      <w:r w:rsidRPr="000A54C5">
        <w:rPr>
          <w:rFonts w:eastAsia="Times New Roman"/>
          <w:lang w:eastAsia="x-none"/>
        </w:rPr>
        <w:t>в пределах своей компетенции совместно с Департаментом бюджета и финансовых процедур проводить мониторинг исполнения договоров о государственных закупках;</w:t>
      </w:r>
    </w:p>
    <w:p w:rsidR="008C01F8" w:rsidRPr="000A54C5" w:rsidRDefault="008C01F8" w:rsidP="009F451A">
      <w:pPr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eastAsia="Times New Roman"/>
        </w:rPr>
      </w:pPr>
      <w:r w:rsidRPr="000A54C5">
        <w:rPr>
          <w:rFonts w:eastAsia="Times New Roman"/>
          <w:lang w:eastAsia="x-none"/>
        </w:rPr>
        <w:t>ежеквартально предоставлять информацию в Департамент юридической службы о результатах мониторинга исполнения договоров о государственных закупках, в целях своевременного применения экономических мер по воздействию при неисполнении и ненадлежащем исполнении обязательств по заключенным договорам с поставщиками;</w:t>
      </w:r>
    </w:p>
    <w:p w:rsidR="008C01F8" w:rsidRPr="000A54C5" w:rsidRDefault="004E6888" w:rsidP="009F451A">
      <w:pPr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eastAsia="Times New Roman"/>
        </w:rPr>
      </w:pPr>
      <w:r w:rsidRPr="000A54C5">
        <w:rPr>
          <w:rFonts w:eastAsia="Times New Roman"/>
          <w:lang w:eastAsia="x-none"/>
        </w:rPr>
        <w:t>обеспечить</w:t>
      </w:r>
      <w:r w:rsidR="008C01F8" w:rsidRPr="000A54C5">
        <w:rPr>
          <w:rFonts w:eastAsia="Times New Roman"/>
          <w:lang w:eastAsia="x-none"/>
        </w:rPr>
        <w:t xml:space="preserve">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мобилизации, по противодействию коррупции;</w:t>
      </w:r>
    </w:p>
    <w:p w:rsidR="00DA0031" w:rsidRPr="000A54C5" w:rsidRDefault="00DA0031" w:rsidP="009F451A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rFonts w:eastAsia="Times New Roman"/>
        </w:rPr>
      </w:pPr>
      <w:r w:rsidRPr="000A54C5">
        <w:rPr>
          <w:rFonts w:eastAsia="Times New Roman"/>
          <w:lang w:val="kk-KZ" w:eastAsia="x-none"/>
        </w:rPr>
        <w:t>обеспечить исполнение требований статей 8, 9 и 10 Закона Республики Казахстан «О языках в Республике Казахстан» в делопроизводстве;</w:t>
      </w:r>
    </w:p>
    <w:p w:rsidR="008C01F8" w:rsidRPr="000A54C5" w:rsidRDefault="008C01F8" w:rsidP="009F451A">
      <w:pPr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eastAsia="Times New Roman"/>
        </w:rPr>
      </w:pPr>
      <w:r w:rsidRPr="000A54C5">
        <w:rPr>
          <w:rFonts w:eastAsia="Times New Roman"/>
          <w:lang w:eastAsia="x-none"/>
        </w:rPr>
        <w:t>в пределах своей компетенции соблюдать гендерный баланс при принятии на работу и продвижении сотрудников;</w:t>
      </w:r>
    </w:p>
    <w:p w:rsidR="008C01F8" w:rsidRPr="000A54C5" w:rsidRDefault="008C01F8" w:rsidP="009F451A">
      <w:pPr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eastAsia="Times New Roman"/>
        </w:rPr>
      </w:pPr>
      <w:r w:rsidRPr="000A54C5">
        <w:rPr>
          <w:rFonts w:eastAsia="Times New Roman"/>
        </w:rPr>
        <w:t>качественно и своевременно выполнять возложенные на него задачи и функции, определенные настоящим Положением.</w:t>
      </w:r>
    </w:p>
    <w:p w:rsidR="00CA3FA1" w:rsidRPr="000A54C5" w:rsidRDefault="00CA3FA1" w:rsidP="009F451A">
      <w:pPr>
        <w:ind w:firstLine="709"/>
        <w:jc w:val="both"/>
      </w:pPr>
      <w:r w:rsidRPr="000A54C5">
        <w:t>Департамент имеет иные права и обязанности, установленные законами Республики Казахстан.</w:t>
      </w:r>
    </w:p>
    <w:p w:rsidR="00CA3FA1" w:rsidRPr="000A54C5" w:rsidRDefault="00CA3FA1" w:rsidP="009F451A">
      <w:pPr>
        <w:pStyle w:val="a5"/>
        <w:ind w:left="0" w:firstLine="709"/>
        <w:jc w:val="left"/>
        <w:rPr>
          <w:b w:val="0"/>
          <w:szCs w:val="28"/>
        </w:rPr>
      </w:pPr>
    </w:p>
    <w:p w:rsidR="00CA3FA1" w:rsidRPr="000A54C5" w:rsidRDefault="00CA3FA1" w:rsidP="009F451A">
      <w:pPr>
        <w:pStyle w:val="a3"/>
        <w:tabs>
          <w:tab w:val="num" w:pos="-7560"/>
          <w:tab w:val="center" w:pos="-5460"/>
          <w:tab w:val="left" w:pos="5451"/>
        </w:tabs>
        <w:ind w:left="0" w:firstLine="709"/>
        <w:jc w:val="center"/>
        <w:rPr>
          <w:b/>
          <w:szCs w:val="28"/>
        </w:rPr>
      </w:pPr>
      <w:r w:rsidRPr="000A54C5">
        <w:rPr>
          <w:b/>
          <w:szCs w:val="28"/>
        </w:rPr>
        <w:lastRenderedPageBreak/>
        <w:t>3. Организация деятельности Департамента</w:t>
      </w:r>
    </w:p>
    <w:p w:rsidR="00CA3FA1" w:rsidRPr="000A54C5" w:rsidRDefault="00CA3FA1" w:rsidP="009F451A">
      <w:pPr>
        <w:pStyle w:val="a3"/>
        <w:tabs>
          <w:tab w:val="num" w:pos="-7560"/>
          <w:tab w:val="center" w:pos="-5460"/>
          <w:tab w:val="left" w:pos="5451"/>
        </w:tabs>
        <w:ind w:left="0" w:firstLine="709"/>
        <w:jc w:val="center"/>
        <w:rPr>
          <w:b/>
          <w:szCs w:val="28"/>
        </w:rPr>
      </w:pPr>
    </w:p>
    <w:p w:rsidR="00CA3FA1" w:rsidRPr="000A54C5" w:rsidRDefault="00680D27" w:rsidP="009F451A">
      <w:pPr>
        <w:shd w:val="clear" w:color="auto" w:fill="FFFFFF"/>
        <w:tabs>
          <w:tab w:val="left" w:pos="1435"/>
        </w:tabs>
        <w:ind w:firstLine="709"/>
        <w:jc w:val="both"/>
      </w:pPr>
      <w:r w:rsidRPr="000A54C5">
        <w:t>9</w:t>
      </w:r>
      <w:r w:rsidR="00D2445D" w:rsidRPr="000A54C5">
        <w:t xml:space="preserve">. </w:t>
      </w:r>
      <w:r w:rsidR="00CA3FA1" w:rsidRPr="000A54C5">
        <w:t>Департамент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CA3FA1" w:rsidRPr="000A54C5" w:rsidRDefault="00CA3FA1" w:rsidP="009F451A">
      <w:pPr>
        <w:shd w:val="clear" w:color="auto" w:fill="FFFFFF"/>
        <w:ind w:right="-35" w:firstLine="709"/>
        <w:jc w:val="both"/>
      </w:pPr>
      <w:r w:rsidRPr="000A54C5">
        <w:t>1</w:t>
      </w:r>
      <w:r w:rsidR="00680D27" w:rsidRPr="000A54C5">
        <w:t>0</w:t>
      </w:r>
      <w:r w:rsidR="00D2445D" w:rsidRPr="000A54C5">
        <w:t xml:space="preserve">. </w:t>
      </w:r>
      <w:r w:rsidRPr="000A54C5">
        <w:t>Департамент возглавляет Директор, назначаемый на должность и освобождаемый от должности в порядке, установленном законодательством Республики Казахстан.</w:t>
      </w:r>
    </w:p>
    <w:p w:rsidR="00CA3FA1" w:rsidRPr="000A54C5" w:rsidRDefault="00CA3FA1" w:rsidP="009F451A">
      <w:pPr>
        <w:pStyle w:val="a3"/>
        <w:tabs>
          <w:tab w:val="num" w:pos="-7560"/>
          <w:tab w:val="left" w:pos="5451"/>
        </w:tabs>
        <w:ind w:left="0" w:firstLine="709"/>
        <w:rPr>
          <w:szCs w:val="28"/>
        </w:rPr>
      </w:pPr>
      <w:r w:rsidRPr="000A54C5">
        <w:rPr>
          <w:szCs w:val="28"/>
        </w:rPr>
        <w:t>1</w:t>
      </w:r>
      <w:r w:rsidR="00680D27" w:rsidRPr="000A54C5">
        <w:rPr>
          <w:szCs w:val="28"/>
        </w:rPr>
        <w:t>1</w:t>
      </w:r>
      <w:r w:rsidRPr="000A54C5">
        <w:rPr>
          <w:szCs w:val="28"/>
        </w:rPr>
        <w:t xml:space="preserve">. Директор осуществляет общее руководство деятельностью </w:t>
      </w:r>
      <w:r w:rsidR="00956410" w:rsidRPr="000A54C5">
        <w:rPr>
          <w:szCs w:val="28"/>
        </w:rPr>
        <w:t>Департамента</w:t>
      </w:r>
      <w:r w:rsidRPr="000A54C5">
        <w:rPr>
          <w:szCs w:val="28"/>
        </w:rPr>
        <w:t xml:space="preserve"> и несет персональную ответственность за выполнение возложенных на </w:t>
      </w:r>
      <w:r w:rsidRPr="000A54C5">
        <w:rPr>
          <w:bCs/>
          <w:szCs w:val="28"/>
        </w:rPr>
        <w:t>Департамент</w:t>
      </w:r>
      <w:r w:rsidRPr="000A54C5">
        <w:rPr>
          <w:szCs w:val="28"/>
        </w:rPr>
        <w:t xml:space="preserve"> задач и осуществление им своих функций.</w:t>
      </w:r>
    </w:p>
    <w:p w:rsidR="00CA3FA1" w:rsidRPr="000A54C5" w:rsidRDefault="00CA3FA1" w:rsidP="009F451A">
      <w:pPr>
        <w:pStyle w:val="a3"/>
        <w:tabs>
          <w:tab w:val="num" w:pos="-7560"/>
          <w:tab w:val="left" w:pos="5451"/>
        </w:tabs>
        <w:ind w:left="0" w:firstLine="709"/>
        <w:rPr>
          <w:szCs w:val="28"/>
        </w:rPr>
      </w:pPr>
      <w:r w:rsidRPr="000A54C5">
        <w:rPr>
          <w:szCs w:val="28"/>
        </w:rPr>
        <w:t>1</w:t>
      </w:r>
      <w:r w:rsidR="00704D5D" w:rsidRPr="000A54C5">
        <w:rPr>
          <w:szCs w:val="28"/>
          <w:lang w:val="kk-KZ"/>
        </w:rPr>
        <w:t>2</w:t>
      </w:r>
      <w:r w:rsidRPr="000A54C5">
        <w:rPr>
          <w:szCs w:val="28"/>
        </w:rPr>
        <w:t>. Директор Департамента представляет руководству предложения по структуре и штатному расписанию Департамента.</w:t>
      </w:r>
    </w:p>
    <w:p w:rsidR="00956410" w:rsidRPr="000A54C5" w:rsidRDefault="00956410" w:rsidP="009F451A">
      <w:pPr>
        <w:pStyle w:val="a3"/>
        <w:tabs>
          <w:tab w:val="num" w:pos="-7560"/>
          <w:tab w:val="left" w:pos="5451"/>
        </w:tabs>
        <w:ind w:left="0" w:firstLine="709"/>
        <w:rPr>
          <w:szCs w:val="28"/>
        </w:rPr>
      </w:pPr>
      <w:r w:rsidRPr="000A54C5">
        <w:rPr>
          <w:szCs w:val="28"/>
        </w:rPr>
        <w:t>1</w:t>
      </w:r>
      <w:r w:rsidR="00704D5D" w:rsidRPr="000A54C5">
        <w:rPr>
          <w:szCs w:val="28"/>
          <w:lang w:val="kk-KZ"/>
        </w:rPr>
        <w:t>3</w:t>
      </w:r>
      <w:r w:rsidRPr="000A54C5">
        <w:rPr>
          <w:szCs w:val="28"/>
        </w:rPr>
        <w:t xml:space="preserve">. Директор Департамента </w:t>
      </w:r>
      <w:r w:rsidR="00765771" w:rsidRPr="000A54C5">
        <w:rPr>
          <w:szCs w:val="28"/>
        </w:rPr>
        <w:t>в этих целях:</w:t>
      </w:r>
    </w:p>
    <w:p w:rsidR="00A80074" w:rsidRPr="000A54C5" w:rsidRDefault="00704D5D" w:rsidP="009F451A">
      <w:pPr>
        <w:pStyle w:val="a3"/>
        <w:tabs>
          <w:tab w:val="num" w:pos="-7560"/>
          <w:tab w:val="left" w:pos="5451"/>
        </w:tabs>
        <w:ind w:left="0" w:firstLine="709"/>
        <w:rPr>
          <w:szCs w:val="28"/>
        </w:rPr>
      </w:pPr>
      <w:r w:rsidRPr="000A54C5">
        <w:rPr>
          <w:szCs w:val="28"/>
          <w:lang w:val="kk-KZ"/>
        </w:rPr>
        <w:t>1</w:t>
      </w:r>
      <w:r w:rsidR="00A80074" w:rsidRPr="000A54C5">
        <w:rPr>
          <w:szCs w:val="28"/>
        </w:rPr>
        <w:t>) определяет обязанности и полномочия руководителей Управлений, входящих в состав Департамента;</w:t>
      </w:r>
    </w:p>
    <w:p w:rsidR="00A80074" w:rsidRPr="000A54C5" w:rsidRDefault="00704D5D" w:rsidP="009F451A">
      <w:pPr>
        <w:pStyle w:val="a3"/>
        <w:tabs>
          <w:tab w:val="num" w:pos="-7560"/>
          <w:tab w:val="left" w:pos="5451"/>
        </w:tabs>
        <w:ind w:left="0" w:firstLine="709"/>
        <w:rPr>
          <w:szCs w:val="28"/>
        </w:rPr>
      </w:pPr>
      <w:r w:rsidRPr="000A54C5">
        <w:rPr>
          <w:szCs w:val="28"/>
          <w:lang w:val="kk-KZ"/>
        </w:rPr>
        <w:t>2</w:t>
      </w:r>
      <w:r w:rsidR="00A80074" w:rsidRPr="000A54C5">
        <w:rPr>
          <w:szCs w:val="28"/>
        </w:rPr>
        <w:t>) осуществляет иные полномочия в соответствии с законами и актами Президента Республики Казахстан.</w:t>
      </w:r>
    </w:p>
    <w:p w:rsidR="00A80074" w:rsidRPr="000A54C5" w:rsidRDefault="00A80074" w:rsidP="009F451A">
      <w:pPr>
        <w:pStyle w:val="a3"/>
        <w:tabs>
          <w:tab w:val="num" w:pos="-7560"/>
          <w:tab w:val="left" w:pos="5451"/>
        </w:tabs>
        <w:ind w:left="0" w:firstLine="709"/>
        <w:rPr>
          <w:szCs w:val="28"/>
        </w:rPr>
      </w:pPr>
    </w:p>
    <w:p w:rsidR="00CA3FA1" w:rsidRPr="00A00FED" w:rsidRDefault="00CA3FA1" w:rsidP="009F451A">
      <w:pPr>
        <w:pStyle w:val="a3"/>
        <w:ind w:left="0" w:firstLine="709"/>
        <w:rPr>
          <w:szCs w:val="28"/>
        </w:rPr>
      </w:pPr>
      <w:r w:rsidRPr="000A54C5">
        <w:rPr>
          <w:szCs w:val="28"/>
        </w:rPr>
        <w:t>1</w:t>
      </w:r>
      <w:r w:rsidR="00704D5D" w:rsidRPr="000A54C5">
        <w:rPr>
          <w:szCs w:val="28"/>
          <w:lang w:val="kk-KZ"/>
        </w:rPr>
        <w:t>4</w:t>
      </w:r>
      <w:r w:rsidRPr="000A54C5">
        <w:rPr>
          <w:szCs w:val="28"/>
        </w:rPr>
        <w:t>. Документы, направляемые от имени Департамента в структурные подразделения Министерства по вопросам, входящим в компетенцию Департамента, подписываются Директором Департамента, а в случае отсутствия лицом его заменяющим.</w:t>
      </w:r>
    </w:p>
    <w:p w:rsidR="00CA3FA1" w:rsidRPr="00866548" w:rsidRDefault="00CA3FA1" w:rsidP="009F451A">
      <w:pPr>
        <w:pStyle w:val="a3"/>
        <w:ind w:left="0" w:firstLine="709"/>
        <w:rPr>
          <w:szCs w:val="28"/>
        </w:rPr>
      </w:pPr>
    </w:p>
    <w:sectPr w:rsidR="00CA3FA1" w:rsidRPr="00866548" w:rsidSect="009F451A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11" w:rsidRDefault="00994A11">
      <w:r>
        <w:separator/>
      </w:r>
    </w:p>
  </w:endnote>
  <w:endnote w:type="continuationSeparator" w:id="0">
    <w:p w:rsidR="00994A11" w:rsidRDefault="0099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11" w:rsidRDefault="00994A11">
      <w:r>
        <w:separator/>
      </w:r>
    </w:p>
  </w:footnote>
  <w:footnote w:type="continuationSeparator" w:id="0">
    <w:p w:rsidR="00994A11" w:rsidRDefault="00994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2086"/>
      <w:docPartObj>
        <w:docPartGallery w:val="Page Numbers (Top of Page)"/>
        <w:docPartUnique/>
      </w:docPartObj>
    </w:sdtPr>
    <w:sdtEndPr/>
    <w:sdtContent>
      <w:p w:rsidR="002C3592" w:rsidRDefault="001440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873">
          <w:rPr>
            <w:noProof/>
          </w:rPr>
          <w:t>7</w:t>
        </w:r>
        <w:r>
          <w:fldChar w:fldCharType="end"/>
        </w:r>
      </w:p>
    </w:sdtContent>
  </w:sdt>
  <w:p w:rsidR="002C3592" w:rsidRDefault="00994A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C0C"/>
    <w:multiLevelType w:val="hybridMultilevel"/>
    <w:tmpl w:val="2222C272"/>
    <w:lvl w:ilvl="0" w:tplc="58704C8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1B5323D"/>
    <w:multiLevelType w:val="hybridMultilevel"/>
    <w:tmpl w:val="3684CFAE"/>
    <w:lvl w:ilvl="0" w:tplc="EFA8841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8E2AE0"/>
    <w:multiLevelType w:val="hybridMultilevel"/>
    <w:tmpl w:val="07F22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6BD6"/>
    <w:multiLevelType w:val="hybridMultilevel"/>
    <w:tmpl w:val="5A7EF0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950F52"/>
    <w:multiLevelType w:val="hybridMultilevel"/>
    <w:tmpl w:val="11765078"/>
    <w:lvl w:ilvl="0" w:tplc="11BCDFCC">
      <w:start w:val="1"/>
      <w:numFmt w:val="decimal"/>
      <w:lvlText w:val="%1)"/>
      <w:lvlJc w:val="left"/>
      <w:pPr>
        <w:ind w:left="2283" w:hanging="12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F62218"/>
    <w:multiLevelType w:val="hybridMultilevel"/>
    <w:tmpl w:val="B0E4B6BC"/>
    <w:lvl w:ilvl="0" w:tplc="9D7C2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5D3A59"/>
    <w:multiLevelType w:val="hybridMultilevel"/>
    <w:tmpl w:val="5DFE5F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C01066"/>
    <w:multiLevelType w:val="hybridMultilevel"/>
    <w:tmpl w:val="E8BE5532"/>
    <w:lvl w:ilvl="0" w:tplc="EB0CCB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9EB7134"/>
    <w:multiLevelType w:val="hybridMultilevel"/>
    <w:tmpl w:val="56AA147C"/>
    <w:lvl w:ilvl="0" w:tplc="FE78D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768B2"/>
    <w:multiLevelType w:val="hybridMultilevel"/>
    <w:tmpl w:val="A04056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F3C6B68"/>
    <w:multiLevelType w:val="hybridMultilevel"/>
    <w:tmpl w:val="64988558"/>
    <w:lvl w:ilvl="0" w:tplc="FDB0D510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1">
    <w:nsid w:val="20313981"/>
    <w:multiLevelType w:val="hybridMultilevel"/>
    <w:tmpl w:val="F0E07666"/>
    <w:lvl w:ilvl="0" w:tplc="ACF2599C">
      <w:start w:val="1"/>
      <w:numFmt w:val="decimal"/>
      <w:lvlText w:val="%1)"/>
      <w:lvlJc w:val="left"/>
      <w:pPr>
        <w:ind w:left="1893" w:hanging="118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EA4C5F"/>
    <w:multiLevelType w:val="hybridMultilevel"/>
    <w:tmpl w:val="08AE62B6"/>
    <w:lvl w:ilvl="0" w:tplc="6F78BD1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12723"/>
    <w:multiLevelType w:val="hybridMultilevel"/>
    <w:tmpl w:val="F6B043E4"/>
    <w:lvl w:ilvl="0" w:tplc="CDBEB1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CB3531D"/>
    <w:multiLevelType w:val="hybridMultilevel"/>
    <w:tmpl w:val="446A07AC"/>
    <w:lvl w:ilvl="0" w:tplc="FFFFFFFF">
      <w:start w:val="1"/>
      <w:numFmt w:val="decimal"/>
      <w:lvlText w:val="%1)"/>
      <w:lvlJc w:val="left"/>
      <w:pPr>
        <w:tabs>
          <w:tab w:val="num" w:pos="1070"/>
        </w:tabs>
        <w:ind w:left="1070" w:hanging="51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23527C"/>
    <w:multiLevelType w:val="hybridMultilevel"/>
    <w:tmpl w:val="D1703514"/>
    <w:lvl w:ilvl="0" w:tplc="5B7AF1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56317"/>
    <w:multiLevelType w:val="hybridMultilevel"/>
    <w:tmpl w:val="6D920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36051"/>
    <w:multiLevelType w:val="hybridMultilevel"/>
    <w:tmpl w:val="3F98FE62"/>
    <w:lvl w:ilvl="0" w:tplc="0B38BA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5A545E"/>
    <w:multiLevelType w:val="hybridMultilevel"/>
    <w:tmpl w:val="A7D2A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283201"/>
    <w:multiLevelType w:val="hybridMultilevel"/>
    <w:tmpl w:val="066A8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553E4C"/>
    <w:multiLevelType w:val="hybridMultilevel"/>
    <w:tmpl w:val="FEEAFAB8"/>
    <w:lvl w:ilvl="0" w:tplc="04209E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B72C95C4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Zan Courier New"/>
      </w:rPr>
    </w:lvl>
    <w:lvl w:ilvl="2" w:tplc="FFFFFFFF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  <w:rPr>
        <w:rFonts w:cs="Times New Roman"/>
      </w:rPr>
    </w:lvl>
  </w:abstractNum>
  <w:abstractNum w:abstractNumId="21">
    <w:nsid w:val="6CDB5700"/>
    <w:multiLevelType w:val="hybridMultilevel"/>
    <w:tmpl w:val="F6941D40"/>
    <w:lvl w:ilvl="0" w:tplc="F6D881EE">
      <w:start w:val="10"/>
      <w:numFmt w:val="decimal"/>
      <w:lvlText w:val="%1)"/>
      <w:lvlJc w:val="left"/>
      <w:pPr>
        <w:ind w:left="549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047878"/>
    <w:multiLevelType w:val="hybridMultilevel"/>
    <w:tmpl w:val="F6328798"/>
    <w:lvl w:ilvl="0" w:tplc="CE0E7D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17514"/>
    <w:multiLevelType w:val="hybridMultilevel"/>
    <w:tmpl w:val="9DD22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12A90"/>
    <w:multiLevelType w:val="hybridMultilevel"/>
    <w:tmpl w:val="A04056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5"/>
  </w:num>
  <w:num w:numId="8">
    <w:abstractNumId w:val="21"/>
  </w:num>
  <w:num w:numId="9">
    <w:abstractNumId w:val="17"/>
  </w:num>
  <w:num w:numId="10">
    <w:abstractNumId w:val="11"/>
  </w:num>
  <w:num w:numId="11">
    <w:abstractNumId w:val="4"/>
  </w:num>
  <w:num w:numId="12">
    <w:abstractNumId w:val="18"/>
  </w:num>
  <w:num w:numId="13">
    <w:abstractNumId w:val="13"/>
  </w:num>
  <w:num w:numId="14">
    <w:abstractNumId w:val="12"/>
  </w:num>
  <w:num w:numId="15">
    <w:abstractNumId w:val="19"/>
  </w:num>
  <w:num w:numId="16">
    <w:abstractNumId w:val="8"/>
  </w:num>
  <w:num w:numId="17">
    <w:abstractNumId w:val="15"/>
  </w:num>
  <w:num w:numId="18">
    <w:abstractNumId w:val="3"/>
  </w:num>
  <w:num w:numId="19">
    <w:abstractNumId w:val="6"/>
  </w:num>
  <w:num w:numId="20">
    <w:abstractNumId w:val="16"/>
  </w:num>
  <w:num w:numId="21">
    <w:abstractNumId w:val="9"/>
  </w:num>
  <w:num w:numId="22">
    <w:abstractNumId w:val="24"/>
  </w:num>
  <w:num w:numId="23">
    <w:abstractNumId w:val="22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5A"/>
    <w:rsid w:val="000047A7"/>
    <w:rsid w:val="00022BCC"/>
    <w:rsid w:val="00027D4E"/>
    <w:rsid w:val="0006391B"/>
    <w:rsid w:val="000A0AE5"/>
    <w:rsid w:val="000A54C5"/>
    <w:rsid w:val="000E270B"/>
    <w:rsid w:val="000F7467"/>
    <w:rsid w:val="00112EAF"/>
    <w:rsid w:val="00131234"/>
    <w:rsid w:val="00144083"/>
    <w:rsid w:val="001547E3"/>
    <w:rsid w:val="00164DE9"/>
    <w:rsid w:val="00172473"/>
    <w:rsid w:val="001B39E8"/>
    <w:rsid w:val="0026115F"/>
    <w:rsid w:val="00274940"/>
    <w:rsid w:val="00281DEA"/>
    <w:rsid w:val="002944F7"/>
    <w:rsid w:val="002D39D5"/>
    <w:rsid w:val="002E290B"/>
    <w:rsid w:val="002F194E"/>
    <w:rsid w:val="00311C72"/>
    <w:rsid w:val="00326873"/>
    <w:rsid w:val="00331509"/>
    <w:rsid w:val="00332E4B"/>
    <w:rsid w:val="00384E07"/>
    <w:rsid w:val="00440450"/>
    <w:rsid w:val="0044145F"/>
    <w:rsid w:val="00443B11"/>
    <w:rsid w:val="00460819"/>
    <w:rsid w:val="00494B3C"/>
    <w:rsid w:val="004E6888"/>
    <w:rsid w:val="004F4E85"/>
    <w:rsid w:val="004F5381"/>
    <w:rsid w:val="00517491"/>
    <w:rsid w:val="005957A0"/>
    <w:rsid w:val="005A3D49"/>
    <w:rsid w:val="005D5364"/>
    <w:rsid w:val="005F1E0E"/>
    <w:rsid w:val="006428B7"/>
    <w:rsid w:val="00660F3A"/>
    <w:rsid w:val="00680D27"/>
    <w:rsid w:val="006B364C"/>
    <w:rsid w:val="006D58A7"/>
    <w:rsid w:val="00704D5D"/>
    <w:rsid w:val="0072796B"/>
    <w:rsid w:val="00765771"/>
    <w:rsid w:val="007A403A"/>
    <w:rsid w:val="00855385"/>
    <w:rsid w:val="00862A38"/>
    <w:rsid w:val="00866548"/>
    <w:rsid w:val="00894CD6"/>
    <w:rsid w:val="0089539D"/>
    <w:rsid w:val="008C01F8"/>
    <w:rsid w:val="008C1435"/>
    <w:rsid w:val="009216E4"/>
    <w:rsid w:val="00937E64"/>
    <w:rsid w:val="00956410"/>
    <w:rsid w:val="00956751"/>
    <w:rsid w:val="00970073"/>
    <w:rsid w:val="009906DD"/>
    <w:rsid w:val="00994A11"/>
    <w:rsid w:val="009C605F"/>
    <w:rsid w:val="009F2A6F"/>
    <w:rsid w:val="009F451A"/>
    <w:rsid w:val="00A00FED"/>
    <w:rsid w:val="00A62827"/>
    <w:rsid w:val="00A80074"/>
    <w:rsid w:val="00A906B1"/>
    <w:rsid w:val="00AC1056"/>
    <w:rsid w:val="00AE42B9"/>
    <w:rsid w:val="00AF0D6B"/>
    <w:rsid w:val="00AF2A5A"/>
    <w:rsid w:val="00B046B8"/>
    <w:rsid w:val="00B33AF3"/>
    <w:rsid w:val="00B66063"/>
    <w:rsid w:val="00B9255D"/>
    <w:rsid w:val="00BB1196"/>
    <w:rsid w:val="00BB7C97"/>
    <w:rsid w:val="00C20AAB"/>
    <w:rsid w:val="00C52A3F"/>
    <w:rsid w:val="00CA2CD2"/>
    <w:rsid w:val="00CA37D2"/>
    <w:rsid w:val="00CA3FA1"/>
    <w:rsid w:val="00CA41F4"/>
    <w:rsid w:val="00CB43D3"/>
    <w:rsid w:val="00CD5BCC"/>
    <w:rsid w:val="00CE5358"/>
    <w:rsid w:val="00D2445D"/>
    <w:rsid w:val="00D332EF"/>
    <w:rsid w:val="00D80C15"/>
    <w:rsid w:val="00D81226"/>
    <w:rsid w:val="00D92907"/>
    <w:rsid w:val="00DA0031"/>
    <w:rsid w:val="00DE3D67"/>
    <w:rsid w:val="00DE52E3"/>
    <w:rsid w:val="00E05C40"/>
    <w:rsid w:val="00E66E31"/>
    <w:rsid w:val="00E7000D"/>
    <w:rsid w:val="00E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A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A3FA1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F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A3FA1"/>
    <w:pPr>
      <w:ind w:left="-58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CA3FA1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s0">
    <w:name w:val="s0"/>
    <w:rsid w:val="00CA3FA1"/>
    <w:rPr>
      <w:rFonts w:ascii="Times New Roman" w:hAnsi="Times New Roman"/>
      <w:color w:val="000000"/>
      <w:sz w:val="24"/>
      <w:u w:val="none"/>
      <w:effect w:val="none"/>
    </w:rPr>
  </w:style>
  <w:style w:type="paragraph" w:styleId="a5">
    <w:name w:val="Subtitle"/>
    <w:basedOn w:val="a"/>
    <w:link w:val="a6"/>
    <w:qFormat/>
    <w:rsid w:val="00CA3FA1"/>
    <w:pPr>
      <w:ind w:left="567"/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CA3FA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7">
    <w:name w:val="Strong"/>
    <w:uiPriority w:val="22"/>
    <w:qFormat/>
    <w:rsid w:val="00CA3FA1"/>
    <w:rPr>
      <w:b/>
      <w:bCs/>
    </w:rPr>
  </w:style>
  <w:style w:type="paragraph" w:styleId="a8">
    <w:name w:val="header"/>
    <w:basedOn w:val="a"/>
    <w:link w:val="a9"/>
    <w:uiPriority w:val="99"/>
    <w:unhideWhenUsed/>
    <w:rsid w:val="00CA3F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FA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CE535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94C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94CD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94CD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4CD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94CD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94CD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4CD6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A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A3FA1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F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A3FA1"/>
    <w:pPr>
      <w:ind w:left="-58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CA3FA1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s0">
    <w:name w:val="s0"/>
    <w:rsid w:val="00CA3FA1"/>
    <w:rPr>
      <w:rFonts w:ascii="Times New Roman" w:hAnsi="Times New Roman"/>
      <w:color w:val="000000"/>
      <w:sz w:val="24"/>
      <w:u w:val="none"/>
      <w:effect w:val="none"/>
    </w:rPr>
  </w:style>
  <w:style w:type="paragraph" w:styleId="a5">
    <w:name w:val="Subtitle"/>
    <w:basedOn w:val="a"/>
    <w:link w:val="a6"/>
    <w:qFormat/>
    <w:rsid w:val="00CA3FA1"/>
    <w:pPr>
      <w:ind w:left="567"/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CA3FA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7">
    <w:name w:val="Strong"/>
    <w:uiPriority w:val="22"/>
    <w:qFormat/>
    <w:rsid w:val="00CA3FA1"/>
    <w:rPr>
      <w:b/>
      <w:bCs/>
    </w:rPr>
  </w:style>
  <w:style w:type="paragraph" w:styleId="a8">
    <w:name w:val="header"/>
    <w:basedOn w:val="a"/>
    <w:link w:val="a9"/>
    <w:uiPriority w:val="99"/>
    <w:unhideWhenUsed/>
    <w:rsid w:val="00CA3F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FA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CE535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94C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94CD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94CD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4CD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94CD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94CD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4CD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 Бекенбаева</dc:creator>
  <cp:lastModifiedBy>L</cp:lastModifiedBy>
  <cp:revision>2</cp:revision>
  <cp:lastPrinted>2020-03-05T03:05:00Z</cp:lastPrinted>
  <dcterms:created xsi:type="dcterms:W3CDTF">2020-05-14T10:22:00Z</dcterms:created>
  <dcterms:modified xsi:type="dcterms:W3CDTF">2020-05-14T10:22:00Z</dcterms:modified>
</cp:coreProperties>
</file>