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A2" w:rsidRPr="00FC0D0D" w:rsidRDefault="007E79A2" w:rsidP="00FC0D0D">
      <w:pPr>
        <w:spacing w:after="0" w:line="240" w:lineRule="auto"/>
        <w:ind w:firstLine="709"/>
        <w:jc w:val="right"/>
        <w:rPr>
          <w:rFonts w:ascii="Arial" w:hAnsi="Arial" w:cs="Arial"/>
          <w:i/>
        </w:rPr>
      </w:pPr>
      <w:r w:rsidRPr="00FC0D0D">
        <w:rPr>
          <w:rFonts w:ascii="Arial" w:hAnsi="Arial" w:cs="Arial"/>
          <w:i/>
        </w:rPr>
        <w:t xml:space="preserve">Доклад </w:t>
      </w:r>
      <w:proofErr w:type="spellStart"/>
      <w:r w:rsidRPr="00FC0D0D">
        <w:rPr>
          <w:rFonts w:ascii="Arial" w:hAnsi="Arial" w:cs="Arial"/>
          <w:i/>
        </w:rPr>
        <w:t>Смаилова</w:t>
      </w:r>
      <w:proofErr w:type="spellEnd"/>
      <w:r w:rsidRPr="00FC0D0D">
        <w:rPr>
          <w:rFonts w:ascii="Arial" w:hAnsi="Arial" w:cs="Arial"/>
          <w:i/>
        </w:rPr>
        <w:t xml:space="preserve"> А.А. на заседании </w:t>
      </w:r>
    </w:p>
    <w:p w:rsidR="007E79A2" w:rsidRPr="00FC0D0D" w:rsidRDefault="007E79A2" w:rsidP="00FC0D0D">
      <w:pPr>
        <w:spacing w:after="0" w:line="240" w:lineRule="auto"/>
        <w:ind w:firstLine="709"/>
        <w:jc w:val="right"/>
        <w:rPr>
          <w:rFonts w:ascii="Arial" w:hAnsi="Arial" w:cs="Arial"/>
          <w:i/>
        </w:rPr>
      </w:pPr>
      <w:r w:rsidRPr="00FC0D0D">
        <w:rPr>
          <w:rFonts w:ascii="Arial" w:hAnsi="Arial" w:cs="Arial"/>
          <w:i/>
        </w:rPr>
        <w:t xml:space="preserve">Правительства РК по вопросу «Об исполнении государственного </w:t>
      </w:r>
    </w:p>
    <w:p w:rsidR="007E79A2" w:rsidRPr="00FC0D0D" w:rsidRDefault="007E79A2" w:rsidP="00FC0D0D">
      <w:pPr>
        <w:spacing w:after="0" w:line="240" w:lineRule="auto"/>
        <w:ind w:firstLine="709"/>
        <w:jc w:val="right"/>
        <w:rPr>
          <w:rFonts w:ascii="Arial" w:hAnsi="Arial" w:cs="Arial"/>
          <w:i/>
        </w:rPr>
      </w:pPr>
      <w:r w:rsidRPr="00FC0D0D">
        <w:rPr>
          <w:rFonts w:ascii="Arial" w:hAnsi="Arial" w:cs="Arial"/>
          <w:i/>
        </w:rPr>
        <w:t xml:space="preserve">бюджета Республики </w:t>
      </w:r>
      <w:r w:rsidRPr="00A65E31">
        <w:rPr>
          <w:rFonts w:ascii="Arial" w:hAnsi="Arial" w:cs="Arial"/>
          <w:i/>
        </w:rPr>
        <w:t xml:space="preserve">Казахстан </w:t>
      </w:r>
      <w:r w:rsidR="00A65E31" w:rsidRPr="00A65E31">
        <w:rPr>
          <w:rFonts w:ascii="Arial" w:hAnsi="Arial" w:cs="Arial"/>
          <w:i/>
        </w:rPr>
        <w:t>н</w:t>
      </w:r>
      <w:r w:rsidRPr="00A65E31">
        <w:rPr>
          <w:rFonts w:ascii="Arial" w:hAnsi="Arial" w:cs="Arial"/>
          <w:i/>
        </w:rPr>
        <w:t xml:space="preserve">а 1 </w:t>
      </w:r>
      <w:r w:rsidR="00A65E31" w:rsidRPr="00A65E31">
        <w:rPr>
          <w:rFonts w:ascii="Arial" w:hAnsi="Arial" w:cs="Arial"/>
          <w:i/>
        </w:rPr>
        <w:t>мая</w:t>
      </w:r>
      <w:r w:rsidRPr="00A65E31">
        <w:rPr>
          <w:rFonts w:ascii="Arial" w:hAnsi="Arial" w:cs="Arial"/>
          <w:i/>
        </w:rPr>
        <w:t xml:space="preserve"> 2020 года</w:t>
      </w:r>
      <w:r w:rsidRPr="00FC0D0D">
        <w:rPr>
          <w:rFonts w:ascii="Arial" w:hAnsi="Arial" w:cs="Arial"/>
          <w:i/>
        </w:rPr>
        <w:t>»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7E79A2" w:rsidRPr="00FC0D0D" w:rsidRDefault="007E79A2" w:rsidP="00FC0D0D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FC0D0D">
        <w:rPr>
          <w:rFonts w:ascii="Arial" w:hAnsi="Arial" w:cs="Arial"/>
          <w:b/>
          <w:sz w:val="32"/>
          <w:szCs w:val="32"/>
        </w:rPr>
        <w:t xml:space="preserve">Уважаемый Аскар </w:t>
      </w:r>
      <w:proofErr w:type="spellStart"/>
      <w:r w:rsidRPr="00FC0D0D">
        <w:rPr>
          <w:rFonts w:ascii="Arial" w:hAnsi="Arial" w:cs="Arial"/>
          <w:b/>
          <w:sz w:val="32"/>
          <w:szCs w:val="32"/>
        </w:rPr>
        <w:t>Узакпаевич</w:t>
      </w:r>
      <w:proofErr w:type="spellEnd"/>
      <w:r w:rsidRPr="00FC0D0D">
        <w:rPr>
          <w:rFonts w:ascii="Arial" w:hAnsi="Arial" w:cs="Arial"/>
          <w:b/>
          <w:sz w:val="32"/>
          <w:szCs w:val="32"/>
        </w:rPr>
        <w:t>!</w:t>
      </w:r>
    </w:p>
    <w:p w:rsidR="007E79A2" w:rsidRPr="00FC0D0D" w:rsidRDefault="007E79A2" w:rsidP="00FC0D0D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FC0D0D">
        <w:rPr>
          <w:rFonts w:ascii="Arial" w:hAnsi="Arial" w:cs="Arial"/>
          <w:b/>
          <w:sz w:val="32"/>
          <w:szCs w:val="32"/>
        </w:rPr>
        <w:t>Уважаемые коллеги!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>По итогам четырех месяцев текущего года показатели исполнения бюджета по предварительным данным сложились следующим образом.</w:t>
      </w:r>
    </w:p>
    <w:p w:rsidR="00A3488F" w:rsidRPr="00A3488F" w:rsidRDefault="00A3488F" w:rsidP="007E79A2">
      <w:pPr>
        <w:spacing w:after="0" w:line="312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FC0D0D">
        <w:rPr>
          <w:rFonts w:ascii="Arial" w:hAnsi="Arial" w:cs="Arial"/>
          <w:b/>
          <w:sz w:val="32"/>
          <w:szCs w:val="32"/>
          <w:u w:val="single"/>
        </w:rPr>
        <w:t>ПО ДОХОДАМ</w:t>
      </w:r>
    </w:p>
    <w:p w:rsidR="00A3488F" w:rsidRPr="00A3488F" w:rsidRDefault="00A3488F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4"/>
          <w:szCs w:val="4"/>
          <w:u w:val="single"/>
        </w:rPr>
      </w:pPr>
    </w:p>
    <w:p w:rsidR="007E79A2" w:rsidRPr="007E79A2" w:rsidRDefault="00FC0D0D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C0D0D">
        <w:rPr>
          <w:rFonts w:ascii="Arial" w:hAnsi="Arial" w:cs="Arial"/>
          <w:b/>
          <w:color w:val="FF0000"/>
          <w:sz w:val="32"/>
          <w:szCs w:val="32"/>
        </w:rPr>
        <w:t>Слайд 1</w:t>
      </w:r>
      <w:r w:rsidRPr="00FC0D0D">
        <w:rPr>
          <w:rFonts w:ascii="Arial" w:hAnsi="Arial" w:cs="Arial"/>
          <w:color w:val="FF0000"/>
          <w:sz w:val="32"/>
          <w:szCs w:val="32"/>
        </w:rPr>
        <w:t xml:space="preserve"> </w:t>
      </w:r>
      <w:r w:rsidR="007E79A2" w:rsidRPr="007E79A2">
        <w:rPr>
          <w:rFonts w:ascii="Arial" w:hAnsi="Arial" w:cs="Arial"/>
          <w:sz w:val="32"/>
          <w:szCs w:val="32"/>
        </w:rPr>
        <w:t xml:space="preserve">В </w:t>
      </w:r>
      <w:r w:rsidR="007E79A2" w:rsidRPr="00171EFC">
        <w:rPr>
          <w:rFonts w:ascii="Arial" w:hAnsi="Arial" w:cs="Arial"/>
          <w:b/>
          <w:sz w:val="32"/>
          <w:szCs w:val="32"/>
        </w:rPr>
        <w:t>государственный</w:t>
      </w:r>
      <w:r w:rsidR="007E79A2" w:rsidRPr="007E79A2">
        <w:rPr>
          <w:rFonts w:ascii="Arial" w:hAnsi="Arial" w:cs="Arial"/>
          <w:sz w:val="32"/>
          <w:szCs w:val="32"/>
        </w:rPr>
        <w:t xml:space="preserve"> бюджет доходы </w:t>
      </w:r>
      <w:r w:rsidR="007E79A2" w:rsidRPr="00171EFC">
        <w:rPr>
          <w:rFonts w:ascii="Arial" w:hAnsi="Arial" w:cs="Arial"/>
          <w:i/>
          <w:color w:val="0070C0"/>
          <w:sz w:val="24"/>
          <w:szCs w:val="24"/>
        </w:rPr>
        <w:t>(без учета трансфертов)</w:t>
      </w:r>
      <w:r w:rsidR="007E79A2" w:rsidRPr="007E79A2">
        <w:rPr>
          <w:rFonts w:ascii="Arial" w:hAnsi="Arial" w:cs="Arial"/>
          <w:sz w:val="32"/>
          <w:szCs w:val="32"/>
        </w:rPr>
        <w:t xml:space="preserve"> поступили на сумму </w:t>
      </w:r>
      <w:r w:rsidR="007E79A2" w:rsidRPr="00171EFC">
        <w:rPr>
          <w:rFonts w:ascii="Arial" w:hAnsi="Arial" w:cs="Arial"/>
          <w:b/>
          <w:sz w:val="32"/>
          <w:szCs w:val="32"/>
        </w:rPr>
        <w:t xml:space="preserve">2 трлн. 663 </w:t>
      </w:r>
      <w:proofErr w:type="spellStart"/>
      <w:r w:rsidR="007E79A2" w:rsidRPr="00171EFC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="007E79A2" w:rsidRPr="007E79A2">
        <w:rPr>
          <w:rFonts w:ascii="Arial" w:hAnsi="Arial" w:cs="Arial"/>
          <w:sz w:val="32"/>
          <w:szCs w:val="32"/>
        </w:rPr>
        <w:t xml:space="preserve"> или план </w:t>
      </w:r>
      <w:r w:rsidR="007E79A2" w:rsidRPr="00171EFC">
        <w:rPr>
          <w:rFonts w:ascii="Arial" w:hAnsi="Arial" w:cs="Arial"/>
          <w:color w:val="0070C0"/>
          <w:sz w:val="24"/>
          <w:szCs w:val="24"/>
        </w:rPr>
        <w:t xml:space="preserve">(2 562 </w:t>
      </w:r>
      <w:proofErr w:type="spellStart"/>
      <w:r w:rsidR="007E79A2" w:rsidRPr="00171EFC">
        <w:rPr>
          <w:rFonts w:ascii="Arial" w:hAnsi="Arial" w:cs="Arial"/>
          <w:color w:val="0070C0"/>
          <w:sz w:val="24"/>
          <w:szCs w:val="24"/>
        </w:rPr>
        <w:t>млрд.тенге</w:t>
      </w:r>
      <w:proofErr w:type="spellEnd"/>
      <w:r w:rsidR="007E79A2" w:rsidRPr="00171EFC">
        <w:rPr>
          <w:rFonts w:ascii="Arial" w:hAnsi="Arial" w:cs="Arial"/>
          <w:color w:val="0070C0"/>
          <w:sz w:val="24"/>
          <w:szCs w:val="24"/>
        </w:rPr>
        <w:t>)</w:t>
      </w:r>
      <w:r w:rsidR="007E79A2" w:rsidRPr="00171EFC">
        <w:rPr>
          <w:rFonts w:ascii="Arial" w:hAnsi="Arial" w:cs="Arial"/>
          <w:color w:val="0070C0"/>
          <w:sz w:val="32"/>
          <w:szCs w:val="32"/>
        </w:rPr>
        <w:t xml:space="preserve"> </w:t>
      </w:r>
      <w:r w:rsidR="007E79A2" w:rsidRPr="007E79A2">
        <w:rPr>
          <w:rFonts w:ascii="Arial" w:hAnsi="Arial" w:cs="Arial"/>
          <w:sz w:val="32"/>
          <w:szCs w:val="32"/>
        </w:rPr>
        <w:t xml:space="preserve">исполнен на </w:t>
      </w:r>
      <w:r w:rsidR="007E79A2" w:rsidRPr="00171EFC">
        <w:rPr>
          <w:rFonts w:ascii="Arial" w:hAnsi="Arial" w:cs="Arial"/>
          <w:b/>
          <w:sz w:val="32"/>
          <w:szCs w:val="32"/>
        </w:rPr>
        <w:t>103,9</w:t>
      </w:r>
      <w:r w:rsidR="007E79A2" w:rsidRPr="007E79A2">
        <w:rPr>
          <w:rFonts w:ascii="Arial" w:hAnsi="Arial" w:cs="Arial"/>
          <w:sz w:val="32"/>
          <w:szCs w:val="32"/>
        </w:rPr>
        <w:t xml:space="preserve">%. </w:t>
      </w:r>
    </w:p>
    <w:p w:rsid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Темп роста доходов по сравнению с аналогичным периодом прошлого года составил </w:t>
      </w:r>
      <w:r w:rsidRPr="00171EFC">
        <w:rPr>
          <w:rFonts w:ascii="Arial" w:hAnsi="Arial" w:cs="Arial"/>
          <w:b/>
          <w:sz w:val="32"/>
          <w:szCs w:val="32"/>
        </w:rPr>
        <w:t>92,2</w:t>
      </w:r>
      <w:r w:rsidRPr="007E79A2">
        <w:rPr>
          <w:rFonts w:ascii="Arial" w:hAnsi="Arial" w:cs="Arial"/>
          <w:sz w:val="32"/>
          <w:szCs w:val="32"/>
        </w:rPr>
        <w:t>%, что на</w:t>
      </w:r>
      <w:r w:rsidRPr="00171EFC">
        <w:rPr>
          <w:rFonts w:ascii="Arial" w:hAnsi="Arial" w:cs="Arial"/>
          <w:b/>
          <w:sz w:val="32"/>
          <w:szCs w:val="32"/>
        </w:rPr>
        <w:t xml:space="preserve"> 225 </w:t>
      </w:r>
      <w:proofErr w:type="spellStart"/>
      <w:r w:rsidRPr="00171EFC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171EFC">
        <w:rPr>
          <w:rFonts w:ascii="Arial" w:hAnsi="Arial" w:cs="Arial"/>
          <w:b/>
          <w:sz w:val="32"/>
          <w:szCs w:val="32"/>
        </w:rPr>
        <w:t xml:space="preserve"> </w:t>
      </w:r>
      <w:r w:rsidRPr="007E79A2">
        <w:rPr>
          <w:rFonts w:ascii="Arial" w:hAnsi="Arial" w:cs="Arial"/>
          <w:sz w:val="32"/>
          <w:szCs w:val="32"/>
        </w:rPr>
        <w:t>меньше.</w:t>
      </w:r>
    </w:p>
    <w:p w:rsidR="00A3488F" w:rsidRPr="00A3488F" w:rsidRDefault="00A3488F" w:rsidP="007E79A2">
      <w:pPr>
        <w:spacing w:after="0" w:line="312" w:lineRule="auto"/>
        <w:ind w:firstLine="709"/>
        <w:jc w:val="both"/>
        <w:rPr>
          <w:rFonts w:ascii="Arial" w:hAnsi="Arial" w:cs="Arial"/>
          <w:sz w:val="4"/>
          <w:szCs w:val="4"/>
        </w:rPr>
      </w:pPr>
    </w:p>
    <w:p w:rsidR="007E79A2" w:rsidRPr="007E79A2" w:rsidRDefault="00FC0D0D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C0D0D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>
        <w:rPr>
          <w:rFonts w:ascii="Arial" w:hAnsi="Arial" w:cs="Arial"/>
          <w:b/>
          <w:color w:val="FF0000"/>
          <w:sz w:val="32"/>
          <w:szCs w:val="32"/>
        </w:rPr>
        <w:t>2</w:t>
      </w:r>
      <w:r w:rsidRPr="00FC0D0D">
        <w:rPr>
          <w:rFonts w:ascii="Arial" w:hAnsi="Arial" w:cs="Arial"/>
          <w:color w:val="FF0000"/>
          <w:sz w:val="32"/>
          <w:szCs w:val="32"/>
        </w:rPr>
        <w:t xml:space="preserve"> </w:t>
      </w:r>
      <w:r w:rsidR="007E79A2" w:rsidRPr="007E79A2">
        <w:rPr>
          <w:rFonts w:ascii="Arial" w:hAnsi="Arial" w:cs="Arial"/>
          <w:sz w:val="32"/>
          <w:szCs w:val="32"/>
        </w:rPr>
        <w:t xml:space="preserve">В </w:t>
      </w:r>
      <w:r w:rsidR="007E79A2" w:rsidRPr="00171EFC">
        <w:rPr>
          <w:rFonts w:ascii="Arial" w:hAnsi="Arial" w:cs="Arial"/>
          <w:b/>
          <w:sz w:val="32"/>
          <w:szCs w:val="32"/>
        </w:rPr>
        <w:t>республиканский</w:t>
      </w:r>
      <w:r w:rsidR="007E79A2" w:rsidRPr="007E79A2">
        <w:rPr>
          <w:rFonts w:ascii="Arial" w:hAnsi="Arial" w:cs="Arial"/>
          <w:sz w:val="32"/>
          <w:szCs w:val="32"/>
        </w:rPr>
        <w:t xml:space="preserve"> бюджет доходов поступило в сумме </w:t>
      </w:r>
      <w:r w:rsidR="007E79A2" w:rsidRPr="00171EFC">
        <w:rPr>
          <w:rFonts w:ascii="Arial" w:hAnsi="Arial" w:cs="Arial"/>
          <w:b/>
          <w:sz w:val="32"/>
          <w:szCs w:val="32"/>
        </w:rPr>
        <w:t xml:space="preserve">1 трлн. 660 </w:t>
      </w:r>
      <w:proofErr w:type="spellStart"/>
      <w:r w:rsidR="007E79A2" w:rsidRPr="00171EFC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="007E79A2" w:rsidRPr="007E79A2">
        <w:rPr>
          <w:rFonts w:ascii="Arial" w:hAnsi="Arial" w:cs="Arial"/>
          <w:sz w:val="32"/>
          <w:szCs w:val="32"/>
        </w:rPr>
        <w:t xml:space="preserve"> или план исполнен на </w:t>
      </w:r>
      <w:r w:rsidR="007E79A2" w:rsidRPr="00171EFC">
        <w:rPr>
          <w:rFonts w:ascii="Arial" w:hAnsi="Arial" w:cs="Arial"/>
          <w:b/>
          <w:sz w:val="32"/>
          <w:szCs w:val="32"/>
        </w:rPr>
        <w:t>96,5</w:t>
      </w:r>
      <w:r w:rsidR="007E79A2" w:rsidRPr="007E79A2">
        <w:rPr>
          <w:rFonts w:ascii="Arial" w:hAnsi="Arial" w:cs="Arial"/>
          <w:sz w:val="32"/>
          <w:szCs w:val="32"/>
        </w:rPr>
        <w:t xml:space="preserve">%. 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По сравнению с аналогичным периодом прошлого года это на </w:t>
      </w:r>
      <w:r w:rsidRPr="00171EFC">
        <w:rPr>
          <w:rFonts w:ascii="Arial" w:hAnsi="Arial" w:cs="Arial"/>
          <w:b/>
          <w:sz w:val="32"/>
          <w:szCs w:val="32"/>
        </w:rPr>
        <w:t xml:space="preserve">467 </w:t>
      </w:r>
      <w:proofErr w:type="spellStart"/>
      <w:r w:rsidRPr="00171EFC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7E79A2">
        <w:rPr>
          <w:rFonts w:ascii="Arial" w:hAnsi="Arial" w:cs="Arial"/>
          <w:sz w:val="32"/>
          <w:szCs w:val="32"/>
        </w:rPr>
        <w:t xml:space="preserve"> меньше.</w:t>
      </w:r>
    </w:p>
    <w:p w:rsidR="005F77ED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По налогам при плане </w:t>
      </w:r>
      <w:r w:rsidRPr="00171EFC">
        <w:rPr>
          <w:rFonts w:ascii="Arial" w:hAnsi="Arial" w:cs="Arial"/>
          <w:b/>
          <w:sz w:val="32"/>
          <w:szCs w:val="32"/>
        </w:rPr>
        <w:t xml:space="preserve">1 трлн. 674 </w:t>
      </w:r>
      <w:proofErr w:type="spellStart"/>
      <w:r w:rsidRPr="00171EFC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7E79A2">
        <w:rPr>
          <w:rFonts w:ascii="Arial" w:hAnsi="Arial" w:cs="Arial"/>
          <w:sz w:val="32"/>
          <w:szCs w:val="32"/>
        </w:rPr>
        <w:t xml:space="preserve"> в бюджет поступило </w:t>
      </w:r>
      <w:r w:rsidRPr="00171EFC">
        <w:rPr>
          <w:rFonts w:ascii="Arial" w:hAnsi="Arial" w:cs="Arial"/>
          <w:b/>
          <w:sz w:val="32"/>
          <w:szCs w:val="32"/>
        </w:rPr>
        <w:t xml:space="preserve">1 трлн. 614 </w:t>
      </w:r>
      <w:proofErr w:type="spellStart"/>
      <w:r w:rsidRPr="00171EFC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171EFC">
        <w:rPr>
          <w:rFonts w:ascii="Arial" w:hAnsi="Arial" w:cs="Arial"/>
          <w:b/>
          <w:sz w:val="32"/>
          <w:szCs w:val="32"/>
        </w:rPr>
        <w:t>.</w:t>
      </w:r>
      <w:r w:rsidRPr="007E79A2">
        <w:rPr>
          <w:rFonts w:ascii="Arial" w:hAnsi="Arial" w:cs="Arial"/>
          <w:sz w:val="32"/>
          <w:szCs w:val="32"/>
        </w:rPr>
        <w:t xml:space="preserve"> </w:t>
      </w:r>
    </w:p>
    <w:p w:rsidR="005F77ED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Неисполнение плана составило </w:t>
      </w:r>
      <w:r w:rsidRPr="00C53063">
        <w:rPr>
          <w:rFonts w:ascii="Arial" w:hAnsi="Arial" w:cs="Arial"/>
          <w:b/>
          <w:sz w:val="32"/>
          <w:szCs w:val="32"/>
        </w:rPr>
        <w:t xml:space="preserve">61 </w:t>
      </w:r>
      <w:proofErr w:type="spellStart"/>
      <w:r w:rsidRPr="00C53063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7E79A2">
        <w:rPr>
          <w:rFonts w:ascii="Arial" w:hAnsi="Arial" w:cs="Arial"/>
          <w:sz w:val="32"/>
          <w:szCs w:val="32"/>
        </w:rPr>
        <w:t xml:space="preserve">. </w:t>
      </w:r>
    </w:p>
    <w:p w:rsidR="007E79A2" w:rsidRPr="007E79A2" w:rsidRDefault="00821D49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Основные суммы неисполнения приходится на</w:t>
      </w:r>
      <w:r w:rsidR="007E79A2" w:rsidRPr="007E79A2">
        <w:rPr>
          <w:rFonts w:ascii="Arial" w:hAnsi="Arial" w:cs="Arial"/>
          <w:sz w:val="32"/>
          <w:szCs w:val="32"/>
        </w:rPr>
        <w:t xml:space="preserve"> НДС </w:t>
      </w:r>
      <w:r w:rsidR="007E79A2" w:rsidRPr="00171EFC">
        <w:rPr>
          <w:rFonts w:ascii="Arial" w:hAnsi="Arial" w:cs="Arial"/>
          <w:color w:val="0070C0"/>
          <w:sz w:val="24"/>
          <w:szCs w:val="24"/>
        </w:rPr>
        <w:t xml:space="preserve">(55 </w:t>
      </w:r>
      <w:proofErr w:type="spellStart"/>
      <w:r w:rsidR="007E79A2" w:rsidRPr="00171EFC">
        <w:rPr>
          <w:rFonts w:ascii="Arial" w:hAnsi="Arial" w:cs="Arial"/>
          <w:color w:val="0070C0"/>
          <w:sz w:val="24"/>
          <w:szCs w:val="24"/>
        </w:rPr>
        <w:t>млрд.тенге</w:t>
      </w:r>
      <w:proofErr w:type="spellEnd"/>
      <w:r w:rsidR="007E79A2" w:rsidRPr="00171EFC">
        <w:rPr>
          <w:rFonts w:ascii="Arial" w:hAnsi="Arial" w:cs="Arial"/>
          <w:color w:val="0070C0"/>
          <w:sz w:val="24"/>
          <w:szCs w:val="24"/>
        </w:rPr>
        <w:t>)</w:t>
      </w:r>
      <w:r w:rsidR="007E79A2" w:rsidRPr="00171EFC">
        <w:rPr>
          <w:rFonts w:ascii="Arial" w:hAnsi="Arial" w:cs="Arial"/>
          <w:color w:val="0070C0"/>
          <w:sz w:val="32"/>
          <w:szCs w:val="32"/>
        </w:rPr>
        <w:t xml:space="preserve"> </w:t>
      </w:r>
      <w:r w:rsidR="007E79A2" w:rsidRPr="007E79A2">
        <w:rPr>
          <w:rFonts w:ascii="Arial" w:hAnsi="Arial" w:cs="Arial"/>
          <w:sz w:val="32"/>
          <w:szCs w:val="32"/>
        </w:rPr>
        <w:t xml:space="preserve">и КПН </w:t>
      </w:r>
      <w:r w:rsidR="007E79A2" w:rsidRPr="00171EFC">
        <w:rPr>
          <w:rFonts w:ascii="Arial" w:hAnsi="Arial" w:cs="Arial"/>
          <w:color w:val="0070C0"/>
          <w:sz w:val="24"/>
          <w:szCs w:val="24"/>
        </w:rPr>
        <w:t xml:space="preserve">(21 </w:t>
      </w:r>
      <w:proofErr w:type="spellStart"/>
      <w:r w:rsidR="007E79A2" w:rsidRPr="00171EFC">
        <w:rPr>
          <w:rFonts w:ascii="Arial" w:hAnsi="Arial" w:cs="Arial"/>
          <w:color w:val="0070C0"/>
          <w:sz w:val="24"/>
          <w:szCs w:val="24"/>
        </w:rPr>
        <w:t>млрд.тенге</w:t>
      </w:r>
      <w:proofErr w:type="spellEnd"/>
      <w:r w:rsidR="007E79A2" w:rsidRPr="00171EFC">
        <w:rPr>
          <w:rFonts w:ascii="Arial" w:hAnsi="Arial" w:cs="Arial"/>
          <w:color w:val="0070C0"/>
          <w:sz w:val="24"/>
          <w:szCs w:val="24"/>
        </w:rPr>
        <w:t>).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>На неисполнение плана все еще оказывают влияние факторы</w:t>
      </w:r>
      <w:r w:rsidR="00220730">
        <w:rPr>
          <w:rFonts w:ascii="Arial" w:hAnsi="Arial" w:cs="Arial"/>
          <w:sz w:val="32"/>
          <w:szCs w:val="32"/>
        </w:rPr>
        <w:t xml:space="preserve"> на внешних рынках</w:t>
      </w:r>
      <w:r w:rsidRPr="007E79A2">
        <w:rPr>
          <w:rFonts w:ascii="Arial" w:hAnsi="Arial" w:cs="Arial"/>
          <w:sz w:val="32"/>
          <w:szCs w:val="32"/>
        </w:rPr>
        <w:t>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Так, поступления от горнодобывающей отрасли снизились на </w:t>
      </w:r>
      <w:r w:rsidRPr="005D731F">
        <w:rPr>
          <w:rFonts w:ascii="Arial" w:hAnsi="Arial" w:cs="Arial"/>
          <w:b/>
          <w:sz w:val="32"/>
          <w:szCs w:val="32"/>
        </w:rPr>
        <w:t xml:space="preserve">27 </w:t>
      </w:r>
      <w:proofErr w:type="spellStart"/>
      <w:r w:rsidRPr="005D731F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7E79A2">
        <w:rPr>
          <w:rFonts w:ascii="Arial" w:hAnsi="Arial" w:cs="Arial"/>
          <w:sz w:val="32"/>
          <w:szCs w:val="32"/>
        </w:rPr>
        <w:t xml:space="preserve"> или темп снижения составил </w:t>
      </w:r>
      <w:r w:rsidRPr="005D731F">
        <w:rPr>
          <w:rFonts w:ascii="Arial" w:hAnsi="Arial" w:cs="Arial"/>
          <w:b/>
          <w:sz w:val="32"/>
          <w:szCs w:val="32"/>
        </w:rPr>
        <w:t>17</w:t>
      </w:r>
      <w:r w:rsidRPr="007E79A2">
        <w:rPr>
          <w:rFonts w:ascii="Arial" w:hAnsi="Arial" w:cs="Arial"/>
          <w:sz w:val="32"/>
          <w:szCs w:val="32"/>
        </w:rPr>
        <w:t xml:space="preserve">%. </w:t>
      </w:r>
    </w:p>
    <w:p w:rsid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По основным экспортным позициям цены в среднем снизились на </w:t>
      </w:r>
      <w:r w:rsidRPr="005D731F">
        <w:rPr>
          <w:rFonts w:ascii="Arial" w:hAnsi="Arial" w:cs="Arial"/>
          <w:b/>
          <w:sz w:val="32"/>
          <w:szCs w:val="32"/>
        </w:rPr>
        <w:t>18,6</w:t>
      </w:r>
      <w:r w:rsidRPr="007E79A2">
        <w:rPr>
          <w:rFonts w:ascii="Arial" w:hAnsi="Arial" w:cs="Arial"/>
          <w:sz w:val="32"/>
          <w:szCs w:val="32"/>
        </w:rPr>
        <w:t xml:space="preserve">% по сравнению с четырьмя месяцами 2019 года и на </w:t>
      </w:r>
      <w:r w:rsidRPr="005D731F">
        <w:rPr>
          <w:rFonts w:ascii="Arial" w:hAnsi="Arial" w:cs="Arial"/>
          <w:b/>
          <w:sz w:val="32"/>
          <w:szCs w:val="32"/>
        </w:rPr>
        <w:t>15,2</w:t>
      </w:r>
      <w:r w:rsidRPr="007E79A2">
        <w:rPr>
          <w:rFonts w:ascii="Arial" w:hAnsi="Arial" w:cs="Arial"/>
          <w:sz w:val="32"/>
          <w:szCs w:val="32"/>
        </w:rPr>
        <w:t>% с начала года.</w:t>
      </w:r>
    </w:p>
    <w:p w:rsidR="00A3488F" w:rsidRPr="00A3488F" w:rsidRDefault="00A3488F" w:rsidP="007E79A2">
      <w:pPr>
        <w:spacing w:after="0" w:line="312" w:lineRule="auto"/>
        <w:ind w:firstLine="709"/>
        <w:jc w:val="both"/>
        <w:rPr>
          <w:rFonts w:ascii="Arial" w:hAnsi="Arial" w:cs="Arial"/>
          <w:sz w:val="4"/>
          <w:szCs w:val="4"/>
        </w:rPr>
      </w:pPr>
    </w:p>
    <w:p w:rsidR="007E79A2" w:rsidRPr="005D731F" w:rsidRDefault="007E79A2" w:rsidP="005D731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proofErr w:type="spellStart"/>
      <w:r w:rsidRPr="005D731F">
        <w:rPr>
          <w:rFonts w:ascii="Arial" w:hAnsi="Arial" w:cs="Arial"/>
          <w:b/>
          <w:i/>
          <w:color w:val="0070C0"/>
          <w:sz w:val="24"/>
          <w:szCs w:val="24"/>
          <w:u w:val="single"/>
        </w:rPr>
        <w:lastRenderedPageBreak/>
        <w:t>Справочно</w:t>
      </w:r>
      <w:proofErr w:type="spellEnd"/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: </w:t>
      </w:r>
      <w:r w:rsidR="00D752FC">
        <w:rPr>
          <w:rFonts w:ascii="Arial" w:hAnsi="Arial" w:cs="Arial"/>
          <w:i/>
          <w:color w:val="0070C0"/>
          <w:sz w:val="24"/>
          <w:szCs w:val="24"/>
        </w:rPr>
        <w:t>Цены снизились п</w:t>
      </w: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о сравнению с четырьмя месяцами 2019 года на сырую нефть -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44,3</w:t>
      </w: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%, цинк –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27,5</w:t>
      </w: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%, медь -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15,3</w:t>
      </w: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%, алюминий –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14,8</w:t>
      </w: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%, свинец -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12,3</w:t>
      </w: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% и феррохром –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11,3</w:t>
      </w:r>
      <w:r w:rsidRPr="005D731F">
        <w:rPr>
          <w:rFonts w:ascii="Arial" w:hAnsi="Arial" w:cs="Arial"/>
          <w:i/>
          <w:color w:val="0070C0"/>
          <w:sz w:val="24"/>
          <w:szCs w:val="24"/>
        </w:rPr>
        <w:t>%.</w:t>
      </w:r>
    </w:p>
    <w:p w:rsidR="007E79A2" w:rsidRDefault="007E79A2" w:rsidP="005D731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С начала года на сырую нефть -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43,3</w:t>
      </w: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%, цинк –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21,2</w:t>
      </w: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%, медь -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11,7</w:t>
      </w: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%, алюминий –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11,7</w:t>
      </w: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%, свинец -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11,3</w:t>
      </w:r>
      <w:r w:rsidRPr="005D731F">
        <w:rPr>
          <w:rFonts w:ascii="Arial" w:hAnsi="Arial" w:cs="Arial"/>
          <w:i/>
          <w:color w:val="0070C0"/>
          <w:sz w:val="24"/>
          <w:szCs w:val="24"/>
        </w:rPr>
        <w:t xml:space="preserve">% и феррохром - на </w:t>
      </w:r>
      <w:r w:rsidRPr="0086769C">
        <w:rPr>
          <w:rFonts w:ascii="Arial" w:hAnsi="Arial" w:cs="Arial"/>
          <w:b/>
          <w:i/>
          <w:color w:val="0070C0"/>
          <w:sz w:val="24"/>
          <w:szCs w:val="24"/>
        </w:rPr>
        <w:t>6,1</w:t>
      </w:r>
      <w:r w:rsidRPr="005D731F">
        <w:rPr>
          <w:rFonts w:ascii="Arial" w:hAnsi="Arial" w:cs="Arial"/>
          <w:i/>
          <w:color w:val="0070C0"/>
          <w:sz w:val="24"/>
          <w:szCs w:val="24"/>
        </w:rPr>
        <w:t>%.</w:t>
      </w:r>
    </w:p>
    <w:p w:rsidR="00A3488F" w:rsidRPr="00A3488F" w:rsidRDefault="00A3488F" w:rsidP="005D731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8"/>
          <w:szCs w:val="8"/>
        </w:rPr>
      </w:pP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Уменьшились поступления </w:t>
      </w:r>
      <w:r w:rsidR="00F67BAA">
        <w:rPr>
          <w:rFonts w:ascii="Arial" w:hAnsi="Arial" w:cs="Arial"/>
          <w:sz w:val="32"/>
          <w:szCs w:val="32"/>
        </w:rPr>
        <w:t>от сфер</w:t>
      </w:r>
      <w:r w:rsidRPr="007E79A2">
        <w:rPr>
          <w:rFonts w:ascii="Arial" w:hAnsi="Arial" w:cs="Arial"/>
          <w:sz w:val="32"/>
          <w:szCs w:val="32"/>
        </w:rPr>
        <w:t xml:space="preserve"> услуг: отдыха и развлечений - на </w:t>
      </w:r>
      <w:r w:rsidRPr="001E14CF">
        <w:rPr>
          <w:rFonts w:ascii="Arial" w:hAnsi="Arial" w:cs="Arial"/>
          <w:b/>
          <w:sz w:val="32"/>
          <w:szCs w:val="32"/>
        </w:rPr>
        <w:t>87,5</w:t>
      </w:r>
      <w:r w:rsidRPr="007E79A2">
        <w:rPr>
          <w:rFonts w:ascii="Arial" w:hAnsi="Arial" w:cs="Arial"/>
          <w:sz w:val="32"/>
          <w:szCs w:val="32"/>
        </w:rPr>
        <w:t xml:space="preserve">%, профессиональной, научной и технической деятельности – на </w:t>
      </w:r>
      <w:r w:rsidRPr="001E14CF">
        <w:rPr>
          <w:rFonts w:ascii="Arial" w:hAnsi="Arial" w:cs="Arial"/>
          <w:b/>
          <w:sz w:val="32"/>
          <w:szCs w:val="32"/>
        </w:rPr>
        <w:t>21,4</w:t>
      </w:r>
      <w:r w:rsidRPr="007E79A2">
        <w:rPr>
          <w:rFonts w:ascii="Arial" w:hAnsi="Arial" w:cs="Arial"/>
          <w:sz w:val="32"/>
          <w:szCs w:val="32"/>
        </w:rPr>
        <w:t xml:space="preserve">%, информации и связи - на </w:t>
      </w:r>
      <w:r w:rsidRPr="001E14CF">
        <w:rPr>
          <w:rFonts w:ascii="Arial" w:hAnsi="Arial" w:cs="Arial"/>
          <w:b/>
          <w:sz w:val="32"/>
          <w:szCs w:val="32"/>
        </w:rPr>
        <w:t>14,5</w:t>
      </w:r>
      <w:r w:rsidRPr="007E79A2">
        <w:rPr>
          <w:rFonts w:ascii="Arial" w:hAnsi="Arial" w:cs="Arial"/>
          <w:sz w:val="32"/>
          <w:szCs w:val="32"/>
        </w:rPr>
        <w:t xml:space="preserve">%, образования – на </w:t>
      </w:r>
      <w:r w:rsidRPr="001E14CF">
        <w:rPr>
          <w:rFonts w:ascii="Arial" w:hAnsi="Arial" w:cs="Arial"/>
          <w:b/>
          <w:sz w:val="32"/>
          <w:szCs w:val="32"/>
        </w:rPr>
        <w:t>10</w:t>
      </w:r>
      <w:r w:rsidRPr="007E79A2">
        <w:rPr>
          <w:rFonts w:ascii="Arial" w:hAnsi="Arial" w:cs="Arial"/>
          <w:sz w:val="32"/>
          <w:szCs w:val="32"/>
        </w:rPr>
        <w:t>%.</w:t>
      </w:r>
    </w:p>
    <w:p w:rsidR="007E79A2" w:rsidRPr="001B3F01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Кроме того, </w:t>
      </w:r>
      <w:r w:rsidR="001B3F01" w:rsidRPr="001B3F01">
        <w:rPr>
          <w:rFonts w:ascii="Arial" w:hAnsi="Arial" w:cs="Arial"/>
          <w:sz w:val="32"/>
          <w:szCs w:val="32"/>
        </w:rPr>
        <w:t xml:space="preserve">по сравнению с </w:t>
      </w:r>
      <w:r w:rsidR="001B3F01">
        <w:rPr>
          <w:rFonts w:ascii="Arial" w:hAnsi="Arial" w:cs="Arial"/>
          <w:sz w:val="32"/>
          <w:szCs w:val="32"/>
        </w:rPr>
        <w:t>4-я</w:t>
      </w:r>
      <w:r w:rsidR="001B3F01" w:rsidRPr="001B3F01">
        <w:rPr>
          <w:rFonts w:ascii="Arial" w:hAnsi="Arial" w:cs="Arial"/>
          <w:sz w:val="32"/>
          <w:szCs w:val="32"/>
        </w:rPr>
        <w:t xml:space="preserve"> месяцами прошлого года</w:t>
      </w:r>
      <w:r w:rsidR="001B3F01" w:rsidRPr="007E79A2">
        <w:rPr>
          <w:rFonts w:ascii="Arial" w:hAnsi="Arial" w:cs="Arial"/>
          <w:sz w:val="32"/>
          <w:szCs w:val="32"/>
        </w:rPr>
        <w:t xml:space="preserve"> </w:t>
      </w:r>
      <w:r w:rsidRPr="007E79A2">
        <w:rPr>
          <w:rFonts w:ascii="Arial" w:hAnsi="Arial" w:cs="Arial"/>
          <w:sz w:val="32"/>
          <w:szCs w:val="32"/>
        </w:rPr>
        <w:t xml:space="preserve">снижен объем авансовых платежей от </w:t>
      </w:r>
      <w:r w:rsidRPr="001E14CF">
        <w:rPr>
          <w:rFonts w:ascii="Arial" w:hAnsi="Arial" w:cs="Arial"/>
          <w:b/>
          <w:sz w:val="32"/>
          <w:szCs w:val="32"/>
        </w:rPr>
        <w:t xml:space="preserve">133 </w:t>
      </w:r>
      <w:r w:rsidRPr="007E79A2">
        <w:rPr>
          <w:rFonts w:ascii="Arial" w:hAnsi="Arial" w:cs="Arial"/>
          <w:sz w:val="32"/>
          <w:szCs w:val="32"/>
        </w:rPr>
        <w:t xml:space="preserve">крупных налогоплательщиков на </w:t>
      </w:r>
      <w:r w:rsidRPr="001E14CF">
        <w:rPr>
          <w:rFonts w:ascii="Arial" w:hAnsi="Arial" w:cs="Arial"/>
          <w:b/>
          <w:sz w:val="32"/>
          <w:szCs w:val="32"/>
        </w:rPr>
        <w:t>14,5</w:t>
      </w:r>
      <w:r w:rsidRPr="007E79A2">
        <w:rPr>
          <w:rFonts w:ascii="Arial" w:hAnsi="Arial" w:cs="Arial"/>
          <w:sz w:val="32"/>
          <w:szCs w:val="32"/>
        </w:rPr>
        <w:t xml:space="preserve">% или </w:t>
      </w:r>
      <w:r w:rsidRPr="001E14CF">
        <w:rPr>
          <w:rFonts w:ascii="Arial" w:hAnsi="Arial" w:cs="Arial"/>
          <w:b/>
          <w:sz w:val="32"/>
          <w:szCs w:val="32"/>
        </w:rPr>
        <w:t xml:space="preserve">13,4 </w:t>
      </w:r>
      <w:proofErr w:type="spellStart"/>
      <w:r w:rsidRPr="001E14CF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1B3F01">
        <w:rPr>
          <w:rFonts w:ascii="Arial" w:hAnsi="Arial" w:cs="Arial"/>
          <w:sz w:val="32"/>
          <w:szCs w:val="32"/>
        </w:rPr>
        <w:t xml:space="preserve">. </w:t>
      </w:r>
    </w:p>
    <w:p w:rsidR="005F2D4C" w:rsidRDefault="007E79A2" w:rsidP="001B3F01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План по НДС на ТВП не исполнен на </w:t>
      </w:r>
      <w:r w:rsidRPr="001E14CF">
        <w:rPr>
          <w:rFonts w:ascii="Arial" w:hAnsi="Arial" w:cs="Arial"/>
          <w:b/>
          <w:sz w:val="32"/>
          <w:szCs w:val="32"/>
        </w:rPr>
        <w:t xml:space="preserve">24 </w:t>
      </w:r>
      <w:proofErr w:type="spellStart"/>
      <w:r w:rsidRPr="001E14CF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1E14CF">
        <w:rPr>
          <w:rFonts w:ascii="Arial" w:hAnsi="Arial" w:cs="Arial"/>
          <w:b/>
          <w:sz w:val="32"/>
          <w:szCs w:val="32"/>
        </w:rPr>
        <w:t>.</w:t>
      </w:r>
    </w:p>
    <w:p w:rsidR="003E3F99" w:rsidRDefault="007E79A2" w:rsidP="001B3F01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>Основн</w:t>
      </w:r>
      <w:r w:rsidR="00CD5168">
        <w:rPr>
          <w:rFonts w:ascii="Arial" w:hAnsi="Arial" w:cs="Arial"/>
          <w:sz w:val="32"/>
          <w:szCs w:val="32"/>
        </w:rPr>
        <w:t>ая</w:t>
      </w:r>
      <w:r w:rsidR="001E14CF">
        <w:rPr>
          <w:rFonts w:ascii="Arial" w:hAnsi="Arial" w:cs="Arial"/>
          <w:sz w:val="32"/>
          <w:szCs w:val="32"/>
        </w:rPr>
        <w:t xml:space="preserve"> причин</w:t>
      </w:r>
      <w:r w:rsidR="00CD5168">
        <w:rPr>
          <w:rFonts w:ascii="Arial" w:hAnsi="Arial" w:cs="Arial"/>
          <w:sz w:val="32"/>
          <w:szCs w:val="32"/>
        </w:rPr>
        <w:t>а - ро</w:t>
      </w:r>
      <w:r w:rsidRPr="007E79A2">
        <w:rPr>
          <w:rFonts w:ascii="Arial" w:hAnsi="Arial" w:cs="Arial"/>
          <w:sz w:val="32"/>
          <w:szCs w:val="32"/>
        </w:rPr>
        <w:t xml:space="preserve">ст суммы возврата НДС по сравнению с аналогичным периодом прошлого года в </w:t>
      </w:r>
      <w:r w:rsidRPr="00CD5168">
        <w:rPr>
          <w:rFonts w:ascii="Arial" w:hAnsi="Arial" w:cs="Arial"/>
          <w:b/>
          <w:sz w:val="32"/>
          <w:szCs w:val="32"/>
        </w:rPr>
        <w:t>2,2</w:t>
      </w:r>
      <w:r w:rsidRPr="007E79A2">
        <w:rPr>
          <w:rFonts w:ascii="Arial" w:hAnsi="Arial" w:cs="Arial"/>
          <w:sz w:val="32"/>
          <w:szCs w:val="32"/>
        </w:rPr>
        <w:t xml:space="preserve"> раза или </w:t>
      </w:r>
      <w:r w:rsidRPr="00CD5168">
        <w:rPr>
          <w:rFonts w:ascii="Arial" w:hAnsi="Arial" w:cs="Arial"/>
          <w:b/>
          <w:sz w:val="32"/>
          <w:szCs w:val="32"/>
        </w:rPr>
        <w:t xml:space="preserve">146,8 </w:t>
      </w:r>
      <w:proofErr w:type="spellStart"/>
      <w:r w:rsidRPr="00CD5168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CD5168">
        <w:rPr>
          <w:rFonts w:ascii="Arial" w:hAnsi="Arial" w:cs="Arial"/>
          <w:b/>
          <w:sz w:val="32"/>
          <w:szCs w:val="32"/>
        </w:rPr>
        <w:t xml:space="preserve">. </w:t>
      </w:r>
    </w:p>
    <w:p w:rsidR="001B3F01" w:rsidRPr="007E79A2" w:rsidRDefault="001B3F01" w:rsidP="001B3F01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1B3F01">
        <w:rPr>
          <w:rFonts w:ascii="Arial" w:hAnsi="Arial" w:cs="Arial"/>
          <w:sz w:val="32"/>
          <w:szCs w:val="32"/>
        </w:rPr>
        <w:t>Кроме этого, на неисполнение плана повлияло также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4788">
        <w:rPr>
          <w:rFonts w:ascii="Arial" w:hAnsi="Arial" w:cs="Arial"/>
          <w:sz w:val="32"/>
          <w:szCs w:val="32"/>
        </w:rPr>
        <w:t>снижение предпринимательской активности</w:t>
      </w:r>
      <w:r>
        <w:rPr>
          <w:rFonts w:ascii="Arial" w:hAnsi="Arial" w:cs="Arial"/>
          <w:sz w:val="32"/>
          <w:szCs w:val="32"/>
        </w:rPr>
        <w:t>. Из них, о</w:t>
      </w:r>
      <w:r w:rsidRPr="007E79A2">
        <w:rPr>
          <w:rFonts w:ascii="Arial" w:hAnsi="Arial" w:cs="Arial"/>
          <w:sz w:val="32"/>
          <w:szCs w:val="32"/>
        </w:rPr>
        <w:t>сновное снижение приходится на оптовую и розничную торговл</w:t>
      </w:r>
      <w:r>
        <w:rPr>
          <w:rFonts w:ascii="Arial" w:hAnsi="Arial" w:cs="Arial"/>
          <w:sz w:val="32"/>
          <w:szCs w:val="32"/>
        </w:rPr>
        <w:t>ю</w:t>
      </w:r>
      <w:r w:rsidRPr="007E79A2">
        <w:rPr>
          <w:rFonts w:ascii="Arial" w:hAnsi="Arial" w:cs="Arial"/>
          <w:sz w:val="32"/>
          <w:szCs w:val="32"/>
        </w:rPr>
        <w:t xml:space="preserve"> </w:t>
      </w:r>
      <w:r w:rsidRPr="007D3BEF">
        <w:rPr>
          <w:rFonts w:ascii="Arial" w:hAnsi="Arial" w:cs="Arial"/>
          <w:b/>
          <w:sz w:val="32"/>
          <w:szCs w:val="32"/>
        </w:rPr>
        <w:t>33,7</w:t>
      </w:r>
      <w:r w:rsidRPr="007E79A2">
        <w:rPr>
          <w:rFonts w:ascii="Arial" w:hAnsi="Arial" w:cs="Arial"/>
          <w:sz w:val="32"/>
          <w:szCs w:val="32"/>
        </w:rPr>
        <w:t xml:space="preserve">%. </w:t>
      </w:r>
    </w:p>
    <w:p w:rsidR="00A3488F" w:rsidRPr="00A3488F" w:rsidRDefault="00A3488F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4"/>
          <w:szCs w:val="4"/>
        </w:rPr>
      </w:pPr>
    </w:p>
    <w:p w:rsidR="007E79A2" w:rsidRDefault="007E79A2" w:rsidP="00CD5168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proofErr w:type="spellStart"/>
      <w:r w:rsidRPr="00CD5168">
        <w:rPr>
          <w:rFonts w:ascii="Arial" w:hAnsi="Arial" w:cs="Arial"/>
          <w:b/>
          <w:i/>
          <w:color w:val="0070C0"/>
          <w:sz w:val="24"/>
          <w:szCs w:val="24"/>
          <w:u w:val="single"/>
        </w:rPr>
        <w:t>Справочно</w:t>
      </w:r>
      <w:proofErr w:type="spellEnd"/>
      <w:r w:rsidRPr="00CD5168">
        <w:rPr>
          <w:rFonts w:ascii="Arial" w:hAnsi="Arial" w:cs="Arial"/>
          <w:i/>
          <w:color w:val="0070C0"/>
          <w:sz w:val="24"/>
          <w:szCs w:val="24"/>
        </w:rPr>
        <w:t xml:space="preserve">: за 4 месяца 2019 года – </w:t>
      </w:r>
      <w:r w:rsidRPr="0096053A">
        <w:rPr>
          <w:rFonts w:ascii="Arial" w:hAnsi="Arial" w:cs="Arial"/>
          <w:b/>
          <w:i/>
          <w:color w:val="0070C0"/>
          <w:sz w:val="24"/>
          <w:szCs w:val="24"/>
        </w:rPr>
        <w:t xml:space="preserve">124,6 </w:t>
      </w:r>
      <w:proofErr w:type="spellStart"/>
      <w:r w:rsidRPr="0096053A">
        <w:rPr>
          <w:rFonts w:ascii="Arial" w:hAnsi="Arial" w:cs="Arial"/>
          <w:b/>
          <w:i/>
          <w:color w:val="0070C0"/>
          <w:sz w:val="24"/>
          <w:szCs w:val="24"/>
        </w:rPr>
        <w:t>млрд.тенге</w:t>
      </w:r>
      <w:proofErr w:type="spellEnd"/>
      <w:r w:rsidRPr="0096053A">
        <w:rPr>
          <w:rFonts w:ascii="Arial" w:hAnsi="Arial" w:cs="Arial"/>
          <w:b/>
          <w:i/>
          <w:color w:val="0070C0"/>
          <w:sz w:val="24"/>
          <w:szCs w:val="24"/>
        </w:rPr>
        <w:t>,</w:t>
      </w:r>
      <w:r w:rsidRPr="00CD5168">
        <w:rPr>
          <w:rFonts w:ascii="Arial" w:hAnsi="Arial" w:cs="Arial"/>
          <w:i/>
          <w:color w:val="0070C0"/>
          <w:sz w:val="24"/>
          <w:szCs w:val="24"/>
        </w:rPr>
        <w:t xml:space="preserve"> за 4 месяца 2020 года - </w:t>
      </w:r>
      <w:r w:rsidRPr="0096053A">
        <w:rPr>
          <w:rFonts w:ascii="Arial" w:hAnsi="Arial" w:cs="Arial"/>
          <w:b/>
          <w:i/>
          <w:color w:val="0070C0"/>
          <w:sz w:val="24"/>
          <w:szCs w:val="24"/>
        </w:rPr>
        <w:t xml:space="preserve">271,4 </w:t>
      </w:r>
      <w:proofErr w:type="spellStart"/>
      <w:r w:rsidRPr="0096053A">
        <w:rPr>
          <w:rFonts w:ascii="Arial" w:hAnsi="Arial" w:cs="Arial"/>
          <w:b/>
          <w:i/>
          <w:color w:val="0070C0"/>
          <w:sz w:val="24"/>
          <w:szCs w:val="24"/>
        </w:rPr>
        <w:t>млрд.тенге</w:t>
      </w:r>
      <w:proofErr w:type="spellEnd"/>
      <w:r w:rsidRPr="0096053A">
        <w:rPr>
          <w:rFonts w:ascii="Arial" w:hAnsi="Arial" w:cs="Arial"/>
          <w:b/>
          <w:i/>
          <w:color w:val="0070C0"/>
          <w:sz w:val="24"/>
          <w:szCs w:val="24"/>
        </w:rPr>
        <w:t>.</w:t>
      </w:r>
    </w:p>
    <w:p w:rsidR="00A3488F" w:rsidRPr="00A3488F" w:rsidRDefault="00A3488F" w:rsidP="00CD5168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8"/>
          <w:szCs w:val="8"/>
        </w:rPr>
      </w:pPr>
    </w:p>
    <w:p w:rsidR="00DF5609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План по НДС на импорт не исполнен на </w:t>
      </w:r>
      <w:r w:rsidRPr="007D3BEF">
        <w:rPr>
          <w:rFonts w:ascii="Arial" w:hAnsi="Arial" w:cs="Arial"/>
          <w:b/>
          <w:sz w:val="32"/>
          <w:szCs w:val="32"/>
        </w:rPr>
        <w:t xml:space="preserve">31 </w:t>
      </w:r>
      <w:proofErr w:type="spellStart"/>
      <w:r w:rsidRPr="007D3BEF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7D3BEF">
        <w:rPr>
          <w:rFonts w:ascii="Arial" w:hAnsi="Arial" w:cs="Arial"/>
          <w:b/>
          <w:sz w:val="32"/>
          <w:szCs w:val="32"/>
        </w:rPr>
        <w:t>.</w:t>
      </w:r>
      <w:r w:rsidRPr="007E79A2">
        <w:rPr>
          <w:rFonts w:ascii="Arial" w:hAnsi="Arial" w:cs="Arial"/>
          <w:sz w:val="32"/>
          <w:szCs w:val="32"/>
        </w:rPr>
        <w:t xml:space="preserve"> </w:t>
      </w:r>
    </w:p>
    <w:p w:rsidR="007E79A2" w:rsidRPr="00293E5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E79A2">
        <w:rPr>
          <w:rFonts w:ascii="Arial" w:hAnsi="Arial" w:cs="Arial"/>
          <w:sz w:val="32"/>
          <w:szCs w:val="32"/>
        </w:rPr>
        <w:t xml:space="preserve">Это обусловлено сокращением </w:t>
      </w:r>
      <w:r w:rsidRPr="007D3BEF">
        <w:rPr>
          <w:rFonts w:ascii="Arial" w:hAnsi="Arial" w:cs="Arial"/>
          <w:b/>
          <w:sz w:val="32"/>
          <w:szCs w:val="32"/>
        </w:rPr>
        <w:t>импорта из третьих стран</w:t>
      </w:r>
      <w:r w:rsidRPr="007E79A2">
        <w:rPr>
          <w:rFonts w:ascii="Arial" w:hAnsi="Arial" w:cs="Arial"/>
          <w:sz w:val="32"/>
          <w:szCs w:val="32"/>
        </w:rPr>
        <w:t xml:space="preserve"> </w:t>
      </w:r>
      <w:r w:rsidRPr="00293E52">
        <w:rPr>
          <w:rFonts w:ascii="Arial" w:hAnsi="Arial" w:cs="Arial"/>
          <w:b/>
          <w:color w:val="0070C0"/>
          <w:sz w:val="24"/>
          <w:szCs w:val="24"/>
        </w:rPr>
        <w:t xml:space="preserve">(257 </w:t>
      </w:r>
      <w:proofErr w:type="spellStart"/>
      <w:r w:rsidRPr="00293E52">
        <w:rPr>
          <w:rFonts w:ascii="Arial" w:hAnsi="Arial" w:cs="Arial"/>
          <w:b/>
          <w:color w:val="0070C0"/>
          <w:sz w:val="24"/>
          <w:szCs w:val="24"/>
        </w:rPr>
        <w:t>млн.долл</w:t>
      </w:r>
      <w:proofErr w:type="spellEnd"/>
      <w:r w:rsidRPr="00293E52">
        <w:rPr>
          <w:rFonts w:ascii="Arial" w:hAnsi="Arial" w:cs="Arial"/>
          <w:b/>
          <w:color w:val="0070C0"/>
          <w:sz w:val="24"/>
          <w:szCs w:val="24"/>
        </w:rPr>
        <w:t>.).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Кроме </w:t>
      </w:r>
      <w:r w:rsidR="00422000">
        <w:rPr>
          <w:rFonts w:ascii="Arial" w:hAnsi="Arial" w:cs="Arial"/>
          <w:sz w:val="32"/>
          <w:szCs w:val="32"/>
        </w:rPr>
        <w:t>э</w:t>
      </w:r>
      <w:r w:rsidRPr="007E79A2">
        <w:rPr>
          <w:rFonts w:ascii="Arial" w:hAnsi="Arial" w:cs="Arial"/>
          <w:sz w:val="32"/>
          <w:szCs w:val="32"/>
        </w:rPr>
        <w:t xml:space="preserve">того, за отчетный период объем импорта из Китая снизился на </w:t>
      </w:r>
      <w:r w:rsidRPr="007D3BEF">
        <w:rPr>
          <w:rFonts w:ascii="Arial" w:hAnsi="Arial" w:cs="Arial"/>
          <w:b/>
          <w:sz w:val="32"/>
          <w:szCs w:val="32"/>
        </w:rPr>
        <w:t>14,5</w:t>
      </w:r>
      <w:r w:rsidRPr="007E79A2">
        <w:rPr>
          <w:rFonts w:ascii="Arial" w:hAnsi="Arial" w:cs="Arial"/>
          <w:sz w:val="32"/>
          <w:szCs w:val="32"/>
        </w:rPr>
        <w:t xml:space="preserve">% или на </w:t>
      </w:r>
      <w:r w:rsidRPr="007D3BEF">
        <w:rPr>
          <w:rFonts w:ascii="Arial" w:hAnsi="Arial" w:cs="Arial"/>
          <w:b/>
          <w:sz w:val="32"/>
          <w:szCs w:val="32"/>
        </w:rPr>
        <w:t xml:space="preserve">252 </w:t>
      </w:r>
      <w:proofErr w:type="spellStart"/>
      <w:r w:rsidRPr="007D3BEF">
        <w:rPr>
          <w:rFonts w:ascii="Arial" w:hAnsi="Arial" w:cs="Arial"/>
          <w:b/>
          <w:sz w:val="32"/>
          <w:szCs w:val="32"/>
        </w:rPr>
        <w:t>млн.долл</w:t>
      </w:r>
      <w:proofErr w:type="spellEnd"/>
      <w:r w:rsidRPr="007D3BEF">
        <w:rPr>
          <w:rFonts w:ascii="Arial" w:hAnsi="Arial" w:cs="Arial"/>
          <w:b/>
          <w:sz w:val="32"/>
          <w:szCs w:val="32"/>
        </w:rPr>
        <w:t>.</w:t>
      </w:r>
    </w:p>
    <w:p w:rsidR="007E79A2" w:rsidRPr="00F847D5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План по налогам от использования природных и других ресурсов не исполнен на </w:t>
      </w:r>
      <w:r w:rsidRPr="00F847D5">
        <w:rPr>
          <w:rFonts w:ascii="Arial" w:hAnsi="Arial" w:cs="Arial"/>
          <w:b/>
          <w:sz w:val="32"/>
          <w:szCs w:val="32"/>
        </w:rPr>
        <w:t xml:space="preserve">17,2 </w:t>
      </w:r>
      <w:proofErr w:type="spellStart"/>
      <w:r w:rsidRPr="00F847D5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F847D5">
        <w:rPr>
          <w:rFonts w:ascii="Arial" w:hAnsi="Arial" w:cs="Arial"/>
          <w:b/>
          <w:sz w:val="32"/>
          <w:szCs w:val="32"/>
        </w:rPr>
        <w:t>,</w:t>
      </w:r>
      <w:r w:rsidRPr="007E79A2">
        <w:rPr>
          <w:rFonts w:ascii="Arial" w:hAnsi="Arial" w:cs="Arial"/>
          <w:sz w:val="32"/>
          <w:szCs w:val="32"/>
        </w:rPr>
        <w:t xml:space="preserve"> а по экспортной таможенной пошлине на сырую нефть план перевыполнен на </w:t>
      </w:r>
      <w:r w:rsidRPr="00F847D5">
        <w:rPr>
          <w:rFonts w:ascii="Arial" w:hAnsi="Arial" w:cs="Arial"/>
          <w:b/>
          <w:sz w:val="32"/>
          <w:szCs w:val="32"/>
        </w:rPr>
        <w:t xml:space="preserve">9,8 </w:t>
      </w:r>
      <w:proofErr w:type="spellStart"/>
      <w:r w:rsidRPr="00F847D5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F847D5">
        <w:rPr>
          <w:rFonts w:ascii="Arial" w:hAnsi="Arial" w:cs="Arial"/>
          <w:b/>
          <w:sz w:val="32"/>
          <w:szCs w:val="32"/>
        </w:rPr>
        <w:t>.</w:t>
      </w:r>
    </w:p>
    <w:p w:rsidR="007E79A2" w:rsidRPr="007E79A2" w:rsidRDefault="001F48B1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C0D0D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>
        <w:rPr>
          <w:rFonts w:ascii="Arial" w:hAnsi="Arial" w:cs="Arial"/>
          <w:b/>
          <w:color w:val="FF0000"/>
          <w:sz w:val="32"/>
          <w:szCs w:val="32"/>
        </w:rPr>
        <w:t>3</w:t>
      </w:r>
      <w:r w:rsidRPr="00FC0D0D">
        <w:rPr>
          <w:rFonts w:ascii="Arial" w:hAnsi="Arial" w:cs="Arial"/>
          <w:color w:val="FF0000"/>
          <w:sz w:val="32"/>
          <w:szCs w:val="32"/>
        </w:rPr>
        <w:t xml:space="preserve"> </w:t>
      </w:r>
      <w:r w:rsidR="007E79A2" w:rsidRPr="00F847D5">
        <w:rPr>
          <w:rFonts w:ascii="Arial" w:hAnsi="Arial" w:cs="Arial"/>
          <w:b/>
          <w:sz w:val="32"/>
          <w:szCs w:val="32"/>
        </w:rPr>
        <w:t xml:space="preserve">Собственные </w:t>
      </w:r>
      <w:r w:rsidR="007E79A2" w:rsidRPr="00F847D5">
        <w:rPr>
          <w:rFonts w:ascii="Arial" w:hAnsi="Arial" w:cs="Arial"/>
          <w:sz w:val="32"/>
          <w:szCs w:val="32"/>
        </w:rPr>
        <w:t xml:space="preserve">доходы </w:t>
      </w:r>
      <w:r w:rsidR="007E79A2" w:rsidRPr="00F847D5">
        <w:rPr>
          <w:rFonts w:ascii="Arial" w:hAnsi="Arial" w:cs="Arial"/>
          <w:b/>
          <w:sz w:val="32"/>
          <w:szCs w:val="32"/>
        </w:rPr>
        <w:t>местны</w:t>
      </w:r>
      <w:r w:rsidR="007E79A2" w:rsidRPr="007E79A2">
        <w:rPr>
          <w:rFonts w:ascii="Arial" w:hAnsi="Arial" w:cs="Arial"/>
          <w:sz w:val="32"/>
          <w:szCs w:val="32"/>
        </w:rPr>
        <w:t xml:space="preserve">х бюджетов исполнены на </w:t>
      </w:r>
      <w:r w:rsidR="007E79A2" w:rsidRPr="00F847D5">
        <w:rPr>
          <w:rFonts w:ascii="Arial" w:hAnsi="Arial" w:cs="Arial"/>
          <w:b/>
          <w:sz w:val="32"/>
          <w:szCs w:val="32"/>
        </w:rPr>
        <w:t>119,1</w:t>
      </w:r>
      <w:r w:rsidR="007E79A2" w:rsidRPr="007E79A2">
        <w:rPr>
          <w:rFonts w:ascii="Arial" w:hAnsi="Arial" w:cs="Arial"/>
          <w:sz w:val="32"/>
          <w:szCs w:val="32"/>
        </w:rPr>
        <w:t xml:space="preserve">% и составили </w:t>
      </w:r>
      <w:r w:rsidR="007E79A2" w:rsidRPr="00F847D5">
        <w:rPr>
          <w:rFonts w:ascii="Arial" w:hAnsi="Arial" w:cs="Arial"/>
          <w:b/>
          <w:sz w:val="32"/>
          <w:szCs w:val="32"/>
        </w:rPr>
        <w:t xml:space="preserve">1 трлн. 3 </w:t>
      </w:r>
      <w:proofErr w:type="spellStart"/>
      <w:r w:rsidR="007E79A2" w:rsidRPr="00F847D5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="007E79A2" w:rsidRPr="00F847D5">
        <w:rPr>
          <w:rFonts w:ascii="Arial" w:hAnsi="Arial" w:cs="Arial"/>
          <w:b/>
          <w:sz w:val="32"/>
          <w:szCs w:val="32"/>
        </w:rPr>
        <w:t>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lastRenderedPageBreak/>
        <w:t xml:space="preserve">План перевыполнена на </w:t>
      </w:r>
      <w:r w:rsidRPr="00F847D5">
        <w:rPr>
          <w:rFonts w:ascii="Arial" w:hAnsi="Arial" w:cs="Arial"/>
          <w:b/>
          <w:sz w:val="32"/>
          <w:szCs w:val="32"/>
        </w:rPr>
        <w:t xml:space="preserve">161 </w:t>
      </w:r>
      <w:proofErr w:type="spellStart"/>
      <w:r w:rsidRPr="00F847D5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7E79A2">
        <w:rPr>
          <w:rFonts w:ascii="Arial" w:hAnsi="Arial" w:cs="Arial"/>
          <w:sz w:val="32"/>
          <w:szCs w:val="32"/>
        </w:rPr>
        <w:t xml:space="preserve">. Их них, по налогам – </w:t>
      </w:r>
      <w:r w:rsidRPr="00F847D5">
        <w:rPr>
          <w:rFonts w:ascii="Arial" w:hAnsi="Arial" w:cs="Arial"/>
          <w:b/>
          <w:sz w:val="32"/>
          <w:szCs w:val="32"/>
        </w:rPr>
        <w:t xml:space="preserve">153 </w:t>
      </w:r>
      <w:proofErr w:type="spellStart"/>
      <w:r w:rsidRPr="00F847D5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F847D5">
        <w:rPr>
          <w:rFonts w:ascii="Arial" w:hAnsi="Arial" w:cs="Arial"/>
          <w:b/>
          <w:sz w:val="32"/>
          <w:szCs w:val="32"/>
        </w:rPr>
        <w:t>.</w:t>
      </w:r>
    </w:p>
    <w:p w:rsid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>Во всех регионах планы доходов перевыполнены.</w:t>
      </w:r>
    </w:p>
    <w:p w:rsidR="00A3488F" w:rsidRPr="00A3488F" w:rsidRDefault="00A3488F" w:rsidP="007E79A2">
      <w:pPr>
        <w:spacing w:after="0" w:line="312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F847D5">
        <w:rPr>
          <w:rFonts w:ascii="Arial" w:hAnsi="Arial" w:cs="Arial"/>
          <w:b/>
          <w:sz w:val="32"/>
          <w:szCs w:val="32"/>
          <w:u w:val="single"/>
        </w:rPr>
        <w:t>ПО РАСХОДАМ</w:t>
      </w:r>
    </w:p>
    <w:p w:rsidR="00A3488F" w:rsidRPr="00A3488F" w:rsidRDefault="00A3488F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4"/>
          <w:szCs w:val="4"/>
          <w:u w:val="single"/>
        </w:rPr>
      </w:pPr>
    </w:p>
    <w:p w:rsidR="007E79A2" w:rsidRPr="007E79A2" w:rsidRDefault="00FC0D0D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C0D0D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="001F48B1">
        <w:rPr>
          <w:rFonts w:ascii="Arial" w:hAnsi="Arial" w:cs="Arial"/>
          <w:b/>
          <w:color w:val="FF0000"/>
          <w:sz w:val="32"/>
          <w:szCs w:val="32"/>
        </w:rPr>
        <w:t>4</w:t>
      </w:r>
      <w:r w:rsidRPr="00FC0D0D">
        <w:rPr>
          <w:rFonts w:ascii="Arial" w:hAnsi="Arial" w:cs="Arial"/>
          <w:color w:val="FF0000"/>
          <w:sz w:val="32"/>
          <w:szCs w:val="32"/>
        </w:rPr>
        <w:t xml:space="preserve"> </w:t>
      </w:r>
      <w:r w:rsidR="007E79A2" w:rsidRPr="007E79A2">
        <w:rPr>
          <w:rFonts w:ascii="Arial" w:hAnsi="Arial" w:cs="Arial"/>
          <w:sz w:val="32"/>
          <w:szCs w:val="32"/>
        </w:rPr>
        <w:t xml:space="preserve">Расходы государственного бюджета исполнены на </w:t>
      </w:r>
      <w:r w:rsidR="007E79A2" w:rsidRPr="00F847D5">
        <w:rPr>
          <w:rFonts w:ascii="Arial" w:hAnsi="Arial" w:cs="Arial"/>
          <w:b/>
          <w:sz w:val="32"/>
          <w:szCs w:val="32"/>
        </w:rPr>
        <w:t>97,7</w:t>
      </w:r>
      <w:r w:rsidR="007E79A2" w:rsidRPr="007E79A2">
        <w:rPr>
          <w:rFonts w:ascii="Arial" w:hAnsi="Arial" w:cs="Arial"/>
          <w:sz w:val="32"/>
          <w:szCs w:val="32"/>
        </w:rPr>
        <w:t xml:space="preserve">%, республиканского - на </w:t>
      </w:r>
      <w:r w:rsidR="007E79A2" w:rsidRPr="00F847D5">
        <w:rPr>
          <w:rFonts w:ascii="Arial" w:hAnsi="Arial" w:cs="Arial"/>
          <w:b/>
          <w:sz w:val="32"/>
          <w:szCs w:val="32"/>
        </w:rPr>
        <w:t>98,6</w:t>
      </w:r>
      <w:r w:rsidR="007E79A2" w:rsidRPr="007E79A2">
        <w:rPr>
          <w:rFonts w:ascii="Arial" w:hAnsi="Arial" w:cs="Arial"/>
          <w:sz w:val="32"/>
          <w:szCs w:val="32"/>
        </w:rPr>
        <w:t xml:space="preserve">%, местных бюджетов - на </w:t>
      </w:r>
      <w:r w:rsidR="007E79A2" w:rsidRPr="00F847D5">
        <w:rPr>
          <w:rFonts w:ascii="Arial" w:hAnsi="Arial" w:cs="Arial"/>
          <w:b/>
          <w:sz w:val="32"/>
          <w:szCs w:val="32"/>
        </w:rPr>
        <w:t>97,1</w:t>
      </w:r>
      <w:r w:rsidR="007E79A2" w:rsidRPr="007E79A2">
        <w:rPr>
          <w:rFonts w:ascii="Arial" w:hAnsi="Arial" w:cs="Arial"/>
          <w:sz w:val="32"/>
          <w:szCs w:val="32"/>
        </w:rPr>
        <w:t>%.</w:t>
      </w:r>
    </w:p>
    <w:p w:rsidR="007E79A2" w:rsidRPr="00854111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Расходы </w:t>
      </w:r>
      <w:r w:rsidRPr="00854111">
        <w:rPr>
          <w:rFonts w:ascii="Arial" w:hAnsi="Arial" w:cs="Arial"/>
          <w:b/>
          <w:sz w:val="32"/>
          <w:szCs w:val="32"/>
        </w:rPr>
        <w:t xml:space="preserve">республиканского </w:t>
      </w:r>
      <w:r w:rsidRPr="007E79A2">
        <w:rPr>
          <w:rFonts w:ascii="Arial" w:hAnsi="Arial" w:cs="Arial"/>
          <w:sz w:val="32"/>
          <w:szCs w:val="32"/>
        </w:rPr>
        <w:t xml:space="preserve">бюджета составили </w:t>
      </w:r>
      <w:r w:rsidRPr="00854111">
        <w:rPr>
          <w:rFonts w:ascii="Arial" w:hAnsi="Arial" w:cs="Arial"/>
          <w:b/>
          <w:sz w:val="32"/>
          <w:szCs w:val="32"/>
        </w:rPr>
        <w:t xml:space="preserve">4 трлн. 340 </w:t>
      </w:r>
      <w:proofErr w:type="spellStart"/>
      <w:r w:rsidRPr="00854111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854111">
        <w:rPr>
          <w:rFonts w:ascii="Arial" w:hAnsi="Arial" w:cs="Arial"/>
          <w:b/>
          <w:sz w:val="32"/>
          <w:szCs w:val="32"/>
        </w:rPr>
        <w:t>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Не исполнено - </w:t>
      </w:r>
      <w:r w:rsidRPr="00854111">
        <w:rPr>
          <w:rFonts w:ascii="Arial" w:hAnsi="Arial" w:cs="Arial"/>
          <w:b/>
          <w:sz w:val="32"/>
          <w:szCs w:val="32"/>
        </w:rPr>
        <w:t xml:space="preserve">62 </w:t>
      </w:r>
      <w:proofErr w:type="spellStart"/>
      <w:r w:rsidRPr="00854111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854111">
        <w:rPr>
          <w:rFonts w:ascii="Arial" w:hAnsi="Arial" w:cs="Arial"/>
          <w:b/>
          <w:sz w:val="32"/>
          <w:szCs w:val="32"/>
        </w:rPr>
        <w:t>.</w:t>
      </w:r>
      <w:r w:rsidRPr="007E79A2">
        <w:rPr>
          <w:rFonts w:ascii="Arial" w:hAnsi="Arial" w:cs="Arial"/>
          <w:sz w:val="32"/>
          <w:szCs w:val="32"/>
        </w:rPr>
        <w:t xml:space="preserve"> </w:t>
      </w:r>
    </w:p>
    <w:p w:rsidR="007E79A2" w:rsidRPr="00854111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>Из них, экономия –</w:t>
      </w:r>
      <w:r w:rsidRPr="00854111">
        <w:rPr>
          <w:rFonts w:ascii="Arial" w:hAnsi="Arial" w:cs="Arial"/>
          <w:b/>
          <w:sz w:val="32"/>
          <w:szCs w:val="32"/>
        </w:rPr>
        <w:t xml:space="preserve"> 13 </w:t>
      </w:r>
      <w:proofErr w:type="spellStart"/>
      <w:r w:rsidRPr="00854111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854111">
        <w:rPr>
          <w:rFonts w:ascii="Arial" w:hAnsi="Arial" w:cs="Arial"/>
          <w:b/>
          <w:sz w:val="32"/>
          <w:szCs w:val="32"/>
        </w:rPr>
        <w:t xml:space="preserve">, не освоено – 49 </w:t>
      </w:r>
      <w:proofErr w:type="spellStart"/>
      <w:r w:rsidRPr="00854111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854111">
        <w:rPr>
          <w:rFonts w:ascii="Arial" w:hAnsi="Arial" w:cs="Arial"/>
          <w:b/>
          <w:sz w:val="32"/>
          <w:szCs w:val="32"/>
        </w:rPr>
        <w:t>.</w:t>
      </w:r>
    </w:p>
    <w:p w:rsidR="007E79A2" w:rsidRPr="00865BCA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65BCA">
        <w:rPr>
          <w:rFonts w:ascii="Arial" w:hAnsi="Arial" w:cs="Arial"/>
          <w:b/>
          <w:color w:val="000000" w:themeColor="text1"/>
          <w:sz w:val="32"/>
          <w:szCs w:val="32"/>
        </w:rPr>
        <w:t xml:space="preserve">Наиболее крупные суммы </w:t>
      </w:r>
      <w:proofErr w:type="spellStart"/>
      <w:r w:rsidRPr="00865BCA">
        <w:rPr>
          <w:rFonts w:ascii="Arial" w:hAnsi="Arial" w:cs="Arial"/>
          <w:b/>
          <w:color w:val="000000" w:themeColor="text1"/>
          <w:sz w:val="32"/>
          <w:szCs w:val="32"/>
        </w:rPr>
        <w:t>неосвоения</w:t>
      </w:r>
      <w:proofErr w:type="spellEnd"/>
      <w:r w:rsidRPr="00865BCA">
        <w:rPr>
          <w:rFonts w:ascii="Arial" w:hAnsi="Arial" w:cs="Arial"/>
          <w:b/>
          <w:color w:val="000000" w:themeColor="text1"/>
          <w:sz w:val="32"/>
          <w:szCs w:val="32"/>
        </w:rPr>
        <w:t xml:space="preserve"> сложились в следующих центральных госорганах</w:t>
      </w:r>
      <w:r w:rsidRPr="00865BCA">
        <w:rPr>
          <w:rFonts w:ascii="Arial" w:hAnsi="Arial" w:cs="Arial"/>
          <w:color w:val="000000" w:themeColor="text1"/>
          <w:sz w:val="32"/>
          <w:szCs w:val="32"/>
        </w:rPr>
        <w:t xml:space="preserve">: МНЭ - </w:t>
      </w:r>
      <w:r w:rsidRPr="00223EAF">
        <w:rPr>
          <w:rFonts w:ascii="Arial" w:hAnsi="Arial" w:cs="Arial"/>
          <w:b/>
          <w:color w:val="0070C0"/>
          <w:sz w:val="32"/>
          <w:szCs w:val="32"/>
        </w:rPr>
        <w:t xml:space="preserve">12,9 </w:t>
      </w:r>
      <w:proofErr w:type="spellStart"/>
      <w:r w:rsidRPr="00223EAF">
        <w:rPr>
          <w:rFonts w:ascii="Arial" w:hAnsi="Arial" w:cs="Arial"/>
          <w:b/>
          <w:color w:val="0070C0"/>
          <w:sz w:val="32"/>
          <w:szCs w:val="32"/>
        </w:rPr>
        <w:t>млрд.тенге</w:t>
      </w:r>
      <w:proofErr w:type="spellEnd"/>
      <w:r w:rsidRPr="00223EAF">
        <w:rPr>
          <w:rFonts w:ascii="Arial" w:hAnsi="Arial" w:cs="Arial"/>
          <w:b/>
          <w:color w:val="0070C0"/>
          <w:sz w:val="32"/>
          <w:szCs w:val="32"/>
        </w:rPr>
        <w:t>,</w:t>
      </w:r>
      <w:r w:rsidRPr="00223EAF">
        <w:rPr>
          <w:rFonts w:ascii="Arial" w:hAnsi="Arial" w:cs="Arial"/>
          <w:color w:val="0070C0"/>
          <w:sz w:val="32"/>
          <w:szCs w:val="32"/>
        </w:rPr>
        <w:t xml:space="preserve"> </w:t>
      </w:r>
      <w:r w:rsidRPr="00865BCA">
        <w:rPr>
          <w:rFonts w:ascii="Arial" w:hAnsi="Arial" w:cs="Arial"/>
          <w:color w:val="000000" w:themeColor="text1"/>
          <w:sz w:val="32"/>
          <w:szCs w:val="32"/>
        </w:rPr>
        <w:t xml:space="preserve">МЗ </w:t>
      </w:r>
      <w:r w:rsidRPr="00223EAF">
        <w:rPr>
          <w:rFonts w:ascii="Arial" w:hAnsi="Arial" w:cs="Arial"/>
          <w:b/>
          <w:color w:val="000000" w:themeColor="text1"/>
          <w:sz w:val="32"/>
          <w:szCs w:val="32"/>
        </w:rPr>
        <w:t xml:space="preserve">– </w:t>
      </w:r>
      <w:r w:rsidRPr="00223EAF">
        <w:rPr>
          <w:rFonts w:ascii="Arial" w:hAnsi="Arial" w:cs="Arial"/>
          <w:b/>
          <w:color w:val="0070C0"/>
          <w:sz w:val="32"/>
          <w:szCs w:val="32"/>
        </w:rPr>
        <w:t xml:space="preserve">4,8 </w:t>
      </w:r>
      <w:proofErr w:type="spellStart"/>
      <w:r w:rsidRPr="00223EAF">
        <w:rPr>
          <w:rFonts w:ascii="Arial" w:hAnsi="Arial" w:cs="Arial"/>
          <w:b/>
          <w:color w:val="0070C0"/>
          <w:sz w:val="32"/>
          <w:szCs w:val="32"/>
        </w:rPr>
        <w:t>млрд.тенге</w:t>
      </w:r>
      <w:proofErr w:type="spellEnd"/>
      <w:r w:rsidRPr="00223EAF">
        <w:rPr>
          <w:rFonts w:ascii="Arial" w:hAnsi="Arial" w:cs="Arial"/>
          <w:b/>
          <w:color w:val="0070C0"/>
          <w:sz w:val="32"/>
          <w:szCs w:val="32"/>
        </w:rPr>
        <w:t>,</w:t>
      </w:r>
      <w:r w:rsidRPr="00223EAF">
        <w:rPr>
          <w:rFonts w:ascii="Arial" w:hAnsi="Arial" w:cs="Arial"/>
          <w:color w:val="0070C0"/>
          <w:sz w:val="32"/>
          <w:szCs w:val="32"/>
        </w:rPr>
        <w:t xml:space="preserve"> </w:t>
      </w:r>
      <w:r w:rsidRPr="00865BCA">
        <w:rPr>
          <w:rFonts w:ascii="Arial" w:hAnsi="Arial" w:cs="Arial"/>
          <w:color w:val="000000" w:themeColor="text1"/>
          <w:sz w:val="32"/>
          <w:szCs w:val="32"/>
        </w:rPr>
        <w:t xml:space="preserve">МО - </w:t>
      </w:r>
      <w:r w:rsidRPr="00223EAF">
        <w:rPr>
          <w:rFonts w:ascii="Arial" w:hAnsi="Arial" w:cs="Arial"/>
          <w:b/>
          <w:color w:val="0070C0"/>
          <w:sz w:val="32"/>
          <w:szCs w:val="32"/>
        </w:rPr>
        <w:t xml:space="preserve">4,5 </w:t>
      </w:r>
      <w:proofErr w:type="spellStart"/>
      <w:r w:rsidRPr="00223EAF">
        <w:rPr>
          <w:rFonts w:ascii="Arial" w:hAnsi="Arial" w:cs="Arial"/>
          <w:b/>
          <w:color w:val="0070C0"/>
          <w:sz w:val="32"/>
          <w:szCs w:val="32"/>
        </w:rPr>
        <w:t>млрд.тенге</w:t>
      </w:r>
      <w:proofErr w:type="spellEnd"/>
      <w:r w:rsidRPr="00223EAF">
        <w:rPr>
          <w:rFonts w:ascii="Arial" w:hAnsi="Arial" w:cs="Arial"/>
          <w:b/>
          <w:color w:val="0070C0"/>
          <w:sz w:val="32"/>
          <w:szCs w:val="32"/>
        </w:rPr>
        <w:t>,</w:t>
      </w:r>
      <w:r w:rsidRPr="00223EAF">
        <w:rPr>
          <w:rFonts w:ascii="Arial" w:hAnsi="Arial" w:cs="Arial"/>
          <w:color w:val="0070C0"/>
          <w:sz w:val="32"/>
          <w:szCs w:val="32"/>
        </w:rPr>
        <w:t xml:space="preserve"> </w:t>
      </w:r>
      <w:r w:rsidRPr="00865BCA">
        <w:rPr>
          <w:rFonts w:ascii="Arial" w:hAnsi="Arial" w:cs="Arial"/>
          <w:color w:val="000000" w:themeColor="text1"/>
          <w:sz w:val="32"/>
          <w:szCs w:val="32"/>
        </w:rPr>
        <w:t xml:space="preserve">МВД - </w:t>
      </w:r>
      <w:r w:rsidRPr="00223EAF">
        <w:rPr>
          <w:rFonts w:ascii="Arial" w:hAnsi="Arial" w:cs="Arial"/>
          <w:b/>
          <w:color w:val="0070C0"/>
          <w:sz w:val="32"/>
          <w:szCs w:val="32"/>
        </w:rPr>
        <w:t xml:space="preserve">4 </w:t>
      </w:r>
      <w:proofErr w:type="spellStart"/>
      <w:r w:rsidRPr="00223EAF">
        <w:rPr>
          <w:rFonts w:ascii="Arial" w:hAnsi="Arial" w:cs="Arial"/>
          <w:b/>
          <w:color w:val="0070C0"/>
          <w:sz w:val="32"/>
          <w:szCs w:val="32"/>
        </w:rPr>
        <w:t>млрд.тенге</w:t>
      </w:r>
      <w:proofErr w:type="spellEnd"/>
      <w:r w:rsidRPr="00223EAF">
        <w:rPr>
          <w:rFonts w:ascii="Arial" w:hAnsi="Arial" w:cs="Arial"/>
          <w:b/>
          <w:color w:val="0070C0"/>
          <w:sz w:val="32"/>
          <w:szCs w:val="32"/>
        </w:rPr>
        <w:t>,</w:t>
      </w:r>
      <w:r w:rsidRPr="00223EAF">
        <w:rPr>
          <w:rFonts w:ascii="Arial" w:hAnsi="Arial" w:cs="Arial"/>
          <w:color w:val="0070C0"/>
          <w:sz w:val="32"/>
          <w:szCs w:val="32"/>
        </w:rPr>
        <w:t xml:space="preserve"> </w:t>
      </w:r>
      <w:r w:rsidRPr="00865BCA">
        <w:rPr>
          <w:rFonts w:ascii="Arial" w:hAnsi="Arial" w:cs="Arial"/>
          <w:color w:val="000000" w:themeColor="text1"/>
          <w:sz w:val="32"/>
          <w:szCs w:val="32"/>
        </w:rPr>
        <w:t xml:space="preserve">ВС - </w:t>
      </w:r>
      <w:bookmarkStart w:id="0" w:name="_GoBack"/>
      <w:r w:rsidRPr="00223EAF">
        <w:rPr>
          <w:rFonts w:ascii="Arial" w:hAnsi="Arial" w:cs="Arial"/>
          <w:b/>
          <w:color w:val="0070C0"/>
          <w:sz w:val="32"/>
          <w:szCs w:val="32"/>
        </w:rPr>
        <w:t xml:space="preserve">3,6 </w:t>
      </w:r>
      <w:proofErr w:type="spellStart"/>
      <w:r w:rsidRPr="00223EAF">
        <w:rPr>
          <w:rFonts w:ascii="Arial" w:hAnsi="Arial" w:cs="Arial"/>
          <w:b/>
          <w:color w:val="0070C0"/>
          <w:sz w:val="32"/>
          <w:szCs w:val="32"/>
        </w:rPr>
        <w:t>млрд.тенге</w:t>
      </w:r>
      <w:proofErr w:type="spellEnd"/>
      <w:r w:rsidRPr="00223EAF">
        <w:rPr>
          <w:rFonts w:ascii="Arial" w:hAnsi="Arial" w:cs="Arial"/>
          <w:color w:val="0070C0"/>
          <w:sz w:val="32"/>
          <w:szCs w:val="32"/>
        </w:rPr>
        <w:t xml:space="preserve"> </w:t>
      </w:r>
      <w:bookmarkEnd w:id="0"/>
      <w:r w:rsidRPr="00865BCA">
        <w:rPr>
          <w:rFonts w:ascii="Arial" w:hAnsi="Arial" w:cs="Arial"/>
          <w:color w:val="000000" w:themeColor="text1"/>
          <w:sz w:val="32"/>
          <w:szCs w:val="32"/>
        </w:rPr>
        <w:t xml:space="preserve">и МЮ – </w:t>
      </w:r>
      <w:r w:rsidR="00875482" w:rsidRPr="00223EAF">
        <w:rPr>
          <w:rFonts w:ascii="Arial" w:hAnsi="Arial" w:cs="Arial"/>
          <w:b/>
          <w:color w:val="0070C0"/>
          <w:sz w:val="32"/>
          <w:szCs w:val="32"/>
        </w:rPr>
        <w:t>3</w:t>
      </w:r>
      <w:r w:rsidRPr="00223EAF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proofErr w:type="spellStart"/>
      <w:r w:rsidRPr="00223EAF">
        <w:rPr>
          <w:rFonts w:ascii="Arial" w:hAnsi="Arial" w:cs="Arial"/>
          <w:b/>
          <w:color w:val="0070C0"/>
          <w:sz w:val="32"/>
          <w:szCs w:val="32"/>
        </w:rPr>
        <w:t>млрд.тенге</w:t>
      </w:r>
      <w:proofErr w:type="spellEnd"/>
      <w:r w:rsidRPr="00223EAF">
        <w:rPr>
          <w:rFonts w:ascii="Arial" w:hAnsi="Arial" w:cs="Arial"/>
          <w:b/>
          <w:color w:val="0070C0"/>
          <w:sz w:val="32"/>
          <w:szCs w:val="32"/>
        </w:rPr>
        <w:t>.</w:t>
      </w:r>
    </w:p>
    <w:p w:rsid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90B5F">
        <w:rPr>
          <w:rFonts w:ascii="Arial" w:hAnsi="Arial" w:cs="Arial"/>
          <w:sz w:val="32"/>
          <w:szCs w:val="32"/>
          <w:u w:val="single"/>
        </w:rPr>
        <w:t xml:space="preserve">Основные причины </w:t>
      </w:r>
      <w:proofErr w:type="spellStart"/>
      <w:r w:rsidRPr="00990B5F">
        <w:rPr>
          <w:rFonts w:ascii="Arial" w:hAnsi="Arial" w:cs="Arial"/>
          <w:sz w:val="32"/>
          <w:szCs w:val="32"/>
          <w:u w:val="single"/>
        </w:rPr>
        <w:t>неосвоения</w:t>
      </w:r>
      <w:proofErr w:type="spellEnd"/>
      <w:r w:rsidRPr="00990B5F">
        <w:rPr>
          <w:rFonts w:ascii="Arial" w:hAnsi="Arial" w:cs="Arial"/>
          <w:sz w:val="32"/>
          <w:szCs w:val="32"/>
          <w:u w:val="single"/>
        </w:rPr>
        <w:t>:</w:t>
      </w:r>
      <w:r w:rsidRPr="007E79A2">
        <w:rPr>
          <w:rFonts w:ascii="Arial" w:hAnsi="Arial" w:cs="Arial"/>
          <w:sz w:val="32"/>
          <w:szCs w:val="32"/>
        </w:rPr>
        <w:t xml:space="preserve"> длительное и несвоевременное проведение конкурсных процедур, оплата за фактически оказанный объем услуг, выполненные работы, длительное проведение процедур заключения договоров, проведение </w:t>
      </w:r>
      <w:proofErr w:type="spellStart"/>
      <w:r w:rsidRPr="007E79A2">
        <w:rPr>
          <w:rFonts w:ascii="Arial" w:hAnsi="Arial" w:cs="Arial"/>
          <w:sz w:val="32"/>
          <w:szCs w:val="32"/>
        </w:rPr>
        <w:t>претензионно</w:t>
      </w:r>
      <w:proofErr w:type="spellEnd"/>
      <w:r w:rsidRPr="007E79A2">
        <w:rPr>
          <w:rFonts w:ascii="Arial" w:hAnsi="Arial" w:cs="Arial"/>
          <w:sz w:val="32"/>
          <w:szCs w:val="32"/>
        </w:rPr>
        <w:t>-исковой работы.</w:t>
      </w:r>
    </w:p>
    <w:p w:rsidR="00A3488F" w:rsidRPr="00A3488F" w:rsidRDefault="00A3488F" w:rsidP="007E79A2">
      <w:pPr>
        <w:spacing w:after="0" w:line="312" w:lineRule="auto"/>
        <w:ind w:firstLine="709"/>
        <w:jc w:val="both"/>
        <w:rPr>
          <w:rFonts w:ascii="Arial" w:hAnsi="Arial" w:cs="Arial"/>
          <w:sz w:val="4"/>
          <w:szCs w:val="4"/>
        </w:rPr>
      </w:pPr>
    </w:p>
    <w:p w:rsidR="007E79A2" w:rsidRPr="00451C9F" w:rsidRDefault="007E79A2" w:rsidP="002B4A9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  <w:u w:val="single"/>
        </w:rPr>
        <w:t>Справочно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: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МНЭ - 12 871,8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не освоено, из которой основная сумма </w:t>
      </w:r>
      <w:proofErr w:type="spellStart"/>
      <w:r w:rsidRPr="00451C9F">
        <w:rPr>
          <w:rFonts w:ascii="Arial" w:hAnsi="Arial" w:cs="Arial"/>
          <w:i/>
          <w:color w:val="0070C0"/>
          <w:sz w:val="24"/>
          <w:szCs w:val="24"/>
        </w:rPr>
        <w:t>неосвоения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сложилась по следующим бюджетным программам:</w:t>
      </w:r>
      <w:r w:rsidR="0035772D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109 «Проведение текущих мероприятий за счет резерва Правительства Республики Казахстан на неотложные затраты» -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9 937,3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в связи с отсутствием поставки товаров поставщиками;</w:t>
      </w:r>
      <w:r w:rsidR="0035772D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202.101 «Формирование и хранение государственного материального резерва» -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1 881,3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в связи с отсутствием поставки товаров поставщиками;</w:t>
      </w:r>
      <w:r w:rsidR="0035772D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073 «Обеспечение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партнерстве» -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453,0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в связи с длительным согласованием документов по оплате и отсутствием потребности в расходовании средств в отчетном месяце; </w:t>
      </w:r>
    </w:p>
    <w:p w:rsidR="007E79A2" w:rsidRPr="00451C9F" w:rsidRDefault="007E79A2" w:rsidP="002B4A9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087.101 «Оплата услуг оператора и финансового агента по реализации мероприятий в рамках Государственной программы поддержки и развития бизнеса «Дорожная карта бизнеса - 2025» и Механизма кредитования приоритетных проектов» -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237,3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в связи с длительным проведением процедур заключения договоров, дополнительных соглашений.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9642B">
        <w:rPr>
          <w:rFonts w:ascii="Arial" w:hAnsi="Arial" w:cs="Arial"/>
          <w:b/>
          <w:i/>
          <w:color w:val="0070C0"/>
          <w:sz w:val="24"/>
          <w:szCs w:val="24"/>
        </w:rPr>
        <w:lastRenderedPageBreak/>
        <w:t>МЗ -</w:t>
      </w: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4 788,4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не освоено, из них по следующим бюджетным программам: 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109 «Проведение текущих мероприятий за счет резерва Правительства Республики Казахстан на неотложные затраты» -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3 450,0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в связи с оплатой за фактически оказанный объем услуг, а также длительным согласованием договоров;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001 «Формирование государственной политики в области здравоохранения» -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1 200,0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в связи с длительным согласованием Правил по выплате надбавки, задействованные в защите от </w:t>
      </w:r>
      <w:proofErr w:type="spellStart"/>
      <w:r w:rsidRPr="00451C9F">
        <w:rPr>
          <w:rFonts w:ascii="Arial" w:hAnsi="Arial" w:cs="Arial"/>
          <w:i/>
          <w:color w:val="0070C0"/>
          <w:sz w:val="24"/>
          <w:szCs w:val="24"/>
        </w:rPr>
        <w:t>коронавирусной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инфекции (находится на рассмотрении в ПРК).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МО -</w:t>
      </w: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4 518,0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не освоено, из них по бюджетной программе 047 «Обеспечение боевой, мобилизационной готовности Вооруженных Сил Республики Казахстан» -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4 123,6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в связи с чрезвычайным положением уменьшены авансовые платежи с 30% до 10%, отставание от графика по строительным работам, длительная поставка дорожно-строительных материалов, а также позднее издание приказа по жилищным выплатам. 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МВД -</w:t>
      </w: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4 017,4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не освоено, в том числе по следующей бюджетной программе: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109 «Проведение текущих мероприятий за счет резерва Правительства Республики Казахстан на неотложные затраты» -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2 899,4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,</w:t>
      </w: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оплата по факту поставки товаров; проводятся процедуры по заключения договоров, оплата прошла в начале мая.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ВС - 3 605,7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не освоено, в том числе по бюджетной программе 001 «Обеспечение судебными органами судебной защиты прав, свобод и законных интересов граждан и организаций» -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3 494,4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,</w:t>
      </w: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из которых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1 270,3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– несвоевременное предоставление актов выполненных работ, счетов – фактур; 1 860,6 </w:t>
      </w:r>
      <w:proofErr w:type="spellStart"/>
      <w:r w:rsidRPr="00451C9F">
        <w:rPr>
          <w:rFonts w:ascii="Arial" w:hAnsi="Arial" w:cs="Arial"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- договора находятся на стадии согласования,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363,5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- длительное проведение конкурсных процедур.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МЮ - 3 053,3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451C9F">
        <w:rPr>
          <w:rFonts w:ascii="Arial" w:hAnsi="Arial" w:cs="Arial"/>
          <w:i/>
          <w:color w:val="0070C0"/>
          <w:sz w:val="24"/>
          <w:szCs w:val="24"/>
        </w:rPr>
        <w:t>не освоено, из них по следующим бюджетным программам: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047 «Защита и представление интересов государства в арбитражах, иностранных арбитражах, иностранных государственных и судебных органах, а также в процессе </w:t>
      </w:r>
      <w:proofErr w:type="spellStart"/>
      <w:r w:rsidRPr="00451C9F">
        <w:rPr>
          <w:rFonts w:ascii="Arial" w:hAnsi="Arial" w:cs="Arial"/>
          <w:i/>
          <w:color w:val="0070C0"/>
          <w:sz w:val="24"/>
          <w:szCs w:val="24"/>
        </w:rPr>
        <w:t>доарбитражного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Казахстан» -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1 144,3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в связи с проведением </w:t>
      </w:r>
      <w:proofErr w:type="spellStart"/>
      <w:r w:rsidRPr="00451C9F">
        <w:rPr>
          <w:rFonts w:ascii="Arial" w:hAnsi="Arial" w:cs="Arial"/>
          <w:i/>
          <w:color w:val="0070C0"/>
          <w:sz w:val="24"/>
          <w:szCs w:val="24"/>
        </w:rPr>
        <w:t>претензионно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>-исковой работы по защите интересов государства в суде по защите и представлению интересов государства в арбитражах:</w:t>
      </w:r>
    </w:p>
    <w:p w:rsidR="007E79A2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059 «Реализация проекта институционального укрепления сектора правосудия» - </w:t>
      </w:r>
      <w:r w:rsidRPr="00A9642B">
        <w:rPr>
          <w:rFonts w:ascii="Arial" w:hAnsi="Arial" w:cs="Arial"/>
          <w:b/>
          <w:i/>
          <w:color w:val="0070C0"/>
          <w:sz w:val="24"/>
          <w:szCs w:val="24"/>
        </w:rPr>
        <w:t xml:space="preserve">1 028,3 </w:t>
      </w:r>
      <w:proofErr w:type="spellStart"/>
      <w:r w:rsidRPr="00A9642B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в связи с чрезвычайным положением длительное согласование отчетов консультантов по заключенным Соглашениям.</w:t>
      </w:r>
    </w:p>
    <w:p w:rsidR="00A3488F" w:rsidRPr="00A3488F" w:rsidRDefault="00A3488F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8"/>
          <w:szCs w:val="8"/>
        </w:rPr>
      </w:pPr>
    </w:p>
    <w:p w:rsidR="000C1A37" w:rsidRDefault="007E79A2" w:rsidP="00A9642B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9642B">
        <w:rPr>
          <w:rFonts w:ascii="Arial" w:hAnsi="Arial" w:cs="Arial"/>
          <w:color w:val="000000" w:themeColor="text1"/>
          <w:sz w:val="32"/>
          <w:szCs w:val="32"/>
        </w:rPr>
        <w:t xml:space="preserve">В уточненном бюджете на антикризисные меры дополнительно предусмотрено </w:t>
      </w:r>
      <w:r w:rsidRPr="00D75B3F">
        <w:rPr>
          <w:rFonts w:ascii="Arial" w:hAnsi="Arial" w:cs="Arial"/>
          <w:b/>
          <w:color w:val="000000" w:themeColor="text1"/>
          <w:sz w:val="32"/>
          <w:szCs w:val="32"/>
        </w:rPr>
        <w:t xml:space="preserve">1 трлн. 180 </w:t>
      </w:r>
      <w:proofErr w:type="spellStart"/>
      <w:r w:rsidRPr="00D75B3F">
        <w:rPr>
          <w:rFonts w:ascii="Arial" w:hAnsi="Arial" w:cs="Arial"/>
          <w:b/>
          <w:color w:val="000000" w:themeColor="text1"/>
          <w:sz w:val="32"/>
          <w:szCs w:val="32"/>
        </w:rPr>
        <w:t>млрд.тенге</w:t>
      </w:r>
      <w:proofErr w:type="spellEnd"/>
      <w:r w:rsidRPr="00D75B3F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Pr="00A9642B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7E79A2" w:rsidRPr="00A9642B" w:rsidRDefault="007E79A2" w:rsidP="00A9642B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9642B">
        <w:rPr>
          <w:rFonts w:ascii="Arial" w:hAnsi="Arial" w:cs="Arial"/>
          <w:color w:val="000000" w:themeColor="text1"/>
          <w:sz w:val="32"/>
          <w:szCs w:val="32"/>
        </w:rPr>
        <w:t xml:space="preserve">Из этой суммы </w:t>
      </w:r>
      <w:r w:rsidRPr="00422000">
        <w:rPr>
          <w:rFonts w:ascii="Arial" w:hAnsi="Arial" w:cs="Arial"/>
          <w:b/>
          <w:color w:val="000000" w:themeColor="text1"/>
          <w:sz w:val="32"/>
          <w:szCs w:val="32"/>
        </w:rPr>
        <w:t>70</w:t>
      </w:r>
      <w:r w:rsidRPr="00A9642B">
        <w:rPr>
          <w:rFonts w:ascii="Arial" w:hAnsi="Arial" w:cs="Arial"/>
          <w:color w:val="000000" w:themeColor="text1"/>
          <w:sz w:val="32"/>
          <w:szCs w:val="32"/>
        </w:rPr>
        <w:t xml:space="preserve">% предусмотрены в местные бюджеты для субсидирования и гарантирования проектов предпринимателей в рамках </w:t>
      </w:r>
      <w:r w:rsidR="00422000">
        <w:rPr>
          <w:rFonts w:ascii="Arial" w:hAnsi="Arial" w:cs="Arial"/>
          <w:color w:val="000000" w:themeColor="text1"/>
          <w:sz w:val="32"/>
          <w:szCs w:val="32"/>
        </w:rPr>
        <w:t xml:space="preserve">госпрограммы </w:t>
      </w:r>
      <w:r w:rsidRPr="00A9642B">
        <w:rPr>
          <w:rFonts w:ascii="Arial" w:hAnsi="Arial" w:cs="Arial"/>
          <w:color w:val="000000" w:themeColor="text1"/>
          <w:sz w:val="32"/>
          <w:szCs w:val="32"/>
        </w:rPr>
        <w:t>«</w:t>
      </w:r>
      <w:proofErr w:type="spellStart"/>
      <w:r w:rsidRPr="00A9642B">
        <w:rPr>
          <w:rFonts w:ascii="Arial" w:hAnsi="Arial" w:cs="Arial"/>
          <w:color w:val="000000" w:themeColor="text1"/>
          <w:sz w:val="32"/>
          <w:szCs w:val="32"/>
        </w:rPr>
        <w:t>Енбек</w:t>
      </w:r>
      <w:proofErr w:type="spellEnd"/>
      <w:r w:rsidRPr="00A9642B">
        <w:rPr>
          <w:rFonts w:ascii="Arial" w:hAnsi="Arial" w:cs="Arial"/>
          <w:color w:val="000000" w:themeColor="text1"/>
          <w:sz w:val="32"/>
          <w:szCs w:val="32"/>
        </w:rPr>
        <w:t xml:space="preserve">», </w:t>
      </w:r>
      <w:r w:rsidR="00422000">
        <w:rPr>
          <w:rFonts w:ascii="Arial" w:hAnsi="Arial" w:cs="Arial"/>
          <w:color w:val="000000" w:themeColor="text1"/>
          <w:sz w:val="32"/>
          <w:szCs w:val="32"/>
        </w:rPr>
        <w:t xml:space="preserve">проектов </w:t>
      </w:r>
      <w:r w:rsidRPr="00A9642B">
        <w:rPr>
          <w:rFonts w:ascii="Arial" w:hAnsi="Arial" w:cs="Arial"/>
          <w:color w:val="000000" w:themeColor="text1"/>
          <w:sz w:val="32"/>
          <w:szCs w:val="32"/>
        </w:rPr>
        <w:t>«</w:t>
      </w:r>
      <w:proofErr w:type="spellStart"/>
      <w:r w:rsidRPr="00A9642B">
        <w:rPr>
          <w:rFonts w:ascii="Arial" w:hAnsi="Arial" w:cs="Arial"/>
          <w:color w:val="000000" w:themeColor="text1"/>
          <w:sz w:val="32"/>
          <w:szCs w:val="32"/>
        </w:rPr>
        <w:t>Ауыл</w:t>
      </w:r>
      <w:proofErr w:type="spellEnd"/>
      <w:r w:rsidRPr="00A9642B">
        <w:rPr>
          <w:rFonts w:ascii="Arial" w:hAnsi="Arial" w:cs="Arial"/>
          <w:color w:val="000000" w:themeColor="text1"/>
          <w:sz w:val="32"/>
          <w:szCs w:val="32"/>
        </w:rPr>
        <w:t xml:space="preserve">-Ел </w:t>
      </w:r>
      <w:proofErr w:type="spellStart"/>
      <w:r w:rsidRPr="00A9642B">
        <w:rPr>
          <w:rFonts w:ascii="Arial" w:hAnsi="Arial" w:cs="Arial"/>
          <w:color w:val="000000" w:themeColor="text1"/>
          <w:sz w:val="32"/>
          <w:szCs w:val="32"/>
        </w:rPr>
        <w:t>бесігі</w:t>
      </w:r>
      <w:proofErr w:type="spellEnd"/>
      <w:r w:rsidRPr="00A9642B">
        <w:rPr>
          <w:rFonts w:ascii="Arial" w:hAnsi="Arial" w:cs="Arial"/>
          <w:color w:val="000000" w:themeColor="text1"/>
          <w:sz w:val="32"/>
          <w:szCs w:val="32"/>
        </w:rPr>
        <w:t>», дорожной карты бизнеса, субсидирования агропромышленного комплекса.</w:t>
      </w:r>
    </w:p>
    <w:p w:rsidR="000C1A37" w:rsidRDefault="007E79A2" w:rsidP="00A9642B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9642B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Осуществлены все необходимые бюджетные процедуры. </w:t>
      </w:r>
    </w:p>
    <w:p w:rsidR="007E79A2" w:rsidRPr="00A9642B" w:rsidRDefault="007E79A2" w:rsidP="00A9642B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9642B">
        <w:rPr>
          <w:rFonts w:ascii="Arial" w:hAnsi="Arial" w:cs="Arial"/>
          <w:color w:val="000000" w:themeColor="text1"/>
          <w:sz w:val="32"/>
          <w:szCs w:val="32"/>
        </w:rPr>
        <w:t>Государственные закупки осуществляются посредством упрощенных процедур.</w:t>
      </w:r>
    </w:p>
    <w:p w:rsidR="007E79A2" w:rsidRDefault="007E79A2" w:rsidP="00A9642B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9642B">
        <w:rPr>
          <w:rFonts w:ascii="Arial" w:hAnsi="Arial" w:cs="Arial"/>
          <w:color w:val="000000" w:themeColor="text1"/>
          <w:sz w:val="32"/>
          <w:szCs w:val="32"/>
        </w:rPr>
        <w:t xml:space="preserve">В отчетном периоде из выделенных средств освоены </w:t>
      </w:r>
      <w:r w:rsidRPr="00040201">
        <w:rPr>
          <w:rFonts w:ascii="Arial" w:hAnsi="Arial" w:cs="Arial"/>
          <w:b/>
          <w:color w:val="000000" w:themeColor="text1"/>
          <w:sz w:val="32"/>
          <w:szCs w:val="32"/>
        </w:rPr>
        <w:t xml:space="preserve">29 </w:t>
      </w:r>
      <w:proofErr w:type="spellStart"/>
      <w:r w:rsidRPr="00040201">
        <w:rPr>
          <w:rFonts w:ascii="Arial" w:hAnsi="Arial" w:cs="Arial"/>
          <w:b/>
          <w:color w:val="000000" w:themeColor="text1"/>
          <w:sz w:val="32"/>
          <w:szCs w:val="32"/>
        </w:rPr>
        <w:t>млрд.тенге</w:t>
      </w:r>
      <w:proofErr w:type="spellEnd"/>
      <w:r w:rsidRPr="00040201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Pr="00A9642B">
        <w:rPr>
          <w:rFonts w:ascii="Arial" w:hAnsi="Arial" w:cs="Arial"/>
          <w:color w:val="000000" w:themeColor="text1"/>
          <w:sz w:val="32"/>
          <w:szCs w:val="32"/>
        </w:rPr>
        <w:t xml:space="preserve"> Из них </w:t>
      </w:r>
      <w:r w:rsidRPr="00040201">
        <w:rPr>
          <w:rFonts w:ascii="Arial" w:hAnsi="Arial" w:cs="Arial"/>
          <w:b/>
          <w:color w:val="000000" w:themeColor="text1"/>
          <w:sz w:val="32"/>
          <w:szCs w:val="32"/>
        </w:rPr>
        <w:t xml:space="preserve">25 </w:t>
      </w:r>
      <w:proofErr w:type="spellStart"/>
      <w:r w:rsidRPr="00040201">
        <w:rPr>
          <w:rFonts w:ascii="Arial" w:hAnsi="Arial" w:cs="Arial"/>
          <w:b/>
          <w:color w:val="000000" w:themeColor="text1"/>
          <w:sz w:val="32"/>
          <w:szCs w:val="32"/>
        </w:rPr>
        <w:t>млрд.тенге</w:t>
      </w:r>
      <w:proofErr w:type="spellEnd"/>
      <w:r w:rsidRPr="00A9642B">
        <w:rPr>
          <w:rFonts w:ascii="Arial" w:hAnsi="Arial" w:cs="Arial"/>
          <w:color w:val="000000" w:themeColor="text1"/>
          <w:sz w:val="32"/>
          <w:szCs w:val="32"/>
        </w:rPr>
        <w:t xml:space="preserve"> перечислено в регионы.</w:t>
      </w:r>
    </w:p>
    <w:p w:rsidR="00422000" w:rsidRDefault="00422000" w:rsidP="00A9642B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Освоение этих средств будет взято на особенный контроль.</w:t>
      </w:r>
    </w:p>
    <w:p w:rsidR="00A3488F" w:rsidRPr="00A3488F" w:rsidRDefault="00A3488F" w:rsidP="00A9642B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proofErr w:type="spellStart"/>
      <w:r w:rsidRPr="00040201">
        <w:rPr>
          <w:rFonts w:ascii="Arial" w:hAnsi="Arial" w:cs="Arial"/>
          <w:b/>
          <w:i/>
          <w:color w:val="0070C0"/>
          <w:sz w:val="24"/>
          <w:szCs w:val="24"/>
          <w:u w:val="single"/>
        </w:rPr>
        <w:t>Справочно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: на реализацию Дорожной карты занятости на 2020-2021 годы - </w:t>
      </w:r>
      <w:r w:rsidRPr="00040201">
        <w:rPr>
          <w:rFonts w:ascii="Arial" w:hAnsi="Arial" w:cs="Arial"/>
          <w:b/>
          <w:i/>
          <w:color w:val="0070C0"/>
          <w:sz w:val="24"/>
          <w:szCs w:val="24"/>
        </w:rPr>
        <w:t xml:space="preserve">5,1 </w:t>
      </w:r>
      <w:proofErr w:type="spellStart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млрд.тенге</w:t>
      </w:r>
      <w:proofErr w:type="spellEnd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;</w:t>
      </w:r>
    </w:p>
    <w:p w:rsidR="007E79A2" w:rsidRPr="00040201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целевые текущие трансферты на возмещение затрат, связанных со снижением налоговой нагрузки субъектов малого и среднего бизнеса - </w:t>
      </w:r>
      <w:r w:rsidRPr="00040201">
        <w:rPr>
          <w:rFonts w:ascii="Arial" w:hAnsi="Arial" w:cs="Arial"/>
          <w:b/>
          <w:i/>
          <w:color w:val="0070C0"/>
          <w:sz w:val="24"/>
          <w:szCs w:val="24"/>
        </w:rPr>
        <w:t xml:space="preserve">17,5 </w:t>
      </w:r>
      <w:proofErr w:type="spellStart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млрд.тенге</w:t>
      </w:r>
      <w:proofErr w:type="spellEnd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;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451C9F">
        <w:rPr>
          <w:rFonts w:ascii="Arial" w:hAnsi="Arial" w:cs="Arial"/>
          <w:i/>
          <w:color w:val="0070C0"/>
          <w:sz w:val="24"/>
          <w:szCs w:val="24"/>
        </w:rPr>
        <w:t>проект "</w:t>
      </w:r>
      <w:proofErr w:type="spellStart"/>
      <w:r w:rsidRPr="00451C9F">
        <w:rPr>
          <w:rFonts w:ascii="Arial" w:hAnsi="Arial" w:cs="Arial"/>
          <w:i/>
          <w:color w:val="0070C0"/>
          <w:sz w:val="24"/>
          <w:szCs w:val="24"/>
        </w:rPr>
        <w:t>Ауыл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-Ел </w:t>
      </w:r>
      <w:proofErr w:type="spellStart"/>
      <w:r w:rsidRPr="00451C9F">
        <w:rPr>
          <w:rFonts w:ascii="Arial" w:hAnsi="Arial" w:cs="Arial"/>
          <w:i/>
          <w:color w:val="0070C0"/>
          <w:sz w:val="24"/>
          <w:szCs w:val="24"/>
        </w:rPr>
        <w:t>бесігі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" - </w:t>
      </w:r>
      <w:r w:rsidRPr="00040201">
        <w:rPr>
          <w:rFonts w:ascii="Arial" w:hAnsi="Arial" w:cs="Arial"/>
          <w:b/>
          <w:i/>
          <w:color w:val="0070C0"/>
          <w:sz w:val="24"/>
          <w:szCs w:val="24"/>
        </w:rPr>
        <w:t xml:space="preserve">0,3 </w:t>
      </w:r>
      <w:proofErr w:type="spellStart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млрд.тенге</w:t>
      </w:r>
      <w:proofErr w:type="spellEnd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;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на противоэпидемические мероприятия с </w:t>
      </w:r>
      <w:proofErr w:type="spellStart"/>
      <w:r w:rsidRPr="00451C9F">
        <w:rPr>
          <w:rFonts w:ascii="Arial" w:hAnsi="Arial" w:cs="Arial"/>
          <w:i/>
          <w:color w:val="0070C0"/>
          <w:sz w:val="24"/>
          <w:szCs w:val="24"/>
        </w:rPr>
        <w:t>коронавирусом</w:t>
      </w:r>
      <w:proofErr w:type="spellEnd"/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 - </w:t>
      </w:r>
      <w:r w:rsidRPr="00040201">
        <w:rPr>
          <w:rFonts w:ascii="Arial" w:hAnsi="Arial" w:cs="Arial"/>
          <w:b/>
          <w:i/>
          <w:color w:val="0070C0"/>
          <w:sz w:val="24"/>
          <w:szCs w:val="24"/>
        </w:rPr>
        <w:t xml:space="preserve">3,9 </w:t>
      </w:r>
      <w:proofErr w:type="spellStart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млрд.тенге</w:t>
      </w:r>
      <w:proofErr w:type="spellEnd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;</w:t>
      </w:r>
    </w:p>
    <w:p w:rsidR="007E79A2" w:rsidRPr="00451C9F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на выплату премий сотрудникам органов внутренних дел, обеспечившим охрану общественного порядка в период чрезвычайных ситуаций в усиленном режиме - </w:t>
      </w:r>
      <w:r w:rsidRPr="00040201">
        <w:rPr>
          <w:rFonts w:ascii="Arial" w:hAnsi="Arial" w:cs="Arial"/>
          <w:b/>
          <w:i/>
          <w:color w:val="0070C0"/>
          <w:sz w:val="24"/>
          <w:szCs w:val="24"/>
        </w:rPr>
        <w:t xml:space="preserve">2,0 </w:t>
      </w:r>
      <w:proofErr w:type="spellStart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млрд.тенге</w:t>
      </w:r>
      <w:proofErr w:type="spellEnd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;</w:t>
      </w:r>
    </w:p>
    <w:p w:rsidR="007E79A2" w:rsidRDefault="007E79A2" w:rsidP="00451C9F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451C9F">
        <w:rPr>
          <w:rFonts w:ascii="Arial" w:hAnsi="Arial" w:cs="Arial"/>
          <w:i/>
          <w:color w:val="0070C0"/>
          <w:sz w:val="24"/>
          <w:szCs w:val="24"/>
        </w:rPr>
        <w:t xml:space="preserve">на субсидирование агропромышленного комплекса - </w:t>
      </w:r>
      <w:r w:rsidRPr="00040201">
        <w:rPr>
          <w:rFonts w:ascii="Arial" w:hAnsi="Arial" w:cs="Arial"/>
          <w:b/>
          <w:i/>
          <w:color w:val="0070C0"/>
          <w:sz w:val="24"/>
          <w:szCs w:val="24"/>
        </w:rPr>
        <w:t xml:space="preserve">50 </w:t>
      </w:r>
      <w:proofErr w:type="spellStart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040201">
        <w:rPr>
          <w:rFonts w:ascii="Arial" w:hAnsi="Arial" w:cs="Arial"/>
          <w:b/>
          <w:i/>
          <w:color w:val="0070C0"/>
          <w:sz w:val="24"/>
          <w:szCs w:val="24"/>
        </w:rPr>
        <w:t>.</w:t>
      </w:r>
    </w:p>
    <w:p w:rsidR="00A3488F" w:rsidRPr="00A3488F" w:rsidRDefault="00A3488F" w:rsidP="00451C9F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8"/>
          <w:szCs w:val="8"/>
        </w:rPr>
      </w:pPr>
    </w:p>
    <w:p w:rsidR="007E79A2" w:rsidRPr="00B72211" w:rsidRDefault="00FC0D0D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C0D0D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="001F48B1">
        <w:rPr>
          <w:rFonts w:ascii="Arial" w:hAnsi="Arial" w:cs="Arial"/>
          <w:b/>
          <w:color w:val="FF0000"/>
          <w:sz w:val="32"/>
          <w:szCs w:val="32"/>
        </w:rPr>
        <w:t>5</w:t>
      </w:r>
      <w:r w:rsidRPr="00FC0D0D">
        <w:rPr>
          <w:rFonts w:ascii="Arial" w:hAnsi="Arial" w:cs="Arial"/>
          <w:color w:val="FF0000"/>
          <w:sz w:val="32"/>
          <w:szCs w:val="32"/>
        </w:rPr>
        <w:t xml:space="preserve"> </w:t>
      </w:r>
      <w:r w:rsidR="007E79A2" w:rsidRPr="007E79A2">
        <w:rPr>
          <w:rFonts w:ascii="Arial" w:hAnsi="Arial" w:cs="Arial"/>
          <w:sz w:val="32"/>
          <w:szCs w:val="32"/>
        </w:rPr>
        <w:t xml:space="preserve">Расходы </w:t>
      </w:r>
      <w:r w:rsidR="007E79A2" w:rsidRPr="00B72211">
        <w:rPr>
          <w:rFonts w:ascii="Arial" w:hAnsi="Arial" w:cs="Arial"/>
          <w:b/>
          <w:sz w:val="32"/>
          <w:szCs w:val="32"/>
        </w:rPr>
        <w:t>местных</w:t>
      </w:r>
      <w:r w:rsidR="007E79A2" w:rsidRPr="007E79A2">
        <w:rPr>
          <w:rFonts w:ascii="Arial" w:hAnsi="Arial" w:cs="Arial"/>
          <w:sz w:val="32"/>
          <w:szCs w:val="32"/>
        </w:rPr>
        <w:t xml:space="preserve"> бюджетов составили </w:t>
      </w:r>
      <w:r w:rsidR="007E79A2" w:rsidRPr="00B72211">
        <w:rPr>
          <w:rFonts w:ascii="Arial" w:hAnsi="Arial" w:cs="Arial"/>
          <w:b/>
          <w:sz w:val="32"/>
          <w:szCs w:val="32"/>
        </w:rPr>
        <w:t xml:space="preserve">1 трлн. 812 </w:t>
      </w:r>
      <w:proofErr w:type="spellStart"/>
      <w:r w:rsidR="007E79A2" w:rsidRPr="00B72211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="007E79A2" w:rsidRPr="00B72211">
        <w:rPr>
          <w:rFonts w:ascii="Arial" w:hAnsi="Arial" w:cs="Arial"/>
          <w:b/>
          <w:sz w:val="32"/>
          <w:szCs w:val="32"/>
        </w:rPr>
        <w:t>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Не исполнено - </w:t>
      </w:r>
      <w:r w:rsidRPr="00B72211">
        <w:rPr>
          <w:rFonts w:ascii="Arial" w:hAnsi="Arial" w:cs="Arial"/>
          <w:b/>
          <w:sz w:val="32"/>
          <w:szCs w:val="32"/>
        </w:rPr>
        <w:t xml:space="preserve">54 </w:t>
      </w:r>
      <w:proofErr w:type="spellStart"/>
      <w:r w:rsidRPr="00B72211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B72211">
        <w:rPr>
          <w:rFonts w:ascii="Arial" w:hAnsi="Arial" w:cs="Arial"/>
          <w:b/>
          <w:sz w:val="32"/>
          <w:szCs w:val="32"/>
        </w:rPr>
        <w:t>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В текущем году регионам предусмотрено </w:t>
      </w:r>
      <w:r w:rsidRPr="00B72211">
        <w:rPr>
          <w:rFonts w:ascii="Arial" w:hAnsi="Arial" w:cs="Arial"/>
          <w:b/>
          <w:sz w:val="32"/>
          <w:szCs w:val="32"/>
        </w:rPr>
        <w:t>целевых трансфертов</w:t>
      </w:r>
      <w:r w:rsidRPr="007E79A2">
        <w:rPr>
          <w:rFonts w:ascii="Arial" w:hAnsi="Arial" w:cs="Arial"/>
          <w:sz w:val="32"/>
          <w:szCs w:val="32"/>
        </w:rPr>
        <w:t xml:space="preserve"> на сумму </w:t>
      </w:r>
      <w:r w:rsidRPr="00B72211">
        <w:rPr>
          <w:rFonts w:ascii="Arial" w:hAnsi="Arial" w:cs="Arial"/>
          <w:b/>
          <w:sz w:val="32"/>
          <w:szCs w:val="32"/>
        </w:rPr>
        <w:t xml:space="preserve">2 </w:t>
      </w:r>
      <w:proofErr w:type="spellStart"/>
      <w:r w:rsidRPr="00B72211">
        <w:rPr>
          <w:rFonts w:ascii="Arial" w:hAnsi="Arial" w:cs="Arial"/>
          <w:b/>
          <w:sz w:val="32"/>
          <w:szCs w:val="32"/>
        </w:rPr>
        <w:t>трлн.тенге</w:t>
      </w:r>
      <w:proofErr w:type="spellEnd"/>
      <w:r w:rsidRPr="00B72211">
        <w:rPr>
          <w:rFonts w:ascii="Arial" w:hAnsi="Arial" w:cs="Arial"/>
          <w:b/>
          <w:sz w:val="32"/>
          <w:szCs w:val="32"/>
        </w:rPr>
        <w:t xml:space="preserve"> 336 тенге.</w:t>
      </w:r>
    </w:p>
    <w:p w:rsidR="007E79A2" w:rsidRPr="00B72211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По предварительным данным на 1 мая им выделено </w:t>
      </w:r>
      <w:r w:rsidRPr="00B72211">
        <w:rPr>
          <w:rFonts w:ascii="Arial" w:hAnsi="Arial" w:cs="Arial"/>
          <w:b/>
          <w:sz w:val="32"/>
          <w:szCs w:val="32"/>
        </w:rPr>
        <w:t xml:space="preserve">338,3 </w:t>
      </w:r>
      <w:proofErr w:type="spellStart"/>
      <w:r w:rsidRPr="00B72211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B72211">
        <w:rPr>
          <w:rFonts w:ascii="Arial" w:hAnsi="Arial" w:cs="Arial"/>
          <w:b/>
          <w:sz w:val="32"/>
          <w:szCs w:val="32"/>
        </w:rPr>
        <w:t>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Из них освоено </w:t>
      </w:r>
      <w:r w:rsidRPr="00E6230A">
        <w:rPr>
          <w:rFonts w:ascii="Arial" w:hAnsi="Arial" w:cs="Arial"/>
          <w:b/>
          <w:sz w:val="32"/>
          <w:szCs w:val="32"/>
        </w:rPr>
        <w:t>95,6</w:t>
      </w:r>
      <w:r w:rsidRPr="007E79A2">
        <w:rPr>
          <w:rFonts w:ascii="Arial" w:hAnsi="Arial" w:cs="Arial"/>
          <w:sz w:val="32"/>
          <w:szCs w:val="32"/>
        </w:rPr>
        <w:t xml:space="preserve">% или </w:t>
      </w:r>
      <w:r w:rsidRPr="00E6230A">
        <w:rPr>
          <w:rFonts w:ascii="Arial" w:hAnsi="Arial" w:cs="Arial"/>
          <w:b/>
          <w:sz w:val="32"/>
          <w:szCs w:val="32"/>
        </w:rPr>
        <w:t xml:space="preserve">323,3 </w:t>
      </w:r>
      <w:proofErr w:type="spellStart"/>
      <w:r w:rsidRPr="00E6230A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E6230A">
        <w:rPr>
          <w:rFonts w:ascii="Arial" w:hAnsi="Arial" w:cs="Arial"/>
          <w:b/>
          <w:sz w:val="32"/>
          <w:szCs w:val="32"/>
        </w:rPr>
        <w:t>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Не исполнено </w:t>
      </w:r>
      <w:r w:rsidRPr="00E6230A">
        <w:rPr>
          <w:rFonts w:ascii="Arial" w:hAnsi="Arial" w:cs="Arial"/>
          <w:b/>
          <w:sz w:val="32"/>
          <w:szCs w:val="32"/>
        </w:rPr>
        <w:t xml:space="preserve">15 </w:t>
      </w:r>
      <w:proofErr w:type="spellStart"/>
      <w:r w:rsidRPr="00E6230A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E6230A">
        <w:rPr>
          <w:rFonts w:ascii="Arial" w:hAnsi="Arial" w:cs="Arial"/>
          <w:b/>
          <w:sz w:val="32"/>
          <w:szCs w:val="32"/>
        </w:rPr>
        <w:t>.</w:t>
      </w:r>
    </w:p>
    <w:p w:rsidR="007E79A2" w:rsidRPr="00E6230A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Из них экономия - </w:t>
      </w:r>
      <w:r w:rsidRPr="00E6230A">
        <w:rPr>
          <w:rFonts w:ascii="Arial" w:hAnsi="Arial" w:cs="Arial"/>
          <w:b/>
          <w:sz w:val="32"/>
          <w:szCs w:val="32"/>
        </w:rPr>
        <w:t xml:space="preserve">1,3 </w:t>
      </w:r>
      <w:proofErr w:type="spellStart"/>
      <w:r w:rsidRPr="00E6230A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E6230A">
        <w:rPr>
          <w:rFonts w:ascii="Arial" w:hAnsi="Arial" w:cs="Arial"/>
          <w:b/>
          <w:sz w:val="32"/>
          <w:szCs w:val="32"/>
        </w:rPr>
        <w:t>,</w:t>
      </w:r>
      <w:r w:rsidRPr="007E79A2">
        <w:rPr>
          <w:rFonts w:ascii="Arial" w:hAnsi="Arial" w:cs="Arial"/>
          <w:sz w:val="32"/>
          <w:szCs w:val="32"/>
        </w:rPr>
        <w:t xml:space="preserve"> </w:t>
      </w:r>
      <w:r w:rsidRPr="00E6230A">
        <w:rPr>
          <w:rFonts w:ascii="Arial" w:hAnsi="Arial" w:cs="Arial"/>
          <w:b/>
          <w:sz w:val="32"/>
          <w:szCs w:val="32"/>
        </w:rPr>
        <w:t xml:space="preserve">не освоено - 13,7 </w:t>
      </w:r>
      <w:proofErr w:type="spellStart"/>
      <w:r w:rsidRPr="00E6230A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E6230A">
        <w:rPr>
          <w:rFonts w:ascii="Arial" w:hAnsi="Arial" w:cs="Arial"/>
          <w:b/>
          <w:sz w:val="32"/>
          <w:szCs w:val="32"/>
        </w:rPr>
        <w:t>.</w:t>
      </w:r>
    </w:p>
    <w:p w:rsid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6230A">
        <w:rPr>
          <w:rFonts w:ascii="Arial" w:hAnsi="Arial" w:cs="Arial"/>
          <w:b/>
          <w:sz w:val="32"/>
          <w:szCs w:val="32"/>
        </w:rPr>
        <w:t xml:space="preserve">Наибольшее </w:t>
      </w:r>
      <w:proofErr w:type="spellStart"/>
      <w:r w:rsidRPr="00E6230A">
        <w:rPr>
          <w:rFonts w:ascii="Arial" w:hAnsi="Arial" w:cs="Arial"/>
          <w:b/>
          <w:sz w:val="32"/>
          <w:szCs w:val="32"/>
        </w:rPr>
        <w:t>неосвоение</w:t>
      </w:r>
      <w:proofErr w:type="spellEnd"/>
      <w:r w:rsidRPr="00E6230A">
        <w:rPr>
          <w:rFonts w:ascii="Arial" w:hAnsi="Arial" w:cs="Arial"/>
          <w:b/>
          <w:sz w:val="32"/>
          <w:szCs w:val="32"/>
        </w:rPr>
        <w:t xml:space="preserve"> сложилось в следующих регионах:</w:t>
      </w:r>
      <w:r w:rsidRPr="007E79A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E79A2">
        <w:rPr>
          <w:rFonts w:ascii="Arial" w:hAnsi="Arial" w:cs="Arial"/>
          <w:sz w:val="32"/>
          <w:szCs w:val="32"/>
        </w:rPr>
        <w:t>г.Алматы</w:t>
      </w:r>
      <w:proofErr w:type="spellEnd"/>
      <w:r w:rsidRPr="007E79A2">
        <w:rPr>
          <w:rFonts w:ascii="Arial" w:hAnsi="Arial" w:cs="Arial"/>
          <w:sz w:val="32"/>
          <w:szCs w:val="32"/>
        </w:rPr>
        <w:t xml:space="preserve"> – </w:t>
      </w:r>
      <w:r w:rsidRPr="00920E01">
        <w:rPr>
          <w:rFonts w:ascii="Arial" w:hAnsi="Arial" w:cs="Arial"/>
          <w:b/>
          <w:color w:val="0070C0"/>
          <w:sz w:val="32"/>
          <w:szCs w:val="32"/>
        </w:rPr>
        <w:t xml:space="preserve">4,3 </w:t>
      </w:r>
      <w:proofErr w:type="spellStart"/>
      <w:r w:rsidRPr="00920E01">
        <w:rPr>
          <w:rFonts w:ascii="Arial" w:hAnsi="Arial" w:cs="Arial"/>
          <w:b/>
          <w:color w:val="0070C0"/>
          <w:sz w:val="32"/>
          <w:szCs w:val="32"/>
        </w:rPr>
        <w:t>млрд.тенге</w:t>
      </w:r>
      <w:proofErr w:type="spellEnd"/>
      <w:r w:rsidRPr="00920E01">
        <w:rPr>
          <w:rFonts w:ascii="Arial" w:hAnsi="Arial" w:cs="Arial"/>
          <w:b/>
          <w:color w:val="0070C0"/>
          <w:sz w:val="32"/>
          <w:szCs w:val="32"/>
        </w:rPr>
        <w:t>,</w:t>
      </w:r>
      <w:r w:rsidRPr="00920E01">
        <w:rPr>
          <w:rFonts w:ascii="Arial" w:hAnsi="Arial" w:cs="Arial"/>
          <w:color w:val="0070C0"/>
          <w:sz w:val="32"/>
          <w:szCs w:val="32"/>
        </w:rPr>
        <w:t xml:space="preserve"> </w:t>
      </w:r>
      <w:proofErr w:type="spellStart"/>
      <w:r w:rsidRPr="007E79A2">
        <w:rPr>
          <w:rFonts w:ascii="Arial" w:hAnsi="Arial" w:cs="Arial"/>
          <w:sz w:val="32"/>
          <w:szCs w:val="32"/>
        </w:rPr>
        <w:t>г.Нур</w:t>
      </w:r>
      <w:proofErr w:type="spellEnd"/>
      <w:r w:rsidRPr="007E79A2">
        <w:rPr>
          <w:rFonts w:ascii="Arial" w:hAnsi="Arial" w:cs="Arial"/>
          <w:sz w:val="32"/>
          <w:szCs w:val="32"/>
        </w:rPr>
        <w:t xml:space="preserve">-Султан – </w:t>
      </w:r>
      <w:r w:rsidRPr="00920E01">
        <w:rPr>
          <w:rFonts w:ascii="Arial" w:hAnsi="Arial" w:cs="Arial"/>
          <w:b/>
          <w:color w:val="0070C0"/>
          <w:sz w:val="32"/>
          <w:szCs w:val="32"/>
        </w:rPr>
        <w:t xml:space="preserve">2,1 </w:t>
      </w:r>
      <w:proofErr w:type="spellStart"/>
      <w:r w:rsidRPr="00920E01">
        <w:rPr>
          <w:rFonts w:ascii="Arial" w:hAnsi="Arial" w:cs="Arial"/>
          <w:b/>
          <w:color w:val="0070C0"/>
          <w:sz w:val="32"/>
          <w:szCs w:val="32"/>
        </w:rPr>
        <w:t>млрд.тенге</w:t>
      </w:r>
      <w:proofErr w:type="spellEnd"/>
      <w:r w:rsidRPr="00920E01">
        <w:rPr>
          <w:rFonts w:ascii="Arial" w:hAnsi="Arial" w:cs="Arial"/>
          <w:b/>
          <w:color w:val="0070C0"/>
          <w:sz w:val="32"/>
          <w:szCs w:val="32"/>
        </w:rPr>
        <w:t>,</w:t>
      </w:r>
      <w:r w:rsidRPr="007E79A2">
        <w:rPr>
          <w:rFonts w:ascii="Arial" w:hAnsi="Arial" w:cs="Arial"/>
          <w:sz w:val="32"/>
          <w:szCs w:val="32"/>
        </w:rPr>
        <w:t xml:space="preserve"> Павлодарская – </w:t>
      </w:r>
      <w:r w:rsidRPr="00920E01">
        <w:rPr>
          <w:rFonts w:ascii="Arial" w:hAnsi="Arial" w:cs="Arial"/>
          <w:b/>
          <w:color w:val="0070C0"/>
          <w:sz w:val="32"/>
          <w:szCs w:val="32"/>
        </w:rPr>
        <w:t xml:space="preserve">2 </w:t>
      </w:r>
      <w:proofErr w:type="spellStart"/>
      <w:r w:rsidRPr="00920E01">
        <w:rPr>
          <w:rFonts w:ascii="Arial" w:hAnsi="Arial" w:cs="Arial"/>
          <w:b/>
          <w:color w:val="0070C0"/>
          <w:sz w:val="32"/>
          <w:szCs w:val="32"/>
        </w:rPr>
        <w:t>млрд.тенге</w:t>
      </w:r>
      <w:proofErr w:type="spellEnd"/>
      <w:r w:rsidRPr="00920E01">
        <w:rPr>
          <w:rFonts w:ascii="Arial" w:hAnsi="Arial" w:cs="Arial"/>
          <w:b/>
          <w:color w:val="0070C0"/>
          <w:sz w:val="32"/>
          <w:szCs w:val="32"/>
        </w:rPr>
        <w:t>,</w:t>
      </w:r>
      <w:r w:rsidRPr="00920E01">
        <w:rPr>
          <w:rFonts w:ascii="Arial" w:hAnsi="Arial" w:cs="Arial"/>
          <w:color w:val="0070C0"/>
          <w:sz w:val="32"/>
          <w:szCs w:val="32"/>
        </w:rPr>
        <w:t xml:space="preserve"> </w:t>
      </w:r>
      <w:proofErr w:type="spellStart"/>
      <w:r w:rsidRPr="007E79A2">
        <w:rPr>
          <w:rFonts w:ascii="Arial" w:hAnsi="Arial" w:cs="Arial"/>
          <w:sz w:val="32"/>
          <w:szCs w:val="32"/>
        </w:rPr>
        <w:t>г.Шымкент</w:t>
      </w:r>
      <w:proofErr w:type="spellEnd"/>
      <w:r w:rsidRPr="007E79A2">
        <w:rPr>
          <w:rFonts w:ascii="Arial" w:hAnsi="Arial" w:cs="Arial"/>
          <w:sz w:val="32"/>
          <w:szCs w:val="32"/>
        </w:rPr>
        <w:t xml:space="preserve"> – </w:t>
      </w:r>
      <w:r w:rsidR="00422000" w:rsidRPr="00920E01">
        <w:rPr>
          <w:rFonts w:ascii="Arial" w:hAnsi="Arial" w:cs="Arial"/>
          <w:b/>
          <w:color w:val="0070C0"/>
          <w:sz w:val="32"/>
          <w:szCs w:val="32"/>
        </w:rPr>
        <w:t>1,9</w:t>
      </w:r>
      <w:r w:rsidRPr="00920E01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proofErr w:type="spellStart"/>
      <w:r w:rsidRPr="00920E01">
        <w:rPr>
          <w:rFonts w:ascii="Arial" w:hAnsi="Arial" w:cs="Arial"/>
          <w:b/>
          <w:color w:val="0070C0"/>
          <w:sz w:val="32"/>
          <w:szCs w:val="32"/>
        </w:rPr>
        <w:t>млрд.тенге</w:t>
      </w:r>
      <w:proofErr w:type="spellEnd"/>
      <w:r w:rsidRPr="00920E01">
        <w:rPr>
          <w:rFonts w:ascii="Arial" w:hAnsi="Arial" w:cs="Arial"/>
          <w:b/>
          <w:color w:val="0070C0"/>
          <w:sz w:val="32"/>
          <w:szCs w:val="32"/>
        </w:rPr>
        <w:t>,</w:t>
      </w:r>
      <w:r w:rsidRPr="00E6230A">
        <w:rPr>
          <w:rFonts w:ascii="Arial" w:hAnsi="Arial" w:cs="Arial"/>
          <w:b/>
          <w:sz w:val="32"/>
          <w:szCs w:val="32"/>
        </w:rPr>
        <w:t xml:space="preserve"> </w:t>
      </w:r>
      <w:r w:rsidRPr="007E79A2">
        <w:rPr>
          <w:rFonts w:ascii="Arial" w:hAnsi="Arial" w:cs="Arial"/>
          <w:sz w:val="32"/>
          <w:szCs w:val="32"/>
        </w:rPr>
        <w:t xml:space="preserve">ЗКО – </w:t>
      </w:r>
      <w:r w:rsidRPr="00920E01">
        <w:rPr>
          <w:rFonts w:ascii="Arial" w:hAnsi="Arial" w:cs="Arial"/>
          <w:b/>
          <w:color w:val="0070C0"/>
          <w:sz w:val="32"/>
          <w:szCs w:val="32"/>
        </w:rPr>
        <w:t xml:space="preserve">1,3 </w:t>
      </w:r>
      <w:proofErr w:type="spellStart"/>
      <w:r w:rsidRPr="00920E01">
        <w:rPr>
          <w:rFonts w:ascii="Arial" w:hAnsi="Arial" w:cs="Arial"/>
          <w:b/>
          <w:color w:val="0070C0"/>
          <w:sz w:val="32"/>
          <w:szCs w:val="32"/>
        </w:rPr>
        <w:t>млрд.тенге</w:t>
      </w:r>
      <w:proofErr w:type="spellEnd"/>
      <w:r w:rsidRPr="00920E01">
        <w:rPr>
          <w:rFonts w:ascii="Arial" w:hAnsi="Arial" w:cs="Arial"/>
          <w:b/>
          <w:color w:val="0070C0"/>
          <w:sz w:val="32"/>
          <w:szCs w:val="32"/>
        </w:rPr>
        <w:t>.</w:t>
      </w:r>
      <w:r w:rsidRPr="00920E01">
        <w:rPr>
          <w:rFonts w:ascii="Arial" w:hAnsi="Arial" w:cs="Arial"/>
          <w:color w:val="0070C0"/>
          <w:sz w:val="32"/>
          <w:szCs w:val="32"/>
        </w:rPr>
        <w:t xml:space="preserve"> </w:t>
      </w:r>
    </w:p>
    <w:p w:rsidR="00A3488F" w:rsidRPr="00A3488F" w:rsidRDefault="00A3488F" w:rsidP="007E79A2">
      <w:pPr>
        <w:spacing w:after="0" w:line="312" w:lineRule="auto"/>
        <w:ind w:firstLine="709"/>
        <w:jc w:val="both"/>
        <w:rPr>
          <w:rFonts w:ascii="Arial" w:hAnsi="Arial" w:cs="Arial"/>
          <w:sz w:val="4"/>
          <w:szCs w:val="4"/>
        </w:rPr>
      </w:pPr>
    </w:p>
    <w:p w:rsidR="007E79A2" w:rsidRPr="00E6230A" w:rsidRDefault="007E79A2" w:rsidP="00E6230A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proofErr w:type="spellStart"/>
      <w:r w:rsidRPr="00B37EF9">
        <w:rPr>
          <w:rFonts w:ascii="Arial" w:hAnsi="Arial" w:cs="Arial"/>
          <w:b/>
          <w:i/>
          <w:color w:val="0070C0"/>
          <w:sz w:val="24"/>
          <w:szCs w:val="24"/>
          <w:u w:val="single"/>
        </w:rPr>
        <w:t>Справочно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: Наибольшее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неосвоение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сложилось в:</w:t>
      </w:r>
    </w:p>
    <w:p w:rsidR="007E79A2" w:rsidRPr="00E6230A" w:rsidRDefault="007E79A2" w:rsidP="00E6230A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proofErr w:type="spellStart"/>
      <w:r w:rsidRPr="00B37EF9">
        <w:rPr>
          <w:rFonts w:ascii="Arial" w:hAnsi="Arial" w:cs="Arial"/>
          <w:b/>
          <w:i/>
          <w:color w:val="0070C0"/>
          <w:sz w:val="24"/>
          <w:szCs w:val="24"/>
        </w:rPr>
        <w:t>г.Алматы</w:t>
      </w:r>
      <w:proofErr w:type="spellEnd"/>
      <w:r w:rsidRPr="00B37EF9">
        <w:rPr>
          <w:rFonts w:ascii="Arial" w:hAnsi="Arial" w:cs="Arial"/>
          <w:b/>
          <w:i/>
          <w:color w:val="0070C0"/>
          <w:sz w:val="24"/>
          <w:szCs w:val="24"/>
        </w:rPr>
        <w:t xml:space="preserve"> – 4 335,9   </w:t>
      </w:r>
      <w:proofErr w:type="spellStart"/>
      <w:r w:rsidRPr="00B37EF9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B37EF9">
        <w:rPr>
          <w:rFonts w:ascii="Arial" w:hAnsi="Arial" w:cs="Arial"/>
          <w:b/>
          <w:i/>
          <w:color w:val="0070C0"/>
          <w:sz w:val="24"/>
          <w:szCs w:val="24"/>
        </w:rPr>
        <w:t>,</w:t>
      </w:r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из них: </w:t>
      </w:r>
    </w:p>
    <w:p w:rsidR="007E79A2" w:rsidRPr="00E6230A" w:rsidRDefault="007E79A2" w:rsidP="00E6230A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37EF9">
        <w:rPr>
          <w:rFonts w:ascii="Arial" w:hAnsi="Arial" w:cs="Arial"/>
          <w:b/>
          <w:i/>
          <w:color w:val="0070C0"/>
          <w:sz w:val="24"/>
          <w:szCs w:val="24"/>
        </w:rPr>
        <w:t xml:space="preserve">2 750,0 </w:t>
      </w:r>
      <w:proofErr w:type="spellStart"/>
      <w:r w:rsidRPr="00B37EF9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по расходам на строительство, реконструкцию объектов здравоохранения в связи с не предоставлением актов выполненных работ;</w:t>
      </w:r>
    </w:p>
    <w:p w:rsidR="007E79A2" w:rsidRPr="00E6230A" w:rsidRDefault="007E79A2" w:rsidP="00E6230A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37EF9">
        <w:rPr>
          <w:rFonts w:ascii="Arial" w:hAnsi="Arial" w:cs="Arial"/>
          <w:b/>
          <w:i/>
          <w:color w:val="0070C0"/>
          <w:sz w:val="24"/>
          <w:szCs w:val="24"/>
        </w:rPr>
        <w:lastRenderedPageBreak/>
        <w:t xml:space="preserve">1 800,0 </w:t>
      </w:r>
      <w:proofErr w:type="spellStart"/>
      <w:r w:rsidRPr="00B37EF9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по расходам на развитие теплоэнергетической системы в связи с возвратом   договоров без исполнения (по причине неверного применения и не соответствия специфики расходов).</w:t>
      </w:r>
    </w:p>
    <w:p w:rsidR="007E79A2" w:rsidRPr="00E6230A" w:rsidRDefault="007E79A2" w:rsidP="00E6230A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г.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Нур</w:t>
      </w:r>
      <w:proofErr w:type="spellEnd"/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-Султан – 2 057,6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,</w:t>
      </w:r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из них в связи с отсутствием или непредставлением документов, подтверждающих обоснованность платежа:</w:t>
      </w:r>
    </w:p>
    <w:p w:rsidR="007E79A2" w:rsidRPr="00E6230A" w:rsidRDefault="007E79A2" w:rsidP="00E6230A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1 100,0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по расходам на строительство медицинского модульного комплекса на 200 коек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карантийного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типа в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г.Нур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>-Султан;</w:t>
      </w:r>
    </w:p>
    <w:p w:rsidR="007E79A2" w:rsidRPr="00E6230A" w:rsidRDefault="007E79A2" w:rsidP="00E6230A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553,9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по расходам на строительство улицы № 27 на участке от ул.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Ш.Бейсековой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до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пр.Туран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>.</w:t>
      </w:r>
    </w:p>
    <w:p w:rsidR="007E79A2" w:rsidRPr="00E6230A" w:rsidRDefault="007E79A2" w:rsidP="00BD51B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Павлодарская область – 2 004,6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,</w:t>
      </w:r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из них:</w:t>
      </w:r>
    </w:p>
    <w:p w:rsidR="007E79A2" w:rsidRPr="00E6230A" w:rsidRDefault="007E79A2" w:rsidP="00BD51B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1 042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– по расходам на компенсацию потерь в связи со снижением налоговой нагрузки для субъектов малого среднего бизнеса не проведено уточнение по городам Павлодар, Аксу Экибастуз и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Железинского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района. После проведения уточнения в мае текущего года план по целевым текущим трансфертам на компенсацию потерь нижестоящих бюджетов будет приведен в соответствие с республиканским планом;    </w:t>
      </w:r>
    </w:p>
    <w:p w:rsidR="007E79A2" w:rsidRPr="00E6230A" w:rsidRDefault="007E79A2" w:rsidP="00BD51B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448,4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по расходам 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 на 2020-2021 годы, по причине   не проведения корректировки планов; </w:t>
      </w:r>
    </w:p>
    <w:p w:rsidR="007E79A2" w:rsidRPr="00E6230A" w:rsidRDefault="007E79A2" w:rsidP="00BD51B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215,7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по расходам на строительство водопроводных сетей с подключением жилых домов и объектов социальной инфраструктуры в селе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Агашорын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Иртышского района оплата произведена согласно представленных актов; </w:t>
      </w:r>
    </w:p>
    <w:p w:rsidR="007E79A2" w:rsidRPr="00E6230A" w:rsidRDefault="007E79A2" w:rsidP="00BD51B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150,0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  по расходам на строительство воздушной линии электропередач от подстанции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с.Александровка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до </w:t>
      </w:r>
      <w:proofErr w:type="spellStart"/>
      <w:proofErr w:type="gramStart"/>
      <w:r w:rsidRPr="00E6230A">
        <w:rPr>
          <w:rFonts w:ascii="Arial" w:hAnsi="Arial" w:cs="Arial"/>
          <w:i/>
          <w:color w:val="0070C0"/>
          <w:sz w:val="24"/>
          <w:szCs w:val="24"/>
        </w:rPr>
        <w:t>Жасыбая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 ведутся</w:t>
      </w:r>
      <w:proofErr w:type="gram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судебные разбирательства.  </w:t>
      </w:r>
    </w:p>
    <w:p w:rsidR="007E79A2" w:rsidRPr="00E6230A" w:rsidRDefault="007E79A2" w:rsidP="00BD51B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г.Шымкент</w:t>
      </w:r>
      <w:proofErr w:type="spellEnd"/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 –    1 986,3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,</w:t>
      </w:r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из них:</w:t>
      </w:r>
    </w:p>
    <w:p w:rsidR="007E79A2" w:rsidRPr="00E6230A" w:rsidRDefault="007E79A2" w:rsidP="00BD51B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1 900,0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по расходам на создание быстрого возводимого комплекса на 200 коек для инфекционной больницы в связи длительным проведением государственных закупок.  </w:t>
      </w:r>
    </w:p>
    <w:p w:rsidR="007E79A2" w:rsidRPr="00E6230A" w:rsidRDefault="007E79A2" w:rsidP="00BD51B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61,1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-  по расходам на выплату государственной адресной социальной помощи в связи с длительными конкурсными процедурами.</w:t>
      </w:r>
    </w:p>
    <w:p w:rsidR="007E79A2" w:rsidRPr="00E6230A" w:rsidRDefault="007E79A2" w:rsidP="00BD51B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ЗКО -  1 285,5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,</w:t>
      </w:r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из них:</w:t>
      </w:r>
    </w:p>
    <w:p w:rsidR="007E79A2" w:rsidRPr="00E6230A" w:rsidRDefault="007E79A2" w:rsidP="00BD51B2">
      <w:pPr>
        <w:spacing w:after="0" w:line="216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531,1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по расходам на строительство и (или) реконструкцию жилья коммунального жилищного фонда, из них: </w:t>
      </w:r>
      <w:r w:rsidRPr="00814F07">
        <w:rPr>
          <w:rFonts w:ascii="Arial" w:hAnsi="Arial" w:cs="Arial"/>
          <w:b/>
          <w:i/>
          <w:color w:val="0070C0"/>
          <w:sz w:val="24"/>
          <w:szCs w:val="24"/>
        </w:rPr>
        <w:t xml:space="preserve">480,0 </w:t>
      </w:r>
      <w:proofErr w:type="spellStart"/>
      <w:r w:rsidRPr="00814F07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- строительство 9-ти этажного многоквартирного жилого дома №47 по крупнопанельной схеме в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п.Зачаганск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города Уральска, ЗКО (без наружных инженерных сетей и благоустройства) в связи с отставанием от графика производства работ, </w:t>
      </w:r>
      <w:r w:rsidRPr="00EE5132">
        <w:rPr>
          <w:rFonts w:ascii="Arial" w:hAnsi="Arial" w:cs="Arial"/>
          <w:b/>
          <w:i/>
          <w:color w:val="0070C0"/>
          <w:sz w:val="24"/>
          <w:szCs w:val="24"/>
        </w:rPr>
        <w:t xml:space="preserve">50,0 </w:t>
      </w:r>
      <w:proofErr w:type="spellStart"/>
      <w:r w:rsidRPr="00EE513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на строительство 9-ти этажного многоквартирного жилого дома в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мкр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. Карачаганак-1 г. Аксай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Бурлинского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района ЗКО (пятно 38, без наружных инженерных сетей) строительство приостановлено с режимом чрезвычайного положения, подрядчик из другого региона г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Актобе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закрыты границы между областями.</w:t>
      </w:r>
    </w:p>
    <w:p w:rsidR="007E79A2" w:rsidRPr="00E6230A" w:rsidRDefault="007E79A2" w:rsidP="00E6230A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293,8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по расходам на реализацию мероприятий по социальной и инженерной инфраструктуре в сельских населенных пунктах в рамках проекта «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Ауыл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- Ел </w:t>
      </w:r>
      <w:proofErr w:type="spellStart"/>
      <w:r w:rsidRPr="00E6230A">
        <w:rPr>
          <w:rFonts w:ascii="Arial" w:hAnsi="Arial" w:cs="Arial"/>
          <w:i/>
          <w:color w:val="0070C0"/>
          <w:sz w:val="24"/>
          <w:szCs w:val="24"/>
        </w:rPr>
        <w:t>бесігі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» из-за не заключения дополнительных соглашение в связи с корректировкой бюджета; </w:t>
      </w:r>
    </w:p>
    <w:p w:rsidR="007E79A2" w:rsidRPr="00E6230A" w:rsidRDefault="007E79A2" w:rsidP="00E6230A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135,7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по расходам на увеличение оплаты труда педагогов государственных организаций среднего образования из них </w:t>
      </w:r>
      <w:r w:rsidRPr="008D6E0A">
        <w:rPr>
          <w:rFonts w:ascii="Arial" w:hAnsi="Arial" w:cs="Arial"/>
          <w:b/>
          <w:i/>
          <w:color w:val="0070C0"/>
          <w:sz w:val="24"/>
          <w:szCs w:val="24"/>
        </w:rPr>
        <w:t xml:space="preserve">56,8 </w:t>
      </w:r>
      <w:proofErr w:type="spellStart"/>
      <w:r w:rsidRPr="008D6E0A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- отсутствие потребности в расходовании средств в отчетном месяце, </w:t>
      </w:r>
      <w:r w:rsidRPr="008D6E0A">
        <w:rPr>
          <w:rFonts w:ascii="Arial" w:hAnsi="Arial" w:cs="Arial"/>
          <w:b/>
          <w:i/>
          <w:color w:val="0070C0"/>
          <w:sz w:val="24"/>
          <w:szCs w:val="24"/>
        </w:rPr>
        <w:t xml:space="preserve">47,7 </w:t>
      </w:r>
      <w:proofErr w:type="spellStart"/>
      <w:r w:rsidRPr="008D6E0A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8D6E0A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- в связи с поздним проведением справок в органы казначейства, </w:t>
      </w:r>
      <w:r w:rsidRPr="008D6E0A">
        <w:rPr>
          <w:rFonts w:ascii="Arial" w:hAnsi="Arial" w:cs="Arial"/>
          <w:b/>
          <w:i/>
          <w:color w:val="0070C0"/>
          <w:sz w:val="24"/>
          <w:szCs w:val="24"/>
        </w:rPr>
        <w:t xml:space="preserve">31,1 </w:t>
      </w:r>
      <w:proofErr w:type="spellStart"/>
      <w:r w:rsidRPr="008D6E0A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- позднее представление счета к оплате в органы казначейства;</w:t>
      </w:r>
    </w:p>
    <w:p w:rsidR="007E79A2" w:rsidRDefault="007E79A2" w:rsidP="00E6230A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617BF2">
        <w:rPr>
          <w:rFonts w:ascii="Arial" w:hAnsi="Arial" w:cs="Arial"/>
          <w:b/>
          <w:i/>
          <w:color w:val="0070C0"/>
          <w:sz w:val="24"/>
          <w:szCs w:val="24"/>
        </w:rPr>
        <w:t xml:space="preserve">65,7 </w:t>
      </w:r>
      <w:proofErr w:type="spellStart"/>
      <w:r w:rsidRPr="00617BF2">
        <w:rPr>
          <w:rFonts w:ascii="Arial" w:hAnsi="Arial" w:cs="Arial"/>
          <w:b/>
          <w:i/>
          <w:color w:val="0070C0"/>
          <w:sz w:val="24"/>
          <w:szCs w:val="24"/>
        </w:rPr>
        <w:t>млн.тенге</w:t>
      </w:r>
      <w:proofErr w:type="spellEnd"/>
      <w:r w:rsidRPr="00E6230A">
        <w:rPr>
          <w:rFonts w:ascii="Arial" w:hAnsi="Arial" w:cs="Arial"/>
          <w:i/>
          <w:color w:val="0070C0"/>
          <w:sz w:val="24"/>
          <w:szCs w:val="24"/>
        </w:rPr>
        <w:t xml:space="preserve"> по расходам на обеспечение прав и улучшение качества жизни инвалидов несвоевременная поставка товаров поставщиками в связи с режимом чрезвычайного положения.</w:t>
      </w:r>
    </w:p>
    <w:p w:rsidR="00A3488F" w:rsidRPr="00A3488F" w:rsidRDefault="00A3488F" w:rsidP="00E6230A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E79A2" w:rsidRPr="00617BF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617BF2">
        <w:rPr>
          <w:rFonts w:ascii="Arial" w:hAnsi="Arial" w:cs="Arial"/>
          <w:b/>
          <w:sz w:val="32"/>
          <w:szCs w:val="32"/>
          <w:u w:val="single"/>
        </w:rPr>
        <w:t>ПО ГОСУДАРСТВЕННОМУ АУДИТУ</w:t>
      </w:r>
    </w:p>
    <w:p w:rsidR="007E79A2" w:rsidRPr="007E79A2" w:rsidRDefault="00FC0D0D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C0D0D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="001F48B1">
        <w:rPr>
          <w:rFonts w:ascii="Arial" w:hAnsi="Arial" w:cs="Arial"/>
          <w:b/>
          <w:color w:val="FF0000"/>
          <w:sz w:val="32"/>
          <w:szCs w:val="32"/>
        </w:rPr>
        <w:t>6</w:t>
      </w:r>
      <w:r w:rsidRPr="00FC0D0D">
        <w:rPr>
          <w:rFonts w:ascii="Arial" w:hAnsi="Arial" w:cs="Arial"/>
          <w:color w:val="FF0000"/>
          <w:sz w:val="32"/>
          <w:szCs w:val="32"/>
        </w:rPr>
        <w:t xml:space="preserve"> </w:t>
      </w:r>
      <w:r w:rsidR="007E79A2" w:rsidRPr="007E79A2">
        <w:rPr>
          <w:rFonts w:ascii="Arial" w:hAnsi="Arial" w:cs="Arial"/>
          <w:sz w:val="32"/>
          <w:szCs w:val="32"/>
        </w:rPr>
        <w:t xml:space="preserve">За прошедшие 4 месяца </w:t>
      </w:r>
      <w:r w:rsidR="007E79A2" w:rsidRPr="00FE5145">
        <w:rPr>
          <w:rFonts w:ascii="Arial" w:hAnsi="Arial" w:cs="Arial"/>
          <w:b/>
          <w:sz w:val="32"/>
          <w:szCs w:val="32"/>
        </w:rPr>
        <w:t>камеральным контролем</w:t>
      </w:r>
      <w:r w:rsidR="007E79A2" w:rsidRPr="007E79A2">
        <w:rPr>
          <w:rFonts w:ascii="Arial" w:hAnsi="Arial" w:cs="Arial"/>
          <w:sz w:val="32"/>
          <w:szCs w:val="32"/>
        </w:rPr>
        <w:t xml:space="preserve"> охвачены порядка </w:t>
      </w:r>
      <w:r w:rsidR="007E79A2" w:rsidRPr="00FE5145">
        <w:rPr>
          <w:rFonts w:ascii="Arial" w:hAnsi="Arial" w:cs="Arial"/>
          <w:b/>
          <w:sz w:val="32"/>
          <w:szCs w:val="32"/>
        </w:rPr>
        <w:t>890 тысяч</w:t>
      </w:r>
      <w:r w:rsidR="007E79A2" w:rsidRPr="007E79A2">
        <w:rPr>
          <w:rFonts w:ascii="Arial" w:hAnsi="Arial" w:cs="Arial"/>
          <w:sz w:val="32"/>
          <w:szCs w:val="32"/>
        </w:rPr>
        <w:t xml:space="preserve"> процедур государственных закупок на сумму </w:t>
      </w:r>
      <w:r w:rsidR="007E79A2" w:rsidRPr="00FE5145">
        <w:rPr>
          <w:rFonts w:ascii="Arial" w:hAnsi="Arial" w:cs="Arial"/>
          <w:b/>
          <w:sz w:val="32"/>
          <w:szCs w:val="32"/>
        </w:rPr>
        <w:t>5 трлн. 75</w:t>
      </w:r>
      <w:r w:rsidR="00422000">
        <w:rPr>
          <w:rFonts w:ascii="Arial" w:hAnsi="Arial" w:cs="Arial"/>
          <w:b/>
          <w:sz w:val="32"/>
          <w:szCs w:val="32"/>
        </w:rPr>
        <w:t>6</w:t>
      </w:r>
      <w:r w:rsidR="007E79A2" w:rsidRPr="00FE514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E79A2" w:rsidRPr="00FE5145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="007E79A2" w:rsidRPr="00FE5145">
        <w:rPr>
          <w:rFonts w:ascii="Arial" w:hAnsi="Arial" w:cs="Arial"/>
          <w:b/>
          <w:sz w:val="32"/>
          <w:szCs w:val="32"/>
        </w:rPr>
        <w:t>.</w:t>
      </w:r>
    </w:p>
    <w:p w:rsidR="007E79A2" w:rsidRPr="00FE5145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По итогам проверок предупреждены нарушения на </w:t>
      </w:r>
      <w:r w:rsidR="00422000">
        <w:rPr>
          <w:rFonts w:ascii="Arial" w:hAnsi="Arial" w:cs="Arial"/>
          <w:sz w:val="32"/>
          <w:szCs w:val="32"/>
        </w:rPr>
        <w:t xml:space="preserve">сумму </w:t>
      </w:r>
      <w:r w:rsidRPr="00FE5145">
        <w:rPr>
          <w:rFonts w:ascii="Arial" w:hAnsi="Arial" w:cs="Arial"/>
          <w:b/>
          <w:sz w:val="32"/>
          <w:szCs w:val="32"/>
        </w:rPr>
        <w:t xml:space="preserve">436 </w:t>
      </w:r>
      <w:proofErr w:type="spellStart"/>
      <w:r w:rsidRPr="00FE5145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FE5145">
        <w:rPr>
          <w:rFonts w:ascii="Arial" w:hAnsi="Arial" w:cs="Arial"/>
          <w:b/>
          <w:sz w:val="32"/>
          <w:szCs w:val="32"/>
        </w:rPr>
        <w:t>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Проведено </w:t>
      </w:r>
      <w:r w:rsidRPr="00FE5145">
        <w:rPr>
          <w:rFonts w:ascii="Arial" w:hAnsi="Arial" w:cs="Arial"/>
          <w:b/>
          <w:sz w:val="32"/>
          <w:szCs w:val="32"/>
        </w:rPr>
        <w:t>653 аудиторских мероприятий.</w:t>
      </w:r>
    </w:p>
    <w:p w:rsidR="000C1A37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Аудитом охвачено </w:t>
      </w:r>
      <w:r w:rsidRPr="000C1A37">
        <w:rPr>
          <w:rFonts w:ascii="Arial" w:hAnsi="Arial" w:cs="Arial"/>
          <w:b/>
          <w:sz w:val="32"/>
          <w:szCs w:val="32"/>
        </w:rPr>
        <w:t xml:space="preserve">296 </w:t>
      </w:r>
      <w:proofErr w:type="spellStart"/>
      <w:r w:rsidRPr="000C1A37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="00422000">
        <w:rPr>
          <w:rFonts w:ascii="Arial" w:hAnsi="Arial" w:cs="Arial"/>
          <w:b/>
          <w:sz w:val="32"/>
          <w:szCs w:val="32"/>
        </w:rPr>
        <w:t xml:space="preserve"> </w:t>
      </w:r>
      <w:r w:rsidR="00422000">
        <w:rPr>
          <w:rFonts w:ascii="Arial" w:hAnsi="Arial" w:cs="Arial"/>
          <w:sz w:val="32"/>
          <w:szCs w:val="32"/>
        </w:rPr>
        <w:t>бюджетных средств</w:t>
      </w:r>
      <w:r w:rsidRPr="00422000">
        <w:rPr>
          <w:rFonts w:ascii="Arial" w:hAnsi="Arial" w:cs="Arial"/>
          <w:sz w:val="32"/>
          <w:szCs w:val="32"/>
        </w:rPr>
        <w:t>.</w:t>
      </w:r>
      <w:r w:rsidRPr="007E79A2">
        <w:rPr>
          <w:rFonts w:ascii="Arial" w:hAnsi="Arial" w:cs="Arial"/>
          <w:sz w:val="32"/>
          <w:szCs w:val="32"/>
        </w:rPr>
        <w:t xml:space="preserve"> </w:t>
      </w:r>
    </w:p>
    <w:p w:rsidR="007E79A2" w:rsidRPr="000C1A37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Установлены финансовые нарушения на сумму </w:t>
      </w:r>
      <w:r w:rsidRPr="000C1A37">
        <w:rPr>
          <w:rFonts w:ascii="Arial" w:hAnsi="Arial" w:cs="Arial"/>
          <w:b/>
          <w:sz w:val="32"/>
          <w:szCs w:val="32"/>
        </w:rPr>
        <w:t xml:space="preserve">92 </w:t>
      </w:r>
      <w:proofErr w:type="spellStart"/>
      <w:r w:rsidRPr="000C1A37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0C1A37">
        <w:rPr>
          <w:rFonts w:ascii="Arial" w:hAnsi="Arial" w:cs="Arial"/>
          <w:b/>
          <w:sz w:val="32"/>
          <w:szCs w:val="32"/>
        </w:rPr>
        <w:t>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Устранены нарушения на </w:t>
      </w:r>
      <w:r w:rsidRPr="00FE5145">
        <w:rPr>
          <w:rFonts w:ascii="Arial" w:hAnsi="Arial" w:cs="Arial"/>
          <w:b/>
          <w:sz w:val="32"/>
          <w:szCs w:val="32"/>
        </w:rPr>
        <w:t xml:space="preserve">86 </w:t>
      </w:r>
      <w:proofErr w:type="spellStart"/>
      <w:r w:rsidRPr="00FE5145">
        <w:rPr>
          <w:rFonts w:ascii="Arial" w:hAnsi="Arial" w:cs="Arial"/>
          <w:b/>
          <w:sz w:val="32"/>
          <w:szCs w:val="32"/>
        </w:rPr>
        <w:t>млрд.тенге</w:t>
      </w:r>
      <w:proofErr w:type="spellEnd"/>
      <w:r w:rsidRPr="007E79A2">
        <w:rPr>
          <w:rFonts w:ascii="Arial" w:hAnsi="Arial" w:cs="Arial"/>
          <w:sz w:val="32"/>
          <w:szCs w:val="32"/>
        </w:rPr>
        <w:t xml:space="preserve"> путем восстановления поставкой товаров, оказания услуг и выполнения работ, возмещения в бюджет и отражения по учету.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>Для совершенствования и повышения эффективности деятельности объектов аудита даны</w:t>
      </w:r>
      <w:r w:rsidRPr="00FE5145">
        <w:rPr>
          <w:rFonts w:ascii="Arial" w:hAnsi="Arial" w:cs="Arial"/>
          <w:b/>
          <w:sz w:val="32"/>
          <w:szCs w:val="32"/>
        </w:rPr>
        <w:t xml:space="preserve"> 586</w:t>
      </w:r>
      <w:r w:rsidRPr="007E79A2">
        <w:rPr>
          <w:rFonts w:ascii="Arial" w:hAnsi="Arial" w:cs="Arial"/>
          <w:sz w:val="32"/>
          <w:szCs w:val="32"/>
        </w:rPr>
        <w:t xml:space="preserve"> рекомендаций. </w:t>
      </w:r>
    </w:p>
    <w:p w:rsidR="007E79A2" w:rsidRPr="007E79A2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7E79A2">
        <w:rPr>
          <w:rFonts w:ascii="Arial" w:hAnsi="Arial" w:cs="Arial"/>
          <w:sz w:val="32"/>
          <w:szCs w:val="32"/>
        </w:rPr>
        <w:t xml:space="preserve">Из них, исполнено </w:t>
      </w:r>
      <w:r w:rsidRPr="00FE5145">
        <w:rPr>
          <w:rFonts w:ascii="Arial" w:hAnsi="Arial" w:cs="Arial"/>
          <w:b/>
          <w:sz w:val="32"/>
          <w:szCs w:val="32"/>
        </w:rPr>
        <w:t>432.</w:t>
      </w:r>
    </w:p>
    <w:p w:rsidR="003A5E2A" w:rsidRPr="00FE5145" w:rsidRDefault="007E79A2" w:rsidP="007E79A2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E5145">
        <w:rPr>
          <w:rFonts w:ascii="Arial" w:hAnsi="Arial" w:cs="Arial"/>
          <w:b/>
          <w:sz w:val="32"/>
          <w:szCs w:val="32"/>
        </w:rPr>
        <w:t>Спасибо за внимание!</w:t>
      </w:r>
    </w:p>
    <w:sectPr w:rsidR="003A5E2A" w:rsidRPr="00FE5145" w:rsidSect="00671650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D0" w:rsidRDefault="005B23D0" w:rsidP="00671650">
      <w:pPr>
        <w:spacing w:after="0" w:line="240" w:lineRule="auto"/>
      </w:pPr>
      <w:r>
        <w:separator/>
      </w:r>
    </w:p>
  </w:endnote>
  <w:endnote w:type="continuationSeparator" w:id="0">
    <w:p w:rsidR="005B23D0" w:rsidRDefault="005B23D0" w:rsidP="0067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653565"/>
      <w:docPartObj>
        <w:docPartGallery w:val="Page Numbers (Bottom of Page)"/>
        <w:docPartUnique/>
      </w:docPartObj>
    </w:sdtPr>
    <w:sdtEndPr/>
    <w:sdtContent>
      <w:p w:rsidR="00671650" w:rsidRDefault="006716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EAF">
          <w:rPr>
            <w:noProof/>
          </w:rPr>
          <w:t>7</w:t>
        </w:r>
        <w:r>
          <w:fldChar w:fldCharType="end"/>
        </w:r>
      </w:p>
    </w:sdtContent>
  </w:sdt>
  <w:p w:rsidR="00671650" w:rsidRDefault="006716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D0" w:rsidRDefault="005B23D0" w:rsidP="00671650">
      <w:pPr>
        <w:spacing w:after="0" w:line="240" w:lineRule="auto"/>
      </w:pPr>
      <w:r>
        <w:separator/>
      </w:r>
    </w:p>
  </w:footnote>
  <w:footnote w:type="continuationSeparator" w:id="0">
    <w:p w:rsidR="005B23D0" w:rsidRDefault="005B23D0" w:rsidP="00671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A2"/>
    <w:rsid w:val="0000145A"/>
    <w:rsid w:val="00006635"/>
    <w:rsid w:val="00040201"/>
    <w:rsid w:val="000C1A37"/>
    <w:rsid w:val="00171EFC"/>
    <w:rsid w:val="001B3F01"/>
    <w:rsid w:val="001E14CF"/>
    <w:rsid w:val="001F48B1"/>
    <w:rsid w:val="00220730"/>
    <w:rsid w:val="00223EAF"/>
    <w:rsid w:val="00293E52"/>
    <w:rsid w:val="002B4A92"/>
    <w:rsid w:val="002B5357"/>
    <w:rsid w:val="0035772D"/>
    <w:rsid w:val="00384002"/>
    <w:rsid w:val="003A5E2A"/>
    <w:rsid w:val="003E3F99"/>
    <w:rsid w:val="00422000"/>
    <w:rsid w:val="00451C9F"/>
    <w:rsid w:val="00457280"/>
    <w:rsid w:val="005B23D0"/>
    <w:rsid w:val="005D731F"/>
    <w:rsid w:val="005F2D4C"/>
    <w:rsid w:val="005F77ED"/>
    <w:rsid w:val="00617BF2"/>
    <w:rsid w:val="00671650"/>
    <w:rsid w:val="007D3BEF"/>
    <w:rsid w:val="007E32E0"/>
    <w:rsid w:val="007E79A2"/>
    <w:rsid w:val="00814F07"/>
    <w:rsid w:val="00821D49"/>
    <w:rsid w:val="00854111"/>
    <w:rsid w:val="00865BCA"/>
    <w:rsid w:val="0086769C"/>
    <w:rsid w:val="00875482"/>
    <w:rsid w:val="008D6E0A"/>
    <w:rsid w:val="00920E01"/>
    <w:rsid w:val="0096053A"/>
    <w:rsid w:val="00990B5F"/>
    <w:rsid w:val="009A46FE"/>
    <w:rsid w:val="00A3488F"/>
    <w:rsid w:val="00A65E31"/>
    <w:rsid w:val="00A862B3"/>
    <w:rsid w:val="00A9642B"/>
    <w:rsid w:val="00AA0850"/>
    <w:rsid w:val="00B37EF9"/>
    <w:rsid w:val="00B72211"/>
    <w:rsid w:val="00BD51B2"/>
    <w:rsid w:val="00C53063"/>
    <w:rsid w:val="00CD5168"/>
    <w:rsid w:val="00D1404D"/>
    <w:rsid w:val="00D752FC"/>
    <w:rsid w:val="00D75B3F"/>
    <w:rsid w:val="00DF5609"/>
    <w:rsid w:val="00E6230A"/>
    <w:rsid w:val="00EE0227"/>
    <w:rsid w:val="00EE5132"/>
    <w:rsid w:val="00F67BAA"/>
    <w:rsid w:val="00F847D5"/>
    <w:rsid w:val="00F949AB"/>
    <w:rsid w:val="00FC0D0D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D58AF-1894-4FCB-9322-0F29B33A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650"/>
  </w:style>
  <w:style w:type="paragraph" w:styleId="a5">
    <w:name w:val="footer"/>
    <w:basedOn w:val="a"/>
    <w:link w:val="a6"/>
    <w:uiPriority w:val="99"/>
    <w:unhideWhenUsed/>
    <w:rsid w:val="0067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9ED9-15AA-4EF3-916B-B0B789FD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Меруерт Аблаева</cp:lastModifiedBy>
  <cp:revision>18</cp:revision>
  <dcterms:created xsi:type="dcterms:W3CDTF">2020-05-08T05:04:00Z</dcterms:created>
  <dcterms:modified xsi:type="dcterms:W3CDTF">2020-05-08T05:53:00Z</dcterms:modified>
</cp:coreProperties>
</file>