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12-СК от 08.04.2020</w:t>
      </w:r>
    </w:p>
    <w:p w14:paraId="5AE96335" w14:textId="77777777" w:rsidR="002F0D76" w:rsidRDefault="002F0D7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8FCAC9" w14:textId="77777777" w:rsidR="002F0D76" w:rsidRDefault="002F0D7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635564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A610E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A178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1ECFA509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согласительной комиссии</w:t>
      </w:r>
    </w:p>
    <w:p w14:paraId="1EFB1D98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Комитета по защите и развитию конкуренции Министерства национальной экономики Республики Казахстан (далее – Комитет)</w:t>
      </w:r>
    </w:p>
    <w:p w14:paraId="22AB0319" w14:textId="77777777" w:rsidR="002F0D76" w:rsidRDefault="002F0D7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5A29660" w14:textId="77777777" w:rsidR="006E154A" w:rsidRPr="006E154A" w:rsidRDefault="006E154A" w:rsidP="006E154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5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A610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Pr="006E154A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2020 года</w:t>
      </w:r>
    </w:p>
    <w:p w14:paraId="196F8E82" w14:textId="77777777" w:rsidR="006E154A" w:rsidRDefault="006E154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7BADC74" w14:textId="77777777" w:rsidR="002F0D76" w:rsidRDefault="006E154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Проведение: </w:t>
      </w:r>
      <w:r w:rsidRPr="006E154A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видеоконференции через коммуникационное программное обеспечение «Zoom»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(в связи с введением Указа Президента Республики Казахстан «О введении чрезвычайного положения в Республике Казахстан» от 15 марта 2020 года № 285)</w:t>
      </w:r>
    </w:p>
    <w:p w14:paraId="06A83612" w14:textId="77777777" w:rsidR="002F0D76" w:rsidRDefault="002F0D76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F018A" w14:textId="23CCB4C3" w:rsidR="002F0D76" w:rsidRDefault="006E154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227B8B">
        <w:rPr>
          <w:rFonts w:ascii="Times New Roman" w:eastAsia="Times New Roman" w:hAnsi="Times New Roman" w:cs="Times New Roman"/>
          <w:sz w:val="28"/>
          <w:szCs w:val="28"/>
        </w:rPr>
        <w:t xml:space="preserve">согласительной комиссии Комитета </w:t>
      </w:r>
      <w:r w:rsidR="00227B8B">
        <w:rPr>
          <w:rFonts w:ascii="Times New Roman" w:eastAsia="Times New Roman" w:hAnsi="Times New Roman" w:cs="Times New Roman"/>
          <w:i/>
          <w:sz w:val="20"/>
          <w:szCs w:val="20"/>
        </w:rPr>
        <w:t xml:space="preserve">(далее – Комиссия) 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B50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 xml:space="preserve">Альжан </w:t>
      </w:r>
      <w:r w:rsidR="001F2778" w:rsidRPr="001F2778">
        <w:rPr>
          <w:rFonts w:ascii="Times New Roman" w:eastAsia="Times New Roman" w:hAnsi="Times New Roman" w:cs="Times New Roman"/>
          <w:i/>
          <w:sz w:val="20"/>
          <w:szCs w:val="20"/>
        </w:rPr>
        <w:t>(Приказ ответственного секретаря Министерства национальной экономики Республики Казахстан от 20 марта 2020 года № 10</w:t>
      </w:r>
      <w:r w:rsidR="000A5F1F" w:rsidRPr="000A5F1F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 w:rsidR="001F2778" w:rsidRPr="001F2778">
        <w:rPr>
          <w:rFonts w:ascii="Times New Roman" w:eastAsia="Times New Roman" w:hAnsi="Times New Roman" w:cs="Times New Roman"/>
          <w:i/>
          <w:sz w:val="20"/>
          <w:szCs w:val="20"/>
        </w:rPr>
        <w:t>-НҚ по возложению обязанности председателя Комитета)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227B8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списку, за исключением 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 xml:space="preserve">Ә.Бибатыр </w:t>
      </w:r>
      <w:r w:rsidR="001F2778">
        <w:rPr>
          <w:rFonts w:ascii="Times New Roman" w:eastAsia="Times New Roman" w:hAnsi="Times New Roman" w:cs="Times New Roman"/>
          <w:i/>
          <w:sz w:val="20"/>
          <w:szCs w:val="20"/>
        </w:rPr>
        <w:t>(Министерств</w:t>
      </w:r>
      <w:r w:rsidR="00227B8B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="00844B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F2778">
        <w:rPr>
          <w:rFonts w:ascii="Times New Roman" w:eastAsia="Times New Roman" w:hAnsi="Times New Roman" w:cs="Times New Roman"/>
          <w:i/>
          <w:sz w:val="20"/>
          <w:szCs w:val="20"/>
        </w:rPr>
        <w:t xml:space="preserve">торговли и интеграции Республики Казахстан) </w:t>
      </w:r>
      <w:r w:rsidR="001F2778">
        <w:rPr>
          <w:rFonts w:ascii="Times New Roman" w:eastAsia="Times New Roman" w:hAnsi="Times New Roman" w:cs="Times New Roman"/>
          <w:sz w:val="28"/>
          <w:szCs w:val="28"/>
        </w:rPr>
        <w:t xml:space="preserve">и С.Исатов </w:t>
      </w:r>
      <w:r w:rsidR="001F2778" w:rsidRPr="00227B8B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1F2778">
        <w:rPr>
          <w:rFonts w:ascii="Times New Roman" w:eastAsia="Times New Roman" w:hAnsi="Times New Roman" w:cs="Times New Roman"/>
          <w:i/>
          <w:sz w:val="20"/>
          <w:szCs w:val="20"/>
        </w:rPr>
        <w:t>Министерств</w:t>
      </w:r>
      <w:r w:rsidR="00227B8B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="001F2778">
        <w:rPr>
          <w:rFonts w:ascii="Times New Roman" w:eastAsia="Times New Roman" w:hAnsi="Times New Roman" w:cs="Times New Roman"/>
          <w:i/>
          <w:sz w:val="20"/>
          <w:szCs w:val="20"/>
        </w:rPr>
        <w:t xml:space="preserve"> индустрии и инфраструктурного</w:t>
      </w:r>
      <w:r w:rsidR="00451E66">
        <w:rPr>
          <w:rFonts w:ascii="Times New Roman" w:eastAsia="Times New Roman" w:hAnsi="Times New Roman" w:cs="Times New Roman"/>
          <w:i/>
          <w:sz w:val="20"/>
          <w:szCs w:val="20"/>
        </w:rPr>
        <w:t xml:space="preserve"> развития Республики Казахстан), 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Департамента Комитета по Восточно-Казахстанской области </w:t>
      </w:r>
      <w:r w:rsidR="00C365FA" w:rsidRPr="00C365FA">
        <w:rPr>
          <w:rFonts w:ascii="Times New Roman" w:eastAsia="Times New Roman" w:hAnsi="Times New Roman" w:cs="Times New Roman"/>
          <w:i/>
          <w:sz w:val="20"/>
          <w:szCs w:val="28"/>
        </w:rPr>
        <w:t>(далее - Департамент)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 Л. Устьянцева, Н. Петрова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представитель объекта расследования </w:t>
      </w:r>
      <w:r w:rsidR="00451E66" w:rsidRPr="00451E66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Халык Комир</w:t>
      </w:r>
      <w:r w:rsidR="00451E66" w:rsidRPr="00451E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Бахчев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представитель рабочего органа </w:t>
      </w:r>
      <w:r w:rsidR="00451E66" w:rsidRPr="00451E66">
        <w:rPr>
          <w:rFonts w:ascii="Times New Roman" w:eastAsia="Times New Roman" w:hAnsi="Times New Roman" w:cs="Times New Roman"/>
          <w:i/>
          <w:sz w:val="20"/>
          <w:szCs w:val="20"/>
        </w:rPr>
        <w:t>(Управление по борьбе с картелями</w:t>
      </w:r>
      <w:r w:rsidR="00451E66">
        <w:rPr>
          <w:rFonts w:ascii="Times New Roman" w:eastAsia="Times New Roman" w:hAnsi="Times New Roman" w:cs="Times New Roman"/>
          <w:i/>
          <w:sz w:val="20"/>
          <w:szCs w:val="20"/>
        </w:rPr>
        <w:t xml:space="preserve"> Комитета</w:t>
      </w:r>
      <w:r w:rsidR="00451E66" w:rsidRPr="00451E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 xml:space="preserve"> А.Апиев.</w:t>
      </w:r>
    </w:p>
    <w:p w14:paraId="6C5B0364" w14:textId="77777777" w:rsidR="002F0D76" w:rsidRDefault="002F0D76">
      <w:pPr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9E01B2" w14:textId="77777777" w:rsidR="00451E66" w:rsidRDefault="00451E66">
      <w:pPr>
        <w:tabs>
          <w:tab w:val="left" w:pos="3119"/>
        </w:tabs>
        <w:ind w:left="3119" w:hanging="3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3F8EF" w14:textId="77777777" w:rsidR="002F0D76" w:rsidRDefault="006E154A">
      <w:pPr>
        <w:tabs>
          <w:tab w:val="left" w:pos="3119"/>
        </w:tabs>
        <w:ind w:left="3119" w:hanging="31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</w:p>
    <w:p w14:paraId="0561B8A0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проекта заключения Департамента в области защиты конкуренции в отношении 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Халык Комир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0F496C3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C7B080E" wp14:editId="06F0CD7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567690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56769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487901" w14:textId="77777777" w:rsidR="002F0D76" w:rsidRDefault="006E154A">
      <w:pPr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(Е. Альжан, М. Оспанов, </w:t>
      </w:r>
      <w:r w:rsidR="005D4BC3">
        <w:rPr>
          <w:rFonts w:ascii="Times New Roman" w:eastAsia="Times New Roman" w:hAnsi="Times New Roman" w:cs="Times New Roman"/>
          <w:i/>
          <w:sz w:val="20"/>
          <w:szCs w:val="20"/>
        </w:rPr>
        <w:t>А. Айтжанов</w:t>
      </w:r>
      <w:r w:rsidR="00346860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C365FA">
        <w:rPr>
          <w:rFonts w:ascii="Times New Roman" w:eastAsia="Times New Roman" w:hAnsi="Times New Roman" w:cs="Times New Roman"/>
          <w:i/>
          <w:sz w:val="20"/>
          <w:szCs w:val="20"/>
        </w:rPr>
        <w:t xml:space="preserve">Е. </w:t>
      </w:r>
      <w:r w:rsidR="00C365FA" w:rsidRPr="00C365FA">
        <w:rPr>
          <w:rFonts w:ascii="Times New Roman" w:eastAsia="Times New Roman" w:hAnsi="Times New Roman" w:cs="Times New Roman"/>
          <w:i/>
          <w:sz w:val="20"/>
          <w:szCs w:val="20"/>
        </w:rPr>
        <w:t>Нәби Л. Устьянцева, Н. Петрова</w:t>
      </w:r>
      <w:r w:rsidR="00346860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5D4BC3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="00B004D8" w:rsidRPr="00B004D8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1A1788" w:rsidRPr="001A1788">
        <w:rPr>
          <w:rFonts w:ascii="Times New Roman" w:eastAsia="Times New Roman" w:hAnsi="Times New Roman" w:cs="Times New Roman"/>
          <w:i/>
          <w:sz w:val="20"/>
          <w:szCs w:val="20"/>
        </w:rPr>
        <w:t>Бахчев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  </w:t>
      </w:r>
    </w:p>
    <w:p w14:paraId="0156DDC1" w14:textId="77777777" w:rsidR="002F0D76" w:rsidRDefault="002F0D76">
      <w:pPr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85E60A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1.Принять к сведению информацию: </w:t>
      </w:r>
    </w:p>
    <w:p w14:paraId="37D6FEED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Департамента </w:t>
      </w:r>
      <w:r w:rsidR="00C365FA" w:rsidRPr="00C365FA">
        <w:rPr>
          <w:rFonts w:ascii="Times New Roman" w:eastAsia="Times New Roman" w:hAnsi="Times New Roman" w:cs="Times New Roman"/>
          <w:i/>
          <w:sz w:val="20"/>
          <w:szCs w:val="20"/>
        </w:rPr>
        <w:t>(Л. Устьянцева, Н. Петрова)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в действиях 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Халык Комир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4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факта нарушения законодательства Республики Казахстан в области защиты конкуренции предусмотренного подпунктом 3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1 статьи 169 Предпринимательского кодекса Республики Казахстан </w:t>
      </w:r>
      <w:r w:rsidR="00451E66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антиконкурентного соглашения (картель) 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товарного рынка по объему покупки товаров, составу покупателей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ТОО «ВостокУгольПром»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>, ТОО «Жигер СТ», ТОО «Компания Тауасар», ТОО «ALATAU TRADE LTD», ТОО «Эйдос Комир»</w:t>
      </w:r>
    </w:p>
    <w:p w14:paraId="4DFEA1B0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представителя ТОО «</w:t>
      </w:r>
      <w:r w:rsidR="001A1788" w:rsidRPr="001A1788">
        <w:rPr>
          <w:rFonts w:ascii="Times New Roman" w:eastAsia="Times New Roman" w:hAnsi="Times New Roman" w:cs="Times New Roman"/>
          <w:sz w:val="28"/>
          <w:szCs w:val="28"/>
        </w:rPr>
        <w:t>Халык Комир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="005D4BC3" w:rsidRPr="005D4BC3">
        <w:rPr>
          <w:rFonts w:ascii="Times New Roman" w:eastAsia="Times New Roman" w:hAnsi="Times New Roman" w:cs="Times New Roman"/>
          <w:i/>
          <w:sz w:val="20"/>
          <w:szCs w:val="20"/>
        </w:rPr>
        <w:t xml:space="preserve">А. </w:t>
      </w:r>
      <w:r w:rsidR="001A1788" w:rsidRPr="001A1788">
        <w:rPr>
          <w:rFonts w:ascii="Times New Roman" w:eastAsia="Times New Roman" w:hAnsi="Times New Roman" w:cs="Times New Roman"/>
          <w:i/>
          <w:sz w:val="20"/>
          <w:szCs w:val="20"/>
        </w:rPr>
        <w:t>Бахчев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в их действиях нарушения законодательства Республики Казахстан в области защиты конкуренции вменяемого 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>антимонопольным органом.</w:t>
      </w:r>
    </w:p>
    <w:p w14:paraId="3C8DC3BD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заседания, члены </w:t>
      </w:r>
      <w:r w:rsidR="007F460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7F4601">
        <w:rPr>
          <w:rFonts w:ascii="Times New Roman" w:eastAsia="Times New Roman" w:hAnsi="Times New Roman" w:cs="Times New Roman"/>
          <w:sz w:val="28"/>
          <w:szCs w:val="28"/>
        </w:rPr>
        <w:t>в рамках проекта заключения по итогам расследования</w:t>
      </w:r>
      <w:r w:rsidR="007F4601" w:rsidRPr="007F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601">
        <w:rPr>
          <w:rFonts w:ascii="Times New Roman" w:eastAsia="Times New Roman" w:hAnsi="Times New Roman" w:cs="Times New Roman"/>
          <w:sz w:val="28"/>
          <w:szCs w:val="28"/>
        </w:rPr>
        <w:t xml:space="preserve">нарушений законодательства Республики Казахстан в области защиты конкуренции в </w:t>
      </w:r>
      <w:r w:rsidR="00C365FA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t xml:space="preserve">ТОО «Халык Комир», ТОО «Жигер </w:t>
      </w:r>
      <w:r w:rsidR="00C365FA" w:rsidRPr="00C36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СТ», ТОО «ВостокУгольПром», ТОО «Компания Тауасар», ТОО «ALATAU TRADE LTD», ТОО «Эйдос Комир»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единогласно (</w:t>
      </w:r>
      <w:r w:rsidR="00C365F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из </w:t>
      </w:r>
      <w:r w:rsidR="00C365F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3B10C6" w14:textId="77777777" w:rsidR="005D643F" w:rsidRDefault="005D643F" w:rsidP="005D64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четом замечаний членов Комиссии и объекта расследования, отраженных в приложении к протоколу, считать неустановленным факт заключения антиконкурентного соглашения между </w:t>
      </w:r>
      <w:r>
        <w:rPr>
          <w:rFonts w:ascii="Times New Roman" w:eastAsia="Times New Roman" w:hAnsi="Times New Roman" w:cs="Times New Roman"/>
          <w:sz w:val="28"/>
          <w:szCs w:val="28"/>
        </w:rPr>
        <w:t>ТОО «ВостокУгольПром», ТОО «Халык Комир», ТОО «Жигер СТ», ТОО «Компания Тауасар», ТОО «ALATAU TRADE LTD», ТОО «Эйдос Комир» в рамках доказательной базы отражённой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проекте заключения.</w:t>
      </w:r>
    </w:p>
    <w:p w14:paraId="48188934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случае несогласия с замечаниями и рекомендациями согласительной комиссии Департаменту необходимо сформировать мотивированное заключение для рассмотрения согласительной комисси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547890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Управлению по борьбе с картелями Комитета настоящий протокол довести до сведения </w:t>
      </w:r>
      <w:r w:rsidR="007C11D3">
        <w:rPr>
          <w:rFonts w:ascii="Times New Roman" w:eastAsia="Times New Roman" w:hAnsi="Times New Roman" w:cs="Times New Roman"/>
          <w:sz w:val="28"/>
          <w:szCs w:val="28"/>
        </w:rPr>
        <w:t xml:space="preserve">участников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интернет-ресурсе Комитета.</w:t>
      </w:r>
    </w:p>
    <w:p w14:paraId="73A222FF" w14:textId="1CFF5B64" w:rsidR="002F0D76" w:rsidRDefault="002F0D76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1CE8B" w14:textId="423D5B59" w:rsidR="005D643F" w:rsidRDefault="005D643F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64FA8" w14:textId="77777777" w:rsidR="005D643F" w:rsidRDefault="005D643F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C11D3" w14:paraId="708E8BB1" w14:textId="77777777" w:rsidTr="007C11D3">
        <w:tc>
          <w:tcPr>
            <w:tcW w:w="4813" w:type="dxa"/>
          </w:tcPr>
          <w:p w14:paraId="2E25860D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И.о. Председателя Комитета, </w:t>
            </w:r>
          </w:p>
          <w:p w14:paraId="70946C79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14:paraId="0912504D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9F54A5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617EFA08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4AF8AB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32AA4F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BC9202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3A337D" w14:textId="77777777" w:rsidR="00B004D8" w:rsidRDefault="00B004D8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D6174E" w14:textId="77777777" w:rsidR="00C365FA" w:rsidRDefault="00C365FA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48DD75" w14:textId="77777777" w:rsidR="00C365FA" w:rsidRDefault="00C365FA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4AE58" w14:textId="77777777" w:rsidR="00C365FA" w:rsidRDefault="00C365FA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811B78" w14:textId="77777777" w:rsidR="007C11D3" w:rsidRDefault="007C11D3" w:rsidP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4814" w:type="dxa"/>
          </w:tcPr>
          <w:p w14:paraId="07079899" w14:textId="77777777" w:rsidR="007C11D3" w:rsidRDefault="007C11D3" w:rsidP="007C11D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75DC6E" w14:textId="77777777" w:rsidR="007C11D3" w:rsidRDefault="007C11D3" w:rsidP="007C11D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Е. Альжан </w:t>
            </w:r>
          </w:p>
          <w:p w14:paraId="4996404D" w14:textId="77777777" w:rsidR="007C11D3" w:rsidRDefault="007C11D3" w:rsidP="007C11D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2DA9BC" w14:textId="77777777" w:rsidR="007C11D3" w:rsidRDefault="007C11D3" w:rsidP="007C11D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М. Оспанов </w:t>
            </w:r>
          </w:p>
          <w:p w14:paraId="06D54A05" w14:textId="77777777" w:rsidR="007C11D3" w:rsidRDefault="007C11D3" w:rsidP="00B004D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(согласовано)</w:t>
            </w:r>
          </w:p>
          <w:p w14:paraId="3F85688D" w14:textId="77777777" w:rsidR="00B004D8" w:rsidRPr="00B004D8" w:rsidRDefault="00B004D8" w:rsidP="00B004D8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C08AEAE" w14:textId="77777777" w:rsidR="007C11D3" w:rsidRDefault="005D4BC3" w:rsidP="007C11D3">
            <w:pPr>
              <w:ind w:left="-821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5F528F" w:rsidRPr="005F5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Айтжанов</w:t>
            </w:r>
          </w:p>
          <w:p w14:paraId="742231A8" w14:textId="77777777" w:rsidR="007C11D3" w:rsidRDefault="007C11D3" w:rsidP="007C11D3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(согласовано)</w:t>
            </w:r>
          </w:p>
          <w:p w14:paraId="5ED80253" w14:textId="77777777" w:rsidR="00C365FA" w:rsidRDefault="00C365FA" w:rsidP="007C11D3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FDE1394" w14:textId="77777777" w:rsidR="007C11D3" w:rsidRDefault="00C365FA" w:rsidP="007C11D3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 Нәби</w:t>
            </w:r>
          </w:p>
          <w:p w14:paraId="25A1DE0C" w14:textId="77777777" w:rsidR="00C365FA" w:rsidRPr="00C365FA" w:rsidRDefault="00C365FA" w:rsidP="00C365FA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(согласовано)</w:t>
            </w:r>
          </w:p>
          <w:p w14:paraId="4DD03E90" w14:textId="77777777" w:rsidR="00C365FA" w:rsidRDefault="00C365FA" w:rsidP="007C11D3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FCE9BC" w14:textId="77777777" w:rsidR="007C11D3" w:rsidRDefault="007C11D3" w:rsidP="007C11D3">
            <w:pPr>
              <w:keepNext/>
              <w:keepLines/>
              <w:ind w:left="-821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 Апиев</w:t>
            </w:r>
          </w:p>
          <w:p w14:paraId="299FBFD1" w14:textId="77777777" w:rsidR="007C11D3" w:rsidRDefault="007C11D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91EC2E" w14:textId="77777777" w:rsidR="002F0D76" w:rsidRDefault="006E154A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11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14:paraId="241E6353" w14:textId="77777777" w:rsidR="002F0D76" w:rsidRDefault="002F0D76">
      <w:pPr>
        <w:ind w:left="4247"/>
      </w:pPr>
    </w:p>
    <w:p w14:paraId="3CD52CFC" w14:textId="77777777" w:rsidR="002F0D76" w:rsidRDefault="002F0D76">
      <w:pPr>
        <w:ind w:firstLine="0"/>
      </w:pPr>
    </w:p>
    <w:p w14:paraId="592BA479" w14:textId="77777777" w:rsidR="002F0D76" w:rsidRDefault="002F0D76">
      <w:pPr>
        <w:ind w:firstLine="0"/>
      </w:pPr>
    </w:p>
    <w:p w14:paraId="7A51A97E" w14:textId="77777777" w:rsidR="002F0D76" w:rsidRDefault="002F0D76">
      <w:pPr>
        <w:ind w:firstLine="0"/>
      </w:pPr>
    </w:p>
    <w:p w14:paraId="29E04A6D" w14:textId="77777777" w:rsidR="002F0D76" w:rsidRDefault="002F0D76">
      <w:pPr>
        <w:ind w:firstLine="0"/>
      </w:pPr>
    </w:p>
    <w:p w14:paraId="1C93F09F" w14:textId="77777777" w:rsidR="00B004D8" w:rsidRDefault="00B004D8">
      <w:pPr>
        <w:ind w:firstLine="0"/>
      </w:pPr>
    </w:p>
    <w:p w14:paraId="7282C000" w14:textId="77777777" w:rsidR="00B004D8" w:rsidRDefault="00B004D8">
      <w:pPr>
        <w:ind w:firstLine="0"/>
      </w:pPr>
    </w:p>
    <w:p w14:paraId="1D0CC1B4" w14:textId="77777777" w:rsidR="00B004D8" w:rsidRDefault="00B004D8">
      <w:pPr>
        <w:ind w:firstLine="0"/>
      </w:pPr>
    </w:p>
    <w:p w14:paraId="0D6FDA0E" w14:textId="77777777" w:rsidR="00C365FA" w:rsidRDefault="00C365FA">
      <w:pPr>
        <w:ind w:firstLine="0"/>
      </w:pPr>
    </w:p>
    <w:p w14:paraId="170CFF64" w14:textId="77777777" w:rsidR="00C365FA" w:rsidRDefault="00C365FA">
      <w:pPr>
        <w:ind w:firstLine="0"/>
      </w:pPr>
    </w:p>
    <w:p w14:paraId="68AE4A8F" w14:textId="77777777" w:rsidR="00C365FA" w:rsidRDefault="00C365FA">
      <w:pPr>
        <w:ind w:firstLine="0"/>
      </w:pPr>
    </w:p>
    <w:p w14:paraId="016F48BD" w14:textId="77777777" w:rsidR="00C365FA" w:rsidRDefault="00C365FA">
      <w:pPr>
        <w:ind w:firstLine="0"/>
      </w:pPr>
    </w:p>
    <w:p w14:paraId="254626A5" w14:textId="77777777" w:rsidR="00C365FA" w:rsidRDefault="00C365FA">
      <w:pPr>
        <w:ind w:firstLine="0"/>
      </w:pPr>
    </w:p>
    <w:p w14:paraId="0F455353" w14:textId="77777777" w:rsidR="00C365FA" w:rsidRDefault="00C365FA">
      <w:pPr>
        <w:ind w:firstLine="0"/>
      </w:pPr>
    </w:p>
    <w:p w14:paraId="719A4BC9" w14:textId="77777777" w:rsidR="00C365FA" w:rsidRDefault="00C365FA">
      <w:pPr>
        <w:ind w:firstLine="0"/>
      </w:pPr>
    </w:p>
    <w:p w14:paraId="51C61560" w14:textId="77777777" w:rsidR="007C11D3" w:rsidRDefault="007C11D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72ED59F" w14:textId="77777777" w:rsidR="002F0D76" w:rsidRDefault="006E154A">
      <w:pPr>
        <w:ind w:firstLine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к Протоколу</w:t>
      </w:r>
      <w:r w:rsidR="002B0E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610E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A1788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1AC6151F" w14:textId="0C8AB035" w:rsidR="002F0D76" w:rsidRDefault="002F0D7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96A25E" w14:textId="10DFC412" w:rsidR="005D643F" w:rsidRDefault="005D643F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71AACC" w14:textId="77777777" w:rsidR="005D643F" w:rsidRDefault="005D643F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25105E" w14:textId="77777777" w:rsidR="002F0D76" w:rsidRPr="004C060E" w:rsidRDefault="006E154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0E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Замечания членов Согласительной комиссии </w:t>
      </w:r>
      <w:r w:rsidR="002B0EDD">
        <w:rPr>
          <w:rFonts w:ascii="Times New Roman" w:eastAsia="Times New Roman" w:hAnsi="Times New Roman" w:cs="Times New Roman"/>
          <w:b/>
          <w:sz w:val="28"/>
          <w:szCs w:val="28"/>
        </w:rPr>
        <w:t>Комитета</w:t>
      </w:r>
    </w:p>
    <w:p w14:paraId="74F1B246" w14:textId="6AB24027" w:rsidR="002F0D76" w:rsidRDefault="002F0D7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5415AC" w14:textId="77777777" w:rsidR="005D643F" w:rsidRDefault="005D643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51163F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Отсутствие материально-технической базы не является нарушением, так как действующим законодательством Республики Казахстан не предусмотрено лицензирование деятельности по реализации коммунально-бытового угля, отсутствуют какие-либо ины</w:t>
      </w:r>
      <w:r w:rsidR="00AE7AA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поставщикам угля в части материально-технического оснащения;</w:t>
      </w:r>
    </w:p>
    <w:p w14:paraId="7CCF6199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Отгрузка угля и оплата осуществляются угледобывающими компаниями по заявкам поставщиков только после появления их контрагентов, однако, законодательством о товарных биржа и биржевой торговли не предусматриваются обязательные требования по обеспечению биржевых сделок фактической отгрузкой и оплатой;</w:t>
      </w:r>
    </w:p>
    <w:p w14:paraId="3AE02E62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Анализ действующего законодательства показал, что отсутствуют требования к размеру лотов и объемам реализации угля в течении календарного года, в связи с чем, учитывая данные пробелы, угледобывающими компаниями осуществляется реализация коммунально-бытового угля значительными партиями по условиям, согласно которым оплата и отгрузка осуществляются не сразу по заключению сделки, а в течении всего срока действия договора. Данный факт исключает доступ к торгам </w:t>
      </w:r>
      <w:r w:rsidR="004C060E">
        <w:rPr>
          <w:rFonts w:ascii="Times New Roman" w:eastAsia="Times New Roman" w:hAnsi="Times New Roman" w:cs="Times New Roman"/>
          <w:sz w:val="28"/>
          <w:szCs w:val="28"/>
        </w:rPr>
        <w:t>мелкооптовых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поставщиков, в связи с чем необходимо внесение изменений в биржевое законодательство;</w:t>
      </w:r>
    </w:p>
    <w:p w14:paraId="45602C8F" w14:textId="77777777" w:rsidR="002F0D76" w:rsidRDefault="006E15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Переписка между поставщиками угля отсутствует, иных прямых </w:t>
      </w:r>
      <w:r w:rsidR="004C060E">
        <w:rPr>
          <w:rFonts w:ascii="Times New Roman" w:eastAsia="Times New Roman" w:hAnsi="Times New Roman" w:cs="Times New Roman"/>
          <w:sz w:val="28"/>
          <w:szCs w:val="28"/>
        </w:rPr>
        <w:t>либо косвенных доказательств,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</w:t>
      </w:r>
      <w:r w:rsidR="004C060E">
        <w:rPr>
          <w:rFonts w:ascii="Times New Roman" w:eastAsia="Times New Roman" w:hAnsi="Times New Roman" w:cs="Times New Roman"/>
          <w:sz w:val="28"/>
          <w:szCs w:val="28"/>
        </w:rPr>
        <w:t>их вину,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</w:t>
      </w:r>
      <w:r w:rsidR="004C06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9A4451" w14:textId="77777777" w:rsidR="002F0D76" w:rsidRDefault="002F0D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3B8D26" w14:textId="77777777" w:rsidR="002F0D76" w:rsidRDefault="004C060E" w:rsidP="004C06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9A2CDB6" w14:textId="77777777" w:rsidR="002F0D76" w:rsidRDefault="002F0D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BA8FF7" w14:textId="77777777" w:rsidR="002F0D76" w:rsidRDefault="002F0D7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131D032" w14:textId="77777777" w:rsidR="002F0D76" w:rsidRDefault="002F0D7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F0CE35B" w14:textId="77777777" w:rsidR="002F0D76" w:rsidRDefault="002F0D7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F0D76">
      <w:pgSz w:w="11906" w:h="16838"/>
      <w:pgMar w:top="851" w:right="851" w:bottom="1418" w:left="1418" w:header="709" w:footer="709" w:gutter="0"/>
      <w:pgNumType w:start="1"/>
      <w:cols w:space="720"/>
      <w:titlePg/>
      <w:footerReference w:type="default" r:id="rId997"/>
      <w:footerReference w:type="first" r:id="rId996"/>
      <w:headerReference w:type="default" r:id="rId995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08.04.2020 11:01 Ортакбаева Асель Б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08.04.2020 15:28 Альжан Ерлан Ибрагимулы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08.04.2020 18:29. Копия электронного документа. Версия СЭД: Documentolog 7.4.10.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08.04.2020 18:29. Копия электронного документа. Версия СЭД: Documentolog 7.4.10.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защите и развитию конкуренции - Апиев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76"/>
    <w:rsid w:val="000737F3"/>
    <w:rsid w:val="00096C8F"/>
    <w:rsid w:val="000A5F1F"/>
    <w:rsid w:val="001A1788"/>
    <w:rsid w:val="001F2778"/>
    <w:rsid w:val="00227B8B"/>
    <w:rsid w:val="00241583"/>
    <w:rsid w:val="002B0EDD"/>
    <w:rsid w:val="002F0D76"/>
    <w:rsid w:val="00346860"/>
    <w:rsid w:val="003653D7"/>
    <w:rsid w:val="00451E66"/>
    <w:rsid w:val="004C060E"/>
    <w:rsid w:val="005D4BC3"/>
    <w:rsid w:val="005D643F"/>
    <w:rsid w:val="005F528F"/>
    <w:rsid w:val="006E154A"/>
    <w:rsid w:val="007C11D3"/>
    <w:rsid w:val="007F4601"/>
    <w:rsid w:val="00844B8F"/>
    <w:rsid w:val="0088490B"/>
    <w:rsid w:val="00900137"/>
    <w:rsid w:val="00A610EB"/>
    <w:rsid w:val="00AE7AA6"/>
    <w:rsid w:val="00B004D8"/>
    <w:rsid w:val="00B50AFE"/>
    <w:rsid w:val="00C365FA"/>
    <w:rsid w:val="00E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F5A4"/>
  <w15:docId w15:val="{42FC6616-98BA-4D52-8B19-34E338A5CA0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7C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footer" Target="footer2.xml"/><Relationship Id="rId995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Аблай Апиев</cp:lastModifiedBy>
  <cp:revision>18</cp:revision>
  <dcterms:created xsi:type="dcterms:W3CDTF">2020-03-31T11:14:00Z</dcterms:created>
  <dcterms:modified xsi:type="dcterms:W3CDTF">2020-04-08T04:50:00Z</dcterms:modified>
</cp:coreProperties>
</file>