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f367" w14:textId="875f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рассмотрения обращений физических и юридических лиц</w:t>
      </w:r>
    </w:p>
    <w:p>
      <w:pPr>
        <w:spacing w:after="0"/>
        <w:ind w:left="0"/>
        <w:jc w:val="both"/>
      </w:pPr>
      <w:r>
        <w:rPr>
          <w:rFonts w:ascii="Times New Roman"/>
          <w:b w:val="false"/>
          <w:i w:val="false"/>
          <w:color w:val="000000"/>
          <w:sz w:val="28"/>
        </w:rPr>
        <w:t>Закон Республики Казахстан от 12 января 2007 года N 221.</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подачей и рассмотрением обращений физических и юридических лиц в целях реализации и защиты их прав, свобод и законных интересов.</w:t>
      </w:r>
    </w:p>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 w:id="0"/>
    <w:p>
      <w:pPr>
        <w:spacing w:after="0"/>
        <w:ind w:left="0"/>
        <w:jc w:val="both"/>
      </w:pPr>
      <w:r>
        <w:rPr>
          <w:rFonts w:ascii="Times New Roman"/>
          <w:b w:val="false"/>
          <w:i w:val="false"/>
          <w:color w:val="000000"/>
          <w:sz w:val="28"/>
        </w:rPr>
        <w:t>
      1) заявление - 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 недостатках в работе субъектов, рассматривающих обращения, должностных лиц, либо критика их деятельности;</w:t>
      </w:r>
    </w:p>
    <w:bookmarkEnd w:id="0"/>
    <w:bookmarkStart w:name="z113" w:id="1"/>
    <w:p>
      <w:pPr>
        <w:spacing w:after="0"/>
        <w:ind w:left="0"/>
        <w:jc w:val="both"/>
      </w:pPr>
      <w:r>
        <w:rPr>
          <w:rFonts w:ascii="Times New Roman"/>
          <w:b w:val="false"/>
          <w:i w:val="false"/>
          <w:color w:val="000000"/>
          <w:sz w:val="28"/>
        </w:rPr>
        <w:t>
      1-1)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1"/>
    <w:bookmarkStart w:name="z114" w:id="2"/>
    <w:p>
      <w:pPr>
        <w:spacing w:after="0"/>
        <w:ind w:left="0"/>
        <w:jc w:val="both"/>
      </w:pPr>
      <w:r>
        <w:rPr>
          <w:rFonts w:ascii="Times New Roman"/>
          <w:b w:val="false"/>
          <w:i w:val="false"/>
          <w:color w:val="000000"/>
          <w:sz w:val="28"/>
        </w:rPr>
        <w:t>
      1-2) видеообращение – направленное субъекту, рассматривающему обращение, или должностному лицу индивидуальное или коллективное предложение, заявление, жалоба, запрос или отклик в видеоформате, осуществляемое Государственной корпорацией "Правительство для граждан";</w:t>
      </w:r>
    </w:p>
    <w:bookmarkEnd w:id="2"/>
    <w:bookmarkStart w:name="z3" w:id="3"/>
    <w:p>
      <w:pPr>
        <w:spacing w:after="0"/>
        <w:ind w:left="0"/>
        <w:jc w:val="both"/>
      </w:pPr>
      <w:r>
        <w:rPr>
          <w:rFonts w:ascii="Times New Roman"/>
          <w:b w:val="false"/>
          <w:i w:val="false"/>
          <w:color w:val="000000"/>
          <w:sz w:val="28"/>
        </w:rPr>
        <w:t xml:space="preserve">
      2) анонимное обращение - обращение, по которому невозможно установить авторство, отсутствуют подпись, в том числе электронная цифровая подпись, почтовый адрес заявителя; </w:t>
      </w:r>
    </w:p>
    <w:bookmarkEnd w:id="3"/>
    <w:bookmarkStart w:name="z4" w:id="4"/>
    <w:p>
      <w:pPr>
        <w:spacing w:after="0"/>
        <w:ind w:left="0"/>
        <w:jc w:val="both"/>
      </w:pPr>
      <w:r>
        <w:rPr>
          <w:rFonts w:ascii="Times New Roman"/>
          <w:b w:val="false"/>
          <w:i w:val="false"/>
          <w:color w:val="000000"/>
          <w:sz w:val="28"/>
        </w:rPr>
        <w:t xml:space="preserve">
      3) повторное обращение - обращение, поступившее от одного и того же лица по одному и тому же вопросу не менее двух раз, в котором: </w:t>
      </w:r>
    </w:p>
    <w:bookmarkEnd w:id="4"/>
    <w:bookmarkStart w:name="z68" w:id="5"/>
    <w:p>
      <w:pPr>
        <w:spacing w:after="0"/>
        <w:ind w:left="0"/>
        <w:jc w:val="both"/>
      </w:pPr>
      <w:r>
        <w:rPr>
          <w:rFonts w:ascii="Times New Roman"/>
          <w:b w:val="false"/>
          <w:i w:val="false"/>
          <w:color w:val="000000"/>
          <w:sz w:val="28"/>
        </w:rPr>
        <w:t xml:space="preserve">
      обжалуется решение, принятое по предыдущему обращению; </w:t>
      </w:r>
    </w:p>
    <w:bookmarkEnd w:id="5"/>
    <w:bookmarkStart w:name="z69" w:id="6"/>
    <w:p>
      <w:pPr>
        <w:spacing w:after="0"/>
        <w:ind w:left="0"/>
        <w:jc w:val="both"/>
      </w:pPr>
      <w:r>
        <w:rPr>
          <w:rFonts w:ascii="Times New Roman"/>
          <w:b w:val="false"/>
          <w:i w:val="false"/>
          <w:color w:val="000000"/>
          <w:sz w:val="28"/>
        </w:rPr>
        <w:t xml:space="preserve">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w:t>
      </w:r>
    </w:p>
    <w:bookmarkEnd w:id="6"/>
    <w:bookmarkStart w:name="z70" w:id="7"/>
    <w:p>
      <w:pPr>
        <w:spacing w:after="0"/>
        <w:ind w:left="0"/>
        <w:jc w:val="both"/>
      </w:pPr>
      <w:r>
        <w:rPr>
          <w:rFonts w:ascii="Times New Roman"/>
          <w:b w:val="false"/>
          <w:i w:val="false"/>
          <w:color w:val="000000"/>
          <w:sz w:val="28"/>
        </w:rPr>
        <w:t>
      указывается на другие недостатки, допущенные при рассмотрении и разрешении предыдущего обращения;</w:t>
      </w:r>
    </w:p>
    <w:bookmarkEnd w:id="7"/>
    <w:bookmarkStart w:name="z115" w:id="8"/>
    <w:p>
      <w:pPr>
        <w:spacing w:after="0"/>
        <w:ind w:left="0"/>
        <w:jc w:val="both"/>
      </w:pPr>
      <w:r>
        <w:rPr>
          <w:rFonts w:ascii="Times New Roman"/>
          <w:b w:val="false"/>
          <w:i w:val="false"/>
          <w:color w:val="000000"/>
          <w:sz w:val="28"/>
        </w:rPr>
        <w:t>
      3-1) онлайн-прием – действие субъекта, должностного лица по принятию обращения физических и (или) юридических лиц посредством видеоконференцсвязи, осуществляемое Государственной корпорацией "Правительство для граждан";</w:t>
      </w:r>
    </w:p>
    <w:bookmarkEnd w:id="8"/>
    <w:bookmarkStart w:name="z5" w:id="9"/>
    <w:p>
      <w:pPr>
        <w:spacing w:after="0"/>
        <w:ind w:left="0"/>
        <w:jc w:val="both"/>
      </w:pPr>
      <w:r>
        <w:rPr>
          <w:rFonts w:ascii="Times New Roman"/>
          <w:b w:val="false"/>
          <w:i w:val="false"/>
          <w:color w:val="000000"/>
          <w:sz w:val="28"/>
        </w:rPr>
        <w:t>
      4) обращение - направленное субъекту, рассматривающему обращение, или должностному лицу индивидуальное или коллективное письменное, устное либо в форме электронного документа, видеоконференцсвязи, видеообращения, предложение, заявление, жалоба, запрос или отклик;</w:t>
      </w:r>
    </w:p>
    <w:bookmarkEnd w:id="9"/>
    <w:bookmarkStart w:name="z6" w:id="10"/>
    <w:p>
      <w:pPr>
        <w:spacing w:after="0"/>
        <w:ind w:left="0"/>
        <w:jc w:val="both"/>
      </w:pPr>
      <w:r>
        <w:rPr>
          <w:rFonts w:ascii="Times New Roman"/>
          <w:b w:val="false"/>
          <w:i w:val="false"/>
          <w:color w:val="000000"/>
          <w:sz w:val="28"/>
        </w:rPr>
        <w:t xml:space="preserve">
      5) субъекты, рассматривающие обращения, (далее - субъекты) - государственные органы, органы местного самоуправления, юридические лица со стопроцентным участием государства либо предоставляющие товары (работы, услуги) в соответствии с условиями государственного заказа и (или) государственного закупа, которые вправе рассматривать и принимать решения по обращениям физических и юридических лиц в соответствии с их компетенцией, а также субъекты крупного предпринимательства по обращениям физических и юридических лиц, с которыми заключен договор на поставку (выполнение, оказание) им товаров (работ, услуг); </w:t>
      </w:r>
    </w:p>
    <w:bookmarkEnd w:id="10"/>
    <w:bookmarkStart w:name="z7" w:id="11"/>
    <w:p>
      <w:pPr>
        <w:spacing w:after="0"/>
        <w:ind w:left="0"/>
        <w:jc w:val="both"/>
      </w:pPr>
      <w:r>
        <w:rPr>
          <w:rFonts w:ascii="Times New Roman"/>
          <w:b w:val="false"/>
          <w:i w:val="false"/>
          <w:color w:val="000000"/>
          <w:sz w:val="28"/>
        </w:rPr>
        <w:t xml:space="preserve">
      6) учет обращения - фиксирование сведений по приему и рассмотрению обращения и их отражение в государственной правовой статистической отчетности; </w:t>
      </w:r>
    </w:p>
    <w:bookmarkEnd w:id="11"/>
    <w:bookmarkStart w:name="z8" w:id="12"/>
    <w:p>
      <w:pPr>
        <w:spacing w:after="0"/>
        <w:ind w:left="0"/>
        <w:jc w:val="both"/>
      </w:pPr>
      <w:r>
        <w:rPr>
          <w:rFonts w:ascii="Times New Roman"/>
          <w:b w:val="false"/>
          <w:i w:val="false"/>
          <w:color w:val="000000"/>
          <w:sz w:val="28"/>
        </w:rPr>
        <w:t xml:space="preserve">
      7) прием обращения - действие субъекта, должностного лица по принятию обращения физических и (или) юридических лиц; </w:t>
      </w:r>
    </w:p>
    <w:bookmarkEnd w:id="12"/>
    <w:bookmarkStart w:name="z9" w:id="13"/>
    <w:p>
      <w:pPr>
        <w:spacing w:after="0"/>
        <w:ind w:left="0"/>
        <w:jc w:val="both"/>
      </w:pPr>
      <w:r>
        <w:rPr>
          <w:rFonts w:ascii="Times New Roman"/>
          <w:b w:val="false"/>
          <w:i w:val="false"/>
          <w:color w:val="000000"/>
          <w:sz w:val="28"/>
        </w:rPr>
        <w:t xml:space="preserve">
      8) рассмотрение обращения - принятие субъектом, должностным лицом в пределах своей компетенции по зарегистрированному обращению решения в соответствии с законодательством Республики Казахстан; </w:t>
      </w:r>
    </w:p>
    <w:bookmarkEnd w:id="13"/>
    <w:bookmarkStart w:name="z10" w:id="14"/>
    <w:p>
      <w:pPr>
        <w:spacing w:after="0"/>
        <w:ind w:left="0"/>
        <w:jc w:val="both"/>
      </w:pPr>
      <w:r>
        <w:rPr>
          <w:rFonts w:ascii="Times New Roman"/>
          <w:b w:val="false"/>
          <w:i w:val="false"/>
          <w:color w:val="000000"/>
          <w:sz w:val="28"/>
        </w:rPr>
        <w:t xml:space="preserve">
      9) регистрация обращения -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 </w:t>
      </w:r>
    </w:p>
    <w:bookmarkEnd w:id="14"/>
    <w:bookmarkStart w:name="z11" w:id="15"/>
    <w:p>
      <w:pPr>
        <w:spacing w:after="0"/>
        <w:ind w:left="0"/>
        <w:jc w:val="both"/>
      </w:pPr>
      <w:r>
        <w:rPr>
          <w:rFonts w:ascii="Times New Roman"/>
          <w:b w:val="false"/>
          <w:i w:val="false"/>
          <w:color w:val="000000"/>
          <w:sz w:val="28"/>
        </w:rPr>
        <w:t xml:space="preserve">
      10) запрос - просьба лица о предоставлении информации по интересующим вопросам личного или общественного характера; </w:t>
      </w:r>
    </w:p>
    <w:bookmarkEnd w:id="15"/>
    <w:bookmarkStart w:name="z12" w:id="16"/>
    <w:p>
      <w:pPr>
        <w:spacing w:after="0"/>
        <w:ind w:left="0"/>
        <w:jc w:val="both"/>
      </w:pPr>
      <w:r>
        <w:rPr>
          <w:rFonts w:ascii="Times New Roman"/>
          <w:b w:val="false"/>
          <w:i w:val="false"/>
          <w:color w:val="000000"/>
          <w:sz w:val="28"/>
        </w:rPr>
        <w:t>
      11) предложение - рекомендация лица по совершенствованию законов и иных нормативных правовых актов,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bookmarkEnd w:id="16"/>
    <w:bookmarkStart w:name="z13" w:id="17"/>
    <w:p>
      <w:pPr>
        <w:spacing w:after="0"/>
        <w:ind w:left="0"/>
        <w:jc w:val="both"/>
      </w:pPr>
      <w:r>
        <w:rPr>
          <w:rFonts w:ascii="Times New Roman"/>
          <w:b w:val="false"/>
          <w:i w:val="false"/>
          <w:color w:val="000000"/>
          <w:sz w:val="28"/>
        </w:rPr>
        <w:t xml:space="preserve">
      12) отклик - выражение лицом своего отношения к проводимой государством внутренней и внешней политике, а также к событиям и явлениям общественного характера; </w:t>
      </w:r>
    </w:p>
    <w:bookmarkEnd w:id="17"/>
    <w:bookmarkStart w:name="z14" w:id="18"/>
    <w:p>
      <w:pPr>
        <w:spacing w:after="0"/>
        <w:ind w:left="0"/>
        <w:jc w:val="both"/>
      </w:pPr>
      <w:r>
        <w:rPr>
          <w:rFonts w:ascii="Times New Roman"/>
          <w:b w:val="false"/>
          <w:i w:val="false"/>
          <w:color w:val="000000"/>
          <w:sz w:val="28"/>
        </w:rPr>
        <w:t>
      13) жалоба -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субъектов крупного предпринимательства по обращениям физических и юридических лиц, с которыми заключен договор на поставку (выполнение, оказание) им товаров (работ, услуг), их должностных лиц, а также отмене их незаконных решений.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порядке рассмотрения обращений физических и юридических лиц</w:t>
      </w:r>
    </w:p>
    <w:bookmarkStart w:name="z16" w:id="19"/>
    <w:p>
      <w:pPr>
        <w:spacing w:after="0"/>
        <w:ind w:left="0"/>
        <w:jc w:val="both"/>
      </w:pPr>
      <w:r>
        <w:rPr>
          <w:rFonts w:ascii="Times New Roman"/>
          <w:b w:val="false"/>
          <w:i w:val="false"/>
          <w:color w:val="000000"/>
          <w:sz w:val="28"/>
        </w:rPr>
        <w:t xml:space="preserve">
      1. Законодательство Республики Казахстан о порядке рассмотрения обращений физических и юридических лиц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9"/>
    <w:bookmarkStart w:name="z17" w:id="20"/>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установлены настоящим Законом, то применяются правила международного договора. </w:t>
      </w:r>
    </w:p>
    <w:bookmarkEnd w:id="20"/>
    <w:p>
      <w:pPr>
        <w:spacing w:after="0"/>
        <w:ind w:left="0"/>
        <w:jc w:val="both"/>
      </w:pPr>
      <w:r>
        <w:rPr>
          <w:rFonts w:ascii="Times New Roman"/>
          <w:b/>
          <w:i w:val="false"/>
          <w:color w:val="000000"/>
          <w:sz w:val="28"/>
        </w:rPr>
        <w:t>Статья 3. Сфера действия настоящего Закона</w:t>
      </w:r>
    </w:p>
    <w:bookmarkStart w:name="z19" w:id="21"/>
    <w:p>
      <w:pPr>
        <w:spacing w:after="0"/>
        <w:ind w:left="0"/>
        <w:jc w:val="both"/>
      </w:pPr>
      <w:r>
        <w:rPr>
          <w:rFonts w:ascii="Times New Roman"/>
          <w:b w:val="false"/>
          <w:i w:val="false"/>
          <w:color w:val="000000"/>
          <w:sz w:val="28"/>
        </w:rPr>
        <w:t xml:space="preserve">
      1. Действие настоящего Закона распространяется на физических и юридических лиц, подавших обращения, на субъекты и должностных лиц, рассматривающих обращения. </w:t>
      </w:r>
    </w:p>
    <w:bookmarkEnd w:id="21"/>
    <w:bookmarkStart w:name="z20" w:id="22"/>
    <w:p>
      <w:pPr>
        <w:spacing w:after="0"/>
        <w:ind w:left="0"/>
        <w:jc w:val="both"/>
      </w:pPr>
      <w:r>
        <w:rPr>
          <w:rFonts w:ascii="Times New Roman"/>
          <w:b w:val="false"/>
          <w:i w:val="false"/>
          <w:color w:val="000000"/>
          <w:sz w:val="28"/>
        </w:rPr>
        <w:t>
      2. Действие настоящего Закона не распространяется на обращения физических и юридических лиц, порядок рассмотрения которых установлен законодательством Республики Казахстан об административных правонарушениях, уголовно-процессуальным, гражданским процессуальным законодательством Республики Казахстан.</w:t>
      </w:r>
    </w:p>
    <w:bookmarkEnd w:id="22"/>
    <w:bookmarkStart w:name="z112" w:id="23"/>
    <w:p>
      <w:pPr>
        <w:spacing w:after="0"/>
        <w:ind w:left="0"/>
        <w:jc w:val="both"/>
      </w:pPr>
      <w:r>
        <w:rPr>
          <w:rFonts w:ascii="Times New Roman"/>
          <w:b w:val="false"/>
          <w:i w:val="false"/>
          <w:color w:val="000000"/>
          <w:sz w:val="28"/>
        </w:rPr>
        <w:t>
      2-1. Сроки рассмотрения жалоб по вопросам оказания государственных услуг устанавливаются Законом Республики Казахстан "О государственных услугах".</w:t>
      </w:r>
    </w:p>
    <w:bookmarkEnd w:id="23"/>
    <w:bookmarkStart w:name="z80" w:id="24"/>
    <w:p>
      <w:pPr>
        <w:spacing w:after="0"/>
        <w:ind w:left="0"/>
        <w:jc w:val="both"/>
      </w:pPr>
      <w:r>
        <w:rPr>
          <w:rFonts w:ascii="Times New Roman"/>
          <w:b w:val="false"/>
          <w:i w:val="false"/>
          <w:color w:val="000000"/>
          <w:sz w:val="28"/>
        </w:rPr>
        <w:t xml:space="preserve">
      2-2. Действие настоящего Закона, за исключением </w:t>
      </w:r>
      <w:r>
        <w:rPr>
          <w:rFonts w:ascii="Times New Roman"/>
          <w:b w:val="false"/>
          <w:i w:val="false"/>
          <w:color w:val="000000"/>
          <w:sz w:val="28"/>
        </w:rPr>
        <w:t>пункта 2</w:t>
      </w:r>
      <w:r>
        <w:rPr>
          <w:rFonts w:ascii="Times New Roman"/>
          <w:b w:val="false"/>
          <w:i w:val="false"/>
          <w:color w:val="000000"/>
          <w:sz w:val="28"/>
        </w:rPr>
        <w:t xml:space="preserve"> статьи 7, </w:t>
      </w:r>
      <w:r>
        <w:rPr>
          <w:rFonts w:ascii="Times New Roman"/>
          <w:b w:val="false"/>
          <w:i w:val="false"/>
          <w:color w:val="000000"/>
          <w:sz w:val="28"/>
        </w:rPr>
        <w:t>подпункта 12)</w:t>
      </w:r>
      <w:r>
        <w:rPr>
          <w:rFonts w:ascii="Times New Roman"/>
          <w:b w:val="false"/>
          <w:i w:val="false"/>
          <w:color w:val="000000"/>
          <w:sz w:val="28"/>
        </w:rPr>
        <w:t xml:space="preserve"> статьи 15 и </w:t>
      </w:r>
      <w:r>
        <w:rPr>
          <w:rFonts w:ascii="Times New Roman"/>
          <w:b w:val="false"/>
          <w:i w:val="false"/>
          <w:color w:val="000000"/>
          <w:sz w:val="28"/>
        </w:rPr>
        <w:t>статьи 16</w:t>
      </w:r>
      <w:r>
        <w:rPr>
          <w:rFonts w:ascii="Times New Roman"/>
          <w:b w:val="false"/>
          <w:i w:val="false"/>
          <w:color w:val="000000"/>
          <w:sz w:val="28"/>
        </w:rPr>
        <w:t>, не распространяется на общественные отношения, связанные с обращениями физических и юридических лиц, содержащими только запросы о предоставлении информации, полученной или созданной субъектами, регулируемые Законом Республики Казахстан "О доступе к информации".</w:t>
      </w:r>
    </w:p>
    <w:bookmarkEnd w:id="24"/>
    <w:bookmarkStart w:name="z117" w:id="25"/>
    <w:p>
      <w:pPr>
        <w:spacing w:after="0"/>
        <w:ind w:left="0"/>
        <w:jc w:val="both"/>
      </w:pPr>
      <w:r>
        <w:rPr>
          <w:rFonts w:ascii="Times New Roman"/>
          <w:b w:val="false"/>
          <w:i w:val="false"/>
          <w:color w:val="000000"/>
          <w:sz w:val="28"/>
        </w:rPr>
        <w:t>
      2-3. Порядок рассмотрения жалоб в сфере государственных закупок осуществляется в соответствии с настоящим Законом с учетом особенностей, установленных законодательством Республики Казахстан о государственных закупках.</w:t>
      </w:r>
    </w:p>
    <w:bookmarkEnd w:id="25"/>
    <w:bookmarkStart w:name="z118" w:id="26"/>
    <w:p>
      <w:pPr>
        <w:spacing w:after="0"/>
        <w:ind w:left="0"/>
        <w:jc w:val="both"/>
      </w:pPr>
      <w:r>
        <w:rPr>
          <w:rFonts w:ascii="Times New Roman"/>
          <w:b w:val="false"/>
          <w:i w:val="false"/>
          <w:color w:val="000000"/>
          <w:sz w:val="28"/>
        </w:rPr>
        <w:t>
      2-4. Порядок рассмотрения жалоб по вопросам налогообложения и таможенного регулирования осуществляется в соответствии с настоящим Законом с учетом особенностей, установленных налоговым и таможенным законодательством Республики Казахстан.</w:t>
      </w:r>
    </w:p>
    <w:bookmarkEnd w:id="26"/>
    <w:bookmarkStart w:name="z119" w:id="27"/>
    <w:p>
      <w:pPr>
        <w:spacing w:after="0"/>
        <w:ind w:left="0"/>
        <w:jc w:val="both"/>
      </w:pPr>
      <w:r>
        <w:rPr>
          <w:rFonts w:ascii="Times New Roman"/>
          <w:b w:val="false"/>
          <w:i w:val="false"/>
          <w:color w:val="000000"/>
          <w:sz w:val="28"/>
        </w:rPr>
        <w:t>
      2-5. Рассмотрение жалоб в сфере закупок товаров, работ, услуг национальными управляющими холдингами, за исключением Фонда национального благосостояния,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за исключением Фонда национального благосостояния, национальному холдингу, национальной компании, осуществляется в соответствии с настоящим Законом с учетом особенностей, установленных законодательством Республики Казахстан о государственном имуществе.</w:t>
      </w:r>
    </w:p>
    <w:bookmarkEnd w:id="27"/>
    <w:bookmarkStart w:name="z21" w:id="28"/>
    <w:p>
      <w:pPr>
        <w:spacing w:after="0"/>
        <w:ind w:left="0"/>
        <w:jc w:val="both"/>
      </w:pPr>
      <w:r>
        <w:rPr>
          <w:rFonts w:ascii="Times New Roman"/>
          <w:b w:val="false"/>
          <w:i w:val="false"/>
          <w:color w:val="000000"/>
          <w:sz w:val="28"/>
        </w:rPr>
        <w:t>
      3. Юридические лица, предоставляющие товары (работы, услуги) в соответствии с условиями государственного заказа и (или) государственного закупа, рассматривают обращения по вопросам предоставления указанных товаров (работ, услуг) в соответствии с настоящим Законом, если иное не предусмотрено законами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01.07.2017);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настоящего Закона</w:t>
      </w:r>
    </w:p>
    <w:p>
      <w:pPr>
        <w:spacing w:after="0"/>
        <w:ind w:left="0"/>
        <w:jc w:val="both"/>
      </w:pPr>
      <w:r>
        <w:rPr>
          <w:rFonts w:ascii="Times New Roman"/>
          <w:b w:val="false"/>
          <w:i w:val="false"/>
          <w:color w:val="000000"/>
          <w:sz w:val="28"/>
        </w:rPr>
        <w:t>
      Основными принципами регулирования правоотношений, связанных с рассмотрением обращений физических и юридических лиц, являются:</w:t>
      </w:r>
    </w:p>
    <w:bookmarkStart w:name="z71" w:id="29"/>
    <w:p>
      <w:pPr>
        <w:spacing w:after="0"/>
        <w:ind w:left="0"/>
        <w:jc w:val="both"/>
      </w:pPr>
      <w:r>
        <w:rPr>
          <w:rFonts w:ascii="Times New Roman"/>
          <w:b w:val="false"/>
          <w:i w:val="false"/>
          <w:color w:val="000000"/>
          <w:sz w:val="28"/>
        </w:rPr>
        <w:t xml:space="preserve">
      1) законность; </w:t>
      </w:r>
    </w:p>
    <w:bookmarkEnd w:id="29"/>
    <w:bookmarkStart w:name="z72" w:id="30"/>
    <w:p>
      <w:pPr>
        <w:spacing w:after="0"/>
        <w:ind w:left="0"/>
        <w:jc w:val="both"/>
      </w:pPr>
      <w:r>
        <w:rPr>
          <w:rFonts w:ascii="Times New Roman"/>
          <w:b w:val="false"/>
          <w:i w:val="false"/>
          <w:color w:val="000000"/>
          <w:sz w:val="28"/>
        </w:rPr>
        <w:t xml:space="preserve">
      2) единство требований к обращениям; </w:t>
      </w:r>
    </w:p>
    <w:bookmarkEnd w:id="30"/>
    <w:bookmarkStart w:name="z73" w:id="31"/>
    <w:p>
      <w:pPr>
        <w:spacing w:after="0"/>
        <w:ind w:left="0"/>
        <w:jc w:val="both"/>
      </w:pPr>
      <w:r>
        <w:rPr>
          <w:rFonts w:ascii="Times New Roman"/>
          <w:b w:val="false"/>
          <w:i w:val="false"/>
          <w:color w:val="000000"/>
          <w:sz w:val="28"/>
        </w:rPr>
        <w:t xml:space="preserve">
      3) гарантии соблюдения прав, свобод и законных интересов физических и юридических лиц; </w:t>
      </w:r>
    </w:p>
    <w:bookmarkEnd w:id="31"/>
    <w:bookmarkStart w:name="z74" w:id="32"/>
    <w:p>
      <w:pPr>
        <w:spacing w:after="0"/>
        <w:ind w:left="0"/>
        <w:jc w:val="both"/>
      </w:pPr>
      <w:r>
        <w:rPr>
          <w:rFonts w:ascii="Times New Roman"/>
          <w:b w:val="false"/>
          <w:i w:val="false"/>
          <w:color w:val="000000"/>
          <w:sz w:val="28"/>
        </w:rPr>
        <w:t xml:space="preserve">
      4) недопустимость проявлений бюрократизма и волокиты при рассмотрении обращений; </w:t>
      </w:r>
    </w:p>
    <w:bookmarkEnd w:id="32"/>
    <w:bookmarkStart w:name="z75" w:id="33"/>
    <w:p>
      <w:pPr>
        <w:spacing w:after="0"/>
        <w:ind w:left="0"/>
        <w:jc w:val="both"/>
      </w:pPr>
      <w:r>
        <w:rPr>
          <w:rFonts w:ascii="Times New Roman"/>
          <w:b w:val="false"/>
          <w:i w:val="false"/>
          <w:color w:val="000000"/>
          <w:sz w:val="28"/>
        </w:rPr>
        <w:t xml:space="preserve">
      5) равенство физических и юридических лиц; </w:t>
      </w:r>
    </w:p>
    <w:bookmarkEnd w:id="33"/>
    <w:bookmarkStart w:name="z76" w:id="34"/>
    <w:p>
      <w:pPr>
        <w:spacing w:after="0"/>
        <w:ind w:left="0"/>
        <w:jc w:val="both"/>
      </w:pPr>
      <w:r>
        <w:rPr>
          <w:rFonts w:ascii="Times New Roman"/>
          <w:b w:val="false"/>
          <w:i w:val="false"/>
          <w:color w:val="000000"/>
          <w:sz w:val="28"/>
        </w:rPr>
        <w:t xml:space="preserve">
      6) прозрачность деятельности субъектов и должностных лиц при рассмотрении обращений. </w:t>
      </w:r>
    </w:p>
    <w:bookmarkEnd w:id="34"/>
    <w:p>
      <w:pPr>
        <w:spacing w:after="0"/>
        <w:ind w:left="0"/>
        <w:jc w:val="both"/>
      </w:pPr>
      <w:r>
        <w:rPr>
          <w:rFonts w:ascii="Times New Roman"/>
          <w:b/>
          <w:i w:val="false"/>
          <w:color w:val="000000"/>
          <w:sz w:val="28"/>
        </w:rPr>
        <w:t>Статья 5. Обращения, не подлежащие рассмотрению</w:t>
      </w:r>
    </w:p>
    <w:bookmarkStart w:name="z24" w:id="35"/>
    <w:p>
      <w:pPr>
        <w:spacing w:after="0"/>
        <w:ind w:left="0"/>
        <w:jc w:val="both"/>
      </w:pPr>
      <w:r>
        <w:rPr>
          <w:rFonts w:ascii="Times New Roman"/>
          <w:b w:val="false"/>
          <w:i w:val="false"/>
          <w:color w:val="000000"/>
          <w:sz w:val="28"/>
        </w:rPr>
        <w:t xml:space="preserve">
      1. Не подлежат рассмотрению: </w:t>
      </w:r>
    </w:p>
    <w:bookmarkEnd w:id="35"/>
    <w:bookmarkStart w:name="z77" w:id="36"/>
    <w:p>
      <w:pPr>
        <w:spacing w:after="0"/>
        <w:ind w:left="0"/>
        <w:jc w:val="both"/>
      </w:pPr>
      <w:r>
        <w:rPr>
          <w:rFonts w:ascii="Times New Roman"/>
          <w:b w:val="false"/>
          <w:i w:val="false"/>
          <w:color w:val="000000"/>
          <w:sz w:val="28"/>
        </w:rPr>
        <w:t xml:space="preserve">
      1) анонимное обращение, за исключением случаев, когда в таком обращении содержатся сведения о готовящихся или совершенных уголовных правонарушениях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компетенцией; </w:t>
      </w:r>
    </w:p>
    <w:bookmarkEnd w:id="36"/>
    <w:bookmarkStart w:name="z78" w:id="37"/>
    <w:p>
      <w:pPr>
        <w:spacing w:after="0"/>
        <w:ind w:left="0"/>
        <w:jc w:val="both"/>
      </w:pPr>
      <w:r>
        <w:rPr>
          <w:rFonts w:ascii="Times New Roman"/>
          <w:b w:val="false"/>
          <w:i w:val="false"/>
          <w:color w:val="000000"/>
          <w:sz w:val="28"/>
        </w:rPr>
        <w:t xml:space="preserve">
      2) обращение, в котором не изложена суть вопроса. </w:t>
      </w:r>
    </w:p>
    <w:bookmarkEnd w:id="37"/>
    <w:bookmarkStart w:name="z25" w:id="38"/>
    <w:p>
      <w:pPr>
        <w:spacing w:after="0"/>
        <w:ind w:left="0"/>
        <w:jc w:val="both"/>
      </w:pPr>
      <w:r>
        <w:rPr>
          <w:rFonts w:ascii="Times New Roman"/>
          <w:b w:val="false"/>
          <w:i w:val="false"/>
          <w:color w:val="000000"/>
          <w:sz w:val="28"/>
        </w:rPr>
        <w:t xml:space="preserve">
      2. Если условия, послужившие основанием для оставления обращения без рассмотрения, в последующем были устранены, субъект или должностное лицо обязаны рассматривать указанное обращение.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Требования к письменному обращению, видеообращению и видеоконференцсвязи</w:t>
      </w:r>
    </w:p>
    <w:p>
      <w:pPr>
        <w:spacing w:after="0"/>
        <w:ind w:left="0"/>
        <w:jc w:val="both"/>
      </w:pPr>
      <w:r>
        <w:rPr>
          <w:rFonts w:ascii="Times New Roman"/>
          <w:b w:val="false"/>
          <w:i w:val="false"/>
          <w:color w:val="ff0000"/>
          <w:sz w:val="28"/>
        </w:rPr>
        <w:t xml:space="preserve">
      Сноска. Заголовок статьи 6 в редакции Закона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27" w:id="39"/>
    <w:p>
      <w:pPr>
        <w:spacing w:after="0"/>
        <w:ind w:left="0"/>
        <w:jc w:val="both"/>
      </w:pPr>
      <w:r>
        <w:rPr>
          <w:rFonts w:ascii="Times New Roman"/>
          <w:b w:val="false"/>
          <w:i w:val="false"/>
          <w:color w:val="000000"/>
          <w:sz w:val="28"/>
        </w:rPr>
        <w:t>
      1. Обращение должно адресоваться субъекту или должностному лицу, в компетенцию которого входит разрешение поставленных в обращении вопросов.</w:t>
      </w:r>
    </w:p>
    <w:bookmarkEnd w:id="39"/>
    <w:bookmarkStart w:name="z28" w:id="40"/>
    <w:p>
      <w:pPr>
        <w:spacing w:after="0"/>
        <w:ind w:left="0"/>
        <w:jc w:val="both"/>
      </w:pPr>
      <w:r>
        <w:rPr>
          <w:rFonts w:ascii="Times New Roman"/>
          <w:b w:val="false"/>
          <w:i w:val="false"/>
          <w:color w:val="000000"/>
          <w:sz w:val="28"/>
        </w:rPr>
        <w:t>
      2. В обращении физического лица указываются его фамилия, имя, а также по желанию отчество, индивидуальный идентификационный номер, почтовый адрес, юридического лица – его наименование, почтовый адрес, бизнес-идентификационный номер. Обращение должно быть подписано физическим лицом или представителем юридического лица.</w:t>
      </w:r>
    </w:p>
    <w:bookmarkEnd w:id="40"/>
    <w:p>
      <w:pPr>
        <w:spacing w:after="0"/>
        <w:ind w:left="0"/>
        <w:jc w:val="both"/>
      </w:pP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p>
    <w:bookmarkStart w:name="z29" w:id="41"/>
    <w:p>
      <w:pPr>
        <w:spacing w:after="0"/>
        <w:ind w:left="0"/>
        <w:jc w:val="both"/>
      </w:pPr>
      <w:r>
        <w:rPr>
          <w:rFonts w:ascii="Times New Roman"/>
          <w:b w:val="false"/>
          <w:i w:val="false"/>
          <w:color w:val="000000"/>
          <w:sz w:val="28"/>
        </w:rPr>
        <w:t>
      3. Заявителю, непосредственно обратившемуся письменно либо посредством видеообращения к субъекту, выдается талон с указанием даты и времени, фамилии и инициалов лица, принявшего обращение.</w:t>
      </w:r>
    </w:p>
    <w:bookmarkEnd w:id="41"/>
    <w:bookmarkStart w:name="z116" w:id="42"/>
    <w:p>
      <w:pPr>
        <w:spacing w:after="0"/>
        <w:ind w:left="0"/>
        <w:jc w:val="both"/>
      </w:pPr>
      <w:r>
        <w:rPr>
          <w:rFonts w:ascii="Times New Roman"/>
          <w:b w:val="false"/>
          <w:i w:val="false"/>
          <w:color w:val="000000"/>
          <w:sz w:val="28"/>
        </w:rPr>
        <w:t>
      4. Порядок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 определяется уполномоченным органом в сфере информатизации.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Прием, регистрация и учет обращений физических и юридических лиц</w:t>
      </w:r>
    </w:p>
    <w:bookmarkStart w:name="z31" w:id="43"/>
    <w:p>
      <w:pPr>
        <w:spacing w:after="0"/>
        <w:ind w:left="0"/>
        <w:jc w:val="both"/>
      </w:pPr>
      <w:r>
        <w:rPr>
          <w:rFonts w:ascii="Times New Roman"/>
          <w:b w:val="false"/>
          <w:i w:val="false"/>
          <w:color w:val="000000"/>
          <w:sz w:val="28"/>
        </w:rPr>
        <w:t xml:space="preserve">
      1. Обращения, поданные в порядке, установленном настоящим Законом, подлежат обязательному приему, регистрации, учету и рассмотрению. </w:t>
      </w:r>
    </w:p>
    <w:bookmarkEnd w:id="43"/>
    <w:p>
      <w:pPr>
        <w:spacing w:after="0"/>
        <w:ind w:left="0"/>
        <w:jc w:val="both"/>
      </w:pPr>
      <w:r>
        <w:rPr>
          <w:rFonts w:ascii="Times New Roman"/>
          <w:b w:val="false"/>
          <w:i w:val="false"/>
          <w:color w:val="000000"/>
          <w:sz w:val="28"/>
        </w:rPr>
        <w:t xml:space="preserve">
      Отказ в приеме обращения запрещается. </w:t>
      </w:r>
    </w:p>
    <w:bookmarkStart w:name="z32" w:id="44"/>
    <w:p>
      <w:pPr>
        <w:spacing w:after="0"/>
        <w:ind w:left="0"/>
        <w:jc w:val="both"/>
      </w:pPr>
      <w:r>
        <w:rPr>
          <w:rFonts w:ascii="Times New Roman"/>
          <w:b w:val="false"/>
          <w:i w:val="false"/>
          <w:color w:val="000000"/>
          <w:sz w:val="28"/>
        </w:rPr>
        <w:t xml:space="preserve">
      2. Учет обращений физических и юридических лиц, поступающих в государственные органы, органы местного самоуправления, юридические лица со стопроцентным участием государства, осуществляется в порядке,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 </w:t>
      </w:r>
    </w:p>
    <w:bookmarkEnd w:id="44"/>
    <w:p>
      <w:pPr>
        <w:spacing w:after="0"/>
        <w:ind w:left="0"/>
        <w:jc w:val="both"/>
      </w:pPr>
      <w:r>
        <w:rPr>
          <w:rFonts w:ascii="Times New Roman"/>
          <w:b w:val="false"/>
          <w:i w:val="false"/>
          <w:color w:val="000000"/>
          <w:sz w:val="28"/>
        </w:rPr>
        <w:t xml:space="preserve">
      Не подлежат учету обращения физических и юридических лиц, поступившие по вопросам оказания государственных услуг, за исключением обращений,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 государственных услугах".</w:t>
      </w:r>
    </w:p>
    <w:bookmarkStart w:name="z33" w:id="45"/>
    <w:p>
      <w:pPr>
        <w:spacing w:after="0"/>
        <w:ind w:left="0"/>
        <w:jc w:val="both"/>
      </w:pPr>
      <w:r>
        <w:rPr>
          <w:rFonts w:ascii="Times New Roman"/>
          <w:b w:val="false"/>
          <w:i w:val="false"/>
          <w:color w:val="000000"/>
          <w:sz w:val="28"/>
        </w:rPr>
        <w:t xml:space="preserve">
      3. Личную ответственность за организацию работы с обращениями физических и юридических лиц, состояние приема, регистрации и учета несут руководители субъектов и должностные лица. </w:t>
      </w:r>
    </w:p>
    <w:bookmarkEnd w:id="45"/>
    <w:bookmarkStart w:name="z34" w:id="46"/>
    <w:p>
      <w:pPr>
        <w:spacing w:after="0"/>
        <w:ind w:left="0"/>
        <w:jc w:val="both"/>
      </w:pPr>
      <w:r>
        <w:rPr>
          <w:rFonts w:ascii="Times New Roman"/>
          <w:b w:val="false"/>
          <w:i w:val="false"/>
          <w:color w:val="000000"/>
          <w:sz w:val="28"/>
        </w:rPr>
        <w:t>
      4. Обращение может вноситься через представителя физического или юридического лица. Оформление представительства производится в порядке, установленном гражданским законодательством Республики Казахстан.</w:t>
      </w:r>
    </w:p>
    <w:bookmarkEnd w:id="46"/>
    <w:bookmarkStart w:name="z35" w:id="47"/>
    <w:p>
      <w:pPr>
        <w:spacing w:after="0"/>
        <w:ind w:left="0"/>
        <w:jc w:val="both"/>
      </w:pPr>
      <w:r>
        <w:rPr>
          <w:rFonts w:ascii="Times New Roman"/>
          <w:b w:val="false"/>
          <w:i w:val="false"/>
          <w:color w:val="000000"/>
          <w:sz w:val="28"/>
        </w:rPr>
        <w:t xml:space="preserve">
      5. Обращения физических и юридических лиц,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 подлежат рассмотрению в порядке, установленном настоящим Законом. </w:t>
      </w:r>
    </w:p>
    <w:bookmarkEnd w:id="47"/>
    <w:bookmarkStart w:name="z36" w:id="48"/>
    <w:p>
      <w:pPr>
        <w:spacing w:after="0"/>
        <w:ind w:left="0"/>
        <w:jc w:val="both"/>
      </w:pPr>
      <w:r>
        <w:rPr>
          <w:rFonts w:ascii="Times New Roman"/>
          <w:b w:val="false"/>
          <w:i w:val="false"/>
          <w:color w:val="000000"/>
          <w:sz w:val="28"/>
        </w:rPr>
        <w:t>
      6. Обращение, поступившее субъекту или должностному лицу, в компетенцию которого не входит разрешение поставленных в обращении вопросов, в срок не позднее трех рабочих дней со дня его поступления субъекту или должностному лицу направляется соответствующим субъектам с сообщением об этом заявителю.</w:t>
      </w:r>
    </w:p>
    <w:bookmarkEnd w:id="48"/>
    <w:bookmarkStart w:name="z79" w:id="49"/>
    <w:p>
      <w:pPr>
        <w:spacing w:after="0"/>
        <w:ind w:left="0"/>
        <w:jc w:val="both"/>
      </w:pPr>
      <w:r>
        <w:rPr>
          <w:rFonts w:ascii="Times New Roman"/>
          <w:b w:val="false"/>
          <w:i w:val="false"/>
          <w:color w:val="000000"/>
          <w:sz w:val="28"/>
        </w:rPr>
        <w:t>
      Требование настоящего пункта не распространяется на субъектов крупного предпринимательства.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Сроки рассмотрения обращения</w:t>
      </w:r>
    </w:p>
    <w:bookmarkStart w:name="z38" w:id="50"/>
    <w:p>
      <w:pPr>
        <w:spacing w:after="0"/>
        <w:ind w:left="0"/>
        <w:jc w:val="both"/>
      </w:pPr>
      <w:r>
        <w:rPr>
          <w:rFonts w:ascii="Times New Roman"/>
          <w:b w:val="false"/>
          <w:i w:val="false"/>
          <w:color w:val="000000"/>
          <w:sz w:val="28"/>
        </w:rPr>
        <w:t>
      1. Обращение физического и (или) юридического лица, для рассмотрения которого не требуются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поступления субъекту, должностному лицу.</w:t>
      </w:r>
    </w:p>
    <w:bookmarkEnd w:id="50"/>
    <w:bookmarkStart w:name="z39" w:id="51"/>
    <w:p>
      <w:pPr>
        <w:spacing w:after="0"/>
        <w:ind w:left="0"/>
        <w:jc w:val="both"/>
      </w:pPr>
      <w:r>
        <w:rPr>
          <w:rFonts w:ascii="Times New Roman"/>
          <w:b w:val="false"/>
          <w:i w:val="false"/>
          <w:color w:val="000000"/>
          <w:sz w:val="28"/>
        </w:rPr>
        <w:t>
      2. Обращение физического и (или) юридического лица, для рассмотрения которого требуются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поступления субъекту, должностному лицу.</w:t>
      </w:r>
    </w:p>
    <w:bookmarkEnd w:id="51"/>
    <w:p>
      <w:pPr>
        <w:spacing w:after="0"/>
        <w:ind w:left="0"/>
        <w:jc w:val="both"/>
      </w:pPr>
      <w:r>
        <w:rPr>
          <w:rFonts w:ascii="Times New Roman"/>
          <w:b w:val="false"/>
          <w:i w:val="false"/>
          <w:color w:val="000000"/>
          <w:sz w:val="28"/>
        </w:rPr>
        <w:t>
      В тех случаях, когда необходимо проведение дополнительного изучения или проверки, срок рассмотрения продлевается не более чем на тридцать календарных дней, о чем сообщается заявителю в течение трех календарных дней со дня продления срока рассмотрения.</w:t>
      </w:r>
    </w:p>
    <w:bookmarkStart w:name="z40" w:id="52"/>
    <w:p>
      <w:pPr>
        <w:spacing w:after="0"/>
        <w:ind w:left="0"/>
        <w:jc w:val="both"/>
      </w:pPr>
      <w:r>
        <w:rPr>
          <w:rFonts w:ascii="Times New Roman"/>
          <w:b w:val="false"/>
          <w:i w:val="false"/>
          <w:color w:val="000000"/>
          <w:sz w:val="28"/>
        </w:rPr>
        <w:t xml:space="preserve">
      3. Срок рассмотрения по обращению продлевается руководителем субъекта или его заместителем. </w:t>
      </w:r>
    </w:p>
    <w:bookmarkEnd w:id="52"/>
    <w:bookmarkStart w:name="z41" w:id="53"/>
    <w:p>
      <w:pPr>
        <w:spacing w:after="0"/>
        <w:ind w:left="0"/>
        <w:jc w:val="both"/>
      </w:pPr>
      <w:r>
        <w:rPr>
          <w:rFonts w:ascii="Times New Roman"/>
          <w:b w:val="false"/>
          <w:i w:val="false"/>
          <w:color w:val="000000"/>
          <w:sz w:val="28"/>
        </w:rPr>
        <w:t>
      4. 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трех календарных дней со дня принятия решения.</w:t>
      </w:r>
    </w:p>
    <w:bookmarkEnd w:id="53"/>
    <w:bookmarkStart w:name="z42" w:id="54"/>
    <w:p>
      <w:pPr>
        <w:spacing w:after="0"/>
        <w:ind w:left="0"/>
        <w:jc w:val="both"/>
      </w:pPr>
      <w:r>
        <w:rPr>
          <w:rFonts w:ascii="Times New Roman"/>
          <w:b w:val="false"/>
          <w:i w:val="false"/>
          <w:color w:val="000000"/>
          <w:sz w:val="28"/>
        </w:rPr>
        <w:t xml:space="preserve">
      5. Законами Республики Казахстан могут устанавливаться иные сроки рассмотрения обращений.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Рассмотрение обращений физических и юридических лиц</w:t>
      </w:r>
    </w:p>
    <w:bookmarkStart w:name="z44" w:id="55"/>
    <w:p>
      <w:pPr>
        <w:spacing w:after="0"/>
        <w:ind w:left="0"/>
        <w:jc w:val="both"/>
      </w:pPr>
      <w:r>
        <w:rPr>
          <w:rFonts w:ascii="Times New Roman"/>
          <w:b w:val="false"/>
          <w:i w:val="false"/>
          <w:color w:val="000000"/>
          <w:sz w:val="28"/>
        </w:rPr>
        <w:t xml:space="preserve">
      1. Субъекты и должностные лица в пределах своей компетенции: </w:t>
      </w:r>
    </w:p>
    <w:bookmarkEnd w:id="55"/>
    <w:bookmarkStart w:name="z81" w:id="56"/>
    <w:p>
      <w:pPr>
        <w:spacing w:after="0"/>
        <w:ind w:left="0"/>
        <w:jc w:val="both"/>
      </w:pPr>
      <w:r>
        <w:rPr>
          <w:rFonts w:ascii="Times New Roman"/>
          <w:b w:val="false"/>
          <w:i w:val="false"/>
          <w:color w:val="000000"/>
          <w:sz w:val="28"/>
        </w:rPr>
        <w:t xml:space="preserve">
      1) обеспечивают объективное, всестороннее и своевременное рассмотрение обращений физических и юридических лиц, в случае необходимости - с их участием; </w:t>
      </w:r>
    </w:p>
    <w:bookmarkEnd w:id="56"/>
    <w:bookmarkStart w:name="z82" w:id="57"/>
    <w:p>
      <w:pPr>
        <w:spacing w:after="0"/>
        <w:ind w:left="0"/>
        <w:jc w:val="both"/>
      </w:pPr>
      <w:r>
        <w:rPr>
          <w:rFonts w:ascii="Times New Roman"/>
          <w:b w:val="false"/>
          <w:i w:val="false"/>
          <w:color w:val="000000"/>
          <w:sz w:val="28"/>
        </w:rPr>
        <w:t xml:space="preserve">
      2) принимают меры, направленные на восстановление нарушенных прав и свобод физических и юридических лиц; </w:t>
      </w:r>
    </w:p>
    <w:bookmarkEnd w:id="57"/>
    <w:bookmarkStart w:name="z83" w:id="58"/>
    <w:p>
      <w:pPr>
        <w:spacing w:after="0"/>
        <w:ind w:left="0"/>
        <w:jc w:val="both"/>
      </w:pPr>
      <w:r>
        <w:rPr>
          <w:rFonts w:ascii="Times New Roman"/>
          <w:b w:val="false"/>
          <w:i w:val="false"/>
          <w:color w:val="000000"/>
          <w:sz w:val="28"/>
        </w:rPr>
        <w:t xml:space="preserve">
      3) информируют заявителей о результатах рассмотрения их обращений и принятых мерах; </w:t>
      </w:r>
    </w:p>
    <w:bookmarkEnd w:id="58"/>
    <w:bookmarkStart w:name="z84" w:id="59"/>
    <w:p>
      <w:pPr>
        <w:spacing w:after="0"/>
        <w:ind w:left="0"/>
        <w:jc w:val="both"/>
      </w:pPr>
      <w:r>
        <w:rPr>
          <w:rFonts w:ascii="Times New Roman"/>
          <w:b w:val="false"/>
          <w:i w:val="false"/>
          <w:color w:val="000000"/>
          <w:sz w:val="28"/>
        </w:rPr>
        <w:t xml:space="preserve">
      4) уведомляют заявителей о направлении их обращений на рассмотрение другим субъектам или должностным лицам в соответствии с их компетенцией. </w:t>
      </w:r>
    </w:p>
    <w:bookmarkEnd w:id="59"/>
    <w:bookmarkStart w:name="z45" w:id="60"/>
    <w:p>
      <w:pPr>
        <w:spacing w:after="0"/>
        <w:ind w:left="0"/>
        <w:jc w:val="both"/>
      </w:pPr>
      <w:r>
        <w:rPr>
          <w:rFonts w:ascii="Times New Roman"/>
          <w:b w:val="false"/>
          <w:i w:val="false"/>
          <w:color w:val="000000"/>
          <w:sz w:val="28"/>
        </w:rPr>
        <w:t>
      2. Акты, документы и другие материалы, имеющие значение для рассмотрения обращений, за исключением тех, которые содержат государственные секреты или иную охраняемую законом тайну, представляются в течение пятнадцати календарных дней со дня поступления обращения субъектам или должностным лицам, непосредственно рассматривающим обращения.</w:t>
      </w:r>
    </w:p>
    <w:bookmarkEnd w:id="60"/>
    <w:bookmarkStart w:name="z85" w:id="61"/>
    <w:p>
      <w:pPr>
        <w:spacing w:after="0"/>
        <w:ind w:left="0"/>
        <w:jc w:val="both"/>
      </w:pPr>
      <w:r>
        <w:rPr>
          <w:rFonts w:ascii="Times New Roman"/>
          <w:b w:val="false"/>
          <w:i w:val="false"/>
          <w:color w:val="000000"/>
          <w:sz w:val="28"/>
        </w:rPr>
        <w:t xml:space="preserve">
      Обращения об ущемлении прав, свобод и законных интересов физических и юридических лиц, о многочисленных или грубых нарушениях закона могут проверяться с выездом на место по поручению руководителя субъекта. </w:t>
      </w:r>
    </w:p>
    <w:bookmarkEnd w:id="61"/>
    <w:bookmarkStart w:name="z46" w:id="62"/>
    <w:p>
      <w:pPr>
        <w:spacing w:after="0"/>
        <w:ind w:left="0"/>
        <w:jc w:val="both"/>
      </w:pPr>
      <w:r>
        <w:rPr>
          <w:rFonts w:ascii="Times New Roman"/>
          <w:b w:val="false"/>
          <w:i w:val="false"/>
          <w:color w:val="000000"/>
          <w:sz w:val="28"/>
        </w:rPr>
        <w:t xml:space="preserve">
      3. По результатам рассмотрения обращений принимается одно из следующих решений: </w:t>
      </w:r>
    </w:p>
    <w:bookmarkEnd w:id="62"/>
    <w:bookmarkStart w:name="z86" w:id="63"/>
    <w:p>
      <w:pPr>
        <w:spacing w:after="0"/>
        <w:ind w:left="0"/>
        <w:jc w:val="both"/>
      </w:pPr>
      <w:r>
        <w:rPr>
          <w:rFonts w:ascii="Times New Roman"/>
          <w:b w:val="false"/>
          <w:i w:val="false"/>
          <w:color w:val="000000"/>
          <w:sz w:val="28"/>
        </w:rPr>
        <w:t xml:space="preserve">
      1) о полном или частичном удовлетворении обращения; </w:t>
      </w:r>
    </w:p>
    <w:bookmarkEnd w:id="63"/>
    <w:bookmarkStart w:name="z87" w:id="64"/>
    <w:p>
      <w:pPr>
        <w:spacing w:after="0"/>
        <w:ind w:left="0"/>
        <w:jc w:val="both"/>
      </w:pPr>
      <w:r>
        <w:rPr>
          <w:rFonts w:ascii="Times New Roman"/>
          <w:b w:val="false"/>
          <w:i w:val="false"/>
          <w:color w:val="000000"/>
          <w:sz w:val="28"/>
        </w:rPr>
        <w:t xml:space="preserve">
      2) об отказе в удовлетворении обращения с обоснованием принятия такого решения; </w:t>
      </w:r>
    </w:p>
    <w:bookmarkEnd w:id="64"/>
    <w:bookmarkStart w:name="z88" w:id="65"/>
    <w:p>
      <w:pPr>
        <w:spacing w:after="0"/>
        <w:ind w:left="0"/>
        <w:jc w:val="both"/>
      </w:pPr>
      <w:r>
        <w:rPr>
          <w:rFonts w:ascii="Times New Roman"/>
          <w:b w:val="false"/>
          <w:i w:val="false"/>
          <w:color w:val="000000"/>
          <w:sz w:val="28"/>
        </w:rPr>
        <w:t xml:space="preserve">
      3) о даче разъяснения по существу обращения; </w:t>
      </w:r>
    </w:p>
    <w:bookmarkEnd w:id="65"/>
    <w:bookmarkStart w:name="z89" w:id="66"/>
    <w:p>
      <w:pPr>
        <w:spacing w:after="0"/>
        <w:ind w:left="0"/>
        <w:jc w:val="both"/>
      </w:pPr>
      <w:r>
        <w:rPr>
          <w:rFonts w:ascii="Times New Roman"/>
          <w:b w:val="false"/>
          <w:i w:val="false"/>
          <w:color w:val="000000"/>
          <w:sz w:val="28"/>
        </w:rPr>
        <w:t xml:space="preserve">
      4) о прекращении рассмотрения обращения. </w:t>
      </w:r>
    </w:p>
    <w:bookmarkEnd w:id="66"/>
    <w:bookmarkStart w:name="z47" w:id="67"/>
    <w:p>
      <w:pPr>
        <w:spacing w:after="0"/>
        <w:ind w:left="0"/>
        <w:jc w:val="both"/>
      </w:pPr>
      <w:r>
        <w:rPr>
          <w:rFonts w:ascii="Times New Roman"/>
          <w:b w:val="false"/>
          <w:i w:val="false"/>
          <w:color w:val="000000"/>
          <w:sz w:val="28"/>
        </w:rPr>
        <w:t>
      4. При поступлении нескольких обращений по одному и тому же вопросу в интересах одного и того же лица первое обращение регистрируется как основное обращение, а последующие приобщаются к основному обращению и рассматриваются как одно обращение с уведомлением заявителей о результатах их разрешения в пределах установленного срока, исчисляемого со дня поступления первого обращения.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Ответы на обращения</w:t>
      </w:r>
    </w:p>
    <w:bookmarkStart w:name="z49" w:id="68"/>
    <w:p>
      <w:pPr>
        <w:spacing w:after="0"/>
        <w:ind w:left="0"/>
        <w:jc w:val="both"/>
      </w:pPr>
      <w:r>
        <w:rPr>
          <w:rFonts w:ascii="Times New Roman"/>
          <w:b w:val="false"/>
          <w:i w:val="false"/>
          <w:color w:val="000000"/>
          <w:sz w:val="28"/>
        </w:rPr>
        <w:t xml:space="preserve">
      1. 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их права на обжалование принятого решения. </w:t>
      </w:r>
    </w:p>
    <w:bookmarkEnd w:id="68"/>
    <w:bookmarkStart w:name="z50" w:id="69"/>
    <w:p>
      <w:pPr>
        <w:spacing w:after="0"/>
        <w:ind w:left="0"/>
        <w:jc w:val="both"/>
      </w:pPr>
      <w:r>
        <w:rPr>
          <w:rFonts w:ascii="Times New Roman"/>
          <w:b w:val="false"/>
          <w:i w:val="false"/>
          <w:color w:val="000000"/>
          <w:sz w:val="28"/>
        </w:rPr>
        <w:t xml:space="preserve">
      2. При отсутствии каких-либо рекомендаций, требований, ходатайств, просьб обращения принимаются к сведению и списываются в дело руководителем субъекта или его заместителем. </w:t>
      </w:r>
    </w:p>
    <w:bookmarkEnd w:id="69"/>
    <w:p>
      <w:pPr>
        <w:spacing w:after="0"/>
        <w:ind w:left="0"/>
        <w:jc w:val="both"/>
      </w:pPr>
      <w:r>
        <w:rPr>
          <w:rFonts w:ascii="Times New Roman"/>
          <w:b/>
          <w:i w:val="false"/>
          <w:color w:val="000000"/>
          <w:sz w:val="28"/>
        </w:rPr>
        <w:t>Статья 11. Прекращение рассмотрения обращений</w:t>
      </w:r>
    </w:p>
    <w:bookmarkStart w:name="z52" w:id="70"/>
    <w:p>
      <w:pPr>
        <w:spacing w:after="0"/>
        <w:ind w:left="0"/>
        <w:jc w:val="both"/>
      </w:pPr>
      <w:r>
        <w:rPr>
          <w:rFonts w:ascii="Times New Roman"/>
          <w:b w:val="false"/>
          <w:i w:val="false"/>
          <w:color w:val="000000"/>
          <w:sz w:val="28"/>
        </w:rPr>
        <w:t xml:space="preserve">
      1. Рассмотрение обращений прекращается, если в повторных обращениях не приводятся новые доводы или вновь открывшиеся обстоятельства, а в материалах предыдущего обращения имеются исчерпывающие материалы проверок и заявителям в установленном порядке давались ответы. </w:t>
      </w:r>
    </w:p>
    <w:bookmarkEnd w:id="70"/>
    <w:bookmarkStart w:name="z53" w:id="71"/>
    <w:p>
      <w:pPr>
        <w:spacing w:after="0"/>
        <w:ind w:left="0"/>
        <w:jc w:val="both"/>
      </w:pPr>
      <w:r>
        <w:rPr>
          <w:rFonts w:ascii="Times New Roman"/>
          <w:b w:val="false"/>
          <w:i w:val="false"/>
          <w:color w:val="000000"/>
          <w:sz w:val="28"/>
        </w:rPr>
        <w:t>
      2. Решение о прекращении рассмотрения обращений принимает руководитель субъекта или его заместитель.</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Обжалование решений, принятых по результатам рассмотрения обращений</w:t>
      </w:r>
    </w:p>
    <w:p>
      <w:pPr>
        <w:spacing w:after="0"/>
        <w:ind w:left="0"/>
        <w:jc w:val="both"/>
      </w:pPr>
      <w:r>
        <w:rPr>
          <w:rFonts w:ascii="Times New Roman"/>
          <w:b w:val="false"/>
          <w:i w:val="false"/>
          <w:color w:val="000000"/>
          <w:sz w:val="28"/>
        </w:rPr>
        <w:t xml:space="preserve">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 </w:t>
      </w:r>
    </w:p>
    <w:bookmarkStart w:name="z90" w:id="72"/>
    <w:p>
      <w:pPr>
        <w:spacing w:after="0"/>
        <w:ind w:left="0"/>
        <w:jc w:val="both"/>
      </w:pPr>
      <w:r>
        <w:rPr>
          <w:rFonts w:ascii="Times New Roman"/>
          <w:b w:val="false"/>
          <w:i w:val="false"/>
          <w:color w:val="000000"/>
          <w:sz w:val="28"/>
        </w:rPr>
        <w:t>
      При отсутствии вышестоящего должностного лица или субъекта либо несогласия заявителя с принятым решением заявление подается непосредственно в суд.</w:t>
      </w:r>
    </w:p>
    <w:bookmarkEnd w:id="72"/>
    <w:p>
      <w:pPr>
        <w:spacing w:after="0"/>
        <w:ind w:left="0"/>
        <w:jc w:val="both"/>
      </w:pPr>
      <w:r>
        <w:rPr>
          <w:rFonts w:ascii="Times New Roman"/>
          <w:b w:val="false"/>
          <w:i w:val="false"/>
          <w:color w:val="000000"/>
          <w:sz w:val="28"/>
        </w:rPr>
        <w:t>
      Порядок подачи и рассмотрения жалобы на действия (бездействие) должностных лиц, а также на акты (решения) государственных органов устанавливается Законом Республики Казахстан "Об административных процедурах".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Личный прием физических лиц и представителей юридических лиц</w:t>
      </w:r>
    </w:p>
    <w:bookmarkStart w:name="z56" w:id="73"/>
    <w:p>
      <w:pPr>
        <w:spacing w:after="0"/>
        <w:ind w:left="0"/>
        <w:jc w:val="both"/>
      </w:pPr>
      <w:r>
        <w:rPr>
          <w:rFonts w:ascii="Times New Roman"/>
          <w:b w:val="false"/>
          <w:i w:val="false"/>
          <w:color w:val="000000"/>
          <w:sz w:val="28"/>
        </w:rPr>
        <w:t xml:space="preserve">
      1. Руководители государственных органов, органов местного самоуправления и их заместители обязаны проводить личный прием граждан и представителей юридических лиц, в том числе работников этих органов, не реже одного раза в месяц согласно графику приема, утверждаемому руководителем соответствующего государственного органа. </w:t>
      </w:r>
    </w:p>
    <w:bookmarkEnd w:id="73"/>
    <w:bookmarkStart w:name="z57" w:id="74"/>
    <w:p>
      <w:pPr>
        <w:spacing w:after="0"/>
        <w:ind w:left="0"/>
        <w:jc w:val="both"/>
      </w:pPr>
      <w:r>
        <w:rPr>
          <w:rFonts w:ascii="Times New Roman"/>
          <w:b w:val="false"/>
          <w:i w:val="false"/>
          <w:color w:val="000000"/>
          <w:sz w:val="28"/>
        </w:rPr>
        <w:t xml:space="preserve">
      2. Прием должен проводиться по месту работы в установленные и доведенные до сведения физических и юридических лиц дни и часы. </w:t>
      </w:r>
    </w:p>
    <w:bookmarkEnd w:id="74"/>
    <w:bookmarkStart w:name="z58" w:id="75"/>
    <w:p>
      <w:pPr>
        <w:spacing w:after="0"/>
        <w:ind w:left="0"/>
        <w:jc w:val="both"/>
      </w:pPr>
      <w:r>
        <w:rPr>
          <w:rFonts w:ascii="Times New Roman"/>
          <w:b w:val="false"/>
          <w:i w:val="false"/>
          <w:color w:val="000000"/>
          <w:sz w:val="28"/>
        </w:rPr>
        <w:t xml:space="preserve">
      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 </w:t>
      </w:r>
    </w:p>
    <w:bookmarkEnd w:id="75"/>
    <w:p>
      <w:pPr>
        <w:spacing w:after="0"/>
        <w:ind w:left="0"/>
        <w:jc w:val="both"/>
      </w:pPr>
      <w:r>
        <w:rPr>
          <w:rFonts w:ascii="Times New Roman"/>
          <w:b/>
          <w:i w:val="false"/>
          <w:color w:val="000000"/>
          <w:sz w:val="28"/>
        </w:rPr>
        <w:t>Статья 14. Права физических и юридических лиц при рассмотрении обращения</w:t>
      </w:r>
    </w:p>
    <w:p>
      <w:pPr>
        <w:spacing w:after="0"/>
        <w:ind w:left="0"/>
        <w:jc w:val="both"/>
      </w:pPr>
      <w:r>
        <w:rPr>
          <w:rFonts w:ascii="Times New Roman"/>
          <w:b w:val="false"/>
          <w:i w:val="false"/>
          <w:color w:val="000000"/>
          <w:sz w:val="28"/>
        </w:rPr>
        <w:t>
      Физическое либо юридическое лицо, подавшее обращение, имеет право:</w:t>
      </w:r>
    </w:p>
    <w:bookmarkStart w:name="z91" w:id="76"/>
    <w:p>
      <w:pPr>
        <w:spacing w:after="0"/>
        <w:ind w:left="0"/>
        <w:jc w:val="both"/>
      </w:pPr>
      <w:r>
        <w:rPr>
          <w:rFonts w:ascii="Times New Roman"/>
          <w:b w:val="false"/>
          <w:i w:val="false"/>
          <w:color w:val="000000"/>
          <w:sz w:val="28"/>
        </w:rPr>
        <w:t xml:space="preserve">
      1) представлять дополнительные документы и материалы в подтверждение своего обращения либо просить об их истребовании; </w:t>
      </w:r>
    </w:p>
    <w:bookmarkEnd w:id="76"/>
    <w:bookmarkStart w:name="z92" w:id="77"/>
    <w:p>
      <w:pPr>
        <w:spacing w:after="0"/>
        <w:ind w:left="0"/>
        <w:jc w:val="both"/>
      </w:pPr>
      <w:r>
        <w:rPr>
          <w:rFonts w:ascii="Times New Roman"/>
          <w:b w:val="false"/>
          <w:i w:val="false"/>
          <w:color w:val="000000"/>
          <w:sz w:val="28"/>
        </w:rPr>
        <w:t xml:space="preserve">
      2) изложить доводы лицу, рассматривающему обращение; </w:t>
      </w:r>
    </w:p>
    <w:bookmarkEnd w:id="77"/>
    <w:bookmarkStart w:name="z93" w:id="78"/>
    <w:p>
      <w:pPr>
        <w:spacing w:after="0"/>
        <w:ind w:left="0"/>
        <w:jc w:val="both"/>
      </w:pPr>
      <w:r>
        <w:rPr>
          <w:rFonts w:ascii="Times New Roman"/>
          <w:b w:val="false"/>
          <w:i w:val="false"/>
          <w:color w:val="000000"/>
          <w:sz w:val="28"/>
        </w:rPr>
        <w:t xml:space="preserve">
      3) ознакомиться с материалами, связанными с рассмотрением его обращения, участвовать в рассмотрении обращения, если это не нарушает права, свободы других лиц; </w:t>
      </w:r>
    </w:p>
    <w:bookmarkEnd w:id="78"/>
    <w:bookmarkStart w:name="z94" w:id="79"/>
    <w:p>
      <w:pPr>
        <w:spacing w:after="0"/>
        <w:ind w:left="0"/>
        <w:jc w:val="both"/>
      </w:pPr>
      <w:r>
        <w:rPr>
          <w:rFonts w:ascii="Times New Roman"/>
          <w:b w:val="false"/>
          <w:i w:val="false"/>
          <w:color w:val="000000"/>
          <w:sz w:val="28"/>
        </w:rPr>
        <w:t xml:space="preserve">
      4) получить мотивированный ответ в письменной или устной форме о принятом решении; </w:t>
      </w:r>
    </w:p>
    <w:bookmarkEnd w:id="79"/>
    <w:bookmarkStart w:name="z95" w:id="80"/>
    <w:p>
      <w:pPr>
        <w:spacing w:after="0"/>
        <w:ind w:left="0"/>
        <w:jc w:val="both"/>
      </w:pPr>
      <w:r>
        <w:rPr>
          <w:rFonts w:ascii="Times New Roman"/>
          <w:b w:val="false"/>
          <w:i w:val="false"/>
          <w:color w:val="000000"/>
          <w:sz w:val="28"/>
        </w:rPr>
        <w:t xml:space="preserve">
      5) требовать возмещения убытков, если они стали результатом нарушений установленного порядка рассмотрения обращений; </w:t>
      </w:r>
    </w:p>
    <w:bookmarkEnd w:id="80"/>
    <w:bookmarkStart w:name="z96" w:id="81"/>
    <w:p>
      <w:pPr>
        <w:spacing w:after="0"/>
        <w:ind w:left="0"/>
        <w:jc w:val="both"/>
      </w:pPr>
      <w:r>
        <w:rPr>
          <w:rFonts w:ascii="Times New Roman"/>
          <w:b w:val="false"/>
          <w:i w:val="false"/>
          <w:color w:val="000000"/>
          <w:sz w:val="28"/>
        </w:rPr>
        <w:t>
      6) обжаловать действия (бездействие) должностных лиц либо решение, принятое по обращению;</w:t>
      </w:r>
    </w:p>
    <w:bookmarkEnd w:id="81"/>
    <w:bookmarkStart w:name="z97" w:id="82"/>
    <w:p>
      <w:pPr>
        <w:spacing w:after="0"/>
        <w:ind w:left="0"/>
        <w:jc w:val="both"/>
      </w:pPr>
      <w:r>
        <w:rPr>
          <w:rFonts w:ascii="Times New Roman"/>
          <w:b w:val="false"/>
          <w:i w:val="false"/>
          <w:color w:val="000000"/>
          <w:sz w:val="28"/>
        </w:rPr>
        <w:t>
      7) обращаться с ходатайством о прекращении рассмотрения обращения, за исключением случаев, предусмотренных налоговым и таможенным законодательством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21.07.2011 </w:t>
      </w:r>
      <w:r>
        <w:rPr>
          <w:rFonts w:ascii="Times New Roman"/>
          <w:b w:val="false"/>
          <w:i w:val="false"/>
          <w:color w:val="ff0000"/>
          <w:sz w:val="28"/>
        </w:rPr>
        <w:t>№ 467-IV</w:t>
      </w:r>
      <w:r>
        <w:rPr>
          <w:rFonts w:ascii="Times New Roman"/>
          <w:b w:val="false"/>
          <w:i w:val="false"/>
          <w:color w:val="ff0000"/>
          <w:sz w:val="28"/>
        </w:rPr>
        <w:t xml:space="preserve"> (вводится в действие с 01.01.2012);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Права и обязанности субъектов и должностных лиц</w:t>
      </w:r>
    </w:p>
    <w:bookmarkStart w:name="z61" w:id="83"/>
    <w:p>
      <w:pPr>
        <w:spacing w:after="0"/>
        <w:ind w:left="0"/>
        <w:jc w:val="both"/>
      </w:pPr>
      <w:r>
        <w:rPr>
          <w:rFonts w:ascii="Times New Roman"/>
          <w:b w:val="false"/>
          <w:i w:val="false"/>
          <w:color w:val="000000"/>
          <w:sz w:val="28"/>
        </w:rPr>
        <w:t xml:space="preserve">
      1. Субъекты, должностные лица имеют право: </w:t>
      </w:r>
    </w:p>
    <w:bookmarkEnd w:id="83"/>
    <w:bookmarkStart w:name="z98" w:id="84"/>
    <w:p>
      <w:pPr>
        <w:spacing w:after="0"/>
        <w:ind w:left="0"/>
        <w:jc w:val="both"/>
      </w:pPr>
      <w:r>
        <w:rPr>
          <w:rFonts w:ascii="Times New Roman"/>
          <w:b w:val="false"/>
          <w:i w:val="false"/>
          <w:color w:val="000000"/>
          <w:sz w:val="28"/>
        </w:rPr>
        <w:t xml:space="preserve">
      1) запрашивать и получать в установленном порядке необходимую для рассмотрения обращений информацию; </w:t>
      </w:r>
    </w:p>
    <w:bookmarkEnd w:id="84"/>
    <w:bookmarkStart w:name="z99" w:id="85"/>
    <w:p>
      <w:pPr>
        <w:spacing w:after="0"/>
        <w:ind w:left="0"/>
        <w:jc w:val="both"/>
      </w:pPr>
      <w:r>
        <w:rPr>
          <w:rFonts w:ascii="Times New Roman"/>
          <w:b w:val="false"/>
          <w:i w:val="false"/>
          <w:color w:val="000000"/>
          <w:sz w:val="28"/>
        </w:rPr>
        <w:t xml:space="preserve">
      2) обращаться в суд о взыскании расходов, понесенных в связи с проверкой обращений, содержащих заведомо ложные сведения. </w:t>
      </w:r>
    </w:p>
    <w:bookmarkEnd w:id="85"/>
    <w:bookmarkStart w:name="z62" w:id="86"/>
    <w:p>
      <w:pPr>
        <w:spacing w:after="0"/>
        <w:ind w:left="0"/>
        <w:jc w:val="both"/>
      </w:pPr>
      <w:r>
        <w:rPr>
          <w:rFonts w:ascii="Times New Roman"/>
          <w:b w:val="false"/>
          <w:i w:val="false"/>
          <w:color w:val="000000"/>
          <w:sz w:val="28"/>
        </w:rPr>
        <w:t xml:space="preserve">
      2. Субъекты и должностные лица обязаны: </w:t>
      </w:r>
    </w:p>
    <w:bookmarkEnd w:id="86"/>
    <w:bookmarkStart w:name="z100" w:id="87"/>
    <w:p>
      <w:pPr>
        <w:spacing w:after="0"/>
        <w:ind w:left="0"/>
        <w:jc w:val="both"/>
      </w:pPr>
      <w:r>
        <w:rPr>
          <w:rFonts w:ascii="Times New Roman"/>
          <w:b w:val="false"/>
          <w:i w:val="false"/>
          <w:color w:val="000000"/>
          <w:sz w:val="28"/>
        </w:rPr>
        <w:t xml:space="preserve">
      1) принимать и рассматривать обращения физических и юридических лиц в порядке и сроки, которые установлены настоящим Законом; </w:t>
      </w:r>
    </w:p>
    <w:bookmarkEnd w:id="87"/>
    <w:bookmarkStart w:name="z101" w:id="88"/>
    <w:p>
      <w:pPr>
        <w:spacing w:after="0"/>
        <w:ind w:left="0"/>
        <w:jc w:val="both"/>
      </w:pPr>
      <w:r>
        <w:rPr>
          <w:rFonts w:ascii="Times New Roman"/>
          <w:b w:val="false"/>
          <w:i w:val="false"/>
          <w:color w:val="000000"/>
          <w:sz w:val="28"/>
        </w:rPr>
        <w:t xml:space="preserve">
      2) принимать законные и обоснованные решения; </w:t>
      </w:r>
    </w:p>
    <w:bookmarkEnd w:id="88"/>
    <w:bookmarkStart w:name="z102" w:id="89"/>
    <w:p>
      <w:pPr>
        <w:spacing w:after="0"/>
        <w:ind w:left="0"/>
        <w:jc w:val="both"/>
      </w:pPr>
      <w:r>
        <w:rPr>
          <w:rFonts w:ascii="Times New Roman"/>
          <w:b w:val="false"/>
          <w:i w:val="false"/>
          <w:color w:val="000000"/>
          <w:sz w:val="28"/>
        </w:rPr>
        <w:t xml:space="preserve">
      3) обеспечить контроль за исполнением принятых решений; </w:t>
      </w:r>
    </w:p>
    <w:bookmarkEnd w:id="89"/>
    <w:bookmarkStart w:name="z103" w:id="90"/>
    <w:p>
      <w:pPr>
        <w:spacing w:after="0"/>
        <w:ind w:left="0"/>
        <w:jc w:val="both"/>
      </w:pPr>
      <w:r>
        <w:rPr>
          <w:rFonts w:ascii="Times New Roman"/>
          <w:b w:val="false"/>
          <w:i w:val="false"/>
          <w:color w:val="000000"/>
          <w:sz w:val="28"/>
        </w:rPr>
        <w:t xml:space="preserve">
      4) сообщать физическим и юридическим лицам о принятых решениях в письменной форме либо в форме электронного документа; </w:t>
      </w:r>
    </w:p>
    <w:bookmarkEnd w:id="90"/>
    <w:bookmarkStart w:name="z104" w:id="91"/>
    <w:p>
      <w:pPr>
        <w:spacing w:after="0"/>
        <w:ind w:left="0"/>
        <w:jc w:val="both"/>
      </w:pPr>
      <w:r>
        <w:rPr>
          <w:rFonts w:ascii="Times New Roman"/>
          <w:b w:val="false"/>
          <w:i w:val="false"/>
          <w:color w:val="000000"/>
          <w:sz w:val="28"/>
        </w:rPr>
        <w:t xml:space="preserve">
      5) пресекать преследования физических лиц, в том числе выступающих в интересах юридического лица, членов их семей в связи с подачей обращения субъектам и должностным лицам с критикой их деятельности либо в целях защиты прав, свобод и законных интересов; </w:t>
      </w:r>
    </w:p>
    <w:bookmarkEnd w:id="91"/>
    <w:bookmarkStart w:name="z105" w:id="92"/>
    <w:p>
      <w:pPr>
        <w:spacing w:after="0"/>
        <w:ind w:left="0"/>
        <w:jc w:val="both"/>
      </w:pPr>
      <w:r>
        <w:rPr>
          <w:rFonts w:ascii="Times New Roman"/>
          <w:b w:val="false"/>
          <w:i w:val="false"/>
          <w:color w:val="000000"/>
          <w:sz w:val="28"/>
        </w:rPr>
        <w:t xml:space="preserve">
      6) не направлять жалобу на рассмотрение должностным лицам, действия (бездействие) которых обжалуются; </w:t>
      </w:r>
    </w:p>
    <w:bookmarkEnd w:id="92"/>
    <w:bookmarkStart w:name="z106" w:id="93"/>
    <w:p>
      <w:pPr>
        <w:spacing w:after="0"/>
        <w:ind w:left="0"/>
        <w:jc w:val="both"/>
      </w:pPr>
      <w:r>
        <w:rPr>
          <w:rFonts w:ascii="Times New Roman"/>
          <w:b w:val="false"/>
          <w:i w:val="false"/>
          <w:color w:val="000000"/>
          <w:sz w:val="28"/>
        </w:rPr>
        <w:t xml:space="preserve">
      7) исключать случаи возложения проверок на лиц, в отношении которых имеются основания полагать, что они не заинтересованы в объективном решении вопроса; </w:t>
      </w:r>
    </w:p>
    <w:bookmarkEnd w:id="93"/>
    <w:bookmarkStart w:name="z107" w:id="94"/>
    <w:p>
      <w:pPr>
        <w:spacing w:after="0"/>
        <w:ind w:left="0"/>
        <w:jc w:val="both"/>
      </w:pPr>
      <w:r>
        <w:rPr>
          <w:rFonts w:ascii="Times New Roman"/>
          <w:b w:val="false"/>
          <w:i w:val="false"/>
          <w:color w:val="000000"/>
          <w:sz w:val="28"/>
        </w:rPr>
        <w:t xml:space="preserve">
      8) не допускать обращения физических и юридических лиц во вред лицу, его подавшему, или в интересах которого оно было подано; </w:t>
      </w:r>
    </w:p>
    <w:bookmarkEnd w:id="94"/>
    <w:bookmarkStart w:name="z108" w:id="95"/>
    <w:p>
      <w:pPr>
        <w:spacing w:after="0"/>
        <w:ind w:left="0"/>
        <w:jc w:val="both"/>
      </w:pPr>
      <w:r>
        <w:rPr>
          <w:rFonts w:ascii="Times New Roman"/>
          <w:b w:val="false"/>
          <w:i w:val="false"/>
          <w:color w:val="000000"/>
          <w:sz w:val="28"/>
        </w:rPr>
        <w:t xml:space="preserve">
      9) не разглашать сведения о личной жизни физических лиц, в том числе выступающих в интересах юридического лица, без их согласия или сведения, составляющие государственные секреты либо иную охраняемую законом тайну, не допускать установления данных о личности физического лица, не относящихся к обращению; </w:t>
      </w:r>
    </w:p>
    <w:bookmarkEnd w:id="95"/>
    <w:bookmarkStart w:name="z109" w:id="96"/>
    <w:p>
      <w:pPr>
        <w:spacing w:after="0"/>
        <w:ind w:left="0"/>
        <w:jc w:val="both"/>
      </w:pPr>
      <w:r>
        <w:rPr>
          <w:rFonts w:ascii="Times New Roman"/>
          <w:b w:val="false"/>
          <w:i w:val="false"/>
          <w:color w:val="000000"/>
          <w:sz w:val="28"/>
        </w:rPr>
        <w:t xml:space="preserve">
      10) анализировать и обобщать обращения физических и юридических лиц, содержащиеся в них критические замечания, изучать общественное мнение в целях совершенствования работы и устранения причин, порождающих жалобы физических и юридических лиц; </w:t>
      </w:r>
    </w:p>
    <w:bookmarkEnd w:id="96"/>
    <w:bookmarkStart w:name="z110" w:id="97"/>
    <w:p>
      <w:pPr>
        <w:spacing w:after="0"/>
        <w:ind w:left="0"/>
        <w:jc w:val="both"/>
      </w:pPr>
      <w:r>
        <w:rPr>
          <w:rFonts w:ascii="Times New Roman"/>
          <w:b w:val="false"/>
          <w:i w:val="false"/>
          <w:color w:val="000000"/>
          <w:sz w:val="28"/>
        </w:rPr>
        <w:t xml:space="preserve">
      11) систематически проверять состояние работы по рассмотрению обращений физических и юридических лиц; </w:t>
      </w:r>
    </w:p>
    <w:bookmarkEnd w:id="97"/>
    <w:bookmarkStart w:name="z111" w:id="98"/>
    <w:p>
      <w:pPr>
        <w:spacing w:after="0"/>
        <w:ind w:left="0"/>
        <w:jc w:val="both"/>
      </w:pPr>
      <w:r>
        <w:rPr>
          <w:rFonts w:ascii="Times New Roman"/>
          <w:b w:val="false"/>
          <w:i w:val="false"/>
          <w:color w:val="000000"/>
          <w:sz w:val="28"/>
        </w:rPr>
        <w:t>
      12) предоставлять государственную правовую статистическую информацию о количестве поступивших, рассмотренных обращений и результатах их рассмотрения в сроки и объемах, которые установлены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Требование настоящего подпункта не распространяется на субъектов крупного предпринимательства.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Делопроизводство по обращениям физических и юридических лиц</w:t>
      </w:r>
    </w:p>
    <w:p>
      <w:pPr>
        <w:spacing w:after="0"/>
        <w:ind w:left="0"/>
        <w:jc w:val="both"/>
      </w:pPr>
      <w:r>
        <w:rPr>
          <w:rFonts w:ascii="Times New Roman"/>
          <w:b w:val="false"/>
          <w:i w:val="false"/>
          <w:color w:val="000000"/>
          <w:sz w:val="28"/>
        </w:rPr>
        <w:t>
      Делопроизводство по обращениям физических лиц и делопроизводство по обращениям юридических лиц в государственных органах, органах местного самоуправления, юридических лицах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ведутся отдельно от других видов делопроизводства в порядке, установленном законодательством Республики Казахстан, в субъектах крупного предпринимательства в соответствии с внутренним регламентом по делопроизводству.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Ответственность за нарушение законодательства Республики Казахстан о порядке рассмотрения обращений физических и юридических лиц</w:t>
      </w:r>
    </w:p>
    <w:p>
      <w:pPr>
        <w:spacing w:after="0"/>
        <w:ind w:left="0"/>
        <w:jc w:val="both"/>
      </w:pPr>
      <w:r>
        <w:rPr>
          <w:rFonts w:ascii="Times New Roman"/>
          <w:b w:val="false"/>
          <w:i w:val="false"/>
          <w:color w:val="000000"/>
          <w:sz w:val="28"/>
        </w:rPr>
        <w:t xml:space="preserve">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 </w:t>
      </w:r>
    </w:p>
    <w:p>
      <w:pPr>
        <w:spacing w:after="0"/>
        <w:ind w:left="0"/>
        <w:jc w:val="both"/>
      </w:pPr>
      <w:r>
        <w:rPr>
          <w:rFonts w:ascii="Times New Roman"/>
          <w:b/>
          <w:i w:val="false"/>
          <w:color w:val="000000"/>
          <w:sz w:val="28"/>
        </w:rPr>
        <w:t>Статья 18. Порядок введения в действие настоящего Закона</w:t>
      </w:r>
    </w:p>
    <w:bookmarkStart w:name="z66" w:id="99"/>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End w:id="99"/>
    <w:bookmarkStart w:name="z67" w:id="10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имеющий силу закона, от 19 июня 1995 г. N 2340 "О порядке рассмотрения обращений граждан" (Ведомости Верховного Совета Республики Казахстан, 1995 г., N 9-10, ст. 71).</w:t>
      </w:r>
    </w:p>
    <w:bookmarkEnd w:id="10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