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A3E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 xml:space="preserve">Уточнение </w:t>
      </w:r>
    </w:p>
    <w:p w:rsidR="00AD4EA4" w:rsidRPr="00A828B7" w:rsidRDefault="00147A3E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>
        <w:rPr>
          <w:rFonts w:ascii="Arial" w:hAnsi="Arial" w:cs="Arial"/>
          <w:color w:val="7030A0"/>
          <w:sz w:val="44"/>
          <w:szCs w:val="44"/>
        </w:rPr>
        <w:t>б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>юджет</w:t>
      </w:r>
      <w:r>
        <w:rPr>
          <w:rFonts w:ascii="Arial" w:hAnsi="Arial" w:cs="Arial"/>
          <w:color w:val="7030A0"/>
          <w:sz w:val="44"/>
          <w:szCs w:val="44"/>
        </w:rPr>
        <w:t>а</w:t>
      </w:r>
      <w:r w:rsidR="00AD4EA4" w:rsidRPr="00A828B7">
        <w:rPr>
          <w:rFonts w:ascii="Arial" w:hAnsi="Arial" w:cs="Arial"/>
          <w:color w:val="7030A0"/>
          <w:sz w:val="44"/>
          <w:szCs w:val="44"/>
        </w:rPr>
        <w:t xml:space="preserve"> Северо-Казахстанской области</w:t>
      </w:r>
    </w:p>
    <w:p w:rsidR="00AD4EA4" w:rsidRDefault="00AD4EA4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  <w:r w:rsidRPr="00A828B7">
        <w:rPr>
          <w:rFonts w:ascii="Arial" w:hAnsi="Arial" w:cs="Arial"/>
          <w:color w:val="7030A0"/>
          <w:sz w:val="44"/>
          <w:szCs w:val="44"/>
        </w:rPr>
        <w:t xml:space="preserve"> на 201</w:t>
      </w:r>
      <w:r w:rsidR="0051712E">
        <w:rPr>
          <w:rFonts w:ascii="Arial" w:hAnsi="Arial" w:cs="Arial"/>
          <w:color w:val="7030A0"/>
          <w:sz w:val="44"/>
          <w:szCs w:val="44"/>
        </w:rPr>
        <w:t>6</w:t>
      </w:r>
      <w:r w:rsidRPr="00A828B7">
        <w:rPr>
          <w:rFonts w:ascii="Arial" w:hAnsi="Arial" w:cs="Arial"/>
          <w:color w:val="7030A0"/>
          <w:sz w:val="44"/>
          <w:szCs w:val="44"/>
          <w:lang w:val="kk-KZ"/>
        </w:rPr>
        <w:t xml:space="preserve"> </w:t>
      </w:r>
      <w:r w:rsidRPr="00A828B7">
        <w:rPr>
          <w:rFonts w:ascii="Arial" w:hAnsi="Arial" w:cs="Arial"/>
          <w:color w:val="7030A0"/>
          <w:sz w:val="44"/>
          <w:szCs w:val="44"/>
        </w:rPr>
        <w:t xml:space="preserve">год </w:t>
      </w:r>
    </w:p>
    <w:p w:rsidR="00AD5167" w:rsidRPr="00A828B7" w:rsidRDefault="00AD5167" w:rsidP="00AD4EA4">
      <w:pPr>
        <w:pStyle w:val="1"/>
        <w:rPr>
          <w:rFonts w:ascii="Arial" w:hAnsi="Arial" w:cs="Arial"/>
          <w:color w:val="7030A0"/>
          <w:sz w:val="44"/>
          <w:szCs w:val="44"/>
        </w:rPr>
      </w:pPr>
    </w:p>
    <w:p w:rsidR="003A3F04" w:rsidRDefault="00874388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  <w:r w:rsidRPr="00A20BDA">
        <w:rPr>
          <w:rFonts w:ascii="Arial" w:hAnsi="Arial" w:cs="Arial"/>
          <w:sz w:val="28"/>
          <w:szCs w:val="28"/>
        </w:rPr>
        <w:t xml:space="preserve">За </w:t>
      </w:r>
      <w:r w:rsidR="00164CD6" w:rsidRPr="00A20BDA">
        <w:rPr>
          <w:rFonts w:ascii="Arial" w:hAnsi="Arial" w:cs="Arial"/>
          <w:sz w:val="28"/>
          <w:szCs w:val="28"/>
        </w:rPr>
        <w:t xml:space="preserve"> 201</w:t>
      </w:r>
      <w:r w:rsidR="005718CE" w:rsidRPr="00A20BDA">
        <w:rPr>
          <w:rFonts w:ascii="Arial" w:hAnsi="Arial" w:cs="Arial"/>
          <w:sz w:val="28"/>
          <w:szCs w:val="28"/>
        </w:rPr>
        <w:t>6</w:t>
      </w:r>
      <w:r w:rsidR="00164CD6" w:rsidRPr="00A20BDA">
        <w:rPr>
          <w:rFonts w:ascii="Arial" w:hAnsi="Arial" w:cs="Arial"/>
          <w:sz w:val="28"/>
          <w:szCs w:val="28"/>
        </w:rPr>
        <w:t xml:space="preserve"> год проведено </w:t>
      </w:r>
      <w:r w:rsidR="001C1968" w:rsidRPr="00A20BDA">
        <w:rPr>
          <w:rFonts w:ascii="Arial" w:hAnsi="Arial" w:cs="Arial"/>
          <w:sz w:val="28"/>
          <w:szCs w:val="28"/>
        </w:rPr>
        <w:t>8</w:t>
      </w:r>
      <w:r w:rsidR="00BE16CB" w:rsidRPr="00A20BDA">
        <w:rPr>
          <w:rFonts w:ascii="Arial" w:hAnsi="Arial" w:cs="Arial"/>
          <w:sz w:val="28"/>
          <w:szCs w:val="28"/>
        </w:rPr>
        <w:t xml:space="preserve"> уточнений</w:t>
      </w:r>
      <w:r w:rsidR="00164CD6" w:rsidRPr="00A20BDA">
        <w:rPr>
          <w:rFonts w:ascii="Arial" w:hAnsi="Arial" w:cs="Arial"/>
          <w:sz w:val="28"/>
          <w:szCs w:val="28"/>
        </w:rPr>
        <w:t xml:space="preserve"> и </w:t>
      </w:r>
      <w:r w:rsidRPr="00A20BDA">
        <w:rPr>
          <w:rFonts w:ascii="Arial" w:hAnsi="Arial" w:cs="Arial"/>
          <w:sz w:val="28"/>
          <w:szCs w:val="28"/>
        </w:rPr>
        <w:t>8</w:t>
      </w:r>
      <w:r w:rsidR="001C1968" w:rsidRPr="00A20BDA">
        <w:rPr>
          <w:rFonts w:ascii="Arial" w:hAnsi="Arial" w:cs="Arial"/>
          <w:sz w:val="28"/>
          <w:szCs w:val="28"/>
        </w:rPr>
        <w:t xml:space="preserve"> </w:t>
      </w:r>
      <w:r w:rsidR="00164CD6" w:rsidRPr="00A20BDA">
        <w:rPr>
          <w:rFonts w:ascii="Arial" w:hAnsi="Arial" w:cs="Arial"/>
          <w:sz w:val="28"/>
          <w:szCs w:val="28"/>
        </w:rPr>
        <w:t>корректиров</w:t>
      </w:r>
      <w:r w:rsidR="001C1968" w:rsidRPr="00A20BDA">
        <w:rPr>
          <w:rFonts w:ascii="Arial" w:hAnsi="Arial" w:cs="Arial"/>
          <w:sz w:val="28"/>
          <w:szCs w:val="28"/>
        </w:rPr>
        <w:t>ок</w:t>
      </w:r>
      <w:r w:rsidR="00164CD6" w:rsidRPr="00A20BDA">
        <w:rPr>
          <w:rFonts w:ascii="Arial" w:hAnsi="Arial" w:cs="Arial"/>
          <w:sz w:val="28"/>
          <w:szCs w:val="28"/>
        </w:rPr>
        <w:t xml:space="preserve"> бюджета.</w:t>
      </w:r>
      <w:r w:rsidR="00147A3E" w:rsidRPr="00A20BDA">
        <w:rPr>
          <w:rFonts w:ascii="Arial" w:hAnsi="Arial" w:cs="Arial"/>
          <w:sz w:val="28"/>
          <w:szCs w:val="28"/>
        </w:rPr>
        <w:t xml:space="preserve"> </w:t>
      </w:r>
      <w:r w:rsidR="00164CD6" w:rsidRPr="00A20BDA">
        <w:rPr>
          <w:rFonts w:ascii="Arial" w:hAnsi="Arial" w:cs="Arial"/>
          <w:sz w:val="28"/>
          <w:szCs w:val="28"/>
        </w:rPr>
        <w:t xml:space="preserve">Объем бюджета </w:t>
      </w:r>
      <w:proofErr w:type="gramStart"/>
      <w:r w:rsidR="00164CD6" w:rsidRPr="00A20BDA">
        <w:rPr>
          <w:rFonts w:ascii="Arial" w:hAnsi="Arial" w:cs="Arial"/>
          <w:sz w:val="28"/>
          <w:szCs w:val="28"/>
        </w:rPr>
        <w:t>Северо-Казахстанской</w:t>
      </w:r>
      <w:proofErr w:type="gramEnd"/>
      <w:r w:rsidR="00164CD6" w:rsidRPr="00A20BDA">
        <w:rPr>
          <w:rFonts w:ascii="Arial" w:hAnsi="Arial" w:cs="Arial"/>
          <w:sz w:val="28"/>
          <w:szCs w:val="28"/>
        </w:rPr>
        <w:t xml:space="preserve"> области составил </w:t>
      </w:r>
      <w:r w:rsidR="0082413D" w:rsidRPr="00A20BDA">
        <w:rPr>
          <w:rFonts w:ascii="Arial" w:hAnsi="Arial" w:cs="Arial"/>
          <w:sz w:val="28"/>
          <w:szCs w:val="28"/>
        </w:rPr>
        <w:t xml:space="preserve">174 </w:t>
      </w:r>
      <w:r w:rsidR="00657C9E" w:rsidRPr="00A20BDA">
        <w:rPr>
          <w:rFonts w:ascii="Arial" w:hAnsi="Arial" w:cs="Arial"/>
          <w:sz w:val="28"/>
          <w:szCs w:val="28"/>
        </w:rPr>
        <w:t>297</w:t>
      </w:r>
      <w:r w:rsidR="00164CD6" w:rsidRPr="00A20BDA">
        <w:rPr>
          <w:rFonts w:ascii="Arial" w:hAnsi="Arial" w:cs="Arial"/>
          <w:sz w:val="28"/>
          <w:szCs w:val="28"/>
        </w:rPr>
        <w:t xml:space="preserve"> млн.</w:t>
      </w:r>
      <w:r w:rsidR="00287F0B" w:rsidRPr="00A20BDA">
        <w:rPr>
          <w:rFonts w:ascii="Arial" w:hAnsi="Arial" w:cs="Arial"/>
          <w:sz w:val="28"/>
          <w:szCs w:val="28"/>
        </w:rPr>
        <w:t xml:space="preserve"> </w:t>
      </w:r>
      <w:r w:rsidR="00164CD6" w:rsidRPr="00A20BDA">
        <w:rPr>
          <w:rFonts w:ascii="Arial" w:hAnsi="Arial" w:cs="Arial"/>
          <w:sz w:val="28"/>
          <w:szCs w:val="28"/>
        </w:rPr>
        <w:t>тенге с увеличением против утвержденного бюджета (</w:t>
      </w:r>
      <w:r w:rsidR="003B2576" w:rsidRPr="00A20BDA">
        <w:rPr>
          <w:rFonts w:ascii="Arial" w:hAnsi="Arial" w:cs="Arial"/>
          <w:sz w:val="28"/>
          <w:szCs w:val="28"/>
        </w:rPr>
        <w:t>130 684</w:t>
      </w:r>
      <w:r w:rsidR="00164CD6" w:rsidRPr="00A20BDA">
        <w:rPr>
          <w:rFonts w:ascii="Arial" w:hAnsi="Arial" w:cs="Arial"/>
          <w:sz w:val="28"/>
          <w:szCs w:val="28"/>
        </w:rPr>
        <w:t xml:space="preserve"> млн.</w:t>
      </w:r>
      <w:r w:rsidR="00287F0B" w:rsidRPr="00A20BDA">
        <w:rPr>
          <w:rFonts w:ascii="Arial" w:hAnsi="Arial" w:cs="Arial"/>
          <w:sz w:val="28"/>
          <w:szCs w:val="28"/>
        </w:rPr>
        <w:t xml:space="preserve"> </w:t>
      </w:r>
      <w:r w:rsidR="00164CD6" w:rsidRPr="00A20BDA">
        <w:rPr>
          <w:rFonts w:ascii="Arial" w:hAnsi="Arial" w:cs="Arial"/>
          <w:sz w:val="28"/>
          <w:szCs w:val="28"/>
        </w:rPr>
        <w:t xml:space="preserve">тенге) на </w:t>
      </w:r>
      <w:r w:rsidR="0082413D" w:rsidRPr="00A20BDA">
        <w:rPr>
          <w:rFonts w:ascii="Arial" w:hAnsi="Arial" w:cs="Arial"/>
          <w:sz w:val="28"/>
          <w:szCs w:val="28"/>
        </w:rPr>
        <w:t xml:space="preserve">43 </w:t>
      </w:r>
      <w:r w:rsidR="00657C9E" w:rsidRPr="00A20BDA">
        <w:rPr>
          <w:rFonts w:ascii="Arial" w:hAnsi="Arial" w:cs="Arial"/>
          <w:sz w:val="28"/>
          <w:szCs w:val="28"/>
        </w:rPr>
        <w:t>613</w:t>
      </w:r>
      <w:r w:rsidR="00164CD6" w:rsidRPr="00A20BDA">
        <w:rPr>
          <w:rFonts w:ascii="Arial" w:hAnsi="Arial" w:cs="Arial"/>
          <w:sz w:val="28"/>
          <w:szCs w:val="28"/>
        </w:rPr>
        <w:t xml:space="preserve"> млн. тенге.</w:t>
      </w:r>
      <w:r w:rsidR="00164CD6" w:rsidRPr="00164CD6">
        <w:rPr>
          <w:rFonts w:ascii="Arial" w:hAnsi="Arial" w:cs="Arial"/>
          <w:sz w:val="28"/>
          <w:szCs w:val="28"/>
        </w:rPr>
        <w:t xml:space="preserve"> </w:t>
      </w:r>
    </w:p>
    <w:p w:rsidR="005E7D7C" w:rsidRDefault="005E7D7C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0C3950" w:rsidRDefault="000C3950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3A3F04" w:rsidRDefault="00780F36" w:rsidP="003A3F04">
      <w:pPr>
        <w:pStyle w:val="a3"/>
        <w:spacing w:before="0" w:beforeAutospacing="0" w:after="0" w:afterAutospacing="0"/>
        <w:jc w:val="both"/>
        <w:rPr>
          <w:noProof/>
        </w:rPr>
      </w:pPr>
      <w:r>
        <w:rPr>
          <w:noProof/>
        </w:rPr>
        <w:drawing>
          <wp:inline distT="0" distB="0" distL="0" distR="0" wp14:anchorId="74A97631">
            <wp:extent cx="6468110" cy="382841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8110" cy="3828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64CD6" w:rsidRDefault="00502144" w:rsidP="003A3F04">
      <w:pPr>
        <w:pStyle w:val="a3"/>
        <w:spacing w:before="0" w:beforeAutospacing="0" w:after="0" w:afterAutospacing="0"/>
        <w:jc w:val="both"/>
        <w:rPr>
          <w:noProof/>
        </w:rPr>
      </w:pPr>
      <w:r>
        <w:rPr>
          <w:noProof/>
        </w:rPr>
        <w:t xml:space="preserve"> </w:t>
      </w:r>
    </w:p>
    <w:p w:rsidR="00502144" w:rsidRDefault="00502144" w:rsidP="003A3F04">
      <w:pPr>
        <w:pStyle w:val="a3"/>
        <w:spacing w:before="0" w:beforeAutospacing="0" w:after="0" w:afterAutospacing="0"/>
        <w:jc w:val="both"/>
        <w:rPr>
          <w:rFonts w:ascii="Arial" w:hAnsi="Arial" w:cs="Arial"/>
          <w:sz w:val="28"/>
          <w:szCs w:val="28"/>
        </w:rPr>
      </w:pP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Поступления в бюджет области сост</w:t>
      </w:r>
      <w:r w:rsidR="00287F0B" w:rsidRPr="00635364">
        <w:rPr>
          <w:rFonts w:ascii="Arial" w:hAnsi="Arial" w:cs="Arial"/>
          <w:sz w:val="28"/>
          <w:szCs w:val="28"/>
        </w:rPr>
        <w:t xml:space="preserve">оят </w:t>
      </w:r>
      <w:proofErr w:type="gramStart"/>
      <w:r w:rsidR="00287F0B" w:rsidRPr="00635364">
        <w:rPr>
          <w:rFonts w:ascii="Arial" w:hAnsi="Arial" w:cs="Arial"/>
          <w:sz w:val="28"/>
          <w:szCs w:val="28"/>
        </w:rPr>
        <w:t>из</w:t>
      </w:r>
      <w:proofErr w:type="gramEnd"/>
      <w:r w:rsidRPr="00635364">
        <w:rPr>
          <w:rFonts w:ascii="Arial" w:hAnsi="Arial" w:cs="Arial"/>
          <w:sz w:val="28"/>
          <w:szCs w:val="28"/>
        </w:rPr>
        <w:t xml:space="preserve">: </w:t>
      </w: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собственны</w:t>
      </w:r>
      <w:r w:rsidR="00287F0B" w:rsidRPr="00635364">
        <w:rPr>
          <w:rFonts w:ascii="Arial" w:hAnsi="Arial" w:cs="Arial"/>
          <w:sz w:val="28"/>
          <w:szCs w:val="28"/>
        </w:rPr>
        <w:t>х</w:t>
      </w:r>
      <w:r w:rsidRPr="00635364">
        <w:rPr>
          <w:rFonts w:ascii="Arial" w:hAnsi="Arial" w:cs="Arial"/>
          <w:sz w:val="28"/>
          <w:szCs w:val="28"/>
        </w:rPr>
        <w:t xml:space="preserve"> доход</w:t>
      </w:r>
      <w:r w:rsidR="00287F0B" w:rsidRPr="00635364">
        <w:rPr>
          <w:rFonts w:ascii="Arial" w:hAnsi="Arial" w:cs="Arial"/>
          <w:sz w:val="28"/>
          <w:szCs w:val="28"/>
        </w:rPr>
        <w:t>ов</w:t>
      </w:r>
      <w:r w:rsidRPr="00635364">
        <w:rPr>
          <w:rFonts w:ascii="Arial" w:hAnsi="Arial" w:cs="Arial"/>
          <w:sz w:val="28"/>
          <w:szCs w:val="28"/>
        </w:rPr>
        <w:t xml:space="preserve"> </w:t>
      </w:r>
      <w:r w:rsidR="00DB0089" w:rsidRPr="00635364">
        <w:rPr>
          <w:rFonts w:ascii="Arial" w:hAnsi="Arial" w:cs="Arial"/>
          <w:sz w:val="28"/>
          <w:szCs w:val="28"/>
        </w:rPr>
        <w:t>–</w:t>
      </w:r>
      <w:r w:rsidRPr="00635364">
        <w:rPr>
          <w:rFonts w:ascii="Arial" w:hAnsi="Arial" w:cs="Arial"/>
          <w:sz w:val="28"/>
          <w:szCs w:val="28"/>
        </w:rPr>
        <w:t xml:space="preserve"> </w:t>
      </w:r>
      <w:r w:rsidR="00DB0089" w:rsidRPr="00635364">
        <w:rPr>
          <w:rFonts w:ascii="Arial" w:hAnsi="Arial" w:cs="Arial"/>
          <w:sz w:val="28"/>
          <w:szCs w:val="28"/>
        </w:rPr>
        <w:t xml:space="preserve">36 </w:t>
      </w:r>
      <w:r w:rsidR="0061149B">
        <w:rPr>
          <w:rFonts w:ascii="Arial" w:hAnsi="Arial" w:cs="Arial"/>
          <w:sz w:val="28"/>
          <w:szCs w:val="28"/>
        </w:rPr>
        <w:t>198</w:t>
      </w:r>
      <w:r w:rsidRPr="00635364">
        <w:rPr>
          <w:rFonts w:ascii="Arial" w:hAnsi="Arial" w:cs="Arial"/>
          <w:sz w:val="28"/>
          <w:szCs w:val="28"/>
        </w:rPr>
        <w:t xml:space="preserve"> млн. тенге,          </w:t>
      </w:r>
    </w:p>
    <w:p w:rsidR="00287F0B" w:rsidRPr="00635364" w:rsidRDefault="00287F0B" w:rsidP="00287F0B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погашения бюджетных кредитов – </w:t>
      </w:r>
      <w:r w:rsidR="00BE16CB" w:rsidRPr="00635364">
        <w:rPr>
          <w:rFonts w:ascii="Arial" w:hAnsi="Arial" w:cs="Arial"/>
          <w:sz w:val="28"/>
          <w:szCs w:val="28"/>
        </w:rPr>
        <w:t>340</w:t>
      </w:r>
      <w:r w:rsidRPr="00635364">
        <w:rPr>
          <w:rFonts w:ascii="Arial" w:hAnsi="Arial" w:cs="Arial"/>
          <w:sz w:val="28"/>
          <w:szCs w:val="28"/>
        </w:rPr>
        <w:t xml:space="preserve"> млн. тенге,   </w:t>
      </w:r>
    </w:p>
    <w:p w:rsidR="00287F0B" w:rsidRPr="00635364" w:rsidRDefault="00287F0B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трансфертов </w:t>
      </w:r>
      <w:r w:rsidR="00164CD6" w:rsidRPr="00635364">
        <w:rPr>
          <w:rFonts w:ascii="Arial" w:hAnsi="Arial" w:cs="Arial"/>
          <w:sz w:val="28"/>
          <w:szCs w:val="28"/>
        </w:rPr>
        <w:t>из республиканского бюджета</w:t>
      </w:r>
      <w:r w:rsidRPr="00635364">
        <w:rPr>
          <w:rFonts w:ascii="Arial" w:hAnsi="Arial" w:cs="Arial"/>
          <w:sz w:val="28"/>
          <w:szCs w:val="28"/>
        </w:rPr>
        <w:t xml:space="preserve"> – </w:t>
      </w:r>
      <w:r w:rsidR="00DB0089" w:rsidRPr="00635364">
        <w:rPr>
          <w:rFonts w:ascii="Arial" w:hAnsi="Arial" w:cs="Arial"/>
          <w:sz w:val="28"/>
          <w:szCs w:val="28"/>
        </w:rPr>
        <w:t xml:space="preserve">133 </w:t>
      </w:r>
      <w:r w:rsidR="0061149B">
        <w:rPr>
          <w:rFonts w:ascii="Arial" w:hAnsi="Arial" w:cs="Arial"/>
          <w:sz w:val="28"/>
          <w:szCs w:val="28"/>
        </w:rPr>
        <w:t>457</w:t>
      </w:r>
      <w:r w:rsidRPr="00635364">
        <w:rPr>
          <w:rFonts w:ascii="Arial" w:hAnsi="Arial" w:cs="Arial"/>
          <w:sz w:val="28"/>
          <w:szCs w:val="28"/>
        </w:rPr>
        <w:t xml:space="preserve"> млн. тенге,</w:t>
      </w:r>
    </w:p>
    <w:p w:rsidR="00287F0B" w:rsidRPr="00635364" w:rsidRDefault="00287F0B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2"/>
          <w:szCs w:val="22"/>
        </w:rPr>
        <w:t>в том числе:</w:t>
      </w:r>
      <w:r w:rsidR="00164CD6" w:rsidRPr="00635364">
        <w:rPr>
          <w:rFonts w:ascii="Arial" w:hAnsi="Arial" w:cs="Arial"/>
          <w:sz w:val="28"/>
          <w:szCs w:val="28"/>
        </w:rPr>
        <w:t xml:space="preserve"> </w:t>
      </w: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субвенции </w:t>
      </w:r>
      <w:r w:rsidR="00502144" w:rsidRPr="00635364">
        <w:rPr>
          <w:rFonts w:ascii="Arial" w:hAnsi="Arial" w:cs="Arial"/>
          <w:sz w:val="28"/>
          <w:szCs w:val="28"/>
        </w:rPr>
        <w:t>–</w:t>
      </w:r>
      <w:r w:rsidRPr="00635364">
        <w:rPr>
          <w:rFonts w:ascii="Arial" w:hAnsi="Arial" w:cs="Arial"/>
          <w:sz w:val="28"/>
          <w:szCs w:val="28"/>
        </w:rPr>
        <w:t xml:space="preserve"> </w:t>
      </w:r>
      <w:r w:rsidR="00502144" w:rsidRPr="00635364">
        <w:rPr>
          <w:rFonts w:ascii="Arial" w:hAnsi="Arial" w:cs="Arial"/>
          <w:sz w:val="28"/>
          <w:szCs w:val="28"/>
        </w:rPr>
        <w:t>57 471</w:t>
      </w:r>
      <w:r w:rsidRPr="00635364">
        <w:rPr>
          <w:rFonts w:ascii="Arial" w:hAnsi="Arial" w:cs="Arial"/>
          <w:sz w:val="28"/>
          <w:szCs w:val="28"/>
        </w:rPr>
        <w:t xml:space="preserve"> млн. тенге, </w:t>
      </w:r>
    </w:p>
    <w:p w:rsidR="00287F0B" w:rsidRPr="00635364" w:rsidRDefault="00164CD6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целевы</w:t>
      </w:r>
      <w:r w:rsidR="006C5DFF" w:rsidRPr="00635364">
        <w:rPr>
          <w:rFonts w:ascii="Arial" w:hAnsi="Arial" w:cs="Arial"/>
          <w:sz w:val="28"/>
          <w:szCs w:val="28"/>
        </w:rPr>
        <w:t>е</w:t>
      </w:r>
      <w:r w:rsidRPr="00635364">
        <w:rPr>
          <w:rFonts w:ascii="Arial" w:hAnsi="Arial" w:cs="Arial"/>
          <w:sz w:val="28"/>
          <w:szCs w:val="28"/>
        </w:rPr>
        <w:t xml:space="preserve"> трансферт</w:t>
      </w:r>
      <w:r w:rsidR="006C5DFF" w:rsidRPr="00635364">
        <w:rPr>
          <w:rFonts w:ascii="Arial" w:hAnsi="Arial" w:cs="Arial"/>
          <w:sz w:val="28"/>
          <w:szCs w:val="28"/>
        </w:rPr>
        <w:t>ы</w:t>
      </w:r>
      <w:r w:rsidR="00B34044" w:rsidRPr="00635364">
        <w:rPr>
          <w:rFonts w:ascii="Arial" w:hAnsi="Arial" w:cs="Arial"/>
          <w:sz w:val="28"/>
          <w:szCs w:val="28"/>
        </w:rPr>
        <w:t xml:space="preserve"> — </w:t>
      </w:r>
      <w:r w:rsidR="00DB0089" w:rsidRPr="00635364">
        <w:rPr>
          <w:rFonts w:ascii="Arial" w:hAnsi="Arial" w:cs="Arial"/>
          <w:sz w:val="28"/>
          <w:szCs w:val="28"/>
        </w:rPr>
        <w:t xml:space="preserve">68 </w:t>
      </w:r>
      <w:r w:rsidR="0061149B">
        <w:rPr>
          <w:rFonts w:ascii="Arial" w:hAnsi="Arial" w:cs="Arial"/>
          <w:sz w:val="28"/>
          <w:szCs w:val="28"/>
        </w:rPr>
        <w:t>409</w:t>
      </w:r>
      <w:r w:rsidRPr="00635364">
        <w:rPr>
          <w:rFonts w:ascii="Arial" w:hAnsi="Arial" w:cs="Arial"/>
          <w:sz w:val="28"/>
          <w:szCs w:val="28"/>
        </w:rPr>
        <w:t xml:space="preserve"> млн. тенге, </w:t>
      </w:r>
    </w:p>
    <w:p w:rsidR="00AD5167" w:rsidRPr="00635364" w:rsidRDefault="00502144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>бюджетные</w:t>
      </w:r>
      <w:r w:rsidR="00164CD6" w:rsidRPr="00635364">
        <w:rPr>
          <w:rFonts w:ascii="Arial" w:hAnsi="Arial" w:cs="Arial"/>
          <w:sz w:val="28"/>
          <w:szCs w:val="28"/>
        </w:rPr>
        <w:t xml:space="preserve"> кредит</w:t>
      </w:r>
      <w:r w:rsidR="006C5DFF" w:rsidRPr="00635364">
        <w:rPr>
          <w:rFonts w:ascii="Arial" w:hAnsi="Arial" w:cs="Arial"/>
          <w:sz w:val="28"/>
          <w:szCs w:val="28"/>
        </w:rPr>
        <w:t>ы</w:t>
      </w:r>
      <w:r w:rsidR="00164CD6" w:rsidRPr="00635364">
        <w:rPr>
          <w:rFonts w:ascii="Arial" w:hAnsi="Arial" w:cs="Arial"/>
          <w:sz w:val="28"/>
          <w:szCs w:val="28"/>
        </w:rPr>
        <w:t xml:space="preserve"> — </w:t>
      </w:r>
      <w:r w:rsidRPr="00635364">
        <w:rPr>
          <w:rFonts w:ascii="Arial" w:hAnsi="Arial" w:cs="Arial"/>
          <w:sz w:val="28"/>
          <w:szCs w:val="28"/>
        </w:rPr>
        <w:t xml:space="preserve">4 573 </w:t>
      </w:r>
      <w:r w:rsidR="00BE16CB" w:rsidRPr="00635364">
        <w:rPr>
          <w:rFonts w:ascii="Arial" w:hAnsi="Arial" w:cs="Arial"/>
          <w:sz w:val="28"/>
          <w:szCs w:val="28"/>
        </w:rPr>
        <w:t>млн. тенге;</w:t>
      </w:r>
    </w:p>
    <w:p w:rsidR="00BE16CB" w:rsidRPr="00635364" w:rsidRDefault="00BE16CB" w:rsidP="00164CD6">
      <w:pPr>
        <w:jc w:val="both"/>
        <w:rPr>
          <w:rFonts w:ascii="Arial" w:hAnsi="Arial" w:cs="Arial"/>
          <w:sz w:val="28"/>
          <w:szCs w:val="28"/>
        </w:rPr>
      </w:pPr>
      <w:r w:rsidRPr="00635364">
        <w:rPr>
          <w:rFonts w:ascii="Arial" w:hAnsi="Arial" w:cs="Arial"/>
          <w:sz w:val="28"/>
          <w:szCs w:val="28"/>
        </w:rPr>
        <w:t xml:space="preserve">из резерва Правительства Республики Казахстан – </w:t>
      </w:r>
      <w:r w:rsidR="00DB0089" w:rsidRPr="00635364">
        <w:rPr>
          <w:rFonts w:ascii="Arial" w:hAnsi="Arial" w:cs="Arial"/>
          <w:sz w:val="28"/>
          <w:szCs w:val="28"/>
        </w:rPr>
        <w:t xml:space="preserve">3 </w:t>
      </w:r>
      <w:r w:rsidR="0061149B">
        <w:rPr>
          <w:rFonts w:ascii="Arial" w:hAnsi="Arial" w:cs="Arial"/>
          <w:sz w:val="28"/>
          <w:szCs w:val="28"/>
        </w:rPr>
        <w:t>004</w:t>
      </w:r>
      <w:r w:rsidRPr="00635364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635364">
        <w:rPr>
          <w:rFonts w:ascii="Arial" w:hAnsi="Arial" w:cs="Arial"/>
          <w:sz w:val="28"/>
          <w:szCs w:val="28"/>
        </w:rPr>
        <w:t>млн</w:t>
      </w:r>
      <w:proofErr w:type="gramStart"/>
      <w:r w:rsidRPr="00635364">
        <w:rPr>
          <w:rFonts w:ascii="Arial" w:hAnsi="Arial" w:cs="Arial"/>
          <w:sz w:val="28"/>
          <w:szCs w:val="28"/>
        </w:rPr>
        <w:t>.т</w:t>
      </w:r>
      <w:proofErr w:type="gramEnd"/>
      <w:r w:rsidRPr="00635364">
        <w:rPr>
          <w:rFonts w:ascii="Arial" w:hAnsi="Arial" w:cs="Arial"/>
          <w:sz w:val="28"/>
          <w:szCs w:val="28"/>
        </w:rPr>
        <w:t>енге</w:t>
      </w:r>
      <w:proofErr w:type="spellEnd"/>
      <w:r w:rsidRPr="00635364">
        <w:rPr>
          <w:rFonts w:ascii="Arial" w:hAnsi="Arial" w:cs="Arial"/>
          <w:sz w:val="28"/>
          <w:szCs w:val="28"/>
        </w:rPr>
        <w:t>,</w:t>
      </w:r>
    </w:p>
    <w:p w:rsidR="00164CD6" w:rsidRPr="00635364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164CD6" w:rsidRPr="00635364" w:rsidRDefault="00164CD6" w:rsidP="00A828B7">
      <w:pPr>
        <w:jc w:val="center"/>
        <w:rPr>
          <w:rFonts w:ascii="Arial" w:hAnsi="Arial" w:cs="Arial"/>
          <w:sz w:val="28"/>
          <w:szCs w:val="28"/>
        </w:rPr>
      </w:pPr>
    </w:p>
    <w:p w:rsidR="00534CA7" w:rsidRPr="00635364" w:rsidRDefault="00534CA7" w:rsidP="00A828B7">
      <w:pPr>
        <w:jc w:val="center"/>
        <w:rPr>
          <w:rFonts w:ascii="Arial" w:hAnsi="Arial" w:cs="Arial"/>
          <w:sz w:val="28"/>
          <w:szCs w:val="28"/>
        </w:rPr>
      </w:pPr>
    </w:p>
    <w:p w:rsidR="006C5DFF" w:rsidRPr="00635364" w:rsidRDefault="006C5DFF" w:rsidP="00A828B7">
      <w:pPr>
        <w:jc w:val="center"/>
        <w:rPr>
          <w:rFonts w:ascii="Arial" w:hAnsi="Arial" w:cs="Arial"/>
          <w:sz w:val="28"/>
          <w:szCs w:val="28"/>
        </w:rPr>
      </w:pPr>
    </w:p>
    <w:p w:rsidR="008E6EFA" w:rsidRPr="00635364" w:rsidRDefault="008E6EFA" w:rsidP="00A828B7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>Приоритетные направления</w:t>
      </w:r>
      <w:r w:rsidR="002259CA" w:rsidRPr="00635364">
        <w:rPr>
          <w:rFonts w:ascii="Arial" w:hAnsi="Arial" w:cs="Arial"/>
          <w:b/>
          <w:bCs/>
          <w:sz w:val="40"/>
          <w:szCs w:val="40"/>
        </w:rPr>
        <w:t>:</w:t>
      </w:r>
    </w:p>
    <w:p w:rsidR="00500FC4" w:rsidRPr="00635364" w:rsidRDefault="003E6A14" w:rsidP="003E6A14">
      <w:pPr>
        <w:tabs>
          <w:tab w:val="left" w:pos="3810"/>
        </w:tabs>
        <w:rPr>
          <w:rFonts w:ascii="Arial" w:hAnsi="Arial" w:cs="Arial"/>
          <w:b/>
          <w:bCs/>
        </w:rPr>
      </w:pPr>
      <w:r w:rsidRPr="00635364"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872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684"/>
        <w:gridCol w:w="1701"/>
      </w:tblGrid>
      <w:tr w:rsidR="006C5DFF" w:rsidRPr="00635364" w:rsidTr="009F4DE9">
        <w:tc>
          <w:tcPr>
            <w:tcW w:w="4786" w:type="dxa"/>
            <w:vMerge w:val="restart"/>
          </w:tcPr>
          <w:p w:rsidR="006C5DFF" w:rsidRPr="00635364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086" w:type="dxa"/>
            <w:gridSpan w:val="3"/>
          </w:tcPr>
          <w:p w:rsidR="006C5DFF" w:rsidRPr="00635364" w:rsidRDefault="006C5DFF" w:rsidP="006847BF">
            <w:pPr>
              <w:jc w:val="center"/>
              <w:rPr>
                <w:rFonts w:ascii="Arial" w:hAnsi="Arial" w:cs="Arial"/>
                <w:b/>
                <w:bCs/>
              </w:rPr>
            </w:pPr>
            <w:r w:rsidRPr="00635364">
              <w:rPr>
                <w:rFonts w:ascii="Arial" w:hAnsi="Arial" w:cs="Arial"/>
                <w:b/>
                <w:bCs/>
              </w:rPr>
              <w:t>201</w:t>
            </w:r>
            <w:r w:rsidR="006847BF" w:rsidRPr="00635364">
              <w:rPr>
                <w:rFonts w:ascii="Arial" w:hAnsi="Arial" w:cs="Arial"/>
                <w:b/>
                <w:bCs/>
              </w:rPr>
              <w:t>6</w:t>
            </w:r>
            <w:r w:rsidRPr="00635364"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6C5DFF" w:rsidRPr="00635364" w:rsidTr="009F4DE9">
        <w:tc>
          <w:tcPr>
            <w:tcW w:w="4786" w:type="dxa"/>
            <w:vMerge/>
          </w:tcPr>
          <w:p w:rsidR="006C5DFF" w:rsidRPr="00635364" w:rsidRDefault="006C5DFF" w:rsidP="00A828B7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6C5DFF" w:rsidP="005C431C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684" w:type="dxa"/>
          </w:tcPr>
          <w:p w:rsidR="006C5DFF" w:rsidRPr="00635364" w:rsidRDefault="006C5DFF" w:rsidP="009F4DE9">
            <w:pPr>
              <w:ind w:left="-108" w:firstLine="108"/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proofErr w:type="gramStart"/>
            <w:r w:rsidRPr="00635364">
              <w:rPr>
                <w:rFonts w:ascii="Arial" w:hAnsi="Arial" w:cs="Arial"/>
                <w:bCs/>
              </w:rPr>
              <w:t>Дополни</w:t>
            </w:r>
            <w:r w:rsidR="009F4DE9" w:rsidRPr="0063536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5364">
              <w:rPr>
                <w:rFonts w:ascii="Arial" w:hAnsi="Arial" w:cs="Arial"/>
                <w:bCs/>
              </w:rPr>
              <w:t>тельно</w:t>
            </w:r>
            <w:proofErr w:type="spellEnd"/>
            <w:proofErr w:type="gramEnd"/>
            <w:r w:rsidR="009F4DE9" w:rsidRPr="00635364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701" w:type="dxa"/>
          </w:tcPr>
          <w:p w:rsidR="006C5DFF" w:rsidRPr="00635364" w:rsidRDefault="006C5DFF" w:rsidP="005C431C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635364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635364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635364">
              <w:rPr>
                <w:rFonts w:ascii="Arial" w:hAnsi="Arial" w:cs="Arial"/>
                <w:bCs/>
              </w:rPr>
              <w:t>енный</w:t>
            </w:r>
            <w:proofErr w:type="spellEnd"/>
            <w:r w:rsidRPr="00635364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6C5DFF" w:rsidRPr="00635364" w:rsidTr="009F4DE9">
        <w:tc>
          <w:tcPr>
            <w:tcW w:w="4786" w:type="dxa"/>
          </w:tcPr>
          <w:p w:rsidR="006C5DFF" w:rsidRPr="00635364" w:rsidRDefault="006C5DFF" w:rsidP="008C052A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635364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:rsidR="006C5DFF" w:rsidRPr="00635364" w:rsidRDefault="005B4AD1" w:rsidP="00500FC4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130 684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43 836</w:t>
            </w:r>
          </w:p>
        </w:tc>
        <w:tc>
          <w:tcPr>
            <w:tcW w:w="1701" w:type="dxa"/>
          </w:tcPr>
          <w:p w:rsidR="006C5DFF" w:rsidRPr="00635364" w:rsidRDefault="00060A38" w:rsidP="0061149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174 </w:t>
            </w:r>
            <w:r w:rsidR="0061149B">
              <w:rPr>
                <w:rFonts w:ascii="Arial" w:hAnsi="Arial" w:cs="Arial"/>
                <w:b/>
                <w:bCs/>
                <w:sz w:val="32"/>
                <w:szCs w:val="32"/>
              </w:rPr>
              <w:t>297</w:t>
            </w:r>
          </w:p>
        </w:tc>
      </w:tr>
      <w:tr w:rsidR="008C052A" w:rsidRPr="00635364" w:rsidTr="009F4DE9">
        <w:tc>
          <w:tcPr>
            <w:tcW w:w="4786" w:type="dxa"/>
          </w:tcPr>
          <w:p w:rsidR="008C052A" w:rsidRPr="00635364" w:rsidRDefault="008C052A" w:rsidP="00500FC4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635364">
              <w:rPr>
                <w:rFonts w:ascii="Arial" w:hAnsi="Arial" w:cs="Arial"/>
                <w:bCs/>
                <w:sz w:val="24"/>
                <w:szCs w:val="24"/>
              </w:rPr>
              <w:t xml:space="preserve">из них:    </w:t>
            </w:r>
          </w:p>
        </w:tc>
        <w:tc>
          <w:tcPr>
            <w:tcW w:w="1701" w:type="dxa"/>
          </w:tcPr>
          <w:p w:rsidR="008C052A" w:rsidRPr="00635364" w:rsidRDefault="008C052A" w:rsidP="00500FC4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684" w:type="dxa"/>
          </w:tcPr>
          <w:p w:rsidR="008C052A" w:rsidRPr="00635364" w:rsidRDefault="008C052A" w:rsidP="00FB46C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8C052A" w:rsidRPr="00635364" w:rsidRDefault="008C052A" w:rsidP="00FB46C5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6C5DFF" w:rsidRPr="00635364" w:rsidTr="009F4DE9">
        <w:trPr>
          <w:trHeight w:val="359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Образование</w:t>
            </w:r>
          </w:p>
        </w:tc>
        <w:tc>
          <w:tcPr>
            <w:tcW w:w="1701" w:type="dxa"/>
          </w:tcPr>
          <w:p w:rsidR="006C5DFF" w:rsidRPr="00635364" w:rsidRDefault="00201FBA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46 539</w:t>
            </w:r>
          </w:p>
        </w:tc>
        <w:tc>
          <w:tcPr>
            <w:tcW w:w="1684" w:type="dxa"/>
          </w:tcPr>
          <w:p w:rsidR="006C5DFF" w:rsidRPr="00635364" w:rsidRDefault="00060A38" w:rsidP="008B706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2 97</w:t>
            </w:r>
            <w:r w:rsidR="008B70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5DFF" w:rsidRPr="00635364" w:rsidRDefault="00060A38" w:rsidP="0061149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 xml:space="preserve">49 </w:t>
            </w:r>
            <w:r w:rsidR="0061149B">
              <w:rPr>
                <w:rFonts w:ascii="Arial" w:hAnsi="Arial" w:cs="Arial"/>
                <w:bCs/>
                <w:sz w:val="28"/>
                <w:szCs w:val="28"/>
              </w:rPr>
              <w:t>510</w:t>
            </w:r>
          </w:p>
        </w:tc>
      </w:tr>
      <w:tr w:rsidR="006C5DFF" w:rsidRPr="00635364" w:rsidTr="009F4DE9">
        <w:trPr>
          <w:trHeight w:val="323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Здравоохранение</w:t>
            </w:r>
          </w:p>
        </w:tc>
        <w:tc>
          <w:tcPr>
            <w:tcW w:w="1701" w:type="dxa"/>
          </w:tcPr>
          <w:p w:rsidR="006C5DFF" w:rsidRPr="00635364" w:rsidRDefault="00201FBA" w:rsidP="00164CD6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23 084</w:t>
            </w:r>
          </w:p>
        </w:tc>
        <w:tc>
          <w:tcPr>
            <w:tcW w:w="1684" w:type="dxa"/>
          </w:tcPr>
          <w:p w:rsidR="006C5DFF" w:rsidRPr="00635364" w:rsidRDefault="00060A38" w:rsidP="008B706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 xml:space="preserve">2 </w:t>
            </w:r>
            <w:r w:rsidR="008B7064">
              <w:rPr>
                <w:rFonts w:ascii="Arial" w:hAnsi="Arial" w:cs="Arial"/>
                <w:bCs/>
                <w:sz w:val="28"/>
                <w:szCs w:val="28"/>
              </w:rPr>
              <w:t>282</w:t>
            </w:r>
          </w:p>
        </w:tc>
        <w:tc>
          <w:tcPr>
            <w:tcW w:w="1701" w:type="dxa"/>
          </w:tcPr>
          <w:p w:rsidR="006C5DFF" w:rsidRPr="00635364" w:rsidRDefault="00060A38" w:rsidP="0061149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 xml:space="preserve">25 </w:t>
            </w:r>
            <w:r w:rsidR="0061149B">
              <w:rPr>
                <w:rFonts w:ascii="Arial" w:hAnsi="Arial" w:cs="Arial"/>
                <w:bCs/>
                <w:sz w:val="28"/>
                <w:szCs w:val="28"/>
              </w:rPr>
              <w:t>366</w:t>
            </w:r>
          </w:p>
        </w:tc>
      </w:tr>
      <w:tr w:rsidR="006C5DFF" w:rsidRPr="00635364" w:rsidTr="009F4DE9">
        <w:trPr>
          <w:trHeight w:val="344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 xml:space="preserve">Сельское хозяйство  </w:t>
            </w:r>
          </w:p>
        </w:tc>
        <w:tc>
          <w:tcPr>
            <w:tcW w:w="1701" w:type="dxa"/>
          </w:tcPr>
          <w:p w:rsidR="006C5DFF" w:rsidRPr="00635364" w:rsidRDefault="00201FBA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17 695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14 194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31 889</w:t>
            </w:r>
          </w:p>
        </w:tc>
      </w:tr>
      <w:tr w:rsidR="006C5DFF" w:rsidRPr="00635364" w:rsidTr="009F4DE9">
        <w:trPr>
          <w:trHeight w:val="375"/>
        </w:trPr>
        <w:tc>
          <w:tcPr>
            <w:tcW w:w="4786" w:type="dxa"/>
          </w:tcPr>
          <w:p w:rsidR="006C5DFF" w:rsidRPr="00635364" w:rsidRDefault="006C5DFF" w:rsidP="00F668D3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Дороги</w:t>
            </w:r>
          </w:p>
        </w:tc>
        <w:tc>
          <w:tcPr>
            <w:tcW w:w="1701" w:type="dxa"/>
          </w:tcPr>
          <w:p w:rsidR="006C5DFF" w:rsidRPr="00635364" w:rsidRDefault="009F4DE9" w:rsidP="009F4DE9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7 194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2 799</w:t>
            </w:r>
          </w:p>
        </w:tc>
        <w:tc>
          <w:tcPr>
            <w:tcW w:w="1701" w:type="dxa"/>
          </w:tcPr>
          <w:p w:rsidR="006C5DFF" w:rsidRPr="00635364" w:rsidRDefault="0061149B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9 965</w:t>
            </w:r>
          </w:p>
        </w:tc>
      </w:tr>
      <w:tr w:rsidR="006C5DFF" w:rsidRPr="00635364" w:rsidTr="009F4DE9">
        <w:trPr>
          <w:trHeight w:val="283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proofErr w:type="spellStart"/>
            <w:r w:rsidRPr="00635364">
              <w:rPr>
                <w:rFonts w:ascii="Arial" w:hAnsi="Arial" w:cs="Arial"/>
                <w:bCs/>
                <w:sz w:val="28"/>
                <w:szCs w:val="28"/>
              </w:rPr>
              <w:t>Водообеспечение</w:t>
            </w:r>
            <w:proofErr w:type="spellEnd"/>
            <w:r w:rsidRPr="00635364">
              <w:rPr>
                <w:rFonts w:ascii="Arial" w:hAnsi="Arial" w:cs="Arial"/>
                <w:bCs/>
                <w:sz w:val="28"/>
                <w:szCs w:val="28"/>
              </w:rPr>
              <w:tab/>
            </w:r>
          </w:p>
        </w:tc>
        <w:tc>
          <w:tcPr>
            <w:tcW w:w="1701" w:type="dxa"/>
          </w:tcPr>
          <w:p w:rsidR="006C5DFF" w:rsidRPr="00635364" w:rsidRDefault="00201FBA" w:rsidP="00500FC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1 860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1 074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2 934</w:t>
            </w:r>
          </w:p>
        </w:tc>
      </w:tr>
      <w:tr w:rsidR="006C5DFF" w:rsidRPr="00635364" w:rsidTr="009F4DE9">
        <w:trPr>
          <w:trHeight w:val="332"/>
        </w:trPr>
        <w:tc>
          <w:tcPr>
            <w:tcW w:w="4786" w:type="dxa"/>
          </w:tcPr>
          <w:p w:rsidR="006C5DFF" w:rsidRPr="00635364" w:rsidRDefault="006C5DFF" w:rsidP="00500FC4">
            <w:pPr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Жилищное строительство</w:t>
            </w:r>
          </w:p>
        </w:tc>
        <w:tc>
          <w:tcPr>
            <w:tcW w:w="1701" w:type="dxa"/>
          </w:tcPr>
          <w:p w:rsidR="006C5DFF" w:rsidRPr="00635364" w:rsidRDefault="00201FBA" w:rsidP="00B34044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848</w:t>
            </w:r>
          </w:p>
        </w:tc>
        <w:tc>
          <w:tcPr>
            <w:tcW w:w="1684" w:type="dxa"/>
          </w:tcPr>
          <w:p w:rsidR="006C5DFF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4 976</w:t>
            </w:r>
          </w:p>
        </w:tc>
        <w:tc>
          <w:tcPr>
            <w:tcW w:w="1701" w:type="dxa"/>
          </w:tcPr>
          <w:p w:rsidR="006C5DFF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5 824</w:t>
            </w:r>
          </w:p>
        </w:tc>
      </w:tr>
      <w:tr w:rsidR="008C052A" w:rsidRPr="00635364" w:rsidTr="009F4DE9">
        <w:trPr>
          <w:trHeight w:val="332"/>
        </w:trPr>
        <w:tc>
          <w:tcPr>
            <w:tcW w:w="4786" w:type="dxa"/>
          </w:tcPr>
          <w:p w:rsidR="008C052A" w:rsidRPr="00635364" w:rsidRDefault="008C052A" w:rsidP="00500FC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Инженерно-ко</w:t>
            </w:r>
            <w:r w:rsidR="009F4DE9" w:rsidRPr="00635364">
              <w:rPr>
                <w:rFonts w:ascii="Arial" w:hAnsi="Arial" w:cs="Arial"/>
                <w:bCs/>
                <w:sz w:val="28"/>
                <w:szCs w:val="28"/>
              </w:rPr>
              <w:t>ммуникационная инфраструктура</w:t>
            </w:r>
          </w:p>
        </w:tc>
        <w:tc>
          <w:tcPr>
            <w:tcW w:w="1701" w:type="dxa"/>
          </w:tcPr>
          <w:p w:rsidR="008C052A" w:rsidRPr="00635364" w:rsidRDefault="009F4DE9" w:rsidP="00B340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559</w:t>
            </w:r>
          </w:p>
        </w:tc>
        <w:tc>
          <w:tcPr>
            <w:tcW w:w="1684" w:type="dxa"/>
          </w:tcPr>
          <w:p w:rsidR="008C052A" w:rsidRPr="00635364" w:rsidRDefault="00060A38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2 900</w:t>
            </w:r>
          </w:p>
        </w:tc>
        <w:tc>
          <w:tcPr>
            <w:tcW w:w="1701" w:type="dxa"/>
          </w:tcPr>
          <w:p w:rsidR="008C052A" w:rsidRPr="00635364" w:rsidRDefault="00060A38" w:rsidP="00BE16C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3 459</w:t>
            </w:r>
          </w:p>
        </w:tc>
      </w:tr>
      <w:tr w:rsidR="008C052A" w:rsidRPr="00635364" w:rsidTr="009F4DE9">
        <w:trPr>
          <w:trHeight w:val="332"/>
        </w:trPr>
        <w:tc>
          <w:tcPr>
            <w:tcW w:w="4786" w:type="dxa"/>
          </w:tcPr>
          <w:p w:rsidR="008C052A" w:rsidRPr="00635364" w:rsidRDefault="009F4DE9" w:rsidP="00500FC4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Развитие предпринимательства</w:t>
            </w:r>
          </w:p>
        </w:tc>
        <w:tc>
          <w:tcPr>
            <w:tcW w:w="1701" w:type="dxa"/>
          </w:tcPr>
          <w:p w:rsidR="008C052A" w:rsidRPr="00635364" w:rsidRDefault="009F4DE9" w:rsidP="00B34044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1 892</w:t>
            </w:r>
          </w:p>
        </w:tc>
        <w:tc>
          <w:tcPr>
            <w:tcW w:w="1684" w:type="dxa"/>
          </w:tcPr>
          <w:p w:rsidR="008C052A" w:rsidRPr="00635364" w:rsidRDefault="008B7064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584</w:t>
            </w:r>
          </w:p>
        </w:tc>
        <w:tc>
          <w:tcPr>
            <w:tcW w:w="1701" w:type="dxa"/>
          </w:tcPr>
          <w:p w:rsidR="008C052A" w:rsidRPr="00635364" w:rsidRDefault="0061149B" w:rsidP="00582FBE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2 476</w:t>
            </w:r>
          </w:p>
        </w:tc>
      </w:tr>
    </w:tbl>
    <w:p w:rsidR="003E6A14" w:rsidRPr="00635364" w:rsidRDefault="003E6A14" w:rsidP="003E6A14">
      <w:pPr>
        <w:tabs>
          <w:tab w:val="left" w:pos="2685"/>
        </w:tabs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ab/>
      </w:r>
    </w:p>
    <w:p w:rsidR="00BD036E" w:rsidRPr="00635364" w:rsidRDefault="00BD036E" w:rsidP="003E6A14">
      <w:pPr>
        <w:tabs>
          <w:tab w:val="left" w:pos="2685"/>
        </w:tabs>
        <w:rPr>
          <w:rFonts w:ascii="Arial" w:hAnsi="Arial" w:cs="Arial"/>
          <w:b/>
          <w:bCs/>
          <w:sz w:val="40"/>
          <w:szCs w:val="40"/>
        </w:rPr>
      </w:pPr>
    </w:p>
    <w:p w:rsidR="00A828B7" w:rsidRPr="00635364" w:rsidRDefault="00A37FE7" w:rsidP="002259CA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>Дорожная карта</w:t>
      </w:r>
      <w:r w:rsidR="002259CA" w:rsidRPr="00635364">
        <w:rPr>
          <w:rFonts w:ascii="Arial" w:hAnsi="Arial" w:cs="Arial"/>
          <w:b/>
          <w:bCs/>
          <w:sz w:val="40"/>
          <w:szCs w:val="40"/>
        </w:rPr>
        <w:t xml:space="preserve"> занятости 2020</w:t>
      </w:r>
      <w:r w:rsidR="00DA2518" w:rsidRPr="00635364">
        <w:rPr>
          <w:rFonts w:ascii="Arial" w:hAnsi="Arial" w:cs="Arial"/>
          <w:b/>
          <w:bCs/>
          <w:sz w:val="40"/>
          <w:szCs w:val="40"/>
        </w:rPr>
        <w:t>:</w:t>
      </w:r>
    </w:p>
    <w:p w:rsidR="003E6A14" w:rsidRPr="00635364" w:rsidRDefault="003E6A14" w:rsidP="003E6A14">
      <w:pPr>
        <w:tabs>
          <w:tab w:val="left" w:pos="3255"/>
        </w:tabs>
        <w:rPr>
          <w:rFonts w:ascii="Arial" w:hAnsi="Arial" w:cs="Arial"/>
          <w:b/>
          <w:bCs/>
          <w:sz w:val="28"/>
          <w:szCs w:val="28"/>
        </w:rPr>
      </w:pPr>
      <w:r w:rsidRPr="00635364">
        <w:rPr>
          <w:rFonts w:ascii="Arial" w:hAnsi="Arial" w:cs="Arial"/>
          <w:b/>
          <w:bCs/>
          <w:sz w:val="28"/>
          <w:szCs w:val="28"/>
        </w:rPr>
        <w:tab/>
      </w:r>
    </w:p>
    <w:p w:rsidR="00BD036E" w:rsidRPr="00635364" w:rsidRDefault="00BD036E" w:rsidP="003E6A14">
      <w:pPr>
        <w:tabs>
          <w:tab w:val="left" w:pos="3255"/>
        </w:tabs>
        <w:rPr>
          <w:rFonts w:ascii="Arial" w:hAnsi="Arial" w:cs="Arial"/>
          <w:b/>
          <w:bCs/>
        </w:rPr>
      </w:pPr>
    </w:p>
    <w:tbl>
      <w:tblPr>
        <w:tblStyle w:val="aa"/>
        <w:tblW w:w="9889" w:type="dxa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701"/>
        <w:gridCol w:w="1701"/>
      </w:tblGrid>
      <w:tr w:rsidR="006C5DFF" w:rsidRPr="00635364" w:rsidTr="00BD036E">
        <w:trPr>
          <w:tblHeader/>
        </w:trPr>
        <w:tc>
          <w:tcPr>
            <w:tcW w:w="4786" w:type="dxa"/>
            <w:vMerge w:val="restart"/>
          </w:tcPr>
          <w:p w:rsidR="006C5DFF" w:rsidRPr="00635364" w:rsidRDefault="006C5DFF" w:rsidP="002259C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5103" w:type="dxa"/>
            <w:gridSpan w:val="3"/>
          </w:tcPr>
          <w:p w:rsidR="006C5DFF" w:rsidRPr="00635364" w:rsidRDefault="006C5DFF" w:rsidP="00322BCA">
            <w:pPr>
              <w:jc w:val="center"/>
              <w:rPr>
                <w:rFonts w:ascii="Arial" w:hAnsi="Arial" w:cs="Arial"/>
                <w:b/>
                <w:bCs/>
              </w:rPr>
            </w:pPr>
            <w:r w:rsidRPr="00635364">
              <w:rPr>
                <w:rFonts w:ascii="Arial" w:hAnsi="Arial" w:cs="Arial"/>
                <w:b/>
                <w:bCs/>
              </w:rPr>
              <w:t>201</w:t>
            </w:r>
            <w:r w:rsidR="00322BCA" w:rsidRPr="00635364">
              <w:rPr>
                <w:rFonts w:ascii="Arial" w:hAnsi="Arial" w:cs="Arial"/>
                <w:b/>
                <w:bCs/>
              </w:rPr>
              <w:t>6</w:t>
            </w:r>
            <w:r w:rsidRPr="00635364"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A156CB" w:rsidRPr="00635364" w:rsidTr="00BD036E">
        <w:trPr>
          <w:tblHeader/>
        </w:trPr>
        <w:tc>
          <w:tcPr>
            <w:tcW w:w="4786" w:type="dxa"/>
            <w:vMerge/>
          </w:tcPr>
          <w:p w:rsidR="006C5DFF" w:rsidRPr="00635364" w:rsidRDefault="006C5DFF" w:rsidP="002259C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</w:rPr>
              <w:t xml:space="preserve">Утвержденный бюджет     </w:t>
            </w:r>
          </w:p>
        </w:tc>
        <w:tc>
          <w:tcPr>
            <w:tcW w:w="1701" w:type="dxa"/>
          </w:tcPr>
          <w:p w:rsidR="006C5DFF" w:rsidRPr="00635364" w:rsidRDefault="006C5DFF" w:rsidP="00B21280">
            <w:pPr>
              <w:jc w:val="center"/>
              <w:rPr>
                <w:rFonts w:ascii="Arial" w:hAnsi="Arial" w:cs="Arial"/>
                <w:bCs/>
                <w:sz w:val="40"/>
                <w:szCs w:val="40"/>
              </w:rPr>
            </w:pPr>
            <w:proofErr w:type="gramStart"/>
            <w:r w:rsidRPr="00635364">
              <w:rPr>
                <w:rFonts w:ascii="Arial" w:hAnsi="Arial" w:cs="Arial"/>
                <w:bCs/>
              </w:rPr>
              <w:t>Дополни</w:t>
            </w:r>
            <w:r w:rsidR="009F4DE9" w:rsidRPr="0063536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5364">
              <w:rPr>
                <w:rFonts w:ascii="Arial" w:hAnsi="Arial" w:cs="Arial"/>
                <w:bCs/>
              </w:rPr>
              <w:t>тельно</w:t>
            </w:r>
            <w:proofErr w:type="spellEnd"/>
            <w:proofErr w:type="gramEnd"/>
            <w:r w:rsidR="009F4DE9" w:rsidRPr="00635364">
              <w:rPr>
                <w:rFonts w:ascii="Arial" w:hAnsi="Arial" w:cs="Arial"/>
                <w:bCs/>
              </w:rPr>
              <w:t xml:space="preserve"> выделено</w:t>
            </w:r>
          </w:p>
        </w:tc>
        <w:tc>
          <w:tcPr>
            <w:tcW w:w="1701" w:type="dxa"/>
          </w:tcPr>
          <w:p w:rsidR="006C5DFF" w:rsidRPr="00635364" w:rsidRDefault="006C5DFF" w:rsidP="00B21280">
            <w:pPr>
              <w:jc w:val="center"/>
              <w:rPr>
                <w:rFonts w:ascii="Arial" w:hAnsi="Arial" w:cs="Arial"/>
                <w:bCs/>
              </w:rPr>
            </w:pPr>
            <w:proofErr w:type="spellStart"/>
            <w:r w:rsidRPr="00635364">
              <w:rPr>
                <w:rFonts w:ascii="Arial" w:hAnsi="Arial" w:cs="Arial"/>
                <w:bCs/>
              </w:rPr>
              <w:t>Уточ</w:t>
            </w:r>
            <w:proofErr w:type="spellEnd"/>
            <w:r w:rsidR="002606AD" w:rsidRPr="00635364">
              <w:rPr>
                <w:rFonts w:ascii="Arial" w:hAnsi="Arial" w:cs="Arial"/>
                <w:bCs/>
                <w:lang w:val="kk-KZ"/>
              </w:rPr>
              <w:t>н</w:t>
            </w:r>
            <w:proofErr w:type="spellStart"/>
            <w:r w:rsidRPr="00635364">
              <w:rPr>
                <w:rFonts w:ascii="Arial" w:hAnsi="Arial" w:cs="Arial"/>
                <w:bCs/>
              </w:rPr>
              <w:t>енный</w:t>
            </w:r>
            <w:proofErr w:type="spellEnd"/>
            <w:r w:rsidRPr="00635364">
              <w:rPr>
                <w:rFonts w:ascii="Arial" w:hAnsi="Arial" w:cs="Arial"/>
                <w:bCs/>
              </w:rPr>
              <w:t xml:space="preserve"> бюджет     </w:t>
            </w:r>
          </w:p>
        </w:tc>
      </w:tr>
      <w:tr w:rsidR="00A156CB" w:rsidRPr="00A20BDA" w:rsidTr="009F4DE9">
        <w:tc>
          <w:tcPr>
            <w:tcW w:w="4786" w:type="dxa"/>
          </w:tcPr>
          <w:p w:rsidR="006C5DFF" w:rsidRPr="00A20BDA" w:rsidRDefault="006C5DFF" w:rsidP="009F4DE9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20BD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A20BDA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A20BD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701" w:type="dxa"/>
          </w:tcPr>
          <w:p w:rsidR="006C5DFF" w:rsidRPr="00A20BDA" w:rsidRDefault="002E78BC" w:rsidP="002E78BC">
            <w:pPr>
              <w:tabs>
                <w:tab w:val="left" w:pos="453"/>
                <w:tab w:val="center" w:pos="813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20BDA">
              <w:rPr>
                <w:rFonts w:ascii="Arial" w:hAnsi="Arial" w:cs="Arial"/>
                <w:b/>
                <w:bCs/>
                <w:sz w:val="32"/>
                <w:szCs w:val="32"/>
              </w:rPr>
              <w:t>1 526</w:t>
            </w:r>
          </w:p>
        </w:tc>
        <w:tc>
          <w:tcPr>
            <w:tcW w:w="1701" w:type="dxa"/>
          </w:tcPr>
          <w:p w:rsidR="006C5DFF" w:rsidRPr="00A20BDA" w:rsidRDefault="00D947DF" w:rsidP="00136C5F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20BD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4 </w:t>
            </w:r>
            <w:r w:rsidR="00136C5F" w:rsidRPr="00A20BDA">
              <w:rPr>
                <w:rFonts w:ascii="Arial" w:hAnsi="Arial" w:cs="Arial"/>
                <w:b/>
                <w:bCs/>
                <w:sz w:val="32"/>
                <w:szCs w:val="32"/>
              </w:rPr>
              <w:t>871</w:t>
            </w:r>
          </w:p>
        </w:tc>
        <w:tc>
          <w:tcPr>
            <w:tcW w:w="1701" w:type="dxa"/>
          </w:tcPr>
          <w:p w:rsidR="006C5DFF" w:rsidRPr="00A20BDA" w:rsidRDefault="00417F59" w:rsidP="00136C5F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20BD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6 </w:t>
            </w:r>
            <w:r w:rsidR="00136C5F" w:rsidRPr="00A20BDA">
              <w:rPr>
                <w:rFonts w:ascii="Arial" w:hAnsi="Arial" w:cs="Arial"/>
                <w:b/>
                <w:bCs/>
                <w:sz w:val="32"/>
                <w:szCs w:val="32"/>
              </w:rPr>
              <w:t>397</w:t>
            </w:r>
          </w:p>
        </w:tc>
      </w:tr>
      <w:tr w:rsidR="009F4DE9" w:rsidRPr="00A20BDA" w:rsidTr="009F4DE9">
        <w:tc>
          <w:tcPr>
            <w:tcW w:w="4786" w:type="dxa"/>
          </w:tcPr>
          <w:p w:rsidR="009F4DE9" w:rsidRPr="00A20BDA" w:rsidRDefault="009F4DE9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A20BDA">
              <w:rPr>
                <w:rFonts w:ascii="Arial" w:hAnsi="Arial" w:cs="Arial"/>
                <w:bCs/>
                <w:sz w:val="24"/>
                <w:szCs w:val="24"/>
              </w:rPr>
              <w:t>из них:</w:t>
            </w:r>
            <w:r w:rsidRPr="00A20BDA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</w:t>
            </w:r>
          </w:p>
        </w:tc>
        <w:tc>
          <w:tcPr>
            <w:tcW w:w="1701" w:type="dxa"/>
          </w:tcPr>
          <w:p w:rsidR="009F4DE9" w:rsidRPr="00A20BDA" w:rsidRDefault="009F4DE9" w:rsidP="002E78BC">
            <w:pPr>
              <w:tabs>
                <w:tab w:val="left" w:pos="453"/>
                <w:tab w:val="center" w:pos="813"/>
              </w:tabs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F4DE9" w:rsidRPr="00A20BDA" w:rsidRDefault="009F4DE9" w:rsidP="006E052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:rsidR="009F4DE9" w:rsidRPr="00A20BDA" w:rsidRDefault="009F4DE9" w:rsidP="006E052B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A156CB" w:rsidRPr="00A20BDA" w:rsidTr="00FE0C21">
        <w:trPr>
          <w:trHeight w:val="170"/>
        </w:trPr>
        <w:tc>
          <w:tcPr>
            <w:tcW w:w="4786" w:type="dxa"/>
          </w:tcPr>
          <w:p w:rsidR="006C5DFF" w:rsidRPr="00A20BDA" w:rsidRDefault="004A1CC6" w:rsidP="004A1CC6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i/>
              </w:rPr>
            </w:pPr>
            <w:r w:rsidRPr="00A20BD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6C5DFF" w:rsidRPr="00A20BD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республиканского бюджета</w:t>
            </w:r>
          </w:p>
        </w:tc>
        <w:tc>
          <w:tcPr>
            <w:tcW w:w="1701" w:type="dxa"/>
          </w:tcPr>
          <w:p w:rsidR="006C5DFF" w:rsidRPr="00A20BDA" w:rsidRDefault="004055DB" w:rsidP="0053026B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A20BD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1 42</w:t>
            </w:r>
            <w:r w:rsidR="0053026B" w:rsidRPr="00A20BD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6C5DFF" w:rsidRPr="00A20BDA" w:rsidRDefault="003D7ACE" w:rsidP="0053026B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A20BD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4 166</w:t>
            </w:r>
          </w:p>
        </w:tc>
        <w:tc>
          <w:tcPr>
            <w:tcW w:w="1701" w:type="dxa"/>
          </w:tcPr>
          <w:p w:rsidR="006C5DFF" w:rsidRPr="00A20BDA" w:rsidRDefault="003D7ACE" w:rsidP="00F9648F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A20BDA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5 586</w:t>
            </w:r>
          </w:p>
        </w:tc>
      </w:tr>
      <w:tr w:rsidR="00FE0C21" w:rsidRPr="00A20BDA" w:rsidTr="009F4DE9">
        <w:tc>
          <w:tcPr>
            <w:tcW w:w="4786" w:type="dxa"/>
          </w:tcPr>
          <w:p w:rsidR="00FE0C21" w:rsidRPr="00A20BDA" w:rsidRDefault="00FE0C21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A20BDA">
              <w:rPr>
                <w:rFonts w:ascii="Arial" w:hAnsi="Arial" w:cs="Arial"/>
                <w:bCs/>
              </w:rPr>
              <w:t>в том числе:</w:t>
            </w:r>
            <w:r w:rsidRPr="00A20BD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701" w:type="dxa"/>
          </w:tcPr>
          <w:p w:rsidR="00FE0C21" w:rsidRPr="00A20BDA" w:rsidRDefault="00FE0C21" w:rsidP="00164CD6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A20BDA" w:rsidRDefault="00FE0C21" w:rsidP="001E05BA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A20BDA" w:rsidRDefault="00FE0C21" w:rsidP="00D46550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</w:p>
        </w:tc>
      </w:tr>
      <w:tr w:rsidR="00A156CB" w:rsidRPr="00A20BDA" w:rsidTr="009F4DE9">
        <w:tc>
          <w:tcPr>
            <w:tcW w:w="4786" w:type="dxa"/>
          </w:tcPr>
          <w:p w:rsidR="006C5DFF" w:rsidRPr="00A20BDA" w:rsidRDefault="009F4DE9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A20BDA">
              <w:rPr>
                <w:rFonts w:ascii="Arial" w:hAnsi="Arial" w:cs="Arial"/>
                <w:bCs/>
                <w:sz w:val="28"/>
                <w:szCs w:val="28"/>
              </w:rPr>
              <w:t>апитальный ремонт объектов соц</w:t>
            </w:r>
            <w:r w:rsidR="005A57D3" w:rsidRPr="00A20BDA">
              <w:rPr>
                <w:rFonts w:ascii="Arial" w:hAnsi="Arial" w:cs="Arial"/>
                <w:bCs/>
                <w:sz w:val="28"/>
                <w:szCs w:val="28"/>
              </w:rPr>
              <w:t xml:space="preserve">иальной </w:t>
            </w:r>
            <w:r w:rsidR="006C5DFF" w:rsidRPr="00A20BDA">
              <w:rPr>
                <w:rFonts w:ascii="Arial" w:hAnsi="Arial" w:cs="Arial"/>
                <w:bCs/>
                <w:sz w:val="28"/>
                <w:szCs w:val="28"/>
              </w:rPr>
              <w:t>сферы и дорог</w:t>
            </w:r>
          </w:p>
        </w:tc>
        <w:tc>
          <w:tcPr>
            <w:tcW w:w="1701" w:type="dxa"/>
          </w:tcPr>
          <w:p w:rsidR="006C5DFF" w:rsidRPr="00A20BDA" w:rsidRDefault="004055DB" w:rsidP="00164CD6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532</w:t>
            </w:r>
          </w:p>
        </w:tc>
        <w:tc>
          <w:tcPr>
            <w:tcW w:w="1701" w:type="dxa"/>
          </w:tcPr>
          <w:p w:rsidR="006C5DFF" w:rsidRPr="00A20BDA" w:rsidRDefault="007D3C36" w:rsidP="00C3542E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2</w:t>
            </w:r>
            <w:r w:rsidR="004055DB" w:rsidRPr="00A20BDA">
              <w:rPr>
                <w:rFonts w:ascii="Arial" w:hAnsi="Arial" w:cs="Arial"/>
                <w:bCs/>
                <w:sz w:val="28"/>
                <w:szCs w:val="28"/>
              </w:rPr>
              <w:t xml:space="preserve"> 4</w:t>
            </w:r>
            <w:r w:rsidR="00C3542E" w:rsidRPr="00A20BDA">
              <w:rPr>
                <w:rFonts w:ascii="Arial" w:hAnsi="Arial" w:cs="Arial"/>
                <w:bCs/>
                <w:sz w:val="28"/>
                <w:szCs w:val="28"/>
              </w:rPr>
              <w:t>56</w:t>
            </w:r>
          </w:p>
        </w:tc>
        <w:tc>
          <w:tcPr>
            <w:tcW w:w="1701" w:type="dxa"/>
          </w:tcPr>
          <w:p w:rsidR="006C5DFF" w:rsidRPr="00A20BDA" w:rsidRDefault="00C3542E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2 988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A20BDA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A20BDA">
              <w:rPr>
                <w:rFonts w:ascii="Arial" w:hAnsi="Arial" w:cs="Arial"/>
                <w:bCs/>
                <w:sz w:val="28"/>
                <w:szCs w:val="28"/>
              </w:rPr>
              <w:t xml:space="preserve">редиты на содействие развитию  предпринимательства на селе   </w:t>
            </w:r>
          </w:p>
        </w:tc>
        <w:tc>
          <w:tcPr>
            <w:tcW w:w="1701" w:type="dxa"/>
          </w:tcPr>
          <w:p w:rsidR="006C5DFF" w:rsidRPr="00A20BDA" w:rsidRDefault="00A0251B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467</w:t>
            </w:r>
          </w:p>
        </w:tc>
        <w:tc>
          <w:tcPr>
            <w:tcW w:w="1701" w:type="dxa"/>
          </w:tcPr>
          <w:p w:rsidR="006C5DFF" w:rsidRPr="00A20BDA" w:rsidRDefault="00A0251B" w:rsidP="00595CC1">
            <w:pPr>
              <w:tabs>
                <w:tab w:val="left" w:pos="5160"/>
                <w:tab w:val="left" w:pos="7935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450</w:t>
            </w:r>
          </w:p>
        </w:tc>
        <w:tc>
          <w:tcPr>
            <w:tcW w:w="1701" w:type="dxa"/>
          </w:tcPr>
          <w:p w:rsidR="006C5DFF" w:rsidRPr="00635364" w:rsidRDefault="00A0251B" w:rsidP="00D85A07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A20BDA">
              <w:rPr>
                <w:rFonts w:ascii="Arial" w:hAnsi="Arial" w:cs="Arial"/>
                <w:bCs/>
                <w:sz w:val="28"/>
                <w:szCs w:val="28"/>
              </w:rPr>
              <w:t>917</w:t>
            </w:r>
            <w:bookmarkStart w:id="0" w:name="_GoBack"/>
            <w:bookmarkEnd w:id="0"/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E955EC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рофессиональная подгото</w:t>
            </w:r>
            <w:r w:rsidR="00E955EC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вка                        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кадров</w:t>
            </w:r>
          </w:p>
        </w:tc>
        <w:tc>
          <w:tcPr>
            <w:tcW w:w="1701" w:type="dxa"/>
          </w:tcPr>
          <w:p w:rsidR="006C5DFF" w:rsidRPr="00635364" w:rsidRDefault="00E955EC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11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E955EC" w:rsidP="001E05B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11</w:t>
            </w:r>
          </w:p>
        </w:tc>
      </w:tr>
      <w:tr w:rsidR="00A156CB" w:rsidRPr="00635364" w:rsidTr="009F4DE9">
        <w:trPr>
          <w:trHeight w:val="270"/>
        </w:trPr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A2642C" w:rsidRPr="00635364">
              <w:rPr>
                <w:rFonts w:ascii="Arial" w:hAnsi="Arial" w:cs="Arial"/>
                <w:bCs/>
                <w:sz w:val="28"/>
                <w:szCs w:val="28"/>
              </w:rPr>
              <w:t>овышение квалификации кадров</w:t>
            </w:r>
          </w:p>
        </w:tc>
        <w:tc>
          <w:tcPr>
            <w:tcW w:w="1701" w:type="dxa"/>
          </w:tcPr>
          <w:p w:rsidR="006C5DFF" w:rsidRPr="00635364" w:rsidRDefault="00402164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5DFF" w:rsidRPr="00635364" w:rsidRDefault="006C5DFF" w:rsidP="00164CD6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635364" w:rsidRDefault="00402164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ч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астичное субсидирование                                    </w:t>
            </w:r>
          </w:p>
          <w:p w:rsidR="006C5DFF" w:rsidRPr="00635364" w:rsidRDefault="006C5DFF" w:rsidP="00B668DB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заработной платы</w:t>
            </w:r>
          </w:p>
        </w:tc>
        <w:tc>
          <w:tcPr>
            <w:tcW w:w="1701" w:type="dxa"/>
          </w:tcPr>
          <w:p w:rsidR="006C5DFF" w:rsidRPr="00635364" w:rsidRDefault="004A649A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55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4A649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55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м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олодежная практика                                             </w:t>
            </w:r>
          </w:p>
        </w:tc>
        <w:tc>
          <w:tcPr>
            <w:tcW w:w="1701" w:type="dxa"/>
          </w:tcPr>
          <w:p w:rsidR="006C5DFF" w:rsidRPr="00635364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68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635364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68</w:t>
            </w:r>
          </w:p>
        </w:tc>
      </w:tr>
      <w:tr w:rsidR="009D469B" w:rsidRPr="00635364" w:rsidTr="009F4DE9">
        <w:tc>
          <w:tcPr>
            <w:tcW w:w="4786" w:type="dxa"/>
          </w:tcPr>
          <w:p w:rsidR="009D469B" w:rsidRPr="00635364" w:rsidRDefault="009F4DE9" w:rsidP="00B668DB">
            <w:pPr>
              <w:tabs>
                <w:tab w:val="left" w:pos="529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9D469B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ереподготовка и повышение квалификации  наемных работников, в том числе молодежи в возрасте от 18 до 24 </w:t>
            </w:r>
            <w:r w:rsidR="009D469B" w:rsidRPr="00635364">
              <w:rPr>
                <w:rFonts w:ascii="Arial" w:hAnsi="Arial" w:cs="Arial"/>
                <w:bCs/>
                <w:sz w:val="28"/>
                <w:szCs w:val="28"/>
              </w:rPr>
              <w:lastRenderedPageBreak/>
              <w:t>лет</w:t>
            </w:r>
          </w:p>
        </w:tc>
        <w:tc>
          <w:tcPr>
            <w:tcW w:w="1701" w:type="dxa"/>
          </w:tcPr>
          <w:p w:rsidR="009D469B" w:rsidRPr="00635364" w:rsidRDefault="009D469B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9D469B" w:rsidRPr="00635364" w:rsidRDefault="003B473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9D469B" w:rsidRPr="00635364" w:rsidRDefault="003B473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A0251B" w:rsidP="00C133A2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lastRenderedPageBreak/>
              <w:t>строительство инженерно-коммуникационной инфраструктуры</w:t>
            </w:r>
          </w:p>
        </w:tc>
        <w:tc>
          <w:tcPr>
            <w:tcW w:w="1701" w:type="dxa"/>
          </w:tcPr>
          <w:p w:rsidR="006C5DFF" w:rsidRPr="00635364" w:rsidRDefault="00C3451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701" w:type="dxa"/>
          </w:tcPr>
          <w:p w:rsidR="006C5DFF" w:rsidRPr="00635364" w:rsidRDefault="00C3451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</w:t>
            </w:r>
          </w:p>
        </w:tc>
      </w:tr>
      <w:tr w:rsidR="00A156CB" w:rsidRPr="00635364" w:rsidTr="009F4DE9">
        <w:trPr>
          <w:trHeight w:val="377"/>
        </w:trPr>
        <w:tc>
          <w:tcPr>
            <w:tcW w:w="4786" w:type="dxa"/>
          </w:tcPr>
          <w:p w:rsidR="00AF1868" w:rsidRPr="00635364" w:rsidRDefault="00A0251B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строительство служебного жилища</w:t>
            </w:r>
          </w:p>
        </w:tc>
        <w:tc>
          <w:tcPr>
            <w:tcW w:w="1701" w:type="dxa"/>
          </w:tcPr>
          <w:p w:rsidR="00AF1868" w:rsidRPr="00635364" w:rsidRDefault="00342EA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34</w:t>
            </w:r>
          </w:p>
        </w:tc>
        <w:tc>
          <w:tcPr>
            <w:tcW w:w="1701" w:type="dxa"/>
          </w:tcPr>
          <w:p w:rsidR="00AF1868" w:rsidRPr="00635364" w:rsidRDefault="00AF186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AF1868" w:rsidRPr="00635364" w:rsidRDefault="00342EAA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34</w:t>
            </w:r>
          </w:p>
        </w:tc>
      </w:tr>
      <w:tr w:rsidR="00A156CB" w:rsidRPr="00635364" w:rsidTr="009F4DE9">
        <w:trPr>
          <w:trHeight w:val="377"/>
        </w:trPr>
        <w:tc>
          <w:tcPr>
            <w:tcW w:w="4786" w:type="dxa"/>
          </w:tcPr>
          <w:p w:rsidR="00C133A2" w:rsidRPr="00635364" w:rsidRDefault="009F4DE9" w:rsidP="004E5A0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>троительство</w:t>
            </w:r>
            <w:r w:rsidR="00786E0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общежитий </w:t>
            </w:r>
            <w:r w:rsidR="004E5A01" w:rsidRPr="00635364">
              <w:rPr>
                <w:rFonts w:ascii="Arial" w:hAnsi="Arial" w:cs="Arial"/>
                <w:bCs/>
                <w:sz w:val="28"/>
                <w:szCs w:val="28"/>
              </w:rPr>
              <w:t xml:space="preserve">и инженерно-коммуникационной инфраструктуры 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>для</w:t>
            </w:r>
            <w:r w:rsidR="00786E0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 трудовой </w:t>
            </w:r>
            <w:r w:rsidR="00C133A2" w:rsidRPr="00635364">
              <w:rPr>
                <w:rFonts w:ascii="Arial" w:hAnsi="Arial" w:cs="Arial"/>
                <w:bCs/>
                <w:sz w:val="28"/>
                <w:szCs w:val="28"/>
              </w:rPr>
              <w:t>молодежи</w:t>
            </w:r>
            <w:r w:rsidR="00786E0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</w:tcPr>
          <w:p w:rsidR="00C133A2" w:rsidRPr="00635364" w:rsidRDefault="00C133A2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DD5C15" w:rsidRPr="00635364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1 145</w:t>
            </w:r>
          </w:p>
          <w:p w:rsidR="00C133A2" w:rsidRPr="00635364" w:rsidRDefault="00C133A2" w:rsidP="00DD5C15">
            <w:pPr>
              <w:ind w:firstLine="708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701" w:type="dxa"/>
          </w:tcPr>
          <w:p w:rsidR="00C133A2" w:rsidRPr="00635364" w:rsidRDefault="00786E0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1 145</w:t>
            </w:r>
          </w:p>
          <w:p w:rsidR="00C133A2" w:rsidRPr="00635364" w:rsidRDefault="00C133A2" w:rsidP="00C133A2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C5491" w:rsidRPr="00635364" w:rsidTr="009F4DE9">
        <w:trPr>
          <w:trHeight w:val="273"/>
        </w:trPr>
        <w:tc>
          <w:tcPr>
            <w:tcW w:w="4786" w:type="dxa"/>
          </w:tcPr>
          <w:p w:rsidR="005C5491" w:rsidRPr="00635364" w:rsidRDefault="009F4DE9" w:rsidP="000F6CB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="005C5491" w:rsidRPr="00635364">
              <w:rPr>
                <w:rFonts w:ascii="Arial" w:hAnsi="Arial" w:cs="Arial"/>
                <w:bCs/>
                <w:sz w:val="28"/>
                <w:szCs w:val="28"/>
              </w:rPr>
              <w:t>редоставление субсидий на переезд</w:t>
            </w:r>
          </w:p>
        </w:tc>
        <w:tc>
          <w:tcPr>
            <w:tcW w:w="1701" w:type="dxa"/>
          </w:tcPr>
          <w:p w:rsidR="005C5491" w:rsidRPr="00635364" w:rsidRDefault="005C5491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5C5491" w:rsidRPr="00635364" w:rsidRDefault="003B4733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102</w:t>
            </w:r>
          </w:p>
        </w:tc>
        <w:tc>
          <w:tcPr>
            <w:tcW w:w="1701" w:type="dxa"/>
          </w:tcPr>
          <w:p w:rsidR="005C5491" w:rsidRPr="00635364" w:rsidRDefault="003B4733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102</w:t>
            </w:r>
          </w:p>
        </w:tc>
      </w:tr>
      <w:tr w:rsidR="00413215" w:rsidRPr="00635364" w:rsidTr="009F4DE9">
        <w:trPr>
          <w:trHeight w:val="273"/>
        </w:trPr>
        <w:tc>
          <w:tcPr>
            <w:tcW w:w="4786" w:type="dxa"/>
          </w:tcPr>
          <w:p w:rsidR="00413215" w:rsidRPr="00635364" w:rsidRDefault="009F4DE9" w:rsidP="000F6CB1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о</w:t>
            </w:r>
            <w:r w:rsidR="00413215" w:rsidRPr="00635364">
              <w:rPr>
                <w:rFonts w:ascii="Arial" w:hAnsi="Arial" w:cs="Arial"/>
                <w:bCs/>
                <w:sz w:val="28"/>
                <w:szCs w:val="28"/>
              </w:rPr>
              <w:t>беспечение деятельности центров занятости населения</w:t>
            </w:r>
          </w:p>
        </w:tc>
        <w:tc>
          <w:tcPr>
            <w:tcW w:w="1701" w:type="dxa"/>
          </w:tcPr>
          <w:p w:rsidR="00413215" w:rsidRPr="00635364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244</w:t>
            </w:r>
          </w:p>
        </w:tc>
        <w:tc>
          <w:tcPr>
            <w:tcW w:w="1701" w:type="dxa"/>
          </w:tcPr>
          <w:p w:rsidR="00413215" w:rsidRPr="00635364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413215" w:rsidRPr="00635364" w:rsidRDefault="00413215" w:rsidP="000F6CB1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244</w:t>
            </w:r>
          </w:p>
        </w:tc>
      </w:tr>
      <w:tr w:rsidR="00282CB3" w:rsidRPr="00635364" w:rsidTr="009F4DE9">
        <w:trPr>
          <w:trHeight w:val="243"/>
        </w:trPr>
        <w:tc>
          <w:tcPr>
            <w:tcW w:w="4786" w:type="dxa"/>
          </w:tcPr>
          <w:p w:rsidR="00282CB3" w:rsidRPr="00635364" w:rsidRDefault="00282CB3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обучение предпринимательству</w:t>
            </w:r>
          </w:p>
        </w:tc>
        <w:tc>
          <w:tcPr>
            <w:tcW w:w="1701" w:type="dxa"/>
          </w:tcPr>
          <w:p w:rsidR="00282CB3" w:rsidRPr="00635364" w:rsidRDefault="00282CB3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282CB3" w:rsidRPr="00635364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82CB3" w:rsidRPr="00635364" w:rsidRDefault="00282CB3" w:rsidP="00282CB3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</w:p>
        </w:tc>
      </w:tr>
      <w:tr w:rsidR="00A156CB" w:rsidRPr="00635364" w:rsidTr="009F4DE9">
        <w:trPr>
          <w:trHeight w:val="243"/>
        </w:trPr>
        <w:tc>
          <w:tcPr>
            <w:tcW w:w="4786" w:type="dxa"/>
          </w:tcPr>
          <w:p w:rsidR="006C5DFF" w:rsidRPr="00635364" w:rsidRDefault="009F4DE9" w:rsidP="00B668DB">
            <w:pPr>
              <w:tabs>
                <w:tab w:val="left" w:pos="5160"/>
                <w:tab w:val="left" w:pos="79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и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нформационно-разъяснительная работа</w:t>
            </w:r>
          </w:p>
        </w:tc>
        <w:tc>
          <w:tcPr>
            <w:tcW w:w="1701" w:type="dxa"/>
          </w:tcPr>
          <w:p w:rsidR="006C5DFF" w:rsidRPr="00635364" w:rsidRDefault="007C4FB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6C5DFF" w:rsidRPr="00635364" w:rsidRDefault="006C5DFF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6C5DFF" w:rsidRPr="00635364" w:rsidRDefault="007C4FB5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</w:t>
            </w:r>
          </w:p>
        </w:tc>
      </w:tr>
      <w:tr w:rsidR="004A1CC6" w:rsidRPr="00635364" w:rsidTr="007852C7">
        <w:trPr>
          <w:trHeight w:val="243"/>
        </w:trPr>
        <w:tc>
          <w:tcPr>
            <w:tcW w:w="9889" w:type="dxa"/>
            <w:gridSpan w:val="4"/>
          </w:tcPr>
          <w:p w:rsidR="004A1CC6" w:rsidRPr="00635364" w:rsidRDefault="004A1CC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A156CB" w:rsidRPr="00635364" w:rsidTr="00FE0C21">
        <w:trPr>
          <w:trHeight w:val="397"/>
        </w:trPr>
        <w:tc>
          <w:tcPr>
            <w:tcW w:w="4786" w:type="dxa"/>
          </w:tcPr>
          <w:p w:rsidR="006C5DFF" w:rsidRPr="00635364" w:rsidRDefault="004A1CC6" w:rsidP="004A1CC6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i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6C5DFF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местного бюджета</w:t>
            </w:r>
            <w:r w:rsidR="006C5DFF" w:rsidRPr="00635364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701" w:type="dxa"/>
          </w:tcPr>
          <w:p w:rsidR="006C5DFF" w:rsidRPr="00635364" w:rsidRDefault="00FC2D83" w:rsidP="00B668DB">
            <w:pPr>
              <w:jc w:val="center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101</w:t>
            </w:r>
          </w:p>
        </w:tc>
        <w:tc>
          <w:tcPr>
            <w:tcW w:w="1701" w:type="dxa"/>
          </w:tcPr>
          <w:p w:rsidR="006C5DFF" w:rsidRPr="00635364" w:rsidRDefault="00D875C8" w:rsidP="007D3C36">
            <w:pPr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710</w:t>
            </w:r>
          </w:p>
        </w:tc>
        <w:tc>
          <w:tcPr>
            <w:tcW w:w="1701" w:type="dxa"/>
          </w:tcPr>
          <w:p w:rsidR="00D46550" w:rsidRPr="00635364" w:rsidRDefault="00D875C8" w:rsidP="00C93D85">
            <w:pPr>
              <w:jc w:val="center"/>
              <w:rPr>
                <w:rFonts w:ascii="Arial" w:hAnsi="Arial" w:cs="Arial"/>
                <w:b/>
                <w:bCs/>
                <w:i/>
                <w:sz w:val="28"/>
                <w:szCs w:val="28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811</w:t>
            </w:r>
          </w:p>
        </w:tc>
      </w:tr>
      <w:tr w:rsidR="00FE0C21" w:rsidRPr="00635364" w:rsidTr="00FE0C21">
        <w:trPr>
          <w:trHeight w:val="283"/>
        </w:trPr>
        <w:tc>
          <w:tcPr>
            <w:tcW w:w="4786" w:type="dxa"/>
          </w:tcPr>
          <w:p w:rsidR="00FE0C21" w:rsidRPr="00635364" w:rsidRDefault="00FE0C21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701" w:type="dxa"/>
          </w:tcPr>
          <w:p w:rsidR="00FE0C21" w:rsidRPr="00635364" w:rsidRDefault="00FE0C21" w:rsidP="00B668DB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635364" w:rsidRDefault="00FE0C21" w:rsidP="00AF1868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FE0C21" w:rsidRPr="00635364" w:rsidRDefault="00FE0C21" w:rsidP="00C93D85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FE0C21" w:rsidP="00925699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к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апитальный ремонт объектов соц</w:t>
            </w:r>
            <w:r w:rsidRPr="00635364">
              <w:rPr>
                <w:rFonts w:ascii="Arial" w:hAnsi="Arial" w:cs="Arial"/>
                <w:bCs/>
                <w:sz w:val="28"/>
                <w:szCs w:val="28"/>
              </w:rPr>
              <w:t xml:space="preserve">иальной </w:t>
            </w:r>
            <w:r w:rsidR="006C5DFF" w:rsidRPr="00635364">
              <w:rPr>
                <w:rFonts w:ascii="Arial" w:hAnsi="Arial" w:cs="Arial"/>
                <w:bCs/>
                <w:sz w:val="28"/>
                <w:szCs w:val="28"/>
              </w:rPr>
              <w:t>сферы и дорог</w:t>
            </w:r>
          </w:p>
        </w:tc>
        <w:tc>
          <w:tcPr>
            <w:tcW w:w="1701" w:type="dxa"/>
          </w:tcPr>
          <w:p w:rsidR="006C5DFF" w:rsidRPr="00635364" w:rsidRDefault="00FC2D83" w:rsidP="00EE2A45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</w:t>
            </w:r>
            <w:r w:rsidR="00EE2A45" w:rsidRPr="00635364">
              <w:rPr>
                <w:rFonts w:ascii="Arial" w:hAnsi="Arial" w:cs="Arial"/>
                <w:bCs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C5DFF" w:rsidRPr="00635364" w:rsidRDefault="00D875C8" w:rsidP="00AC0CC8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265</w:t>
            </w:r>
          </w:p>
        </w:tc>
        <w:tc>
          <w:tcPr>
            <w:tcW w:w="1701" w:type="dxa"/>
          </w:tcPr>
          <w:p w:rsidR="006C5DFF" w:rsidRPr="00635364" w:rsidRDefault="00D875C8" w:rsidP="00D46550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328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7D3C36" w:rsidP="00CA7E6A">
            <w:pPr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строительство и (или) приобретение инженерно-коммуникационной инфраструктуры</w:t>
            </w:r>
          </w:p>
        </w:tc>
        <w:tc>
          <w:tcPr>
            <w:tcW w:w="1701" w:type="dxa"/>
          </w:tcPr>
          <w:p w:rsidR="006C5DFF" w:rsidRPr="00635364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46550" w:rsidRPr="00635364" w:rsidRDefault="00D875C8" w:rsidP="00AC12F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102</w:t>
            </w:r>
          </w:p>
        </w:tc>
        <w:tc>
          <w:tcPr>
            <w:tcW w:w="1701" w:type="dxa"/>
          </w:tcPr>
          <w:p w:rsidR="006C5DFF" w:rsidRPr="00635364" w:rsidRDefault="00D875C8" w:rsidP="00CA7E6A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104</w:t>
            </w:r>
          </w:p>
        </w:tc>
      </w:tr>
      <w:tr w:rsidR="00A156CB" w:rsidRPr="00635364" w:rsidTr="009F4DE9">
        <w:tc>
          <w:tcPr>
            <w:tcW w:w="4786" w:type="dxa"/>
          </w:tcPr>
          <w:p w:rsidR="006C5DFF" w:rsidRPr="00635364" w:rsidRDefault="007D3C36" w:rsidP="00B668DB">
            <w:pPr>
              <w:tabs>
                <w:tab w:val="left" w:pos="6570"/>
                <w:tab w:val="left" w:pos="673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достройка общежитий для молодежи</w:t>
            </w:r>
          </w:p>
        </w:tc>
        <w:tc>
          <w:tcPr>
            <w:tcW w:w="1701" w:type="dxa"/>
          </w:tcPr>
          <w:p w:rsidR="006C5DFF" w:rsidRPr="00635364" w:rsidRDefault="007D3C36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36</w:t>
            </w:r>
          </w:p>
        </w:tc>
        <w:tc>
          <w:tcPr>
            <w:tcW w:w="1701" w:type="dxa"/>
          </w:tcPr>
          <w:p w:rsidR="006C5DFF" w:rsidRPr="00635364" w:rsidRDefault="00D875C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343</w:t>
            </w:r>
          </w:p>
        </w:tc>
        <w:tc>
          <w:tcPr>
            <w:tcW w:w="1701" w:type="dxa"/>
          </w:tcPr>
          <w:p w:rsidR="006C5DFF" w:rsidRPr="00635364" w:rsidRDefault="00D875C8" w:rsidP="00B668DB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379</w:t>
            </w:r>
          </w:p>
        </w:tc>
      </w:tr>
    </w:tbl>
    <w:p w:rsidR="00D93A2F" w:rsidRPr="00635364" w:rsidRDefault="00D93A2F" w:rsidP="00C06257">
      <w:pPr>
        <w:tabs>
          <w:tab w:val="left" w:pos="8505"/>
        </w:tabs>
        <w:rPr>
          <w:rFonts w:ascii="Arial" w:hAnsi="Arial" w:cs="Arial"/>
          <w:bCs/>
          <w:sz w:val="28"/>
          <w:szCs w:val="28"/>
        </w:rPr>
      </w:pPr>
      <w:r w:rsidRPr="00635364">
        <w:rPr>
          <w:rFonts w:ascii="Arial" w:hAnsi="Arial" w:cs="Arial"/>
          <w:bCs/>
          <w:sz w:val="28"/>
          <w:szCs w:val="28"/>
        </w:rPr>
        <w:t xml:space="preserve">                             </w:t>
      </w:r>
      <w:r w:rsidR="00C06257" w:rsidRPr="00635364">
        <w:rPr>
          <w:rFonts w:ascii="Arial" w:hAnsi="Arial" w:cs="Arial"/>
          <w:bCs/>
          <w:sz w:val="28"/>
          <w:szCs w:val="28"/>
        </w:rPr>
        <w:t xml:space="preserve">  </w:t>
      </w:r>
      <w:r w:rsidRPr="00635364">
        <w:rPr>
          <w:rFonts w:ascii="Arial" w:hAnsi="Arial" w:cs="Arial"/>
          <w:bCs/>
          <w:sz w:val="28"/>
          <w:szCs w:val="28"/>
        </w:rPr>
        <w:t xml:space="preserve"> </w:t>
      </w:r>
    </w:p>
    <w:p w:rsidR="006C5DFF" w:rsidRPr="00635364" w:rsidRDefault="00D16E81" w:rsidP="00D16E81">
      <w:pPr>
        <w:rPr>
          <w:rFonts w:ascii="Arial" w:hAnsi="Arial" w:cs="Arial"/>
          <w:bCs/>
          <w:sz w:val="28"/>
          <w:szCs w:val="28"/>
        </w:rPr>
      </w:pPr>
      <w:r w:rsidRPr="00635364">
        <w:rPr>
          <w:rFonts w:ascii="Arial" w:hAnsi="Arial" w:cs="Arial"/>
          <w:bCs/>
          <w:sz w:val="28"/>
          <w:szCs w:val="28"/>
        </w:rPr>
        <w:tab/>
        <w:t xml:space="preserve">      </w:t>
      </w:r>
      <w:r w:rsidR="002A17A2" w:rsidRPr="00635364">
        <w:rPr>
          <w:rFonts w:ascii="Arial" w:hAnsi="Arial" w:cs="Arial"/>
          <w:bCs/>
          <w:sz w:val="28"/>
          <w:szCs w:val="28"/>
        </w:rPr>
        <w:t xml:space="preserve">          </w:t>
      </w:r>
      <w:r w:rsidR="004E1A8A" w:rsidRPr="00635364">
        <w:rPr>
          <w:rFonts w:ascii="Arial" w:hAnsi="Arial" w:cs="Arial"/>
          <w:bCs/>
          <w:sz w:val="28"/>
          <w:szCs w:val="28"/>
        </w:rPr>
        <w:t xml:space="preserve"> </w:t>
      </w:r>
      <w:r w:rsidRPr="00635364">
        <w:rPr>
          <w:rFonts w:ascii="Arial" w:hAnsi="Arial" w:cs="Arial"/>
          <w:bCs/>
          <w:sz w:val="28"/>
          <w:szCs w:val="28"/>
        </w:rPr>
        <w:t xml:space="preserve"> </w:t>
      </w:r>
    </w:p>
    <w:p w:rsidR="00707F2A" w:rsidRPr="00635364" w:rsidRDefault="00707F2A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635364" w:rsidRPr="00635364" w:rsidRDefault="00635364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707F2A" w:rsidRPr="00635364" w:rsidRDefault="00707F2A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BD036E" w:rsidRPr="00635364" w:rsidRDefault="00BD036E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</w:p>
    <w:p w:rsidR="00B0336C" w:rsidRPr="00635364" w:rsidRDefault="00B0336C" w:rsidP="002A17A2">
      <w:pPr>
        <w:tabs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lastRenderedPageBreak/>
        <w:t>Дорожная карта бизнеса - 2020:</w:t>
      </w:r>
    </w:p>
    <w:p w:rsidR="00B668DB" w:rsidRPr="00635364" w:rsidRDefault="006C5DFF" w:rsidP="006C5DFF">
      <w:pPr>
        <w:tabs>
          <w:tab w:val="left" w:pos="4200"/>
          <w:tab w:val="left" w:pos="6360"/>
          <w:tab w:val="left" w:pos="6675"/>
          <w:tab w:val="left" w:pos="8310"/>
          <w:tab w:val="left" w:pos="8505"/>
          <w:tab w:val="left" w:pos="8647"/>
        </w:tabs>
        <w:rPr>
          <w:rFonts w:ascii="Arial" w:hAnsi="Arial" w:cs="Arial"/>
          <w:b/>
          <w:bCs/>
          <w:sz w:val="40"/>
          <w:szCs w:val="40"/>
        </w:rPr>
      </w:pPr>
      <w:r w:rsidRPr="00635364">
        <w:rPr>
          <w:rFonts w:ascii="Arial" w:hAnsi="Arial" w:cs="Arial"/>
          <w:b/>
          <w:bCs/>
          <w:sz w:val="40"/>
          <w:szCs w:val="40"/>
        </w:rPr>
        <w:tab/>
      </w:r>
    </w:p>
    <w:tbl>
      <w:tblPr>
        <w:tblStyle w:val="aa"/>
        <w:tblW w:w="9606" w:type="dxa"/>
        <w:tblLook w:val="04A0" w:firstRow="1" w:lastRow="0" w:firstColumn="1" w:lastColumn="0" w:noHBand="0" w:noVBand="1"/>
      </w:tblPr>
      <w:tblGrid>
        <w:gridCol w:w="7621"/>
        <w:gridCol w:w="1985"/>
      </w:tblGrid>
      <w:tr w:rsidR="00387693" w:rsidRPr="00635364" w:rsidTr="00387693">
        <w:trPr>
          <w:trHeight w:val="502"/>
        </w:trPr>
        <w:tc>
          <w:tcPr>
            <w:tcW w:w="7621" w:type="dxa"/>
          </w:tcPr>
          <w:p w:rsidR="00387693" w:rsidRPr="00635364" w:rsidRDefault="00387693" w:rsidP="005C431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  <w:tc>
          <w:tcPr>
            <w:tcW w:w="1985" w:type="dxa"/>
          </w:tcPr>
          <w:p w:rsidR="006C5DFF" w:rsidRPr="00635364" w:rsidRDefault="00387693" w:rsidP="00387693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635364">
              <w:rPr>
                <w:rFonts w:ascii="Arial" w:hAnsi="Arial" w:cs="Arial"/>
                <w:b/>
                <w:bCs/>
              </w:rPr>
              <w:t>Уточ</w:t>
            </w:r>
            <w:proofErr w:type="spellEnd"/>
            <w:r w:rsidR="002606AD" w:rsidRPr="00635364">
              <w:rPr>
                <w:rFonts w:ascii="Arial" w:hAnsi="Arial" w:cs="Arial"/>
                <w:b/>
                <w:bCs/>
                <w:lang w:val="kk-KZ"/>
              </w:rPr>
              <w:t>н</w:t>
            </w:r>
            <w:proofErr w:type="spellStart"/>
            <w:r w:rsidRPr="00635364">
              <w:rPr>
                <w:rFonts w:ascii="Arial" w:hAnsi="Arial" w:cs="Arial"/>
                <w:b/>
                <w:bCs/>
              </w:rPr>
              <w:t>енный</w:t>
            </w:r>
            <w:proofErr w:type="spellEnd"/>
            <w:r w:rsidRPr="00635364">
              <w:rPr>
                <w:rFonts w:ascii="Arial" w:hAnsi="Arial" w:cs="Arial"/>
                <w:b/>
                <w:bCs/>
              </w:rPr>
              <w:t xml:space="preserve"> бюджет</w:t>
            </w:r>
            <w:r w:rsidR="006C5DFF" w:rsidRPr="00635364">
              <w:rPr>
                <w:rFonts w:ascii="Arial" w:hAnsi="Arial" w:cs="Arial"/>
                <w:b/>
                <w:bCs/>
              </w:rPr>
              <w:t xml:space="preserve"> </w:t>
            </w:r>
          </w:p>
          <w:p w:rsidR="00387693" w:rsidRPr="00635364" w:rsidRDefault="006C5DFF" w:rsidP="00707F2A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</w:rPr>
              <w:t>на 201</w:t>
            </w:r>
            <w:r w:rsidR="00707F2A" w:rsidRPr="00635364">
              <w:rPr>
                <w:rFonts w:ascii="Arial" w:hAnsi="Arial" w:cs="Arial"/>
                <w:b/>
                <w:bCs/>
              </w:rPr>
              <w:t>6</w:t>
            </w:r>
            <w:r w:rsidRPr="00635364">
              <w:rPr>
                <w:rFonts w:ascii="Arial" w:hAnsi="Arial" w:cs="Arial"/>
                <w:b/>
                <w:bCs/>
              </w:rPr>
              <w:t xml:space="preserve"> год</w:t>
            </w:r>
            <w:r w:rsidR="00387693" w:rsidRPr="00635364">
              <w:rPr>
                <w:rFonts w:ascii="Arial" w:hAnsi="Arial" w:cs="Arial"/>
                <w:b/>
                <w:bCs/>
              </w:rPr>
              <w:t xml:space="preserve">     </w:t>
            </w:r>
          </w:p>
        </w:tc>
      </w:tr>
      <w:tr w:rsidR="00387693" w:rsidRPr="00635364" w:rsidTr="00BD5505">
        <w:trPr>
          <w:trHeight w:val="454"/>
        </w:trPr>
        <w:tc>
          <w:tcPr>
            <w:tcW w:w="7621" w:type="dxa"/>
          </w:tcPr>
          <w:p w:rsidR="00387693" w:rsidRPr="00635364" w:rsidRDefault="00387693" w:rsidP="00BD5505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ВСЕГО, </w:t>
            </w:r>
            <w:r w:rsidRPr="00635364">
              <w:rPr>
                <w:rFonts w:ascii="Arial" w:hAnsi="Arial" w:cs="Arial"/>
                <w:bCs/>
                <w:sz w:val="24"/>
                <w:szCs w:val="24"/>
              </w:rPr>
              <w:t>млн. тенге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985" w:type="dxa"/>
          </w:tcPr>
          <w:p w:rsidR="00387693" w:rsidRPr="00635364" w:rsidRDefault="00CB4549" w:rsidP="007D3C3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>2 240</w:t>
            </w:r>
            <w:r w:rsidR="00387693"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</w:tr>
      <w:tr w:rsidR="00BD5505" w:rsidRPr="00635364" w:rsidTr="00BD5505">
        <w:trPr>
          <w:trHeight w:val="397"/>
        </w:trPr>
        <w:tc>
          <w:tcPr>
            <w:tcW w:w="7621" w:type="dxa"/>
          </w:tcPr>
          <w:p w:rsidR="00BD5505" w:rsidRPr="00635364" w:rsidRDefault="00BD5505" w:rsidP="00B668DB">
            <w:pPr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635364">
              <w:rPr>
                <w:rFonts w:ascii="Arial" w:hAnsi="Arial" w:cs="Arial"/>
                <w:bCs/>
                <w:sz w:val="24"/>
                <w:szCs w:val="24"/>
              </w:rPr>
              <w:t>из них:</w:t>
            </w:r>
            <w:r w:rsidRPr="00635364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   </w:t>
            </w:r>
          </w:p>
        </w:tc>
        <w:tc>
          <w:tcPr>
            <w:tcW w:w="1985" w:type="dxa"/>
          </w:tcPr>
          <w:p w:rsidR="00BD5505" w:rsidRPr="00635364" w:rsidRDefault="00BD5505" w:rsidP="001E05BA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</w:tc>
      </w:tr>
      <w:tr w:rsidR="00387693" w:rsidRPr="00635364" w:rsidTr="00BD5505">
        <w:trPr>
          <w:trHeight w:val="397"/>
        </w:trPr>
        <w:tc>
          <w:tcPr>
            <w:tcW w:w="7621" w:type="dxa"/>
          </w:tcPr>
          <w:p w:rsidR="00387693" w:rsidRPr="00635364" w:rsidRDefault="00BD5505" w:rsidP="00BD5505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387693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республиканского бюджета</w:t>
            </w:r>
            <w:r w:rsidR="00387693" w:rsidRPr="00635364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985" w:type="dxa"/>
          </w:tcPr>
          <w:p w:rsidR="00387693" w:rsidRPr="00635364" w:rsidRDefault="00CB4549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2 161</w:t>
            </w:r>
          </w:p>
        </w:tc>
      </w:tr>
      <w:tr w:rsidR="00BD5505" w:rsidRPr="00635364" w:rsidTr="00BD5505">
        <w:trPr>
          <w:trHeight w:val="283"/>
        </w:trPr>
        <w:tc>
          <w:tcPr>
            <w:tcW w:w="7621" w:type="dxa"/>
          </w:tcPr>
          <w:p w:rsidR="00BD5505" w:rsidRPr="00635364" w:rsidRDefault="00BD5505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</w:rPr>
              <w:t>в том числе:</w:t>
            </w:r>
            <w:r w:rsidRPr="0063536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                        </w:t>
            </w:r>
          </w:p>
        </w:tc>
        <w:tc>
          <w:tcPr>
            <w:tcW w:w="1985" w:type="dxa"/>
          </w:tcPr>
          <w:p w:rsidR="00BD5505" w:rsidRPr="00635364" w:rsidRDefault="00BD5505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87693" w:rsidRPr="00635364" w:rsidTr="00387693">
        <w:trPr>
          <w:trHeight w:val="241"/>
        </w:trPr>
        <w:tc>
          <w:tcPr>
            <w:tcW w:w="7621" w:type="dxa"/>
          </w:tcPr>
          <w:p w:rsidR="00387693" w:rsidRPr="00635364" w:rsidRDefault="00A22E3D" w:rsidP="00A22E3D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с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 xml:space="preserve">убсидирование процентной ставки по кредитам                                             </w:t>
            </w:r>
          </w:p>
        </w:tc>
        <w:tc>
          <w:tcPr>
            <w:tcW w:w="1985" w:type="dxa"/>
          </w:tcPr>
          <w:p w:rsidR="00387693" w:rsidRPr="00635364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1 318</w:t>
            </w:r>
          </w:p>
        </w:tc>
      </w:tr>
      <w:tr w:rsidR="00387693" w:rsidRPr="00635364" w:rsidTr="00387693">
        <w:trPr>
          <w:trHeight w:val="635"/>
        </w:trPr>
        <w:tc>
          <w:tcPr>
            <w:tcW w:w="7621" w:type="dxa"/>
          </w:tcPr>
          <w:p w:rsidR="00387693" w:rsidRPr="00635364" w:rsidRDefault="00E122A7" w:rsidP="00E122A7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ч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>астичное гарантирование кредитов малому и среднему бизнесу</w:t>
            </w:r>
          </w:p>
        </w:tc>
        <w:tc>
          <w:tcPr>
            <w:tcW w:w="1985" w:type="dxa"/>
          </w:tcPr>
          <w:p w:rsidR="00387693" w:rsidRPr="00635364" w:rsidRDefault="00406BE6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175</w:t>
            </w:r>
          </w:p>
        </w:tc>
      </w:tr>
      <w:tr w:rsidR="00387693" w:rsidRPr="00635364" w:rsidTr="00387693">
        <w:trPr>
          <w:trHeight w:val="310"/>
        </w:trPr>
        <w:tc>
          <w:tcPr>
            <w:tcW w:w="7621" w:type="dxa"/>
          </w:tcPr>
          <w:p w:rsidR="00387693" w:rsidRPr="00635364" w:rsidRDefault="00A22E3D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rPr>
                <w:rFonts w:ascii="Arial" w:hAnsi="Arial" w:cs="Arial"/>
                <w:b/>
                <w:bCs/>
                <w:sz w:val="40"/>
                <w:szCs w:val="40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>азвитие индустриальной инфраструктуры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ab/>
            </w:r>
          </w:p>
        </w:tc>
        <w:tc>
          <w:tcPr>
            <w:tcW w:w="1985" w:type="dxa"/>
          </w:tcPr>
          <w:p w:rsidR="00387693" w:rsidRPr="00635364" w:rsidRDefault="00CB4549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668</w:t>
            </w:r>
          </w:p>
        </w:tc>
      </w:tr>
      <w:tr w:rsidR="00387693" w:rsidRPr="00635364" w:rsidTr="00BD5505">
        <w:trPr>
          <w:trHeight w:val="340"/>
        </w:trPr>
        <w:tc>
          <w:tcPr>
            <w:tcW w:w="7621" w:type="dxa"/>
          </w:tcPr>
          <w:p w:rsidR="00387693" w:rsidRPr="00635364" w:rsidRDefault="00A22E3D" w:rsidP="00BD5505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и</w:t>
            </w:r>
            <w:r w:rsidR="00387693"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з местного бюджета</w:t>
            </w:r>
            <w:r w:rsidR="00387693" w:rsidRPr="00635364">
              <w:rPr>
                <w:rFonts w:ascii="Arial" w:hAnsi="Arial" w:cs="Arial"/>
                <w:bCs/>
                <w:i/>
              </w:rPr>
              <w:t xml:space="preserve"> </w:t>
            </w:r>
          </w:p>
        </w:tc>
        <w:tc>
          <w:tcPr>
            <w:tcW w:w="1985" w:type="dxa"/>
          </w:tcPr>
          <w:p w:rsidR="00387693" w:rsidRPr="00635364" w:rsidRDefault="00CB4549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i/>
                <w:sz w:val="40"/>
                <w:szCs w:val="40"/>
              </w:rPr>
            </w:pPr>
            <w:r w:rsidRPr="00635364">
              <w:rPr>
                <w:rFonts w:ascii="Arial" w:hAnsi="Arial" w:cs="Arial"/>
                <w:b/>
                <w:bCs/>
                <w:i/>
                <w:sz w:val="28"/>
                <w:szCs w:val="28"/>
              </w:rPr>
              <w:t>79</w:t>
            </w:r>
          </w:p>
        </w:tc>
      </w:tr>
      <w:tr w:rsidR="00BD5505" w:rsidRPr="00635364" w:rsidTr="00BD5505">
        <w:trPr>
          <w:trHeight w:val="283"/>
        </w:trPr>
        <w:tc>
          <w:tcPr>
            <w:tcW w:w="7621" w:type="dxa"/>
          </w:tcPr>
          <w:p w:rsidR="00BD5505" w:rsidRPr="00635364" w:rsidRDefault="00BD5505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</w:rPr>
              <w:t>в том числе:</w:t>
            </w:r>
          </w:p>
        </w:tc>
        <w:tc>
          <w:tcPr>
            <w:tcW w:w="1985" w:type="dxa"/>
          </w:tcPr>
          <w:p w:rsidR="00BD5505" w:rsidRPr="00635364" w:rsidRDefault="00BD5505" w:rsidP="00B668DB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387693" w:rsidRPr="00635364" w:rsidTr="00387693">
        <w:trPr>
          <w:trHeight w:val="325"/>
        </w:trPr>
        <w:tc>
          <w:tcPr>
            <w:tcW w:w="7621" w:type="dxa"/>
          </w:tcPr>
          <w:p w:rsidR="00387693" w:rsidRPr="00635364" w:rsidRDefault="00A22E3D" w:rsidP="00B668DB">
            <w:pPr>
              <w:tabs>
                <w:tab w:val="left" w:pos="5160"/>
                <w:tab w:val="left" w:pos="5670"/>
                <w:tab w:val="left" w:pos="7770"/>
                <w:tab w:val="left" w:pos="8265"/>
              </w:tabs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="00387693" w:rsidRPr="00635364">
              <w:rPr>
                <w:rFonts w:ascii="Arial" w:hAnsi="Arial" w:cs="Arial"/>
                <w:bCs/>
                <w:sz w:val="28"/>
                <w:szCs w:val="28"/>
              </w:rPr>
              <w:t>азвитие индустриальной инфраструктуры</w:t>
            </w:r>
          </w:p>
        </w:tc>
        <w:tc>
          <w:tcPr>
            <w:tcW w:w="1985" w:type="dxa"/>
          </w:tcPr>
          <w:p w:rsidR="00387693" w:rsidRPr="00635364" w:rsidRDefault="00CB4549" w:rsidP="001E05BA">
            <w:pPr>
              <w:tabs>
                <w:tab w:val="left" w:pos="6360"/>
                <w:tab w:val="left" w:pos="6675"/>
                <w:tab w:val="left" w:pos="8310"/>
                <w:tab w:val="left" w:pos="8505"/>
                <w:tab w:val="left" w:pos="8647"/>
              </w:tabs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635364">
              <w:rPr>
                <w:rFonts w:ascii="Arial" w:hAnsi="Arial" w:cs="Arial"/>
                <w:bCs/>
                <w:sz w:val="28"/>
                <w:szCs w:val="28"/>
              </w:rPr>
              <w:t>79</w:t>
            </w:r>
          </w:p>
        </w:tc>
      </w:tr>
    </w:tbl>
    <w:p w:rsidR="001E05BA" w:rsidRPr="00635364" w:rsidRDefault="001E05BA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BD036E" w:rsidRPr="00635364" w:rsidRDefault="00BD036E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7B4665" w:rsidRDefault="007B4665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  <w:r w:rsidRPr="00635364">
        <w:rPr>
          <w:rFonts w:ascii="Arial" w:hAnsi="Arial" w:cs="Arial"/>
          <w:b/>
          <w:sz w:val="40"/>
          <w:szCs w:val="40"/>
        </w:rPr>
        <w:t>Уточненный бюджет области на 201</w:t>
      </w:r>
      <w:r w:rsidR="0012466C" w:rsidRPr="00635364">
        <w:rPr>
          <w:rFonts w:ascii="Arial" w:hAnsi="Arial" w:cs="Arial"/>
          <w:b/>
          <w:sz w:val="40"/>
          <w:szCs w:val="40"/>
        </w:rPr>
        <w:t>6</w:t>
      </w:r>
      <w:r w:rsidRPr="00635364">
        <w:rPr>
          <w:rFonts w:ascii="Arial" w:hAnsi="Arial" w:cs="Arial"/>
          <w:b/>
          <w:sz w:val="40"/>
          <w:szCs w:val="40"/>
        </w:rPr>
        <w:t xml:space="preserve"> год</w:t>
      </w:r>
    </w:p>
    <w:p w:rsidR="00BD036E" w:rsidRDefault="00BD036E" w:rsidP="00D85A07">
      <w:pPr>
        <w:tabs>
          <w:tab w:val="left" w:pos="4035"/>
          <w:tab w:val="left" w:pos="6360"/>
          <w:tab w:val="left" w:pos="6675"/>
          <w:tab w:val="left" w:pos="8310"/>
          <w:tab w:val="left" w:pos="8505"/>
          <w:tab w:val="left" w:pos="8647"/>
        </w:tabs>
        <w:jc w:val="center"/>
        <w:rPr>
          <w:rFonts w:ascii="Arial" w:hAnsi="Arial" w:cs="Arial"/>
          <w:b/>
          <w:sz w:val="40"/>
          <w:szCs w:val="40"/>
        </w:rPr>
      </w:pPr>
    </w:p>
    <w:p w:rsidR="005469BF" w:rsidRDefault="008F26DF" w:rsidP="00734A4E">
      <w:pPr>
        <w:pStyle w:val="a3"/>
        <w:tabs>
          <w:tab w:val="left" w:pos="7485"/>
          <w:tab w:val="left" w:pos="8364"/>
        </w:tabs>
        <w:rPr>
          <w:rFonts w:ascii="Arial" w:hAnsi="Arial" w:cs="Arial"/>
          <w:b/>
          <w:sz w:val="40"/>
          <w:szCs w:val="40"/>
        </w:rPr>
      </w:pPr>
      <w:r>
        <w:rPr>
          <w:noProof/>
        </w:rPr>
        <w:drawing>
          <wp:inline distT="0" distB="0" distL="0" distR="0" wp14:anchorId="79CB05ED" wp14:editId="6AB9D8E5">
            <wp:extent cx="5940425" cy="4254985"/>
            <wp:effectExtent l="0" t="0" r="317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41CE4" w:rsidRDefault="00341CE4" w:rsidP="007B4665">
      <w:pPr>
        <w:pStyle w:val="a3"/>
        <w:jc w:val="center"/>
        <w:rPr>
          <w:rFonts w:ascii="Arial" w:hAnsi="Arial" w:cs="Arial"/>
          <w:b/>
          <w:sz w:val="40"/>
          <w:szCs w:val="40"/>
        </w:rPr>
      </w:pPr>
    </w:p>
    <w:sectPr w:rsidR="00341CE4" w:rsidSect="00EF6FA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41E4" w:rsidRDefault="00D741E4" w:rsidP="006622FE">
      <w:r>
        <w:separator/>
      </w:r>
    </w:p>
  </w:endnote>
  <w:endnote w:type="continuationSeparator" w:id="0">
    <w:p w:rsidR="00D741E4" w:rsidRDefault="00D741E4" w:rsidP="00662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41E4" w:rsidRDefault="00D741E4" w:rsidP="006622FE">
      <w:r>
        <w:separator/>
      </w:r>
    </w:p>
  </w:footnote>
  <w:footnote w:type="continuationSeparator" w:id="0">
    <w:p w:rsidR="00D741E4" w:rsidRDefault="00D741E4" w:rsidP="00662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C6BC3"/>
    <w:rsid w:val="00001167"/>
    <w:rsid w:val="000144AC"/>
    <w:rsid w:val="0002795C"/>
    <w:rsid w:val="000372EB"/>
    <w:rsid w:val="00060A38"/>
    <w:rsid w:val="00083FE2"/>
    <w:rsid w:val="0009614B"/>
    <w:rsid w:val="000A1E82"/>
    <w:rsid w:val="000B53DE"/>
    <w:rsid w:val="000B7678"/>
    <w:rsid w:val="000C3950"/>
    <w:rsid w:val="000C5502"/>
    <w:rsid w:val="00101AF5"/>
    <w:rsid w:val="001215C9"/>
    <w:rsid w:val="0012466C"/>
    <w:rsid w:val="00124E38"/>
    <w:rsid w:val="00136C5F"/>
    <w:rsid w:val="00144A0C"/>
    <w:rsid w:val="00147762"/>
    <w:rsid w:val="00147A3E"/>
    <w:rsid w:val="00164CD6"/>
    <w:rsid w:val="0017026A"/>
    <w:rsid w:val="001770D3"/>
    <w:rsid w:val="00193731"/>
    <w:rsid w:val="001B4841"/>
    <w:rsid w:val="001C1968"/>
    <w:rsid w:val="001D0CB0"/>
    <w:rsid w:val="001E05BA"/>
    <w:rsid w:val="001F340F"/>
    <w:rsid w:val="001F6606"/>
    <w:rsid w:val="00201FBA"/>
    <w:rsid w:val="002259CA"/>
    <w:rsid w:val="00236BA0"/>
    <w:rsid w:val="00240D99"/>
    <w:rsid w:val="002606AD"/>
    <w:rsid w:val="00282CB3"/>
    <w:rsid w:val="00284455"/>
    <w:rsid w:val="00287F0B"/>
    <w:rsid w:val="00293943"/>
    <w:rsid w:val="0029507B"/>
    <w:rsid w:val="00295C7F"/>
    <w:rsid w:val="002A17A2"/>
    <w:rsid w:val="002A5FCF"/>
    <w:rsid w:val="002B1D09"/>
    <w:rsid w:val="002B4EBF"/>
    <w:rsid w:val="002D48D9"/>
    <w:rsid w:val="002E6DB0"/>
    <w:rsid w:val="002E78BC"/>
    <w:rsid w:val="002E7E3E"/>
    <w:rsid w:val="00322BCA"/>
    <w:rsid w:val="00341CE4"/>
    <w:rsid w:val="00342EAA"/>
    <w:rsid w:val="00356FF8"/>
    <w:rsid w:val="00384C45"/>
    <w:rsid w:val="003865DF"/>
    <w:rsid w:val="00387693"/>
    <w:rsid w:val="003A3F04"/>
    <w:rsid w:val="003B2576"/>
    <w:rsid w:val="003B4733"/>
    <w:rsid w:val="003B5B93"/>
    <w:rsid w:val="003D7ACE"/>
    <w:rsid w:val="003E6A14"/>
    <w:rsid w:val="00401FD6"/>
    <w:rsid w:val="00402164"/>
    <w:rsid w:val="004055DB"/>
    <w:rsid w:val="00406BE6"/>
    <w:rsid w:val="00407142"/>
    <w:rsid w:val="00413215"/>
    <w:rsid w:val="00417F59"/>
    <w:rsid w:val="004411BA"/>
    <w:rsid w:val="00462CB0"/>
    <w:rsid w:val="0046352C"/>
    <w:rsid w:val="004712DD"/>
    <w:rsid w:val="00483EB4"/>
    <w:rsid w:val="004A1CC6"/>
    <w:rsid w:val="004A649A"/>
    <w:rsid w:val="004E11DD"/>
    <w:rsid w:val="004E1A8A"/>
    <w:rsid w:val="004E3F4B"/>
    <w:rsid w:val="004E5A01"/>
    <w:rsid w:val="004E7806"/>
    <w:rsid w:val="004F098E"/>
    <w:rsid w:val="004F5A6C"/>
    <w:rsid w:val="00500FC4"/>
    <w:rsid w:val="00502144"/>
    <w:rsid w:val="00504FC9"/>
    <w:rsid w:val="0051712E"/>
    <w:rsid w:val="0053026B"/>
    <w:rsid w:val="00534CA7"/>
    <w:rsid w:val="005469BF"/>
    <w:rsid w:val="005718CE"/>
    <w:rsid w:val="005727E6"/>
    <w:rsid w:val="00582FBE"/>
    <w:rsid w:val="00590EF6"/>
    <w:rsid w:val="00595CC1"/>
    <w:rsid w:val="005A491C"/>
    <w:rsid w:val="005A57D3"/>
    <w:rsid w:val="005B4AD1"/>
    <w:rsid w:val="005C5491"/>
    <w:rsid w:val="005C6F08"/>
    <w:rsid w:val="005E22AA"/>
    <w:rsid w:val="005E7D7C"/>
    <w:rsid w:val="00611448"/>
    <w:rsid w:val="0061149B"/>
    <w:rsid w:val="00615E33"/>
    <w:rsid w:val="00635364"/>
    <w:rsid w:val="00651D53"/>
    <w:rsid w:val="00653EE3"/>
    <w:rsid w:val="00657C9E"/>
    <w:rsid w:val="006622FE"/>
    <w:rsid w:val="00681CD5"/>
    <w:rsid w:val="006847BF"/>
    <w:rsid w:val="00693D9E"/>
    <w:rsid w:val="006A0A8B"/>
    <w:rsid w:val="006A0D94"/>
    <w:rsid w:val="006A2568"/>
    <w:rsid w:val="006C5DFF"/>
    <w:rsid w:val="006C6BC3"/>
    <w:rsid w:val="006D581D"/>
    <w:rsid w:val="006E0274"/>
    <w:rsid w:val="006E052B"/>
    <w:rsid w:val="006E29EE"/>
    <w:rsid w:val="006F0FDB"/>
    <w:rsid w:val="006F7BB6"/>
    <w:rsid w:val="007078B3"/>
    <w:rsid w:val="00707F2A"/>
    <w:rsid w:val="00720607"/>
    <w:rsid w:val="00732209"/>
    <w:rsid w:val="00734449"/>
    <w:rsid w:val="00734A4E"/>
    <w:rsid w:val="00780F36"/>
    <w:rsid w:val="00786E03"/>
    <w:rsid w:val="007B4665"/>
    <w:rsid w:val="007C4FB5"/>
    <w:rsid w:val="007D3C36"/>
    <w:rsid w:val="007E7167"/>
    <w:rsid w:val="00803D03"/>
    <w:rsid w:val="0082199A"/>
    <w:rsid w:val="0082413D"/>
    <w:rsid w:val="00827BD7"/>
    <w:rsid w:val="008410D7"/>
    <w:rsid w:val="00866B2E"/>
    <w:rsid w:val="00874388"/>
    <w:rsid w:val="0089319E"/>
    <w:rsid w:val="008B7064"/>
    <w:rsid w:val="008C052A"/>
    <w:rsid w:val="008C0D1B"/>
    <w:rsid w:val="008E42A4"/>
    <w:rsid w:val="008E6EFA"/>
    <w:rsid w:val="008F26DF"/>
    <w:rsid w:val="00906768"/>
    <w:rsid w:val="00953E00"/>
    <w:rsid w:val="00957469"/>
    <w:rsid w:val="00963BD4"/>
    <w:rsid w:val="009728EA"/>
    <w:rsid w:val="00991438"/>
    <w:rsid w:val="009938A9"/>
    <w:rsid w:val="009A12FC"/>
    <w:rsid w:val="009A5EB1"/>
    <w:rsid w:val="009C62C8"/>
    <w:rsid w:val="009D469B"/>
    <w:rsid w:val="009F4DE9"/>
    <w:rsid w:val="00A0251B"/>
    <w:rsid w:val="00A11C29"/>
    <w:rsid w:val="00A156CB"/>
    <w:rsid w:val="00A20BDA"/>
    <w:rsid w:val="00A21907"/>
    <w:rsid w:val="00A22E3D"/>
    <w:rsid w:val="00A2552A"/>
    <w:rsid w:val="00A2642C"/>
    <w:rsid w:val="00A27C88"/>
    <w:rsid w:val="00A362AE"/>
    <w:rsid w:val="00A37FE7"/>
    <w:rsid w:val="00A61BE8"/>
    <w:rsid w:val="00A632EB"/>
    <w:rsid w:val="00A828B7"/>
    <w:rsid w:val="00A83F80"/>
    <w:rsid w:val="00A8426D"/>
    <w:rsid w:val="00A92991"/>
    <w:rsid w:val="00AA1925"/>
    <w:rsid w:val="00AA6E8D"/>
    <w:rsid w:val="00AC0CC8"/>
    <w:rsid w:val="00AC12FB"/>
    <w:rsid w:val="00AC70F5"/>
    <w:rsid w:val="00AD4EA4"/>
    <w:rsid w:val="00AD5167"/>
    <w:rsid w:val="00AF1868"/>
    <w:rsid w:val="00AF43C6"/>
    <w:rsid w:val="00B0336C"/>
    <w:rsid w:val="00B30CCE"/>
    <w:rsid w:val="00B34044"/>
    <w:rsid w:val="00B54925"/>
    <w:rsid w:val="00B64CA6"/>
    <w:rsid w:val="00B668DB"/>
    <w:rsid w:val="00B9415A"/>
    <w:rsid w:val="00B943A1"/>
    <w:rsid w:val="00BA6665"/>
    <w:rsid w:val="00BC259F"/>
    <w:rsid w:val="00BC38F1"/>
    <w:rsid w:val="00BD036E"/>
    <w:rsid w:val="00BD5505"/>
    <w:rsid w:val="00BE149B"/>
    <w:rsid w:val="00BE16CB"/>
    <w:rsid w:val="00BE3FE4"/>
    <w:rsid w:val="00BE6C31"/>
    <w:rsid w:val="00C06257"/>
    <w:rsid w:val="00C073C3"/>
    <w:rsid w:val="00C133A2"/>
    <w:rsid w:val="00C22DD7"/>
    <w:rsid w:val="00C34515"/>
    <w:rsid w:val="00C3542E"/>
    <w:rsid w:val="00C36226"/>
    <w:rsid w:val="00C50F09"/>
    <w:rsid w:val="00C93D85"/>
    <w:rsid w:val="00C95CA4"/>
    <w:rsid w:val="00CA7E6A"/>
    <w:rsid w:val="00CB4549"/>
    <w:rsid w:val="00CC79C9"/>
    <w:rsid w:val="00CF206B"/>
    <w:rsid w:val="00D0315C"/>
    <w:rsid w:val="00D115A8"/>
    <w:rsid w:val="00D13A63"/>
    <w:rsid w:val="00D16E81"/>
    <w:rsid w:val="00D44659"/>
    <w:rsid w:val="00D46550"/>
    <w:rsid w:val="00D60268"/>
    <w:rsid w:val="00D741E4"/>
    <w:rsid w:val="00D76846"/>
    <w:rsid w:val="00D7776C"/>
    <w:rsid w:val="00D85A07"/>
    <w:rsid w:val="00D875C8"/>
    <w:rsid w:val="00D93A2F"/>
    <w:rsid w:val="00D947DF"/>
    <w:rsid w:val="00D97860"/>
    <w:rsid w:val="00DA2518"/>
    <w:rsid w:val="00DB0089"/>
    <w:rsid w:val="00DB49A4"/>
    <w:rsid w:val="00DC0FA1"/>
    <w:rsid w:val="00DC430A"/>
    <w:rsid w:val="00DD0060"/>
    <w:rsid w:val="00DD0434"/>
    <w:rsid w:val="00DD5C15"/>
    <w:rsid w:val="00DD7957"/>
    <w:rsid w:val="00E122A7"/>
    <w:rsid w:val="00E177D0"/>
    <w:rsid w:val="00E263E2"/>
    <w:rsid w:val="00E60819"/>
    <w:rsid w:val="00E9015B"/>
    <w:rsid w:val="00E955EC"/>
    <w:rsid w:val="00E97F60"/>
    <w:rsid w:val="00EB6732"/>
    <w:rsid w:val="00EB6F05"/>
    <w:rsid w:val="00EE0589"/>
    <w:rsid w:val="00EE2629"/>
    <w:rsid w:val="00EE2A45"/>
    <w:rsid w:val="00EF078B"/>
    <w:rsid w:val="00EF3D71"/>
    <w:rsid w:val="00EF6FA7"/>
    <w:rsid w:val="00F00AE1"/>
    <w:rsid w:val="00F32C07"/>
    <w:rsid w:val="00F346D8"/>
    <w:rsid w:val="00F4564A"/>
    <w:rsid w:val="00F7477F"/>
    <w:rsid w:val="00F950B7"/>
    <w:rsid w:val="00F9648F"/>
    <w:rsid w:val="00FA1437"/>
    <w:rsid w:val="00FA3925"/>
    <w:rsid w:val="00FB46C5"/>
    <w:rsid w:val="00FC2D83"/>
    <w:rsid w:val="00FE0C21"/>
    <w:rsid w:val="00FE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BC3"/>
    <w:pPr>
      <w:spacing w:before="0" w:beforeAutospacing="0" w:after="0" w:afterAutospacing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AD4EA4"/>
    <w:pPr>
      <w:spacing w:before="75" w:after="75"/>
      <w:ind w:left="75" w:right="75"/>
      <w:jc w:val="center"/>
      <w:outlineLvl w:val="0"/>
    </w:pPr>
    <w:rPr>
      <w:b/>
      <w:bCs/>
      <w:color w:val="000066"/>
      <w:kern w:val="36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2060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D7776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776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622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622F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AD4EA4"/>
    <w:rPr>
      <w:rFonts w:ascii="Times New Roman" w:eastAsia="Times New Roman" w:hAnsi="Times New Roman" w:cs="Times New Roman"/>
      <w:b/>
      <w:bCs/>
      <w:color w:val="000066"/>
      <w:kern w:val="36"/>
      <w:sz w:val="36"/>
      <w:szCs w:val="36"/>
      <w:lang w:eastAsia="ru-RU"/>
    </w:rPr>
  </w:style>
  <w:style w:type="table" w:styleId="aa">
    <w:name w:val="Table Grid"/>
    <w:basedOn w:val="a1"/>
    <w:uiPriority w:val="59"/>
    <w:rsid w:val="00C22DD7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RCHernysheva\Desktop\&#1059;&#1060;%20&#1057;&#1050;&#1054;%20&#1063;&#1077;&#1088;&#1085;&#1099;&#1096;&#1105;&#1074;&#1072;%20&#1056;&#1080;&#1084;&#1084;&#1072;\&#1043;&#1056;&#1040;&#1046;&#1044;&#1040;&#1053;&#1057;&#1050;&#1048;&#1049;%20&#1041;&#1070;&#1044;&#1046;&#1045;&#1058;\2016%20&#1075;\&#1085;&#1072;%2001%2001%202017%20&#1075;&#1086;&#1076;%20&#1089;&#1083;&#1072;&#1081;&#1076;&#1099;%20-%20&#1075;&#1086;&#1076;&#1086;&#1074;&#1086;&#1081;\&#1076;&#1080;&#1072;&#1075;&#1088;&#1072;&#1084;&#1084;&#1099;%20&#1087;&#1086;%20&#1073;&#1102;&#1076;&#1078;&#1077;&#1090;&#1091;%20-%20&#1082;&#1086;&#1087;&#1080;&#110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20"/>
      <c:rotY val="0"/>
      <c:rAngAx val="0"/>
      <c:perspective val="30"/>
    </c:view3D>
    <c:floor>
      <c:thickness val="0"/>
    </c:floor>
    <c:sideWall>
      <c:thickness val="0"/>
      <c:spPr>
        <a:noFill/>
        <a:ln w="25400">
          <a:noFill/>
        </a:ln>
      </c:spPr>
    </c:sideWall>
    <c:backWall>
      <c:thickness val="0"/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3.3947355099095709E-2"/>
          <c:y val="3.5223563306806899E-2"/>
          <c:w val="0.55977913221813413"/>
          <c:h val="0.95323571232104065"/>
        </c:manualLayout>
      </c:layout>
      <c:pie3DChart>
        <c:varyColors val="1"/>
        <c:ser>
          <c:idx val="0"/>
          <c:order val="0"/>
          <c:explosion val="25"/>
          <c:dLbls>
            <c:dLbl>
              <c:idx val="0"/>
              <c:layout>
                <c:manualLayout>
                  <c:x val="-3.5837118626199277E-4"/>
                  <c:y val="-4.8323799667137519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"/>
              <c:layout>
                <c:manualLayout>
                  <c:x val="-1.7373055054923758E-2"/>
                  <c:y val="7.810482837069877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2"/>
              <c:layout>
                <c:manualLayout>
                  <c:x val="2.0806900174724318E-2"/>
                  <c:y val="0.1024636485270603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3"/>
              <c:layout>
                <c:manualLayout>
                  <c:x val="4.1985728999521951E-2"/>
                  <c:y val="8.1033272261926401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4"/>
              <c:layout>
                <c:manualLayout>
                  <c:x val="-1.2707951793131535E-2"/>
                  <c:y val="4.4256723682187128E-3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5"/>
              <c:layout>
                <c:manualLayout>
                  <c:x val="1.1322819776158927E-3"/>
                  <c:y val="-0.19273296876966756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dLbl>
              <c:idx val="11"/>
              <c:layout>
                <c:manualLayout>
                  <c:x val="0.22903832434555851"/>
                  <c:y val="-5.6893190305030698E-2"/>
                </c:manualLayout>
              </c:layout>
              <c:showLegendKey val="0"/>
              <c:showVal val="0"/>
              <c:showCatName val="1"/>
              <c:showSerName val="0"/>
              <c:showPercent val="1"/>
              <c:showBubbleSize val="0"/>
            </c:dLbl>
            <c:numFmt formatCode="0.0%" sourceLinked="0"/>
            <c:spPr>
              <a:ln cap="rnd"/>
              <a:scene3d>
                <a:camera prst="orthographicFront"/>
                <a:lightRig rig="threePt" dir="t"/>
              </a:scene3d>
              <a:sp3d>
                <a:bevelT prst="angle"/>
              </a:sp3d>
            </c:spPr>
            <c:txPr>
              <a:bodyPr rot="0"/>
              <a:lstStyle/>
              <a:p>
                <a:pPr>
                  <a:defRPr/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</c:dLbls>
          <c:cat>
            <c:strRef>
              <c:f>'2013'!$B$4:$B$15</c:f>
              <c:strCache>
                <c:ptCount val="12"/>
                <c:pt idx="0">
                  <c:v>Образование</c:v>
                </c:pt>
                <c:pt idx="1">
                  <c:v>Здравоохранение</c:v>
                </c:pt>
                <c:pt idx="2">
                  <c:v>Культура, спорт, архивы, СМИ, языки, молодежная политика, религия, ассамблея</c:v>
                </c:pt>
                <c:pt idx="3">
                  <c:v>Социальная защита</c:v>
                </c:pt>
                <c:pt idx="4">
                  <c:v>Правоохранительные органы</c:v>
                </c:pt>
                <c:pt idx="5">
                  <c:v>Реальный сектор</c:v>
                </c:pt>
                <c:pt idx="6">
                  <c:v>Государственные органы</c:v>
                </c:pt>
                <c:pt idx="7">
                  <c:v>Оборона</c:v>
                </c:pt>
                <c:pt idx="8">
                  <c:v>Резерв МИО</c:v>
                </c:pt>
                <c:pt idx="9">
                  <c:v>Трансферты органам МСУ</c:v>
                </c:pt>
                <c:pt idx="10">
                  <c:v>Возврат ЦТ</c:v>
                </c:pt>
                <c:pt idx="11">
                  <c:v>Погашение долга МИО</c:v>
                </c:pt>
              </c:strCache>
            </c:strRef>
          </c:cat>
          <c:val>
            <c:numRef>
              <c:f>'2013'!$C$4:$C$15</c:f>
              <c:numCache>
                <c:formatCode>#,##0.0</c:formatCode>
                <c:ptCount val="12"/>
                <c:pt idx="0">
                  <c:v>49510</c:v>
                </c:pt>
                <c:pt idx="1">
                  <c:v>25366</c:v>
                </c:pt>
                <c:pt idx="2">
                  <c:v>7791</c:v>
                </c:pt>
                <c:pt idx="3">
                  <c:v>5130</c:v>
                </c:pt>
                <c:pt idx="4">
                  <c:v>4757</c:v>
                </c:pt>
                <c:pt idx="5">
                  <c:v>69952</c:v>
                </c:pt>
                <c:pt idx="6">
                  <c:v>9509</c:v>
                </c:pt>
                <c:pt idx="7">
                  <c:v>294</c:v>
                </c:pt>
                <c:pt idx="8">
                  <c:v>509</c:v>
                </c:pt>
                <c:pt idx="9">
                  <c:v>148</c:v>
                </c:pt>
                <c:pt idx="10">
                  <c:v>759</c:v>
                </c:pt>
                <c:pt idx="11">
                  <c:v>538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6484560319427199"/>
          <c:y val="3.7050484142412923E-2"/>
          <c:w val="0.31354540234345141"/>
          <c:h val="0.89900635422348407"/>
        </c:manualLayout>
      </c:layout>
      <c:overlay val="0"/>
      <c:txPr>
        <a:bodyPr/>
        <a:lstStyle/>
        <a:p>
          <a:pPr rtl="0">
            <a:defRPr sz="1000" kern="0" baseline="0"/>
          </a:pPr>
          <a:endParaRPr lang="ru-RU"/>
        </a:p>
      </c:txPr>
    </c:legend>
    <c:plotVisOnly val="1"/>
    <c:dispBlanksAs val="gap"/>
    <c:showDLblsOverMax val="0"/>
  </c:chart>
  <c:spPr>
    <a:ln>
      <a:solidFill>
        <a:schemeClr val="tx1"/>
      </a:solidFill>
    </a:ln>
  </c:spPr>
  <c:txPr>
    <a:bodyPr/>
    <a:lstStyle/>
    <a:p>
      <a:pPr>
        <a:defRPr sz="1100" baseline="0"/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0.70973</cdr:x>
      <cdr:y>0.06011</cdr:y>
    </cdr:from>
    <cdr:to>
      <cdr:x>0.74323</cdr:x>
      <cdr:y>0.12552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3914153" y="286274"/>
          <a:ext cx="184731" cy="311496"/>
        </a:xfrm>
        <a:prstGeom xmlns:a="http://schemas.openxmlformats.org/drawingml/2006/main" prst="rect">
          <a:avLst/>
        </a:prstGeom>
        <a:noFill xmlns:a="http://schemas.openxmlformats.org/drawingml/2006/main"/>
      </cdr:spPr>
      <cdr:txBody>
        <a:bodyPr xmlns:a="http://schemas.openxmlformats.org/drawingml/2006/main" wrap="none" lIns="91440" tIns="45720" rIns="91440" bIns="45720">
          <a:spAutoFit/>
        </a:bodyPr>
        <a:lstStyle xmlns:a="http://schemas.openxmlformats.org/drawingml/2006/main"/>
        <a:p xmlns:a="http://schemas.openxmlformats.org/drawingml/2006/main">
          <a:pPr algn="ctr"/>
          <a:endParaRPr lang="ru-RU" sz="1400" b="1" cap="none" spc="0">
            <a:ln w="10541" cmpd="sng">
              <a:solidFill>
                <a:schemeClr val="accent1">
                  <a:shade val="88000"/>
                  <a:satMod val="110000"/>
                </a:schemeClr>
              </a:solidFill>
              <a:prstDash val="solid"/>
            </a:ln>
            <a:gradFill>
              <a:gsLst>
                <a:gs pos="0">
                  <a:schemeClr val="accent1">
                    <a:tint val="40000"/>
                    <a:satMod val="250000"/>
                  </a:schemeClr>
                </a:gs>
                <a:gs pos="9000">
                  <a:schemeClr val="accent1">
                    <a:tint val="52000"/>
                    <a:satMod val="300000"/>
                  </a:schemeClr>
                </a:gs>
                <a:gs pos="50000">
                  <a:schemeClr val="accent1">
                    <a:shade val="20000"/>
                    <a:satMod val="300000"/>
                  </a:schemeClr>
                </a:gs>
                <a:gs pos="79000">
                  <a:schemeClr val="accent1">
                    <a:tint val="52000"/>
                    <a:satMod val="300000"/>
                  </a:schemeClr>
                </a:gs>
                <a:gs pos="100000">
                  <a:schemeClr val="accent1">
                    <a:tint val="40000"/>
                    <a:satMod val="250000"/>
                  </a:schemeClr>
                </a:gs>
              </a:gsLst>
              <a:lin ang="5400000"/>
            </a:gradFill>
            <a:effectLst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C605A1-0DC6-4EB5-94FE-5A3E486C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1390</TotalTime>
  <Pages>1</Pages>
  <Words>477</Words>
  <Characters>2720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 Сахон</dc:creator>
  <cp:lastModifiedBy>Римма Чернышёва</cp:lastModifiedBy>
  <cp:revision>189</cp:revision>
  <cp:lastPrinted>2017-01-12T06:31:00Z</cp:lastPrinted>
  <dcterms:created xsi:type="dcterms:W3CDTF">2013-04-19T09:56:00Z</dcterms:created>
  <dcterms:modified xsi:type="dcterms:W3CDTF">2017-01-12T06:47:00Z</dcterms:modified>
</cp:coreProperties>
</file>