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1E" w:rsidRDefault="00892E1E" w:rsidP="00892E1E">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866964" w:rsidRDefault="00866964" w:rsidP="00934587">
      <w:pPr>
        <w:rPr>
          <w:color w:val="3399FF"/>
          <w:lang w:val="kk-KZ"/>
        </w:rPr>
      </w:pPr>
    </w:p>
    <w:p w:rsidR="00642211" w:rsidRPr="00606714" w:rsidRDefault="00642211" w:rsidP="006F4906">
      <w:pPr>
        <w:jc w:val="center"/>
        <w:rPr>
          <w:color w:val="3399FF"/>
          <w:sz w:val="28"/>
          <w:szCs w:val="28"/>
          <w:lang w:val="kk-KZ"/>
        </w:rPr>
      </w:pPr>
    </w:p>
    <w:p w:rsidR="002004BF" w:rsidRDefault="002004BF" w:rsidP="002004BF">
      <w:pPr>
        <w:tabs>
          <w:tab w:val="left" w:pos="567"/>
          <w:tab w:val="left" w:pos="709"/>
          <w:tab w:val="left" w:pos="993"/>
          <w:tab w:val="left" w:pos="3969"/>
          <w:tab w:val="left" w:pos="5103"/>
        </w:tabs>
        <w:ind w:right="4534"/>
        <w:jc w:val="both"/>
        <w:rPr>
          <w:spacing w:val="-8"/>
          <w:sz w:val="28"/>
          <w:szCs w:val="28"/>
          <w:lang w:val="kk-KZ"/>
        </w:rPr>
      </w:pPr>
    </w:p>
    <w:p w:rsidR="00555FD3" w:rsidRPr="00555FD3" w:rsidRDefault="006201A3" w:rsidP="006201A3">
      <w:pPr>
        <w:pStyle w:val="1"/>
        <w:spacing w:before="0"/>
        <w:jc w:val="center"/>
        <w:rPr>
          <w:lang w:val="kk-KZ"/>
        </w:rPr>
      </w:pPr>
      <w:r>
        <w:rPr>
          <w:rFonts w:ascii="Times New Roman" w:hAnsi="Times New Roman" w:cs="Times New Roman"/>
          <w:color w:val="000000" w:themeColor="text1"/>
          <w:lang w:val="kk-KZ"/>
        </w:rPr>
        <w:t>«</w:t>
      </w:r>
      <w:r w:rsidRPr="00F835D5">
        <w:rPr>
          <w:rFonts w:ascii="Times New Roman" w:hAnsi="Times New Roman" w:cs="Times New Roman"/>
          <w:color w:val="000000" w:themeColor="text1"/>
          <w:lang w:val="kk-KZ"/>
        </w:rPr>
        <w:t>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w:t>
      </w:r>
      <w:r>
        <w:rPr>
          <w:rFonts w:ascii="Times New Roman" w:hAnsi="Times New Roman" w:cs="Times New Roman"/>
          <w:color w:val="000000" w:themeColor="text1"/>
          <w:lang w:val="kk-KZ"/>
        </w:rPr>
        <w:t>»</w:t>
      </w:r>
      <w:r w:rsidRPr="00F835D5">
        <w:rPr>
          <w:rFonts w:ascii="Times New Roman" w:hAnsi="Times New Roman" w:cs="Times New Roman"/>
          <w:color w:val="000000" w:themeColor="text1"/>
          <w:lang w:val="kk-KZ"/>
        </w:rPr>
        <w:t xml:space="preserve"> мемлекеттік қызметі</w:t>
      </w:r>
      <w:r>
        <w:rPr>
          <w:rFonts w:ascii="Times New Roman" w:hAnsi="Times New Roman" w:cs="Times New Roman"/>
          <w:color w:val="000000" w:themeColor="text1"/>
          <w:lang w:val="kk-KZ"/>
        </w:rPr>
        <w:t xml:space="preserve">н көрсету </w:t>
      </w:r>
      <w:r w:rsidRPr="00F835D5">
        <w:rPr>
          <w:rFonts w:ascii="Times New Roman" w:hAnsi="Times New Roman" w:cs="Times New Roman"/>
          <w:color w:val="000000" w:themeColor="text1"/>
          <w:lang w:val="kk-KZ"/>
        </w:rPr>
        <w:t xml:space="preserve"> бойынша қағидаларды бекіту туралы</w:t>
      </w:r>
    </w:p>
    <w:p w:rsidR="002004BF" w:rsidRDefault="002004BF" w:rsidP="002004BF">
      <w:pPr>
        <w:tabs>
          <w:tab w:val="left" w:pos="567"/>
          <w:tab w:val="left" w:pos="709"/>
          <w:tab w:val="left" w:pos="993"/>
          <w:tab w:val="left" w:pos="3969"/>
          <w:tab w:val="left" w:pos="5103"/>
        </w:tabs>
        <w:ind w:right="4534"/>
        <w:jc w:val="both"/>
        <w:rPr>
          <w:spacing w:val="-8"/>
          <w:sz w:val="28"/>
          <w:szCs w:val="28"/>
          <w:lang w:val="kk-KZ"/>
        </w:rPr>
      </w:pPr>
    </w:p>
    <w:p w:rsidR="00C44999" w:rsidRPr="004F37BB" w:rsidRDefault="00C44999" w:rsidP="002004BF">
      <w:pPr>
        <w:tabs>
          <w:tab w:val="left" w:pos="567"/>
          <w:tab w:val="left" w:pos="709"/>
          <w:tab w:val="left" w:pos="993"/>
          <w:tab w:val="left" w:pos="3969"/>
          <w:tab w:val="left" w:pos="5103"/>
        </w:tabs>
        <w:ind w:right="4534"/>
        <w:jc w:val="both"/>
        <w:rPr>
          <w:spacing w:val="-8"/>
          <w:sz w:val="28"/>
          <w:szCs w:val="28"/>
          <w:lang w:val="kk-KZ"/>
        </w:rPr>
      </w:pPr>
    </w:p>
    <w:p w:rsidR="007719BD" w:rsidRPr="00E743EA" w:rsidRDefault="007719BD" w:rsidP="007719BD">
      <w:pPr>
        <w:pStyle w:val="3"/>
        <w:spacing w:before="0"/>
        <w:ind w:firstLine="708"/>
        <w:jc w:val="both"/>
        <w:rPr>
          <w:rStyle w:val="s0"/>
          <w:b w:val="0"/>
          <w:color w:val="auto"/>
          <w:sz w:val="28"/>
          <w:szCs w:val="28"/>
          <w:lang w:val="kk-KZ"/>
        </w:rPr>
      </w:pPr>
      <w:r w:rsidRPr="002C0F58">
        <w:rPr>
          <w:rFonts w:ascii="Times New Roman" w:eastAsia="Calibri" w:hAnsi="Times New Roman" w:cs="Times New Roman"/>
          <w:b w:val="0"/>
          <w:bCs w:val="0"/>
          <w:color w:val="auto"/>
          <w:sz w:val="28"/>
          <w:szCs w:val="28"/>
          <w:lang w:val="kk-KZ" w:eastAsia="en-US"/>
        </w:rPr>
        <w:t xml:space="preserve">«Мемлекеттік көрсетілетін қызметтер туралы» Қазақстан Республикасының Заңы </w:t>
      </w:r>
      <w:hyperlink r:id="rId8" w:anchor="z12" w:history="1">
        <w:r w:rsidRPr="002C0F58">
          <w:rPr>
            <w:rFonts w:ascii="Times New Roman" w:eastAsia="Calibri" w:hAnsi="Times New Roman" w:cs="Times New Roman"/>
            <w:b w:val="0"/>
            <w:bCs w:val="0"/>
            <w:color w:val="auto"/>
            <w:sz w:val="28"/>
            <w:szCs w:val="28"/>
            <w:lang w:val="kk-KZ" w:eastAsia="en-US"/>
          </w:rPr>
          <w:t>10-бабының</w:t>
        </w:r>
      </w:hyperlink>
      <w:r w:rsidRPr="002C0F58">
        <w:rPr>
          <w:rFonts w:ascii="Times New Roman" w:eastAsia="Calibri" w:hAnsi="Times New Roman" w:cs="Times New Roman"/>
          <w:b w:val="0"/>
          <w:bCs w:val="0"/>
          <w:color w:val="auto"/>
          <w:sz w:val="28"/>
          <w:szCs w:val="28"/>
          <w:lang w:val="kk-KZ" w:eastAsia="en-US"/>
        </w:rPr>
        <w:t xml:space="preserve"> 1) тармақшасына сәйкес</w:t>
      </w:r>
      <w:r>
        <w:rPr>
          <w:rFonts w:ascii="Times New Roman" w:eastAsia="Times New Roman" w:hAnsi="Times New Roman" w:cs="Times New Roman"/>
          <w:b w:val="0"/>
          <w:bCs w:val="0"/>
          <w:color w:val="auto"/>
          <w:lang w:val="kk-KZ"/>
        </w:rPr>
        <w:t xml:space="preserve"> </w:t>
      </w:r>
      <w:r>
        <w:rPr>
          <w:rStyle w:val="s0"/>
          <w:color w:val="auto"/>
          <w:sz w:val="28"/>
          <w:szCs w:val="28"/>
          <w:lang w:val="kk-KZ"/>
        </w:rPr>
        <w:t>БҰЙЫРАМЫН:</w:t>
      </w:r>
    </w:p>
    <w:p w:rsidR="0045036F" w:rsidRPr="00163346" w:rsidRDefault="00163346" w:rsidP="00163346">
      <w:pPr>
        <w:pStyle w:val="af0"/>
        <w:numPr>
          <w:ilvl w:val="0"/>
          <w:numId w:val="8"/>
        </w:numPr>
        <w:tabs>
          <w:tab w:val="left" w:pos="993"/>
        </w:tabs>
        <w:spacing w:before="0" w:beforeAutospacing="0" w:after="0" w:afterAutospacing="0"/>
        <w:ind w:left="0" w:firstLine="709"/>
        <w:jc w:val="both"/>
        <w:rPr>
          <w:rStyle w:val="s0"/>
          <w:color w:val="auto"/>
          <w:sz w:val="28"/>
          <w:szCs w:val="28"/>
          <w:lang w:val="kk-KZ"/>
        </w:rPr>
      </w:pPr>
      <w:r w:rsidRPr="002C0F58">
        <w:rPr>
          <w:rStyle w:val="s0"/>
          <w:color w:val="auto"/>
          <w:sz w:val="28"/>
          <w:szCs w:val="28"/>
          <w:lang w:val="kk-KZ"/>
        </w:rPr>
        <w:t>Қоса беріліп отырған</w:t>
      </w:r>
      <w:r w:rsidRPr="00163346">
        <w:rPr>
          <w:rStyle w:val="s0"/>
          <w:color w:val="auto"/>
          <w:sz w:val="28"/>
          <w:szCs w:val="28"/>
          <w:lang w:val="kk-KZ"/>
        </w:rPr>
        <w:t xml:space="preserve"> </w:t>
      </w:r>
      <w:r w:rsidR="00EF4745">
        <w:rPr>
          <w:rFonts w:eastAsiaTheme="majorEastAsia"/>
          <w:bCs/>
          <w:color w:val="000000" w:themeColor="text1"/>
          <w:sz w:val="28"/>
          <w:szCs w:val="28"/>
          <w:lang w:val="kk-KZ"/>
        </w:rPr>
        <w:t>«</w:t>
      </w:r>
      <w:r w:rsidR="00EF4745" w:rsidRPr="00F835D5">
        <w:rPr>
          <w:rFonts w:eastAsiaTheme="majorEastAsia"/>
          <w:bCs/>
          <w:color w:val="000000" w:themeColor="text1"/>
          <w:sz w:val="28"/>
          <w:szCs w:val="28"/>
          <w:lang w:val="kk-KZ"/>
        </w:rPr>
        <w:t>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w:t>
      </w:r>
      <w:r w:rsidR="00EF4745">
        <w:rPr>
          <w:rFonts w:eastAsiaTheme="majorEastAsia"/>
          <w:bCs/>
          <w:color w:val="000000" w:themeColor="text1"/>
          <w:sz w:val="28"/>
          <w:szCs w:val="28"/>
          <w:lang w:val="kk-KZ"/>
        </w:rPr>
        <w:t>»</w:t>
      </w:r>
      <w:r w:rsidR="00EF4745" w:rsidRPr="00F835D5">
        <w:rPr>
          <w:rFonts w:eastAsiaTheme="majorEastAsia"/>
          <w:bCs/>
          <w:color w:val="000000" w:themeColor="text1"/>
          <w:sz w:val="28"/>
          <w:szCs w:val="28"/>
          <w:lang w:val="kk-KZ"/>
        </w:rPr>
        <w:t xml:space="preserve"> мемлекеттік қызметі</w:t>
      </w:r>
      <w:r w:rsidR="00EF4745" w:rsidRPr="00EF4745">
        <w:rPr>
          <w:rFonts w:eastAsiaTheme="majorEastAsia"/>
          <w:bCs/>
          <w:color w:val="000000" w:themeColor="text1"/>
          <w:sz w:val="28"/>
          <w:szCs w:val="28"/>
          <w:lang w:val="kk-KZ"/>
        </w:rPr>
        <w:t>н көрсету</w:t>
      </w:r>
      <w:r w:rsidR="00EF4745">
        <w:rPr>
          <w:color w:val="000000" w:themeColor="text1"/>
          <w:lang w:val="kk-KZ"/>
        </w:rPr>
        <w:t xml:space="preserve"> </w:t>
      </w:r>
      <w:r w:rsidR="00EF4745" w:rsidRPr="00F835D5">
        <w:rPr>
          <w:rFonts w:eastAsiaTheme="majorEastAsia"/>
          <w:bCs/>
          <w:color w:val="000000" w:themeColor="text1"/>
          <w:sz w:val="28"/>
          <w:szCs w:val="28"/>
          <w:lang w:val="kk-KZ"/>
        </w:rPr>
        <w:t xml:space="preserve"> бойынша </w:t>
      </w:r>
      <w:r w:rsidR="00EF4745" w:rsidRPr="00163346">
        <w:rPr>
          <w:rStyle w:val="s0"/>
          <w:color w:val="auto"/>
          <w:sz w:val="28"/>
          <w:szCs w:val="28"/>
          <w:lang w:val="kk-KZ"/>
        </w:rPr>
        <w:t xml:space="preserve"> </w:t>
      </w:r>
      <w:r w:rsidR="003B7786" w:rsidRPr="00163346">
        <w:rPr>
          <w:rStyle w:val="s0"/>
          <w:color w:val="auto"/>
          <w:sz w:val="28"/>
          <w:szCs w:val="28"/>
          <w:lang w:val="kk-KZ"/>
        </w:rPr>
        <w:t>қағидалары бекітілсін.</w:t>
      </w:r>
    </w:p>
    <w:p w:rsidR="0045036F" w:rsidRPr="00163346" w:rsidRDefault="00EF4745" w:rsidP="00163346">
      <w:pPr>
        <w:pStyle w:val="af0"/>
        <w:numPr>
          <w:ilvl w:val="0"/>
          <w:numId w:val="8"/>
        </w:numPr>
        <w:tabs>
          <w:tab w:val="left" w:pos="993"/>
        </w:tabs>
        <w:spacing w:before="0" w:beforeAutospacing="0" w:after="0" w:afterAutospacing="0"/>
        <w:ind w:left="0" w:firstLine="709"/>
        <w:jc w:val="both"/>
        <w:rPr>
          <w:rStyle w:val="s0"/>
          <w:color w:val="auto"/>
          <w:sz w:val="28"/>
          <w:szCs w:val="28"/>
          <w:lang w:val="kk-KZ"/>
        </w:rPr>
      </w:pPr>
      <w:r>
        <w:rPr>
          <w:rStyle w:val="s0"/>
          <w:color w:val="auto"/>
          <w:sz w:val="28"/>
          <w:szCs w:val="28"/>
          <w:lang w:val="kk-KZ"/>
        </w:rPr>
        <w:t>«Байланыс саласындағы мемлекеттік көрсетілетін қызметтер стандарттарын бекіту туралы»</w:t>
      </w:r>
      <w:r w:rsidR="0045036F" w:rsidRPr="00163346">
        <w:rPr>
          <w:rStyle w:val="s0"/>
          <w:color w:val="auto"/>
          <w:sz w:val="28"/>
          <w:szCs w:val="28"/>
          <w:lang w:val="kk-KZ"/>
        </w:rPr>
        <w:t xml:space="preserve"> </w:t>
      </w:r>
      <w:r w:rsidRPr="00EF4745">
        <w:rPr>
          <w:rStyle w:val="s0"/>
          <w:color w:val="auto"/>
          <w:sz w:val="28"/>
          <w:szCs w:val="28"/>
          <w:lang w:val="kk-KZ"/>
        </w:rPr>
        <w:t>Қазақстан Республикасы Ақпарат және коммуникациялар министрінің 2018 жылғы 27 желтоқсандағы № 549 бұйрығы</w:t>
      </w:r>
      <w:r>
        <w:rPr>
          <w:rStyle w:val="s0"/>
          <w:color w:val="auto"/>
          <w:sz w:val="28"/>
          <w:szCs w:val="28"/>
          <w:lang w:val="kk-KZ"/>
        </w:rPr>
        <w:t xml:space="preserve">ның 1 тармағының 4) тармақшасы </w:t>
      </w:r>
      <w:r w:rsidRPr="00163346">
        <w:rPr>
          <w:rStyle w:val="s0"/>
          <w:color w:val="auto"/>
          <w:sz w:val="28"/>
          <w:szCs w:val="28"/>
          <w:lang w:val="kk-KZ"/>
        </w:rPr>
        <w:t xml:space="preserve"> </w:t>
      </w:r>
      <w:r w:rsidR="0045036F" w:rsidRPr="00163346">
        <w:rPr>
          <w:rStyle w:val="s0"/>
          <w:color w:val="auto"/>
          <w:sz w:val="28"/>
          <w:szCs w:val="28"/>
          <w:lang w:val="kk-KZ"/>
        </w:rPr>
        <w:t>күші жойылды деп танылсын</w:t>
      </w:r>
      <w:r w:rsidR="00D140FC">
        <w:rPr>
          <w:rStyle w:val="s0"/>
          <w:color w:val="auto"/>
          <w:sz w:val="28"/>
          <w:szCs w:val="28"/>
          <w:lang w:val="kk-KZ"/>
        </w:rPr>
        <w:t xml:space="preserve"> (</w:t>
      </w:r>
      <w:r w:rsidR="00D140FC" w:rsidRPr="00D140FC">
        <w:rPr>
          <w:rStyle w:val="s0"/>
          <w:color w:val="auto"/>
          <w:sz w:val="28"/>
          <w:szCs w:val="28"/>
          <w:lang w:val="kk-KZ"/>
        </w:rPr>
        <w:t>Республикасының Әділет министрлігінде 2018 жылғы 28 жел</w:t>
      </w:r>
      <w:r w:rsidR="00D140FC">
        <w:rPr>
          <w:rStyle w:val="s0"/>
          <w:color w:val="auto"/>
          <w:sz w:val="28"/>
          <w:szCs w:val="28"/>
          <w:lang w:val="kk-KZ"/>
        </w:rPr>
        <w:t>тоқсанда № 18078 болып тіркелді)</w:t>
      </w:r>
      <w:r w:rsidR="0045036F" w:rsidRPr="00163346">
        <w:rPr>
          <w:rStyle w:val="s0"/>
          <w:color w:val="auto"/>
          <w:sz w:val="28"/>
          <w:szCs w:val="28"/>
          <w:lang w:val="kk-KZ"/>
        </w:rPr>
        <w:t>.</w:t>
      </w:r>
    </w:p>
    <w:p w:rsidR="002004BF" w:rsidRPr="0045036F" w:rsidRDefault="002004BF" w:rsidP="00163346">
      <w:pPr>
        <w:pStyle w:val="ae"/>
        <w:numPr>
          <w:ilvl w:val="0"/>
          <w:numId w:val="8"/>
        </w:numPr>
        <w:tabs>
          <w:tab w:val="left" w:pos="0"/>
          <w:tab w:val="left" w:pos="708"/>
          <w:tab w:val="left" w:pos="993"/>
        </w:tabs>
        <w:spacing w:after="0" w:line="240" w:lineRule="auto"/>
        <w:ind w:left="0" w:firstLine="709"/>
        <w:jc w:val="both"/>
        <w:rPr>
          <w:rFonts w:ascii="Times New Roman" w:eastAsia="Times New Roman" w:hAnsi="Times New Roman"/>
          <w:sz w:val="28"/>
          <w:szCs w:val="28"/>
          <w:lang w:val="kk-KZ" w:eastAsia="ru-RU"/>
        </w:rPr>
      </w:pPr>
      <w:r w:rsidRPr="0045036F">
        <w:rPr>
          <w:rFonts w:ascii="Times New Roman" w:eastAsia="Times New Roman" w:hAnsi="Times New Roman"/>
          <w:sz w:val="28"/>
          <w:szCs w:val="28"/>
          <w:lang w:val="kk-KZ" w:eastAsia="ru-RU"/>
        </w:rPr>
        <w:t xml:space="preserve">Қазақстан Республикасы Цифрлық даму, </w:t>
      </w:r>
      <w:r w:rsidR="00CD1D0D" w:rsidRPr="0045036F">
        <w:rPr>
          <w:rFonts w:ascii="Times New Roman" w:eastAsia="Times New Roman" w:hAnsi="Times New Roman"/>
          <w:sz w:val="28"/>
          <w:szCs w:val="28"/>
          <w:lang w:val="kk-KZ" w:eastAsia="ru-RU"/>
        </w:rPr>
        <w:t>инновациялар</w:t>
      </w:r>
      <w:r w:rsidRPr="0045036F">
        <w:rPr>
          <w:rFonts w:ascii="Times New Roman" w:eastAsia="Times New Roman" w:hAnsi="Times New Roman"/>
          <w:sz w:val="28"/>
          <w:szCs w:val="28"/>
          <w:lang w:val="kk-KZ" w:eastAsia="ru-RU"/>
        </w:rPr>
        <w:t xml:space="preserve"> және аэроғарыш өнеркәсібі министрлігінің Телекоммуникациялар комитеті:</w:t>
      </w:r>
      <w:bookmarkStart w:id="0" w:name="z14"/>
      <w:bookmarkEnd w:id="0"/>
    </w:p>
    <w:p w:rsidR="002004BF" w:rsidRPr="0012411B" w:rsidRDefault="002004BF" w:rsidP="002004BF">
      <w:pPr>
        <w:pStyle w:val="ae"/>
        <w:numPr>
          <w:ilvl w:val="0"/>
          <w:numId w:val="6"/>
        </w:numPr>
        <w:tabs>
          <w:tab w:val="left" w:pos="0"/>
          <w:tab w:val="left" w:pos="708"/>
          <w:tab w:val="left" w:pos="851"/>
          <w:tab w:val="left" w:pos="993"/>
        </w:tabs>
        <w:spacing w:after="0" w:line="240" w:lineRule="auto"/>
        <w:ind w:left="0" w:firstLine="709"/>
        <w:jc w:val="both"/>
        <w:rPr>
          <w:rFonts w:ascii="Times New Roman" w:hAnsi="Times New Roman"/>
          <w:sz w:val="28"/>
          <w:szCs w:val="28"/>
          <w:lang w:val="kk-KZ"/>
        </w:rPr>
      </w:pPr>
      <w:r w:rsidRPr="0012411B">
        <w:rPr>
          <w:rFonts w:ascii="Times New Roman" w:hAnsi="Times New Roman"/>
          <w:sz w:val="28"/>
          <w:szCs w:val="28"/>
          <w:lang w:val="kk-KZ"/>
        </w:rPr>
        <w:t>осы бұйрықты Қазақстан Республикасы</w:t>
      </w:r>
      <w:r>
        <w:rPr>
          <w:rFonts w:ascii="Times New Roman" w:hAnsi="Times New Roman"/>
          <w:sz w:val="28"/>
          <w:szCs w:val="28"/>
          <w:lang w:val="kk-KZ"/>
        </w:rPr>
        <w:t>ның</w:t>
      </w:r>
      <w:r w:rsidRPr="0012411B">
        <w:rPr>
          <w:rFonts w:ascii="Times New Roman" w:hAnsi="Times New Roman"/>
          <w:sz w:val="28"/>
          <w:szCs w:val="28"/>
          <w:lang w:val="kk-KZ"/>
        </w:rPr>
        <w:t xml:space="preserve"> Әділет министрлігінде мемлекеттік тіркеуді;</w:t>
      </w:r>
      <w:bookmarkStart w:id="1" w:name="z15"/>
      <w:bookmarkEnd w:id="1"/>
    </w:p>
    <w:p w:rsidR="002004BF" w:rsidRPr="0012411B" w:rsidRDefault="002004BF" w:rsidP="002004BF">
      <w:pPr>
        <w:pStyle w:val="ae"/>
        <w:numPr>
          <w:ilvl w:val="0"/>
          <w:numId w:val="6"/>
        </w:numPr>
        <w:tabs>
          <w:tab w:val="left" w:pos="0"/>
          <w:tab w:val="left" w:pos="708"/>
          <w:tab w:val="left" w:pos="851"/>
          <w:tab w:val="left" w:pos="993"/>
        </w:tabs>
        <w:spacing w:after="0" w:line="240" w:lineRule="auto"/>
        <w:ind w:left="0" w:firstLine="709"/>
        <w:jc w:val="both"/>
        <w:rPr>
          <w:rFonts w:ascii="Times New Roman" w:hAnsi="Times New Roman"/>
          <w:sz w:val="28"/>
          <w:szCs w:val="28"/>
          <w:lang w:val="kk-KZ"/>
        </w:rPr>
      </w:pPr>
      <w:r w:rsidRPr="0012411B">
        <w:rPr>
          <w:rFonts w:ascii="Times New Roman" w:hAnsi="Times New Roman"/>
          <w:sz w:val="28"/>
          <w:szCs w:val="28"/>
          <w:lang w:val="kk-KZ"/>
        </w:rPr>
        <w:t xml:space="preserve">осы бұйрықты Қазақстан Республикасы </w:t>
      </w:r>
      <w:r>
        <w:rPr>
          <w:rFonts w:ascii="Times New Roman" w:hAnsi="Times New Roman"/>
          <w:sz w:val="28"/>
          <w:szCs w:val="28"/>
          <w:lang w:val="kk-KZ"/>
        </w:rPr>
        <w:t>Ц</w:t>
      </w:r>
      <w:r w:rsidRPr="00AF2005">
        <w:rPr>
          <w:rFonts w:ascii="Times New Roman" w:hAnsi="Times New Roman"/>
          <w:sz w:val="28"/>
          <w:szCs w:val="28"/>
          <w:lang w:val="kk-KZ"/>
        </w:rPr>
        <w:t xml:space="preserve">ифрлық даму, </w:t>
      </w:r>
      <w:r w:rsidR="00CD1D0D">
        <w:rPr>
          <w:rFonts w:ascii="Times New Roman" w:hAnsi="Times New Roman"/>
          <w:sz w:val="28"/>
          <w:szCs w:val="28"/>
          <w:lang w:val="kk-KZ"/>
        </w:rPr>
        <w:t>инновациялар</w:t>
      </w:r>
      <w:r w:rsidRPr="00AF2005">
        <w:rPr>
          <w:rFonts w:ascii="Times New Roman" w:hAnsi="Times New Roman"/>
          <w:sz w:val="28"/>
          <w:szCs w:val="28"/>
          <w:lang w:val="kk-KZ"/>
        </w:rPr>
        <w:t xml:space="preserve"> және аэроғарыш өнеркәсібі </w:t>
      </w:r>
      <w:r w:rsidRPr="0012411B">
        <w:rPr>
          <w:rFonts w:ascii="Times New Roman" w:hAnsi="Times New Roman"/>
          <w:sz w:val="28"/>
          <w:szCs w:val="28"/>
          <w:lang w:val="kk-KZ"/>
        </w:rPr>
        <w:t>министрлігінің интернет-ресурсында орналасты</w:t>
      </w:r>
      <w:bookmarkStart w:id="2" w:name="z17"/>
      <w:bookmarkEnd w:id="2"/>
      <w:r w:rsidRPr="0012411B">
        <w:rPr>
          <w:rFonts w:ascii="Times New Roman" w:hAnsi="Times New Roman"/>
          <w:sz w:val="28"/>
          <w:szCs w:val="28"/>
          <w:lang w:val="kk-KZ"/>
        </w:rPr>
        <w:t>р</w:t>
      </w:r>
      <w:bookmarkStart w:id="3" w:name="z18"/>
      <w:bookmarkEnd w:id="3"/>
      <w:r w:rsidRPr="0012411B">
        <w:rPr>
          <w:rFonts w:ascii="Times New Roman" w:hAnsi="Times New Roman"/>
          <w:sz w:val="28"/>
          <w:szCs w:val="28"/>
          <w:lang w:val="kk-KZ"/>
        </w:rPr>
        <w:t>уды;</w:t>
      </w:r>
    </w:p>
    <w:p w:rsidR="002004BF" w:rsidRPr="0012411B" w:rsidRDefault="004C1890" w:rsidP="002004BF">
      <w:pPr>
        <w:pStyle w:val="af0"/>
        <w:tabs>
          <w:tab w:val="left" w:pos="284"/>
        </w:tabs>
        <w:spacing w:before="0" w:beforeAutospacing="0" w:after="0" w:afterAutospacing="0"/>
        <w:ind w:firstLine="709"/>
        <w:jc w:val="both"/>
        <w:rPr>
          <w:sz w:val="28"/>
          <w:szCs w:val="28"/>
          <w:lang w:val="kk-KZ"/>
        </w:rPr>
      </w:pPr>
      <w:r>
        <w:rPr>
          <w:sz w:val="28"/>
          <w:szCs w:val="28"/>
          <w:lang w:val="kk-KZ"/>
        </w:rPr>
        <w:t>3</w:t>
      </w:r>
      <w:r w:rsidR="002004BF" w:rsidRPr="0012411B">
        <w:rPr>
          <w:sz w:val="28"/>
          <w:szCs w:val="28"/>
          <w:lang w:val="kk-KZ"/>
        </w:rPr>
        <w:t>) осы бұйрық мемлекеттік тіркелгеннен кейін он жұм</w:t>
      </w:r>
      <w:r w:rsidR="003B7786">
        <w:rPr>
          <w:sz w:val="28"/>
          <w:szCs w:val="28"/>
          <w:lang w:val="kk-KZ"/>
        </w:rPr>
        <w:t>ыс күні ішінде осы тармақтың 1)</w:t>
      </w:r>
      <w:r w:rsidR="002004BF" w:rsidRPr="0012411B">
        <w:rPr>
          <w:sz w:val="28"/>
          <w:szCs w:val="28"/>
          <w:lang w:val="kk-KZ"/>
        </w:rPr>
        <w:t xml:space="preserve"> </w:t>
      </w:r>
      <w:r w:rsidR="003B7786" w:rsidRPr="0012411B">
        <w:rPr>
          <w:sz w:val="28"/>
          <w:szCs w:val="28"/>
          <w:lang w:val="kk-KZ"/>
        </w:rPr>
        <w:t xml:space="preserve">және </w:t>
      </w:r>
      <w:r w:rsidR="002004BF" w:rsidRPr="0012411B">
        <w:rPr>
          <w:sz w:val="28"/>
          <w:szCs w:val="28"/>
          <w:lang w:val="kk-KZ"/>
        </w:rPr>
        <w:t>2) тармақшаларында көзделген іс-шаралардың орындалуы туралы мәліметтерді Қазақстан Республикасы</w:t>
      </w:r>
      <w:r w:rsidR="002004BF" w:rsidRPr="003A416E">
        <w:rPr>
          <w:sz w:val="28"/>
          <w:szCs w:val="28"/>
          <w:lang w:val="kk-KZ"/>
        </w:rPr>
        <w:t xml:space="preserve"> </w:t>
      </w:r>
      <w:r w:rsidR="002004BF">
        <w:rPr>
          <w:sz w:val="28"/>
          <w:szCs w:val="28"/>
          <w:lang w:val="kk-KZ"/>
        </w:rPr>
        <w:t>Ц</w:t>
      </w:r>
      <w:r w:rsidR="002004BF" w:rsidRPr="002E3118">
        <w:rPr>
          <w:sz w:val="28"/>
          <w:szCs w:val="28"/>
          <w:lang w:val="kk-KZ"/>
        </w:rPr>
        <w:t xml:space="preserve">ифрлық даму, </w:t>
      </w:r>
      <w:r w:rsidR="00CD1D0D">
        <w:rPr>
          <w:sz w:val="28"/>
          <w:szCs w:val="28"/>
          <w:lang w:val="kk-KZ"/>
        </w:rPr>
        <w:t>инновациялар</w:t>
      </w:r>
      <w:r w:rsidR="002004BF">
        <w:rPr>
          <w:sz w:val="28"/>
          <w:szCs w:val="28"/>
          <w:lang w:val="kk-KZ"/>
        </w:rPr>
        <w:t xml:space="preserve"> </w:t>
      </w:r>
      <w:r w:rsidR="002004BF">
        <w:rPr>
          <w:sz w:val="28"/>
          <w:szCs w:val="28"/>
          <w:lang w:val="kk-KZ"/>
        </w:rPr>
        <w:lastRenderedPageBreak/>
        <w:t>және аэроғарыш өнеркәсібі</w:t>
      </w:r>
      <w:r w:rsidR="002004BF" w:rsidRPr="0012411B">
        <w:rPr>
          <w:sz w:val="28"/>
          <w:szCs w:val="28"/>
          <w:lang w:val="kk-KZ"/>
        </w:rPr>
        <w:t xml:space="preserve"> министрлігінің Заң департаментіне ұсынуды қамтамасыз етсін.</w:t>
      </w:r>
    </w:p>
    <w:p w:rsidR="002004BF" w:rsidRPr="0012411B" w:rsidRDefault="0045036F" w:rsidP="002004BF">
      <w:pPr>
        <w:pStyle w:val="ae"/>
        <w:tabs>
          <w:tab w:val="left" w:pos="851"/>
          <w:tab w:val="left" w:pos="993"/>
        </w:tabs>
        <w:spacing w:after="0" w:line="240" w:lineRule="auto"/>
        <w:ind w:left="0"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rPr>
        <w:t>4</w:t>
      </w:r>
      <w:r w:rsidR="002004BF" w:rsidRPr="0012411B">
        <w:rPr>
          <w:rFonts w:ascii="Times New Roman" w:eastAsia="Times New Roman" w:hAnsi="Times New Roman"/>
          <w:sz w:val="28"/>
          <w:szCs w:val="28"/>
          <w:lang w:val="kk-KZ"/>
        </w:rPr>
        <w:t xml:space="preserve">. Осы бұйрықтың орындалуын бақылау жетекшілік ететін Қазақстан Республикасының </w:t>
      </w:r>
      <w:r w:rsidR="002004BF">
        <w:rPr>
          <w:rFonts w:ascii="Times New Roman" w:hAnsi="Times New Roman"/>
          <w:sz w:val="28"/>
          <w:szCs w:val="28"/>
          <w:lang w:val="kk-KZ"/>
        </w:rPr>
        <w:t>Ц</w:t>
      </w:r>
      <w:r w:rsidR="002004BF" w:rsidRPr="002E3118">
        <w:rPr>
          <w:rFonts w:ascii="Times New Roman" w:hAnsi="Times New Roman"/>
          <w:sz w:val="28"/>
          <w:szCs w:val="28"/>
          <w:lang w:val="kk-KZ"/>
        </w:rPr>
        <w:t xml:space="preserve">ифрлық даму, </w:t>
      </w:r>
      <w:r w:rsidR="00CD1D0D">
        <w:rPr>
          <w:rFonts w:ascii="Times New Roman" w:hAnsi="Times New Roman"/>
          <w:sz w:val="28"/>
          <w:szCs w:val="28"/>
          <w:lang w:val="kk-KZ"/>
        </w:rPr>
        <w:t>инновациялар</w:t>
      </w:r>
      <w:r w:rsidR="00A22BEE">
        <w:rPr>
          <w:rFonts w:ascii="Times New Roman" w:hAnsi="Times New Roman"/>
          <w:sz w:val="28"/>
          <w:szCs w:val="28"/>
          <w:lang w:val="kk-KZ"/>
        </w:rPr>
        <w:t xml:space="preserve"> және аэроғарыш өнеркәсібі </w:t>
      </w:r>
      <w:r w:rsidR="00A22BEE">
        <w:rPr>
          <w:rFonts w:ascii="Times New Roman" w:hAnsi="Times New Roman"/>
          <w:sz w:val="28"/>
          <w:szCs w:val="28"/>
          <w:lang w:val="kk-KZ"/>
        </w:rPr>
        <w:br/>
      </w:r>
      <w:r w:rsidR="00A22BEE">
        <w:rPr>
          <w:rFonts w:ascii="Times New Roman" w:eastAsia="Times New Roman" w:hAnsi="Times New Roman"/>
          <w:sz w:val="28"/>
          <w:szCs w:val="28"/>
          <w:lang w:val="kk-KZ"/>
        </w:rPr>
        <w:t>вице-министріне жүктелсін.</w:t>
      </w:r>
    </w:p>
    <w:p w:rsidR="002004BF" w:rsidRPr="0012411B" w:rsidRDefault="0045036F" w:rsidP="002004BF">
      <w:pPr>
        <w:tabs>
          <w:tab w:val="left" w:pos="142"/>
          <w:tab w:val="left" w:pos="1134"/>
        </w:tabs>
        <w:ind w:firstLine="709"/>
        <w:jc w:val="both"/>
        <w:rPr>
          <w:sz w:val="28"/>
          <w:szCs w:val="28"/>
          <w:lang w:val="kk-KZ"/>
        </w:rPr>
      </w:pPr>
      <w:r>
        <w:rPr>
          <w:sz w:val="28"/>
          <w:szCs w:val="28"/>
          <w:lang w:val="kk-KZ"/>
        </w:rPr>
        <w:t>5</w:t>
      </w:r>
      <w:r w:rsidR="002004BF" w:rsidRPr="0012411B">
        <w:rPr>
          <w:sz w:val="28"/>
          <w:szCs w:val="28"/>
          <w:lang w:val="kk-KZ"/>
        </w:rPr>
        <w:t xml:space="preserve">. Осы бұйрық алғаш ресми жарияланған күнінен кейін күнтізбелік </w:t>
      </w:r>
      <w:r w:rsidR="003B7786">
        <w:rPr>
          <w:sz w:val="28"/>
          <w:szCs w:val="28"/>
          <w:lang w:val="kk-KZ"/>
        </w:rPr>
        <w:t xml:space="preserve">жиырма бір күн </w:t>
      </w:r>
      <w:r w:rsidR="002004BF" w:rsidRPr="0012411B">
        <w:rPr>
          <w:sz w:val="28"/>
          <w:szCs w:val="28"/>
          <w:lang w:val="kk-KZ"/>
        </w:rPr>
        <w:t>өткен соң қолданысқа енгізіледі.</w:t>
      </w:r>
    </w:p>
    <w:p w:rsidR="002004BF" w:rsidRPr="0012411B" w:rsidRDefault="002004BF" w:rsidP="0045036F">
      <w:pPr>
        <w:pStyle w:val="oaeno"/>
        <w:tabs>
          <w:tab w:val="left" w:pos="567"/>
          <w:tab w:val="left" w:pos="3240"/>
        </w:tabs>
        <w:jc w:val="both"/>
        <w:rPr>
          <w:rStyle w:val="s0"/>
          <w:color w:val="auto"/>
          <w:sz w:val="28"/>
          <w:szCs w:val="28"/>
          <w:lang w:val="kk-KZ"/>
        </w:rPr>
      </w:pPr>
    </w:p>
    <w:tbl>
      <w:tblPr>
        <w:tblW w:w="10420" w:type="dxa"/>
        <w:tblLook w:val="04A0"/>
      </w:tblPr>
      <w:tblGrid>
        <w:gridCol w:w="4503"/>
        <w:gridCol w:w="5917"/>
      </w:tblGrid>
      <w:tr w:rsidR="002004BF" w:rsidRPr="0012454B" w:rsidTr="00A26F28">
        <w:tc>
          <w:tcPr>
            <w:tcW w:w="4503" w:type="dxa"/>
          </w:tcPr>
          <w:p w:rsidR="002004BF" w:rsidRDefault="002004BF" w:rsidP="00A26F28">
            <w:pPr>
              <w:pStyle w:val="oaeno"/>
              <w:tabs>
                <w:tab w:val="left" w:pos="567"/>
                <w:tab w:val="left" w:pos="3240"/>
              </w:tabs>
              <w:ind w:right="-56"/>
              <w:jc w:val="center"/>
              <w:rPr>
                <w:rFonts w:ascii="Times New Roman" w:hAnsi="Times New Roman" w:cs="Times New Roman"/>
                <w:b/>
                <w:sz w:val="28"/>
                <w:szCs w:val="28"/>
                <w:lang w:val="kk-KZ"/>
              </w:rPr>
            </w:pPr>
          </w:p>
          <w:p w:rsidR="003B7786" w:rsidRDefault="003B7786" w:rsidP="00A26F28">
            <w:pPr>
              <w:pStyle w:val="oaeno"/>
              <w:tabs>
                <w:tab w:val="left" w:pos="567"/>
                <w:tab w:val="left" w:pos="3240"/>
              </w:tabs>
              <w:ind w:right="-56"/>
              <w:jc w:val="center"/>
              <w:rPr>
                <w:rFonts w:ascii="Times New Roman" w:hAnsi="Times New Roman" w:cs="Times New Roman"/>
                <w:b/>
                <w:sz w:val="28"/>
                <w:szCs w:val="28"/>
                <w:lang w:val="kk-KZ"/>
              </w:rPr>
            </w:pPr>
          </w:p>
          <w:p w:rsidR="003B7786" w:rsidRPr="0012411B" w:rsidRDefault="003B7786" w:rsidP="00A26F28">
            <w:pPr>
              <w:pStyle w:val="oaeno"/>
              <w:tabs>
                <w:tab w:val="left" w:pos="567"/>
                <w:tab w:val="left" w:pos="3240"/>
              </w:tabs>
              <w:ind w:right="-56"/>
              <w:jc w:val="center"/>
              <w:rPr>
                <w:rStyle w:val="s0"/>
                <w:b/>
                <w:color w:val="auto"/>
                <w:sz w:val="28"/>
                <w:szCs w:val="28"/>
                <w:lang w:val="kk-KZ"/>
              </w:rPr>
            </w:pPr>
            <w:r>
              <w:rPr>
                <w:rFonts w:ascii="Times New Roman" w:hAnsi="Times New Roman" w:cs="Times New Roman"/>
                <w:b/>
                <w:sz w:val="28"/>
                <w:szCs w:val="28"/>
                <w:lang w:val="kk-KZ"/>
              </w:rPr>
              <w:t>Лауазым</w:t>
            </w:r>
            <w:r w:rsidR="00DF2A13">
              <w:rPr>
                <w:rFonts w:ascii="Times New Roman" w:hAnsi="Times New Roman" w:cs="Times New Roman"/>
                <w:b/>
                <w:sz w:val="28"/>
                <w:szCs w:val="28"/>
                <w:lang w:val="kk-KZ"/>
              </w:rPr>
              <w:t>ы</w:t>
            </w:r>
          </w:p>
        </w:tc>
        <w:tc>
          <w:tcPr>
            <w:tcW w:w="5917" w:type="dxa"/>
          </w:tcPr>
          <w:p w:rsidR="002004BF" w:rsidRPr="0012454B" w:rsidRDefault="002004BF" w:rsidP="00A26F28">
            <w:pPr>
              <w:pStyle w:val="oaeno"/>
              <w:tabs>
                <w:tab w:val="left" w:pos="567"/>
                <w:tab w:val="left" w:pos="3240"/>
              </w:tabs>
              <w:ind w:firstLine="709"/>
              <w:jc w:val="both"/>
              <w:rPr>
                <w:rStyle w:val="s0"/>
                <w:b/>
                <w:color w:val="auto"/>
                <w:sz w:val="28"/>
                <w:szCs w:val="28"/>
                <w:lang w:val="kk-KZ"/>
              </w:rPr>
            </w:pPr>
          </w:p>
          <w:p w:rsidR="002004BF" w:rsidRPr="00CE0B90" w:rsidRDefault="002004BF" w:rsidP="00A26F28">
            <w:pPr>
              <w:pStyle w:val="oaeno"/>
              <w:tabs>
                <w:tab w:val="left" w:pos="567"/>
                <w:tab w:val="left" w:pos="3240"/>
              </w:tabs>
              <w:jc w:val="both"/>
              <w:rPr>
                <w:rStyle w:val="s0"/>
                <w:b/>
                <w:color w:val="auto"/>
                <w:sz w:val="28"/>
                <w:szCs w:val="28"/>
                <w:lang w:val="kk-KZ"/>
              </w:rPr>
            </w:pPr>
          </w:p>
          <w:p w:rsidR="002004BF" w:rsidRPr="0012411B" w:rsidRDefault="002004BF" w:rsidP="00DF2A13">
            <w:pPr>
              <w:tabs>
                <w:tab w:val="left" w:pos="5142"/>
              </w:tabs>
              <w:ind w:firstLine="709"/>
              <w:jc w:val="both"/>
              <w:rPr>
                <w:sz w:val="28"/>
                <w:szCs w:val="28"/>
                <w:lang w:val="kk-KZ"/>
              </w:rPr>
            </w:pPr>
            <w:r w:rsidRPr="0012411B">
              <w:rPr>
                <w:rStyle w:val="s0"/>
                <w:b/>
                <w:color w:val="auto"/>
                <w:sz w:val="28"/>
                <w:szCs w:val="28"/>
                <w:lang w:val="kk-KZ"/>
              </w:rPr>
              <w:t xml:space="preserve">        </w:t>
            </w:r>
            <w:r>
              <w:rPr>
                <w:rStyle w:val="s0"/>
                <w:b/>
                <w:color w:val="auto"/>
                <w:sz w:val="28"/>
                <w:szCs w:val="28"/>
                <w:lang w:val="kk-KZ"/>
              </w:rPr>
              <w:t xml:space="preserve">                     </w:t>
            </w:r>
            <w:r w:rsidRPr="0012411B">
              <w:rPr>
                <w:rStyle w:val="s0"/>
                <w:b/>
                <w:color w:val="auto"/>
                <w:sz w:val="28"/>
                <w:szCs w:val="28"/>
                <w:lang w:val="kk-KZ"/>
              </w:rPr>
              <w:t xml:space="preserve">  </w:t>
            </w:r>
            <w:r w:rsidR="0045036F">
              <w:rPr>
                <w:rStyle w:val="s0"/>
                <w:b/>
                <w:color w:val="auto"/>
                <w:sz w:val="28"/>
                <w:szCs w:val="28"/>
                <w:lang w:val="kk-KZ"/>
              </w:rPr>
              <w:t xml:space="preserve">    </w:t>
            </w:r>
            <w:r w:rsidRPr="0012411B">
              <w:rPr>
                <w:rStyle w:val="s0"/>
                <w:b/>
                <w:color w:val="auto"/>
                <w:sz w:val="28"/>
                <w:szCs w:val="28"/>
                <w:lang w:val="kk-KZ"/>
              </w:rPr>
              <w:t xml:space="preserve">  </w:t>
            </w:r>
            <w:r w:rsidR="003B7786">
              <w:rPr>
                <w:rStyle w:val="s0"/>
                <w:b/>
                <w:color w:val="auto"/>
                <w:sz w:val="28"/>
                <w:szCs w:val="28"/>
                <w:lang w:val="kk-KZ"/>
              </w:rPr>
              <w:t>А</w:t>
            </w:r>
            <w:r w:rsidR="00DF2A13">
              <w:rPr>
                <w:rStyle w:val="s0"/>
                <w:b/>
                <w:color w:val="auto"/>
                <w:sz w:val="28"/>
                <w:szCs w:val="28"/>
                <w:lang w:val="kk-KZ"/>
              </w:rPr>
              <w:t>ты-жөні</w:t>
            </w:r>
          </w:p>
        </w:tc>
      </w:tr>
    </w:tbl>
    <w:p w:rsidR="002004BF" w:rsidRDefault="002004BF" w:rsidP="002004BF">
      <w:pPr>
        <w:pStyle w:val="oaeno"/>
        <w:tabs>
          <w:tab w:val="left" w:pos="0"/>
          <w:tab w:val="left" w:pos="709"/>
          <w:tab w:val="left" w:pos="993"/>
        </w:tabs>
        <w:rPr>
          <w:rFonts w:ascii="Times New Roman" w:hAnsi="Times New Roman" w:cs="Times New Roman"/>
          <w:iCs/>
          <w:sz w:val="28"/>
          <w:szCs w:val="28"/>
          <w:lang w:val="kk-KZ"/>
        </w:rPr>
      </w:pPr>
    </w:p>
    <w:p w:rsidR="009370E3" w:rsidRDefault="009370E3" w:rsidP="002004BF">
      <w:pPr>
        <w:pStyle w:val="oaeno"/>
        <w:tabs>
          <w:tab w:val="left" w:pos="0"/>
          <w:tab w:val="left" w:pos="709"/>
          <w:tab w:val="left" w:pos="993"/>
        </w:tabs>
        <w:rPr>
          <w:rFonts w:ascii="Times New Roman" w:hAnsi="Times New Roman" w:cs="Times New Roman"/>
          <w:iCs/>
          <w:sz w:val="28"/>
          <w:szCs w:val="28"/>
          <w:lang w:val="kk-KZ"/>
        </w:rPr>
      </w:pPr>
    </w:p>
    <w:p w:rsidR="009370E3" w:rsidRPr="00EE5F94" w:rsidRDefault="009370E3" w:rsidP="009370E3">
      <w:pPr>
        <w:pStyle w:val="oaeno"/>
        <w:tabs>
          <w:tab w:val="left" w:pos="0"/>
          <w:tab w:val="left" w:pos="709"/>
          <w:tab w:val="left" w:pos="993"/>
        </w:tabs>
        <w:rPr>
          <w:rFonts w:ascii="Times New Roman" w:hAnsi="Times New Roman" w:cs="Times New Roman"/>
          <w:b/>
          <w:iCs/>
          <w:sz w:val="28"/>
          <w:szCs w:val="28"/>
          <w:lang w:val="kk-KZ"/>
        </w:rPr>
      </w:pPr>
      <w:r w:rsidRPr="00EE5F94">
        <w:rPr>
          <w:rFonts w:ascii="Times New Roman" w:hAnsi="Times New Roman" w:cs="Times New Roman"/>
          <w:b/>
          <w:iCs/>
          <w:sz w:val="28"/>
          <w:szCs w:val="28"/>
          <w:lang w:val="kk-KZ"/>
        </w:rPr>
        <w:t>«КЕЛІСІЛДІ»</w:t>
      </w:r>
    </w:p>
    <w:p w:rsidR="009370E3" w:rsidRPr="00EE5F94" w:rsidRDefault="009370E3" w:rsidP="009370E3">
      <w:pPr>
        <w:pStyle w:val="oaeno"/>
        <w:tabs>
          <w:tab w:val="left" w:pos="0"/>
          <w:tab w:val="left" w:pos="709"/>
          <w:tab w:val="left" w:pos="993"/>
        </w:tabs>
        <w:rPr>
          <w:rFonts w:ascii="Times New Roman" w:hAnsi="Times New Roman" w:cs="Times New Roman"/>
          <w:b/>
          <w:iCs/>
          <w:sz w:val="28"/>
          <w:szCs w:val="28"/>
          <w:lang w:val="kk-KZ"/>
        </w:rPr>
      </w:pPr>
      <w:r w:rsidRPr="00EE5F94">
        <w:rPr>
          <w:rFonts w:ascii="Times New Roman" w:hAnsi="Times New Roman" w:cs="Times New Roman"/>
          <w:b/>
          <w:iCs/>
          <w:sz w:val="28"/>
          <w:szCs w:val="28"/>
          <w:lang w:val="kk-KZ"/>
        </w:rPr>
        <w:t>Қазақстан Республикасының</w:t>
      </w:r>
    </w:p>
    <w:p w:rsidR="009370E3" w:rsidRPr="00EE5F94" w:rsidRDefault="009370E3" w:rsidP="009370E3">
      <w:pPr>
        <w:pStyle w:val="oaeno"/>
        <w:tabs>
          <w:tab w:val="left" w:pos="0"/>
          <w:tab w:val="left" w:pos="709"/>
          <w:tab w:val="left" w:pos="993"/>
        </w:tabs>
        <w:rPr>
          <w:rFonts w:ascii="Times New Roman" w:hAnsi="Times New Roman" w:cs="Times New Roman"/>
          <w:b/>
          <w:iCs/>
          <w:sz w:val="28"/>
          <w:szCs w:val="28"/>
          <w:lang w:val="kk-KZ"/>
        </w:rPr>
      </w:pPr>
      <w:r w:rsidRPr="00EE5F94">
        <w:rPr>
          <w:rFonts w:ascii="Times New Roman" w:hAnsi="Times New Roman" w:cs="Times New Roman"/>
          <w:b/>
          <w:iCs/>
          <w:sz w:val="28"/>
          <w:szCs w:val="28"/>
          <w:lang w:val="kk-KZ"/>
        </w:rPr>
        <w:t>Ұлттық экономика министрлігі</w:t>
      </w:r>
    </w:p>
    <w:p w:rsidR="009370E3" w:rsidRPr="0012411B" w:rsidRDefault="009370E3" w:rsidP="002004BF">
      <w:pPr>
        <w:pStyle w:val="oaeno"/>
        <w:tabs>
          <w:tab w:val="left" w:pos="0"/>
          <w:tab w:val="left" w:pos="709"/>
          <w:tab w:val="left" w:pos="993"/>
        </w:tabs>
        <w:rPr>
          <w:rFonts w:ascii="Times New Roman" w:hAnsi="Times New Roman" w:cs="Times New Roman"/>
          <w:iCs/>
          <w:sz w:val="28"/>
          <w:szCs w:val="28"/>
          <w:lang w:val="kk-KZ"/>
        </w:rPr>
      </w:pPr>
    </w:p>
    <w:sectPr w:rsidR="009370E3" w:rsidRPr="0012411B" w:rsidSect="00B55AA8">
      <w:headerReference w:type="even" r:id="rId9"/>
      <w:headerReference w:type="default" r:id="rId10"/>
      <w:headerReference w:type="first" r:id="rId11"/>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F00" w:rsidRDefault="00F47F00">
      <w:r>
        <w:separator/>
      </w:r>
    </w:p>
  </w:endnote>
  <w:endnote w:type="continuationSeparator" w:id="0">
    <w:p w:rsidR="00F47F00" w:rsidRDefault="00F47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F00" w:rsidRDefault="00F47F00">
      <w:r>
        <w:separator/>
      </w:r>
    </w:p>
  </w:footnote>
  <w:footnote w:type="continuationSeparator" w:id="0">
    <w:p w:rsidR="00F47F00" w:rsidRDefault="00F47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A07B8F" w:rsidP="00E43190">
    <w:pPr>
      <w:pStyle w:val="aa"/>
      <w:framePr w:wrap="around" w:vAnchor="text" w:hAnchor="margin" w:xAlign="center" w:y="1"/>
      <w:rPr>
        <w:rStyle w:val="af2"/>
      </w:rPr>
    </w:pPr>
    <w:r>
      <w:rPr>
        <w:rStyle w:val="af2"/>
      </w:rPr>
      <w:fldChar w:fldCharType="begin"/>
    </w:r>
    <w:r w:rsidR="00BE78CA">
      <w:rPr>
        <w:rStyle w:val="af2"/>
      </w:rPr>
      <w:instrText xml:space="preserve">PAGE  </w:instrText>
    </w:r>
    <w:r>
      <w:rPr>
        <w:rStyle w:val="af2"/>
      </w:rPr>
      <w:fldChar w:fldCharType="end"/>
    </w:r>
  </w:p>
  <w:p w:rsidR="00BE78CA" w:rsidRDefault="00BE78C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Pr="00B55AA8" w:rsidRDefault="00A07B8F" w:rsidP="00E43190">
    <w:pPr>
      <w:pStyle w:val="aa"/>
      <w:framePr w:wrap="around" w:vAnchor="text" w:hAnchor="margin" w:xAlign="center" w:y="1"/>
      <w:rPr>
        <w:rStyle w:val="af2"/>
        <w:sz w:val="28"/>
        <w:szCs w:val="28"/>
      </w:rPr>
    </w:pPr>
    <w:r w:rsidRPr="00B55AA8">
      <w:rPr>
        <w:rStyle w:val="af2"/>
        <w:sz w:val="28"/>
        <w:szCs w:val="28"/>
      </w:rPr>
      <w:fldChar w:fldCharType="begin"/>
    </w:r>
    <w:r w:rsidR="00BE78CA" w:rsidRPr="00B55AA8">
      <w:rPr>
        <w:rStyle w:val="af2"/>
        <w:sz w:val="28"/>
        <w:szCs w:val="28"/>
      </w:rPr>
      <w:instrText xml:space="preserve">PAGE  </w:instrText>
    </w:r>
    <w:r w:rsidRPr="00B55AA8">
      <w:rPr>
        <w:rStyle w:val="af2"/>
        <w:sz w:val="28"/>
        <w:szCs w:val="28"/>
      </w:rPr>
      <w:fldChar w:fldCharType="separate"/>
    </w:r>
    <w:r w:rsidR="007719BD">
      <w:rPr>
        <w:rStyle w:val="af2"/>
        <w:noProof/>
        <w:sz w:val="28"/>
        <w:szCs w:val="28"/>
      </w:rPr>
      <w:t>2</w:t>
    </w:r>
    <w:r w:rsidRPr="00B55AA8">
      <w:rPr>
        <w:rStyle w:val="af2"/>
        <w:sz w:val="28"/>
        <w:szCs w:val="28"/>
      </w:rPr>
      <w:fldChar w:fldCharType="end"/>
    </w:r>
  </w:p>
  <w:p w:rsidR="00BE78CA" w:rsidRDefault="00BE78C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CD1D0D">
          <w:pPr>
            <w:spacing w:line="288" w:lineRule="auto"/>
            <w:ind w:right="459"/>
            <w:jc w:val="center"/>
            <w:rPr>
              <w:b/>
              <w:color w:val="3A7298"/>
              <w:sz w:val="32"/>
              <w:szCs w:val="32"/>
              <w:lang w:val="kk-KZ"/>
            </w:rPr>
          </w:pPr>
          <w:r w:rsidRPr="00B12C86">
            <w:rPr>
              <w:b/>
              <w:bCs/>
              <w:color w:val="3399FF"/>
            </w:rPr>
            <w:t xml:space="preserve">ҚАЗАҚСТАН РЕСПУБЛИКАСЫ ЦИФРЛЫҚ ДАМУ, </w:t>
          </w:r>
          <w:r w:rsidR="00CD1D0D">
            <w:rPr>
              <w:b/>
              <w:bCs/>
              <w:color w:val="3399FF"/>
              <w:lang w:val="kk-KZ"/>
            </w:rPr>
            <w:t>ИННОВАЦИЯЛАР</w:t>
          </w:r>
          <w:r w:rsidRPr="00B12C86">
            <w:rPr>
              <w:b/>
              <w:bCs/>
              <w:color w:val="3399FF"/>
            </w:rPr>
            <w:t xml:space="preserve"> ЖӘНЕ АЭРОҒАРЫШ ӨНЕРКӘ</w:t>
          </w:r>
          <w:proofErr w:type="gramStart"/>
          <w:r w:rsidRPr="00B12C86">
            <w:rPr>
              <w:b/>
              <w:bCs/>
              <w:color w:val="3399FF"/>
            </w:rPr>
            <w:t>С</w:t>
          </w:r>
          <w:proofErr w:type="gramEnd"/>
          <w:r w:rsidRPr="00B12C86">
            <w:rPr>
              <w:b/>
              <w:bCs/>
              <w:color w:val="3399FF"/>
            </w:rPr>
            <w:t>ІБІ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B12C86" w:rsidP="00CD1D0D">
          <w:pPr>
            <w:spacing w:line="288" w:lineRule="auto"/>
            <w:jc w:val="center"/>
            <w:rPr>
              <w:b/>
              <w:color w:val="3A7298"/>
              <w:sz w:val="29"/>
              <w:szCs w:val="29"/>
              <w:lang w:val="kk-KZ"/>
            </w:rPr>
          </w:pPr>
          <w:r w:rsidRPr="00B12C86">
            <w:rPr>
              <w:b/>
              <w:bCs/>
              <w:color w:val="3399FF"/>
              <w:lang w:val="kk-KZ"/>
            </w:rPr>
            <w:t xml:space="preserve">МИНИСТЕРСТВО ЦИФРОВОГО РАЗВИТИЯ, </w:t>
          </w:r>
          <w:r w:rsidR="00CD1D0D">
            <w:rPr>
              <w:b/>
              <w:bCs/>
              <w:color w:val="3399FF"/>
              <w:lang w:val="kk-KZ"/>
            </w:rPr>
            <w:t xml:space="preserve">ИННОВАЦИЙ </w:t>
          </w:r>
          <w:r w:rsidRPr="00B12C86">
            <w:rPr>
              <w:b/>
              <w:bCs/>
              <w:color w:val="3399FF"/>
              <w:lang w:val="kk-KZ"/>
            </w:rPr>
            <w:t>И АЭРОКОСМИЧЕСКОЙ ПРОМЫШЛЕННОСТИ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A07B8F" w:rsidP="004B400D">
    <w:pPr>
      <w:pStyle w:val="aa"/>
      <w:rPr>
        <w:color w:val="3A7298"/>
        <w:sz w:val="22"/>
        <w:szCs w:val="22"/>
      </w:rPr>
    </w:pPr>
    <w:r w:rsidRPr="00A07B8F">
      <w:rPr>
        <w:noProof/>
        <w:color w:val="3399FF"/>
        <w:sz w:val="22"/>
        <w:szCs w:val="22"/>
        <w:lang w:eastAsia="ru-RU"/>
      </w:rPr>
      <w:pict>
        <v:line id="Line 26" o:spid="_x0000_s4097" style="position:absolute;flip:y;z-index:251657728;visibility:visible;mso-position-vertical-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w:r>
    <w:r w:rsidR="006340C9" w:rsidRPr="0087566C">
      <w:rPr>
        <w:b/>
        <w:color w:val="3399FF"/>
        <w:sz w:val="22"/>
        <w:szCs w:val="22"/>
        <w:lang w:val="kk-KZ"/>
      </w:rPr>
      <w:t>201__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A9E"/>
    <w:multiLevelType w:val="hybridMultilevel"/>
    <w:tmpl w:val="4F3CFF54"/>
    <w:lvl w:ilvl="0" w:tplc="05FE4A98">
      <w:start w:val="2"/>
      <w:numFmt w:val="decimal"/>
      <w:lvlText w:val="%1."/>
      <w:lvlJc w:val="left"/>
      <w:pPr>
        <w:ind w:left="502" w:hanging="360"/>
      </w:pPr>
      <w:rPr>
        <w:sz w:val="28"/>
        <w:szCs w:val="28"/>
      </w:r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nsid w:val="1C5C22DE"/>
    <w:multiLevelType w:val="hybridMultilevel"/>
    <w:tmpl w:val="8812B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C15FE"/>
    <w:multiLevelType w:val="hybridMultilevel"/>
    <w:tmpl w:val="B97C8146"/>
    <w:lvl w:ilvl="0" w:tplc="3AF8916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0090DB9"/>
    <w:multiLevelType w:val="hybridMultilevel"/>
    <w:tmpl w:val="56CA100E"/>
    <w:lvl w:ilvl="0" w:tplc="2DC2E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935674A"/>
    <w:multiLevelType w:val="hybridMultilevel"/>
    <w:tmpl w:val="49CC771A"/>
    <w:lvl w:ilvl="0" w:tplc="C9D0B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A47D62"/>
    <w:rsid w:val="0002773D"/>
    <w:rsid w:val="00030E9A"/>
    <w:rsid w:val="00065703"/>
    <w:rsid w:val="00073119"/>
    <w:rsid w:val="000870F9"/>
    <w:rsid w:val="000922AA"/>
    <w:rsid w:val="000D4DAC"/>
    <w:rsid w:val="000F48E7"/>
    <w:rsid w:val="001319EE"/>
    <w:rsid w:val="001355A8"/>
    <w:rsid w:val="00143292"/>
    <w:rsid w:val="0016167C"/>
    <w:rsid w:val="00163346"/>
    <w:rsid w:val="001763DE"/>
    <w:rsid w:val="001A1881"/>
    <w:rsid w:val="001A1A0A"/>
    <w:rsid w:val="001B3467"/>
    <w:rsid w:val="001B61C1"/>
    <w:rsid w:val="001D2C53"/>
    <w:rsid w:val="001F4925"/>
    <w:rsid w:val="001F64CB"/>
    <w:rsid w:val="002000F4"/>
    <w:rsid w:val="002004BF"/>
    <w:rsid w:val="0022101F"/>
    <w:rsid w:val="0023374B"/>
    <w:rsid w:val="00251F3F"/>
    <w:rsid w:val="002A394A"/>
    <w:rsid w:val="002C0F58"/>
    <w:rsid w:val="002F05E6"/>
    <w:rsid w:val="002F11B1"/>
    <w:rsid w:val="00341898"/>
    <w:rsid w:val="00364E0B"/>
    <w:rsid w:val="003B7786"/>
    <w:rsid w:val="003F1627"/>
    <w:rsid w:val="003F241E"/>
    <w:rsid w:val="00414798"/>
    <w:rsid w:val="00423754"/>
    <w:rsid w:val="00430E89"/>
    <w:rsid w:val="0045036F"/>
    <w:rsid w:val="004726FE"/>
    <w:rsid w:val="0049623C"/>
    <w:rsid w:val="004B400D"/>
    <w:rsid w:val="004C1890"/>
    <w:rsid w:val="004C34B8"/>
    <w:rsid w:val="004E49BE"/>
    <w:rsid w:val="004F3375"/>
    <w:rsid w:val="00542581"/>
    <w:rsid w:val="00555FD3"/>
    <w:rsid w:val="005652D4"/>
    <w:rsid w:val="005C5F30"/>
    <w:rsid w:val="005F582C"/>
    <w:rsid w:val="00606714"/>
    <w:rsid w:val="00606753"/>
    <w:rsid w:val="006201A3"/>
    <w:rsid w:val="006340C9"/>
    <w:rsid w:val="00642211"/>
    <w:rsid w:val="0065344E"/>
    <w:rsid w:val="006603BC"/>
    <w:rsid w:val="006642B2"/>
    <w:rsid w:val="006B0963"/>
    <w:rsid w:val="006B1967"/>
    <w:rsid w:val="006B5459"/>
    <w:rsid w:val="006B6938"/>
    <w:rsid w:val="006E45CA"/>
    <w:rsid w:val="006F4906"/>
    <w:rsid w:val="007006E3"/>
    <w:rsid w:val="007111E8"/>
    <w:rsid w:val="0071305D"/>
    <w:rsid w:val="00717D67"/>
    <w:rsid w:val="00731B2A"/>
    <w:rsid w:val="00740441"/>
    <w:rsid w:val="007719BD"/>
    <w:rsid w:val="007767CD"/>
    <w:rsid w:val="00782A16"/>
    <w:rsid w:val="0078707C"/>
    <w:rsid w:val="007E588D"/>
    <w:rsid w:val="0081000A"/>
    <w:rsid w:val="008436CA"/>
    <w:rsid w:val="00845970"/>
    <w:rsid w:val="00866964"/>
    <w:rsid w:val="00867FA4"/>
    <w:rsid w:val="00892E1E"/>
    <w:rsid w:val="008C0E25"/>
    <w:rsid w:val="008D33F1"/>
    <w:rsid w:val="008E7EAF"/>
    <w:rsid w:val="009139A9"/>
    <w:rsid w:val="00914138"/>
    <w:rsid w:val="00915A4B"/>
    <w:rsid w:val="00934587"/>
    <w:rsid w:val="009370E3"/>
    <w:rsid w:val="009924CE"/>
    <w:rsid w:val="009A5F27"/>
    <w:rsid w:val="009B69F4"/>
    <w:rsid w:val="00A02F4D"/>
    <w:rsid w:val="00A07B8F"/>
    <w:rsid w:val="00A10052"/>
    <w:rsid w:val="00A17FE7"/>
    <w:rsid w:val="00A22BEE"/>
    <w:rsid w:val="00A338BC"/>
    <w:rsid w:val="00A47D62"/>
    <w:rsid w:val="00AA225A"/>
    <w:rsid w:val="00AB3CF1"/>
    <w:rsid w:val="00AC76FB"/>
    <w:rsid w:val="00B06372"/>
    <w:rsid w:val="00B12C86"/>
    <w:rsid w:val="00B34959"/>
    <w:rsid w:val="00B54AD9"/>
    <w:rsid w:val="00B55AA8"/>
    <w:rsid w:val="00B86340"/>
    <w:rsid w:val="00BE3CFA"/>
    <w:rsid w:val="00BE78CA"/>
    <w:rsid w:val="00C44999"/>
    <w:rsid w:val="00C723BA"/>
    <w:rsid w:val="00C727D5"/>
    <w:rsid w:val="00C7780A"/>
    <w:rsid w:val="00CA1875"/>
    <w:rsid w:val="00CA42C4"/>
    <w:rsid w:val="00CC7D90"/>
    <w:rsid w:val="00CD1D0D"/>
    <w:rsid w:val="00CD3C51"/>
    <w:rsid w:val="00CE6A1B"/>
    <w:rsid w:val="00D03D0C"/>
    <w:rsid w:val="00D11982"/>
    <w:rsid w:val="00D11D53"/>
    <w:rsid w:val="00D140FC"/>
    <w:rsid w:val="00D148A3"/>
    <w:rsid w:val="00D14F06"/>
    <w:rsid w:val="00DF2A13"/>
    <w:rsid w:val="00E27444"/>
    <w:rsid w:val="00E4129D"/>
    <w:rsid w:val="00E43190"/>
    <w:rsid w:val="00E57A5B"/>
    <w:rsid w:val="00E61E4A"/>
    <w:rsid w:val="00E743EA"/>
    <w:rsid w:val="00E81A7A"/>
    <w:rsid w:val="00E866E0"/>
    <w:rsid w:val="00EB54A3"/>
    <w:rsid w:val="00EC3C11"/>
    <w:rsid w:val="00ED617A"/>
    <w:rsid w:val="00EE1A39"/>
    <w:rsid w:val="00EF4745"/>
    <w:rsid w:val="00F22932"/>
    <w:rsid w:val="00F40FAE"/>
    <w:rsid w:val="00F47F00"/>
    <w:rsid w:val="00F525B9"/>
    <w:rsid w:val="00F64017"/>
    <w:rsid w:val="00F77A4D"/>
    <w:rsid w:val="00F93EE0"/>
    <w:rsid w:val="00FF4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2004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nhideWhenUsed/>
    <w:qFormat/>
    <w:rsid w:val="002004B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aliases w:val="Heading1,Colorful List - Accent 11,Списки,Colorful List - Accent 11CxSpLast,H1-1,Заголовок3"/>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semiHidden/>
    <w:unhideWhenUsed/>
    <w:rsid w:val="002004BF"/>
    <w:rPr>
      <w:rFonts w:ascii="Tahoma" w:hAnsi="Tahoma" w:cs="Tahoma"/>
      <w:sz w:val="16"/>
      <w:szCs w:val="16"/>
    </w:rPr>
  </w:style>
  <w:style w:type="character" w:customStyle="1" w:styleId="afa">
    <w:name w:val="Текст выноски Знак"/>
    <w:basedOn w:val="a0"/>
    <w:link w:val="af9"/>
    <w:semiHidden/>
    <w:rsid w:val="002004BF"/>
    <w:rPr>
      <w:rFonts w:ascii="Tahoma" w:hAnsi="Tahoma" w:cs="Tahoma"/>
      <w:sz w:val="16"/>
      <w:szCs w:val="16"/>
    </w:rPr>
  </w:style>
  <w:style w:type="character" w:customStyle="1" w:styleId="10">
    <w:name w:val="Заголовок 1 Знак"/>
    <w:basedOn w:val="a0"/>
    <w:link w:val="1"/>
    <w:rsid w:val="002004B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2004BF"/>
    <w:rPr>
      <w:rFonts w:asciiTheme="majorHAnsi" w:eastAsiaTheme="majorEastAsia" w:hAnsiTheme="majorHAnsi" w:cstheme="majorBidi"/>
      <w:b/>
      <w:bCs/>
      <w:color w:val="4F81BD" w:themeColor="accent1"/>
    </w:rPr>
  </w:style>
  <w:style w:type="paragraph" w:customStyle="1" w:styleId="oaeno">
    <w:name w:val="oaeno"/>
    <w:basedOn w:val="a"/>
    <w:rsid w:val="002004BF"/>
    <w:pPr>
      <w:adjustRightInd/>
    </w:pPr>
    <w:rPr>
      <w:rFonts w:ascii="Courier New" w:hAnsi="Courier New" w:cs="Courier New"/>
    </w:rPr>
  </w:style>
  <w:style w:type="character" w:customStyle="1" w:styleId="af1">
    <w:name w:val="Обычный (веб) Знак"/>
    <w:aliases w:val="Обычный (Web) Знак,Обычный (веб)1 Знак,Обычный (веб)1 Знак Знак Зн Знак,Знак Знак Знак1,Знак4 Знак Знак Знак,Знак4 Знак1,Знак4 Знак Знак Знак Знак Знак,Знак4 Знак Знак1,Обычный (Web) Знак Знак Знак Знак Знак,Обычный (веб) Знак1 Знак"/>
    <w:link w:val="af0"/>
    <w:uiPriority w:val="99"/>
    <w:locked/>
    <w:rsid w:val="002004BF"/>
    <w:rPr>
      <w:sz w:val="24"/>
      <w:szCs w:val="24"/>
    </w:rPr>
  </w:style>
  <w:style w:type="character" w:customStyle="1" w:styleId="af">
    <w:name w:val="Абзац списка Знак"/>
    <w:aliases w:val="Heading1 Знак,Colorful List - Accent 11 Знак,Списки Знак,Colorful List - Accent 11CxSpLast Знак,H1-1 Знак,Заголовок3 Знак"/>
    <w:link w:val="ae"/>
    <w:uiPriority w:val="34"/>
    <w:locked/>
    <w:rsid w:val="002004B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78345418">
      <w:bodyDiv w:val="1"/>
      <w:marLeft w:val="0"/>
      <w:marRight w:val="0"/>
      <w:marTop w:val="0"/>
      <w:marBottom w:val="0"/>
      <w:divBdr>
        <w:top w:val="none" w:sz="0" w:space="0" w:color="auto"/>
        <w:left w:val="none" w:sz="0" w:space="0" w:color="auto"/>
        <w:bottom w:val="none" w:sz="0" w:space="0" w:color="auto"/>
        <w:right w:val="none" w:sz="0" w:space="0" w:color="auto"/>
      </w:divBdr>
    </w:div>
    <w:div w:id="1401948305">
      <w:bodyDiv w:val="1"/>
      <w:marLeft w:val="0"/>
      <w:marRight w:val="0"/>
      <w:marTop w:val="0"/>
      <w:marBottom w:val="0"/>
      <w:divBdr>
        <w:top w:val="none" w:sz="0" w:space="0" w:color="auto"/>
        <w:left w:val="none" w:sz="0" w:space="0" w:color="auto"/>
        <w:bottom w:val="none" w:sz="0" w:space="0" w:color="auto"/>
        <w:right w:val="none" w:sz="0" w:space="0" w:color="auto"/>
      </w:divBdr>
    </w:div>
    <w:div w:id="1798376246">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kaz/docs/Z13000000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06F4F-E57A-49C3-988E-6ABE4F69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Sultankulova_N</cp:lastModifiedBy>
  <cp:revision>24</cp:revision>
  <dcterms:created xsi:type="dcterms:W3CDTF">2019-04-23T11:51:00Z</dcterms:created>
  <dcterms:modified xsi:type="dcterms:W3CDTF">2020-02-28T10:52:00Z</dcterms:modified>
</cp:coreProperties>
</file>