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2F" w:rsidRDefault="000A332F" w:rsidP="000A332F">
      <w:pPr>
        <w:pStyle w:val="rubrikser"/>
        <w:shd w:val="clear" w:color="auto" w:fill="FFFFFF"/>
        <w:spacing w:before="180" w:beforeAutospacing="0" w:after="180" w:afterAutospacing="0"/>
        <w:rPr>
          <w:rFonts w:ascii="Tahoma" w:hAnsi="Tahoma" w:cs="Tahoma"/>
          <w:b/>
          <w:bCs/>
          <w:color w:val="306759"/>
          <w:sz w:val="18"/>
          <w:szCs w:val="18"/>
        </w:rPr>
      </w:pPr>
      <w:r>
        <w:rPr>
          <w:rFonts w:ascii="Tahoma" w:hAnsi="Tahoma" w:cs="Tahoma"/>
          <w:b/>
          <w:bCs/>
          <w:color w:val="306759"/>
          <w:sz w:val="18"/>
          <w:szCs w:val="18"/>
        </w:rPr>
        <w:br/>
      </w:r>
      <w:r>
        <w:rPr>
          <w:rFonts w:ascii="Tahoma" w:hAnsi="Tahoma" w:cs="Tahoma"/>
          <w:b/>
          <w:bCs/>
          <w:color w:val="306759"/>
          <w:sz w:val="18"/>
          <w:szCs w:val="18"/>
        </w:rPr>
        <w:br/>
      </w:r>
      <w:r>
        <w:rPr>
          <w:rFonts w:ascii="Tahoma" w:hAnsi="Tahoma" w:cs="Tahoma"/>
          <w:b/>
          <w:bCs/>
          <w:noProof/>
          <w:color w:val="306759"/>
          <w:sz w:val="18"/>
          <w:szCs w:val="18"/>
        </w:rPr>
        <w:drawing>
          <wp:inline distT="0" distB="0" distL="0" distR="0">
            <wp:extent cx="1296670" cy="1896745"/>
            <wp:effectExtent l="0" t="0" r="0" b="8255"/>
            <wp:docPr id="1" name="Рисунок 1" descr="Мухтар Омарханович Ауэ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хтар Омарханович Ауэз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ahoma" w:hAnsi="Tahoma" w:cs="Tahoma"/>
          <w:b/>
          <w:bCs/>
          <w:color w:val="306759"/>
          <w:sz w:val="18"/>
          <w:szCs w:val="18"/>
        </w:rPr>
        <w:t>Мухтар</w:t>
      </w:r>
      <w:proofErr w:type="spellEnd"/>
      <w:r>
        <w:rPr>
          <w:rFonts w:ascii="Tahoma" w:hAnsi="Tahoma" w:cs="Tahoma"/>
          <w:b/>
          <w:bCs/>
          <w:color w:val="306759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306759"/>
          <w:sz w:val="18"/>
          <w:szCs w:val="18"/>
        </w:rPr>
        <w:t>Омарханович</w:t>
      </w:r>
      <w:proofErr w:type="spellEnd"/>
      <w:r>
        <w:rPr>
          <w:rFonts w:ascii="Tahoma" w:hAnsi="Tahoma" w:cs="Tahoma"/>
          <w:b/>
          <w:bCs/>
          <w:color w:val="306759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306759"/>
          <w:sz w:val="18"/>
          <w:szCs w:val="18"/>
        </w:rPr>
        <w:t>Ауэзов</w:t>
      </w:r>
      <w:proofErr w:type="spellEnd"/>
      <w:r>
        <w:rPr>
          <w:rFonts w:ascii="Tahoma" w:hAnsi="Tahoma" w:cs="Tahoma"/>
          <w:b/>
          <w:bCs/>
          <w:color w:val="306759"/>
          <w:sz w:val="18"/>
          <w:szCs w:val="18"/>
        </w:rPr>
        <w:t xml:space="preserve"> (1897-1961 гг.), классик казахской литературы</w:t>
      </w:r>
    </w:p>
    <w:p w:rsidR="000A332F" w:rsidRDefault="000A332F" w:rsidP="000A332F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Предки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Мухтара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Ауэзова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испокон веков проживали неподалеку от второй Мекки - величественного мавзолея А.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Яссауи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. Они из поколения в поколение были начитанными, высокообразованными муллами и ходжами.</w:t>
      </w:r>
    </w:p>
    <w:p w:rsidR="000A332F" w:rsidRDefault="000A332F" w:rsidP="000A332F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Прослышав о славе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Кунанбая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, прадед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Ауэзова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по имени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Бердиходжа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примерно в 1852-1853 гг. прибыл к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Чингисским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горам, в аул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Кунанбая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. И 28 сентября 1897 году у внука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Бердиходжи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-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Омархана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в местечке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Аяккараган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(близ зимовки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Борли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) родился сын, которого назвали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Мухтаром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. В шестилетнем возрасте дедушка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Ауэз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начал обучать арабскому алфавиту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Мухтара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и его дядю и ровесника Ахмета, которые постигали азы грамоты и знания по рукописной книге стихов его друга-единомышленника Абая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Кунанбаева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.</w:t>
      </w:r>
    </w:p>
    <w:p w:rsidR="000A332F" w:rsidRDefault="000A332F" w:rsidP="000A332F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Детство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Ауэзова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прошло в кочевом ауле. Многое из того, что он видел и наблюдал в эти годы, позже нашло отражение в его произведениях.</w:t>
      </w:r>
    </w:p>
    <w:p w:rsidR="000A332F" w:rsidRDefault="000A332F" w:rsidP="000A332F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Большую роль в учебе мальчика сыграл взявший на себя его воспитание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Касымбек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Ауэзов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, дядя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Мухтара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. Он привез мальчика в город и устроил в Семипалатинское пятиклассное городское училище. В 1915 году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Мухтар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Ауэзов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поступает в учительскую семинарию, здесь он с интересом знакомится с произведениями русских, восточных и европейских писателей, начинает серьезно пробовать свои силы в литературе. В 1917 году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Ауэзов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пишет по мотивам народной легенды пьесу "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Енлик-Кебек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". Первые рассказы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Ауэзова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, отличающиеся своим психологизмом, выразительностью описания быта и нравов, становятся заметным явлением в казахской реалистической прозе.</w:t>
      </w:r>
    </w:p>
    <w:p w:rsidR="000A332F" w:rsidRDefault="000A332F" w:rsidP="000A332F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С ноября 1919 года, с установлением советской власти в Семипалатинской области, М.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Ауэзов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принял самое активное участие в общественно-политической жизни края, его революционных преобразованиях. Он работал в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Губревкоме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Губисполкоме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ГубОНО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, в редакции газеты "Казак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т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i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>лi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", в суде, Семипалатинском подотделе Русского Географического Общества.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Ауэзов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издавал журнал "Абай", помогал и содействовал работе культурно-просветительского кружка "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Ес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-аймак", преподавал в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Казпедтехникуме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и совпартшколе, принимал участие в подготовке и проведении курсов переподготовки учителей.</w:t>
      </w:r>
    </w:p>
    <w:p w:rsidR="000A332F" w:rsidRDefault="000A332F" w:rsidP="000A332F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В 1923 году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Ауэзов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поступает в Ленинградский университет на филологическое отделение, а затем по окончании его в 1928 году в аспирантуру по восточному фольклору в Среднеазиатский государственный университет в Ташкенте. Он много и плодотворно трудился, успешно сочетая художественное творчество с научной и педагогической работой.</w:t>
      </w:r>
      <w:r>
        <w:rPr>
          <w:rFonts w:ascii="Tahoma" w:hAnsi="Tahoma" w:cs="Tahoma"/>
          <w:color w:val="333333"/>
          <w:sz w:val="18"/>
          <w:szCs w:val="18"/>
        </w:rPr>
        <w:br/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Мухтару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Ауэзову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выпало пережить немало тягот и страданий, выслушать политические обвинения, незаслуженную хулу. Обвинения в национализме, связанные с творчеством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Ауэзова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20-х годов, преследовали его до середины 50-х.</w:t>
      </w:r>
    </w:p>
    <w:p w:rsidR="000A332F" w:rsidRDefault="000A332F" w:rsidP="000A332F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Переломными в его судьбе стали 30-е годы, когда он два года находился в заключении по обвинению в национализме. Вынужденное признание несуществующей вины, отказ от своих лучших произведений той поры были условием выхода на свободу. Лишь в 60-е годы впервые были переизданы его ранние рассказы и повести в сборнике "Караш-Караш", а публикация его повести "Лихая година" на русском и казахском языках приходится на 70-е годы, пьесы "Хан Кене" - на начало 80-х. Эти его ранние произведения, находившиеся долгое время под запретом или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осуждавшиеся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, стали признанной казахской классикой.</w:t>
      </w:r>
    </w:p>
    <w:p w:rsidR="000A332F" w:rsidRDefault="000A332F" w:rsidP="000A332F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С ростом жизненного опыта и художественного мастерства у М.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Ауэзова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постепенно вызревал огромный по масштабу замысел - создать большое эпическое произведение, в котором через многоплановое изображение центрального образа Абая и широкой социальной панорамы рассказать правду о жизни народа, о целой эпохе. Замысел этот был не случайным. К творчеству Абая он </w:t>
      </w:r>
      <w:r>
        <w:rPr>
          <w:rFonts w:ascii="Tahoma" w:hAnsi="Tahoma" w:cs="Tahoma"/>
          <w:color w:val="333333"/>
          <w:sz w:val="18"/>
          <w:szCs w:val="18"/>
        </w:rPr>
        <w:lastRenderedPageBreak/>
        <w:t xml:space="preserve">проявлял пристальный интерес с 20-х годов: собирал и изучал материалы о жизни и творчестве великого поэта и мыслителя, писал о нем статьи, печатал отдельные его стихи, написал биографию Абая, дополненную найденными им материалами, которая вошла в издание сочинений Абая 1933 года. Можно сказать, что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Мухтар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Ауэзов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всей жизнью и своим творческим опытом был подготовлен к созданию крупного эпического повествования об Абае. Он знал об Абае, о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среде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в которой жил великий поэт, не только по изученным им источникам, но и по впечатлениям своей молодости.</w:t>
      </w:r>
    </w:p>
    <w:p w:rsidR="000A332F" w:rsidRDefault="000A332F" w:rsidP="000A332F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Уже первая книга - "Абай", изданная на казахском языке в 1942 году и вскоре увидевшая свет в русском переводе, поразила всех своей удивительной жизненностью, художественным новаторством, неповторимыми творческими решениями.</w:t>
      </w:r>
    </w:p>
    <w:p w:rsidR="000A332F" w:rsidRDefault="000A332F" w:rsidP="000A332F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 публикацией в 1947 году второй книги романа "Абай", в которой с большой полнотой раскрывается необыкновенная способность Абая к духовному росту, активному действию и его близость к народу, популярность писателя возрастает.</w:t>
      </w:r>
    </w:p>
    <w:p w:rsidR="000A332F" w:rsidRDefault="000A332F" w:rsidP="000A332F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Не всем оказалось под силу постигнуть подлинный смысл и оригинальность этого поистине новаторского произведения. Дело не только в том, что писатель опережал иных своих критиков, поражая их смелостью творческих решений,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Ауэзов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как художник находился порою в сложнейших отношениях со своим временем. Обстановка тоталитарного режима, господства официальной идеологии, диктата сверху порождала условия для огульной критики, необоснованных обвинений, усиливала групповую борьбу, которая подогревалась личными пристрастиями. В 40-50-е годы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Ауэзов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вновь и не раз подвергался ожесточенной критике за свои якобы националистические взгляды, за отступление от принципов метода социалистического реализма.</w:t>
      </w:r>
    </w:p>
    <w:p w:rsidR="000A332F" w:rsidRDefault="000A332F" w:rsidP="000A332F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Активно участвуя в литературной, культурной и общественной жизни, писатель и ученый неустанно боролся с ошибочными, однобокими взглядами, представлениями, подвергая их критике с высоких гражданских и научных позиций. Так было, например, в 1951-1952 годах, когда вокруг творческого наследия Абая, его поэтической школы, происходили острые дискуссии.</w:t>
      </w:r>
    </w:p>
    <w:p w:rsidR="000A332F" w:rsidRDefault="000A332F" w:rsidP="000A332F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proofErr w:type="spellStart"/>
      <w:r>
        <w:rPr>
          <w:rFonts w:ascii="Tahoma" w:hAnsi="Tahoma" w:cs="Tahoma"/>
          <w:color w:val="333333"/>
          <w:sz w:val="18"/>
          <w:szCs w:val="18"/>
        </w:rPr>
        <w:t>Мухтаром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Ауэзовым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были написаны 3-я и 4-я книги. Вся четырехтомная эпопея была названа "Путь Абая".</w:t>
      </w:r>
    </w:p>
    <w:p w:rsidR="000A332F" w:rsidRDefault="000A332F" w:rsidP="000A332F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Традиция исторического социального романа стала после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Ауэзова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, начиная с 60-х годов, весьма сильной и плодотворной, образуя целое русло в литературном развитии. Но самые признанные романы не затмили эпопеи об Абае.</w:t>
      </w:r>
    </w:p>
    <w:p w:rsidR="000A332F" w:rsidRDefault="000A332F" w:rsidP="000A332F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После того, как эпопея "Путь Абая" была полностью опубликована на казахском и русском языках, появились переводы на многие иностранные языки. Роман стал одним из немногих произведений мировой литературы, главные герои которого вошли в сознание миллионов читателей.</w:t>
      </w:r>
    </w:p>
    <w:p w:rsidR="000A332F" w:rsidRDefault="000A332F" w:rsidP="000A332F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Художественный талант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Мухтара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Ауэзова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был универсален. Он внес огромный вклад в развитие казахской драматургии и театрального искусства. Исключительной популярностью пользовались его лекции и выступления.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Ауэзов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заложил основы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абаеведения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- отрасли литературоведения, исследующей жизнь и творчество Абая. Творчество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Мухтара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Омархановича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явилось ценнейшим вкладом не только в казахскую литературу, но и в сокровищницу мировой культуры.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Ауэзов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заслуженно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признан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одним из выдающихся мастеров художественного слова двадцатого века.</w:t>
      </w:r>
    </w:p>
    <w:p w:rsidR="000A332F" w:rsidRDefault="000A332F" w:rsidP="000A332F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</w:p>
    <w:p w:rsidR="00927D95" w:rsidRDefault="000A332F">
      <w:bookmarkStart w:id="0" w:name="_GoBack"/>
      <w:bookmarkEnd w:id="0"/>
    </w:p>
    <w:sectPr w:rsidR="0092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2F"/>
    <w:rsid w:val="000A332F"/>
    <w:rsid w:val="00593A41"/>
    <w:rsid w:val="00F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0A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0A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0A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0A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PDemidova</dc:creator>
  <cp:lastModifiedBy>PDemidova</cp:lastModifiedBy>
  <cp:revision>1</cp:revision>
  <dcterms:created xsi:type="dcterms:W3CDTF">2020-03-18T06:26:00Z</dcterms:created>
  <dcterms:modified xsi:type="dcterms:W3CDTF">2020-03-18T06:27:00Z</dcterms:modified>
</cp:coreProperties>
</file>