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39" w:rsidRDefault="00E72139" w:rsidP="00E72139">
      <w:pPr>
        <w:pStyle w:val="rubrikser"/>
        <w:shd w:val="clear" w:color="auto" w:fill="FFFFFF"/>
        <w:spacing w:before="180" w:beforeAutospacing="0" w:after="180" w:afterAutospacing="0"/>
        <w:rPr>
          <w:rFonts w:ascii="Tahoma" w:hAnsi="Tahoma" w:cs="Tahoma"/>
          <w:b/>
          <w:bCs/>
          <w:color w:val="306759"/>
          <w:sz w:val="18"/>
          <w:szCs w:val="18"/>
        </w:rPr>
      </w:pPr>
      <w:r>
        <w:rPr>
          <w:rFonts w:ascii="Tahoma" w:hAnsi="Tahoma" w:cs="Tahoma"/>
          <w:b/>
          <w:bCs/>
          <w:color w:val="306759"/>
          <w:sz w:val="18"/>
          <w:szCs w:val="18"/>
        </w:rPr>
        <w:br/>
      </w:r>
      <w:r>
        <w:rPr>
          <w:rFonts w:ascii="Tahoma" w:hAnsi="Tahoma" w:cs="Tahoma"/>
          <w:b/>
          <w:bCs/>
          <w:noProof/>
          <w:color w:val="306759"/>
          <w:sz w:val="18"/>
          <w:szCs w:val="18"/>
        </w:rPr>
        <w:drawing>
          <wp:inline distT="0" distB="0" distL="0" distR="0">
            <wp:extent cx="1774190" cy="2374900"/>
            <wp:effectExtent l="0" t="0" r="0" b="6350"/>
            <wp:docPr id="1" name="Рисунок 1" descr="Александр Николаевич Фед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андр Николаевич Федор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306759"/>
          <w:sz w:val="18"/>
          <w:szCs w:val="18"/>
        </w:rPr>
        <w:t>Александр Николаевич Федоров</w:t>
      </w:r>
    </w:p>
    <w:p w:rsidR="00E72139" w:rsidRDefault="00E72139" w:rsidP="00E72139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(1857-1918 гг.) Имя Александра Николаевича Федорова известно многим в Восточном Казахстане. В конце XIX-начале ХХ веков, именно А.Н. Федоров, поставил развитие пчеловодства на научную основу.</w:t>
      </w:r>
    </w:p>
    <w:p w:rsidR="00E72139" w:rsidRDefault="00E72139" w:rsidP="00E72139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1883 году Александр Николаевич был выслан за «антиправительственную» деятельность из Одессы на 5 лет. В маленьком городке Усть-Каменогорске он остался на всю жизнь. Здесь он воплотил свою мечту: заняться пчеловодством.</w:t>
      </w:r>
    </w:p>
    <w:p w:rsidR="00E72139" w:rsidRDefault="00E72139" w:rsidP="00E72139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 последствии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пасека А.Н. Федорова, как образцовая с его рациональными методами и ульями различных конструкций, получает широкую известность. Здесь побывали пчеловоды из Омска, Барнаула, Павлодара, Петропавловска. С 1910 года Александр Николаевич был утвержден в должности старшего инструктора по пчеловодству всей Семипалатинской области.</w:t>
      </w:r>
    </w:p>
    <w:p w:rsidR="00E72139" w:rsidRDefault="00E72139" w:rsidP="00E72139">
      <w:pPr>
        <w:pStyle w:val="rubrikser"/>
        <w:shd w:val="clear" w:color="auto" w:fill="FFFFFF"/>
        <w:spacing w:before="180" w:beforeAutospacing="0" w:after="180" w:afterAutospacing="0"/>
        <w:rPr>
          <w:rFonts w:ascii="Tahoma" w:hAnsi="Tahoma" w:cs="Tahoma"/>
          <w:b/>
          <w:bCs/>
          <w:color w:val="306759"/>
          <w:sz w:val="18"/>
          <w:szCs w:val="18"/>
        </w:rPr>
      </w:pPr>
      <w:r>
        <w:rPr>
          <w:rFonts w:ascii="Tahoma" w:hAnsi="Tahoma" w:cs="Tahoma"/>
          <w:b/>
          <w:bCs/>
          <w:color w:val="306759"/>
          <w:sz w:val="18"/>
          <w:szCs w:val="18"/>
        </w:rPr>
        <w:t>Целый ряд подлинных документов и фотографий хранится в фондах областного историко-краеведческого музея, рассказывающих о жизни нашего земляка.</w:t>
      </w:r>
    </w:p>
    <w:p w:rsidR="00927D95" w:rsidRDefault="00E72139">
      <w:bookmarkStart w:id="0" w:name="_GoBack"/>
      <w:bookmarkEnd w:id="0"/>
    </w:p>
    <w:sectPr w:rsidR="0092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39"/>
    <w:rsid w:val="00593A41"/>
    <w:rsid w:val="00E72139"/>
    <w:rsid w:val="00F6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ser">
    <w:name w:val="rubrikser"/>
    <w:basedOn w:val="a"/>
    <w:rsid w:val="00E7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E7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ser">
    <w:name w:val="rubrikser"/>
    <w:basedOn w:val="a"/>
    <w:rsid w:val="00E7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E7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3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PDemidova</dc:creator>
  <cp:lastModifiedBy>PDemidova</cp:lastModifiedBy>
  <cp:revision>1</cp:revision>
  <dcterms:created xsi:type="dcterms:W3CDTF">2020-03-18T06:28:00Z</dcterms:created>
  <dcterms:modified xsi:type="dcterms:W3CDTF">2020-03-18T06:29:00Z</dcterms:modified>
</cp:coreProperties>
</file>