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7D" w:rsidRPr="00500559" w:rsidRDefault="0042537D" w:rsidP="0011411E">
      <w:pPr>
        <w:tabs>
          <w:tab w:val="left" w:pos="8505"/>
        </w:tabs>
        <w:spacing w:after="0" w:line="240" w:lineRule="auto"/>
        <w:jc w:val="center"/>
        <w:rPr>
          <w:rFonts w:ascii="Times New Roman" w:hAnsi="Times New Roman" w:cs="Times New Roman"/>
          <w:b/>
          <w:sz w:val="28"/>
          <w:szCs w:val="28"/>
          <w:lang w:val="ru-RU"/>
        </w:rPr>
      </w:pPr>
      <w:bookmarkStart w:id="0" w:name="_GoBack"/>
      <w:bookmarkEnd w:id="0"/>
      <w:r w:rsidRPr="00500559">
        <w:rPr>
          <w:rFonts w:ascii="Times New Roman" w:hAnsi="Times New Roman" w:cs="Times New Roman"/>
          <w:b/>
          <w:sz w:val="28"/>
          <w:szCs w:val="28"/>
          <w:lang w:val="ru-RU"/>
        </w:rPr>
        <w:t>Отчет о реализации стратегического плана</w:t>
      </w:r>
    </w:p>
    <w:p w:rsidR="00FB7BC7" w:rsidRPr="00500559" w:rsidRDefault="00FB7BC7" w:rsidP="00FB7BC7">
      <w:pPr>
        <w:spacing w:after="0"/>
        <w:jc w:val="center"/>
        <w:rPr>
          <w:rFonts w:ascii="Times New Roman" w:hAnsi="Times New Roman" w:cs="Times New Roman"/>
          <w:b/>
          <w:color w:val="000000"/>
          <w:sz w:val="28"/>
          <w:szCs w:val="28"/>
          <w:u w:val="single"/>
          <w:lang w:val="ru-RU"/>
        </w:rPr>
      </w:pPr>
      <w:r w:rsidRPr="00500559">
        <w:rPr>
          <w:rFonts w:ascii="Times New Roman" w:hAnsi="Times New Roman" w:cs="Times New Roman"/>
          <w:b/>
          <w:color w:val="000000"/>
          <w:sz w:val="28"/>
          <w:szCs w:val="28"/>
          <w:u w:val="single"/>
          <w:lang w:val="ru-RU"/>
        </w:rPr>
        <w:t xml:space="preserve">Министерства экологии, геологии и природных ресурсов </w:t>
      </w:r>
    </w:p>
    <w:p w:rsidR="00FB7BC7" w:rsidRPr="00500559" w:rsidRDefault="00FB7BC7" w:rsidP="00FB7BC7">
      <w:pPr>
        <w:spacing w:after="0"/>
        <w:jc w:val="center"/>
        <w:rPr>
          <w:rFonts w:ascii="Times New Roman" w:hAnsi="Times New Roman" w:cs="Times New Roman"/>
          <w:lang w:val="ru-RU"/>
        </w:rPr>
      </w:pPr>
      <w:r w:rsidRPr="00500559">
        <w:rPr>
          <w:rFonts w:ascii="Times New Roman" w:hAnsi="Times New Roman" w:cs="Times New Roman"/>
          <w:b/>
          <w:color w:val="000000"/>
          <w:sz w:val="28"/>
          <w:szCs w:val="28"/>
          <w:u w:val="single"/>
          <w:lang w:val="ru-RU"/>
        </w:rPr>
        <w:t>Республики Казахстан</w:t>
      </w:r>
      <w:r w:rsidRPr="00500559">
        <w:rPr>
          <w:rFonts w:ascii="Times New Roman" w:hAnsi="Times New Roman" w:cs="Times New Roman"/>
          <w:b/>
          <w:sz w:val="28"/>
          <w:szCs w:val="28"/>
          <w:u w:val="single"/>
          <w:lang w:val="ru-RU"/>
        </w:rPr>
        <w:br/>
      </w:r>
      <w:r w:rsidRPr="00500559">
        <w:rPr>
          <w:rFonts w:ascii="Times New Roman" w:hAnsi="Times New Roman" w:cs="Times New Roman"/>
          <w:color w:val="000000"/>
          <w:sz w:val="20"/>
          <w:lang w:val="ru-RU"/>
        </w:rPr>
        <w:t>(наименование государственного органа-разработчика)</w:t>
      </w:r>
    </w:p>
    <w:p w:rsidR="00FB7BC7" w:rsidRPr="00500559" w:rsidRDefault="00FB7BC7" w:rsidP="00FB7BC7">
      <w:pPr>
        <w:jc w:val="center"/>
        <w:rPr>
          <w:rFonts w:ascii="Times New Roman" w:hAnsi="Times New Roman" w:cs="Times New Roman"/>
          <w:color w:val="000000"/>
          <w:sz w:val="20"/>
          <w:lang w:val="ru-RU"/>
        </w:rPr>
      </w:pPr>
      <w:r w:rsidRPr="00500559">
        <w:rPr>
          <w:rFonts w:ascii="Times New Roman" w:hAnsi="Times New Roman" w:cs="Times New Roman"/>
          <w:b/>
          <w:color w:val="000000"/>
          <w:sz w:val="28"/>
          <w:szCs w:val="28"/>
          <w:u w:val="single"/>
          <w:lang w:val="ru-RU"/>
        </w:rPr>
        <w:t>на 2017-2021  годы,</w:t>
      </w:r>
      <w:r w:rsidRPr="00500559">
        <w:rPr>
          <w:rFonts w:ascii="Times New Roman" w:hAnsi="Times New Roman" w:cs="Times New Roman"/>
          <w:sz w:val="28"/>
          <w:szCs w:val="28"/>
          <w:u w:val="single"/>
          <w:lang w:val="ru-RU"/>
        </w:rPr>
        <w:br/>
      </w:r>
      <w:r w:rsidRPr="00500559">
        <w:rPr>
          <w:rFonts w:ascii="Times New Roman" w:hAnsi="Times New Roman" w:cs="Times New Roman"/>
          <w:color w:val="000000"/>
          <w:sz w:val="20"/>
          <w:lang w:val="ru-RU"/>
        </w:rPr>
        <w:t> (плановый период)</w:t>
      </w:r>
    </w:p>
    <w:p w:rsidR="008A149F" w:rsidRPr="00500559" w:rsidRDefault="00FB7BC7" w:rsidP="008C76F6">
      <w:pPr>
        <w:spacing w:after="0" w:line="240" w:lineRule="auto"/>
        <w:jc w:val="center"/>
        <w:rPr>
          <w:rFonts w:ascii="Times New Roman" w:hAnsi="Times New Roman" w:cs="Times New Roman"/>
          <w:b/>
          <w:sz w:val="28"/>
          <w:szCs w:val="28"/>
          <w:u w:val="single"/>
          <w:lang w:val="ru-RU"/>
        </w:rPr>
      </w:pPr>
      <w:r w:rsidRPr="00500559">
        <w:rPr>
          <w:rFonts w:ascii="Times New Roman" w:hAnsi="Times New Roman" w:cs="Times New Roman"/>
          <w:color w:val="000000"/>
          <w:sz w:val="20"/>
          <w:lang w:val="ru-RU"/>
        </w:rPr>
        <w:t> утвержденного приказом</w:t>
      </w:r>
      <w:r w:rsidRPr="00500559">
        <w:rPr>
          <w:rFonts w:ascii="Times New Roman" w:hAnsi="Times New Roman" w:cs="Times New Roman"/>
          <w:color w:val="000000"/>
          <w:sz w:val="28"/>
          <w:szCs w:val="28"/>
          <w:u w:val="single"/>
          <w:lang w:val="ru-RU"/>
        </w:rPr>
        <w:t xml:space="preserve"> </w:t>
      </w:r>
      <w:r w:rsidRPr="00500559">
        <w:rPr>
          <w:rFonts w:ascii="Times New Roman" w:hAnsi="Times New Roman" w:cs="Times New Roman"/>
          <w:b/>
          <w:sz w:val="28"/>
          <w:szCs w:val="28"/>
          <w:u w:val="single"/>
          <w:lang w:val="ru-RU"/>
        </w:rPr>
        <w:t>Министра</w:t>
      </w:r>
      <w:r w:rsidR="0042537D" w:rsidRPr="00500559">
        <w:rPr>
          <w:rFonts w:ascii="Times New Roman" w:hAnsi="Times New Roman" w:cs="Times New Roman"/>
          <w:b/>
          <w:sz w:val="28"/>
          <w:szCs w:val="28"/>
          <w:u w:val="single"/>
          <w:lang w:val="ru-RU"/>
        </w:rPr>
        <w:t xml:space="preserve"> </w:t>
      </w:r>
      <w:r w:rsidR="008A149F" w:rsidRPr="00500559">
        <w:rPr>
          <w:rFonts w:ascii="Times New Roman" w:hAnsi="Times New Roman" w:cs="Times New Roman"/>
          <w:b/>
          <w:sz w:val="28"/>
          <w:szCs w:val="28"/>
          <w:u w:val="single"/>
          <w:lang w:val="ru-RU"/>
        </w:rPr>
        <w:t>экологии, геологии и природных ресурсов</w:t>
      </w:r>
      <w:r w:rsidR="0042537D" w:rsidRPr="00500559">
        <w:rPr>
          <w:rFonts w:ascii="Times New Roman" w:hAnsi="Times New Roman" w:cs="Times New Roman"/>
          <w:b/>
          <w:sz w:val="28"/>
          <w:szCs w:val="28"/>
          <w:u w:val="single"/>
          <w:lang w:val="ru-RU"/>
        </w:rPr>
        <w:t xml:space="preserve"> </w:t>
      </w:r>
    </w:p>
    <w:p w:rsidR="00FB7BC7" w:rsidRPr="00500559" w:rsidRDefault="0042537D" w:rsidP="00FB7BC7">
      <w:pPr>
        <w:spacing w:after="0" w:line="240" w:lineRule="auto"/>
        <w:jc w:val="center"/>
        <w:rPr>
          <w:rFonts w:ascii="Times New Roman" w:hAnsi="Times New Roman" w:cs="Times New Roman"/>
          <w:b/>
          <w:sz w:val="28"/>
          <w:szCs w:val="28"/>
          <w:u w:val="single"/>
          <w:lang w:val="ru-RU"/>
        </w:rPr>
      </w:pPr>
      <w:r w:rsidRPr="00500559">
        <w:rPr>
          <w:rFonts w:ascii="Times New Roman" w:hAnsi="Times New Roman" w:cs="Times New Roman"/>
          <w:b/>
          <w:sz w:val="28"/>
          <w:szCs w:val="28"/>
          <w:u w:val="single"/>
          <w:lang w:val="ru-RU"/>
        </w:rPr>
        <w:t>Республики Казахстан</w:t>
      </w:r>
      <w:r w:rsidR="00C615DA" w:rsidRPr="00500559">
        <w:rPr>
          <w:rFonts w:ascii="Times New Roman" w:hAnsi="Times New Roman" w:cs="Times New Roman"/>
          <w:b/>
          <w:sz w:val="28"/>
          <w:szCs w:val="28"/>
          <w:u w:val="single"/>
          <w:lang w:val="ru-RU"/>
        </w:rPr>
        <w:t xml:space="preserve"> </w:t>
      </w:r>
      <w:r w:rsidR="00FB7BC7" w:rsidRPr="00500559">
        <w:rPr>
          <w:rFonts w:ascii="Times New Roman" w:hAnsi="Times New Roman" w:cs="Times New Roman"/>
          <w:b/>
          <w:sz w:val="28"/>
          <w:szCs w:val="28"/>
          <w:u w:val="single"/>
          <w:lang w:val="ru-RU"/>
        </w:rPr>
        <w:t>«Об  утверждении  Стратегического  плана Министерства по инвестициям и развитию Республики Казахстан на 2017 – 2021 годы»</w:t>
      </w:r>
    </w:p>
    <w:p w:rsidR="00FB7BC7" w:rsidRPr="00500559" w:rsidRDefault="00FB7BC7" w:rsidP="00FB7BC7">
      <w:pPr>
        <w:spacing w:after="0" w:line="240" w:lineRule="auto"/>
        <w:jc w:val="center"/>
        <w:rPr>
          <w:rFonts w:ascii="Times New Roman" w:hAnsi="Times New Roman" w:cs="Times New Roman"/>
          <w:szCs w:val="28"/>
          <w:lang w:val="ru-RU"/>
        </w:rPr>
      </w:pPr>
      <w:r w:rsidRPr="00500559">
        <w:rPr>
          <w:rFonts w:ascii="Times New Roman" w:hAnsi="Times New Roman" w:cs="Times New Roman"/>
          <w:szCs w:val="28"/>
          <w:lang w:val="ru-RU"/>
        </w:rPr>
        <w:t xml:space="preserve"> (наименование приказа, которым утвержден стратегический план государственного органа)</w:t>
      </w:r>
    </w:p>
    <w:p w:rsidR="0042537D" w:rsidRPr="00500559" w:rsidRDefault="00FB7BC7" w:rsidP="00FB7BC7">
      <w:pPr>
        <w:spacing w:after="0" w:line="240" w:lineRule="auto"/>
        <w:jc w:val="center"/>
        <w:rPr>
          <w:rFonts w:ascii="Times New Roman" w:hAnsi="Times New Roman" w:cs="Times New Roman"/>
          <w:b/>
          <w:sz w:val="28"/>
          <w:szCs w:val="28"/>
          <w:lang w:val="ru-RU"/>
        </w:rPr>
      </w:pPr>
      <w:r w:rsidRPr="00500559">
        <w:rPr>
          <w:rFonts w:ascii="Times New Roman" w:hAnsi="Times New Roman" w:cs="Times New Roman"/>
          <w:b/>
          <w:sz w:val="28"/>
          <w:szCs w:val="28"/>
          <w:lang w:val="ru-RU"/>
        </w:rPr>
        <w:t>от «1</w:t>
      </w:r>
      <w:r w:rsidR="008A149F" w:rsidRPr="00500559">
        <w:rPr>
          <w:rFonts w:ascii="Times New Roman" w:hAnsi="Times New Roman" w:cs="Times New Roman"/>
          <w:b/>
          <w:sz w:val="28"/>
          <w:szCs w:val="28"/>
          <w:lang w:val="ru-RU"/>
        </w:rPr>
        <w:t>0</w:t>
      </w:r>
      <w:r w:rsidRPr="00500559">
        <w:rPr>
          <w:rFonts w:ascii="Times New Roman" w:hAnsi="Times New Roman" w:cs="Times New Roman"/>
          <w:b/>
          <w:sz w:val="28"/>
          <w:szCs w:val="28"/>
          <w:lang w:val="ru-RU"/>
        </w:rPr>
        <w:t>»</w:t>
      </w:r>
      <w:r w:rsidR="0042537D" w:rsidRPr="00500559">
        <w:rPr>
          <w:rFonts w:ascii="Times New Roman" w:hAnsi="Times New Roman" w:cs="Times New Roman"/>
          <w:b/>
          <w:sz w:val="28"/>
          <w:szCs w:val="28"/>
          <w:lang w:val="ru-RU"/>
        </w:rPr>
        <w:t xml:space="preserve"> </w:t>
      </w:r>
      <w:r w:rsidR="008A149F" w:rsidRPr="00500559">
        <w:rPr>
          <w:rFonts w:ascii="Times New Roman" w:hAnsi="Times New Roman" w:cs="Times New Roman"/>
          <w:b/>
          <w:sz w:val="28"/>
          <w:szCs w:val="28"/>
          <w:lang w:val="ru-RU"/>
        </w:rPr>
        <w:t>сентября</w:t>
      </w:r>
      <w:r w:rsidR="0042537D" w:rsidRPr="00500559">
        <w:rPr>
          <w:rFonts w:ascii="Times New Roman" w:hAnsi="Times New Roman" w:cs="Times New Roman"/>
          <w:b/>
          <w:sz w:val="28"/>
          <w:szCs w:val="28"/>
          <w:lang w:val="ru-RU"/>
        </w:rPr>
        <w:t xml:space="preserve"> 201</w:t>
      </w:r>
      <w:r w:rsidR="009E43BF" w:rsidRPr="00500559">
        <w:rPr>
          <w:rFonts w:ascii="Times New Roman" w:hAnsi="Times New Roman" w:cs="Times New Roman"/>
          <w:b/>
          <w:sz w:val="28"/>
          <w:szCs w:val="28"/>
          <w:lang w:val="ru-RU"/>
        </w:rPr>
        <w:t>9 года №</w:t>
      </w:r>
      <w:r w:rsidR="008A149F" w:rsidRPr="00500559">
        <w:rPr>
          <w:rFonts w:ascii="Times New Roman" w:hAnsi="Times New Roman" w:cs="Times New Roman"/>
          <w:b/>
          <w:sz w:val="28"/>
          <w:szCs w:val="28"/>
          <w:lang w:val="ru-RU"/>
        </w:rPr>
        <w:t xml:space="preserve"> 26-Ө</w:t>
      </w:r>
    </w:p>
    <w:p w:rsidR="00D95B91" w:rsidRPr="00500559" w:rsidRDefault="00D95B91" w:rsidP="008C76F6">
      <w:pPr>
        <w:spacing w:after="0" w:line="240" w:lineRule="auto"/>
        <w:jc w:val="center"/>
        <w:rPr>
          <w:rFonts w:ascii="Times New Roman" w:hAnsi="Times New Roman" w:cs="Times New Roman"/>
          <w:sz w:val="24"/>
          <w:szCs w:val="28"/>
          <w:lang w:val="ru-RU"/>
        </w:rPr>
      </w:pPr>
    </w:p>
    <w:p w:rsidR="0042537D" w:rsidRPr="00500559" w:rsidRDefault="0042537D" w:rsidP="008C76F6">
      <w:pPr>
        <w:spacing w:after="0" w:line="240" w:lineRule="auto"/>
        <w:jc w:val="center"/>
        <w:rPr>
          <w:rFonts w:ascii="Times New Roman" w:hAnsi="Times New Roman" w:cs="Times New Roman"/>
          <w:b/>
          <w:sz w:val="28"/>
          <w:szCs w:val="28"/>
          <w:lang w:val="ru-RU"/>
        </w:rPr>
      </w:pPr>
      <w:r w:rsidRPr="00500559">
        <w:rPr>
          <w:rFonts w:ascii="Times New Roman" w:hAnsi="Times New Roman" w:cs="Times New Roman"/>
          <w:sz w:val="24"/>
          <w:szCs w:val="28"/>
          <w:lang w:val="ru-RU"/>
        </w:rPr>
        <w:t xml:space="preserve">Период отчета: </w:t>
      </w:r>
      <w:r w:rsidRPr="00500559">
        <w:rPr>
          <w:rFonts w:ascii="Times New Roman" w:hAnsi="Times New Roman" w:cs="Times New Roman"/>
          <w:b/>
          <w:sz w:val="28"/>
          <w:szCs w:val="28"/>
          <w:u w:val="single"/>
          <w:lang w:val="ru-RU"/>
        </w:rPr>
        <w:t>201</w:t>
      </w:r>
      <w:r w:rsidR="008A149F" w:rsidRPr="00500559">
        <w:rPr>
          <w:rFonts w:ascii="Times New Roman" w:hAnsi="Times New Roman" w:cs="Times New Roman"/>
          <w:b/>
          <w:sz w:val="28"/>
          <w:szCs w:val="28"/>
          <w:u w:val="single"/>
          <w:lang w:val="ru-RU"/>
        </w:rPr>
        <w:t>9</w:t>
      </w:r>
      <w:r w:rsidRPr="00500559">
        <w:rPr>
          <w:rFonts w:ascii="Times New Roman" w:hAnsi="Times New Roman" w:cs="Times New Roman"/>
          <w:b/>
          <w:sz w:val="28"/>
          <w:szCs w:val="28"/>
          <w:u w:val="single"/>
          <w:lang w:val="ru-RU"/>
        </w:rPr>
        <w:t xml:space="preserve"> год</w:t>
      </w:r>
    </w:p>
    <w:p w:rsidR="0042537D" w:rsidRPr="00500559" w:rsidRDefault="0042537D" w:rsidP="008C76F6">
      <w:pPr>
        <w:spacing w:after="0" w:line="240" w:lineRule="auto"/>
        <w:jc w:val="center"/>
        <w:rPr>
          <w:rFonts w:ascii="Times New Roman" w:hAnsi="Times New Roman" w:cs="Times New Roman"/>
          <w:sz w:val="24"/>
          <w:szCs w:val="24"/>
          <w:lang w:val="ru-RU"/>
        </w:rPr>
      </w:pPr>
    </w:p>
    <w:p w:rsidR="0042537D" w:rsidRPr="00500559" w:rsidRDefault="008B5A78" w:rsidP="008C76F6">
      <w:pPr>
        <w:spacing w:after="0" w:line="240" w:lineRule="auto"/>
        <w:jc w:val="center"/>
        <w:rPr>
          <w:rFonts w:ascii="Times New Roman" w:hAnsi="Times New Roman" w:cs="Times New Roman"/>
          <w:b/>
          <w:sz w:val="28"/>
          <w:szCs w:val="28"/>
          <w:lang w:val="ru-RU"/>
        </w:rPr>
      </w:pPr>
      <w:r w:rsidRPr="00500559">
        <w:rPr>
          <w:rFonts w:ascii="Times New Roman" w:hAnsi="Times New Roman" w:cs="Times New Roman"/>
          <w:b/>
          <w:sz w:val="28"/>
          <w:szCs w:val="28"/>
          <w:lang w:val="ru-RU"/>
        </w:rPr>
        <w:t>1</w:t>
      </w:r>
      <w:r w:rsidR="0042537D" w:rsidRPr="00500559">
        <w:rPr>
          <w:rFonts w:ascii="Times New Roman" w:hAnsi="Times New Roman" w:cs="Times New Roman"/>
          <w:b/>
          <w:sz w:val="28"/>
          <w:szCs w:val="28"/>
          <w:lang w:val="ru-RU"/>
        </w:rPr>
        <w:t xml:space="preserve">. Анализ </w:t>
      </w:r>
      <w:r w:rsidRPr="00500559">
        <w:rPr>
          <w:rFonts w:ascii="Times New Roman" w:hAnsi="Times New Roman" w:cs="Times New Roman"/>
          <w:b/>
          <w:sz w:val="28"/>
          <w:szCs w:val="28"/>
          <w:lang w:val="ru-RU"/>
        </w:rPr>
        <w:t>управления</w:t>
      </w:r>
      <w:r w:rsidR="0042537D" w:rsidRPr="00500559">
        <w:rPr>
          <w:rFonts w:ascii="Times New Roman" w:hAnsi="Times New Roman" w:cs="Times New Roman"/>
          <w:b/>
          <w:sz w:val="28"/>
          <w:szCs w:val="28"/>
          <w:lang w:val="ru-RU"/>
        </w:rPr>
        <w:t xml:space="preserve"> рисками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977"/>
        <w:gridCol w:w="7088"/>
        <w:gridCol w:w="2268"/>
      </w:tblGrid>
      <w:tr w:rsidR="0042537D" w:rsidRPr="00500559" w:rsidTr="00FB7BC7">
        <w:trPr>
          <w:trHeight w:val="30"/>
        </w:trPr>
        <w:tc>
          <w:tcPr>
            <w:tcW w:w="2943" w:type="dxa"/>
            <w:tcBorders>
              <w:top w:val="single" w:sz="4" w:space="0" w:color="auto"/>
              <w:left w:val="single" w:sz="4" w:space="0" w:color="auto"/>
              <w:bottom w:val="single" w:sz="4" w:space="0" w:color="auto"/>
              <w:right w:val="single" w:sz="4" w:space="0" w:color="auto"/>
            </w:tcBorders>
            <w:vAlign w:val="center"/>
            <w:hideMark/>
          </w:tcPr>
          <w:p w:rsidR="0042537D" w:rsidRPr="00500559" w:rsidRDefault="0042537D" w:rsidP="008C76F6">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Наименование возможного риска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42537D" w:rsidRPr="00500559" w:rsidRDefault="0042537D" w:rsidP="008C76F6">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Запланированные мероприятия по управлению рисками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42537D" w:rsidRPr="00500559" w:rsidRDefault="0042537D" w:rsidP="008C76F6">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Фактическое исполнение мероприятий по управлению рисками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2537D" w:rsidRPr="00500559" w:rsidRDefault="0042537D" w:rsidP="008C76F6">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Примечание</w:t>
            </w:r>
          </w:p>
          <w:p w:rsidR="0042537D" w:rsidRPr="00500559" w:rsidRDefault="0042537D" w:rsidP="008C76F6">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 xml:space="preserve">(информация </w:t>
            </w:r>
            <w:r w:rsidRPr="00500559">
              <w:rPr>
                <w:rFonts w:ascii="Times New Roman" w:hAnsi="Times New Roman" w:cs="Times New Roman"/>
                <w:b/>
                <w:sz w:val="24"/>
                <w:szCs w:val="24"/>
                <w:lang w:val="ru-RU"/>
              </w:rPr>
              <w:br/>
              <w:t>об исполнении/</w:t>
            </w:r>
            <w:r w:rsidRPr="00500559">
              <w:rPr>
                <w:rFonts w:ascii="Times New Roman" w:hAnsi="Times New Roman" w:cs="Times New Roman"/>
                <w:b/>
                <w:sz w:val="24"/>
                <w:szCs w:val="24"/>
                <w:lang w:val="ru-RU"/>
              </w:rPr>
              <w:br/>
              <w:t>неисполнении)</w:t>
            </w:r>
          </w:p>
        </w:tc>
      </w:tr>
      <w:tr w:rsidR="0042537D" w:rsidRPr="00500559" w:rsidTr="00FB7BC7">
        <w:trPr>
          <w:trHeight w:val="30"/>
        </w:trPr>
        <w:tc>
          <w:tcPr>
            <w:tcW w:w="2943" w:type="dxa"/>
            <w:tcBorders>
              <w:top w:val="single" w:sz="4" w:space="0" w:color="auto"/>
              <w:left w:val="single" w:sz="4" w:space="0" w:color="auto"/>
              <w:bottom w:val="single" w:sz="4" w:space="0" w:color="auto"/>
              <w:right w:val="single" w:sz="4" w:space="0" w:color="auto"/>
            </w:tcBorders>
            <w:hideMark/>
          </w:tcPr>
          <w:p w:rsidR="0042537D" w:rsidRPr="00500559" w:rsidRDefault="0042537D">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1</w:t>
            </w:r>
          </w:p>
        </w:tc>
        <w:tc>
          <w:tcPr>
            <w:tcW w:w="2977" w:type="dxa"/>
            <w:tcBorders>
              <w:top w:val="single" w:sz="4" w:space="0" w:color="auto"/>
              <w:left w:val="single" w:sz="4" w:space="0" w:color="auto"/>
              <w:bottom w:val="single" w:sz="4" w:space="0" w:color="auto"/>
              <w:right w:val="single" w:sz="4" w:space="0" w:color="auto"/>
            </w:tcBorders>
            <w:hideMark/>
          </w:tcPr>
          <w:p w:rsidR="0042537D" w:rsidRPr="00500559" w:rsidRDefault="0042537D">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2</w:t>
            </w:r>
          </w:p>
        </w:tc>
        <w:tc>
          <w:tcPr>
            <w:tcW w:w="7088" w:type="dxa"/>
            <w:tcBorders>
              <w:top w:val="single" w:sz="4" w:space="0" w:color="auto"/>
              <w:left w:val="single" w:sz="4" w:space="0" w:color="auto"/>
              <w:bottom w:val="single" w:sz="4" w:space="0" w:color="auto"/>
              <w:right w:val="single" w:sz="4" w:space="0" w:color="auto"/>
            </w:tcBorders>
            <w:hideMark/>
          </w:tcPr>
          <w:p w:rsidR="0042537D" w:rsidRPr="00500559" w:rsidRDefault="0042537D">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3</w:t>
            </w:r>
          </w:p>
        </w:tc>
        <w:tc>
          <w:tcPr>
            <w:tcW w:w="2268" w:type="dxa"/>
            <w:tcBorders>
              <w:top w:val="single" w:sz="4" w:space="0" w:color="auto"/>
              <w:left w:val="single" w:sz="4" w:space="0" w:color="auto"/>
              <w:bottom w:val="single" w:sz="4" w:space="0" w:color="auto"/>
              <w:right w:val="single" w:sz="4" w:space="0" w:color="auto"/>
            </w:tcBorders>
            <w:hideMark/>
          </w:tcPr>
          <w:p w:rsidR="0042537D" w:rsidRPr="00500559" w:rsidRDefault="0042537D">
            <w:pPr>
              <w:spacing w:after="0" w:line="240" w:lineRule="auto"/>
              <w:ind w:left="20"/>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4</w:t>
            </w:r>
          </w:p>
        </w:tc>
      </w:tr>
      <w:tr w:rsidR="0042537D"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hideMark/>
          </w:tcPr>
          <w:p w:rsidR="008B5A78" w:rsidRPr="00500559" w:rsidRDefault="008B5A78" w:rsidP="00FB7BC7">
            <w:pPr>
              <w:spacing w:after="0" w:line="240" w:lineRule="auto"/>
              <w:jc w:val="center"/>
              <w:rPr>
                <w:rFonts w:ascii="Times New Roman" w:hAnsi="Times New Roman" w:cs="Times New Roman"/>
                <w:b/>
                <w:sz w:val="24"/>
                <w:szCs w:val="24"/>
                <w:lang w:val="ru-RU"/>
              </w:rPr>
            </w:pPr>
            <w:r w:rsidRPr="00500559">
              <w:rPr>
                <w:rFonts w:ascii="Times New Roman" w:hAnsi="Times New Roman" w:cs="Times New Roman"/>
                <w:b/>
                <w:bCs/>
                <w:sz w:val="24"/>
                <w:szCs w:val="24"/>
                <w:lang w:val="ru-RU" w:eastAsia="x-none"/>
              </w:rPr>
              <w:t>Стратегическое направление 1. Улучшение качества окружающей среды</w:t>
            </w:r>
          </w:p>
        </w:tc>
      </w:tr>
      <w:tr w:rsidR="0042537D"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hideMark/>
          </w:tcPr>
          <w:p w:rsidR="008B5A78" w:rsidRPr="00500559" w:rsidRDefault="005F53A1" w:rsidP="00980183">
            <w:pPr>
              <w:spacing w:after="0" w:line="240" w:lineRule="auto"/>
              <w:jc w:val="both"/>
              <w:rPr>
                <w:rFonts w:ascii="Times New Roman" w:hAnsi="Times New Roman" w:cs="Times New Roman"/>
                <w:b/>
                <w:strike/>
                <w:sz w:val="24"/>
                <w:szCs w:val="24"/>
                <w:lang w:val="ru-RU"/>
              </w:rPr>
            </w:pPr>
            <w:r w:rsidRPr="00500559">
              <w:rPr>
                <w:rFonts w:ascii="Times New Roman" w:hAnsi="Times New Roman" w:cs="Times New Roman"/>
                <w:b/>
                <w:i/>
                <w:sz w:val="24"/>
                <w:szCs w:val="24"/>
                <w:lang w:val="ru-RU"/>
              </w:rPr>
              <w:t>Цель 1.1. Создание условий для перехода к «зеленой экономике»</w:t>
            </w:r>
          </w:p>
        </w:tc>
      </w:tr>
      <w:tr w:rsidR="002A6AC5" w:rsidRPr="00500559" w:rsidTr="00FB7BC7">
        <w:trPr>
          <w:trHeight w:val="30"/>
        </w:trPr>
        <w:tc>
          <w:tcPr>
            <w:tcW w:w="2943" w:type="dxa"/>
            <w:tcBorders>
              <w:top w:val="single" w:sz="4" w:space="0" w:color="auto"/>
              <w:left w:val="single" w:sz="4" w:space="0" w:color="auto"/>
              <w:bottom w:val="single" w:sz="4" w:space="0" w:color="auto"/>
              <w:right w:val="single" w:sz="4" w:space="0" w:color="auto"/>
            </w:tcBorders>
            <w:hideMark/>
          </w:tcPr>
          <w:p w:rsidR="002A6AC5" w:rsidRPr="00500559" w:rsidRDefault="008B5A78" w:rsidP="002A6AC5">
            <w:pPr>
              <w:spacing w:after="0" w:line="240" w:lineRule="auto"/>
              <w:jc w:val="both"/>
              <w:rPr>
                <w:rFonts w:ascii="Times New Roman" w:hAnsi="Times New Roman" w:cs="Times New Roman"/>
                <w:sz w:val="24"/>
                <w:szCs w:val="24"/>
                <w:highlight w:val="yellow"/>
                <w:lang w:val="ru-RU"/>
              </w:rPr>
            </w:pPr>
            <w:r w:rsidRPr="00500559">
              <w:rPr>
                <w:rFonts w:ascii="Times New Roman" w:hAnsi="Times New Roman" w:cs="Times New Roman"/>
                <w:sz w:val="24"/>
                <w:szCs w:val="24"/>
                <w:lang w:val="ru-RU"/>
              </w:rPr>
              <w:t>Резкое повышение загрязнения природной среды на трансграничных территориях</w:t>
            </w:r>
          </w:p>
        </w:tc>
        <w:tc>
          <w:tcPr>
            <w:tcW w:w="2977" w:type="dxa"/>
            <w:tcBorders>
              <w:top w:val="single" w:sz="4" w:space="0" w:color="auto"/>
              <w:left w:val="single" w:sz="4" w:space="0" w:color="auto"/>
              <w:bottom w:val="single" w:sz="4" w:space="0" w:color="auto"/>
              <w:right w:val="single" w:sz="4" w:space="0" w:color="auto"/>
            </w:tcBorders>
            <w:hideMark/>
          </w:tcPr>
          <w:p w:rsidR="002A6AC5" w:rsidRPr="00500559" w:rsidRDefault="008B5A78" w:rsidP="008B5A78">
            <w:pPr>
              <w:spacing w:after="0" w:line="240" w:lineRule="auto"/>
              <w:jc w:val="both"/>
              <w:rPr>
                <w:rFonts w:ascii="Times New Roman" w:hAnsi="Times New Roman" w:cs="Times New Roman"/>
                <w:sz w:val="24"/>
                <w:szCs w:val="24"/>
                <w:highlight w:val="yellow"/>
                <w:lang w:val="ru-RU"/>
              </w:rPr>
            </w:pPr>
            <w:r w:rsidRPr="00500559">
              <w:rPr>
                <w:rFonts w:ascii="Times New Roman" w:hAnsi="Times New Roman" w:cs="Times New Roman"/>
                <w:sz w:val="24"/>
                <w:szCs w:val="24"/>
                <w:lang w:val="ru-RU"/>
              </w:rPr>
              <w:t>Создание механизмов превентивного реагирования на экологические угрозы; разработка мероприятий по заключению соглашений с трансграничными государствами</w:t>
            </w:r>
            <w:r w:rsidR="002A6AC5" w:rsidRPr="00500559">
              <w:rPr>
                <w:rFonts w:ascii="Times New Roman" w:hAnsi="Times New Roman" w:cs="Times New Roman"/>
                <w:sz w:val="24"/>
                <w:szCs w:val="24"/>
                <w:highlight w:val="yellow"/>
                <w:lang w:val="ru-RU"/>
              </w:rPr>
              <w:t xml:space="preserve"> </w:t>
            </w:r>
          </w:p>
        </w:tc>
        <w:tc>
          <w:tcPr>
            <w:tcW w:w="7088" w:type="dxa"/>
            <w:tcBorders>
              <w:top w:val="single" w:sz="4" w:space="0" w:color="auto"/>
              <w:left w:val="single" w:sz="4" w:space="0" w:color="auto"/>
              <w:bottom w:val="single" w:sz="4" w:space="0" w:color="auto"/>
              <w:right w:val="single" w:sz="4" w:space="0" w:color="auto"/>
            </w:tcBorders>
            <w:hideMark/>
          </w:tcPr>
          <w:p w:rsidR="003014C2" w:rsidRPr="00500559" w:rsidRDefault="003014C2" w:rsidP="008B5A78">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Информация по резкому повышению загрязнения природной среды на трансграничных территориях не поступала.</w:t>
            </w:r>
          </w:p>
          <w:p w:rsidR="003014C2" w:rsidRPr="00500559" w:rsidRDefault="003014C2" w:rsidP="008B5A78">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Работа ведется в рамках Соглашений с трансграничными государствами.</w:t>
            </w:r>
          </w:p>
          <w:p w:rsidR="008B5A78" w:rsidRPr="00500559" w:rsidRDefault="00355483" w:rsidP="008B5A78">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 xml:space="preserve">В </w:t>
            </w:r>
            <w:r w:rsidR="008B5A78" w:rsidRPr="00500559">
              <w:rPr>
                <w:rFonts w:ascii="Times New Roman" w:eastAsia="SimSun" w:hAnsi="Times New Roman" w:cs="Times New Roman"/>
                <w:sz w:val="24"/>
                <w:szCs w:val="24"/>
                <w:lang w:val="ru-RU" w:eastAsia="ru-RU"/>
              </w:rPr>
              <w:t>ноябр</w:t>
            </w:r>
            <w:r w:rsidRPr="00500559">
              <w:rPr>
                <w:rFonts w:ascii="Times New Roman" w:eastAsia="SimSun" w:hAnsi="Times New Roman" w:cs="Times New Roman"/>
                <w:sz w:val="24"/>
                <w:szCs w:val="24"/>
                <w:lang w:val="ru-RU" w:eastAsia="ru-RU"/>
              </w:rPr>
              <w:t>е</w:t>
            </w:r>
            <w:r w:rsidR="008B5A78" w:rsidRPr="00500559">
              <w:rPr>
                <w:rFonts w:ascii="Times New Roman" w:eastAsia="SimSun" w:hAnsi="Times New Roman" w:cs="Times New Roman"/>
                <w:sz w:val="24"/>
                <w:szCs w:val="24"/>
                <w:lang w:val="ru-RU" w:eastAsia="ru-RU"/>
              </w:rPr>
              <w:t xml:space="preserve"> 2019 года в г. </w:t>
            </w:r>
            <w:proofErr w:type="spellStart"/>
            <w:r w:rsidR="008B5A78" w:rsidRPr="00500559">
              <w:rPr>
                <w:rFonts w:ascii="Times New Roman" w:eastAsia="SimSun" w:hAnsi="Times New Roman" w:cs="Times New Roman"/>
                <w:sz w:val="24"/>
                <w:szCs w:val="24"/>
                <w:lang w:val="ru-RU" w:eastAsia="ru-RU"/>
              </w:rPr>
              <w:t>Нур</w:t>
            </w:r>
            <w:proofErr w:type="spellEnd"/>
            <w:r w:rsidR="008B5A78" w:rsidRPr="00500559">
              <w:rPr>
                <w:rFonts w:ascii="Times New Roman" w:eastAsia="SimSun" w:hAnsi="Times New Roman" w:cs="Times New Roman"/>
                <w:sz w:val="24"/>
                <w:szCs w:val="24"/>
                <w:lang w:val="ru-RU" w:eastAsia="ru-RU"/>
              </w:rPr>
              <w:t>-Султан прошл</w:t>
            </w:r>
            <w:r w:rsidR="00395471" w:rsidRPr="00500559">
              <w:rPr>
                <w:rFonts w:ascii="Times New Roman" w:eastAsia="SimSun" w:hAnsi="Times New Roman" w:cs="Times New Roman"/>
                <w:sz w:val="24"/>
                <w:szCs w:val="24"/>
                <w:lang w:val="ru-RU" w:eastAsia="ru-RU"/>
              </w:rPr>
              <w:t xml:space="preserve">о восьмое </w:t>
            </w:r>
            <w:r w:rsidR="008B5A78" w:rsidRPr="00500559">
              <w:rPr>
                <w:rFonts w:ascii="Times New Roman" w:eastAsia="SimSun" w:hAnsi="Times New Roman" w:cs="Times New Roman"/>
                <w:sz w:val="24"/>
                <w:szCs w:val="24"/>
                <w:lang w:val="ru-RU" w:eastAsia="ru-RU"/>
              </w:rPr>
              <w:t>заседани</w:t>
            </w:r>
            <w:r w:rsidR="00395471" w:rsidRPr="00500559">
              <w:rPr>
                <w:rFonts w:ascii="Times New Roman" w:eastAsia="SimSun" w:hAnsi="Times New Roman" w:cs="Times New Roman"/>
                <w:sz w:val="24"/>
                <w:szCs w:val="24"/>
                <w:lang w:val="ru-RU" w:eastAsia="ru-RU"/>
              </w:rPr>
              <w:t>е</w:t>
            </w:r>
            <w:r w:rsidR="008B5A78" w:rsidRPr="00500559">
              <w:rPr>
                <w:rFonts w:ascii="Times New Roman" w:eastAsia="SimSun" w:hAnsi="Times New Roman" w:cs="Times New Roman"/>
                <w:sz w:val="24"/>
                <w:szCs w:val="24"/>
                <w:lang w:val="ru-RU" w:eastAsia="ru-RU"/>
              </w:rPr>
              <w:t xml:space="preserve"> Рабочей группы по оперативному реагированию на чрезвычайные ситуации и предупреждению загрязнения трансграничных рек казахстанско-китайской комиссии по сотрудничеству в области охраны окружающей среды.</w:t>
            </w:r>
          </w:p>
          <w:p w:rsidR="008B5A78" w:rsidRPr="00500559" w:rsidRDefault="008B5A78" w:rsidP="008B5A78">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В ходе заседания рассматривались актуальные вопросы в области охраны трансграничных рек, такие как:</w:t>
            </w:r>
          </w:p>
          <w:p w:rsidR="008B5A78" w:rsidRPr="00500559" w:rsidRDefault="008B5A78" w:rsidP="008B5A78">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 xml:space="preserve">- проведение учений по обмену информацией о чрезвычайных </w:t>
            </w:r>
            <w:r w:rsidRPr="00500559">
              <w:rPr>
                <w:rFonts w:ascii="Times New Roman" w:eastAsia="SimSun" w:hAnsi="Times New Roman" w:cs="Times New Roman"/>
                <w:sz w:val="24"/>
                <w:szCs w:val="24"/>
                <w:lang w:val="ru-RU" w:eastAsia="ru-RU"/>
              </w:rPr>
              <w:lastRenderedPageBreak/>
              <w:t>ситуациях на трансграничных реках и проверке каналов связи;</w:t>
            </w:r>
          </w:p>
          <w:p w:rsidR="008B5A78" w:rsidRPr="00500559" w:rsidRDefault="008B5A78" w:rsidP="008B5A78">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 xml:space="preserve">- </w:t>
            </w:r>
            <w:r w:rsidRPr="00500559">
              <w:rPr>
                <w:rFonts w:ascii="Times New Roman" w:eastAsia="SimSun" w:hAnsi="Times New Roman" w:cs="Times New Roman"/>
                <w:sz w:val="24"/>
                <w:szCs w:val="24"/>
                <w:lang w:val="ru-RU"/>
              </w:rPr>
              <w:t>о форме взаимной поддержки при возникновении чрезвычайной экологической ситуации на трансграничных реках;</w:t>
            </w:r>
          </w:p>
          <w:p w:rsidR="008B5A78" w:rsidRPr="00500559" w:rsidRDefault="008B5A78" w:rsidP="008B5A78">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 о возможности формирования рабочего механизма взаимного информирования о чрезвычайных ситуациях, оказывающих трансграничное воздействие на окружающую среду между приграничными областями Республики Казахстан и Китайской Народной Республики.</w:t>
            </w:r>
          </w:p>
          <w:p w:rsidR="00FC0F07" w:rsidRPr="00500559" w:rsidRDefault="008B5A78" w:rsidP="00C37F2E">
            <w:pPr>
              <w:shd w:val="clear" w:color="auto" w:fill="FFFFFF" w:themeFill="background1"/>
              <w:snapToGrid w:val="0"/>
              <w:spacing w:after="0" w:line="240" w:lineRule="auto"/>
              <w:ind w:firstLine="317"/>
              <w:jc w:val="both"/>
              <w:rPr>
                <w:rFonts w:ascii="Times New Roman" w:eastAsia="SimSun" w:hAnsi="Times New Roman" w:cs="Times New Roman"/>
                <w:sz w:val="24"/>
                <w:szCs w:val="24"/>
                <w:lang w:val="ru-RU" w:eastAsia="ru-RU"/>
              </w:rPr>
            </w:pPr>
            <w:r w:rsidRPr="00500559">
              <w:rPr>
                <w:rFonts w:ascii="Times New Roman" w:eastAsia="SimSun" w:hAnsi="Times New Roman" w:cs="Times New Roman"/>
                <w:sz w:val="24"/>
                <w:szCs w:val="24"/>
                <w:lang w:val="ru-RU" w:eastAsia="ru-RU"/>
              </w:rPr>
              <w:t>Кроме того, обсуждали проделанн</w:t>
            </w:r>
            <w:r w:rsidR="00355483" w:rsidRPr="00500559">
              <w:rPr>
                <w:rFonts w:ascii="Times New Roman" w:eastAsia="SimSun" w:hAnsi="Times New Roman" w:cs="Times New Roman"/>
                <w:sz w:val="24"/>
                <w:szCs w:val="24"/>
                <w:lang w:val="ru-RU" w:eastAsia="ru-RU"/>
              </w:rPr>
              <w:t>ую</w:t>
            </w:r>
            <w:r w:rsidRPr="00500559">
              <w:rPr>
                <w:rFonts w:ascii="Times New Roman" w:eastAsia="SimSun" w:hAnsi="Times New Roman" w:cs="Times New Roman"/>
                <w:sz w:val="24"/>
                <w:szCs w:val="24"/>
                <w:lang w:val="ru-RU" w:eastAsia="ru-RU"/>
              </w:rPr>
              <w:t xml:space="preserve"> работ</w:t>
            </w:r>
            <w:r w:rsidR="00355483" w:rsidRPr="00500559">
              <w:rPr>
                <w:rFonts w:ascii="Times New Roman" w:eastAsia="SimSun" w:hAnsi="Times New Roman" w:cs="Times New Roman"/>
                <w:sz w:val="24"/>
                <w:szCs w:val="24"/>
                <w:lang w:val="ru-RU" w:eastAsia="ru-RU"/>
              </w:rPr>
              <w:t>у</w:t>
            </w:r>
            <w:r w:rsidRPr="00500559">
              <w:rPr>
                <w:rFonts w:ascii="Times New Roman" w:eastAsia="SimSun" w:hAnsi="Times New Roman" w:cs="Times New Roman"/>
                <w:sz w:val="24"/>
                <w:szCs w:val="24"/>
                <w:lang w:val="ru-RU" w:eastAsia="ru-RU"/>
              </w:rPr>
              <w:t xml:space="preserve"> по определению источников загрязнения, которые могут оказать значительное трансграничное воздействие на состояние качества вод трансграничных рек.</w:t>
            </w:r>
            <w:r w:rsidR="00355483" w:rsidRPr="00500559">
              <w:rPr>
                <w:rFonts w:ascii="Times New Roman" w:eastAsia="SimSun" w:hAnsi="Times New Roman" w:cs="Times New Roman"/>
                <w:sz w:val="24"/>
                <w:szCs w:val="24"/>
                <w:lang w:val="ru-RU" w:eastAsia="ru-RU"/>
              </w:rPr>
              <w:t xml:space="preserve"> </w:t>
            </w:r>
            <w:r w:rsidRPr="00500559">
              <w:rPr>
                <w:rFonts w:ascii="Times New Roman" w:eastAsia="SimSun" w:hAnsi="Times New Roman" w:cs="Times New Roman"/>
                <w:sz w:val="24"/>
                <w:szCs w:val="24"/>
                <w:lang w:val="ru-RU" w:eastAsia="ru-RU"/>
              </w:rPr>
              <w:t>По итогам заседания подписан протокол и утвержд</w:t>
            </w:r>
            <w:r w:rsidR="00395471" w:rsidRPr="00500559">
              <w:rPr>
                <w:rFonts w:ascii="Times New Roman" w:eastAsia="SimSun" w:hAnsi="Times New Roman" w:cs="Times New Roman"/>
                <w:sz w:val="24"/>
                <w:szCs w:val="24"/>
                <w:lang w:val="ru-RU" w:eastAsia="ru-RU"/>
              </w:rPr>
              <w:t>ен</w:t>
            </w:r>
            <w:r w:rsidR="00C37F2E" w:rsidRPr="00500559">
              <w:rPr>
                <w:rFonts w:ascii="Times New Roman" w:eastAsia="SimSun" w:hAnsi="Times New Roman" w:cs="Times New Roman"/>
                <w:sz w:val="24"/>
                <w:szCs w:val="24"/>
                <w:lang w:val="ru-RU" w:eastAsia="ru-RU"/>
              </w:rPr>
              <w:t xml:space="preserve"> План работы.</w:t>
            </w:r>
          </w:p>
        </w:tc>
        <w:tc>
          <w:tcPr>
            <w:tcW w:w="2268" w:type="dxa"/>
            <w:tcBorders>
              <w:top w:val="single" w:sz="4" w:space="0" w:color="auto"/>
              <w:left w:val="single" w:sz="4" w:space="0" w:color="auto"/>
              <w:bottom w:val="single" w:sz="4" w:space="0" w:color="auto"/>
              <w:right w:val="single" w:sz="4" w:space="0" w:color="auto"/>
            </w:tcBorders>
          </w:tcPr>
          <w:p w:rsidR="002A6AC5" w:rsidRPr="00500559" w:rsidRDefault="003B4439" w:rsidP="00407CBD">
            <w:pPr>
              <w:shd w:val="clear" w:color="auto" w:fill="FFFFFF" w:themeFill="background1"/>
              <w:spacing w:after="0" w:line="240" w:lineRule="auto"/>
              <w:rPr>
                <w:rFonts w:ascii="Times New Roman" w:hAnsi="Times New Roman" w:cs="Times New Roman"/>
                <w:sz w:val="24"/>
                <w:szCs w:val="24"/>
                <w:lang w:val="ru-RU"/>
              </w:rPr>
            </w:pPr>
            <w:r w:rsidRPr="00500559">
              <w:rPr>
                <w:rFonts w:ascii="Times New Roman" w:hAnsi="Times New Roman" w:cs="Times New Roman"/>
                <w:b/>
                <w:sz w:val="24"/>
                <w:szCs w:val="24"/>
                <w:lang w:val="ru-RU"/>
              </w:rPr>
              <w:lastRenderedPageBreak/>
              <w:t>И</w:t>
            </w:r>
            <w:r w:rsidR="008E08B0" w:rsidRPr="00500559">
              <w:rPr>
                <w:rFonts w:ascii="Times New Roman" w:hAnsi="Times New Roman" w:cs="Times New Roman"/>
                <w:b/>
                <w:sz w:val="24"/>
                <w:szCs w:val="24"/>
                <w:lang w:val="ru-RU"/>
              </w:rPr>
              <w:t>сполнено</w:t>
            </w:r>
            <w:r w:rsidR="00407CBD" w:rsidRPr="00500559">
              <w:rPr>
                <w:rFonts w:ascii="Times New Roman" w:hAnsi="Times New Roman" w:cs="Times New Roman"/>
                <w:b/>
                <w:sz w:val="24"/>
                <w:szCs w:val="24"/>
                <w:lang w:val="ru-RU"/>
              </w:rPr>
              <w:t>.</w:t>
            </w:r>
          </w:p>
        </w:tc>
      </w:tr>
      <w:tr w:rsidR="00395471" w:rsidRPr="00500559" w:rsidTr="00FB7BC7">
        <w:trPr>
          <w:trHeight w:val="30"/>
        </w:trPr>
        <w:tc>
          <w:tcPr>
            <w:tcW w:w="2943" w:type="dxa"/>
            <w:tcBorders>
              <w:top w:val="single" w:sz="4" w:space="0" w:color="auto"/>
              <w:left w:val="single" w:sz="4" w:space="0" w:color="auto"/>
              <w:bottom w:val="single" w:sz="4" w:space="0" w:color="auto"/>
              <w:right w:val="single" w:sz="4" w:space="0" w:color="auto"/>
            </w:tcBorders>
          </w:tcPr>
          <w:p w:rsidR="00395471" w:rsidRPr="00500559" w:rsidRDefault="005F53A1" w:rsidP="002A6AC5">
            <w:pPr>
              <w:spacing w:after="0" w:line="240" w:lineRule="auto"/>
              <w:jc w:val="both"/>
              <w:rPr>
                <w:rFonts w:ascii="Times New Roman" w:hAnsi="Times New Roman" w:cs="Times New Roman"/>
                <w:sz w:val="24"/>
                <w:szCs w:val="24"/>
                <w:lang w:val="ru-RU"/>
              </w:rPr>
            </w:pPr>
            <w:r w:rsidRPr="00500559">
              <w:rPr>
                <w:rFonts w:ascii="Times New Roman" w:hAnsi="Times New Roman" w:cs="Times New Roman"/>
                <w:iCs/>
                <w:sz w:val="24"/>
                <w:szCs w:val="24"/>
                <w:lang w:val="ru-RU"/>
              </w:rPr>
              <w:lastRenderedPageBreak/>
              <w:t>Отток инвесторов из сферы обращения с отходами</w:t>
            </w:r>
          </w:p>
        </w:tc>
        <w:tc>
          <w:tcPr>
            <w:tcW w:w="2977" w:type="dxa"/>
            <w:tcBorders>
              <w:top w:val="single" w:sz="4" w:space="0" w:color="auto"/>
              <w:left w:val="single" w:sz="4" w:space="0" w:color="auto"/>
              <w:bottom w:val="single" w:sz="4" w:space="0" w:color="auto"/>
              <w:right w:val="single" w:sz="4" w:space="0" w:color="auto"/>
            </w:tcBorders>
          </w:tcPr>
          <w:p w:rsidR="005F53A1" w:rsidRPr="00500559" w:rsidRDefault="005F53A1" w:rsidP="005F53A1">
            <w:pPr>
              <w:pStyle w:val="a4"/>
              <w:shd w:val="clear" w:color="auto" w:fill="FFFFFF" w:themeFill="background1"/>
              <w:jc w:val="both"/>
              <w:rPr>
                <w:lang w:val="ru-RU"/>
              </w:rPr>
            </w:pPr>
            <w:r w:rsidRPr="00500559">
              <w:rPr>
                <w:lang w:val="ru-RU"/>
              </w:rPr>
              <w:t xml:space="preserve">- </w:t>
            </w:r>
            <w:r w:rsidR="00B0284F" w:rsidRPr="00500559">
              <w:rPr>
                <w:lang w:val="ru-RU"/>
              </w:rPr>
              <w:t>у</w:t>
            </w:r>
            <w:r w:rsidRPr="00500559">
              <w:rPr>
                <w:lang w:val="ru-RU"/>
              </w:rPr>
              <w:t>лучшение инвестиционной привлекательности сферы обращения с отходами, предоставление предприятиям в области обращения с отходами мер государственной поддержки, в том числе налоговых и иных льгот, грантов для предприятий малого и среднего бизнеса;</w:t>
            </w:r>
          </w:p>
          <w:p w:rsidR="005F53A1" w:rsidRPr="00500559" w:rsidRDefault="005F53A1" w:rsidP="005F53A1">
            <w:pPr>
              <w:pStyle w:val="a4"/>
              <w:shd w:val="clear" w:color="auto" w:fill="FFFFFF" w:themeFill="background1"/>
              <w:jc w:val="both"/>
              <w:rPr>
                <w:lang w:val="ru-RU"/>
              </w:rPr>
            </w:pPr>
            <w:r w:rsidRPr="00500559">
              <w:rPr>
                <w:lang w:val="ru-RU"/>
              </w:rPr>
              <w:t xml:space="preserve">- </w:t>
            </w:r>
            <w:r w:rsidR="00B0284F" w:rsidRPr="00500559">
              <w:rPr>
                <w:lang w:val="ru-RU"/>
              </w:rPr>
              <w:t>с</w:t>
            </w:r>
            <w:r w:rsidRPr="00500559">
              <w:rPr>
                <w:lang w:val="ru-RU"/>
              </w:rPr>
              <w:t>убсидирование предприятий, осуществляющих сбор, сортировку, транспортировку, переработку отходов в рамках расширенных обязатель</w:t>
            </w:r>
            <w:proofErr w:type="gramStart"/>
            <w:r w:rsidRPr="00500559">
              <w:rPr>
                <w:lang w:val="ru-RU"/>
              </w:rPr>
              <w:t>ств пр</w:t>
            </w:r>
            <w:proofErr w:type="gramEnd"/>
            <w:r w:rsidR="007A1F15" w:rsidRPr="00500559">
              <w:rPr>
                <w:lang w:val="ru-RU"/>
              </w:rPr>
              <w:t>оизводителей (импортеров) (РОП);</w:t>
            </w:r>
          </w:p>
          <w:p w:rsidR="00395471" w:rsidRPr="00500559" w:rsidRDefault="007A1F15" w:rsidP="00B0284F">
            <w:pPr>
              <w:pStyle w:val="a4"/>
              <w:shd w:val="clear" w:color="auto" w:fill="FFFFFF" w:themeFill="background1"/>
              <w:jc w:val="both"/>
              <w:rPr>
                <w:lang w:val="ru-RU"/>
              </w:rPr>
            </w:pPr>
            <w:r w:rsidRPr="00500559">
              <w:rPr>
                <w:lang w:val="ru-RU"/>
              </w:rPr>
              <w:t xml:space="preserve">- </w:t>
            </w:r>
            <w:r w:rsidR="00B0284F" w:rsidRPr="00500559">
              <w:rPr>
                <w:lang w:val="ru-RU"/>
              </w:rPr>
              <w:t>п</w:t>
            </w:r>
            <w:r w:rsidR="005F53A1" w:rsidRPr="00500559">
              <w:rPr>
                <w:lang w:val="ru-RU"/>
              </w:rPr>
              <w:t xml:space="preserve">роведение системных и </w:t>
            </w:r>
            <w:r w:rsidR="005F53A1" w:rsidRPr="00500559">
              <w:rPr>
                <w:lang w:val="ru-RU"/>
              </w:rPr>
              <w:lastRenderedPageBreak/>
              <w:t>комплексных мер по внедрению раздельного сбора и переработки отходов</w:t>
            </w:r>
          </w:p>
        </w:tc>
        <w:tc>
          <w:tcPr>
            <w:tcW w:w="7088" w:type="dxa"/>
            <w:tcBorders>
              <w:top w:val="single" w:sz="4" w:space="0" w:color="auto"/>
              <w:left w:val="single" w:sz="4" w:space="0" w:color="auto"/>
              <w:bottom w:val="single" w:sz="4" w:space="0" w:color="auto"/>
              <w:right w:val="single" w:sz="4" w:space="0" w:color="auto"/>
            </w:tcBorders>
          </w:tcPr>
          <w:p w:rsidR="007A1F15" w:rsidRPr="00500559" w:rsidRDefault="007A1F15" w:rsidP="007A1F15">
            <w:pPr>
              <w:pStyle w:val="a4"/>
              <w:shd w:val="clear" w:color="auto" w:fill="FFFFFF" w:themeFill="background1"/>
              <w:ind w:firstLine="317"/>
              <w:jc w:val="both"/>
              <w:rPr>
                <w:lang w:val="ru-RU"/>
              </w:rPr>
            </w:pPr>
            <w:r w:rsidRPr="00500559">
              <w:rPr>
                <w:lang w:val="ru-RU"/>
              </w:rPr>
              <w:lastRenderedPageBreak/>
              <w:t>На сегодня по республике из 204 города и районов раздельный сбор на разных этапах внедрен в 51, а сортировка – в 30 населенных пунктах. При этом, раздельный сбор отходов и сортировка внедряется как в областных центрах, так и в малых городах и районах.</w:t>
            </w:r>
          </w:p>
          <w:p w:rsidR="007A1F15" w:rsidRPr="00500559" w:rsidRDefault="007A1F15" w:rsidP="007A1F15">
            <w:pPr>
              <w:pStyle w:val="a4"/>
              <w:shd w:val="clear" w:color="auto" w:fill="FFFFFF" w:themeFill="background1"/>
              <w:ind w:firstLine="317"/>
              <w:jc w:val="both"/>
              <w:rPr>
                <w:lang w:val="ru-RU"/>
              </w:rPr>
            </w:pPr>
            <w:proofErr w:type="gramStart"/>
            <w:r w:rsidRPr="00500559">
              <w:rPr>
                <w:lang w:val="ru-RU"/>
              </w:rPr>
              <w:t>Согласно пункту 15 ОНП по реализации Послания Главы государства народу Казахстана от 10 января 2018 г. «Новые возможности развития в условиях четвертой промышленной революци</w:t>
            </w:r>
            <w:r w:rsidR="00701682" w:rsidRPr="00500559">
              <w:rPr>
                <w:lang w:val="ru-RU"/>
              </w:rPr>
              <w:t xml:space="preserve">и» </w:t>
            </w:r>
            <w:proofErr w:type="spellStart"/>
            <w:r w:rsidR="00701682" w:rsidRPr="00500559">
              <w:rPr>
                <w:lang w:val="ru-RU"/>
              </w:rPr>
              <w:t>акиматами</w:t>
            </w:r>
            <w:proofErr w:type="spellEnd"/>
            <w:r w:rsidR="00701682" w:rsidRPr="00500559">
              <w:rPr>
                <w:lang w:val="ru-RU"/>
              </w:rPr>
              <w:t xml:space="preserve"> областей, городов </w:t>
            </w:r>
            <w:proofErr w:type="spellStart"/>
            <w:r w:rsidR="00701682" w:rsidRPr="00500559">
              <w:rPr>
                <w:lang w:val="ru-RU"/>
              </w:rPr>
              <w:t>Нур</w:t>
            </w:r>
            <w:proofErr w:type="spellEnd"/>
            <w:r w:rsidR="00701682" w:rsidRPr="00500559">
              <w:rPr>
                <w:lang w:val="ru-RU"/>
              </w:rPr>
              <w:t>-Султан</w:t>
            </w:r>
            <w:r w:rsidRPr="00500559">
              <w:rPr>
                <w:lang w:val="ru-RU"/>
              </w:rPr>
              <w:t>, Алматы и Шымкент разработаны и утверждены Комплексы мер по современной утилизации и переработке твердых бытовых отходов (далее – ТБО) с широким вовлечением субъектов МСБ.</w:t>
            </w:r>
            <w:proofErr w:type="gramEnd"/>
            <w:r w:rsidRPr="00500559">
              <w:rPr>
                <w:lang w:val="ru-RU"/>
              </w:rPr>
              <w:t xml:space="preserve"> Комплекс мер предусматривает регулирования сотрудничества с бизнесом, привлечение инвестиций, а также создание благоприятных условий для инвесторов.</w:t>
            </w:r>
          </w:p>
          <w:p w:rsidR="007A1F15" w:rsidRPr="00500559" w:rsidRDefault="007A1F15" w:rsidP="007A1F15">
            <w:pPr>
              <w:pStyle w:val="a4"/>
              <w:shd w:val="clear" w:color="auto" w:fill="FFFFFF" w:themeFill="background1"/>
              <w:ind w:firstLine="317"/>
              <w:jc w:val="both"/>
              <w:rPr>
                <w:lang w:val="ru-RU"/>
              </w:rPr>
            </w:pPr>
            <w:r w:rsidRPr="00500559">
              <w:rPr>
                <w:lang w:val="ru-RU"/>
              </w:rPr>
              <w:t>В целях обмена опытом развития бизнеса в сфере обращения с ТБО, обсуждения возможностей реализации совместных проектов, привлечения инвестиций на регулярной основе проводятся как республиканские, так и региональные семинары-совещания. Так, Министерством совместно с Ассоциацией «</w:t>
            </w:r>
            <w:proofErr w:type="spellStart"/>
            <w:r w:rsidRPr="00500559">
              <w:rPr>
                <w:lang w:val="ru-RU"/>
              </w:rPr>
              <w:t>KazWaste</w:t>
            </w:r>
            <w:proofErr w:type="spellEnd"/>
            <w:r w:rsidRPr="00500559">
              <w:rPr>
                <w:lang w:val="ru-RU"/>
              </w:rPr>
              <w:t>» на ежегодной основе проводится Евразийский бизнес-форум по отходам «</w:t>
            </w:r>
            <w:proofErr w:type="spellStart"/>
            <w:r w:rsidRPr="00500559">
              <w:rPr>
                <w:lang w:val="ru-RU"/>
              </w:rPr>
              <w:t>Green</w:t>
            </w:r>
            <w:proofErr w:type="spellEnd"/>
            <w:r w:rsidRPr="00500559">
              <w:rPr>
                <w:lang w:val="ru-RU"/>
              </w:rPr>
              <w:t xml:space="preserve"> </w:t>
            </w:r>
            <w:proofErr w:type="spellStart"/>
            <w:r w:rsidRPr="00500559">
              <w:rPr>
                <w:lang w:val="ru-RU"/>
              </w:rPr>
              <w:t>Energy</w:t>
            </w:r>
            <w:proofErr w:type="spellEnd"/>
            <w:r w:rsidRPr="00500559">
              <w:rPr>
                <w:lang w:val="ru-RU"/>
              </w:rPr>
              <w:t xml:space="preserve"> &amp; </w:t>
            </w:r>
            <w:proofErr w:type="spellStart"/>
            <w:r w:rsidRPr="00500559">
              <w:rPr>
                <w:lang w:val="ru-RU"/>
              </w:rPr>
              <w:t>Waste</w:t>
            </w:r>
            <w:proofErr w:type="spellEnd"/>
            <w:r w:rsidRPr="00500559">
              <w:rPr>
                <w:lang w:val="ru-RU"/>
              </w:rPr>
              <w:t xml:space="preserve"> </w:t>
            </w:r>
            <w:proofErr w:type="spellStart"/>
            <w:r w:rsidRPr="00500559">
              <w:rPr>
                <w:lang w:val="ru-RU"/>
              </w:rPr>
              <w:t>Recycling</w:t>
            </w:r>
            <w:proofErr w:type="spellEnd"/>
            <w:r w:rsidRPr="00500559">
              <w:rPr>
                <w:lang w:val="ru-RU"/>
              </w:rPr>
              <w:t xml:space="preserve"> </w:t>
            </w:r>
            <w:proofErr w:type="spellStart"/>
            <w:r w:rsidRPr="00500559">
              <w:rPr>
                <w:lang w:val="ru-RU"/>
              </w:rPr>
              <w:t>Forum</w:t>
            </w:r>
            <w:proofErr w:type="spellEnd"/>
            <w:r w:rsidRPr="00500559">
              <w:rPr>
                <w:lang w:val="ru-RU"/>
              </w:rPr>
              <w:t>».</w:t>
            </w:r>
          </w:p>
          <w:p w:rsidR="007A1F15" w:rsidRPr="00500559" w:rsidRDefault="007A1F15" w:rsidP="007A1F15">
            <w:pPr>
              <w:pStyle w:val="a4"/>
              <w:shd w:val="clear" w:color="auto" w:fill="FFFFFF" w:themeFill="background1"/>
              <w:ind w:firstLine="317"/>
              <w:jc w:val="both"/>
              <w:rPr>
                <w:lang w:val="ru-RU"/>
              </w:rPr>
            </w:pPr>
            <w:r w:rsidRPr="00500559">
              <w:rPr>
                <w:lang w:val="ru-RU"/>
              </w:rPr>
              <w:t xml:space="preserve">Вместе с тем, реализуется механизм РОП, который позволяет стимулировать и развивать МСБ, увеличить долю переработки </w:t>
            </w:r>
            <w:r w:rsidRPr="00500559">
              <w:rPr>
                <w:lang w:val="ru-RU"/>
              </w:rPr>
              <w:lastRenderedPageBreak/>
              <w:t xml:space="preserve">отходов, вовлечь в оборот отходы пластика, полиэтилена, макулатуры, стекла, составляющих более 40% объема ТБО. В рамках РОП осуществляется компенсация затрат предприятий за сбор, транспортировку и переработку вторсырья. </w:t>
            </w:r>
          </w:p>
          <w:p w:rsidR="00395471" w:rsidRPr="00500559" w:rsidRDefault="007A1F15" w:rsidP="00407CBD">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hAnsi="Times New Roman" w:cs="Times New Roman"/>
                <w:sz w:val="24"/>
                <w:szCs w:val="24"/>
                <w:lang w:val="ru-RU"/>
              </w:rPr>
              <w:t>На сегодняшний день разрабатывается концепция Государственной программы по управления отходами (далее – Программа) совместно с заинтересованными государственными органами и организациями. В рамках Программы будет проведен анализ существующих проблем в сфере ТБО и пути решения сбора и переработки отходов.</w:t>
            </w:r>
          </w:p>
        </w:tc>
        <w:tc>
          <w:tcPr>
            <w:tcW w:w="2268" w:type="dxa"/>
            <w:tcBorders>
              <w:top w:val="single" w:sz="4" w:space="0" w:color="auto"/>
              <w:left w:val="single" w:sz="4" w:space="0" w:color="auto"/>
              <w:bottom w:val="single" w:sz="4" w:space="0" w:color="auto"/>
              <w:right w:val="single" w:sz="4" w:space="0" w:color="auto"/>
            </w:tcBorders>
          </w:tcPr>
          <w:p w:rsidR="007A1F15" w:rsidRPr="00500559" w:rsidRDefault="008E08B0" w:rsidP="00407CBD">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lastRenderedPageBreak/>
              <w:t>Исполнено</w:t>
            </w:r>
          </w:p>
          <w:p w:rsidR="00395471" w:rsidRPr="00500559" w:rsidRDefault="00395471" w:rsidP="008B5A78">
            <w:pPr>
              <w:shd w:val="clear" w:color="auto" w:fill="FFFFFF" w:themeFill="background1"/>
              <w:spacing w:after="0" w:line="240" w:lineRule="auto"/>
              <w:jc w:val="both"/>
              <w:rPr>
                <w:rFonts w:ascii="Times New Roman" w:hAnsi="Times New Roman" w:cs="Times New Roman"/>
                <w:b/>
                <w:sz w:val="24"/>
                <w:szCs w:val="24"/>
                <w:lang w:val="ru-RU"/>
              </w:rPr>
            </w:pPr>
          </w:p>
        </w:tc>
      </w:tr>
      <w:tr w:rsidR="007A1F15" w:rsidRPr="00500559" w:rsidTr="00FB7BC7">
        <w:trPr>
          <w:trHeight w:val="30"/>
        </w:trPr>
        <w:tc>
          <w:tcPr>
            <w:tcW w:w="2943" w:type="dxa"/>
            <w:tcBorders>
              <w:top w:val="single" w:sz="4" w:space="0" w:color="auto"/>
              <w:left w:val="single" w:sz="4" w:space="0" w:color="auto"/>
              <w:bottom w:val="single" w:sz="4" w:space="0" w:color="auto"/>
              <w:right w:val="single" w:sz="4" w:space="0" w:color="auto"/>
            </w:tcBorders>
          </w:tcPr>
          <w:p w:rsidR="007A1F15" w:rsidRPr="00500559" w:rsidRDefault="007A1F15" w:rsidP="005376FC">
            <w:pPr>
              <w:shd w:val="clear" w:color="auto" w:fill="FFFFFF" w:themeFill="background1"/>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Последствия стихийных гидрометеорологических явлений, приводящих к прекращению функционирования пунктов наблюдения</w:t>
            </w:r>
          </w:p>
        </w:tc>
        <w:tc>
          <w:tcPr>
            <w:tcW w:w="2977" w:type="dxa"/>
            <w:tcBorders>
              <w:top w:val="single" w:sz="4" w:space="0" w:color="auto"/>
              <w:left w:val="single" w:sz="4" w:space="0" w:color="auto"/>
              <w:bottom w:val="single" w:sz="4" w:space="0" w:color="auto"/>
              <w:right w:val="single" w:sz="4" w:space="0" w:color="auto"/>
            </w:tcBorders>
          </w:tcPr>
          <w:p w:rsidR="007A1F15" w:rsidRPr="00500559" w:rsidRDefault="007A1F15" w:rsidP="008B5A78">
            <w:pPr>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Создание временных пунктов наблюдений</w:t>
            </w:r>
          </w:p>
        </w:tc>
        <w:tc>
          <w:tcPr>
            <w:tcW w:w="7088" w:type="dxa"/>
            <w:tcBorders>
              <w:top w:val="single" w:sz="4" w:space="0" w:color="auto"/>
              <w:left w:val="single" w:sz="4" w:space="0" w:color="auto"/>
              <w:bottom w:val="single" w:sz="4" w:space="0" w:color="auto"/>
              <w:right w:val="single" w:sz="4" w:space="0" w:color="auto"/>
            </w:tcBorders>
          </w:tcPr>
          <w:p w:rsidR="007A1F15" w:rsidRPr="00500559" w:rsidRDefault="007A1F15" w:rsidP="007A1F15">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hAnsi="Times New Roman" w:cs="Times New Roman"/>
                <w:sz w:val="24"/>
                <w:szCs w:val="24"/>
                <w:lang w:val="ru-RU"/>
              </w:rPr>
              <w:t>Стихийных гидрометеорологических явлений, повлекших прекращения функционирования пунктов наблюдений за 2019 год не наблюдалось</w:t>
            </w:r>
            <w:r w:rsidR="00D95B91" w:rsidRPr="00500559">
              <w:rPr>
                <w:rFonts w:ascii="Times New Roman" w:hAnsi="Times New Roman" w:cs="Times New Roman"/>
                <w:sz w:val="24"/>
                <w:szCs w:val="24"/>
                <w:lang w:val="ru-RU"/>
              </w:rPr>
              <w:t>.</w:t>
            </w:r>
          </w:p>
        </w:tc>
        <w:tc>
          <w:tcPr>
            <w:tcW w:w="2268" w:type="dxa"/>
            <w:tcBorders>
              <w:top w:val="single" w:sz="4" w:space="0" w:color="auto"/>
              <w:left w:val="single" w:sz="4" w:space="0" w:color="auto"/>
              <w:bottom w:val="single" w:sz="4" w:space="0" w:color="auto"/>
              <w:right w:val="single" w:sz="4" w:space="0" w:color="auto"/>
            </w:tcBorders>
          </w:tcPr>
          <w:p w:rsidR="007A1F15" w:rsidRPr="00500559" w:rsidRDefault="008E08B0" w:rsidP="00407CBD">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t>Исполнено</w:t>
            </w:r>
            <w:r w:rsidR="00407CBD" w:rsidRPr="00500559">
              <w:rPr>
                <w:rFonts w:ascii="Times New Roman" w:hAnsi="Times New Roman" w:cs="Times New Roman"/>
                <w:b/>
                <w:sz w:val="24"/>
                <w:szCs w:val="24"/>
                <w:lang w:val="ru-RU"/>
              </w:rPr>
              <w:t>.</w:t>
            </w:r>
          </w:p>
          <w:p w:rsidR="007A1F15" w:rsidRPr="00500559" w:rsidRDefault="007A1F15" w:rsidP="008B5A78">
            <w:pPr>
              <w:shd w:val="clear" w:color="auto" w:fill="FFFFFF" w:themeFill="background1"/>
              <w:spacing w:after="0" w:line="240" w:lineRule="auto"/>
              <w:jc w:val="both"/>
              <w:rPr>
                <w:rFonts w:ascii="Times New Roman" w:hAnsi="Times New Roman" w:cs="Times New Roman"/>
                <w:b/>
                <w:sz w:val="24"/>
                <w:szCs w:val="24"/>
                <w:lang w:val="ru-RU"/>
              </w:rPr>
            </w:pPr>
          </w:p>
        </w:tc>
      </w:tr>
      <w:tr w:rsidR="007A1F15"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7A1F15" w:rsidRPr="00500559" w:rsidRDefault="007A1F15" w:rsidP="00527833">
            <w:pPr>
              <w:shd w:val="clear" w:color="auto" w:fill="FFFFFF" w:themeFill="background1"/>
              <w:spacing w:after="0" w:line="240" w:lineRule="auto"/>
              <w:jc w:val="center"/>
              <w:rPr>
                <w:rFonts w:ascii="Times New Roman" w:hAnsi="Times New Roman" w:cs="Times New Roman"/>
                <w:b/>
                <w:sz w:val="24"/>
                <w:szCs w:val="24"/>
                <w:highlight w:val="cyan"/>
                <w:lang w:val="ru-RU"/>
              </w:rPr>
            </w:pPr>
            <w:r w:rsidRPr="00500559">
              <w:rPr>
                <w:rFonts w:ascii="Times New Roman" w:hAnsi="Times New Roman" w:cs="Times New Roman"/>
                <w:b/>
                <w:sz w:val="24"/>
                <w:szCs w:val="24"/>
                <w:lang w:val="ru-RU"/>
              </w:rPr>
              <w:t>Стратегическое направление 2. Повышение геологической изученности территории и восполнение минерально-сырьевого</w:t>
            </w:r>
            <w:r w:rsidR="00B0284F" w:rsidRPr="00500559">
              <w:rPr>
                <w:rFonts w:ascii="Times New Roman" w:hAnsi="Times New Roman" w:cs="Times New Roman"/>
                <w:b/>
                <w:sz w:val="24"/>
                <w:szCs w:val="24"/>
                <w:lang w:val="ru-RU"/>
              </w:rPr>
              <w:t xml:space="preserve"> комплекса Республики Казахстан</w:t>
            </w:r>
          </w:p>
        </w:tc>
      </w:tr>
      <w:tr w:rsidR="007A1F15"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B0284F" w:rsidRPr="00500559" w:rsidRDefault="007A1F15" w:rsidP="00980183">
            <w:pPr>
              <w:shd w:val="clear" w:color="auto" w:fill="FFFFFF" w:themeFill="background1"/>
              <w:spacing w:after="0" w:line="240" w:lineRule="auto"/>
              <w:jc w:val="both"/>
              <w:rPr>
                <w:rFonts w:ascii="Times New Roman" w:hAnsi="Times New Roman" w:cs="Times New Roman"/>
                <w:b/>
                <w:strike/>
                <w:sz w:val="24"/>
                <w:szCs w:val="24"/>
                <w:lang w:val="ru-RU"/>
              </w:rPr>
            </w:pPr>
            <w:r w:rsidRPr="00500559">
              <w:rPr>
                <w:rFonts w:ascii="Times New Roman" w:hAnsi="Times New Roman" w:cs="Times New Roman"/>
                <w:b/>
                <w:i/>
                <w:sz w:val="24"/>
                <w:szCs w:val="24"/>
                <w:lang w:val="ru-RU"/>
              </w:rPr>
              <w:t>Цель 2.1. Повышение геологической изученности территории Республики Казахстан</w:t>
            </w:r>
          </w:p>
        </w:tc>
      </w:tr>
      <w:tr w:rsidR="007A1F15" w:rsidRPr="00500559" w:rsidTr="00FB7BC7">
        <w:trPr>
          <w:trHeight w:val="30"/>
        </w:trPr>
        <w:tc>
          <w:tcPr>
            <w:tcW w:w="2943" w:type="dxa"/>
            <w:tcBorders>
              <w:top w:val="single" w:sz="4" w:space="0" w:color="auto"/>
              <w:left w:val="single" w:sz="4" w:space="0" w:color="auto"/>
              <w:bottom w:val="single" w:sz="4" w:space="0" w:color="auto"/>
              <w:right w:val="single" w:sz="4" w:space="0" w:color="auto"/>
            </w:tcBorders>
          </w:tcPr>
          <w:p w:rsidR="007A1F15" w:rsidRPr="00500559" w:rsidRDefault="00B0284F" w:rsidP="002A6AC5">
            <w:pPr>
              <w:spacing w:after="0" w:line="240" w:lineRule="auto"/>
              <w:jc w:val="both"/>
              <w:rPr>
                <w:rFonts w:ascii="Times New Roman" w:hAnsi="Times New Roman" w:cs="Times New Roman"/>
                <w:sz w:val="24"/>
                <w:szCs w:val="24"/>
                <w:lang w:val="ru-RU"/>
              </w:rPr>
            </w:pPr>
            <w:proofErr w:type="spellStart"/>
            <w:r w:rsidRPr="00500559">
              <w:rPr>
                <w:rFonts w:ascii="Times New Roman" w:hAnsi="Times New Roman" w:cs="Times New Roman"/>
                <w:sz w:val="24"/>
                <w:szCs w:val="24"/>
                <w:lang w:val="ru-RU"/>
              </w:rPr>
              <w:t>Невыявление</w:t>
            </w:r>
            <w:proofErr w:type="spellEnd"/>
            <w:r w:rsidRPr="00500559">
              <w:rPr>
                <w:rFonts w:ascii="Times New Roman" w:hAnsi="Times New Roman" w:cs="Times New Roman"/>
                <w:sz w:val="24"/>
                <w:szCs w:val="24"/>
                <w:lang w:val="ru-RU"/>
              </w:rPr>
              <w:t xml:space="preserve"> месторождений (запасов) полезных ископаемых.   Согласно мировой практике месторождения могут быть выявлены или не выявлены, залежи полезных ископаемых могут отсутствовать в конкретном районе</w:t>
            </w:r>
          </w:p>
        </w:tc>
        <w:tc>
          <w:tcPr>
            <w:tcW w:w="2977" w:type="dxa"/>
            <w:tcBorders>
              <w:top w:val="single" w:sz="4" w:space="0" w:color="auto"/>
              <w:left w:val="single" w:sz="4" w:space="0" w:color="auto"/>
              <w:bottom w:val="single" w:sz="4" w:space="0" w:color="auto"/>
              <w:right w:val="single" w:sz="4" w:space="0" w:color="auto"/>
            </w:tcBorders>
          </w:tcPr>
          <w:p w:rsidR="00B0284F" w:rsidRPr="00500559" w:rsidRDefault="00B0284F" w:rsidP="00B0284F">
            <w:pPr>
              <w:shd w:val="clear" w:color="auto" w:fill="FFFFFF" w:themeFill="background1"/>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более тщательный анализ и планирование региональных геолого-съемочных, поисковых, поисково-оценочных и поисково-разведочных</w:t>
            </w:r>
            <w:r w:rsidR="00FA7D32" w:rsidRPr="00500559">
              <w:rPr>
                <w:rFonts w:ascii="Times New Roman" w:hAnsi="Times New Roman" w:cs="Times New Roman"/>
                <w:sz w:val="24"/>
                <w:szCs w:val="24"/>
                <w:lang w:val="ru-RU"/>
              </w:rPr>
              <w:t xml:space="preserve"> работ в целях снижения рисков;</w:t>
            </w:r>
          </w:p>
          <w:p w:rsidR="007A1F15" w:rsidRPr="00500559" w:rsidRDefault="00B0284F" w:rsidP="00B0284F">
            <w:pPr>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активизация геологоразведочных работ</w:t>
            </w:r>
          </w:p>
        </w:tc>
        <w:tc>
          <w:tcPr>
            <w:tcW w:w="7088" w:type="dxa"/>
            <w:tcBorders>
              <w:top w:val="single" w:sz="4" w:space="0" w:color="auto"/>
              <w:left w:val="single" w:sz="4" w:space="0" w:color="auto"/>
              <w:bottom w:val="single" w:sz="4" w:space="0" w:color="auto"/>
              <w:right w:val="single" w:sz="4" w:space="0" w:color="auto"/>
            </w:tcBorders>
          </w:tcPr>
          <w:p w:rsidR="00701682" w:rsidRPr="00500559" w:rsidRDefault="00407CBD" w:rsidP="007E41F0">
            <w:pPr>
              <w:shd w:val="clear" w:color="auto" w:fill="FFFFFF" w:themeFill="background1"/>
              <w:autoSpaceDE w:val="0"/>
              <w:autoSpaceDN w:val="0"/>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Проведены</w:t>
            </w:r>
            <w:r w:rsidR="007E41F0" w:rsidRPr="00500559">
              <w:rPr>
                <w:rFonts w:ascii="Times New Roman" w:hAnsi="Times New Roman" w:cs="Times New Roman"/>
                <w:sz w:val="24"/>
                <w:szCs w:val="24"/>
                <w:lang w:val="ru-RU"/>
              </w:rPr>
              <w:t xml:space="preserve"> региональны</w:t>
            </w:r>
            <w:r w:rsidRPr="00500559">
              <w:rPr>
                <w:rFonts w:ascii="Times New Roman" w:hAnsi="Times New Roman" w:cs="Times New Roman"/>
                <w:sz w:val="24"/>
                <w:szCs w:val="24"/>
                <w:lang w:val="ru-RU"/>
              </w:rPr>
              <w:t>е, поисковые</w:t>
            </w:r>
            <w:r w:rsidR="007E41F0" w:rsidRPr="00500559">
              <w:rPr>
                <w:rFonts w:ascii="Times New Roman" w:hAnsi="Times New Roman" w:cs="Times New Roman"/>
                <w:sz w:val="24"/>
                <w:szCs w:val="24"/>
                <w:lang w:val="ru-RU"/>
              </w:rPr>
              <w:t xml:space="preserve"> и поисково-оценочны</w:t>
            </w:r>
            <w:r w:rsidRPr="00500559">
              <w:rPr>
                <w:rFonts w:ascii="Times New Roman" w:hAnsi="Times New Roman" w:cs="Times New Roman"/>
                <w:sz w:val="24"/>
                <w:szCs w:val="24"/>
                <w:lang w:val="ru-RU"/>
              </w:rPr>
              <w:t>е</w:t>
            </w:r>
            <w:r w:rsidR="007E41F0" w:rsidRPr="00500559">
              <w:rPr>
                <w:rFonts w:ascii="Times New Roman" w:hAnsi="Times New Roman" w:cs="Times New Roman"/>
                <w:sz w:val="24"/>
                <w:szCs w:val="24"/>
                <w:lang w:val="ru-RU"/>
              </w:rPr>
              <w:t xml:space="preserve"> работ</w:t>
            </w:r>
            <w:r w:rsidRPr="00500559">
              <w:rPr>
                <w:rFonts w:ascii="Times New Roman" w:hAnsi="Times New Roman" w:cs="Times New Roman"/>
                <w:sz w:val="24"/>
                <w:szCs w:val="24"/>
                <w:lang w:val="ru-RU"/>
              </w:rPr>
              <w:t>ы</w:t>
            </w:r>
            <w:r w:rsidR="007E41F0" w:rsidRPr="00500559">
              <w:rPr>
                <w:rFonts w:ascii="Times New Roman" w:hAnsi="Times New Roman" w:cs="Times New Roman"/>
                <w:sz w:val="24"/>
                <w:szCs w:val="24"/>
                <w:lang w:val="ru-RU"/>
              </w:rPr>
              <w:t xml:space="preserve"> на твердые полезные ископаемые на 63 объектах, из </w:t>
            </w:r>
            <w:r w:rsidR="00D95B91" w:rsidRPr="00500559">
              <w:rPr>
                <w:rFonts w:ascii="Times New Roman" w:hAnsi="Times New Roman" w:cs="Times New Roman"/>
                <w:sz w:val="24"/>
                <w:szCs w:val="24"/>
                <w:lang w:val="ru-RU"/>
              </w:rPr>
              <w:t xml:space="preserve">которых на </w:t>
            </w:r>
            <w:r w:rsidR="007E41F0" w:rsidRPr="00500559">
              <w:rPr>
                <w:rFonts w:ascii="Times New Roman" w:hAnsi="Times New Roman" w:cs="Times New Roman"/>
                <w:sz w:val="24"/>
                <w:szCs w:val="24"/>
                <w:lang w:val="ru-RU"/>
              </w:rPr>
              <w:t>10 объектах по региональным</w:t>
            </w:r>
            <w:r w:rsidR="00701682" w:rsidRPr="00500559">
              <w:rPr>
                <w:rFonts w:ascii="Times New Roman" w:hAnsi="Times New Roman" w:cs="Times New Roman"/>
                <w:sz w:val="24"/>
                <w:szCs w:val="24"/>
                <w:lang w:val="ru-RU"/>
              </w:rPr>
              <w:t xml:space="preserve"> и</w:t>
            </w:r>
            <w:r w:rsidR="00307C89" w:rsidRPr="00500559">
              <w:rPr>
                <w:rFonts w:ascii="Times New Roman" w:hAnsi="Times New Roman" w:cs="Times New Roman"/>
                <w:sz w:val="24"/>
                <w:szCs w:val="24"/>
                <w:lang w:val="ru-RU"/>
              </w:rPr>
              <w:t xml:space="preserve"> </w:t>
            </w:r>
            <w:r w:rsidR="007E41F0" w:rsidRPr="00500559">
              <w:rPr>
                <w:rFonts w:ascii="Times New Roman" w:hAnsi="Times New Roman" w:cs="Times New Roman"/>
                <w:sz w:val="24"/>
                <w:szCs w:val="24"/>
                <w:lang w:val="ru-RU"/>
              </w:rPr>
              <w:t>32 объектам поисковых</w:t>
            </w:r>
            <w:r w:rsidR="00D95B91" w:rsidRPr="00500559">
              <w:rPr>
                <w:rFonts w:ascii="Times New Roman" w:hAnsi="Times New Roman" w:cs="Times New Roman"/>
                <w:sz w:val="24"/>
                <w:szCs w:val="24"/>
                <w:lang w:val="ru-RU"/>
              </w:rPr>
              <w:t xml:space="preserve"> и поисково-оценочных работ </w:t>
            </w:r>
            <w:r w:rsidR="007E41F0" w:rsidRPr="00500559">
              <w:rPr>
                <w:rFonts w:ascii="Times New Roman" w:hAnsi="Times New Roman" w:cs="Times New Roman"/>
                <w:sz w:val="24"/>
                <w:szCs w:val="24"/>
                <w:lang w:val="ru-RU"/>
              </w:rPr>
              <w:t>завершены</w:t>
            </w:r>
            <w:r w:rsidR="00701682" w:rsidRPr="00500559">
              <w:rPr>
                <w:rFonts w:ascii="Times New Roman" w:hAnsi="Times New Roman" w:cs="Times New Roman"/>
                <w:sz w:val="24"/>
                <w:szCs w:val="24"/>
                <w:lang w:val="ru-RU"/>
              </w:rPr>
              <w:t>.</w:t>
            </w:r>
          </w:p>
          <w:p w:rsidR="007E41F0" w:rsidRPr="00500559" w:rsidRDefault="00701682" w:rsidP="007E41F0">
            <w:pPr>
              <w:shd w:val="clear" w:color="auto" w:fill="FFFFFF" w:themeFill="background1"/>
              <w:autoSpaceDE w:val="0"/>
              <w:autoSpaceDN w:val="0"/>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В</w:t>
            </w:r>
            <w:r w:rsidR="007E41F0" w:rsidRPr="00500559">
              <w:rPr>
                <w:rFonts w:ascii="Times New Roman" w:hAnsi="Times New Roman" w:cs="Times New Roman"/>
                <w:sz w:val="24"/>
                <w:szCs w:val="24"/>
                <w:lang w:val="ru-RU"/>
              </w:rPr>
              <w:t xml:space="preserve"> результате выявлены новые </w:t>
            </w:r>
            <w:r w:rsidR="007E41F0" w:rsidRPr="00500559">
              <w:rPr>
                <w:rFonts w:ascii="Times New Roman" w:hAnsi="Times New Roman" w:cs="Times New Roman"/>
                <w:sz w:val="24"/>
                <w:szCs w:val="24"/>
                <w:u w:val="single"/>
                <w:lang w:val="ru-RU"/>
              </w:rPr>
              <w:t>перспективные площади</w:t>
            </w:r>
            <w:r w:rsidR="007E41F0" w:rsidRPr="00500559">
              <w:rPr>
                <w:rFonts w:ascii="Times New Roman" w:hAnsi="Times New Roman" w:cs="Times New Roman"/>
                <w:sz w:val="24"/>
                <w:szCs w:val="24"/>
                <w:lang w:val="ru-RU"/>
              </w:rPr>
              <w:t>,</w:t>
            </w:r>
            <w:r w:rsidR="00307C89" w:rsidRPr="00500559">
              <w:rPr>
                <w:rFonts w:ascii="Times New Roman" w:hAnsi="Times New Roman" w:cs="Times New Roman"/>
                <w:sz w:val="24"/>
                <w:szCs w:val="24"/>
                <w:lang w:val="ru-RU"/>
              </w:rPr>
              <w:t xml:space="preserve"> участки, рудные зоны, </w:t>
            </w:r>
            <w:r w:rsidR="007E41F0" w:rsidRPr="00500559">
              <w:rPr>
                <w:rFonts w:ascii="Times New Roman" w:hAnsi="Times New Roman" w:cs="Times New Roman"/>
                <w:sz w:val="24"/>
                <w:szCs w:val="24"/>
                <w:lang w:val="ru-RU"/>
              </w:rPr>
              <w:t>с оценкой прогнозных ресурсов и подсчетом запасов по категории С</w:t>
            </w:r>
            <w:proofErr w:type="gramStart"/>
            <w:r w:rsidR="007E41F0" w:rsidRPr="00500559">
              <w:rPr>
                <w:rFonts w:ascii="Times New Roman" w:hAnsi="Times New Roman" w:cs="Times New Roman"/>
                <w:sz w:val="24"/>
                <w:szCs w:val="24"/>
                <w:vertAlign w:val="subscript"/>
                <w:lang w:val="ru-RU"/>
              </w:rPr>
              <w:t>2</w:t>
            </w:r>
            <w:proofErr w:type="gramEnd"/>
            <w:r w:rsidR="007E41F0" w:rsidRPr="00500559">
              <w:rPr>
                <w:rFonts w:ascii="Times New Roman" w:hAnsi="Times New Roman" w:cs="Times New Roman"/>
                <w:sz w:val="24"/>
                <w:szCs w:val="24"/>
                <w:lang w:val="ru-RU"/>
              </w:rPr>
              <w:t xml:space="preserve"> основных видов минерального сырья.</w:t>
            </w:r>
          </w:p>
          <w:p w:rsidR="007A1F15" w:rsidRPr="00500559" w:rsidRDefault="007E41F0" w:rsidP="007E41F0">
            <w:pPr>
              <w:shd w:val="clear" w:color="auto" w:fill="FFFFFF" w:themeFill="background1"/>
              <w:autoSpaceDE w:val="0"/>
              <w:autoSpaceDN w:val="0"/>
              <w:spacing w:after="0" w:line="240" w:lineRule="auto"/>
              <w:ind w:firstLine="317"/>
              <w:jc w:val="both"/>
              <w:rPr>
                <w:rFonts w:ascii="Times New Roman" w:hAnsi="Times New Roman" w:cs="Times New Roman"/>
                <w:b/>
                <w:strike/>
                <w:sz w:val="24"/>
                <w:szCs w:val="24"/>
                <w:highlight w:val="yellow"/>
                <w:lang w:val="ru-RU"/>
              </w:rPr>
            </w:pPr>
            <w:r w:rsidRPr="00500559">
              <w:rPr>
                <w:rFonts w:ascii="Times New Roman" w:hAnsi="Times New Roman" w:cs="Times New Roman"/>
                <w:sz w:val="24"/>
                <w:szCs w:val="24"/>
                <w:lang w:val="ru-RU"/>
              </w:rPr>
              <w:t>Даны рекомендации для проведения более детальных геологических исследований</w:t>
            </w:r>
            <w:r w:rsidR="00307C89" w:rsidRPr="00500559">
              <w:rPr>
                <w:rFonts w:ascii="Times New Roman" w:hAnsi="Times New Roman" w:cs="Times New Roman"/>
                <w:sz w:val="24"/>
                <w:szCs w:val="24"/>
                <w:lang w:val="ru-RU"/>
              </w:rPr>
              <w:t>.</w:t>
            </w:r>
          </w:p>
        </w:tc>
        <w:tc>
          <w:tcPr>
            <w:tcW w:w="2268" w:type="dxa"/>
            <w:tcBorders>
              <w:top w:val="single" w:sz="4" w:space="0" w:color="auto"/>
              <w:left w:val="single" w:sz="4" w:space="0" w:color="auto"/>
              <w:bottom w:val="single" w:sz="4" w:space="0" w:color="auto"/>
              <w:right w:val="single" w:sz="4" w:space="0" w:color="auto"/>
            </w:tcBorders>
          </w:tcPr>
          <w:p w:rsidR="007A1F15" w:rsidRPr="00500559" w:rsidRDefault="007E41F0" w:rsidP="00407CBD">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t>Исполнено</w:t>
            </w:r>
            <w:r w:rsidR="00407CBD" w:rsidRPr="00500559">
              <w:rPr>
                <w:rFonts w:ascii="Times New Roman" w:hAnsi="Times New Roman" w:cs="Times New Roman"/>
                <w:b/>
                <w:sz w:val="24"/>
                <w:szCs w:val="24"/>
                <w:lang w:val="ru-RU"/>
              </w:rPr>
              <w:t>.</w:t>
            </w:r>
          </w:p>
        </w:tc>
      </w:tr>
      <w:tr w:rsidR="00FA7D32"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FA7D32" w:rsidRPr="00500559" w:rsidRDefault="00FA7D32" w:rsidP="00527833">
            <w:pPr>
              <w:shd w:val="clear" w:color="auto" w:fill="FFFFFF" w:themeFill="background1"/>
              <w:spacing w:after="0" w:line="240" w:lineRule="auto"/>
              <w:jc w:val="center"/>
              <w:rPr>
                <w:rFonts w:ascii="Times New Roman" w:hAnsi="Times New Roman" w:cs="Times New Roman"/>
                <w:b/>
                <w:strike/>
                <w:sz w:val="24"/>
                <w:szCs w:val="24"/>
                <w:lang w:val="ru-RU"/>
              </w:rPr>
            </w:pPr>
            <w:r w:rsidRPr="00500559">
              <w:rPr>
                <w:rFonts w:ascii="Times New Roman" w:hAnsi="Times New Roman" w:cs="Times New Roman"/>
                <w:b/>
                <w:sz w:val="24"/>
                <w:szCs w:val="24"/>
                <w:lang w:val="ru-RU"/>
              </w:rPr>
              <w:t>Стратегическое направление 3. Обеспечение охраны, воспроизводства и рационального использования растительного и животного мира, водных ресурсов, и особо охраняемых природных территорий</w:t>
            </w:r>
          </w:p>
        </w:tc>
      </w:tr>
      <w:tr w:rsidR="00FA7D32"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FA7D32" w:rsidRPr="00500559" w:rsidRDefault="00FA7D32" w:rsidP="00FA7D32">
            <w:pPr>
              <w:shd w:val="clear" w:color="auto" w:fill="FFFFFF" w:themeFill="background1"/>
              <w:tabs>
                <w:tab w:val="left" w:pos="930"/>
              </w:tabs>
              <w:spacing w:after="0" w:line="240" w:lineRule="auto"/>
              <w:jc w:val="both"/>
              <w:rPr>
                <w:rFonts w:ascii="Times New Roman" w:hAnsi="Times New Roman" w:cs="Times New Roman"/>
                <w:b/>
                <w:i/>
                <w:sz w:val="24"/>
                <w:szCs w:val="24"/>
                <w:lang w:val="ru-RU"/>
              </w:rPr>
            </w:pPr>
            <w:r w:rsidRPr="00500559">
              <w:rPr>
                <w:rFonts w:ascii="Times New Roman" w:hAnsi="Times New Roman" w:cs="Times New Roman"/>
                <w:b/>
                <w:i/>
                <w:sz w:val="24"/>
                <w:szCs w:val="24"/>
                <w:lang w:val="ru-RU"/>
              </w:rPr>
              <w:t xml:space="preserve">Цель 3.1. Сохранение, рациональное использование и воспроизводство рыбных, лесных ресурсов, ресурсов животного мира, объектов природно-заповедного фонда </w:t>
            </w:r>
          </w:p>
        </w:tc>
      </w:tr>
      <w:tr w:rsidR="00FA7D32"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FA7D32" w:rsidRPr="00500559" w:rsidRDefault="00FA7D32" w:rsidP="00FA7D32">
            <w:pPr>
              <w:shd w:val="clear" w:color="auto" w:fill="FFFFFF" w:themeFill="background1"/>
              <w:spacing w:after="0" w:line="240" w:lineRule="auto"/>
              <w:rPr>
                <w:rFonts w:ascii="Times New Roman" w:hAnsi="Times New Roman" w:cs="Times New Roman"/>
                <w:b/>
                <w:i/>
                <w:sz w:val="24"/>
                <w:szCs w:val="24"/>
                <w:lang w:val="ru-RU"/>
              </w:rPr>
            </w:pPr>
            <w:r w:rsidRPr="00500559">
              <w:rPr>
                <w:rFonts w:ascii="Times New Roman" w:hAnsi="Times New Roman" w:cs="Times New Roman"/>
                <w:b/>
                <w:i/>
                <w:sz w:val="24"/>
                <w:szCs w:val="24"/>
                <w:lang w:val="ru-RU"/>
              </w:rPr>
              <w:t>По лесному хозяйству</w:t>
            </w:r>
          </w:p>
        </w:tc>
      </w:tr>
      <w:tr w:rsidR="00FA7D3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FA7D32" w:rsidRPr="00500559" w:rsidRDefault="00FA7D32" w:rsidP="002A6AC5">
            <w:pPr>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Природно-климатические условия (засуха, суховей, </w:t>
            </w:r>
            <w:r w:rsidRPr="00500559">
              <w:rPr>
                <w:rFonts w:ascii="Times New Roman" w:hAnsi="Times New Roman" w:cs="Times New Roman"/>
                <w:sz w:val="24"/>
                <w:szCs w:val="24"/>
                <w:lang w:val="ru-RU"/>
              </w:rPr>
              <w:lastRenderedPageBreak/>
              <w:t>ураганные ветры)</w:t>
            </w:r>
          </w:p>
        </w:tc>
        <w:tc>
          <w:tcPr>
            <w:tcW w:w="2977" w:type="dxa"/>
            <w:tcBorders>
              <w:top w:val="single" w:sz="4" w:space="0" w:color="auto"/>
              <w:left w:val="single" w:sz="4" w:space="0" w:color="auto"/>
              <w:bottom w:val="single" w:sz="4" w:space="0" w:color="auto"/>
              <w:right w:val="single" w:sz="4" w:space="0" w:color="auto"/>
            </w:tcBorders>
          </w:tcPr>
          <w:p w:rsidR="00FA7D32" w:rsidRPr="00500559" w:rsidRDefault="00FA7D32" w:rsidP="00FA7D32">
            <w:pPr>
              <w:shd w:val="clear" w:color="auto" w:fill="FFFFFF" w:themeFill="background1"/>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 xml:space="preserve">- увеличение кратности наземного и авиационного </w:t>
            </w:r>
            <w:r w:rsidRPr="00500559">
              <w:rPr>
                <w:rFonts w:ascii="Times New Roman" w:hAnsi="Times New Roman" w:cs="Times New Roman"/>
                <w:sz w:val="24"/>
                <w:szCs w:val="24"/>
                <w:lang w:val="ru-RU"/>
              </w:rPr>
              <w:lastRenderedPageBreak/>
              <w:t>патрулирования;</w:t>
            </w:r>
          </w:p>
          <w:p w:rsidR="00FA7D32" w:rsidRPr="00500559" w:rsidRDefault="00FA7D32" w:rsidP="00FA7D32">
            <w:pPr>
              <w:shd w:val="clear" w:color="auto" w:fill="FFFFFF" w:themeFill="background1"/>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проведение профилактических противопожарных мероприятий</w:t>
            </w:r>
          </w:p>
          <w:p w:rsidR="00FA7D32" w:rsidRPr="00500559" w:rsidRDefault="00FA7D32" w:rsidP="00FA7D32">
            <w:pPr>
              <w:spacing w:after="0" w:line="240" w:lineRule="auto"/>
              <w:jc w:val="both"/>
              <w:rPr>
                <w:rFonts w:ascii="Times New Roman" w:hAnsi="Times New Roman" w:cs="Times New Roman"/>
                <w:sz w:val="24"/>
                <w:szCs w:val="24"/>
                <w:lang w:val="ru-RU"/>
              </w:rPr>
            </w:pPr>
          </w:p>
        </w:tc>
        <w:tc>
          <w:tcPr>
            <w:tcW w:w="7088" w:type="dxa"/>
            <w:tcBorders>
              <w:top w:val="single" w:sz="4" w:space="0" w:color="auto"/>
              <w:left w:val="single" w:sz="4" w:space="0" w:color="auto"/>
              <w:bottom w:val="single" w:sz="4" w:space="0" w:color="auto"/>
              <w:right w:val="single" w:sz="4" w:space="0" w:color="auto"/>
            </w:tcBorders>
          </w:tcPr>
          <w:p w:rsidR="002C5C9D" w:rsidRPr="00500559" w:rsidRDefault="002C5C9D" w:rsidP="002C5C9D">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 xml:space="preserve">В рамках подготовки к пожароопасному сезону </w:t>
            </w:r>
            <w:r w:rsidRPr="00500559">
              <w:rPr>
                <w:rFonts w:ascii="Times New Roman" w:hAnsi="Times New Roman" w:cs="Times New Roman"/>
                <w:i/>
                <w:sz w:val="24"/>
                <w:szCs w:val="24"/>
                <w:lang w:val="ru-RU"/>
              </w:rPr>
              <w:t>проведены совещания</w:t>
            </w:r>
            <w:r w:rsidRPr="00500559">
              <w:rPr>
                <w:rFonts w:ascii="Times New Roman" w:hAnsi="Times New Roman" w:cs="Times New Roman"/>
                <w:sz w:val="24"/>
                <w:szCs w:val="24"/>
                <w:lang w:val="ru-RU"/>
              </w:rPr>
              <w:t xml:space="preserve"> с участием </w:t>
            </w:r>
            <w:proofErr w:type="spellStart"/>
            <w:r w:rsidRPr="00500559">
              <w:rPr>
                <w:rFonts w:ascii="Times New Roman" w:hAnsi="Times New Roman" w:cs="Times New Roman"/>
                <w:sz w:val="24"/>
                <w:szCs w:val="24"/>
                <w:lang w:val="ru-RU"/>
              </w:rPr>
              <w:t>акиматов</w:t>
            </w:r>
            <w:proofErr w:type="spellEnd"/>
            <w:r w:rsidRPr="00500559">
              <w:rPr>
                <w:rFonts w:ascii="Times New Roman" w:hAnsi="Times New Roman" w:cs="Times New Roman"/>
                <w:sz w:val="24"/>
                <w:szCs w:val="24"/>
                <w:lang w:val="ru-RU"/>
              </w:rPr>
              <w:t xml:space="preserve"> областей, государственных </w:t>
            </w:r>
            <w:r w:rsidRPr="00500559">
              <w:rPr>
                <w:rFonts w:ascii="Times New Roman" w:hAnsi="Times New Roman" w:cs="Times New Roman"/>
                <w:sz w:val="24"/>
                <w:szCs w:val="24"/>
                <w:lang w:val="ru-RU"/>
              </w:rPr>
              <w:lastRenderedPageBreak/>
              <w:t>учреждений лесного хозяйства и природоохранных учреждений по вопросам подготовки к пожароопасному сезону.</w:t>
            </w:r>
          </w:p>
          <w:p w:rsidR="002C5C9D" w:rsidRPr="00500559" w:rsidRDefault="002C5C9D" w:rsidP="002C5C9D">
            <w:pPr>
              <w:pStyle w:val="af7"/>
              <w:shd w:val="clear" w:color="auto" w:fill="FFFFFF" w:themeFill="background1"/>
              <w:ind w:firstLine="317"/>
              <w:rPr>
                <w:rFonts w:ascii="Times New Roman" w:eastAsia="Consolas" w:hAnsi="Times New Roman" w:cs="Times New Roman"/>
                <w:sz w:val="24"/>
                <w:szCs w:val="24"/>
              </w:rPr>
            </w:pPr>
            <w:proofErr w:type="gramStart"/>
            <w:r w:rsidRPr="00500559">
              <w:rPr>
                <w:rFonts w:ascii="Times New Roman" w:eastAsia="Consolas" w:hAnsi="Times New Roman" w:cs="Times New Roman"/>
                <w:sz w:val="24"/>
                <w:szCs w:val="24"/>
              </w:rPr>
              <w:t xml:space="preserve">Государственными </w:t>
            </w:r>
            <w:proofErr w:type="spellStart"/>
            <w:r w:rsidRPr="00500559">
              <w:rPr>
                <w:rFonts w:ascii="Times New Roman" w:eastAsia="Consolas" w:hAnsi="Times New Roman" w:cs="Times New Roman"/>
                <w:sz w:val="24"/>
                <w:szCs w:val="24"/>
              </w:rPr>
              <w:t>лесовладельцами</w:t>
            </w:r>
            <w:proofErr w:type="spellEnd"/>
            <w:r w:rsidRPr="00500559">
              <w:rPr>
                <w:rFonts w:ascii="Times New Roman" w:eastAsia="Consolas" w:hAnsi="Times New Roman" w:cs="Times New Roman"/>
                <w:sz w:val="24"/>
                <w:szCs w:val="24"/>
              </w:rPr>
              <w:t xml:space="preserve"> </w:t>
            </w:r>
            <w:r w:rsidRPr="00500559">
              <w:rPr>
                <w:rFonts w:ascii="Times New Roman" w:eastAsia="Consolas" w:hAnsi="Times New Roman" w:cs="Times New Roman"/>
                <w:i/>
                <w:sz w:val="24"/>
                <w:szCs w:val="24"/>
              </w:rPr>
              <w:t xml:space="preserve">разработаны и согласованы планы </w:t>
            </w:r>
            <w:r w:rsidRPr="00500559">
              <w:rPr>
                <w:rFonts w:ascii="Times New Roman" w:eastAsia="Consolas" w:hAnsi="Times New Roman" w:cs="Times New Roman"/>
                <w:sz w:val="24"/>
                <w:szCs w:val="24"/>
              </w:rPr>
              <w:t xml:space="preserve">взаимодействия по борьбе с лесными пожарами структурных подразделений лесного хозяйства </w:t>
            </w:r>
            <w:proofErr w:type="spellStart"/>
            <w:r w:rsidRPr="00500559">
              <w:rPr>
                <w:rFonts w:ascii="Times New Roman" w:eastAsia="Consolas" w:hAnsi="Times New Roman" w:cs="Times New Roman"/>
                <w:sz w:val="24"/>
                <w:szCs w:val="24"/>
              </w:rPr>
              <w:t>акиматов</w:t>
            </w:r>
            <w:proofErr w:type="spellEnd"/>
            <w:r w:rsidRPr="00500559">
              <w:rPr>
                <w:rFonts w:ascii="Times New Roman" w:eastAsia="Consolas" w:hAnsi="Times New Roman" w:cs="Times New Roman"/>
                <w:sz w:val="24"/>
                <w:szCs w:val="24"/>
              </w:rPr>
              <w:t xml:space="preserve"> областей, природоохранных учреждений и подведомственных организаций Комитета по чрезвычайным ситуациям Министерства внутренних дел </w:t>
            </w:r>
            <w:r w:rsidR="00701682" w:rsidRPr="00500559">
              <w:rPr>
                <w:rFonts w:ascii="Times New Roman" w:eastAsia="Consolas" w:hAnsi="Times New Roman" w:cs="Times New Roman"/>
                <w:sz w:val="24"/>
                <w:szCs w:val="24"/>
              </w:rPr>
              <w:t>РК</w:t>
            </w:r>
            <w:r w:rsidRPr="00500559">
              <w:rPr>
                <w:rFonts w:ascii="Times New Roman" w:eastAsia="Consolas" w:hAnsi="Times New Roman" w:cs="Times New Roman"/>
                <w:sz w:val="24"/>
                <w:szCs w:val="24"/>
              </w:rPr>
              <w:t>.</w:t>
            </w:r>
            <w:proofErr w:type="gramEnd"/>
          </w:p>
          <w:p w:rsidR="002C5C9D" w:rsidRPr="00500559" w:rsidRDefault="002C5C9D" w:rsidP="002C5C9D">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i/>
                <w:sz w:val="24"/>
                <w:szCs w:val="24"/>
                <w:lang w:val="ru-RU"/>
              </w:rPr>
              <w:t>Проведены обучения</w:t>
            </w:r>
            <w:r w:rsidRPr="00500559">
              <w:rPr>
                <w:rFonts w:ascii="Times New Roman" w:hAnsi="Times New Roman" w:cs="Times New Roman"/>
                <w:sz w:val="24"/>
                <w:szCs w:val="24"/>
                <w:lang w:val="ru-RU"/>
              </w:rPr>
              <w:t xml:space="preserve"> </w:t>
            </w:r>
            <w:r w:rsidRPr="00500559">
              <w:rPr>
                <w:rFonts w:ascii="Times New Roman" w:hAnsi="Times New Roman" w:cs="Times New Roman"/>
                <w:i/>
                <w:sz w:val="24"/>
                <w:szCs w:val="24"/>
                <w:lang w:val="ru-RU"/>
              </w:rPr>
              <w:t>и инструктаж</w:t>
            </w:r>
            <w:r w:rsidRPr="00500559">
              <w:rPr>
                <w:rFonts w:ascii="Times New Roman" w:hAnsi="Times New Roman" w:cs="Times New Roman"/>
                <w:sz w:val="24"/>
                <w:szCs w:val="24"/>
                <w:lang w:val="ru-RU"/>
              </w:rPr>
              <w:t xml:space="preserve"> </w:t>
            </w:r>
            <w:proofErr w:type="spellStart"/>
            <w:r w:rsidRPr="00500559">
              <w:rPr>
                <w:rFonts w:ascii="Times New Roman" w:hAnsi="Times New Roman" w:cs="Times New Roman"/>
                <w:sz w:val="24"/>
                <w:szCs w:val="24"/>
                <w:lang w:val="ru-RU"/>
              </w:rPr>
              <w:t>лесопожарных</w:t>
            </w:r>
            <w:proofErr w:type="spellEnd"/>
            <w:r w:rsidRPr="00500559">
              <w:rPr>
                <w:rFonts w:ascii="Times New Roman" w:hAnsi="Times New Roman" w:cs="Times New Roman"/>
                <w:sz w:val="24"/>
                <w:szCs w:val="24"/>
                <w:lang w:val="ru-RU"/>
              </w:rPr>
              <w:t xml:space="preserve"> служб по вопросам противопожарного обустройства территории и тушения лесных пожаров, а также порядку составления протоколов за нарушение Правил пожарной безопасности в лесах.</w:t>
            </w:r>
          </w:p>
          <w:p w:rsidR="002C5C9D" w:rsidRPr="00500559" w:rsidRDefault="002C5C9D" w:rsidP="002C5C9D">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i/>
                <w:sz w:val="24"/>
                <w:szCs w:val="24"/>
                <w:lang w:val="ru-RU"/>
              </w:rPr>
              <w:t>Произведен ремонт</w:t>
            </w:r>
            <w:r w:rsidRPr="00500559">
              <w:rPr>
                <w:rFonts w:ascii="Times New Roman" w:hAnsi="Times New Roman" w:cs="Times New Roman"/>
                <w:sz w:val="24"/>
                <w:szCs w:val="24"/>
                <w:lang w:val="ru-RU"/>
              </w:rPr>
              <w:t xml:space="preserve"> противопожарной техники, оборудования и наблюдательных объектов, находящихся на балансе государственных </w:t>
            </w:r>
            <w:proofErr w:type="spellStart"/>
            <w:r w:rsidRPr="00500559">
              <w:rPr>
                <w:rFonts w:ascii="Times New Roman" w:hAnsi="Times New Roman" w:cs="Times New Roman"/>
                <w:sz w:val="24"/>
                <w:szCs w:val="24"/>
                <w:lang w:val="ru-RU"/>
              </w:rPr>
              <w:t>лесовладельцев</w:t>
            </w:r>
            <w:proofErr w:type="spellEnd"/>
            <w:r w:rsidRPr="00500559">
              <w:rPr>
                <w:rFonts w:ascii="Times New Roman" w:hAnsi="Times New Roman" w:cs="Times New Roman"/>
                <w:sz w:val="24"/>
                <w:szCs w:val="24"/>
                <w:lang w:val="ru-RU"/>
              </w:rPr>
              <w:t>.</w:t>
            </w:r>
          </w:p>
          <w:p w:rsidR="002C5C9D" w:rsidRPr="00500559" w:rsidRDefault="002C5C9D" w:rsidP="002C5C9D">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i/>
                <w:sz w:val="24"/>
                <w:szCs w:val="24"/>
                <w:lang w:val="ru-RU"/>
              </w:rPr>
              <w:t>Создан резервный</w:t>
            </w:r>
            <w:r w:rsidRPr="00500559">
              <w:rPr>
                <w:rFonts w:ascii="Times New Roman" w:hAnsi="Times New Roman" w:cs="Times New Roman"/>
                <w:sz w:val="24"/>
                <w:szCs w:val="24"/>
                <w:lang w:val="ru-RU"/>
              </w:rPr>
              <w:t xml:space="preserve"> </w:t>
            </w:r>
            <w:r w:rsidRPr="00500559">
              <w:rPr>
                <w:rFonts w:ascii="Times New Roman" w:hAnsi="Times New Roman" w:cs="Times New Roman"/>
                <w:i/>
                <w:sz w:val="24"/>
                <w:szCs w:val="24"/>
                <w:lang w:val="ru-RU"/>
              </w:rPr>
              <w:t>запас</w:t>
            </w:r>
            <w:r w:rsidRPr="00500559">
              <w:rPr>
                <w:rFonts w:ascii="Times New Roman" w:hAnsi="Times New Roman" w:cs="Times New Roman"/>
                <w:sz w:val="24"/>
                <w:szCs w:val="24"/>
                <w:lang w:val="ru-RU"/>
              </w:rPr>
              <w:t xml:space="preserve"> горюче-смазочных материалов (бензин 452,5 тонн, дизель 508,6 тонн), а также произведен ремонт имеющейся радио и телефонной связи.</w:t>
            </w:r>
          </w:p>
          <w:p w:rsidR="002C5C9D" w:rsidRPr="00500559" w:rsidRDefault="002C5C9D" w:rsidP="002C5C9D">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В целях профилактики лесных пожаров в текущем году государственными </w:t>
            </w:r>
            <w:proofErr w:type="spellStart"/>
            <w:r w:rsidRPr="00500559">
              <w:rPr>
                <w:rFonts w:ascii="Times New Roman" w:hAnsi="Times New Roman" w:cs="Times New Roman"/>
                <w:sz w:val="24"/>
                <w:szCs w:val="24"/>
                <w:lang w:val="ru-RU"/>
              </w:rPr>
              <w:t>лесовладельцами</w:t>
            </w:r>
            <w:proofErr w:type="spellEnd"/>
            <w:r w:rsidRPr="00500559">
              <w:rPr>
                <w:rFonts w:ascii="Times New Roman" w:hAnsi="Times New Roman" w:cs="Times New Roman"/>
                <w:sz w:val="24"/>
                <w:szCs w:val="24"/>
                <w:lang w:val="ru-RU"/>
              </w:rPr>
              <w:t xml:space="preserve"> в соответствии с материалами лесоустройства и генеральными планами противопожарного устройства лесов в целом на территории лесного фонда республики </w:t>
            </w:r>
            <w:r w:rsidRPr="00500559">
              <w:rPr>
                <w:rFonts w:ascii="Times New Roman" w:hAnsi="Times New Roman" w:cs="Times New Roman"/>
                <w:i/>
                <w:sz w:val="24"/>
                <w:szCs w:val="24"/>
                <w:lang w:val="ru-RU"/>
              </w:rPr>
              <w:t>проведено устройство минерализованными полос</w:t>
            </w:r>
            <w:r w:rsidRPr="00500559">
              <w:rPr>
                <w:rFonts w:ascii="Times New Roman" w:hAnsi="Times New Roman" w:cs="Times New Roman"/>
                <w:sz w:val="24"/>
                <w:szCs w:val="24"/>
                <w:lang w:val="ru-RU"/>
              </w:rPr>
              <w:t xml:space="preserve"> в объеме 8225,2 км, проведено устройство противопожарных разрывов протяженностью  623,5 км, уход за минерализованными полосами </w:t>
            </w:r>
            <w:proofErr w:type="spellStart"/>
            <w:r w:rsidRPr="00500559">
              <w:rPr>
                <w:rFonts w:ascii="Times New Roman" w:hAnsi="Times New Roman" w:cs="Times New Roman"/>
                <w:sz w:val="24"/>
                <w:szCs w:val="24"/>
                <w:lang w:val="ru-RU"/>
              </w:rPr>
              <w:t>протяженостью</w:t>
            </w:r>
            <w:proofErr w:type="spellEnd"/>
            <w:r w:rsidRPr="00500559">
              <w:rPr>
                <w:rFonts w:ascii="Times New Roman" w:hAnsi="Times New Roman" w:cs="Times New Roman"/>
                <w:sz w:val="24"/>
                <w:szCs w:val="24"/>
                <w:lang w:val="ru-RU"/>
              </w:rPr>
              <w:t xml:space="preserve"> 204902 км. </w:t>
            </w:r>
          </w:p>
          <w:p w:rsidR="002C5C9D" w:rsidRPr="00500559" w:rsidRDefault="002C5C9D" w:rsidP="002C5C9D">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Природоохранными учреждениями и учреждениями лесного хозяйства областей в местах массового посещения установлены аншлаги противопожарного и природоохранного содержания, </w:t>
            </w:r>
            <w:r w:rsidRPr="00500559">
              <w:rPr>
                <w:rFonts w:ascii="Times New Roman" w:hAnsi="Times New Roman" w:cs="Times New Roman"/>
                <w:i/>
                <w:sz w:val="24"/>
                <w:szCs w:val="24"/>
                <w:lang w:val="ru-RU"/>
              </w:rPr>
              <w:t>проведен ремонт и обновление старых аншлагов</w:t>
            </w:r>
            <w:r w:rsidRPr="00500559">
              <w:rPr>
                <w:rFonts w:ascii="Times New Roman" w:hAnsi="Times New Roman" w:cs="Times New Roman"/>
                <w:sz w:val="24"/>
                <w:szCs w:val="24"/>
                <w:lang w:val="ru-RU"/>
              </w:rPr>
              <w:t xml:space="preserve">, постоянно велась разъяснительная работа по безопасному поведению и соблюдению правил пожарной безопасности в лесах среди населения. В целом </w:t>
            </w:r>
            <w:proofErr w:type="spellStart"/>
            <w:r w:rsidRPr="00500559">
              <w:rPr>
                <w:rFonts w:ascii="Times New Roman" w:hAnsi="Times New Roman" w:cs="Times New Roman"/>
                <w:sz w:val="24"/>
                <w:szCs w:val="24"/>
                <w:lang w:val="ru-RU"/>
              </w:rPr>
              <w:t>лесовладельцами</w:t>
            </w:r>
            <w:proofErr w:type="spellEnd"/>
            <w:r w:rsidRPr="00500559">
              <w:rPr>
                <w:rFonts w:ascii="Times New Roman" w:hAnsi="Times New Roman" w:cs="Times New Roman"/>
                <w:sz w:val="24"/>
                <w:szCs w:val="24"/>
                <w:lang w:val="ru-RU"/>
              </w:rPr>
              <w:t xml:space="preserve"> было установлено 5748 аншлагов на противопожарную тему, проведено 86 выступлений на телевидении, по радио 8, опубликовано статей в газетах, журналах-1200.</w:t>
            </w:r>
          </w:p>
          <w:p w:rsidR="002C5C9D" w:rsidRPr="00500559" w:rsidRDefault="002C5C9D" w:rsidP="002C5C9D">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Совместно с АО «</w:t>
            </w:r>
            <w:proofErr w:type="spellStart"/>
            <w:r w:rsidRPr="00500559">
              <w:rPr>
                <w:rFonts w:ascii="Times New Roman" w:hAnsi="Times New Roman" w:cs="Times New Roman"/>
                <w:sz w:val="24"/>
                <w:szCs w:val="24"/>
                <w:lang w:val="ru-RU"/>
              </w:rPr>
              <w:t>Ғарыш</w:t>
            </w:r>
            <w:proofErr w:type="spellEnd"/>
            <w:r w:rsidRPr="00500559">
              <w:rPr>
                <w:rFonts w:ascii="Times New Roman" w:hAnsi="Times New Roman" w:cs="Times New Roman"/>
                <w:sz w:val="24"/>
                <w:szCs w:val="24"/>
                <w:lang w:val="ru-RU"/>
              </w:rPr>
              <w:t xml:space="preserve"> </w:t>
            </w:r>
            <w:proofErr w:type="spellStart"/>
            <w:r w:rsidRPr="00500559">
              <w:rPr>
                <w:rFonts w:ascii="Times New Roman" w:hAnsi="Times New Roman" w:cs="Times New Roman"/>
                <w:sz w:val="24"/>
                <w:szCs w:val="24"/>
                <w:lang w:val="ru-RU"/>
              </w:rPr>
              <w:t>сапары</w:t>
            </w:r>
            <w:proofErr w:type="spellEnd"/>
            <w:r w:rsidRPr="00500559">
              <w:rPr>
                <w:rFonts w:ascii="Times New Roman" w:hAnsi="Times New Roman" w:cs="Times New Roman"/>
                <w:sz w:val="24"/>
                <w:szCs w:val="24"/>
                <w:lang w:val="ru-RU"/>
              </w:rPr>
              <w:t xml:space="preserve">» </w:t>
            </w:r>
            <w:r w:rsidRPr="00500559">
              <w:rPr>
                <w:rFonts w:ascii="Times New Roman" w:hAnsi="Times New Roman" w:cs="Times New Roman"/>
                <w:i/>
                <w:sz w:val="24"/>
                <w:szCs w:val="24"/>
                <w:lang w:val="ru-RU"/>
              </w:rPr>
              <w:t>осуществлялся космический мониторинг</w:t>
            </w:r>
            <w:r w:rsidRPr="00500559">
              <w:rPr>
                <w:rFonts w:ascii="Times New Roman" w:hAnsi="Times New Roman" w:cs="Times New Roman"/>
                <w:sz w:val="24"/>
                <w:szCs w:val="24"/>
                <w:lang w:val="ru-RU"/>
              </w:rPr>
              <w:t xml:space="preserve"> площадей лесного фонда, пройденных лесными пожарами.</w:t>
            </w:r>
          </w:p>
          <w:p w:rsidR="00FA7D32" w:rsidRPr="00500559" w:rsidRDefault="002C5C9D" w:rsidP="002C5C9D">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hAnsi="Times New Roman" w:cs="Times New Roman"/>
                <w:sz w:val="24"/>
                <w:szCs w:val="24"/>
                <w:lang w:val="ru-RU"/>
              </w:rPr>
              <w:t>В целях своевременного обнаружения и ликвидации лесных пожаров на малых площадях, силами РГКП «</w:t>
            </w:r>
            <w:proofErr w:type="spellStart"/>
            <w:r w:rsidRPr="00500559">
              <w:rPr>
                <w:rFonts w:ascii="Times New Roman" w:hAnsi="Times New Roman" w:cs="Times New Roman"/>
                <w:sz w:val="24"/>
                <w:szCs w:val="24"/>
                <w:lang w:val="ru-RU"/>
              </w:rPr>
              <w:t>Казавиалесоохрана</w:t>
            </w:r>
            <w:proofErr w:type="spellEnd"/>
            <w:r w:rsidRPr="00500559">
              <w:rPr>
                <w:rFonts w:ascii="Times New Roman" w:hAnsi="Times New Roman" w:cs="Times New Roman"/>
                <w:sz w:val="24"/>
                <w:szCs w:val="24"/>
                <w:lang w:val="ru-RU"/>
              </w:rPr>
              <w:t>» осуществлялось авиапатрулирование в 8 областях республики (</w:t>
            </w:r>
            <w:proofErr w:type="spellStart"/>
            <w:r w:rsidRPr="00500559">
              <w:rPr>
                <w:rFonts w:ascii="Times New Roman" w:hAnsi="Times New Roman" w:cs="Times New Roman"/>
                <w:sz w:val="24"/>
                <w:szCs w:val="24"/>
                <w:lang w:val="ru-RU"/>
              </w:rPr>
              <w:t>Алматинской</w:t>
            </w:r>
            <w:proofErr w:type="spellEnd"/>
            <w:r w:rsidRPr="00500559">
              <w:rPr>
                <w:rFonts w:ascii="Times New Roman" w:hAnsi="Times New Roman" w:cs="Times New Roman"/>
                <w:sz w:val="24"/>
                <w:szCs w:val="24"/>
                <w:lang w:val="ru-RU"/>
              </w:rPr>
              <w:t xml:space="preserve">, </w:t>
            </w:r>
            <w:proofErr w:type="spellStart"/>
            <w:r w:rsidRPr="00500559">
              <w:rPr>
                <w:rFonts w:ascii="Times New Roman" w:hAnsi="Times New Roman" w:cs="Times New Roman"/>
                <w:sz w:val="24"/>
                <w:szCs w:val="24"/>
                <w:lang w:val="ru-RU"/>
              </w:rPr>
              <w:t>Акмолинской</w:t>
            </w:r>
            <w:proofErr w:type="spellEnd"/>
            <w:r w:rsidRPr="00500559">
              <w:rPr>
                <w:rFonts w:ascii="Times New Roman" w:hAnsi="Times New Roman" w:cs="Times New Roman"/>
                <w:sz w:val="24"/>
                <w:szCs w:val="24"/>
                <w:lang w:val="ru-RU"/>
              </w:rPr>
              <w:t xml:space="preserve">, Восточно-Казахстанской, </w:t>
            </w:r>
            <w:proofErr w:type="spellStart"/>
            <w:r w:rsidRPr="00500559">
              <w:rPr>
                <w:rFonts w:ascii="Times New Roman" w:hAnsi="Times New Roman" w:cs="Times New Roman"/>
                <w:sz w:val="24"/>
                <w:szCs w:val="24"/>
                <w:lang w:val="ru-RU"/>
              </w:rPr>
              <w:t>Жамбылской</w:t>
            </w:r>
            <w:proofErr w:type="spellEnd"/>
            <w:r w:rsidRPr="00500559">
              <w:rPr>
                <w:rFonts w:ascii="Times New Roman" w:hAnsi="Times New Roman" w:cs="Times New Roman"/>
                <w:sz w:val="24"/>
                <w:szCs w:val="24"/>
                <w:lang w:val="ru-RU"/>
              </w:rPr>
              <w:t xml:space="preserve">, Карагандинской, Северо-Казахстанской (ГНПП «Кокшетау»), </w:t>
            </w:r>
            <w:proofErr w:type="spellStart"/>
            <w:r w:rsidRPr="00500559">
              <w:rPr>
                <w:rFonts w:ascii="Times New Roman" w:hAnsi="Times New Roman" w:cs="Times New Roman"/>
                <w:sz w:val="24"/>
                <w:szCs w:val="24"/>
                <w:lang w:val="ru-RU"/>
              </w:rPr>
              <w:t>Костанайской</w:t>
            </w:r>
            <w:proofErr w:type="spellEnd"/>
            <w:r w:rsidRPr="00500559">
              <w:rPr>
                <w:rFonts w:ascii="Times New Roman" w:hAnsi="Times New Roman" w:cs="Times New Roman"/>
                <w:sz w:val="24"/>
                <w:szCs w:val="24"/>
                <w:lang w:val="ru-RU"/>
              </w:rPr>
              <w:t xml:space="preserve"> и Павлодарской областях) на площади 8 млн. 869 тыс. га или 30% территории </w:t>
            </w:r>
            <w:proofErr w:type="spellStart"/>
            <w:r w:rsidRPr="00500559">
              <w:rPr>
                <w:rFonts w:ascii="Times New Roman" w:hAnsi="Times New Roman" w:cs="Times New Roman"/>
                <w:sz w:val="24"/>
                <w:szCs w:val="24"/>
                <w:lang w:val="ru-RU"/>
              </w:rPr>
              <w:t>гослесфонда</w:t>
            </w:r>
            <w:proofErr w:type="spellEnd"/>
            <w:r w:rsidRPr="00500559">
              <w:rPr>
                <w:rFonts w:ascii="Times New Roman" w:hAnsi="Times New Roman" w:cs="Times New Roman"/>
                <w:sz w:val="24"/>
                <w:szCs w:val="24"/>
                <w:lang w:val="ru-RU"/>
              </w:rPr>
              <w:t xml:space="preserve"> республики, с нормативным налетом 9024 часа.</w:t>
            </w:r>
          </w:p>
        </w:tc>
        <w:tc>
          <w:tcPr>
            <w:tcW w:w="2268" w:type="dxa"/>
            <w:tcBorders>
              <w:top w:val="single" w:sz="4" w:space="0" w:color="auto"/>
              <w:left w:val="single" w:sz="4" w:space="0" w:color="auto"/>
              <w:bottom w:val="single" w:sz="4" w:space="0" w:color="auto"/>
              <w:right w:val="single" w:sz="4" w:space="0" w:color="auto"/>
            </w:tcBorders>
          </w:tcPr>
          <w:p w:rsidR="002C5C9D" w:rsidRPr="00500559" w:rsidRDefault="002C5C9D" w:rsidP="00407CBD">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lastRenderedPageBreak/>
              <w:t>Исполнено</w:t>
            </w:r>
            <w:r w:rsidR="00407CBD" w:rsidRPr="00500559">
              <w:rPr>
                <w:rFonts w:ascii="Times New Roman" w:hAnsi="Times New Roman" w:cs="Times New Roman"/>
                <w:b/>
                <w:sz w:val="24"/>
                <w:szCs w:val="24"/>
                <w:lang w:val="ru-RU"/>
              </w:rPr>
              <w:t>.</w:t>
            </w:r>
          </w:p>
          <w:p w:rsidR="00FA7D32" w:rsidRPr="00500559" w:rsidRDefault="00FA7D32" w:rsidP="008B5A78">
            <w:pPr>
              <w:shd w:val="clear" w:color="auto" w:fill="FFFFFF" w:themeFill="background1"/>
              <w:spacing w:after="0" w:line="240" w:lineRule="auto"/>
              <w:jc w:val="both"/>
              <w:rPr>
                <w:rFonts w:ascii="Times New Roman" w:hAnsi="Times New Roman" w:cs="Times New Roman"/>
                <w:b/>
                <w:sz w:val="24"/>
                <w:szCs w:val="24"/>
                <w:lang w:val="ru-RU"/>
              </w:rPr>
            </w:pPr>
          </w:p>
        </w:tc>
      </w:tr>
      <w:tr w:rsidR="00530592"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530592" w:rsidRPr="00500559" w:rsidRDefault="00530592" w:rsidP="008B5A78">
            <w:pPr>
              <w:shd w:val="clear" w:color="auto" w:fill="FFFFFF" w:themeFill="background1"/>
              <w:spacing w:after="0" w:line="240" w:lineRule="auto"/>
              <w:jc w:val="both"/>
              <w:rPr>
                <w:rFonts w:ascii="Times New Roman" w:hAnsi="Times New Roman" w:cs="Times New Roman"/>
                <w:b/>
                <w:i/>
                <w:sz w:val="24"/>
                <w:szCs w:val="24"/>
                <w:lang w:val="ru-RU"/>
              </w:rPr>
            </w:pPr>
            <w:r w:rsidRPr="00500559">
              <w:rPr>
                <w:rFonts w:ascii="Times New Roman" w:hAnsi="Times New Roman" w:cs="Times New Roman"/>
                <w:b/>
                <w:i/>
                <w:sz w:val="24"/>
                <w:szCs w:val="24"/>
                <w:lang w:val="ru-RU"/>
              </w:rPr>
              <w:lastRenderedPageBreak/>
              <w:t>По животному миру</w:t>
            </w:r>
          </w:p>
        </w:tc>
      </w:tr>
      <w:tr w:rsidR="0053059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530592" w:rsidRPr="00500559" w:rsidRDefault="00D67562" w:rsidP="005376FC">
            <w:pPr>
              <w:shd w:val="clear" w:color="auto" w:fill="FFFFFF" w:themeFill="background1"/>
              <w:tabs>
                <w:tab w:val="left" w:pos="282"/>
                <w:tab w:val="left" w:pos="459"/>
                <w:tab w:val="left" w:pos="567"/>
                <w:tab w:val="left" w:pos="851"/>
                <w:tab w:val="left" w:pos="5103"/>
              </w:tabs>
              <w:spacing w:line="240" w:lineRule="auto"/>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lang w:val="ru-RU"/>
              </w:rPr>
              <w:t>возможные потери при миграции диких животных в сопредельные государства</w:t>
            </w:r>
          </w:p>
        </w:tc>
        <w:tc>
          <w:tcPr>
            <w:tcW w:w="2977" w:type="dxa"/>
            <w:tcBorders>
              <w:top w:val="single" w:sz="4" w:space="0" w:color="auto"/>
              <w:left w:val="single" w:sz="4" w:space="0" w:color="auto"/>
              <w:bottom w:val="single" w:sz="4" w:space="0" w:color="auto"/>
              <w:right w:val="single" w:sz="4" w:space="0" w:color="auto"/>
            </w:tcBorders>
          </w:tcPr>
          <w:p w:rsidR="00530592" w:rsidRPr="00500559" w:rsidRDefault="00D67562" w:rsidP="005376FC">
            <w:pPr>
              <w:shd w:val="clear" w:color="auto" w:fill="FFFFFF" w:themeFill="background1"/>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lang w:val="ru-RU"/>
              </w:rPr>
              <w:t>Подписание двусторонних соглашений по сохранению численности животных</w:t>
            </w:r>
          </w:p>
        </w:tc>
        <w:tc>
          <w:tcPr>
            <w:tcW w:w="7088" w:type="dxa"/>
            <w:tcBorders>
              <w:top w:val="single" w:sz="4" w:space="0" w:color="auto"/>
              <w:left w:val="single" w:sz="4" w:space="0" w:color="auto"/>
              <w:bottom w:val="single" w:sz="4" w:space="0" w:color="auto"/>
              <w:right w:val="single" w:sz="4" w:space="0" w:color="auto"/>
            </w:tcBorders>
          </w:tcPr>
          <w:p w:rsidR="00563B13" w:rsidRPr="00500559" w:rsidRDefault="00563B13" w:rsidP="00BC7744">
            <w:pPr>
              <w:spacing w:after="0" w:line="240" w:lineRule="auto"/>
              <w:ind w:firstLine="317"/>
              <w:jc w:val="both"/>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За 2019 год в сопредельные государства миграции диких животных не производились.</w:t>
            </w:r>
          </w:p>
          <w:p w:rsidR="00BC7744" w:rsidRPr="00500559" w:rsidRDefault="00BC7744" w:rsidP="00BC7744">
            <w:pPr>
              <w:spacing w:after="0" w:line="240" w:lineRule="auto"/>
              <w:ind w:firstLine="317"/>
              <w:jc w:val="both"/>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По сохранению численности диких животных подписаны соглашения с Российской Федерацией, Республикой Узбекистан.</w:t>
            </w:r>
          </w:p>
          <w:p w:rsidR="00530592" w:rsidRPr="00500559" w:rsidRDefault="00BC7744" w:rsidP="00500559">
            <w:pPr>
              <w:shd w:val="clear" w:color="auto" w:fill="FFFFFF" w:themeFill="background1"/>
              <w:autoSpaceDE w:val="0"/>
              <w:autoSpaceDN w:val="0"/>
              <w:spacing w:after="0" w:line="240" w:lineRule="auto"/>
              <w:ind w:firstLine="317"/>
              <w:jc w:val="both"/>
              <w:rPr>
                <w:rFonts w:ascii="Times New Roman" w:hAnsi="Times New Roman" w:cs="Times New Roman"/>
                <w:b/>
                <w:strike/>
                <w:sz w:val="24"/>
                <w:szCs w:val="24"/>
                <w:highlight w:val="yellow"/>
                <w:lang w:val="ru-RU"/>
              </w:rPr>
            </w:pPr>
            <w:proofErr w:type="gramStart"/>
            <w:r w:rsidRPr="00500559">
              <w:rPr>
                <w:rFonts w:ascii="Times New Roman" w:eastAsia="Times New Roman" w:hAnsi="Times New Roman" w:cs="Times New Roman"/>
                <w:sz w:val="24"/>
                <w:szCs w:val="24"/>
                <w:lang w:val="ru-RU" w:eastAsia="ru-RU"/>
              </w:rPr>
              <w:t xml:space="preserve">Областными подразделениями уполномоченного органа совместно с </w:t>
            </w:r>
            <w:r w:rsidR="00500559" w:rsidRPr="00500559">
              <w:rPr>
                <w:rFonts w:ascii="Times New Roman" w:eastAsia="Times New Roman" w:hAnsi="Times New Roman" w:cs="Times New Roman"/>
                <w:sz w:val="24"/>
                <w:szCs w:val="24"/>
                <w:lang w:val="ru-RU" w:eastAsia="ru-RU"/>
              </w:rPr>
              <w:t>а</w:t>
            </w:r>
            <w:r w:rsidRPr="00500559">
              <w:rPr>
                <w:rFonts w:ascii="Times New Roman" w:eastAsia="Times New Roman" w:hAnsi="Times New Roman" w:cs="Times New Roman"/>
                <w:sz w:val="24"/>
                <w:szCs w:val="24"/>
                <w:lang w:val="ru-RU" w:eastAsia="ru-RU"/>
              </w:rPr>
              <w:t>налогичными подразделен</w:t>
            </w:r>
            <w:r w:rsidR="00500559" w:rsidRPr="00500559">
              <w:rPr>
                <w:rFonts w:ascii="Times New Roman" w:eastAsia="Times New Roman" w:hAnsi="Times New Roman" w:cs="Times New Roman"/>
                <w:sz w:val="24"/>
                <w:szCs w:val="24"/>
                <w:lang w:val="ru-RU" w:eastAsia="ru-RU"/>
              </w:rPr>
              <w:t>и</w:t>
            </w:r>
            <w:r w:rsidRPr="00500559">
              <w:rPr>
                <w:rFonts w:ascii="Times New Roman" w:eastAsia="Times New Roman" w:hAnsi="Times New Roman" w:cs="Times New Roman"/>
                <w:sz w:val="24"/>
                <w:szCs w:val="24"/>
                <w:lang w:val="ru-RU" w:eastAsia="ru-RU"/>
              </w:rPr>
              <w:t xml:space="preserve">ями </w:t>
            </w:r>
            <w:r w:rsidR="00500559">
              <w:rPr>
                <w:rFonts w:ascii="Times New Roman" w:eastAsia="Times New Roman" w:hAnsi="Times New Roman" w:cs="Times New Roman"/>
                <w:sz w:val="24"/>
                <w:szCs w:val="24"/>
                <w:lang w:val="ru-RU" w:eastAsia="ru-RU"/>
              </w:rPr>
              <w:t>приграничных</w:t>
            </w:r>
            <w:r w:rsidRPr="00500559">
              <w:rPr>
                <w:rFonts w:ascii="Times New Roman" w:eastAsia="Times New Roman" w:hAnsi="Times New Roman" w:cs="Times New Roman"/>
                <w:sz w:val="24"/>
                <w:szCs w:val="24"/>
                <w:lang w:val="ru-RU" w:eastAsia="ru-RU"/>
              </w:rPr>
              <w:t xml:space="preserve"> государств подписаны планы мероприятии по сохранению и мониторингу мигрирующих диких животных, которыми предусмотрено принятие всех исчерпывающих мер по недопущению потерь указанных животных.</w:t>
            </w:r>
            <w:proofErr w:type="gramEnd"/>
          </w:p>
        </w:tc>
        <w:tc>
          <w:tcPr>
            <w:tcW w:w="2268" w:type="dxa"/>
            <w:tcBorders>
              <w:top w:val="single" w:sz="4" w:space="0" w:color="auto"/>
              <w:left w:val="single" w:sz="4" w:space="0" w:color="auto"/>
              <w:bottom w:val="single" w:sz="4" w:space="0" w:color="auto"/>
              <w:right w:val="single" w:sz="4" w:space="0" w:color="auto"/>
            </w:tcBorders>
          </w:tcPr>
          <w:p w:rsidR="00530592" w:rsidRPr="00500559" w:rsidRDefault="00BC7744" w:rsidP="008B5A78">
            <w:pPr>
              <w:shd w:val="clear" w:color="auto" w:fill="FFFFFF" w:themeFill="background1"/>
              <w:spacing w:after="0" w:line="240" w:lineRule="auto"/>
              <w:jc w:val="both"/>
              <w:rPr>
                <w:rFonts w:ascii="Times New Roman" w:hAnsi="Times New Roman" w:cs="Times New Roman"/>
                <w:b/>
                <w:sz w:val="24"/>
                <w:szCs w:val="24"/>
                <w:lang w:val="ru-RU"/>
              </w:rPr>
            </w:pPr>
            <w:r w:rsidRPr="00500559">
              <w:rPr>
                <w:rFonts w:ascii="Times New Roman" w:hAnsi="Times New Roman" w:cs="Times New Roman"/>
                <w:b/>
                <w:sz w:val="24"/>
                <w:szCs w:val="24"/>
                <w:lang w:val="ru-RU"/>
              </w:rPr>
              <w:t>Исполнено.</w:t>
            </w:r>
          </w:p>
        </w:tc>
      </w:tr>
      <w:tr w:rsidR="00D6756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D67562" w:rsidRPr="00500559" w:rsidRDefault="00D67562" w:rsidP="00D67562">
            <w:pPr>
              <w:shd w:val="clear" w:color="auto" w:fill="FFFFFF" w:themeFill="background1"/>
              <w:tabs>
                <w:tab w:val="left" w:pos="282"/>
                <w:tab w:val="left" w:pos="459"/>
                <w:tab w:val="left" w:pos="567"/>
                <w:tab w:val="left" w:pos="851"/>
                <w:tab w:val="left" w:pos="5103"/>
              </w:tabs>
              <w:spacing w:line="240" w:lineRule="auto"/>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браконьерство</w:t>
            </w:r>
          </w:p>
        </w:tc>
        <w:tc>
          <w:tcPr>
            <w:tcW w:w="2977" w:type="dxa"/>
            <w:tcBorders>
              <w:top w:val="single" w:sz="4" w:space="0" w:color="auto"/>
              <w:left w:val="single" w:sz="4" w:space="0" w:color="auto"/>
              <w:bottom w:val="single" w:sz="4" w:space="0" w:color="auto"/>
              <w:right w:val="single" w:sz="4" w:space="0" w:color="auto"/>
            </w:tcBorders>
          </w:tcPr>
          <w:p w:rsidR="00D67562" w:rsidRPr="00500559" w:rsidRDefault="00D67562" w:rsidP="00D67562">
            <w:pPr>
              <w:shd w:val="clear" w:color="auto" w:fill="FFFFFF" w:themeFill="background1"/>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Пресечение фактов браконьерства и других нарушений в отношении животного мира</w:t>
            </w:r>
          </w:p>
        </w:tc>
        <w:tc>
          <w:tcPr>
            <w:tcW w:w="7088" w:type="dxa"/>
            <w:tcBorders>
              <w:top w:val="single" w:sz="4" w:space="0" w:color="auto"/>
              <w:left w:val="single" w:sz="4" w:space="0" w:color="auto"/>
              <w:bottom w:val="single" w:sz="4" w:space="0" w:color="auto"/>
              <w:right w:val="single" w:sz="4" w:space="0" w:color="auto"/>
            </w:tcBorders>
          </w:tcPr>
          <w:p w:rsidR="00D67562" w:rsidRPr="00500559" w:rsidRDefault="00D67562" w:rsidP="00D67562">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За 2019 год проведено 9124 комплексных рейда и 1045 проверок в области природопользования, при этом выявлено 8801 случая нарушений природоохранного законодательства, в том числе по охоте 998, по лесу – 1171, по рыбе 6632. </w:t>
            </w:r>
          </w:p>
          <w:p w:rsidR="00D67562" w:rsidRPr="00500559" w:rsidRDefault="00D67562" w:rsidP="00D67562">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К административной ответственности привлечено 7150 человек, в том числе по охоте -979, по лесу - 812, по рыбе – 5359, к уголовной ответственности привлечены 57 браконьеров.</w:t>
            </w:r>
          </w:p>
          <w:p w:rsidR="00D67562" w:rsidRPr="00500559" w:rsidRDefault="00D67562" w:rsidP="00D67562">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Наложено административных штрафов на сумму 95, 04 млн.  тенге, из них взыскано 86, 515 млн. тенге.</w:t>
            </w:r>
          </w:p>
          <w:p w:rsidR="00D67562" w:rsidRPr="00500559" w:rsidRDefault="00D67562" w:rsidP="00D67562">
            <w:pPr>
              <w:shd w:val="clear" w:color="auto" w:fill="FFFFFF" w:themeFill="background1"/>
              <w:autoSpaceDE w:val="0"/>
              <w:autoSpaceDN w:val="0"/>
              <w:spacing w:after="0" w:line="240" w:lineRule="auto"/>
              <w:ind w:firstLine="317"/>
              <w:jc w:val="both"/>
              <w:rPr>
                <w:rFonts w:ascii="Times New Roman" w:hAnsi="Times New Roman" w:cs="Times New Roman"/>
                <w:b/>
                <w:strike/>
                <w:sz w:val="24"/>
                <w:szCs w:val="24"/>
                <w:highlight w:val="yellow"/>
                <w:lang w:val="ru-RU"/>
              </w:rPr>
            </w:pPr>
            <w:r w:rsidRPr="00500559">
              <w:rPr>
                <w:rFonts w:ascii="Times New Roman" w:hAnsi="Times New Roman" w:cs="Times New Roman"/>
                <w:sz w:val="24"/>
                <w:szCs w:val="24"/>
                <w:lang w:val="ru-RU"/>
              </w:rPr>
              <w:t>В рамках агитационно-массовых работ по республике в средствах массовой информации местного и республиканского значения были 976 статьи выступления по радио и телевидению по природоохранной тематике.</w:t>
            </w:r>
          </w:p>
        </w:tc>
        <w:tc>
          <w:tcPr>
            <w:tcW w:w="2268" w:type="dxa"/>
            <w:tcBorders>
              <w:top w:val="single" w:sz="4" w:space="0" w:color="auto"/>
              <w:left w:val="single" w:sz="4" w:space="0" w:color="auto"/>
              <w:bottom w:val="single" w:sz="4" w:space="0" w:color="auto"/>
              <w:right w:val="single" w:sz="4" w:space="0" w:color="auto"/>
            </w:tcBorders>
          </w:tcPr>
          <w:p w:rsidR="00D67562" w:rsidRPr="00500559" w:rsidRDefault="00D67562" w:rsidP="00D67562">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t>Исполнено.</w:t>
            </w:r>
          </w:p>
          <w:p w:rsidR="00D67562" w:rsidRPr="00500559" w:rsidRDefault="00D67562" w:rsidP="00D67562">
            <w:pPr>
              <w:shd w:val="clear" w:color="auto" w:fill="FFFFFF" w:themeFill="background1"/>
              <w:spacing w:after="0" w:line="240" w:lineRule="auto"/>
              <w:jc w:val="both"/>
              <w:rPr>
                <w:rFonts w:ascii="Times New Roman" w:hAnsi="Times New Roman" w:cs="Times New Roman"/>
                <w:b/>
                <w:sz w:val="24"/>
                <w:szCs w:val="24"/>
                <w:lang w:val="ru-RU"/>
              </w:rPr>
            </w:pPr>
          </w:p>
        </w:tc>
      </w:tr>
      <w:tr w:rsidR="00D6756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tabs>
                <w:tab w:val="left" w:pos="282"/>
                <w:tab w:val="left" w:pos="459"/>
                <w:tab w:val="left" w:pos="567"/>
                <w:tab w:val="left" w:pos="851"/>
                <w:tab w:val="left" w:pos="5103"/>
              </w:tabs>
              <w:spacing w:line="240" w:lineRule="auto"/>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джуты в результате </w:t>
            </w:r>
            <w:r w:rsidRPr="00500559">
              <w:rPr>
                <w:rFonts w:ascii="Times New Roman" w:hAnsi="Times New Roman" w:cs="Times New Roman"/>
                <w:sz w:val="24"/>
                <w:szCs w:val="24"/>
                <w:lang w:val="ru-RU"/>
              </w:rPr>
              <w:lastRenderedPageBreak/>
              <w:t>неблагоприятных погодных условий и бескормицы</w:t>
            </w:r>
          </w:p>
        </w:tc>
        <w:tc>
          <w:tcPr>
            <w:tcW w:w="2977"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 xml:space="preserve">Проведение с </w:t>
            </w:r>
            <w:r w:rsidRPr="00500559">
              <w:rPr>
                <w:rFonts w:ascii="Times New Roman" w:hAnsi="Times New Roman" w:cs="Times New Roman"/>
                <w:sz w:val="24"/>
                <w:szCs w:val="24"/>
                <w:lang w:val="ru-RU"/>
              </w:rPr>
              <w:lastRenderedPageBreak/>
              <w:t>правоохранительными органами и общественными организациями совместных природоохранных мероприятий по борьбе с браконьерством</w:t>
            </w:r>
          </w:p>
        </w:tc>
        <w:tc>
          <w:tcPr>
            <w:tcW w:w="7088" w:type="dxa"/>
            <w:tcBorders>
              <w:top w:val="single" w:sz="4" w:space="0" w:color="auto"/>
              <w:left w:val="single" w:sz="4" w:space="0" w:color="auto"/>
              <w:bottom w:val="single" w:sz="4" w:space="0" w:color="auto"/>
              <w:right w:val="single" w:sz="4" w:space="0" w:color="auto"/>
            </w:tcBorders>
          </w:tcPr>
          <w:p w:rsidR="00D67562" w:rsidRPr="00500559" w:rsidRDefault="00D67562" w:rsidP="00530592">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 xml:space="preserve">Областными территориальными инспекциями лесного </w:t>
            </w:r>
            <w:r w:rsidRPr="00500559">
              <w:rPr>
                <w:rFonts w:ascii="Times New Roman" w:hAnsi="Times New Roman" w:cs="Times New Roman"/>
                <w:sz w:val="24"/>
                <w:szCs w:val="24"/>
                <w:lang w:val="ru-RU"/>
              </w:rPr>
              <w:lastRenderedPageBreak/>
              <w:t>хозяйства и животного мира Комитета лесного хозяйства и животного мира МЭГПР РК в начале 2019 года утверждены совместные Планы мероприятии по природоохранной деятельности с природоохранной полицией, ДВД, РГКП «ПО «</w:t>
            </w:r>
            <w:proofErr w:type="spellStart"/>
            <w:r w:rsidRPr="00500559">
              <w:rPr>
                <w:rFonts w:ascii="Times New Roman" w:hAnsi="Times New Roman" w:cs="Times New Roman"/>
                <w:sz w:val="24"/>
                <w:szCs w:val="24"/>
                <w:lang w:val="ru-RU"/>
              </w:rPr>
              <w:t>Охотзоопром</w:t>
            </w:r>
            <w:proofErr w:type="spellEnd"/>
            <w:r w:rsidRPr="00500559">
              <w:rPr>
                <w:rFonts w:ascii="Times New Roman" w:hAnsi="Times New Roman" w:cs="Times New Roman"/>
                <w:sz w:val="24"/>
                <w:szCs w:val="24"/>
                <w:lang w:val="ru-RU"/>
              </w:rPr>
              <w:t>», партией «</w:t>
            </w:r>
            <w:proofErr w:type="spellStart"/>
            <w:r w:rsidRPr="00500559">
              <w:rPr>
                <w:rFonts w:ascii="Times New Roman" w:hAnsi="Times New Roman" w:cs="Times New Roman"/>
                <w:sz w:val="24"/>
                <w:szCs w:val="24"/>
                <w:lang w:val="ru-RU"/>
              </w:rPr>
              <w:t>Нур-Отан</w:t>
            </w:r>
            <w:proofErr w:type="spellEnd"/>
            <w:r w:rsidRPr="00500559">
              <w:rPr>
                <w:rFonts w:ascii="Times New Roman" w:hAnsi="Times New Roman" w:cs="Times New Roman"/>
                <w:sz w:val="24"/>
                <w:szCs w:val="24"/>
                <w:lang w:val="ru-RU"/>
              </w:rPr>
              <w:t>».</w:t>
            </w:r>
          </w:p>
          <w:p w:rsidR="00D67562" w:rsidRPr="00500559" w:rsidRDefault="00D67562" w:rsidP="00530592">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hAnsi="Times New Roman" w:cs="Times New Roman"/>
                <w:sz w:val="24"/>
                <w:szCs w:val="24"/>
                <w:lang w:val="ru-RU"/>
              </w:rPr>
              <w:t>При неблагоприятных погодных условиях и бескормицы (джуты), поручается территориальным инспекциям совместно разработать Планы мероприятии  с местными исполнительными органами областей по недопущению и предотвращению джутов.</w:t>
            </w:r>
          </w:p>
        </w:tc>
        <w:tc>
          <w:tcPr>
            <w:tcW w:w="2268" w:type="dxa"/>
            <w:tcBorders>
              <w:top w:val="single" w:sz="4" w:space="0" w:color="auto"/>
              <w:left w:val="single" w:sz="4" w:space="0" w:color="auto"/>
              <w:bottom w:val="single" w:sz="4" w:space="0" w:color="auto"/>
              <w:right w:val="single" w:sz="4" w:space="0" w:color="auto"/>
            </w:tcBorders>
          </w:tcPr>
          <w:p w:rsidR="00D67562" w:rsidRPr="00500559" w:rsidRDefault="00D67562" w:rsidP="0098737C">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lastRenderedPageBreak/>
              <w:t>Исполнено.</w:t>
            </w:r>
          </w:p>
          <w:p w:rsidR="00D67562" w:rsidRPr="00500559" w:rsidRDefault="00D67562" w:rsidP="008B5A78">
            <w:pPr>
              <w:shd w:val="clear" w:color="auto" w:fill="FFFFFF" w:themeFill="background1"/>
              <w:spacing w:after="0" w:line="240" w:lineRule="auto"/>
              <w:jc w:val="both"/>
              <w:rPr>
                <w:rFonts w:ascii="Times New Roman" w:hAnsi="Times New Roman" w:cs="Times New Roman"/>
                <w:b/>
                <w:sz w:val="24"/>
                <w:szCs w:val="24"/>
                <w:lang w:val="ru-RU"/>
              </w:rPr>
            </w:pPr>
          </w:p>
        </w:tc>
      </w:tr>
      <w:tr w:rsidR="00D67562"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D67562" w:rsidRPr="00500559" w:rsidRDefault="00D67562" w:rsidP="00530592">
            <w:pPr>
              <w:shd w:val="clear" w:color="auto" w:fill="FFFFFF" w:themeFill="background1"/>
              <w:spacing w:after="0" w:line="240" w:lineRule="auto"/>
              <w:jc w:val="both"/>
              <w:rPr>
                <w:rFonts w:ascii="Times New Roman" w:hAnsi="Times New Roman" w:cs="Times New Roman"/>
                <w:b/>
                <w:sz w:val="24"/>
                <w:szCs w:val="24"/>
                <w:lang w:val="ru-RU"/>
              </w:rPr>
            </w:pPr>
            <w:r w:rsidRPr="00500559">
              <w:rPr>
                <w:rFonts w:ascii="Times New Roman" w:hAnsi="Times New Roman" w:cs="Times New Roman"/>
                <w:b/>
                <w:i/>
                <w:sz w:val="24"/>
                <w:szCs w:val="24"/>
                <w:lang w:val="ru-RU"/>
              </w:rPr>
              <w:lastRenderedPageBreak/>
              <w:t>По рыбному хозяйству</w:t>
            </w:r>
          </w:p>
        </w:tc>
      </w:tr>
      <w:tr w:rsidR="00D6756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tabs>
                <w:tab w:val="left" w:pos="459"/>
                <w:tab w:val="left" w:pos="851"/>
                <w:tab w:val="left" w:pos="5103"/>
              </w:tabs>
              <w:spacing w:line="240" w:lineRule="auto"/>
              <w:ind w:left="34"/>
              <w:contextualSpacing/>
              <w:jc w:val="both"/>
              <w:textAlignment w:val="baseline"/>
              <w:rPr>
                <w:rFonts w:ascii="Times New Roman" w:hAnsi="Times New Roman" w:cs="Times New Roman"/>
                <w:sz w:val="24"/>
                <w:szCs w:val="24"/>
                <w:lang w:val="ru-RU"/>
              </w:rPr>
            </w:pPr>
            <w:proofErr w:type="spellStart"/>
            <w:r w:rsidRPr="00500559">
              <w:rPr>
                <w:rFonts w:ascii="Times New Roman" w:hAnsi="Times New Roman" w:cs="Times New Roman"/>
                <w:sz w:val="24"/>
                <w:szCs w:val="24"/>
                <w:lang w:val="ru-RU"/>
              </w:rPr>
              <w:t>Замороопасные</w:t>
            </w:r>
            <w:proofErr w:type="spellEnd"/>
            <w:r w:rsidRPr="00500559">
              <w:rPr>
                <w:rFonts w:ascii="Times New Roman" w:hAnsi="Times New Roman" w:cs="Times New Roman"/>
                <w:sz w:val="24"/>
                <w:szCs w:val="24"/>
                <w:lang w:val="ru-RU"/>
              </w:rPr>
              <w:t xml:space="preserve"> явления (высокий или низкий температурный режим, недостаток растворенного в воде кислорода и водных ресурсов)</w:t>
            </w:r>
          </w:p>
        </w:tc>
        <w:tc>
          <w:tcPr>
            <w:tcW w:w="2977"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tabs>
                <w:tab w:val="left" w:pos="459"/>
                <w:tab w:val="left" w:pos="851"/>
                <w:tab w:val="left" w:pos="5103"/>
              </w:tabs>
              <w:spacing w:line="240" w:lineRule="auto"/>
              <w:ind w:left="34"/>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Аэрация воды (обогащение кислородом), накопление запасов воды в головном пруду;</w:t>
            </w:r>
          </w:p>
          <w:p w:rsidR="00D67562" w:rsidRPr="00500559" w:rsidRDefault="00D67562" w:rsidP="005376FC">
            <w:pPr>
              <w:shd w:val="clear" w:color="auto" w:fill="FFFFFF" w:themeFill="background1"/>
              <w:tabs>
                <w:tab w:val="left" w:pos="459"/>
                <w:tab w:val="left" w:pos="851"/>
                <w:tab w:val="left" w:pos="5103"/>
              </w:tabs>
              <w:spacing w:line="240" w:lineRule="auto"/>
              <w:ind w:left="34"/>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Выкос излишней водной растительности, вселение растительноядных видов рыб для уменьшения фитопланктона</w:t>
            </w:r>
          </w:p>
        </w:tc>
        <w:tc>
          <w:tcPr>
            <w:tcW w:w="7088" w:type="dxa"/>
            <w:tcBorders>
              <w:top w:val="single" w:sz="4" w:space="0" w:color="auto"/>
              <w:left w:val="single" w:sz="4" w:space="0" w:color="auto"/>
              <w:bottom w:val="single" w:sz="4" w:space="0" w:color="auto"/>
              <w:right w:val="single" w:sz="4" w:space="0" w:color="auto"/>
            </w:tcBorders>
          </w:tcPr>
          <w:p w:rsidR="00D67562" w:rsidRPr="00500559" w:rsidRDefault="00D67562" w:rsidP="008B5A78">
            <w:pPr>
              <w:shd w:val="clear" w:color="auto" w:fill="FFFFFF" w:themeFill="background1"/>
              <w:autoSpaceDE w:val="0"/>
              <w:autoSpaceDN w:val="0"/>
              <w:spacing w:after="0" w:line="240" w:lineRule="auto"/>
              <w:ind w:firstLine="317"/>
              <w:jc w:val="both"/>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 xml:space="preserve">Для предотвращения замора (гибели) рыбы на </w:t>
            </w:r>
            <w:proofErr w:type="spellStart"/>
            <w:r w:rsidRPr="00500559">
              <w:rPr>
                <w:rFonts w:ascii="Times New Roman" w:eastAsia="Calibri" w:hAnsi="Times New Roman" w:cs="Times New Roman"/>
                <w:sz w:val="24"/>
                <w:szCs w:val="24"/>
                <w:lang w:val="ru-RU" w:eastAsia="ru-RU"/>
              </w:rPr>
              <w:t>рыбохозяйственных</w:t>
            </w:r>
            <w:proofErr w:type="spellEnd"/>
            <w:r w:rsidRPr="00500559">
              <w:rPr>
                <w:rFonts w:ascii="Times New Roman" w:eastAsia="Calibri" w:hAnsi="Times New Roman" w:cs="Times New Roman"/>
                <w:sz w:val="24"/>
                <w:szCs w:val="24"/>
                <w:lang w:val="ru-RU" w:eastAsia="ru-RU"/>
              </w:rPr>
              <w:t xml:space="preserve"> водоемах и участках проведен комплекс мероприятий. </w:t>
            </w:r>
          </w:p>
          <w:p w:rsidR="00D67562" w:rsidRPr="00500559" w:rsidRDefault="00D67562" w:rsidP="008B5A78">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eastAsia="Calibri" w:hAnsi="Times New Roman" w:cs="Times New Roman"/>
                <w:sz w:val="24"/>
                <w:szCs w:val="24"/>
                <w:lang w:val="ru-RU" w:eastAsia="ru-RU"/>
              </w:rPr>
              <w:t xml:space="preserve">По республике в зимний период 2018-2019 годов на </w:t>
            </w:r>
            <w:proofErr w:type="spellStart"/>
            <w:r w:rsidRPr="00500559">
              <w:rPr>
                <w:rFonts w:ascii="Times New Roman" w:eastAsia="Calibri" w:hAnsi="Times New Roman" w:cs="Times New Roman"/>
                <w:sz w:val="24"/>
                <w:szCs w:val="24"/>
                <w:lang w:val="ru-RU" w:eastAsia="ru-RU"/>
              </w:rPr>
              <w:t>замороопасных</w:t>
            </w:r>
            <w:proofErr w:type="spellEnd"/>
            <w:r w:rsidRPr="00500559">
              <w:rPr>
                <w:rFonts w:ascii="Times New Roman" w:eastAsia="Calibri" w:hAnsi="Times New Roman" w:cs="Times New Roman"/>
                <w:sz w:val="24"/>
                <w:szCs w:val="24"/>
                <w:lang w:val="ru-RU" w:eastAsia="ru-RU"/>
              </w:rPr>
              <w:t xml:space="preserve"> водоемах для улучшения газообмена пробурено 368 834 лунок, 16 223 майн с установлением 79 765 камышитовых снопов, при этом задействовано 2 361 единиц техники (автомобили, трактора) и 8 296 человек.</w:t>
            </w:r>
          </w:p>
        </w:tc>
        <w:tc>
          <w:tcPr>
            <w:tcW w:w="2268" w:type="dxa"/>
            <w:tcBorders>
              <w:top w:val="single" w:sz="4" w:space="0" w:color="auto"/>
              <w:left w:val="single" w:sz="4" w:space="0" w:color="auto"/>
              <w:bottom w:val="single" w:sz="4" w:space="0" w:color="auto"/>
              <w:right w:val="single" w:sz="4" w:space="0" w:color="auto"/>
            </w:tcBorders>
          </w:tcPr>
          <w:p w:rsidR="00D67562" w:rsidRPr="00500559" w:rsidRDefault="00D67562" w:rsidP="0098737C">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t>Исполнено.</w:t>
            </w:r>
          </w:p>
          <w:p w:rsidR="00D67562" w:rsidRPr="00500559" w:rsidRDefault="00D67562" w:rsidP="008B5A78">
            <w:pPr>
              <w:shd w:val="clear" w:color="auto" w:fill="FFFFFF" w:themeFill="background1"/>
              <w:spacing w:after="0" w:line="240" w:lineRule="auto"/>
              <w:jc w:val="both"/>
              <w:rPr>
                <w:rFonts w:ascii="Times New Roman" w:hAnsi="Times New Roman" w:cs="Times New Roman"/>
                <w:b/>
                <w:sz w:val="24"/>
                <w:szCs w:val="24"/>
                <w:lang w:val="ru-RU"/>
              </w:rPr>
            </w:pPr>
          </w:p>
        </w:tc>
      </w:tr>
      <w:tr w:rsidR="00D6756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tabs>
                <w:tab w:val="left" w:pos="459"/>
                <w:tab w:val="left" w:pos="851"/>
                <w:tab w:val="left" w:pos="5103"/>
              </w:tabs>
              <w:spacing w:line="240" w:lineRule="auto"/>
              <w:ind w:left="34"/>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Недостаточное количество производителей осетровых видов рыб (самцы и самки), вылавливаемых в Урало-Каспийского </w:t>
            </w:r>
            <w:proofErr w:type="gramStart"/>
            <w:r w:rsidRPr="00500559">
              <w:rPr>
                <w:rFonts w:ascii="Times New Roman" w:hAnsi="Times New Roman" w:cs="Times New Roman"/>
                <w:sz w:val="24"/>
                <w:szCs w:val="24"/>
                <w:lang w:val="ru-RU"/>
              </w:rPr>
              <w:t>бассейне</w:t>
            </w:r>
            <w:proofErr w:type="gramEnd"/>
            <w:r w:rsidRPr="00500559">
              <w:rPr>
                <w:rFonts w:ascii="Times New Roman" w:hAnsi="Times New Roman" w:cs="Times New Roman"/>
                <w:sz w:val="24"/>
                <w:szCs w:val="24"/>
                <w:lang w:val="ru-RU"/>
              </w:rPr>
              <w:t xml:space="preserve"> для получения половых продуктов (икра, молоки)</w:t>
            </w:r>
          </w:p>
        </w:tc>
        <w:tc>
          <w:tcPr>
            <w:tcW w:w="2977"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tabs>
                <w:tab w:val="left" w:pos="459"/>
                <w:tab w:val="left" w:pos="851"/>
                <w:tab w:val="left" w:pos="5103"/>
              </w:tabs>
              <w:spacing w:line="240" w:lineRule="auto"/>
              <w:ind w:left="34"/>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Усиление </w:t>
            </w:r>
            <w:proofErr w:type="gramStart"/>
            <w:r w:rsidRPr="00500559">
              <w:rPr>
                <w:rFonts w:ascii="Times New Roman" w:hAnsi="Times New Roman" w:cs="Times New Roman"/>
                <w:sz w:val="24"/>
                <w:szCs w:val="24"/>
                <w:lang w:val="ru-RU"/>
              </w:rPr>
              <w:t>контроля за</w:t>
            </w:r>
            <w:proofErr w:type="gramEnd"/>
            <w:r w:rsidRPr="00500559">
              <w:rPr>
                <w:rFonts w:ascii="Times New Roman" w:hAnsi="Times New Roman" w:cs="Times New Roman"/>
                <w:sz w:val="24"/>
                <w:szCs w:val="24"/>
                <w:lang w:val="ru-RU"/>
              </w:rPr>
              <w:t xml:space="preserve"> приловом осетровых видов рыб в уловах рыбодобывающих бригад и организация их сдачи осетровым рыбоводным заводам</w:t>
            </w:r>
          </w:p>
          <w:p w:rsidR="00D67562" w:rsidRPr="00500559" w:rsidRDefault="00D67562" w:rsidP="005376FC">
            <w:pPr>
              <w:shd w:val="clear" w:color="auto" w:fill="FFFFFF" w:themeFill="background1"/>
              <w:tabs>
                <w:tab w:val="left" w:pos="459"/>
                <w:tab w:val="left" w:pos="851"/>
                <w:tab w:val="left" w:pos="5103"/>
              </w:tabs>
              <w:spacing w:line="240" w:lineRule="auto"/>
              <w:ind w:left="34"/>
              <w:contextualSpacing/>
              <w:jc w:val="both"/>
              <w:textAlignment w:val="baseline"/>
              <w:rPr>
                <w:rFonts w:ascii="Times New Roman" w:hAnsi="Times New Roman" w:cs="Times New Roman"/>
                <w:color w:val="FF0000"/>
                <w:sz w:val="24"/>
                <w:szCs w:val="24"/>
                <w:lang w:val="ru-RU"/>
              </w:rPr>
            </w:pPr>
          </w:p>
        </w:tc>
        <w:tc>
          <w:tcPr>
            <w:tcW w:w="7088" w:type="dxa"/>
            <w:tcBorders>
              <w:top w:val="single" w:sz="4" w:space="0" w:color="auto"/>
              <w:left w:val="single" w:sz="4" w:space="0" w:color="auto"/>
              <w:bottom w:val="single" w:sz="4" w:space="0" w:color="auto"/>
              <w:right w:val="single" w:sz="4" w:space="0" w:color="auto"/>
            </w:tcBorders>
          </w:tcPr>
          <w:p w:rsidR="00D67562" w:rsidRPr="00500559" w:rsidRDefault="00D67562" w:rsidP="00530592">
            <w:pPr>
              <w:shd w:val="clear" w:color="auto" w:fill="FFFFFF" w:themeFill="background1"/>
              <w:tabs>
                <w:tab w:val="left" w:pos="459"/>
                <w:tab w:val="left" w:pos="851"/>
              </w:tabs>
              <w:spacing w:after="0" w:line="240" w:lineRule="auto"/>
              <w:ind w:firstLine="303"/>
              <w:jc w:val="both"/>
              <w:textAlignment w:val="baseline"/>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 xml:space="preserve">На всех тоневых участках, где осуществляется промысловое рыболовство, государственными инспекторами </w:t>
            </w:r>
            <w:proofErr w:type="spellStart"/>
            <w:r w:rsidRPr="00500559">
              <w:rPr>
                <w:rFonts w:ascii="Times New Roman" w:eastAsia="Calibri" w:hAnsi="Times New Roman" w:cs="Times New Roman"/>
                <w:sz w:val="24"/>
                <w:szCs w:val="24"/>
                <w:lang w:val="ru-RU" w:eastAsia="ru-RU"/>
              </w:rPr>
              <w:t>Атырауской</w:t>
            </w:r>
            <w:proofErr w:type="spellEnd"/>
            <w:r w:rsidRPr="00500559">
              <w:rPr>
                <w:rFonts w:ascii="Times New Roman" w:eastAsia="Calibri" w:hAnsi="Times New Roman" w:cs="Times New Roman"/>
                <w:sz w:val="24"/>
                <w:szCs w:val="24"/>
                <w:lang w:val="ru-RU" w:eastAsia="ru-RU"/>
              </w:rPr>
              <w:t xml:space="preserve"> областной территориальной инспекцией лесного хозяйства и животного мира </w:t>
            </w:r>
            <w:r w:rsidRPr="00500559">
              <w:rPr>
                <w:rFonts w:ascii="Times New Roman" w:eastAsia="Calibri" w:hAnsi="Times New Roman" w:cs="Times New Roman"/>
                <w:i/>
                <w:sz w:val="24"/>
                <w:szCs w:val="24"/>
                <w:lang w:val="ru-RU" w:eastAsia="ru-RU"/>
              </w:rPr>
              <w:t xml:space="preserve">ведется </w:t>
            </w:r>
            <w:proofErr w:type="gramStart"/>
            <w:r w:rsidRPr="00500559">
              <w:rPr>
                <w:rFonts w:ascii="Times New Roman" w:eastAsia="Calibri" w:hAnsi="Times New Roman" w:cs="Times New Roman"/>
                <w:i/>
                <w:sz w:val="24"/>
                <w:szCs w:val="24"/>
                <w:lang w:val="ru-RU" w:eastAsia="ru-RU"/>
              </w:rPr>
              <w:t>контроль</w:t>
            </w:r>
            <w:r w:rsidRPr="00500559">
              <w:rPr>
                <w:rFonts w:ascii="Times New Roman" w:eastAsia="Calibri" w:hAnsi="Times New Roman" w:cs="Times New Roman"/>
                <w:sz w:val="24"/>
                <w:szCs w:val="24"/>
                <w:lang w:val="ru-RU" w:eastAsia="ru-RU"/>
              </w:rPr>
              <w:t xml:space="preserve"> за</w:t>
            </w:r>
            <w:proofErr w:type="gramEnd"/>
            <w:r w:rsidRPr="00500559">
              <w:rPr>
                <w:rFonts w:ascii="Times New Roman" w:eastAsia="Calibri" w:hAnsi="Times New Roman" w:cs="Times New Roman"/>
                <w:sz w:val="24"/>
                <w:szCs w:val="24"/>
                <w:lang w:val="ru-RU" w:eastAsia="ru-RU"/>
              </w:rPr>
              <w:t xml:space="preserve"> приловом рыб менее установленной промысловой меры, а также рыб, неуказанных в разрешениях на лов. При этом</w:t>
            </w:r>
            <w:proofErr w:type="gramStart"/>
            <w:r w:rsidRPr="00500559">
              <w:rPr>
                <w:rFonts w:ascii="Times New Roman" w:eastAsia="Calibri" w:hAnsi="Times New Roman" w:cs="Times New Roman"/>
                <w:sz w:val="24"/>
                <w:szCs w:val="24"/>
                <w:lang w:val="ru-RU" w:eastAsia="ru-RU"/>
              </w:rPr>
              <w:t>,</w:t>
            </w:r>
            <w:proofErr w:type="gramEnd"/>
            <w:r w:rsidRPr="00500559">
              <w:rPr>
                <w:rFonts w:ascii="Times New Roman" w:eastAsia="Calibri" w:hAnsi="Times New Roman" w:cs="Times New Roman"/>
                <w:sz w:val="24"/>
                <w:szCs w:val="24"/>
                <w:lang w:val="ru-RU" w:eastAsia="ru-RU"/>
              </w:rPr>
              <w:t xml:space="preserve"> в случаях прилова осетровых видов рыб, жизнеспособные особи подлежат безвозмездной сдаче осетровым рыбоводным заводам.</w:t>
            </w:r>
          </w:p>
          <w:p w:rsidR="00D67562" w:rsidRPr="00500559" w:rsidRDefault="00D67562" w:rsidP="00530592">
            <w:pPr>
              <w:shd w:val="clear" w:color="auto" w:fill="FFFFFF" w:themeFill="background1"/>
              <w:spacing w:after="0" w:line="240" w:lineRule="auto"/>
              <w:ind w:firstLine="329"/>
              <w:jc w:val="both"/>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В 2019 году с сначала рыбоводного сезона выловлено 281 штук производителей осетровых видов рыб, из них, 30 самцов и 2 самки осетра, 102 самок и 122 самцов севрюги, 9 самок и 15 самцов стерляди, а также 1 самец шипа.</w:t>
            </w:r>
          </w:p>
          <w:p w:rsidR="00D67562" w:rsidRPr="00500559" w:rsidRDefault="00D67562" w:rsidP="00530592">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eastAsia="Calibri" w:hAnsi="Times New Roman" w:cs="Times New Roman"/>
                <w:sz w:val="24"/>
                <w:szCs w:val="24"/>
                <w:lang w:val="ru-RU" w:eastAsia="ru-RU"/>
              </w:rPr>
              <w:t xml:space="preserve">В 2019 году государственный заказ по выпуску молоди </w:t>
            </w:r>
            <w:proofErr w:type="gramStart"/>
            <w:r w:rsidRPr="00500559">
              <w:rPr>
                <w:rFonts w:ascii="Times New Roman" w:eastAsia="Calibri" w:hAnsi="Times New Roman" w:cs="Times New Roman"/>
                <w:sz w:val="24"/>
                <w:szCs w:val="24"/>
                <w:lang w:val="ru-RU" w:eastAsia="ru-RU"/>
              </w:rPr>
              <w:t>осетровых</w:t>
            </w:r>
            <w:proofErr w:type="gramEnd"/>
            <w:r w:rsidRPr="00500559">
              <w:rPr>
                <w:rFonts w:ascii="Times New Roman" w:eastAsia="Calibri" w:hAnsi="Times New Roman" w:cs="Times New Roman"/>
                <w:sz w:val="24"/>
                <w:szCs w:val="24"/>
                <w:lang w:val="ru-RU" w:eastAsia="ru-RU"/>
              </w:rPr>
              <w:t xml:space="preserve"> выполнен на 100%.</w:t>
            </w:r>
          </w:p>
        </w:tc>
        <w:tc>
          <w:tcPr>
            <w:tcW w:w="2268" w:type="dxa"/>
            <w:tcBorders>
              <w:top w:val="single" w:sz="4" w:space="0" w:color="auto"/>
              <w:left w:val="single" w:sz="4" w:space="0" w:color="auto"/>
              <w:bottom w:val="single" w:sz="4" w:space="0" w:color="auto"/>
              <w:right w:val="single" w:sz="4" w:space="0" w:color="auto"/>
            </w:tcBorders>
          </w:tcPr>
          <w:p w:rsidR="00D67562" w:rsidRPr="00500559" w:rsidRDefault="00D67562" w:rsidP="0098737C">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t>Исполнено.</w:t>
            </w:r>
          </w:p>
          <w:p w:rsidR="00D67562" w:rsidRPr="00500559" w:rsidRDefault="00D67562" w:rsidP="008B5A78">
            <w:pPr>
              <w:shd w:val="clear" w:color="auto" w:fill="FFFFFF" w:themeFill="background1"/>
              <w:spacing w:after="0" w:line="240" w:lineRule="auto"/>
              <w:jc w:val="both"/>
              <w:rPr>
                <w:rFonts w:ascii="Times New Roman" w:hAnsi="Times New Roman" w:cs="Times New Roman"/>
                <w:b/>
                <w:sz w:val="24"/>
                <w:szCs w:val="24"/>
                <w:lang w:val="ru-RU"/>
              </w:rPr>
            </w:pPr>
          </w:p>
        </w:tc>
      </w:tr>
      <w:tr w:rsidR="00D6756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tabs>
                <w:tab w:val="left" w:pos="459"/>
                <w:tab w:val="left" w:pos="851"/>
                <w:tab w:val="left" w:pos="5103"/>
              </w:tabs>
              <w:spacing w:line="240" w:lineRule="auto"/>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Риски срыва государственного заказа на воспроизводство </w:t>
            </w:r>
            <w:r w:rsidRPr="00500559">
              <w:rPr>
                <w:rFonts w:ascii="Times New Roman" w:hAnsi="Times New Roman" w:cs="Times New Roman"/>
                <w:sz w:val="24"/>
                <w:szCs w:val="24"/>
                <w:lang w:val="ru-RU"/>
              </w:rPr>
              <w:lastRenderedPageBreak/>
              <w:t>рыбных ресурсов вследствие вероятности болезни рыб</w:t>
            </w:r>
          </w:p>
        </w:tc>
        <w:tc>
          <w:tcPr>
            <w:tcW w:w="2977" w:type="dxa"/>
            <w:tcBorders>
              <w:top w:val="single" w:sz="4" w:space="0" w:color="auto"/>
              <w:left w:val="single" w:sz="4" w:space="0" w:color="auto"/>
              <w:bottom w:val="single" w:sz="4" w:space="0" w:color="auto"/>
              <w:right w:val="single" w:sz="4" w:space="0" w:color="auto"/>
            </w:tcBorders>
          </w:tcPr>
          <w:p w:rsidR="00D67562" w:rsidRPr="00500559" w:rsidRDefault="00D67562" w:rsidP="005376FC">
            <w:pPr>
              <w:shd w:val="clear" w:color="auto" w:fill="FFFFFF" w:themeFill="background1"/>
              <w:tabs>
                <w:tab w:val="left" w:pos="5103"/>
              </w:tabs>
              <w:spacing w:line="240" w:lineRule="auto"/>
              <w:contextualSpacing/>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 xml:space="preserve">Обработка производителей (самцов, самок) при их пересадке </w:t>
            </w:r>
            <w:r w:rsidRPr="00500559">
              <w:rPr>
                <w:rFonts w:ascii="Times New Roman" w:hAnsi="Times New Roman" w:cs="Times New Roman"/>
                <w:sz w:val="24"/>
                <w:szCs w:val="24"/>
                <w:lang w:val="ru-RU"/>
              </w:rPr>
              <w:lastRenderedPageBreak/>
              <w:t>из зимовальных прудов в инкубационный цех, обработка технологического оборудования и бассейнов для содержания производителей в инкубационном цехе, обработка транспортных сре</w:t>
            </w:r>
            <w:proofErr w:type="gramStart"/>
            <w:r w:rsidRPr="00500559">
              <w:rPr>
                <w:rFonts w:ascii="Times New Roman" w:hAnsi="Times New Roman" w:cs="Times New Roman"/>
                <w:sz w:val="24"/>
                <w:szCs w:val="24"/>
                <w:lang w:val="ru-RU"/>
              </w:rPr>
              <w:t>дств дл</w:t>
            </w:r>
            <w:proofErr w:type="gramEnd"/>
            <w:r w:rsidRPr="00500559">
              <w:rPr>
                <w:rFonts w:ascii="Times New Roman" w:hAnsi="Times New Roman" w:cs="Times New Roman"/>
                <w:sz w:val="24"/>
                <w:szCs w:val="24"/>
                <w:lang w:val="ru-RU"/>
              </w:rPr>
              <w:t>я перевозки рыб (живорыбных машин, цистерн и других емкостей);</w:t>
            </w:r>
          </w:p>
          <w:p w:rsidR="00D67562" w:rsidRPr="00500559" w:rsidRDefault="00D67562" w:rsidP="005376FC">
            <w:pPr>
              <w:shd w:val="clear" w:color="auto" w:fill="FFFFFF" w:themeFill="background1"/>
              <w:tabs>
                <w:tab w:val="left" w:pos="459"/>
                <w:tab w:val="left" w:pos="851"/>
                <w:tab w:val="left" w:pos="5103"/>
              </w:tabs>
              <w:spacing w:line="240" w:lineRule="auto"/>
              <w:contextualSpacing/>
              <w:jc w:val="both"/>
              <w:textAlignment w:val="baseline"/>
              <w:rPr>
                <w:rFonts w:ascii="Times New Roman" w:hAnsi="Times New Roman" w:cs="Times New Roman"/>
                <w:sz w:val="24"/>
                <w:szCs w:val="24"/>
                <w:lang w:val="ru-RU"/>
              </w:rPr>
            </w:pPr>
            <w:r w:rsidRPr="00500559">
              <w:rPr>
                <w:rFonts w:ascii="Times New Roman" w:hAnsi="Times New Roman" w:cs="Times New Roman"/>
                <w:sz w:val="24"/>
                <w:szCs w:val="24"/>
                <w:lang w:val="ru-RU"/>
              </w:rPr>
              <w:t>Вспашка, боронование и обработка ложа прудов (известкование) до заполнения их водой в весенний период</w:t>
            </w:r>
          </w:p>
        </w:tc>
        <w:tc>
          <w:tcPr>
            <w:tcW w:w="7088" w:type="dxa"/>
            <w:tcBorders>
              <w:top w:val="single" w:sz="4" w:space="0" w:color="auto"/>
              <w:left w:val="single" w:sz="4" w:space="0" w:color="auto"/>
              <w:bottom w:val="single" w:sz="4" w:space="0" w:color="auto"/>
              <w:right w:val="single" w:sz="4" w:space="0" w:color="auto"/>
            </w:tcBorders>
          </w:tcPr>
          <w:p w:rsidR="00D67562" w:rsidRPr="00500559" w:rsidRDefault="00D67562" w:rsidP="008B5A78">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eastAsia="Calibri" w:hAnsi="Times New Roman" w:cs="Times New Roman"/>
                <w:sz w:val="24"/>
                <w:szCs w:val="24"/>
                <w:lang w:val="ru-RU"/>
              </w:rPr>
              <w:lastRenderedPageBreak/>
              <w:t xml:space="preserve">В 2019 году при выращивании молоди болезни рыб не зафиксированы. Тем не менее, на рыбоводных предприятиях осуществляется контроль за состоянием производителей и </w:t>
            </w:r>
            <w:r w:rsidRPr="00500559">
              <w:rPr>
                <w:rFonts w:ascii="Times New Roman" w:eastAsia="Calibri" w:hAnsi="Times New Roman" w:cs="Times New Roman"/>
                <w:sz w:val="24"/>
                <w:szCs w:val="24"/>
                <w:lang w:val="ru-RU"/>
              </w:rPr>
              <w:lastRenderedPageBreak/>
              <w:t xml:space="preserve">строгим соблюдением </w:t>
            </w:r>
            <w:proofErr w:type="gramStart"/>
            <w:r w:rsidRPr="00500559">
              <w:rPr>
                <w:rFonts w:ascii="Times New Roman" w:eastAsia="Calibri" w:hAnsi="Times New Roman" w:cs="Times New Roman"/>
                <w:sz w:val="24"/>
                <w:szCs w:val="24"/>
                <w:lang w:val="ru-RU"/>
              </w:rPr>
              <w:t>биотехнологии искусственного воспроизводства молоди ценных видов рыб</w:t>
            </w:r>
            <w:proofErr w:type="gramEnd"/>
            <w:r w:rsidRPr="00500559">
              <w:rPr>
                <w:rFonts w:ascii="Times New Roman" w:eastAsia="Calibri" w:hAnsi="Times New Roman" w:cs="Times New Roman"/>
                <w:sz w:val="24"/>
                <w:szCs w:val="24"/>
                <w:lang w:val="ru-RU"/>
              </w:rPr>
              <w:t>.</w:t>
            </w:r>
          </w:p>
        </w:tc>
        <w:tc>
          <w:tcPr>
            <w:tcW w:w="2268" w:type="dxa"/>
            <w:tcBorders>
              <w:top w:val="single" w:sz="4" w:space="0" w:color="auto"/>
              <w:left w:val="single" w:sz="4" w:space="0" w:color="auto"/>
              <w:bottom w:val="single" w:sz="4" w:space="0" w:color="auto"/>
              <w:right w:val="single" w:sz="4" w:space="0" w:color="auto"/>
            </w:tcBorders>
          </w:tcPr>
          <w:p w:rsidR="00D67562" w:rsidRPr="00500559" w:rsidRDefault="00D67562" w:rsidP="0098737C">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lastRenderedPageBreak/>
              <w:t>Исполнено.</w:t>
            </w:r>
          </w:p>
          <w:p w:rsidR="00D67562" w:rsidRPr="00500559" w:rsidRDefault="00D67562" w:rsidP="00F97A84">
            <w:pPr>
              <w:shd w:val="clear" w:color="auto" w:fill="FFFFFF" w:themeFill="background1"/>
              <w:spacing w:after="0" w:line="240" w:lineRule="auto"/>
              <w:jc w:val="center"/>
              <w:rPr>
                <w:rFonts w:ascii="Times New Roman" w:hAnsi="Times New Roman" w:cs="Times New Roman"/>
                <w:b/>
                <w:sz w:val="24"/>
                <w:szCs w:val="24"/>
                <w:lang w:val="ru-RU"/>
              </w:rPr>
            </w:pPr>
          </w:p>
        </w:tc>
      </w:tr>
      <w:tr w:rsidR="00D67562"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D67562" w:rsidRPr="00500559" w:rsidRDefault="00D67562" w:rsidP="008B5A78">
            <w:pPr>
              <w:shd w:val="clear" w:color="auto" w:fill="FFFFFF" w:themeFill="background1"/>
              <w:spacing w:after="0" w:line="240" w:lineRule="auto"/>
              <w:jc w:val="both"/>
              <w:rPr>
                <w:rFonts w:ascii="Times New Roman" w:hAnsi="Times New Roman" w:cs="Times New Roman"/>
                <w:b/>
                <w:i/>
                <w:sz w:val="24"/>
                <w:szCs w:val="24"/>
                <w:lang w:val="ru-RU"/>
              </w:rPr>
            </w:pPr>
            <w:r w:rsidRPr="00500559">
              <w:rPr>
                <w:rFonts w:ascii="Times New Roman" w:hAnsi="Times New Roman" w:cs="Times New Roman"/>
                <w:b/>
                <w:i/>
                <w:sz w:val="24"/>
                <w:szCs w:val="24"/>
                <w:lang w:val="ru-RU"/>
              </w:rPr>
              <w:lastRenderedPageBreak/>
              <w:t>Цель 3.2. Повышение эффективности использования водных ресурсов</w:t>
            </w:r>
          </w:p>
        </w:tc>
      </w:tr>
      <w:tr w:rsidR="00D67562" w:rsidRPr="00500559" w:rsidTr="00FB7BC7">
        <w:trPr>
          <w:trHeight w:val="30"/>
        </w:trPr>
        <w:tc>
          <w:tcPr>
            <w:tcW w:w="15276" w:type="dxa"/>
            <w:gridSpan w:val="4"/>
            <w:tcBorders>
              <w:top w:val="single" w:sz="4" w:space="0" w:color="auto"/>
              <w:left w:val="single" w:sz="4" w:space="0" w:color="auto"/>
              <w:bottom w:val="single" w:sz="4" w:space="0" w:color="auto"/>
              <w:right w:val="single" w:sz="4" w:space="0" w:color="auto"/>
            </w:tcBorders>
          </w:tcPr>
          <w:p w:rsidR="00D67562" w:rsidRPr="00500559" w:rsidRDefault="00D67562" w:rsidP="008B5A78">
            <w:pPr>
              <w:shd w:val="clear" w:color="auto" w:fill="FFFFFF" w:themeFill="background1"/>
              <w:spacing w:after="0" w:line="240" w:lineRule="auto"/>
              <w:jc w:val="both"/>
              <w:rPr>
                <w:rFonts w:ascii="Times New Roman" w:hAnsi="Times New Roman" w:cs="Times New Roman"/>
                <w:b/>
                <w:sz w:val="24"/>
                <w:szCs w:val="24"/>
                <w:lang w:val="ru-RU"/>
              </w:rPr>
            </w:pPr>
            <w:r w:rsidRPr="00500559">
              <w:rPr>
                <w:rFonts w:ascii="Times New Roman" w:hAnsi="Times New Roman" w:cs="Times New Roman"/>
                <w:b/>
                <w:i/>
                <w:sz w:val="24"/>
                <w:szCs w:val="24"/>
                <w:lang w:val="ru-RU"/>
              </w:rPr>
              <w:t>По водным ресурсам</w:t>
            </w:r>
          </w:p>
        </w:tc>
      </w:tr>
      <w:tr w:rsidR="00D6756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D67562" w:rsidRPr="00500559" w:rsidRDefault="00D67562" w:rsidP="002E2F15">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ru-RU"/>
              </w:rPr>
            </w:pPr>
            <w:proofErr w:type="gramStart"/>
            <w:r w:rsidRPr="00500559">
              <w:rPr>
                <w:rFonts w:ascii="Times New Roman" w:eastAsia="Calibri" w:hAnsi="Times New Roman" w:cs="Times New Roman"/>
                <w:sz w:val="24"/>
                <w:szCs w:val="24"/>
                <w:lang w:val="ru-RU"/>
              </w:rPr>
              <w:t>Риски природного характера  (возрастающий дефицит водных ресурсов, неблагоприятный гидрологический режим (маловодность), ухудшение гидрохимического состава воды (кислородный режим)</w:t>
            </w:r>
            <w:proofErr w:type="gramEnd"/>
          </w:p>
        </w:tc>
        <w:tc>
          <w:tcPr>
            <w:tcW w:w="2977" w:type="dxa"/>
            <w:tcBorders>
              <w:top w:val="single" w:sz="4" w:space="0" w:color="auto"/>
              <w:left w:val="single" w:sz="4" w:space="0" w:color="auto"/>
              <w:bottom w:val="single" w:sz="4" w:space="0" w:color="auto"/>
              <w:right w:val="single" w:sz="4" w:space="0" w:color="auto"/>
            </w:tcBorders>
          </w:tcPr>
          <w:p w:rsidR="00D67562" w:rsidRPr="00500559" w:rsidRDefault="00D67562" w:rsidP="002E2F15">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Снижение непроизводительных потерь воды, снижение лимитов водозабора</w:t>
            </w:r>
          </w:p>
        </w:tc>
        <w:tc>
          <w:tcPr>
            <w:tcW w:w="7088" w:type="dxa"/>
            <w:tcBorders>
              <w:top w:val="single" w:sz="4" w:space="0" w:color="auto"/>
              <w:left w:val="single" w:sz="4" w:space="0" w:color="auto"/>
              <w:bottom w:val="single" w:sz="4" w:space="0" w:color="auto"/>
              <w:right w:val="single" w:sz="4" w:space="0" w:color="auto"/>
            </w:tcBorders>
          </w:tcPr>
          <w:p w:rsidR="00D67562" w:rsidRPr="00500559" w:rsidRDefault="00D67562" w:rsidP="002E2F15">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В целях снижения непроизводительных потерь воды проводится работа по реконструкции водохозяйственных сооружений.</w:t>
            </w:r>
          </w:p>
          <w:p w:rsidR="00D67562" w:rsidRPr="00500559" w:rsidRDefault="00D67562" w:rsidP="002E2F15">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Фактически объем водозабора не превышает установленный лимит. </w:t>
            </w:r>
          </w:p>
          <w:p w:rsidR="00D67562" w:rsidRPr="00500559" w:rsidRDefault="00D67562" w:rsidP="002E2F15">
            <w:pPr>
              <w:shd w:val="clear" w:color="auto" w:fill="FFFFFF" w:themeFill="background1"/>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Данные будут получены в апреле 2020 года. </w:t>
            </w:r>
          </w:p>
          <w:p w:rsidR="00D67562" w:rsidRPr="00500559" w:rsidRDefault="00D67562" w:rsidP="002E2F15">
            <w:pPr>
              <w:shd w:val="clear" w:color="auto" w:fill="FFFFFF" w:themeFill="background1"/>
              <w:spacing w:after="0" w:line="240" w:lineRule="auto"/>
              <w:ind w:firstLine="317"/>
              <w:jc w:val="both"/>
              <w:rPr>
                <w:rFonts w:ascii="Times New Roman" w:hAnsi="Times New Roman" w:cs="Times New Roman"/>
                <w:i/>
                <w:szCs w:val="24"/>
                <w:lang w:val="ru-RU"/>
              </w:rPr>
            </w:pPr>
            <w:proofErr w:type="gramStart"/>
            <w:r w:rsidRPr="00500559">
              <w:rPr>
                <w:rFonts w:ascii="Times New Roman" w:hAnsi="Times New Roman"/>
                <w:i/>
                <w:szCs w:val="24"/>
                <w:lang w:val="ru-RU" w:eastAsia="ru-RU"/>
              </w:rPr>
              <w:t>(согласно форме ведомственного статистического наблюдения «Отчет о заборе, использовании и водоотведении вод" (код 7791204, индекс 2-ТП (</w:t>
            </w:r>
            <w:proofErr w:type="spellStart"/>
            <w:r w:rsidRPr="00500559">
              <w:rPr>
                <w:rFonts w:ascii="Times New Roman" w:hAnsi="Times New Roman"/>
                <w:i/>
                <w:szCs w:val="24"/>
                <w:lang w:val="ru-RU" w:eastAsia="ru-RU"/>
              </w:rPr>
              <w:t>водхоз</w:t>
            </w:r>
            <w:proofErr w:type="spellEnd"/>
            <w:r w:rsidRPr="00500559">
              <w:rPr>
                <w:rFonts w:ascii="Times New Roman" w:hAnsi="Times New Roman"/>
                <w:i/>
                <w:szCs w:val="24"/>
                <w:lang w:val="ru-RU" w:eastAsia="ru-RU"/>
              </w:rPr>
              <w:t xml:space="preserve">), периодичность </w:t>
            </w:r>
            <w:r w:rsidR="00500559">
              <w:rPr>
                <w:rFonts w:ascii="Times New Roman" w:hAnsi="Times New Roman"/>
                <w:i/>
                <w:szCs w:val="24"/>
                <w:lang w:val="ru-RU" w:eastAsia="ru-RU"/>
              </w:rPr>
              <w:t xml:space="preserve">- </w:t>
            </w:r>
            <w:r w:rsidRPr="00500559">
              <w:rPr>
                <w:rFonts w:ascii="Times New Roman" w:hAnsi="Times New Roman"/>
                <w:i/>
                <w:szCs w:val="24"/>
                <w:lang w:val="ru-RU" w:eastAsia="ru-RU"/>
              </w:rPr>
              <w:t>годовая)</w:t>
            </w:r>
            <w:proofErr w:type="gramEnd"/>
          </w:p>
          <w:p w:rsidR="00D67562" w:rsidRPr="00500559" w:rsidRDefault="00D67562" w:rsidP="002E2F15">
            <w:pPr>
              <w:shd w:val="clear" w:color="auto" w:fill="FFFFFF" w:themeFill="background1"/>
              <w:spacing w:after="0" w:line="240" w:lineRule="auto"/>
              <w:ind w:firstLine="317"/>
              <w:jc w:val="both"/>
              <w:rPr>
                <w:rFonts w:ascii="Times New Roman" w:hAnsi="Times New Roman" w:cs="Times New Roman"/>
                <w:sz w:val="24"/>
                <w:szCs w:val="24"/>
                <w:lang w:val="ru-RU"/>
              </w:rPr>
            </w:pPr>
          </w:p>
          <w:p w:rsidR="00D67562" w:rsidRPr="00500559" w:rsidRDefault="00D67562" w:rsidP="00BA500E">
            <w:pPr>
              <w:shd w:val="clear" w:color="auto" w:fill="FFFFFF" w:themeFill="background1"/>
              <w:spacing w:after="0" w:line="240" w:lineRule="auto"/>
              <w:ind w:firstLine="317"/>
              <w:jc w:val="both"/>
              <w:rPr>
                <w:rFonts w:ascii="Times New Roman" w:hAnsi="Times New Roman" w:cs="Times New Roman"/>
                <w:strike/>
                <w:sz w:val="24"/>
                <w:szCs w:val="24"/>
                <w:highlight w:val="yellow"/>
                <w:lang w:val="ru-RU"/>
              </w:rPr>
            </w:pPr>
          </w:p>
        </w:tc>
        <w:tc>
          <w:tcPr>
            <w:tcW w:w="2268" w:type="dxa"/>
            <w:tcBorders>
              <w:top w:val="single" w:sz="4" w:space="0" w:color="auto"/>
              <w:left w:val="single" w:sz="4" w:space="0" w:color="auto"/>
              <w:bottom w:val="single" w:sz="4" w:space="0" w:color="auto"/>
              <w:right w:val="single" w:sz="4" w:space="0" w:color="auto"/>
            </w:tcBorders>
          </w:tcPr>
          <w:p w:rsidR="00D67562" w:rsidRPr="00500559" w:rsidRDefault="00D67562" w:rsidP="0098737C">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t>Исполнено.</w:t>
            </w:r>
          </w:p>
        </w:tc>
      </w:tr>
      <w:tr w:rsidR="00D67562" w:rsidRPr="00500559" w:rsidTr="00527833">
        <w:trPr>
          <w:trHeight w:val="30"/>
        </w:trPr>
        <w:tc>
          <w:tcPr>
            <w:tcW w:w="2943" w:type="dxa"/>
            <w:tcBorders>
              <w:top w:val="single" w:sz="4" w:space="0" w:color="auto"/>
              <w:left w:val="single" w:sz="4" w:space="0" w:color="auto"/>
              <w:bottom w:val="single" w:sz="4" w:space="0" w:color="auto"/>
              <w:right w:val="single" w:sz="4" w:space="0" w:color="auto"/>
            </w:tcBorders>
          </w:tcPr>
          <w:p w:rsidR="00D67562" w:rsidRPr="00500559" w:rsidRDefault="00D67562" w:rsidP="002E2F15">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Сокращение объемов трансграничного стока с сопредельных стран в связи с климатическими и экономическими </w:t>
            </w:r>
            <w:r w:rsidRPr="00500559">
              <w:rPr>
                <w:rFonts w:ascii="Times New Roman" w:hAnsi="Times New Roman" w:cs="Times New Roman"/>
                <w:sz w:val="24"/>
                <w:szCs w:val="24"/>
                <w:lang w:val="ru-RU"/>
              </w:rPr>
              <w:lastRenderedPageBreak/>
              <w:t>причинами</w:t>
            </w:r>
          </w:p>
        </w:tc>
        <w:tc>
          <w:tcPr>
            <w:tcW w:w="2977" w:type="dxa"/>
            <w:tcBorders>
              <w:top w:val="single" w:sz="4" w:space="0" w:color="auto"/>
              <w:left w:val="single" w:sz="4" w:space="0" w:color="auto"/>
              <w:bottom w:val="single" w:sz="4" w:space="0" w:color="auto"/>
              <w:right w:val="single" w:sz="4" w:space="0" w:color="auto"/>
            </w:tcBorders>
          </w:tcPr>
          <w:p w:rsidR="00D67562" w:rsidRPr="00500559" w:rsidRDefault="00D67562" w:rsidP="002E2F15">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lastRenderedPageBreak/>
              <w:t>Выработка мер на межгосударственном уровне по регулированию водных ресурсов на трансграничных реках</w:t>
            </w:r>
          </w:p>
        </w:tc>
        <w:tc>
          <w:tcPr>
            <w:tcW w:w="7088" w:type="dxa"/>
            <w:tcBorders>
              <w:top w:val="single" w:sz="4" w:space="0" w:color="auto"/>
              <w:left w:val="single" w:sz="4" w:space="0" w:color="auto"/>
              <w:bottom w:val="single" w:sz="4" w:space="0" w:color="auto"/>
              <w:right w:val="single" w:sz="4" w:space="0" w:color="auto"/>
            </w:tcBorders>
          </w:tcPr>
          <w:p w:rsidR="00D67562" w:rsidRPr="00500559" w:rsidRDefault="00D67562" w:rsidP="0098737C">
            <w:pPr>
              <w:shd w:val="clear" w:color="auto" w:fill="FFFFFF"/>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В целях регулирования водных ресурсов трансграничных рек в 2019 году принимались следующие меры:</w:t>
            </w:r>
          </w:p>
          <w:p w:rsidR="00D67562" w:rsidRPr="00500559" w:rsidRDefault="00D67562" w:rsidP="0098737C">
            <w:pPr>
              <w:shd w:val="clear" w:color="auto" w:fill="FFFFFF"/>
              <w:spacing w:after="0" w:line="240" w:lineRule="auto"/>
              <w:ind w:firstLine="317"/>
              <w:jc w:val="both"/>
              <w:rPr>
                <w:rFonts w:ascii="Times New Roman" w:hAnsi="Times New Roman" w:cs="Times New Roman"/>
                <w:sz w:val="24"/>
                <w:szCs w:val="24"/>
                <w:lang w:val="ru-RU"/>
              </w:rPr>
            </w:pPr>
            <w:r w:rsidRPr="00500559">
              <w:rPr>
                <w:rFonts w:ascii="Times New Roman" w:hAnsi="Times New Roman" w:cs="Times New Roman"/>
                <w:sz w:val="24"/>
                <w:szCs w:val="24"/>
                <w:lang w:val="ru-RU"/>
              </w:rPr>
              <w:t xml:space="preserve">- по трансграничной </w:t>
            </w:r>
            <w:proofErr w:type="spellStart"/>
            <w:r w:rsidRPr="00500559">
              <w:rPr>
                <w:rFonts w:ascii="Times New Roman" w:hAnsi="Times New Roman" w:cs="Times New Roman"/>
                <w:sz w:val="24"/>
                <w:szCs w:val="24"/>
                <w:lang w:val="ru-RU"/>
              </w:rPr>
              <w:t>р</w:t>
            </w:r>
            <w:proofErr w:type="gramStart"/>
            <w:r w:rsidRPr="00500559">
              <w:rPr>
                <w:rFonts w:ascii="Times New Roman" w:hAnsi="Times New Roman" w:cs="Times New Roman"/>
                <w:sz w:val="24"/>
                <w:szCs w:val="24"/>
                <w:lang w:val="ru-RU"/>
              </w:rPr>
              <w:t>.С</w:t>
            </w:r>
            <w:proofErr w:type="gramEnd"/>
            <w:r w:rsidRPr="00500559">
              <w:rPr>
                <w:rFonts w:ascii="Times New Roman" w:hAnsi="Times New Roman" w:cs="Times New Roman"/>
                <w:sz w:val="24"/>
                <w:szCs w:val="24"/>
                <w:lang w:val="ru-RU"/>
              </w:rPr>
              <w:t>ырдарья</w:t>
            </w:r>
            <w:proofErr w:type="spellEnd"/>
            <w:r w:rsidRPr="00500559">
              <w:rPr>
                <w:rFonts w:ascii="Times New Roman" w:hAnsi="Times New Roman" w:cs="Times New Roman"/>
                <w:sz w:val="24"/>
                <w:szCs w:val="24"/>
                <w:lang w:val="ru-RU"/>
              </w:rPr>
              <w:t xml:space="preserve"> осуществлен товарообмен </w:t>
            </w:r>
            <w:proofErr w:type="spellStart"/>
            <w:r w:rsidRPr="00500559">
              <w:rPr>
                <w:rFonts w:ascii="Times New Roman" w:hAnsi="Times New Roman" w:cs="Times New Roman"/>
                <w:sz w:val="24"/>
                <w:szCs w:val="24"/>
                <w:lang w:val="ru-RU"/>
              </w:rPr>
              <w:t>электроэенергии</w:t>
            </w:r>
            <w:proofErr w:type="spellEnd"/>
            <w:r w:rsidRPr="00500559">
              <w:rPr>
                <w:rFonts w:ascii="Times New Roman" w:hAnsi="Times New Roman" w:cs="Times New Roman"/>
                <w:sz w:val="24"/>
                <w:szCs w:val="24"/>
                <w:lang w:val="ru-RU"/>
              </w:rPr>
              <w:t xml:space="preserve"> с Кыргызской Республикой с целью увеличения воды по каналу </w:t>
            </w:r>
            <w:proofErr w:type="spellStart"/>
            <w:r w:rsidRPr="00500559">
              <w:rPr>
                <w:rFonts w:ascii="Times New Roman" w:hAnsi="Times New Roman" w:cs="Times New Roman"/>
                <w:sz w:val="24"/>
                <w:szCs w:val="24"/>
                <w:lang w:val="ru-RU"/>
              </w:rPr>
              <w:t>Достык</w:t>
            </w:r>
            <w:proofErr w:type="spellEnd"/>
            <w:r w:rsidRPr="00500559">
              <w:rPr>
                <w:rFonts w:ascii="Times New Roman" w:hAnsi="Times New Roman" w:cs="Times New Roman"/>
                <w:sz w:val="24"/>
                <w:szCs w:val="24"/>
                <w:lang w:val="ru-RU"/>
              </w:rPr>
              <w:t>;</w:t>
            </w:r>
          </w:p>
          <w:p w:rsidR="00D67562" w:rsidRPr="00500559" w:rsidRDefault="00D67562" w:rsidP="0098737C">
            <w:pPr>
              <w:shd w:val="clear" w:color="auto" w:fill="FFFFFF" w:themeFill="background1"/>
              <w:autoSpaceDE w:val="0"/>
              <w:autoSpaceDN w:val="0"/>
              <w:spacing w:after="0" w:line="240" w:lineRule="auto"/>
              <w:ind w:firstLine="317"/>
              <w:jc w:val="both"/>
              <w:rPr>
                <w:rFonts w:ascii="Times New Roman" w:hAnsi="Times New Roman" w:cs="Times New Roman"/>
                <w:strike/>
                <w:sz w:val="24"/>
                <w:szCs w:val="24"/>
                <w:highlight w:val="yellow"/>
                <w:lang w:val="ru-RU"/>
              </w:rPr>
            </w:pPr>
            <w:r w:rsidRPr="00500559">
              <w:rPr>
                <w:rFonts w:ascii="Times New Roman" w:hAnsi="Times New Roman" w:cs="Times New Roman"/>
                <w:sz w:val="24"/>
                <w:szCs w:val="24"/>
                <w:lang w:val="ru-RU"/>
              </w:rPr>
              <w:lastRenderedPageBreak/>
              <w:t xml:space="preserve">- по трансграничным рекам </w:t>
            </w:r>
            <w:proofErr w:type="gramStart"/>
            <w:r w:rsidRPr="00500559">
              <w:rPr>
                <w:rFonts w:ascii="Times New Roman" w:hAnsi="Times New Roman" w:cs="Times New Roman"/>
                <w:sz w:val="24"/>
                <w:szCs w:val="24"/>
                <w:lang w:val="ru-RU"/>
              </w:rPr>
              <w:t>Шу и</w:t>
            </w:r>
            <w:proofErr w:type="gramEnd"/>
            <w:r w:rsidRPr="00500559">
              <w:rPr>
                <w:rFonts w:ascii="Times New Roman" w:hAnsi="Times New Roman" w:cs="Times New Roman"/>
                <w:sz w:val="24"/>
                <w:szCs w:val="24"/>
                <w:lang w:val="ru-RU"/>
              </w:rPr>
              <w:t xml:space="preserve"> Талас МЭГПР РК  направлены письма о </w:t>
            </w:r>
            <w:proofErr w:type="spellStart"/>
            <w:r w:rsidRPr="00500559">
              <w:rPr>
                <w:rFonts w:ascii="Times New Roman" w:hAnsi="Times New Roman" w:cs="Times New Roman"/>
                <w:sz w:val="24"/>
                <w:szCs w:val="24"/>
                <w:lang w:val="ru-RU"/>
              </w:rPr>
              <w:t>соблюденее</w:t>
            </w:r>
            <w:proofErr w:type="spellEnd"/>
            <w:r w:rsidRPr="00500559">
              <w:rPr>
                <w:rFonts w:ascii="Times New Roman" w:hAnsi="Times New Roman" w:cs="Times New Roman"/>
                <w:sz w:val="24"/>
                <w:szCs w:val="24"/>
                <w:lang w:val="ru-RU"/>
              </w:rPr>
              <w:t xml:space="preserve"> </w:t>
            </w:r>
            <w:proofErr w:type="spellStart"/>
            <w:r w:rsidRPr="00500559">
              <w:rPr>
                <w:rFonts w:ascii="Times New Roman" w:hAnsi="Times New Roman" w:cs="Times New Roman"/>
                <w:sz w:val="24"/>
                <w:szCs w:val="24"/>
                <w:lang w:val="ru-RU"/>
              </w:rPr>
              <w:t>графиука</w:t>
            </w:r>
            <w:proofErr w:type="spellEnd"/>
            <w:r w:rsidRPr="00500559">
              <w:rPr>
                <w:rFonts w:ascii="Times New Roman" w:hAnsi="Times New Roman" w:cs="Times New Roman"/>
                <w:sz w:val="24"/>
                <w:szCs w:val="24"/>
                <w:lang w:val="ru-RU"/>
              </w:rPr>
              <w:t xml:space="preserve"> подачи.</w:t>
            </w:r>
          </w:p>
        </w:tc>
        <w:tc>
          <w:tcPr>
            <w:tcW w:w="2268" w:type="dxa"/>
            <w:tcBorders>
              <w:top w:val="single" w:sz="4" w:space="0" w:color="auto"/>
              <w:left w:val="single" w:sz="4" w:space="0" w:color="auto"/>
              <w:bottom w:val="single" w:sz="4" w:space="0" w:color="auto"/>
              <w:right w:val="single" w:sz="4" w:space="0" w:color="auto"/>
            </w:tcBorders>
          </w:tcPr>
          <w:p w:rsidR="00D67562" w:rsidRPr="00500559" w:rsidRDefault="00D67562" w:rsidP="0098737C">
            <w:pPr>
              <w:shd w:val="clear" w:color="auto" w:fill="FFFFFF" w:themeFill="background1"/>
              <w:spacing w:after="0" w:line="240" w:lineRule="auto"/>
              <w:rPr>
                <w:rFonts w:ascii="Times New Roman" w:hAnsi="Times New Roman" w:cs="Times New Roman"/>
                <w:b/>
                <w:sz w:val="24"/>
                <w:szCs w:val="24"/>
                <w:lang w:val="ru-RU"/>
              </w:rPr>
            </w:pPr>
            <w:r w:rsidRPr="00500559">
              <w:rPr>
                <w:rFonts w:ascii="Times New Roman" w:hAnsi="Times New Roman" w:cs="Times New Roman"/>
                <w:b/>
                <w:sz w:val="24"/>
                <w:szCs w:val="24"/>
                <w:lang w:val="ru-RU"/>
              </w:rPr>
              <w:lastRenderedPageBreak/>
              <w:t>Исполнено.</w:t>
            </w:r>
          </w:p>
          <w:p w:rsidR="00D67562" w:rsidRPr="00500559" w:rsidRDefault="00D67562" w:rsidP="00F97A84">
            <w:pPr>
              <w:shd w:val="clear" w:color="auto" w:fill="FFFFFF" w:themeFill="background1"/>
              <w:spacing w:after="0" w:line="240" w:lineRule="auto"/>
              <w:jc w:val="center"/>
              <w:rPr>
                <w:rFonts w:ascii="Times New Roman" w:hAnsi="Times New Roman" w:cs="Times New Roman"/>
                <w:b/>
                <w:sz w:val="24"/>
                <w:szCs w:val="24"/>
                <w:lang w:val="ru-RU"/>
              </w:rPr>
            </w:pPr>
          </w:p>
        </w:tc>
      </w:tr>
    </w:tbl>
    <w:p w:rsidR="00527833" w:rsidRPr="00500559" w:rsidRDefault="00527833" w:rsidP="0042537D">
      <w:pPr>
        <w:spacing w:after="0"/>
        <w:jc w:val="center"/>
        <w:rPr>
          <w:rFonts w:ascii="Times New Roman" w:hAnsi="Times New Roman" w:cs="Times New Roman"/>
          <w:b/>
          <w:sz w:val="24"/>
          <w:szCs w:val="24"/>
          <w:lang w:val="ru-RU"/>
        </w:rPr>
      </w:pPr>
    </w:p>
    <w:p w:rsidR="00527833" w:rsidRPr="00500559" w:rsidRDefault="00527833">
      <w:pPr>
        <w:rPr>
          <w:rFonts w:ascii="Times New Roman" w:hAnsi="Times New Roman" w:cs="Times New Roman"/>
          <w:b/>
          <w:sz w:val="24"/>
          <w:szCs w:val="24"/>
          <w:lang w:val="ru-RU"/>
        </w:rPr>
      </w:pPr>
      <w:r w:rsidRPr="00500559">
        <w:rPr>
          <w:rFonts w:ascii="Times New Roman" w:hAnsi="Times New Roman" w:cs="Times New Roman"/>
          <w:b/>
          <w:sz w:val="24"/>
          <w:szCs w:val="24"/>
          <w:lang w:val="ru-RU"/>
        </w:rPr>
        <w:br w:type="page"/>
      </w:r>
    </w:p>
    <w:p w:rsidR="0042537D" w:rsidRPr="00500559" w:rsidRDefault="0042537D" w:rsidP="0042537D">
      <w:pPr>
        <w:spacing w:after="0" w:line="240" w:lineRule="auto"/>
        <w:jc w:val="center"/>
        <w:rPr>
          <w:rFonts w:ascii="Times New Roman" w:hAnsi="Times New Roman" w:cs="Times New Roman"/>
          <w:b/>
          <w:sz w:val="28"/>
          <w:szCs w:val="28"/>
          <w:lang w:val="ru-RU"/>
        </w:rPr>
      </w:pPr>
      <w:r w:rsidRPr="00500559">
        <w:rPr>
          <w:rFonts w:ascii="Times New Roman" w:hAnsi="Times New Roman" w:cs="Times New Roman"/>
          <w:b/>
          <w:sz w:val="28"/>
          <w:szCs w:val="28"/>
          <w:lang w:val="ru-RU"/>
        </w:rPr>
        <w:lastRenderedPageBreak/>
        <w:t>2. Достижение целей и целевых индикаторов</w:t>
      </w:r>
    </w:p>
    <w:tbl>
      <w:tblPr>
        <w:tblStyle w:val="17"/>
        <w:tblW w:w="15451" w:type="dxa"/>
        <w:tblInd w:w="-34" w:type="dxa"/>
        <w:tblLayout w:type="fixed"/>
        <w:tblLook w:val="00A0" w:firstRow="1" w:lastRow="0" w:firstColumn="1" w:lastColumn="0" w:noHBand="0" w:noVBand="0"/>
      </w:tblPr>
      <w:tblGrid>
        <w:gridCol w:w="568"/>
        <w:gridCol w:w="5953"/>
        <w:gridCol w:w="1134"/>
        <w:gridCol w:w="142"/>
        <w:gridCol w:w="1134"/>
        <w:gridCol w:w="992"/>
        <w:gridCol w:w="992"/>
        <w:gridCol w:w="4536"/>
      </w:tblGrid>
      <w:tr w:rsidR="00CE25B0" w:rsidRPr="00500559" w:rsidTr="00F833C7">
        <w:trPr>
          <w:trHeight w:val="20"/>
          <w:tblHeader/>
        </w:trPr>
        <w:tc>
          <w:tcPr>
            <w:tcW w:w="568" w:type="dxa"/>
            <w:vMerge w:val="restart"/>
          </w:tcPr>
          <w:p w:rsidR="00CE25B0" w:rsidRPr="00500559" w:rsidRDefault="00CE25B0" w:rsidP="00D06AB1">
            <w:pPr>
              <w:pStyle w:val="a4"/>
              <w:jc w:val="center"/>
              <w:rPr>
                <w:b/>
                <w:sz w:val="22"/>
                <w:szCs w:val="22"/>
                <w:lang w:val="ru-RU"/>
              </w:rPr>
            </w:pPr>
            <w:r w:rsidRPr="00500559">
              <w:rPr>
                <w:b/>
                <w:bCs/>
                <w:sz w:val="22"/>
                <w:szCs w:val="22"/>
                <w:lang w:val="ru-RU" w:eastAsia="ru-RU"/>
              </w:rPr>
              <w:t xml:space="preserve">№ </w:t>
            </w:r>
            <w:proofErr w:type="gramStart"/>
            <w:r w:rsidRPr="00500559">
              <w:rPr>
                <w:b/>
                <w:bCs/>
                <w:sz w:val="22"/>
                <w:szCs w:val="22"/>
                <w:lang w:val="ru-RU" w:eastAsia="ru-RU"/>
              </w:rPr>
              <w:t>п</w:t>
            </w:r>
            <w:proofErr w:type="gramEnd"/>
            <w:r w:rsidRPr="00500559">
              <w:rPr>
                <w:b/>
                <w:bCs/>
                <w:sz w:val="22"/>
                <w:szCs w:val="22"/>
                <w:lang w:val="ru-RU" w:eastAsia="ru-RU"/>
              </w:rPr>
              <w:t>/п</w:t>
            </w:r>
          </w:p>
        </w:tc>
        <w:tc>
          <w:tcPr>
            <w:tcW w:w="5953" w:type="dxa"/>
            <w:vMerge w:val="restart"/>
            <w:shd w:val="clear" w:color="auto" w:fill="auto"/>
            <w:vAlign w:val="center"/>
          </w:tcPr>
          <w:p w:rsidR="00CE25B0" w:rsidRPr="00500559" w:rsidRDefault="00CE25B0" w:rsidP="00D06AB1">
            <w:pPr>
              <w:pStyle w:val="a4"/>
              <w:jc w:val="center"/>
              <w:rPr>
                <w:b/>
                <w:sz w:val="22"/>
                <w:szCs w:val="22"/>
                <w:lang w:val="ru-RU"/>
              </w:rPr>
            </w:pPr>
            <w:r w:rsidRPr="00500559">
              <w:rPr>
                <w:b/>
                <w:sz w:val="22"/>
                <w:szCs w:val="22"/>
                <w:lang w:val="ru-RU"/>
              </w:rPr>
              <w:t>Целевой индикатор</w:t>
            </w:r>
          </w:p>
        </w:tc>
        <w:tc>
          <w:tcPr>
            <w:tcW w:w="1134" w:type="dxa"/>
            <w:vMerge w:val="restart"/>
            <w:shd w:val="clear" w:color="auto" w:fill="auto"/>
            <w:vAlign w:val="center"/>
          </w:tcPr>
          <w:p w:rsidR="00CE25B0" w:rsidRPr="00500559" w:rsidRDefault="00CE25B0" w:rsidP="00D06AB1">
            <w:pPr>
              <w:pStyle w:val="a4"/>
              <w:jc w:val="center"/>
              <w:rPr>
                <w:b/>
                <w:sz w:val="22"/>
                <w:szCs w:val="22"/>
                <w:lang w:val="ru-RU"/>
              </w:rPr>
            </w:pPr>
            <w:r w:rsidRPr="00500559">
              <w:rPr>
                <w:rFonts w:eastAsia="Calibri"/>
                <w:b/>
                <w:sz w:val="22"/>
                <w:szCs w:val="22"/>
                <w:lang w:val="ru-RU"/>
              </w:rPr>
              <w:t>Источник информации</w:t>
            </w:r>
          </w:p>
        </w:tc>
        <w:tc>
          <w:tcPr>
            <w:tcW w:w="1276" w:type="dxa"/>
            <w:gridSpan w:val="2"/>
            <w:vMerge w:val="restart"/>
            <w:shd w:val="clear" w:color="auto" w:fill="auto"/>
            <w:vAlign w:val="center"/>
          </w:tcPr>
          <w:p w:rsidR="00CE25B0" w:rsidRPr="00500559" w:rsidRDefault="00CE25B0" w:rsidP="00D06AB1">
            <w:pPr>
              <w:jc w:val="center"/>
              <w:rPr>
                <w:rFonts w:ascii="Times New Roman" w:eastAsia="Calibri" w:hAnsi="Times New Roman" w:cs="Times New Roman"/>
                <w:b/>
                <w:sz w:val="22"/>
                <w:szCs w:val="22"/>
                <w:lang w:val="ru-RU"/>
              </w:rPr>
            </w:pPr>
            <w:r w:rsidRPr="00500559">
              <w:rPr>
                <w:rFonts w:ascii="Times New Roman" w:eastAsia="Calibri" w:hAnsi="Times New Roman" w:cs="Times New Roman"/>
                <w:b/>
                <w:sz w:val="22"/>
                <w:szCs w:val="22"/>
                <w:lang w:val="ru-RU"/>
              </w:rPr>
              <w:t>Ед. изм.</w:t>
            </w:r>
          </w:p>
        </w:tc>
        <w:tc>
          <w:tcPr>
            <w:tcW w:w="1984" w:type="dxa"/>
            <w:gridSpan w:val="2"/>
            <w:shd w:val="clear" w:color="auto" w:fill="auto"/>
            <w:vAlign w:val="center"/>
          </w:tcPr>
          <w:p w:rsidR="00CE25B0" w:rsidRPr="00500559" w:rsidRDefault="00CE25B0" w:rsidP="00D06AB1">
            <w:pPr>
              <w:pStyle w:val="a4"/>
              <w:jc w:val="center"/>
              <w:rPr>
                <w:b/>
                <w:sz w:val="22"/>
                <w:szCs w:val="22"/>
                <w:lang w:val="ru-RU"/>
              </w:rPr>
            </w:pPr>
            <w:r w:rsidRPr="00500559">
              <w:rPr>
                <w:b/>
                <w:sz w:val="22"/>
                <w:szCs w:val="22"/>
                <w:lang w:val="ru-RU"/>
              </w:rPr>
              <w:t>Отчетный период</w:t>
            </w:r>
          </w:p>
        </w:tc>
        <w:tc>
          <w:tcPr>
            <w:tcW w:w="4536" w:type="dxa"/>
            <w:vMerge w:val="restart"/>
            <w:shd w:val="clear" w:color="auto" w:fill="auto"/>
            <w:vAlign w:val="center"/>
          </w:tcPr>
          <w:p w:rsidR="00CE25B0" w:rsidRPr="00500559" w:rsidRDefault="00CE25B0" w:rsidP="00D06AB1">
            <w:pPr>
              <w:ind w:left="20"/>
              <w:jc w:val="center"/>
              <w:rPr>
                <w:rFonts w:ascii="Times New Roman" w:hAnsi="Times New Roman" w:cs="Times New Roman"/>
                <w:b/>
                <w:sz w:val="22"/>
                <w:szCs w:val="22"/>
                <w:lang w:val="ru-RU"/>
              </w:rPr>
            </w:pPr>
            <w:r w:rsidRPr="00500559">
              <w:rPr>
                <w:rFonts w:ascii="Times New Roman" w:hAnsi="Times New Roman" w:cs="Times New Roman"/>
                <w:b/>
                <w:sz w:val="22"/>
                <w:szCs w:val="22"/>
                <w:lang w:val="ru-RU"/>
              </w:rPr>
              <w:t>Примечание</w:t>
            </w:r>
          </w:p>
          <w:p w:rsidR="00CE25B0" w:rsidRPr="00500559" w:rsidRDefault="00CE25B0" w:rsidP="00D06AB1">
            <w:pPr>
              <w:pStyle w:val="a4"/>
              <w:jc w:val="center"/>
              <w:rPr>
                <w:b/>
                <w:sz w:val="22"/>
                <w:szCs w:val="22"/>
                <w:lang w:val="ru-RU"/>
              </w:rPr>
            </w:pPr>
            <w:r w:rsidRPr="00500559">
              <w:rPr>
                <w:b/>
                <w:sz w:val="22"/>
                <w:szCs w:val="22"/>
                <w:lang w:val="ru-RU"/>
              </w:rPr>
              <w:t xml:space="preserve">(информация </w:t>
            </w:r>
            <w:r w:rsidRPr="00500559">
              <w:rPr>
                <w:b/>
                <w:sz w:val="22"/>
                <w:szCs w:val="22"/>
                <w:lang w:val="ru-RU"/>
              </w:rPr>
              <w:br/>
              <w:t>об исполнении/</w:t>
            </w:r>
            <w:r w:rsidRPr="00500559">
              <w:rPr>
                <w:b/>
                <w:sz w:val="22"/>
                <w:szCs w:val="22"/>
                <w:lang w:val="ru-RU"/>
              </w:rPr>
              <w:br/>
              <w:t>неисполнении)</w:t>
            </w:r>
          </w:p>
        </w:tc>
      </w:tr>
      <w:tr w:rsidR="00F833C7" w:rsidRPr="00500559" w:rsidTr="00A45493">
        <w:trPr>
          <w:trHeight w:val="20"/>
          <w:tblHeader/>
        </w:trPr>
        <w:tc>
          <w:tcPr>
            <w:tcW w:w="568" w:type="dxa"/>
            <w:vMerge/>
          </w:tcPr>
          <w:p w:rsidR="00CE25B0" w:rsidRPr="00500559" w:rsidRDefault="00CE25B0" w:rsidP="00D06AB1">
            <w:pPr>
              <w:pStyle w:val="a4"/>
              <w:jc w:val="center"/>
              <w:rPr>
                <w:b/>
                <w:sz w:val="22"/>
                <w:szCs w:val="22"/>
                <w:lang w:val="ru-RU"/>
              </w:rPr>
            </w:pPr>
          </w:p>
        </w:tc>
        <w:tc>
          <w:tcPr>
            <w:tcW w:w="5953" w:type="dxa"/>
            <w:vMerge/>
            <w:shd w:val="clear" w:color="auto" w:fill="auto"/>
            <w:vAlign w:val="center"/>
          </w:tcPr>
          <w:p w:rsidR="00CE25B0" w:rsidRPr="00500559" w:rsidRDefault="00CE25B0" w:rsidP="00D06AB1">
            <w:pPr>
              <w:pStyle w:val="a4"/>
              <w:jc w:val="center"/>
              <w:rPr>
                <w:b/>
                <w:sz w:val="22"/>
                <w:szCs w:val="22"/>
                <w:lang w:val="ru-RU"/>
              </w:rPr>
            </w:pPr>
          </w:p>
        </w:tc>
        <w:tc>
          <w:tcPr>
            <w:tcW w:w="1134" w:type="dxa"/>
            <w:vMerge/>
            <w:shd w:val="clear" w:color="auto" w:fill="auto"/>
            <w:vAlign w:val="center"/>
          </w:tcPr>
          <w:p w:rsidR="00CE25B0" w:rsidRPr="00500559" w:rsidRDefault="00CE25B0" w:rsidP="00D06AB1">
            <w:pPr>
              <w:pStyle w:val="a4"/>
              <w:jc w:val="center"/>
              <w:rPr>
                <w:b/>
                <w:sz w:val="22"/>
                <w:szCs w:val="22"/>
                <w:lang w:val="ru-RU"/>
              </w:rPr>
            </w:pPr>
          </w:p>
        </w:tc>
        <w:tc>
          <w:tcPr>
            <w:tcW w:w="1276" w:type="dxa"/>
            <w:gridSpan w:val="2"/>
            <w:vMerge/>
            <w:shd w:val="clear" w:color="auto" w:fill="auto"/>
            <w:vAlign w:val="center"/>
          </w:tcPr>
          <w:p w:rsidR="00CE25B0" w:rsidRPr="00500559" w:rsidRDefault="00CE25B0" w:rsidP="00D06AB1">
            <w:pPr>
              <w:pStyle w:val="a4"/>
              <w:jc w:val="center"/>
              <w:rPr>
                <w:b/>
                <w:sz w:val="22"/>
                <w:szCs w:val="22"/>
                <w:lang w:val="ru-RU"/>
              </w:rPr>
            </w:pPr>
          </w:p>
        </w:tc>
        <w:tc>
          <w:tcPr>
            <w:tcW w:w="992" w:type="dxa"/>
            <w:shd w:val="clear" w:color="auto" w:fill="auto"/>
            <w:vAlign w:val="center"/>
          </w:tcPr>
          <w:p w:rsidR="00CE25B0" w:rsidRPr="00500559" w:rsidRDefault="00CE25B0" w:rsidP="00D06AB1">
            <w:pPr>
              <w:pStyle w:val="a4"/>
              <w:jc w:val="center"/>
              <w:rPr>
                <w:b/>
                <w:sz w:val="22"/>
                <w:szCs w:val="22"/>
                <w:lang w:val="ru-RU"/>
              </w:rPr>
            </w:pPr>
            <w:r w:rsidRPr="00500559">
              <w:rPr>
                <w:b/>
                <w:sz w:val="22"/>
                <w:szCs w:val="22"/>
                <w:lang w:val="ru-RU"/>
              </w:rPr>
              <w:t>План</w:t>
            </w:r>
          </w:p>
        </w:tc>
        <w:tc>
          <w:tcPr>
            <w:tcW w:w="992" w:type="dxa"/>
            <w:shd w:val="clear" w:color="auto" w:fill="auto"/>
            <w:vAlign w:val="center"/>
          </w:tcPr>
          <w:p w:rsidR="00CE25B0" w:rsidRPr="00500559" w:rsidRDefault="00CE25B0" w:rsidP="00D06AB1">
            <w:pPr>
              <w:pStyle w:val="a4"/>
              <w:jc w:val="center"/>
              <w:rPr>
                <w:b/>
                <w:sz w:val="22"/>
                <w:szCs w:val="22"/>
                <w:lang w:val="ru-RU"/>
              </w:rPr>
            </w:pPr>
            <w:r w:rsidRPr="00500559">
              <w:rPr>
                <w:b/>
                <w:sz w:val="22"/>
                <w:szCs w:val="22"/>
                <w:lang w:val="ru-RU"/>
              </w:rPr>
              <w:t>Факт</w:t>
            </w:r>
          </w:p>
        </w:tc>
        <w:tc>
          <w:tcPr>
            <w:tcW w:w="4536" w:type="dxa"/>
            <w:vMerge/>
            <w:shd w:val="clear" w:color="auto" w:fill="auto"/>
            <w:vAlign w:val="center"/>
          </w:tcPr>
          <w:p w:rsidR="00CE25B0" w:rsidRPr="00500559" w:rsidRDefault="00CE25B0" w:rsidP="00D06AB1">
            <w:pPr>
              <w:pStyle w:val="a4"/>
              <w:jc w:val="center"/>
              <w:rPr>
                <w:b/>
                <w:sz w:val="22"/>
                <w:szCs w:val="22"/>
                <w:lang w:val="ru-RU"/>
              </w:rPr>
            </w:pPr>
          </w:p>
        </w:tc>
      </w:tr>
      <w:tr w:rsidR="00F833C7" w:rsidRPr="00500559" w:rsidTr="00A45493">
        <w:trPr>
          <w:trHeight w:val="20"/>
          <w:tblHeader/>
        </w:trPr>
        <w:tc>
          <w:tcPr>
            <w:tcW w:w="568" w:type="dxa"/>
          </w:tcPr>
          <w:p w:rsidR="00CE25B0" w:rsidRPr="00500559" w:rsidRDefault="00CE25B0" w:rsidP="00E84CDB">
            <w:pPr>
              <w:pStyle w:val="a4"/>
              <w:jc w:val="center"/>
              <w:rPr>
                <w:b/>
                <w:sz w:val="22"/>
                <w:szCs w:val="22"/>
                <w:lang w:val="ru-RU"/>
              </w:rPr>
            </w:pPr>
          </w:p>
        </w:tc>
        <w:tc>
          <w:tcPr>
            <w:tcW w:w="5953" w:type="dxa"/>
            <w:shd w:val="clear" w:color="auto" w:fill="auto"/>
          </w:tcPr>
          <w:p w:rsidR="00CE25B0" w:rsidRPr="00500559" w:rsidRDefault="00CE25B0" w:rsidP="00E84CDB">
            <w:pPr>
              <w:pStyle w:val="a4"/>
              <w:jc w:val="center"/>
              <w:rPr>
                <w:b/>
                <w:sz w:val="22"/>
                <w:szCs w:val="22"/>
                <w:lang w:val="ru-RU"/>
              </w:rPr>
            </w:pPr>
            <w:r w:rsidRPr="00500559">
              <w:rPr>
                <w:b/>
                <w:sz w:val="22"/>
                <w:szCs w:val="22"/>
                <w:lang w:val="ru-RU"/>
              </w:rPr>
              <w:t>1</w:t>
            </w:r>
          </w:p>
        </w:tc>
        <w:tc>
          <w:tcPr>
            <w:tcW w:w="1134" w:type="dxa"/>
            <w:shd w:val="clear" w:color="auto" w:fill="auto"/>
          </w:tcPr>
          <w:p w:rsidR="00CE25B0" w:rsidRPr="00500559" w:rsidRDefault="00CE25B0" w:rsidP="00E84CDB">
            <w:pPr>
              <w:pStyle w:val="a4"/>
              <w:jc w:val="center"/>
              <w:rPr>
                <w:b/>
                <w:sz w:val="22"/>
                <w:szCs w:val="22"/>
                <w:lang w:val="ru-RU"/>
              </w:rPr>
            </w:pPr>
            <w:r w:rsidRPr="00500559">
              <w:rPr>
                <w:b/>
                <w:sz w:val="22"/>
                <w:szCs w:val="22"/>
                <w:lang w:val="ru-RU"/>
              </w:rPr>
              <w:t>2</w:t>
            </w:r>
          </w:p>
        </w:tc>
        <w:tc>
          <w:tcPr>
            <w:tcW w:w="1276" w:type="dxa"/>
            <w:gridSpan w:val="2"/>
            <w:shd w:val="clear" w:color="auto" w:fill="auto"/>
          </w:tcPr>
          <w:p w:rsidR="00CE25B0" w:rsidRPr="00500559" w:rsidRDefault="00CE25B0" w:rsidP="00E84CDB">
            <w:pPr>
              <w:pStyle w:val="a4"/>
              <w:jc w:val="center"/>
              <w:rPr>
                <w:b/>
                <w:sz w:val="22"/>
                <w:szCs w:val="22"/>
                <w:lang w:val="ru-RU"/>
              </w:rPr>
            </w:pPr>
            <w:r w:rsidRPr="00500559">
              <w:rPr>
                <w:b/>
                <w:sz w:val="22"/>
                <w:szCs w:val="22"/>
                <w:lang w:val="ru-RU"/>
              </w:rPr>
              <w:t>3</w:t>
            </w:r>
          </w:p>
        </w:tc>
        <w:tc>
          <w:tcPr>
            <w:tcW w:w="992" w:type="dxa"/>
            <w:shd w:val="clear" w:color="auto" w:fill="auto"/>
          </w:tcPr>
          <w:p w:rsidR="00CE25B0" w:rsidRPr="00500559" w:rsidRDefault="00CE25B0" w:rsidP="00E84CDB">
            <w:pPr>
              <w:pStyle w:val="a4"/>
              <w:jc w:val="center"/>
              <w:rPr>
                <w:b/>
                <w:sz w:val="22"/>
                <w:szCs w:val="22"/>
                <w:lang w:val="ru-RU"/>
              </w:rPr>
            </w:pPr>
            <w:r w:rsidRPr="00500559">
              <w:rPr>
                <w:b/>
                <w:sz w:val="22"/>
                <w:szCs w:val="22"/>
                <w:lang w:val="ru-RU"/>
              </w:rPr>
              <w:t>4</w:t>
            </w:r>
          </w:p>
        </w:tc>
        <w:tc>
          <w:tcPr>
            <w:tcW w:w="992" w:type="dxa"/>
            <w:shd w:val="clear" w:color="auto" w:fill="auto"/>
          </w:tcPr>
          <w:p w:rsidR="00CE25B0" w:rsidRPr="00500559" w:rsidRDefault="00CE25B0" w:rsidP="00E84CDB">
            <w:pPr>
              <w:pStyle w:val="a4"/>
              <w:jc w:val="center"/>
              <w:rPr>
                <w:b/>
                <w:sz w:val="22"/>
                <w:szCs w:val="22"/>
                <w:lang w:val="ru-RU"/>
              </w:rPr>
            </w:pPr>
            <w:r w:rsidRPr="00500559">
              <w:rPr>
                <w:b/>
                <w:sz w:val="22"/>
                <w:szCs w:val="22"/>
                <w:lang w:val="ru-RU"/>
              </w:rPr>
              <w:t>5</w:t>
            </w:r>
          </w:p>
        </w:tc>
        <w:tc>
          <w:tcPr>
            <w:tcW w:w="4536" w:type="dxa"/>
            <w:shd w:val="clear" w:color="auto" w:fill="auto"/>
          </w:tcPr>
          <w:p w:rsidR="00CE25B0" w:rsidRPr="00500559" w:rsidRDefault="00CE25B0" w:rsidP="00E84CDB">
            <w:pPr>
              <w:pStyle w:val="a4"/>
              <w:jc w:val="center"/>
              <w:rPr>
                <w:b/>
                <w:sz w:val="22"/>
                <w:szCs w:val="22"/>
                <w:lang w:val="ru-RU"/>
              </w:rPr>
            </w:pPr>
            <w:r w:rsidRPr="00500559">
              <w:rPr>
                <w:b/>
                <w:sz w:val="22"/>
                <w:szCs w:val="22"/>
                <w:lang w:val="ru-RU"/>
              </w:rPr>
              <w:t>6</w:t>
            </w:r>
          </w:p>
        </w:tc>
      </w:tr>
      <w:tr w:rsidR="00CE25B0" w:rsidRPr="00500559" w:rsidTr="00E14141">
        <w:trPr>
          <w:trHeight w:val="20"/>
          <w:tblHeader/>
        </w:trPr>
        <w:tc>
          <w:tcPr>
            <w:tcW w:w="15451" w:type="dxa"/>
            <w:gridSpan w:val="8"/>
          </w:tcPr>
          <w:p w:rsidR="00CE25B0" w:rsidRPr="00500559" w:rsidRDefault="00CE25B0" w:rsidP="00980183">
            <w:pPr>
              <w:pStyle w:val="a4"/>
              <w:rPr>
                <w:b/>
                <w:sz w:val="22"/>
                <w:szCs w:val="22"/>
                <w:lang w:val="ru-RU"/>
              </w:rPr>
            </w:pPr>
            <w:r w:rsidRPr="00500559">
              <w:rPr>
                <w:b/>
                <w:sz w:val="22"/>
                <w:szCs w:val="22"/>
                <w:lang w:val="ru-RU"/>
              </w:rPr>
              <w:t>Стратегическое направление 1. Улучшение качества окружающей среды</w:t>
            </w:r>
          </w:p>
        </w:tc>
      </w:tr>
      <w:tr w:rsidR="00CE25B0" w:rsidRPr="00500559" w:rsidTr="00E14141">
        <w:trPr>
          <w:trHeight w:val="20"/>
          <w:tblHeader/>
        </w:trPr>
        <w:tc>
          <w:tcPr>
            <w:tcW w:w="15451" w:type="dxa"/>
            <w:gridSpan w:val="8"/>
          </w:tcPr>
          <w:p w:rsidR="00CE25B0" w:rsidRPr="00500559" w:rsidRDefault="00CE25B0" w:rsidP="00980183">
            <w:pPr>
              <w:pStyle w:val="a4"/>
              <w:rPr>
                <w:b/>
                <w:i/>
                <w:sz w:val="22"/>
                <w:szCs w:val="22"/>
                <w:lang w:val="ru-RU"/>
              </w:rPr>
            </w:pPr>
            <w:r w:rsidRPr="00500559">
              <w:rPr>
                <w:b/>
                <w:i/>
                <w:sz w:val="22"/>
                <w:szCs w:val="22"/>
                <w:lang w:val="ru-RU"/>
              </w:rPr>
              <w:t>Цель 1.1. Создание условий для перехода к «зеленой экономике»</w:t>
            </w:r>
          </w:p>
        </w:tc>
      </w:tr>
      <w:tr w:rsidR="00F833C7" w:rsidRPr="00500559" w:rsidTr="00A45493">
        <w:trPr>
          <w:trHeight w:val="20"/>
          <w:tblHeader/>
        </w:trPr>
        <w:tc>
          <w:tcPr>
            <w:tcW w:w="568" w:type="dxa"/>
            <w:vMerge w:val="restart"/>
          </w:tcPr>
          <w:p w:rsidR="00CE25B0" w:rsidRPr="00500559" w:rsidRDefault="00CE25B0" w:rsidP="00CE25B0">
            <w:pPr>
              <w:pStyle w:val="a4"/>
              <w:jc w:val="center"/>
              <w:rPr>
                <w:sz w:val="22"/>
                <w:szCs w:val="22"/>
                <w:lang w:val="ru-RU"/>
              </w:rPr>
            </w:pPr>
            <w:r w:rsidRPr="00500559">
              <w:rPr>
                <w:sz w:val="22"/>
                <w:szCs w:val="22"/>
                <w:lang w:val="ru-RU"/>
              </w:rPr>
              <w:t>1.</w:t>
            </w:r>
          </w:p>
        </w:tc>
        <w:tc>
          <w:tcPr>
            <w:tcW w:w="5953" w:type="dxa"/>
            <w:shd w:val="clear" w:color="auto" w:fill="auto"/>
          </w:tcPr>
          <w:p w:rsidR="00CE25B0" w:rsidRPr="00500559" w:rsidRDefault="00CE25B0" w:rsidP="005376FC">
            <w:pPr>
              <w:pStyle w:val="a4"/>
              <w:jc w:val="both"/>
              <w:rPr>
                <w:b/>
                <w:sz w:val="22"/>
                <w:szCs w:val="22"/>
                <w:lang w:val="ru-RU"/>
              </w:rPr>
            </w:pPr>
            <w:r w:rsidRPr="00500559">
              <w:rPr>
                <w:sz w:val="22"/>
                <w:szCs w:val="22"/>
                <w:lang w:val="ru-RU"/>
              </w:rPr>
              <w:t>Объем нормативных загрязняющих веществ:</w:t>
            </w:r>
          </w:p>
        </w:tc>
        <w:tc>
          <w:tcPr>
            <w:tcW w:w="1134" w:type="dxa"/>
            <w:vMerge w:val="restart"/>
            <w:shd w:val="clear" w:color="auto" w:fill="auto"/>
          </w:tcPr>
          <w:p w:rsidR="00CE25B0" w:rsidRPr="00500559" w:rsidRDefault="00CE25B0" w:rsidP="004061A8">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4061A8">
            <w:pPr>
              <w:pBdr>
                <w:bottom w:val="single" w:sz="4" w:space="5" w:color="FFFFFF"/>
              </w:pBdr>
              <w:tabs>
                <w:tab w:val="left" w:pos="0"/>
              </w:tabs>
              <w:autoSpaceDE w:val="0"/>
              <w:autoSpaceDN w:val="0"/>
              <w:adjustRightInd w:val="0"/>
              <w:jc w:val="center"/>
              <w:rPr>
                <w:rFonts w:ascii="Times New Roman" w:hAnsi="Times New Roman" w:cs="Times New Roman"/>
                <w:b/>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pPr>
              <w:rPr>
                <w:rFonts w:ascii="Times New Roman" w:hAnsi="Times New Roman" w:cs="Times New Roman"/>
                <w:sz w:val="22"/>
                <w:szCs w:val="22"/>
                <w:lang w:val="ru-RU"/>
              </w:rPr>
            </w:pPr>
          </w:p>
        </w:tc>
        <w:tc>
          <w:tcPr>
            <w:tcW w:w="992" w:type="dxa"/>
            <w:shd w:val="clear" w:color="auto" w:fill="auto"/>
          </w:tcPr>
          <w:p w:rsidR="00CE25B0" w:rsidRPr="00500559" w:rsidRDefault="00CE25B0" w:rsidP="00E84CDB">
            <w:pPr>
              <w:pStyle w:val="a4"/>
              <w:jc w:val="center"/>
              <w:rPr>
                <w:sz w:val="22"/>
                <w:szCs w:val="22"/>
                <w:lang w:val="ru-RU"/>
              </w:rPr>
            </w:pPr>
          </w:p>
        </w:tc>
        <w:tc>
          <w:tcPr>
            <w:tcW w:w="992" w:type="dxa"/>
            <w:shd w:val="clear" w:color="auto" w:fill="auto"/>
          </w:tcPr>
          <w:p w:rsidR="00CE25B0" w:rsidRPr="00500559" w:rsidRDefault="00CE25B0" w:rsidP="00E84CDB">
            <w:pPr>
              <w:pStyle w:val="a4"/>
              <w:jc w:val="center"/>
              <w:rPr>
                <w:sz w:val="22"/>
                <w:szCs w:val="22"/>
                <w:lang w:val="ru-RU"/>
              </w:rPr>
            </w:pPr>
          </w:p>
        </w:tc>
        <w:tc>
          <w:tcPr>
            <w:tcW w:w="4536" w:type="dxa"/>
            <w:shd w:val="clear" w:color="auto" w:fill="auto"/>
          </w:tcPr>
          <w:p w:rsidR="00CE25B0" w:rsidRPr="00500559" w:rsidRDefault="00CE25B0" w:rsidP="004061A8">
            <w:pPr>
              <w:jc w:val="center"/>
              <w:rPr>
                <w:rFonts w:ascii="Times New Roman" w:hAnsi="Times New Roman" w:cs="Times New Roman"/>
                <w:sz w:val="22"/>
                <w:szCs w:val="22"/>
                <w:lang w:val="ru-RU"/>
              </w:rPr>
            </w:pPr>
          </w:p>
        </w:tc>
      </w:tr>
      <w:tr w:rsidR="00F833C7" w:rsidRPr="00500559" w:rsidTr="00A45493">
        <w:trPr>
          <w:trHeight w:val="20"/>
          <w:tblHeader/>
        </w:trPr>
        <w:tc>
          <w:tcPr>
            <w:tcW w:w="568" w:type="dxa"/>
            <w:vMerge/>
          </w:tcPr>
          <w:p w:rsidR="00CE25B0" w:rsidRPr="00500559" w:rsidRDefault="00CE25B0" w:rsidP="00CE25B0">
            <w:pPr>
              <w:pStyle w:val="a4"/>
              <w:jc w:val="center"/>
              <w:rPr>
                <w:sz w:val="22"/>
                <w:szCs w:val="22"/>
                <w:lang w:val="ru-RU"/>
              </w:rPr>
            </w:pPr>
          </w:p>
        </w:tc>
        <w:tc>
          <w:tcPr>
            <w:tcW w:w="5953" w:type="dxa"/>
            <w:shd w:val="clear" w:color="auto" w:fill="auto"/>
          </w:tcPr>
          <w:p w:rsidR="00CE25B0" w:rsidRPr="00500559" w:rsidRDefault="00CE25B0" w:rsidP="005376FC">
            <w:pPr>
              <w:pStyle w:val="a4"/>
              <w:jc w:val="both"/>
              <w:rPr>
                <w:sz w:val="22"/>
                <w:szCs w:val="22"/>
                <w:lang w:val="ru-RU"/>
              </w:rPr>
            </w:pPr>
            <w:r w:rsidRPr="00500559">
              <w:rPr>
                <w:sz w:val="22"/>
                <w:szCs w:val="22"/>
                <w:lang w:val="ru-RU"/>
              </w:rPr>
              <w:t>- выбросов;</w:t>
            </w:r>
          </w:p>
        </w:tc>
        <w:tc>
          <w:tcPr>
            <w:tcW w:w="1134" w:type="dxa"/>
            <w:vMerge/>
            <w:shd w:val="clear" w:color="auto" w:fill="auto"/>
          </w:tcPr>
          <w:p w:rsidR="00CE25B0" w:rsidRPr="00500559" w:rsidRDefault="00CE25B0" w:rsidP="00EF2CE5">
            <w:pPr>
              <w:pBdr>
                <w:bottom w:val="single" w:sz="4" w:space="5" w:color="FFFFFF"/>
              </w:pBdr>
              <w:tabs>
                <w:tab w:val="left" w:pos="0"/>
              </w:tabs>
              <w:autoSpaceDE w:val="0"/>
              <w:autoSpaceDN w:val="0"/>
              <w:adjustRightInd w:val="0"/>
              <w:jc w:val="center"/>
              <w:rPr>
                <w:rFonts w:ascii="Times New Roman" w:hAnsi="Times New Roman" w:cs="Times New Roman"/>
                <w:b/>
                <w:sz w:val="22"/>
                <w:szCs w:val="22"/>
                <w:lang w:val="ru-RU"/>
              </w:rPr>
            </w:pPr>
          </w:p>
        </w:tc>
        <w:tc>
          <w:tcPr>
            <w:tcW w:w="1276" w:type="dxa"/>
            <w:gridSpan w:val="2"/>
            <w:shd w:val="clear" w:color="auto" w:fill="auto"/>
          </w:tcPr>
          <w:p w:rsidR="00CE25B0" w:rsidRPr="00500559" w:rsidRDefault="00CE25B0" w:rsidP="001453D8">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млн. тонн</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4,7</w:t>
            </w:r>
          </w:p>
        </w:tc>
        <w:tc>
          <w:tcPr>
            <w:tcW w:w="992" w:type="dxa"/>
            <w:shd w:val="clear" w:color="auto" w:fill="auto"/>
          </w:tcPr>
          <w:p w:rsidR="00CE25B0" w:rsidRPr="00500559" w:rsidRDefault="003736D0" w:rsidP="005376FC">
            <w:pPr>
              <w:pStyle w:val="a4"/>
              <w:jc w:val="center"/>
              <w:rPr>
                <w:sz w:val="22"/>
                <w:szCs w:val="22"/>
                <w:lang w:val="ru-RU"/>
              </w:rPr>
            </w:pPr>
            <w:r w:rsidRPr="00500559">
              <w:rPr>
                <w:sz w:val="22"/>
                <w:szCs w:val="22"/>
                <w:lang w:val="ru-RU"/>
              </w:rPr>
              <w:t>4,3</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vMerge/>
          </w:tcPr>
          <w:p w:rsidR="00CE25B0" w:rsidRPr="00500559" w:rsidRDefault="00CE25B0" w:rsidP="00CE25B0">
            <w:pPr>
              <w:pStyle w:val="a4"/>
              <w:jc w:val="center"/>
              <w:rPr>
                <w:sz w:val="22"/>
                <w:szCs w:val="22"/>
                <w:lang w:val="ru-RU"/>
              </w:rPr>
            </w:pPr>
          </w:p>
        </w:tc>
        <w:tc>
          <w:tcPr>
            <w:tcW w:w="5953" w:type="dxa"/>
            <w:shd w:val="clear" w:color="auto" w:fill="auto"/>
          </w:tcPr>
          <w:p w:rsidR="00CE25B0" w:rsidRPr="00500559" w:rsidRDefault="00CE25B0" w:rsidP="005376FC">
            <w:pPr>
              <w:pStyle w:val="a4"/>
              <w:jc w:val="both"/>
              <w:rPr>
                <w:sz w:val="22"/>
                <w:szCs w:val="22"/>
                <w:lang w:val="ru-RU"/>
              </w:rPr>
            </w:pPr>
            <w:r w:rsidRPr="00500559">
              <w:rPr>
                <w:sz w:val="22"/>
                <w:szCs w:val="22"/>
                <w:lang w:val="ru-RU"/>
              </w:rPr>
              <w:t>- сбросов</w:t>
            </w:r>
          </w:p>
        </w:tc>
        <w:tc>
          <w:tcPr>
            <w:tcW w:w="1134" w:type="dxa"/>
            <w:vMerge/>
            <w:shd w:val="clear" w:color="auto" w:fill="auto"/>
          </w:tcPr>
          <w:p w:rsidR="00CE25B0" w:rsidRPr="00500559" w:rsidRDefault="00CE25B0" w:rsidP="00EF2CE5">
            <w:pPr>
              <w:pBdr>
                <w:bottom w:val="single" w:sz="4" w:space="5" w:color="FFFFFF"/>
              </w:pBdr>
              <w:tabs>
                <w:tab w:val="left" w:pos="0"/>
              </w:tabs>
              <w:autoSpaceDE w:val="0"/>
              <w:autoSpaceDN w:val="0"/>
              <w:adjustRightInd w:val="0"/>
              <w:jc w:val="center"/>
              <w:rPr>
                <w:rFonts w:ascii="Times New Roman" w:hAnsi="Times New Roman" w:cs="Times New Roman"/>
                <w:b/>
                <w:sz w:val="22"/>
                <w:szCs w:val="22"/>
                <w:lang w:val="ru-RU"/>
              </w:rPr>
            </w:pPr>
          </w:p>
        </w:tc>
        <w:tc>
          <w:tcPr>
            <w:tcW w:w="1276" w:type="dxa"/>
            <w:gridSpan w:val="2"/>
            <w:shd w:val="clear" w:color="auto" w:fill="auto"/>
          </w:tcPr>
          <w:p w:rsidR="00CE25B0" w:rsidRPr="00500559" w:rsidRDefault="00CE25B0" w:rsidP="001453D8">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млн. тонн</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2,7</w:t>
            </w:r>
          </w:p>
        </w:tc>
        <w:tc>
          <w:tcPr>
            <w:tcW w:w="992" w:type="dxa"/>
            <w:shd w:val="clear" w:color="auto" w:fill="auto"/>
          </w:tcPr>
          <w:p w:rsidR="00CE25B0" w:rsidRPr="00500559" w:rsidRDefault="00CE25B0" w:rsidP="0083670F">
            <w:pPr>
              <w:pStyle w:val="a4"/>
              <w:jc w:val="center"/>
              <w:rPr>
                <w:sz w:val="22"/>
                <w:szCs w:val="22"/>
                <w:lang w:val="ru-RU"/>
              </w:rPr>
            </w:pPr>
            <w:r w:rsidRPr="00500559">
              <w:rPr>
                <w:sz w:val="22"/>
                <w:szCs w:val="22"/>
                <w:lang w:val="ru-RU"/>
              </w:rPr>
              <w:t>2,</w:t>
            </w:r>
            <w:r w:rsidR="00B3504E" w:rsidRPr="00500559">
              <w:rPr>
                <w:sz w:val="22"/>
                <w:szCs w:val="22"/>
                <w:lang w:val="ru-RU"/>
              </w:rPr>
              <w:t>2</w:t>
            </w:r>
          </w:p>
        </w:tc>
        <w:tc>
          <w:tcPr>
            <w:tcW w:w="4536" w:type="dxa"/>
            <w:shd w:val="clear" w:color="auto" w:fill="auto"/>
          </w:tcPr>
          <w:p w:rsidR="00CE25B0" w:rsidRPr="00500559" w:rsidRDefault="00CE25B0"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2.</w:t>
            </w:r>
          </w:p>
        </w:tc>
        <w:tc>
          <w:tcPr>
            <w:tcW w:w="5953" w:type="dxa"/>
            <w:shd w:val="clear" w:color="auto" w:fill="auto"/>
          </w:tcPr>
          <w:p w:rsidR="00CE25B0" w:rsidRPr="00500559" w:rsidRDefault="00CE25B0" w:rsidP="005376FC">
            <w:pPr>
              <w:pStyle w:val="a4"/>
              <w:jc w:val="both"/>
              <w:rPr>
                <w:b/>
                <w:sz w:val="22"/>
                <w:szCs w:val="22"/>
                <w:lang w:val="ru-RU"/>
              </w:rPr>
            </w:pPr>
            <w:r w:rsidRPr="00500559">
              <w:rPr>
                <w:sz w:val="22"/>
                <w:szCs w:val="22"/>
                <w:lang w:val="ru-RU"/>
              </w:rPr>
              <w:t>Предельный объем выбросов парниковых газов по отношению к 1990 году*</w:t>
            </w:r>
          </w:p>
        </w:tc>
        <w:tc>
          <w:tcPr>
            <w:tcW w:w="1134" w:type="dxa"/>
            <w:shd w:val="clear" w:color="auto" w:fill="auto"/>
          </w:tcPr>
          <w:p w:rsidR="00CE25B0" w:rsidRPr="00500559" w:rsidRDefault="00CE25B0" w:rsidP="005376FC">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5376FC">
            <w:pPr>
              <w:pBdr>
                <w:bottom w:val="single" w:sz="4" w:space="5" w:color="FFFFFF"/>
              </w:pBdr>
              <w:tabs>
                <w:tab w:val="left" w:pos="0"/>
              </w:tabs>
              <w:autoSpaceDE w:val="0"/>
              <w:autoSpaceDN w:val="0"/>
              <w:adjustRightInd w:val="0"/>
              <w:jc w:val="center"/>
              <w:rPr>
                <w:rFonts w:ascii="Times New Roman" w:hAnsi="Times New Roman" w:cs="Times New Roman"/>
                <w:b/>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5376FC">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92</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91,5</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tcPr>
          <w:p w:rsidR="00CE25B0" w:rsidRPr="00500559" w:rsidRDefault="00CE25B0" w:rsidP="00CE25B0">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3.</w:t>
            </w:r>
          </w:p>
        </w:tc>
        <w:tc>
          <w:tcPr>
            <w:tcW w:w="5953" w:type="dxa"/>
            <w:shd w:val="clear" w:color="auto" w:fill="auto"/>
          </w:tcPr>
          <w:p w:rsidR="00CE25B0" w:rsidRPr="00500559" w:rsidRDefault="00CE25B0" w:rsidP="0073358B">
            <w:pPr>
              <w:jc w:val="both"/>
              <w:rPr>
                <w:rFonts w:ascii="Times New Roman" w:hAnsi="Times New Roman" w:cs="Times New Roman"/>
                <w:b/>
                <w:sz w:val="22"/>
                <w:szCs w:val="22"/>
                <w:lang w:val="ru-RU"/>
              </w:rPr>
            </w:pPr>
            <w:r w:rsidRPr="00500559">
              <w:rPr>
                <w:rFonts w:ascii="Times New Roman" w:hAnsi="Times New Roman" w:cs="Times New Roman"/>
                <w:sz w:val="22"/>
                <w:szCs w:val="22"/>
                <w:lang w:val="ru-RU"/>
              </w:rPr>
              <w:t>Доля предприятий, использующих «зеленые технологии»</w:t>
            </w:r>
          </w:p>
        </w:tc>
        <w:tc>
          <w:tcPr>
            <w:tcW w:w="1134" w:type="dxa"/>
            <w:shd w:val="clear" w:color="auto" w:fill="auto"/>
          </w:tcPr>
          <w:p w:rsidR="00CE25B0" w:rsidRPr="00500559" w:rsidRDefault="00CE25B0" w:rsidP="00EF2CE5">
            <w:pPr>
              <w:pBdr>
                <w:bottom w:val="single" w:sz="4" w:space="5" w:color="FFFFFF"/>
              </w:pBdr>
              <w:tabs>
                <w:tab w:val="left" w:pos="0"/>
              </w:tabs>
              <w:autoSpaceDE w:val="0"/>
              <w:autoSpaceDN w:val="0"/>
              <w:adjustRightInd w:val="0"/>
              <w:jc w:val="center"/>
              <w:rPr>
                <w:rFonts w:ascii="Times New Roman" w:hAnsi="Times New Roman" w:cs="Times New Roman"/>
                <w:b/>
                <w:sz w:val="22"/>
                <w:szCs w:val="22"/>
                <w:lang w:val="ru-RU"/>
              </w:rPr>
            </w:pPr>
            <w:r w:rsidRPr="00500559">
              <w:rPr>
                <w:rFonts w:ascii="Times New Roman" w:hAnsi="Times New Roman" w:cs="Times New Roman"/>
                <w:sz w:val="22"/>
                <w:szCs w:val="22"/>
                <w:lang w:val="ru-RU"/>
              </w:rPr>
              <w:t>ведомств</w:t>
            </w:r>
            <w:proofErr w:type="gramStart"/>
            <w:r w:rsidRPr="00500559">
              <w:rPr>
                <w:rFonts w:ascii="Times New Roman" w:hAnsi="Times New Roman" w:cs="Times New Roman"/>
                <w:sz w:val="22"/>
                <w:szCs w:val="22"/>
                <w:lang w:val="ru-RU"/>
              </w:rPr>
              <w:t>.</w:t>
            </w:r>
            <w:proofErr w:type="gramEnd"/>
            <w:r w:rsidRPr="00500559">
              <w:rPr>
                <w:rFonts w:ascii="Times New Roman" w:hAnsi="Times New Roman" w:cs="Times New Roman"/>
                <w:sz w:val="22"/>
                <w:szCs w:val="22"/>
                <w:lang w:val="ru-RU"/>
              </w:rPr>
              <w:t xml:space="preserve"> </w:t>
            </w:r>
            <w:proofErr w:type="gramStart"/>
            <w:r w:rsidRPr="00500559">
              <w:rPr>
                <w:rFonts w:ascii="Times New Roman" w:hAnsi="Times New Roman" w:cs="Times New Roman"/>
                <w:sz w:val="22"/>
                <w:szCs w:val="22"/>
                <w:lang w:val="ru-RU"/>
              </w:rPr>
              <w:t>д</w:t>
            </w:r>
            <w:proofErr w:type="gramEnd"/>
            <w:r w:rsidRPr="00500559">
              <w:rPr>
                <w:rFonts w:ascii="Times New Roman" w:hAnsi="Times New Roman" w:cs="Times New Roman"/>
                <w:sz w:val="22"/>
                <w:szCs w:val="22"/>
                <w:lang w:val="ru-RU"/>
              </w:rPr>
              <w:t>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1,5</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1,6</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4.</w:t>
            </w:r>
          </w:p>
        </w:tc>
        <w:tc>
          <w:tcPr>
            <w:tcW w:w="5953" w:type="dxa"/>
            <w:shd w:val="clear" w:color="auto" w:fill="auto"/>
          </w:tcPr>
          <w:p w:rsidR="00CE25B0" w:rsidRPr="00500559" w:rsidRDefault="00CE25B0" w:rsidP="00027905">
            <w:pPr>
              <w:pStyle w:val="a4"/>
              <w:jc w:val="both"/>
              <w:rPr>
                <w:b/>
                <w:sz w:val="22"/>
                <w:szCs w:val="22"/>
                <w:lang w:val="ru-RU"/>
              </w:rPr>
            </w:pPr>
            <w:r w:rsidRPr="00500559">
              <w:rPr>
                <w:sz w:val="22"/>
                <w:szCs w:val="22"/>
                <w:lang w:val="ru-RU"/>
              </w:rPr>
              <w:t>Доля переработки и утилизации отходов производства к их образованию</w:t>
            </w:r>
          </w:p>
        </w:tc>
        <w:tc>
          <w:tcPr>
            <w:tcW w:w="1134" w:type="dxa"/>
            <w:shd w:val="clear" w:color="auto" w:fill="auto"/>
          </w:tcPr>
          <w:p w:rsidR="00CE25B0" w:rsidRPr="00500559" w:rsidRDefault="00CE25B0" w:rsidP="00EF2CE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EF2CE5">
            <w:pPr>
              <w:pBdr>
                <w:bottom w:val="single" w:sz="4" w:space="5" w:color="FFFFFF"/>
              </w:pBdr>
              <w:tabs>
                <w:tab w:val="left" w:pos="0"/>
              </w:tabs>
              <w:autoSpaceDE w:val="0"/>
              <w:autoSpaceDN w:val="0"/>
              <w:adjustRightInd w:val="0"/>
              <w:jc w:val="center"/>
              <w:rPr>
                <w:rFonts w:ascii="Times New Roman" w:hAnsi="Times New Roman" w:cs="Times New Roman"/>
                <w:b/>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34</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34</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p w:rsidR="00C23B54" w:rsidRPr="00500559" w:rsidRDefault="00C23B54" w:rsidP="00743D08">
            <w:pPr>
              <w:rPr>
                <w:rFonts w:ascii="Times New Roman" w:hAnsi="Times New Roman" w:cs="Times New Roman"/>
                <w:color w:val="FF0000"/>
                <w:sz w:val="22"/>
                <w:szCs w:val="22"/>
                <w:lang w:val="ru-RU"/>
              </w:rPr>
            </w:pPr>
          </w:p>
        </w:tc>
      </w:tr>
      <w:tr w:rsidR="00F833C7"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5.</w:t>
            </w:r>
          </w:p>
        </w:tc>
        <w:tc>
          <w:tcPr>
            <w:tcW w:w="5953" w:type="dxa"/>
            <w:shd w:val="clear" w:color="auto" w:fill="auto"/>
          </w:tcPr>
          <w:p w:rsidR="00CE25B0" w:rsidRPr="00500559" w:rsidRDefault="00CE25B0" w:rsidP="00027905">
            <w:pPr>
              <w:pStyle w:val="a4"/>
              <w:jc w:val="both"/>
              <w:rPr>
                <w:b/>
                <w:sz w:val="22"/>
                <w:szCs w:val="22"/>
                <w:lang w:val="ru-RU"/>
              </w:rPr>
            </w:pPr>
            <w:r w:rsidRPr="00500559">
              <w:rPr>
                <w:sz w:val="22"/>
                <w:szCs w:val="22"/>
                <w:lang w:val="ru-RU"/>
              </w:rPr>
              <w:t xml:space="preserve">Доля </w:t>
            </w:r>
            <w:r w:rsidRPr="00500559">
              <w:rPr>
                <w:bCs/>
                <w:sz w:val="22"/>
                <w:szCs w:val="22"/>
                <w:lang w:val="ru-RU"/>
              </w:rPr>
              <w:t xml:space="preserve">переработки и утилизации </w:t>
            </w:r>
            <w:r w:rsidRPr="00500559">
              <w:rPr>
                <w:sz w:val="22"/>
                <w:szCs w:val="22"/>
                <w:lang w:val="ru-RU"/>
              </w:rPr>
              <w:t>твердых бытовых отходов к их образованию</w:t>
            </w:r>
          </w:p>
        </w:tc>
        <w:tc>
          <w:tcPr>
            <w:tcW w:w="1134" w:type="dxa"/>
            <w:shd w:val="clear" w:color="auto" w:fill="auto"/>
          </w:tcPr>
          <w:p w:rsidR="00CE25B0" w:rsidRPr="00500559" w:rsidRDefault="00CE25B0" w:rsidP="00EF2CE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EF2CE5">
            <w:pPr>
              <w:pBdr>
                <w:bottom w:val="single" w:sz="4" w:space="5" w:color="FFFFFF"/>
              </w:pBdr>
              <w:tabs>
                <w:tab w:val="left" w:pos="0"/>
              </w:tabs>
              <w:autoSpaceDE w:val="0"/>
              <w:autoSpaceDN w:val="0"/>
              <w:adjustRightInd w:val="0"/>
              <w:jc w:val="center"/>
              <w:rPr>
                <w:rFonts w:ascii="Times New Roman" w:hAnsi="Times New Roman" w:cs="Times New Roman"/>
                <w:b/>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14</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14,9</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p w:rsidR="00C23B54" w:rsidRPr="00500559" w:rsidRDefault="00C23B54" w:rsidP="00743D08">
            <w:pPr>
              <w:rPr>
                <w:rFonts w:ascii="Times New Roman" w:hAnsi="Times New Roman" w:cs="Times New Roman"/>
                <w:color w:val="FF0000"/>
                <w:sz w:val="22"/>
                <w:szCs w:val="22"/>
                <w:lang w:val="ru-RU"/>
              </w:rPr>
            </w:pPr>
          </w:p>
        </w:tc>
      </w:tr>
      <w:tr w:rsidR="00F833C7"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6.</w:t>
            </w:r>
          </w:p>
        </w:tc>
        <w:tc>
          <w:tcPr>
            <w:tcW w:w="5953" w:type="dxa"/>
            <w:shd w:val="clear" w:color="auto" w:fill="auto"/>
          </w:tcPr>
          <w:p w:rsidR="00CE25B0" w:rsidRPr="00500559" w:rsidRDefault="00CE25B0" w:rsidP="00027905">
            <w:pPr>
              <w:pStyle w:val="a4"/>
              <w:jc w:val="both"/>
              <w:rPr>
                <w:b/>
                <w:sz w:val="22"/>
                <w:szCs w:val="22"/>
                <w:lang w:val="ru-RU"/>
              </w:rPr>
            </w:pPr>
            <w:r w:rsidRPr="00500559">
              <w:rPr>
                <w:sz w:val="22"/>
                <w:szCs w:val="22"/>
                <w:lang w:val="ru-RU"/>
              </w:rPr>
              <w:t>Доля выполненных работ по управлению бесхозяйными опасными отходами</w:t>
            </w:r>
          </w:p>
        </w:tc>
        <w:tc>
          <w:tcPr>
            <w:tcW w:w="1134" w:type="dxa"/>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BB4E19">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EA6237" w:rsidP="00BB4E19">
            <w:pPr>
              <w:pStyle w:val="a4"/>
              <w:jc w:val="center"/>
              <w:rPr>
                <w:sz w:val="22"/>
                <w:szCs w:val="22"/>
                <w:lang w:val="ru-RU"/>
              </w:rPr>
            </w:pPr>
            <w:r w:rsidRPr="00500559">
              <w:rPr>
                <w:sz w:val="22"/>
                <w:szCs w:val="22"/>
                <w:lang w:val="ru-RU"/>
              </w:rPr>
              <w:t>47,9</w:t>
            </w:r>
          </w:p>
        </w:tc>
        <w:tc>
          <w:tcPr>
            <w:tcW w:w="992" w:type="dxa"/>
            <w:shd w:val="clear" w:color="auto" w:fill="auto"/>
          </w:tcPr>
          <w:p w:rsidR="00CE25B0" w:rsidRPr="00500559" w:rsidRDefault="00BB4E19" w:rsidP="00BB4E19">
            <w:pPr>
              <w:pStyle w:val="a4"/>
              <w:jc w:val="center"/>
              <w:rPr>
                <w:sz w:val="22"/>
                <w:szCs w:val="22"/>
                <w:lang w:val="ru-RU"/>
              </w:rPr>
            </w:pPr>
            <w:r w:rsidRPr="00500559">
              <w:rPr>
                <w:sz w:val="22"/>
                <w:szCs w:val="22"/>
                <w:lang w:val="ru-RU"/>
              </w:rPr>
              <w:t>47,9</w:t>
            </w:r>
          </w:p>
        </w:tc>
        <w:tc>
          <w:tcPr>
            <w:tcW w:w="4536" w:type="dxa"/>
            <w:shd w:val="clear" w:color="auto" w:fill="auto"/>
          </w:tcPr>
          <w:p w:rsidR="00B16DE1" w:rsidRPr="00500559" w:rsidRDefault="00B16DE1" w:rsidP="00B16DE1">
            <w:pPr>
              <w:jc w:val="both"/>
              <w:rPr>
                <w:rFonts w:ascii="Times New Roman" w:hAnsi="Times New Roman" w:cs="Times New Roman"/>
                <w:b/>
                <w:sz w:val="22"/>
                <w:szCs w:val="22"/>
                <w:lang w:val="ru-RU"/>
              </w:rPr>
            </w:pPr>
            <w:r w:rsidRPr="00500559">
              <w:rPr>
                <w:rFonts w:ascii="Times New Roman" w:hAnsi="Times New Roman" w:cs="Times New Roman"/>
                <w:b/>
                <w:sz w:val="22"/>
                <w:szCs w:val="22"/>
                <w:lang w:val="ru-RU"/>
              </w:rPr>
              <w:t xml:space="preserve">Реализация ЦИ запланирована на 2020 год </w:t>
            </w:r>
          </w:p>
          <w:p w:rsidR="00796892" w:rsidRPr="00500559" w:rsidRDefault="00796892" w:rsidP="00796892">
            <w:pPr>
              <w:jc w:val="both"/>
              <w:rPr>
                <w:rFonts w:ascii="Times New Roman" w:hAnsi="Times New Roman" w:cs="Times New Roman"/>
                <w:sz w:val="22"/>
                <w:szCs w:val="22"/>
                <w:lang w:val="ru-RU"/>
              </w:rPr>
            </w:pPr>
            <w:r w:rsidRPr="00500559">
              <w:rPr>
                <w:rFonts w:ascii="Times New Roman" w:hAnsi="Times New Roman" w:cs="Times New Roman"/>
                <w:sz w:val="22"/>
                <w:szCs w:val="22"/>
                <w:lang w:val="ru-RU"/>
              </w:rPr>
              <w:t xml:space="preserve">В 2019 году работы по ликвидации бесхозяйными отходами не были проведены, так как выделение финансовых средств из республиканского бюджета не было. Вместе с тем, в республиканскую собственность передано 16 объектов. </w:t>
            </w:r>
          </w:p>
          <w:p w:rsidR="00796892" w:rsidRPr="00500559" w:rsidRDefault="00796892" w:rsidP="00796892">
            <w:pPr>
              <w:jc w:val="both"/>
              <w:rPr>
                <w:rFonts w:ascii="Times New Roman" w:hAnsi="Times New Roman" w:cs="Times New Roman"/>
                <w:b/>
                <w:sz w:val="22"/>
                <w:szCs w:val="22"/>
                <w:lang w:val="ru-RU"/>
              </w:rPr>
            </w:pPr>
            <w:r w:rsidRPr="00500559">
              <w:rPr>
                <w:rFonts w:ascii="Times New Roman" w:hAnsi="Times New Roman" w:cs="Times New Roman"/>
                <w:sz w:val="22"/>
                <w:szCs w:val="22"/>
                <w:lang w:val="ru-RU"/>
              </w:rPr>
              <w:t xml:space="preserve">В 2018 году показатель данного индикатора было 33%. </w:t>
            </w:r>
            <w:r w:rsidR="000C3D5D" w:rsidRPr="00500559">
              <w:rPr>
                <w:rFonts w:ascii="Times New Roman" w:hAnsi="Times New Roman" w:cs="Times New Roman"/>
                <w:sz w:val="22"/>
                <w:szCs w:val="22"/>
                <w:lang w:val="ru-RU"/>
              </w:rPr>
              <w:t>Однако</w:t>
            </w:r>
            <w:r w:rsidR="00893B11" w:rsidRPr="00500559">
              <w:rPr>
                <w:rFonts w:ascii="Times New Roman" w:hAnsi="Times New Roman" w:cs="Times New Roman"/>
                <w:sz w:val="22"/>
                <w:szCs w:val="22"/>
                <w:lang w:val="ru-RU"/>
              </w:rPr>
              <w:t xml:space="preserve">, </w:t>
            </w:r>
            <w:r w:rsidRPr="00500559">
              <w:rPr>
                <w:rFonts w:ascii="Times New Roman" w:hAnsi="Times New Roman" w:cs="Times New Roman"/>
                <w:sz w:val="22"/>
                <w:szCs w:val="22"/>
                <w:lang w:val="ru-RU"/>
              </w:rPr>
              <w:t>были внесены изменения в Методику расчета доли выполненных работ по управлению бесхозяйными опасными отходами. Согласно новой формуле доля выполненных работ по управлению бесхозяй</w:t>
            </w:r>
            <w:r w:rsidR="000C3D5D" w:rsidRPr="00500559">
              <w:rPr>
                <w:rFonts w:ascii="Times New Roman" w:hAnsi="Times New Roman" w:cs="Times New Roman"/>
                <w:sz w:val="22"/>
                <w:szCs w:val="22"/>
                <w:lang w:val="ru-RU"/>
              </w:rPr>
              <w:t xml:space="preserve">ными опасными отходами </w:t>
            </w:r>
            <w:r w:rsidR="00500559">
              <w:rPr>
                <w:rFonts w:ascii="Times New Roman" w:hAnsi="Times New Roman" w:cs="Times New Roman"/>
                <w:sz w:val="22"/>
                <w:szCs w:val="22"/>
                <w:lang w:val="ru-RU"/>
              </w:rPr>
              <w:t xml:space="preserve">по итогам 2018 года </w:t>
            </w:r>
            <w:r w:rsidR="000C3D5D" w:rsidRPr="00500559">
              <w:rPr>
                <w:rFonts w:ascii="Times New Roman" w:hAnsi="Times New Roman" w:cs="Times New Roman"/>
                <w:sz w:val="22"/>
                <w:szCs w:val="22"/>
                <w:lang w:val="ru-RU"/>
              </w:rPr>
              <w:t>составила</w:t>
            </w:r>
            <w:r w:rsidRPr="00500559">
              <w:rPr>
                <w:rFonts w:ascii="Times New Roman" w:hAnsi="Times New Roman" w:cs="Times New Roman"/>
                <w:sz w:val="22"/>
                <w:szCs w:val="22"/>
                <w:lang w:val="ru-RU"/>
              </w:rPr>
              <w:t xml:space="preserve"> </w:t>
            </w:r>
            <w:r w:rsidRPr="00500559">
              <w:rPr>
                <w:rFonts w:ascii="Times New Roman" w:hAnsi="Times New Roman" w:cs="Times New Roman"/>
                <w:b/>
                <w:sz w:val="22"/>
                <w:szCs w:val="22"/>
                <w:lang w:val="ru-RU"/>
              </w:rPr>
              <w:t>47,9%.</w:t>
            </w:r>
          </w:p>
          <w:p w:rsidR="00E87526" w:rsidRPr="00500559" w:rsidRDefault="00762F8D" w:rsidP="00762F8D">
            <w:pPr>
              <w:jc w:val="both"/>
              <w:rPr>
                <w:rFonts w:ascii="Times New Roman" w:hAnsi="Times New Roman" w:cs="Times New Roman"/>
                <w:sz w:val="22"/>
                <w:szCs w:val="22"/>
                <w:lang w:val="ru-RU"/>
              </w:rPr>
            </w:pPr>
            <w:r w:rsidRPr="00500559">
              <w:rPr>
                <w:rFonts w:ascii="Times New Roman" w:hAnsi="Times New Roman" w:cs="Times New Roman"/>
                <w:sz w:val="22"/>
                <w:szCs w:val="22"/>
                <w:lang w:val="ru-RU"/>
              </w:rPr>
              <w:t xml:space="preserve">Таким образом, индикатор остался на том </w:t>
            </w:r>
            <w:r w:rsidR="00DC2AB0" w:rsidRPr="00500559">
              <w:rPr>
                <w:rFonts w:ascii="Times New Roman" w:hAnsi="Times New Roman" w:cs="Times New Roman"/>
                <w:sz w:val="22"/>
                <w:szCs w:val="22"/>
                <w:lang w:val="ru-RU"/>
              </w:rPr>
              <w:t>уровне,</w:t>
            </w:r>
            <w:r w:rsidRPr="00500559">
              <w:rPr>
                <w:rFonts w:ascii="Times New Roman" w:hAnsi="Times New Roman" w:cs="Times New Roman"/>
                <w:sz w:val="22"/>
                <w:szCs w:val="22"/>
                <w:lang w:val="ru-RU"/>
              </w:rPr>
              <w:t xml:space="preserve"> что и в 2018 году.</w:t>
            </w:r>
          </w:p>
        </w:tc>
      </w:tr>
      <w:tr w:rsidR="00F833C7"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lastRenderedPageBreak/>
              <w:t>7.</w:t>
            </w:r>
          </w:p>
        </w:tc>
        <w:tc>
          <w:tcPr>
            <w:tcW w:w="5953" w:type="dxa"/>
            <w:shd w:val="clear" w:color="auto" w:fill="auto"/>
          </w:tcPr>
          <w:p w:rsidR="00CE25B0" w:rsidRPr="00500559" w:rsidRDefault="00CE25B0" w:rsidP="00027905">
            <w:pPr>
              <w:pStyle w:val="a4"/>
              <w:jc w:val="both"/>
              <w:rPr>
                <w:b/>
                <w:sz w:val="22"/>
                <w:szCs w:val="22"/>
                <w:lang w:val="ru-RU"/>
              </w:rPr>
            </w:pPr>
            <w:r w:rsidRPr="00500559">
              <w:rPr>
                <w:sz w:val="22"/>
                <w:szCs w:val="22"/>
                <w:lang w:val="ru-RU"/>
              </w:rPr>
              <w:t>Уровень осведомленности населения информацией в области охраны окружающей среды</w:t>
            </w:r>
          </w:p>
        </w:tc>
        <w:tc>
          <w:tcPr>
            <w:tcW w:w="1134" w:type="dxa"/>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1,3</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1,3</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8.</w:t>
            </w:r>
          </w:p>
        </w:tc>
        <w:tc>
          <w:tcPr>
            <w:tcW w:w="5953" w:type="dxa"/>
            <w:shd w:val="clear" w:color="auto" w:fill="auto"/>
          </w:tcPr>
          <w:p w:rsidR="00CE25B0" w:rsidRPr="00500559" w:rsidRDefault="00CE25B0" w:rsidP="00027905">
            <w:pPr>
              <w:pStyle w:val="a4"/>
              <w:jc w:val="both"/>
              <w:rPr>
                <w:b/>
                <w:sz w:val="22"/>
                <w:szCs w:val="22"/>
                <w:lang w:val="ru-RU"/>
              </w:rPr>
            </w:pPr>
            <w:r w:rsidRPr="00500559">
              <w:rPr>
                <w:sz w:val="22"/>
                <w:szCs w:val="22"/>
                <w:lang w:val="ru-RU"/>
              </w:rPr>
              <w:t>Доля объектов учета природных ресурсов, включенных в Единую систему кадастров</w:t>
            </w:r>
          </w:p>
        </w:tc>
        <w:tc>
          <w:tcPr>
            <w:tcW w:w="1134" w:type="dxa"/>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67</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67</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9.</w:t>
            </w:r>
          </w:p>
        </w:tc>
        <w:tc>
          <w:tcPr>
            <w:tcW w:w="5953" w:type="dxa"/>
            <w:shd w:val="clear" w:color="auto" w:fill="auto"/>
          </w:tcPr>
          <w:p w:rsidR="00CE25B0" w:rsidRPr="00500559" w:rsidRDefault="00CE25B0" w:rsidP="00027905">
            <w:pPr>
              <w:pStyle w:val="a4"/>
              <w:jc w:val="both"/>
              <w:rPr>
                <w:b/>
                <w:sz w:val="22"/>
                <w:szCs w:val="22"/>
                <w:lang w:val="ru-RU"/>
              </w:rPr>
            </w:pPr>
            <w:r w:rsidRPr="00500559">
              <w:rPr>
                <w:sz w:val="22"/>
                <w:szCs w:val="22"/>
                <w:lang w:val="ru-RU"/>
              </w:rPr>
              <w:t xml:space="preserve">Доля объектов </w:t>
            </w:r>
            <w:proofErr w:type="spellStart"/>
            <w:r w:rsidRPr="00500559">
              <w:rPr>
                <w:sz w:val="22"/>
                <w:szCs w:val="22"/>
                <w:lang w:val="ru-RU"/>
              </w:rPr>
              <w:t>природопользователей</w:t>
            </w:r>
            <w:proofErr w:type="spellEnd"/>
            <w:r w:rsidRPr="00500559">
              <w:rPr>
                <w:sz w:val="22"/>
                <w:szCs w:val="22"/>
                <w:lang w:val="ru-RU"/>
              </w:rPr>
              <w:t xml:space="preserve"> базы данных ИС «Государственный кадастр отходов производства и потребления», переданных в государственный фонд экологической информации</w:t>
            </w:r>
          </w:p>
        </w:tc>
        <w:tc>
          <w:tcPr>
            <w:tcW w:w="1134" w:type="dxa"/>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30</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30</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vMerge w:val="restart"/>
          </w:tcPr>
          <w:p w:rsidR="00CE25B0" w:rsidRPr="00500559" w:rsidRDefault="00CE25B0" w:rsidP="00CE25B0">
            <w:pPr>
              <w:pStyle w:val="a4"/>
              <w:jc w:val="center"/>
              <w:rPr>
                <w:sz w:val="22"/>
                <w:szCs w:val="22"/>
                <w:lang w:val="ru-RU"/>
              </w:rPr>
            </w:pPr>
            <w:r w:rsidRPr="00500559">
              <w:rPr>
                <w:sz w:val="22"/>
                <w:szCs w:val="22"/>
                <w:lang w:val="ru-RU"/>
              </w:rPr>
              <w:t>10.</w:t>
            </w:r>
          </w:p>
        </w:tc>
        <w:tc>
          <w:tcPr>
            <w:tcW w:w="5953" w:type="dxa"/>
            <w:shd w:val="clear" w:color="auto" w:fill="auto"/>
          </w:tcPr>
          <w:p w:rsidR="00CE25B0" w:rsidRPr="00500559" w:rsidRDefault="00CE25B0" w:rsidP="005376FC">
            <w:pPr>
              <w:pStyle w:val="a4"/>
              <w:jc w:val="both"/>
              <w:rPr>
                <w:b/>
                <w:sz w:val="22"/>
                <w:szCs w:val="22"/>
                <w:lang w:val="ru-RU"/>
              </w:rPr>
            </w:pPr>
            <w:r w:rsidRPr="00500559">
              <w:rPr>
                <w:sz w:val="22"/>
                <w:szCs w:val="22"/>
                <w:lang w:val="ru-RU"/>
              </w:rPr>
              <w:t>Обеспеченность территории республики мониторингом:</w:t>
            </w:r>
          </w:p>
        </w:tc>
        <w:tc>
          <w:tcPr>
            <w:tcW w:w="1134" w:type="dxa"/>
            <w:vMerge w:val="restart"/>
            <w:shd w:val="clear" w:color="auto" w:fill="auto"/>
          </w:tcPr>
          <w:p w:rsidR="00CE25B0" w:rsidRPr="00500559" w:rsidRDefault="00CE25B0" w:rsidP="005376FC">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5376FC">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5376FC">
            <w:pPr>
              <w:pStyle w:val="a4"/>
              <w:jc w:val="center"/>
              <w:rPr>
                <w:sz w:val="22"/>
                <w:szCs w:val="22"/>
                <w:lang w:val="ru-RU"/>
              </w:rPr>
            </w:pPr>
          </w:p>
        </w:tc>
        <w:tc>
          <w:tcPr>
            <w:tcW w:w="992" w:type="dxa"/>
            <w:shd w:val="clear" w:color="auto" w:fill="auto"/>
          </w:tcPr>
          <w:p w:rsidR="00CE25B0" w:rsidRPr="00500559" w:rsidRDefault="00CE25B0" w:rsidP="005376FC">
            <w:pPr>
              <w:pStyle w:val="a4"/>
              <w:jc w:val="center"/>
              <w:rPr>
                <w:sz w:val="22"/>
                <w:szCs w:val="22"/>
                <w:lang w:val="ru-RU"/>
              </w:rPr>
            </w:pPr>
          </w:p>
        </w:tc>
        <w:tc>
          <w:tcPr>
            <w:tcW w:w="992" w:type="dxa"/>
            <w:shd w:val="clear" w:color="auto" w:fill="auto"/>
          </w:tcPr>
          <w:p w:rsidR="00CE25B0" w:rsidRPr="00500559" w:rsidRDefault="00CE25B0" w:rsidP="005376FC">
            <w:pPr>
              <w:pStyle w:val="a4"/>
              <w:jc w:val="center"/>
              <w:rPr>
                <w:sz w:val="22"/>
                <w:szCs w:val="22"/>
                <w:lang w:val="ru-RU"/>
              </w:rPr>
            </w:pPr>
          </w:p>
        </w:tc>
        <w:tc>
          <w:tcPr>
            <w:tcW w:w="4536" w:type="dxa"/>
            <w:shd w:val="clear" w:color="auto" w:fill="auto"/>
          </w:tcPr>
          <w:p w:rsidR="00CE25B0" w:rsidRPr="00500559" w:rsidRDefault="00CE25B0" w:rsidP="005376FC">
            <w:pPr>
              <w:jc w:val="center"/>
              <w:rPr>
                <w:rFonts w:ascii="Times New Roman" w:hAnsi="Times New Roman" w:cs="Times New Roman"/>
                <w:sz w:val="22"/>
                <w:szCs w:val="22"/>
                <w:lang w:val="ru-RU"/>
              </w:rPr>
            </w:pPr>
          </w:p>
        </w:tc>
      </w:tr>
      <w:tr w:rsidR="00F833C7" w:rsidRPr="00500559" w:rsidTr="00A45493">
        <w:trPr>
          <w:trHeight w:val="20"/>
          <w:tblHeader/>
        </w:trPr>
        <w:tc>
          <w:tcPr>
            <w:tcW w:w="568" w:type="dxa"/>
            <w:vMerge/>
          </w:tcPr>
          <w:p w:rsidR="00CE25B0" w:rsidRPr="00500559" w:rsidRDefault="00CE25B0" w:rsidP="00CE25B0">
            <w:pPr>
              <w:pStyle w:val="a4"/>
              <w:jc w:val="center"/>
              <w:rPr>
                <w:sz w:val="22"/>
                <w:szCs w:val="22"/>
                <w:lang w:val="ru-RU"/>
              </w:rPr>
            </w:pPr>
          </w:p>
        </w:tc>
        <w:tc>
          <w:tcPr>
            <w:tcW w:w="5953" w:type="dxa"/>
            <w:shd w:val="clear" w:color="auto" w:fill="auto"/>
          </w:tcPr>
          <w:p w:rsidR="00CE25B0" w:rsidRPr="00500559" w:rsidRDefault="00CE25B0" w:rsidP="005376FC">
            <w:pPr>
              <w:pStyle w:val="a4"/>
              <w:jc w:val="both"/>
              <w:rPr>
                <w:b/>
                <w:sz w:val="22"/>
                <w:szCs w:val="22"/>
                <w:lang w:val="ru-RU"/>
              </w:rPr>
            </w:pPr>
            <w:r w:rsidRPr="00500559">
              <w:rPr>
                <w:sz w:val="22"/>
                <w:szCs w:val="22"/>
                <w:lang w:val="ru-RU"/>
              </w:rPr>
              <w:t>метеорологическим</w:t>
            </w:r>
          </w:p>
        </w:tc>
        <w:tc>
          <w:tcPr>
            <w:tcW w:w="1134" w:type="dxa"/>
            <w:vMerge/>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276" w:type="dxa"/>
            <w:gridSpan w:val="2"/>
            <w:shd w:val="clear" w:color="auto" w:fill="auto"/>
          </w:tcPr>
          <w:p w:rsidR="00CE25B0" w:rsidRPr="00500559" w:rsidRDefault="00CE25B0" w:rsidP="006F5B3C">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78</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78</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34"/>
          <w:tblHeader/>
        </w:trPr>
        <w:tc>
          <w:tcPr>
            <w:tcW w:w="568" w:type="dxa"/>
            <w:vMerge/>
          </w:tcPr>
          <w:p w:rsidR="00CE25B0" w:rsidRPr="00500559" w:rsidRDefault="00CE25B0" w:rsidP="00CE25B0">
            <w:pPr>
              <w:pStyle w:val="a4"/>
              <w:jc w:val="center"/>
              <w:rPr>
                <w:sz w:val="22"/>
                <w:szCs w:val="22"/>
                <w:lang w:val="ru-RU"/>
              </w:rPr>
            </w:pPr>
          </w:p>
        </w:tc>
        <w:tc>
          <w:tcPr>
            <w:tcW w:w="5953" w:type="dxa"/>
            <w:shd w:val="clear" w:color="auto" w:fill="auto"/>
          </w:tcPr>
          <w:p w:rsidR="00CE25B0" w:rsidRPr="00500559" w:rsidRDefault="00CE25B0" w:rsidP="005376FC">
            <w:pPr>
              <w:pStyle w:val="a4"/>
              <w:jc w:val="both"/>
              <w:rPr>
                <w:b/>
                <w:sz w:val="22"/>
                <w:szCs w:val="22"/>
                <w:lang w:val="ru-RU"/>
              </w:rPr>
            </w:pPr>
            <w:r w:rsidRPr="00500559">
              <w:rPr>
                <w:sz w:val="22"/>
                <w:szCs w:val="22"/>
                <w:lang w:val="ru-RU"/>
              </w:rPr>
              <w:t>агрометеорологическим</w:t>
            </w:r>
          </w:p>
        </w:tc>
        <w:tc>
          <w:tcPr>
            <w:tcW w:w="1134" w:type="dxa"/>
            <w:vMerge/>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276" w:type="dxa"/>
            <w:gridSpan w:val="2"/>
            <w:shd w:val="clear" w:color="auto" w:fill="auto"/>
          </w:tcPr>
          <w:p w:rsidR="00CE25B0" w:rsidRPr="00500559" w:rsidRDefault="00CE25B0" w:rsidP="006F5B3C">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73,6</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73,6</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vMerge/>
          </w:tcPr>
          <w:p w:rsidR="00CE25B0" w:rsidRPr="00500559" w:rsidRDefault="00CE25B0" w:rsidP="00CE25B0">
            <w:pPr>
              <w:pStyle w:val="a4"/>
              <w:jc w:val="center"/>
              <w:rPr>
                <w:sz w:val="22"/>
                <w:szCs w:val="22"/>
                <w:lang w:val="ru-RU"/>
              </w:rPr>
            </w:pPr>
          </w:p>
        </w:tc>
        <w:tc>
          <w:tcPr>
            <w:tcW w:w="5953" w:type="dxa"/>
            <w:shd w:val="clear" w:color="auto" w:fill="auto"/>
          </w:tcPr>
          <w:p w:rsidR="00CE25B0" w:rsidRPr="00500559" w:rsidRDefault="00CE25B0" w:rsidP="005376FC">
            <w:pPr>
              <w:pStyle w:val="a4"/>
              <w:jc w:val="both"/>
              <w:rPr>
                <w:b/>
                <w:sz w:val="22"/>
                <w:szCs w:val="22"/>
                <w:lang w:val="ru-RU"/>
              </w:rPr>
            </w:pPr>
            <w:r w:rsidRPr="00500559">
              <w:rPr>
                <w:sz w:val="22"/>
                <w:szCs w:val="22"/>
                <w:lang w:val="ru-RU"/>
              </w:rPr>
              <w:t>гидрологическим</w:t>
            </w:r>
          </w:p>
        </w:tc>
        <w:tc>
          <w:tcPr>
            <w:tcW w:w="1134" w:type="dxa"/>
            <w:vMerge/>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276" w:type="dxa"/>
            <w:gridSpan w:val="2"/>
            <w:shd w:val="clear" w:color="auto" w:fill="auto"/>
          </w:tcPr>
          <w:p w:rsidR="00CE25B0" w:rsidRPr="00500559" w:rsidRDefault="00CE25B0" w:rsidP="006F5B3C">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62</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62</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F833C7" w:rsidRPr="00500559" w:rsidTr="00A45493">
        <w:trPr>
          <w:trHeight w:val="20"/>
          <w:tblHeader/>
        </w:trPr>
        <w:tc>
          <w:tcPr>
            <w:tcW w:w="568" w:type="dxa"/>
            <w:vMerge/>
          </w:tcPr>
          <w:p w:rsidR="00CE25B0" w:rsidRPr="00500559" w:rsidRDefault="00CE25B0" w:rsidP="00CE25B0">
            <w:pPr>
              <w:pStyle w:val="a4"/>
              <w:jc w:val="center"/>
              <w:rPr>
                <w:sz w:val="22"/>
                <w:szCs w:val="22"/>
                <w:lang w:val="ru-RU"/>
              </w:rPr>
            </w:pPr>
          </w:p>
        </w:tc>
        <w:tc>
          <w:tcPr>
            <w:tcW w:w="5953" w:type="dxa"/>
            <w:shd w:val="clear" w:color="auto" w:fill="auto"/>
          </w:tcPr>
          <w:p w:rsidR="00CE25B0" w:rsidRPr="00500559" w:rsidRDefault="00CE25B0" w:rsidP="005376FC">
            <w:pPr>
              <w:pStyle w:val="a4"/>
              <w:jc w:val="both"/>
              <w:rPr>
                <w:b/>
                <w:sz w:val="22"/>
                <w:szCs w:val="22"/>
                <w:lang w:val="ru-RU"/>
              </w:rPr>
            </w:pPr>
            <w:r w:rsidRPr="00500559">
              <w:rPr>
                <w:sz w:val="22"/>
                <w:szCs w:val="22"/>
                <w:lang w:val="ru-RU"/>
              </w:rPr>
              <w:t>о состоянии загрязнения атмосферного воздуха</w:t>
            </w:r>
          </w:p>
        </w:tc>
        <w:tc>
          <w:tcPr>
            <w:tcW w:w="1134" w:type="dxa"/>
            <w:vMerge/>
            <w:shd w:val="clear" w:color="auto" w:fill="auto"/>
          </w:tcPr>
          <w:p w:rsidR="00CE25B0" w:rsidRPr="00500559" w:rsidRDefault="00CE25B0" w:rsidP="00027905">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276" w:type="dxa"/>
            <w:gridSpan w:val="2"/>
            <w:shd w:val="clear" w:color="auto" w:fill="auto"/>
          </w:tcPr>
          <w:p w:rsidR="00CE25B0" w:rsidRPr="00500559" w:rsidRDefault="00CE25B0" w:rsidP="006F5B3C">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82</w:t>
            </w:r>
          </w:p>
        </w:tc>
        <w:tc>
          <w:tcPr>
            <w:tcW w:w="992" w:type="dxa"/>
            <w:shd w:val="clear" w:color="auto" w:fill="auto"/>
          </w:tcPr>
          <w:p w:rsidR="00CE25B0" w:rsidRPr="00500559" w:rsidRDefault="00CE25B0" w:rsidP="005376FC">
            <w:pPr>
              <w:pStyle w:val="a4"/>
              <w:jc w:val="center"/>
              <w:rPr>
                <w:sz w:val="22"/>
                <w:szCs w:val="22"/>
                <w:lang w:val="ru-RU"/>
              </w:rPr>
            </w:pPr>
            <w:r w:rsidRPr="00500559">
              <w:rPr>
                <w:sz w:val="22"/>
                <w:szCs w:val="22"/>
                <w:lang w:val="ru-RU"/>
              </w:rPr>
              <w:t>82</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CE25B0" w:rsidRPr="00500559" w:rsidTr="00E14141">
        <w:trPr>
          <w:trHeight w:val="20"/>
          <w:tblHeader/>
        </w:trPr>
        <w:tc>
          <w:tcPr>
            <w:tcW w:w="15451" w:type="dxa"/>
            <w:gridSpan w:val="8"/>
          </w:tcPr>
          <w:p w:rsidR="00CE25B0" w:rsidRPr="00500559" w:rsidRDefault="00CE25B0" w:rsidP="001B5C7B">
            <w:pPr>
              <w:jc w:val="both"/>
              <w:rPr>
                <w:rFonts w:ascii="Times New Roman" w:hAnsi="Times New Roman" w:cs="Times New Roman"/>
                <w:b/>
                <w:sz w:val="22"/>
                <w:szCs w:val="22"/>
                <w:lang w:val="ru-RU"/>
              </w:rPr>
            </w:pPr>
            <w:r w:rsidRPr="00500559">
              <w:rPr>
                <w:rFonts w:ascii="Times New Roman" w:hAnsi="Times New Roman" w:cs="Times New Roman"/>
                <w:b/>
                <w:sz w:val="22"/>
                <w:szCs w:val="22"/>
                <w:lang w:val="ru-RU"/>
              </w:rPr>
              <w:t xml:space="preserve">Стратегическое направление 2. Повышение геологической изученности территории и восполнение минерально-сырьевого комплекса </w:t>
            </w:r>
            <w:r w:rsidR="001B5C7B" w:rsidRPr="00500559">
              <w:rPr>
                <w:rFonts w:ascii="Times New Roman" w:hAnsi="Times New Roman" w:cs="Times New Roman"/>
                <w:b/>
                <w:sz w:val="22"/>
                <w:szCs w:val="22"/>
                <w:lang w:val="ru-RU"/>
              </w:rPr>
              <w:t>РК</w:t>
            </w:r>
          </w:p>
        </w:tc>
      </w:tr>
      <w:tr w:rsidR="00CE25B0" w:rsidRPr="00500559" w:rsidTr="00E14141">
        <w:trPr>
          <w:trHeight w:val="20"/>
          <w:tblHeader/>
        </w:trPr>
        <w:tc>
          <w:tcPr>
            <w:tcW w:w="15451" w:type="dxa"/>
            <w:gridSpan w:val="8"/>
          </w:tcPr>
          <w:p w:rsidR="00CE25B0" w:rsidRPr="00500559" w:rsidRDefault="00CE25B0" w:rsidP="00776693">
            <w:pPr>
              <w:rPr>
                <w:rFonts w:ascii="Times New Roman" w:hAnsi="Times New Roman" w:cs="Times New Roman"/>
                <w:i/>
                <w:sz w:val="22"/>
                <w:szCs w:val="22"/>
                <w:lang w:val="ru-RU"/>
              </w:rPr>
            </w:pPr>
            <w:r w:rsidRPr="00500559">
              <w:rPr>
                <w:rFonts w:ascii="Times New Roman" w:hAnsi="Times New Roman" w:cs="Times New Roman"/>
                <w:b/>
                <w:i/>
                <w:sz w:val="22"/>
                <w:szCs w:val="22"/>
                <w:lang w:val="ru-RU"/>
              </w:rPr>
              <w:t>Цель 2.1 «</w:t>
            </w:r>
            <w:r w:rsidRPr="00500559">
              <w:rPr>
                <w:rFonts w:ascii="Times New Roman" w:hAnsi="Times New Roman" w:cs="Times New Roman"/>
                <w:b/>
                <w:bCs/>
                <w:i/>
                <w:sz w:val="22"/>
                <w:szCs w:val="22"/>
                <w:lang w:val="ru-RU"/>
              </w:rPr>
              <w:t>Повышение геологической изученности территории Республики Казахстан</w:t>
            </w:r>
            <w:r w:rsidRPr="00500559">
              <w:rPr>
                <w:rFonts w:ascii="Times New Roman" w:hAnsi="Times New Roman" w:cs="Times New Roman"/>
                <w:b/>
                <w:i/>
                <w:sz w:val="22"/>
                <w:szCs w:val="22"/>
                <w:lang w:val="ru-RU"/>
              </w:rPr>
              <w:t>»</w:t>
            </w:r>
          </w:p>
        </w:tc>
      </w:tr>
      <w:tr w:rsidR="00CE25B0"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11.</w:t>
            </w:r>
          </w:p>
        </w:tc>
        <w:tc>
          <w:tcPr>
            <w:tcW w:w="5953" w:type="dxa"/>
            <w:shd w:val="clear" w:color="auto" w:fill="auto"/>
          </w:tcPr>
          <w:p w:rsidR="00CE25B0" w:rsidRPr="00500559" w:rsidRDefault="00CE25B0" w:rsidP="00776693">
            <w:pPr>
              <w:pStyle w:val="a4"/>
              <w:jc w:val="both"/>
              <w:rPr>
                <w:b/>
                <w:sz w:val="22"/>
                <w:szCs w:val="22"/>
                <w:lang w:val="ru-RU"/>
              </w:rPr>
            </w:pPr>
            <w:r w:rsidRPr="00500559">
              <w:rPr>
                <w:sz w:val="22"/>
                <w:szCs w:val="22"/>
                <w:lang w:val="ru-RU"/>
              </w:rPr>
              <w:t xml:space="preserve">Охват геологической изученности территории Республики Казахстан </w:t>
            </w:r>
          </w:p>
        </w:tc>
        <w:tc>
          <w:tcPr>
            <w:tcW w:w="1134" w:type="dxa"/>
            <w:shd w:val="clear" w:color="auto" w:fill="auto"/>
          </w:tcPr>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25,8</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25,8</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CE25B0"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12.</w:t>
            </w:r>
          </w:p>
        </w:tc>
        <w:tc>
          <w:tcPr>
            <w:tcW w:w="5953" w:type="dxa"/>
            <w:shd w:val="clear" w:color="auto" w:fill="auto"/>
          </w:tcPr>
          <w:p w:rsidR="00CE25B0" w:rsidRPr="00500559" w:rsidRDefault="00CE25B0" w:rsidP="00776693">
            <w:pPr>
              <w:pStyle w:val="a4"/>
              <w:jc w:val="both"/>
              <w:rPr>
                <w:b/>
                <w:sz w:val="22"/>
                <w:szCs w:val="22"/>
                <w:lang w:val="ru-RU"/>
              </w:rPr>
            </w:pPr>
            <w:r w:rsidRPr="00500559">
              <w:rPr>
                <w:sz w:val="22"/>
                <w:szCs w:val="22"/>
                <w:lang w:val="ru-RU"/>
              </w:rPr>
              <w:t>Доля оцифрованных графических и текстовых приложений к геологическим отчетам по республиканским и территориальным фондам</w:t>
            </w:r>
          </w:p>
        </w:tc>
        <w:tc>
          <w:tcPr>
            <w:tcW w:w="1134" w:type="dxa"/>
            <w:shd w:val="clear" w:color="auto" w:fill="auto"/>
          </w:tcPr>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276" w:type="dxa"/>
            <w:gridSpan w:val="2"/>
            <w:shd w:val="clear" w:color="auto" w:fill="auto"/>
          </w:tcPr>
          <w:p w:rsidR="00CE25B0" w:rsidRPr="00500559" w:rsidRDefault="00CE25B0" w:rsidP="00E84CDB">
            <w:pPr>
              <w:pStyle w:val="a4"/>
              <w:jc w:val="center"/>
              <w:rPr>
                <w:sz w:val="22"/>
                <w:szCs w:val="22"/>
                <w:lang w:val="ru-RU"/>
              </w:rPr>
            </w:pPr>
            <w:r w:rsidRPr="00500559">
              <w:rPr>
                <w:sz w:val="22"/>
                <w:szCs w:val="22"/>
                <w:lang w:val="ru-RU"/>
              </w:rPr>
              <w:t>%</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100</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100</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CE25B0" w:rsidRPr="00500559" w:rsidTr="00E14141">
        <w:trPr>
          <w:trHeight w:val="20"/>
          <w:tblHeader/>
        </w:trPr>
        <w:tc>
          <w:tcPr>
            <w:tcW w:w="15451" w:type="dxa"/>
            <w:gridSpan w:val="8"/>
          </w:tcPr>
          <w:p w:rsidR="00CE25B0" w:rsidRPr="00500559" w:rsidRDefault="00CE25B0" w:rsidP="005E642A">
            <w:pPr>
              <w:jc w:val="both"/>
              <w:rPr>
                <w:rFonts w:ascii="Times New Roman" w:hAnsi="Times New Roman" w:cs="Times New Roman"/>
                <w:sz w:val="22"/>
                <w:szCs w:val="22"/>
                <w:lang w:val="ru-RU"/>
              </w:rPr>
            </w:pPr>
            <w:r w:rsidRPr="00500559">
              <w:rPr>
                <w:rFonts w:ascii="Times New Roman" w:hAnsi="Times New Roman" w:cs="Times New Roman"/>
                <w:b/>
                <w:sz w:val="22"/>
                <w:szCs w:val="22"/>
                <w:lang w:val="ru-RU"/>
              </w:rPr>
              <w:t>Стратегическое направление 3.</w:t>
            </w:r>
            <w:r w:rsidRPr="00500559">
              <w:rPr>
                <w:rFonts w:ascii="Times New Roman" w:hAnsi="Times New Roman" w:cs="Times New Roman"/>
                <w:sz w:val="22"/>
                <w:szCs w:val="22"/>
                <w:lang w:val="ru-RU"/>
              </w:rPr>
              <w:t xml:space="preserve"> </w:t>
            </w:r>
            <w:r w:rsidRPr="00500559">
              <w:rPr>
                <w:rFonts w:ascii="Times New Roman" w:hAnsi="Times New Roman" w:cs="Times New Roman"/>
                <w:b/>
                <w:sz w:val="22"/>
                <w:szCs w:val="22"/>
                <w:lang w:val="ru-RU"/>
              </w:rPr>
              <w:t>Обеспечение охраны, воспроизводства и рационального использования растительного и животного мира, водных ресурсов и особо охраняемых природных территорий</w:t>
            </w:r>
          </w:p>
        </w:tc>
      </w:tr>
      <w:tr w:rsidR="00CE25B0" w:rsidRPr="00500559" w:rsidTr="00E14141">
        <w:trPr>
          <w:trHeight w:val="20"/>
          <w:tblHeader/>
        </w:trPr>
        <w:tc>
          <w:tcPr>
            <w:tcW w:w="15451" w:type="dxa"/>
            <w:gridSpan w:val="8"/>
          </w:tcPr>
          <w:p w:rsidR="00CE25B0" w:rsidRPr="00500559" w:rsidRDefault="00CE25B0" w:rsidP="005E642A">
            <w:pPr>
              <w:jc w:val="both"/>
              <w:rPr>
                <w:rFonts w:ascii="Times New Roman" w:hAnsi="Times New Roman" w:cs="Times New Roman"/>
                <w:i/>
                <w:sz w:val="22"/>
                <w:szCs w:val="22"/>
                <w:lang w:val="ru-RU"/>
              </w:rPr>
            </w:pPr>
            <w:r w:rsidRPr="00500559">
              <w:rPr>
                <w:rFonts w:ascii="Times New Roman" w:hAnsi="Times New Roman" w:cs="Times New Roman"/>
                <w:b/>
                <w:i/>
                <w:sz w:val="22"/>
                <w:szCs w:val="22"/>
                <w:lang w:val="ru-RU"/>
              </w:rPr>
              <w:t>Цель 3.1. Сохранение, рациональное использование и воспроизводство рыбных, лесных ресурсов, ресурсов животного мира, объектов природно-заповедного фонда</w:t>
            </w:r>
          </w:p>
        </w:tc>
      </w:tr>
      <w:tr w:rsidR="00A45493" w:rsidRPr="00500559" w:rsidTr="00A45493">
        <w:trPr>
          <w:trHeight w:val="20"/>
          <w:tblHeader/>
        </w:trPr>
        <w:tc>
          <w:tcPr>
            <w:tcW w:w="568" w:type="dxa"/>
          </w:tcPr>
          <w:p w:rsidR="00CE25B0" w:rsidRPr="00500559" w:rsidRDefault="00CE25B0" w:rsidP="00CE25B0">
            <w:pPr>
              <w:pStyle w:val="a4"/>
              <w:jc w:val="center"/>
              <w:rPr>
                <w:sz w:val="22"/>
                <w:szCs w:val="22"/>
                <w:lang w:val="ru-RU"/>
              </w:rPr>
            </w:pPr>
            <w:r w:rsidRPr="00500559">
              <w:rPr>
                <w:sz w:val="22"/>
                <w:szCs w:val="22"/>
                <w:lang w:val="ru-RU"/>
              </w:rPr>
              <w:t>13.</w:t>
            </w:r>
          </w:p>
        </w:tc>
        <w:tc>
          <w:tcPr>
            <w:tcW w:w="5953" w:type="dxa"/>
            <w:shd w:val="clear" w:color="auto" w:fill="auto"/>
          </w:tcPr>
          <w:p w:rsidR="00CE25B0" w:rsidRPr="00500559" w:rsidRDefault="00CE25B0" w:rsidP="005E642A">
            <w:pPr>
              <w:pStyle w:val="a4"/>
              <w:jc w:val="both"/>
              <w:rPr>
                <w:b/>
                <w:sz w:val="22"/>
                <w:szCs w:val="22"/>
                <w:lang w:val="ru-RU"/>
              </w:rPr>
            </w:pPr>
            <w:r w:rsidRPr="00500559">
              <w:rPr>
                <w:sz w:val="22"/>
                <w:szCs w:val="22"/>
                <w:lang w:val="ru-RU"/>
              </w:rPr>
              <w:t>Площадь покрытых лесом угодий на особо охраняемых природных территориях и территориях специализированных предприятий лесного хозяйства</w:t>
            </w:r>
          </w:p>
        </w:tc>
        <w:tc>
          <w:tcPr>
            <w:tcW w:w="1276" w:type="dxa"/>
            <w:gridSpan w:val="2"/>
            <w:shd w:val="clear" w:color="auto" w:fill="auto"/>
          </w:tcPr>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134"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тыс. га</w:t>
            </w:r>
          </w:p>
        </w:tc>
        <w:tc>
          <w:tcPr>
            <w:tcW w:w="992"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t>1540,1</w:t>
            </w:r>
          </w:p>
        </w:tc>
        <w:tc>
          <w:tcPr>
            <w:tcW w:w="992" w:type="dxa"/>
            <w:shd w:val="clear" w:color="auto" w:fill="auto"/>
          </w:tcPr>
          <w:p w:rsidR="00CE25B0" w:rsidRPr="00500559" w:rsidRDefault="00CE25B0" w:rsidP="003736D0">
            <w:pPr>
              <w:pStyle w:val="a4"/>
              <w:jc w:val="center"/>
              <w:rPr>
                <w:sz w:val="22"/>
                <w:szCs w:val="22"/>
                <w:highlight w:val="yellow"/>
                <w:lang w:val="ru-RU"/>
              </w:rPr>
            </w:pPr>
            <w:r w:rsidRPr="00500559">
              <w:rPr>
                <w:sz w:val="22"/>
                <w:szCs w:val="22"/>
                <w:lang w:val="ru-RU"/>
              </w:rPr>
              <w:t>154</w:t>
            </w:r>
            <w:r w:rsidR="003736D0" w:rsidRPr="00500559">
              <w:rPr>
                <w:sz w:val="22"/>
                <w:szCs w:val="22"/>
                <w:lang w:val="ru-RU"/>
              </w:rPr>
              <w:t>4</w:t>
            </w:r>
            <w:r w:rsidRPr="00500559">
              <w:rPr>
                <w:sz w:val="22"/>
                <w:szCs w:val="22"/>
                <w:lang w:val="ru-RU"/>
              </w:rPr>
              <w:t>,</w:t>
            </w:r>
            <w:r w:rsidR="003736D0" w:rsidRPr="00500559">
              <w:rPr>
                <w:sz w:val="22"/>
                <w:szCs w:val="22"/>
                <w:lang w:val="ru-RU"/>
              </w:rPr>
              <w:t>0</w:t>
            </w:r>
          </w:p>
        </w:tc>
        <w:tc>
          <w:tcPr>
            <w:tcW w:w="4536" w:type="dxa"/>
            <w:shd w:val="clear" w:color="auto" w:fill="auto"/>
          </w:tcPr>
          <w:p w:rsidR="00CE25B0" w:rsidRPr="00500559" w:rsidRDefault="006C40B7"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r w:rsidR="0098737C" w:rsidRPr="00500559">
              <w:rPr>
                <w:rFonts w:ascii="Times New Roman" w:hAnsi="Times New Roman" w:cs="Times New Roman"/>
                <w:sz w:val="22"/>
                <w:szCs w:val="22"/>
                <w:lang w:val="ru-RU"/>
              </w:rPr>
              <w:t>.</w:t>
            </w:r>
          </w:p>
        </w:tc>
      </w:tr>
      <w:tr w:rsidR="00A45493" w:rsidRPr="00500559" w:rsidTr="00A45493">
        <w:trPr>
          <w:trHeight w:val="20"/>
          <w:tblHeader/>
        </w:trPr>
        <w:tc>
          <w:tcPr>
            <w:tcW w:w="568" w:type="dxa"/>
            <w:vMerge w:val="restart"/>
          </w:tcPr>
          <w:p w:rsidR="00CE25B0" w:rsidRPr="00500559" w:rsidRDefault="00CE25B0" w:rsidP="00CE25B0">
            <w:pPr>
              <w:pStyle w:val="a4"/>
              <w:jc w:val="center"/>
              <w:rPr>
                <w:sz w:val="22"/>
                <w:szCs w:val="22"/>
                <w:lang w:val="ru-RU"/>
              </w:rPr>
            </w:pPr>
            <w:r w:rsidRPr="00500559">
              <w:rPr>
                <w:sz w:val="22"/>
                <w:szCs w:val="22"/>
                <w:lang w:val="ru-RU"/>
              </w:rPr>
              <w:t>14.</w:t>
            </w:r>
          </w:p>
        </w:tc>
        <w:tc>
          <w:tcPr>
            <w:tcW w:w="5953" w:type="dxa"/>
            <w:shd w:val="clear" w:color="auto" w:fill="auto"/>
          </w:tcPr>
          <w:p w:rsidR="00CE25B0" w:rsidRPr="00500559" w:rsidRDefault="00CE25B0" w:rsidP="005E642A">
            <w:pPr>
              <w:pStyle w:val="a4"/>
              <w:jc w:val="both"/>
              <w:rPr>
                <w:b/>
                <w:sz w:val="22"/>
                <w:szCs w:val="22"/>
                <w:lang w:val="ru-RU"/>
              </w:rPr>
            </w:pPr>
            <w:r w:rsidRPr="00500559">
              <w:rPr>
                <w:sz w:val="22"/>
                <w:szCs w:val="22"/>
                <w:lang w:val="ru-RU"/>
              </w:rPr>
              <w:t>Прирост численности редких и исчезающих видов копытных животных и сайгаков, в том числе:</w:t>
            </w:r>
          </w:p>
        </w:tc>
        <w:tc>
          <w:tcPr>
            <w:tcW w:w="1276" w:type="dxa"/>
            <w:gridSpan w:val="2"/>
            <w:vMerge w:val="restart"/>
            <w:shd w:val="clear" w:color="auto" w:fill="auto"/>
          </w:tcPr>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CE25B0" w:rsidRPr="00500559" w:rsidRDefault="00CE25B0"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lastRenderedPageBreak/>
              <w:t>данные</w:t>
            </w:r>
          </w:p>
        </w:tc>
        <w:tc>
          <w:tcPr>
            <w:tcW w:w="1134" w:type="dxa"/>
            <w:shd w:val="clear" w:color="auto" w:fill="auto"/>
          </w:tcPr>
          <w:p w:rsidR="00CE25B0" w:rsidRPr="00500559" w:rsidRDefault="00CE25B0" w:rsidP="00E84CDB">
            <w:pPr>
              <w:pStyle w:val="a4"/>
              <w:jc w:val="center"/>
              <w:rPr>
                <w:sz w:val="22"/>
                <w:szCs w:val="22"/>
                <w:lang w:val="ru-RU"/>
              </w:rPr>
            </w:pPr>
            <w:r w:rsidRPr="00500559">
              <w:rPr>
                <w:sz w:val="22"/>
                <w:szCs w:val="22"/>
                <w:lang w:val="ru-RU"/>
              </w:rPr>
              <w:lastRenderedPageBreak/>
              <w:t>%</w:t>
            </w:r>
          </w:p>
        </w:tc>
        <w:tc>
          <w:tcPr>
            <w:tcW w:w="992" w:type="dxa"/>
            <w:shd w:val="clear" w:color="auto" w:fill="auto"/>
          </w:tcPr>
          <w:p w:rsidR="00CE25B0" w:rsidRPr="00500559" w:rsidRDefault="00CE25B0" w:rsidP="00E84CDB">
            <w:pPr>
              <w:pStyle w:val="a4"/>
              <w:jc w:val="center"/>
              <w:rPr>
                <w:sz w:val="22"/>
                <w:szCs w:val="22"/>
                <w:lang w:val="ru-RU"/>
              </w:rPr>
            </w:pPr>
          </w:p>
        </w:tc>
        <w:tc>
          <w:tcPr>
            <w:tcW w:w="992" w:type="dxa"/>
            <w:shd w:val="clear" w:color="auto" w:fill="auto"/>
          </w:tcPr>
          <w:p w:rsidR="00CE25B0" w:rsidRPr="00500559" w:rsidRDefault="00CE25B0" w:rsidP="00E84CDB">
            <w:pPr>
              <w:pStyle w:val="a4"/>
              <w:jc w:val="center"/>
              <w:rPr>
                <w:sz w:val="22"/>
                <w:szCs w:val="22"/>
                <w:highlight w:val="yellow"/>
                <w:lang w:val="ru-RU"/>
              </w:rPr>
            </w:pPr>
          </w:p>
        </w:tc>
        <w:tc>
          <w:tcPr>
            <w:tcW w:w="4536" w:type="dxa"/>
            <w:shd w:val="clear" w:color="auto" w:fill="auto"/>
          </w:tcPr>
          <w:p w:rsidR="00CE25B0" w:rsidRPr="00500559" w:rsidRDefault="00CE25B0" w:rsidP="00027905">
            <w:pPr>
              <w:jc w:val="center"/>
              <w:rPr>
                <w:rFonts w:ascii="Times New Roman" w:hAnsi="Times New Roman" w:cs="Times New Roman"/>
                <w:sz w:val="22"/>
                <w:szCs w:val="22"/>
                <w:lang w:val="ru-RU"/>
              </w:rPr>
            </w:pPr>
          </w:p>
        </w:tc>
      </w:tr>
      <w:tr w:rsidR="00500559" w:rsidRPr="00500559" w:rsidTr="00A45493">
        <w:trPr>
          <w:trHeight w:val="20"/>
          <w:tblHeader/>
        </w:trPr>
        <w:tc>
          <w:tcPr>
            <w:tcW w:w="568" w:type="dxa"/>
            <w:vMerge/>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5E642A">
            <w:pPr>
              <w:pStyle w:val="a4"/>
              <w:jc w:val="both"/>
              <w:rPr>
                <w:sz w:val="22"/>
                <w:szCs w:val="22"/>
                <w:lang w:val="ru-RU"/>
              </w:rPr>
            </w:pPr>
            <w:r w:rsidRPr="00500559">
              <w:rPr>
                <w:sz w:val="22"/>
                <w:szCs w:val="22"/>
                <w:lang w:val="ru-RU"/>
              </w:rPr>
              <w:t>сайгак</w:t>
            </w:r>
          </w:p>
        </w:tc>
        <w:tc>
          <w:tcPr>
            <w:tcW w:w="1276" w:type="dxa"/>
            <w:gridSpan w:val="2"/>
            <w:vMerge/>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lang w:val="ru-RU"/>
              </w:rPr>
            </w:pP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10</w:t>
            </w:r>
          </w:p>
        </w:tc>
        <w:tc>
          <w:tcPr>
            <w:tcW w:w="992" w:type="dxa"/>
            <w:shd w:val="clear" w:color="auto" w:fill="auto"/>
          </w:tcPr>
          <w:p w:rsidR="00500559" w:rsidRPr="00500559" w:rsidRDefault="00500559" w:rsidP="00E84CDB">
            <w:pPr>
              <w:pStyle w:val="a4"/>
              <w:jc w:val="center"/>
              <w:rPr>
                <w:sz w:val="22"/>
                <w:szCs w:val="22"/>
                <w:highlight w:val="yellow"/>
                <w:lang w:val="ru-RU"/>
              </w:rPr>
            </w:pPr>
            <w:r w:rsidRPr="00500559">
              <w:rPr>
                <w:sz w:val="22"/>
                <w:szCs w:val="22"/>
                <w:lang w:val="ru-RU"/>
              </w:rPr>
              <w:t>55,5</w:t>
            </w:r>
          </w:p>
        </w:tc>
        <w:tc>
          <w:tcPr>
            <w:tcW w:w="4536" w:type="dxa"/>
            <w:shd w:val="clear" w:color="auto" w:fill="auto"/>
          </w:tcPr>
          <w:p w:rsidR="00500559" w:rsidRPr="00500559" w:rsidRDefault="00500559" w:rsidP="004F6A32">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 Перевыполнен.</w:t>
            </w:r>
          </w:p>
          <w:p w:rsidR="00500559" w:rsidRPr="00500559" w:rsidRDefault="00500559" w:rsidP="00500559">
            <w:pPr>
              <w:jc w:val="both"/>
              <w:rPr>
                <w:rFonts w:ascii="Times New Roman" w:hAnsi="Times New Roman" w:cs="Times New Roman"/>
                <w:lang w:val="ru-RU"/>
              </w:rPr>
            </w:pPr>
            <w:proofErr w:type="gramStart"/>
            <w:r w:rsidRPr="00500559">
              <w:rPr>
                <w:rFonts w:ascii="Times New Roman" w:hAnsi="Times New Roman" w:cs="Times New Roman"/>
                <w:sz w:val="20"/>
                <w:szCs w:val="20"/>
                <w:lang w:val="ru-RU"/>
              </w:rPr>
              <w:t xml:space="preserve">В 2015 году после массового падежа сайгаков до 154 тыс. особей, численность сайгаков сократилось от 295 тыс. до 108 тыс. особей, на 63%. После чего, в связи с благоприятными условиями для воспроизводства сайгаков </w:t>
            </w:r>
            <w:r w:rsidRPr="00500559">
              <w:rPr>
                <w:rFonts w:ascii="Times New Roman" w:hAnsi="Times New Roman" w:cs="Times New Roman"/>
                <w:i/>
                <w:sz w:val="20"/>
                <w:szCs w:val="20"/>
                <w:lang w:val="ru-RU"/>
              </w:rPr>
              <w:t xml:space="preserve">(отсутствие факторов беспокойства, благоприятные </w:t>
            </w:r>
            <w:proofErr w:type="spellStart"/>
            <w:r w:rsidRPr="00500559">
              <w:rPr>
                <w:rFonts w:ascii="Times New Roman" w:hAnsi="Times New Roman" w:cs="Times New Roman"/>
                <w:i/>
                <w:sz w:val="20"/>
                <w:szCs w:val="20"/>
                <w:lang w:val="ru-RU"/>
              </w:rPr>
              <w:t>погодно</w:t>
            </w:r>
            <w:proofErr w:type="spellEnd"/>
            <w:r w:rsidRPr="00500559">
              <w:rPr>
                <w:rFonts w:ascii="Times New Roman" w:hAnsi="Times New Roman" w:cs="Times New Roman"/>
                <w:i/>
                <w:sz w:val="20"/>
                <w:szCs w:val="20"/>
                <w:lang w:val="ru-RU"/>
              </w:rPr>
              <w:t>-климатические условия, биологическое благополучие и ужесточение борьбы с браконьерством)</w:t>
            </w:r>
            <w:r w:rsidRPr="00500559">
              <w:rPr>
                <w:rFonts w:ascii="Times New Roman" w:hAnsi="Times New Roman" w:cs="Times New Roman"/>
                <w:sz w:val="20"/>
                <w:szCs w:val="20"/>
                <w:lang w:val="ru-RU"/>
              </w:rPr>
              <w:t>, численность сайгаков путем естественного восстановления в 2019 году достигла 334,4 тыс. особей против 215</w:t>
            </w:r>
            <w:proofErr w:type="gramEnd"/>
            <w:r w:rsidRPr="00500559">
              <w:rPr>
                <w:rFonts w:ascii="Times New Roman" w:hAnsi="Times New Roman" w:cs="Times New Roman"/>
                <w:sz w:val="20"/>
                <w:szCs w:val="20"/>
                <w:lang w:val="ru-RU"/>
              </w:rPr>
              <w:t xml:space="preserve"> тыс. в 2018 году (</w:t>
            </w:r>
            <w:proofErr w:type="spellStart"/>
            <w:r w:rsidRPr="00500559">
              <w:rPr>
                <w:rFonts w:ascii="Times New Roman" w:hAnsi="Times New Roman" w:cs="Times New Roman"/>
                <w:sz w:val="20"/>
                <w:szCs w:val="20"/>
                <w:lang w:val="ru-RU"/>
              </w:rPr>
              <w:t>т.ч</w:t>
            </w:r>
            <w:proofErr w:type="spellEnd"/>
            <w:r w:rsidRPr="00500559">
              <w:rPr>
                <w:rFonts w:ascii="Times New Roman" w:hAnsi="Times New Roman" w:cs="Times New Roman"/>
                <w:sz w:val="20"/>
                <w:szCs w:val="20"/>
                <w:lang w:val="ru-RU"/>
              </w:rPr>
              <w:t xml:space="preserve">. </w:t>
            </w:r>
            <w:proofErr w:type="spellStart"/>
            <w:r w:rsidRPr="00500559">
              <w:rPr>
                <w:rFonts w:ascii="Times New Roman" w:hAnsi="Times New Roman" w:cs="Times New Roman"/>
                <w:sz w:val="20"/>
                <w:szCs w:val="20"/>
                <w:lang w:val="ru-RU"/>
              </w:rPr>
              <w:t>бетпакдалинской</w:t>
            </w:r>
            <w:proofErr w:type="spellEnd"/>
            <w:r w:rsidRPr="00500559">
              <w:rPr>
                <w:rFonts w:ascii="Times New Roman" w:hAnsi="Times New Roman" w:cs="Times New Roman"/>
                <w:sz w:val="20"/>
                <w:szCs w:val="20"/>
                <w:lang w:val="ru-RU"/>
              </w:rPr>
              <w:t xml:space="preserve"> популяции - 111,5 тысяч особей, уральской - 217,0 тысяч особей, </w:t>
            </w:r>
            <w:proofErr w:type="spellStart"/>
            <w:r w:rsidRPr="00500559">
              <w:rPr>
                <w:rFonts w:ascii="Times New Roman" w:hAnsi="Times New Roman" w:cs="Times New Roman"/>
                <w:sz w:val="20"/>
                <w:szCs w:val="20"/>
                <w:lang w:val="ru-RU"/>
              </w:rPr>
              <w:t>устюртской</w:t>
            </w:r>
            <w:proofErr w:type="spellEnd"/>
            <w:r w:rsidRPr="00500559">
              <w:rPr>
                <w:rFonts w:ascii="Times New Roman" w:hAnsi="Times New Roman" w:cs="Times New Roman"/>
                <w:sz w:val="20"/>
                <w:szCs w:val="20"/>
                <w:lang w:val="ru-RU"/>
              </w:rPr>
              <w:t xml:space="preserve"> популяции 5,9 тысяч особей). Прирост составил </w:t>
            </w:r>
            <w:r w:rsidRPr="00500559">
              <w:rPr>
                <w:rFonts w:ascii="Times New Roman" w:hAnsi="Times New Roman" w:cs="Times New Roman"/>
                <w:b/>
                <w:sz w:val="20"/>
                <w:szCs w:val="20"/>
                <w:lang w:val="ru-RU"/>
              </w:rPr>
              <w:t>55,5%.</w:t>
            </w:r>
          </w:p>
        </w:tc>
      </w:tr>
      <w:tr w:rsidR="00500559" w:rsidRPr="00500559" w:rsidTr="00A45493">
        <w:trPr>
          <w:trHeight w:val="20"/>
          <w:tblHeader/>
        </w:trPr>
        <w:tc>
          <w:tcPr>
            <w:tcW w:w="568" w:type="dxa"/>
            <w:vMerge/>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5E642A">
            <w:pPr>
              <w:pStyle w:val="a4"/>
              <w:jc w:val="both"/>
              <w:rPr>
                <w:sz w:val="22"/>
                <w:szCs w:val="22"/>
                <w:lang w:val="ru-RU"/>
              </w:rPr>
            </w:pPr>
            <w:r w:rsidRPr="00500559">
              <w:rPr>
                <w:sz w:val="22"/>
                <w:szCs w:val="22"/>
                <w:lang w:val="ru-RU"/>
              </w:rPr>
              <w:t>тугайный благородный олень</w:t>
            </w:r>
          </w:p>
        </w:tc>
        <w:tc>
          <w:tcPr>
            <w:tcW w:w="1276" w:type="dxa"/>
            <w:gridSpan w:val="2"/>
            <w:vMerge/>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0,7</w:t>
            </w:r>
          </w:p>
        </w:tc>
        <w:tc>
          <w:tcPr>
            <w:tcW w:w="992" w:type="dxa"/>
            <w:shd w:val="clear" w:color="auto" w:fill="auto"/>
          </w:tcPr>
          <w:p w:rsidR="00500559" w:rsidRPr="00500559" w:rsidRDefault="00500559" w:rsidP="005376FC">
            <w:pPr>
              <w:pStyle w:val="a4"/>
              <w:jc w:val="center"/>
              <w:rPr>
                <w:sz w:val="22"/>
                <w:szCs w:val="22"/>
                <w:lang w:val="ru-RU"/>
              </w:rPr>
            </w:pPr>
            <w:r w:rsidRPr="00500559">
              <w:rPr>
                <w:sz w:val="22"/>
                <w:szCs w:val="22"/>
                <w:lang w:val="ru-RU"/>
              </w:rPr>
              <w:t>2,6</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A45493">
        <w:trPr>
          <w:trHeight w:val="20"/>
          <w:tblHeader/>
        </w:trPr>
        <w:tc>
          <w:tcPr>
            <w:tcW w:w="568" w:type="dxa"/>
            <w:vMerge/>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5E642A">
            <w:pPr>
              <w:pStyle w:val="a4"/>
              <w:jc w:val="both"/>
              <w:rPr>
                <w:sz w:val="22"/>
                <w:szCs w:val="22"/>
                <w:lang w:val="ru-RU"/>
              </w:rPr>
            </w:pPr>
            <w:r w:rsidRPr="00500559">
              <w:rPr>
                <w:sz w:val="22"/>
                <w:szCs w:val="22"/>
                <w:lang w:val="ru-RU"/>
              </w:rPr>
              <w:t>кулан</w:t>
            </w:r>
          </w:p>
        </w:tc>
        <w:tc>
          <w:tcPr>
            <w:tcW w:w="1276" w:type="dxa"/>
            <w:gridSpan w:val="2"/>
            <w:vMerge/>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0,9</w:t>
            </w:r>
          </w:p>
        </w:tc>
        <w:tc>
          <w:tcPr>
            <w:tcW w:w="992" w:type="dxa"/>
            <w:shd w:val="clear" w:color="auto" w:fill="auto"/>
          </w:tcPr>
          <w:p w:rsidR="00500559" w:rsidRPr="00500559" w:rsidRDefault="00500559" w:rsidP="005376FC">
            <w:pPr>
              <w:pStyle w:val="a4"/>
              <w:jc w:val="center"/>
              <w:rPr>
                <w:sz w:val="22"/>
                <w:szCs w:val="22"/>
                <w:lang w:val="ru-RU"/>
              </w:rPr>
            </w:pPr>
            <w:r w:rsidRPr="00500559">
              <w:rPr>
                <w:sz w:val="22"/>
                <w:szCs w:val="22"/>
                <w:lang w:val="ru-RU"/>
              </w:rPr>
              <w:t>2,3</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A45493">
        <w:trPr>
          <w:trHeight w:val="20"/>
          <w:tblHeader/>
        </w:trPr>
        <w:tc>
          <w:tcPr>
            <w:tcW w:w="568" w:type="dxa"/>
            <w:vMerge/>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5E642A">
            <w:pPr>
              <w:pStyle w:val="a4"/>
              <w:jc w:val="both"/>
              <w:rPr>
                <w:sz w:val="22"/>
                <w:szCs w:val="22"/>
                <w:lang w:val="ru-RU"/>
              </w:rPr>
            </w:pPr>
            <w:r w:rsidRPr="00500559">
              <w:rPr>
                <w:sz w:val="22"/>
                <w:szCs w:val="22"/>
                <w:lang w:val="ru-RU"/>
              </w:rPr>
              <w:t>джейран</w:t>
            </w:r>
          </w:p>
        </w:tc>
        <w:tc>
          <w:tcPr>
            <w:tcW w:w="1276" w:type="dxa"/>
            <w:gridSpan w:val="2"/>
            <w:vMerge/>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0,5</w:t>
            </w:r>
          </w:p>
        </w:tc>
        <w:tc>
          <w:tcPr>
            <w:tcW w:w="992" w:type="dxa"/>
            <w:shd w:val="clear" w:color="auto" w:fill="auto"/>
          </w:tcPr>
          <w:p w:rsidR="00500559" w:rsidRPr="00500559" w:rsidRDefault="00500559" w:rsidP="005376FC">
            <w:pPr>
              <w:pStyle w:val="a4"/>
              <w:jc w:val="center"/>
              <w:rPr>
                <w:sz w:val="22"/>
                <w:szCs w:val="22"/>
                <w:lang w:val="ru-RU"/>
              </w:rPr>
            </w:pPr>
            <w:r w:rsidRPr="00500559">
              <w:rPr>
                <w:sz w:val="22"/>
                <w:szCs w:val="22"/>
                <w:lang w:val="ru-RU"/>
              </w:rPr>
              <w:t>2,4</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A45493">
        <w:trPr>
          <w:trHeight w:val="20"/>
          <w:tblHeader/>
        </w:trPr>
        <w:tc>
          <w:tcPr>
            <w:tcW w:w="568" w:type="dxa"/>
            <w:vMerge/>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5E642A">
            <w:pPr>
              <w:pStyle w:val="a4"/>
              <w:jc w:val="both"/>
              <w:rPr>
                <w:sz w:val="22"/>
                <w:szCs w:val="22"/>
                <w:lang w:val="ru-RU"/>
              </w:rPr>
            </w:pPr>
            <w:r w:rsidRPr="00500559">
              <w:rPr>
                <w:sz w:val="22"/>
                <w:szCs w:val="22"/>
                <w:lang w:val="ru-RU"/>
              </w:rPr>
              <w:t>архар</w:t>
            </w:r>
          </w:p>
        </w:tc>
        <w:tc>
          <w:tcPr>
            <w:tcW w:w="1276" w:type="dxa"/>
            <w:gridSpan w:val="2"/>
            <w:vMerge/>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1,4</w:t>
            </w:r>
          </w:p>
        </w:tc>
        <w:tc>
          <w:tcPr>
            <w:tcW w:w="992" w:type="dxa"/>
            <w:shd w:val="clear" w:color="auto" w:fill="auto"/>
          </w:tcPr>
          <w:p w:rsidR="00500559" w:rsidRPr="00500559" w:rsidRDefault="00500559" w:rsidP="005376FC">
            <w:pPr>
              <w:pStyle w:val="a4"/>
              <w:jc w:val="center"/>
              <w:rPr>
                <w:sz w:val="22"/>
                <w:szCs w:val="22"/>
                <w:lang w:val="ru-RU"/>
              </w:rPr>
            </w:pPr>
            <w:r w:rsidRPr="00500559">
              <w:rPr>
                <w:sz w:val="22"/>
                <w:szCs w:val="22"/>
                <w:lang w:val="ru-RU"/>
              </w:rPr>
              <w:t>5,2</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3B6D2F">
        <w:trPr>
          <w:trHeight w:val="462"/>
          <w:tblHeader/>
        </w:trPr>
        <w:tc>
          <w:tcPr>
            <w:tcW w:w="568" w:type="dxa"/>
            <w:vMerge w:val="restart"/>
          </w:tcPr>
          <w:p w:rsidR="00500559" w:rsidRPr="00500559" w:rsidRDefault="00500559" w:rsidP="00CE25B0">
            <w:pPr>
              <w:pStyle w:val="a4"/>
              <w:jc w:val="center"/>
              <w:rPr>
                <w:sz w:val="22"/>
                <w:szCs w:val="22"/>
                <w:lang w:val="ru-RU"/>
              </w:rPr>
            </w:pPr>
            <w:r w:rsidRPr="00500559">
              <w:rPr>
                <w:sz w:val="22"/>
                <w:szCs w:val="22"/>
                <w:lang w:val="ru-RU"/>
              </w:rPr>
              <w:t>15.</w:t>
            </w:r>
          </w:p>
        </w:tc>
        <w:tc>
          <w:tcPr>
            <w:tcW w:w="5953" w:type="dxa"/>
            <w:shd w:val="clear" w:color="auto" w:fill="auto"/>
          </w:tcPr>
          <w:p w:rsidR="00500559" w:rsidRPr="00500559" w:rsidRDefault="00500559" w:rsidP="00CA4D05">
            <w:pPr>
              <w:pStyle w:val="a4"/>
              <w:jc w:val="both"/>
              <w:rPr>
                <w:b/>
                <w:sz w:val="22"/>
                <w:szCs w:val="22"/>
                <w:lang w:val="ru-RU"/>
              </w:rPr>
            </w:pPr>
            <w:r w:rsidRPr="00500559">
              <w:rPr>
                <w:sz w:val="22"/>
                <w:szCs w:val="22"/>
                <w:lang w:val="ru-RU"/>
              </w:rPr>
              <w:t>Сохранение рыбных ресурсов и других водных животных, в том числе:</w:t>
            </w:r>
          </w:p>
        </w:tc>
        <w:tc>
          <w:tcPr>
            <w:tcW w:w="1276" w:type="dxa"/>
            <w:gridSpan w:val="2"/>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ведомств.</w:t>
            </w:r>
          </w:p>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данные</w:t>
            </w: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Ед.</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70</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70</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3B6D2F">
        <w:trPr>
          <w:trHeight w:val="272"/>
          <w:tblHeader/>
        </w:trPr>
        <w:tc>
          <w:tcPr>
            <w:tcW w:w="568" w:type="dxa"/>
            <w:vMerge/>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CA4D05">
            <w:pPr>
              <w:pStyle w:val="a4"/>
              <w:jc w:val="both"/>
              <w:rPr>
                <w:sz w:val="22"/>
                <w:szCs w:val="22"/>
                <w:lang w:val="ru-RU"/>
              </w:rPr>
            </w:pPr>
            <w:r w:rsidRPr="00500559">
              <w:rPr>
                <w:sz w:val="22"/>
                <w:szCs w:val="22"/>
                <w:lang w:val="ru-RU"/>
              </w:rPr>
              <w:t>ценных видов, являющихся объектами рыболовства</w:t>
            </w:r>
          </w:p>
        </w:tc>
        <w:tc>
          <w:tcPr>
            <w:tcW w:w="1276" w:type="dxa"/>
            <w:gridSpan w:val="2"/>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134" w:type="dxa"/>
            <w:shd w:val="clear" w:color="auto" w:fill="auto"/>
          </w:tcPr>
          <w:p w:rsidR="00500559" w:rsidRPr="00500559" w:rsidRDefault="00500559" w:rsidP="00CA4D05">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Ед.</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52</w:t>
            </w:r>
          </w:p>
        </w:tc>
        <w:tc>
          <w:tcPr>
            <w:tcW w:w="992" w:type="dxa"/>
            <w:shd w:val="clear" w:color="auto" w:fill="auto"/>
          </w:tcPr>
          <w:p w:rsidR="00500559" w:rsidRPr="00500559" w:rsidRDefault="00500559" w:rsidP="005376FC">
            <w:pPr>
              <w:pStyle w:val="a4"/>
              <w:jc w:val="center"/>
              <w:rPr>
                <w:sz w:val="22"/>
                <w:szCs w:val="22"/>
                <w:lang w:val="ru-RU"/>
              </w:rPr>
            </w:pPr>
            <w:r w:rsidRPr="00500559">
              <w:rPr>
                <w:sz w:val="22"/>
                <w:szCs w:val="22"/>
                <w:lang w:val="ru-RU"/>
              </w:rPr>
              <w:t>52</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A45493">
        <w:trPr>
          <w:trHeight w:val="20"/>
          <w:tblHeader/>
        </w:trPr>
        <w:tc>
          <w:tcPr>
            <w:tcW w:w="568" w:type="dxa"/>
            <w:vMerge/>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CA4D05">
            <w:pPr>
              <w:pStyle w:val="a4"/>
              <w:jc w:val="both"/>
              <w:rPr>
                <w:sz w:val="22"/>
                <w:szCs w:val="22"/>
                <w:lang w:val="ru-RU"/>
              </w:rPr>
            </w:pPr>
            <w:r w:rsidRPr="00500559">
              <w:rPr>
                <w:sz w:val="22"/>
                <w:szCs w:val="22"/>
                <w:lang w:val="ru-RU"/>
              </w:rPr>
              <w:t>редких и находящихся под угрозой исчезновения видов</w:t>
            </w:r>
          </w:p>
        </w:tc>
        <w:tc>
          <w:tcPr>
            <w:tcW w:w="1276" w:type="dxa"/>
            <w:gridSpan w:val="2"/>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p>
        </w:tc>
        <w:tc>
          <w:tcPr>
            <w:tcW w:w="1134" w:type="dxa"/>
            <w:shd w:val="clear" w:color="auto" w:fill="auto"/>
          </w:tcPr>
          <w:p w:rsidR="00500559" w:rsidRPr="00500559" w:rsidRDefault="00500559" w:rsidP="00CA4D05">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Ед.</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18</w:t>
            </w:r>
          </w:p>
        </w:tc>
        <w:tc>
          <w:tcPr>
            <w:tcW w:w="992" w:type="dxa"/>
            <w:shd w:val="clear" w:color="auto" w:fill="auto"/>
          </w:tcPr>
          <w:p w:rsidR="00500559" w:rsidRPr="00500559" w:rsidRDefault="00500559" w:rsidP="005376FC">
            <w:pPr>
              <w:pStyle w:val="a4"/>
              <w:jc w:val="center"/>
              <w:rPr>
                <w:sz w:val="22"/>
                <w:szCs w:val="22"/>
                <w:lang w:val="ru-RU"/>
              </w:rPr>
            </w:pPr>
            <w:r w:rsidRPr="00500559">
              <w:rPr>
                <w:sz w:val="22"/>
                <w:szCs w:val="22"/>
                <w:lang w:val="ru-RU"/>
              </w:rPr>
              <w:t>18</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E14141">
        <w:trPr>
          <w:trHeight w:val="20"/>
          <w:tblHeader/>
        </w:trPr>
        <w:tc>
          <w:tcPr>
            <w:tcW w:w="15451" w:type="dxa"/>
            <w:gridSpan w:val="8"/>
          </w:tcPr>
          <w:p w:rsidR="00500559" w:rsidRPr="00500559" w:rsidRDefault="00500559" w:rsidP="00CA4D05">
            <w:pPr>
              <w:jc w:val="both"/>
              <w:rPr>
                <w:rFonts w:ascii="Times New Roman" w:hAnsi="Times New Roman" w:cs="Times New Roman"/>
                <w:i/>
                <w:sz w:val="22"/>
                <w:szCs w:val="22"/>
                <w:lang w:val="ru-RU"/>
              </w:rPr>
            </w:pPr>
            <w:r w:rsidRPr="00500559">
              <w:rPr>
                <w:rFonts w:ascii="Times New Roman" w:hAnsi="Times New Roman" w:cs="Times New Roman"/>
                <w:b/>
                <w:i/>
                <w:sz w:val="22"/>
                <w:szCs w:val="22"/>
                <w:lang w:val="ru-RU"/>
              </w:rPr>
              <w:t>Цель 3.2. Повышение эффективности использования водных ресурсов</w:t>
            </w:r>
          </w:p>
        </w:tc>
      </w:tr>
      <w:tr w:rsidR="00500559" w:rsidRPr="00CE36B3" w:rsidTr="00396A76">
        <w:trPr>
          <w:trHeight w:val="9547"/>
          <w:tblHeader/>
        </w:trPr>
        <w:tc>
          <w:tcPr>
            <w:tcW w:w="568" w:type="dxa"/>
          </w:tcPr>
          <w:p w:rsidR="00500559" w:rsidRPr="00500559" w:rsidRDefault="00500559" w:rsidP="00CE25B0">
            <w:pPr>
              <w:pStyle w:val="a4"/>
              <w:jc w:val="center"/>
              <w:rPr>
                <w:sz w:val="22"/>
                <w:szCs w:val="22"/>
                <w:lang w:val="ru-RU"/>
              </w:rPr>
            </w:pPr>
            <w:r w:rsidRPr="00500559">
              <w:rPr>
                <w:sz w:val="22"/>
                <w:szCs w:val="22"/>
                <w:lang w:val="ru-RU"/>
              </w:rPr>
              <w:lastRenderedPageBreak/>
              <w:t>16.</w:t>
            </w:r>
          </w:p>
        </w:tc>
        <w:tc>
          <w:tcPr>
            <w:tcW w:w="5953" w:type="dxa"/>
            <w:shd w:val="clear" w:color="auto" w:fill="auto"/>
          </w:tcPr>
          <w:p w:rsidR="00500559" w:rsidRPr="00500559" w:rsidRDefault="00500559" w:rsidP="00CA4D05">
            <w:pPr>
              <w:pStyle w:val="a4"/>
              <w:jc w:val="both"/>
              <w:rPr>
                <w:b/>
                <w:sz w:val="22"/>
                <w:szCs w:val="22"/>
                <w:lang w:val="ru-RU"/>
              </w:rPr>
            </w:pPr>
            <w:r w:rsidRPr="00500559">
              <w:rPr>
                <w:sz w:val="22"/>
                <w:szCs w:val="22"/>
                <w:lang w:val="ru-RU"/>
              </w:rPr>
              <w:t xml:space="preserve">Площадь </w:t>
            </w:r>
            <w:proofErr w:type="spellStart"/>
            <w:r w:rsidRPr="00500559">
              <w:rPr>
                <w:sz w:val="22"/>
                <w:szCs w:val="22"/>
                <w:lang w:val="ru-RU"/>
              </w:rPr>
              <w:t>водообеспеченных</w:t>
            </w:r>
            <w:proofErr w:type="spellEnd"/>
            <w:r w:rsidRPr="00500559">
              <w:rPr>
                <w:sz w:val="22"/>
                <w:szCs w:val="22"/>
                <w:lang w:val="ru-RU"/>
              </w:rPr>
              <w:t xml:space="preserve"> земель регулярного орошения</w:t>
            </w:r>
          </w:p>
        </w:tc>
        <w:tc>
          <w:tcPr>
            <w:tcW w:w="1276" w:type="dxa"/>
            <w:gridSpan w:val="2"/>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Отчетные данные</w:t>
            </w: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тыс. га</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1604</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1546</w:t>
            </w:r>
          </w:p>
        </w:tc>
        <w:tc>
          <w:tcPr>
            <w:tcW w:w="4536" w:type="dxa"/>
            <w:shd w:val="clear" w:color="auto" w:fill="auto"/>
          </w:tcPr>
          <w:p w:rsidR="00500559" w:rsidRPr="00500559" w:rsidRDefault="00500559" w:rsidP="00743D08">
            <w:pPr>
              <w:rPr>
                <w:rFonts w:ascii="Times New Roman" w:hAnsi="Times New Roman" w:cs="Times New Roman"/>
                <w:b/>
                <w:sz w:val="18"/>
                <w:szCs w:val="22"/>
                <w:lang w:val="ru-RU"/>
              </w:rPr>
            </w:pPr>
            <w:r w:rsidRPr="00500559">
              <w:rPr>
                <w:rFonts w:ascii="Times New Roman" w:hAnsi="Times New Roman" w:cs="Times New Roman"/>
                <w:b/>
                <w:sz w:val="18"/>
                <w:szCs w:val="22"/>
                <w:lang w:val="ru-RU"/>
              </w:rPr>
              <w:t>Не исполнен.</w:t>
            </w:r>
          </w:p>
          <w:p w:rsidR="00500559" w:rsidRPr="00500559" w:rsidRDefault="00500559" w:rsidP="00990ED1">
            <w:pPr>
              <w:jc w:val="both"/>
              <w:rPr>
                <w:rFonts w:ascii="Times New Roman" w:hAnsi="Times New Roman" w:cs="Times New Roman"/>
                <w:sz w:val="18"/>
                <w:szCs w:val="20"/>
                <w:lang w:val="ru-RU"/>
              </w:rPr>
            </w:pPr>
            <w:r w:rsidRPr="00500559">
              <w:rPr>
                <w:rFonts w:ascii="Times New Roman" w:hAnsi="Times New Roman" w:cs="Times New Roman"/>
                <w:sz w:val="18"/>
                <w:szCs w:val="20"/>
                <w:lang w:val="ru-RU"/>
              </w:rPr>
              <w:t xml:space="preserve">Министерством в 2019 году проведен анализ в части целевого использования восстановленных орошаемых земель. </w:t>
            </w:r>
          </w:p>
          <w:p w:rsidR="00500559" w:rsidRPr="00500559" w:rsidRDefault="00500559" w:rsidP="00990ED1">
            <w:pPr>
              <w:jc w:val="both"/>
              <w:rPr>
                <w:rFonts w:ascii="Times New Roman" w:hAnsi="Times New Roman" w:cs="Times New Roman"/>
                <w:sz w:val="18"/>
                <w:szCs w:val="20"/>
                <w:lang w:val="ru-RU"/>
              </w:rPr>
            </w:pPr>
            <w:r w:rsidRPr="00500559">
              <w:rPr>
                <w:rFonts w:ascii="Times New Roman" w:hAnsi="Times New Roman" w:cs="Times New Roman"/>
                <w:sz w:val="18"/>
                <w:szCs w:val="20"/>
                <w:lang w:val="ru-RU"/>
              </w:rPr>
              <w:t xml:space="preserve">Данный анализ показал, что в настоящее время </w:t>
            </w:r>
            <w:r w:rsidRPr="00500559">
              <w:rPr>
                <w:rFonts w:ascii="Times New Roman" w:hAnsi="Times New Roman" w:cs="Times New Roman"/>
                <w:b/>
                <w:sz w:val="18"/>
                <w:szCs w:val="20"/>
                <w:lang w:val="ru-RU"/>
              </w:rPr>
              <w:t xml:space="preserve">из 80 тыс. га </w:t>
            </w:r>
            <w:r w:rsidRPr="00500559">
              <w:rPr>
                <w:rFonts w:ascii="Times New Roman" w:hAnsi="Times New Roman" w:cs="Times New Roman"/>
                <w:sz w:val="18"/>
                <w:szCs w:val="20"/>
                <w:lang w:val="ru-RU"/>
              </w:rPr>
              <w:t xml:space="preserve">орошаемых земель, восстановленных в 2017-2018 годы, фактически используется по назначению всего лишь </w:t>
            </w:r>
            <w:r w:rsidRPr="00500559">
              <w:rPr>
                <w:rFonts w:ascii="Times New Roman" w:hAnsi="Times New Roman" w:cs="Times New Roman"/>
                <w:b/>
                <w:sz w:val="18"/>
                <w:szCs w:val="20"/>
                <w:lang w:val="ru-RU"/>
              </w:rPr>
              <w:t>32,0 тыс. га (или 40%)</w:t>
            </w:r>
            <w:r w:rsidRPr="00500559">
              <w:rPr>
                <w:rFonts w:ascii="Times New Roman" w:hAnsi="Times New Roman" w:cs="Times New Roman"/>
                <w:sz w:val="18"/>
                <w:szCs w:val="20"/>
                <w:lang w:val="ru-RU"/>
              </w:rPr>
              <w:t xml:space="preserve"> орошаемых земель. </w:t>
            </w:r>
          </w:p>
          <w:p w:rsidR="00500559" w:rsidRPr="00500559" w:rsidRDefault="00500559" w:rsidP="00990ED1">
            <w:pPr>
              <w:jc w:val="both"/>
              <w:rPr>
                <w:rFonts w:ascii="Times New Roman" w:hAnsi="Times New Roman" w:cs="Times New Roman"/>
                <w:i/>
                <w:sz w:val="16"/>
                <w:szCs w:val="16"/>
                <w:lang w:val="ru-RU"/>
              </w:rPr>
            </w:pPr>
            <w:r w:rsidRPr="00500559">
              <w:rPr>
                <w:rFonts w:ascii="Times New Roman" w:hAnsi="Times New Roman" w:cs="Times New Roman"/>
                <w:i/>
                <w:sz w:val="16"/>
                <w:szCs w:val="16"/>
                <w:lang w:val="ru-RU"/>
              </w:rPr>
              <w:t xml:space="preserve">Справочно: </w:t>
            </w:r>
          </w:p>
          <w:p w:rsidR="00500559" w:rsidRPr="00500559" w:rsidRDefault="00500559" w:rsidP="00990ED1">
            <w:pPr>
              <w:jc w:val="both"/>
              <w:rPr>
                <w:rFonts w:ascii="Times New Roman" w:hAnsi="Times New Roman" w:cs="Times New Roman"/>
                <w:i/>
                <w:sz w:val="16"/>
                <w:szCs w:val="16"/>
                <w:lang w:val="ru-RU"/>
              </w:rPr>
            </w:pPr>
            <w:r w:rsidRPr="00500559">
              <w:rPr>
                <w:rFonts w:ascii="Times New Roman" w:hAnsi="Times New Roman" w:cs="Times New Roman"/>
                <w:i/>
                <w:sz w:val="16"/>
                <w:szCs w:val="16"/>
                <w:lang w:val="ru-RU"/>
              </w:rPr>
              <w:t xml:space="preserve">-  </w:t>
            </w:r>
            <w:proofErr w:type="spellStart"/>
            <w:r w:rsidRPr="00500559">
              <w:rPr>
                <w:rFonts w:ascii="Times New Roman" w:hAnsi="Times New Roman" w:cs="Times New Roman"/>
                <w:i/>
                <w:sz w:val="16"/>
                <w:szCs w:val="16"/>
                <w:lang w:val="ru-RU"/>
              </w:rPr>
              <w:t>Алматинской</w:t>
            </w:r>
            <w:proofErr w:type="spellEnd"/>
            <w:r w:rsidRPr="00500559">
              <w:rPr>
                <w:rFonts w:ascii="Times New Roman" w:hAnsi="Times New Roman" w:cs="Times New Roman"/>
                <w:i/>
                <w:sz w:val="16"/>
                <w:szCs w:val="16"/>
                <w:lang w:val="ru-RU"/>
              </w:rPr>
              <w:t xml:space="preserve"> области из восстановленных 20 607 га не используются по назначению (не поливаются) 75,5% земель или же 15549,3 га;</w:t>
            </w:r>
          </w:p>
          <w:p w:rsidR="00500559" w:rsidRPr="00500559" w:rsidRDefault="00500559" w:rsidP="00990ED1">
            <w:pPr>
              <w:jc w:val="both"/>
              <w:rPr>
                <w:rFonts w:ascii="Times New Roman" w:hAnsi="Times New Roman" w:cs="Times New Roman"/>
                <w:i/>
                <w:sz w:val="16"/>
                <w:szCs w:val="16"/>
                <w:lang w:val="ru-RU"/>
              </w:rPr>
            </w:pPr>
            <w:r w:rsidRPr="00500559">
              <w:rPr>
                <w:rFonts w:ascii="Times New Roman" w:hAnsi="Times New Roman" w:cs="Times New Roman"/>
                <w:i/>
                <w:sz w:val="16"/>
                <w:szCs w:val="16"/>
                <w:lang w:val="ru-RU"/>
              </w:rPr>
              <w:t>-  Актюбинской области из 8972 га – 84,5% или 7589,8 га;</w:t>
            </w:r>
          </w:p>
          <w:p w:rsidR="00500559" w:rsidRPr="00500559" w:rsidRDefault="00500559" w:rsidP="00990ED1">
            <w:pPr>
              <w:jc w:val="both"/>
              <w:rPr>
                <w:rFonts w:ascii="Times New Roman" w:hAnsi="Times New Roman" w:cs="Times New Roman"/>
                <w:i/>
                <w:sz w:val="16"/>
                <w:szCs w:val="16"/>
                <w:lang w:val="ru-RU"/>
              </w:rPr>
            </w:pPr>
            <w:r w:rsidRPr="00500559">
              <w:rPr>
                <w:rFonts w:ascii="Times New Roman" w:hAnsi="Times New Roman" w:cs="Times New Roman"/>
                <w:i/>
                <w:sz w:val="16"/>
                <w:szCs w:val="16"/>
                <w:lang w:val="ru-RU"/>
              </w:rPr>
              <w:t xml:space="preserve">-  </w:t>
            </w:r>
            <w:proofErr w:type="spellStart"/>
            <w:r w:rsidRPr="00500559">
              <w:rPr>
                <w:rFonts w:ascii="Times New Roman" w:hAnsi="Times New Roman" w:cs="Times New Roman"/>
                <w:i/>
                <w:sz w:val="16"/>
                <w:szCs w:val="16"/>
                <w:lang w:val="ru-RU"/>
              </w:rPr>
              <w:t>Жамбылской</w:t>
            </w:r>
            <w:proofErr w:type="spellEnd"/>
            <w:r w:rsidRPr="00500559">
              <w:rPr>
                <w:rFonts w:ascii="Times New Roman" w:hAnsi="Times New Roman" w:cs="Times New Roman"/>
                <w:i/>
                <w:sz w:val="16"/>
                <w:szCs w:val="16"/>
                <w:lang w:val="ru-RU"/>
              </w:rPr>
              <w:t xml:space="preserve"> области из 21435 га – 4,6% или 980 га:</w:t>
            </w:r>
          </w:p>
          <w:p w:rsidR="00500559" w:rsidRPr="00500559" w:rsidRDefault="00500559" w:rsidP="00990ED1">
            <w:pPr>
              <w:jc w:val="both"/>
              <w:rPr>
                <w:rFonts w:ascii="Times New Roman" w:hAnsi="Times New Roman" w:cs="Times New Roman"/>
                <w:i/>
                <w:sz w:val="16"/>
                <w:szCs w:val="16"/>
                <w:lang w:val="ru-RU"/>
              </w:rPr>
            </w:pPr>
            <w:r w:rsidRPr="00500559">
              <w:rPr>
                <w:rFonts w:ascii="Times New Roman" w:hAnsi="Times New Roman" w:cs="Times New Roman"/>
                <w:i/>
                <w:sz w:val="16"/>
                <w:szCs w:val="16"/>
                <w:lang w:val="ru-RU"/>
              </w:rPr>
              <w:t xml:space="preserve">- ВКО из 26972 га – 91,4% или 24649,5 га. </w:t>
            </w:r>
          </w:p>
          <w:p w:rsidR="00500559" w:rsidRPr="00500559" w:rsidRDefault="00500559" w:rsidP="00990ED1">
            <w:pPr>
              <w:jc w:val="both"/>
              <w:rPr>
                <w:rFonts w:ascii="Times New Roman" w:hAnsi="Times New Roman" w:cs="Times New Roman"/>
                <w:sz w:val="18"/>
                <w:szCs w:val="20"/>
                <w:lang w:val="ru-RU"/>
              </w:rPr>
            </w:pPr>
            <w:r w:rsidRPr="00500559">
              <w:rPr>
                <w:rFonts w:ascii="Times New Roman" w:hAnsi="Times New Roman" w:cs="Times New Roman"/>
                <w:sz w:val="18"/>
                <w:szCs w:val="20"/>
                <w:lang w:val="ru-RU"/>
              </w:rPr>
              <w:t xml:space="preserve">Министерством было инициировано письмо (от 6 ноября 2019 года) на имя Заместителя Премьер-Министра РК Скляра Р.В. об экономической нецелесообразности и неэффективности </w:t>
            </w:r>
            <w:r w:rsidRPr="00500559">
              <w:rPr>
                <w:rFonts w:ascii="Times New Roman" w:hAnsi="Times New Roman" w:cs="Times New Roman"/>
                <w:b/>
                <w:sz w:val="18"/>
                <w:szCs w:val="20"/>
                <w:lang w:val="ru-RU"/>
              </w:rPr>
              <w:t>дальнейшего наращивания показателей</w:t>
            </w:r>
            <w:r w:rsidRPr="00500559">
              <w:rPr>
                <w:rFonts w:ascii="Times New Roman" w:hAnsi="Times New Roman" w:cs="Times New Roman"/>
                <w:sz w:val="18"/>
                <w:szCs w:val="20"/>
                <w:lang w:val="ru-RU"/>
              </w:rPr>
              <w:t xml:space="preserve"> </w:t>
            </w:r>
            <w:r w:rsidRPr="00500559">
              <w:rPr>
                <w:rFonts w:ascii="Times New Roman" w:hAnsi="Times New Roman" w:cs="Times New Roman"/>
                <w:b/>
                <w:sz w:val="18"/>
                <w:szCs w:val="20"/>
                <w:lang w:val="ru-RU"/>
              </w:rPr>
              <w:t>по восстановлению орошаемых земель</w:t>
            </w:r>
            <w:r w:rsidRPr="00500559">
              <w:rPr>
                <w:rFonts w:ascii="Times New Roman" w:hAnsi="Times New Roman" w:cs="Times New Roman"/>
                <w:sz w:val="18"/>
                <w:szCs w:val="20"/>
                <w:lang w:val="ru-RU"/>
              </w:rPr>
              <w:t xml:space="preserve">, сопровождаемое значительными бюджетными ассигнованиями, поскольку восстановленная инфраструктура по подаче поливной воды до полей орошения остается практически </w:t>
            </w:r>
            <w:r w:rsidRPr="00500559">
              <w:rPr>
                <w:rFonts w:ascii="Times New Roman" w:hAnsi="Times New Roman" w:cs="Times New Roman"/>
                <w:sz w:val="18"/>
                <w:szCs w:val="20"/>
                <w:u w:val="single"/>
                <w:lang w:val="ru-RU"/>
              </w:rPr>
              <w:t>не востребованной</w:t>
            </w:r>
            <w:r w:rsidRPr="00500559">
              <w:rPr>
                <w:rFonts w:ascii="Times New Roman" w:hAnsi="Times New Roman" w:cs="Times New Roman"/>
                <w:sz w:val="18"/>
                <w:szCs w:val="20"/>
                <w:lang w:val="ru-RU"/>
              </w:rPr>
              <w:t xml:space="preserve">. </w:t>
            </w:r>
          </w:p>
          <w:p w:rsidR="00500559" w:rsidRPr="00500559" w:rsidRDefault="00500559" w:rsidP="00990ED1">
            <w:pPr>
              <w:jc w:val="both"/>
              <w:rPr>
                <w:rFonts w:ascii="Times New Roman" w:hAnsi="Times New Roman" w:cs="Times New Roman"/>
                <w:sz w:val="18"/>
                <w:szCs w:val="20"/>
                <w:lang w:val="ru-RU"/>
              </w:rPr>
            </w:pPr>
            <w:r w:rsidRPr="00500559">
              <w:rPr>
                <w:rFonts w:ascii="Times New Roman" w:hAnsi="Times New Roman" w:cs="Times New Roman"/>
                <w:sz w:val="18"/>
                <w:szCs w:val="20"/>
                <w:lang w:val="ru-RU"/>
              </w:rPr>
              <w:t xml:space="preserve">По данному вопросу в декабре 2019 года проведено совещание под председательством Заместителя Премьер-Министра РК Скляра Р.В., где Министерству совместно с Министерством сельского хозяйства РК поручено в установленном законодательством порядке </w:t>
            </w:r>
            <w:r w:rsidRPr="00500559">
              <w:rPr>
                <w:rFonts w:ascii="Times New Roman" w:hAnsi="Times New Roman" w:cs="Times New Roman"/>
                <w:b/>
                <w:sz w:val="18"/>
                <w:szCs w:val="20"/>
                <w:lang w:val="ru-RU"/>
              </w:rPr>
              <w:t>пересмотреть показатели Госпрограммы развития агропромышленного комплекса РК на 2017-2021 годы</w:t>
            </w:r>
            <w:r w:rsidRPr="00500559">
              <w:rPr>
                <w:rFonts w:ascii="Times New Roman" w:hAnsi="Times New Roman" w:cs="Times New Roman"/>
                <w:sz w:val="18"/>
                <w:szCs w:val="20"/>
                <w:lang w:val="ru-RU"/>
              </w:rPr>
              <w:t xml:space="preserve"> в части площади орошаемых земель.</w:t>
            </w:r>
          </w:p>
          <w:p w:rsidR="00500559" w:rsidRPr="00500559" w:rsidRDefault="00500559" w:rsidP="00990ED1">
            <w:pPr>
              <w:jc w:val="both"/>
              <w:rPr>
                <w:rFonts w:ascii="Times New Roman" w:hAnsi="Times New Roman" w:cs="Times New Roman"/>
                <w:i/>
                <w:sz w:val="14"/>
                <w:szCs w:val="20"/>
                <w:lang w:val="ru-RU"/>
              </w:rPr>
            </w:pPr>
            <w:r w:rsidRPr="00500559">
              <w:rPr>
                <w:rFonts w:ascii="Times New Roman" w:hAnsi="Times New Roman" w:cs="Times New Roman"/>
                <w:i/>
                <w:sz w:val="14"/>
                <w:szCs w:val="20"/>
                <w:lang w:val="ru-RU"/>
              </w:rPr>
              <w:t>Справочно: Согласно целевым индикаторам Государственной программы развития агропромышленного комплекса на 2017-2021 годы, в 2019 году предусмотрено восстановление ирригационной инфраструктуры на 124 тыс. га орошаемых земель за счет привлечения средств международных финансовых организаций.</w:t>
            </w:r>
          </w:p>
          <w:p w:rsidR="00500559" w:rsidRPr="00500559" w:rsidRDefault="00500559" w:rsidP="00990ED1">
            <w:pPr>
              <w:jc w:val="both"/>
              <w:rPr>
                <w:rFonts w:ascii="Times New Roman" w:hAnsi="Times New Roman" w:cs="Times New Roman"/>
                <w:sz w:val="18"/>
                <w:szCs w:val="20"/>
                <w:u w:val="single"/>
                <w:lang w:val="ru-RU"/>
              </w:rPr>
            </w:pPr>
            <w:proofErr w:type="spellStart"/>
            <w:r w:rsidRPr="00500559">
              <w:rPr>
                <w:rFonts w:ascii="Times New Roman" w:hAnsi="Times New Roman" w:cs="Times New Roman"/>
                <w:sz w:val="18"/>
                <w:szCs w:val="20"/>
                <w:u w:val="single"/>
                <w:lang w:val="ru-RU"/>
              </w:rPr>
              <w:t>Недостижение</w:t>
            </w:r>
            <w:proofErr w:type="spellEnd"/>
            <w:r w:rsidRPr="00500559">
              <w:rPr>
                <w:rFonts w:ascii="Times New Roman" w:hAnsi="Times New Roman" w:cs="Times New Roman"/>
                <w:sz w:val="18"/>
                <w:szCs w:val="20"/>
                <w:u w:val="single"/>
                <w:lang w:val="ru-RU"/>
              </w:rPr>
              <w:t xml:space="preserve"> индикатора</w:t>
            </w:r>
            <w:r w:rsidRPr="00500559">
              <w:rPr>
                <w:rFonts w:ascii="Times New Roman" w:hAnsi="Times New Roman" w:cs="Times New Roman"/>
                <w:sz w:val="18"/>
                <w:szCs w:val="20"/>
                <w:lang w:val="ru-RU"/>
              </w:rPr>
              <w:t xml:space="preserve"> </w:t>
            </w:r>
            <w:r w:rsidRPr="00500559">
              <w:rPr>
                <w:rFonts w:ascii="Times New Roman" w:hAnsi="Times New Roman" w:cs="Times New Roman"/>
                <w:sz w:val="18"/>
                <w:szCs w:val="20"/>
                <w:u w:val="single"/>
                <w:lang w:val="ru-RU"/>
              </w:rPr>
              <w:t xml:space="preserve">по действующим проектам связано </w:t>
            </w:r>
            <w:proofErr w:type="gramStart"/>
            <w:r w:rsidRPr="00500559">
              <w:rPr>
                <w:rFonts w:ascii="Times New Roman" w:hAnsi="Times New Roman" w:cs="Times New Roman"/>
                <w:sz w:val="18"/>
                <w:szCs w:val="20"/>
                <w:u w:val="single"/>
                <w:lang w:val="ru-RU"/>
              </w:rPr>
              <w:t>с</w:t>
            </w:r>
            <w:proofErr w:type="gramEnd"/>
            <w:r w:rsidRPr="00500559">
              <w:rPr>
                <w:rFonts w:ascii="Times New Roman" w:hAnsi="Times New Roman" w:cs="Times New Roman"/>
                <w:sz w:val="18"/>
                <w:szCs w:val="20"/>
                <w:u w:val="single"/>
                <w:lang w:val="ru-RU"/>
              </w:rPr>
              <w:t>:</w:t>
            </w:r>
          </w:p>
          <w:p w:rsidR="00500559" w:rsidRPr="00500559" w:rsidRDefault="00500559" w:rsidP="00990ED1">
            <w:pPr>
              <w:jc w:val="both"/>
              <w:rPr>
                <w:rFonts w:ascii="Times New Roman" w:hAnsi="Times New Roman" w:cs="Times New Roman"/>
                <w:sz w:val="18"/>
                <w:szCs w:val="20"/>
                <w:lang w:val="ru-RU"/>
              </w:rPr>
            </w:pPr>
            <w:r w:rsidRPr="00500559">
              <w:rPr>
                <w:rFonts w:ascii="Times New Roman" w:hAnsi="Times New Roman" w:cs="Times New Roman"/>
                <w:sz w:val="18"/>
                <w:szCs w:val="20"/>
                <w:lang w:val="ru-RU"/>
              </w:rPr>
              <w:t>- поздним подписанием финансовых Соглашений о займе</w:t>
            </w:r>
            <w:r w:rsidRPr="00500559">
              <w:rPr>
                <w:rFonts w:ascii="Times New Roman" w:hAnsi="Times New Roman" w:cs="Times New Roman"/>
                <w:iCs/>
                <w:sz w:val="18"/>
                <w:szCs w:val="20"/>
                <w:lang w:val="ru-RU"/>
              </w:rPr>
              <w:t xml:space="preserve"> Исламского банка развития</w:t>
            </w:r>
            <w:r w:rsidRPr="00500559">
              <w:rPr>
                <w:rFonts w:ascii="Times New Roman" w:hAnsi="Times New Roman" w:cs="Times New Roman"/>
                <w:sz w:val="18"/>
                <w:szCs w:val="20"/>
                <w:lang w:val="ru-RU"/>
              </w:rPr>
              <w:t xml:space="preserve"> и Европейского Банка Реконструкции и Развития и вступлением их в силу (март-май месяцы 2018 года);</w:t>
            </w:r>
          </w:p>
          <w:p w:rsidR="00500559" w:rsidRPr="00500559" w:rsidRDefault="00500559" w:rsidP="00990ED1">
            <w:pPr>
              <w:jc w:val="both"/>
              <w:rPr>
                <w:rFonts w:ascii="Times New Roman" w:hAnsi="Times New Roman" w:cs="Times New Roman"/>
                <w:sz w:val="18"/>
                <w:szCs w:val="20"/>
                <w:lang w:val="ru-RU"/>
              </w:rPr>
            </w:pPr>
            <w:r w:rsidRPr="00500559">
              <w:rPr>
                <w:rFonts w:ascii="Times New Roman" w:hAnsi="Times New Roman" w:cs="Times New Roman"/>
                <w:sz w:val="18"/>
                <w:szCs w:val="20"/>
                <w:lang w:val="ru-RU"/>
              </w:rPr>
              <w:t>- длительным согласованием с Банками тендерных процедур (более 5-6 месяцев);</w:t>
            </w:r>
          </w:p>
          <w:p w:rsidR="00500559" w:rsidRPr="00500559" w:rsidRDefault="00500559" w:rsidP="00DA12B4">
            <w:pPr>
              <w:jc w:val="both"/>
              <w:rPr>
                <w:rFonts w:ascii="Times New Roman" w:hAnsi="Times New Roman" w:cs="Times New Roman"/>
                <w:sz w:val="18"/>
                <w:szCs w:val="20"/>
                <w:lang w:val="ru-RU"/>
              </w:rPr>
            </w:pPr>
            <w:r w:rsidRPr="00500559">
              <w:rPr>
                <w:rFonts w:ascii="Times New Roman" w:hAnsi="Times New Roman" w:cs="Times New Roman"/>
                <w:sz w:val="18"/>
                <w:szCs w:val="20"/>
                <w:lang w:val="ru-RU"/>
              </w:rPr>
              <w:t xml:space="preserve"> - низким качеством ПСД, заказчиком, </w:t>
            </w:r>
            <w:proofErr w:type="gramStart"/>
            <w:r w:rsidRPr="00500559">
              <w:rPr>
                <w:rFonts w:ascii="Times New Roman" w:hAnsi="Times New Roman" w:cs="Times New Roman"/>
                <w:sz w:val="18"/>
                <w:szCs w:val="20"/>
                <w:lang w:val="ru-RU"/>
              </w:rPr>
              <w:t>которых</w:t>
            </w:r>
            <w:proofErr w:type="gramEnd"/>
            <w:r w:rsidRPr="00500559">
              <w:rPr>
                <w:rFonts w:ascii="Times New Roman" w:hAnsi="Times New Roman" w:cs="Times New Roman"/>
                <w:sz w:val="18"/>
                <w:szCs w:val="20"/>
                <w:lang w:val="ru-RU"/>
              </w:rPr>
              <w:t xml:space="preserve"> являются </w:t>
            </w:r>
            <w:proofErr w:type="spellStart"/>
            <w:r w:rsidRPr="00500559">
              <w:rPr>
                <w:rFonts w:ascii="Times New Roman" w:hAnsi="Times New Roman" w:cs="Times New Roman"/>
                <w:sz w:val="18"/>
                <w:szCs w:val="20"/>
                <w:lang w:val="ru-RU"/>
              </w:rPr>
              <w:t>акиматы</w:t>
            </w:r>
            <w:proofErr w:type="spellEnd"/>
            <w:r w:rsidRPr="00500559">
              <w:rPr>
                <w:rFonts w:ascii="Times New Roman" w:hAnsi="Times New Roman" w:cs="Times New Roman"/>
                <w:sz w:val="18"/>
                <w:szCs w:val="20"/>
                <w:lang w:val="ru-RU"/>
              </w:rPr>
              <w:t>;</w:t>
            </w:r>
          </w:p>
        </w:tc>
      </w:tr>
      <w:tr w:rsidR="00500559" w:rsidRPr="00500559" w:rsidTr="00A45493">
        <w:trPr>
          <w:trHeight w:val="20"/>
          <w:tblHeader/>
        </w:trPr>
        <w:tc>
          <w:tcPr>
            <w:tcW w:w="568" w:type="dxa"/>
          </w:tcPr>
          <w:p w:rsidR="00500559" w:rsidRPr="00500559" w:rsidRDefault="00500559" w:rsidP="00CE25B0">
            <w:pPr>
              <w:pStyle w:val="a4"/>
              <w:jc w:val="center"/>
              <w:rPr>
                <w:sz w:val="22"/>
                <w:szCs w:val="22"/>
                <w:lang w:val="ru-RU"/>
              </w:rPr>
            </w:pPr>
          </w:p>
        </w:tc>
        <w:tc>
          <w:tcPr>
            <w:tcW w:w="5953" w:type="dxa"/>
            <w:shd w:val="clear" w:color="auto" w:fill="auto"/>
          </w:tcPr>
          <w:p w:rsidR="00500559" w:rsidRPr="00500559" w:rsidRDefault="00500559" w:rsidP="00CA4D05">
            <w:pPr>
              <w:pStyle w:val="a4"/>
              <w:jc w:val="both"/>
              <w:rPr>
                <w:sz w:val="22"/>
                <w:szCs w:val="22"/>
                <w:lang w:val="ru-RU"/>
              </w:rPr>
            </w:pPr>
          </w:p>
        </w:tc>
        <w:tc>
          <w:tcPr>
            <w:tcW w:w="1276" w:type="dxa"/>
            <w:gridSpan w:val="2"/>
            <w:shd w:val="clear" w:color="auto" w:fill="auto"/>
          </w:tcPr>
          <w:p w:rsidR="00500559" w:rsidRPr="00500559" w:rsidRDefault="00500559" w:rsidP="00776693">
            <w:pPr>
              <w:pBdr>
                <w:bottom w:val="single" w:sz="4" w:space="5" w:color="FFFFFF"/>
              </w:pBdr>
              <w:tabs>
                <w:tab w:val="left" w:pos="0"/>
              </w:tabs>
              <w:autoSpaceDE w:val="0"/>
              <w:autoSpaceDN w:val="0"/>
              <w:adjustRightInd w:val="0"/>
              <w:jc w:val="center"/>
              <w:rPr>
                <w:rFonts w:ascii="Times New Roman" w:hAnsi="Times New Roman" w:cs="Times New Roman"/>
                <w:lang w:val="ru-RU"/>
              </w:rPr>
            </w:pPr>
          </w:p>
        </w:tc>
        <w:tc>
          <w:tcPr>
            <w:tcW w:w="1134" w:type="dxa"/>
            <w:shd w:val="clear" w:color="auto" w:fill="auto"/>
          </w:tcPr>
          <w:p w:rsidR="00500559" w:rsidRPr="00500559" w:rsidRDefault="00500559" w:rsidP="00E84CDB">
            <w:pPr>
              <w:pStyle w:val="a4"/>
              <w:jc w:val="center"/>
              <w:rPr>
                <w:sz w:val="22"/>
                <w:szCs w:val="22"/>
                <w:lang w:val="ru-RU"/>
              </w:rPr>
            </w:pPr>
          </w:p>
        </w:tc>
        <w:tc>
          <w:tcPr>
            <w:tcW w:w="992" w:type="dxa"/>
            <w:shd w:val="clear" w:color="auto" w:fill="auto"/>
          </w:tcPr>
          <w:p w:rsidR="00500559" w:rsidRPr="00500559" w:rsidRDefault="00500559" w:rsidP="00E84CDB">
            <w:pPr>
              <w:pStyle w:val="a4"/>
              <w:jc w:val="center"/>
              <w:rPr>
                <w:sz w:val="22"/>
                <w:szCs w:val="22"/>
                <w:lang w:val="ru-RU"/>
              </w:rPr>
            </w:pPr>
          </w:p>
        </w:tc>
        <w:tc>
          <w:tcPr>
            <w:tcW w:w="992" w:type="dxa"/>
            <w:shd w:val="clear" w:color="auto" w:fill="auto"/>
          </w:tcPr>
          <w:p w:rsidR="00500559" w:rsidRPr="00500559" w:rsidRDefault="00500559" w:rsidP="00E84CDB">
            <w:pPr>
              <w:pStyle w:val="a4"/>
              <w:jc w:val="center"/>
              <w:rPr>
                <w:sz w:val="22"/>
                <w:szCs w:val="22"/>
                <w:lang w:val="ru-RU"/>
              </w:rPr>
            </w:pPr>
          </w:p>
        </w:tc>
        <w:tc>
          <w:tcPr>
            <w:tcW w:w="4536" w:type="dxa"/>
            <w:shd w:val="clear" w:color="auto" w:fill="auto"/>
          </w:tcPr>
          <w:p w:rsidR="00500559" w:rsidRPr="00500559" w:rsidRDefault="00500559" w:rsidP="00396A76">
            <w:pPr>
              <w:jc w:val="both"/>
              <w:rPr>
                <w:rFonts w:ascii="Times New Roman" w:hAnsi="Times New Roman" w:cs="Times New Roman"/>
                <w:sz w:val="18"/>
                <w:szCs w:val="18"/>
                <w:lang w:val="ru-RU"/>
              </w:rPr>
            </w:pPr>
            <w:r w:rsidRPr="00500559">
              <w:rPr>
                <w:rFonts w:ascii="Times New Roman" w:hAnsi="Times New Roman" w:cs="Times New Roman"/>
                <w:sz w:val="18"/>
                <w:szCs w:val="18"/>
                <w:lang w:val="ru-RU"/>
              </w:rPr>
              <w:t>- проведением РГП «</w:t>
            </w:r>
            <w:proofErr w:type="spellStart"/>
            <w:r w:rsidRPr="00500559">
              <w:rPr>
                <w:rFonts w:ascii="Times New Roman" w:hAnsi="Times New Roman" w:cs="Times New Roman"/>
                <w:sz w:val="18"/>
                <w:szCs w:val="18"/>
                <w:lang w:val="ru-RU"/>
              </w:rPr>
              <w:t>Казводхоз</w:t>
            </w:r>
            <w:proofErr w:type="spellEnd"/>
            <w:r w:rsidRPr="00500559">
              <w:rPr>
                <w:rFonts w:ascii="Times New Roman" w:hAnsi="Times New Roman" w:cs="Times New Roman"/>
                <w:sz w:val="18"/>
                <w:szCs w:val="18"/>
                <w:lang w:val="ru-RU"/>
              </w:rPr>
              <w:t xml:space="preserve">» Комитета по водным ресурсам МЭГПР РК корректировки качества ПСД и для международных конкурентных торгов </w:t>
            </w:r>
            <w:r w:rsidRPr="00500559">
              <w:rPr>
                <w:rFonts w:ascii="Times New Roman" w:hAnsi="Times New Roman" w:cs="Times New Roman"/>
                <w:i/>
                <w:sz w:val="18"/>
                <w:szCs w:val="18"/>
                <w:lang w:val="ru-RU"/>
              </w:rPr>
              <w:t>(подготовка ведомости объемов работ, технических спецификаций, перевод всей тендерной документации на английский язык, согласование с Банками и т.д.),</w:t>
            </w:r>
            <w:r w:rsidRPr="00500559">
              <w:rPr>
                <w:rFonts w:ascii="Times New Roman" w:hAnsi="Times New Roman" w:cs="Times New Roman"/>
                <w:sz w:val="18"/>
                <w:szCs w:val="18"/>
                <w:lang w:val="ru-RU"/>
              </w:rPr>
              <w:t xml:space="preserve"> что также занимает длительное время </w:t>
            </w:r>
            <w:r w:rsidRPr="00500559">
              <w:rPr>
                <w:rFonts w:ascii="Times New Roman" w:hAnsi="Times New Roman" w:cs="Times New Roman"/>
                <w:i/>
                <w:sz w:val="18"/>
                <w:szCs w:val="18"/>
                <w:lang w:val="ru-RU"/>
              </w:rPr>
              <w:t>(более 6-12 месяцев).</w:t>
            </w:r>
          </w:p>
          <w:p w:rsidR="00500559" w:rsidRPr="00500559" w:rsidRDefault="00500559" w:rsidP="00396A76">
            <w:pPr>
              <w:jc w:val="both"/>
              <w:rPr>
                <w:rFonts w:ascii="Times New Roman" w:hAnsi="Times New Roman" w:cs="Times New Roman"/>
                <w:sz w:val="18"/>
                <w:szCs w:val="18"/>
                <w:u w:val="single"/>
                <w:lang w:val="ru-RU"/>
              </w:rPr>
            </w:pPr>
            <w:r w:rsidRPr="00500559">
              <w:rPr>
                <w:rFonts w:ascii="Times New Roman" w:hAnsi="Times New Roman" w:cs="Times New Roman"/>
                <w:sz w:val="18"/>
                <w:szCs w:val="18"/>
                <w:u w:val="single"/>
                <w:lang w:val="ru-RU"/>
              </w:rPr>
              <w:t xml:space="preserve">по перспективным проектам связано </w:t>
            </w:r>
            <w:proofErr w:type="gramStart"/>
            <w:r w:rsidRPr="00500559">
              <w:rPr>
                <w:rFonts w:ascii="Times New Roman" w:hAnsi="Times New Roman" w:cs="Times New Roman"/>
                <w:sz w:val="18"/>
                <w:szCs w:val="18"/>
                <w:u w:val="single"/>
                <w:lang w:val="ru-RU"/>
              </w:rPr>
              <w:t>с</w:t>
            </w:r>
            <w:proofErr w:type="gramEnd"/>
            <w:r w:rsidRPr="00500559">
              <w:rPr>
                <w:rFonts w:ascii="Times New Roman" w:hAnsi="Times New Roman" w:cs="Times New Roman"/>
                <w:sz w:val="18"/>
                <w:szCs w:val="18"/>
                <w:u w:val="single"/>
                <w:lang w:val="ru-RU"/>
              </w:rPr>
              <w:t>:</w:t>
            </w:r>
          </w:p>
          <w:p w:rsidR="00500559" w:rsidRPr="00500559" w:rsidRDefault="00500559" w:rsidP="00396A76">
            <w:pPr>
              <w:jc w:val="both"/>
              <w:rPr>
                <w:rFonts w:ascii="Times New Roman" w:hAnsi="Times New Roman" w:cs="Times New Roman"/>
                <w:sz w:val="18"/>
                <w:szCs w:val="18"/>
                <w:lang w:val="ru-RU"/>
              </w:rPr>
            </w:pPr>
            <w:r w:rsidRPr="00500559">
              <w:rPr>
                <w:rFonts w:ascii="Times New Roman" w:hAnsi="Times New Roman" w:cs="Times New Roman"/>
                <w:i/>
                <w:sz w:val="18"/>
                <w:szCs w:val="18"/>
                <w:lang w:val="ru-RU"/>
              </w:rPr>
              <w:t>-</w:t>
            </w:r>
            <w:r w:rsidRPr="00500559">
              <w:rPr>
                <w:rFonts w:ascii="Times New Roman" w:hAnsi="Times New Roman" w:cs="Times New Roman"/>
                <w:color w:val="000000"/>
                <w:sz w:val="18"/>
                <w:szCs w:val="18"/>
                <w:lang w:val="ru-RU"/>
              </w:rPr>
              <w:t xml:space="preserve"> отсутствием положительного </w:t>
            </w:r>
            <w:r w:rsidRPr="00500559">
              <w:rPr>
                <w:rFonts w:ascii="Times New Roman" w:hAnsi="Times New Roman" w:cs="Times New Roman"/>
                <w:sz w:val="18"/>
                <w:szCs w:val="18"/>
                <w:lang w:val="ru-RU"/>
              </w:rPr>
              <w:t>решения Координационного совета по привлечению внешних займов Азиатского Банка Развития и Европейского Банка Реконструкции и Развития для восстановления орошаемых земель.</w:t>
            </w:r>
          </w:p>
        </w:tc>
      </w:tr>
      <w:tr w:rsidR="00500559" w:rsidRPr="00500559" w:rsidTr="00B6261C">
        <w:trPr>
          <w:trHeight w:val="424"/>
          <w:tblHeader/>
        </w:trPr>
        <w:tc>
          <w:tcPr>
            <w:tcW w:w="568" w:type="dxa"/>
          </w:tcPr>
          <w:p w:rsidR="00500559" w:rsidRPr="00500559" w:rsidRDefault="00500559" w:rsidP="00CE25B0">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17.</w:t>
            </w:r>
          </w:p>
        </w:tc>
        <w:tc>
          <w:tcPr>
            <w:tcW w:w="5953" w:type="dxa"/>
            <w:shd w:val="clear" w:color="auto" w:fill="auto"/>
          </w:tcPr>
          <w:p w:rsidR="00500559" w:rsidRPr="00500559" w:rsidRDefault="00500559" w:rsidP="006F5B3C">
            <w:pPr>
              <w:pBdr>
                <w:bottom w:val="single" w:sz="4" w:space="5" w:color="FFFFFF"/>
              </w:pBdr>
              <w:tabs>
                <w:tab w:val="left" w:pos="0"/>
              </w:tabs>
              <w:autoSpaceDE w:val="0"/>
              <w:autoSpaceDN w:val="0"/>
              <w:adjustRightInd w:val="0"/>
              <w:jc w:val="both"/>
              <w:rPr>
                <w:rFonts w:ascii="Times New Roman" w:hAnsi="Times New Roman" w:cs="Times New Roman"/>
                <w:sz w:val="22"/>
                <w:szCs w:val="22"/>
                <w:lang w:val="ru-RU"/>
              </w:rPr>
            </w:pPr>
            <w:r w:rsidRPr="00500559">
              <w:rPr>
                <w:rFonts w:ascii="Times New Roman" w:hAnsi="Times New Roman" w:cs="Times New Roman"/>
                <w:sz w:val="22"/>
                <w:szCs w:val="22"/>
                <w:lang w:val="ru-RU"/>
              </w:rPr>
              <w:t>Снижение угрозы затопления:</w:t>
            </w:r>
          </w:p>
          <w:p w:rsidR="00500559" w:rsidRPr="00500559" w:rsidRDefault="00500559" w:rsidP="006F5B3C">
            <w:pPr>
              <w:pBdr>
                <w:bottom w:val="single" w:sz="4" w:space="5" w:color="FFFFFF"/>
              </w:pBdr>
              <w:tabs>
                <w:tab w:val="left" w:pos="0"/>
              </w:tabs>
              <w:autoSpaceDE w:val="0"/>
              <w:autoSpaceDN w:val="0"/>
              <w:adjustRightInd w:val="0"/>
              <w:jc w:val="both"/>
              <w:rPr>
                <w:rFonts w:ascii="Times New Roman" w:hAnsi="Times New Roman" w:cs="Times New Roman"/>
                <w:b/>
                <w:sz w:val="22"/>
                <w:szCs w:val="22"/>
                <w:lang w:val="ru-RU"/>
              </w:rPr>
            </w:pPr>
            <w:r w:rsidRPr="00500559">
              <w:rPr>
                <w:rFonts w:ascii="Times New Roman" w:hAnsi="Times New Roman" w:cs="Times New Roman"/>
                <w:sz w:val="22"/>
                <w:szCs w:val="22"/>
                <w:lang w:val="ru-RU"/>
              </w:rPr>
              <w:t>- количество населенных пунктов</w:t>
            </w:r>
          </w:p>
        </w:tc>
        <w:tc>
          <w:tcPr>
            <w:tcW w:w="1276" w:type="dxa"/>
            <w:gridSpan w:val="2"/>
            <w:shd w:val="clear" w:color="auto" w:fill="auto"/>
          </w:tcPr>
          <w:p w:rsidR="00500559" w:rsidRPr="00500559" w:rsidRDefault="00500559" w:rsidP="006F5B3C">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Отчетные данные</w:t>
            </w: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Ед.</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6</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6</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A45493">
        <w:trPr>
          <w:trHeight w:val="20"/>
          <w:tblHeader/>
        </w:trPr>
        <w:tc>
          <w:tcPr>
            <w:tcW w:w="568" w:type="dxa"/>
          </w:tcPr>
          <w:p w:rsidR="00500559" w:rsidRPr="00500559" w:rsidRDefault="00500559" w:rsidP="00CE25B0">
            <w:pPr>
              <w:pStyle w:val="a4"/>
              <w:jc w:val="center"/>
              <w:rPr>
                <w:sz w:val="22"/>
                <w:szCs w:val="22"/>
                <w:lang w:val="ru-RU"/>
              </w:rPr>
            </w:pPr>
            <w:r w:rsidRPr="00500559">
              <w:rPr>
                <w:sz w:val="22"/>
                <w:szCs w:val="22"/>
                <w:lang w:val="ru-RU"/>
              </w:rPr>
              <w:t>18.</w:t>
            </w:r>
          </w:p>
        </w:tc>
        <w:tc>
          <w:tcPr>
            <w:tcW w:w="5953" w:type="dxa"/>
            <w:shd w:val="clear" w:color="auto" w:fill="auto"/>
          </w:tcPr>
          <w:p w:rsidR="00500559" w:rsidRPr="00500559" w:rsidRDefault="00500559" w:rsidP="006F5B3C">
            <w:pPr>
              <w:pStyle w:val="a4"/>
              <w:jc w:val="both"/>
              <w:rPr>
                <w:b/>
                <w:sz w:val="22"/>
                <w:szCs w:val="22"/>
                <w:lang w:val="ru-RU"/>
              </w:rPr>
            </w:pPr>
            <w:r w:rsidRPr="00500559">
              <w:rPr>
                <w:sz w:val="22"/>
                <w:szCs w:val="22"/>
                <w:lang w:val="ru-RU"/>
              </w:rPr>
              <w:t>Количество населенных пунктов, обеспеченных бесперебойной подачей питьевой воды</w:t>
            </w:r>
          </w:p>
        </w:tc>
        <w:tc>
          <w:tcPr>
            <w:tcW w:w="1276" w:type="dxa"/>
            <w:gridSpan w:val="2"/>
            <w:shd w:val="clear" w:color="auto" w:fill="auto"/>
          </w:tcPr>
          <w:p w:rsidR="00500559" w:rsidRPr="00500559" w:rsidRDefault="00500559" w:rsidP="006F5B3C">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Отчетные данные</w:t>
            </w:r>
          </w:p>
        </w:tc>
        <w:tc>
          <w:tcPr>
            <w:tcW w:w="1134"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Ед.</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21</w:t>
            </w:r>
          </w:p>
        </w:tc>
        <w:tc>
          <w:tcPr>
            <w:tcW w:w="992" w:type="dxa"/>
            <w:shd w:val="clear" w:color="auto" w:fill="auto"/>
          </w:tcPr>
          <w:p w:rsidR="00500559" w:rsidRPr="00500559" w:rsidRDefault="00500559" w:rsidP="00E84CDB">
            <w:pPr>
              <w:pStyle w:val="a4"/>
              <w:jc w:val="center"/>
              <w:rPr>
                <w:sz w:val="22"/>
                <w:szCs w:val="22"/>
                <w:lang w:val="ru-RU"/>
              </w:rPr>
            </w:pPr>
            <w:r w:rsidRPr="00500559">
              <w:rPr>
                <w:sz w:val="22"/>
                <w:szCs w:val="22"/>
                <w:lang w:val="ru-RU"/>
              </w:rPr>
              <w:t>21</w:t>
            </w:r>
          </w:p>
        </w:tc>
        <w:tc>
          <w:tcPr>
            <w:tcW w:w="4536" w:type="dxa"/>
            <w:shd w:val="clear" w:color="auto" w:fill="auto"/>
          </w:tcPr>
          <w:p w:rsidR="00500559" w:rsidRPr="00500559" w:rsidRDefault="00500559" w:rsidP="00743D08">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1B5C7B">
        <w:trPr>
          <w:trHeight w:val="728"/>
          <w:tblHeader/>
        </w:trPr>
        <w:tc>
          <w:tcPr>
            <w:tcW w:w="568" w:type="dxa"/>
          </w:tcPr>
          <w:p w:rsidR="00500559" w:rsidRPr="00500559" w:rsidRDefault="00500559" w:rsidP="001B5C7B">
            <w:pPr>
              <w:pBdr>
                <w:bottom w:val="single" w:sz="4" w:space="5" w:color="FFFFFF"/>
              </w:pBdr>
              <w:tabs>
                <w:tab w:val="left" w:pos="0"/>
              </w:tabs>
              <w:autoSpaceDE w:val="0"/>
              <w:autoSpaceDN w:val="0"/>
              <w:adjustRightInd w:val="0"/>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19.</w:t>
            </w:r>
          </w:p>
        </w:tc>
        <w:tc>
          <w:tcPr>
            <w:tcW w:w="5953" w:type="dxa"/>
            <w:shd w:val="clear" w:color="auto" w:fill="auto"/>
          </w:tcPr>
          <w:p w:rsidR="00500559" w:rsidRPr="00500559" w:rsidRDefault="00500559" w:rsidP="00B6261C">
            <w:pPr>
              <w:pBdr>
                <w:bottom w:val="single" w:sz="4" w:space="5" w:color="FFFFFF"/>
              </w:pBdr>
              <w:tabs>
                <w:tab w:val="left" w:pos="0"/>
              </w:tabs>
              <w:autoSpaceDE w:val="0"/>
              <w:autoSpaceDN w:val="0"/>
              <w:adjustRightInd w:val="0"/>
              <w:jc w:val="both"/>
              <w:rPr>
                <w:rFonts w:ascii="Times New Roman" w:hAnsi="Times New Roman" w:cs="Times New Roman"/>
                <w:b/>
                <w:sz w:val="22"/>
                <w:szCs w:val="22"/>
                <w:lang w:val="ru-RU"/>
              </w:rPr>
            </w:pPr>
            <w:r w:rsidRPr="00500559">
              <w:rPr>
                <w:rFonts w:ascii="Times New Roman" w:hAnsi="Times New Roman" w:cs="Times New Roman"/>
                <w:sz w:val="22"/>
                <w:szCs w:val="22"/>
                <w:lang w:val="ru-RU"/>
              </w:rPr>
              <w:t xml:space="preserve">Доля </w:t>
            </w:r>
            <w:proofErr w:type="spellStart"/>
            <w:r w:rsidRPr="00500559">
              <w:rPr>
                <w:rFonts w:ascii="Times New Roman" w:hAnsi="Times New Roman" w:cs="Times New Roman"/>
                <w:sz w:val="22"/>
                <w:szCs w:val="22"/>
                <w:lang w:val="ru-RU"/>
              </w:rPr>
              <w:t>водообеспеченных</w:t>
            </w:r>
            <w:proofErr w:type="spellEnd"/>
            <w:r w:rsidRPr="00500559">
              <w:rPr>
                <w:rFonts w:ascii="Times New Roman" w:hAnsi="Times New Roman" w:cs="Times New Roman"/>
                <w:sz w:val="22"/>
                <w:szCs w:val="22"/>
                <w:lang w:val="ru-RU"/>
              </w:rPr>
              <w:t xml:space="preserve"> земель регулярного орошения от общей восстанавливаемой площади в рамках ПУИД-2 </w:t>
            </w:r>
            <w:r w:rsidRPr="00500559">
              <w:rPr>
                <w:rFonts w:ascii="Times New Roman" w:hAnsi="Times New Roman" w:cs="Times New Roman"/>
                <w:i/>
                <w:sz w:val="18"/>
                <w:szCs w:val="22"/>
                <w:lang w:val="ru-RU"/>
              </w:rPr>
              <w:t>(начало работ)</w:t>
            </w:r>
          </w:p>
        </w:tc>
        <w:tc>
          <w:tcPr>
            <w:tcW w:w="1276" w:type="dxa"/>
            <w:gridSpan w:val="2"/>
            <w:shd w:val="clear" w:color="auto" w:fill="auto"/>
          </w:tcPr>
          <w:p w:rsidR="00500559" w:rsidRPr="00500559" w:rsidRDefault="00500559" w:rsidP="001B5C7B">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Отчетные данные</w:t>
            </w:r>
          </w:p>
        </w:tc>
        <w:tc>
          <w:tcPr>
            <w:tcW w:w="1134" w:type="dxa"/>
            <w:shd w:val="clear" w:color="auto" w:fill="auto"/>
          </w:tcPr>
          <w:p w:rsidR="00500559" w:rsidRPr="00500559" w:rsidRDefault="00500559" w:rsidP="001B5C7B">
            <w:pPr>
              <w:pStyle w:val="a4"/>
              <w:spacing w:after="200"/>
              <w:jc w:val="center"/>
              <w:rPr>
                <w:sz w:val="22"/>
                <w:szCs w:val="22"/>
                <w:lang w:val="ru-RU"/>
              </w:rPr>
            </w:pPr>
            <w:r w:rsidRPr="00500559">
              <w:rPr>
                <w:sz w:val="22"/>
                <w:szCs w:val="22"/>
                <w:lang w:val="ru-RU"/>
              </w:rPr>
              <w:t>%</w:t>
            </w:r>
          </w:p>
        </w:tc>
        <w:tc>
          <w:tcPr>
            <w:tcW w:w="992" w:type="dxa"/>
            <w:shd w:val="clear" w:color="auto" w:fill="auto"/>
          </w:tcPr>
          <w:p w:rsidR="00500559" w:rsidRPr="00500559" w:rsidRDefault="00500559" w:rsidP="001B5C7B">
            <w:pPr>
              <w:pStyle w:val="a4"/>
              <w:spacing w:after="200"/>
              <w:jc w:val="center"/>
              <w:rPr>
                <w:sz w:val="22"/>
                <w:szCs w:val="22"/>
                <w:lang w:val="ru-RU"/>
              </w:rPr>
            </w:pPr>
            <w:r w:rsidRPr="00500559">
              <w:rPr>
                <w:sz w:val="22"/>
                <w:szCs w:val="22"/>
                <w:lang w:val="ru-RU"/>
              </w:rPr>
              <w:t>9,4</w:t>
            </w:r>
          </w:p>
        </w:tc>
        <w:tc>
          <w:tcPr>
            <w:tcW w:w="992" w:type="dxa"/>
            <w:shd w:val="clear" w:color="auto" w:fill="auto"/>
          </w:tcPr>
          <w:p w:rsidR="00500559" w:rsidRPr="00500559" w:rsidRDefault="00500559" w:rsidP="001B5C7B">
            <w:pPr>
              <w:pStyle w:val="a4"/>
              <w:spacing w:after="200"/>
              <w:jc w:val="center"/>
              <w:rPr>
                <w:sz w:val="22"/>
                <w:szCs w:val="22"/>
                <w:lang w:val="ru-RU"/>
              </w:rPr>
            </w:pPr>
            <w:r w:rsidRPr="00500559">
              <w:rPr>
                <w:sz w:val="22"/>
                <w:szCs w:val="22"/>
                <w:lang w:val="ru-RU"/>
              </w:rPr>
              <w:t>9,4</w:t>
            </w:r>
          </w:p>
        </w:tc>
        <w:tc>
          <w:tcPr>
            <w:tcW w:w="4536" w:type="dxa"/>
            <w:shd w:val="clear" w:color="auto" w:fill="auto"/>
          </w:tcPr>
          <w:p w:rsidR="00500559" w:rsidRPr="00500559" w:rsidRDefault="00500559" w:rsidP="001B5C7B">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r w:rsidR="00500559" w:rsidRPr="00500559" w:rsidTr="00B6261C">
        <w:trPr>
          <w:trHeight w:val="567"/>
          <w:tblHeader/>
        </w:trPr>
        <w:tc>
          <w:tcPr>
            <w:tcW w:w="568" w:type="dxa"/>
          </w:tcPr>
          <w:p w:rsidR="00500559" w:rsidRPr="00500559" w:rsidRDefault="00500559" w:rsidP="001B5C7B">
            <w:pPr>
              <w:pStyle w:val="a4"/>
              <w:spacing w:after="200"/>
              <w:jc w:val="center"/>
              <w:rPr>
                <w:sz w:val="22"/>
                <w:szCs w:val="22"/>
                <w:lang w:val="ru-RU"/>
              </w:rPr>
            </w:pPr>
            <w:r w:rsidRPr="00500559">
              <w:rPr>
                <w:sz w:val="22"/>
                <w:szCs w:val="22"/>
                <w:lang w:val="ru-RU"/>
              </w:rPr>
              <w:t>20.</w:t>
            </w:r>
          </w:p>
        </w:tc>
        <w:tc>
          <w:tcPr>
            <w:tcW w:w="5953" w:type="dxa"/>
            <w:shd w:val="clear" w:color="auto" w:fill="auto"/>
          </w:tcPr>
          <w:p w:rsidR="00500559" w:rsidRPr="00500559" w:rsidRDefault="00500559" w:rsidP="00B6261C">
            <w:pPr>
              <w:pStyle w:val="a4"/>
              <w:spacing w:after="200"/>
              <w:jc w:val="both"/>
              <w:rPr>
                <w:b/>
                <w:sz w:val="22"/>
                <w:szCs w:val="22"/>
                <w:lang w:val="ru-RU"/>
              </w:rPr>
            </w:pPr>
            <w:r w:rsidRPr="00500559">
              <w:rPr>
                <w:sz w:val="22"/>
                <w:szCs w:val="22"/>
                <w:lang w:val="ru-RU"/>
              </w:rPr>
              <w:t>Площадь внедрения разработанных технологий на опытном участке</w:t>
            </w:r>
          </w:p>
        </w:tc>
        <w:tc>
          <w:tcPr>
            <w:tcW w:w="1276" w:type="dxa"/>
            <w:gridSpan w:val="2"/>
            <w:shd w:val="clear" w:color="auto" w:fill="auto"/>
          </w:tcPr>
          <w:p w:rsidR="00500559" w:rsidRPr="00500559" w:rsidRDefault="00500559" w:rsidP="001B5C7B">
            <w:pPr>
              <w:jc w:val="center"/>
              <w:rPr>
                <w:rFonts w:ascii="Times New Roman" w:hAnsi="Times New Roman" w:cs="Times New Roman"/>
                <w:sz w:val="22"/>
                <w:szCs w:val="22"/>
                <w:lang w:val="ru-RU"/>
              </w:rPr>
            </w:pPr>
            <w:r w:rsidRPr="00500559">
              <w:rPr>
                <w:rFonts w:ascii="Times New Roman" w:hAnsi="Times New Roman" w:cs="Times New Roman"/>
                <w:sz w:val="22"/>
                <w:szCs w:val="22"/>
                <w:lang w:val="ru-RU"/>
              </w:rPr>
              <w:t>Отчетные данные</w:t>
            </w:r>
          </w:p>
        </w:tc>
        <w:tc>
          <w:tcPr>
            <w:tcW w:w="1134" w:type="dxa"/>
            <w:shd w:val="clear" w:color="auto" w:fill="auto"/>
          </w:tcPr>
          <w:p w:rsidR="00500559" w:rsidRPr="00500559" w:rsidRDefault="00500559" w:rsidP="001B5C7B">
            <w:pPr>
              <w:pStyle w:val="a4"/>
              <w:spacing w:after="200"/>
              <w:jc w:val="center"/>
              <w:rPr>
                <w:sz w:val="22"/>
                <w:szCs w:val="22"/>
                <w:lang w:val="ru-RU"/>
              </w:rPr>
            </w:pPr>
            <w:r w:rsidRPr="00500559">
              <w:rPr>
                <w:sz w:val="22"/>
                <w:szCs w:val="22"/>
                <w:lang w:val="ru-RU"/>
              </w:rPr>
              <w:t>га</w:t>
            </w:r>
          </w:p>
        </w:tc>
        <w:tc>
          <w:tcPr>
            <w:tcW w:w="992" w:type="dxa"/>
            <w:shd w:val="clear" w:color="auto" w:fill="auto"/>
          </w:tcPr>
          <w:p w:rsidR="00500559" w:rsidRPr="00500559" w:rsidRDefault="00500559" w:rsidP="001B5C7B">
            <w:pPr>
              <w:pStyle w:val="a4"/>
              <w:spacing w:after="200"/>
              <w:jc w:val="center"/>
              <w:rPr>
                <w:sz w:val="22"/>
                <w:szCs w:val="22"/>
                <w:lang w:val="ru-RU"/>
              </w:rPr>
            </w:pPr>
            <w:r w:rsidRPr="00500559">
              <w:rPr>
                <w:sz w:val="22"/>
                <w:szCs w:val="22"/>
                <w:lang w:val="ru-RU"/>
              </w:rPr>
              <w:t>1000</w:t>
            </w:r>
          </w:p>
        </w:tc>
        <w:tc>
          <w:tcPr>
            <w:tcW w:w="992" w:type="dxa"/>
            <w:shd w:val="clear" w:color="auto" w:fill="auto"/>
          </w:tcPr>
          <w:p w:rsidR="00500559" w:rsidRPr="00500559" w:rsidRDefault="00500559" w:rsidP="001B5C7B">
            <w:pPr>
              <w:pStyle w:val="a4"/>
              <w:spacing w:after="200"/>
              <w:jc w:val="center"/>
              <w:rPr>
                <w:sz w:val="22"/>
                <w:szCs w:val="22"/>
                <w:lang w:val="ru-RU"/>
              </w:rPr>
            </w:pPr>
            <w:r w:rsidRPr="00500559">
              <w:rPr>
                <w:sz w:val="22"/>
                <w:szCs w:val="22"/>
                <w:lang w:val="ru-RU"/>
              </w:rPr>
              <w:t>1000</w:t>
            </w:r>
          </w:p>
        </w:tc>
        <w:tc>
          <w:tcPr>
            <w:tcW w:w="4536" w:type="dxa"/>
            <w:shd w:val="clear" w:color="auto" w:fill="auto"/>
          </w:tcPr>
          <w:p w:rsidR="00500559" w:rsidRPr="00500559" w:rsidRDefault="00500559" w:rsidP="001B5C7B">
            <w:pPr>
              <w:rPr>
                <w:rFonts w:ascii="Times New Roman" w:hAnsi="Times New Roman" w:cs="Times New Roman"/>
                <w:sz w:val="22"/>
                <w:szCs w:val="22"/>
                <w:lang w:val="ru-RU"/>
              </w:rPr>
            </w:pPr>
            <w:r w:rsidRPr="00500559">
              <w:rPr>
                <w:rFonts w:ascii="Times New Roman" w:hAnsi="Times New Roman" w:cs="Times New Roman"/>
                <w:sz w:val="22"/>
                <w:szCs w:val="22"/>
                <w:lang w:val="ru-RU"/>
              </w:rPr>
              <w:t>Исполнен.</w:t>
            </w:r>
          </w:p>
        </w:tc>
      </w:tr>
    </w:tbl>
    <w:p w:rsidR="0073358B" w:rsidRPr="00500559" w:rsidRDefault="0073358B" w:rsidP="0073358B">
      <w:pPr>
        <w:spacing w:after="0"/>
        <w:jc w:val="both"/>
        <w:rPr>
          <w:rFonts w:ascii="Times New Roman" w:hAnsi="Times New Roman" w:cs="Times New Roman"/>
          <w:b/>
          <w:szCs w:val="24"/>
          <w:lang w:val="ru-RU"/>
        </w:rPr>
      </w:pPr>
      <w:r w:rsidRPr="00500559">
        <w:rPr>
          <w:rFonts w:ascii="Times New Roman" w:hAnsi="Times New Roman" w:cs="Times New Roman"/>
          <w:szCs w:val="24"/>
          <w:lang w:val="ru-RU"/>
        </w:rPr>
        <w:t>Примечание:</w:t>
      </w:r>
      <w:r w:rsidR="006C40B7" w:rsidRPr="00500559">
        <w:rPr>
          <w:rFonts w:ascii="Times New Roman" w:hAnsi="Times New Roman" w:cs="Times New Roman"/>
          <w:szCs w:val="24"/>
          <w:lang w:val="ru-RU"/>
        </w:rPr>
        <w:t xml:space="preserve"> </w:t>
      </w:r>
      <w:r w:rsidRPr="00500559">
        <w:rPr>
          <w:rFonts w:ascii="Times New Roman" w:hAnsi="Times New Roman" w:cs="Times New Roman"/>
          <w:i/>
          <w:szCs w:val="24"/>
          <w:lang w:val="ru-RU"/>
        </w:rPr>
        <w:t>*За отчетный год представляются данные, со сдвигом на два года назад</w:t>
      </w:r>
    </w:p>
    <w:p w:rsidR="00AD217F" w:rsidRPr="00500559" w:rsidRDefault="000763D7" w:rsidP="00652027">
      <w:pPr>
        <w:spacing w:after="0"/>
        <w:jc w:val="center"/>
        <w:rPr>
          <w:rFonts w:ascii="Times New Roman" w:hAnsi="Times New Roman" w:cs="Times New Roman"/>
          <w:b/>
          <w:sz w:val="28"/>
          <w:szCs w:val="28"/>
          <w:lang w:val="ru-RU"/>
        </w:rPr>
        <w:sectPr w:rsidR="00AD217F" w:rsidRPr="00500559" w:rsidSect="00500559">
          <w:headerReference w:type="default" r:id="rId9"/>
          <w:pgSz w:w="16838" w:h="11906" w:orient="landscape"/>
          <w:pgMar w:top="851" w:right="851" w:bottom="709" w:left="851" w:header="709" w:footer="709" w:gutter="0"/>
          <w:cols w:space="708"/>
          <w:titlePg/>
          <w:docGrid w:linePitch="360"/>
        </w:sectPr>
      </w:pPr>
      <w:r w:rsidRPr="00500559">
        <w:rPr>
          <w:rFonts w:ascii="Times New Roman" w:hAnsi="Times New Roman" w:cs="Times New Roman"/>
          <w:b/>
          <w:sz w:val="28"/>
          <w:szCs w:val="28"/>
          <w:lang w:val="ru-RU"/>
        </w:rPr>
        <w:br/>
      </w:r>
    </w:p>
    <w:p w:rsidR="00623FBD" w:rsidRPr="00500559" w:rsidRDefault="0042537D" w:rsidP="000763D7">
      <w:pPr>
        <w:spacing w:after="0" w:line="240" w:lineRule="auto"/>
        <w:jc w:val="center"/>
        <w:rPr>
          <w:rFonts w:ascii="Times New Roman" w:hAnsi="Times New Roman" w:cs="Times New Roman"/>
          <w:b/>
          <w:sz w:val="28"/>
          <w:szCs w:val="28"/>
          <w:lang w:val="ru-RU"/>
        </w:rPr>
      </w:pPr>
      <w:r w:rsidRPr="00500559">
        <w:rPr>
          <w:rFonts w:ascii="Times New Roman" w:hAnsi="Times New Roman" w:cs="Times New Roman"/>
          <w:b/>
          <w:sz w:val="28"/>
          <w:szCs w:val="28"/>
          <w:lang w:val="ru-RU"/>
        </w:rPr>
        <w:lastRenderedPageBreak/>
        <w:t>3. Аналитическая записка</w:t>
      </w:r>
      <w:r w:rsidR="00623FBD" w:rsidRPr="00500559">
        <w:rPr>
          <w:rFonts w:ascii="Times New Roman" w:hAnsi="Times New Roman" w:cs="Times New Roman"/>
          <w:b/>
          <w:sz w:val="28"/>
          <w:szCs w:val="28"/>
          <w:lang w:val="ru-RU"/>
        </w:rPr>
        <w:t xml:space="preserve"> </w:t>
      </w:r>
    </w:p>
    <w:p w:rsidR="00623FBD" w:rsidRPr="00500559" w:rsidRDefault="00623FBD" w:rsidP="001453D8">
      <w:pPr>
        <w:spacing w:after="0" w:line="240" w:lineRule="auto"/>
        <w:ind w:firstLine="709"/>
        <w:jc w:val="center"/>
        <w:rPr>
          <w:rFonts w:ascii="Times New Roman" w:hAnsi="Times New Roman" w:cs="Times New Roman"/>
          <w:b/>
          <w:i/>
          <w:sz w:val="28"/>
          <w:szCs w:val="28"/>
          <w:lang w:val="ru-RU"/>
        </w:rPr>
      </w:pPr>
    </w:p>
    <w:p w:rsidR="00237911" w:rsidRPr="00500559" w:rsidRDefault="00237911" w:rsidP="00237911">
      <w:pPr>
        <w:spacing w:after="0" w:line="240" w:lineRule="auto"/>
        <w:ind w:firstLine="708"/>
        <w:jc w:val="both"/>
        <w:outlineLvl w:val="0"/>
        <w:rPr>
          <w:rFonts w:ascii="Times New Roman" w:eastAsia="Calibri" w:hAnsi="Times New Roman" w:cs="Times New Roman"/>
          <w:bCs/>
          <w:color w:val="000000"/>
          <w:kern w:val="36"/>
          <w:sz w:val="28"/>
          <w:szCs w:val="28"/>
          <w:lang w:val="ru-RU"/>
        </w:rPr>
      </w:pPr>
      <w:r w:rsidRPr="00500559">
        <w:rPr>
          <w:rFonts w:ascii="Times New Roman" w:eastAsia="Times New Roman" w:hAnsi="Times New Roman" w:cs="Times New Roman"/>
          <w:b/>
          <w:bCs/>
          <w:color w:val="000000"/>
          <w:kern w:val="36"/>
          <w:sz w:val="28"/>
          <w:szCs w:val="28"/>
          <w:lang w:val="ru-RU" w:eastAsia="ru-RU"/>
        </w:rPr>
        <w:t xml:space="preserve">Министерство экологии, геологии и природных ресурсов Республики Казахстан </w:t>
      </w:r>
      <w:r w:rsidRPr="00500559">
        <w:rPr>
          <w:rFonts w:ascii="Times New Roman" w:eastAsia="Times New Roman" w:hAnsi="Times New Roman" w:cs="Times New Roman"/>
          <w:bCs/>
          <w:color w:val="000000"/>
          <w:kern w:val="36"/>
          <w:sz w:val="28"/>
          <w:szCs w:val="28"/>
          <w:lang w:val="ru-RU" w:eastAsia="ru-RU"/>
        </w:rPr>
        <w:t xml:space="preserve">(далее – Министерство) образовано </w:t>
      </w:r>
      <w:r w:rsidRPr="00500559">
        <w:rPr>
          <w:rFonts w:ascii="Times New Roman" w:eastAsia="Calibri" w:hAnsi="Times New Roman" w:cs="Times New Roman"/>
          <w:bCs/>
          <w:color w:val="000000"/>
          <w:kern w:val="36"/>
          <w:sz w:val="28"/>
          <w:szCs w:val="28"/>
          <w:lang w:val="ru-RU"/>
        </w:rPr>
        <w:t>Указом Президента Республики Казахстан от 17 июня 2019 года № 17 «</w:t>
      </w:r>
      <w:r w:rsidRPr="00500559">
        <w:rPr>
          <w:rFonts w:ascii="Times New Roman" w:eastAsia="Calibri" w:hAnsi="Times New Roman" w:cs="Times New Roman"/>
          <w:color w:val="000000"/>
          <w:kern w:val="36"/>
          <w:sz w:val="28"/>
          <w:szCs w:val="28"/>
          <w:lang w:val="ru-RU" w:eastAsia="ru-RU"/>
        </w:rPr>
        <w:t>О мерах по дальнейшему совершенствованию системы государственного управления Республики Казахстан</w:t>
      </w:r>
      <w:r w:rsidRPr="00500559">
        <w:rPr>
          <w:rFonts w:ascii="Times New Roman" w:eastAsia="Calibri" w:hAnsi="Times New Roman" w:cs="Times New Roman"/>
          <w:bCs/>
          <w:color w:val="000000"/>
          <w:kern w:val="36"/>
          <w:sz w:val="28"/>
          <w:szCs w:val="28"/>
          <w:lang w:val="ru-RU"/>
        </w:rPr>
        <w:t xml:space="preserve">» с передачей ему функций и полномочий: </w:t>
      </w:r>
      <w:proofErr w:type="gramStart"/>
      <w:r w:rsidRPr="00500559">
        <w:rPr>
          <w:rFonts w:ascii="Times New Roman" w:eastAsia="Calibri" w:hAnsi="Times New Roman" w:cs="Times New Roman"/>
          <w:bCs/>
          <w:i/>
          <w:color w:val="000000"/>
          <w:kern w:val="36"/>
          <w:sz w:val="28"/>
          <w:szCs w:val="28"/>
          <w:lang w:val="ru-RU"/>
        </w:rPr>
        <w:t>Министерства энергетики Республики Казахстан</w:t>
      </w:r>
      <w:r w:rsidRPr="00500559">
        <w:rPr>
          <w:rFonts w:ascii="Times New Roman" w:eastAsia="Calibri" w:hAnsi="Times New Roman" w:cs="Times New Roman"/>
          <w:bCs/>
          <w:color w:val="000000"/>
          <w:kern w:val="36"/>
          <w:sz w:val="28"/>
          <w:szCs w:val="28"/>
          <w:lang w:val="ru-RU"/>
        </w:rPr>
        <w:t xml:space="preserve"> в области формирования и реализации государственной политики охраны окружающей среды, обращения с твердыми бытовыми отходами, охраны, контроля и надзора за рациональным использованием природных ресурсов; </w:t>
      </w:r>
      <w:r w:rsidRPr="00500559">
        <w:rPr>
          <w:rFonts w:ascii="Times New Roman" w:eastAsia="Calibri" w:hAnsi="Times New Roman" w:cs="Times New Roman"/>
          <w:bCs/>
          <w:i/>
          <w:color w:val="000000"/>
          <w:kern w:val="36"/>
          <w:sz w:val="28"/>
          <w:szCs w:val="28"/>
          <w:lang w:val="ru-RU"/>
        </w:rPr>
        <w:t>Министерства сельского хозяйства Республики Казахстан</w:t>
      </w:r>
      <w:r w:rsidRPr="00500559">
        <w:rPr>
          <w:rFonts w:ascii="Times New Roman" w:eastAsia="Calibri" w:hAnsi="Times New Roman" w:cs="Times New Roman"/>
          <w:bCs/>
          <w:color w:val="000000"/>
          <w:kern w:val="36"/>
          <w:sz w:val="28"/>
          <w:szCs w:val="28"/>
          <w:lang w:val="ru-RU"/>
        </w:rPr>
        <w:t xml:space="preserve"> в области использования и охраны водного фонда, водоснабжения, водоотведения, лесного хозяйства; </w:t>
      </w:r>
      <w:r w:rsidRPr="00500559">
        <w:rPr>
          <w:rFonts w:ascii="Times New Roman" w:eastAsia="Calibri" w:hAnsi="Times New Roman" w:cs="Times New Roman"/>
          <w:bCs/>
          <w:i/>
          <w:color w:val="000000"/>
          <w:kern w:val="36"/>
          <w:sz w:val="28"/>
          <w:szCs w:val="28"/>
          <w:lang w:val="ru-RU"/>
        </w:rPr>
        <w:t>Министерства индустрии и инфраструктурного развития Республики Казахстан</w:t>
      </w:r>
      <w:r w:rsidRPr="00500559">
        <w:rPr>
          <w:rFonts w:ascii="Times New Roman" w:eastAsia="Calibri" w:hAnsi="Times New Roman" w:cs="Times New Roman"/>
          <w:bCs/>
          <w:color w:val="000000"/>
          <w:kern w:val="36"/>
          <w:sz w:val="28"/>
          <w:szCs w:val="28"/>
          <w:lang w:val="ru-RU"/>
        </w:rPr>
        <w:t xml:space="preserve"> в сфере государственного геологического изучения, воспроизводства минерально-сырьевой базы.</w:t>
      </w:r>
      <w:proofErr w:type="gramEnd"/>
    </w:p>
    <w:p w:rsidR="00B30917" w:rsidRPr="00500559" w:rsidRDefault="00B30917" w:rsidP="00B30917">
      <w:pPr>
        <w:spacing w:after="0" w:line="240" w:lineRule="auto"/>
        <w:ind w:firstLine="708"/>
        <w:jc w:val="both"/>
        <w:outlineLvl w:val="0"/>
        <w:rPr>
          <w:rFonts w:ascii="Times New Roman" w:eastAsia="Calibri" w:hAnsi="Times New Roman" w:cs="Times New Roman"/>
          <w:bCs/>
          <w:color w:val="000000"/>
          <w:kern w:val="36"/>
          <w:sz w:val="28"/>
          <w:szCs w:val="28"/>
          <w:lang w:val="ru-RU"/>
        </w:rPr>
      </w:pPr>
      <w:r w:rsidRPr="00500559">
        <w:rPr>
          <w:rFonts w:ascii="Times New Roman" w:eastAsia="Calibri" w:hAnsi="Times New Roman" w:cs="Times New Roman"/>
          <w:b/>
          <w:bCs/>
          <w:color w:val="000000"/>
          <w:kern w:val="36"/>
          <w:sz w:val="28"/>
          <w:szCs w:val="28"/>
          <w:lang w:val="ru-RU"/>
        </w:rPr>
        <w:t>Стратегический план Министерства</w:t>
      </w:r>
      <w:r w:rsidRPr="00500559">
        <w:rPr>
          <w:rFonts w:ascii="Times New Roman" w:eastAsia="Calibri" w:hAnsi="Times New Roman" w:cs="Times New Roman"/>
          <w:bCs/>
          <w:color w:val="000000"/>
          <w:kern w:val="36"/>
          <w:sz w:val="28"/>
          <w:szCs w:val="28"/>
          <w:lang w:val="ru-RU"/>
        </w:rPr>
        <w:t xml:space="preserve"> утвержден приказом Министра экологии, геологии и природных ресурсов Республики Казахстан от 10 сентября 2019 года №26-Ө «Об утверждении Стратегического плана Министерства экологии, геологии и природных ресурсов Республики Казахстан на 2017-2021 годы».</w:t>
      </w:r>
    </w:p>
    <w:p w:rsidR="00B30917" w:rsidRPr="00500559" w:rsidRDefault="003B6D2F" w:rsidP="00B30917">
      <w:pPr>
        <w:spacing w:after="0" w:line="240" w:lineRule="auto"/>
        <w:ind w:firstLine="708"/>
        <w:jc w:val="both"/>
        <w:outlineLvl w:val="0"/>
        <w:rPr>
          <w:rFonts w:ascii="Times New Roman" w:eastAsia="Calibri" w:hAnsi="Times New Roman" w:cs="Times New Roman"/>
          <w:bCs/>
          <w:color w:val="000000"/>
          <w:kern w:val="36"/>
          <w:sz w:val="28"/>
          <w:szCs w:val="28"/>
          <w:lang w:val="ru-RU"/>
        </w:rPr>
      </w:pPr>
      <w:r w:rsidRPr="00500559">
        <w:rPr>
          <w:rFonts w:ascii="Times New Roman" w:eastAsia="Calibri" w:hAnsi="Times New Roman" w:cs="Times New Roman"/>
          <w:bCs/>
          <w:color w:val="000000"/>
          <w:kern w:val="36"/>
          <w:sz w:val="28"/>
          <w:szCs w:val="28"/>
          <w:lang w:val="ru-RU"/>
        </w:rPr>
        <w:t>В С</w:t>
      </w:r>
      <w:r w:rsidR="00B30917" w:rsidRPr="00500559">
        <w:rPr>
          <w:rFonts w:ascii="Times New Roman" w:eastAsia="Calibri" w:hAnsi="Times New Roman" w:cs="Times New Roman"/>
          <w:bCs/>
          <w:color w:val="000000"/>
          <w:kern w:val="36"/>
          <w:sz w:val="28"/>
          <w:szCs w:val="28"/>
          <w:lang w:val="ru-RU"/>
        </w:rPr>
        <w:t>тратегический план Министерства вносились изменения 2 раза:</w:t>
      </w:r>
    </w:p>
    <w:p w:rsidR="00B30917" w:rsidRPr="00500559" w:rsidRDefault="00B30917" w:rsidP="00B30917">
      <w:pPr>
        <w:spacing w:after="0" w:line="240" w:lineRule="auto"/>
        <w:ind w:firstLine="708"/>
        <w:jc w:val="both"/>
        <w:outlineLvl w:val="0"/>
        <w:rPr>
          <w:rFonts w:ascii="Times New Roman" w:eastAsia="Calibri" w:hAnsi="Times New Roman" w:cs="Times New Roman"/>
          <w:bCs/>
          <w:color w:val="000000"/>
          <w:kern w:val="36"/>
          <w:sz w:val="28"/>
          <w:szCs w:val="28"/>
          <w:lang w:val="ru-RU"/>
        </w:rPr>
      </w:pPr>
      <w:r w:rsidRPr="00500559">
        <w:rPr>
          <w:rFonts w:ascii="Times New Roman" w:eastAsia="Calibri" w:hAnsi="Times New Roman" w:cs="Times New Roman"/>
          <w:bCs/>
          <w:color w:val="000000"/>
          <w:kern w:val="36"/>
          <w:sz w:val="28"/>
          <w:szCs w:val="28"/>
          <w:lang w:val="ru-RU"/>
        </w:rPr>
        <w:t xml:space="preserve">- приказом от </w:t>
      </w:r>
      <w:r w:rsidRPr="00500559">
        <w:rPr>
          <w:rFonts w:ascii="Times New Roman" w:eastAsia="Calibri" w:hAnsi="Times New Roman" w:cs="Times New Roman"/>
          <w:bCs/>
          <w:color w:val="000000"/>
          <w:kern w:val="36"/>
          <w:sz w:val="28"/>
          <w:szCs w:val="28"/>
          <w:u w:val="single"/>
          <w:lang w:val="ru-RU"/>
        </w:rPr>
        <w:t>13 декабря 2019 года №75-П</w:t>
      </w:r>
      <w:r w:rsidRPr="00500559">
        <w:rPr>
          <w:rFonts w:ascii="Times New Roman" w:eastAsia="Calibri" w:hAnsi="Times New Roman" w:cs="Times New Roman"/>
          <w:bCs/>
          <w:color w:val="000000"/>
          <w:kern w:val="36"/>
          <w:sz w:val="28"/>
          <w:szCs w:val="28"/>
          <w:lang w:val="ru-RU"/>
        </w:rPr>
        <w:t xml:space="preserve"> «О внесении изменения в приказ Министра экологии, геологии и природных ресурсов Республики Казахстан от 10 сентября 2019 года №26-Ө «Об утверждении Стратегического плана Министерства экологии, геологии и природных ресурсов Республики Казахстан на 2017-2021 годы»;</w:t>
      </w:r>
    </w:p>
    <w:p w:rsidR="00B30917" w:rsidRPr="00500559" w:rsidRDefault="00B30917" w:rsidP="00B30917">
      <w:pPr>
        <w:spacing w:after="0" w:line="240" w:lineRule="auto"/>
        <w:ind w:firstLine="708"/>
        <w:jc w:val="both"/>
        <w:outlineLvl w:val="0"/>
        <w:rPr>
          <w:rFonts w:ascii="Times New Roman" w:eastAsia="Calibri" w:hAnsi="Times New Roman" w:cs="Times New Roman"/>
          <w:bCs/>
          <w:color w:val="000000"/>
          <w:kern w:val="36"/>
          <w:sz w:val="28"/>
          <w:szCs w:val="28"/>
          <w:lang w:val="ru-RU"/>
        </w:rPr>
      </w:pPr>
      <w:r w:rsidRPr="00500559">
        <w:rPr>
          <w:rFonts w:ascii="Times New Roman" w:eastAsia="Calibri" w:hAnsi="Times New Roman" w:cs="Times New Roman"/>
          <w:bCs/>
          <w:color w:val="000000"/>
          <w:kern w:val="36"/>
          <w:sz w:val="28"/>
          <w:szCs w:val="28"/>
          <w:lang w:val="ru-RU"/>
        </w:rPr>
        <w:t xml:space="preserve">- приказом от </w:t>
      </w:r>
      <w:r w:rsidRPr="00500559">
        <w:rPr>
          <w:rFonts w:ascii="Times New Roman" w:eastAsia="Calibri" w:hAnsi="Times New Roman" w:cs="Times New Roman"/>
          <w:bCs/>
          <w:color w:val="000000"/>
          <w:kern w:val="36"/>
          <w:sz w:val="28"/>
          <w:szCs w:val="28"/>
          <w:u w:val="single"/>
          <w:lang w:val="ru-RU"/>
        </w:rPr>
        <w:t>27 декабря 2019 года №129-Ө</w:t>
      </w:r>
      <w:r w:rsidRPr="00500559">
        <w:rPr>
          <w:rFonts w:ascii="Times New Roman" w:eastAsia="Calibri" w:hAnsi="Times New Roman" w:cs="Times New Roman"/>
          <w:bCs/>
          <w:color w:val="000000"/>
          <w:kern w:val="36"/>
          <w:sz w:val="28"/>
          <w:szCs w:val="28"/>
          <w:lang w:val="ru-RU"/>
        </w:rPr>
        <w:t xml:space="preserve"> «О внесении изменения в приказ Министра экологии, геологии и природных ресурсов Республики Казахстан от 10 сентября 2019 года №26-Ө «Об утверждении Стратегического плана Министерства экологии, геологии и природных ресурсов Республики Казахстан на 2017-2021 годы».</w:t>
      </w:r>
    </w:p>
    <w:p w:rsidR="00BA7398" w:rsidRPr="00500559" w:rsidRDefault="00BA7398" w:rsidP="00BA7398">
      <w:pPr>
        <w:widowControl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Отчет о реализации Стратегического плана Министерства подготовлен в соответствии с Методикой по проведению мониторинга Стратегического плана развития, государственных и правительственных программ, стратегических планов государственных органов и программ развития территорий, утвержденной приказом Министра национальной экономики от 19 февраля 2018 года №64.</w:t>
      </w:r>
    </w:p>
    <w:p w:rsidR="00136760" w:rsidRPr="00500559" w:rsidRDefault="00743D08" w:rsidP="00E67257">
      <w:pPr>
        <w:widowControl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Стратегический</w:t>
      </w:r>
      <w:r w:rsidR="00136760" w:rsidRPr="00500559">
        <w:rPr>
          <w:rFonts w:ascii="Times New Roman" w:hAnsi="Times New Roman" w:cs="Times New Roman"/>
          <w:sz w:val="28"/>
          <w:szCs w:val="28"/>
          <w:lang w:val="ru-RU"/>
        </w:rPr>
        <w:t xml:space="preserve"> план Министерства в 2019 году </w:t>
      </w:r>
      <w:r w:rsidR="00E67257" w:rsidRPr="00500559">
        <w:rPr>
          <w:rFonts w:ascii="Times New Roman" w:hAnsi="Times New Roman" w:cs="Times New Roman"/>
          <w:sz w:val="28"/>
          <w:szCs w:val="28"/>
          <w:lang w:val="ru-RU"/>
        </w:rPr>
        <w:t xml:space="preserve">предусматривает </w:t>
      </w:r>
      <w:r w:rsidR="003B6D2F" w:rsidRPr="00500559">
        <w:rPr>
          <w:rFonts w:ascii="Times New Roman" w:hAnsi="Times New Roman" w:cs="Times New Roman"/>
          <w:sz w:val="28"/>
          <w:szCs w:val="28"/>
          <w:lang w:val="ru-RU"/>
        </w:rPr>
        <w:br/>
      </w:r>
      <w:r w:rsidR="00E67257" w:rsidRPr="00500559">
        <w:rPr>
          <w:rFonts w:ascii="Times New Roman" w:hAnsi="Times New Roman" w:cs="Times New Roman"/>
          <w:sz w:val="28"/>
          <w:szCs w:val="28"/>
          <w:lang w:val="ru-RU"/>
        </w:rPr>
        <w:t>3 стр</w:t>
      </w:r>
      <w:r w:rsidRPr="00500559">
        <w:rPr>
          <w:rFonts w:ascii="Times New Roman" w:hAnsi="Times New Roman" w:cs="Times New Roman"/>
          <w:sz w:val="28"/>
          <w:szCs w:val="28"/>
          <w:lang w:val="ru-RU"/>
        </w:rPr>
        <w:t>атегических направления и 4 цели</w:t>
      </w:r>
      <w:r w:rsidR="00E67257" w:rsidRPr="00500559">
        <w:rPr>
          <w:rFonts w:ascii="Times New Roman" w:hAnsi="Times New Roman" w:cs="Times New Roman"/>
          <w:sz w:val="28"/>
          <w:szCs w:val="28"/>
          <w:lang w:val="ru-RU"/>
        </w:rPr>
        <w:t>, в рамках которых по итогам 2019 года предусмотрено достижение 20 целевых индикатора (ЦИ)</w:t>
      </w:r>
      <w:r w:rsidR="00136760" w:rsidRPr="00500559">
        <w:rPr>
          <w:rFonts w:ascii="Times New Roman" w:hAnsi="Times New Roman" w:cs="Times New Roman"/>
          <w:sz w:val="28"/>
          <w:szCs w:val="28"/>
          <w:lang w:val="ru-RU"/>
        </w:rPr>
        <w:t>, из них:</w:t>
      </w:r>
    </w:p>
    <w:p w:rsidR="00136760" w:rsidRPr="00500559" w:rsidRDefault="00136760" w:rsidP="00136760">
      <w:pPr>
        <w:widowControl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I. по стратегическому направлению «Улучшение качества окружающей среды»</w:t>
      </w:r>
      <w:r w:rsidRPr="00500559">
        <w:rPr>
          <w:rFonts w:ascii="Times New Roman" w:hAnsi="Times New Roman" w:cs="Times New Roman"/>
          <w:sz w:val="28"/>
          <w:szCs w:val="28"/>
          <w:lang w:val="ru-RU"/>
        </w:rPr>
        <w:t xml:space="preserve"> 10 </w:t>
      </w:r>
      <w:proofErr w:type="gramStart"/>
      <w:r w:rsidRPr="00500559">
        <w:rPr>
          <w:rFonts w:ascii="Times New Roman" w:hAnsi="Times New Roman" w:cs="Times New Roman"/>
          <w:sz w:val="28"/>
          <w:szCs w:val="28"/>
          <w:lang w:val="ru-RU"/>
        </w:rPr>
        <w:t>целевых</w:t>
      </w:r>
      <w:proofErr w:type="gramEnd"/>
      <w:r w:rsidRPr="00500559">
        <w:rPr>
          <w:rFonts w:ascii="Times New Roman" w:hAnsi="Times New Roman" w:cs="Times New Roman"/>
          <w:sz w:val="28"/>
          <w:szCs w:val="28"/>
          <w:lang w:val="ru-RU"/>
        </w:rPr>
        <w:t xml:space="preserve"> индикатора, которые полностью исполнены;</w:t>
      </w:r>
    </w:p>
    <w:p w:rsidR="00136760" w:rsidRPr="00500559" w:rsidRDefault="00136760" w:rsidP="00136760">
      <w:pPr>
        <w:widowControl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II. по стратегическому направлению «Повышение геологической изученности территории и восполнение минерально-сырьевого комплекса Республики Казахстан»</w:t>
      </w:r>
      <w:r w:rsidRPr="00500559">
        <w:rPr>
          <w:rFonts w:ascii="Times New Roman" w:hAnsi="Times New Roman" w:cs="Times New Roman"/>
          <w:sz w:val="28"/>
          <w:szCs w:val="28"/>
          <w:lang w:val="ru-RU"/>
        </w:rPr>
        <w:t xml:space="preserve"> 2 </w:t>
      </w:r>
      <w:proofErr w:type="gramStart"/>
      <w:r w:rsidRPr="00500559">
        <w:rPr>
          <w:rFonts w:ascii="Times New Roman" w:hAnsi="Times New Roman" w:cs="Times New Roman"/>
          <w:sz w:val="28"/>
          <w:szCs w:val="28"/>
          <w:lang w:val="ru-RU"/>
        </w:rPr>
        <w:t>целевых</w:t>
      </w:r>
      <w:proofErr w:type="gramEnd"/>
      <w:r w:rsidRPr="00500559">
        <w:rPr>
          <w:rFonts w:ascii="Times New Roman" w:hAnsi="Times New Roman" w:cs="Times New Roman"/>
          <w:sz w:val="28"/>
          <w:szCs w:val="28"/>
          <w:lang w:val="ru-RU"/>
        </w:rPr>
        <w:t xml:space="preserve"> индикатора, которые полностью исполнены;</w:t>
      </w:r>
    </w:p>
    <w:p w:rsidR="00136760" w:rsidRPr="00500559" w:rsidRDefault="00136760" w:rsidP="00136760">
      <w:pPr>
        <w:widowControl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 xml:space="preserve">III. по стратегическому направлению «Обеспечение охраны, </w:t>
      </w:r>
      <w:r w:rsidRPr="00500559">
        <w:rPr>
          <w:rFonts w:ascii="Times New Roman" w:hAnsi="Times New Roman" w:cs="Times New Roman"/>
          <w:b/>
          <w:sz w:val="28"/>
          <w:szCs w:val="28"/>
          <w:lang w:val="ru-RU"/>
        </w:rPr>
        <w:lastRenderedPageBreak/>
        <w:t xml:space="preserve">воспроизводства и рационального использования растительного и животного мира, водных ресурсов и особо охраняемых природных территорий» </w:t>
      </w:r>
      <w:r w:rsidRPr="00500559">
        <w:rPr>
          <w:rFonts w:ascii="Times New Roman" w:hAnsi="Times New Roman" w:cs="Times New Roman"/>
          <w:sz w:val="28"/>
          <w:szCs w:val="28"/>
          <w:lang w:val="ru-RU"/>
        </w:rPr>
        <w:t xml:space="preserve">из 8 целевых индикаторов </w:t>
      </w:r>
      <w:r w:rsidR="00BC1D0F" w:rsidRPr="00500559">
        <w:rPr>
          <w:rFonts w:ascii="Times New Roman" w:hAnsi="Times New Roman" w:cs="Times New Roman"/>
          <w:sz w:val="28"/>
          <w:szCs w:val="28"/>
          <w:lang w:val="ru-RU"/>
        </w:rPr>
        <w:t>7</w:t>
      </w:r>
      <w:r w:rsidRPr="00500559">
        <w:rPr>
          <w:rFonts w:ascii="Times New Roman" w:hAnsi="Times New Roman" w:cs="Times New Roman"/>
          <w:sz w:val="28"/>
          <w:szCs w:val="28"/>
          <w:lang w:val="ru-RU"/>
        </w:rPr>
        <w:t xml:space="preserve"> исполн</w:t>
      </w:r>
      <w:r w:rsidR="00E67257" w:rsidRPr="00500559">
        <w:rPr>
          <w:rFonts w:ascii="Times New Roman" w:hAnsi="Times New Roman" w:cs="Times New Roman"/>
          <w:sz w:val="28"/>
          <w:szCs w:val="28"/>
          <w:lang w:val="ru-RU"/>
        </w:rPr>
        <w:t>ены,</w:t>
      </w:r>
      <w:r w:rsidRPr="00500559">
        <w:rPr>
          <w:rFonts w:ascii="Times New Roman" w:hAnsi="Times New Roman" w:cs="Times New Roman"/>
          <w:sz w:val="28"/>
          <w:szCs w:val="28"/>
          <w:lang w:val="ru-RU"/>
        </w:rPr>
        <w:t xml:space="preserve"> </w:t>
      </w:r>
      <w:r w:rsidRPr="00500559">
        <w:rPr>
          <w:rFonts w:ascii="Times New Roman" w:hAnsi="Times New Roman" w:cs="Times New Roman"/>
          <w:b/>
          <w:sz w:val="28"/>
          <w:szCs w:val="28"/>
          <w:lang w:val="ru-RU"/>
        </w:rPr>
        <w:t>не</w:t>
      </w:r>
      <w:r w:rsidR="0019206A" w:rsidRPr="00500559">
        <w:rPr>
          <w:rFonts w:ascii="Times New Roman" w:hAnsi="Times New Roman" w:cs="Times New Roman"/>
          <w:b/>
          <w:sz w:val="28"/>
          <w:szCs w:val="28"/>
          <w:lang w:val="ru-RU"/>
        </w:rPr>
        <w:t xml:space="preserve"> исполнен</w:t>
      </w:r>
      <w:r w:rsidR="0019206A" w:rsidRPr="00500559">
        <w:rPr>
          <w:rFonts w:ascii="Times New Roman" w:hAnsi="Times New Roman" w:cs="Times New Roman"/>
          <w:sz w:val="28"/>
          <w:szCs w:val="28"/>
          <w:lang w:val="ru-RU"/>
        </w:rPr>
        <w:t xml:space="preserve"> – 1 целевой индикатор</w:t>
      </w:r>
      <w:r w:rsidR="00E67257" w:rsidRPr="00500559">
        <w:rPr>
          <w:rFonts w:ascii="Times New Roman" w:hAnsi="Times New Roman" w:cs="Times New Roman"/>
          <w:sz w:val="28"/>
          <w:szCs w:val="28"/>
          <w:lang w:val="ru-RU"/>
        </w:rPr>
        <w:t>.</w:t>
      </w:r>
    </w:p>
    <w:p w:rsidR="00CA7E70" w:rsidRPr="00500559" w:rsidRDefault="00CA7E70" w:rsidP="00136760">
      <w:pPr>
        <w:widowControl w:val="0"/>
        <w:spacing w:after="0" w:line="240" w:lineRule="auto"/>
        <w:ind w:firstLine="709"/>
        <w:jc w:val="both"/>
        <w:rPr>
          <w:rFonts w:ascii="Times New Roman" w:hAnsi="Times New Roman" w:cs="Times New Roman"/>
          <w:b/>
          <w:sz w:val="28"/>
          <w:szCs w:val="28"/>
          <w:lang w:val="ru-RU"/>
        </w:rPr>
      </w:pPr>
    </w:p>
    <w:p w:rsidR="00EB60AD" w:rsidRPr="00500559" w:rsidRDefault="00415406" w:rsidP="00136760">
      <w:pPr>
        <w:widowControl w:val="0"/>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b/>
          <w:sz w:val="28"/>
          <w:szCs w:val="28"/>
          <w:lang w:val="ru-RU"/>
        </w:rPr>
        <w:t>ПО ДОСТИГНУТЫМ ИНДИКАТОРАМ</w:t>
      </w:r>
    </w:p>
    <w:p w:rsidR="00EB60AD" w:rsidRPr="00500559" w:rsidRDefault="00415406" w:rsidP="00136760">
      <w:pPr>
        <w:widowControl w:val="0"/>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b/>
          <w:sz w:val="28"/>
          <w:szCs w:val="28"/>
          <w:lang w:val="ru-RU"/>
        </w:rPr>
        <w:t>Стратегическое направление 1. Улучшение качества окружающей среды</w:t>
      </w:r>
    </w:p>
    <w:p w:rsidR="00415406" w:rsidRPr="00500559" w:rsidRDefault="00415406" w:rsidP="00136760">
      <w:pPr>
        <w:widowControl w:val="0"/>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b/>
          <w:sz w:val="28"/>
          <w:szCs w:val="28"/>
          <w:lang w:val="ru-RU"/>
        </w:rPr>
        <w:t>Цель 1.1. Создание условий для перехода к «зеленой экономике»</w:t>
      </w:r>
    </w:p>
    <w:p w:rsidR="00415406" w:rsidRPr="00500559" w:rsidRDefault="00415406" w:rsidP="00136760">
      <w:pPr>
        <w:widowControl w:val="0"/>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b/>
          <w:sz w:val="28"/>
          <w:szCs w:val="28"/>
          <w:lang w:val="ru-RU"/>
        </w:rPr>
        <w:t xml:space="preserve">ЦИ «Объем нормативных  загрязняющих веществ» </w:t>
      </w:r>
      <w:r w:rsidR="00CA7E70" w:rsidRPr="00500559">
        <w:rPr>
          <w:rFonts w:ascii="Times New Roman" w:hAnsi="Times New Roman" w:cs="Times New Roman"/>
          <w:sz w:val="28"/>
          <w:szCs w:val="28"/>
          <w:lang w:val="ru-RU"/>
        </w:rPr>
        <w:t>по итогам 201</w:t>
      </w:r>
      <w:r w:rsidR="004A3C10" w:rsidRPr="00500559">
        <w:rPr>
          <w:rFonts w:ascii="Times New Roman" w:hAnsi="Times New Roman" w:cs="Times New Roman"/>
          <w:sz w:val="28"/>
          <w:szCs w:val="28"/>
          <w:lang w:val="ru-RU"/>
        </w:rPr>
        <w:t>9</w:t>
      </w:r>
      <w:r w:rsidR="00CA7E70" w:rsidRPr="00500559">
        <w:rPr>
          <w:rFonts w:ascii="Times New Roman" w:hAnsi="Times New Roman" w:cs="Times New Roman"/>
          <w:sz w:val="28"/>
          <w:szCs w:val="28"/>
          <w:lang w:val="ru-RU"/>
        </w:rPr>
        <w:t xml:space="preserve"> года составил по выбросам 4,3 млн. тонн, при плане 4,7 млн. тонн, по сбросам 2,</w:t>
      </w:r>
      <w:r w:rsidR="003A2E58" w:rsidRPr="00500559">
        <w:rPr>
          <w:rFonts w:ascii="Times New Roman" w:hAnsi="Times New Roman" w:cs="Times New Roman"/>
          <w:sz w:val="28"/>
          <w:szCs w:val="28"/>
          <w:lang w:val="ru-RU"/>
        </w:rPr>
        <w:t>2</w:t>
      </w:r>
      <w:r w:rsidR="00CA7E70" w:rsidRPr="00500559">
        <w:rPr>
          <w:rFonts w:ascii="Times New Roman" w:hAnsi="Times New Roman" w:cs="Times New Roman"/>
          <w:sz w:val="28"/>
          <w:szCs w:val="28"/>
          <w:lang w:val="ru-RU"/>
        </w:rPr>
        <w:t xml:space="preserve"> млн. тонн, при плане 2,7 млн. тонн.</w:t>
      </w:r>
    </w:p>
    <w:p w:rsidR="002A64B9" w:rsidRPr="00500559" w:rsidRDefault="002A64B9" w:rsidP="002A64B9">
      <w:pPr>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 xml:space="preserve">Основными источниками выбросов загрязняющих веществ в атмосферный воздух в Казахстане являются крупные промышленные объекты, автотранспорт и источники отопления частных жилых домов в населенных пунктах. </w:t>
      </w:r>
    </w:p>
    <w:p w:rsidR="002A64B9" w:rsidRPr="00500559" w:rsidRDefault="002A64B9" w:rsidP="002A64B9">
      <w:pPr>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Фактический объем эмиссии загрязняющих веществ в атмосферу составил 2,45 млн. тонн, выбросов – 0,8 млн. тонн.</w:t>
      </w:r>
    </w:p>
    <w:p w:rsidR="002A64B9" w:rsidRPr="00500559" w:rsidRDefault="002A64B9" w:rsidP="002A64B9">
      <w:pPr>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Лимиты не превышены. Вышеуказанные показатели являются нормативно-установленными. Экологическое нормирование производится с целью установления предельно допустимых норм воздействия, гарантирующих экологическую безопасность, обеспечивающих рациональное использование и воспроизводство природных ресурсов в условиях устойчивого развития хозяйственной деятельности.</w:t>
      </w:r>
    </w:p>
    <w:p w:rsidR="008172D5" w:rsidRPr="00500559" w:rsidRDefault="008172D5" w:rsidP="002A64B9">
      <w:pPr>
        <w:spacing w:after="0" w:line="240" w:lineRule="auto"/>
        <w:ind w:firstLine="709"/>
        <w:jc w:val="both"/>
        <w:rPr>
          <w:rFonts w:ascii="Times New Roman" w:eastAsia="Calibri" w:hAnsi="Times New Roman" w:cs="Times New Roman"/>
          <w:sz w:val="28"/>
          <w:szCs w:val="28"/>
          <w:lang w:val="ru-RU"/>
        </w:rPr>
      </w:pPr>
    </w:p>
    <w:tbl>
      <w:tblPr>
        <w:tblW w:w="94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2731"/>
        <w:gridCol w:w="1462"/>
        <w:gridCol w:w="1463"/>
        <w:gridCol w:w="1645"/>
        <w:gridCol w:w="1462"/>
      </w:tblGrid>
      <w:tr w:rsidR="00F52857" w:rsidRPr="00500559" w:rsidTr="00612587">
        <w:trPr>
          <w:trHeight w:val="285"/>
        </w:trPr>
        <w:tc>
          <w:tcPr>
            <w:tcW w:w="729" w:type="dxa"/>
            <w:vMerge w:val="restart"/>
            <w:shd w:val="clear" w:color="auto" w:fill="auto"/>
          </w:tcPr>
          <w:p w:rsidR="00F52857" w:rsidRPr="00500559" w:rsidRDefault="00F52857" w:rsidP="00612587">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w:t>
            </w:r>
          </w:p>
        </w:tc>
        <w:tc>
          <w:tcPr>
            <w:tcW w:w="2731" w:type="dxa"/>
            <w:vMerge w:val="restart"/>
            <w:shd w:val="clear" w:color="auto" w:fill="auto"/>
          </w:tcPr>
          <w:p w:rsidR="00F52857" w:rsidRPr="00500559" w:rsidRDefault="00F52857" w:rsidP="00612587">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Наименование</w:t>
            </w:r>
          </w:p>
          <w:p w:rsidR="00F52857" w:rsidRPr="00500559" w:rsidRDefault="00F52857" w:rsidP="00612587">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областей</w:t>
            </w:r>
          </w:p>
        </w:tc>
        <w:tc>
          <w:tcPr>
            <w:tcW w:w="2925" w:type="dxa"/>
            <w:gridSpan w:val="2"/>
            <w:shd w:val="clear" w:color="auto" w:fill="auto"/>
          </w:tcPr>
          <w:p w:rsidR="00F52857" w:rsidRPr="00500559" w:rsidRDefault="00F52857" w:rsidP="00612587">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2018 год</w:t>
            </w:r>
          </w:p>
        </w:tc>
        <w:tc>
          <w:tcPr>
            <w:tcW w:w="3107" w:type="dxa"/>
            <w:gridSpan w:val="2"/>
            <w:shd w:val="clear" w:color="auto" w:fill="auto"/>
          </w:tcPr>
          <w:p w:rsidR="00F52857" w:rsidRPr="00500559" w:rsidRDefault="00F52857" w:rsidP="00612587">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 xml:space="preserve">2019 год </w:t>
            </w:r>
          </w:p>
        </w:tc>
      </w:tr>
      <w:tr w:rsidR="00F52857" w:rsidRPr="00500559" w:rsidTr="00612587">
        <w:trPr>
          <w:trHeight w:val="146"/>
        </w:trPr>
        <w:tc>
          <w:tcPr>
            <w:tcW w:w="729" w:type="dxa"/>
            <w:vMerge/>
            <w:shd w:val="clear" w:color="auto" w:fill="auto"/>
          </w:tcPr>
          <w:p w:rsidR="00F52857" w:rsidRPr="00500559" w:rsidRDefault="00F52857" w:rsidP="0061258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731" w:type="dxa"/>
            <w:vMerge/>
            <w:shd w:val="clear" w:color="auto" w:fill="auto"/>
          </w:tcPr>
          <w:p w:rsidR="00F52857" w:rsidRPr="00500559" w:rsidRDefault="00F5285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1462" w:type="dxa"/>
            <w:shd w:val="clear" w:color="auto" w:fill="auto"/>
            <w:vAlign w:val="center"/>
          </w:tcPr>
          <w:p w:rsidR="00F52857" w:rsidRPr="00500559" w:rsidRDefault="00F52857" w:rsidP="00612587">
            <w:pPr>
              <w:spacing w:after="0" w:line="240" w:lineRule="auto"/>
              <w:jc w:val="center"/>
              <w:rPr>
                <w:rFonts w:ascii="Times New Roman" w:eastAsiaTheme="minorHAnsi" w:hAnsi="Times New Roman" w:cs="Times New Roman"/>
                <w:b/>
                <w:bCs/>
                <w:color w:val="000000"/>
                <w:sz w:val="24"/>
                <w:szCs w:val="24"/>
                <w:lang w:val="ru-RU"/>
              </w:rPr>
            </w:pPr>
            <w:r w:rsidRPr="00500559">
              <w:rPr>
                <w:rFonts w:ascii="Times New Roman" w:eastAsiaTheme="minorHAnsi" w:hAnsi="Times New Roman" w:cs="Times New Roman"/>
                <w:b/>
                <w:bCs/>
                <w:color w:val="000000"/>
                <w:sz w:val="24"/>
                <w:szCs w:val="24"/>
                <w:lang w:val="ru-RU"/>
              </w:rPr>
              <w:t>выбросы</w:t>
            </w:r>
          </w:p>
        </w:tc>
        <w:tc>
          <w:tcPr>
            <w:tcW w:w="1463" w:type="dxa"/>
            <w:shd w:val="clear" w:color="auto" w:fill="auto"/>
            <w:vAlign w:val="center"/>
          </w:tcPr>
          <w:p w:rsidR="00F52857" w:rsidRPr="00500559" w:rsidRDefault="00F52857" w:rsidP="00612587">
            <w:pPr>
              <w:spacing w:after="0" w:line="240" w:lineRule="auto"/>
              <w:jc w:val="center"/>
              <w:rPr>
                <w:rFonts w:ascii="Times New Roman" w:eastAsiaTheme="minorHAnsi" w:hAnsi="Times New Roman" w:cs="Times New Roman"/>
                <w:b/>
                <w:bCs/>
                <w:color w:val="000000"/>
                <w:sz w:val="24"/>
                <w:szCs w:val="24"/>
                <w:lang w:val="ru-RU"/>
              </w:rPr>
            </w:pPr>
            <w:r w:rsidRPr="00500559">
              <w:rPr>
                <w:rFonts w:ascii="Times New Roman" w:eastAsiaTheme="minorHAnsi" w:hAnsi="Times New Roman" w:cs="Times New Roman"/>
                <w:b/>
                <w:bCs/>
                <w:color w:val="000000"/>
                <w:sz w:val="24"/>
                <w:szCs w:val="24"/>
                <w:lang w:val="ru-RU"/>
              </w:rPr>
              <w:t>сбросы</w:t>
            </w:r>
          </w:p>
        </w:tc>
        <w:tc>
          <w:tcPr>
            <w:tcW w:w="1645" w:type="dxa"/>
            <w:shd w:val="clear" w:color="auto" w:fill="auto"/>
            <w:vAlign w:val="center"/>
          </w:tcPr>
          <w:p w:rsidR="00F52857" w:rsidRPr="00500559" w:rsidRDefault="00F52857" w:rsidP="00612587">
            <w:pPr>
              <w:spacing w:after="0" w:line="240" w:lineRule="auto"/>
              <w:jc w:val="center"/>
              <w:rPr>
                <w:rFonts w:ascii="Times New Roman" w:eastAsiaTheme="minorHAnsi" w:hAnsi="Times New Roman" w:cs="Times New Roman"/>
                <w:b/>
                <w:bCs/>
                <w:color w:val="000000"/>
                <w:sz w:val="24"/>
                <w:szCs w:val="24"/>
                <w:lang w:val="ru-RU"/>
              </w:rPr>
            </w:pPr>
            <w:r w:rsidRPr="00500559">
              <w:rPr>
                <w:rFonts w:ascii="Times New Roman" w:eastAsiaTheme="minorHAnsi" w:hAnsi="Times New Roman" w:cs="Times New Roman"/>
                <w:b/>
                <w:bCs/>
                <w:color w:val="000000"/>
                <w:sz w:val="24"/>
                <w:szCs w:val="24"/>
                <w:lang w:val="ru-RU"/>
              </w:rPr>
              <w:t>выбросы</w:t>
            </w:r>
          </w:p>
        </w:tc>
        <w:tc>
          <w:tcPr>
            <w:tcW w:w="1462" w:type="dxa"/>
            <w:shd w:val="clear" w:color="auto" w:fill="auto"/>
            <w:vAlign w:val="center"/>
          </w:tcPr>
          <w:p w:rsidR="00F52857" w:rsidRPr="00500559" w:rsidRDefault="00F52857" w:rsidP="00612587">
            <w:pPr>
              <w:spacing w:after="0" w:line="240" w:lineRule="auto"/>
              <w:jc w:val="center"/>
              <w:rPr>
                <w:rFonts w:ascii="Times New Roman" w:eastAsiaTheme="minorHAnsi" w:hAnsi="Times New Roman" w:cs="Times New Roman"/>
                <w:b/>
                <w:bCs/>
                <w:color w:val="000000"/>
                <w:sz w:val="24"/>
                <w:szCs w:val="24"/>
                <w:lang w:val="ru-RU"/>
              </w:rPr>
            </w:pPr>
            <w:r w:rsidRPr="00500559">
              <w:rPr>
                <w:rFonts w:ascii="Times New Roman" w:eastAsiaTheme="minorHAnsi" w:hAnsi="Times New Roman" w:cs="Times New Roman"/>
                <w:b/>
                <w:bCs/>
                <w:color w:val="000000"/>
                <w:sz w:val="24"/>
                <w:szCs w:val="24"/>
                <w:lang w:val="ru-RU"/>
              </w:rPr>
              <w:t>сбросы</w:t>
            </w:r>
          </w:p>
        </w:tc>
      </w:tr>
      <w:tr w:rsidR="00612587" w:rsidRPr="00500559" w:rsidTr="00612587">
        <w:trPr>
          <w:trHeight w:val="112"/>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500559">
              <w:rPr>
                <w:rFonts w:ascii="Times New Roman" w:eastAsia="Times New Roman" w:hAnsi="Times New Roman" w:cs="Times New Roman"/>
                <w:sz w:val="24"/>
                <w:szCs w:val="24"/>
                <w:lang w:val="ru-RU" w:eastAsia="ru-RU"/>
              </w:rPr>
              <w:t>Акмолинская</w:t>
            </w:r>
            <w:proofErr w:type="spellEnd"/>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164</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79</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167,3</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111</w:t>
            </w:r>
          </w:p>
        </w:tc>
      </w:tr>
      <w:tr w:rsidR="00612587" w:rsidRPr="00500559" w:rsidTr="00612587">
        <w:trPr>
          <w:trHeight w:val="285"/>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Актюбинская</w:t>
            </w:r>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318</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48</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319,63</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39,03</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500559">
              <w:rPr>
                <w:rFonts w:ascii="Times New Roman" w:eastAsia="Times New Roman" w:hAnsi="Times New Roman" w:cs="Times New Roman"/>
                <w:sz w:val="24"/>
                <w:szCs w:val="24"/>
                <w:lang w:val="ru-RU" w:eastAsia="ru-RU"/>
              </w:rPr>
              <w:t>Алматинская</w:t>
            </w:r>
            <w:proofErr w:type="spellEnd"/>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471</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73</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377,09</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93,17</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500559">
              <w:rPr>
                <w:rFonts w:ascii="Times New Roman" w:eastAsia="Times New Roman" w:hAnsi="Times New Roman" w:cs="Times New Roman"/>
                <w:sz w:val="24"/>
                <w:szCs w:val="24"/>
                <w:lang w:val="ru-RU" w:eastAsia="ru-RU"/>
              </w:rPr>
              <w:t>Атырауская</w:t>
            </w:r>
            <w:proofErr w:type="spellEnd"/>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129</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340</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128</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340</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ВКО</w:t>
            </w:r>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194</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46</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189,43</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41</w:t>
            </w:r>
          </w:p>
        </w:tc>
      </w:tr>
      <w:tr w:rsidR="00612587" w:rsidRPr="00500559" w:rsidTr="00612587">
        <w:trPr>
          <w:trHeight w:val="285"/>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500559">
              <w:rPr>
                <w:rFonts w:ascii="Times New Roman" w:eastAsia="Times New Roman" w:hAnsi="Times New Roman" w:cs="Times New Roman"/>
                <w:sz w:val="24"/>
                <w:szCs w:val="24"/>
                <w:lang w:val="ru-RU" w:eastAsia="ru-RU"/>
              </w:rPr>
              <w:t>Жамбылская</w:t>
            </w:r>
            <w:proofErr w:type="spellEnd"/>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115</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24</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119,93</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22,9</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ЗКО</w:t>
            </w:r>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177</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146</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141,69</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86</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Карагандинская</w:t>
            </w:r>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822</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429</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945.60</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454</w:t>
            </w:r>
          </w:p>
        </w:tc>
      </w:tr>
      <w:tr w:rsidR="00612587" w:rsidRPr="00500559" w:rsidTr="00612587">
        <w:trPr>
          <w:trHeight w:val="285"/>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500559">
              <w:rPr>
                <w:rFonts w:ascii="Times New Roman" w:eastAsia="Times New Roman" w:hAnsi="Times New Roman" w:cs="Times New Roman"/>
                <w:sz w:val="24"/>
                <w:szCs w:val="24"/>
                <w:lang w:val="ru-RU" w:eastAsia="ru-RU"/>
              </w:rPr>
              <w:t>Кызылординская</w:t>
            </w:r>
            <w:proofErr w:type="spellEnd"/>
          </w:p>
        </w:tc>
        <w:tc>
          <w:tcPr>
            <w:tcW w:w="1462"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70</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87</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74,91</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87,971</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500559">
              <w:rPr>
                <w:rFonts w:ascii="Times New Roman" w:eastAsia="Times New Roman" w:hAnsi="Times New Roman" w:cs="Times New Roman"/>
                <w:sz w:val="24"/>
                <w:szCs w:val="24"/>
                <w:lang w:val="ru-RU" w:eastAsia="ru-RU"/>
              </w:rPr>
              <w:t>Костанайская</w:t>
            </w:r>
            <w:proofErr w:type="spellEnd"/>
          </w:p>
        </w:tc>
        <w:tc>
          <w:tcPr>
            <w:tcW w:w="1462" w:type="dxa"/>
            <w:shd w:val="clear" w:color="auto" w:fill="auto"/>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201</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545</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210,25</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355,0077</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500559">
              <w:rPr>
                <w:rFonts w:ascii="Times New Roman" w:eastAsia="Times New Roman" w:hAnsi="Times New Roman" w:cs="Times New Roman"/>
                <w:sz w:val="24"/>
                <w:szCs w:val="24"/>
                <w:lang w:val="ru-RU" w:eastAsia="ru-RU"/>
              </w:rPr>
              <w:t>Мангистауская</w:t>
            </w:r>
            <w:proofErr w:type="spellEnd"/>
          </w:p>
        </w:tc>
        <w:tc>
          <w:tcPr>
            <w:tcW w:w="1462" w:type="dxa"/>
            <w:shd w:val="clear" w:color="auto" w:fill="auto"/>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158</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109</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218,5</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126,03</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Павлодарская</w:t>
            </w:r>
          </w:p>
        </w:tc>
        <w:tc>
          <w:tcPr>
            <w:tcW w:w="1462" w:type="dxa"/>
            <w:shd w:val="clear" w:color="auto" w:fill="auto"/>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980</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75</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987,4</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76</w:t>
            </w:r>
          </w:p>
        </w:tc>
      </w:tr>
      <w:tr w:rsidR="00612587" w:rsidRPr="00500559" w:rsidTr="00612587">
        <w:trPr>
          <w:trHeight w:val="285"/>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СКО</w:t>
            </w:r>
          </w:p>
        </w:tc>
        <w:tc>
          <w:tcPr>
            <w:tcW w:w="1462" w:type="dxa"/>
            <w:shd w:val="clear" w:color="auto" w:fill="auto"/>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117</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36</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117,82</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65,64</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DBE5F1"/>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ЮКО</w:t>
            </w:r>
          </w:p>
        </w:tc>
        <w:tc>
          <w:tcPr>
            <w:tcW w:w="1462" w:type="dxa"/>
            <w:shd w:val="clear" w:color="auto" w:fill="DBE5F1"/>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143</w:t>
            </w:r>
          </w:p>
        </w:tc>
        <w:tc>
          <w:tcPr>
            <w:tcW w:w="1463" w:type="dxa"/>
            <w:shd w:val="clear" w:color="auto" w:fill="DBE5F1"/>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158</w:t>
            </w:r>
          </w:p>
        </w:tc>
        <w:tc>
          <w:tcPr>
            <w:tcW w:w="1645" w:type="dxa"/>
            <w:shd w:val="clear" w:color="auto" w:fill="DBE5F1"/>
            <w:vAlign w:val="center"/>
          </w:tcPr>
          <w:p w:rsidR="00612587" w:rsidRPr="00500559" w:rsidRDefault="00612587" w:rsidP="00612587">
            <w:pPr>
              <w:spacing w:after="0" w:line="240" w:lineRule="auto"/>
              <w:jc w:val="center"/>
              <w:rPr>
                <w:rFonts w:ascii="Times New Roman" w:eastAsia="Times New Roman" w:hAnsi="Times New Roman" w:cs="Times New Roman"/>
                <w:sz w:val="24"/>
                <w:szCs w:val="24"/>
                <w:lang w:val="ru-RU" w:eastAsia="ru-RU"/>
              </w:rPr>
            </w:pPr>
          </w:p>
        </w:tc>
        <w:tc>
          <w:tcPr>
            <w:tcW w:w="1462" w:type="dxa"/>
            <w:shd w:val="clear" w:color="auto" w:fill="DBE5F1"/>
            <w:vAlign w:val="center"/>
          </w:tcPr>
          <w:p w:rsidR="00612587" w:rsidRPr="00500559" w:rsidRDefault="00612587" w:rsidP="00612587">
            <w:pPr>
              <w:spacing w:after="0" w:line="240" w:lineRule="auto"/>
              <w:jc w:val="center"/>
              <w:rPr>
                <w:rFonts w:ascii="Times New Roman" w:hAnsi="Times New Roman" w:cs="Times New Roman"/>
                <w:sz w:val="24"/>
                <w:szCs w:val="24"/>
                <w:lang w:val="ru-RU"/>
              </w:rPr>
            </w:pPr>
          </w:p>
        </w:tc>
      </w:tr>
      <w:tr w:rsidR="00612587" w:rsidRPr="00500559" w:rsidTr="00612587">
        <w:trPr>
          <w:trHeight w:val="264"/>
        </w:trPr>
        <w:tc>
          <w:tcPr>
            <w:tcW w:w="729" w:type="dxa"/>
            <w:shd w:val="clear" w:color="auto" w:fill="auto"/>
          </w:tcPr>
          <w:p w:rsidR="00612587" w:rsidRPr="00500559" w:rsidRDefault="00612587" w:rsidP="00612587">
            <w:pPr>
              <w:autoSpaceDE w:val="0"/>
              <w:autoSpaceDN w:val="0"/>
              <w:adjustRightInd w:val="0"/>
              <w:spacing w:after="0" w:line="240" w:lineRule="auto"/>
              <w:ind w:left="360"/>
              <w:contextualSpacing/>
              <w:rPr>
                <w:rFonts w:ascii="Times New Roman" w:eastAsia="Times New Roman" w:hAnsi="Times New Roman" w:cs="Times New Roman"/>
                <w:sz w:val="24"/>
                <w:szCs w:val="24"/>
                <w:lang w:val="ru-RU" w:eastAsia="ru-RU"/>
              </w:rPr>
            </w:pPr>
          </w:p>
        </w:tc>
        <w:tc>
          <w:tcPr>
            <w:tcW w:w="2731" w:type="dxa"/>
            <w:shd w:val="clear" w:color="auto" w:fill="DBE5F1"/>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Туркестанская</w:t>
            </w:r>
          </w:p>
        </w:tc>
        <w:tc>
          <w:tcPr>
            <w:tcW w:w="1462" w:type="dxa"/>
            <w:shd w:val="clear" w:color="auto" w:fill="DBE5F1"/>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1463" w:type="dxa"/>
            <w:shd w:val="clear" w:color="auto" w:fill="DBE5F1"/>
          </w:tcPr>
          <w:p w:rsidR="00612587" w:rsidRPr="00500559" w:rsidRDefault="00612587" w:rsidP="00612587">
            <w:pPr>
              <w:autoSpaceDE w:val="0"/>
              <w:autoSpaceDN w:val="0"/>
              <w:adjustRightInd w:val="0"/>
              <w:spacing w:after="0" w:line="240" w:lineRule="auto"/>
              <w:jc w:val="center"/>
              <w:rPr>
                <w:rFonts w:ascii="Times New Roman" w:hAnsi="Times New Roman" w:cs="Times New Roman"/>
                <w:sz w:val="24"/>
                <w:szCs w:val="24"/>
                <w:lang w:val="ru-RU"/>
              </w:rPr>
            </w:pPr>
          </w:p>
        </w:tc>
        <w:tc>
          <w:tcPr>
            <w:tcW w:w="1645" w:type="dxa"/>
            <w:shd w:val="clear" w:color="auto" w:fill="DBE5F1"/>
            <w:vAlign w:val="center"/>
          </w:tcPr>
          <w:p w:rsidR="00612587" w:rsidRPr="00500559" w:rsidRDefault="005362B0"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76,13</w:t>
            </w:r>
          </w:p>
        </w:tc>
        <w:tc>
          <w:tcPr>
            <w:tcW w:w="1462" w:type="dxa"/>
            <w:shd w:val="clear" w:color="auto" w:fill="DBE5F1"/>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143</w:t>
            </w:r>
          </w:p>
        </w:tc>
      </w:tr>
      <w:tr w:rsidR="00612587" w:rsidRPr="00500559" w:rsidTr="00612587">
        <w:trPr>
          <w:trHeight w:val="285"/>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 xml:space="preserve">г. </w:t>
            </w:r>
            <w:proofErr w:type="spellStart"/>
            <w:r w:rsidRPr="00500559">
              <w:rPr>
                <w:rFonts w:ascii="Times New Roman" w:eastAsia="Times New Roman" w:hAnsi="Times New Roman" w:cs="Times New Roman"/>
                <w:sz w:val="24"/>
                <w:szCs w:val="24"/>
                <w:lang w:val="ru-RU" w:eastAsia="ru-RU"/>
              </w:rPr>
              <w:t>Нур</w:t>
            </w:r>
            <w:proofErr w:type="spellEnd"/>
            <w:r w:rsidRPr="00500559">
              <w:rPr>
                <w:rFonts w:ascii="Times New Roman" w:eastAsia="Times New Roman" w:hAnsi="Times New Roman" w:cs="Times New Roman"/>
                <w:sz w:val="24"/>
                <w:szCs w:val="24"/>
                <w:lang w:val="ru-RU" w:eastAsia="ru-RU"/>
              </w:rPr>
              <w:t>-Султан</w:t>
            </w:r>
          </w:p>
        </w:tc>
        <w:tc>
          <w:tcPr>
            <w:tcW w:w="1462" w:type="dxa"/>
            <w:shd w:val="clear" w:color="auto" w:fill="auto"/>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98</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204</w:t>
            </w:r>
          </w:p>
        </w:tc>
        <w:tc>
          <w:tcPr>
            <w:tcW w:w="1645"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85,75</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135</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г. Алматы</w:t>
            </w:r>
          </w:p>
        </w:tc>
        <w:tc>
          <w:tcPr>
            <w:tcW w:w="1462" w:type="dxa"/>
            <w:shd w:val="clear" w:color="auto" w:fill="auto"/>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71</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1</w:t>
            </w:r>
          </w:p>
        </w:tc>
        <w:tc>
          <w:tcPr>
            <w:tcW w:w="1645" w:type="dxa"/>
            <w:shd w:val="clear" w:color="auto" w:fill="auto"/>
            <w:vAlign w:val="bottom"/>
          </w:tcPr>
          <w:p w:rsidR="00612587" w:rsidRPr="00500559" w:rsidRDefault="003A2E58"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71,44</w:t>
            </w:r>
          </w:p>
        </w:tc>
        <w:tc>
          <w:tcPr>
            <w:tcW w:w="1462" w:type="dxa"/>
            <w:shd w:val="clear" w:color="auto" w:fill="auto"/>
            <w:vAlign w:val="bottom"/>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2</w:t>
            </w:r>
          </w:p>
        </w:tc>
      </w:tr>
      <w:tr w:rsidR="00612587" w:rsidRPr="00500559" w:rsidTr="00612587">
        <w:trPr>
          <w:trHeight w:val="264"/>
        </w:trPr>
        <w:tc>
          <w:tcPr>
            <w:tcW w:w="729" w:type="dxa"/>
            <w:shd w:val="clear" w:color="auto" w:fill="auto"/>
          </w:tcPr>
          <w:p w:rsidR="00612587" w:rsidRPr="00500559" w:rsidRDefault="00612587" w:rsidP="00612587">
            <w:pPr>
              <w:numPr>
                <w:ilvl w:val="0"/>
                <w:numId w:val="17"/>
              </w:numPr>
              <w:autoSpaceDE w:val="0"/>
              <w:autoSpaceDN w:val="0"/>
              <w:adjustRightInd w:val="0"/>
              <w:spacing w:after="0" w:line="240" w:lineRule="auto"/>
              <w:contextualSpacing/>
              <w:jc w:val="center"/>
              <w:rPr>
                <w:rFonts w:ascii="Times New Roman" w:eastAsia="Times New Roman" w:hAnsi="Times New Roman" w:cs="Times New Roman"/>
                <w:sz w:val="24"/>
                <w:szCs w:val="24"/>
                <w:lang w:val="ru-RU" w:eastAsia="ru-RU"/>
              </w:rPr>
            </w:pPr>
          </w:p>
        </w:tc>
        <w:tc>
          <w:tcPr>
            <w:tcW w:w="2731"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г. Шымкент</w:t>
            </w:r>
          </w:p>
        </w:tc>
        <w:tc>
          <w:tcPr>
            <w:tcW w:w="1462"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1463" w:type="dxa"/>
            <w:shd w:val="clear" w:color="auto" w:fill="auto"/>
          </w:tcPr>
          <w:p w:rsidR="00612587" w:rsidRPr="00500559" w:rsidRDefault="00612587" w:rsidP="00612587">
            <w:pPr>
              <w:autoSpaceDE w:val="0"/>
              <w:autoSpaceDN w:val="0"/>
              <w:adjustRightInd w:val="0"/>
              <w:spacing w:after="0" w:line="240" w:lineRule="auto"/>
              <w:jc w:val="center"/>
              <w:rPr>
                <w:rFonts w:ascii="Times New Roman" w:hAnsi="Times New Roman" w:cs="Times New Roman"/>
                <w:sz w:val="24"/>
                <w:szCs w:val="24"/>
                <w:lang w:val="ru-RU"/>
              </w:rPr>
            </w:pPr>
          </w:p>
        </w:tc>
        <w:tc>
          <w:tcPr>
            <w:tcW w:w="1645" w:type="dxa"/>
            <w:shd w:val="clear" w:color="auto" w:fill="auto"/>
            <w:vAlign w:val="center"/>
          </w:tcPr>
          <w:p w:rsidR="00612587" w:rsidRPr="00500559" w:rsidRDefault="005362B0" w:rsidP="00612587">
            <w:pPr>
              <w:spacing w:after="0" w:line="240" w:lineRule="auto"/>
              <w:jc w:val="center"/>
              <w:rPr>
                <w:rFonts w:ascii="Times New Roman" w:eastAsia="Times New Roman" w:hAnsi="Times New Roman" w:cs="Times New Roman"/>
                <w:sz w:val="24"/>
                <w:szCs w:val="24"/>
                <w:lang w:val="ru-RU" w:eastAsia="ru-RU"/>
              </w:rPr>
            </w:pPr>
            <w:r w:rsidRPr="00500559">
              <w:rPr>
                <w:rFonts w:ascii="Times New Roman" w:eastAsia="Times New Roman" w:hAnsi="Times New Roman" w:cs="Times New Roman"/>
                <w:sz w:val="24"/>
                <w:szCs w:val="24"/>
                <w:lang w:val="ru-RU" w:eastAsia="ru-RU"/>
              </w:rPr>
              <w:t>75.33</w:t>
            </w:r>
          </w:p>
        </w:tc>
        <w:tc>
          <w:tcPr>
            <w:tcW w:w="1462" w:type="dxa"/>
            <w:shd w:val="clear" w:color="auto" w:fill="auto"/>
            <w:vAlign w:val="center"/>
          </w:tcPr>
          <w:p w:rsidR="00612587" w:rsidRPr="00500559" w:rsidRDefault="003A2E58" w:rsidP="00612587">
            <w:pPr>
              <w:spacing w:after="0" w:line="240" w:lineRule="auto"/>
              <w:jc w:val="center"/>
              <w:rPr>
                <w:rFonts w:ascii="Times New Roman" w:hAnsi="Times New Roman" w:cs="Times New Roman"/>
                <w:sz w:val="24"/>
                <w:szCs w:val="24"/>
                <w:lang w:val="ru-RU"/>
              </w:rPr>
            </w:pPr>
            <w:r w:rsidRPr="00500559">
              <w:rPr>
                <w:rFonts w:ascii="Times New Roman" w:hAnsi="Times New Roman" w:cs="Times New Roman"/>
                <w:sz w:val="24"/>
                <w:szCs w:val="24"/>
                <w:lang w:val="ru-RU"/>
              </w:rPr>
              <w:t>6,746</w:t>
            </w:r>
          </w:p>
        </w:tc>
      </w:tr>
      <w:tr w:rsidR="00612587" w:rsidRPr="00500559" w:rsidTr="00612587">
        <w:trPr>
          <w:trHeight w:val="90"/>
        </w:trPr>
        <w:tc>
          <w:tcPr>
            <w:tcW w:w="3460" w:type="dxa"/>
            <w:gridSpan w:val="2"/>
            <w:shd w:val="clear" w:color="auto" w:fill="auto"/>
          </w:tcPr>
          <w:p w:rsidR="00612587" w:rsidRPr="00500559" w:rsidRDefault="00612587" w:rsidP="00612587">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Всего</w:t>
            </w:r>
            <w:r w:rsidR="00FF1775" w:rsidRPr="00500559">
              <w:rPr>
                <w:rFonts w:ascii="Times New Roman" w:eastAsia="Times New Roman" w:hAnsi="Times New Roman" w:cs="Times New Roman"/>
                <w:b/>
                <w:sz w:val="24"/>
                <w:szCs w:val="24"/>
                <w:lang w:val="ru-RU" w:eastAsia="ru-RU"/>
              </w:rPr>
              <w:t xml:space="preserve"> (</w:t>
            </w:r>
            <w:proofErr w:type="spellStart"/>
            <w:r w:rsidR="00FF1775" w:rsidRPr="00500559">
              <w:rPr>
                <w:rFonts w:ascii="Times New Roman" w:eastAsia="Times New Roman" w:hAnsi="Times New Roman" w:cs="Times New Roman"/>
                <w:b/>
                <w:sz w:val="24"/>
                <w:szCs w:val="24"/>
                <w:lang w:val="ru-RU" w:eastAsia="ru-RU"/>
              </w:rPr>
              <w:t>тыс</w:t>
            </w:r>
            <w:proofErr w:type="gramStart"/>
            <w:r w:rsidR="00FF1775" w:rsidRPr="00500559">
              <w:rPr>
                <w:rFonts w:ascii="Times New Roman" w:eastAsia="Times New Roman" w:hAnsi="Times New Roman" w:cs="Times New Roman"/>
                <w:b/>
                <w:sz w:val="24"/>
                <w:szCs w:val="24"/>
                <w:lang w:val="ru-RU" w:eastAsia="ru-RU"/>
              </w:rPr>
              <w:t>.т</w:t>
            </w:r>
            <w:proofErr w:type="gramEnd"/>
            <w:r w:rsidR="00FF1775" w:rsidRPr="00500559">
              <w:rPr>
                <w:rFonts w:ascii="Times New Roman" w:eastAsia="Times New Roman" w:hAnsi="Times New Roman" w:cs="Times New Roman"/>
                <w:b/>
                <w:sz w:val="24"/>
                <w:szCs w:val="24"/>
                <w:lang w:val="ru-RU" w:eastAsia="ru-RU"/>
              </w:rPr>
              <w:t>онн</w:t>
            </w:r>
            <w:proofErr w:type="spellEnd"/>
            <w:r w:rsidR="00FF1775" w:rsidRPr="00500559">
              <w:rPr>
                <w:rFonts w:ascii="Times New Roman" w:eastAsia="Times New Roman" w:hAnsi="Times New Roman" w:cs="Times New Roman"/>
                <w:b/>
                <w:sz w:val="24"/>
                <w:szCs w:val="24"/>
                <w:lang w:val="ru-RU" w:eastAsia="ru-RU"/>
              </w:rPr>
              <w:t>)</w:t>
            </w:r>
          </w:p>
        </w:tc>
        <w:tc>
          <w:tcPr>
            <w:tcW w:w="1462" w:type="dxa"/>
            <w:shd w:val="clear" w:color="auto" w:fill="auto"/>
          </w:tcPr>
          <w:p w:rsidR="00612587" w:rsidRPr="00500559" w:rsidRDefault="000F2EA2" w:rsidP="00612587">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4227</w:t>
            </w:r>
          </w:p>
        </w:tc>
        <w:tc>
          <w:tcPr>
            <w:tcW w:w="1463" w:type="dxa"/>
            <w:shd w:val="clear" w:color="auto" w:fill="auto"/>
          </w:tcPr>
          <w:p w:rsidR="00612587" w:rsidRPr="00500559" w:rsidRDefault="003A2E58" w:rsidP="00612587">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500559">
              <w:rPr>
                <w:rFonts w:ascii="Times New Roman" w:eastAsia="Times New Roman" w:hAnsi="Times New Roman" w:cs="Times New Roman"/>
                <w:b/>
                <w:sz w:val="24"/>
                <w:szCs w:val="24"/>
                <w:lang w:val="ru-RU" w:eastAsia="ru-RU"/>
              </w:rPr>
              <w:t>2396</w:t>
            </w:r>
          </w:p>
        </w:tc>
        <w:tc>
          <w:tcPr>
            <w:tcW w:w="1645" w:type="dxa"/>
            <w:shd w:val="clear" w:color="auto" w:fill="auto"/>
          </w:tcPr>
          <w:p w:rsidR="00612587" w:rsidRPr="00500559" w:rsidRDefault="005362B0" w:rsidP="00612587">
            <w:pPr>
              <w:autoSpaceDE w:val="0"/>
              <w:autoSpaceDN w:val="0"/>
              <w:adjustRightInd w:val="0"/>
              <w:spacing w:after="0" w:line="240" w:lineRule="auto"/>
              <w:jc w:val="center"/>
              <w:rPr>
                <w:rFonts w:ascii="Times New Roman" w:hAnsi="Times New Roman" w:cs="Times New Roman"/>
                <w:b/>
                <w:sz w:val="24"/>
                <w:szCs w:val="24"/>
                <w:lang w:val="ru-RU"/>
              </w:rPr>
            </w:pPr>
            <w:r w:rsidRPr="00500559">
              <w:rPr>
                <w:rFonts w:ascii="Times New Roman" w:hAnsi="Times New Roman" w:cs="Times New Roman"/>
                <w:b/>
                <w:sz w:val="24"/>
                <w:szCs w:val="24"/>
                <w:lang w:val="ru-RU"/>
              </w:rPr>
              <w:t>4306</w:t>
            </w:r>
          </w:p>
        </w:tc>
        <w:tc>
          <w:tcPr>
            <w:tcW w:w="1462" w:type="dxa"/>
            <w:shd w:val="clear" w:color="auto" w:fill="auto"/>
            <w:vAlign w:val="center"/>
          </w:tcPr>
          <w:p w:rsidR="00612587" w:rsidRPr="00500559" w:rsidRDefault="003A2E58" w:rsidP="00612587">
            <w:pPr>
              <w:spacing w:after="0" w:line="240" w:lineRule="auto"/>
              <w:jc w:val="center"/>
              <w:rPr>
                <w:rFonts w:ascii="Times New Roman" w:eastAsia="Times New Roman" w:hAnsi="Times New Roman" w:cs="Times New Roman"/>
                <w:b/>
                <w:bCs/>
                <w:sz w:val="24"/>
                <w:szCs w:val="24"/>
                <w:lang w:val="ru-RU" w:eastAsia="ru-RU"/>
              </w:rPr>
            </w:pPr>
            <w:r w:rsidRPr="00500559">
              <w:rPr>
                <w:rFonts w:ascii="Times New Roman" w:eastAsia="Times New Roman" w:hAnsi="Times New Roman" w:cs="Times New Roman"/>
                <w:b/>
                <w:bCs/>
                <w:sz w:val="24"/>
                <w:szCs w:val="24"/>
                <w:lang w:val="ru-RU" w:eastAsia="ru-RU"/>
              </w:rPr>
              <w:t>2185</w:t>
            </w:r>
          </w:p>
        </w:tc>
      </w:tr>
    </w:tbl>
    <w:p w:rsidR="00415406" w:rsidRPr="00500559" w:rsidRDefault="002A64B9" w:rsidP="00136760">
      <w:pPr>
        <w:widowControl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1C2B92" w:rsidRPr="00500559" w:rsidRDefault="001C2B92" w:rsidP="00136760">
      <w:pPr>
        <w:widowControl w:val="0"/>
        <w:spacing w:after="0" w:line="240" w:lineRule="auto"/>
        <w:ind w:firstLine="709"/>
        <w:jc w:val="both"/>
        <w:rPr>
          <w:rFonts w:ascii="Times New Roman" w:hAnsi="Times New Roman" w:cs="Times New Roman"/>
          <w:sz w:val="28"/>
          <w:szCs w:val="28"/>
          <w:u w:val="single"/>
          <w:lang w:val="ru-RU"/>
        </w:rPr>
      </w:pPr>
    </w:p>
    <w:p w:rsidR="00375920" w:rsidRPr="00500559" w:rsidRDefault="00375920" w:rsidP="00375920">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lastRenderedPageBreak/>
        <w:t xml:space="preserve">ЦИ </w:t>
      </w:r>
      <w:r w:rsidRPr="00500559">
        <w:rPr>
          <w:rFonts w:ascii="Times New Roman" w:hAnsi="Times New Roman" w:cs="Times New Roman"/>
          <w:sz w:val="28"/>
          <w:szCs w:val="28"/>
          <w:lang w:val="ru-RU"/>
        </w:rPr>
        <w:t>«</w:t>
      </w:r>
      <w:r w:rsidRPr="00500559">
        <w:rPr>
          <w:rFonts w:ascii="Times New Roman" w:hAnsi="Times New Roman" w:cs="Times New Roman"/>
          <w:b/>
          <w:sz w:val="28"/>
          <w:szCs w:val="28"/>
          <w:lang w:val="ru-RU"/>
        </w:rPr>
        <w:t xml:space="preserve">Предельный объем выбросов парниковых газов по отношению к 1990 году» </w:t>
      </w:r>
      <w:r w:rsidRPr="00500559">
        <w:rPr>
          <w:rFonts w:ascii="Times New Roman" w:eastAsia="Times New Roman" w:hAnsi="Times New Roman" w:cs="Times New Roman"/>
          <w:color w:val="000000" w:themeColor="text1"/>
          <w:sz w:val="28"/>
          <w:szCs w:val="28"/>
          <w:lang w:val="ru-RU" w:eastAsia="ru-RU"/>
        </w:rPr>
        <w:t xml:space="preserve">по итогам 2019 года составил </w:t>
      </w:r>
      <w:r w:rsidRPr="00500559">
        <w:rPr>
          <w:rFonts w:ascii="Times New Roman" w:eastAsia="Times New Roman" w:hAnsi="Times New Roman" w:cs="Times New Roman"/>
          <w:b/>
          <w:color w:val="000000" w:themeColor="text1"/>
          <w:sz w:val="28"/>
          <w:szCs w:val="28"/>
          <w:lang w:val="ru-RU" w:eastAsia="ru-RU"/>
        </w:rPr>
        <w:t>91,5%,</w:t>
      </w:r>
      <w:r w:rsidRPr="00500559">
        <w:rPr>
          <w:rFonts w:ascii="Times New Roman" w:eastAsia="Times New Roman" w:hAnsi="Times New Roman" w:cs="Times New Roman"/>
          <w:color w:val="000000" w:themeColor="text1"/>
          <w:sz w:val="28"/>
          <w:szCs w:val="28"/>
          <w:lang w:val="ru-RU" w:eastAsia="ru-RU"/>
        </w:rPr>
        <w:t xml:space="preserve"> при плане </w:t>
      </w:r>
      <w:r w:rsidR="00460839" w:rsidRPr="00500559">
        <w:rPr>
          <w:rFonts w:ascii="Times New Roman" w:eastAsia="Times New Roman" w:hAnsi="Times New Roman" w:cs="Times New Roman"/>
          <w:color w:val="000000" w:themeColor="text1"/>
          <w:sz w:val="28"/>
          <w:szCs w:val="28"/>
          <w:lang w:val="ru-RU" w:eastAsia="ru-RU"/>
        </w:rPr>
        <w:t>92</w:t>
      </w:r>
      <w:r w:rsidRPr="00500559">
        <w:rPr>
          <w:rFonts w:ascii="Times New Roman" w:eastAsia="Times New Roman" w:hAnsi="Times New Roman" w:cs="Times New Roman"/>
          <w:color w:val="000000" w:themeColor="text1"/>
          <w:sz w:val="28"/>
          <w:szCs w:val="28"/>
          <w:lang w:val="ru-RU" w:eastAsia="ru-RU"/>
        </w:rPr>
        <w:t>%.</w:t>
      </w:r>
    </w:p>
    <w:p w:rsidR="0020035E" w:rsidRPr="00500559" w:rsidRDefault="0020035E" w:rsidP="00136760">
      <w:pPr>
        <w:widowControl w:val="0"/>
        <w:spacing w:after="0" w:line="240" w:lineRule="auto"/>
        <w:ind w:firstLine="709"/>
        <w:jc w:val="both"/>
        <w:rPr>
          <w:rFonts w:ascii="Times New Roman" w:hAnsi="Times New Roman" w:cs="Times New Roman"/>
          <w:i/>
          <w:sz w:val="28"/>
          <w:szCs w:val="28"/>
          <w:lang w:val="ru-RU"/>
        </w:rPr>
      </w:pPr>
      <w:r w:rsidRPr="00500559">
        <w:rPr>
          <w:rFonts w:ascii="Times New Roman" w:hAnsi="Times New Roman" w:cs="Times New Roman"/>
          <w:sz w:val="28"/>
          <w:szCs w:val="28"/>
          <w:lang w:val="ru-RU"/>
        </w:rPr>
        <w:t xml:space="preserve">Согласно международным требованиям РКИК ООН, инвентаризация парниковых газов проводится со сдвигом на два года назад </w:t>
      </w:r>
      <w:r w:rsidRPr="00500559">
        <w:rPr>
          <w:rFonts w:ascii="Times New Roman" w:hAnsi="Times New Roman" w:cs="Times New Roman"/>
          <w:i/>
          <w:sz w:val="28"/>
          <w:szCs w:val="28"/>
          <w:lang w:val="ru-RU"/>
        </w:rPr>
        <w:t>(статистические данные даются по прошлому году, сбор данных и обработка занимают год).</w:t>
      </w:r>
    </w:p>
    <w:p w:rsidR="0020035E" w:rsidRPr="00500559" w:rsidRDefault="00E11D29" w:rsidP="0020035E">
      <w:pPr>
        <w:tabs>
          <w:tab w:val="left" w:pos="851"/>
        </w:tabs>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В</w:t>
      </w:r>
      <w:r w:rsidR="0020035E" w:rsidRPr="00500559">
        <w:rPr>
          <w:rFonts w:ascii="Times New Roman" w:hAnsi="Times New Roman" w:cs="Times New Roman"/>
          <w:sz w:val="28"/>
          <w:szCs w:val="28"/>
          <w:lang w:val="ru-RU"/>
        </w:rPr>
        <w:t>елась работа по ведению национальной системы мониторинга и отчетности по выбросам парниковых газов и проведение инвентаризации выбросов парниковы</w:t>
      </w:r>
      <w:r w:rsidRPr="00500559">
        <w:rPr>
          <w:rFonts w:ascii="Times New Roman" w:hAnsi="Times New Roman" w:cs="Times New Roman"/>
          <w:sz w:val="28"/>
          <w:szCs w:val="28"/>
          <w:lang w:val="ru-RU"/>
        </w:rPr>
        <w:t>х газов в Республике Казахстан. Р</w:t>
      </w:r>
      <w:r w:rsidR="0020035E" w:rsidRPr="00500559">
        <w:rPr>
          <w:rFonts w:ascii="Times New Roman" w:hAnsi="Times New Roman" w:cs="Times New Roman"/>
          <w:sz w:val="28"/>
          <w:szCs w:val="28"/>
          <w:lang w:val="ru-RU"/>
        </w:rPr>
        <w:t xml:space="preserve">азработан Национальный доклад РК о кадастре антропогенных выбросов из источников и абсорбции поглотителями парниковых газов, не регулируемых </w:t>
      </w:r>
      <w:proofErr w:type="spellStart"/>
      <w:r w:rsidR="0020035E" w:rsidRPr="00500559">
        <w:rPr>
          <w:rFonts w:ascii="Times New Roman" w:hAnsi="Times New Roman" w:cs="Times New Roman"/>
          <w:sz w:val="28"/>
          <w:szCs w:val="28"/>
          <w:lang w:val="ru-RU"/>
        </w:rPr>
        <w:t>Монреальским</w:t>
      </w:r>
      <w:proofErr w:type="spellEnd"/>
      <w:r w:rsidR="0020035E" w:rsidRPr="00500559">
        <w:rPr>
          <w:rFonts w:ascii="Times New Roman" w:hAnsi="Times New Roman" w:cs="Times New Roman"/>
          <w:sz w:val="28"/>
          <w:szCs w:val="28"/>
          <w:lang w:val="ru-RU"/>
        </w:rPr>
        <w:t xml:space="preserve"> протоколом за 1990 – 2017 годы </w:t>
      </w:r>
      <w:r w:rsidR="0020035E" w:rsidRPr="00500559">
        <w:rPr>
          <w:rFonts w:ascii="Times New Roman" w:hAnsi="Times New Roman" w:cs="Times New Roman"/>
          <w:i/>
          <w:sz w:val="24"/>
          <w:szCs w:val="24"/>
          <w:lang w:val="ru-RU"/>
        </w:rPr>
        <w:t>(далее – Национальный доклад)</w:t>
      </w:r>
      <w:r w:rsidR="0020035E" w:rsidRPr="00500559">
        <w:rPr>
          <w:rFonts w:ascii="Times New Roman" w:hAnsi="Times New Roman" w:cs="Times New Roman"/>
          <w:sz w:val="28"/>
          <w:szCs w:val="28"/>
          <w:lang w:val="ru-RU"/>
        </w:rPr>
        <w:t>. Национальный доклад размещен на сайте Секретариата Рамочной Конвенц</w:t>
      </w:r>
      <w:proofErr w:type="gramStart"/>
      <w:r w:rsidR="0020035E" w:rsidRPr="00500559">
        <w:rPr>
          <w:rFonts w:ascii="Times New Roman" w:hAnsi="Times New Roman" w:cs="Times New Roman"/>
          <w:sz w:val="28"/>
          <w:szCs w:val="28"/>
          <w:lang w:val="ru-RU"/>
        </w:rPr>
        <w:t>ии ОО</w:t>
      </w:r>
      <w:proofErr w:type="gramEnd"/>
      <w:r w:rsidR="0020035E" w:rsidRPr="00500559">
        <w:rPr>
          <w:rFonts w:ascii="Times New Roman" w:hAnsi="Times New Roman" w:cs="Times New Roman"/>
          <w:sz w:val="28"/>
          <w:szCs w:val="28"/>
          <w:lang w:val="ru-RU"/>
        </w:rPr>
        <w:t xml:space="preserve">Н об изменении климата </w:t>
      </w:r>
      <w:r w:rsidR="0020035E" w:rsidRPr="00500559">
        <w:rPr>
          <w:rFonts w:ascii="Times New Roman" w:hAnsi="Times New Roman" w:cs="Times New Roman"/>
          <w:i/>
          <w:sz w:val="24"/>
          <w:szCs w:val="24"/>
          <w:lang w:val="ru-RU"/>
        </w:rPr>
        <w:t>(далее – РКИК ООН)</w:t>
      </w:r>
      <w:r w:rsidR="0020035E" w:rsidRPr="00500559">
        <w:rPr>
          <w:rFonts w:ascii="Times New Roman" w:hAnsi="Times New Roman" w:cs="Times New Roman"/>
          <w:sz w:val="28"/>
          <w:szCs w:val="28"/>
          <w:lang w:val="ru-RU"/>
        </w:rPr>
        <w:t>.</w:t>
      </w:r>
    </w:p>
    <w:p w:rsidR="00E11D29" w:rsidRPr="00500559" w:rsidRDefault="00275B4E" w:rsidP="00275B4E">
      <w:pPr>
        <w:tabs>
          <w:tab w:val="left" w:pos="851"/>
        </w:tabs>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По результатам инвентаризации парниковых газов за 1990-2017 гг. выбросы от Казахстана без учета сектора ЗИЗЛХ (</w:t>
      </w:r>
      <w:r w:rsidR="000C3D5D" w:rsidRPr="00500559">
        <w:rPr>
          <w:rFonts w:ascii="Times New Roman" w:hAnsi="Times New Roman" w:cs="Times New Roman"/>
          <w:sz w:val="28"/>
          <w:szCs w:val="28"/>
          <w:lang w:val="ru-RU"/>
        </w:rPr>
        <w:t>з</w:t>
      </w:r>
      <w:r w:rsidRPr="00500559">
        <w:rPr>
          <w:rFonts w:ascii="Times New Roman" w:hAnsi="Times New Roman" w:cs="Times New Roman"/>
          <w:sz w:val="28"/>
          <w:szCs w:val="28"/>
          <w:lang w:val="ru-RU"/>
        </w:rPr>
        <w:t xml:space="preserve">емлепользование, изменение в землепользовании и лесное хозяйство) составили 385,932 млн. т CO2экв. в 1990 году и 353,234 млн. т CO2экв. в 2017 году. В 2017 году уровень выбросов достиг 91,5  эмиссии 1990 года и </w:t>
      </w:r>
      <w:r w:rsidR="00E11D29" w:rsidRPr="00500559">
        <w:rPr>
          <w:rFonts w:ascii="Times New Roman" w:hAnsi="Times New Roman" w:cs="Times New Roman"/>
          <w:b/>
          <w:sz w:val="28"/>
          <w:szCs w:val="28"/>
          <w:lang w:val="ru-RU"/>
        </w:rPr>
        <w:t xml:space="preserve">не превысил </w:t>
      </w:r>
      <w:proofErr w:type="gramStart"/>
      <w:r w:rsidR="00E11D29" w:rsidRPr="00500559">
        <w:rPr>
          <w:rFonts w:ascii="Times New Roman" w:hAnsi="Times New Roman" w:cs="Times New Roman"/>
          <w:b/>
          <w:sz w:val="28"/>
          <w:szCs w:val="28"/>
          <w:lang w:val="ru-RU"/>
        </w:rPr>
        <w:t>показатель</w:t>
      </w:r>
      <w:proofErr w:type="gramEnd"/>
      <w:r w:rsidR="00E11D29" w:rsidRPr="00500559">
        <w:rPr>
          <w:rFonts w:ascii="Times New Roman" w:hAnsi="Times New Roman" w:cs="Times New Roman"/>
          <w:sz w:val="28"/>
          <w:szCs w:val="28"/>
          <w:lang w:val="ru-RU"/>
        </w:rPr>
        <w:t xml:space="preserve"> установленный целевым индикатором.</w:t>
      </w:r>
    </w:p>
    <w:p w:rsidR="00415406" w:rsidRPr="00500559" w:rsidRDefault="002A64B9" w:rsidP="00136760">
      <w:pPr>
        <w:widowControl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2A64B9" w:rsidRPr="00500559" w:rsidRDefault="002A64B9" w:rsidP="00136760">
      <w:pPr>
        <w:widowControl w:val="0"/>
        <w:spacing w:after="0" w:line="240" w:lineRule="auto"/>
        <w:ind w:firstLine="709"/>
        <w:jc w:val="both"/>
        <w:rPr>
          <w:rFonts w:ascii="Times New Roman" w:hAnsi="Times New Roman" w:cs="Times New Roman"/>
          <w:b/>
          <w:sz w:val="28"/>
          <w:szCs w:val="28"/>
          <w:lang w:val="ru-RU"/>
        </w:rPr>
      </w:pPr>
    </w:p>
    <w:p w:rsidR="00460839" w:rsidRPr="00500559" w:rsidRDefault="00460839" w:rsidP="0046083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ЦИ</w:t>
      </w:r>
      <w:r w:rsidRPr="00500559">
        <w:rPr>
          <w:rFonts w:ascii="Times New Roman" w:hAnsi="Times New Roman" w:cs="Times New Roman"/>
          <w:sz w:val="28"/>
          <w:szCs w:val="28"/>
          <w:lang w:val="ru-RU"/>
        </w:rPr>
        <w:t xml:space="preserve"> «</w:t>
      </w:r>
      <w:r w:rsidRPr="00500559">
        <w:rPr>
          <w:rFonts w:ascii="Times New Roman" w:hAnsi="Times New Roman" w:cs="Times New Roman"/>
          <w:b/>
          <w:sz w:val="28"/>
          <w:szCs w:val="28"/>
          <w:lang w:val="ru-RU"/>
        </w:rPr>
        <w:t xml:space="preserve">Доля предприятий, использующих «зеленые технологии» </w:t>
      </w:r>
      <w:r w:rsidRPr="00500559">
        <w:rPr>
          <w:rFonts w:ascii="Times New Roman" w:hAnsi="Times New Roman" w:cs="Times New Roman"/>
          <w:sz w:val="28"/>
          <w:szCs w:val="28"/>
          <w:lang w:val="ru-RU"/>
        </w:rPr>
        <w:t>по итогам 2019 года составил 1,6% при плановом показателе 1,5%.</w:t>
      </w:r>
    </w:p>
    <w:p w:rsidR="00BD62FC" w:rsidRPr="00500559" w:rsidRDefault="00BD62FC" w:rsidP="00BD62FC">
      <w:pPr>
        <w:pBdr>
          <w:bottom w:val="single" w:sz="4" w:space="0" w:color="FFFFFF"/>
        </w:pBdr>
        <w:autoSpaceDE w:val="0"/>
        <w:autoSpaceDN w:val="0"/>
        <w:adjustRightInd w:val="0"/>
        <w:spacing w:after="0" w:line="240" w:lineRule="auto"/>
        <w:ind w:firstLine="709"/>
        <w:contextualSpacing/>
        <w:jc w:val="both"/>
        <w:rPr>
          <w:rFonts w:ascii="Times New Roman" w:eastAsia="Times New Roman" w:hAnsi="Times New Roman" w:cs="Times New Roman"/>
          <w:i/>
          <w:sz w:val="24"/>
          <w:szCs w:val="28"/>
          <w:lang w:val="ru-RU" w:eastAsia="ru-RU"/>
        </w:rPr>
      </w:pPr>
      <w:r w:rsidRPr="00500559">
        <w:rPr>
          <w:rFonts w:ascii="Times New Roman" w:eastAsia="Times New Roman" w:hAnsi="Times New Roman" w:cs="Times New Roman"/>
          <w:sz w:val="28"/>
          <w:szCs w:val="28"/>
          <w:lang w:val="ru-RU" w:eastAsia="ru-RU"/>
        </w:rPr>
        <w:t xml:space="preserve">В 2019 году впервые был проведен </w:t>
      </w:r>
      <w:r w:rsidR="00E11D29" w:rsidRPr="00500559">
        <w:rPr>
          <w:rFonts w:ascii="Times New Roman" w:eastAsia="Times New Roman" w:hAnsi="Times New Roman" w:cs="Times New Roman"/>
          <w:sz w:val="28"/>
          <w:szCs w:val="28"/>
          <w:lang w:val="ru-RU" w:eastAsia="ru-RU"/>
        </w:rPr>
        <w:t>а</w:t>
      </w:r>
      <w:r w:rsidRPr="00500559">
        <w:rPr>
          <w:rFonts w:ascii="Times New Roman" w:eastAsia="Times New Roman" w:hAnsi="Times New Roman" w:cs="Times New Roman"/>
          <w:sz w:val="28"/>
          <w:szCs w:val="28"/>
          <w:lang w:val="ru-RU" w:eastAsia="ru-RU"/>
        </w:rPr>
        <w:t xml:space="preserve">нализ </w:t>
      </w:r>
      <w:r w:rsidR="00E11D29" w:rsidRPr="00500559">
        <w:rPr>
          <w:rFonts w:ascii="Times New Roman" w:eastAsia="Times New Roman" w:hAnsi="Times New Roman" w:cs="Times New Roman"/>
          <w:sz w:val="28"/>
          <w:szCs w:val="28"/>
          <w:lang w:val="ru-RU" w:eastAsia="ru-RU"/>
        </w:rPr>
        <w:t>п</w:t>
      </w:r>
      <w:r w:rsidRPr="00500559">
        <w:rPr>
          <w:rFonts w:ascii="Times New Roman" w:eastAsia="Times New Roman" w:hAnsi="Times New Roman" w:cs="Times New Roman"/>
          <w:sz w:val="28"/>
          <w:szCs w:val="28"/>
          <w:lang w:val="ru-RU" w:eastAsia="ru-RU"/>
        </w:rPr>
        <w:t>рименени</w:t>
      </w:r>
      <w:r w:rsidR="00E11D29" w:rsidRPr="00500559">
        <w:rPr>
          <w:rFonts w:ascii="Times New Roman" w:eastAsia="Times New Roman" w:hAnsi="Times New Roman" w:cs="Times New Roman"/>
          <w:sz w:val="28"/>
          <w:szCs w:val="28"/>
          <w:lang w:val="ru-RU" w:eastAsia="ru-RU"/>
        </w:rPr>
        <w:t>я</w:t>
      </w:r>
      <w:r w:rsidRPr="00500559">
        <w:rPr>
          <w:rFonts w:ascii="Times New Roman" w:eastAsia="Times New Roman" w:hAnsi="Times New Roman" w:cs="Times New Roman"/>
          <w:sz w:val="28"/>
          <w:szCs w:val="28"/>
          <w:lang w:val="ru-RU" w:eastAsia="ru-RU"/>
        </w:rPr>
        <w:t xml:space="preserve"> предприятиями промышленности Казахстана зеленых технологий, в </w:t>
      </w:r>
      <w:proofErr w:type="spellStart"/>
      <w:r w:rsidRPr="00500559">
        <w:rPr>
          <w:rFonts w:ascii="Times New Roman" w:eastAsia="Times New Roman" w:hAnsi="Times New Roman" w:cs="Times New Roman"/>
          <w:sz w:val="28"/>
          <w:szCs w:val="28"/>
          <w:lang w:val="ru-RU" w:eastAsia="ru-RU"/>
        </w:rPr>
        <w:t>т.ч</w:t>
      </w:r>
      <w:proofErr w:type="spellEnd"/>
      <w:r w:rsidRPr="00500559">
        <w:rPr>
          <w:rFonts w:ascii="Times New Roman" w:eastAsia="Times New Roman" w:hAnsi="Times New Roman" w:cs="Times New Roman"/>
          <w:sz w:val="28"/>
          <w:szCs w:val="28"/>
          <w:lang w:val="ru-RU" w:eastAsia="ru-RU"/>
        </w:rPr>
        <w:t>. по проектам, отобранным на ЭКСПО-2017, в разрезе секторов (</w:t>
      </w:r>
      <w:r w:rsidRPr="00500559">
        <w:rPr>
          <w:rFonts w:ascii="Times New Roman" w:eastAsia="Times New Roman" w:hAnsi="Times New Roman" w:cs="Times New Roman"/>
          <w:i/>
          <w:sz w:val="24"/>
          <w:szCs w:val="28"/>
          <w:lang w:val="ru-RU" w:eastAsia="ru-RU"/>
        </w:rPr>
        <w:t xml:space="preserve">в области управления отходами, возобновляемых источников энергии (ВИЭ), парниковых газов, нефтегазовой, горно-металлургической, угольной, обрабатывающей отраслей и др.). </w:t>
      </w:r>
    </w:p>
    <w:p w:rsidR="001734E0" w:rsidRPr="00500559" w:rsidRDefault="001734E0" w:rsidP="0015467A">
      <w:pPr>
        <w:pBdr>
          <w:bottom w:val="single" w:sz="4" w:space="25" w:color="FFFFFF"/>
        </w:pBdr>
        <w:tabs>
          <w:tab w:val="left" w:pos="0"/>
        </w:tabs>
        <w:spacing w:after="0" w:line="240" w:lineRule="auto"/>
        <w:ind w:firstLine="709"/>
        <w:jc w:val="both"/>
        <w:rPr>
          <w:rFonts w:ascii="Times New Roman" w:eastAsia="Times New Roman" w:hAnsi="Times New Roman" w:cs="Times New Roman"/>
          <w:sz w:val="28"/>
          <w:szCs w:val="28"/>
          <w:lang w:val="ru-RU"/>
        </w:rPr>
      </w:pPr>
      <w:r w:rsidRPr="00500559">
        <w:rPr>
          <w:rFonts w:ascii="Times New Roman" w:eastAsia="Calibri" w:hAnsi="Times New Roman" w:cs="Times New Roman"/>
          <w:sz w:val="28"/>
          <w:szCs w:val="28"/>
          <w:lang w:val="ru-RU"/>
        </w:rPr>
        <w:t xml:space="preserve">Проанализировано действующих </w:t>
      </w:r>
      <w:r w:rsidRPr="00500559">
        <w:rPr>
          <w:rFonts w:ascii="Times New Roman" w:eastAsia="Times New Roman" w:hAnsi="Times New Roman" w:cs="Times New Roman"/>
          <w:b/>
          <w:sz w:val="28"/>
          <w:szCs w:val="28"/>
          <w:lang w:val="ru-RU"/>
        </w:rPr>
        <w:t xml:space="preserve">8 486 </w:t>
      </w:r>
      <w:r w:rsidRPr="00500559">
        <w:rPr>
          <w:rFonts w:ascii="Times New Roman" w:eastAsia="Times New Roman" w:hAnsi="Times New Roman" w:cs="Times New Roman"/>
          <w:sz w:val="28"/>
          <w:szCs w:val="28"/>
          <w:lang w:val="ru-RU"/>
        </w:rPr>
        <w:t>юридических лиц, субъектов индивидуального предпринимательства, филиалов и филиалов иностранных юридиче</w:t>
      </w:r>
      <w:r w:rsidR="00E11D29" w:rsidRPr="00500559">
        <w:rPr>
          <w:rFonts w:ascii="Times New Roman" w:eastAsia="Times New Roman" w:hAnsi="Times New Roman" w:cs="Times New Roman"/>
          <w:sz w:val="28"/>
          <w:szCs w:val="28"/>
          <w:lang w:val="ru-RU"/>
        </w:rPr>
        <w:t>ских лиц в Республике Казахстан.</w:t>
      </w:r>
    </w:p>
    <w:p w:rsidR="001734E0" w:rsidRPr="00500559" w:rsidRDefault="001734E0" w:rsidP="0015467A">
      <w:pPr>
        <w:pBdr>
          <w:bottom w:val="single" w:sz="4" w:space="25" w:color="FFFFFF"/>
        </w:pBdr>
        <w:tabs>
          <w:tab w:val="left" w:pos="0"/>
        </w:tabs>
        <w:spacing w:after="0" w:line="240" w:lineRule="auto"/>
        <w:ind w:firstLine="709"/>
        <w:jc w:val="both"/>
        <w:rPr>
          <w:rFonts w:ascii="Times New Roman" w:eastAsia="Calibri" w:hAnsi="Times New Roman" w:cs="Times New Roman"/>
          <w:color w:val="000000"/>
          <w:sz w:val="28"/>
          <w:szCs w:val="28"/>
          <w:shd w:val="clear" w:color="auto" w:fill="FFFFFF"/>
          <w:lang w:val="ru-RU"/>
        </w:rPr>
      </w:pPr>
      <w:r w:rsidRPr="00500559">
        <w:rPr>
          <w:rFonts w:ascii="Times New Roman" w:eastAsia="Calibri" w:hAnsi="Times New Roman" w:cs="Times New Roman"/>
          <w:color w:val="000000"/>
          <w:sz w:val="28"/>
          <w:szCs w:val="28"/>
          <w:shd w:val="clear" w:color="auto" w:fill="FFFFFF"/>
          <w:lang w:val="ru-RU"/>
        </w:rPr>
        <w:t xml:space="preserve">Для расчета итогового целевого индикатора применения зеленых технологий в РК использовались данные из анкет-опросников, предоставленных исследуемыми предприятиями Республики Казахстан. </w:t>
      </w:r>
    </w:p>
    <w:p w:rsidR="001734E0" w:rsidRPr="00500559" w:rsidRDefault="001734E0" w:rsidP="0015467A">
      <w:pPr>
        <w:pBdr>
          <w:bottom w:val="single" w:sz="4" w:space="25" w:color="FFFFFF"/>
        </w:pBdr>
        <w:tabs>
          <w:tab w:val="left" w:pos="0"/>
        </w:tabs>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 xml:space="preserve">По результатам анализа выявлено, что из исследуемых предприятий </w:t>
      </w:r>
      <w:r w:rsidRPr="00500559">
        <w:rPr>
          <w:rFonts w:ascii="Times New Roman" w:eastAsia="Calibri" w:hAnsi="Times New Roman" w:cs="Times New Roman"/>
          <w:b/>
          <w:sz w:val="28"/>
          <w:szCs w:val="28"/>
          <w:lang w:val="ru-RU"/>
        </w:rPr>
        <w:t>141</w:t>
      </w:r>
      <w:r w:rsidRPr="00500559">
        <w:rPr>
          <w:rFonts w:ascii="Times New Roman" w:eastAsia="Calibri" w:hAnsi="Times New Roman" w:cs="Times New Roman"/>
          <w:sz w:val="28"/>
          <w:szCs w:val="28"/>
          <w:lang w:val="ru-RU"/>
        </w:rPr>
        <w:t xml:space="preserve"> предприятие используют «зеленые технологии». </w:t>
      </w:r>
    </w:p>
    <w:p w:rsidR="00375920" w:rsidRPr="00500559" w:rsidRDefault="002A64B9" w:rsidP="0015467A">
      <w:pPr>
        <w:pBdr>
          <w:bottom w:val="single" w:sz="4" w:space="25" w:color="FFFFFF"/>
        </w:pBdr>
        <w:spacing w:after="0" w:line="240" w:lineRule="auto"/>
        <w:ind w:firstLine="709"/>
        <w:contextualSpacing/>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0C3D5D" w:rsidRPr="00500559" w:rsidRDefault="00460839" w:rsidP="00D87A8C">
      <w:pPr>
        <w:pBdr>
          <w:bottom w:val="single" w:sz="4" w:space="0" w:color="FFFFFF"/>
        </w:pBdr>
        <w:spacing w:after="0" w:line="240" w:lineRule="auto"/>
        <w:ind w:firstLine="709"/>
        <w:contextualSpacing/>
        <w:jc w:val="both"/>
        <w:rPr>
          <w:rFonts w:ascii="Times New Roman" w:eastAsia="Times New Roman" w:hAnsi="Times New Roman" w:cs="Times New Roman"/>
          <w:color w:val="000000" w:themeColor="text1"/>
          <w:sz w:val="28"/>
          <w:szCs w:val="28"/>
          <w:lang w:val="ru-RU" w:eastAsia="ru-RU"/>
        </w:rPr>
      </w:pPr>
      <w:r w:rsidRPr="00500559">
        <w:rPr>
          <w:rFonts w:ascii="Times New Roman" w:hAnsi="Times New Roman" w:cs="Times New Roman"/>
          <w:b/>
          <w:sz w:val="28"/>
          <w:szCs w:val="28"/>
          <w:lang w:val="ru-RU"/>
        </w:rPr>
        <w:t>ЦИ «Доля переработки и утилизации отходов производства к их образованию»</w:t>
      </w:r>
      <w:r w:rsidRPr="00500559">
        <w:rPr>
          <w:rFonts w:ascii="Times New Roman" w:hAnsi="Times New Roman" w:cs="Times New Roman"/>
          <w:sz w:val="28"/>
          <w:szCs w:val="28"/>
          <w:lang w:val="ru-RU"/>
        </w:rPr>
        <w:t xml:space="preserve"> </w:t>
      </w:r>
      <w:r w:rsidR="00E11D29" w:rsidRPr="00500559">
        <w:rPr>
          <w:rFonts w:ascii="Times New Roman" w:eastAsia="Times New Roman" w:hAnsi="Times New Roman" w:cs="Times New Roman"/>
          <w:color w:val="000000" w:themeColor="text1"/>
          <w:sz w:val="28"/>
          <w:szCs w:val="28"/>
          <w:lang w:val="ru-RU" w:eastAsia="ru-RU"/>
        </w:rPr>
        <w:t xml:space="preserve">по итогам 2019 года </w:t>
      </w:r>
      <w:r w:rsidR="000D5B6B" w:rsidRPr="00500559">
        <w:rPr>
          <w:rFonts w:ascii="Times New Roman" w:eastAsia="Times New Roman" w:hAnsi="Times New Roman" w:cs="Times New Roman"/>
          <w:color w:val="000000" w:themeColor="text1"/>
          <w:sz w:val="28"/>
          <w:szCs w:val="28"/>
          <w:lang w:val="ru-RU" w:eastAsia="ru-RU"/>
        </w:rPr>
        <w:t xml:space="preserve"> </w:t>
      </w:r>
      <w:r w:rsidR="00EA0C3A" w:rsidRPr="00500559">
        <w:rPr>
          <w:rFonts w:ascii="Times New Roman" w:eastAsia="Times New Roman" w:hAnsi="Times New Roman" w:cs="Times New Roman"/>
          <w:color w:val="000000" w:themeColor="text1"/>
          <w:sz w:val="28"/>
          <w:szCs w:val="28"/>
          <w:lang w:val="ru-RU" w:eastAsia="ru-RU"/>
        </w:rPr>
        <w:t>составила 34% (2018г. – 32%).</w:t>
      </w:r>
    </w:p>
    <w:p w:rsidR="00947AA9" w:rsidRPr="00500559" w:rsidRDefault="000C3D5D" w:rsidP="00D87A8C">
      <w:pPr>
        <w:pBdr>
          <w:bottom w:val="single" w:sz="4" w:space="0" w:color="FFFFFF"/>
        </w:pBdr>
        <w:spacing w:after="0" w:line="240" w:lineRule="auto"/>
        <w:ind w:firstLine="709"/>
        <w:contextualSpacing/>
        <w:jc w:val="both"/>
        <w:rPr>
          <w:rFonts w:ascii="Times New Roman" w:eastAsia="Times New Roman" w:hAnsi="Times New Roman" w:cs="Times New Roman"/>
          <w:sz w:val="28"/>
          <w:szCs w:val="28"/>
          <w:lang w:val="ru-RU"/>
        </w:rPr>
      </w:pPr>
      <w:r w:rsidRPr="00500559">
        <w:rPr>
          <w:rFonts w:ascii="Times New Roman" w:eastAsia="Times New Roman" w:hAnsi="Times New Roman" w:cs="Times New Roman"/>
          <w:sz w:val="28"/>
          <w:szCs w:val="28"/>
          <w:lang w:val="ru-RU"/>
        </w:rPr>
        <w:t xml:space="preserve">Увеличение доли </w:t>
      </w:r>
      <w:proofErr w:type="gramStart"/>
      <w:r w:rsidR="00500559" w:rsidRPr="00500559">
        <w:rPr>
          <w:rFonts w:ascii="Times New Roman" w:eastAsia="Times New Roman" w:hAnsi="Times New Roman" w:cs="Times New Roman"/>
          <w:sz w:val="28"/>
          <w:szCs w:val="28"/>
          <w:lang w:val="ru-RU"/>
        </w:rPr>
        <w:t>обусловлена</w:t>
      </w:r>
      <w:proofErr w:type="gramEnd"/>
      <w:r w:rsidRPr="00500559">
        <w:rPr>
          <w:rFonts w:ascii="Times New Roman" w:eastAsia="Times New Roman" w:hAnsi="Times New Roman" w:cs="Times New Roman"/>
          <w:sz w:val="28"/>
          <w:szCs w:val="28"/>
          <w:lang w:val="ru-RU"/>
        </w:rPr>
        <w:t xml:space="preserve"> следующими </w:t>
      </w:r>
      <w:r w:rsidR="00947AA9" w:rsidRPr="00500559">
        <w:rPr>
          <w:rFonts w:ascii="Times New Roman" w:eastAsia="Times New Roman" w:hAnsi="Times New Roman" w:cs="Times New Roman"/>
          <w:sz w:val="28"/>
          <w:szCs w:val="28"/>
          <w:lang w:val="ru-RU"/>
        </w:rPr>
        <w:t>факторами:</w:t>
      </w:r>
    </w:p>
    <w:p w:rsidR="00947AA9" w:rsidRPr="00500559" w:rsidRDefault="00947AA9" w:rsidP="00947AA9">
      <w:pPr>
        <w:pBdr>
          <w:bottom w:val="single" w:sz="4" w:space="31" w:color="FFFFFF"/>
        </w:pBdr>
        <w:spacing w:after="0" w:line="240" w:lineRule="auto"/>
        <w:ind w:firstLine="709"/>
        <w:contextualSpacing/>
        <w:jc w:val="both"/>
        <w:rPr>
          <w:rFonts w:ascii="Times New Roman" w:eastAsia="Times New Roman" w:hAnsi="Times New Roman" w:cs="Times New Roman"/>
          <w:sz w:val="28"/>
          <w:szCs w:val="28"/>
          <w:lang w:val="ru-RU"/>
        </w:rPr>
      </w:pPr>
      <w:r w:rsidRPr="00500559">
        <w:rPr>
          <w:rFonts w:ascii="Times New Roman" w:eastAsia="Times New Roman" w:hAnsi="Times New Roman" w:cs="Times New Roman"/>
          <w:sz w:val="28"/>
          <w:szCs w:val="28"/>
          <w:lang w:val="ru-RU"/>
        </w:rPr>
        <w:t xml:space="preserve">1) на крупных промышленных предприятиях Казахстана внедряются технологии, направленные на сокращение размещения объемов и увеличение вторичного использования отходов. </w:t>
      </w:r>
    </w:p>
    <w:p w:rsidR="00947AA9" w:rsidRPr="00500559" w:rsidRDefault="00947AA9" w:rsidP="00947AA9">
      <w:pPr>
        <w:pBdr>
          <w:bottom w:val="single" w:sz="4" w:space="31" w:color="FFFFFF"/>
        </w:pBdr>
        <w:spacing w:after="0" w:line="240" w:lineRule="auto"/>
        <w:ind w:firstLine="709"/>
        <w:contextualSpacing/>
        <w:jc w:val="both"/>
        <w:rPr>
          <w:rFonts w:ascii="Times New Roman" w:eastAsia="Times New Roman" w:hAnsi="Times New Roman" w:cs="Times New Roman"/>
          <w:sz w:val="28"/>
          <w:szCs w:val="28"/>
          <w:lang w:val="ru-RU"/>
        </w:rPr>
      </w:pPr>
      <w:r w:rsidRPr="00500559">
        <w:rPr>
          <w:rFonts w:ascii="Times New Roman" w:eastAsia="Times New Roman" w:hAnsi="Times New Roman" w:cs="Times New Roman"/>
          <w:sz w:val="28"/>
          <w:szCs w:val="28"/>
          <w:lang w:val="ru-RU"/>
        </w:rPr>
        <w:t>2) развивается инфраструктура по переработке, обезвреживанию и использованию некоторых видов промышленных отходов (</w:t>
      </w:r>
      <w:proofErr w:type="spellStart"/>
      <w:r w:rsidRPr="00500559">
        <w:rPr>
          <w:rFonts w:ascii="Times New Roman" w:eastAsia="Times New Roman" w:hAnsi="Times New Roman" w:cs="Times New Roman"/>
          <w:i/>
          <w:sz w:val="24"/>
          <w:szCs w:val="24"/>
          <w:lang w:val="ru-RU"/>
        </w:rPr>
        <w:t>нефтешламы</w:t>
      </w:r>
      <w:proofErr w:type="spellEnd"/>
      <w:r w:rsidRPr="00500559">
        <w:rPr>
          <w:rFonts w:ascii="Times New Roman" w:eastAsia="Times New Roman" w:hAnsi="Times New Roman" w:cs="Times New Roman"/>
          <w:i/>
          <w:sz w:val="24"/>
          <w:szCs w:val="24"/>
          <w:lang w:val="ru-RU"/>
        </w:rPr>
        <w:t xml:space="preserve">, </w:t>
      </w:r>
      <w:proofErr w:type="spellStart"/>
      <w:r w:rsidRPr="00500559">
        <w:rPr>
          <w:rFonts w:ascii="Times New Roman" w:eastAsia="Times New Roman" w:hAnsi="Times New Roman" w:cs="Times New Roman"/>
          <w:i/>
          <w:sz w:val="24"/>
          <w:szCs w:val="24"/>
          <w:lang w:val="ru-RU"/>
        </w:rPr>
        <w:lastRenderedPageBreak/>
        <w:t>золошлаки</w:t>
      </w:r>
      <w:proofErr w:type="spellEnd"/>
      <w:r w:rsidRPr="00500559">
        <w:rPr>
          <w:rFonts w:ascii="Times New Roman" w:eastAsia="Times New Roman" w:hAnsi="Times New Roman" w:cs="Times New Roman"/>
          <w:i/>
          <w:sz w:val="24"/>
          <w:szCs w:val="24"/>
          <w:lang w:val="ru-RU"/>
        </w:rPr>
        <w:t>, сера, отходы химической промышленности)</w:t>
      </w:r>
      <w:r w:rsidRPr="00500559">
        <w:rPr>
          <w:rFonts w:ascii="Times New Roman" w:eastAsia="Times New Roman" w:hAnsi="Times New Roman" w:cs="Times New Roman"/>
          <w:sz w:val="28"/>
          <w:szCs w:val="28"/>
          <w:lang w:val="ru-RU"/>
        </w:rPr>
        <w:t>. В регионах функционирует более 260 предприятий по переработке промышленных отходов,</w:t>
      </w:r>
      <w:r w:rsidRPr="00500559">
        <w:rPr>
          <w:rFonts w:ascii="Times New Roman" w:hAnsi="Times New Roman" w:cs="Times New Roman"/>
          <w:sz w:val="28"/>
          <w:szCs w:val="28"/>
          <w:lang w:val="ru-RU"/>
        </w:rPr>
        <w:t xml:space="preserve"> которыми в 2019 году переработано и утилизировано 295 млн. тонн промышленных отходов.</w:t>
      </w:r>
    </w:p>
    <w:p w:rsidR="001734E0" w:rsidRPr="00500559" w:rsidRDefault="00947AA9" w:rsidP="00947AA9">
      <w:pPr>
        <w:pBdr>
          <w:bottom w:val="single" w:sz="4" w:space="31" w:color="FFFFFF"/>
        </w:pBdr>
        <w:spacing w:after="0" w:line="240" w:lineRule="auto"/>
        <w:ind w:firstLine="709"/>
        <w:contextualSpacing/>
        <w:jc w:val="both"/>
        <w:rPr>
          <w:rFonts w:ascii="Times New Roman" w:eastAsia="Times New Roman" w:hAnsi="Times New Roman" w:cs="Times New Roman"/>
          <w:color w:val="000000" w:themeColor="text1"/>
          <w:sz w:val="28"/>
          <w:szCs w:val="28"/>
          <w:lang w:val="ru-RU" w:eastAsia="ru-RU"/>
        </w:rPr>
      </w:pPr>
      <w:r w:rsidRPr="00500559">
        <w:rPr>
          <w:rFonts w:ascii="Times New Roman" w:eastAsia="Times New Roman" w:hAnsi="Times New Roman" w:cs="Times New Roman"/>
          <w:sz w:val="28"/>
          <w:szCs w:val="28"/>
          <w:lang w:val="ru-RU"/>
        </w:rPr>
        <w:t>К примеру,</w:t>
      </w:r>
      <w:r w:rsidR="00500559">
        <w:rPr>
          <w:rFonts w:ascii="Times New Roman" w:eastAsia="Times New Roman" w:hAnsi="Times New Roman" w:cs="Times New Roman"/>
          <w:sz w:val="28"/>
          <w:szCs w:val="28"/>
          <w:lang w:val="ru-RU"/>
        </w:rPr>
        <w:t xml:space="preserve"> </w:t>
      </w:r>
      <w:r w:rsidRPr="00500559">
        <w:rPr>
          <w:rFonts w:ascii="Times New Roman" w:hAnsi="Times New Roman" w:cs="Times New Roman"/>
          <w:sz w:val="28"/>
          <w:szCs w:val="28"/>
          <w:lang w:val="ru-RU"/>
        </w:rPr>
        <w:t xml:space="preserve">в </w:t>
      </w:r>
      <w:proofErr w:type="spellStart"/>
      <w:r w:rsidRPr="00500559">
        <w:rPr>
          <w:rFonts w:ascii="Times New Roman" w:hAnsi="Times New Roman" w:cs="Times New Roman"/>
          <w:sz w:val="28"/>
          <w:szCs w:val="28"/>
          <w:lang w:val="ru-RU"/>
        </w:rPr>
        <w:t>Атырауской</w:t>
      </w:r>
      <w:proofErr w:type="spellEnd"/>
      <w:r w:rsidRPr="00500559">
        <w:rPr>
          <w:rFonts w:ascii="Times New Roman" w:hAnsi="Times New Roman" w:cs="Times New Roman"/>
          <w:sz w:val="28"/>
          <w:szCs w:val="28"/>
          <w:lang w:val="ru-RU"/>
        </w:rPr>
        <w:t xml:space="preserve"> области доля переработки промышленных отходов в 2018 году составила 62%, в </w:t>
      </w:r>
      <w:proofErr w:type="spellStart"/>
      <w:r w:rsidRPr="00500559">
        <w:rPr>
          <w:rFonts w:ascii="Times New Roman" w:hAnsi="Times New Roman" w:cs="Times New Roman"/>
          <w:sz w:val="28"/>
          <w:szCs w:val="28"/>
          <w:lang w:val="ru-RU"/>
        </w:rPr>
        <w:t>Мангистауской</w:t>
      </w:r>
      <w:proofErr w:type="spellEnd"/>
      <w:r w:rsidRPr="00500559">
        <w:rPr>
          <w:rFonts w:ascii="Times New Roman" w:hAnsi="Times New Roman" w:cs="Times New Roman"/>
          <w:sz w:val="28"/>
          <w:szCs w:val="28"/>
          <w:lang w:val="ru-RU"/>
        </w:rPr>
        <w:t xml:space="preserve"> – 43%, </w:t>
      </w:r>
      <w:proofErr w:type="gramStart"/>
      <w:r w:rsidRPr="00500559">
        <w:rPr>
          <w:rFonts w:ascii="Times New Roman" w:hAnsi="Times New Roman" w:cs="Times New Roman"/>
          <w:sz w:val="28"/>
          <w:szCs w:val="28"/>
          <w:lang w:val="ru-RU"/>
        </w:rPr>
        <w:t>в</w:t>
      </w:r>
      <w:proofErr w:type="gramEnd"/>
      <w:r w:rsidRPr="00500559">
        <w:rPr>
          <w:rFonts w:ascii="Times New Roman" w:hAnsi="Times New Roman" w:cs="Times New Roman"/>
          <w:sz w:val="28"/>
          <w:szCs w:val="28"/>
          <w:lang w:val="ru-RU"/>
        </w:rPr>
        <w:t xml:space="preserve"> Западно-Казахстанской – 31%, в </w:t>
      </w:r>
      <w:proofErr w:type="spellStart"/>
      <w:r w:rsidRPr="00500559">
        <w:rPr>
          <w:rFonts w:ascii="Times New Roman" w:hAnsi="Times New Roman" w:cs="Times New Roman"/>
          <w:sz w:val="28"/>
          <w:szCs w:val="28"/>
          <w:lang w:val="ru-RU"/>
        </w:rPr>
        <w:t>Кызылординской</w:t>
      </w:r>
      <w:proofErr w:type="spellEnd"/>
      <w:r w:rsidRPr="00500559">
        <w:rPr>
          <w:rFonts w:ascii="Times New Roman" w:hAnsi="Times New Roman" w:cs="Times New Roman"/>
          <w:sz w:val="28"/>
          <w:szCs w:val="28"/>
          <w:lang w:val="ru-RU"/>
        </w:rPr>
        <w:t xml:space="preserve"> – 43%.</w:t>
      </w:r>
    </w:p>
    <w:tbl>
      <w:tblPr>
        <w:tblpPr w:leftFromText="180" w:rightFromText="180" w:vertAnchor="text" w:horzAnchor="page" w:tblpX="1558" w:tblpY="159"/>
        <w:tblW w:w="9923" w:type="dxa"/>
        <w:tblLayout w:type="fixed"/>
        <w:tblLook w:val="04A0" w:firstRow="1" w:lastRow="0" w:firstColumn="1" w:lastColumn="0" w:noHBand="0" w:noVBand="1"/>
      </w:tblPr>
      <w:tblGrid>
        <w:gridCol w:w="675"/>
        <w:gridCol w:w="2127"/>
        <w:gridCol w:w="1593"/>
        <w:gridCol w:w="1275"/>
        <w:gridCol w:w="1843"/>
        <w:gridCol w:w="1418"/>
        <w:gridCol w:w="992"/>
      </w:tblGrid>
      <w:tr w:rsidR="001734E0" w:rsidRPr="00500559" w:rsidTr="00752F88">
        <w:trPr>
          <w:trHeight w:val="312"/>
        </w:trPr>
        <w:tc>
          <w:tcPr>
            <w:tcW w:w="675" w:type="dxa"/>
            <w:vMerge w:val="restart"/>
            <w:tcBorders>
              <w:top w:val="single" w:sz="4" w:space="0" w:color="auto"/>
              <w:left w:val="single" w:sz="4" w:space="0" w:color="auto"/>
              <w:right w:val="single" w:sz="4" w:space="0" w:color="auto"/>
            </w:tcBorders>
            <w:shd w:val="clear" w:color="auto" w:fill="auto"/>
            <w:noWrap/>
            <w:vAlign w:val="bottom"/>
          </w:tcPr>
          <w:p w:rsidR="001734E0" w:rsidRPr="00500559" w:rsidRDefault="001734E0" w:rsidP="00752F88">
            <w:pPr>
              <w:spacing w:after="0" w:line="240" w:lineRule="auto"/>
              <w:jc w:val="both"/>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w:t>
            </w:r>
          </w:p>
        </w:tc>
        <w:tc>
          <w:tcPr>
            <w:tcW w:w="2127" w:type="dxa"/>
            <w:vMerge w:val="restart"/>
            <w:tcBorders>
              <w:top w:val="single" w:sz="4" w:space="0" w:color="auto"/>
              <w:left w:val="single" w:sz="4" w:space="0" w:color="auto"/>
              <w:right w:val="single" w:sz="4" w:space="0" w:color="auto"/>
            </w:tcBorders>
            <w:shd w:val="clear" w:color="000000" w:fill="FFFFFF"/>
            <w:noWrap/>
            <w:vAlign w:val="bottom"/>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Наименование области, города</w:t>
            </w:r>
          </w:p>
        </w:tc>
        <w:tc>
          <w:tcPr>
            <w:tcW w:w="1593" w:type="dxa"/>
            <w:tcBorders>
              <w:top w:val="single" w:sz="4" w:space="0" w:color="auto"/>
              <w:left w:val="nil"/>
              <w:bottom w:val="single" w:sz="4" w:space="0" w:color="auto"/>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Образовано</w:t>
            </w:r>
          </w:p>
        </w:tc>
        <w:tc>
          <w:tcPr>
            <w:tcW w:w="5528" w:type="dxa"/>
            <w:gridSpan w:val="4"/>
            <w:tcBorders>
              <w:top w:val="single" w:sz="4" w:space="0" w:color="auto"/>
              <w:left w:val="nil"/>
              <w:bottom w:val="single" w:sz="4" w:space="0" w:color="auto"/>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Утилизировано,</w:t>
            </w:r>
          </w:p>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из них:</w:t>
            </w:r>
          </w:p>
        </w:tc>
      </w:tr>
      <w:tr w:rsidR="001734E0" w:rsidRPr="00500559" w:rsidTr="00752F88">
        <w:trPr>
          <w:trHeight w:val="312"/>
        </w:trPr>
        <w:tc>
          <w:tcPr>
            <w:tcW w:w="675" w:type="dxa"/>
            <w:vMerge/>
            <w:tcBorders>
              <w:left w:val="single" w:sz="4" w:space="0" w:color="auto"/>
              <w:right w:val="single" w:sz="4" w:space="0" w:color="auto"/>
            </w:tcBorders>
            <w:shd w:val="clear" w:color="auto" w:fill="auto"/>
            <w:noWrap/>
            <w:vAlign w:val="bottom"/>
          </w:tcPr>
          <w:p w:rsidR="001734E0" w:rsidRPr="00500559" w:rsidRDefault="001734E0" w:rsidP="00752F88">
            <w:pPr>
              <w:spacing w:after="0" w:line="240" w:lineRule="auto"/>
              <w:jc w:val="both"/>
              <w:rPr>
                <w:rFonts w:ascii="Times New Roman" w:eastAsia="Calibri" w:hAnsi="Times New Roman" w:cs="Times New Roman"/>
                <w:sz w:val="24"/>
                <w:szCs w:val="24"/>
                <w:lang w:val="ru-RU" w:eastAsia="ru-RU"/>
              </w:rPr>
            </w:pPr>
          </w:p>
        </w:tc>
        <w:tc>
          <w:tcPr>
            <w:tcW w:w="2127" w:type="dxa"/>
            <w:vMerge/>
            <w:tcBorders>
              <w:left w:val="single" w:sz="4" w:space="0" w:color="auto"/>
              <w:right w:val="single" w:sz="4" w:space="0" w:color="auto"/>
            </w:tcBorders>
            <w:shd w:val="clear" w:color="000000" w:fill="FFFFFF"/>
            <w:noWrap/>
            <w:vAlign w:val="bottom"/>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
        </w:tc>
        <w:tc>
          <w:tcPr>
            <w:tcW w:w="1593" w:type="dxa"/>
            <w:vMerge w:val="restart"/>
            <w:tcBorders>
              <w:top w:val="single" w:sz="4" w:space="0" w:color="auto"/>
              <w:left w:val="nil"/>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proofErr w:type="spellStart"/>
            <w:r w:rsidRPr="00500559">
              <w:rPr>
                <w:rFonts w:ascii="Times New Roman" w:eastAsia="Calibri" w:hAnsi="Times New Roman" w:cs="Times New Roman"/>
                <w:b/>
                <w:sz w:val="24"/>
                <w:szCs w:val="24"/>
                <w:lang w:val="ru-RU" w:eastAsia="ru-RU"/>
              </w:rPr>
              <w:t>Промыш</w:t>
            </w:r>
            <w:proofErr w:type="spellEnd"/>
            <w:r w:rsidRPr="00500559">
              <w:rPr>
                <w:rFonts w:ascii="Times New Roman" w:eastAsia="Calibri" w:hAnsi="Times New Roman" w:cs="Times New Roman"/>
                <w:b/>
                <w:sz w:val="24"/>
                <w:szCs w:val="24"/>
                <w:lang w:val="ru-RU" w:eastAsia="ru-RU"/>
              </w:rPr>
              <w:t>. отходы, тыс. тонн</w:t>
            </w:r>
          </w:p>
        </w:tc>
        <w:tc>
          <w:tcPr>
            <w:tcW w:w="5528" w:type="dxa"/>
            <w:gridSpan w:val="4"/>
            <w:tcBorders>
              <w:top w:val="single" w:sz="4" w:space="0" w:color="auto"/>
              <w:left w:val="nil"/>
              <w:bottom w:val="single" w:sz="4" w:space="0" w:color="auto"/>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Промышленные отходы</w:t>
            </w:r>
          </w:p>
        </w:tc>
      </w:tr>
      <w:tr w:rsidR="001734E0" w:rsidRPr="00500559" w:rsidTr="00752F88">
        <w:trPr>
          <w:trHeight w:val="312"/>
        </w:trPr>
        <w:tc>
          <w:tcPr>
            <w:tcW w:w="675" w:type="dxa"/>
            <w:vMerge/>
            <w:tcBorders>
              <w:left w:val="single" w:sz="4" w:space="0" w:color="auto"/>
              <w:bottom w:val="single" w:sz="4" w:space="0" w:color="auto"/>
              <w:right w:val="single" w:sz="4" w:space="0" w:color="auto"/>
            </w:tcBorders>
            <w:shd w:val="clear" w:color="auto" w:fill="auto"/>
            <w:noWrap/>
            <w:vAlign w:val="bottom"/>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
        </w:tc>
        <w:tc>
          <w:tcPr>
            <w:tcW w:w="2127" w:type="dxa"/>
            <w:vMerge/>
            <w:tcBorders>
              <w:left w:val="single" w:sz="4" w:space="0" w:color="auto"/>
              <w:bottom w:val="single" w:sz="4" w:space="0" w:color="auto"/>
              <w:right w:val="single" w:sz="4" w:space="0" w:color="auto"/>
            </w:tcBorders>
            <w:shd w:val="clear" w:color="000000" w:fill="FFFFFF"/>
            <w:noWrap/>
            <w:vAlign w:val="bottom"/>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
        </w:tc>
        <w:tc>
          <w:tcPr>
            <w:tcW w:w="1593" w:type="dxa"/>
            <w:vMerge/>
            <w:tcBorders>
              <w:left w:val="nil"/>
              <w:bottom w:val="single" w:sz="4" w:space="0" w:color="auto"/>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Всего</w:t>
            </w:r>
          </w:p>
        </w:tc>
        <w:tc>
          <w:tcPr>
            <w:tcW w:w="1843" w:type="dxa"/>
            <w:tcBorders>
              <w:top w:val="single" w:sz="4" w:space="0" w:color="auto"/>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Использовано,</w:t>
            </w:r>
          </w:p>
          <w:p w:rsidR="001734E0" w:rsidRPr="00500559" w:rsidRDefault="00500559" w:rsidP="00752F88">
            <w:pPr>
              <w:spacing w:after="0" w:line="240" w:lineRule="auto"/>
              <w:jc w:val="center"/>
              <w:rPr>
                <w:rFonts w:ascii="Times New Roman" w:eastAsia="Calibri" w:hAnsi="Times New Roman" w:cs="Times New Roman"/>
                <w:b/>
                <w:sz w:val="24"/>
                <w:szCs w:val="24"/>
                <w:lang w:val="ru-RU" w:eastAsia="ru-RU"/>
              </w:rPr>
            </w:pPr>
            <w:proofErr w:type="spellStart"/>
            <w:r>
              <w:rPr>
                <w:rFonts w:ascii="Times New Roman" w:eastAsia="Calibri" w:hAnsi="Times New Roman" w:cs="Times New Roman"/>
                <w:b/>
                <w:sz w:val="24"/>
                <w:szCs w:val="24"/>
                <w:lang w:val="ru-RU" w:eastAsia="ru-RU"/>
              </w:rPr>
              <w:t>т</w:t>
            </w:r>
            <w:r w:rsidR="001734E0" w:rsidRPr="00500559">
              <w:rPr>
                <w:rFonts w:ascii="Times New Roman" w:eastAsia="Calibri" w:hAnsi="Times New Roman" w:cs="Times New Roman"/>
                <w:b/>
                <w:sz w:val="24"/>
                <w:szCs w:val="24"/>
                <w:lang w:val="ru-RU" w:eastAsia="ru-RU"/>
              </w:rPr>
              <w:t>ыс</w:t>
            </w:r>
            <w:proofErr w:type="gramStart"/>
            <w:r w:rsidR="001734E0" w:rsidRPr="00500559">
              <w:rPr>
                <w:rFonts w:ascii="Times New Roman" w:eastAsia="Calibri" w:hAnsi="Times New Roman" w:cs="Times New Roman"/>
                <w:b/>
                <w:sz w:val="24"/>
                <w:szCs w:val="24"/>
                <w:lang w:val="ru-RU" w:eastAsia="ru-RU"/>
              </w:rPr>
              <w:t>.т</w:t>
            </w:r>
            <w:proofErr w:type="gramEnd"/>
            <w:r w:rsidR="001734E0" w:rsidRPr="00500559">
              <w:rPr>
                <w:rFonts w:ascii="Times New Roman" w:eastAsia="Calibri" w:hAnsi="Times New Roman" w:cs="Times New Roman"/>
                <w:b/>
                <w:sz w:val="24"/>
                <w:szCs w:val="24"/>
                <w:lang w:val="ru-RU" w:eastAsia="ru-RU"/>
              </w:rPr>
              <w:t>онн</w:t>
            </w:r>
            <w:proofErr w:type="spellEnd"/>
          </w:p>
        </w:tc>
        <w:tc>
          <w:tcPr>
            <w:tcW w:w="1418" w:type="dxa"/>
            <w:tcBorders>
              <w:top w:val="single" w:sz="4" w:space="0" w:color="auto"/>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 xml:space="preserve">Переработано, </w:t>
            </w:r>
            <w:proofErr w:type="spellStart"/>
            <w:r w:rsidRPr="00500559">
              <w:rPr>
                <w:rFonts w:ascii="Times New Roman" w:eastAsia="Calibri" w:hAnsi="Times New Roman" w:cs="Times New Roman"/>
                <w:b/>
                <w:sz w:val="24"/>
                <w:szCs w:val="24"/>
                <w:lang w:val="ru-RU" w:eastAsia="ru-RU"/>
              </w:rPr>
              <w:t>тыс</w:t>
            </w:r>
            <w:proofErr w:type="gramStart"/>
            <w:r w:rsidRPr="00500559">
              <w:rPr>
                <w:rFonts w:ascii="Times New Roman" w:eastAsia="Calibri" w:hAnsi="Times New Roman" w:cs="Times New Roman"/>
                <w:b/>
                <w:sz w:val="24"/>
                <w:szCs w:val="24"/>
                <w:lang w:val="ru-RU" w:eastAsia="ru-RU"/>
              </w:rPr>
              <w:t>.т</w:t>
            </w:r>
            <w:proofErr w:type="gramEnd"/>
            <w:r w:rsidRPr="00500559">
              <w:rPr>
                <w:rFonts w:ascii="Times New Roman" w:eastAsia="Calibri" w:hAnsi="Times New Roman" w:cs="Times New Roman"/>
                <w:b/>
                <w:sz w:val="24"/>
                <w:szCs w:val="24"/>
                <w:lang w:val="ru-RU" w:eastAsia="ru-RU"/>
              </w:rPr>
              <w:t>онн</w:t>
            </w:r>
            <w:proofErr w:type="spellEnd"/>
          </w:p>
        </w:tc>
        <w:tc>
          <w:tcPr>
            <w:tcW w:w="992" w:type="dxa"/>
            <w:tcBorders>
              <w:top w:val="single" w:sz="4" w:space="0" w:color="auto"/>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b/>
                <w:sz w:val="24"/>
                <w:szCs w:val="24"/>
                <w:lang w:val="ru-RU" w:eastAsia="ru-RU"/>
              </w:rPr>
            </w:pPr>
            <w:r w:rsidRPr="00500559">
              <w:rPr>
                <w:rFonts w:ascii="Times New Roman" w:eastAsia="Calibri" w:hAnsi="Times New Roman" w:cs="Times New Roman"/>
                <w:b/>
                <w:sz w:val="24"/>
                <w:szCs w:val="24"/>
                <w:lang w:val="ru-RU" w:eastAsia="ru-RU"/>
              </w:rPr>
              <w:t>%</w:t>
            </w:r>
          </w:p>
        </w:tc>
      </w:tr>
      <w:tr w:rsidR="001734E0" w:rsidRPr="00500559" w:rsidTr="00752F88">
        <w:trPr>
          <w:trHeight w:val="243"/>
        </w:trPr>
        <w:tc>
          <w:tcPr>
            <w:tcW w:w="675" w:type="dxa"/>
            <w:tcBorders>
              <w:top w:val="nil"/>
              <w:left w:val="single" w:sz="4" w:space="0" w:color="auto"/>
              <w:bottom w:val="single" w:sz="4" w:space="0" w:color="auto"/>
              <w:right w:val="single" w:sz="4" w:space="0" w:color="auto"/>
            </w:tcBorders>
            <w:shd w:val="clear" w:color="auto" w:fill="auto"/>
            <w:noWrap/>
            <w:vAlign w:val="bottom"/>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w:t>
            </w:r>
          </w:p>
        </w:tc>
        <w:tc>
          <w:tcPr>
            <w:tcW w:w="2127" w:type="dxa"/>
            <w:tcBorders>
              <w:top w:val="nil"/>
              <w:left w:val="nil"/>
              <w:bottom w:val="single" w:sz="4" w:space="0" w:color="auto"/>
              <w:right w:val="single" w:sz="4" w:space="0" w:color="auto"/>
            </w:tcBorders>
            <w:shd w:val="clear" w:color="000000" w:fill="FFFFFF"/>
            <w:noWrap/>
            <w:vAlign w:val="bottom"/>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roofErr w:type="spellStart"/>
            <w:r w:rsidRPr="00500559">
              <w:rPr>
                <w:rFonts w:ascii="Times New Roman" w:eastAsia="Calibri" w:hAnsi="Times New Roman" w:cs="Times New Roman"/>
                <w:sz w:val="24"/>
                <w:szCs w:val="24"/>
                <w:lang w:val="ru-RU" w:eastAsia="ru-RU"/>
              </w:rPr>
              <w:t>Акмолинская</w:t>
            </w:r>
            <w:proofErr w:type="spellEnd"/>
          </w:p>
        </w:tc>
        <w:tc>
          <w:tcPr>
            <w:tcW w:w="1593" w:type="dxa"/>
            <w:tcBorders>
              <w:top w:val="nil"/>
              <w:left w:val="nil"/>
              <w:bottom w:val="single" w:sz="4" w:space="0" w:color="auto"/>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47 273,0</w:t>
            </w:r>
          </w:p>
        </w:tc>
        <w:tc>
          <w:tcPr>
            <w:tcW w:w="1275" w:type="dxa"/>
            <w:tcBorders>
              <w:top w:val="nil"/>
              <w:left w:val="nil"/>
              <w:bottom w:val="single" w:sz="4" w:space="0" w:color="auto"/>
              <w:right w:val="single" w:sz="4" w:space="0" w:color="auto"/>
            </w:tcBorders>
            <w:shd w:val="clear" w:color="auto" w:fill="auto"/>
            <w:noWrap/>
            <w:vAlign w:val="center"/>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7 024 ,0</w:t>
            </w:r>
          </w:p>
        </w:tc>
        <w:tc>
          <w:tcPr>
            <w:tcW w:w="1843" w:type="dxa"/>
            <w:tcBorders>
              <w:top w:val="nil"/>
              <w:left w:val="nil"/>
              <w:bottom w:val="single" w:sz="4" w:space="0" w:color="auto"/>
              <w:right w:val="single" w:sz="4" w:space="0" w:color="auto"/>
            </w:tcBorders>
            <w:vAlign w:val="center"/>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7 024,0</w:t>
            </w:r>
          </w:p>
        </w:tc>
        <w:tc>
          <w:tcPr>
            <w:tcW w:w="1418" w:type="dxa"/>
            <w:tcBorders>
              <w:top w:val="nil"/>
              <w:left w:val="nil"/>
              <w:bottom w:val="single" w:sz="4" w:space="0" w:color="auto"/>
              <w:right w:val="single" w:sz="4" w:space="0" w:color="auto"/>
            </w:tcBorders>
            <w:vAlign w:val="center"/>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992" w:type="dxa"/>
            <w:tcBorders>
              <w:top w:val="nil"/>
              <w:left w:val="nil"/>
              <w:bottom w:val="single" w:sz="4" w:space="0" w:color="auto"/>
              <w:right w:val="single" w:sz="4" w:space="0" w:color="auto"/>
            </w:tcBorders>
            <w:vAlign w:val="bottom"/>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14,86</w:t>
            </w:r>
          </w:p>
        </w:tc>
      </w:tr>
      <w:tr w:rsidR="001734E0" w:rsidRPr="00500559" w:rsidTr="00752F88">
        <w:trPr>
          <w:trHeight w:val="1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2</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Актюбинская</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75 000,0</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10 015,0</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15,0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10 000,0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13,35</w:t>
            </w:r>
          </w:p>
        </w:tc>
      </w:tr>
      <w:tr w:rsidR="001734E0" w:rsidRPr="00500559" w:rsidTr="00752F88">
        <w:trPr>
          <w:trHeight w:val="6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3</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roofErr w:type="spellStart"/>
            <w:r w:rsidRPr="00500559">
              <w:rPr>
                <w:rFonts w:ascii="Times New Roman" w:eastAsia="Calibri" w:hAnsi="Times New Roman" w:cs="Times New Roman"/>
                <w:sz w:val="24"/>
                <w:szCs w:val="24"/>
                <w:lang w:val="ru-RU" w:eastAsia="ru-RU"/>
              </w:rPr>
              <w:t>Алматинская</w:t>
            </w:r>
            <w:proofErr w:type="spellEnd"/>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430,9</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0,00</w:t>
            </w:r>
          </w:p>
        </w:tc>
      </w:tr>
      <w:tr w:rsidR="001734E0" w:rsidRPr="00500559" w:rsidTr="00752F88">
        <w:trPr>
          <w:trHeight w:val="15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4</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roofErr w:type="spellStart"/>
            <w:r w:rsidRPr="00500559">
              <w:rPr>
                <w:rFonts w:ascii="Times New Roman" w:eastAsia="Calibri" w:hAnsi="Times New Roman" w:cs="Times New Roman"/>
                <w:sz w:val="24"/>
                <w:szCs w:val="24"/>
                <w:lang w:val="ru-RU" w:eastAsia="ru-RU"/>
              </w:rPr>
              <w:t>Атырауская</w:t>
            </w:r>
            <w:proofErr w:type="spellEnd"/>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338,8</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211,8</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211,5</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62,41</w:t>
            </w:r>
          </w:p>
        </w:tc>
      </w:tr>
      <w:tr w:rsidR="001734E0" w:rsidRPr="00500559" w:rsidTr="00752F88">
        <w:trPr>
          <w:trHeight w:val="6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5</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ВКО</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56 174, 2</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41 876,0</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41 846,9</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29,1</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74,55</w:t>
            </w:r>
          </w:p>
        </w:tc>
      </w:tr>
      <w:tr w:rsidR="001734E0" w:rsidRPr="00500559" w:rsidTr="00752F88">
        <w:trPr>
          <w:trHeight w:val="31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6</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roofErr w:type="spellStart"/>
            <w:r w:rsidRPr="00500559">
              <w:rPr>
                <w:rFonts w:ascii="Times New Roman" w:eastAsia="Calibri" w:hAnsi="Times New Roman" w:cs="Times New Roman"/>
                <w:sz w:val="24"/>
                <w:szCs w:val="24"/>
                <w:lang w:val="ru-RU" w:eastAsia="ru-RU"/>
              </w:rPr>
              <w:t>Жамбылская</w:t>
            </w:r>
            <w:proofErr w:type="spellEnd"/>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13 318,6</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1 849,8</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1 813 683</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36,0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13,89</w:t>
            </w:r>
          </w:p>
        </w:tc>
      </w:tr>
      <w:tr w:rsidR="001734E0" w:rsidRPr="00500559" w:rsidTr="00752F88">
        <w:trPr>
          <w:trHeight w:val="14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7</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ЗКО</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174,3</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54,8</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19 800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35,0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31,45</w:t>
            </w:r>
          </w:p>
        </w:tc>
      </w:tr>
      <w:tr w:rsidR="001734E0" w:rsidRPr="00500559" w:rsidTr="00752F88">
        <w:trPr>
          <w:trHeight w:val="17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8</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Карагандинская</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221 115,5</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95 202,0</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95 200 300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1,7</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43,06</w:t>
            </w:r>
          </w:p>
        </w:tc>
      </w:tr>
      <w:tr w:rsidR="001734E0" w:rsidRPr="00500559" w:rsidTr="00752F88">
        <w:trPr>
          <w:trHeight w:val="13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9</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roofErr w:type="spellStart"/>
            <w:r w:rsidRPr="00500559">
              <w:rPr>
                <w:rFonts w:ascii="Times New Roman" w:eastAsia="Calibri" w:hAnsi="Times New Roman" w:cs="Times New Roman"/>
                <w:sz w:val="24"/>
                <w:szCs w:val="24"/>
                <w:lang w:val="ru-RU" w:eastAsia="ru-RU"/>
              </w:rPr>
              <w:t>Костанайская</w:t>
            </w:r>
            <w:proofErr w:type="spellEnd"/>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240 000,0</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59 600,0</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58 000 000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1 600,0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24,83</w:t>
            </w:r>
          </w:p>
        </w:tc>
      </w:tr>
      <w:tr w:rsidR="001734E0" w:rsidRPr="00500559" w:rsidTr="00752F88">
        <w:trPr>
          <w:trHeight w:val="7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10</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roofErr w:type="spellStart"/>
            <w:r w:rsidRPr="00500559">
              <w:rPr>
                <w:rFonts w:ascii="Times New Roman" w:eastAsia="Calibri" w:hAnsi="Times New Roman" w:cs="Times New Roman"/>
                <w:sz w:val="24"/>
                <w:szCs w:val="24"/>
                <w:lang w:val="ru-RU" w:eastAsia="ru-RU"/>
              </w:rPr>
              <w:t>Кызылординская</w:t>
            </w:r>
            <w:proofErr w:type="spellEnd"/>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116,0</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26,1</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26 100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22,50</w:t>
            </w:r>
          </w:p>
        </w:tc>
      </w:tr>
      <w:tr w:rsidR="001734E0" w:rsidRPr="00500559" w:rsidTr="00752F88">
        <w:trPr>
          <w:trHeight w:val="9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11</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proofErr w:type="spellStart"/>
            <w:r w:rsidRPr="00500559">
              <w:rPr>
                <w:rFonts w:ascii="Times New Roman" w:eastAsia="Calibri" w:hAnsi="Times New Roman" w:cs="Times New Roman"/>
                <w:sz w:val="24"/>
                <w:szCs w:val="24"/>
                <w:lang w:val="ru-RU" w:eastAsia="ru-RU"/>
              </w:rPr>
              <w:t>Мангистауская</w:t>
            </w:r>
            <w:proofErr w:type="spellEnd"/>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620,1</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271,8</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51 780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220,0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43,83</w:t>
            </w:r>
          </w:p>
        </w:tc>
      </w:tr>
      <w:tr w:rsidR="001734E0" w:rsidRPr="00500559" w:rsidTr="00752F88">
        <w:trPr>
          <w:trHeight w:val="116"/>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12</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Павлодарская</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198 306,3</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78 535,9</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75 811 282</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2 724,7</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39,60</w:t>
            </w:r>
          </w:p>
        </w:tc>
      </w:tr>
      <w:tr w:rsidR="001734E0" w:rsidRPr="00500559" w:rsidTr="00752F88">
        <w:trPr>
          <w:trHeight w:val="14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13</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СКО</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1 400,0</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278,7</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169 837</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108,8</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19,91</w:t>
            </w:r>
          </w:p>
        </w:tc>
      </w:tr>
      <w:tr w:rsidR="001734E0" w:rsidRPr="00500559" w:rsidTr="00752F88">
        <w:trPr>
          <w:trHeight w:val="16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14</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Туркестанская</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12 212,0</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8,7</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84</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0,272</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0,07</w:t>
            </w:r>
          </w:p>
        </w:tc>
      </w:tr>
      <w:tr w:rsidR="001734E0" w:rsidRPr="00500559" w:rsidTr="00752F88">
        <w:trPr>
          <w:trHeight w:val="18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15</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г. Алматы</w:t>
            </w:r>
          </w:p>
        </w:tc>
        <w:tc>
          <w:tcPr>
            <w:tcW w:w="1593"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999,6</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44,9</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44,9</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4,5</w:t>
            </w:r>
          </w:p>
        </w:tc>
      </w:tr>
      <w:tr w:rsidR="001734E0" w:rsidRPr="00500559" w:rsidTr="00752F88">
        <w:trPr>
          <w:trHeight w:val="8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16</w:t>
            </w:r>
          </w:p>
        </w:tc>
        <w:tc>
          <w:tcPr>
            <w:tcW w:w="2127" w:type="dxa"/>
            <w:tcBorders>
              <w:top w:val="nil"/>
              <w:left w:val="nil"/>
              <w:bottom w:val="single" w:sz="4" w:space="0" w:color="auto"/>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 xml:space="preserve">г. </w:t>
            </w:r>
            <w:proofErr w:type="spellStart"/>
            <w:r w:rsidRPr="00500559">
              <w:rPr>
                <w:rFonts w:ascii="Times New Roman" w:eastAsia="Calibri" w:hAnsi="Times New Roman" w:cs="Times New Roman"/>
                <w:sz w:val="24"/>
                <w:szCs w:val="24"/>
                <w:lang w:val="ru-RU" w:eastAsia="ru-RU"/>
              </w:rPr>
              <w:t>Нур</w:t>
            </w:r>
            <w:proofErr w:type="spellEnd"/>
            <w:r w:rsidRPr="00500559">
              <w:rPr>
                <w:rFonts w:ascii="Times New Roman" w:eastAsia="Calibri" w:hAnsi="Times New Roman" w:cs="Times New Roman"/>
                <w:sz w:val="24"/>
                <w:szCs w:val="24"/>
                <w:lang w:val="ru-RU" w:eastAsia="ru-RU"/>
              </w:rPr>
              <w:t>-Султана</w:t>
            </w:r>
          </w:p>
        </w:tc>
        <w:tc>
          <w:tcPr>
            <w:tcW w:w="1593" w:type="dxa"/>
            <w:tcBorders>
              <w:top w:val="nil"/>
              <w:left w:val="nil"/>
              <w:bottom w:val="nil"/>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1 575, 6</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0,00</w:t>
            </w:r>
          </w:p>
        </w:tc>
      </w:tr>
      <w:tr w:rsidR="001734E0" w:rsidRPr="00500559" w:rsidTr="00752F88">
        <w:trPr>
          <w:trHeight w:val="77"/>
        </w:trPr>
        <w:tc>
          <w:tcPr>
            <w:tcW w:w="675" w:type="dxa"/>
            <w:tcBorders>
              <w:top w:val="nil"/>
              <w:left w:val="single" w:sz="4" w:space="0" w:color="auto"/>
              <w:bottom w:val="nil"/>
              <w:right w:val="single" w:sz="4" w:space="0" w:color="auto"/>
            </w:tcBorders>
            <w:shd w:val="clear" w:color="auto" w:fill="auto"/>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17</w:t>
            </w:r>
          </w:p>
        </w:tc>
        <w:tc>
          <w:tcPr>
            <w:tcW w:w="2127" w:type="dxa"/>
            <w:tcBorders>
              <w:top w:val="nil"/>
              <w:left w:val="nil"/>
              <w:bottom w:val="nil"/>
              <w:right w:val="single" w:sz="4" w:space="0" w:color="auto"/>
            </w:tcBorders>
            <w:shd w:val="clear" w:color="000000" w:fill="FFFFFF"/>
            <w:noWrap/>
            <w:vAlign w:val="bottom"/>
            <w:hideMark/>
          </w:tcPr>
          <w:p w:rsidR="001734E0" w:rsidRPr="00500559" w:rsidRDefault="001734E0" w:rsidP="00752F88">
            <w:pPr>
              <w:spacing w:after="0" w:line="240" w:lineRule="auto"/>
              <w:jc w:val="center"/>
              <w:rPr>
                <w:rFonts w:ascii="Times New Roman" w:eastAsia="Calibri" w:hAnsi="Times New Roman" w:cs="Times New Roman"/>
                <w:sz w:val="24"/>
                <w:szCs w:val="24"/>
                <w:lang w:val="ru-RU" w:eastAsia="ru-RU"/>
              </w:rPr>
            </w:pPr>
            <w:r w:rsidRPr="00500559">
              <w:rPr>
                <w:rFonts w:ascii="Times New Roman" w:eastAsia="Calibri" w:hAnsi="Times New Roman" w:cs="Times New Roman"/>
                <w:sz w:val="24"/>
                <w:szCs w:val="24"/>
                <w:lang w:val="ru-RU" w:eastAsia="ru-RU"/>
              </w:rPr>
              <w:t>г. Шымкент</w:t>
            </w:r>
          </w:p>
        </w:tc>
        <w:tc>
          <w:tcPr>
            <w:tcW w:w="1593" w:type="dxa"/>
            <w:tcBorders>
              <w:top w:val="single" w:sz="4" w:space="0" w:color="auto"/>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22,8</w:t>
            </w:r>
          </w:p>
        </w:tc>
        <w:tc>
          <w:tcPr>
            <w:tcW w:w="1275" w:type="dxa"/>
            <w:tcBorders>
              <w:top w:val="nil"/>
              <w:left w:val="nil"/>
              <w:bottom w:val="single" w:sz="4" w:space="0" w:color="auto"/>
              <w:right w:val="single" w:sz="4" w:space="0" w:color="auto"/>
            </w:tcBorders>
            <w:shd w:val="clear" w:color="auto" w:fill="auto"/>
            <w:noWrap/>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19,6</w:t>
            </w:r>
          </w:p>
        </w:tc>
        <w:tc>
          <w:tcPr>
            <w:tcW w:w="1843"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19,5</w:t>
            </w:r>
          </w:p>
        </w:tc>
        <w:tc>
          <w:tcPr>
            <w:tcW w:w="1418"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0,124</w:t>
            </w:r>
          </w:p>
        </w:tc>
        <w:tc>
          <w:tcPr>
            <w:tcW w:w="992" w:type="dxa"/>
            <w:tcBorders>
              <w:top w:val="nil"/>
              <w:left w:val="nil"/>
              <w:bottom w:val="single" w:sz="4" w:space="0" w:color="auto"/>
              <w:right w:val="single" w:sz="4" w:space="0" w:color="auto"/>
            </w:tcBorders>
          </w:tcPr>
          <w:p w:rsidR="001734E0" w:rsidRPr="00500559" w:rsidRDefault="001734E0" w:rsidP="00752F88">
            <w:pPr>
              <w:spacing w:after="0" w:line="240" w:lineRule="auto"/>
              <w:jc w:val="center"/>
              <w:rPr>
                <w:rFonts w:ascii="Times New Roman" w:eastAsia="Calibri" w:hAnsi="Times New Roman" w:cs="Times New Roman"/>
                <w:sz w:val="24"/>
                <w:szCs w:val="24"/>
                <w:lang w:val="ru-RU"/>
              </w:rPr>
            </w:pPr>
            <w:r w:rsidRPr="00500559">
              <w:rPr>
                <w:rFonts w:ascii="Times New Roman" w:eastAsia="Calibri" w:hAnsi="Times New Roman" w:cs="Times New Roman"/>
                <w:sz w:val="24"/>
                <w:szCs w:val="24"/>
                <w:lang w:val="ru-RU"/>
              </w:rPr>
              <w:t>86,03</w:t>
            </w:r>
          </w:p>
        </w:tc>
      </w:tr>
      <w:tr w:rsidR="001734E0" w:rsidRPr="00500559" w:rsidTr="00752F88">
        <w:trPr>
          <w:trHeight w:val="312"/>
        </w:trPr>
        <w:tc>
          <w:tcPr>
            <w:tcW w:w="2802"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1734E0" w:rsidRPr="00500559" w:rsidRDefault="001734E0" w:rsidP="00752F88">
            <w:pPr>
              <w:spacing w:after="0" w:line="240" w:lineRule="auto"/>
              <w:jc w:val="center"/>
              <w:rPr>
                <w:rFonts w:ascii="Times New Roman" w:eastAsia="Calibri" w:hAnsi="Times New Roman" w:cs="Times New Roman"/>
                <w:b/>
                <w:bCs/>
                <w:sz w:val="24"/>
                <w:szCs w:val="24"/>
                <w:lang w:val="ru-RU" w:eastAsia="ru-RU"/>
              </w:rPr>
            </w:pPr>
            <w:r w:rsidRPr="00500559">
              <w:rPr>
                <w:rFonts w:ascii="Times New Roman" w:eastAsia="Calibri" w:hAnsi="Times New Roman" w:cs="Times New Roman"/>
                <w:b/>
                <w:bCs/>
                <w:sz w:val="24"/>
                <w:szCs w:val="24"/>
                <w:lang w:val="ru-RU" w:eastAsia="ru-RU"/>
              </w:rPr>
              <w:t>Всего</w:t>
            </w:r>
          </w:p>
        </w:tc>
        <w:tc>
          <w:tcPr>
            <w:tcW w:w="1593" w:type="dxa"/>
            <w:tcBorders>
              <w:top w:val="nil"/>
              <w:left w:val="nil"/>
              <w:bottom w:val="single" w:sz="4" w:space="0" w:color="auto"/>
              <w:right w:val="single" w:sz="4" w:space="0" w:color="auto"/>
            </w:tcBorders>
            <w:shd w:val="clear" w:color="auto" w:fill="DAEEF3"/>
            <w:noWrap/>
            <w:vAlign w:val="center"/>
          </w:tcPr>
          <w:p w:rsidR="001734E0" w:rsidRPr="00500559" w:rsidRDefault="001734E0" w:rsidP="00752F88">
            <w:pPr>
              <w:spacing w:after="0" w:line="240" w:lineRule="auto"/>
              <w:jc w:val="center"/>
              <w:rPr>
                <w:rFonts w:ascii="Times New Roman" w:eastAsia="Calibri" w:hAnsi="Times New Roman" w:cs="Times New Roman"/>
                <w:b/>
                <w:bCs/>
                <w:sz w:val="24"/>
                <w:szCs w:val="24"/>
                <w:lang w:val="ru-RU"/>
              </w:rPr>
            </w:pPr>
            <w:r w:rsidRPr="00500559">
              <w:rPr>
                <w:rFonts w:ascii="Times New Roman" w:eastAsia="Calibri" w:hAnsi="Times New Roman" w:cs="Times New Roman"/>
                <w:b/>
                <w:bCs/>
                <w:sz w:val="24"/>
                <w:szCs w:val="24"/>
                <w:lang w:val="ru-RU"/>
              </w:rPr>
              <w:t>868 646,9</w:t>
            </w:r>
          </w:p>
        </w:tc>
        <w:tc>
          <w:tcPr>
            <w:tcW w:w="1275" w:type="dxa"/>
            <w:tcBorders>
              <w:top w:val="nil"/>
              <w:left w:val="nil"/>
              <w:bottom w:val="single" w:sz="4" w:space="0" w:color="auto"/>
              <w:right w:val="single" w:sz="4" w:space="0" w:color="auto"/>
            </w:tcBorders>
            <w:shd w:val="clear" w:color="auto" w:fill="DAEEF3"/>
            <w:noWrap/>
            <w:vAlign w:val="center"/>
          </w:tcPr>
          <w:p w:rsidR="001734E0" w:rsidRPr="00500559" w:rsidRDefault="001734E0" w:rsidP="00752F88">
            <w:pPr>
              <w:spacing w:after="0" w:line="240" w:lineRule="auto"/>
              <w:jc w:val="center"/>
              <w:rPr>
                <w:rFonts w:ascii="Times New Roman" w:eastAsia="Calibri" w:hAnsi="Times New Roman" w:cs="Times New Roman"/>
                <w:b/>
                <w:bCs/>
                <w:sz w:val="24"/>
                <w:szCs w:val="24"/>
                <w:lang w:val="ru-RU"/>
              </w:rPr>
            </w:pPr>
            <w:r w:rsidRPr="00500559">
              <w:rPr>
                <w:rFonts w:ascii="Times New Roman" w:eastAsia="Calibri" w:hAnsi="Times New Roman" w:cs="Times New Roman"/>
                <w:b/>
                <w:bCs/>
                <w:sz w:val="24"/>
                <w:szCs w:val="24"/>
                <w:lang w:val="ru-RU"/>
              </w:rPr>
              <w:t>295 018,9</w:t>
            </w:r>
          </w:p>
        </w:tc>
        <w:tc>
          <w:tcPr>
            <w:tcW w:w="1843" w:type="dxa"/>
            <w:tcBorders>
              <w:top w:val="nil"/>
              <w:left w:val="nil"/>
              <w:bottom w:val="single" w:sz="4" w:space="0" w:color="auto"/>
              <w:right w:val="single" w:sz="4" w:space="0" w:color="auto"/>
            </w:tcBorders>
            <w:shd w:val="clear" w:color="auto" w:fill="DAEEF3"/>
            <w:vAlign w:val="center"/>
          </w:tcPr>
          <w:p w:rsidR="001734E0" w:rsidRPr="00500559" w:rsidRDefault="001734E0" w:rsidP="00752F88">
            <w:pPr>
              <w:spacing w:after="0" w:line="240" w:lineRule="auto"/>
              <w:jc w:val="center"/>
              <w:rPr>
                <w:rFonts w:ascii="Times New Roman" w:eastAsia="Calibri" w:hAnsi="Times New Roman" w:cs="Times New Roman"/>
                <w:b/>
                <w:bCs/>
                <w:sz w:val="24"/>
                <w:szCs w:val="24"/>
                <w:lang w:val="ru-RU"/>
              </w:rPr>
            </w:pPr>
            <w:r w:rsidRPr="00500559">
              <w:rPr>
                <w:rFonts w:ascii="Times New Roman" w:eastAsia="Calibri" w:hAnsi="Times New Roman" w:cs="Times New Roman"/>
                <w:b/>
                <w:bCs/>
                <w:sz w:val="24"/>
                <w:szCs w:val="24"/>
                <w:lang w:val="ru-RU"/>
              </w:rPr>
              <w:t>280 006,6</w:t>
            </w:r>
          </w:p>
        </w:tc>
        <w:tc>
          <w:tcPr>
            <w:tcW w:w="1418" w:type="dxa"/>
            <w:tcBorders>
              <w:top w:val="nil"/>
              <w:left w:val="nil"/>
              <w:bottom w:val="single" w:sz="4" w:space="0" w:color="auto"/>
              <w:right w:val="single" w:sz="4" w:space="0" w:color="auto"/>
            </w:tcBorders>
            <w:shd w:val="clear" w:color="auto" w:fill="DAEEF3"/>
            <w:vAlign w:val="center"/>
          </w:tcPr>
          <w:p w:rsidR="001734E0" w:rsidRPr="00500559" w:rsidRDefault="001734E0" w:rsidP="00752F88">
            <w:pPr>
              <w:spacing w:after="0" w:line="240" w:lineRule="auto"/>
              <w:jc w:val="center"/>
              <w:rPr>
                <w:rFonts w:ascii="Times New Roman" w:eastAsia="Calibri" w:hAnsi="Times New Roman" w:cs="Times New Roman"/>
                <w:b/>
                <w:bCs/>
                <w:sz w:val="24"/>
                <w:szCs w:val="24"/>
                <w:lang w:val="ru-RU"/>
              </w:rPr>
            </w:pPr>
            <w:r w:rsidRPr="00500559">
              <w:rPr>
                <w:rFonts w:ascii="Times New Roman" w:eastAsia="Calibri" w:hAnsi="Times New Roman" w:cs="Times New Roman"/>
                <w:b/>
                <w:bCs/>
                <w:sz w:val="24"/>
                <w:szCs w:val="24"/>
                <w:lang w:val="ru-RU"/>
              </w:rPr>
              <w:t>15 012,3</w:t>
            </w:r>
          </w:p>
        </w:tc>
        <w:tc>
          <w:tcPr>
            <w:tcW w:w="992" w:type="dxa"/>
            <w:tcBorders>
              <w:top w:val="nil"/>
              <w:left w:val="nil"/>
              <w:bottom w:val="single" w:sz="4" w:space="0" w:color="auto"/>
              <w:right w:val="single" w:sz="4" w:space="0" w:color="auto"/>
            </w:tcBorders>
            <w:shd w:val="clear" w:color="auto" w:fill="DAEEF3"/>
            <w:vAlign w:val="center"/>
          </w:tcPr>
          <w:p w:rsidR="001734E0" w:rsidRPr="00500559" w:rsidRDefault="001734E0" w:rsidP="00752F88">
            <w:pPr>
              <w:spacing w:after="0" w:line="240" w:lineRule="auto"/>
              <w:jc w:val="center"/>
              <w:rPr>
                <w:rFonts w:ascii="Times New Roman" w:eastAsia="Calibri" w:hAnsi="Times New Roman" w:cs="Times New Roman"/>
                <w:b/>
                <w:bCs/>
                <w:sz w:val="24"/>
                <w:szCs w:val="24"/>
                <w:lang w:val="ru-RU"/>
              </w:rPr>
            </w:pPr>
            <w:r w:rsidRPr="00500559">
              <w:rPr>
                <w:rFonts w:ascii="Times New Roman" w:eastAsia="Calibri" w:hAnsi="Times New Roman" w:cs="Times New Roman"/>
                <w:b/>
                <w:bCs/>
                <w:sz w:val="24"/>
                <w:szCs w:val="24"/>
                <w:lang w:val="ru-RU"/>
              </w:rPr>
              <w:t>34,0</w:t>
            </w:r>
          </w:p>
        </w:tc>
      </w:tr>
    </w:tbl>
    <w:p w:rsidR="002A64B9" w:rsidRPr="00500559" w:rsidRDefault="002A64B9" w:rsidP="00752F88">
      <w:pPr>
        <w:pBdr>
          <w:bottom w:val="single" w:sz="4" w:space="0" w:color="FFFFFF"/>
        </w:pBdr>
        <w:spacing w:after="0" w:line="240" w:lineRule="auto"/>
        <w:ind w:firstLine="709"/>
        <w:contextualSpacing/>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752F88" w:rsidRPr="00500559" w:rsidRDefault="00752F88" w:rsidP="00752F88">
      <w:pPr>
        <w:pBdr>
          <w:bottom w:val="single" w:sz="4" w:space="0" w:color="FFFFFF"/>
        </w:pBdr>
        <w:spacing w:after="0" w:line="240" w:lineRule="auto"/>
        <w:ind w:firstLine="709"/>
        <w:contextualSpacing/>
        <w:jc w:val="both"/>
        <w:rPr>
          <w:rFonts w:ascii="Times New Roman" w:hAnsi="Times New Roman" w:cs="Times New Roman"/>
          <w:sz w:val="28"/>
          <w:szCs w:val="28"/>
          <w:u w:val="single"/>
          <w:lang w:val="ru-RU"/>
        </w:rPr>
      </w:pPr>
    </w:p>
    <w:p w:rsidR="00460839" w:rsidRPr="00500559" w:rsidRDefault="00460839" w:rsidP="00752F88">
      <w:pPr>
        <w:pBdr>
          <w:bottom w:val="single" w:sz="4" w:space="0" w:color="FFFFFF"/>
        </w:pBdr>
        <w:spacing w:after="0" w:line="240" w:lineRule="auto"/>
        <w:ind w:firstLine="709"/>
        <w:contextualSpacing/>
        <w:jc w:val="both"/>
        <w:rPr>
          <w:rFonts w:ascii="Times New Roman" w:eastAsia="Times New Roman" w:hAnsi="Times New Roman" w:cs="Times New Roman"/>
          <w:color w:val="000000" w:themeColor="text1"/>
          <w:sz w:val="24"/>
          <w:szCs w:val="28"/>
          <w:lang w:val="ru-RU" w:eastAsia="ru-RU"/>
        </w:rPr>
      </w:pPr>
      <w:r w:rsidRPr="00500559">
        <w:rPr>
          <w:rFonts w:ascii="Times New Roman" w:hAnsi="Times New Roman" w:cs="Times New Roman"/>
          <w:b/>
          <w:sz w:val="28"/>
          <w:szCs w:val="28"/>
          <w:lang w:val="ru-RU"/>
        </w:rPr>
        <w:t>ЦИ «Доля переработки и утилизации ТБО к их образованию»</w:t>
      </w:r>
      <w:r w:rsidRPr="00500559">
        <w:rPr>
          <w:rFonts w:ascii="Times New Roman" w:hAnsi="Times New Roman" w:cs="Times New Roman"/>
          <w:sz w:val="28"/>
          <w:szCs w:val="28"/>
          <w:lang w:val="ru-RU"/>
        </w:rPr>
        <w:t xml:space="preserve"> </w:t>
      </w:r>
      <w:r w:rsidRPr="00500559">
        <w:rPr>
          <w:rFonts w:ascii="Times New Roman" w:eastAsia="Times New Roman" w:hAnsi="Times New Roman" w:cs="Times New Roman"/>
          <w:color w:val="000000" w:themeColor="text1"/>
          <w:sz w:val="28"/>
          <w:szCs w:val="28"/>
          <w:lang w:val="ru-RU" w:eastAsia="ru-RU"/>
        </w:rPr>
        <w:t>по итогам 201</w:t>
      </w:r>
      <w:r w:rsidR="004F23F8" w:rsidRPr="00500559">
        <w:rPr>
          <w:rFonts w:ascii="Times New Roman" w:eastAsia="Times New Roman" w:hAnsi="Times New Roman" w:cs="Times New Roman"/>
          <w:color w:val="000000" w:themeColor="text1"/>
          <w:sz w:val="28"/>
          <w:szCs w:val="28"/>
          <w:lang w:val="ru-RU" w:eastAsia="ru-RU"/>
        </w:rPr>
        <w:t>9</w:t>
      </w:r>
      <w:r w:rsidRPr="00500559">
        <w:rPr>
          <w:rFonts w:ascii="Times New Roman" w:eastAsia="Times New Roman" w:hAnsi="Times New Roman" w:cs="Times New Roman"/>
          <w:color w:val="000000" w:themeColor="text1"/>
          <w:sz w:val="28"/>
          <w:szCs w:val="28"/>
          <w:lang w:val="ru-RU" w:eastAsia="ru-RU"/>
        </w:rPr>
        <w:t xml:space="preserve"> года составил 1</w:t>
      </w:r>
      <w:r w:rsidR="004F23F8" w:rsidRPr="00500559">
        <w:rPr>
          <w:rFonts w:ascii="Times New Roman" w:eastAsia="Times New Roman" w:hAnsi="Times New Roman" w:cs="Times New Roman"/>
          <w:color w:val="000000" w:themeColor="text1"/>
          <w:sz w:val="28"/>
          <w:szCs w:val="28"/>
          <w:lang w:val="ru-RU" w:eastAsia="ru-RU"/>
        </w:rPr>
        <w:t>4</w:t>
      </w:r>
      <w:r w:rsidRPr="00500559">
        <w:rPr>
          <w:rFonts w:ascii="Times New Roman" w:eastAsia="Times New Roman" w:hAnsi="Times New Roman" w:cs="Times New Roman"/>
          <w:color w:val="000000" w:themeColor="text1"/>
          <w:sz w:val="28"/>
          <w:szCs w:val="28"/>
          <w:lang w:val="ru-RU" w:eastAsia="ru-RU"/>
        </w:rPr>
        <w:t>,</w:t>
      </w:r>
      <w:r w:rsidR="004F23F8" w:rsidRPr="00500559">
        <w:rPr>
          <w:rFonts w:ascii="Times New Roman" w:eastAsia="Times New Roman" w:hAnsi="Times New Roman" w:cs="Times New Roman"/>
          <w:color w:val="000000" w:themeColor="text1"/>
          <w:sz w:val="28"/>
          <w:szCs w:val="28"/>
          <w:lang w:val="ru-RU" w:eastAsia="ru-RU"/>
        </w:rPr>
        <w:t>9</w:t>
      </w:r>
      <w:r w:rsidRPr="00500559">
        <w:rPr>
          <w:rFonts w:ascii="Times New Roman" w:eastAsia="Times New Roman" w:hAnsi="Times New Roman" w:cs="Times New Roman"/>
          <w:color w:val="000000" w:themeColor="text1"/>
          <w:sz w:val="28"/>
          <w:szCs w:val="28"/>
          <w:lang w:val="ru-RU" w:eastAsia="ru-RU"/>
        </w:rPr>
        <w:t>%, при плане 1</w:t>
      </w:r>
      <w:r w:rsidR="004F23F8" w:rsidRPr="00500559">
        <w:rPr>
          <w:rFonts w:ascii="Times New Roman" w:eastAsia="Times New Roman" w:hAnsi="Times New Roman" w:cs="Times New Roman"/>
          <w:color w:val="000000" w:themeColor="text1"/>
          <w:sz w:val="28"/>
          <w:szCs w:val="28"/>
          <w:lang w:val="ru-RU" w:eastAsia="ru-RU"/>
        </w:rPr>
        <w:t>4</w:t>
      </w:r>
      <w:r w:rsidRPr="00500559">
        <w:rPr>
          <w:rFonts w:ascii="Times New Roman" w:eastAsia="Times New Roman" w:hAnsi="Times New Roman" w:cs="Times New Roman"/>
          <w:color w:val="000000" w:themeColor="text1"/>
          <w:sz w:val="28"/>
          <w:szCs w:val="28"/>
          <w:lang w:val="ru-RU" w:eastAsia="ru-RU"/>
        </w:rPr>
        <w:t>%</w:t>
      </w:r>
      <w:r w:rsidR="002A64B9" w:rsidRPr="00500559">
        <w:rPr>
          <w:rFonts w:ascii="Times New Roman" w:eastAsia="Times New Roman" w:hAnsi="Times New Roman" w:cs="Times New Roman"/>
          <w:color w:val="000000" w:themeColor="text1"/>
          <w:sz w:val="28"/>
          <w:szCs w:val="28"/>
          <w:lang w:val="ru-RU" w:eastAsia="ru-RU"/>
        </w:rPr>
        <w:t xml:space="preserve"> </w:t>
      </w:r>
      <w:r w:rsidR="002A64B9" w:rsidRPr="00500559">
        <w:rPr>
          <w:rFonts w:ascii="Times New Roman" w:eastAsia="Times New Roman" w:hAnsi="Times New Roman" w:cs="Times New Roman"/>
          <w:color w:val="000000" w:themeColor="text1"/>
          <w:sz w:val="24"/>
          <w:szCs w:val="28"/>
          <w:lang w:val="ru-RU" w:eastAsia="ru-RU"/>
        </w:rPr>
        <w:t>(2018г. – 11,5%)</w:t>
      </w:r>
      <w:r w:rsidRPr="00500559">
        <w:rPr>
          <w:rFonts w:ascii="Times New Roman" w:eastAsia="Times New Roman" w:hAnsi="Times New Roman" w:cs="Times New Roman"/>
          <w:color w:val="000000" w:themeColor="text1"/>
          <w:sz w:val="24"/>
          <w:szCs w:val="28"/>
          <w:lang w:val="ru-RU" w:eastAsia="ru-RU"/>
        </w:rPr>
        <w:t>.</w:t>
      </w:r>
    </w:p>
    <w:p w:rsidR="00947AA9" w:rsidRPr="00500559" w:rsidRDefault="003612A9" w:rsidP="00947AA9">
      <w:pPr>
        <w:pBdr>
          <w:bottom w:val="single" w:sz="4" w:space="0"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За счет внедренного в 2016 году механизма Расширенных обязатель</w:t>
      </w:r>
      <w:proofErr w:type="gramStart"/>
      <w:r w:rsidRPr="00500559">
        <w:rPr>
          <w:rFonts w:ascii="Times New Roman" w:hAnsi="Times New Roman" w:cs="Times New Roman"/>
          <w:sz w:val="28"/>
          <w:szCs w:val="28"/>
          <w:lang w:val="ru-RU"/>
        </w:rPr>
        <w:t>ств пр</w:t>
      </w:r>
      <w:proofErr w:type="gramEnd"/>
      <w:r w:rsidRPr="00500559">
        <w:rPr>
          <w:rFonts w:ascii="Times New Roman" w:hAnsi="Times New Roman" w:cs="Times New Roman"/>
          <w:sz w:val="28"/>
          <w:szCs w:val="28"/>
          <w:lang w:val="ru-RU"/>
        </w:rPr>
        <w:t>оизводителя (РОП), а также р</w:t>
      </w:r>
      <w:r w:rsidR="00947AA9" w:rsidRPr="00500559">
        <w:rPr>
          <w:rFonts w:ascii="Times New Roman" w:hAnsi="Times New Roman" w:cs="Times New Roman"/>
          <w:sz w:val="28"/>
          <w:szCs w:val="28"/>
          <w:lang w:val="ru-RU"/>
        </w:rPr>
        <w:t>еализации местными исполнительными органами Комплексов мер по современной утилизации и переработке ТБО с широким вовлечением субъектов малого и среднего бизнеса способствовала увеличению доли переработки и утилизации ТБО с 11,51% 2018 году до 14,9% .</w:t>
      </w:r>
    </w:p>
    <w:p w:rsidR="00947AA9" w:rsidRPr="00500559" w:rsidRDefault="00947AA9" w:rsidP="00947AA9">
      <w:pPr>
        <w:pBdr>
          <w:bottom w:val="single" w:sz="4" w:space="0"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В регионах страны выросло количество предприятий, осуществляющих свою деятельность по раздельному сбору, сортировке и переработке ТБО </w:t>
      </w:r>
      <w:r w:rsidR="003612A9" w:rsidRPr="00500559">
        <w:rPr>
          <w:rFonts w:ascii="Times New Roman" w:hAnsi="Times New Roman" w:cs="Times New Roman"/>
          <w:sz w:val="28"/>
          <w:szCs w:val="28"/>
          <w:lang w:val="ru-RU"/>
        </w:rPr>
        <w:t xml:space="preserve">с 110 (2016г.) до </w:t>
      </w:r>
      <w:r w:rsidRPr="00500559">
        <w:rPr>
          <w:rFonts w:ascii="Times New Roman" w:hAnsi="Times New Roman" w:cs="Times New Roman"/>
          <w:sz w:val="28"/>
          <w:szCs w:val="28"/>
          <w:lang w:val="ru-RU"/>
        </w:rPr>
        <w:t>2</w:t>
      </w:r>
      <w:r w:rsidR="003612A9" w:rsidRPr="00500559">
        <w:rPr>
          <w:rFonts w:ascii="Times New Roman" w:hAnsi="Times New Roman" w:cs="Times New Roman"/>
          <w:sz w:val="28"/>
          <w:szCs w:val="28"/>
          <w:lang w:val="ru-RU"/>
        </w:rPr>
        <w:t>81 (2019г.)</w:t>
      </w:r>
      <w:r w:rsidRPr="00500559">
        <w:rPr>
          <w:rFonts w:ascii="Times New Roman" w:hAnsi="Times New Roman" w:cs="Times New Roman"/>
          <w:sz w:val="28"/>
          <w:szCs w:val="28"/>
          <w:lang w:val="ru-RU"/>
        </w:rPr>
        <w:t>.</w:t>
      </w:r>
    </w:p>
    <w:p w:rsidR="002A64B9" w:rsidRPr="00500559" w:rsidRDefault="002A64B9" w:rsidP="00752F88">
      <w:pPr>
        <w:pBdr>
          <w:bottom w:val="single" w:sz="4" w:space="0"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Сегодня из 204 городов и районов раздельный сбор на разных этапах внедрен в 51, а сортировка – в 30 населенных пунктах.</w:t>
      </w:r>
    </w:p>
    <w:tbl>
      <w:tblPr>
        <w:tblpPr w:leftFromText="180" w:rightFromText="180" w:vertAnchor="text" w:horzAnchor="page" w:tblpX="1558" w:tblpY="159"/>
        <w:tblW w:w="9924" w:type="dxa"/>
        <w:tblLook w:val="04A0" w:firstRow="1" w:lastRow="0" w:firstColumn="1" w:lastColumn="0" w:noHBand="0" w:noVBand="1"/>
      </w:tblPr>
      <w:tblGrid>
        <w:gridCol w:w="675"/>
        <w:gridCol w:w="2977"/>
        <w:gridCol w:w="2410"/>
        <w:gridCol w:w="2160"/>
        <w:gridCol w:w="1702"/>
      </w:tblGrid>
      <w:tr w:rsidR="00752F88" w:rsidRPr="00500559" w:rsidTr="000F50B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2F88" w:rsidRPr="00500559" w:rsidRDefault="00752F88" w:rsidP="00752F88">
            <w:pPr>
              <w:spacing w:after="0" w:line="240" w:lineRule="auto"/>
              <w:jc w:val="both"/>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52F88" w:rsidRPr="00500559" w:rsidRDefault="00752F88" w:rsidP="00752F88">
            <w:pPr>
              <w:spacing w:after="0" w:line="240" w:lineRule="auto"/>
              <w:jc w:val="center"/>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t xml:space="preserve">Наименование области, </w:t>
            </w:r>
            <w:r w:rsidRPr="00500559">
              <w:rPr>
                <w:rFonts w:ascii="Times New Roman" w:eastAsia="Calibri" w:hAnsi="Times New Roman" w:cs="Times New Roman"/>
                <w:b/>
                <w:sz w:val="20"/>
                <w:szCs w:val="20"/>
                <w:lang w:val="ru-RU" w:eastAsia="ru-RU"/>
              </w:rPr>
              <w:lastRenderedPageBreak/>
              <w:t>города</w:t>
            </w:r>
          </w:p>
        </w:tc>
        <w:tc>
          <w:tcPr>
            <w:tcW w:w="2410" w:type="dxa"/>
            <w:tcBorders>
              <w:top w:val="single" w:sz="4" w:space="0" w:color="auto"/>
              <w:left w:val="nil"/>
              <w:bottom w:val="single" w:sz="4" w:space="0" w:color="auto"/>
              <w:right w:val="single" w:sz="4" w:space="0" w:color="auto"/>
            </w:tcBorders>
            <w:shd w:val="clear" w:color="auto" w:fill="auto"/>
            <w:noWrap/>
          </w:tcPr>
          <w:p w:rsidR="00752F88" w:rsidRPr="00500559" w:rsidRDefault="00752F88" w:rsidP="00752F88">
            <w:pPr>
              <w:spacing w:after="0" w:line="240" w:lineRule="auto"/>
              <w:jc w:val="center"/>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lastRenderedPageBreak/>
              <w:t>2017 год,%</w:t>
            </w:r>
          </w:p>
        </w:tc>
        <w:tc>
          <w:tcPr>
            <w:tcW w:w="2160" w:type="dxa"/>
            <w:tcBorders>
              <w:top w:val="single" w:sz="4" w:space="0" w:color="auto"/>
              <w:left w:val="nil"/>
              <w:bottom w:val="single" w:sz="4" w:space="0" w:color="auto"/>
              <w:right w:val="single" w:sz="4" w:space="0" w:color="auto"/>
            </w:tcBorders>
            <w:shd w:val="clear" w:color="auto" w:fill="auto"/>
            <w:noWrap/>
          </w:tcPr>
          <w:p w:rsidR="00752F88" w:rsidRPr="00500559" w:rsidRDefault="00752F88" w:rsidP="00752F88">
            <w:pPr>
              <w:spacing w:after="0" w:line="240" w:lineRule="auto"/>
              <w:jc w:val="center"/>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t>2018 год, %</w:t>
            </w:r>
          </w:p>
        </w:tc>
        <w:tc>
          <w:tcPr>
            <w:tcW w:w="1702" w:type="dxa"/>
            <w:tcBorders>
              <w:top w:val="single" w:sz="4" w:space="0" w:color="auto"/>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t>2019 год, %</w:t>
            </w:r>
          </w:p>
        </w:tc>
      </w:tr>
      <w:tr w:rsidR="00752F88" w:rsidRPr="00500559" w:rsidTr="000F50BC">
        <w:trPr>
          <w:trHeight w:val="243"/>
        </w:trPr>
        <w:tc>
          <w:tcPr>
            <w:tcW w:w="675" w:type="dxa"/>
            <w:tcBorders>
              <w:top w:val="nil"/>
              <w:left w:val="single" w:sz="4" w:space="0" w:color="auto"/>
              <w:bottom w:val="single" w:sz="4" w:space="0" w:color="auto"/>
              <w:right w:val="single" w:sz="4" w:space="0" w:color="auto"/>
            </w:tcBorders>
            <w:shd w:val="clear" w:color="auto" w:fill="auto"/>
            <w:noWrap/>
            <w:vAlign w:val="bottom"/>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lastRenderedPageBreak/>
              <w:t>1</w:t>
            </w:r>
          </w:p>
        </w:tc>
        <w:tc>
          <w:tcPr>
            <w:tcW w:w="2977" w:type="dxa"/>
            <w:tcBorders>
              <w:top w:val="nil"/>
              <w:left w:val="nil"/>
              <w:bottom w:val="single" w:sz="4" w:space="0" w:color="auto"/>
              <w:right w:val="single" w:sz="4" w:space="0" w:color="auto"/>
            </w:tcBorders>
            <w:shd w:val="clear" w:color="000000" w:fill="FFFFFF"/>
            <w:noWrap/>
            <w:vAlign w:val="bottom"/>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proofErr w:type="spellStart"/>
            <w:r w:rsidRPr="00500559">
              <w:rPr>
                <w:rFonts w:ascii="Times New Roman" w:eastAsia="Calibri" w:hAnsi="Times New Roman" w:cs="Times New Roman"/>
                <w:sz w:val="20"/>
                <w:szCs w:val="20"/>
                <w:lang w:val="ru-RU" w:eastAsia="ru-RU"/>
              </w:rPr>
              <w:t>Акмолинская</w:t>
            </w:r>
            <w:proofErr w:type="spellEnd"/>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2,11</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2,93</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3,02</w:t>
            </w:r>
          </w:p>
        </w:tc>
      </w:tr>
      <w:tr w:rsidR="00752F88" w:rsidRPr="00500559" w:rsidTr="000F50BC">
        <w:trPr>
          <w:trHeight w:val="1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2</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Актюбинская</w:t>
            </w:r>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3,51</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11,69</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10</w:t>
            </w:r>
          </w:p>
        </w:tc>
      </w:tr>
      <w:tr w:rsidR="00752F88" w:rsidRPr="00500559" w:rsidTr="000F50BC">
        <w:trPr>
          <w:trHeight w:val="6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3</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proofErr w:type="spellStart"/>
            <w:r w:rsidRPr="00500559">
              <w:rPr>
                <w:rFonts w:ascii="Times New Roman" w:eastAsia="Calibri" w:hAnsi="Times New Roman" w:cs="Times New Roman"/>
                <w:sz w:val="20"/>
                <w:szCs w:val="20"/>
                <w:lang w:val="ru-RU" w:eastAsia="ru-RU"/>
              </w:rPr>
              <w:t>Алматинская</w:t>
            </w:r>
            <w:proofErr w:type="spellEnd"/>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24,77</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27,55</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23,28</w:t>
            </w:r>
          </w:p>
        </w:tc>
      </w:tr>
      <w:tr w:rsidR="00752F88" w:rsidRPr="00500559" w:rsidTr="000F50BC">
        <w:trPr>
          <w:trHeight w:val="15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4</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proofErr w:type="spellStart"/>
            <w:r w:rsidRPr="00500559">
              <w:rPr>
                <w:rFonts w:ascii="Times New Roman" w:eastAsia="Calibri" w:hAnsi="Times New Roman" w:cs="Times New Roman"/>
                <w:sz w:val="20"/>
                <w:szCs w:val="20"/>
                <w:lang w:val="ru-RU" w:eastAsia="ru-RU"/>
              </w:rPr>
              <w:t>Атырауская</w:t>
            </w:r>
            <w:proofErr w:type="spellEnd"/>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44,33</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1,69</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10,44</w:t>
            </w:r>
          </w:p>
        </w:tc>
      </w:tr>
      <w:tr w:rsidR="00752F88" w:rsidRPr="00500559" w:rsidTr="000F50BC">
        <w:trPr>
          <w:trHeight w:val="6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5</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ВКО</w:t>
            </w:r>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3,17</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4,84</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3,28</w:t>
            </w:r>
          </w:p>
        </w:tc>
      </w:tr>
      <w:tr w:rsidR="00752F88" w:rsidRPr="00500559" w:rsidTr="000F50BC">
        <w:trPr>
          <w:trHeight w:val="31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6</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proofErr w:type="spellStart"/>
            <w:r w:rsidRPr="00500559">
              <w:rPr>
                <w:rFonts w:ascii="Times New Roman" w:eastAsia="Calibri" w:hAnsi="Times New Roman" w:cs="Times New Roman"/>
                <w:sz w:val="20"/>
                <w:szCs w:val="20"/>
                <w:lang w:val="ru-RU" w:eastAsia="ru-RU"/>
              </w:rPr>
              <w:t>Жамбылская</w:t>
            </w:r>
            <w:proofErr w:type="spellEnd"/>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3,47</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3,11</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8,53</w:t>
            </w:r>
          </w:p>
        </w:tc>
      </w:tr>
      <w:tr w:rsidR="00752F88" w:rsidRPr="00500559" w:rsidTr="000F50BC">
        <w:trPr>
          <w:trHeight w:val="14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7</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ЗКО</w:t>
            </w:r>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2,17</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5,28</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8,6</w:t>
            </w:r>
          </w:p>
        </w:tc>
      </w:tr>
      <w:tr w:rsidR="00752F88" w:rsidRPr="00500559" w:rsidTr="000F50BC">
        <w:trPr>
          <w:trHeight w:val="17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8</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Карагандинская</w:t>
            </w:r>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13,96</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16,39</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17,42</w:t>
            </w:r>
          </w:p>
        </w:tc>
      </w:tr>
      <w:tr w:rsidR="00752F88" w:rsidRPr="00500559" w:rsidTr="000F50BC">
        <w:trPr>
          <w:trHeight w:val="13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9</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proofErr w:type="spellStart"/>
            <w:r w:rsidRPr="00500559">
              <w:rPr>
                <w:rFonts w:ascii="Times New Roman" w:eastAsia="Calibri" w:hAnsi="Times New Roman" w:cs="Times New Roman"/>
                <w:sz w:val="20"/>
                <w:szCs w:val="20"/>
                <w:lang w:val="ru-RU" w:eastAsia="ru-RU"/>
              </w:rPr>
              <w:t>Костанайская</w:t>
            </w:r>
            <w:proofErr w:type="spellEnd"/>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0,93</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9,65</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10,3</w:t>
            </w:r>
          </w:p>
        </w:tc>
      </w:tr>
      <w:tr w:rsidR="00752F88" w:rsidRPr="00500559" w:rsidTr="000F50BC">
        <w:trPr>
          <w:trHeight w:val="7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10</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proofErr w:type="spellStart"/>
            <w:r w:rsidRPr="00500559">
              <w:rPr>
                <w:rFonts w:ascii="Times New Roman" w:eastAsia="Calibri" w:hAnsi="Times New Roman" w:cs="Times New Roman"/>
                <w:sz w:val="20"/>
                <w:szCs w:val="20"/>
                <w:lang w:val="ru-RU" w:eastAsia="ru-RU"/>
              </w:rPr>
              <w:t>Кызылординская</w:t>
            </w:r>
            <w:proofErr w:type="spellEnd"/>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8,13</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7,42</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10,78</w:t>
            </w:r>
          </w:p>
        </w:tc>
      </w:tr>
      <w:tr w:rsidR="00752F88" w:rsidRPr="00500559" w:rsidTr="000F50BC">
        <w:trPr>
          <w:trHeight w:val="9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11</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proofErr w:type="spellStart"/>
            <w:r w:rsidRPr="00500559">
              <w:rPr>
                <w:rFonts w:ascii="Times New Roman" w:eastAsia="Calibri" w:hAnsi="Times New Roman" w:cs="Times New Roman"/>
                <w:sz w:val="20"/>
                <w:szCs w:val="20"/>
                <w:lang w:val="ru-RU" w:eastAsia="ru-RU"/>
              </w:rPr>
              <w:t>Мангистауская</w:t>
            </w:r>
            <w:proofErr w:type="spellEnd"/>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6,49</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1,42</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33,8</w:t>
            </w:r>
          </w:p>
        </w:tc>
      </w:tr>
      <w:tr w:rsidR="00752F88" w:rsidRPr="00500559" w:rsidTr="000F50BC">
        <w:trPr>
          <w:trHeight w:val="116"/>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12</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Павлодарская</w:t>
            </w:r>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0,23</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0,12</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15</w:t>
            </w:r>
          </w:p>
        </w:tc>
      </w:tr>
      <w:tr w:rsidR="00752F88" w:rsidRPr="00500559" w:rsidTr="000F50BC">
        <w:trPr>
          <w:trHeight w:val="14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13</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СКО</w:t>
            </w:r>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3,59</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7,59</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10,78</w:t>
            </w:r>
          </w:p>
        </w:tc>
      </w:tr>
      <w:tr w:rsidR="00752F88" w:rsidRPr="00500559" w:rsidTr="000F50BC">
        <w:trPr>
          <w:trHeight w:val="16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14</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Туркестанская</w:t>
            </w:r>
          </w:p>
        </w:tc>
        <w:tc>
          <w:tcPr>
            <w:tcW w:w="2410" w:type="dxa"/>
            <w:tcBorders>
              <w:top w:val="nil"/>
              <w:left w:val="nil"/>
              <w:bottom w:val="single" w:sz="4" w:space="0" w:color="auto"/>
              <w:right w:val="single" w:sz="4" w:space="0" w:color="auto"/>
            </w:tcBorders>
            <w:shd w:val="clear" w:color="auto" w:fill="auto"/>
            <w:noWrap/>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3,48</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7,17</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10,05</w:t>
            </w:r>
          </w:p>
        </w:tc>
      </w:tr>
      <w:tr w:rsidR="00752F88" w:rsidRPr="00500559" w:rsidTr="000F50BC">
        <w:trPr>
          <w:trHeight w:val="18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15</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г. Алматы</w:t>
            </w:r>
          </w:p>
        </w:tc>
        <w:tc>
          <w:tcPr>
            <w:tcW w:w="241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10,01</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5,70</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10,95</w:t>
            </w:r>
          </w:p>
        </w:tc>
      </w:tr>
      <w:tr w:rsidR="00752F88" w:rsidRPr="00500559" w:rsidTr="000F50BC">
        <w:trPr>
          <w:trHeight w:val="6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16</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 xml:space="preserve">г. </w:t>
            </w:r>
            <w:proofErr w:type="spellStart"/>
            <w:r w:rsidRPr="00500559">
              <w:rPr>
                <w:rFonts w:ascii="Times New Roman" w:eastAsia="Calibri" w:hAnsi="Times New Roman" w:cs="Times New Roman"/>
                <w:sz w:val="20"/>
                <w:szCs w:val="20"/>
                <w:lang w:val="ru-RU" w:eastAsia="ru-RU"/>
              </w:rPr>
              <w:t>Нур</w:t>
            </w:r>
            <w:proofErr w:type="spellEnd"/>
            <w:r w:rsidRPr="00500559">
              <w:rPr>
                <w:rFonts w:ascii="Times New Roman" w:eastAsia="Calibri" w:hAnsi="Times New Roman" w:cs="Times New Roman"/>
                <w:sz w:val="20"/>
                <w:szCs w:val="20"/>
                <w:lang w:val="ru-RU" w:eastAsia="ru-RU"/>
              </w:rPr>
              <w:t>-Султан</w:t>
            </w:r>
          </w:p>
        </w:tc>
        <w:tc>
          <w:tcPr>
            <w:tcW w:w="2410" w:type="dxa"/>
            <w:tcBorders>
              <w:top w:val="nil"/>
              <w:left w:val="nil"/>
              <w:bottom w:val="nil"/>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8,33</w:t>
            </w:r>
          </w:p>
        </w:tc>
        <w:tc>
          <w:tcPr>
            <w:tcW w:w="2160" w:type="dxa"/>
            <w:tcBorders>
              <w:top w:val="nil"/>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12,25</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15,92</w:t>
            </w:r>
          </w:p>
        </w:tc>
      </w:tr>
      <w:tr w:rsidR="00752F88" w:rsidRPr="00500559" w:rsidTr="000F50BC">
        <w:trPr>
          <w:trHeight w:val="7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17</w:t>
            </w:r>
          </w:p>
        </w:tc>
        <w:tc>
          <w:tcPr>
            <w:tcW w:w="2977" w:type="dxa"/>
            <w:tcBorders>
              <w:top w:val="nil"/>
              <w:left w:val="nil"/>
              <w:bottom w:val="single" w:sz="4" w:space="0" w:color="auto"/>
              <w:right w:val="single" w:sz="4" w:space="0" w:color="auto"/>
            </w:tcBorders>
            <w:shd w:val="clear" w:color="000000" w:fill="FFFFFF"/>
            <w:noWrap/>
            <w:vAlign w:val="bottom"/>
            <w:hideMark/>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г. Шымкент</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752F88" w:rsidRPr="00500559" w:rsidRDefault="00752F88" w:rsidP="00752F88">
            <w:pPr>
              <w:spacing w:after="0" w:line="240" w:lineRule="auto"/>
              <w:jc w:val="center"/>
              <w:rPr>
                <w:rFonts w:ascii="Times New Roman" w:eastAsia="Calibri" w:hAnsi="Times New Roman" w:cs="Times New Roman"/>
                <w:sz w:val="20"/>
                <w:szCs w:val="20"/>
                <w:lang w:val="ru-RU" w:eastAsia="ru-RU"/>
              </w:rPr>
            </w:pPr>
            <w:r w:rsidRPr="00500559">
              <w:rPr>
                <w:rFonts w:ascii="Times New Roman" w:eastAsia="Calibri" w:hAnsi="Times New Roman" w:cs="Times New Roman"/>
                <w:sz w:val="20"/>
                <w:szCs w:val="20"/>
                <w:lang w:val="ru-RU" w:eastAsia="ru-RU"/>
              </w:rPr>
              <w:t>-</w:t>
            </w:r>
          </w:p>
        </w:tc>
        <w:tc>
          <w:tcPr>
            <w:tcW w:w="2160" w:type="dxa"/>
            <w:tcBorders>
              <w:top w:val="nil"/>
              <w:left w:val="nil"/>
              <w:bottom w:val="single" w:sz="4" w:space="0" w:color="auto"/>
              <w:right w:val="single" w:sz="4" w:space="0" w:color="auto"/>
            </w:tcBorders>
            <w:shd w:val="clear" w:color="auto" w:fill="auto"/>
            <w:noWrap/>
            <w:vAlign w:val="bottom"/>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18,28</w:t>
            </w:r>
          </w:p>
        </w:tc>
        <w:tc>
          <w:tcPr>
            <w:tcW w:w="1702" w:type="dxa"/>
            <w:tcBorders>
              <w:top w:val="nil"/>
              <w:left w:val="nil"/>
              <w:bottom w:val="single" w:sz="4" w:space="0" w:color="auto"/>
              <w:right w:val="single" w:sz="4" w:space="0" w:color="auto"/>
            </w:tcBorders>
          </w:tcPr>
          <w:p w:rsidR="00752F88" w:rsidRPr="00500559" w:rsidRDefault="00752F88" w:rsidP="00752F88">
            <w:pPr>
              <w:spacing w:after="0" w:line="240" w:lineRule="auto"/>
              <w:jc w:val="center"/>
              <w:rPr>
                <w:rFonts w:ascii="Times New Roman" w:eastAsia="Calibri" w:hAnsi="Times New Roman" w:cs="Times New Roman"/>
                <w:iCs/>
                <w:sz w:val="20"/>
                <w:szCs w:val="20"/>
                <w:lang w:val="ru-RU" w:eastAsia="ru-RU"/>
              </w:rPr>
            </w:pPr>
            <w:r w:rsidRPr="00500559">
              <w:rPr>
                <w:rFonts w:ascii="Times New Roman" w:eastAsia="Calibri" w:hAnsi="Times New Roman" w:cs="Times New Roman"/>
                <w:iCs/>
                <w:sz w:val="20"/>
                <w:szCs w:val="20"/>
                <w:lang w:val="ru-RU" w:eastAsia="ru-RU"/>
              </w:rPr>
              <w:t>22,77</w:t>
            </w:r>
          </w:p>
        </w:tc>
      </w:tr>
      <w:tr w:rsidR="00752F88" w:rsidRPr="00500559" w:rsidTr="000C3D5D">
        <w:trPr>
          <w:trHeight w:val="312"/>
        </w:trPr>
        <w:tc>
          <w:tcPr>
            <w:tcW w:w="36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F88" w:rsidRPr="00500559" w:rsidRDefault="00752F88" w:rsidP="00752F88">
            <w:pPr>
              <w:spacing w:after="0" w:line="240" w:lineRule="auto"/>
              <w:jc w:val="center"/>
              <w:rPr>
                <w:rFonts w:ascii="Times New Roman" w:eastAsia="Calibri" w:hAnsi="Times New Roman" w:cs="Times New Roman"/>
                <w:b/>
                <w:bCs/>
                <w:sz w:val="20"/>
                <w:szCs w:val="20"/>
                <w:lang w:val="ru-RU" w:eastAsia="ru-RU"/>
              </w:rPr>
            </w:pPr>
            <w:r w:rsidRPr="00500559">
              <w:rPr>
                <w:rFonts w:ascii="Times New Roman" w:eastAsia="Calibri" w:hAnsi="Times New Roman" w:cs="Times New Roman"/>
                <w:b/>
                <w:bCs/>
                <w:sz w:val="20"/>
                <w:szCs w:val="20"/>
                <w:lang w:val="ru-RU" w:eastAsia="ru-RU"/>
              </w:rPr>
              <w:t>Всего</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t>9,05</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752F88" w:rsidRPr="00500559" w:rsidRDefault="00752F88" w:rsidP="00752F88">
            <w:pPr>
              <w:spacing w:after="0" w:line="240" w:lineRule="auto"/>
              <w:jc w:val="center"/>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t>11,51</w:t>
            </w:r>
          </w:p>
        </w:tc>
        <w:tc>
          <w:tcPr>
            <w:tcW w:w="1702" w:type="dxa"/>
            <w:tcBorders>
              <w:top w:val="single" w:sz="4" w:space="0" w:color="auto"/>
              <w:left w:val="nil"/>
              <w:bottom w:val="single" w:sz="4" w:space="0" w:color="auto"/>
              <w:right w:val="single" w:sz="4" w:space="0" w:color="auto"/>
            </w:tcBorders>
            <w:shd w:val="clear" w:color="auto" w:fill="auto"/>
          </w:tcPr>
          <w:p w:rsidR="00752F88" w:rsidRPr="00500559" w:rsidRDefault="00752F88" w:rsidP="00752F88">
            <w:pPr>
              <w:spacing w:after="0" w:line="240" w:lineRule="auto"/>
              <w:jc w:val="center"/>
              <w:rPr>
                <w:rFonts w:ascii="Times New Roman" w:eastAsia="Calibri" w:hAnsi="Times New Roman" w:cs="Times New Roman"/>
                <w:b/>
                <w:sz w:val="20"/>
                <w:szCs w:val="20"/>
                <w:lang w:val="ru-RU" w:eastAsia="ru-RU"/>
              </w:rPr>
            </w:pPr>
            <w:r w:rsidRPr="00500559">
              <w:rPr>
                <w:rFonts w:ascii="Times New Roman" w:eastAsia="Calibri" w:hAnsi="Times New Roman" w:cs="Times New Roman"/>
                <w:b/>
                <w:sz w:val="20"/>
                <w:szCs w:val="20"/>
                <w:lang w:val="ru-RU" w:eastAsia="ru-RU"/>
              </w:rPr>
              <w:t>14,9</w:t>
            </w:r>
          </w:p>
        </w:tc>
      </w:tr>
    </w:tbl>
    <w:p w:rsidR="00460839" w:rsidRPr="00500559" w:rsidRDefault="002A64B9" w:rsidP="0070017F">
      <w:pPr>
        <w:pBdr>
          <w:bottom w:val="single" w:sz="4" w:space="6" w:color="FFFFFF"/>
        </w:pBdr>
        <w:spacing w:after="0" w:line="240" w:lineRule="auto"/>
        <w:ind w:firstLine="709"/>
        <w:contextualSpacing/>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2A64B9" w:rsidRPr="00500559" w:rsidRDefault="002A64B9" w:rsidP="0070017F">
      <w:pPr>
        <w:pBdr>
          <w:bottom w:val="single" w:sz="4" w:space="6" w:color="FFFFFF"/>
        </w:pBdr>
        <w:spacing w:after="0" w:line="240" w:lineRule="auto"/>
        <w:ind w:firstLine="709"/>
        <w:contextualSpacing/>
        <w:jc w:val="both"/>
        <w:rPr>
          <w:rFonts w:ascii="Times New Roman" w:hAnsi="Times New Roman" w:cs="Times New Roman"/>
          <w:sz w:val="28"/>
          <w:szCs w:val="28"/>
          <w:lang w:val="ru-RU"/>
        </w:rPr>
      </w:pPr>
    </w:p>
    <w:p w:rsidR="00F97FB2" w:rsidRPr="00500559" w:rsidRDefault="00460839" w:rsidP="0070017F">
      <w:pPr>
        <w:pBdr>
          <w:bottom w:val="single" w:sz="4" w:space="6" w:color="FFFFFF"/>
        </w:pBdr>
        <w:spacing w:after="0" w:line="240" w:lineRule="auto"/>
        <w:ind w:firstLine="709"/>
        <w:contextualSpacing/>
        <w:jc w:val="both"/>
        <w:rPr>
          <w:rFonts w:ascii="Times New Roman" w:eastAsia="Times New Roman" w:hAnsi="Times New Roman" w:cs="Times New Roman"/>
          <w:color w:val="000000" w:themeColor="text1"/>
          <w:sz w:val="28"/>
          <w:szCs w:val="28"/>
          <w:lang w:val="ru-RU" w:eastAsia="ru-RU"/>
        </w:rPr>
      </w:pPr>
      <w:r w:rsidRPr="00500559">
        <w:rPr>
          <w:rFonts w:ascii="Times New Roman" w:hAnsi="Times New Roman" w:cs="Times New Roman"/>
          <w:b/>
          <w:sz w:val="28"/>
          <w:szCs w:val="28"/>
          <w:lang w:val="ru-RU"/>
        </w:rPr>
        <w:t>ЦИ «Доля выполненных работ по управлению бесхозяйными опасными отходами»</w:t>
      </w:r>
      <w:r w:rsidRPr="00500559">
        <w:rPr>
          <w:rFonts w:ascii="Times New Roman" w:hAnsi="Times New Roman" w:cs="Times New Roman"/>
          <w:sz w:val="28"/>
          <w:szCs w:val="28"/>
          <w:lang w:val="ru-RU"/>
        </w:rPr>
        <w:t xml:space="preserve"> </w:t>
      </w:r>
      <w:r w:rsidR="00F97FB2" w:rsidRPr="00500559">
        <w:rPr>
          <w:rFonts w:ascii="Times New Roman" w:hAnsi="Times New Roman" w:cs="Times New Roman"/>
          <w:sz w:val="28"/>
          <w:szCs w:val="28"/>
          <w:lang w:val="ru-RU"/>
        </w:rPr>
        <w:t>реализация ЦИ запланирована на 20</w:t>
      </w:r>
      <w:r w:rsidR="00F85DA8" w:rsidRPr="00500559">
        <w:rPr>
          <w:rFonts w:ascii="Times New Roman" w:hAnsi="Times New Roman" w:cs="Times New Roman"/>
          <w:sz w:val="28"/>
          <w:szCs w:val="28"/>
          <w:lang w:val="ru-RU"/>
        </w:rPr>
        <w:t>20</w:t>
      </w:r>
      <w:r w:rsidR="00F97FB2" w:rsidRPr="00500559">
        <w:rPr>
          <w:rFonts w:ascii="Times New Roman" w:hAnsi="Times New Roman" w:cs="Times New Roman"/>
          <w:sz w:val="28"/>
          <w:szCs w:val="28"/>
          <w:lang w:val="ru-RU"/>
        </w:rPr>
        <w:t xml:space="preserve"> год. </w:t>
      </w:r>
      <w:r w:rsidRPr="00500559">
        <w:rPr>
          <w:rFonts w:ascii="Times New Roman" w:eastAsia="Times New Roman" w:hAnsi="Times New Roman" w:cs="Times New Roman"/>
          <w:color w:val="000000" w:themeColor="text1"/>
          <w:sz w:val="28"/>
          <w:szCs w:val="28"/>
          <w:lang w:val="ru-RU" w:eastAsia="ru-RU"/>
        </w:rPr>
        <w:t xml:space="preserve"> </w:t>
      </w:r>
    </w:p>
    <w:p w:rsidR="00F97FB2" w:rsidRPr="00500559" w:rsidRDefault="00F97FB2" w:rsidP="0070017F">
      <w:pPr>
        <w:pBdr>
          <w:bottom w:val="single" w:sz="4" w:space="6" w:color="FFFFFF"/>
        </w:pBdr>
        <w:spacing w:after="0" w:line="240" w:lineRule="auto"/>
        <w:ind w:firstLine="709"/>
        <w:contextualSpacing/>
        <w:jc w:val="both"/>
        <w:rPr>
          <w:rFonts w:ascii="Times New Roman" w:hAnsi="Times New Roman" w:cs="Times New Roman"/>
          <w:b/>
          <w:sz w:val="28"/>
          <w:szCs w:val="28"/>
          <w:lang w:val="ru-RU"/>
        </w:rPr>
      </w:pPr>
      <w:r w:rsidRPr="00500559">
        <w:rPr>
          <w:rFonts w:ascii="Times New Roman" w:hAnsi="Times New Roman" w:cs="Times New Roman"/>
          <w:sz w:val="28"/>
          <w:szCs w:val="28"/>
          <w:lang w:val="ru-RU"/>
        </w:rPr>
        <w:t xml:space="preserve">В связи с тем, что </w:t>
      </w:r>
      <w:r w:rsidRPr="00500559">
        <w:rPr>
          <w:rFonts w:ascii="Times New Roman" w:hAnsi="Times New Roman" w:cs="Times New Roman"/>
          <w:b/>
          <w:sz w:val="28"/>
          <w:szCs w:val="28"/>
          <w:lang w:val="ru-RU"/>
        </w:rPr>
        <w:t>на 2019 год финансовые средства Министерством финансов не поддержаны</w:t>
      </w:r>
      <w:r w:rsidRPr="00500559">
        <w:rPr>
          <w:rFonts w:ascii="Times New Roman" w:hAnsi="Times New Roman" w:cs="Times New Roman"/>
          <w:sz w:val="28"/>
          <w:szCs w:val="28"/>
          <w:lang w:val="ru-RU"/>
        </w:rPr>
        <w:t xml:space="preserve">, работы </w:t>
      </w:r>
      <w:r w:rsidRPr="00500559">
        <w:rPr>
          <w:rFonts w:ascii="Times New Roman" w:hAnsi="Times New Roman" w:cs="Times New Roman"/>
          <w:b/>
          <w:sz w:val="28"/>
          <w:szCs w:val="28"/>
          <w:lang w:val="ru-RU"/>
        </w:rPr>
        <w:t>по управлению бесхозяйными отходами</w:t>
      </w:r>
      <w:r w:rsidR="00F85DA8" w:rsidRPr="00500559">
        <w:rPr>
          <w:rFonts w:ascii="Times New Roman" w:hAnsi="Times New Roman" w:cs="Times New Roman"/>
          <w:b/>
          <w:sz w:val="28"/>
          <w:szCs w:val="28"/>
          <w:lang w:val="ru-RU"/>
        </w:rPr>
        <w:t xml:space="preserve"> 2019 году </w:t>
      </w:r>
      <w:r w:rsidRPr="00500559">
        <w:rPr>
          <w:rFonts w:ascii="Times New Roman" w:hAnsi="Times New Roman" w:cs="Times New Roman"/>
          <w:b/>
          <w:sz w:val="28"/>
          <w:szCs w:val="28"/>
          <w:lang w:val="ru-RU"/>
        </w:rPr>
        <w:t>не проводились.</w:t>
      </w:r>
    </w:p>
    <w:p w:rsidR="0070017F" w:rsidRPr="00500559" w:rsidRDefault="0070017F" w:rsidP="0070017F">
      <w:pPr>
        <w:pBdr>
          <w:bottom w:val="single" w:sz="4" w:space="6"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В 2019 году работы по ликвидации бесхозяйными отход</w:t>
      </w:r>
      <w:r w:rsidR="000C3D5D" w:rsidRPr="00500559">
        <w:rPr>
          <w:rFonts w:ascii="Times New Roman" w:hAnsi="Times New Roman" w:cs="Times New Roman"/>
          <w:sz w:val="28"/>
          <w:szCs w:val="28"/>
          <w:lang w:val="ru-RU"/>
        </w:rPr>
        <w:t xml:space="preserve">ами не были проведены, так как </w:t>
      </w:r>
      <w:r w:rsidRPr="00500559">
        <w:rPr>
          <w:rFonts w:ascii="Times New Roman" w:hAnsi="Times New Roman" w:cs="Times New Roman"/>
          <w:sz w:val="28"/>
          <w:szCs w:val="28"/>
          <w:lang w:val="ru-RU"/>
        </w:rPr>
        <w:t>финансовы</w:t>
      </w:r>
      <w:r w:rsidR="000C3D5D" w:rsidRPr="00500559">
        <w:rPr>
          <w:rFonts w:ascii="Times New Roman" w:hAnsi="Times New Roman" w:cs="Times New Roman"/>
          <w:sz w:val="28"/>
          <w:szCs w:val="28"/>
          <w:lang w:val="ru-RU"/>
        </w:rPr>
        <w:t>е</w:t>
      </w:r>
      <w:r w:rsidRPr="00500559">
        <w:rPr>
          <w:rFonts w:ascii="Times New Roman" w:hAnsi="Times New Roman" w:cs="Times New Roman"/>
          <w:sz w:val="28"/>
          <w:szCs w:val="28"/>
          <w:lang w:val="ru-RU"/>
        </w:rPr>
        <w:t xml:space="preserve"> средств</w:t>
      </w:r>
      <w:r w:rsidR="000C3D5D" w:rsidRPr="00500559">
        <w:rPr>
          <w:rFonts w:ascii="Times New Roman" w:hAnsi="Times New Roman" w:cs="Times New Roman"/>
          <w:sz w:val="28"/>
          <w:szCs w:val="28"/>
          <w:lang w:val="ru-RU"/>
        </w:rPr>
        <w:t>а</w:t>
      </w:r>
      <w:r w:rsidRPr="00500559">
        <w:rPr>
          <w:rFonts w:ascii="Times New Roman" w:hAnsi="Times New Roman" w:cs="Times New Roman"/>
          <w:sz w:val="28"/>
          <w:szCs w:val="28"/>
          <w:lang w:val="ru-RU"/>
        </w:rPr>
        <w:t xml:space="preserve"> из республиканского бюджета не </w:t>
      </w:r>
      <w:r w:rsidR="000C3D5D" w:rsidRPr="00500559">
        <w:rPr>
          <w:rFonts w:ascii="Times New Roman" w:hAnsi="Times New Roman" w:cs="Times New Roman"/>
          <w:sz w:val="28"/>
          <w:szCs w:val="28"/>
          <w:lang w:val="ru-RU"/>
        </w:rPr>
        <w:t>выделялись</w:t>
      </w:r>
      <w:r w:rsidRPr="00500559">
        <w:rPr>
          <w:rFonts w:ascii="Times New Roman" w:hAnsi="Times New Roman" w:cs="Times New Roman"/>
          <w:sz w:val="28"/>
          <w:szCs w:val="28"/>
          <w:lang w:val="ru-RU"/>
        </w:rPr>
        <w:t xml:space="preserve">. Вместе с тем, в республиканскую собственность передано 16 объектов. </w:t>
      </w:r>
    </w:p>
    <w:p w:rsidR="0070017F" w:rsidRPr="00500559" w:rsidRDefault="0070017F" w:rsidP="0070017F">
      <w:pPr>
        <w:pBdr>
          <w:bottom w:val="single" w:sz="4" w:space="6"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В 2018</w:t>
      </w:r>
      <w:r w:rsidRPr="00500559">
        <w:rPr>
          <w:rFonts w:ascii="Times New Roman" w:hAnsi="Times New Roman" w:cs="Times New Roman"/>
          <w:sz w:val="28"/>
          <w:szCs w:val="28"/>
          <w:lang w:val="ru-RU"/>
        </w:rPr>
        <w:t xml:space="preserve"> году показатель данного индикатора было 33%. </w:t>
      </w:r>
      <w:r w:rsidR="000C3D5D" w:rsidRPr="00500559">
        <w:rPr>
          <w:rFonts w:ascii="Times New Roman" w:hAnsi="Times New Roman" w:cs="Times New Roman"/>
          <w:sz w:val="28"/>
          <w:szCs w:val="28"/>
          <w:lang w:val="ru-RU"/>
        </w:rPr>
        <w:t xml:space="preserve">Однако, </w:t>
      </w:r>
      <w:r w:rsidRPr="00500559">
        <w:rPr>
          <w:rFonts w:ascii="Times New Roman" w:hAnsi="Times New Roman" w:cs="Times New Roman"/>
          <w:sz w:val="28"/>
          <w:szCs w:val="28"/>
          <w:lang w:val="ru-RU"/>
        </w:rPr>
        <w:t xml:space="preserve">были внесены изменения в Методику расчета доли выполненных работ по управлению бесхозяйными опасными отходами. Согласно новой формуле доля выполненных работ по управлению бесхозяйными опасными отходами </w:t>
      </w:r>
      <w:r w:rsidRPr="00500559">
        <w:rPr>
          <w:rFonts w:ascii="Times New Roman" w:hAnsi="Times New Roman" w:cs="Times New Roman"/>
          <w:b/>
          <w:sz w:val="28"/>
          <w:szCs w:val="28"/>
          <w:lang w:val="ru-RU"/>
        </w:rPr>
        <w:t>составило 47,9%.</w:t>
      </w:r>
      <w:r w:rsidRPr="00500559">
        <w:rPr>
          <w:rFonts w:ascii="Times New Roman" w:hAnsi="Times New Roman" w:cs="Times New Roman"/>
          <w:sz w:val="28"/>
          <w:szCs w:val="28"/>
          <w:lang w:val="ru-RU"/>
        </w:rPr>
        <w:t xml:space="preserve"> </w:t>
      </w:r>
    </w:p>
    <w:p w:rsidR="0070017F" w:rsidRPr="00500559" w:rsidRDefault="0070017F" w:rsidP="0070017F">
      <w:pPr>
        <w:pBdr>
          <w:bottom w:val="single" w:sz="4" w:space="6"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Доля выполненных работ по управлению бесхозяйными опасными отходами N рассчитывается следующим образом:</w:t>
      </w:r>
    </w:p>
    <w:p w:rsidR="0070017F" w:rsidRPr="00500559" w:rsidRDefault="00B75AB6" w:rsidP="0070017F">
      <w:pPr>
        <w:pBdr>
          <w:bottom w:val="single" w:sz="4" w:space="6" w:color="FFFFFF"/>
        </w:pBdr>
        <w:spacing w:after="0" w:line="240" w:lineRule="auto"/>
        <w:ind w:firstLine="709"/>
        <w:contextualSpacing/>
        <w:jc w:val="both"/>
        <w:rPr>
          <w:rFonts w:ascii="Times New Roman" w:hAnsi="Times New Roman" w:cs="Times New Roman"/>
          <w:sz w:val="28"/>
          <w:szCs w:val="28"/>
          <w:lang w:val="ru-RU"/>
        </w:rPr>
      </w:pPr>
      <m:oMathPara>
        <m:oMath>
          <m:sSub>
            <m:sSubPr>
              <m:ctrlPr>
                <w:rPr>
                  <w:rFonts w:ascii="Cambria Math" w:eastAsia="Times New Roman" w:hAnsi="Cambria Math"/>
                  <w:i/>
                  <w:szCs w:val="28"/>
                  <w:lang w:val="ru-RU" w:eastAsia="ru-RU"/>
                </w:rPr>
              </m:ctrlPr>
            </m:sSubPr>
            <m:e>
              <m:r>
                <w:rPr>
                  <w:rFonts w:ascii="Cambria Math" w:hAnsi="Cambria Math"/>
                  <w:szCs w:val="28"/>
                  <w:lang w:val="ru-RU"/>
                </w:rPr>
                <m:t>N</m:t>
              </m:r>
            </m:e>
            <m:sub>
              <m:r>
                <w:rPr>
                  <w:rFonts w:ascii="Cambria Math" w:hAnsi="Cambria Math"/>
                  <w:szCs w:val="28"/>
                  <w:lang w:val="ru-RU"/>
                </w:rPr>
                <m:t>2019</m:t>
              </m:r>
            </m:sub>
          </m:sSub>
          <m:r>
            <m:rPr>
              <m:sty m:val="p"/>
            </m:rPr>
            <w:rPr>
              <w:rFonts w:ascii="Cambria Math" w:hAnsi="Cambria Math"/>
              <w:szCs w:val="28"/>
              <w:lang w:val="ru-RU"/>
            </w:rPr>
            <m:t>=</m:t>
          </m:r>
          <m:f>
            <m:fPr>
              <m:ctrlPr>
                <w:rPr>
                  <w:rFonts w:ascii="Cambria Math" w:hAnsi="Cambria Math"/>
                  <w:szCs w:val="28"/>
                  <w:lang w:val="ru-RU"/>
                </w:rPr>
              </m:ctrlPr>
            </m:fPr>
            <m:num>
              <m:d>
                <m:dPr>
                  <m:ctrlPr>
                    <w:rPr>
                      <w:rFonts w:ascii="Cambria Math" w:hAnsi="Cambria Math"/>
                      <w:i/>
                      <w:szCs w:val="28"/>
                      <w:lang w:val="ru-RU"/>
                    </w:rPr>
                  </m:ctrlPr>
                </m:dPr>
                <m:e>
                  <m:r>
                    <w:rPr>
                      <w:rFonts w:ascii="Cambria Math" w:hAnsi="Cambria Math"/>
                      <w:szCs w:val="28"/>
                      <w:lang w:val="ru-RU"/>
                    </w:rPr>
                    <m:t>5+3</m:t>
                  </m:r>
                </m:e>
              </m:d>
              <m:r>
                <w:rPr>
                  <w:rFonts w:ascii="Cambria Math" w:hAnsi="Cambria Math"/>
                  <w:szCs w:val="28"/>
                  <w:lang w:val="ru-RU"/>
                </w:rPr>
                <m:t>+4+4</m:t>
              </m:r>
            </m:num>
            <m:den>
              <m:r>
                <m:rPr>
                  <m:sty m:val="p"/>
                </m:rPr>
                <w:rPr>
                  <w:rFonts w:ascii="Cambria Math" w:hAnsi="Cambria Math"/>
                  <w:szCs w:val="28"/>
                  <w:lang w:val="ru-RU"/>
                </w:rPr>
                <m:t>16*3</m:t>
              </m:r>
            </m:den>
          </m:f>
          <m:r>
            <w:rPr>
              <w:rFonts w:ascii="Cambria Math" w:hAnsi="Cambria Math"/>
              <w:szCs w:val="28"/>
              <w:lang w:val="ru-RU"/>
            </w:rPr>
            <m:t>*100%=</m:t>
          </m:r>
          <m:f>
            <m:fPr>
              <m:ctrlPr>
                <w:rPr>
                  <w:rFonts w:ascii="Cambria Math" w:eastAsia="Times New Roman" w:hAnsi="Cambria Math"/>
                  <w:i/>
                  <w:szCs w:val="28"/>
                  <w:lang w:val="ru-RU" w:eastAsia="ru-RU"/>
                </w:rPr>
              </m:ctrlPr>
            </m:fPr>
            <m:num>
              <m:r>
                <w:rPr>
                  <w:rFonts w:ascii="Cambria Math" w:hAnsi="Cambria Math"/>
                  <w:szCs w:val="28"/>
                  <w:lang w:val="ru-RU"/>
                </w:rPr>
                <m:t>23</m:t>
              </m:r>
            </m:num>
            <m:den>
              <m:r>
                <w:rPr>
                  <w:rFonts w:ascii="Cambria Math" w:hAnsi="Cambria Math"/>
                  <w:szCs w:val="28"/>
                  <w:lang w:val="ru-RU"/>
                </w:rPr>
                <m:t>48</m:t>
              </m:r>
            </m:den>
          </m:f>
          <m:r>
            <w:rPr>
              <w:rFonts w:ascii="Cambria Math" w:hAnsi="Cambria Math"/>
              <w:szCs w:val="28"/>
              <w:lang w:val="ru-RU"/>
            </w:rPr>
            <m:t>*100=47.9%</m:t>
          </m:r>
        </m:oMath>
      </m:oMathPara>
    </w:p>
    <w:p w:rsidR="0070017F" w:rsidRPr="00500559" w:rsidRDefault="0070017F" w:rsidP="0070017F">
      <w:pPr>
        <w:pBdr>
          <w:bottom w:val="single" w:sz="4" w:space="6" w:color="FFFFFF"/>
        </w:pBdr>
        <w:tabs>
          <w:tab w:val="left" w:pos="0"/>
        </w:tabs>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Формула высчитывается следующим образам:</w:t>
      </w:r>
    </w:p>
    <w:p w:rsidR="0070017F" w:rsidRPr="00500559" w:rsidRDefault="0070017F" w:rsidP="0070017F">
      <w:pPr>
        <w:pBdr>
          <w:bottom w:val="single" w:sz="4" w:space="6" w:color="FFFFFF"/>
        </w:pBdr>
        <w:tabs>
          <w:tab w:val="left" w:pos="0"/>
        </w:tabs>
        <w:spacing w:after="0" w:line="240" w:lineRule="auto"/>
        <w:ind w:firstLine="709"/>
        <w:jc w:val="both"/>
        <w:rPr>
          <w:rFonts w:ascii="Times New Roman" w:eastAsia="Calibri" w:hAnsi="Times New Roman" w:cs="Times New Roman"/>
          <w:sz w:val="24"/>
          <w:lang w:val="ru-RU"/>
        </w:rPr>
      </w:pPr>
      <w:r w:rsidRPr="00500559">
        <w:rPr>
          <w:rFonts w:ascii="Times New Roman" w:eastAsia="Calibri" w:hAnsi="Times New Roman" w:cs="Times New Roman"/>
          <w:b/>
          <w:sz w:val="28"/>
          <w:szCs w:val="28"/>
          <w:lang w:val="ru-RU"/>
        </w:rPr>
        <w:t xml:space="preserve">5 </w:t>
      </w:r>
      <w:r w:rsidRPr="00500559">
        <w:rPr>
          <w:rFonts w:ascii="Times New Roman" w:eastAsia="Calibri" w:hAnsi="Times New Roman" w:cs="Times New Roman"/>
          <w:b/>
          <w:sz w:val="28"/>
          <w:lang w:val="ru-RU"/>
        </w:rPr>
        <w:t>завершенных объектов,</w:t>
      </w:r>
      <w:r w:rsidRPr="00500559">
        <w:rPr>
          <w:rFonts w:ascii="Times New Roman" w:eastAsia="Calibri" w:hAnsi="Times New Roman" w:cs="Times New Roman"/>
          <w:sz w:val="28"/>
          <w:lang w:val="ru-RU"/>
        </w:rPr>
        <w:t xml:space="preserve"> </w:t>
      </w:r>
      <w:r w:rsidRPr="00500559">
        <w:rPr>
          <w:rFonts w:ascii="Times New Roman" w:eastAsia="Calibri" w:hAnsi="Times New Roman" w:cs="Times New Roman"/>
          <w:sz w:val="24"/>
          <w:szCs w:val="24"/>
          <w:lang w:val="ru-RU"/>
        </w:rPr>
        <w:t>(</w:t>
      </w:r>
      <w:r w:rsidRPr="00500559">
        <w:rPr>
          <w:rFonts w:ascii="Times New Roman" w:eastAsia="Calibri" w:hAnsi="Times New Roman" w:cs="Times New Roman"/>
          <w:i/>
          <w:sz w:val="24"/>
          <w:szCs w:val="24"/>
          <w:lang w:val="ru-RU"/>
        </w:rPr>
        <w:t xml:space="preserve">ТЭМК (Ртутьсодержащие отходы), Карагандинская область; Тогузак, </w:t>
      </w:r>
      <w:proofErr w:type="spellStart"/>
      <w:r w:rsidRPr="00500559">
        <w:rPr>
          <w:rFonts w:ascii="Times New Roman" w:eastAsia="Times New Roman" w:hAnsi="Times New Roman" w:cs="Times New Roman"/>
          <w:i/>
          <w:sz w:val="24"/>
          <w:szCs w:val="24"/>
          <w:lang w:val="ru-RU" w:eastAsia="ru-RU"/>
        </w:rPr>
        <w:t>Костанайская</w:t>
      </w:r>
      <w:proofErr w:type="spellEnd"/>
      <w:r w:rsidRPr="00500559">
        <w:rPr>
          <w:rFonts w:ascii="Times New Roman" w:eastAsia="Times New Roman" w:hAnsi="Times New Roman" w:cs="Times New Roman"/>
          <w:i/>
          <w:sz w:val="24"/>
          <w:szCs w:val="24"/>
          <w:lang w:val="ru-RU" w:eastAsia="ru-RU"/>
        </w:rPr>
        <w:t xml:space="preserve"> область; </w:t>
      </w:r>
      <w:r w:rsidR="00500559">
        <w:rPr>
          <w:rFonts w:ascii="Times New Roman" w:eastAsia="Times New Roman" w:hAnsi="Times New Roman" w:cs="Times New Roman"/>
          <w:i/>
          <w:sz w:val="24"/>
          <w:szCs w:val="24"/>
          <w:lang w:val="ru-RU" w:eastAsia="ru-RU"/>
        </w:rPr>
        <w:t xml:space="preserve">г. </w:t>
      </w:r>
      <w:proofErr w:type="spellStart"/>
      <w:r w:rsidRPr="00500559">
        <w:rPr>
          <w:rFonts w:ascii="Times New Roman" w:eastAsia="Calibri" w:hAnsi="Times New Roman" w:cs="Times New Roman"/>
          <w:i/>
          <w:sz w:val="24"/>
          <w:szCs w:val="24"/>
          <w:lang w:val="ru-RU"/>
        </w:rPr>
        <w:t>Жанаозен</w:t>
      </w:r>
      <w:proofErr w:type="spellEnd"/>
      <w:r w:rsidRPr="00500559">
        <w:rPr>
          <w:rFonts w:ascii="Times New Roman" w:eastAsia="Calibri" w:hAnsi="Times New Roman" w:cs="Times New Roman"/>
          <w:i/>
          <w:sz w:val="24"/>
          <w:szCs w:val="24"/>
          <w:lang w:val="ru-RU"/>
        </w:rPr>
        <w:t xml:space="preserve"> </w:t>
      </w:r>
      <w:proofErr w:type="spellStart"/>
      <w:r w:rsidRPr="00500559">
        <w:rPr>
          <w:rFonts w:ascii="Times New Roman" w:eastAsia="Calibri" w:hAnsi="Times New Roman" w:cs="Times New Roman"/>
          <w:i/>
          <w:sz w:val="24"/>
          <w:szCs w:val="24"/>
          <w:lang w:val="ru-RU"/>
        </w:rPr>
        <w:t>Мангистауская</w:t>
      </w:r>
      <w:proofErr w:type="spellEnd"/>
      <w:r w:rsidRPr="00500559">
        <w:rPr>
          <w:rFonts w:ascii="Times New Roman" w:eastAsia="Calibri" w:hAnsi="Times New Roman" w:cs="Times New Roman"/>
          <w:i/>
          <w:sz w:val="24"/>
          <w:szCs w:val="24"/>
          <w:lang w:val="ru-RU"/>
        </w:rPr>
        <w:t xml:space="preserve"> область; Караганда (источник ионизирующего излучения цезий 137);ТЭМК (жидкие химические отход.), Карагандинская область</w:t>
      </w:r>
      <w:r w:rsidRPr="00500559">
        <w:rPr>
          <w:rFonts w:ascii="Times New Roman" w:eastAsia="Calibri" w:hAnsi="Times New Roman" w:cs="Times New Roman"/>
          <w:sz w:val="24"/>
          <w:szCs w:val="24"/>
          <w:lang w:val="ru-RU"/>
        </w:rPr>
        <w:t xml:space="preserve">)  </w:t>
      </w:r>
      <w:r w:rsidRPr="00500559">
        <w:rPr>
          <w:rFonts w:ascii="Times New Roman" w:eastAsia="Calibri" w:hAnsi="Times New Roman" w:cs="Times New Roman"/>
          <w:b/>
          <w:sz w:val="28"/>
          <w:lang w:val="ru-RU"/>
        </w:rPr>
        <w:t>по которым проделаны 3 вида работы</w:t>
      </w:r>
      <w:r w:rsidRPr="00500559">
        <w:rPr>
          <w:rFonts w:ascii="Times New Roman" w:eastAsia="Calibri" w:hAnsi="Times New Roman" w:cs="Times New Roman"/>
          <w:sz w:val="28"/>
          <w:lang w:val="ru-RU"/>
        </w:rPr>
        <w:t>.</w:t>
      </w:r>
      <w:r w:rsidRPr="00500559">
        <w:rPr>
          <w:rFonts w:ascii="Times New Roman" w:eastAsia="Calibri" w:hAnsi="Times New Roman" w:cs="Times New Roman"/>
          <w:sz w:val="24"/>
          <w:lang w:val="ru-RU"/>
        </w:rPr>
        <w:t xml:space="preserve"> </w:t>
      </w:r>
    </w:p>
    <w:p w:rsidR="0070017F" w:rsidRPr="00500559" w:rsidRDefault="0070017F" w:rsidP="0070017F">
      <w:pPr>
        <w:pBdr>
          <w:bottom w:val="single" w:sz="4" w:space="6" w:color="FFFFFF"/>
        </w:pBdr>
        <w:tabs>
          <w:tab w:val="left" w:pos="0"/>
        </w:tabs>
        <w:spacing w:after="0" w:line="240" w:lineRule="auto"/>
        <w:ind w:firstLine="709"/>
        <w:jc w:val="both"/>
        <w:rPr>
          <w:rFonts w:ascii="Times New Roman" w:eastAsia="Calibri" w:hAnsi="Times New Roman" w:cs="Times New Roman"/>
          <w:sz w:val="24"/>
          <w:lang w:val="ru-RU"/>
        </w:rPr>
      </w:pPr>
      <w:r w:rsidRPr="00500559">
        <w:rPr>
          <w:rFonts w:ascii="Times New Roman" w:eastAsia="Calibri" w:hAnsi="Times New Roman" w:cs="Times New Roman"/>
          <w:sz w:val="28"/>
          <w:lang w:val="ru-RU"/>
        </w:rPr>
        <w:t xml:space="preserve">По 4 объектам проделаны работы </w:t>
      </w:r>
      <w:r w:rsidRPr="00500559">
        <w:rPr>
          <w:rFonts w:ascii="Times New Roman" w:eastAsia="Calibri" w:hAnsi="Times New Roman" w:cs="Times New Roman"/>
          <w:i/>
          <w:sz w:val="24"/>
          <w:lang w:val="ru-RU"/>
        </w:rPr>
        <w:t>(</w:t>
      </w:r>
      <w:r w:rsidRPr="00500559">
        <w:rPr>
          <w:rFonts w:ascii="Times New Roman" w:eastAsia="Calibri" w:hAnsi="Times New Roman" w:cs="Times New Roman"/>
          <w:i/>
          <w:sz w:val="24"/>
          <w:szCs w:val="28"/>
          <w:lang w:val="ru-RU"/>
        </w:rPr>
        <w:t xml:space="preserve">емкость с ядохимикатами в </w:t>
      </w:r>
      <w:proofErr w:type="spellStart"/>
      <w:r w:rsidRPr="00500559">
        <w:rPr>
          <w:rFonts w:ascii="Times New Roman" w:eastAsia="Calibri" w:hAnsi="Times New Roman" w:cs="Times New Roman"/>
          <w:i/>
          <w:sz w:val="24"/>
          <w:szCs w:val="28"/>
          <w:lang w:val="ru-RU"/>
        </w:rPr>
        <w:t>с</w:t>
      </w:r>
      <w:proofErr w:type="gramStart"/>
      <w:r w:rsidRPr="00500559">
        <w:rPr>
          <w:rFonts w:ascii="Times New Roman" w:eastAsia="Calibri" w:hAnsi="Times New Roman" w:cs="Times New Roman"/>
          <w:i/>
          <w:sz w:val="24"/>
          <w:szCs w:val="28"/>
          <w:lang w:val="ru-RU"/>
        </w:rPr>
        <w:t>.Т</w:t>
      </w:r>
      <w:proofErr w:type="gramEnd"/>
      <w:r w:rsidRPr="00500559">
        <w:rPr>
          <w:rFonts w:ascii="Times New Roman" w:eastAsia="Calibri" w:hAnsi="Times New Roman" w:cs="Times New Roman"/>
          <w:i/>
          <w:sz w:val="24"/>
          <w:szCs w:val="28"/>
          <w:lang w:val="ru-RU"/>
        </w:rPr>
        <w:t>ургеновка</w:t>
      </w:r>
      <w:proofErr w:type="spellEnd"/>
      <w:r w:rsidRPr="00500559">
        <w:rPr>
          <w:rFonts w:ascii="Times New Roman" w:eastAsia="Calibri" w:hAnsi="Times New Roman" w:cs="Times New Roman"/>
          <w:i/>
          <w:sz w:val="24"/>
          <w:szCs w:val="28"/>
          <w:lang w:val="ru-RU"/>
        </w:rPr>
        <w:t xml:space="preserve">, </w:t>
      </w:r>
      <w:proofErr w:type="spellStart"/>
      <w:r w:rsidRPr="00500559">
        <w:rPr>
          <w:rFonts w:ascii="Times New Roman" w:eastAsia="Calibri" w:hAnsi="Times New Roman" w:cs="Times New Roman"/>
          <w:i/>
          <w:sz w:val="24"/>
          <w:szCs w:val="28"/>
          <w:lang w:val="ru-RU"/>
        </w:rPr>
        <w:t>Костанайская</w:t>
      </w:r>
      <w:proofErr w:type="spellEnd"/>
      <w:r w:rsidRPr="00500559">
        <w:rPr>
          <w:rFonts w:ascii="Times New Roman" w:eastAsia="Calibri" w:hAnsi="Times New Roman" w:cs="Times New Roman"/>
          <w:i/>
          <w:sz w:val="24"/>
          <w:szCs w:val="28"/>
          <w:lang w:val="ru-RU"/>
        </w:rPr>
        <w:t xml:space="preserve"> область, ПХД-содержащие отходы объекта «</w:t>
      </w:r>
      <w:proofErr w:type="spellStart"/>
      <w:r w:rsidRPr="00500559">
        <w:rPr>
          <w:rFonts w:ascii="Times New Roman" w:eastAsia="Calibri" w:hAnsi="Times New Roman" w:cs="Times New Roman"/>
          <w:i/>
          <w:sz w:val="24"/>
          <w:szCs w:val="28"/>
          <w:lang w:val="ru-RU"/>
        </w:rPr>
        <w:t>Дарьял</w:t>
      </w:r>
      <w:proofErr w:type="spellEnd"/>
      <w:r w:rsidRPr="00500559">
        <w:rPr>
          <w:rFonts w:ascii="Times New Roman" w:eastAsia="Calibri" w:hAnsi="Times New Roman" w:cs="Times New Roman"/>
          <w:i/>
          <w:sz w:val="24"/>
          <w:szCs w:val="28"/>
          <w:lang w:val="ru-RU"/>
        </w:rPr>
        <w:t>-У», Карагандинская область, ртутьсодержащие отходы,</w:t>
      </w:r>
      <w:r w:rsidRPr="00500559">
        <w:rPr>
          <w:rFonts w:ascii="Times New Roman" w:eastAsia="Times New Roman" w:hAnsi="Times New Roman" w:cs="Times New Roman"/>
          <w:i/>
          <w:sz w:val="24"/>
          <w:szCs w:val="28"/>
          <w:lang w:val="ru-RU" w:eastAsia="ru-RU"/>
        </w:rPr>
        <w:t xml:space="preserve"> находящиеся на территория ТОО «ЭКОСФЕРА+К», </w:t>
      </w:r>
      <w:proofErr w:type="spellStart"/>
      <w:r w:rsidRPr="00500559">
        <w:rPr>
          <w:rFonts w:ascii="Times New Roman" w:eastAsia="Times New Roman" w:hAnsi="Times New Roman" w:cs="Times New Roman"/>
          <w:i/>
          <w:sz w:val="24"/>
          <w:szCs w:val="28"/>
          <w:lang w:val="ru-RU" w:eastAsia="ru-RU"/>
        </w:rPr>
        <w:t>Костанайская</w:t>
      </w:r>
      <w:proofErr w:type="spellEnd"/>
      <w:r w:rsidRPr="00500559">
        <w:rPr>
          <w:rFonts w:ascii="Times New Roman" w:eastAsia="Times New Roman" w:hAnsi="Times New Roman" w:cs="Times New Roman"/>
          <w:i/>
          <w:sz w:val="24"/>
          <w:szCs w:val="28"/>
          <w:lang w:val="ru-RU" w:eastAsia="ru-RU"/>
        </w:rPr>
        <w:t xml:space="preserve"> область, </w:t>
      </w:r>
      <w:r w:rsidRPr="00500559">
        <w:rPr>
          <w:rFonts w:ascii="Times New Roman" w:eastAsia="Calibri" w:hAnsi="Times New Roman" w:cs="Times New Roman"/>
          <w:i/>
          <w:sz w:val="24"/>
          <w:szCs w:val="28"/>
          <w:lang w:val="ru-RU"/>
        </w:rPr>
        <w:t xml:space="preserve">отходы бывшего «Сернокислотного завода», </w:t>
      </w:r>
      <w:proofErr w:type="spellStart"/>
      <w:r w:rsidRPr="00500559">
        <w:rPr>
          <w:rFonts w:ascii="Times New Roman" w:eastAsia="Calibri" w:hAnsi="Times New Roman" w:cs="Times New Roman"/>
          <w:i/>
          <w:sz w:val="24"/>
          <w:szCs w:val="28"/>
          <w:lang w:val="ru-RU"/>
        </w:rPr>
        <w:t>Мангистауская</w:t>
      </w:r>
      <w:proofErr w:type="spellEnd"/>
      <w:r w:rsidRPr="00500559">
        <w:rPr>
          <w:rFonts w:ascii="Times New Roman" w:eastAsia="Calibri" w:hAnsi="Times New Roman" w:cs="Times New Roman"/>
          <w:i/>
          <w:sz w:val="24"/>
          <w:szCs w:val="28"/>
          <w:lang w:val="ru-RU"/>
        </w:rPr>
        <w:t xml:space="preserve"> область</w:t>
      </w:r>
      <w:r w:rsidRPr="00500559">
        <w:rPr>
          <w:rFonts w:ascii="Times New Roman" w:eastAsia="Calibri" w:hAnsi="Times New Roman" w:cs="Times New Roman"/>
          <w:i/>
          <w:sz w:val="24"/>
          <w:lang w:val="ru-RU"/>
        </w:rPr>
        <w:t>)</w:t>
      </w:r>
      <w:r w:rsidRPr="00500559">
        <w:rPr>
          <w:rFonts w:ascii="Times New Roman" w:eastAsia="Calibri" w:hAnsi="Times New Roman" w:cs="Times New Roman"/>
          <w:sz w:val="24"/>
          <w:lang w:val="ru-RU"/>
        </w:rPr>
        <w:t xml:space="preserve"> </w:t>
      </w:r>
      <w:r w:rsidRPr="00500559">
        <w:rPr>
          <w:rFonts w:ascii="Times New Roman" w:eastAsia="Calibri" w:hAnsi="Times New Roman" w:cs="Times New Roman"/>
          <w:sz w:val="28"/>
          <w:lang w:val="ru-RU"/>
        </w:rPr>
        <w:t>оценка воздействия на окружающей среду, экологическое исследования и разработаны паспорта опасных отходов.</w:t>
      </w:r>
    </w:p>
    <w:p w:rsidR="00986800" w:rsidRPr="00500559" w:rsidRDefault="0070017F" w:rsidP="00986800">
      <w:pPr>
        <w:pBdr>
          <w:bottom w:val="single" w:sz="4" w:space="6" w:color="FFFFFF"/>
        </w:pBdr>
        <w:tabs>
          <w:tab w:val="left" w:pos="0"/>
        </w:tabs>
        <w:spacing w:after="0" w:line="240" w:lineRule="auto"/>
        <w:ind w:firstLine="709"/>
        <w:jc w:val="both"/>
        <w:rPr>
          <w:rFonts w:ascii="Times New Roman" w:eastAsia="Calibri" w:hAnsi="Times New Roman" w:cs="Times New Roman"/>
          <w:sz w:val="28"/>
          <w:lang w:val="ru-RU"/>
        </w:rPr>
      </w:pPr>
      <w:r w:rsidRPr="00500559">
        <w:rPr>
          <w:rFonts w:ascii="Times New Roman" w:eastAsia="Calibri" w:hAnsi="Times New Roman" w:cs="Times New Roman"/>
          <w:sz w:val="28"/>
          <w:lang w:val="ru-RU"/>
        </w:rPr>
        <w:lastRenderedPageBreak/>
        <w:t xml:space="preserve">По 4 объектам проведены </w:t>
      </w:r>
      <w:r w:rsidRPr="00500559">
        <w:rPr>
          <w:rFonts w:ascii="Times New Roman" w:eastAsia="Calibri" w:hAnsi="Times New Roman" w:cs="Times New Roman"/>
          <w:sz w:val="24"/>
          <w:lang w:val="ru-RU"/>
        </w:rPr>
        <w:t>(</w:t>
      </w:r>
      <w:r w:rsidRPr="00500559">
        <w:rPr>
          <w:rFonts w:ascii="Times New Roman" w:eastAsia="Calibri" w:hAnsi="Times New Roman" w:cs="Times New Roman"/>
          <w:i/>
          <w:sz w:val="24"/>
          <w:szCs w:val="28"/>
          <w:lang w:val="ru-RU"/>
        </w:rPr>
        <w:t xml:space="preserve">рекультивация </w:t>
      </w:r>
      <w:proofErr w:type="spellStart"/>
      <w:r w:rsidRPr="00500559">
        <w:rPr>
          <w:rFonts w:ascii="Times New Roman" w:eastAsia="Calibri" w:hAnsi="Times New Roman" w:cs="Times New Roman"/>
          <w:i/>
          <w:sz w:val="24"/>
          <w:szCs w:val="28"/>
          <w:lang w:val="ru-RU"/>
        </w:rPr>
        <w:t>хвостохранилища</w:t>
      </w:r>
      <w:proofErr w:type="spellEnd"/>
      <w:r w:rsidRPr="00500559">
        <w:rPr>
          <w:rFonts w:ascii="Times New Roman" w:eastAsia="Calibri" w:hAnsi="Times New Roman" w:cs="Times New Roman"/>
          <w:i/>
          <w:sz w:val="24"/>
          <w:szCs w:val="28"/>
          <w:lang w:val="ru-RU"/>
        </w:rPr>
        <w:t xml:space="preserve"> </w:t>
      </w:r>
      <w:proofErr w:type="spellStart"/>
      <w:r w:rsidRPr="00500559">
        <w:rPr>
          <w:rFonts w:ascii="Times New Roman" w:eastAsia="Calibri" w:hAnsi="Times New Roman" w:cs="Times New Roman"/>
          <w:i/>
          <w:sz w:val="24"/>
          <w:szCs w:val="28"/>
          <w:lang w:val="ru-RU"/>
        </w:rPr>
        <w:t>Кошкар-Ата</w:t>
      </w:r>
      <w:proofErr w:type="spellEnd"/>
      <w:r w:rsidRPr="00500559">
        <w:rPr>
          <w:rFonts w:ascii="Times New Roman" w:eastAsia="Calibri" w:hAnsi="Times New Roman" w:cs="Times New Roman"/>
          <w:i/>
          <w:sz w:val="24"/>
          <w:szCs w:val="28"/>
          <w:lang w:val="ru-RU"/>
        </w:rPr>
        <w:t>» I этап</w:t>
      </w:r>
      <w:r w:rsidRPr="00500559">
        <w:rPr>
          <w:rFonts w:ascii="Times New Roman" w:eastAsia="Calibri" w:hAnsi="Times New Roman" w:cs="Times New Roman"/>
          <w:i/>
          <w:sz w:val="24"/>
          <w:lang w:val="ru-RU"/>
        </w:rPr>
        <w:t xml:space="preserve">, </w:t>
      </w:r>
      <w:r w:rsidRPr="00500559">
        <w:rPr>
          <w:rFonts w:ascii="Times New Roman" w:eastAsia="Times New Roman" w:hAnsi="Times New Roman" w:cs="Times New Roman"/>
          <w:i/>
          <w:sz w:val="24"/>
          <w:szCs w:val="28"/>
          <w:lang w:val="ru-RU" w:eastAsia="ru-RU"/>
        </w:rPr>
        <w:t xml:space="preserve">ликвидации опасных химических отходов расположенных на  территории бывшего </w:t>
      </w:r>
      <w:proofErr w:type="spellStart"/>
      <w:r w:rsidRPr="00500559">
        <w:rPr>
          <w:rFonts w:ascii="Times New Roman" w:eastAsia="Times New Roman" w:hAnsi="Times New Roman" w:cs="Times New Roman"/>
          <w:i/>
          <w:sz w:val="24"/>
          <w:szCs w:val="28"/>
          <w:lang w:val="ru-RU" w:eastAsia="ru-RU"/>
        </w:rPr>
        <w:t>Алгинского</w:t>
      </w:r>
      <w:proofErr w:type="spellEnd"/>
      <w:r w:rsidRPr="00500559">
        <w:rPr>
          <w:rFonts w:ascii="Times New Roman" w:eastAsia="Times New Roman" w:hAnsi="Times New Roman" w:cs="Times New Roman"/>
          <w:i/>
          <w:sz w:val="24"/>
          <w:szCs w:val="28"/>
          <w:lang w:val="ru-RU" w:eastAsia="ru-RU"/>
        </w:rPr>
        <w:t xml:space="preserve"> химического завода им. Кирова </w:t>
      </w:r>
      <w:proofErr w:type="spellStart"/>
      <w:r w:rsidRPr="00500559">
        <w:rPr>
          <w:rFonts w:ascii="Times New Roman" w:eastAsia="Times New Roman" w:hAnsi="Times New Roman" w:cs="Times New Roman"/>
          <w:i/>
          <w:sz w:val="24"/>
          <w:szCs w:val="28"/>
          <w:lang w:val="ru-RU" w:eastAsia="ru-RU"/>
        </w:rPr>
        <w:t>г</w:t>
      </w:r>
      <w:proofErr w:type="gramStart"/>
      <w:r w:rsidRPr="00500559">
        <w:rPr>
          <w:rFonts w:ascii="Times New Roman" w:eastAsia="Times New Roman" w:hAnsi="Times New Roman" w:cs="Times New Roman"/>
          <w:i/>
          <w:sz w:val="24"/>
          <w:szCs w:val="28"/>
          <w:lang w:val="ru-RU" w:eastAsia="ru-RU"/>
        </w:rPr>
        <w:t>.А</w:t>
      </w:r>
      <w:proofErr w:type="gramEnd"/>
      <w:r w:rsidRPr="00500559">
        <w:rPr>
          <w:rFonts w:ascii="Times New Roman" w:eastAsia="Times New Roman" w:hAnsi="Times New Roman" w:cs="Times New Roman"/>
          <w:i/>
          <w:sz w:val="24"/>
          <w:szCs w:val="28"/>
          <w:lang w:val="ru-RU" w:eastAsia="ru-RU"/>
        </w:rPr>
        <w:t>лга</w:t>
      </w:r>
      <w:proofErr w:type="spellEnd"/>
      <w:r w:rsidRPr="00500559">
        <w:rPr>
          <w:rFonts w:ascii="Times New Roman" w:eastAsia="Times New Roman" w:hAnsi="Times New Roman" w:cs="Times New Roman"/>
          <w:i/>
          <w:sz w:val="24"/>
          <w:szCs w:val="28"/>
          <w:lang w:val="ru-RU" w:eastAsia="ru-RU"/>
        </w:rPr>
        <w:t xml:space="preserve"> Актюбинской области</w:t>
      </w:r>
      <w:r w:rsidRPr="00500559">
        <w:rPr>
          <w:rFonts w:ascii="Times New Roman" w:eastAsia="Calibri" w:hAnsi="Times New Roman" w:cs="Times New Roman"/>
          <w:sz w:val="24"/>
          <w:lang w:val="ru-RU"/>
        </w:rPr>
        <w:t>)</w:t>
      </w:r>
      <w:r w:rsidRPr="00500559">
        <w:rPr>
          <w:rFonts w:ascii="Times New Roman" w:eastAsia="Calibri" w:hAnsi="Times New Roman" w:cs="Times New Roman"/>
          <w:sz w:val="28"/>
          <w:lang w:val="ru-RU"/>
        </w:rPr>
        <w:t xml:space="preserve"> оценка воздействия на окружающей среду, экологическое исследования и разработаны паспорта опасных отходов и ПСД. То </w:t>
      </w:r>
      <w:proofErr w:type="gramStart"/>
      <w:r w:rsidRPr="00500559">
        <w:rPr>
          <w:rFonts w:ascii="Times New Roman" w:eastAsia="Calibri" w:hAnsi="Times New Roman" w:cs="Times New Roman"/>
          <w:sz w:val="28"/>
          <w:lang w:val="ru-RU"/>
        </w:rPr>
        <w:t>есть</w:t>
      </w:r>
      <w:proofErr w:type="gramEnd"/>
      <w:r w:rsidRPr="00500559">
        <w:rPr>
          <w:rFonts w:ascii="Times New Roman" w:eastAsia="Calibri" w:hAnsi="Times New Roman" w:cs="Times New Roman"/>
          <w:sz w:val="28"/>
          <w:lang w:val="ru-RU"/>
        </w:rPr>
        <w:t xml:space="preserve"> проведены 2 вида работы.</w:t>
      </w:r>
    </w:p>
    <w:p w:rsidR="0070017F" w:rsidRPr="00500559" w:rsidRDefault="0070017F" w:rsidP="00986800">
      <w:pPr>
        <w:pBdr>
          <w:bottom w:val="single" w:sz="4" w:space="6" w:color="FFFFFF"/>
        </w:pBdr>
        <w:tabs>
          <w:tab w:val="left" w:pos="0"/>
        </w:tabs>
        <w:spacing w:after="0" w:line="240" w:lineRule="auto"/>
        <w:ind w:firstLine="709"/>
        <w:jc w:val="both"/>
        <w:rPr>
          <w:rFonts w:ascii="Times New Roman" w:eastAsia="Calibri" w:hAnsi="Times New Roman" w:cs="Times New Roman"/>
          <w:b/>
          <w:bCs/>
          <w:sz w:val="28"/>
          <w:szCs w:val="28"/>
          <w:lang w:val="ru-RU"/>
        </w:rPr>
      </w:pPr>
      <w:r w:rsidRPr="00500559">
        <w:rPr>
          <w:rFonts w:ascii="Times New Roman" w:eastAsia="Calibri" w:hAnsi="Times New Roman" w:cs="Times New Roman"/>
          <w:b/>
          <w:bCs/>
          <w:sz w:val="28"/>
          <w:szCs w:val="28"/>
          <w:lang w:val="ru-RU"/>
        </w:rPr>
        <w:t>Количество фактически переданных объектов в республиканскую собственность до отчетного периода</w:t>
      </w:r>
      <w:r w:rsidR="00500559">
        <w:rPr>
          <w:rFonts w:ascii="Times New Roman" w:eastAsia="Calibri" w:hAnsi="Times New Roman" w:cs="Times New Roman"/>
          <w:b/>
          <w:bCs/>
          <w:sz w:val="28"/>
          <w:szCs w:val="28"/>
          <w:lang w:val="ru-RU"/>
        </w:rPr>
        <w:t>,</w:t>
      </w:r>
      <w:r w:rsidRPr="00500559">
        <w:rPr>
          <w:rFonts w:ascii="Times New Roman" w:eastAsia="Calibri" w:hAnsi="Times New Roman" w:cs="Times New Roman"/>
          <w:sz w:val="28"/>
          <w:szCs w:val="28"/>
          <w:lang w:val="ru-RU"/>
        </w:rPr>
        <w:t xml:space="preserve"> </w:t>
      </w:r>
      <w:proofErr w:type="gramStart"/>
      <w:r w:rsidRPr="00500559">
        <w:rPr>
          <w:rFonts w:ascii="Times New Roman" w:eastAsia="Calibri" w:hAnsi="Times New Roman" w:cs="Times New Roman"/>
          <w:b/>
          <w:bCs/>
          <w:sz w:val="28"/>
          <w:szCs w:val="28"/>
          <w:lang w:val="ru-RU"/>
        </w:rPr>
        <w:t>умноженные</w:t>
      </w:r>
      <w:proofErr w:type="gramEnd"/>
      <w:r w:rsidRPr="00500559">
        <w:rPr>
          <w:rFonts w:ascii="Times New Roman" w:eastAsia="Calibri" w:hAnsi="Times New Roman" w:cs="Times New Roman"/>
          <w:b/>
          <w:bCs/>
          <w:sz w:val="28"/>
          <w:szCs w:val="28"/>
          <w:lang w:val="ru-RU"/>
        </w:rPr>
        <w:t xml:space="preserve"> на 3 вида работ:</w:t>
      </w:r>
    </w:p>
    <w:p w:rsidR="0070017F" w:rsidRPr="00500559" w:rsidRDefault="0070017F" w:rsidP="0070017F">
      <w:pPr>
        <w:numPr>
          <w:ilvl w:val="0"/>
          <w:numId w:val="19"/>
        </w:numPr>
        <w:spacing w:after="0" w:line="240" w:lineRule="auto"/>
        <w:ind w:left="0" w:firstLine="709"/>
        <w:contextualSpacing/>
        <w:jc w:val="both"/>
        <w:rPr>
          <w:rFonts w:ascii="Times New Roman" w:eastAsia="Calibri" w:hAnsi="Times New Roman" w:cs="Times New Roman"/>
          <w:bCs/>
          <w:i/>
          <w:sz w:val="24"/>
          <w:szCs w:val="28"/>
          <w:lang w:val="ru-RU" w:eastAsia="x-none"/>
        </w:rPr>
      </w:pPr>
      <w:r w:rsidRPr="00500559">
        <w:rPr>
          <w:rFonts w:ascii="Times New Roman" w:eastAsia="Calibri" w:hAnsi="Times New Roman" w:cs="Times New Roman"/>
          <w:i/>
          <w:sz w:val="24"/>
          <w:szCs w:val="28"/>
          <w:lang w:val="ru-RU" w:eastAsia="x-none"/>
        </w:rPr>
        <w:t>источник ионизирующего излучения - Цезий 137, Карагандинская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Calibri" w:hAnsi="Times New Roman" w:cs="Times New Roman"/>
          <w:bCs/>
          <w:i/>
          <w:sz w:val="24"/>
          <w:szCs w:val="28"/>
          <w:lang w:val="ru-RU" w:eastAsia="x-none"/>
        </w:rPr>
      </w:pPr>
      <w:r w:rsidRPr="00500559">
        <w:rPr>
          <w:rFonts w:ascii="Times New Roman" w:eastAsia="Calibri" w:hAnsi="Times New Roman" w:cs="Times New Roman"/>
          <w:i/>
          <w:sz w:val="24"/>
          <w:szCs w:val="28"/>
          <w:lang w:val="ru-RU" w:eastAsia="x-none"/>
        </w:rPr>
        <w:t xml:space="preserve">жидкие химические вещества, расположенные на территории АО «ТЭМК» </w:t>
      </w:r>
      <w:proofErr w:type="spellStart"/>
      <w:r w:rsidRPr="00500559">
        <w:rPr>
          <w:rFonts w:ascii="Times New Roman" w:eastAsia="Calibri" w:hAnsi="Times New Roman" w:cs="Times New Roman"/>
          <w:i/>
          <w:sz w:val="24"/>
          <w:szCs w:val="28"/>
          <w:lang w:val="ru-RU" w:eastAsia="x-none"/>
        </w:rPr>
        <w:t>г</w:t>
      </w:r>
      <w:proofErr w:type="gramStart"/>
      <w:r w:rsidRPr="00500559">
        <w:rPr>
          <w:rFonts w:ascii="Times New Roman" w:eastAsia="Calibri" w:hAnsi="Times New Roman" w:cs="Times New Roman"/>
          <w:i/>
          <w:sz w:val="24"/>
          <w:szCs w:val="28"/>
          <w:lang w:val="ru-RU" w:eastAsia="x-none"/>
        </w:rPr>
        <w:t>.Т</w:t>
      </w:r>
      <w:proofErr w:type="gramEnd"/>
      <w:r w:rsidRPr="00500559">
        <w:rPr>
          <w:rFonts w:ascii="Times New Roman" w:eastAsia="Calibri" w:hAnsi="Times New Roman" w:cs="Times New Roman"/>
          <w:i/>
          <w:sz w:val="24"/>
          <w:szCs w:val="28"/>
          <w:lang w:val="ru-RU" w:eastAsia="x-none"/>
        </w:rPr>
        <w:t>емиртау</w:t>
      </w:r>
      <w:proofErr w:type="spellEnd"/>
      <w:r w:rsidRPr="00500559">
        <w:rPr>
          <w:rFonts w:ascii="Times New Roman" w:eastAsia="Calibri" w:hAnsi="Times New Roman" w:cs="Times New Roman"/>
          <w:i/>
          <w:sz w:val="24"/>
          <w:szCs w:val="28"/>
          <w:lang w:val="ru-RU" w:eastAsia="x-none"/>
        </w:rPr>
        <w:t xml:space="preserve">; </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 xml:space="preserve">ртутьсодержащие отходы, расположенные на территории АО «ТЭМК» </w:t>
      </w:r>
      <w:proofErr w:type="spellStart"/>
      <w:r w:rsidRPr="00500559">
        <w:rPr>
          <w:rFonts w:ascii="Times New Roman" w:eastAsia="Calibri" w:hAnsi="Times New Roman" w:cs="Times New Roman"/>
          <w:i/>
          <w:sz w:val="24"/>
          <w:szCs w:val="28"/>
          <w:lang w:val="ru-RU" w:eastAsia="x-none"/>
        </w:rPr>
        <w:t>г</w:t>
      </w:r>
      <w:proofErr w:type="gramStart"/>
      <w:r w:rsidRPr="00500559">
        <w:rPr>
          <w:rFonts w:ascii="Times New Roman" w:eastAsia="Calibri" w:hAnsi="Times New Roman" w:cs="Times New Roman"/>
          <w:i/>
          <w:sz w:val="24"/>
          <w:szCs w:val="28"/>
          <w:lang w:val="ru-RU" w:eastAsia="x-none"/>
        </w:rPr>
        <w:t>.Т</w:t>
      </w:r>
      <w:proofErr w:type="gramEnd"/>
      <w:r w:rsidRPr="00500559">
        <w:rPr>
          <w:rFonts w:ascii="Times New Roman" w:eastAsia="Calibri" w:hAnsi="Times New Roman" w:cs="Times New Roman"/>
          <w:i/>
          <w:sz w:val="24"/>
          <w:szCs w:val="28"/>
          <w:lang w:val="ru-RU" w:eastAsia="x-none"/>
        </w:rPr>
        <w:t>емиртау</w:t>
      </w:r>
      <w:proofErr w:type="spellEnd"/>
      <w:r w:rsidRPr="00500559">
        <w:rPr>
          <w:rFonts w:ascii="Times New Roman" w:eastAsia="Calibri" w:hAnsi="Times New Roman" w:cs="Times New Roman"/>
          <w:i/>
          <w:sz w:val="24"/>
          <w:szCs w:val="28"/>
          <w:lang w:val="ru-RU" w:eastAsia="x-none"/>
        </w:rPr>
        <w:t>;</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ПХД-содержащие отходы объекта «</w:t>
      </w:r>
      <w:proofErr w:type="spellStart"/>
      <w:r w:rsidRPr="00500559">
        <w:rPr>
          <w:rFonts w:ascii="Times New Roman" w:eastAsia="Calibri" w:hAnsi="Times New Roman" w:cs="Times New Roman"/>
          <w:i/>
          <w:sz w:val="24"/>
          <w:szCs w:val="28"/>
          <w:lang w:val="ru-RU" w:eastAsia="x-none"/>
        </w:rPr>
        <w:t>Дарьял</w:t>
      </w:r>
      <w:proofErr w:type="spellEnd"/>
      <w:r w:rsidRPr="00500559">
        <w:rPr>
          <w:rFonts w:ascii="Times New Roman" w:eastAsia="Calibri" w:hAnsi="Times New Roman" w:cs="Times New Roman"/>
          <w:i/>
          <w:sz w:val="24"/>
          <w:szCs w:val="28"/>
          <w:lang w:val="ru-RU" w:eastAsia="x-none"/>
        </w:rPr>
        <w:t xml:space="preserve">-У», Карагандинская область; </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ртутьсодержащие отходы,</w:t>
      </w:r>
      <w:r w:rsidRPr="00500559">
        <w:rPr>
          <w:rFonts w:ascii="Times New Roman" w:eastAsia="Times New Roman" w:hAnsi="Times New Roman" w:cs="Times New Roman"/>
          <w:i/>
          <w:sz w:val="24"/>
          <w:szCs w:val="28"/>
          <w:lang w:val="ru-RU" w:eastAsia="ru-RU"/>
        </w:rPr>
        <w:t xml:space="preserve"> находящиеся </w:t>
      </w:r>
      <w:proofErr w:type="gramStart"/>
      <w:r w:rsidRPr="00500559">
        <w:rPr>
          <w:rFonts w:ascii="Times New Roman" w:eastAsia="Times New Roman" w:hAnsi="Times New Roman" w:cs="Times New Roman"/>
          <w:i/>
          <w:sz w:val="24"/>
          <w:szCs w:val="28"/>
          <w:lang w:val="ru-RU" w:eastAsia="ru-RU"/>
        </w:rPr>
        <w:t>на</w:t>
      </w:r>
      <w:proofErr w:type="gramEnd"/>
      <w:r w:rsidRPr="00500559">
        <w:rPr>
          <w:rFonts w:ascii="Times New Roman" w:eastAsia="Times New Roman" w:hAnsi="Times New Roman" w:cs="Times New Roman"/>
          <w:i/>
          <w:sz w:val="24"/>
          <w:szCs w:val="28"/>
          <w:lang w:val="ru-RU" w:eastAsia="ru-RU"/>
        </w:rPr>
        <w:t xml:space="preserve"> </w:t>
      </w:r>
      <w:proofErr w:type="gramStart"/>
      <w:r w:rsidRPr="00500559">
        <w:rPr>
          <w:rFonts w:ascii="Times New Roman" w:eastAsia="Times New Roman" w:hAnsi="Times New Roman" w:cs="Times New Roman"/>
          <w:i/>
          <w:sz w:val="24"/>
          <w:szCs w:val="28"/>
          <w:lang w:val="ru-RU" w:eastAsia="ru-RU"/>
        </w:rPr>
        <w:t>территория</w:t>
      </w:r>
      <w:proofErr w:type="gramEnd"/>
      <w:r w:rsidRPr="00500559">
        <w:rPr>
          <w:rFonts w:ascii="Times New Roman" w:eastAsia="Times New Roman" w:hAnsi="Times New Roman" w:cs="Times New Roman"/>
          <w:i/>
          <w:sz w:val="24"/>
          <w:szCs w:val="28"/>
          <w:lang w:val="ru-RU" w:eastAsia="ru-RU"/>
        </w:rPr>
        <w:t xml:space="preserve"> ТОО «ЭКОСФЕРА+К», </w:t>
      </w:r>
      <w:proofErr w:type="spellStart"/>
      <w:r w:rsidRPr="00500559">
        <w:rPr>
          <w:rFonts w:ascii="Times New Roman" w:eastAsia="Times New Roman" w:hAnsi="Times New Roman" w:cs="Times New Roman"/>
          <w:i/>
          <w:sz w:val="24"/>
          <w:szCs w:val="28"/>
          <w:lang w:val="ru-RU" w:eastAsia="ru-RU"/>
        </w:rPr>
        <w:t>Костанайская</w:t>
      </w:r>
      <w:proofErr w:type="spellEnd"/>
      <w:r w:rsidRPr="00500559">
        <w:rPr>
          <w:rFonts w:ascii="Times New Roman" w:eastAsia="Times New Roman" w:hAnsi="Times New Roman" w:cs="Times New Roman"/>
          <w:i/>
          <w:sz w:val="24"/>
          <w:szCs w:val="28"/>
          <w:lang w:val="ru-RU" w:eastAsia="ru-RU"/>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 xml:space="preserve">емкость с ядохимикатами в </w:t>
      </w:r>
      <w:proofErr w:type="spellStart"/>
      <w:r w:rsidRPr="00500559">
        <w:rPr>
          <w:rFonts w:ascii="Times New Roman" w:eastAsia="Calibri" w:hAnsi="Times New Roman" w:cs="Times New Roman"/>
          <w:i/>
          <w:sz w:val="24"/>
          <w:szCs w:val="28"/>
          <w:lang w:val="ru-RU" w:eastAsia="x-none"/>
        </w:rPr>
        <w:t>с</w:t>
      </w:r>
      <w:proofErr w:type="gramStart"/>
      <w:r w:rsidRPr="00500559">
        <w:rPr>
          <w:rFonts w:ascii="Times New Roman" w:eastAsia="Calibri" w:hAnsi="Times New Roman" w:cs="Times New Roman"/>
          <w:i/>
          <w:sz w:val="24"/>
          <w:szCs w:val="28"/>
          <w:lang w:val="ru-RU" w:eastAsia="x-none"/>
        </w:rPr>
        <w:t>.Т</w:t>
      </w:r>
      <w:proofErr w:type="gramEnd"/>
      <w:r w:rsidRPr="00500559">
        <w:rPr>
          <w:rFonts w:ascii="Times New Roman" w:eastAsia="Calibri" w:hAnsi="Times New Roman" w:cs="Times New Roman"/>
          <w:i/>
          <w:sz w:val="24"/>
          <w:szCs w:val="28"/>
          <w:lang w:val="ru-RU" w:eastAsia="x-none"/>
        </w:rPr>
        <w:t>ургеновка</w:t>
      </w:r>
      <w:proofErr w:type="spellEnd"/>
      <w:r w:rsidRPr="00500559">
        <w:rPr>
          <w:rFonts w:ascii="Times New Roman" w:eastAsia="Calibri" w:hAnsi="Times New Roman" w:cs="Times New Roman"/>
          <w:i/>
          <w:sz w:val="24"/>
          <w:szCs w:val="28"/>
          <w:lang w:val="ru-RU" w:eastAsia="x-none"/>
        </w:rPr>
        <w:t xml:space="preserve">, </w:t>
      </w:r>
      <w:proofErr w:type="spellStart"/>
      <w:r w:rsidRPr="00500559">
        <w:rPr>
          <w:rFonts w:ascii="Times New Roman" w:eastAsia="Calibri" w:hAnsi="Times New Roman" w:cs="Times New Roman"/>
          <w:i/>
          <w:sz w:val="24"/>
          <w:szCs w:val="28"/>
          <w:lang w:val="ru-RU" w:eastAsia="x-none"/>
        </w:rPr>
        <w:t>Костанайская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proofErr w:type="gramStart"/>
      <w:r w:rsidRPr="00500559">
        <w:rPr>
          <w:rFonts w:ascii="Times New Roman" w:eastAsia="Calibri" w:hAnsi="Times New Roman" w:cs="Times New Roman"/>
          <w:i/>
          <w:sz w:val="24"/>
          <w:szCs w:val="28"/>
          <w:lang w:val="ru-RU" w:eastAsia="x-none"/>
        </w:rPr>
        <w:t>отходы</w:t>
      </w:r>
      <w:proofErr w:type="gramEnd"/>
      <w:r w:rsidRPr="00500559">
        <w:rPr>
          <w:rFonts w:ascii="Times New Roman" w:eastAsia="Calibri" w:hAnsi="Times New Roman" w:cs="Times New Roman"/>
          <w:i/>
          <w:sz w:val="24"/>
          <w:szCs w:val="28"/>
          <w:lang w:val="ru-RU" w:eastAsia="x-none"/>
        </w:rPr>
        <w:t xml:space="preserve"> выявленные на территории села Тогузак, </w:t>
      </w:r>
      <w:proofErr w:type="spellStart"/>
      <w:r w:rsidRPr="00500559">
        <w:rPr>
          <w:rFonts w:ascii="Times New Roman" w:eastAsia="Calibri" w:hAnsi="Times New Roman" w:cs="Times New Roman"/>
          <w:i/>
          <w:sz w:val="24"/>
          <w:szCs w:val="28"/>
          <w:lang w:val="ru-RU" w:eastAsia="x-none"/>
        </w:rPr>
        <w:t>Костанайская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 xml:space="preserve">нефтесодержащие отходы, в городе Рудном, </w:t>
      </w:r>
      <w:proofErr w:type="spellStart"/>
      <w:r w:rsidRPr="00500559">
        <w:rPr>
          <w:rFonts w:ascii="Times New Roman" w:eastAsia="Calibri" w:hAnsi="Times New Roman" w:cs="Times New Roman"/>
          <w:i/>
          <w:sz w:val="24"/>
          <w:szCs w:val="28"/>
          <w:lang w:val="ru-RU" w:eastAsia="x-none"/>
        </w:rPr>
        <w:t>Костанайская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 xml:space="preserve">отходы бывшего «Сернокислотного завода», </w:t>
      </w:r>
      <w:proofErr w:type="spellStart"/>
      <w:r w:rsidRPr="00500559">
        <w:rPr>
          <w:rFonts w:ascii="Times New Roman" w:eastAsia="Calibri" w:hAnsi="Times New Roman" w:cs="Times New Roman"/>
          <w:i/>
          <w:sz w:val="24"/>
          <w:szCs w:val="28"/>
          <w:lang w:val="ru-RU" w:eastAsia="x-none"/>
        </w:rPr>
        <w:t>Мангистауская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Times New Roman" w:hAnsi="Times New Roman" w:cs="Times New Roman"/>
          <w:i/>
          <w:sz w:val="24"/>
          <w:szCs w:val="28"/>
          <w:lang w:val="ru-RU" w:eastAsia="ru-RU"/>
        </w:rPr>
        <w:t xml:space="preserve"> </w:t>
      </w:r>
      <w:r w:rsidRPr="00500559">
        <w:rPr>
          <w:rFonts w:ascii="Times New Roman" w:eastAsia="Calibri" w:hAnsi="Times New Roman" w:cs="Times New Roman"/>
          <w:i/>
          <w:sz w:val="24"/>
          <w:szCs w:val="28"/>
          <w:lang w:val="ru-RU" w:eastAsia="x-none"/>
        </w:rPr>
        <w:t xml:space="preserve">наполненные нефтяными шламами амбары вблизи г. </w:t>
      </w:r>
      <w:proofErr w:type="spellStart"/>
      <w:r w:rsidRPr="00500559">
        <w:rPr>
          <w:rFonts w:ascii="Times New Roman" w:eastAsia="Calibri" w:hAnsi="Times New Roman" w:cs="Times New Roman"/>
          <w:i/>
          <w:sz w:val="24"/>
          <w:szCs w:val="28"/>
          <w:lang w:val="ru-RU" w:eastAsia="x-none"/>
        </w:rPr>
        <w:t>Жанаозен</w:t>
      </w:r>
      <w:proofErr w:type="spellEnd"/>
      <w:r w:rsidRPr="00500559">
        <w:rPr>
          <w:rFonts w:ascii="Times New Roman" w:eastAsia="Calibri" w:hAnsi="Times New Roman" w:cs="Times New Roman"/>
          <w:i/>
          <w:sz w:val="24"/>
          <w:szCs w:val="28"/>
          <w:lang w:val="ru-RU" w:eastAsia="x-none"/>
        </w:rPr>
        <w:t xml:space="preserve">, </w:t>
      </w:r>
      <w:proofErr w:type="spellStart"/>
      <w:r w:rsidRPr="00500559">
        <w:rPr>
          <w:rFonts w:ascii="Times New Roman" w:eastAsia="Calibri" w:hAnsi="Times New Roman" w:cs="Times New Roman"/>
          <w:i/>
          <w:sz w:val="24"/>
          <w:szCs w:val="28"/>
          <w:lang w:val="ru-RU" w:eastAsia="x-none"/>
        </w:rPr>
        <w:t>Мангистауская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 xml:space="preserve">п. </w:t>
      </w:r>
      <w:proofErr w:type="gramStart"/>
      <w:r w:rsidRPr="00500559">
        <w:rPr>
          <w:rFonts w:ascii="Times New Roman" w:eastAsia="Calibri" w:hAnsi="Times New Roman" w:cs="Times New Roman"/>
          <w:i/>
          <w:sz w:val="24"/>
          <w:szCs w:val="28"/>
          <w:lang w:val="ru-RU" w:eastAsia="x-none"/>
        </w:rPr>
        <w:t>Ленинский</w:t>
      </w:r>
      <w:proofErr w:type="gramEnd"/>
      <w:r w:rsidRPr="00500559">
        <w:rPr>
          <w:rFonts w:ascii="Times New Roman" w:eastAsia="Calibri" w:hAnsi="Times New Roman" w:cs="Times New Roman"/>
          <w:i/>
          <w:sz w:val="24"/>
          <w:szCs w:val="28"/>
          <w:lang w:val="ru-RU" w:eastAsia="x-none"/>
        </w:rPr>
        <w:t xml:space="preserve">, опасные отходы, расположенные на земельном участке площадью 7500 </w:t>
      </w:r>
      <w:proofErr w:type="spellStart"/>
      <w:r w:rsidRPr="00500559">
        <w:rPr>
          <w:rFonts w:ascii="Times New Roman" w:eastAsia="Calibri" w:hAnsi="Times New Roman" w:cs="Times New Roman"/>
          <w:i/>
          <w:sz w:val="24"/>
          <w:szCs w:val="28"/>
          <w:lang w:val="ru-RU" w:eastAsia="x-none"/>
        </w:rPr>
        <w:t>кв.м</w:t>
      </w:r>
      <w:proofErr w:type="spellEnd"/>
      <w:r w:rsidRPr="00500559">
        <w:rPr>
          <w:rFonts w:ascii="Times New Roman" w:eastAsia="Calibri" w:hAnsi="Times New Roman" w:cs="Times New Roman"/>
          <w:i/>
          <w:sz w:val="24"/>
          <w:szCs w:val="28"/>
          <w:lang w:val="ru-RU" w:eastAsia="x-none"/>
        </w:rPr>
        <w:t>., Павлодарская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Times New Roman" w:hAnsi="Times New Roman" w:cs="Times New Roman"/>
          <w:i/>
          <w:sz w:val="24"/>
          <w:szCs w:val="28"/>
          <w:lang w:val="ru-RU" w:eastAsia="ru-RU"/>
        </w:rPr>
        <w:t xml:space="preserve"> </w:t>
      </w:r>
      <w:r w:rsidRPr="00500559">
        <w:rPr>
          <w:rFonts w:ascii="Times New Roman" w:eastAsia="Calibri" w:hAnsi="Times New Roman" w:cs="Times New Roman"/>
          <w:i/>
          <w:sz w:val="24"/>
          <w:szCs w:val="28"/>
          <w:lang w:val="ru-RU" w:eastAsia="x-none"/>
        </w:rPr>
        <w:t xml:space="preserve">в г. Атбасар - </w:t>
      </w:r>
      <w:proofErr w:type="spellStart"/>
      <w:r w:rsidRPr="00500559">
        <w:rPr>
          <w:rFonts w:ascii="Times New Roman" w:eastAsia="Calibri" w:hAnsi="Times New Roman" w:cs="Times New Roman"/>
          <w:i/>
          <w:sz w:val="24"/>
          <w:szCs w:val="28"/>
          <w:lang w:val="ru-RU" w:eastAsia="x-none"/>
        </w:rPr>
        <w:t>фосфогипс</w:t>
      </w:r>
      <w:proofErr w:type="spellEnd"/>
      <w:r w:rsidRPr="00500559">
        <w:rPr>
          <w:rFonts w:ascii="Times New Roman" w:eastAsia="Calibri" w:hAnsi="Times New Roman" w:cs="Times New Roman"/>
          <w:i/>
          <w:sz w:val="24"/>
          <w:szCs w:val="28"/>
          <w:lang w:val="ru-RU" w:eastAsia="x-none"/>
        </w:rPr>
        <w:t xml:space="preserve"> (пришедший в негодность и перемешанный с землей), </w:t>
      </w:r>
      <w:proofErr w:type="spellStart"/>
      <w:r w:rsidRPr="00500559">
        <w:rPr>
          <w:rFonts w:ascii="Times New Roman" w:eastAsia="Calibri" w:hAnsi="Times New Roman" w:cs="Times New Roman"/>
          <w:i/>
          <w:sz w:val="24"/>
          <w:szCs w:val="28"/>
          <w:lang w:val="ru-RU" w:eastAsia="x-none"/>
        </w:rPr>
        <w:t>Акмолинская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Times New Roman" w:hAnsi="Times New Roman" w:cs="Times New Roman"/>
          <w:i/>
          <w:sz w:val="24"/>
          <w:szCs w:val="28"/>
          <w:lang w:val="ru-RU" w:eastAsia="ru-RU"/>
        </w:rPr>
        <w:t xml:space="preserve"> </w:t>
      </w:r>
      <w:r w:rsidRPr="00500559">
        <w:rPr>
          <w:rFonts w:ascii="Times New Roman" w:eastAsia="Calibri" w:hAnsi="Times New Roman" w:cs="Times New Roman"/>
          <w:i/>
          <w:sz w:val="24"/>
          <w:szCs w:val="28"/>
          <w:lang w:val="ru-RU" w:eastAsia="x-none"/>
        </w:rPr>
        <w:t xml:space="preserve">в г. Державинск - грунт пропитанный нефтью, мазутом, </w:t>
      </w:r>
      <w:proofErr w:type="spellStart"/>
      <w:r w:rsidRPr="00500559">
        <w:rPr>
          <w:rFonts w:ascii="Times New Roman" w:eastAsia="Calibri" w:hAnsi="Times New Roman" w:cs="Times New Roman"/>
          <w:i/>
          <w:sz w:val="24"/>
          <w:szCs w:val="28"/>
          <w:lang w:val="ru-RU" w:eastAsia="x-none"/>
        </w:rPr>
        <w:t>Акмолинская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 xml:space="preserve">отходы  АЗПМ, </w:t>
      </w:r>
      <w:proofErr w:type="spellStart"/>
      <w:r w:rsidRPr="00500559">
        <w:rPr>
          <w:rFonts w:ascii="Times New Roman" w:eastAsia="Calibri" w:hAnsi="Times New Roman" w:cs="Times New Roman"/>
          <w:i/>
          <w:sz w:val="24"/>
          <w:szCs w:val="28"/>
          <w:lang w:val="ru-RU" w:eastAsia="x-none"/>
        </w:rPr>
        <w:t>Мангистауская</w:t>
      </w:r>
      <w:proofErr w:type="spellEnd"/>
      <w:r w:rsidRPr="00500559">
        <w:rPr>
          <w:rFonts w:ascii="Times New Roman" w:eastAsia="Calibri" w:hAnsi="Times New Roman" w:cs="Times New Roman"/>
          <w:i/>
          <w:sz w:val="24"/>
          <w:szCs w:val="28"/>
          <w:lang w:val="ru-RU" w:eastAsia="x-none"/>
        </w:rPr>
        <w:t xml:space="preserve"> область.</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Calibri" w:hAnsi="Times New Roman" w:cs="Times New Roman"/>
          <w:i/>
          <w:sz w:val="24"/>
          <w:szCs w:val="28"/>
          <w:lang w:val="ru-RU" w:eastAsia="x-none"/>
        </w:rPr>
        <w:t xml:space="preserve">рекультивация </w:t>
      </w:r>
      <w:proofErr w:type="spellStart"/>
      <w:r w:rsidRPr="00500559">
        <w:rPr>
          <w:rFonts w:ascii="Times New Roman" w:eastAsia="Calibri" w:hAnsi="Times New Roman" w:cs="Times New Roman"/>
          <w:i/>
          <w:sz w:val="24"/>
          <w:szCs w:val="28"/>
          <w:lang w:val="ru-RU" w:eastAsia="x-none"/>
        </w:rPr>
        <w:t>хвостохранилища</w:t>
      </w:r>
      <w:proofErr w:type="spellEnd"/>
      <w:r w:rsidRPr="00500559">
        <w:rPr>
          <w:rFonts w:ascii="Times New Roman" w:eastAsia="Calibri" w:hAnsi="Times New Roman" w:cs="Times New Roman"/>
          <w:i/>
          <w:sz w:val="24"/>
          <w:szCs w:val="28"/>
          <w:lang w:val="ru-RU" w:eastAsia="x-none"/>
        </w:rPr>
        <w:t xml:space="preserve"> </w:t>
      </w:r>
      <w:proofErr w:type="spellStart"/>
      <w:r w:rsidRPr="00500559">
        <w:rPr>
          <w:rFonts w:ascii="Times New Roman" w:eastAsia="Calibri" w:hAnsi="Times New Roman" w:cs="Times New Roman"/>
          <w:i/>
          <w:sz w:val="24"/>
          <w:szCs w:val="28"/>
          <w:lang w:val="ru-RU" w:eastAsia="x-none"/>
        </w:rPr>
        <w:t>Кошкар-Ата</w:t>
      </w:r>
      <w:proofErr w:type="spellEnd"/>
      <w:r w:rsidRPr="00500559">
        <w:rPr>
          <w:rFonts w:ascii="Times New Roman" w:eastAsia="Calibri" w:hAnsi="Times New Roman" w:cs="Times New Roman"/>
          <w:i/>
          <w:sz w:val="24"/>
          <w:szCs w:val="28"/>
          <w:lang w:val="ru-RU" w:eastAsia="x-none"/>
        </w:rPr>
        <w:t>» I этап</w:t>
      </w:r>
    </w:p>
    <w:p w:rsidR="0070017F" w:rsidRPr="00500559" w:rsidRDefault="0070017F" w:rsidP="0070017F">
      <w:pPr>
        <w:numPr>
          <w:ilvl w:val="0"/>
          <w:numId w:val="19"/>
        </w:numPr>
        <w:spacing w:after="0" w:line="240" w:lineRule="auto"/>
        <w:ind w:left="0" w:firstLine="709"/>
        <w:contextualSpacing/>
        <w:jc w:val="both"/>
        <w:rPr>
          <w:rFonts w:ascii="Times New Roman" w:eastAsia="Times New Roman" w:hAnsi="Times New Roman" w:cs="Times New Roman"/>
          <w:i/>
          <w:sz w:val="24"/>
          <w:szCs w:val="28"/>
          <w:lang w:val="ru-RU" w:eastAsia="ru-RU"/>
        </w:rPr>
      </w:pPr>
      <w:r w:rsidRPr="00500559">
        <w:rPr>
          <w:rFonts w:ascii="Times New Roman" w:eastAsia="Times New Roman" w:hAnsi="Times New Roman" w:cs="Times New Roman"/>
          <w:i/>
          <w:sz w:val="24"/>
          <w:szCs w:val="28"/>
          <w:lang w:val="ru-RU" w:eastAsia="ru-RU"/>
        </w:rPr>
        <w:t xml:space="preserve">ликвидации опасных химических отходов расположенных на  территории бывшего </w:t>
      </w:r>
      <w:proofErr w:type="spellStart"/>
      <w:r w:rsidRPr="00500559">
        <w:rPr>
          <w:rFonts w:ascii="Times New Roman" w:eastAsia="Times New Roman" w:hAnsi="Times New Roman" w:cs="Times New Roman"/>
          <w:i/>
          <w:sz w:val="24"/>
          <w:szCs w:val="28"/>
          <w:lang w:val="ru-RU" w:eastAsia="ru-RU"/>
        </w:rPr>
        <w:t>Алгинского</w:t>
      </w:r>
      <w:proofErr w:type="spellEnd"/>
      <w:r w:rsidRPr="00500559">
        <w:rPr>
          <w:rFonts w:ascii="Times New Roman" w:eastAsia="Times New Roman" w:hAnsi="Times New Roman" w:cs="Times New Roman"/>
          <w:i/>
          <w:sz w:val="24"/>
          <w:szCs w:val="28"/>
          <w:lang w:val="ru-RU" w:eastAsia="ru-RU"/>
        </w:rPr>
        <w:t xml:space="preserve"> химического завода им. Кирова </w:t>
      </w:r>
      <w:proofErr w:type="spellStart"/>
      <w:r w:rsidRPr="00500559">
        <w:rPr>
          <w:rFonts w:ascii="Times New Roman" w:eastAsia="Times New Roman" w:hAnsi="Times New Roman" w:cs="Times New Roman"/>
          <w:i/>
          <w:sz w:val="24"/>
          <w:szCs w:val="28"/>
          <w:lang w:val="ru-RU" w:eastAsia="ru-RU"/>
        </w:rPr>
        <w:t>г</w:t>
      </w:r>
      <w:proofErr w:type="gramStart"/>
      <w:r w:rsidRPr="00500559">
        <w:rPr>
          <w:rFonts w:ascii="Times New Roman" w:eastAsia="Times New Roman" w:hAnsi="Times New Roman" w:cs="Times New Roman"/>
          <w:i/>
          <w:sz w:val="24"/>
          <w:szCs w:val="28"/>
          <w:lang w:val="ru-RU" w:eastAsia="ru-RU"/>
        </w:rPr>
        <w:t>.А</w:t>
      </w:r>
      <w:proofErr w:type="gramEnd"/>
      <w:r w:rsidRPr="00500559">
        <w:rPr>
          <w:rFonts w:ascii="Times New Roman" w:eastAsia="Times New Roman" w:hAnsi="Times New Roman" w:cs="Times New Roman"/>
          <w:i/>
          <w:sz w:val="24"/>
          <w:szCs w:val="28"/>
          <w:lang w:val="ru-RU" w:eastAsia="ru-RU"/>
        </w:rPr>
        <w:t>лга</w:t>
      </w:r>
      <w:proofErr w:type="spellEnd"/>
      <w:r w:rsidRPr="00500559">
        <w:rPr>
          <w:rFonts w:ascii="Times New Roman" w:eastAsia="Times New Roman" w:hAnsi="Times New Roman" w:cs="Times New Roman"/>
          <w:i/>
          <w:sz w:val="24"/>
          <w:szCs w:val="28"/>
          <w:lang w:val="ru-RU" w:eastAsia="ru-RU"/>
        </w:rPr>
        <w:t xml:space="preserve"> Актюбинской области.</w:t>
      </w:r>
    </w:p>
    <w:p w:rsidR="00E60578" w:rsidRPr="00500559" w:rsidRDefault="00E60578" w:rsidP="00460839">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Таким образом, индикатор остался на том уровне, что и в 2018 году.</w:t>
      </w:r>
    </w:p>
    <w:p w:rsidR="0070017F" w:rsidRPr="00500559" w:rsidRDefault="004549AE" w:rsidP="00460839">
      <w:pPr>
        <w:pBdr>
          <w:bottom w:val="single" w:sz="4" w:space="31" w:color="FFFFFF"/>
        </w:pBdr>
        <w:spacing w:after="0" w:line="240" w:lineRule="auto"/>
        <w:ind w:firstLine="709"/>
        <w:contextualSpacing/>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 xml:space="preserve">Целевой индикатор запланирован на 2020 год.  </w:t>
      </w:r>
    </w:p>
    <w:p w:rsidR="00D53064" w:rsidRPr="00500559" w:rsidRDefault="00D53064" w:rsidP="00460839">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p>
    <w:p w:rsidR="00F97FB2" w:rsidRPr="00500559" w:rsidRDefault="00F97FB2" w:rsidP="00F97FB2">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ЦИ «Уровень осведомленности населения информацией в области охраны окружающей среды»</w:t>
      </w:r>
      <w:r w:rsidRPr="00500559">
        <w:rPr>
          <w:rFonts w:ascii="Times New Roman" w:eastAsia="Times New Roman" w:hAnsi="Times New Roman" w:cs="Times New Roman"/>
          <w:color w:val="000000" w:themeColor="text1"/>
          <w:sz w:val="28"/>
          <w:szCs w:val="28"/>
          <w:lang w:val="ru-RU" w:eastAsia="ru-RU"/>
        </w:rPr>
        <w:t xml:space="preserve"> по итогам 201</w:t>
      </w:r>
      <w:r w:rsidR="00DB7F2A" w:rsidRPr="00500559">
        <w:rPr>
          <w:rFonts w:ascii="Times New Roman" w:eastAsia="Times New Roman" w:hAnsi="Times New Roman" w:cs="Times New Roman"/>
          <w:color w:val="000000" w:themeColor="text1"/>
          <w:sz w:val="28"/>
          <w:szCs w:val="28"/>
          <w:lang w:val="ru-RU" w:eastAsia="ru-RU"/>
        </w:rPr>
        <w:t>9 года составил 1,3%, при плане 1,3</w:t>
      </w:r>
      <w:r w:rsidRPr="00500559">
        <w:rPr>
          <w:rFonts w:ascii="Times New Roman" w:eastAsia="Times New Roman" w:hAnsi="Times New Roman" w:cs="Times New Roman"/>
          <w:color w:val="000000" w:themeColor="text1"/>
          <w:sz w:val="28"/>
          <w:szCs w:val="28"/>
          <w:lang w:val="ru-RU" w:eastAsia="ru-RU"/>
        </w:rPr>
        <w:t>%.</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Согласно методике расчета, осведомление населения осуществляется следующим способом:</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t>1)</w:t>
      </w:r>
      <w:r w:rsidRPr="00500559">
        <w:rPr>
          <w:rFonts w:ascii="Times New Roman" w:hAnsi="Times New Roman" w:cs="Times New Roman"/>
          <w:sz w:val="24"/>
          <w:szCs w:val="28"/>
          <w:lang w:val="ru-RU"/>
        </w:rPr>
        <w:tab/>
        <w:t>Оказание государственной услуги «Предоставление экологической информации» – 1</w:t>
      </w:r>
      <w:r w:rsidR="008668E8" w:rsidRPr="00500559">
        <w:rPr>
          <w:rFonts w:ascii="Times New Roman" w:hAnsi="Times New Roman" w:cs="Times New Roman"/>
          <w:sz w:val="24"/>
          <w:szCs w:val="28"/>
          <w:lang w:val="ru-RU"/>
        </w:rPr>
        <w:t>85</w:t>
      </w:r>
      <w:r w:rsidRPr="00500559">
        <w:rPr>
          <w:rFonts w:ascii="Times New Roman" w:hAnsi="Times New Roman" w:cs="Times New Roman"/>
          <w:sz w:val="24"/>
          <w:szCs w:val="28"/>
          <w:lang w:val="ru-RU"/>
        </w:rPr>
        <w:t xml:space="preserve"> гос</w:t>
      </w:r>
      <w:r w:rsidR="00500559">
        <w:rPr>
          <w:rFonts w:ascii="Times New Roman" w:hAnsi="Times New Roman" w:cs="Times New Roman"/>
          <w:sz w:val="24"/>
          <w:szCs w:val="28"/>
          <w:lang w:val="ru-RU"/>
        </w:rPr>
        <w:t xml:space="preserve">ударственных </w:t>
      </w:r>
      <w:r w:rsidRPr="00500559">
        <w:rPr>
          <w:rFonts w:ascii="Times New Roman" w:hAnsi="Times New Roman" w:cs="Times New Roman"/>
          <w:sz w:val="24"/>
          <w:szCs w:val="28"/>
          <w:lang w:val="ru-RU"/>
        </w:rPr>
        <w:t>услуг;</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t>2)</w:t>
      </w:r>
      <w:r w:rsidRPr="00500559">
        <w:rPr>
          <w:rFonts w:ascii="Times New Roman" w:hAnsi="Times New Roman" w:cs="Times New Roman"/>
          <w:sz w:val="24"/>
          <w:szCs w:val="28"/>
          <w:lang w:val="ru-RU"/>
        </w:rPr>
        <w:tab/>
        <w:t xml:space="preserve">Проведение мероприятия по повышению информированности </w:t>
      </w:r>
      <w:proofErr w:type="spellStart"/>
      <w:r w:rsidRPr="00500559">
        <w:rPr>
          <w:rFonts w:ascii="Times New Roman" w:hAnsi="Times New Roman" w:cs="Times New Roman"/>
          <w:sz w:val="24"/>
          <w:szCs w:val="28"/>
          <w:lang w:val="ru-RU"/>
        </w:rPr>
        <w:t>услугополучателей</w:t>
      </w:r>
      <w:proofErr w:type="spellEnd"/>
      <w:r w:rsidRPr="00500559">
        <w:rPr>
          <w:rFonts w:ascii="Times New Roman" w:hAnsi="Times New Roman" w:cs="Times New Roman"/>
          <w:sz w:val="24"/>
          <w:szCs w:val="28"/>
          <w:lang w:val="ru-RU"/>
        </w:rPr>
        <w:t xml:space="preserve"> о порядке оказания государственной услуги «Предоставление экологической информации» - (рассылка информационного письма </w:t>
      </w:r>
      <w:proofErr w:type="gramStart"/>
      <w:r w:rsidRPr="00500559">
        <w:rPr>
          <w:rFonts w:ascii="Times New Roman" w:hAnsi="Times New Roman" w:cs="Times New Roman"/>
          <w:sz w:val="24"/>
          <w:szCs w:val="28"/>
          <w:lang w:val="ru-RU"/>
        </w:rPr>
        <w:t>возможным</w:t>
      </w:r>
      <w:proofErr w:type="gramEnd"/>
      <w:r w:rsidRPr="00500559">
        <w:rPr>
          <w:rFonts w:ascii="Times New Roman" w:hAnsi="Times New Roman" w:cs="Times New Roman"/>
          <w:sz w:val="24"/>
          <w:szCs w:val="28"/>
          <w:lang w:val="ru-RU"/>
        </w:rPr>
        <w:t xml:space="preserve"> </w:t>
      </w:r>
      <w:proofErr w:type="spellStart"/>
      <w:r w:rsidRPr="00500559">
        <w:rPr>
          <w:rFonts w:ascii="Times New Roman" w:hAnsi="Times New Roman" w:cs="Times New Roman"/>
          <w:sz w:val="24"/>
          <w:szCs w:val="28"/>
          <w:lang w:val="ru-RU"/>
        </w:rPr>
        <w:t>услугополучателям</w:t>
      </w:r>
      <w:proofErr w:type="spellEnd"/>
      <w:r w:rsidRPr="00500559">
        <w:rPr>
          <w:rFonts w:ascii="Times New Roman" w:hAnsi="Times New Roman" w:cs="Times New Roman"/>
          <w:sz w:val="24"/>
          <w:szCs w:val="28"/>
          <w:lang w:val="ru-RU"/>
        </w:rPr>
        <w:t xml:space="preserve">) – 279 адресатов; </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t>3)</w:t>
      </w:r>
      <w:r w:rsidRPr="00500559">
        <w:rPr>
          <w:rFonts w:ascii="Times New Roman" w:hAnsi="Times New Roman" w:cs="Times New Roman"/>
          <w:sz w:val="24"/>
          <w:szCs w:val="28"/>
          <w:lang w:val="ru-RU"/>
        </w:rPr>
        <w:tab/>
        <w:t xml:space="preserve">Количество посещений «Единого экологического </w:t>
      </w:r>
      <w:r w:rsidR="00500559" w:rsidRPr="00500559">
        <w:rPr>
          <w:rFonts w:ascii="Times New Roman" w:hAnsi="Times New Roman" w:cs="Times New Roman"/>
          <w:sz w:val="24"/>
          <w:szCs w:val="28"/>
          <w:lang w:val="ru-RU"/>
        </w:rPr>
        <w:t>Интернет-ресурса</w:t>
      </w:r>
      <w:r w:rsidRPr="00500559">
        <w:rPr>
          <w:rFonts w:ascii="Times New Roman" w:hAnsi="Times New Roman" w:cs="Times New Roman"/>
          <w:sz w:val="24"/>
          <w:szCs w:val="28"/>
          <w:lang w:val="ru-RU"/>
        </w:rPr>
        <w:t>» (http://ecogosfond.kz/) за отчетный период – 62661 посещений;</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t>4)</w:t>
      </w:r>
      <w:r w:rsidRPr="00500559">
        <w:rPr>
          <w:rFonts w:ascii="Times New Roman" w:hAnsi="Times New Roman" w:cs="Times New Roman"/>
          <w:sz w:val="24"/>
          <w:szCs w:val="28"/>
          <w:lang w:val="ru-RU"/>
        </w:rPr>
        <w:tab/>
        <w:t xml:space="preserve">Количество посещений </w:t>
      </w:r>
      <w:r w:rsidR="00500559" w:rsidRPr="00500559">
        <w:rPr>
          <w:rFonts w:ascii="Times New Roman" w:hAnsi="Times New Roman" w:cs="Times New Roman"/>
          <w:sz w:val="24"/>
          <w:szCs w:val="28"/>
          <w:lang w:val="ru-RU"/>
        </w:rPr>
        <w:t>Интернет-ресурса</w:t>
      </w:r>
      <w:r w:rsidRPr="00500559">
        <w:rPr>
          <w:rFonts w:ascii="Times New Roman" w:hAnsi="Times New Roman" w:cs="Times New Roman"/>
          <w:sz w:val="24"/>
          <w:szCs w:val="28"/>
          <w:lang w:val="ru-RU"/>
        </w:rPr>
        <w:t xml:space="preserve"> Государственного регистра выбросов и переноса загрязнителей «ГРВПЗ» (http://prtr.ecogosfond.kz/) за отчетный период – 37442 посещений;</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lastRenderedPageBreak/>
        <w:t>5)</w:t>
      </w:r>
      <w:r w:rsidRPr="00500559">
        <w:rPr>
          <w:rFonts w:ascii="Times New Roman" w:hAnsi="Times New Roman" w:cs="Times New Roman"/>
          <w:sz w:val="24"/>
          <w:szCs w:val="28"/>
          <w:lang w:val="ru-RU"/>
        </w:rPr>
        <w:tab/>
        <w:t xml:space="preserve">Количество посещений </w:t>
      </w:r>
      <w:r w:rsidR="00500559" w:rsidRPr="00500559">
        <w:rPr>
          <w:rFonts w:ascii="Times New Roman" w:hAnsi="Times New Roman" w:cs="Times New Roman"/>
          <w:sz w:val="24"/>
          <w:szCs w:val="28"/>
          <w:lang w:val="ru-RU"/>
        </w:rPr>
        <w:t>Интернет-ресурса</w:t>
      </w:r>
      <w:r w:rsidRPr="00500559">
        <w:rPr>
          <w:rFonts w:ascii="Times New Roman" w:hAnsi="Times New Roman" w:cs="Times New Roman"/>
          <w:sz w:val="24"/>
          <w:szCs w:val="28"/>
          <w:lang w:val="ru-RU"/>
        </w:rPr>
        <w:t xml:space="preserve"> Программа партнерства «Зеленый мост» (gbpp.org) за отчетный период – 14248 посещений;</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t>6)</w:t>
      </w:r>
      <w:r w:rsidRPr="00500559">
        <w:rPr>
          <w:rFonts w:ascii="Times New Roman" w:hAnsi="Times New Roman" w:cs="Times New Roman"/>
          <w:sz w:val="24"/>
          <w:szCs w:val="28"/>
          <w:lang w:val="ru-RU"/>
        </w:rPr>
        <w:tab/>
        <w:t>Количество экологической информации, распространенной на тренингах и обучающих семинарах по повышению квалификации в области охраны окружающей среды – 913 единиц экологической информации;</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t>7)</w:t>
      </w:r>
      <w:r w:rsidRPr="00500559">
        <w:rPr>
          <w:rFonts w:ascii="Times New Roman" w:hAnsi="Times New Roman" w:cs="Times New Roman"/>
          <w:sz w:val="24"/>
          <w:szCs w:val="28"/>
          <w:lang w:val="ru-RU"/>
        </w:rPr>
        <w:tab/>
        <w:t>Количество консультаций физических и юридических лиц по вопросам охраны окружающей среды – 10</w:t>
      </w:r>
      <w:r w:rsidR="008668E8" w:rsidRPr="00500559">
        <w:rPr>
          <w:rFonts w:ascii="Times New Roman" w:hAnsi="Times New Roman" w:cs="Times New Roman"/>
          <w:sz w:val="24"/>
          <w:szCs w:val="28"/>
          <w:lang w:val="ru-RU"/>
        </w:rPr>
        <w:t>1</w:t>
      </w:r>
      <w:r w:rsidRPr="00500559">
        <w:rPr>
          <w:rFonts w:ascii="Times New Roman" w:hAnsi="Times New Roman" w:cs="Times New Roman"/>
          <w:sz w:val="24"/>
          <w:szCs w:val="28"/>
          <w:lang w:val="ru-RU"/>
        </w:rPr>
        <w:t xml:space="preserve"> консультаций;</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4"/>
          <w:szCs w:val="28"/>
          <w:lang w:val="ru-RU"/>
        </w:rPr>
      </w:pPr>
      <w:r w:rsidRPr="00500559">
        <w:rPr>
          <w:rFonts w:ascii="Times New Roman" w:hAnsi="Times New Roman" w:cs="Times New Roman"/>
          <w:sz w:val="24"/>
          <w:szCs w:val="28"/>
          <w:lang w:val="ru-RU"/>
        </w:rPr>
        <w:t>8)</w:t>
      </w:r>
      <w:r w:rsidRPr="00500559">
        <w:rPr>
          <w:rFonts w:ascii="Times New Roman" w:hAnsi="Times New Roman" w:cs="Times New Roman"/>
          <w:sz w:val="24"/>
          <w:szCs w:val="28"/>
          <w:lang w:val="ru-RU"/>
        </w:rPr>
        <w:tab/>
        <w:t>Количество экземпляров газеты «Экология Казахстана», изданной за отчетный период – 4000 экземпляров.</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165+279+62661+37442+14248+913+100+4000= 119808.</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Итого распространено информации – 119808 единиц экологической информации.</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Процент осведомленности населения информацией в области охраны окружающей среды рассчитывается следующим образом:</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Население Республики Казахстан (численность рабочей силы Республики Казахстан) на III квартал 2019 года по данным Комитета по статистике Министерства национальной экономики Р</w:t>
      </w:r>
      <w:r w:rsidR="008B77C4" w:rsidRPr="00500559">
        <w:rPr>
          <w:rFonts w:ascii="Times New Roman" w:hAnsi="Times New Roman" w:cs="Times New Roman"/>
          <w:sz w:val="28"/>
          <w:szCs w:val="28"/>
          <w:lang w:val="ru-RU"/>
        </w:rPr>
        <w:t>К</w:t>
      </w:r>
      <w:r w:rsidR="00500559">
        <w:rPr>
          <w:rFonts w:ascii="Times New Roman" w:hAnsi="Times New Roman" w:cs="Times New Roman"/>
          <w:sz w:val="28"/>
          <w:szCs w:val="28"/>
          <w:lang w:val="ru-RU"/>
        </w:rPr>
        <w:t xml:space="preserve"> </w:t>
      </w:r>
      <w:r w:rsidRPr="00500559">
        <w:rPr>
          <w:rFonts w:ascii="Times New Roman" w:hAnsi="Times New Roman" w:cs="Times New Roman"/>
          <w:sz w:val="28"/>
          <w:szCs w:val="28"/>
          <w:lang w:val="ru-RU"/>
        </w:rPr>
        <w:t>составляет – 9 215 300 человек.</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9 215 300 – 100%;</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119 808 – Х %;</w:t>
      </w:r>
    </w:p>
    <w:p w:rsidR="00DB7F2A"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Х = (119 808*100) / 9 215 300 = 1,3% </w:t>
      </w:r>
    </w:p>
    <w:p w:rsidR="00F97FB2" w:rsidRPr="00500559" w:rsidRDefault="00DB7F2A"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Таким образом, достижение целевого индикатора: «Уровень осведомленности населения информацией в области охраны окружающей среды» за 4 квартал 2019 года составляет = 1,3%.</w:t>
      </w:r>
    </w:p>
    <w:p w:rsidR="00CC3F92" w:rsidRPr="00500559" w:rsidRDefault="00CC3F92"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В результате реализации индикатора население республики и государственные органы осведомлены достоверной информацией в области охраны окружающей среды, обеспечение доступа к экологической информации, на участие общественности в процессе принятия решений по вопросам окружающей среды, повышение уровня информированности общественности о проблемах окружающей среды.</w:t>
      </w:r>
    </w:p>
    <w:p w:rsidR="00DB7F2A" w:rsidRPr="00500559" w:rsidRDefault="00D53064" w:rsidP="00DB7F2A">
      <w:pPr>
        <w:pBdr>
          <w:bottom w:val="single" w:sz="4" w:space="31" w:color="FFFFFF"/>
        </w:pBdr>
        <w:spacing w:after="0" w:line="240" w:lineRule="auto"/>
        <w:ind w:firstLine="709"/>
        <w:contextualSpacing/>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D53064" w:rsidRPr="00500559" w:rsidRDefault="00D53064" w:rsidP="00DB7F2A">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p>
    <w:p w:rsidR="00F97FB2" w:rsidRPr="00500559" w:rsidRDefault="00F97FB2" w:rsidP="00F97FB2">
      <w:pPr>
        <w:pBdr>
          <w:bottom w:val="single" w:sz="4" w:space="31" w:color="FFFFFF"/>
        </w:pBdr>
        <w:spacing w:after="0" w:line="240" w:lineRule="auto"/>
        <w:ind w:firstLine="709"/>
        <w:contextualSpacing/>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 xml:space="preserve">ЦИ </w:t>
      </w:r>
      <w:r w:rsidR="00DB7F2A" w:rsidRPr="00500559">
        <w:rPr>
          <w:rFonts w:ascii="Times New Roman" w:hAnsi="Times New Roman" w:cs="Times New Roman"/>
          <w:b/>
          <w:sz w:val="28"/>
          <w:szCs w:val="28"/>
          <w:lang w:val="ru-RU"/>
        </w:rPr>
        <w:t>«Доля объектов учета природных ресурсов, включенных в Единую систему кадастров»</w:t>
      </w:r>
      <w:r w:rsidRPr="00500559">
        <w:rPr>
          <w:rFonts w:ascii="Times New Roman" w:eastAsia="Times New Roman" w:hAnsi="Times New Roman" w:cs="Times New Roman"/>
          <w:color w:val="000000" w:themeColor="text1"/>
          <w:sz w:val="28"/>
          <w:szCs w:val="28"/>
          <w:lang w:val="ru-RU" w:eastAsia="ru-RU"/>
        </w:rPr>
        <w:t xml:space="preserve"> по итогам 201</w:t>
      </w:r>
      <w:r w:rsidR="00DB7F2A" w:rsidRPr="00500559">
        <w:rPr>
          <w:rFonts w:ascii="Times New Roman" w:eastAsia="Times New Roman" w:hAnsi="Times New Roman" w:cs="Times New Roman"/>
          <w:color w:val="000000" w:themeColor="text1"/>
          <w:sz w:val="28"/>
          <w:szCs w:val="28"/>
          <w:lang w:val="ru-RU" w:eastAsia="ru-RU"/>
        </w:rPr>
        <w:t>9</w:t>
      </w:r>
      <w:r w:rsidRPr="00500559">
        <w:rPr>
          <w:rFonts w:ascii="Times New Roman" w:eastAsia="Times New Roman" w:hAnsi="Times New Roman" w:cs="Times New Roman"/>
          <w:color w:val="000000" w:themeColor="text1"/>
          <w:sz w:val="28"/>
          <w:szCs w:val="28"/>
          <w:lang w:val="ru-RU" w:eastAsia="ru-RU"/>
        </w:rPr>
        <w:t xml:space="preserve"> года составил 6</w:t>
      </w:r>
      <w:r w:rsidR="00DB7F2A" w:rsidRPr="00500559">
        <w:rPr>
          <w:rFonts w:ascii="Times New Roman" w:eastAsia="Times New Roman" w:hAnsi="Times New Roman" w:cs="Times New Roman"/>
          <w:color w:val="000000" w:themeColor="text1"/>
          <w:sz w:val="28"/>
          <w:szCs w:val="28"/>
          <w:lang w:val="ru-RU" w:eastAsia="ru-RU"/>
        </w:rPr>
        <w:t>7</w:t>
      </w:r>
      <w:r w:rsidRPr="00500559">
        <w:rPr>
          <w:rFonts w:ascii="Times New Roman" w:eastAsia="Times New Roman" w:hAnsi="Times New Roman" w:cs="Times New Roman"/>
          <w:color w:val="000000" w:themeColor="text1"/>
          <w:sz w:val="28"/>
          <w:szCs w:val="28"/>
          <w:lang w:val="ru-RU" w:eastAsia="ru-RU"/>
        </w:rPr>
        <w:t>%, при плане 6</w:t>
      </w:r>
      <w:r w:rsidR="00DB7F2A" w:rsidRPr="00500559">
        <w:rPr>
          <w:rFonts w:ascii="Times New Roman" w:eastAsia="Times New Roman" w:hAnsi="Times New Roman" w:cs="Times New Roman"/>
          <w:color w:val="000000" w:themeColor="text1"/>
          <w:sz w:val="28"/>
          <w:szCs w:val="28"/>
          <w:lang w:val="ru-RU" w:eastAsia="ru-RU"/>
        </w:rPr>
        <w:t>7</w:t>
      </w:r>
      <w:r w:rsidRPr="00500559">
        <w:rPr>
          <w:rFonts w:ascii="Times New Roman" w:eastAsia="Times New Roman" w:hAnsi="Times New Roman" w:cs="Times New Roman"/>
          <w:color w:val="000000" w:themeColor="text1"/>
          <w:sz w:val="28"/>
          <w:szCs w:val="28"/>
          <w:lang w:val="ru-RU" w:eastAsia="ru-RU"/>
        </w:rPr>
        <w:t>%.</w:t>
      </w:r>
    </w:p>
    <w:p w:rsidR="00DB7F2A" w:rsidRPr="00500559" w:rsidRDefault="00DB7F2A" w:rsidP="00DB7F2A">
      <w:pPr>
        <w:pBdr>
          <w:bottom w:val="single" w:sz="4" w:space="31"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Согласно ст. 149 Экологического Кодекса РК в целях обеспечения единого общегосударственного комплексного учета и оценки природного и экономического потенциала Республики Казахстан ведется Единая система государственных кадастров природных ресурсов Республики Казахстан. </w:t>
      </w:r>
    </w:p>
    <w:p w:rsidR="00DB7F2A" w:rsidRPr="00500559" w:rsidRDefault="00DB7F2A" w:rsidP="00DB7F2A">
      <w:pPr>
        <w:pBdr>
          <w:bottom w:val="single" w:sz="4" w:space="31"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В соответствии со ст. 150 Экологического Кодекса РК структуру Единой системы кадастров природных ресурсов составляют 6 кадастров: земельный, водный, лесной кадастры, кадастры особо охраняемых природных территорий (ООПТ), животного мира, государственного фонда недр. Единая система кадастров реализована в информационной системе «Государственные кадастры природных ресурсов РК» (ИС «ГКПР РК»). </w:t>
      </w:r>
    </w:p>
    <w:p w:rsidR="00CC3F92" w:rsidRPr="00500559" w:rsidRDefault="00DB7F2A" w:rsidP="00CC3F92">
      <w:pPr>
        <w:pBdr>
          <w:bottom w:val="single" w:sz="4" w:space="31"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На начало 2019 года в состав ИС «ГКПР РК» было включено 3 кадастра (лесной кадастр, кадастра ООПТ, животного мира).</w:t>
      </w:r>
    </w:p>
    <w:p w:rsidR="00CC3F92" w:rsidRPr="00500559" w:rsidRDefault="00DB7F2A" w:rsidP="00CC3F92">
      <w:pPr>
        <w:pBdr>
          <w:bottom w:val="single" w:sz="4" w:space="31" w:color="FFFFFF"/>
        </w:pBdr>
        <w:autoSpaceDE w:val="0"/>
        <w:autoSpaceDN w:val="0"/>
        <w:adjustRightInd w:val="0"/>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sz w:val="28"/>
          <w:szCs w:val="28"/>
          <w:lang w:val="ru-RU"/>
        </w:rPr>
        <w:t xml:space="preserve">В 2019 году завершены работы по включению земельного кадастра в состав ИС «ГКПР РК», таким образом, согласно Методике расчет </w:t>
      </w:r>
      <w:r w:rsidR="00500559" w:rsidRPr="00500559">
        <w:rPr>
          <w:rFonts w:ascii="Times New Roman" w:hAnsi="Times New Roman" w:cs="Times New Roman"/>
          <w:sz w:val="28"/>
          <w:szCs w:val="28"/>
          <w:lang w:val="ru-RU"/>
        </w:rPr>
        <w:t>показателя</w:t>
      </w:r>
      <w:r w:rsidRPr="00500559">
        <w:rPr>
          <w:rFonts w:ascii="Times New Roman" w:hAnsi="Times New Roman" w:cs="Times New Roman"/>
          <w:sz w:val="28"/>
          <w:szCs w:val="28"/>
          <w:lang w:val="ru-RU"/>
        </w:rPr>
        <w:t xml:space="preserve">, </w:t>
      </w:r>
      <w:r w:rsidRPr="00500559">
        <w:rPr>
          <w:rFonts w:ascii="Times New Roman" w:hAnsi="Times New Roman" w:cs="Times New Roman"/>
          <w:sz w:val="28"/>
          <w:szCs w:val="28"/>
          <w:lang w:val="ru-RU"/>
        </w:rPr>
        <w:lastRenderedPageBreak/>
        <w:t xml:space="preserve">доля </w:t>
      </w:r>
      <w:proofErr w:type="gramStart"/>
      <w:r w:rsidRPr="00500559">
        <w:rPr>
          <w:rFonts w:ascii="Times New Roman" w:hAnsi="Times New Roman" w:cs="Times New Roman"/>
          <w:sz w:val="28"/>
          <w:szCs w:val="28"/>
          <w:lang w:val="ru-RU"/>
        </w:rPr>
        <w:t>объектов учета природных ресурсов, включенных в Единую систему кадастров составила</w:t>
      </w:r>
      <w:proofErr w:type="gramEnd"/>
      <w:r w:rsidRPr="00500559">
        <w:rPr>
          <w:rFonts w:ascii="Times New Roman" w:hAnsi="Times New Roman" w:cs="Times New Roman"/>
          <w:sz w:val="28"/>
          <w:szCs w:val="28"/>
          <w:lang w:val="ru-RU"/>
        </w:rPr>
        <w:t xml:space="preserve"> 4/6 * 100% = </w:t>
      </w:r>
      <w:r w:rsidRPr="00500559">
        <w:rPr>
          <w:rFonts w:ascii="Times New Roman" w:hAnsi="Times New Roman" w:cs="Times New Roman"/>
          <w:b/>
          <w:sz w:val="28"/>
          <w:szCs w:val="28"/>
          <w:lang w:val="ru-RU"/>
        </w:rPr>
        <w:t>67%.</w:t>
      </w:r>
    </w:p>
    <w:p w:rsidR="00D53064" w:rsidRPr="00500559" w:rsidRDefault="00D53064" w:rsidP="00CC3F92">
      <w:pPr>
        <w:pBdr>
          <w:bottom w:val="single" w:sz="4" w:space="31" w:color="FFFFFF"/>
        </w:pBdr>
        <w:autoSpaceDE w:val="0"/>
        <w:autoSpaceDN w:val="0"/>
        <w:adjustRightInd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F85DA8" w:rsidRPr="00500559" w:rsidRDefault="00F97FB2" w:rsidP="00D53064">
      <w:pPr>
        <w:pBdr>
          <w:bottom w:val="single" w:sz="4" w:space="7" w:color="FFFFFF"/>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500559">
        <w:rPr>
          <w:rFonts w:ascii="Times New Roman" w:hAnsi="Times New Roman" w:cs="Times New Roman"/>
          <w:b/>
          <w:sz w:val="28"/>
          <w:szCs w:val="28"/>
          <w:lang w:val="ru-RU"/>
        </w:rPr>
        <w:t>ЦИ «</w:t>
      </w:r>
      <w:r w:rsidR="00DB7F2A" w:rsidRPr="00500559">
        <w:rPr>
          <w:rFonts w:ascii="Times New Roman" w:hAnsi="Times New Roman" w:cs="Times New Roman"/>
          <w:b/>
          <w:sz w:val="28"/>
          <w:szCs w:val="28"/>
          <w:lang w:val="ru-RU"/>
        </w:rPr>
        <w:t xml:space="preserve">Доля объектов </w:t>
      </w:r>
      <w:proofErr w:type="spellStart"/>
      <w:r w:rsidR="00DB7F2A" w:rsidRPr="00500559">
        <w:rPr>
          <w:rFonts w:ascii="Times New Roman" w:hAnsi="Times New Roman" w:cs="Times New Roman"/>
          <w:b/>
          <w:sz w:val="28"/>
          <w:szCs w:val="28"/>
          <w:lang w:val="ru-RU"/>
        </w:rPr>
        <w:t>природопользователей</w:t>
      </w:r>
      <w:proofErr w:type="spellEnd"/>
      <w:r w:rsidR="00DB7F2A" w:rsidRPr="00500559">
        <w:rPr>
          <w:rFonts w:ascii="Times New Roman" w:hAnsi="Times New Roman" w:cs="Times New Roman"/>
          <w:b/>
          <w:sz w:val="28"/>
          <w:szCs w:val="28"/>
          <w:lang w:val="ru-RU"/>
        </w:rPr>
        <w:t xml:space="preserve"> базы данных ИС «Государственный кадастр отходов производства и потребления», переданных в государственный фонд экологической информации</w:t>
      </w:r>
      <w:r w:rsidRPr="00500559">
        <w:rPr>
          <w:rFonts w:ascii="Times New Roman" w:hAnsi="Times New Roman" w:cs="Times New Roman"/>
          <w:b/>
          <w:sz w:val="28"/>
          <w:szCs w:val="28"/>
          <w:lang w:val="ru-RU"/>
        </w:rPr>
        <w:t xml:space="preserve">» </w:t>
      </w:r>
      <w:r w:rsidRPr="00500559">
        <w:rPr>
          <w:rFonts w:ascii="Times New Roman" w:eastAsia="Times New Roman" w:hAnsi="Times New Roman" w:cs="Times New Roman"/>
          <w:color w:val="000000" w:themeColor="text1"/>
          <w:sz w:val="28"/>
          <w:szCs w:val="28"/>
          <w:lang w:val="ru-RU" w:eastAsia="ru-RU"/>
        </w:rPr>
        <w:t>по итогам 201</w:t>
      </w:r>
      <w:r w:rsidR="00DB7F2A" w:rsidRPr="00500559">
        <w:rPr>
          <w:rFonts w:ascii="Times New Roman" w:eastAsia="Times New Roman" w:hAnsi="Times New Roman" w:cs="Times New Roman"/>
          <w:color w:val="000000" w:themeColor="text1"/>
          <w:sz w:val="28"/>
          <w:szCs w:val="28"/>
          <w:lang w:val="ru-RU" w:eastAsia="ru-RU"/>
        </w:rPr>
        <w:t>9 года составил 30%, при плане 30</w:t>
      </w:r>
      <w:r w:rsidRPr="00500559">
        <w:rPr>
          <w:rFonts w:ascii="Times New Roman" w:eastAsia="Times New Roman" w:hAnsi="Times New Roman" w:cs="Times New Roman"/>
          <w:color w:val="000000" w:themeColor="text1"/>
          <w:sz w:val="28"/>
          <w:szCs w:val="28"/>
          <w:lang w:val="ru-RU" w:eastAsia="ru-RU"/>
        </w:rPr>
        <w:t>%.</w:t>
      </w:r>
    </w:p>
    <w:p w:rsidR="00F85DA8" w:rsidRPr="00500559" w:rsidRDefault="00F97FB2" w:rsidP="00C93CE2">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eastAsia="SimSun" w:hAnsi="Times New Roman" w:cs="Times New Roman"/>
          <w:iCs/>
          <w:sz w:val="28"/>
          <w:szCs w:val="28"/>
          <w:lang w:val="ru-RU" w:eastAsia="ru-RU"/>
        </w:rPr>
        <w:t>Количество объектов базы данных Государственного кадастра отходов производства и потребления ИС «ЕИС ООС»</w:t>
      </w:r>
      <w:r w:rsidRPr="00500559">
        <w:rPr>
          <w:rFonts w:ascii="Times New Roman" w:hAnsi="Times New Roman" w:cs="Times New Roman"/>
          <w:sz w:val="28"/>
          <w:szCs w:val="28"/>
          <w:lang w:val="ru-RU"/>
        </w:rPr>
        <w:t xml:space="preserve"> со</w:t>
      </w:r>
      <w:r w:rsidR="001B4643" w:rsidRPr="00500559">
        <w:rPr>
          <w:rFonts w:ascii="Times New Roman" w:hAnsi="Times New Roman" w:cs="Times New Roman"/>
          <w:sz w:val="28"/>
          <w:szCs w:val="28"/>
          <w:lang w:val="ru-RU"/>
        </w:rPr>
        <w:t>ставило 2</w:t>
      </w:r>
      <w:r w:rsidR="005F24BF" w:rsidRPr="00500559">
        <w:rPr>
          <w:rFonts w:ascii="Times New Roman" w:hAnsi="Times New Roman" w:cs="Times New Roman"/>
          <w:sz w:val="28"/>
          <w:szCs w:val="28"/>
          <w:lang w:val="ru-RU"/>
        </w:rPr>
        <w:t>3</w:t>
      </w:r>
      <w:r w:rsidR="00541B2E" w:rsidRPr="00500559">
        <w:rPr>
          <w:rFonts w:ascii="Times New Roman" w:hAnsi="Times New Roman" w:cs="Times New Roman"/>
          <w:sz w:val="28"/>
          <w:szCs w:val="28"/>
          <w:lang w:val="ru-RU"/>
        </w:rPr>
        <w:t xml:space="preserve"> </w:t>
      </w:r>
      <w:r w:rsidR="005F24BF" w:rsidRPr="00500559">
        <w:rPr>
          <w:rFonts w:ascii="Times New Roman" w:hAnsi="Times New Roman" w:cs="Times New Roman"/>
          <w:sz w:val="28"/>
          <w:szCs w:val="28"/>
          <w:lang w:val="ru-RU"/>
        </w:rPr>
        <w:t>975</w:t>
      </w:r>
      <w:r w:rsidR="001B4643" w:rsidRPr="00500559">
        <w:rPr>
          <w:rFonts w:ascii="Times New Roman" w:hAnsi="Times New Roman" w:cs="Times New Roman"/>
          <w:sz w:val="28"/>
          <w:szCs w:val="28"/>
          <w:lang w:val="ru-RU"/>
        </w:rPr>
        <w:t xml:space="preserve"> объект. Передано 30</w:t>
      </w:r>
      <w:r w:rsidRPr="00500559">
        <w:rPr>
          <w:rFonts w:ascii="Times New Roman" w:hAnsi="Times New Roman" w:cs="Times New Roman"/>
          <w:sz w:val="28"/>
          <w:szCs w:val="28"/>
          <w:lang w:val="ru-RU"/>
        </w:rPr>
        <w:t xml:space="preserve">% от общего числа объектов, что составляет </w:t>
      </w:r>
      <w:r w:rsidR="001B4643" w:rsidRPr="00500559">
        <w:rPr>
          <w:rFonts w:ascii="Times New Roman" w:hAnsi="Times New Roman" w:cs="Times New Roman"/>
          <w:sz w:val="28"/>
          <w:szCs w:val="28"/>
          <w:lang w:val="ru-RU"/>
        </w:rPr>
        <w:t>7 194</w:t>
      </w:r>
      <w:r w:rsidRPr="00500559">
        <w:rPr>
          <w:rFonts w:ascii="Times New Roman" w:hAnsi="Times New Roman" w:cs="Times New Roman"/>
          <w:sz w:val="28"/>
          <w:szCs w:val="28"/>
          <w:lang w:val="ru-RU"/>
        </w:rPr>
        <w:t xml:space="preserve"> объект.</w:t>
      </w:r>
    </w:p>
    <w:p w:rsidR="00F85DA8" w:rsidRPr="00500559" w:rsidRDefault="00F97FB2" w:rsidP="00C93CE2">
      <w:pPr>
        <w:pBdr>
          <w:bottom w:val="single" w:sz="4" w:space="7" w:color="FFFFFF"/>
        </w:pBdr>
        <w:autoSpaceDE w:val="0"/>
        <w:autoSpaceDN w:val="0"/>
        <w:adjustRightInd w:val="0"/>
        <w:spacing w:after="0" w:line="240" w:lineRule="auto"/>
        <w:ind w:firstLine="709"/>
        <w:jc w:val="both"/>
        <w:rPr>
          <w:rFonts w:ascii="Times New Roman" w:hAnsi="Times New Roman" w:cs="Times New Roman"/>
          <w:i/>
          <w:sz w:val="24"/>
          <w:szCs w:val="24"/>
          <w:lang w:val="ru-RU"/>
        </w:rPr>
      </w:pPr>
      <w:r w:rsidRPr="00500559">
        <w:rPr>
          <w:rFonts w:ascii="Times New Roman" w:hAnsi="Times New Roman" w:cs="Times New Roman"/>
          <w:i/>
          <w:sz w:val="24"/>
          <w:szCs w:val="24"/>
          <w:lang w:val="ru-RU"/>
        </w:rPr>
        <w:t xml:space="preserve">Справочно: в ГФЭИ переданы </w:t>
      </w:r>
      <w:r w:rsidR="001B30D2" w:rsidRPr="00500559">
        <w:rPr>
          <w:rFonts w:ascii="Times New Roman" w:hAnsi="Times New Roman" w:cs="Times New Roman"/>
          <w:i/>
          <w:sz w:val="24"/>
          <w:szCs w:val="24"/>
          <w:lang w:val="ru-RU"/>
        </w:rPr>
        <w:t>4 194</w:t>
      </w:r>
      <w:r w:rsidRPr="00500559">
        <w:rPr>
          <w:rFonts w:ascii="Times New Roman" w:hAnsi="Times New Roman" w:cs="Times New Roman"/>
          <w:i/>
          <w:sz w:val="24"/>
          <w:szCs w:val="24"/>
          <w:lang w:val="ru-RU"/>
        </w:rPr>
        <w:t xml:space="preserve"> паспорта опасных отходов, </w:t>
      </w:r>
      <w:r w:rsidR="001B30D2" w:rsidRPr="00500559">
        <w:rPr>
          <w:rFonts w:ascii="Times New Roman" w:hAnsi="Times New Roman" w:cs="Times New Roman"/>
          <w:i/>
          <w:sz w:val="24"/>
          <w:szCs w:val="24"/>
          <w:lang w:val="ru-RU"/>
        </w:rPr>
        <w:t>2 562</w:t>
      </w:r>
      <w:r w:rsidRPr="00500559">
        <w:rPr>
          <w:rFonts w:ascii="Times New Roman" w:hAnsi="Times New Roman" w:cs="Times New Roman"/>
          <w:i/>
          <w:sz w:val="24"/>
          <w:szCs w:val="24"/>
          <w:lang w:val="ru-RU"/>
        </w:rPr>
        <w:t xml:space="preserve"> отчета по инвентаризации отходов, </w:t>
      </w:r>
      <w:r w:rsidR="001B30D2" w:rsidRPr="00500559">
        <w:rPr>
          <w:rFonts w:ascii="Times New Roman" w:hAnsi="Times New Roman" w:cs="Times New Roman"/>
          <w:i/>
          <w:sz w:val="24"/>
          <w:szCs w:val="24"/>
          <w:lang w:val="ru-RU"/>
        </w:rPr>
        <w:t xml:space="preserve">438 </w:t>
      </w:r>
      <w:r w:rsidRPr="00500559">
        <w:rPr>
          <w:rFonts w:ascii="Times New Roman" w:hAnsi="Times New Roman" w:cs="Times New Roman"/>
          <w:i/>
          <w:sz w:val="24"/>
          <w:szCs w:val="24"/>
          <w:lang w:val="ru-RU"/>
        </w:rPr>
        <w:t xml:space="preserve"> кадастровых дела.</w:t>
      </w:r>
    </w:p>
    <w:p w:rsidR="00F85DA8" w:rsidRPr="00500559" w:rsidRDefault="00F97FB2" w:rsidP="001C0E7E">
      <w:pPr>
        <w:pBdr>
          <w:bottom w:val="single" w:sz="4" w:space="7" w:color="FFFFFF"/>
        </w:pBdr>
        <w:autoSpaceDE w:val="0"/>
        <w:autoSpaceDN w:val="0"/>
        <w:adjustRightInd w:val="0"/>
        <w:spacing w:after="0" w:line="240" w:lineRule="auto"/>
        <w:ind w:firstLine="709"/>
        <w:jc w:val="both"/>
        <w:rPr>
          <w:rFonts w:ascii="Times New Roman" w:eastAsia="SimSun" w:hAnsi="Times New Roman" w:cs="Times New Roman"/>
          <w:iCs/>
          <w:sz w:val="28"/>
          <w:szCs w:val="28"/>
          <w:lang w:val="ru-RU" w:eastAsia="ru-RU"/>
        </w:rPr>
      </w:pPr>
      <w:proofErr w:type="gramStart"/>
      <w:r w:rsidRPr="00500559">
        <w:rPr>
          <w:rFonts w:ascii="Times New Roman" w:eastAsia="SimSun" w:hAnsi="Times New Roman" w:cs="Times New Roman"/>
          <w:iCs/>
          <w:sz w:val="28"/>
          <w:szCs w:val="28"/>
          <w:lang w:val="ru-RU" w:eastAsia="ru-RU"/>
        </w:rPr>
        <w:t xml:space="preserve">Согласно Методике </w:t>
      </w:r>
      <w:r w:rsidR="001C0E7E" w:rsidRPr="00500559">
        <w:rPr>
          <w:rFonts w:ascii="Times New Roman" w:eastAsia="SimSun" w:hAnsi="Times New Roman" w:cs="Times New Roman"/>
          <w:iCs/>
          <w:sz w:val="28"/>
          <w:szCs w:val="28"/>
          <w:lang w:val="ru-RU" w:eastAsia="ru-RU"/>
        </w:rPr>
        <w:t>формирования (расчета) целевых индикаторов и показателей результатов в сферах экологии, геологии и природных ресурсов, включенных в документы системы государственного планирования Республики Казахстан</w:t>
      </w:r>
      <w:r w:rsidRPr="00500559">
        <w:rPr>
          <w:rFonts w:ascii="Times New Roman" w:eastAsia="SimSun" w:hAnsi="Times New Roman" w:cs="Times New Roman"/>
          <w:iCs/>
          <w:sz w:val="28"/>
          <w:szCs w:val="28"/>
          <w:lang w:val="ru-RU" w:eastAsia="ru-RU"/>
        </w:rPr>
        <w:t>, утвержденной приказом Минист</w:t>
      </w:r>
      <w:r w:rsidR="001B30D2" w:rsidRPr="00500559">
        <w:rPr>
          <w:rFonts w:ascii="Times New Roman" w:eastAsia="SimSun" w:hAnsi="Times New Roman" w:cs="Times New Roman"/>
          <w:iCs/>
          <w:sz w:val="28"/>
          <w:szCs w:val="28"/>
          <w:lang w:val="ru-RU" w:eastAsia="ru-RU"/>
        </w:rPr>
        <w:t>ра э</w:t>
      </w:r>
      <w:r w:rsidR="000B60A3" w:rsidRPr="00500559">
        <w:rPr>
          <w:rFonts w:ascii="Times New Roman" w:eastAsia="SimSun" w:hAnsi="Times New Roman" w:cs="Times New Roman"/>
          <w:iCs/>
          <w:sz w:val="28"/>
          <w:szCs w:val="28"/>
          <w:lang w:val="ru-RU" w:eastAsia="ru-RU"/>
        </w:rPr>
        <w:t>кологии, геологии и природных ресурсов</w:t>
      </w:r>
      <w:r w:rsidR="001B30D2" w:rsidRPr="00500559">
        <w:rPr>
          <w:rFonts w:ascii="Times New Roman" w:eastAsia="SimSun" w:hAnsi="Times New Roman" w:cs="Times New Roman"/>
          <w:iCs/>
          <w:sz w:val="28"/>
          <w:szCs w:val="28"/>
          <w:lang w:val="ru-RU" w:eastAsia="ru-RU"/>
        </w:rPr>
        <w:t xml:space="preserve"> РК от 12 ноября 2019</w:t>
      </w:r>
      <w:r w:rsidRPr="00500559">
        <w:rPr>
          <w:rFonts w:ascii="Times New Roman" w:eastAsia="SimSun" w:hAnsi="Times New Roman" w:cs="Times New Roman"/>
          <w:iCs/>
          <w:sz w:val="28"/>
          <w:szCs w:val="28"/>
          <w:lang w:val="ru-RU" w:eastAsia="ru-RU"/>
        </w:rPr>
        <w:t xml:space="preserve"> года №</w:t>
      </w:r>
      <w:r w:rsidR="001B30D2" w:rsidRPr="00500559">
        <w:rPr>
          <w:rFonts w:ascii="Times New Roman" w:eastAsia="SimSun" w:hAnsi="Times New Roman" w:cs="Times New Roman"/>
          <w:iCs/>
          <w:sz w:val="28"/>
          <w:szCs w:val="28"/>
          <w:lang w:val="ru-RU" w:eastAsia="ru-RU"/>
        </w:rPr>
        <w:t>73-Ө</w:t>
      </w:r>
      <w:r w:rsidR="000A6C42" w:rsidRPr="00500559">
        <w:rPr>
          <w:rFonts w:ascii="Times New Roman" w:eastAsia="SimSun" w:hAnsi="Times New Roman" w:cs="Times New Roman"/>
          <w:iCs/>
          <w:sz w:val="28"/>
          <w:szCs w:val="28"/>
          <w:lang w:val="ru-RU" w:eastAsia="ru-RU"/>
        </w:rPr>
        <w:t xml:space="preserve"> </w:t>
      </w:r>
      <w:r w:rsidRPr="00500559">
        <w:rPr>
          <w:rFonts w:ascii="Times New Roman" w:eastAsia="SimSun" w:hAnsi="Times New Roman" w:cs="Times New Roman"/>
          <w:iCs/>
          <w:sz w:val="28"/>
          <w:szCs w:val="28"/>
          <w:lang w:val="ru-RU" w:eastAsia="ru-RU"/>
        </w:rPr>
        <w:t>, ЦИ рассчитывается как отношение количества объектов базы данных Государственного кадастра отходов производства и потребления ИС «ЕИС ООС», планируемых к передаче в</w:t>
      </w:r>
      <w:proofErr w:type="gramEnd"/>
      <w:r w:rsidRPr="00500559">
        <w:rPr>
          <w:rFonts w:ascii="Times New Roman" w:eastAsia="SimSun" w:hAnsi="Times New Roman" w:cs="Times New Roman"/>
          <w:iCs/>
          <w:sz w:val="28"/>
          <w:szCs w:val="28"/>
          <w:lang w:val="ru-RU" w:eastAsia="ru-RU"/>
        </w:rPr>
        <w:t xml:space="preserve"> ГФЭИ по итогам года, к количеству объектов базы данных Государственного кадастра отходов производства и потребления ИС «ЕИС ООС» за период предыдущий к отчетному году, </w:t>
      </w:r>
      <w:proofErr w:type="gramStart"/>
      <w:r w:rsidRPr="00500559">
        <w:rPr>
          <w:rFonts w:ascii="Times New Roman" w:eastAsia="SimSun" w:hAnsi="Times New Roman" w:cs="Times New Roman"/>
          <w:iCs/>
          <w:sz w:val="28"/>
          <w:szCs w:val="28"/>
          <w:lang w:val="ru-RU" w:eastAsia="ru-RU"/>
        </w:rPr>
        <w:t>умноженное</w:t>
      </w:r>
      <w:proofErr w:type="gramEnd"/>
      <w:r w:rsidRPr="00500559">
        <w:rPr>
          <w:rFonts w:ascii="Times New Roman" w:eastAsia="SimSun" w:hAnsi="Times New Roman" w:cs="Times New Roman"/>
          <w:iCs/>
          <w:sz w:val="28"/>
          <w:szCs w:val="28"/>
          <w:lang w:val="ru-RU" w:eastAsia="ru-RU"/>
        </w:rPr>
        <w:t xml:space="preserve"> на 100%.</w:t>
      </w:r>
    </w:p>
    <w:p w:rsidR="00A93605" w:rsidRPr="00500559" w:rsidRDefault="00A93605" w:rsidP="001C0E7E">
      <w:pPr>
        <w:pBdr>
          <w:bottom w:val="single" w:sz="4" w:space="7" w:color="FFFFFF"/>
        </w:pBdr>
        <w:autoSpaceDE w:val="0"/>
        <w:autoSpaceDN w:val="0"/>
        <w:adjustRightInd w:val="0"/>
        <w:spacing w:after="0" w:line="240" w:lineRule="auto"/>
        <w:ind w:firstLine="709"/>
        <w:jc w:val="both"/>
        <w:rPr>
          <w:rFonts w:ascii="Times New Roman" w:eastAsia="SimSun" w:hAnsi="Times New Roman" w:cs="Times New Roman"/>
          <w:iCs/>
          <w:sz w:val="28"/>
          <w:szCs w:val="28"/>
          <w:u w:val="single"/>
          <w:lang w:val="ru-RU" w:eastAsia="ru-RU"/>
        </w:rPr>
      </w:pPr>
      <w:r w:rsidRPr="00500559">
        <w:rPr>
          <w:rFonts w:ascii="Times New Roman" w:eastAsia="SimSun" w:hAnsi="Times New Roman" w:cs="Times New Roman"/>
          <w:iCs/>
          <w:sz w:val="28"/>
          <w:szCs w:val="28"/>
          <w:u w:val="single"/>
          <w:lang w:val="ru-RU" w:eastAsia="ru-RU"/>
        </w:rPr>
        <w:t>Целевой индикатор достигнут.</w:t>
      </w:r>
    </w:p>
    <w:p w:rsidR="00F85DA8" w:rsidRPr="00500559" w:rsidRDefault="00F85DA8" w:rsidP="00C93CE2">
      <w:pPr>
        <w:pBdr>
          <w:bottom w:val="single" w:sz="4" w:space="7" w:color="FFFFFF"/>
        </w:pBdr>
        <w:autoSpaceDE w:val="0"/>
        <w:autoSpaceDN w:val="0"/>
        <w:adjustRightInd w:val="0"/>
        <w:spacing w:after="0" w:line="240" w:lineRule="auto"/>
        <w:ind w:firstLine="709"/>
        <w:jc w:val="both"/>
        <w:rPr>
          <w:rFonts w:ascii="Times New Roman" w:eastAsia="SimSun" w:hAnsi="Times New Roman" w:cs="Times New Roman"/>
          <w:iCs/>
          <w:sz w:val="28"/>
          <w:szCs w:val="28"/>
          <w:lang w:val="ru-RU" w:eastAsia="ru-RU"/>
        </w:rPr>
      </w:pPr>
    </w:p>
    <w:p w:rsidR="00541B2E" w:rsidRPr="00500559" w:rsidRDefault="00D23F7F" w:rsidP="00C93CE2">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b/>
          <w:sz w:val="28"/>
          <w:szCs w:val="28"/>
          <w:lang w:val="ru-RU"/>
        </w:rPr>
        <w:t>ЦИ «Обеспеченность территории республики мониторингом»</w:t>
      </w:r>
      <w:r w:rsidRPr="00500559">
        <w:rPr>
          <w:rFonts w:ascii="Times New Roman" w:hAnsi="Times New Roman" w:cs="Times New Roman"/>
          <w:sz w:val="28"/>
          <w:szCs w:val="28"/>
          <w:lang w:val="ru-RU"/>
        </w:rPr>
        <w:t xml:space="preserve"> по итогам 2019 года составил: </w:t>
      </w:r>
    </w:p>
    <w:p w:rsidR="00541B2E" w:rsidRPr="00500559" w:rsidRDefault="00D23F7F" w:rsidP="00C93CE2">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proofErr w:type="gramStart"/>
      <w:r w:rsidRPr="00500559">
        <w:rPr>
          <w:rFonts w:ascii="Times New Roman" w:hAnsi="Times New Roman" w:cs="Times New Roman"/>
          <w:sz w:val="28"/>
          <w:szCs w:val="28"/>
          <w:lang w:val="ru-RU"/>
        </w:rPr>
        <w:t>метеорол</w:t>
      </w:r>
      <w:r w:rsidR="00541B2E" w:rsidRPr="00500559">
        <w:rPr>
          <w:rFonts w:ascii="Times New Roman" w:hAnsi="Times New Roman" w:cs="Times New Roman"/>
          <w:sz w:val="28"/>
          <w:szCs w:val="28"/>
          <w:lang w:val="ru-RU"/>
        </w:rPr>
        <w:t>огическим</w:t>
      </w:r>
      <w:proofErr w:type="gramEnd"/>
      <w:r w:rsidR="00541B2E" w:rsidRPr="00500559">
        <w:rPr>
          <w:rFonts w:ascii="Times New Roman" w:hAnsi="Times New Roman" w:cs="Times New Roman"/>
          <w:sz w:val="28"/>
          <w:szCs w:val="28"/>
          <w:lang w:val="ru-RU"/>
        </w:rPr>
        <w:t xml:space="preserve"> – </w:t>
      </w:r>
      <w:r w:rsidR="00541B2E" w:rsidRPr="00500559">
        <w:rPr>
          <w:rFonts w:ascii="Times New Roman" w:hAnsi="Times New Roman" w:cs="Times New Roman"/>
          <w:b/>
          <w:sz w:val="28"/>
          <w:szCs w:val="28"/>
          <w:lang w:val="ru-RU"/>
        </w:rPr>
        <w:t>78%,</w:t>
      </w:r>
      <w:r w:rsidR="00541B2E" w:rsidRPr="00500559">
        <w:rPr>
          <w:rFonts w:ascii="Times New Roman" w:hAnsi="Times New Roman" w:cs="Times New Roman"/>
          <w:sz w:val="28"/>
          <w:szCs w:val="28"/>
          <w:lang w:val="ru-RU"/>
        </w:rPr>
        <w:t xml:space="preserve"> при плане 78%;</w:t>
      </w:r>
    </w:p>
    <w:p w:rsidR="00541B2E" w:rsidRPr="00500559" w:rsidRDefault="00D23F7F" w:rsidP="00C93CE2">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proofErr w:type="gramStart"/>
      <w:r w:rsidRPr="00500559">
        <w:rPr>
          <w:rFonts w:ascii="Times New Roman" w:hAnsi="Times New Roman" w:cs="Times New Roman"/>
          <w:sz w:val="28"/>
          <w:szCs w:val="28"/>
          <w:lang w:val="ru-RU"/>
        </w:rPr>
        <w:t>агрометеорологиче</w:t>
      </w:r>
      <w:r w:rsidR="00541B2E" w:rsidRPr="00500559">
        <w:rPr>
          <w:rFonts w:ascii="Times New Roman" w:hAnsi="Times New Roman" w:cs="Times New Roman"/>
          <w:sz w:val="28"/>
          <w:szCs w:val="28"/>
          <w:lang w:val="ru-RU"/>
        </w:rPr>
        <w:t>ским</w:t>
      </w:r>
      <w:proofErr w:type="gramEnd"/>
      <w:r w:rsidR="00541B2E" w:rsidRPr="00500559">
        <w:rPr>
          <w:rFonts w:ascii="Times New Roman" w:hAnsi="Times New Roman" w:cs="Times New Roman"/>
          <w:sz w:val="28"/>
          <w:szCs w:val="28"/>
          <w:lang w:val="ru-RU"/>
        </w:rPr>
        <w:t xml:space="preserve"> – </w:t>
      </w:r>
      <w:r w:rsidR="00541B2E" w:rsidRPr="00500559">
        <w:rPr>
          <w:rFonts w:ascii="Times New Roman" w:hAnsi="Times New Roman" w:cs="Times New Roman"/>
          <w:b/>
          <w:sz w:val="28"/>
          <w:szCs w:val="28"/>
          <w:lang w:val="ru-RU"/>
        </w:rPr>
        <w:t>73,6%,</w:t>
      </w:r>
      <w:r w:rsidR="00541B2E" w:rsidRPr="00500559">
        <w:rPr>
          <w:rFonts w:ascii="Times New Roman" w:hAnsi="Times New Roman" w:cs="Times New Roman"/>
          <w:sz w:val="28"/>
          <w:szCs w:val="28"/>
          <w:lang w:val="ru-RU"/>
        </w:rPr>
        <w:t xml:space="preserve"> при плане – 73,6%;</w:t>
      </w:r>
    </w:p>
    <w:p w:rsidR="00541B2E" w:rsidRPr="00500559" w:rsidRDefault="00D23F7F" w:rsidP="00C93CE2">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0"/>
          <w:lang w:val="ru-RU"/>
        </w:rPr>
      </w:pPr>
      <w:r w:rsidRPr="00500559">
        <w:rPr>
          <w:rFonts w:ascii="Times New Roman" w:hAnsi="Times New Roman" w:cs="Times New Roman"/>
          <w:sz w:val="28"/>
          <w:szCs w:val="28"/>
          <w:lang w:val="ru-RU"/>
        </w:rPr>
        <w:t xml:space="preserve"> </w:t>
      </w:r>
      <w:proofErr w:type="gramStart"/>
      <w:r w:rsidRPr="00500559">
        <w:rPr>
          <w:rFonts w:ascii="Times New Roman" w:hAnsi="Times New Roman" w:cs="Times New Roman"/>
          <w:sz w:val="28"/>
          <w:szCs w:val="20"/>
          <w:lang w:val="ru-RU"/>
        </w:rPr>
        <w:t>гидрологическим</w:t>
      </w:r>
      <w:proofErr w:type="gramEnd"/>
      <w:r w:rsidRPr="00500559">
        <w:rPr>
          <w:rFonts w:ascii="Times New Roman" w:hAnsi="Times New Roman" w:cs="Times New Roman"/>
          <w:sz w:val="28"/>
          <w:szCs w:val="20"/>
          <w:lang w:val="ru-RU"/>
        </w:rPr>
        <w:t xml:space="preserve"> – </w:t>
      </w:r>
      <w:r w:rsidRPr="00500559">
        <w:rPr>
          <w:rFonts w:ascii="Times New Roman" w:hAnsi="Times New Roman" w:cs="Times New Roman"/>
          <w:b/>
          <w:sz w:val="28"/>
          <w:szCs w:val="20"/>
          <w:lang w:val="ru-RU"/>
        </w:rPr>
        <w:t>62%</w:t>
      </w:r>
      <w:r w:rsidR="00541B2E" w:rsidRPr="00500559">
        <w:rPr>
          <w:rFonts w:ascii="Times New Roman" w:hAnsi="Times New Roman" w:cs="Times New Roman"/>
          <w:b/>
          <w:sz w:val="28"/>
          <w:szCs w:val="20"/>
          <w:lang w:val="ru-RU"/>
        </w:rPr>
        <w:t>,</w:t>
      </w:r>
      <w:r w:rsidR="00541B2E" w:rsidRPr="00500559">
        <w:rPr>
          <w:rFonts w:ascii="Times New Roman" w:hAnsi="Times New Roman" w:cs="Times New Roman"/>
          <w:sz w:val="28"/>
          <w:szCs w:val="20"/>
          <w:lang w:val="ru-RU"/>
        </w:rPr>
        <w:t xml:space="preserve"> при плане – 62%;</w:t>
      </w:r>
    </w:p>
    <w:p w:rsidR="00155F56" w:rsidRPr="00500559" w:rsidRDefault="00D23F7F" w:rsidP="00C93CE2">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0"/>
          <w:lang w:val="ru-RU"/>
        </w:rPr>
      </w:pPr>
      <w:r w:rsidRPr="00500559">
        <w:rPr>
          <w:rFonts w:ascii="Times New Roman" w:hAnsi="Times New Roman" w:cs="Times New Roman"/>
          <w:sz w:val="28"/>
          <w:szCs w:val="20"/>
          <w:lang w:val="ru-RU"/>
        </w:rPr>
        <w:t xml:space="preserve"> о состоянии загрязнения атмосферного воздуха – </w:t>
      </w:r>
      <w:r w:rsidRPr="00500559">
        <w:rPr>
          <w:rFonts w:ascii="Times New Roman" w:hAnsi="Times New Roman" w:cs="Times New Roman"/>
          <w:b/>
          <w:sz w:val="28"/>
          <w:szCs w:val="20"/>
          <w:lang w:val="ru-RU"/>
        </w:rPr>
        <w:t>8</w:t>
      </w:r>
      <w:r w:rsidR="00D479C8" w:rsidRPr="00500559">
        <w:rPr>
          <w:rFonts w:ascii="Times New Roman" w:hAnsi="Times New Roman" w:cs="Times New Roman"/>
          <w:b/>
          <w:sz w:val="28"/>
          <w:szCs w:val="20"/>
          <w:lang w:val="ru-RU"/>
        </w:rPr>
        <w:t>2</w:t>
      </w:r>
      <w:r w:rsidRPr="00500559">
        <w:rPr>
          <w:rFonts w:ascii="Times New Roman" w:hAnsi="Times New Roman" w:cs="Times New Roman"/>
          <w:b/>
          <w:sz w:val="28"/>
          <w:szCs w:val="20"/>
          <w:lang w:val="ru-RU"/>
        </w:rPr>
        <w:t>%,</w:t>
      </w:r>
      <w:r w:rsidRPr="00500559">
        <w:rPr>
          <w:rFonts w:ascii="Times New Roman" w:hAnsi="Times New Roman" w:cs="Times New Roman"/>
          <w:sz w:val="28"/>
          <w:szCs w:val="20"/>
          <w:lang w:val="ru-RU"/>
        </w:rPr>
        <w:t xml:space="preserve"> при плане – 82%.</w:t>
      </w:r>
    </w:p>
    <w:p w:rsidR="00CC3F92" w:rsidRPr="00500559" w:rsidRDefault="00CC3F92"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Метеорологический мониторинг</w:t>
      </w:r>
    </w:p>
    <w:p w:rsidR="00CC3F92" w:rsidRPr="00500559" w:rsidRDefault="00541B2E"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П</w:t>
      </w:r>
      <w:r w:rsidR="00CE53D1" w:rsidRPr="00500559">
        <w:rPr>
          <w:rFonts w:ascii="Times New Roman" w:hAnsi="Times New Roman" w:cs="Times New Roman"/>
          <w:sz w:val="28"/>
          <w:szCs w:val="28"/>
          <w:lang w:val="ru-RU"/>
        </w:rPr>
        <w:t xml:space="preserve">о бюджетной программе 039 «Развитие гидрометеорологического и экологического мониторинга» подпрограмме 102 «Ведение гидрометеорологического мониторинга» метеорологический мониторинг проводился на 328 метеорологических станциях. Из них на 256 метеостанциях наблюдатели производили стандартные 8-срочные наблюдения, в 72 пунктах установлены автоматические метеорологические станции, в которых наблюдения производились непрерывно и передавались в центр сбора информации в режиме онлайн. </w:t>
      </w:r>
    </w:p>
    <w:p w:rsidR="00CC3F92" w:rsidRPr="00500559" w:rsidRDefault="00CC3F92"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Минимально необходимое количество пунктов должно составлять </w:t>
      </w:r>
      <w:r w:rsidRPr="00500559">
        <w:rPr>
          <w:rFonts w:ascii="Times New Roman" w:hAnsi="Times New Roman" w:cs="Times New Roman"/>
          <w:sz w:val="28"/>
          <w:szCs w:val="28"/>
          <w:u w:val="single"/>
          <w:lang w:val="ru-RU"/>
        </w:rPr>
        <w:t xml:space="preserve">421 </w:t>
      </w:r>
      <w:r w:rsidRPr="00500559">
        <w:rPr>
          <w:rFonts w:ascii="Times New Roman" w:hAnsi="Times New Roman" w:cs="Times New Roman"/>
          <w:sz w:val="24"/>
          <w:szCs w:val="28"/>
          <w:lang w:val="ru-RU"/>
        </w:rPr>
        <w:t>(</w:t>
      </w:r>
      <w:proofErr w:type="gramStart"/>
      <w:r w:rsidRPr="00500559">
        <w:rPr>
          <w:rFonts w:ascii="Times New Roman" w:hAnsi="Times New Roman" w:cs="Times New Roman"/>
          <w:sz w:val="24"/>
          <w:szCs w:val="28"/>
          <w:lang w:val="ru-RU"/>
        </w:rPr>
        <w:t>согласно</w:t>
      </w:r>
      <w:proofErr w:type="gramEnd"/>
      <w:r w:rsidRPr="00500559">
        <w:rPr>
          <w:rFonts w:ascii="Times New Roman" w:hAnsi="Times New Roman" w:cs="Times New Roman"/>
          <w:sz w:val="24"/>
          <w:szCs w:val="28"/>
          <w:lang w:val="ru-RU"/>
        </w:rPr>
        <w:t xml:space="preserve"> научной статьи П.Ж. </w:t>
      </w:r>
      <w:proofErr w:type="spellStart"/>
      <w:r w:rsidRPr="00500559">
        <w:rPr>
          <w:rFonts w:ascii="Times New Roman" w:hAnsi="Times New Roman" w:cs="Times New Roman"/>
          <w:sz w:val="24"/>
          <w:szCs w:val="28"/>
          <w:lang w:val="ru-RU"/>
        </w:rPr>
        <w:t>Кожахметова</w:t>
      </w:r>
      <w:proofErr w:type="spellEnd"/>
      <w:r w:rsidRPr="00500559">
        <w:rPr>
          <w:rFonts w:ascii="Times New Roman" w:hAnsi="Times New Roman" w:cs="Times New Roman"/>
          <w:sz w:val="24"/>
          <w:szCs w:val="28"/>
          <w:lang w:val="ru-RU"/>
        </w:rPr>
        <w:t xml:space="preserve"> «Об оптимизации метеорологической сети Казахстана»).</w:t>
      </w:r>
    </w:p>
    <w:p w:rsidR="00CE53D1" w:rsidRPr="00500559" w:rsidRDefault="00CE53D1"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Обеспеченность территории республики метеорол</w:t>
      </w:r>
      <w:r w:rsidR="00CC3F92" w:rsidRPr="00500559">
        <w:rPr>
          <w:rFonts w:ascii="Times New Roman" w:hAnsi="Times New Roman" w:cs="Times New Roman"/>
          <w:sz w:val="28"/>
          <w:szCs w:val="28"/>
          <w:lang w:val="ru-RU"/>
        </w:rPr>
        <w:t>огическим мониторингом составило: 328*100/421=</w:t>
      </w:r>
      <w:r w:rsidR="00CC3F92" w:rsidRPr="00500559">
        <w:rPr>
          <w:rFonts w:ascii="Times New Roman" w:hAnsi="Times New Roman" w:cs="Times New Roman"/>
          <w:b/>
          <w:sz w:val="28"/>
          <w:szCs w:val="28"/>
          <w:lang w:val="ru-RU"/>
        </w:rPr>
        <w:t>78%.</w:t>
      </w:r>
    </w:p>
    <w:p w:rsidR="00CC3F92" w:rsidRPr="00500559" w:rsidRDefault="00CE53D1"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Агрометеорологический мониторинг</w:t>
      </w:r>
    </w:p>
    <w:p w:rsidR="00CC3F92" w:rsidRPr="00500559" w:rsidRDefault="00CC3F92"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lastRenderedPageBreak/>
        <w:t>Агрометеорологический мониторинг</w:t>
      </w:r>
      <w:r w:rsidR="00CE53D1" w:rsidRPr="00500559">
        <w:rPr>
          <w:rFonts w:ascii="Times New Roman" w:hAnsi="Times New Roman" w:cs="Times New Roman"/>
          <w:sz w:val="28"/>
          <w:szCs w:val="28"/>
          <w:lang w:val="ru-RU"/>
        </w:rPr>
        <w:t xml:space="preserve"> проводился в 206 пунктах наблюдений. По сравнению с 2018 годом </w:t>
      </w:r>
      <w:r w:rsidR="00CB015A" w:rsidRPr="00500559">
        <w:rPr>
          <w:rFonts w:ascii="Times New Roman" w:hAnsi="Times New Roman" w:cs="Times New Roman"/>
          <w:sz w:val="28"/>
          <w:szCs w:val="28"/>
          <w:lang w:val="ru-RU"/>
        </w:rPr>
        <w:t>количество пунктов увеличено</w:t>
      </w:r>
      <w:r w:rsidR="00CE53D1" w:rsidRPr="00500559">
        <w:rPr>
          <w:rFonts w:ascii="Times New Roman" w:hAnsi="Times New Roman" w:cs="Times New Roman"/>
          <w:sz w:val="28"/>
          <w:szCs w:val="28"/>
          <w:lang w:val="ru-RU"/>
        </w:rPr>
        <w:t xml:space="preserve"> на 3 </w:t>
      </w:r>
      <w:r w:rsidR="00CB015A" w:rsidRPr="00500559">
        <w:rPr>
          <w:rFonts w:ascii="Times New Roman" w:hAnsi="Times New Roman" w:cs="Times New Roman"/>
          <w:sz w:val="28"/>
          <w:szCs w:val="28"/>
          <w:lang w:val="ru-RU"/>
        </w:rPr>
        <w:t xml:space="preserve">единицы </w:t>
      </w:r>
      <w:r w:rsidR="00CE53D1" w:rsidRPr="00500559">
        <w:rPr>
          <w:rFonts w:ascii="Times New Roman" w:hAnsi="Times New Roman" w:cs="Times New Roman"/>
          <w:sz w:val="28"/>
          <w:szCs w:val="28"/>
          <w:lang w:val="ru-RU"/>
        </w:rPr>
        <w:t xml:space="preserve">в Северо-Казахстанской области. </w:t>
      </w:r>
    </w:p>
    <w:p w:rsidR="00CC3F92" w:rsidRPr="00500559" w:rsidRDefault="00CC3F92"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Минимально необходимое количество пунктов должно быть 280</w:t>
      </w:r>
      <w:r w:rsidR="00CB015A" w:rsidRPr="00500559">
        <w:rPr>
          <w:rFonts w:ascii="Times New Roman" w:hAnsi="Times New Roman" w:cs="Times New Roman"/>
          <w:sz w:val="20"/>
          <w:szCs w:val="20"/>
          <w:lang w:val="ru-RU"/>
        </w:rPr>
        <w:t>(</w:t>
      </w:r>
      <w:r w:rsidR="00CB015A" w:rsidRPr="00500559">
        <w:rPr>
          <w:rFonts w:ascii="Times New Roman" w:eastAsia="Times New Roman" w:hAnsi="Times New Roman" w:cs="Times New Roman"/>
          <w:i/>
          <w:sz w:val="20"/>
          <w:szCs w:val="20"/>
          <w:lang w:val="ru-RU"/>
        </w:rPr>
        <w:t xml:space="preserve">Согласно научной статьи С.С. </w:t>
      </w:r>
      <w:proofErr w:type="spellStart"/>
      <w:r w:rsidR="00CB015A" w:rsidRPr="00500559">
        <w:rPr>
          <w:rFonts w:ascii="Times New Roman" w:eastAsia="Times New Roman" w:hAnsi="Times New Roman" w:cs="Times New Roman"/>
          <w:i/>
          <w:sz w:val="20"/>
          <w:szCs w:val="20"/>
          <w:lang w:val="ru-RU"/>
        </w:rPr>
        <w:t>Байшоланова</w:t>
      </w:r>
      <w:proofErr w:type="spellEnd"/>
      <w:r w:rsidR="00CB015A" w:rsidRPr="00500559">
        <w:rPr>
          <w:rFonts w:ascii="Times New Roman" w:eastAsia="Times New Roman" w:hAnsi="Times New Roman" w:cs="Times New Roman"/>
          <w:i/>
          <w:sz w:val="20"/>
          <w:szCs w:val="20"/>
          <w:lang w:val="ru-RU"/>
        </w:rPr>
        <w:t xml:space="preserve"> «О развитии агрометеорологического мониторинга в Казахстане</w:t>
      </w:r>
      <w:proofErr w:type="gramStart"/>
      <w:r w:rsidR="00CB015A" w:rsidRPr="00500559">
        <w:rPr>
          <w:rFonts w:ascii="Times New Roman" w:eastAsia="Times New Roman" w:hAnsi="Times New Roman" w:cs="Times New Roman"/>
          <w:i/>
          <w:sz w:val="20"/>
          <w:szCs w:val="20"/>
          <w:lang w:val="ru-RU"/>
        </w:rPr>
        <w:t>»).</w:t>
      </w:r>
      <w:r w:rsidRPr="00500559">
        <w:rPr>
          <w:rFonts w:ascii="Times New Roman" w:hAnsi="Times New Roman" w:cs="Times New Roman"/>
          <w:sz w:val="28"/>
          <w:szCs w:val="28"/>
          <w:lang w:val="ru-RU"/>
        </w:rPr>
        <w:t>.</w:t>
      </w:r>
      <w:proofErr w:type="gramEnd"/>
    </w:p>
    <w:p w:rsidR="00CE53D1" w:rsidRPr="00500559" w:rsidRDefault="00CE53D1" w:rsidP="00CE53D1">
      <w:pPr>
        <w:pBdr>
          <w:bottom w:val="single" w:sz="4" w:space="7" w:color="FFFFFF"/>
        </w:pBdr>
        <w:autoSpaceDE w:val="0"/>
        <w:autoSpaceDN w:val="0"/>
        <w:adjustRightInd w:val="0"/>
        <w:spacing w:after="0" w:line="240" w:lineRule="auto"/>
        <w:ind w:firstLine="709"/>
        <w:jc w:val="both"/>
        <w:rPr>
          <w:rFonts w:ascii="Times New Roman" w:eastAsia="Times New Roman" w:hAnsi="Times New Roman" w:cs="Times New Roman"/>
          <w:i/>
          <w:sz w:val="20"/>
          <w:szCs w:val="20"/>
          <w:lang w:val="ru-RU"/>
        </w:rPr>
      </w:pPr>
      <w:r w:rsidRPr="00500559">
        <w:rPr>
          <w:rFonts w:ascii="Times New Roman" w:hAnsi="Times New Roman" w:cs="Times New Roman"/>
          <w:sz w:val="28"/>
          <w:szCs w:val="28"/>
          <w:lang w:val="ru-RU"/>
        </w:rPr>
        <w:t>Обеспеченность территории республики агрометеорол</w:t>
      </w:r>
      <w:r w:rsidR="00CC3F92" w:rsidRPr="00500559">
        <w:rPr>
          <w:rFonts w:ascii="Times New Roman" w:hAnsi="Times New Roman" w:cs="Times New Roman"/>
          <w:sz w:val="28"/>
          <w:szCs w:val="28"/>
          <w:lang w:val="ru-RU"/>
        </w:rPr>
        <w:t>огическим мониторингом составила:</w:t>
      </w:r>
      <w:r w:rsidRPr="00500559">
        <w:rPr>
          <w:rFonts w:ascii="Times New Roman" w:hAnsi="Times New Roman" w:cs="Times New Roman"/>
          <w:sz w:val="28"/>
          <w:szCs w:val="28"/>
          <w:lang w:val="ru-RU"/>
        </w:rPr>
        <w:t xml:space="preserve"> </w:t>
      </w:r>
      <w:r w:rsidR="00CC3F92" w:rsidRPr="00500559">
        <w:rPr>
          <w:rFonts w:ascii="Times New Roman" w:hAnsi="Times New Roman" w:cs="Times New Roman"/>
          <w:sz w:val="28"/>
          <w:szCs w:val="28"/>
          <w:lang w:val="ru-RU"/>
        </w:rPr>
        <w:t>206*100/280=</w:t>
      </w:r>
      <w:r w:rsidRPr="00500559">
        <w:rPr>
          <w:rFonts w:ascii="Times New Roman" w:hAnsi="Times New Roman" w:cs="Times New Roman"/>
          <w:b/>
          <w:sz w:val="28"/>
          <w:szCs w:val="28"/>
          <w:lang w:val="ru-RU"/>
        </w:rPr>
        <w:t>73,6%.</w:t>
      </w:r>
      <w:r w:rsidR="00CC3F92" w:rsidRPr="00500559">
        <w:rPr>
          <w:rFonts w:ascii="Times New Roman" w:hAnsi="Times New Roman" w:cs="Times New Roman"/>
          <w:b/>
          <w:sz w:val="28"/>
          <w:szCs w:val="28"/>
          <w:lang w:val="ru-RU"/>
        </w:rPr>
        <w:t xml:space="preserve"> </w:t>
      </w:r>
    </w:p>
    <w:p w:rsidR="00CC3F92" w:rsidRPr="00500559" w:rsidRDefault="00CC3F92"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Гидрологический мониторинг</w:t>
      </w:r>
    </w:p>
    <w:p w:rsidR="00CC3F92" w:rsidRPr="00500559" w:rsidRDefault="00CE53D1"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Гидрологический мониторинг проводился на 310 гидрологических постах, включающих 264 речных, 36 озерных и 10 морских пунктов наблюдений. </w:t>
      </w:r>
    </w:p>
    <w:p w:rsidR="00CC3F92" w:rsidRPr="00500559" w:rsidRDefault="00CC3F92"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4"/>
          <w:szCs w:val="24"/>
          <w:lang w:val="ru-RU"/>
        </w:rPr>
      </w:pPr>
      <w:proofErr w:type="gramStart"/>
      <w:r w:rsidRPr="00500559">
        <w:rPr>
          <w:rFonts w:ascii="Times New Roman" w:hAnsi="Times New Roman" w:cs="Times New Roman"/>
          <w:sz w:val="28"/>
          <w:szCs w:val="28"/>
          <w:lang w:val="ru-RU"/>
        </w:rPr>
        <w:t xml:space="preserve">Охват гидрологическими наблюдениями всех крупных и средних, а также значимых для хозяйственного комплекса республики малых рек и доведение числа государственных </w:t>
      </w:r>
      <w:proofErr w:type="spellStart"/>
      <w:r w:rsidRPr="00500559">
        <w:rPr>
          <w:rFonts w:ascii="Times New Roman" w:hAnsi="Times New Roman" w:cs="Times New Roman"/>
          <w:sz w:val="28"/>
          <w:szCs w:val="28"/>
          <w:lang w:val="ru-RU"/>
        </w:rPr>
        <w:t>гидропостов</w:t>
      </w:r>
      <w:proofErr w:type="spellEnd"/>
      <w:r w:rsidRPr="00500559">
        <w:rPr>
          <w:rFonts w:ascii="Times New Roman" w:hAnsi="Times New Roman" w:cs="Times New Roman"/>
          <w:sz w:val="28"/>
          <w:szCs w:val="28"/>
          <w:lang w:val="ru-RU"/>
        </w:rPr>
        <w:t xml:space="preserve"> до 2020 года должен составить 500 постов </w:t>
      </w:r>
      <w:r w:rsidRPr="00500559">
        <w:rPr>
          <w:rFonts w:ascii="Times New Roman" w:hAnsi="Times New Roman" w:cs="Times New Roman"/>
          <w:sz w:val="24"/>
          <w:szCs w:val="24"/>
          <w:lang w:val="ru-RU"/>
        </w:rPr>
        <w:t>(</w:t>
      </w:r>
      <w:r w:rsidRPr="00500559">
        <w:rPr>
          <w:rFonts w:ascii="Times New Roman" w:eastAsia="Times New Roman" w:hAnsi="Times New Roman" w:cs="Times New Roman"/>
          <w:i/>
          <w:sz w:val="24"/>
          <w:szCs w:val="24"/>
          <w:lang w:val="ru-RU"/>
        </w:rPr>
        <w:t xml:space="preserve">Согласно </w:t>
      </w:r>
      <w:r w:rsidRPr="00500559">
        <w:rPr>
          <w:rFonts w:ascii="Times New Roman" w:hAnsi="Times New Roman" w:cs="Times New Roman"/>
          <w:i/>
          <w:color w:val="000000"/>
          <w:sz w:val="24"/>
          <w:szCs w:val="24"/>
          <w:lang w:val="ru-RU"/>
        </w:rPr>
        <w:t xml:space="preserve">ППРК от 5 мая 2014 года № 457 «Об утверждении Плана мероприятий по реализации Государственной программы управления водными ресурсами Казахстана на 2014 - 2020 годы)  </w:t>
      </w:r>
      <w:proofErr w:type="gramEnd"/>
    </w:p>
    <w:p w:rsidR="00CC3F92" w:rsidRPr="00500559" w:rsidRDefault="00CE53D1"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sz w:val="28"/>
          <w:szCs w:val="28"/>
          <w:lang w:val="ru-RU"/>
        </w:rPr>
        <w:t>Обеспеченность территории республики гидрол</w:t>
      </w:r>
      <w:r w:rsidR="00CC3F92" w:rsidRPr="00500559">
        <w:rPr>
          <w:rFonts w:ascii="Times New Roman" w:hAnsi="Times New Roman" w:cs="Times New Roman"/>
          <w:sz w:val="28"/>
          <w:szCs w:val="28"/>
          <w:lang w:val="ru-RU"/>
        </w:rPr>
        <w:t>огическим мониторингом составила: 310*100/500=</w:t>
      </w:r>
      <w:r w:rsidR="00CC3F92" w:rsidRPr="00500559">
        <w:rPr>
          <w:rFonts w:ascii="Times New Roman" w:hAnsi="Times New Roman" w:cs="Times New Roman"/>
          <w:b/>
          <w:sz w:val="28"/>
          <w:szCs w:val="28"/>
          <w:lang w:val="ru-RU"/>
        </w:rPr>
        <w:t>62%.</w:t>
      </w:r>
    </w:p>
    <w:p w:rsidR="00CC3F92" w:rsidRPr="00500559" w:rsidRDefault="00CC3F92"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Мониторинг о состоянии загрязнения атмосферного воздуха</w:t>
      </w:r>
    </w:p>
    <w:p w:rsidR="00BB638C" w:rsidRPr="00500559" w:rsidRDefault="00CE53D1" w:rsidP="00BB638C">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По бюджетной программе 039 «Развитие гидрометеорологического и экологического мониторинга» подпрограмме 100 «Проведение наблюдений за состоянием окружающей среды» наблюдения за состоянием атмосферного воздуха на территории Республики Казахстан проводились на 140 постах. </w:t>
      </w:r>
    </w:p>
    <w:p w:rsidR="00CC3F92" w:rsidRPr="00500559" w:rsidRDefault="00CC3F92" w:rsidP="00BB638C">
      <w:pPr>
        <w:pBdr>
          <w:bottom w:val="single" w:sz="4" w:space="7" w:color="FFFFFF"/>
        </w:pBdr>
        <w:autoSpaceDE w:val="0"/>
        <w:autoSpaceDN w:val="0"/>
        <w:adjustRightInd w:val="0"/>
        <w:spacing w:after="0" w:line="240" w:lineRule="auto"/>
        <w:ind w:firstLine="709"/>
        <w:jc w:val="both"/>
        <w:rPr>
          <w:rFonts w:ascii="Times New Roman" w:hAnsi="Times New Roman" w:cs="Times New Roman"/>
          <w:i/>
          <w:sz w:val="28"/>
          <w:szCs w:val="28"/>
          <w:lang w:val="ru-RU"/>
        </w:rPr>
      </w:pPr>
      <w:r w:rsidRPr="00500559">
        <w:rPr>
          <w:rFonts w:ascii="Times New Roman" w:hAnsi="Times New Roman" w:cs="Times New Roman"/>
          <w:sz w:val="28"/>
          <w:szCs w:val="28"/>
          <w:lang w:val="ru-RU"/>
        </w:rPr>
        <w:t xml:space="preserve">Минимально необходимое количество </w:t>
      </w:r>
      <w:r w:rsidR="00A822BC" w:rsidRPr="00500559">
        <w:rPr>
          <w:rFonts w:ascii="Times New Roman" w:hAnsi="Times New Roman" w:cs="Times New Roman"/>
          <w:sz w:val="28"/>
          <w:szCs w:val="28"/>
          <w:lang w:val="ru-RU"/>
        </w:rPr>
        <w:t>экологических</w:t>
      </w:r>
      <w:r w:rsidR="005C2416" w:rsidRPr="00500559">
        <w:rPr>
          <w:rFonts w:ascii="Times New Roman" w:hAnsi="Times New Roman" w:cs="Times New Roman"/>
          <w:sz w:val="28"/>
          <w:szCs w:val="28"/>
          <w:lang w:val="ru-RU"/>
        </w:rPr>
        <w:t xml:space="preserve"> пунктов должно составлять 170 </w:t>
      </w:r>
      <w:r w:rsidR="005C2416" w:rsidRPr="00500559">
        <w:rPr>
          <w:rFonts w:ascii="Times New Roman" w:hAnsi="Times New Roman" w:cs="Times New Roman"/>
          <w:i/>
          <w:sz w:val="24"/>
          <w:szCs w:val="28"/>
          <w:lang w:val="ru-RU"/>
        </w:rPr>
        <w:t>(</w:t>
      </w:r>
      <w:r w:rsidRPr="00500559">
        <w:rPr>
          <w:rFonts w:ascii="Times New Roman" w:hAnsi="Times New Roman" w:cs="Times New Roman"/>
          <w:i/>
          <w:sz w:val="24"/>
          <w:szCs w:val="28"/>
          <w:lang w:val="ru-RU"/>
        </w:rPr>
        <w:t>Согласно РД «Руководство по контролю загрязнения атмосферы», Москва 1991г</w:t>
      </w:r>
      <w:r w:rsidR="005C2416" w:rsidRPr="00500559">
        <w:rPr>
          <w:rFonts w:ascii="Times New Roman" w:hAnsi="Times New Roman" w:cs="Times New Roman"/>
          <w:i/>
          <w:sz w:val="24"/>
          <w:szCs w:val="28"/>
          <w:lang w:val="ru-RU"/>
        </w:rPr>
        <w:t>од).</w:t>
      </w:r>
      <w:r w:rsidRPr="00500559">
        <w:rPr>
          <w:rFonts w:ascii="Times New Roman" w:hAnsi="Times New Roman" w:cs="Times New Roman"/>
          <w:i/>
          <w:sz w:val="24"/>
          <w:szCs w:val="28"/>
          <w:lang w:val="ru-RU"/>
        </w:rPr>
        <w:t xml:space="preserve"> </w:t>
      </w:r>
    </w:p>
    <w:p w:rsidR="00CE53D1" w:rsidRPr="00500559" w:rsidRDefault="00CE53D1"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Обеспеченность территории республики мониторингом о состояни</w:t>
      </w:r>
      <w:r w:rsidR="005C2416" w:rsidRPr="00500559">
        <w:rPr>
          <w:rFonts w:ascii="Times New Roman" w:hAnsi="Times New Roman" w:cs="Times New Roman"/>
          <w:sz w:val="28"/>
          <w:szCs w:val="28"/>
          <w:lang w:val="ru-RU"/>
        </w:rPr>
        <w:t>и атмосферного воздуха составила</w:t>
      </w:r>
      <w:r w:rsidR="005C2416" w:rsidRPr="00500559">
        <w:rPr>
          <w:rFonts w:ascii="Times New Roman" w:eastAsia="Times New Roman" w:hAnsi="Times New Roman"/>
          <w:sz w:val="28"/>
          <w:szCs w:val="28"/>
          <w:lang w:val="ru-RU"/>
        </w:rPr>
        <w:t>140*100/170=</w:t>
      </w:r>
      <w:r w:rsidR="005C2416" w:rsidRPr="00500559">
        <w:rPr>
          <w:rFonts w:ascii="Times New Roman" w:eastAsia="Times New Roman" w:hAnsi="Times New Roman"/>
          <w:b/>
          <w:sz w:val="28"/>
          <w:szCs w:val="28"/>
          <w:lang w:val="ru-RU"/>
        </w:rPr>
        <w:t>82%</w:t>
      </w:r>
    </w:p>
    <w:p w:rsidR="00CE53D1" w:rsidRPr="00500559" w:rsidRDefault="00CE53D1"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proofErr w:type="gramStart"/>
      <w:r w:rsidRPr="00500559">
        <w:rPr>
          <w:rFonts w:ascii="Times New Roman" w:hAnsi="Times New Roman" w:cs="Times New Roman"/>
          <w:sz w:val="28"/>
          <w:szCs w:val="28"/>
          <w:lang w:val="ru-RU"/>
        </w:rPr>
        <w:t>Результат от реализации индикатора позволил обеспечить население республики и государственных органов информацией о состоянии</w:t>
      </w:r>
      <w:r w:rsidRPr="00500559">
        <w:rPr>
          <w:rFonts w:ascii="Times New Roman" w:hAnsi="Times New Roman" w:cs="Times New Roman"/>
          <w:sz w:val="28"/>
          <w:szCs w:val="28"/>
          <w:lang w:val="ru-RU"/>
        </w:rPr>
        <w:br/>
        <w:t>загрязнения атмосферного воздуха, оценкой экологического состояния окружающей среды, качественным метеорологическим, гидрологическим и агрометеорологическим мониторингом, в том числе прогнозами погоды, в целях своевременного принятия решения при наступлении опасных и стихийных гидрометеорологических явлений и обеспечение национальной безопасности республики в целом.</w:t>
      </w:r>
      <w:proofErr w:type="gramEnd"/>
    </w:p>
    <w:p w:rsidR="00A93605" w:rsidRPr="00500559" w:rsidRDefault="00A93605" w:rsidP="00CE53D1">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Целевой индикатор достигнут.</w:t>
      </w:r>
    </w:p>
    <w:p w:rsidR="00C93CE2" w:rsidRPr="00500559" w:rsidRDefault="00C93CE2" w:rsidP="00C93CE2">
      <w:pPr>
        <w:pBdr>
          <w:bottom w:val="single" w:sz="4" w:space="7"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ru-RU"/>
        </w:rPr>
      </w:pPr>
    </w:p>
    <w:p w:rsidR="00C93CE2" w:rsidRPr="00500559" w:rsidRDefault="00856B7C" w:rsidP="00C93CE2">
      <w:pPr>
        <w:pBdr>
          <w:bottom w:val="single" w:sz="4" w:space="7"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Стратегическое направление 2.</w:t>
      </w:r>
      <w:r w:rsidRPr="00500559">
        <w:rPr>
          <w:rFonts w:ascii="Times New Roman" w:hAnsi="Times New Roman" w:cs="Times New Roman"/>
          <w:b/>
          <w:lang w:val="ru-RU"/>
        </w:rPr>
        <w:t xml:space="preserve"> </w:t>
      </w:r>
      <w:r w:rsidRPr="00500559">
        <w:rPr>
          <w:rFonts w:ascii="Times New Roman" w:eastAsia="Times New Roman" w:hAnsi="Times New Roman" w:cs="Times New Roman"/>
          <w:b/>
          <w:sz w:val="28"/>
          <w:szCs w:val="28"/>
          <w:lang w:val="ru-RU"/>
        </w:rPr>
        <w:t>Повышение геологической изученности территории и восполнение минерально-сырьевого комплекса Республики Казахстан</w:t>
      </w:r>
    </w:p>
    <w:p w:rsidR="00957C0B" w:rsidRPr="00500559" w:rsidRDefault="00856B7C" w:rsidP="00957C0B">
      <w:pPr>
        <w:pBdr>
          <w:bottom w:val="single" w:sz="4" w:space="7"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Цель 2.1 «Повышение геологической изученности территории Республики Казахстан»</w:t>
      </w:r>
    </w:p>
    <w:p w:rsidR="00957C0B" w:rsidRPr="00500559" w:rsidRDefault="00856B7C" w:rsidP="00957C0B">
      <w:pPr>
        <w:pBdr>
          <w:bottom w:val="single" w:sz="4" w:space="7"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ЦИ «</w:t>
      </w:r>
      <w:r w:rsidRPr="00500559">
        <w:rPr>
          <w:rFonts w:ascii="Times New Roman" w:hAnsi="Times New Roman" w:cs="Times New Roman"/>
          <w:b/>
          <w:sz w:val="28"/>
          <w:szCs w:val="28"/>
          <w:lang w:val="ru-RU"/>
        </w:rPr>
        <w:t>Охват  геологической изученности территории Республики Казахстан – 25,8% в 2019 году</w:t>
      </w:r>
      <w:r w:rsidRPr="00500559">
        <w:rPr>
          <w:rFonts w:ascii="Times New Roman" w:eastAsia="Times New Roman" w:hAnsi="Times New Roman" w:cs="Times New Roman"/>
          <w:b/>
          <w:sz w:val="28"/>
          <w:szCs w:val="28"/>
          <w:lang w:val="ru-RU"/>
        </w:rPr>
        <w:t>»</w:t>
      </w:r>
    </w:p>
    <w:p w:rsidR="00A93605" w:rsidRPr="00500559" w:rsidRDefault="00155F56" w:rsidP="006344BB">
      <w:pPr>
        <w:pBdr>
          <w:bottom w:val="single" w:sz="4" w:space="7" w:color="FFFFFF"/>
        </w:pBdr>
        <w:autoSpaceDE w:val="0"/>
        <w:autoSpaceDN w:val="0"/>
        <w:adjustRightInd w:val="0"/>
        <w:spacing w:after="0" w:line="240" w:lineRule="auto"/>
        <w:ind w:firstLine="709"/>
        <w:jc w:val="both"/>
        <w:rPr>
          <w:rFonts w:ascii="Times New Roman" w:eastAsiaTheme="minorHAnsi" w:hAnsi="Times New Roman" w:cs="Times New Roman"/>
          <w:i/>
          <w:sz w:val="24"/>
          <w:szCs w:val="28"/>
          <w:lang w:val="ru-RU"/>
        </w:rPr>
      </w:pPr>
      <w:r w:rsidRPr="00500559">
        <w:rPr>
          <w:rFonts w:ascii="Times New Roman" w:eastAsiaTheme="minorHAnsi" w:hAnsi="Times New Roman" w:cs="Times New Roman"/>
          <w:sz w:val="28"/>
          <w:szCs w:val="28"/>
          <w:lang w:val="ru-RU"/>
        </w:rPr>
        <w:lastRenderedPageBreak/>
        <w:t>Вся территория республики Казахстан имеет площадь около 2,7 млн. км</w:t>
      </w:r>
      <w:proofErr w:type="gramStart"/>
      <w:r w:rsidRPr="00500559">
        <w:rPr>
          <w:rFonts w:ascii="Times New Roman" w:eastAsiaTheme="minorHAnsi" w:hAnsi="Times New Roman" w:cs="Times New Roman"/>
          <w:sz w:val="28"/>
          <w:szCs w:val="28"/>
          <w:vertAlign w:val="superscript"/>
          <w:lang w:val="ru-RU"/>
        </w:rPr>
        <w:t>2</w:t>
      </w:r>
      <w:proofErr w:type="gramEnd"/>
      <w:r w:rsidRPr="00500559">
        <w:rPr>
          <w:rFonts w:ascii="Times New Roman" w:eastAsiaTheme="minorHAnsi" w:hAnsi="Times New Roman" w:cs="Times New Roman"/>
          <w:sz w:val="28"/>
          <w:szCs w:val="28"/>
          <w:lang w:val="ru-RU"/>
        </w:rPr>
        <w:t xml:space="preserve"> (</w:t>
      </w:r>
      <w:r w:rsidRPr="00500559">
        <w:rPr>
          <w:rFonts w:ascii="Times New Roman" w:eastAsiaTheme="minorHAnsi" w:hAnsi="Times New Roman" w:cs="Times New Roman"/>
          <w:i/>
          <w:sz w:val="24"/>
          <w:szCs w:val="28"/>
          <w:lang w:val="ru-RU"/>
        </w:rPr>
        <w:t>что составляет порядка 500 номенклатурных листов м-ба 1:200000, при средней площади такого номенклатурного листа = 5 490 км2).</w:t>
      </w:r>
    </w:p>
    <w:p w:rsidR="00A93605" w:rsidRPr="00500559" w:rsidRDefault="00155F56" w:rsidP="00A93605">
      <w:pPr>
        <w:pBdr>
          <w:bottom w:val="single" w:sz="4" w:space="7" w:color="FFFFFF"/>
        </w:pBd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 xml:space="preserve">Открытая часть территории РК </w:t>
      </w:r>
      <w:r w:rsidRPr="00500559">
        <w:rPr>
          <w:rFonts w:ascii="Times New Roman" w:eastAsiaTheme="minorHAnsi" w:hAnsi="Times New Roman" w:cs="Times New Roman"/>
          <w:i/>
          <w:sz w:val="24"/>
          <w:szCs w:val="28"/>
          <w:lang w:val="ru-RU"/>
        </w:rPr>
        <w:t>(т.е. выход палеозойского фундамента на дневную поверхность, с исключением особо охраняемых территорий)</w:t>
      </w:r>
      <w:r w:rsidRPr="00500559">
        <w:rPr>
          <w:rFonts w:ascii="Times New Roman" w:eastAsiaTheme="minorHAnsi" w:hAnsi="Times New Roman" w:cs="Times New Roman"/>
          <w:sz w:val="28"/>
          <w:szCs w:val="28"/>
          <w:lang w:val="ru-RU"/>
        </w:rPr>
        <w:t xml:space="preserve">, с его погружением до глубин 500-700 метров и до глубины 1000 метров – это доступная территория РК для геологического изучения недр. </w:t>
      </w:r>
    </w:p>
    <w:p w:rsidR="00A93605" w:rsidRPr="00500559" w:rsidRDefault="00155F56" w:rsidP="00A93605">
      <w:pPr>
        <w:pBdr>
          <w:bottom w:val="single" w:sz="4" w:space="7" w:color="FFFFFF"/>
        </w:pBdr>
        <w:autoSpaceDE w:val="0"/>
        <w:autoSpaceDN w:val="0"/>
        <w:adjustRightInd w:val="0"/>
        <w:spacing w:after="0" w:line="240" w:lineRule="auto"/>
        <w:ind w:firstLine="709"/>
        <w:jc w:val="both"/>
        <w:rPr>
          <w:rFonts w:ascii="Times New Roman" w:eastAsiaTheme="minorHAnsi" w:hAnsi="Times New Roman" w:cs="Times New Roman"/>
          <w:i/>
          <w:sz w:val="24"/>
          <w:szCs w:val="28"/>
          <w:lang w:val="ru-RU"/>
        </w:rPr>
      </w:pPr>
      <w:r w:rsidRPr="00500559">
        <w:rPr>
          <w:rFonts w:ascii="Times New Roman" w:eastAsiaTheme="minorHAnsi" w:hAnsi="Times New Roman" w:cs="Times New Roman"/>
          <w:sz w:val="28"/>
          <w:szCs w:val="28"/>
          <w:lang w:val="ru-RU"/>
        </w:rPr>
        <w:t>Площадь доступной части РК составляет 1,25 млн. км</w:t>
      </w:r>
      <w:proofErr w:type="gramStart"/>
      <w:r w:rsidRPr="00500559">
        <w:rPr>
          <w:rFonts w:ascii="Times New Roman" w:eastAsiaTheme="minorHAnsi" w:hAnsi="Times New Roman" w:cs="Times New Roman"/>
          <w:sz w:val="28"/>
          <w:szCs w:val="28"/>
          <w:vertAlign w:val="superscript"/>
          <w:lang w:val="ru-RU"/>
        </w:rPr>
        <w:t>2</w:t>
      </w:r>
      <w:proofErr w:type="gramEnd"/>
      <w:r w:rsidRPr="00500559">
        <w:rPr>
          <w:rFonts w:ascii="Times New Roman" w:eastAsiaTheme="minorHAnsi" w:hAnsi="Times New Roman" w:cs="Times New Roman"/>
          <w:sz w:val="28"/>
          <w:szCs w:val="28"/>
          <w:lang w:val="ru-RU"/>
        </w:rPr>
        <w:t xml:space="preserve"> </w:t>
      </w:r>
      <w:r w:rsidRPr="00500559">
        <w:rPr>
          <w:rFonts w:ascii="Times New Roman" w:eastAsiaTheme="minorHAnsi" w:hAnsi="Times New Roman" w:cs="Times New Roman"/>
          <w:i/>
          <w:sz w:val="24"/>
          <w:szCs w:val="28"/>
          <w:lang w:val="ru-RU"/>
        </w:rPr>
        <w:t xml:space="preserve">(т.е. 228 номенклатурных листов м-ба 1:200000). </w:t>
      </w:r>
    </w:p>
    <w:p w:rsidR="00A93605" w:rsidRPr="00500559" w:rsidRDefault="00155F56" w:rsidP="00A93605">
      <w:pPr>
        <w:pBdr>
          <w:bottom w:val="single" w:sz="4" w:space="7" w:color="FFFFFF"/>
        </w:pBd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В 2019 году были проведены работы общей площадью 60,4 тыс. км</w:t>
      </w:r>
      <w:proofErr w:type="gramStart"/>
      <w:r w:rsidRPr="00500559">
        <w:rPr>
          <w:rFonts w:ascii="Times New Roman" w:eastAsiaTheme="minorHAnsi" w:hAnsi="Times New Roman" w:cs="Times New Roman"/>
          <w:sz w:val="28"/>
          <w:szCs w:val="28"/>
          <w:vertAlign w:val="superscript"/>
          <w:lang w:val="ru-RU"/>
        </w:rPr>
        <w:t>2</w:t>
      </w:r>
      <w:proofErr w:type="gramEnd"/>
      <w:r w:rsidRPr="00500559">
        <w:rPr>
          <w:rFonts w:ascii="Times New Roman" w:eastAsiaTheme="minorHAnsi" w:hAnsi="Times New Roman" w:cs="Times New Roman"/>
          <w:sz w:val="28"/>
          <w:szCs w:val="28"/>
          <w:lang w:val="ru-RU"/>
        </w:rPr>
        <w:t xml:space="preserve"> (</w:t>
      </w:r>
      <w:r w:rsidRPr="00500559">
        <w:rPr>
          <w:rFonts w:ascii="Times New Roman" w:eastAsiaTheme="minorHAnsi" w:hAnsi="Times New Roman" w:cs="Times New Roman"/>
          <w:i/>
          <w:sz w:val="24"/>
          <w:szCs w:val="28"/>
          <w:lang w:val="ru-RU"/>
        </w:rPr>
        <w:t>11 номенклатурных листов)</w:t>
      </w:r>
      <w:r w:rsidRPr="00500559">
        <w:rPr>
          <w:rFonts w:ascii="Times New Roman" w:eastAsiaTheme="minorHAnsi" w:hAnsi="Times New Roman" w:cs="Times New Roman"/>
          <w:sz w:val="28"/>
          <w:szCs w:val="28"/>
          <w:lang w:val="ru-RU"/>
        </w:rPr>
        <w:t xml:space="preserve"> по глубинному геологическому картированию масштаба 1:200000 и геолого-</w:t>
      </w:r>
      <w:proofErr w:type="spellStart"/>
      <w:r w:rsidRPr="00500559">
        <w:rPr>
          <w:rFonts w:ascii="Times New Roman" w:eastAsiaTheme="minorHAnsi" w:hAnsi="Times New Roman" w:cs="Times New Roman"/>
          <w:sz w:val="28"/>
          <w:szCs w:val="28"/>
          <w:lang w:val="ru-RU"/>
        </w:rPr>
        <w:t>минерагеническому</w:t>
      </w:r>
      <w:proofErr w:type="spellEnd"/>
      <w:r w:rsidRPr="00500559">
        <w:rPr>
          <w:rFonts w:ascii="Times New Roman" w:eastAsiaTheme="minorHAnsi" w:hAnsi="Times New Roman" w:cs="Times New Roman"/>
          <w:sz w:val="28"/>
          <w:szCs w:val="28"/>
          <w:lang w:val="ru-RU"/>
        </w:rPr>
        <w:t xml:space="preserve"> картированию масштаба 1:200000.</w:t>
      </w:r>
    </w:p>
    <w:p w:rsidR="00A93605" w:rsidRPr="00500559" w:rsidRDefault="00155F56" w:rsidP="00A93605">
      <w:pPr>
        <w:pBdr>
          <w:bottom w:val="single" w:sz="4" w:space="7" w:color="FFFFFF"/>
        </w:pBdr>
        <w:autoSpaceDE w:val="0"/>
        <w:autoSpaceDN w:val="0"/>
        <w:adjustRightInd w:val="0"/>
        <w:spacing w:after="0" w:line="240" w:lineRule="auto"/>
        <w:ind w:firstLine="709"/>
        <w:jc w:val="both"/>
        <w:rPr>
          <w:rFonts w:ascii="Times New Roman" w:eastAsiaTheme="minorHAnsi" w:hAnsi="Times New Roman" w:cs="Times New Roman"/>
          <w:b/>
          <w:sz w:val="28"/>
          <w:szCs w:val="28"/>
          <w:lang w:val="ru-RU"/>
        </w:rPr>
      </w:pPr>
      <w:r w:rsidRPr="00500559">
        <w:rPr>
          <w:rFonts w:ascii="Times New Roman" w:eastAsiaTheme="minorHAnsi" w:hAnsi="Times New Roman" w:cs="Times New Roman"/>
          <w:sz w:val="28"/>
          <w:szCs w:val="28"/>
          <w:lang w:val="ru-RU"/>
        </w:rPr>
        <w:t xml:space="preserve">По итогам 2019 года охват геологической изученности территории Республики составил </w:t>
      </w:r>
      <w:r w:rsidRPr="00500559">
        <w:rPr>
          <w:rFonts w:ascii="Times New Roman" w:eastAsiaTheme="minorHAnsi" w:hAnsi="Times New Roman" w:cs="Times New Roman"/>
          <w:b/>
          <w:sz w:val="28"/>
          <w:szCs w:val="28"/>
          <w:lang w:val="ru-RU"/>
        </w:rPr>
        <w:t>25,8%.</w:t>
      </w:r>
    </w:p>
    <w:p w:rsidR="00A93605" w:rsidRPr="00500559" w:rsidRDefault="00155F56" w:rsidP="00A93605">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В результате проведения </w:t>
      </w:r>
      <w:r w:rsidRPr="00500559">
        <w:rPr>
          <w:rFonts w:ascii="Times New Roman" w:hAnsi="Times New Roman" w:cs="Times New Roman"/>
          <w:b/>
          <w:sz w:val="28"/>
          <w:szCs w:val="28"/>
          <w:lang w:val="ru-RU"/>
        </w:rPr>
        <w:t>региональных геологических исследований</w:t>
      </w:r>
      <w:r w:rsidRPr="00500559">
        <w:rPr>
          <w:rFonts w:ascii="Times New Roman" w:hAnsi="Times New Roman" w:cs="Times New Roman"/>
          <w:sz w:val="28"/>
          <w:szCs w:val="28"/>
          <w:lang w:val="ru-RU"/>
        </w:rPr>
        <w:t xml:space="preserve">  </w:t>
      </w:r>
    </w:p>
    <w:p w:rsidR="00A93605" w:rsidRPr="00500559" w:rsidRDefault="00155F56" w:rsidP="00A93605">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составлен комплект карт нового поколения м</w:t>
      </w:r>
      <w:r w:rsidR="00500559">
        <w:rPr>
          <w:rFonts w:ascii="Times New Roman" w:hAnsi="Times New Roman" w:cs="Times New Roman"/>
          <w:sz w:val="28"/>
          <w:szCs w:val="28"/>
          <w:lang w:val="ru-RU"/>
        </w:rPr>
        <w:t xml:space="preserve">асштаба </w:t>
      </w:r>
      <w:r w:rsidRPr="00500559">
        <w:rPr>
          <w:rFonts w:ascii="Times New Roman" w:hAnsi="Times New Roman" w:cs="Times New Roman"/>
          <w:sz w:val="28"/>
          <w:szCs w:val="28"/>
          <w:lang w:val="ru-RU"/>
        </w:rPr>
        <w:t xml:space="preserve">1:200000 геологического содержания; </w:t>
      </w:r>
    </w:p>
    <w:p w:rsidR="00A93605" w:rsidRPr="00500559" w:rsidRDefault="00155F56" w:rsidP="00A93605">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 повышена степень геологической изученности территории РК </w:t>
      </w:r>
      <w:r w:rsidR="00541B2E" w:rsidRPr="00500559">
        <w:rPr>
          <w:rFonts w:ascii="Times New Roman" w:hAnsi="Times New Roman" w:cs="Times New Roman"/>
          <w:sz w:val="28"/>
          <w:szCs w:val="28"/>
          <w:lang w:val="ru-RU"/>
        </w:rPr>
        <w:t xml:space="preserve">– </w:t>
      </w:r>
      <w:r w:rsidRPr="00500559">
        <w:rPr>
          <w:rFonts w:ascii="Times New Roman" w:hAnsi="Times New Roman" w:cs="Times New Roman"/>
          <w:sz w:val="28"/>
          <w:szCs w:val="28"/>
          <w:lang w:val="ru-RU"/>
        </w:rPr>
        <w:t xml:space="preserve">до </w:t>
      </w:r>
      <w:r w:rsidRPr="00500559">
        <w:rPr>
          <w:rFonts w:ascii="Times New Roman" w:hAnsi="Times New Roman" w:cs="Times New Roman"/>
          <w:b/>
          <w:sz w:val="28"/>
          <w:szCs w:val="28"/>
          <w:lang w:val="ru-RU"/>
        </w:rPr>
        <w:t>94,5%</w:t>
      </w:r>
      <w:r w:rsidRPr="00500559">
        <w:rPr>
          <w:rFonts w:ascii="Times New Roman" w:hAnsi="Times New Roman" w:cs="Times New Roman"/>
          <w:sz w:val="28"/>
          <w:szCs w:val="28"/>
          <w:lang w:val="ru-RU"/>
        </w:rPr>
        <w:t xml:space="preserve"> (по </w:t>
      </w:r>
      <w:r w:rsidRPr="00500559">
        <w:rPr>
          <w:rFonts w:ascii="Times New Roman" w:hAnsi="Times New Roman" w:cs="Times New Roman"/>
          <w:b/>
          <w:sz w:val="28"/>
          <w:szCs w:val="28"/>
          <w:lang w:val="ru-RU"/>
        </w:rPr>
        <w:t>ГДП-200</w:t>
      </w:r>
      <w:r w:rsidRPr="00500559">
        <w:rPr>
          <w:rFonts w:ascii="Times New Roman" w:hAnsi="Times New Roman" w:cs="Times New Roman"/>
          <w:sz w:val="28"/>
          <w:szCs w:val="28"/>
          <w:lang w:val="ru-RU"/>
        </w:rPr>
        <w:t xml:space="preserve">) и до </w:t>
      </w:r>
      <w:r w:rsidRPr="00500559">
        <w:rPr>
          <w:rFonts w:ascii="Times New Roman" w:hAnsi="Times New Roman" w:cs="Times New Roman"/>
          <w:b/>
          <w:sz w:val="28"/>
          <w:szCs w:val="28"/>
          <w:lang w:val="ru-RU"/>
        </w:rPr>
        <w:t>25,8%</w:t>
      </w:r>
      <w:r w:rsidRPr="00500559">
        <w:rPr>
          <w:rFonts w:ascii="Times New Roman" w:hAnsi="Times New Roman" w:cs="Times New Roman"/>
          <w:sz w:val="28"/>
          <w:szCs w:val="28"/>
          <w:lang w:val="ru-RU"/>
        </w:rPr>
        <w:t xml:space="preserve"> (по </w:t>
      </w:r>
      <w:r w:rsidRPr="00500559">
        <w:rPr>
          <w:rFonts w:ascii="Times New Roman" w:hAnsi="Times New Roman" w:cs="Times New Roman"/>
          <w:b/>
          <w:sz w:val="28"/>
          <w:szCs w:val="28"/>
          <w:lang w:val="ru-RU"/>
        </w:rPr>
        <w:t>ГГК-200</w:t>
      </w:r>
      <w:r w:rsidRPr="00500559">
        <w:rPr>
          <w:rFonts w:ascii="Times New Roman" w:hAnsi="Times New Roman" w:cs="Times New Roman"/>
          <w:sz w:val="28"/>
          <w:szCs w:val="28"/>
          <w:lang w:val="ru-RU"/>
        </w:rPr>
        <w:t xml:space="preserve">  и  </w:t>
      </w:r>
      <w:r w:rsidRPr="00500559">
        <w:rPr>
          <w:rFonts w:ascii="Times New Roman" w:hAnsi="Times New Roman" w:cs="Times New Roman"/>
          <w:b/>
          <w:sz w:val="28"/>
          <w:szCs w:val="28"/>
          <w:lang w:val="ru-RU"/>
        </w:rPr>
        <w:t>ГМК-200</w:t>
      </w:r>
      <w:r w:rsidRPr="00500559">
        <w:rPr>
          <w:rFonts w:ascii="Times New Roman" w:hAnsi="Times New Roman" w:cs="Times New Roman"/>
          <w:sz w:val="28"/>
          <w:szCs w:val="28"/>
          <w:lang w:val="ru-RU"/>
        </w:rPr>
        <w:t>);</w:t>
      </w:r>
    </w:p>
    <w:p w:rsidR="00DB251C" w:rsidRPr="00500559" w:rsidRDefault="00155F56" w:rsidP="00DB251C">
      <w:pPr>
        <w:pBdr>
          <w:bottom w:val="single" w:sz="4" w:space="7" w:color="FFFFFF"/>
        </w:pBdr>
        <w:autoSpaceDE w:val="0"/>
        <w:autoSpaceDN w:val="0"/>
        <w:adjustRightInd w:val="0"/>
        <w:spacing w:after="0" w:line="240" w:lineRule="auto"/>
        <w:ind w:firstLine="709"/>
        <w:jc w:val="both"/>
        <w:rPr>
          <w:rFonts w:ascii="Times New Roman" w:hAnsi="Times New Roman" w:cs="Times New Roman"/>
          <w:sz w:val="28"/>
          <w:szCs w:val="28"/>
          <w:lang w:val="ru-RU"/>
        </w:rPr>
      </w:pPr>
      <w:proofErr w:type="gramStart"/>
      <w:r w:rsidRPr="00500559">
        <w:rPr>
          <w:rFonts w:ascii="Times New Roman" w:hAnsi="Times New Roman" w:cs="Times New Roman"/>
          <w:sz w:val="28"/>
          <w:szCs w:val="28"/>
          <w:lang w:val="ru-RU"/>
        </w:rPr>
        <w:t xml:space="preserve">- выявлены новые перспективные площади, участки, зоны рудной минерализации, с оценкой прогнозных ресурсов основных видов минерального сырья: золота - 2,3 тыс. тонн, меди - 33,3 млн. тонн, полиметаллов - 35,6 млн. тонн. </w:t>
      </w:r>
      <w:proofErr w:type="gramEnd"/>
    </w:p>
    <w:p w:rsidR="008831F1" w:rsidRPr="00500559" w:rsidRDefault="00155F56" w:rsidP="00DB251C">
      <w:pPr>
        <w:pBdr>
          <w:bottom w:val="single" w:sz="4" w:space="7" w:color="FFFFFF"/>
        </w:pBdr>
        <w:autoSpaceDE w:val="0"/>
        <w:autoSpaceDN w:val="0"/>
        <w:adjustRightInd w:val="0"/>
        <w:spacing w:after="0" w:line="240" w:lineRule="auto"/>
        <w:ind w:firstLine="709"/>
        <w:jc w:val="both"/>
        <w:rPr>
          <w:rFonts w:ascii="Times New Roman" w:eastAsiaTheme="minorHAnsi" w:hAnsi="Times New Roman" w:cs="Times New Roman"/>
          <w:sz w:val="28"/>
          <w:szCs w:val="28"/>
          <w:u w:val="single"/>
          <w:lang w:val="ru-RU"/>
        </w:rPr>
      </w:pPr>
      <w:r w:rsidRPr="00500559">
        <w:rPr>
          <w:rFonts w:ascii="Times New Roman" w:eastAsiaTheme="minorHAnsi" w:hAnsi="Times New Roman" w:cs="Times New Roman"/>
          <w:sz w:val="28"/>
          <w:szCs w:val="28"/>
          <w:u w:val="single"/>
          <w:lang w:val="ru-RU"/>
        </w:rPr>
        <w:t>Целевой индикатор достигнут.</w:t>
      </w:r>
    </w:p>
    <w:p w:rsidR="00A93605" w:rsidRPr="00500559" w:rsidRDefault="00A93605" w:rsidP="00A93605">
      <w:pP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p>
    <w:p w:rsidR="00856B7C" w:rsidRPr="00500559" w:rsidRDefault="00856B7C"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ЦИ «Доля оцифрованных графических и текстовых приложений к геологическим отчетам по республиканским и территориальным фондам – 100% к 2019 году»</w:t>
      </w:r>
    </w:p>
    <w:p w:rsidR="009F379F"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В геологических фондах ТОО РЦГИ «</w:t>
      </w:r>
      <w:proofErr w:type="spellStart"/>
      <w:r w:rsidRPr="00500559">
        <w:rPr>
          <w:rFonts w:ascii="Times New Roman" w:eastAsia="Calibri" w:hAnsi="Times New Roman" w:cs="Times New Roman"/>
          <w:sz w:val="28"/>
          <w:szCs w:val="28"/>
          <w:lang w:val="ru-RU"/>
        </w:rPr>
        <w:t>Казгеоинформ</w:t>
      </w:r>
      <w:proofErr w:type="spellEnd"/>
      <w:r w:rsidRPr="00500559">
        <w:rPr>
          <w:rFonts w:ascii="Times New Roman" w:eastAsia="Calibri" w:hAnsi="Times New Roman" w:cs="Times New Roman"/>
          <w:sz w:val="28"/>
          <w:szCs w:val="28"/>
          <w:lang w:val="ru-RU"/>
        </w:rPr>
        <w:t xml:space="preserve">» и межрегиональных департаментов </w:t>
      </w:r>
      <w:r w:rsidR="00541B2E" w:rsidRPr="00500559">
        <w:rPr>
          <w:rFonts w:ascii="Times New Roman" w:eastAsia="Calibri" w:hAnsi="Times New Roman" w:cs="Times New Roman"/>
          <w:sz w:val="28"/>
          <w:szCs w:val="28"/>
          <w:lang w:val="ru-RU"/>
        </w:rPr>
        <w:t xml:space="preserve">Комитета геологии МЭГПР РК </w:t>
      </w:r>
      <w:r w:rsidRPr="00500559">
        <w:rPr>
          <w:rFonts w:ascii="Times New Roman" w:eastAsia="Calibri" w:hAnsi="Times New Roman" w:cs="Times New Roman"/>
          <w:sz w:val="28"/>
          <w:szCs w:val="28"/>
          <w:lang w:val="ru-RU"/>
        </w:rPr>
        <w:t>на постоянной основе было осуществлено хранение геологических отчетов о результатах поисковых, поисково-оценочных, разведочных и других видов геологических исследований, выполненных на территории Республики Казахстан.</w:t>
      </w:r>
    </w:p>
    <w:p w:rsidR="009F379F"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За период с 2017 по 2019 год в рамках бюджетной программы</w:t>
      </w:r>
      <w:r w:rsidRPr="00500559">
        <w:rPr>
          <w:rFonts w:ascii="Times New Roman" w:eastAsia="Calibri" w:hAnsi="Times New Roman" w:cs="Times New Roman"/>
          <w:sz w:val="28"/>
          <w:szCs w:val="28"/>
          <w:lang w:val="ru-RU"/>
        </w:rPr>
        <w:br/>
      </w:r>
      <w:r w:rsidRPr="00500559">
        <w:rPr>
          <w:rFonts w:ascii="Times New Roman" w:eastAsia="MS Mincho" w:hAnsi="Times New Roman" w:cs="Times New Roman"/>
          <w:sz w:val="28"/>
          <w:szCs w:val="28"/>
          <w:lang w:val="ru-RU" w:eastAsia="ru-RU"/>
        </w:rPr>
        <w:t xml:space="preserve">089 «Обеспечение рационального и комплексного использования недр и повышение геологической изученности территории Республики Казахстан» </w:t>
      </w:r>
      <w:r w:rsidRPr="00500559">
        <w:rPr>
          <w:rFonts w:ascii="Times New Roman" w:eastAsia="Calibri" w:hAnsi="Times New Roman" w:cs="Times New Roman"/>
          <w:sz w:val="28"/>
          <w:szCs w:val="28"/>
          <w:lang w:val="ru-RU"/>
        </w:rPr>
        <w:t xml:space="preserve"> оцифровано </w:t>
      </w:r>
      <w:r w:rsidRPr="00500559">
        <w:rPr>
          <w:rFonts w:ascii="Times New Roman" w:eastAsia="Calibri" w:hAnsi="Times New Roman" w:cs="Times New Roman"/>
          <w:b/>
          <w:sz w:val="28"/>
          <w:szCs w:val="28"/>
          <w:lang w:val="ru-RU"/>
        </w:rPr>
        <w:t xml:space="preserve">5 887 595 листов геологических отчетов, </w:t>
      </w:r>
      <w:r w:rsidRPr="00500559">
        <w:rPr>
          <w:rFonts w:ascii="Times New Roman" w:eastAsia="Calibri" w:hAnsi="Times New Roman" w:cs="Times New Roman"/>
          <w:sz w:val="28"/>
          <w:szCs w:val="28"/>
          <w:lang w:val="ru-RU"/>
        </w:rPr>
        <w:t>в том числе по годам:</w:t>
      </w:r>
    </w:p>
    <w:p w:rsidR="009F379F"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 xml:space="preserve"> - 2017 г. - 1 280 000 листов геологических отчетов;</w:t>
      </w:r>
    </w:p>
    <w:p w:rsidR="009F379F"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i/>
          <w:sz w:val="28"/>
          <w:szCs w:val="28"/>
          <w:lang w:val="ru-RU"/>
        </w:rPr>
      </w:pPr>
      <w:r w:rsidRPr="00500559">
        <w:rPr>
          <w:rFonts w:ascii="Times New Roman" w:eastAsia="Calibri" w:hAnsi="Times New Roman" w:cs="Times New Roman"/>
          <w:sz w:val="28"/>
          <w:szCs w:val="28"/>
          <w:lang w:val="ru-RU"/>
        </w:rPr>
        <w:t xml:space="preserve"> - 2018 г. - 1 280 453 листа геологических отчетов</w:t>
      </w:r>
      <w:r w:rsidRPr="00500559">
        <w:rPr>
          <w:rFonts w:ascii="Times New Roman" w:eastAsia="Calibri" w:hAnsi="Times New Roman" w:cs="Times New Roman"/>
          <w:i/>
          <w:sz w:val="28"/>
          <w:szCs w:val="28"/>
          <w:lang w:val="ru-RU"/>
        </w:rPr>
        <w:t>;</w:t>
      </w:r>
    </w:p>
    <w:p w:rsidR="009F379F"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i/>
          <w:sz w:val="28"/>
          <w:szCs w:val="28"/>
          <w:lang w:val="ru-RU"/>
        </w:rPr>
      </w:pPr>
      <w:r w:rsidRPr="00500559">
        <w:rPr>
          <w:rFonts w:ascii="Times New Roman" w:eastAsia="Calibri" w:hAnsi="Times New Roman" w:cs="Times New Roman"/>
          <w:i/>
          <w:sz w:val="28"/>
          <w:szCs w:val="28"/>
          <w:lang w:val="ru-RU"/>
        </w:rPr>
        <w:t xml:space="preserve"> - </w:t>
      </w:r>
      <w:r w:rsidRPr="00500559">
        <w:rPr>
          <w:rFonts w:ascii="Times New Roman" w:eastAsia="Calibri" w:hAnsi="Times New Roman" w:cs="Times New Roman"/>
          <w:b/>
          <w:sz w:val="28"/>
          <w:szCs w:val="28"/>
          <w:lang w:val="ru-RU"/>
        </w:rPr>
        <w:t>2019 г. - 3 327 142 листа геологических отчетов</w:t>
      </w:r>
      <w:r w:rsidRPr="00500559">
        <w:rPr>
          <w:rFonts w:ascii="Times New Roman" w:eastAsia="Calibri" w:hAnsi="Times New Roman" w:cs="Times New Roman"/>
          <w:i/>
          <w:sz w:val="28"/>
          <w:szCs w:val="28"/>
          <w:lang w:val="ru-RU"/>
        </w:rPr>
        <w:t>.</w:t>
      </w:r>
    </w:p>
    <w:p w:rsidR="00541B2E"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 xml:space="preserve">По состоянию на 01.01.2019 года по факту оцифровано 43,5% или 2 560 000 листов геологических отчетов </w:t>
      </w:r>
      <w:r w:rsidRPr="00500559">
        <w:rPr>
          <w:rFonts w:ascii="Times New Roman" w:eastAsia="Calibri" w:hAnsi="Times New Roman" w:cs="Times New Roman"/>
          <w:i/>
          <w:sz w:val="24"/>
          <w:szCs w:val="24"/>
          <w:lang w:val="ru-RU"/>
        </w:rPr>
        <w:t>(расчет 2 560 000/5 887 595 = 43,5%)</w:t>
      </w:r>
      <w:r w:rsidRPr="00500559">
        <w:rPr>
          <w:rFonts w:ascii="Times New Roman" w:eastAsia="Calibri" w:hAnsi="Times New Roman" w:cs="Times New Roman"/>
          <w:sz w:val="28"/>
          <w:szCs w:val="28"/>
          <w:lang w:val="ru-RU"/>
        </w:rPr>
        <w:t>.</w:t>
      </w:r>
    </w:p>
    <w:p w:rsidR="009F379F"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sz w:val="28"/>
          <w:szCs w:val="28"/>
          <w:lang w:val="ru-RU"/>
        </w:rPr>
      </w:pPr>
      <w:r w:rsidRPr="00500559">
        <w:rPr>
          <w:rFonts w:ascii="Times New Roman" w:eastAsia="Calibri" w:hAnsi="Times New Roman" w:cs="Times New Roman"/>
          <w:sz w:val="28"/>
          <w:szCs w:val="28"/>
          <w:lang w:val="ru-RU"/>
        </w:rPr>
        <w:t xml:space="preserve">В 2019 году </w:t>
      </w:r>
      <w:proofErr w:type="gramStart"/>
      <w:r w:rsidRPr="00500559">
        <w:rPr>
          <w:rFonts w:ascii="Times New Roman" w:eastAsia="Calibri" w:hAnsi="Times New Roman" w:cs="Times New Roman"/>
          <w:sz w:val="28"/>
          <w:szCs w:val="28"/>
          <w:lang w:val="ru-RU"/>
        </w:rPr>
        <w:t>оставшиеся</w:t>
      </w:r>
      <w:proofErr w:type="gramEnd"/>
      <w:r w:rsidRPr="00500559">
        <w:rPr>
          <w:rFonts w:ascii="Times New Roman" w:eastAsia="Calibri" w:hAnsi="Times New Roman" w:cs="Times New Roman"/>
          <w:sz w:val="28"/>
          <w:szCs w:val="28"/>
          <w:lang w:val="ru-RU"/>
        </w:rPr>
        <w:t xml:space="preserve"> 3 327 142 отчетов оцифрованы в полном объеме и составило 56,5% или 3 327 142 листов геологических отчетов </w:t>
      </w:r>
      <w:r w:rsidRPr="00500559">
        <w:rPr>
          <w:rFonts w:ascii="Times New Roman" w:eastAsia="Calibri" w:hAnsi="Times New Roman" w:cs="Times New Roman"/>
          <w:i/>
          <w:sz w:val="24"/>
          <w:szCs w:val="24"/>
          <w:lang w:val="ru-RU"/>
        </w:rPr>
        <w:t>(расчет 3 327 142/5 887 595 = 56,5%)</w:t>
      </w:r>
      <w:r w:rsidRPr="00500559">
        <w:rPr>
          <w:rFonts w:ascii="Times New Roman" w:eastAsia="Calibri" w:hAnsi="Times New Roman" w:cs="Times New Roman"/>
          <w:sz w:val="28"/>
          <w:szCs w:val="28"/>
          <w:lang w:val="ru-RU"/>
        </w:rPr>
        <w:t>.</w:t>
      </w:r>
    </w:p>
    <w:p w:rsidR="009F379F" w:rsidRPr="00500559" w:rsidRDefault="009F379F" w:rsidP="009F379F">
      <w:pPr>
        <w:pBdr>
          <w:bottom w:val="single" w:sz="4" w:space="8" w:color="FFFFFF"/>
        </w:pBdr>
        <w:tabs>
          <w:tab w:val="left" w:pos="0"/>
        </w:tabs>
        <w:spacing w:after="0" w:line="240" w:lineRule="auto"/>
        <w:ind w:firstLine="709"/>
        <w:jc w:val="both"/>
        <w:rPr>
          <w:rFonts w:ascii="Times New Roman" w:eastAsia="Calibri" w:hAnsi="Times New Roman" w:cs="Times New Roman"/>
          <w:i/>
          <w:sz w:val="24"/>
          <w:szCs w:val="24"/>
          <w:lang w:val="ru-RU"/>
        </w:rPr>
      </w:pPr>
      <w:r w:rsidRPr="00500559">
        <w:rPr>
          <w:rFonts w:ascii="Times New Roman" w:eastAsia="Calibri" w:hAnsi="Times New Roman" w:cs="Times New Roman"/>
          <w:sz w:val="28"/>
          <w:szCs w:val="28"/>
          <w:lang w:val="ru-RU"/>
        </w:rPr>
        <w:lastRenderedPageBreak/>
        <w:t xml:space="preserve">Таким образом, за период 2017-2019 годы оцифровано </w:t>
      </w:r>
      <w:r w:rsidRPr="00500559">
        <w:rPr>
          <w:rFonts w:ascii="Times New Roman" w:eastAsia="Calibri" w:hAnsi="Times New Roman" w:cs="Times New Roman"/>
          <w:b/>
          <w:sz w:val="28"/>
          <w:szCs w:val="28"/>
          <w:lang w:val="ru-RU"/>
        </w:rPr>
        <w:t>5 887 595</w:t>
      </w:r>
      <w:r w:rsidRPr="00500559">
        <w:rPr>
          <w:rFonts w:ascii="Times New Roman" w:eastAsia="Calibri" w:hAnsi="Times New Roman" w:cs="Times New Roman"/>
          <w:sz w:val="28"/>
          <w:szCs w:val="28"/>
          <w:lang w:val="ru-RU"/>
        </w:rPr>
        <w:t xml:space="preserve"> листов геологических отчетов, что </w:t>
      </w:r>
      <w:r w:rsidRPr="00500559">
        <w:rPr>
          <w:rFonts w:ascii="Times New Roman" w:eastAsia="Calibri" w:hAnsi="Times New Roman" w:cs="Times New Roman"/>
          <w:b/>
          <w:sz w:val="28"/>
          <w:szCs w:val="28"/>
          <w:lang w:val="ru-RU"/>
        </w:rPr>
        <w:t xml:space="preserve">составляет 100% </w:t>
      </w:r>
      <w:r w:rsidRPr="00500559">
        <w:rPr>
          <w:rFonts w:ascii="Times New Roman" w:eastAsia="Calibri" w:hAnsi="Times New Roman" w:cs="Times New Roman"/>
          <w:i/>
          <w:sz w:val="24"/>
          <w:szCs w:val="24"/>
          <w:lang w:val="ru-RU"/>
        </w:rPr>
        <w:t>(расчет 2 560 453 + 3 327 142 = 5 887 595).</w:t>
      </w:r>
    </w:p>
    <w:p w:rsidR="009F379F" w:rsidRPr="00500559" w:rsidRDefault="009F379F" w:rsidP="00DB251C">
      <w:pPr>
        <w:pBdr>
          <w:bottom w:val="single" w:sz="4" w:space="8" w:color="FFFFFF"/>
        </w:pBdr>
        <w:tabs>
          <w:tab w:val="left" w:pos="0"/>
        </w:tabs>
        <w:spacing w:after="0" w:line="240" w:lineRule="auto"/>
        <w:ind w:firstLine="709"/>
        <w:jc w:val="both"/>
        <w:rPr>
          <w:rFonts w:ascii="Times New Roman" w:eastAsia="Calibri" w:hAnsi="Times New Roman" w:cs="Times New Roman"/>
          <w:i/>
          <w:color w:val="000000"/>
          <w:sz w:val="28"/>
          <w:lang w:val="ru-RU"/>
        </w:rPr>
      </w:pPr>
      <w:r w:rsidRPr="00500559">
        <w:rPr>
          <w:rFonts w:ascii="Times New Roman" w:eastAsia="Calibri" w:hAnsi="Times New Roman" w:cs="Times New Roman"/>
          <w:i/>
          <w:color w:val="000000"/>
          <w:sz w:val="24"/>
          <w:lang w:val="ru-RU"/>
        </w:rPr>
        <w:t xml:space="preserve">Табл.1 Информация по оцифровке текстовых материалов геологических отчетов и графических приложений к геологическим отчетам (тенге) </w:t>
      </w:r>
    </w:p>
    <w:tbl>
      <w:tblPr>
        <w:tblW w:w="9654" w:type="dxa"/>
        <w:tblInd w:w="93" w:type="dxa"/>
        <w:tblLayout w:type="fixed"/>
        <w:tblLook w:val="04A0" w:firstRow="1" w:lastRow="0" w:firstColumn="1" w:lastColumn="0" w:noHBand="0" w:noVBand="1"/>
      </w:tblPr>
      <w:tblGrid>
        <w:gridCol w:w="582"/>
        <w:gridCol w:w="1843"/>
        <w:gridCol w:w="992"/>
        <w:gridCol w:w="1134"/>
        <w:gridCol w:w="1134"/>
        <w:gridCol w:w="1276"/>
        <w:gridCol w:w="1276"/>
        <w:gridCol w:w="1417"/>
      </w:tblGrid>
      <w:tr w:rsidR="009F379F" w:rsidRPr="00500559" w:rsidTr="00A97B95">
        <w:trPr>
          <w:trHeight w:val="9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379F" w:rsidRPr="00500559" w:rsidRDefault="009F379F" w:rsidP="005E0670">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 xml:space="preserve">№ </w:t>
            </w:r>
            <w:proofErr w:type="gramStart"/>
            <w:r w:rsidRPr="00500559">
              <w:rPr>
                <w:rFonts w:ascii="Times New Roman" w:eastAsia="Calibri" w:hAnsi="Times New Roman" w:cs="Times New Roman"/>
                <w:b/>
                <w:bCs/>
                <w:color w:val="000000"/>
                <w:sz w:val="20"/>
                <w:szCs w:val="20"/>
                <w:lang w:val="ru-RU"/>
              </w:rPr>
              <w:t>п</w:t>
            </w:r>
            <w:proofErr w:type="gramEnd"/>
            <w:r w:rsidRPr="00500559">
              <w:rPr>
                <w:rFonts w:ascii="Times New Roman" w:eastAsia="Calibri" w:hAnsi="Times New Roman" w:cs="Times New Roman"/>
                <w:b/>
                <w:bCs/>
                <w:color w:val="000000"/>
                <w:sz w:val="20"/>
                <w:szCs w:val="20"/>
                <w:lang w:val="ru-RU"/>
              </w:rPr>
              <w:t>/п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379F" w:rsidRPr="00500559" w:rsidRDefault="009F379F" w:rsidP="00DB251C">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Межрегиональный</w:t>
            </w:r>
            <w:r w:rsidR="00500559">
              <w:rPr>
                <w:rFonts w:ascii="Times New Roman" w:eastAsia="Calibri" w:hAnsi="Times New Roman" w:cs="Times New Roman"/>
                <w:b/>
                <w:bCs/>
                <w:color w:val="000000"/>
                <w:sz w:val="20"/>
                <w:szCs w:val="20"/>
                <w:lang w:val="ru-RU"/>
              </w:rPr>
              <w:t xml:space="preserve"> департамент Комитета геологии МЭГПР</w:t>
            </w:r>
            <w:r w:rsidRPr="00500559">
              <w:rPr>
                <w:rFonts w:ascii="Times New Roman" w:eastAsia="Calibri" w:hAnsi="Times New Roman" w:cs="Times New Roman"/>
                <w:b/>
                <w:bCs/>
                <w:color w:val="000000"/>
                <w:sz w:val="20"/>
                <w:szCs w:val="20"/>
                <w:lang w:val="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F379F" w:rsidRPr="00500559" w:rsidRDefault="009F379F" w:rsidP="00DB251C">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Количество отчетов (</w:t>
            </w:r>
            <w:proofErr w:type="spellStart"/>
            <w:proofErr w:type="gramStart"/>
            <w:r w:rsidRPr="00500559">
              <w:rPr>
                <w:rFonts w:ascii="Times New Roman" w:eastAsia="Calibri" w:hAnsi="Times New Roman" w:cs="Times New Roman"/>
                <w:b/>
                <w:bCs/>
                <w:color w:val="000000"/>
                <w:sz w:val="20"/>
                <w:szCs w:val="20"/>
                <w:lang w:val="ru-RU"/>
              </w:rPr>
              <w:t>шт</w:t>
            </w:r>
            <w:proofErr w:type="spellEnd"/>
            <w:proofErr w:type="gramEnd"/>
            <w:r w:rsidRPr="00500559">
              <w:rPr>
                <w:rFonts w:ascii="Times New Roman" w:eastAsia="Calibri" w:hAnsi="Times New Roman" w:cs="Times New Roman"/>
                <w:b/>
                <w:bCs/>
                <w:color w:val="000000"/>
                <w:sz w:val="20"/>
                <w:szCs w:val="20"/>
                <w:lang w:val="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F379F" w:rsidRPr="00500559" w:rsidRDefault="009F379F" w:rsidP="00DB251C">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Количество текста (стр.)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F379F" w:rsidRPr="00500559" w:rsidRDefault="009F379F" w:rsidP="00DB251C">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Количество графики (стр.)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379F" w:rsidRPr="00500559" w:rsidRDefault="009F379F" w:rsidP="00DB251C">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Стоимость 1 стр. текста (</w:t>
            </w:r>
            <w:proofErr w:type="spellStart"/>
            <w:r w:rsidRPr="00500559">
              <w:rPr>
                <w:rFonts w:ascii="Times New Roman" w:eastAsia="Calibri" w:hAnsi="Times New Roman" w:cs="Times New Roman"/>
                <w:b/>
                <w:bCs/>
                <w:color w:val="000000"/>
                <w:sz w:val="20"/>
                <w:szCs w:val="20"/>
                <w:lang w:val="ru-RU"/>
              </w:rPr>
              <w:t>тг</w:t>
            </w:r>
            <w:proofErr w:type="spellEnd"/>
            <w:r w:rsidRPr="00500559">
              <w:rPr>
                <w:rFonts w:ascii="Times New Roman" w:eastAsia="Calibri" w:hAnsi="Times New Roman" w:cs="Times New Roman"/>
                <w:b/>
                <w:bCs/>
                <w:color w:val="000000"/>
                <w:sz w:val="20"/>
                <w:szCs w:val="20"/>
                <w:lang w:val="ru-RU"/>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379F" w:rsidRPr="00500559" w:rsidRDefault="009F379F" w:rsidP="00DB251C">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Стоимость 1 стр. графики (</w:t>
            </w:r>
            <w:proofErr w:type="spellStart"/>
            <w:r w:rsidRPr="00500559">
              <w:rPr>
                <w:rFonts w:ascii="Times New Roman" w:eastAsia="Calibri" w:hAnsi="Times New Roman" w:cs="Times New Roman"/>
                <w:b/>
                <w:bCs/>
                <w:color w:val="000000"/>
                <w:sz w:val="20"/>
                <w:szCs w:val="20"/>
                <w:lang w:val="ru-RU"/>
              </w:rPr>
              <w:t>тг</w:t>
            </w:r>
            <w:proofErr w:type="spellEnd"/>
            <w:r w:rsidRPr="00500559">
              <w:rPr>
                <w:rFonts w:ascii="Times New Roman" w:eastAsia="Calibri" w:hAnsi="Times New Roman" w:cs="Times New Roman"/>
                <w:b/>
                <w:bCs/>
                <w:color w:val="000000"/>
                <w:sz w:val="20"/>
                <w:szCs w:val="20"/>
                <w:lang w:val="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F379F" w:rsidRPr="00500559" w:rsidRDefault="009F379F" w:rsidP="00DB251C">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Стоимость всего (</w:t>
            </w:r>
            <w:proofErr w:type="spellStart"/>
            <w:r w:rsidRPr="00500559">
              <w:rPr>
                <w:rFonts w:ascii="Times New Roman" w:eastAsia="Calibri" w:hAnsi="Times New Roman" w:cs="Times New Roman"/>
                <w:b/>
                <w:bCs/>
                <w:color w:val="000000"/>
                <w:sz w:val="20"/>
                <w:szCs w:val="20"/>
                <w:lang w:val="ru-RU"/>
              </w:rPr>
              <w:t>тг</w:t>
            </w:r>
            <w:proofErr w:type="spellEnd"/>
            <w:r w:rsidRPr="00500559">
              <w:rPr>
                <w:rFonts w:ascii="Times New Roman" w:eastAsia="Calibri" w:hAnsi="Times New Roman" w:cs="Times New Roman"/>
                <w:b/>
                <w:bCs/>
                <w:color w:val="000000"/>
                <w:sz w:val="20"/>
                <w:szCs w:val="20"/>
                <w:lang w:val="ru-RU"/>
              </w:rPr>
              <w:t>.)</w:t>
            </w:r>
          </w:p>
        </w:tc>
      </w:tr>
      <w:tr w:rsidR="009F379F" w:rsidRPr="00500559" w:rsidTr="00A97B95">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9F379F" w:rsidRPr="00500559" w:rsidRDefault="009F379F" w:rsidP="005E0670">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w:t>
            </w:r>
          </w:p>
        </w:tc>
        <w:tc>
          <w:tcPr>
            <w:tcW w:w="1843" w:type="dxa"/>
            <w:tcBorders>
              <w:top w:val="nil"/>
              <w:left w:val="nil"/>
              <w:bottom w:val="single" w:sz="4" w:space="0" w:color="auto"/>
              <w:right w:val="single" w:sz="4" w:space="0" w:color="auto"/>
            </w:tcBorders>
            <w:shd w:val="clear" w:color="auto" w:fill="auto"/>
            <w:vAlign w:val="bottom"/>
            <w:hideMark/>
          </w:tcPr>
          <w:p w:rsidR="009F379F" w:rsidRPr="00500559" w:rsidRDefault="00500559" w:rsidP="009F379F">
            <w:pPr>
              <w:tabs>
                <w:tab w:val="left" w:pos="709"/>
              </w:tabs>
              <w:spacing w:after="0" w:line="240" w:lineRule="auto"/>
              <w:jc w:val="both"/>
              <w:rPr>
                <w:rFonts w:ascii="Times New Roman" w:eastAsia="Calibri" w:hAnsi="Times New Roman" w:cs="Times New Roman"/>
                <w:color w:val="000000"/>
                <w:sz w:val="20"/>
                <w:szCs w:val="20"/>
                <w:lang w:val="ru-RU"/>
              </w:rPr>
            </w:pPr>
            <w:r>
              <w:rPr>
                <w:rFonts w:ascii="Times New Roman" w:eastAsia="Calibri" w:hAnsi="Times New Roman" w:cs="Times New Roman"/>
                <w:color w:val="000000"/>
                <w:sz w:val="20"/>
                <w:szCs w:val="20"/>
                <w:lang w:val="ru-RU"/>
              </w:rPr>
              <w:t>«</w:t>
            </w:r>
            <w:proofErr w:type="spellStart"/>
            <w:r w:rsidR="009F379F" w:rsidRPr="00500559">
              <w:rPr>
                <w:rFonts w:ascii="Times New Roman" w:eastAsia="Calibri" w:hAnsi="Times New Roman" w:cs="Times New Roman"/>
                <w:color w:val="000000"/>
                <w:sz w:val="20"/>
                <w:szCs w:val="20"/>
                <w:lang w:val="ru-RU"/>
              </w:rPr>
              <w:t>Востказнедра</w:t>
            </w:r>
            <w:proofErr w:type="spellEnd"/>
            <w:r>
              <w:rPr>
                <w:rFonts w:ascii="Times New Roman" w:eastAsia="Calibri" w:hAnsi="Times New Roman" w:cs="Times New Roman"/>
                <w:color w:val="000000"/>
                <w:sz w:val="20"/>
                <w:szCs w:val="20"/>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6 526</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888 359</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82 204</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18,85</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50</w:t>
            </w:r>
          </w:p>
        </w:tc>
        <w:tc>
          <w:tcPr>
            <w:tcW w:w="1417"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20 855 767,15*</w:t>
            </w:r>
          </w:p>
        </w:tc>
      </w:tr>
      <w:tr w:rsidR="009F379F" w:rsidRPr="00500559" w:rsidTr="00A97B95">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9F379F" w:rsidRPr="00500559" w:rsidRDefault="009F379F" w:rsidP="005E0670">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2</w:t>
            </w:r>
          </w:p>
        </w:tc>
        <w:tc>
          <w:tcPr>
            <w:tcW w:w="1843" w:type="dxa"/>
            <w:tcBorders>
              <w:top w:val="nil"/>
              <w:left w:val="nil"/>
              <w:bottom w:val="single" w:sz="4" w:space="0" w:color="auto"/>
              <w:right w:val="single" w:sz="4" w:space="0" w:color="auto"/>
            </w:tcBorders>
            <w:shd w:val="clear" w:color="auto" w:fill="auto"/>
            <w:vAlign w:val="bottom"/>
            <w:hideMark/>
          </w:tcPr>
          <w:p w:rsidR="009F379F" w:rsidRPr="00500559" w:rsidRDefault="00500559" w:rsidP="009F379F">
            <w:pPr>
              <w:tabs>
                <w:tab w:val="left" w:pos="709"/>
              </w:tabs>
              <w:spacing w:after="0" w:line="240" w:lineRule="auto"/>
              <w:jc w:val="both"/>
              <w:rPr>
                <w:rFonts w:ascii="Times New Roman" w:eastAsia="Calibri" w:hAnsi="Times New Roman" w:cs="Times New Roman"/>
                <w:color w:val="000000"/>
                <w:sz w:val="20"/>
                <w:szCs w:val="20"/>
                <w:lang w:val="ru-RU"/>
              </w:rPr>
            </w:pPr>
            <w:r>
              <w:rPr>
                <w:rFonts w:ascii="Times New Roman" w:eastAsia="Calibri" w:hAnsi="Times New Roman" w:cs="Times New Roman"/>
                <w:color w:val="000000"/>
                <w:sz w:val="20"/>
                <w:szCs w:val="20"/>
                <w:lang w:val="ru-RU"/>
              </w:rPr>
              <w:t>«</w:t>
            </w:r>
            <w:proofErr w:type="spellStart"/>
            <w:r w:rsidR="009F379F" w:rsidRPr="00500559">
              <w:rPr>
                <w:rFonts w:ascii="Times New Roman" w:eastAsia="Calibri" w:hAnsi="Times New Roman" w:cs="Times New Roman"/>
                <w:color w:val="000000"/>
                <w:sz w:val="20"/>
                <w:szCs w:val="20"/>
                <w:lang w:val="ru-RU"/>
              </w:rPr>
              <w:t>Запказнедра</w:t>
            </w:r>
            <w:proofErr w:type="spellEnd"/>
            <w:r>
              <w:rPr>
                <w:rFonts w:ascii="Times New Roman" w:eastAsia="Calibri" w:hAnsi="Times New Roman" w:cs="Times New Roman"/>
                <w:color w:val="000000"/>
                <w:sz w:val="20"/>
                <w:szCs w:val="20"/>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4 325</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701 755</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71 578</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18,85</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50</w:t>
            </w:r>
          </w:p>
        </w:tc>
        <w:tc>
          <w:tcPr>
            <w:tcW w:w="1417"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16 806 963,92*</w:t>
            </w:r>
          </w:p>
        </w:tc>
      </w:tr>
      <w:tr w:rsidR="009F379F" w:rsidRPr="00500559" w:rsidTr="00A97B95">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9F379F" w:rsidRPr="00500559" w:rsidRDefault="009F379F" w:rsidP="005E0670">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3</w:t>
            </w:r>
          </w:p>
        </w:tc>
        <w:tc>
          <w:tcPr>
            <w:tcW w:w="1843" w:type="dxa"/>
            <w:tcBorders>
              <w:top w:val="nil"/>
              <w:left w:val="nil"/>
              <w:bottom w:val="single" w:sz="4" w:space="0" w:color="auto"/>
              <w:right w:val="single" w:sz="4" w:space="0" w:color="auto"/>
            </w:tcBorders>
            <w:shd w:val="clear" w:color="auto" w:fill="auto"/>
            <w:vAlign w:val="bottom"/>
            <w:hideMark/>
          </w:tcPr>
          <w:p w:rsidR="009F379F" w:rsidRPr="00500559" w:rsidRDefault="00500559" w:rsidP="009F379F">
            <w:pPr>
              <w:tabs>
                <w:tab w:val="left" w:pos="709"/>
              </w:tabs>
              <w:spacing w:after="0" w:line="240" w:lineRule="auto"/>
              <w:jc w:val="both"/>
              <w:rPr>
                <w:rFonts w:ascii="Times New Roman" w:eastAsia="Calibri" w:hAnsi="Times New Roman" w:cs="Times New Roman"/>
                <w:color w:val="000000"/>
                <w:sz w:val="20"/>
                <w:szCs w:val="20"/>
                <w:lang w:val="ru-RU"/>
              </w:rPr>
            </w:pPr>
            <w:r>
              <w:rPr>
                <w:rFonts w:ascii="Times New Roman" w:eastAsia="Calibri" w:hAnsi="Times New Roman" w:cs="Times New Roman"/>
                <w:color w:val="000000"/>
                <w:sz w:val="20"/>
                <w:szCs w:val="20"/>
                <w:lang w:val="ru-RU"/>
              </w:rPr>
              <w:t>«</w:t>
            </w:r>
            <w:proofErr w:type="spellStart"/>
            <w:r w:rsidR="009F379F" w:rsidRPr="00500559">
              <w:rPr>
                <w:rFonts w:ascii="Times New Roman" w:eastAsia="Calibri" w:hAnsi="Times New Roman" w:cs="Times New Roman"/>
                <w:color w:val="000000"/>
                <w:sz w:val="20"/>
                <w:szCs w:val="20"/>
                <w:lang w:val="ru-RU"/>
              </w:rPr>
              <w:t>Севказнедра</w:t>
            </w:r>
            <w:proofErr w:type="spellEnd"/>
            <w:r>
              <w:rPr>
                <w:rFonts w:ascii="Times New Roman" w:eastAsia="Calibri" w:hAnsi="Times New Roman" w:cs="Times New Roman"/>
                <w:color w:val="000000"/>
                <w:sz w:val="20"/>
                <w:szCs w:val="20"/>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2 469</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600 000</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80 000</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18,85</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50</w:t>
            </w:r>
          </w:p>
        </w:tc>
        <w:tc>
          <w:tcPr>
            <w:tcW w:w="1417"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15 309 504,0</w:t>
            </w:r>
          </w:p>
        </w:tc>
      </w:tr>
      <w:tr w:rsidR="009F379F" w:rsidRPr="00500559" w:rsidTr="00A97B95">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9F379F" w:rsidRPr="00500559" w:rsidRDefault="009F379F" w:rsidP="005E0670">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4</w:t>
            </w:r>
          </w:p>
        </w:tc>
        <w:tc>
          <w:tcPr>
            <w:tcW w:w="1843" w:type="dxa"/>
            <w:tcBorders>
              <w:top w:val="nil"/>
              <w:left w:val="nil"/>
              <w:bottom w:val="single" w:sz="4" w:space="0" w:color="auto"/>
              <w:right w:val="single" w:sz="4" w:space="0" w:color="auto"/>
            </w:tcBorders>
            <w:shd w:val="clear" w:color="auto" w:fill="auto"/>
            <w:vAlign w:val="bottom"/>
            <w:hideMark/>
          </w:tcPr>
          <w:p w:rsidR="009F379F" w:rsidRPr="00500559" w:rsidRDefault="00500559" w:rsidP="009F379F">
            <w:pPr>
              <w:tabs>
                <w:tab w:val="left" w:pos="709"/>
              </w:tabs>
              <w:spacing w:after="0" w:line="240" w:lineRule="auto"/>
              <w:jc w:val="both"/>
              <w:rPr>
                <w:rFonts w:ascii="Times New Roman" w:eastAsia="Calibri" w:hAnsi="Times New Roman" w:cs="Times New Roman"/>
                <w:color w:val="000000"/>
                <w:sz w:val="20"/>
                <w:szCs w:val="20"/>
                <w:lang w:val="ru-RU"/>
              </w:rPr>
            </w:pPr>
            <w:r>
              <w:rPr>
                <w:rFonts w:ascii="Times New Roman" w:eastAsia="Calibri" w:hAnsi="Times New Roman" w:cs="Times New Roman"/>
                <w:color w:val="000000"/>
                <w:sz w:val="20"/>
                <w:szCs w:val="20"/>
                <w:lang w:val="ru-RU"/>
              </w:rPr>
              <w:t>«</w:t>
            </w:r>
            <w:proofErr w:type="spellStart"/>
            <w:r w:rsidR="009F379F" w:rsidRPr="00500559">
              <w:rPr>
                <w:rFonts w:ascii="Times New Roman" w:eastAsia="Calibri" w:hAnsi="Times New Roman" w:cs="Times New Roman"/>
                <w:color w:val="000000"/>
                <w:sz w:val="20"/>
                <w:szCs w:val="20"/>
                <w:lang w:val="ru-RU"/>
              </w:rPr>
              <w:t>Центрказнедра</w:t>
            </w:r>
            <w:proofErr w:type="spellEnd"/>
            <w:r>
              <w:rPr>
                <w:rFonts w:ascii="Times New Roman" w:eastAsia="Calibri" w:hAnsi="Times New Roman" w:cs="Times New Roman"/>
                <w:color w:val="000000"/>
                <w:sz w:val="20"/>
                <w:szCs w:val="20"/>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1 389</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218 382</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48 270</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18,85</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50</w:t>
            </w:r>
          </w:p>
        </w:tc>
        <w:tc>
          <w:tcPr>
            <w:tcW w:w="1417"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6 529 758,88*</w:t>
            </w:r>
          </w:p>
        </w:tc>
      </w:tr>
      <w:tr w:rsidR="009F379F" w:rsidRPr="00500559" w:rsidTr="00A97B95">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9F379F" w:rsidRPr="00500559" w:rsidRDefault="009F379F" w:rsidP="005E0670">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w:t>
            </w:r>
          </w:p>
        </w:tc>
        <w:tc>
          <w:tcPr>
            <w:tcW w:w="1843" w:type="dxa"/>
            <w:tcBorders>
              <w:top w:val="nil"/>
              <w:left w:val="nil"/>
              <w:bottom w:val="single" w:sz="4" w:space="0" w:color="auto"/>
              <w:right w:val="single" w:sz="4" w:space="0" w:color="auto"/>
            </w:tcBorders>
            <w:shd w:val="clear" w:color="auto" w:fill="auto"/>
            <w:vAlign w:val="bottom"/>
            <w:hideMark/>
          </w:tcPr>
          <w:p w:rsidR="009F379F" w:rsidRPr="00500559" w:rsidRDefault="00500559" w:rsidP="009F379F">
            <w:pPr>
              <w:tabs>
                <w:tab w:val="left" w:pos="709"/>
              </w:tabs>
              <w:spacing w:after="0" w:line="240" w:lineRule="auto"/>
              <w:jc w:val="both"/>
              <w:rPr>
                <w:rFonts w:ascii="Times New Roman" w:eastAsia="Calibri" w:hAnsi="Times New Roman" w:cs="Times New Roman"/>
                <w:color w:val="000000"/>
                <w:sz w:val="20"/>
                <w:szCs w:val="20"/>
                <w:lang w:val="ru-RU"/>
              </w:rPr>
            </w:pPr>
            <w:r>
              <w:rPr>
                <w:rFonts w:ascii="Times New Roman" w:eastAsia="Calibri" w:hAnsi="Times New Roman" w:cs="Times New Roman"/>
                <w:color w:val="000000"/>
                <w:sz w:val="20"/>
                <w:szCs w:val="20"/>
                <w:lang w:val="ru-RU"/>
              </w:rPr>
              <w:t>«</w:t>
            </w:r>
            <w:proofErr w:type="spellStart"/>
            <w:r w:rsidR="009F379F" w:rsidRPr="00500559">
              <w:rPr>
                <w:rFonts w:ascii="Times New Roman" w:eastAsia="Calibri" w:hAnsi="Times New Roman" w:cs="Times New Roman"/>
                <w:color w:val="000000"/>
                <w:sz w:val="20"/>
                <w:szCs w:val="20"/>
                <w:lang w:val="ru-RU"/>
              </w:rPr>
              <w:t>Южказнедра</w:t>
            </w:r>
            <w:proofErr w:type="spellEnd"/>
            <w:r>
              <w:rPr>
                <w:rFonts w:ascii="Times New Roman" w:eastAsia="Calibri" w:hAnsi="Times New Roman" w:cs="Times New Roman"/>
                <w:color w:val="000000"/>
                <w:sz w:val="20"/>
                <w:szCs w:val="20"/>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1 314</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564 144</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72 450</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18,85</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50</w:t>
            </w:r>
          </w:p>
        </w:tc>
        <w:tc>
          <w:tcPr>
            <w:tcW w:w="1417"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14 256 614,4</w:t>
            </w:r>
          </w:p>
        </w:tc>
      </w:tr>
      <w:tr w:rsidR="009F379F" w:rsidRPr="00500559" w:rsidTr="00A97B95">
        <w:trPr>
          <w:trHeight w:val="300"/>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F379F" w:rsidRPr="00500559" w:rsidRDefault="009F379F" w:rsidP="005E0670">
            <w:pPr>
              <w:tabs>
                <w:tab w:val="left" w:pos="709"/>
              </w:tabs>
              <w:spacing w:after="0" w:line="240" w:lineRule="auto"/>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16 023</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2 972 640</w:t>
            </w:r>
          </w:p>
        </w:tc>
        <w:tc>
          <w:tcPr>
            <w:tcW w:w="1134" w:type="dxa"/>
            <w:tcBorders>
              <w:top w:val="nil"/>
              <w:left w:val="nil"/>
              <w:bottom w:val="single" w:sz="4" w:space="0" w:color="auto"/>
              <w:right w:val="single" w:sz="4" w:space="0" w:color="auto"/>
            </w:tcBorders>
            <w:shd w:val="clear" w:color="auto" w:fill="auto"/>
            <w:vAlign w:val="center"/>
            <w:hideMark/>
          </w:tcPr>
          <w:p w:rsidR="009F379F" w:rsidRPr="00500559" w:rsidRDefault="009F379F" w:rsidP="009F379F">
            <w:pPr>
              <w:tabs>
                <w:tab w:val="left" w:pos="709"/>
              </w:tabs>
              <w:spacing w:after="0" w:line="240" w:lineRule="auto"/>
              <w:jc w:val="center"/>
              <w:rPr>
                <w:rFonts w:ascii="Times New Roman" w:eastAsia="Calibri" w:hAnsi="Times New Roman" w:cs="Times New Roman"/>
                <w:b/>
                <w:bCs/>
                <w:color w:val="000000"/>
                <w:sz w:val="20"/>
                <w:szCs w:val="20"/>
                <w:lang w:val="ru-RU"/>
              </w:rPr>
            </w:pPr>
            <w:r w:rsidRPr="00500559">
              <w:rPr>
                <w:rFonts w:ascii="Times New Roman" w:eastAsia="Calibri" w:hAnsi="Times New Roman" w:cs="Times New Roman"/>
                <w:b/>
                <w:bCs/>
                <w:color w:val="000000"/>
                <w:sz w:val="20"/>
                <w:szCs w:val="20"/>
                <w:lang w:val="ru-RU"/>
              </w:rPr>
              <w:t>354 502</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18,85</w:t>
            </w:r>
          </w:p>
        </w:tc>
        <w:tc>
          <w:tcPr>
            <w:tcW w:w="1276"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color w:val="000000"/>
                <w:sz w:val="20"/>
                <w:szCs w:val="20"/>
                <w:lang w:val="ru-RU"/>
              </w:rPr>
            </w:pPr>
            <w:r w:rsidRPr="00500559">
              <w:rPr>
                <w:rFonts w:ascii="Times New Roman" w:eastAsia="Calibri" w:hAnsi="Times New Roman" w:cs="Times New Roman"/>
                <w:color w:val="000000"/>
                <w:sz w:val="20"/>
                <w:szCs w:val="20"/>
                <w:lang w:val="ru-RU"/>
              </w:rPr>
              <w:t>50</w:t>
            </w:r>
          </w:p>
        </w:tc>
        <w:tc>
          <w:tcPr>
            <w:tcW w:w="1417" w:type="dxa"/>
            <w:tcBorders>
              <w:top w:val="nil"/>
              <w:left w:val="nil"/>
              <w:bottom w:val="single" w:sz="4" w:space="0" w:color="auto"/>
              <w:right w:val="single" w:sz="4" w:space="0" w:color="auto"/>
            </w:tcBorders>
            <w:shd w:val="clear" w:color="auto" w:fill="auto"/>
            <w:vAlign w:val="bottom"/>
            <w:hideMark/>
          </w:tcPr>
          <w:p w:rsidR="009F379F" w:rsidRPr="00500559" w:rsidRDefault="009F379F" w:rsidP="009F379F">
            <w:pPr>
              <w:tabs>
                <w:tab w:val="left" w:pos="709"/>
              </w:tabs>
              <w:spacing w:after="0" w:line="240" w:lineRule="auto"/>
              <w:jc w:val="center"/>
              <w:rPr>
                <w:rFonts w:ascii="Times New Roman" w:eastAsia="Calibri" w:hAnsi="Times New Roman" w:cs="Times New Roman"/>
                <w:b/>
                <w:bCs/>
                <w:color w:val="000000"/>
                <w:sz w:val="20"/>
                <w:szCs w:val="20"/>
                <w:highlight w:val="yellow"/>
                <w:lang w:val="ru-RU"/>
              </w:rPr>
            </w:pPr>
            <w:r w:rsidRPr="00500559">
              <w:rPr>
                <w:rFonts w:ascii="Times New Roman" w:eastAsia="Calibri" w:hAnsi="Times New Roman" w:cs="Times New Roman"/>
                <w:b/>
                <w:bCs/>
                <w:color w:val="000000"/>
                <w:sz w:val="20"/>
                <w:szCs w:val="20"/>
                <w:lang w:val="ru-RU"/>
              </w:rPr>
              <w:t>73 758 608,35</w:t>
            </w:r>
          </w:p>
        </w:tc>
      </w:tr>
    </w:tbl>
    <w:p w:rsidR="009F379F" w:rsidRPr="00500559" w:rsidRDefault="009F379F" w:rsidP="009F379F">
      <w:pPr>
        <w:tabs>
          <w:tab w:val="left" w:pos="709"/>
        </w:tabs>
        <w:spacing w:after="0" w:line="240" w:lineRule="auto"/>
        <w:jc w:val="both"/>
        <w:rPr>
          <w:rFonts w:ascii="Times New Roman" w:eastAsia="Calibri" w:hAnsi="Times New Roman" w:cs="Times New Roman"/>
          <w:i/>
          <w:szCs w:val="28"/>
          <w:lang w:val="ru-RU"/>
        </w:rPr>
      </w:pPr>
      <w:r w:rsidRPr="00500559">
        <w:rPr>
          <w:rFonts w:ascii="Times New Roman" w:eastAsia="Calibri" w:hAnsi="Times New Roman" w:cs="Times New Roman"/>
          <w:i/>
          <w:szCs w:val="28"/>
          <w:lang w:val="ru-RU"/>
        </w:rPr>
        <w:tab/>
        <w:t>*Сумма по оцифровке геологических материалов, содержащие сведения о государственных секретах:</w:t>
      </w:r>
    </w:p>
    <w:p w:rsidR="009F379F" w:rsidRPr="00500559" w:rsidRDefault="009F379F" w:rsidP="009F379F">
      <w:pPr>
        <w:tabs>
          <w:tab w:val="left" w:pos="709"/>
        </w:tabs>
        <w:spacing w:after="0" w:line="240" w:lineRule="auto"/>
        <w:jc w:val="both"/>
        <w:rPr>
          <w:rFonts w:ascii="Times New Roman" w:eastAsia="Calibri" w:hAnsi="Times New Roman" w:cs="Times New Roman"/>
          <w:i/>
          <w:szCs w:val="28"/>
          <w:lang w:val="ru-RU"/>
        </w:rPr>
      </w:pPr>
      <w:r w:rsidRPr="00500559">
        <w:rPr>
          <w:rFonts w:ascii="Times New Roman" w:eastAsia="Calibri" w:hAnsi="Times New Roman" w:cs="Times New Roman"/>
          <w:i/>
          <w:szCs w:val="28"/>
          <w:lang w:val="ru-RU"/>
        </w:rPr>
        <w:tab/>
      </w:r>
      <w:r w:rsidR="00500559">
        <w:rPr>
          <w:rFonts w:ascii="Times New Roman" w:eastAsia="Calibri" w:hAnsi="Times New Roman" w:cs="Times New Roman"/>
          <w:i/>
          <w:szCs w:val="28"/>
          <w:lang w:val="ru-RU"/>
        </w:rPr>
        <w:t xml:space="preserve"> </w:t>
      </w:r>
      <w:r w:rsidR="00500559" w:rsidRPr="00500559">
        <w:rPr>
          <w:rFonts w:ascii="Times New Roman" w:eastAsia="Calibri" w:hAnsi="Times New Roman" w:cs="Times New Roman"/>
          <w:bCs/>
          <w:i/>
          <w:color w:val="000000"/>
          <w:sz w:val="20"/>
          <w:szCs w:val="20"/>
          <w:lang w:val="ru-RU"/>
        </w:rPr>
        <w:t xml:space="preserve">Межрегиональный департамент Комитета геологии МЭГПР </w:t>
      </w:r>
      <w:r w:rsidR="00500559" w:rsidRPr="00500559">
        <w:rPr>
          <w:rFonts w:ascii="Times New Roman" w:eastAsia="Calibri" w:hAnsi="Times New Roman" w:cs="Times New Roman"/>
          <w:i/>
          <w:szCs w:val="28"/>
          <w:lang w:val="ru-RU"/>
        </w:rPr>
        <w:t>«</w:t>
      </w:r>
      <w:proofErr w:type="spellStart"/>
      <w:r w:rsidRPr="00500559">
        <w:rPr>
          <w:rFonts w:ascii="Times New Roman" w:eastAsia="Calibri" w:hAnsi="Times New Roman" w:cs="Times New Roman"/>
          <w:i/>
          <w:szCs w:val="28"/>
          <w:lang w:val="ru-RU"/>
        </w:rPr>
        <w:t>Запказнедра</w:t>
      </w:r>
      <w:proofErr w:type="spellEnd"/>
      <w:r w:rsidR="00500559" w:rsidRPr="00500559">
        <w:rPr>
          <w:rFonts w:ascii="Times New Roman" w:eastAsia="Calibri" w:hAnsi="Times New Roman" w:cs="Times New Roman"/>
          <w:i/>
          <w:szCs w:val="28"/>
          <w:lang w:val="ru-RU"/>
        </w:rPr>
        <w:t>»</w:t>
      </w:r>
      <w:r w:rsidRPr="00500559">
        <w:rPr>
          <w:rFonts w:ascii="Times New Roman" w:eastAsia="Calibri" w:hAnsi="Times New Roman" w:cs="Times New Roman"/>
          <w:i/>
          <w:szCs w:val="28"/>
          <w:lang w:val="ru-RU"/>
        </w:rPr>
        <w:t xml:space="preserve"> - 613 024 тенге;</w:t>
      </w:r>
    </w:p>
    <w:p w:rsidR="009F379F" w:rsidRPr="00500559" w:rsidRDefault="009F379F" w:rsidP="009F379F">
      <w:pPr>
        <w:tabs>
          <w:tab w:val="left" w:pos="709"/>
        </w:tabs>
        <w:spacing w:after="0" w:line="240" w:lineRule="auto"/>
        <w:jc w:val="both"/>
        <w:rPr>
          <w:rFonts w:ascii="Times New Roman" w:eastAsia="Calibri" w:hAnsi="Times New Roman" w:cs="Times New Roman"/>
          <w:i/>
          <w:szCs w:val="28"/>
          <w:lang w:val="ru-RU"/>
        </w:rPr>
      </w:pPr>
      <w:r w:rsidRPr="00500559">
        <w:rPr>
          <w:rFonts w:ascii="Times New Roman" w:eastAsia="Calibri" w:hAnsi="Times New Roman" w:cs="Times New Roman"/>
          <w:i/>
          <w:szCs w:val="28"/>
          <w:lang w:val="ru-RU"/>
        </w:rPr>
        <w:tab/>
      </w:r>
      <w:r w:rsidR="00500559" w:rsidRPr="00500559">
        <w:rPr>
          <w:rFonts w:ascii="Times New Roman" w:eastAsia="Calibri" w:hAnsi="Times New Roman" w:cs="Times New Roman"/>
          <w:bCs/>
          <w:i/>
          <w:color w:val="000000"/>
          <w:sz w:val="20"/>
          <w:szCs w:val="20"/>
          <w:lang w:val="ru-RU"/>
        </w:rPr>
        <w:t xml:space="preserve">Межрегиональный департамент Комитета геологии МЭГПР </w:t>
      </w:r>
      <w:r w:rsidR="00500559" w:rsidRPr="00500559">
        <w:rPr>
          <w:rFonts w:ascii="Times New Roman" w:eastAsia="Calibri" w:hAnsi="Times New Roman" w:cs="Times New Roman"/>
          <w:i/>
          <w:szCs w:val="28"/>
          <w:lang w:val="ru-RU"/>
        </w:rPr>
        <w:t>«</w:t>
      </w:r>
      <w:proofErr w:type="spellStart"/>
      <w:r w:rsidRPr="00500559">
        <w:rPr>
          <w:rFonts w:ascii="Times New Roman" w:eastAsia="Calibri" w:hAnsi="Times New Roman" w:cs="Times New Roman"/>
          <w:i/>
          <w:szCs w:val="28"/>
          <w:lang w:val="ru-RU"/>
        </w:rPr>
        <w:t>Востказнедра</w:t>
      </w:r>
      <w:proofErr w:type="spellEnd"/>
      <w:r w:rsidR="00500559" w:rsidRPr="00500559">
        <w:rPr>
          <w:rFonts w:ascii="Times New Roman" w:eastAsia="Calibri" w:hAnsi="Times New Roman" w:cs="Times New Roman"/>
          <w:i/>
          <w:szCs w:val="28"/>
          <w:lang w:val="ru-RU"/>
        </w:rPr>
        <w:t>»</w:t>
      </w:r>
      <w:r w:rsidRPr="00500559">
        <w:rPr>
          <w:rFonts w:ascii="Times New Roman" w:eastAsia="Calibri" w:hAnsi="Times New Roman" w:cs="Times New Roman"/>
          <w:i/>
          <w:szCs w:val="28"/>
          <w:lang w:val="ru-RU"/>
        </w:rPr>
        <w:t xml:space="preserve"> – 670 750 тенге;</w:t>
      </w:r>
    </w:p>
    <w:p w:rsidR="009F379F" w:rsidRPr="00500559" w:rsidRDefault="009F379F" w:rsidP="009F379F">
      <w:pPr>
        <w:tabs>
          <w:tab w:val="left" w:pos="709"/>
        </w:tabs>
        <w:spacing w:after="0" w:line="240" w:lineRule="auto"/>
        <w:jc w:val="both"/>
        <w:rPr>
          <w:rFonts w:ascii="Times New Roman" w:eastAsia="Calibri" w:hAnsi="Times New Roman" w:cs="Times New Roman"/>
          <w:i/>
          <w:szCs w:val="28"/>
          <w:lang w:val="ru-RU"/>
        </w:rPr>
      </w:pPr>
      <w:r w:rsidRPr="00500559">
        <w:rPr>
          <w:rFonts w:ascii="Times New Roman" w:eastAsia="Calibri" w:hAnsi="Times New Roman" w:cs="Times New Roman"/>
          <w:i/>
          <w:szCs w:val="28"/>
          <w:lang w:val="ru-RU"/>
        </w:rPr>
        <w:tab/>
      </w:r>
      <w:r w:rsidR="00500559" w:rsidRPr="00500559">
        <w:rPr>
          <w:rFonts w:ascii="Times New Roman" w:eastAsia="Calibri" w:hAnsi="Times New Roman" w:cs="Times New Roman"/>
          <w:bCs/>
          <w:i/>
          <w:color w:val="000000"/>
          <w:sz w:val="20"/>
          <w:szCs w:val="20"/>
          <w:lang w:val="ru-RU"/>
        </w:rPr>
        <w:t>Межрегиональный департамент Комитета геологии МЭГПР</w:t>
      </w:r>
      <w:r w:rsidR="00500559" w:rsidRPr="00500559">
        <w:rPr>
          <w:rFonts w:ascii="Times New Roman" w:eastAsia="Calibri" w:hAnsi="Times New Roman" w:cs="Times New Roman"/>
          <w:b/>
          <w:bCs/>
          <w:color w:val="000000"/>
          <w:sz w:val="20"/>
          <w:szCs w:val="20"/>
          <w:lang w:val="ru-RU"/>
        </w:rPr>
        <w:t xml:space="preserve"> </w:t>
      </w:r>
      <w:r w:rsidR="00500559">
        <w:rPr>
          <w:rFonts w:ascii="Times New Roman" w:eastAsia="Calibri" w:hAnsi="Times New Roman" w:cs="Times New Roman"/>
          <w:i/>
          <w:szCs w:val="28"/>
          <w:lang w:val="ru-RU"/>
        </w:rPr>
        <w:t>«</w:t>
      </w:r>
      <w:proofErr w:type="spellStart"/>
      <w:r w:rsidRPr="00500559">
        <w:rPr>
          <w:rFonts w:ascii="Times New Roman" w:eastAsia="Calibri" w:hAnsi="Times New Roman" w:cs="Times New Roman"/>
          <w:i/>
          <w:szCs w:val="28"/>
          <w:lang w:val="ru-RU"/>
        </w:rPr>
        <w:t>Центрказнедра</w:t>
      </w:r>
      <w:proofErr w:type="spellEnd"/>
      <w:r w:rsidR="00500559">
        <w:rPr>
          <w:rFonts w:ascii="Times New Roman" w:eastAsia="Calibri" w:hAnsi="Times New Roman" w:cs="Times New Roman"/>
          <w:i/>
          <w:szCs w:val="28"/>
          <w:lang w:val="ru-RU"/>
        </w:rPr>
        <w:t>»</w:t>
      </w:r>
      <w:r w:rsidRPr="00500559">
        <w:rPr>
          <w:rFonts w:ascii="Times New Roman" w:eastAsia="Calibri" w:hAnsi="Times New Roman" w:cs="Times New Roman"/>
          <w:i/>
          <w:szCs w:val="28"/>
          <w:lang w:val="ru-RU"/>
        </w:rPr>
        <w:t xml:space="preserve"> – 6 529 758,8 </w:t>
      </w:r>
      <w:proofErr w:type="spellStart"/>
      <w:r w:rsidRPr="00500559">
        <w:rPr>
          <w:rFonts w:ascii="Times New Roman" w:eastAsia="Calibri" w:hAnsi="Times New Roman" w:cs="Times New Roman"/>
          <w:i/>
          <w:szCs w:val="28"/>
          <w:lang w:val="ru-RU"/>
        </w:rPr>
        <w:t>т</w:t>
      </w:r>
      <w:r w:rsidR="00500559">
        <w:rPr>
          <w:rFonts w:ascii="Times New Roman" w:eastAsia="Calibri" w:hAnsi="Times New Roman" w:cs="Times New Roman"/>
          <w:i/>
          <w:szCs w:val="28"/>
          <w:lang w:val="ru-RU"/>
        </w:rPr>
        <w:t>г</w:t>
      </w:r>
      <w:proofErr w:type="spellEnd"/>
      <w:r w:rsidR="00500559">
        <w:rPr>
          <w:rFonts w:ascii="Times New Roman" w:eastAsia="Calibri" w:hAnsi="Times New Roman" w:cs="Times New Roman"/>
          <w:i/>
          <w:szCs w:val="28"/>
          <w:lang w:val="ru-RU"/>
        </w:rPr>
        <w:t>.</w:t>
      </w:r>
    </w:p>
    <w:p w:rsidR="00541B2E" w:rsidRPr="00500559" w:rsidRDefault="009F379F" w:rsidP="00954A3C">
      <w:pPr>
        <w:widowControl w:val="0"/>
        <w:pBdr>
          <w:bottom w:val="single" w:sz="4" w:space="4" w:color="FFFFFF"/>
        </w:pBdr>
        <w:spacing w:after="0" w:line="240" w:lineRule="auto"/>
        <w:ind w:firstLine="709"/>
        <w:jc w:val="both"/>
        <w:rPr>
          <w:rFonts w:ascii="Times New Roman" w:eastAsia="Times New Roman" w:hAnsi="Times New Roman" w:cs="Times New Roman"/>
          <w:sz w:val="28"/>
          <w:szCs w:val="28"/>
          <w:lang w:val="ru-RU" w:eastAsia="ru-RU"/>
        </w:rPr>
      </w:pPr>
      <w:r w:rsidRPr="00500559">
        <w:rPr>
          <w:rFonts w:ascii="Times New Roman" w:eastAsia="Times New Roman" w:hAnsi="Times New Roman" w:cs="Times New Roman"/>
          <w:sz w:val="28"/>
          <w:szCs w:val="28"/>
          <w:lang w:val="ru-RU" w:eastAsia="ru-RU"/>
        </w:rPr>
        <w:t xml:space="preserve">Оцифрованная геологическая информация, необходима для работы информационной системы «Национальный банк данных минеральных ресурсов РК» (далее – ИС НБД), в которой предусматривается выдача лицензии на разведку твердых полезных ископаемых и предоставление геологической информации в режиме онлайн. </w:t>
      </w:r>
    </w:p>
    <w:p w:rsidR="00954A3C" w:rsidRPr="00500559" w:rsidRDefault="009F379F" w:rsidP="00954A3C">
      <w:pPr>
        <w:widowControl w:val="0"/>
        <w:pBdr>
          <w:bottom w:val="single" w:sz="4" w:space="4" w:color="FFFFFF"/>
        </w:pBdr>
        <w:spacing w:after="0" w:line="240" w:lineRule="auto"/>
        <w:ind w:firstLine="709"/>
        <w:jc w:val="both"/>
        <w:rPr>
          <w:rFonts w:ascii="Times New Roman" w:eastAsia="Times New Roman" w:hAnsi="Times New Roman" w:cs="Times New Roman"/>
          <w:sz w:val="28"/>
          <w:szCs w:val="28"/>
          <w:lang w:val="ru-RU" w:eastAsia="ru-RU"/>
        </w:rPr>
      </w:pPr>
      <w:r w:rsidRPr="00500559">
        <w:rPr>
          <w:rFonts w:ascii="Times New Roman" w:eastAsia="Times New Roman" w:hAnsi="Times New Roman" w:cs="Times New Roman"/>
          <w:sz w:val="28"/>
          <w:szCs w:val="28"/>
          <w:lang w:val="ru-RU" w:eastAsia="ru-RU"/>
        </w:rPr>
        <w:t xml:space="preserve">Данная информационная система разрабатывается </w:t>
      </w:r>
      <w:r w:rsidR="00500559">
        <w:rPr>
          <w:rFonts w:ascii="Times New Roman" w:eastAsia="Times New Roman" w:hAnsi="Times New Roman" w:cs="Times New Roman"/>
          <w:sz w:val="28"/>
          <w:szCs w:val="28"/>
          <w:lang w:val="ru-RU" w:eastAsia="ru-RU"/>
        </w:rPr>
        <w:t xml:space="preserve">в соответствии </w:t>
      </w:r>
      <w:r w:rsidRPr="00500559">
        <w:rPr>
          <w:rFonts w:ascii="Times New Roman" w:eastAsia="Times New Roman" w:hAnsi="Times New Roman" w:cs="Times New Roman"/>
          <w:sz w:val="28"/>
          <w:szCs w:val="28"/>
          <w:lang w:val="ru-RU" w:eastAsia="ru-RU"/>
        </w:rPr>
        <w:t>75 шаг</w:t>
      </w:r>
      <w:r w:rsidR="00500559">
        <w:rPr>
          <w:rFonts w:ascii="Times New Roman" w:eastAsia="Times New Roman" w:hAnsi="Times New Roman" w:cs="Times New Roman"/>
          <w:sz w:val="28"/>
          <w:szCs w:val="28"/>
          <w:lang w:val="ru-RU" w:eastAsia="ru-RU"/>
        </w:rPr>
        <w:t>а</w:t>
      </w:r>
      <w:r w:rsidRPr="00500559">
        <w:rPr>
          <w:rFonts w:ascii="Times New Roman" w:eastAsia="Times New Roman" w:hAnsi="Times New Roman" w:cs="Times New Roman"/>
          <w:sz w:val="28"/>
          <w:szCs w:val="28"/>
          <w:lang w:val="ru-RU" w:eastAsia="ru-RU"/>
        </w:rPr>
        <w:t xml:space="preserve"> </w:t>
      </w:r>
      <w:r w:rsidR="00500559">
        <w:rPr>
          <w:rFonts w:ascii="Times New Roman" w:eastAsia="Times New Roman" w:hAnsi="Times New Roman" w:cs="Times New Roman"/>
          <w:sz w:val="28"/>
          <w:szCs w:val="28"/>
          <w:lang w:val="ru-RU" w:eastAsia="ru-RU"/>
        </w:rPr>
        <w:t>«</w:t>
      </w:r>
      <w:r w:rsidRPr="00500559">
        <w:rPr>
          <w:rFonts w:ascii="Times New Roman" w:eastAsia="Times New Roman" w:hAnsi="Times New Roman" w:cs="Times New Roman"/>
          <w:sz w:val="28"/>
          <w:szCs w:val="28"/>
          <w:lang w:val="ru-RU" w:eastAsia="ru-RU"/>
        </w:rPr>
        <w:t>Плана нации – 100 конкретных шагов</w:t>
      </w:r>
      <w:r w:rsidR="00500559">
        <w:rPr>
          <w:rFonts w:ascii="Times New Roman" w:eastAsia="Times New Roman" w:hAnsi="Times New Roman" w:cs="Times New Roman"/>
          <w:sz w:val="28"/>
          <w:szCs w:val="28"/>
          <w:lang w:val="ru-RU" w:eastAsia="ru-RU"/>
        </w:rPr>
        <w:t>»</w:t>
      </w:r>
      <w:r w:rsidRPr="00500559">
        <w:rPr>
          <w:rFonts w:ascii="Times New Roman" w:eastAsia="Times New Roman" w:hAnsi="Times New Roman" w:cs="Times New Roman"/>
          <w:sz w:val="28"/>
          <w:szCs w:val="28"/>
          <w:lang w:val="ru-RU" w:eastAsia="ru-RU"/>
        </w:rPr>
        <w:t xml:space="preserve">, </w:t>
      </w:r>
      <w:r w:rsidRPr="00500559">
        <w:rPr>
          <w:rFonts w:ascii="Times New Roman" w:eastAsia="Times New Roman" w:hAnsi="Times New Roman" w:cs="Times New Roman"/>
          <w:bCs/>
          <w:sz w:val="28"/>
          <w:szCs w:val="28"/>
          <w:lang w:val="ru-RU" w:eastAsia="ru-RU"/>
        </w:rPr>
        <w:t xml:space="preserve">Кодекса </w:t>
      </w:r>
      <w:r w:rsidRPr="00500559">
        <w:rPr>
          <w:rFonts w:ascii="Times New Roman" w:eastAsia="Times New Roman" w:hAnsi="Times New Roman" w:cs="Times New Roman"/>
          <w:sz w:val="28"/>
          <w:szCs w:val="28"/>
          <w:lang w:val="ru-RU" w:eastAsia="ru-RU"/>
        </w:rPr>
        <w:t>РК «О недрах и недропользовании» и государственной</w:t>
      </w:r>
      <w:r w:rsidR="00500559">
        <w:rPr>
          <w:rFonts w:ascii="Times New Roman" w:eastAsia="Times New Roman" w:hAnsi="Times New Roman" w:cs="Times New Roman"/>
          <w:sz w:val="28"/>
          <w:szCs w:val="28"/>
          <w:lang w:val="ru-RU" w:eastAsia="ru-RU"/>
        </w:rPr>
        <w:t xml:space="preserve"> программы «Цифровой Казахстан» (</w:t>
      </w:r>
      <w:r w:rsidRPr="00500559">
        <w:rPr>
          <w:rFonts w:ascii="Times New Roman" w:eastAsia="Times New Roman" w:hAnsi="Times New Roman" w:cs="Times New Roman"/>
          <w:sz w:val="28"/>
          <w:szCs w:val="28"/>
          <w:lang w:val="ru-RU" w:eastAsia="ru-RU"/>
        </w:rPr>
        <w:t xml:space="preserve">срок </w:t>
      </w:r>
      <w:r w:rsidR="00500559" w:rsidRPr="00500559">
        <w:rPr>
          <w:rFonts w:ascii="Times New Roman" w:eastAsia="Times New Roman" w:hAnsi="Times New Roman" w:cs="Times New Roman"/>
          <w:sz w:val="28"/>
          <w:szCs w:val="28"/>
          <w:lang w:val="ru-RU" w:eastAsia="ru-RU"/>
        </w:rPr>
        <w:t>реализации</w:t>
      </w:r>
      <w:r w:rsidR="00500559">
        <w:rPr>
          <w:rFonts w:ascii="Times New Roman" w:eastAsia="Times New Roman" w:hAnsi="Times New Roman" w:cs="Times New Roman"/>
          <w:sz w:val="28"/>
          <w:szCs w:val="28"/>
          <w:lang w:val="ru-RU" w:eastAsia="ru-RU"/>
        </w:rPr>
        <w:t>:</w:t>
      </w:r>
      <w:r w:rsidRPr="00500559">
        <w:rPr>
          <w:rFonts w:ascii="Times New Roman" w:eastAsia="Times New Roman" w:hAnsi="Times New Roman" w:cs="Times New Roman"/>
          <w:sz w:val="28"/>
          <w:szCs w:val="28"/>
          <w:lang w:val="ru-RU" w:eastAsia="ru-RU"/>
        </w:rPr>
        <w:t xml:space="preserve"> 30 июня 2021 года</w:t>
      </w:r>
      <w:r w:rsidR="00500559">
        <w:rPr>
          <w:rFonts w:ascii="Times New Roman" w:eastAsia="Times New Roman" w:hAnsi="Times New Roman" w:cs="Times New Roman"/>
          <w:sz w:val="28"/>
          <w:szCs w:val="28"/>
          <w:lang w:val="ru-RU" w:eastAsia="ru-RU"/>
        </w:rPr>
        <w:t>)</w:t>
      </w:r>
      <w:r w:rsidRPr="00500559">
        <w:rPr>
          <w:rFonts w:ascii="Times New Roman" w:eastAsia="Times New Roman" w:hAnsi="Times New Roman" w:cs="Times New Roman"/>
          <w:sz w:val="28"/>
          <w:szCs w:val="28"/>
          <w:lang w:val="ru-RU" w:eastAsia="ru-RU"/>
        </w:rPr>
        <w:t>. ИС НБД является инструментом для привлечения инвестиции в геологоразведку.</w:t>
      </w:r>
    </w:p>
    <w:p w:rsidR="008831F1" w:rsidRPr="00500559" w:rsidRDefault="00954A3C" w:rsidP="00954A3C">
      <w:pPr>
        <w:widowControl w:val="0"/>
        <w:pBdr>
          <w:bottom w:val="single" w:sz="4" w:space="4" w:color="FFFFFF"/>
        </w:pBdr>
        <w:spacing w:after="0" w:line="240" w:lineRule="auto"/>
        <w:ind w:firstLine="709"/>
        <w:jc w:val="both"/>
        <w:rPr>
          <w:rFonts w:ascii="Times New Roman" w:eastAsia="Times New Roman" w:hAnsi="Times New Roman" w:cs="Times New Roman"/>
          <w:sz w:val="28"/>
          <w:szCs w:val="28"/>
          <w:u w:val="single"/>
          <w:lang w:val="ru-RU"/>
        </w:rPr>
      </w:pPr>
      <w:r w:rsidRPr="00500559">
        <w:rPr>
          <w:rFonts w:ascii="Times New Roman" w:eastAsia="Times New Roman" w:hAnsi="Times New Roman" w:cs="Times New Roman"/>
          <w:sz w:val="28"/>
          <w:szCs w:val="28"/>
          <w:u w:val="single"/>
          <w:lang w:val="ru-RU"/>
        </w:rPr>
        <w:t>Целевой индикатор достигнут.</w:t>
      </w:r>
    </w:p>
    <w:p w:rsidR="006C3D40" w:rsidRPr="00500559" w:rsidRDefault="006C3D40" w:rsidP="00216B0B">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p>
    <w:p w:rsidR="00216B0B" w:rsidRPr="00500559" w:rsidRDefault="00216B0B" w:rsidP="00216B0B">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 xml:space="preserve">Стратегическое направление 3. </w:t>
      </w:r>
    </w:p>
    <w:p w:rsidR="00856B7C" w:rsidRPr="00500559" w:rsidRDefault="00216B0B" w:rsidP="00216B0B">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Обеспечение охраны, воспроизводства и рационального использования растительного и животного мира, водных ресурсов и особо охраняемых природных территорий</w:t>
      </w:r>
    </w:p>
    <w:p w:rsidR="00216B0B" w:rsidRPr="00500559" w:rsidRDefault="008831F1"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Цель 3.1. Сохранение, рациональное использование и воспроизводство рыбных, лесных ресурсов, ресурсов животного мира, объектов природно-заповедного фонда</w:t>
      </w:r>
    </w:p>
    <w:p w:rsidR="00216B0B" w:rsidRPr="00500559" w:rsidRDefault="000F3F96"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ЦИ «Площадь покрытых лесом угодий на особо охраняемых природных территориях и территориях специализированных предприятий лесного хозяйства – 1540,1 тыс. га к 2019 году»</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По состоянию на 1 января 2020 года</w:t>
      </w:r>
      <w:r w:rsidRPr="00500559">
        <w:rPr>
          <w:rFonts w:ascii="Times New Roman" w:eastAsiaTheme="minorHAnsi" w:hAnsi="Times New Roman" w:cs="Times New Roman"/>
          <w:lang w:val="ru-RU"/>
        </w:rPr>
        <w:t xml:space="preserve"> </w:t>
      </w:r>
      <w:r w:rsidRPr="00500559">
        <w:rPr>
          <w:rFonts w:ascii="Times New Roman" w:eastAsiaTheme="minorHAnsi" w:hAnsi="Times New Roman" w:cs="Times New Roman"/>
          <w:sz w:val="28"/>
          <w:szCs w:val="28"/>
          <w:lang w:val="ru-RU"/>
        </w:rPr>
        <w:t xml:space="preserve">площадь покрытых лесом угодий на особо охраняемых природных территориях и территориях специализированных предприятий лесного хозяйства, находящихся введении Министерства составила </w:t>
      </w:r>
      <w:r w:rsidRPr="00500559">
        <w:rPr>
          <w:rFonts w:ascii="Times New Roman" w:eastAsiaTheme="minorHAnsi" w:hAnsi="Times New Roman" w:cs="Times New Roman"/>
          <w:b/>
          <w:sz w:val="28"/>
          <w:szCs w:val="28"/>
          <w:lang w:val="ru-RU"/>
        </w:rPr>
        <w:t>1544,0 тыс. га.</w:t>
      </w:r>
      <w:r w:rsidRPr="00500559">
        <w:rPr>
          <w:rFonts w:ascii="Times New Roman" w:eastAsiaTheme="minorHAnsi" w:hAnsi="Times New Roman" w:cs="Times New Roman"/>
          <w:sz w:val="28"/>
          <w:szCs w:val="28"/>
          <w:lang w:val="ru-RU"/>
        </w:rPr>
        <w:t xml:space="preserve"> </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lastRenderedPageBreak/>
        <w:t xml:space="preserve">В течение 2019 года на особо охраняемых природных территориях и территориях специализированных предприятий лесного хозяйства в </w:t>
      </w:r>
      <w:proofErr w:type="gramStart"/>
      <w:r w:rsidRPr="00500559">
        <w:rPr>
          <w:rFonts w:ascii="Times New Roman" w:eastAsiaTheme="minorHAnsi" w:hAnsi="Times New Roman" w:cs="Times New Roman"/>
          <w:sz w:val="28"/>
          <w:szCs w:val="28"/>
          <w:lang w:val="ru-RU"/>
        </w:rPr>
        <w:t>покрытую</w:t>
      </w:r>
      <w:proofErr w:type="gramEnd"/>
      <w:r w:rsidRPr="00500559">
        <w:rPr>
          <w:rFonts w:ascii="Times New Roman" w:eastAsiaTheme="minorHAnsi" w:hAnsi="Times New Roman" w:cs="Times New Roman"/>
          <w:sz w:val="28"/>
          <w:szCs w:val="28"/>
          <w:lang w:val="ru-RU"/>
        </w:rPr>
        <w:t xml:space="preserve"> лесом угодий переведено 3,9 тыс. га. </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u w:val="single"/>
          <w:lang w:val="ru-RU"/>
        </w:rPr>
      </w:pPr>
      <w:r w:rsidRPr="00500559">
        <w:rPr>
          <w:rFonts w:ascii="Times New Roman" w:eastAsiaTheme="minorHAnsi" w:hAnsi="Times New Roman" w:cs="Times New Roman"/>
          <w:sz w:val="28"/>
          <w:szCs w:val="28"/>
          <w:u w:val="single"/>
          <w:lang w:val="ru-RU"/>
        </w:rPr>
        <w:t>Целевой индикатор достигнут.</w:t>
      </w:r>
    </w:p>
    <w:p w:rsidR="000F3F96" w:rsidRPr="00500559" w:rsidRDefault="000F3F96"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p>
    <w:p w:rsidR="008831F1" w:rsidRPr="00500559" w:rsidRDefault="000F3F96" w:rsidP="000F3F96">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ЦИ «Целевой индикатор Прирост численности редких и исчезающих видов копытных жи</w:t>
      </w:r>
      <w:r w:rsidR="006C075D" w:rsidRPr="00500559">
        <w:rPr>
          <w:rFonts w:ascii="Times New Roman" w:eastAsia="Times New Roman" w:hAnsi="Times New Roman" w:cs="Times New Roman"/>
          <w:b/>
          <w:sz w:val="28"/>
          <w:szCs w:val="28"/>
          <w:lang w:val="ru-RU"/>
        </w:rPr>
        <w:t>вотных и сайгаков, в том числе: с</w:t>
      </w:r>
      <w:r w:rsidRPr="00500559">
        <w:rPr>
          <w:rFonts w:ascii="Times New Roman" w:eastAsia="Times New Roman" w:hAnsi="Times New Roman" w:cs="Times New Roman"/>
          <w:b/>
          <w:sz w:val="28"/>
          <w:szCs w:val="28"/>
          <w:lang w:val="ru-RU"/>
        </w:rPr>
        <w:t>ай</w:t>
      </w:r>
      <w:r w:rsidR="00954A3C" w:rsidRPr="00500559">
        <w:rPr>
          <w:rFonts w:ascii="Times New Roman" w:eastAsia="Times New Roman" w:hAnsi="Times New Roman" w:cs="Times New Roman"/>
          <w:b/>
          <w:sz w:val="28"/>
          <w:szCs w:val="28"/>
          <w:lang w:val="ru-RU"/>
        </w:rPr>
        <w:t>гак – 10% к 2019 году, т</w:t>
      </w:r>
      <w:r w:rsidRPr="00500559">
        <w:rPr>
          <w:rFonts w:ascii="Times New Roman" w:eastAsia="Times New Roman" w:hAnsi="Times New Roman" w:cs="Times New Roman"/>
          <w:b/>
          <w:sz w:val="28"/>
          <w:szCs w:val="28"/>
          <w:lang w:val="ru-RU"/>
        </w:rPr>
        <w:t>угайный благородный олень – 0,7% к 2019 году,</w:t>
      </w:r>
      <w:r w:rsidR="00954A3C" w:rsidRPr="00500559">
        <w:rPr>
          <w:rFonts w:ascii="Times New Roman" w:eastAsia="Times New Roman" w:hAnsi="Times New Roman" w:cs="Times New Roman"/>
          <w:b/>
          <w:sz w:val="28"/>
          <w:szCs w:val="28"/>
          <w:lang w:val="ru-RU"/>
        </w:rPr>
        <w:t xml:space="preserve"> кулан – 0,9% к 2019 году, д</w:t>
      </w:r>
      <w:r w:rsidRPr="00500559">
        <w:rPr>
          <w:rFonts w:ascii="Times New Roman" w:eastAsia="Times New Roman" w:hAnsi="Times New Roman" w:cs="Times New Roman"/>
          <w:b/>
          <w:sz w:val="28"/>
          <w:szCs w:val="28"/>
          <w:lang w:val="ru-RU"/>
        </w:rPr>
        <w:t xml:space="preserve">жейран – 0,5% к 2019 году, </w:t>
      </w:r>
      <w:r w:rsidR="00954A3C" w:rsidRPr="00500559">
        <w:rPr>
          <w:rFonts w:ascii="Times New Roman" w:eastAsia="Times New Roman" w:hAnsi="Times New Roman" w:cs="Times New Roman"/>
          <w:b/>
          <w:sz w:val="28"/>
          <w:szCs w:val="28"/>
          <w:lang w:val="ru-RU"/>
        </w:rPr>
        <w:t>а</w:t>
      </w:r>
      <w:r w:rsidRPr="00500559">
        <w:rPr>
          <w:rFonts w:ascii="Times New Roman" w:eastAsia="Times New Roman" w:hAnsi="Times New Roman" w:cs="Times New Roman"/>
          <w:b/>
          <w:sz w:val="28"/>
          <w:szCs w:val="28"/>
          <w:lang w:val="ru-RU"/>
        </w:rPr>
        <w:t>рхар – 1,4% к 2019 году»</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В области животного мира проводится работа по сохранению и восстановлению численности редких и исчезающих видов копытных животных и особенно сайгаков.</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proofErr w:type="gramStart"/>
      <w:r w:rsidRPr="00500559">
        <w:rPr>
          <w:rFonts w:ascii="Times New Roman" w:eastAsiaTheme="minorHAnsi" w:hAnsi="Times New Roman" w:cs="Times New Roman"/>
          <w:sz w:val="28"/>
          <w:szCs w:val="28"/>
          <w:lang w:val="ru-RU"/>
        </w:rPr>
        <w:t xml:space="preserve">Наблюдается положительная динамика увеличения поголовья </w:t>
      </w:r>
      <w:r w:rsidRPr="00500559">
        <w:rPr>
          <w:rFonts w:ascii="Times New Roman" w:eastAsiaTheme="minorHAnsi" w:hAnsi="Times New Roman" w:cs="Times New Roman"/>
          <w:b/>
          <w:sz w:val="28"/>
          <w:szCs w:val="28"/>
          <w:lang w:val="ru-RU"/>
        </w:rPr>
        <w:t>сайгаков,</w:t>
      </w:r>
      <w:r w:rsidRPr="00500559">
        <w:rPr>
          <w:rFonts w:ascii="Times New Roman" w:eastAsiaTheme="minorHAnsi" w:hAnsi="Times New Roman" w:cs="Times New Roman"/>
          <w:sz w:val="28"/>
          <w:szCs w:val="28"/>
          <w:lang w:val="ru-RU"/>
        </w:rPr>
        <w:t xml:space="preserve"> которая достигла 334 тыс. особей, против 215 тыс. в 2018 году, прирост составил </w:t>
      </w:r>
      <w:r w:rsidRPr="00500559">
        <w:rPr>
          <w:rFonts w:ascii="Times New Roman" w:eastAsiaTheme="minorHAnsi" w:hAnsi="Times New Roman" w:cs="Times New Roman"/>
          <w:b/>
          <w:sz w:val="28"/>
          <w:szCs w:val="28"/>
          <w:lang w:val="ru-RU"/>
        </w:rPr>
        <w:t>55</w:t>
      </w:r>
      <w:r w:rsidR="006D740A" w:rsidRPr="00500559">
        <w:rPr>
          <w:rFonts w:ascii="Times New Roman" w:eastAsiaTheme="minorHAnsi" w:hAnsi="Times New Roman" w:cs="Times New Roman"/>
          <w:b/>
          <w:sz w:val="28"/>
          <w:szCs w:val="28"/>
          <w:lang w:val="ru-RU"/>
        </w:rPr>
        <w:t>,5</w:t>
      </w:r>
      <w:r w:rsidRPr="00500559">
        <w:rPr>
          <w:rFonts w:ascii="Times New Roman" w:eastAsiaTheme="minorHAnsi" w:hAnsi="Times New Roman" w:cs="Times New Roman"/>
          <w:b/>
          <w:sz w:val="28"/>
          <w:szCs w:val="28"/>
          <w:lang w:val="ru-RU"/>
        </w:rPr>
        <w:t>%</w:t>
      </w:r>
      <w:r w:rsidR="0046140C" w:rsidRPr="00500559">
        <w:rPr>
          <w:rFonts w:ascii="Times New Roman" w:eastAsiaTheme="minorHAnsi" w:hAnsi="Times New Roman" w:cs="Times New Roman"/>
          <w:b/>
          <w:sz w:val="28"/>
          <w:szCs w:val="28"/>
          <w:lang w:val="ru-RU"/>
        </w:rPr>
        <w:t xml:space="preserve"> (</w:t>
      </w:r>
      <w:r w:rsidR="008836AE" w:rsidRPr="00500559">
        <w:rPr>
          <w:rFonts w:ascii="Times New Roman" w:eastAsiaTheme="minorHAnsi" w:hAnsi="Times New Roman" w:cs="Times New Roman"/>
          <w:b/>
          <w:sz w:val="28"/>
          <w:szCs w:val="28"/>
          <w:lang w:val="ru-RU"/>
        </w:rPr>
        <w:t>плановый показатель</w:t>
      </w:r>
      <w:r w:rsidR="0046140C" w:rsidRPr="00500559">
        <w:rPr>
          <w:rFonts w:ascii="Times New Roman" w:eastAsiaTheme="minorHAnsi" w:hAnsi="Times New Roman" w:cs="Times New Roman"/>
          <w:b/>
          <w:sz w:val="28"/>
          <w:szCs w:val="28"/>
          <w:lang w:val="ru-RU"/>
        </w:rPr>
        <w:t xml:space="preserve"> перевыполнен)</w:t>
      </w:r>
      <w:r w:rsidRPr="00500559">
        <w:rPr>
          <w:rFonts w:ascii="Times New Roman" w:eastAsiaTheme="minorHAnsi" w:hAnsi="Times New Roman" w:cs="Times New Roman"/>
          <w:b/>
          <w:sz w:val="28"/>
          <w:szCs w:val="28"/>
          <w:lang w:val="ru-RU"/>
        </w:rPr>
        <w:t>,</w:t>
      </w:r>
      <w:r w:rsidRPr="00500559">
        <w:rPr>
          <w:rFonts w:ascii="Times New Roman" w:eastAsiaTheme="minorHAnsi" w:hAnsi="Times New Roman" w:cs="Times New Roman"/>
          <w:sz w:val="28"/>
          <w:szCs w:val="28"/>
          <w:lang w:val="ru-RU"/>
        </w:rPr>
        <w:t xml:space="preserve"> который связан с проведением четких охранных мероприятий природоохранными организациями и ужесточением ответственности за браконьерство на сайгаков, а также с проведением природоохранной акции «Сайгак» с участием природоохранных организации и правоохранительных органов по республике.</w:t>
      </w:r>
      <w:proofErr w:type="gramEnd"/>
    </w:p>
    <w:p w:rsidR="006D740A" w:rsidRPr="00500559" w:rsidRDefault="006D740A" w:rsidP="006D740A">
      <w:pPr>
        <w:spacing w:after="0" w:line="240" w:lineRule="auto"/>
        <w:ind w:firstLine="709"/>
        <w:jc w:val="both"/>
        <w:rPr>
          <w:rFonts w:ascii="Times New Roman" w:eastAsiaTheme="minorHAnsi" w:hAnsi="Times New Roman" w:cs="Times New Roman"/>
          <w:i/>
          <w:sz w:val="24"/>
          <w:szCs w:val="28"/>
          <w:lang w:val="ru-RU"/>
        </w:rPr>
      </w:pPr>
      <w:r w:rsidRPr="00500559">
        <w:rPr>
          <w:rFonts w:ascii="Times New Roman" w:eastAsiaTheme="minorHAnsi" w:hAnsi="Times New Roman" w:cs="Times New Roman"/>
          <w:b/>
          <w:i/>
          <w:sz w:val="24"/>
          <w:szCs w:val="28"/>
          <w:lang w:val="ru-RU"/>
        </w:rPr>
        <w:t>Справочно:</w:t>
      </w:r>
      <w:r w:rsidRPr="00500559">
        <w:rPr>
          <w:rFonts w:ascii="Times New Roman" w:eastAsiaTheme="minorHAnsi" w:hAnsi="Times New Roman" w:cs="Times New Roman"/>
          <w:i/>
          <w:sz w:val="24"/>
          <w:szCs w:val="28"/>
          <w:lang w:val="ru-RU"/>
        </w:rPr>
        <w:t xml:space="preserve"> В 2015 году после массового падежа сайгаков до 154,0 тыс. особей, численность сайгаков сократилось от 295,0 тыс. до 108,0 тыс. особей. </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 xml:space="preserve">Количество особей </w:t>
      </w:r>
      <w:r w:rsidRPr="00500559">
        <w:rPr>
          <w:rFonts w:ascii="Times New Roman" w:eastAsiaTheme="minorHAnsi" w:hAnsi="Times New Roman" w:cs="Times New Roman"/>
          <w:b/>
          <w:sz w:val="28"/>
          <w:szCs w:val="28"/>
          <w:lang w:val="ru-RU"/>
        </w:rPr>
        <w:t>тугайного благородного оленя</w:t>
      </w:r>
      <w:r w:rsidRPr="00500559">
        <w:rPr>
          <w:rFonts w:ascii="Times New Roman" w:eastAsiaTheme="minorHAnsi" w:hAnsi="Times New Roman" w:cs="Times New Roman"/>
          <w:sz w:val="28"/>
          <w:szCs w:val="28"/>
          <w:lang w:val="ru-RU"/>
        </w:rPr>
        <w:t xml:space="preserve"> составляет 878  (2018г. – 856 особей, прирост – </w:t>
      </w:r>
      <w:r w:rsidRPr="00500559">
        <w:rPr>
          <w:rFonts w:ascii="Times New Roman" w:eastAsiaTheme="minorHAnsi" w:hAnsi="Times New Roman" w:cs="Times New Roman"/>
          <w:b/>
          <w:sz w:val="28"/>
          <w:szCs w:val="28"/>
          <w:lang w:val="ru-RU"/>
        </w:rPr>
        <w:t>2,6%</w:t>
      </w:r>
      <w:r w:rsidRPr="00500559">
        <w:rPr>
          <w:rFonts w:ascii="Times New Roman" w:eastAsiaTheme="minorHAnsi" w:hAnsi="Times New Roman" w:cs="Times New Roman"/>
          <w:sz w:val="28"/>
          <w:szCs w:val="28"/>
          <w:lang w:val="ru-RU"/>
        </w:rPr>
        <w:t xml:space="preserve">), </w:t>
      </w:r>
      <w:r w:rsidRPr="00500559">
        <w:rPr>
          <w:rFonts w:ascii="Times New Roman" w:eastAsiaTheme="minorHAnsi" w:hAnsi="Times New Roman" w:cs="Times New Roman"/>
          <w:b/>
          <w:sz w:val="28"/>
          <w:szCs w:val="28"/>
          <w:lang w:val="ru-RU"/>
        </w:rPr>
        <w:t>кулан</w:t>
      </w:r>
      <w:r w:rsidRPr="00500559">
        <w:rPr>
          <w:rFonts w:ascii="Times New Roman" w:eastAsiaTheme="minorHAnsi" w:hAnsi="Times New Roman" w:cs="Times New Roman"/>
          <w:sz w:val="28"/>
          <w:szCs w:val="28"/>
          <w:lang w:val="ru-RU"/>
        </w:rPr>
        <w:t xml:space="preserve"> – 4197 особей (2018г. – 4103, прирост – </w:t>
      </w:r>
      <w:r w:rsidRPr="00500559">
        <w:rPr>
          <w:rFonts w:ascii="Times New Roman" w:eastAsiaTheme="minorHAnsi" w:hAnsi="Times New Roman" w:cs="Times New Roman"/>
          <w:b/>
          <w:sz w:val="28"/>
          <w:szCs w:val="28"/>
          <w:lang w:val="ru-RU"/>
        </w:rPr>
        <w:t>2,3%</w:t>
      </w:r>
      <w:r w:rsidRPr="00500559">
        <w:rPr>
          <w:rFonts w:ascii="Times New Roman" w:eastAsiaTheme="minorHAnsi" w:hAnsi="Times New Roman" w:cs="Times New Roman"/>
          <w:sz w:val="28"/>
          <w:szCs w:val="28"/>
          <w:lang w:val="ru-RU"/>
        </w:rPr>
        <w:t xml:space="preserve">), </w:t>
      </w:r>
      <w:r w:rsidRPr="00500559">
        <w:rPr>
          <w:rFonts w:ascii="Times New Roman" w:eastAsiaTheme="minorHAnsi" w:hAnsi="Times New Roman" w:cs="Times New Roman"/>
          <w:b/>
          <w:sz w:val="28"/>
          <w:szCs w:val="28"/>
          <w:lang w:val="ru-RU"/>
        </w:rPr>
        <w:t xml:space="preserve">джейран </w:t>
      </w:r>
      <w:r w:rsidRPr="00500559">
        <w:rPr>
          <w:rFonts w:ascii="Times New Roman" w:eastAsiaTheme="minorHAnsi" w:hAnsi="Times New Roman" w:cs="Times New Roman"/>
          <w:sz w:val="28"/>
          <w:szCs w:val="28"/>
          <w:lang w:val="ru-RU"/>
        </w:rPr>
        <w:t xml:space="preserve">– 14391 особей (2018г. – 14055, прирост – </w:t>
      </w:r>
      <w:r w:rsidRPr="00500559">
        <w:rPr>
          <w:rFonts w:ascii="Times New Roman" w:eastAsiaTheme="minorHAnsi" w:hAnsi="Times New Roman" w:cs="Times New Roman"/>
          <w:b/>
          <w:sz w:val="28"/>
          <w:szCs w:val="28"/>
          <w:lang w:val="ru-RU"/>
        </w:rPr>
        <w:t>2,4%</w:t>
      </w:r>
      <w:r w:rsidRPr="00500559">
        <w:rPr>
          <w:rFonts w:ascii="Times New Roman" w:eastAsiaTheme="minorHAnsi" w:hAnsi="Times New Roman" w:cs="Times New Roman"/>
          <w:sz w:val="28"/>
          <w:szCs w:val="28"/>
          <w:lang w:val="ru-RU"/>
        </w:rPr>
        <w:t xml:space="preserve">), </w:t>
      </w:r>
      <w:r w:rsidRPr="00500559">
        <w:rPr>
          <w:rFonts w:ascii="Times New Roman" w:eastAsiaTheme="minorHAnsi" w:hAnsi="Times New Roman" w:cs="Times New Roman"/>
          <w:b/>
          <w:sz w:val="28"/>
          <w:szCs w:val="28"/>
          <w:lang w:val="ru-RU"/>
        </w:rPr>
        <w:t xml:space="preserve">архар </w:t>
      </w:r>
      <w:r w:rsidRPr="00500559">
        <w:rPr>
          <w:rFonts w:ascii="Times New Roman" w:eastAsiaTheme="minorHAnsi" w:hAnsi="Times New Roman" w:cs="Times New Roman"/>
          <w:sz w:val="28"/>
          <w:szCs w:val="28"/>
          <w:lang w:val="ru-RU"/>
        </w:rPr>
        <w:t xml:space="preserve">– 17954 особей (2018г. – 17065 особей, прирост – </w:t>
      </w:r>
      <w:r w:rsidRPr="00500559">
        <w:rPr>
          <w:rFonts w:ascii="Times New Roman" w:eastAsiaTheme="minorHAnsi" w:hAnsi="Times New Roman" w:cs="Times New Roman"/>
          <w:b/>
          <w:sz w:val="28"/>
          <w:szCs w:val="28"/>
          <w:lang w:val="ru-RU"/>
        </w:rPr>
        <w:t>5,2%</w:t>
      </w:r>
      <w:r w:rsidRPr="00500559">
        <w:rPr>
          <w:rFonts w:ascii="Times New Roman" w:eastAsiaTheme="minorHAnsi" w:hAnsi="Times New Roman" w:cs="Times New Roman"/>
          <w:sz w:val="28"/>
          <w:szCs w:val="28"/>
          <w:lang w:val="ru-RU"/>
        </w:rPr>
        <w:t>)</w:t>
      </w:r>
      <w:r w:rsidRPr="00500559">
        <w:rPr>
          <w:rFonts w:ascii="Times New Roman" w:eastAsiaTheme="minorHAnsi" w:hAnsi="Times New Roman" w:cs="Times New Roman"/>
          <w:b/>
          <w:sz w:val="28"/>
          <w:szCs w:val="28"/>
          <w:lang w:val="ru-RU"/>
        </w:rPr>
        <w:t>.</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u w:val="single"/>
          <w:lang w:val="ru-RU"/>
        </w:rPr>
      </w:pPr>
      <w:r w:rsidRPr="00500559">
        <w:rPr>
          <w:rFonts w:ascii="Times New Roman" w:eastAsiaTheme="minorHAnsi" w:hAnsi="Times New Roman" w:cs="Times New Roman"/>
          <w:sz w:val="28"/>
          <w:szCs w:val="28"/>
          <w:u w:val="single"/>
          <w:lang w:val="ru-RU"/>
        </w:rPr>
        <w:t xml:space="preserve">Целевой индикатор </w:t>
      </w:r>
      <w:r w:rsidR="0046140C" w:rsidRPr="00500559">
        <w:rPr>
          <w:rFonts w:ascii="Times New Roman" w:eastAsiaTheme="minorHAnsi" w:hAnsi="Times New Roman" w:cs="Times New Roman"/>
          <w:sz w:val="28"/>
          <w:szCs w:val="28"/>
          <w:u w:val="single"/>
          <w:lang w:val="ru-RU"/>
        </w:rPr>
        <w:t>достигнут</w:t>
      </w:r>
      <w:r w:rsidRPr="00500559">
        <w:rPr>
          <w:rFonts w:ascii="Times New Roman" w:eastAsiaTheme="minorHAnsi" w:hAnsi="Times New Roman" w:cs="Times New Roman"/>
          <w:sz w:val="28"/>
          <w:szCs w:val="28"/>
          <w:u w:val="single"/>
          <w:lang w:val="ru-RU"/>
        </w:rPr>
        <w:t>.</w:t>
      </w:r>
    </w:p>
    <w:p w:rsidR="00155F56" w:rsidRPr="00500559" w:rsidRDefault="00155F56" w:rsidP="00320F10">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p>
    <w:p w:rsidR="00320F10" w:rsidRPr="00500559" w:rsidRDefault="00320F10" w:rsidP="00320F10">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ЦИ «Сохранение рыбных ресурсов и других водных животных – 70 ед. к 2019 году, в том числе: ценных видов, являющихся объектами рыболовства – 52 ед. к 2019 году, редких и находящихся под угрозой исчезновения видов – 18 ед. к 2019 году»</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Сохранение рыбных ресурсов и других водных животных в 2019 году составило 70 ед., в том числе ценных видов, являющихся объектами рыболовства – 52 ед. и редких и находящихся под угрозой исчезновения видов – 18 ед. к 2019 году.</w:t>
      </w:r>
    </w:p>
    <w:p w:rsidR="00155F56" w:rsidRPr="00500559" w:rsidRDefault="00155F56" w:rsidP="00155F56">
      <w:pPr>
        <w:spacing w:after="0" w:line="240" w:lineRule="auto"/>
        <w:ind w:firstLine="709"/>
        <w:jc w:val="both"/>
        <w:rPr>
          <w:rFonts w:ascii="Times New Roman" w:eastAsiaTheme="minorHAnsi" w:hAnsi="Times New Roman" w:cs="Times New Roman"/>
          <w:i/>
          <w:sz w:val="24"/>
          <w:szCs w:val="28"/>
          <w:lang w:val="ru-RU"/>
        </w:rPr>
      </w:pPr>
      <w:r w:rsidRPr="00500559">
        <w:rPr>
          <w:rFonts w:ascii="Times New Roman" w:eastAsiaTheme="minorHAnsi" w:hAnsi="Times New Roman" w:cs="Times New Roman"/>
          <w:i/>
          <w:sz w:val="24"/>
          <w:szCs w:val="28"/>
          <w:lang w:val="ru-RU"/>
        </w:rPr>
        <w:t xml:space="preserve">Справочно: Постановлением Правительства РК от 31 октября 2006 года № 1034 утвержден перечень 18 видов редких и находящихся под угрозой исчезновения видов животных. </w:t>
      </w:r>
    </w:p>
    <w:p w:rsidR="00155F56" w:rsidRPr="00500559" w:rsidRDefault="00155F56" w:rsidP="00155F56">
      <w:pPr>
        <w:spacing w:after="0" w:line="240" w:lineRule="auto"/>
        <w:ind w:firstLine="709"/>
        <w:jc w:val="both"/>
        <w:rPr>
          <w:rFonts w:ascii="Times New Roman" w:eastAsiaTheme="minorHAnsi" w:hAnsi="Times New Roman" w:cs="Times New Roman"/>
          <w:i/>
          <w:sz w:val="24"/>
          <w:szCs w:val="28"/>
          <w:lang w:val="ru-RU"/>
        </w:rPr>
      </w:pPr>
      <w:r w:rsidRPr="00500559">
        <w:rPr>
          <w:rFonts w:ascii="Times New Roman" w:eastAsiaTheme="minorHAnsi" w:hAnsi="Times New Roman" w:cs="Times New Roman"/>
          <w:i/>
          <w:sz w:val="24"/>
          <w:szCs w:val="28"/>
          <w:lang w:val="ru-RU"/>
        </w:rPr>
        <w:t>Приказом Министра сельского хозяйства РК от 16 февраля 2015 года № 18-03/106 утвержден перечень 52 ценных видов животных, являющихся объектами охоты и рыболовства.</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Сохранение рыбных ресурсов страны является одним из важных направлений деятельности Министерства. Рациональное использование рыбных ресурсов естественных водоемов обеспечиваются путем ежегодного утверждения лимитов.</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 xml:space="preserve">Лимит вылова рыбы на 2019 год утвержден в объеме 51,8 тысяч тонн. </w:t>
      </w:r>
      <w:proofErr w:type="gramStart"/>
      <w:r w:rsidRPr="00500559">
        <w:rPr>
          <w:rFonts w:ascii="Times New Roman" w:eastAsiaTheme="minorHAnsi" w:hAnsi="Times New Roman" w:cs="Times New Roman"/>
          <w:sz w:val="28"/>
          <w:szCs w:val="28"/>
          <w:lang w:val="ru-RU"/>
        </w:rPr>
        <w:t>На конец</w:t>
      </w:r>
      <w:proofErr w:type="gramEnd"/>
      <w:r w:rsidRPr="00500559">
        <w:rPr>
          <w:rFonts w:ascii="Times New Roman" w:eastAsiaTheme="minorHAnsi" w:hAnsi="Times New Roman" w:cs="Times New Roman"/>
          <w:sz w:val="28"/>
          <w:szCs w:val="28"/>
          <w:lang w:val="ru-RU"/>
        </w:rPr>
        <w:t xml:space="preserve"> 2019 года выловлено – 42,5 тысяч тонн рыб (82%). За пользование </w:t>
      </w:r>
      <w:r w:rsidRPr="00500559">
        <w:rPr>
          <w:rFonts w:ascii="Times New Roman" w:eastAsiaTheme="minorHAnsi" w:hAnsi="Times New Roman" w:cs="Times New Roman"/>
          <w:sz w:val="28"/>
          <w:szCs w:val="28"/>
          <w:lang w:val="ru-RU"/>
        </w:rPr>
        <w:lastRenderedPageBreak/>
        <w:t xml:space="preserve">рыбными ресурсами в республиканский бюджет поступило 784,3 млн. тенге. При этом в промысловом рыболовстве задействованы более 2,0 тысячи бригады рыбаков, таким образом, обеспечивается занятость населения, преимущественно в сельской местности, а также загрузка производственных мощностей по переработке рыбы, ориентировочных на экспорт. </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Следует отметить, что субъектами рыбного хозяйства ежегодно экспортируется порядка 24 тысяч тонн рыбной продукции на сумму более 56 млн. долларов США, и он превышает объемы экспорта всех видов мяса.</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Обязательным условием предоставления водоемов для ведения рыбного хозяйства является ежегодное вложение финансовых сре</w:t>
      </w:r>
      <w:proofErr w:type="gramStart"/>
      <w:r w:rsidRPr="00500559">
        <w:rPr>
          <w:rFonts w:ascii="Times New Roman" w:eastAsiaTheme="minorHAnsi" w:hAnsi="Times New Roman" w:cs="Times New Roman"/>
          <w:sz w:val="28"/>
          <w:szCs w:val="28"/>
          <w:lang w:val="ru-RU"/>
        </w:rPr>
        <w:t>дств в р</w:t>
      </w:r>
      <w:proofErr w:type="gramEnd"/>
      <w:r w:rsidRPr="00500559">
        <w:rPr>
          <w:rFonts w:ascii="Times New Roman" w:eastAsiaTheme="minorHAnsi" w:hAnsi="Times New Roman" w:cs="Times New Roman"/>
          <w:sz w:val="28"/>
          <w:szCs w:val="28"/>
          <w:lang w:val="ru-RU"/>
        </w:rPr>
        <w:t>азвитие. 2019 году субъектами рыбного хозяйства для развития рыбного хозяйства вложено финансовых средств в сумме 2,7 млрд. тенге.</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В этой связи, в 2019 году своевременно исполнены все мероприятия по обеспечению охраны, воспроизводства и рационального использования растительного и животного мира, с целевыми индикаторами по сохранению рыбных ресурсов и других водных животных.</w:t>
      </w:r>
    </w:p>
    <w:p w:rsidR="00393CAA" w:rsidRPr="00500559" w:rsidRDefault="00155F56" w:rsidP="00393CAA">
      <w:pPr>
        <w:spacing w:after="0" w:line="240" w:lineRule="auto"/>
        <w:ind w:firstLine="709"/>
        <w:jc w:val="both"/>
        <w:rPr>
          <w:rFonts w:ascii="Times New Roman" w:eastAsiaTheme="minorHAnsi" w:hAnsi="Times New Roman" w:cs="Times New Roman"/>
          <w:sz w:val="28"/>
          <w:szCs w:val="28"/>
          <w:u w:val="single"/>
          <w:lang w:val="ru-RU"/>
        </w:rPr>
      </w:pPr>
      <w:r w:rsidRPr="00500559">
        <w:rPr>
          <w:rFonts w:ascii="Times New Roman" w:eastAsiaTheme="minorHAnsi" w:hAnsi="Times New Roman" w:cs="Times New Roman"/>
          <w:sz w:val="28"/>
          <w:szCs w:val="28"/>
          <w:u w:val="single"/>
          <w:lang w:val="ru-RU"/>
        </w:rPr>
        <w:t>Целевой индикатор достигнут.</w:t>
      </w:r>
    </w:p>
    <w:p w:rsidR="00393CAA" w:rsidRPr="00500559" w:rsidRDefault="00393CAA" w:rsidP="00393CAA">
      <w:pPr>
        <w:spacing w:after="0" w:line="240" w:lineRule="auto"/>
        <w:ind w:firstLine="709"/>
        <w:jc w:val="both"/>
        <w:rPr>
          <w:rFonts w:ascii="Times New Roman" w:eastAsiaTheme="minorHAnsi" w:hAnsi="Times New Roman" w:cs="Times New Roman"/>
          <w:sz w:val="28"/>
          <w:szCs w:val="28"/>
          <w:u w:val="single"/>
          <w:lang w:val="ru-RU"/>
        </w:rPr>
      </w:pPr>
    </w:p>
    <w:p w:rsidR="008831F1" w:rsidRPr="00500559" w:rsidRDefault="008831F1" w:rsidP="00393CAA">
      <w:pPr>
        <w:spacing w:after="0" w:line="240" w:lineRule="auto"/>
        <w:ind w:firstLine="709"/>
        <w:jc w:val="both"/>
        <w:rPr>
          <w:rFonts w:ascii="Times New Roman" w:eastAsiaTheme="minorHAnsi" w:hAnsi="Times New Roman" w:cs="Times New Roman"/>
          <w:sz w:val="28"/>
          <w:szCs w:val="28"/>
          <w:u w:val="single"/>
          <w:lang w:val="ru-RU"/>
        </w:rPr>
      </w:pPr>
      <w:r w:rsidRPr="00500559">
        <w:rPr>
          <w:rFonts w:ascii="Times New Roman" w:eastAsia="Times New Roman" w:hAnsi="Times New Roman" w:cs="Times New Roman"/>
          <w:b/>
          <w:sz w:val="28"/>
          <w:szCs w:val="28"/>
          <w:lang w:val="ru-RU"/>
        </w:rPr>
        <w:t xml:space="preserve">Цель 3.2. </w:t>
      </w:r>
      <w:r w:rsidR="000F3F96" w:rsidRPr="00500559">
        <w:rPr>
          <w:rFonts w:ascii="Times New Roman" w:eastAsia="Times New Roman" w:hAnsi="Times New Roman" w:cs="Times New Roman"/>
          <w:b/>
          <w:sz w:val="28"/>
          <w:szCs w:val="28"/>
          <w:lang w:val="ru-RU"/>
        </w:rPr>
        <w:t>«</w:t>
      </w:r>
      <w:r w:rsidRPr="00500559">
        <w:rPr>
          <w:rFonts w:ascii="Times New Roman" w:eastAsia="Times New Roman" w:hAnsi="Times New Roman" w:cs="Times New Roman"/>
          <w:b/>
          <w:sz w:val="28"/>
          <w:szCs w:val="28"/>
          <w:lang w:val="ru-RU"/>
        </w:rPr>
        <w:t>Повышение эффективности использования водных ресурсов</w:t>
      </w:r>
      <w:r w:rsidR="000F3F96" w:rsidRPr="00500559">
        <w:rPr>
          <w:rFonts w:ascii="Times New Roman" w:eastAsia="Times New Roman" w:hAnsi="Times New Roman" w:cs="Times New Roman"/>
          <w:b/>
          <w:sz w:val="28"/>
          <w:szCs w:val="28"/>
          <w:lang w:val="ru-RU"/>
        </w:rPr>
        <w:t>»</w:t>
      </w:r>
    </w:p>
    <w:p w:rsidR="001C7049" w:rsidRPr="00500559" w:rsidRDefault="001C7049" w:rsidP="001C7049">
      <w:pPr>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b/>
          <w:sz w:val="28"/>
          <w:szCs w:val="28"/>
          <w:lang w:val="ru-RU"/>
        </w:rPr>
        <w:t xml:space="preserve">ЦИ Снижение угрозы затопления: количество населенных пунктов – 6 населенных пунктов к 2019 году. </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В 2019 году выделены средства в сумме 6,5 млрд. тенге на начало реконструкции пяти аварийных водохранилищ:</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1) Реконструкция плотины № 87 гидроузла № 4 канала имени </w:t>
      </w:r>
      <w:proofErr w:type="spellStart"/>
      <w:r w:rsidRPr="00500559">
        <w:rPr>
          <w:rFonts w:ascii="Times New Roman" w:hAnsi="Times New Roman" w:cs="Times New Roman"/>
          <w:sz w:val="28"/>
          <w:szCs w:val="28"/>
          <w:lang w:val="ru-RU"/>
        </w:rPr>
        <w:t>К.Сатпаева</w:t>
      </w:r>
      <w:proofErr w:type="spellEnd"/>
      <w:r w:rsidRPr="00500559">
        <w:rPr>
          <w:rFonts w:ascii="Times New Roman" w:hAnsi="Times New Roman" w:cs="Times New Roman"/>
          <w:sz w:val="28"/>
          <w:szCs w:val="28"/>
          <w:lang w:val="ru-RU"/>
        </w:rPr>
        <w:t>;</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2) Реконструкция </w:t>
      </w:r>
      <w:proofErr w:type="spellStart"/>
      <w:r w:rsidRPr="00500559">
        <w:rPr>
          <w:rFonts w:ascii="Times New Roman" w:hAnsi="Times New Roman" w:cs="Times New Roman"/>
          <w:sz w:val="28"/>
          <w:szCs w:val="28"/>
          <w:lang w:val="ru-RU"/>
        </w:rPr>
        <w:t>Амангельдинского</w:t>
      </w:r>
      <w:proofErr w:type="spellEnd"/>
      <w:r w:rsidRPr="00500559">
        <w:rPr>
          <w:rFonts w:ascii="Times New Roman" w:hAnsi="Times New Roman" w:cs="Times New Roman"/>
          <w:sz w:val="28"/>
          <w:szCs w:val="28"/>
          <w:lang w:val="ru-RU"/>
        </w:rPr>
        <w:t xml:space="preserve"> водохранилища на реке Тобол </w:t>
      </w:r>
      <w:proofErr w:type="spellStart"/>
      <w:r w:rsidRPr="00500559">
        <w:rPr>
          <w:rFonts w:ascii="Times New Roman" w:hAnsi="Times New Roman" w:cs="Times New Roman"/>
          <w:sz w:val="28"/>
          <w:szCs w:val="28"/>
          <w:lang w:val="ru-RU"/>
        </w:rPr>
        <w:t>Костанайской</w:t>
      </w:r>
      <w:proofErr w:type="spellEnd"/>
      <w:r w:rsidRPr="00500559">
        <w:rPr>
          <w:rFonts w:ascii="Times New Roman" w:hAnsi="Times New Roman" w:cs="Times New Roman"/>
          <w:sz w:val="28"/>
          <w:szCs w:val="28"/>
          <w:lang w:val="ru-RU"/>
        </w:rPr>
        <w:t xml:space="preserve"> области и повышение безопасности эксплуатации;</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3) Реконструкция и повышение </w:t>
      </w:r>
      <w:proofErr w:type="spellStart"/>
      <w:r w:rsidRPr="00500559">
        <w:rPr>
          <w:rFonts w:ascii="Times New Roman" w:hAnsi="Times New Roman" w:cs="Times New Roman"/>
          <w:sz w:val="28"/>
          <w:szCs w:val="28"/>
          <w:lang w:val="ru-RU"/>
        </w:rPr>
        <w:t>сейсмоустойчивости</w:t>
      </w:r>
      <w:proofErr w:type="spellEnd"/>
      <w:r w:rsidRPr="00500559">
        <w:rPr>
          <w:rFonts w:ascii="Times New Roman" w:hAnsi="Times New Roman" w:cs="Times New Roman"/>
          <w:sz w:val="28"/>
          <w:szCs w:val="28"/>
          <w:lang w:val="ru-RU"/>
        </w:rPr>
        <w:t xml:space="preserve"> плотины </w:t>
      </w:r>
      <w:proofErr w:type="spellStart"/>
      <w:r w:rsidRPr="00500559">
        <w:rPr>
          <w:rFonts w:ascii="Times New Roman" w:hAnsi="Times New Roman" w:cs="Times New Roman"/>
          <w:sz w:val="28"/>
          <w:szCs w:val="28"/>
          <w:lang w:val="ru-RU"/>
        </w:rPr>
        <w:t>Шардаринского</w:t>
      </w:r>
      <w:proofErr w:type="spellEnd"/>
      <w:r w:rsidRPr="00500559">
        <w:rPr>
          <w:rFonts w:ascii="Times New Roman" w:hAnsi="Times New Roman" w:cs="Times New Roman"/>
          <w:sz w:val="28"/>
          <w:szCs w:val="28"/>
          <w:lang w:val="ru-RU"/>
        </w:rPr>
        <w:t xml:space="preserve"> водохранилища на реке Сырдарья Туркестанской области;</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4) Реконструкция водохранилища </w:t>
      </w:r>
      <w:proofErr w:type="spellStart"/>
      <w:r w:rsidRPr="00500559">
        <w:rPr>
          <w:rFonts w:ascii="Times New Roman" w:hAnsi="Times New Roman" w:cs="Times New Roman"/>
          <w:sz w:val="28"/>
          <w:szCs w:val="28"/>
          <w:lang w:val="ru-RU"/>
        </w:rPr>
        <w:t>Таушага</w:t>
      </w:r>
      <w:proofErr w:type="spellEnd"/>
      <w:r w:rsidRPr="00500559">
        <w:rPr>
          <w:rFonts w:ascii="Times New Roman" w:hAnsi="Times New Roman" w:cs="Times New Roman"/>
          <w:sz w:val="28"/>
          <w:szCs w:val="28"/>
          <w:lang w:val="ru-RU"/>
        </w:rPr>
        <w:t xml:space="preserve"> </w:t>
      </w:r>
      <w:proofErr w:type="spellStart"/>
      <w:r w:rsidRPr="00500559">
        <w:rPr>
          <w:rFonts w:ascii="Times New Roman" w:hAnsi="Times New Roman" w:cs="Times New Roman"/>
          <w:sz w:val="28"/>
          <w:szCs w:val="28"/>
          <w:lang w:val="ru-RU"/>
        </w:rPr>
        <w:t>Созакского</w:t>
      </w:r>
      <w:proofErr w:type="spellEnd"/>
      <w:r w:rsidRPr="00500559">
        <w:rPr>
          <w:rFonts w:ascii="Times New Roman" w:hAnsi="Times New Roman" w:cs="Times New Roman"/>
          <w:sz w:val="28"/>
          <w:szCs w:val="28"/>
          <w:lang w:val="ru-RU"/>
        </w:rPr>
        <w:t xml:space="preserve"> района Туркестанской области;</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5) Реконструкция водохранилища </w:t>
      </w:r>
      <w:proofErr w:type="spellStart"/>
      <w:r w:rsidRPr="00500559">
        <w:rPr>
          <w:rFonts w:ascii="Times New Roman" w:hAnsi="Times New Roman" w:cs="Times New Roman"/>
          <w:sz w:val="28"/>
          <w:szCs w:val="28"/>
          <w:lang w:val="ru-RU"/>
        </w:rPr>
        <w:t>Досан</w:t>
      </w:r>
      <w:proofErr w:type="spellEnd"/>
      <w:r w:rsidRPr="00500559">
        <w:rPr>
          <w:rFonts w:ascii="Times New Roman" w:hAnsi="Times New Roman" w:cs="Times New Roman"/>
          <w:sz w:val="28"/>
          <w:szCs w:val="28"/>
          <w:lang w:val="ru-RU"/>
        </w:rPr>
        <w:t xml:space="preserve">-Карабас в </w:t>
      </w:r>
      <w:proofErr w:type="spellStart"/>
      <w:r w:rsidRPr="00500559">
        <w:rPr>
          <w:rFonts w:ascii="Times New Roman" w:hAnsi="Times New Roman" w:cs="Times New Roman"/>
          <w:sz w:val="28"/>
          <w:szCs w:val="28"/>
          <w:lang w:val="ru-RU"/>
        </w:rPr>
        <w:t>Байдибекском</w:t>
      </w:r>
      <w:proofErr w:type="spellEnd"/>
      <w:r w:rsidRPr="00500559">
        <w:rPr>
          <w:rFonts w:ascii="Times New Roman" w:hAnsi="Times New Roman" w:cs="Times New Roman"/>
          <w:sz w:val="28"/>
          <w:szCs w:val="28"/>
          <w:lang w:val="ru-RU"/>
        </w:rPr>
        <w:t xml:space="preserve"> районе Туркестанской области.</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Из них в 2019 году завершены работы на водохранилище </w:t>
      </w:r>
      <w:proofErr w:type="spellStart"/>
      <w:r w:rsidRPr="00500559">
        <w:rPr>
          <w:rFonts w:ascii="Times New Roman" w:hAnsi="Times New Roman" w:cs="Times New Roman"/>
          <w:sz w:val="28"/>
          <w:szCs w:val="28"/>
          <w:lang w:val="ru-RU"/>
        </w:rPr>
        <w:t>Таушага</w:t>
      </w:r>
      <w:proofErr w:type="spellEnd"/>
      <w:r w:rsidRPr="00500559">
        <w:rPr>
          <w:rFonts w:ascii="Times New Roman" w:hAnsi="Times New Roman" w:cs="Times New Roman"/>
          <w:sz w:val="28"/>
          <w:szCs w:val="28"/>
          <w:lang w:val="ru-RU"/>
        </w:rPr>
        <w:t>.</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Кроме того, в 2019 году после реконструкции приняты в эксплуатацию гидроузел на реке </w:t>
      </w:r>
      <w:proofErr w:type="gramStart"/>
      <w:r w:rsidRPr="00500559">
        <w:rPr>
          <w:rFonts w:ascii="Times New Roman" w:hAnsi="Times New Roman" w:cs="Times New Roman"/>
          <w:sz w:val="28"/>
          <w:szCs w:val="28"/>
          <w:lang w:val="ru-RU"/>
        </w:rPr>
        <w:t>Большая</w:t>
      </w:r>
      <w:proofErr w:type="gramEnd"/>
      <w:r w:rsidRPr="00500559">
        <w:rPr>
          <w:rFonts w:ascii="Times New Roman" w:hAnsi="Times New Roman" w:cs="Times New Roman"/>
          <w:sz w:val="28"/>
          <w:szCs w:val="28"/>
          <w:lang w:val="ru-RU"/>
        </w:rPr>
        <w:t xml:space="preserve"> </w:t>
      </w:r>
      <w:proofErr w:type="spellStart"/>
      <w:r w:rsidRPr="00500559">
        <w:rPr>
          <w:rFonts w:ascii="Times New Roman" w:hAnsi="Times New Roman" w:cs="Times New Roman"/>
          <w:sz w:val="28"/>
          <w:szCs w:val="28"/>
          <w:lang w:val="ru-RU"/>
        </w:rPr>
        <w:t>Буконь</w:t>
      </w:r>
      <w:proofErr w:type="spellEnd"/>
      <w:r w:rsidRPr="00500559">
        <w:rPr>
          <w:rFonts w:ascii="Times New Roman" w:hAnsi="Times New Roman" w:cs="Times New Roman"/>
          <w:sz w:val="28"/>
          <w:szCs w:val="28"/>
          <w:lang w:val="ru-RU"/>
        </w:rPr>
        <w:t xml:space="preserve"> с магистральным каналом «</w:t>
      </w:r>
      <w:proofErr w:type="spellStart"/>
      <w:r w:rsidRPr="00500559">
        <w:rPr>
          <w:rFonts w:ascii="Times New Roman" w:hAnsi="Times New Roman" w:cs="Times New Roman"/>
          <w:sz w:val="28"/>
          <w:szCs w:val="28"/>
          <w:lang w:val="ru-RU"/>
        </w:rPr>
        <w:t>Актоган</w:t>
      </w:r>
      <w:proofErr w:type="spellEnd"/>
      <w:r w:rsidRPr="00500559">
        <w:rPr>
          <w:rFonts w:ascii="Times New Roman" w:hAnsi="Times New Roman" w:cs="Times New Roman"/>
          <w:sz w:val="28"/>
          <w:szCs w:val="28"/>
          <w:lang w:val="ru-RU"/>
        </w:rPr>
        <w:t xml:space="preserve">» </w:t>
      </w:r>
      <w:proofErr w:type="spellStart"/>
      <w:r w:rsidRPr="00500559">
        <w:rPr>
          <w:rFonts w:ascii="Times New Roman" w:hAnsi="Times New Roman" w:cs="Times New Roman"/>
          <w:sz w:val="28"/>
          <w:szCs w:val="28"/>
          <w:lang w:val="ru-RU"/>
        </w:rPr>
        <w:t>Кокпектинского</w:t>
      </w:r>
      <w:proofErr w:type="spellEnd"/>
      <w:r w:rsidRPr="00500559">
        <w:rPr>
          <w:rFonts w:ascii="Times New Roman" w:hAnsi="Times New Roman" w:cs="Times New Roman"/>
          <w:sz w:val="28"/>
          <w:szCs w:val="28"/>
          <w:lang w:val="ru-RU"/>
        </w:rPr>
        <w:t xml:space="preserve"> района и </w:t>
      </w:r>
      <w:proofErr w:type="spellStart"/>
      <w:r w:rsidRPr="00500559">
        <w:rPr>
          <w:rFonts w:ascii="Times New Roman" w:hAnsi="Times New Roman" w:cs="Times New Roman"/>
          <w:sz w:val="28"/>
          <w:szCs w:val="28"/>
          <w:lang w:val="ru-RU"/>
        </w:rPr>
        <w:t>Уйденинский</w:t>
      </w:r>
      <w:proofErr w:type="spellEnd"/>
      <w:r w:rsidRPr="00500559">
        <w:rPr>
          <w:rFonts w:ascii="Times New Roman" w:hAnsi="Times New Roman" w:cs="Times New Roman"/>
          <w:sz w:val="28"/>
          <w:szCs w:val="28"/>
          <w:lang w:val="ru-RU"/>
        </w:rPr>
        <w:t xml:space="preserve"> головной водозабор </w:t>
      </w:r>
      <w:proofErr w:type="spellStart"/>
      <w:r w:rsidRPr="00500559">
        <w:rPr>
          <w:rFonts w:ascii="Times New Roman" w:hAnsi="Times New Roman" w:cs="Times New Roman"/>
          <w:sz w:val="28"/>
          <w:szCs w:val="28"/>
          <w:lang w:val="ru-RU"/>
        </w:rPr>
        <w:t>Зайсанского</w:t>
      </w:r>
      <w:proofErr w:type="spellEnd"/>
      <w:r w:rsidRPr="00500559">
        <w:rPr>
          <w:rFonts w:ascii="Times New Roman" w:hAnsi="Times New Roman" w:cs="Times New Roman"/>
          <w:sz w:val="28"/>
          <w:szCs w:val="28"/>
          <w:lang w:val="ru-RU"/>
        </w:rPr>
        <w:t xml:space="preserve"> района ВКО.</w:t>
      </w:r>
    </w:p>
    <w:p w:rsidR="001C7049" w:rsidRPr="00500559" w:rsidRDefault="001C7049" w:rsidP="001C7049">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В результате в </w:t>
      </w:r>
      <w:r w:rsidRPr="00500559">
        <w:rPr>
          <w:rFonts w:ascii="Times New Roman" w:hAnsi="Times New Roman" w:cs="Times New Roman"/>
          <w:b/>
          <w:sz w:val="28"/>
          <w:szCs w:val="28"/>
          <w:lang w:val="ru-RU"/>
        </w:rPr>
        <w:t>6 населенных пунктах</w:t>
      </w:r>
      <w:r w:rsidRPr="00500559">
        <w:rPr>
          <w:rFonts w:ascii="Times New Roman" w:hAnsi="Times New Roman" w:cs="Times New Roman"/>
          <w:sz w:val="28"/>
          <w:szCs w:val="28"/>
          <w:lang w:val="ru-RU"/>
        </w:rPr>
        <w:t xml:space="preserve"> снижена угроза затопления.</w:t>
      </w:r>
    </w:p>
    <w:p w:rsidR="001C7049" w:rsidRPr="00500559" w:rsidRDefault="001C7049" w:rsidP="001C7049">
      <w:pPr>
        <w:spacing w:after="0" w:line="240" w:lineRule="auto"/>
        <w:ind w:firstLine="709"/>
        <w:jc w:val="both"/>
        <w:rPr>
          <w:rFonts w:ascii="Times New Roman" w:eastAsiaTheme="minorHAnsi" w:hAnsi="Times New Roman" w:cs="Times New Roman"/>
          <w:sz w:val="28"/>
          <w:u w:val="single"/>
          <w:lang w:val="ru-RU"/>
        </w:rPr>
      </w:pPr>
      <w:r w:rsidRPr="00500559">
        <w:rPr>
          <w:rFonts w:ascii="Times New Roman" w:eastAsiaTheme="minorHAnsi" w:hAnsi="Times New Roman" w:cs="Times New Roman"/>
          <w:sz w:val="28"/>
          <w:u w:val="single"/>
          <w:lang w:val="ru-RU"/>
        </w:rPr>
        <w:t>Целевой индикатор достигнут.</w:t>
      </w:r>
    </w:p>
    <w:p w:rsidR="001C7049" w:rsidRPr="00500559" w:rsidRDefault="001C7049"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p>
    <w:p w:rsidR="00320F10" w:rsidRPr="00500559" w:rsidRDefault="00320F10"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 xml:space="preserve">ЦИ «Количество населенных пунктов, обеспеченных бесперебойной подачей питьевой воды – </w:t>
      </w:r>
      <w:r w:rsidR="00155F56" w:rsidRPr="00500559">
        <w:rPr>
          <w:rFonts w:ascii="Times New Roman" w:eastAsia="Times New Roman" w:hAnsi="Times New Roman" w:cs="Times New Roman"/>
          <w:b/>
          <w:sz w:val="28"/>
          <w:szCs w:val="28"/>
          <w:lang w:val="ru-RU"/>
        </w:rPr>
        <w:t>21</w:t>
      </w:r>
      <w:r w:rsidRPr="00500559">
        <w:rPr>
          <w:rFonts w:ascii="Times New Roman" w:eastAsia="Times New Roman" w:hAnsi="Times New Roman" w:cs="Times New Roman"/>
          <w:b/>
          <w:sz w:val="28"/>
          <w:szCs w:val="28"/>
          <w:lang w:val="ru-RU"/>
        </w:rPr>
        <w:t xml:space="preserve"> ед. к 2019 году»</w:t>
      </w:r>
    </w:p>
    <w:p w:rsidR="00155F56" w:rsidRPr="00500559" w:rsidRDefault="00155F56" w:rsidP="00155F56">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szCs w:val="28"/>
          <w:lang w:val="ru-RU"/>
        </w:rPr>
        <w:t>По состоянию на 1 января 2019 года в эксплуатации находилось 34 групповых водопровода, общей протяженностью 13 162 км и обеспечивающих водой 570 сельских населённых пункта с более 1 млн. жителями.</w:t>
      </w:r>
    </w:p>
    <w:p w:rsidR="009818CC" w:rsidRPr="00500559" w:rsidRDefault="00155F56" w:rsidP="00155F56">
      <w:pPr>
        <w:spacing w:after="0" w:line="240" w:lineRule="auto"/>
        <w:ind w:firstLine="709"/>
        <w:jc w:val="both"/>
        <w:rPr>
          <w:rFonts w:ascii="Times New Roman" w:eastAsiaTheme="minorHAnsi" w:hAnsi="Times New Roman" w:cs="Times New Roman"/>
          <w:sz w:val="28"/>
          <w:lang w:val="ru-RU"/>
        </w:rPr>
      </w:pPr>
      <w:r w:rsidRPr="00500559">
        <w:rPr>
          <w:rFonts w:ascii="Times New Roman" w:eastAsiaTheme="minorHAnsi" w:hAnsi="Times New Roman" w:cs="Times New Roman"/>
          <w:sz w:val="28"/>
          <w:lang w:val="ru-RU"/>
        </w:rPr>
        <w:lastRenderedPageBreak/>
        <w:t>По итогам 2019 года приняты в эксплуатацию</w:t>
      </w:r>
      <w:r w:rsidR="009818CC" w:rsidRPr="00500559">
        <w:rPr>
          <w:rFonts w:ascii="Times New Roman" w:eastAsiaTheme="minorHAnsi" w:hAnsi="Times New Roman" w:cs="Times New Roman"/>
          <w:sz w:val="28"/>
          <w:lang w:val="ru-RU"/>
        </w:rPr>
        <w:t xml:space="preserve"> следующие групповые водопроводы:</w:t>
      </w:r>
    </w:p>
    <w:p w:rsidR="009818CC" w:rsidRPr="00500559" w:rsidRDefault="009818CC" w:rsidP="009818CC">
      <w:pPr>
        <w:spacing w:after="0" w:line="240" w:lineRule="auto"/>
        <w:ind w:firstLine="709"/>
        <w:jc w:val="both"/>
        <w:rPr>
          <w:rFonts w:ascii="Times New Roman" w:eastAsiaTheme="minorHAnsi" w:hAnsi="Times New Roman" w:cs="Times New Roman"/>
          <w:sz w:val="28"/>
          <w:lang w:val="ru-RU"/>
        </w:rPr>
      </w:pPr>
      <w:r w:rsidRPr="00500559">
        <w:rPr>
          <w:rFonts w:ascii="Times New Roman" w:eastAsiaTheme="minorHAnsi" w:hAnsi="Times New Roman" w:cs="Times New Roman"/>
          <w:sz w:val="28"/>
          <w:lang w:val="ru-RU"/>
        </w:rPr>
        <w:t xml:space="preserve">1) Строительство группового водоотвода для водоснабжения сел </w:t>
      </w:r>
      <w:proofErr w:type="spellStart"/>
      <w:r w:rsidRPr="00500559">
        <w:rPr>
          <w:rFonts w:ascii="Times New Roman" w:eastAsiaTheme="minorHAnsi" w:hAnsi="Times New Roman" w:cs="Times New Roman"/>
          <w:sz w:val="28"/>
          <w:lang w:val="ru-RU"/>
        </w:rPr>
        <w:t>Шайкорык</w:t>
      </w:r>
      <w:proofErr w:type="spellEnd"/>
      <w:r w:rsidRPr="00500559">
        <w:rPr>
          <w:rFonts w:ascii="Times New Roman" w:eastAsiaTheme="minorHAnsi" w:hAnsi="Times New Roman" w:cs="Times New Roman"/>
          <w:sz w:val="28"/>
          <w:lang w:val="ru-RU"/>
        </w:rPr>
        <w:t xml:space="preserve">, </w:t>
      </w:r>
      <w:proofErr w:type="spellStart"/>
      <w:r w:rsidRPr="00500559">
        <w:rPr>
          <w:rFonts w:ascii="Times New Roman" w:eastAsiaTheme="minorHAnsi" w:hAnsi="Times New Roman" w:cs="Times New Roman"/>
          <w:sz w:val="28"/>
          <w:lang w:val="ru-RU"/>
        </w:rPr>
        <w:t>Танты</w:t>
      </w:r>
      <w:proofErr w:type="spellEnd"/>
      <w:r w:rsidRPr="00500559">
        <w:rPr>
          <w:rFonts w:ascii="Times New Roman" w:eastAsiaTheme="minorHAnsi" w:hAnsi="Times New Roman" w:cs="Times New Roman"/>
          <w:sz w:val="28"/>
          <w:lang w:val="ru-RU"/>
        </w:rPr>
        <w:t xml:space="preserve">, </w:t>
      </w:r>
      <w:proofErr w:type="spellStart"/>
      <w:r w:rsidRPr="00500559">
        <w:rPr>
          <w:rFonts w:ascii="Times New Roman" w:eastAsiaTheme="minorHAnsi" w:hAnsi="Times New Roman" w:cs="Times New Roman"/>
          <w:sz w:val="28"/>
          <w:lang w:val="ru-RU"/>
        </w:rPr>
        <w:t>Коныртобе</w:t>
      </w:r>
      <w:proofErr w:type="spellEnd"/>
      <w:r w:rsidRPr="00500559">
        <w:rPr>
          <w:rFonts w:ascii="Times New Roman" w:eastAsiaTheme="minorHAnsi" w:hAnsi="Times New Roman" w:cs="Times New Roman"/>
          <w:sz w:val="28"/>
          <w:lang w:val="ru-RU"/>
        </w:rPr>
        <w:t xml:space="preserve">, Капал, ст. </w:t>
      </w:r>
      <w:proofErr w:type="spellStart"/>
      <w:r w:rsidRPr="00500559">
        <w:rPr>
          <w:rFonts w:ascii="Times New Roman" w:eastAsiaTheme="minorHAnsi" w:hAnsi="Times New Roman" w:cs="Times New Roman"/>
          <w:sz w:val="28"/>
          <w:lang w:val="ru-RU"/>
        </w:rPr>
        <w:t>Шайкорык</w:t>
      </w:r>
      <w:proofErr w:type="spellEnd"/>
      <w:r w:rsidRPr="00500559">
        <w:rPr>
          <w:rFonts w:ascii="Times New Roman" w:eastAsiaTheme="minorHAnsi" w:hAnsi="Times New Roman" w:cs="Times New Roman"/>
          <w:sz w:val="28"/>
          <w:lang w:val="ru-RU"/>
        </w:rPr>
        <w:t xml:space="preserve"> </w:t>
      </w:r>
      <w:proofErr w:type="spellStart"/>
      <w:r w:rsidRPr="00500559">
        <w:rPr>
          <w:rFonts w:ascii="Times New Roman" w:eastAsiaTheme="minorHAnsi" w:hAnsi="Times New Roman" w:cs="Times New Roman"/>
          <w:sz w:val="28"/>
          <w:lang w:val="ru-RU"/>
        </w:rPr>
        <w:t>Жамбылского</w:t>
      </w:r>
      <w:proofErr w:type="spellEnd"/>
      <w:r w:rsidRPr="00500559">
        <w:rPr>
          <w:rFonts w:ascii="Times New Roman" w:eastAsiaTheme="minorHAnsi" w:hAnsi="Times New Roman" w:cs="Times New Roman"/>
          <w:sz w:val="28"/>
          <w:lang w:val="ru-RU"/>
        </w:rPr>
        <w:t xml:space="preserve"> района </w:t>
      </w:r>
      <w:proofErr w:type="spellStart"/>
      <w:r w:rsidRPr="00500559">
        <w:rPr>
          <w:rFonts w:ascii="Times New Roman" w:eastAsiaTheme="minorHAnsi" w:hAnsi="Times New Roman" w:cs="Times New Roman"/>
          <w:sz w:val="28"/>
          <w:lang w:val="ru-RU"/>
        </w:rPr>
        <w:t>Жамбылской</w:t>
      </w:r>
      <w:proofErr w:type="spellEnd"/>
      <w:r w:rsidRPr="00500559">
        <w:rPr>
          <w:rFonts w:ascii="Times New Roman" w:eastAsiaTheme="minorHAnsi" w:hAnsi="Times New Roman" w:cs="Times New Roman"/>
          <w:sz w:val="28"/>
          <w:lang w:val="ru-RU"/>
        </w:rPr>
        <w:t xml:space="preserve"> области – 5 СНП.</w:t>
      </w:r>
    </w:p>
    <w:p w:rsidR="009818CC" w:rsidRPr="00500559" w:rsidRDefault="009818CC" w:rsidP="009818CC">
      <w:pPr>
        <w:spacing w:after="0" w:line="240" w:lineRule="auto"/>
        <w:ind w:firstLine="709"/>
        <w:jc w:val="both"/>
        <w:rPr>
          <w:rFonts w:ascii="Times New Roman" w:eastAsiaTheme="minorHAnsi" w:hAnsi="Times New Roman" w:cs="Times New Roman"/>
          <w:sz w:val="28"/>
          <w:lang w:val="ru-RU"/>
        </w:rPr>
      </w:pPr>
      <w:r w:rsidRPr="00500559">
        <w:rPr>
          <w:rFonts w:ascii="Times New Roman" w:eastAsiaTheme="minorHAnsi" w:hAnsi="Times New Roman" w:cs="Times New Roman"/>
          <w:sz w:val="28"/>
          <w:lang w:val="ru-RU"/>
        </w:rPr>
        <w:t>2) Реконструкция Майского группового водопровода в Майском районе Павлодарской области (2-очередь) – 16 СНП.</w:t>
      </w:r>
    </w:p>
    <w:p w:rsidR="00155F56" w:rsidRPr="00500559" w:rsidRDefault="00155F56" w:rsidP="009818CC">
      <w:pPr>
        <w:spacing w:after="0" w:line="240" w:lineRule="auto"/>
        <w:ind w:firstLine="709"/>
        <w:jc w:val="both"/>
        <w:rPr>
          <w:rFonts w:ascii="Times New Roman" w:eastAsiaTheme="minorHAnsi" w:hAnsi="Times New Roman" w:cs="Times New Roman"/>
          <w:sz w:val="28"/>
          <w:szCs w:val="28"/>
          <w:lang w:val="ru-RU"/>
        </w:rPr>
      </w:pPr>
      <w:r w:rsidRPr="00500559">
        <w:rPr>
          <w:rFonts w:ascii="Times New Roman" w:eastAsiaTheme="minorHAnsi" w:hAnsi="Times New Roman" w:cs="Times New Roman"/>
          <w:sz w:val="28"/>
          <w:lang w:val="ru-RU"/>
        </w:rPr>
        <w:t>В результате улучшилось</w:t>
      </w:r>
      <w:r w:rsidRPr="00500559">
        <w:rPr>
          <w:rFonts w:ascii="Times New Roman" w:eastAsiaTheme="minorHAnsi" w:hAnsi="Times New Roman" w:cs="Times New Roman"/>
          <w:b/>
          <w:sz w:val="28"/>
          <w:lang w:val="ru-RU"/>
        </w:rPr>
        <w:t xml:space="preserve"> </w:t>
      </w:r>
      <w:r w:rsidRPr="00500559">
        <w:rPr>
          <w:rFonts w:ascii="Times New Roman" w:eastAsiaTheme="minorHAnsi" w:hAnsi="Times New Roman" w:cs="Times New Roman"/>
          <w:sz w:val="28"/>
          <w:lang w:val="ru-RU"/>
        </w:rPr>
        <w:t xml:space="preserve">водоснабжение </w:t>
      </w:r>
      <w:r w:rsidRPr="00500559">
        <w:rPr>
          <w:rFonts w:ascii="Times New Roman" w:eastAsiaTheme="minorHAnsi" w:hAnsi="Times New Roman" w:cs="Times New Roman"/>
          <w:b/>
          <w:sz w:val="28"/>
          <w:lang w:val="ru-RU"/>
        </w:rPr>
        <w:t>в 21 населенном пункте</w:t>
      </w:r>
      <w:r w:rsidRPr="00500559">
        <w:rPr>
          <w:rFonts w:ascii="Times New Roman" w:eastAsiaTheme="minorHAnsi" w:hAnsi="Times New Roman" w:cs="Times New Roman"/>
          <w:sz w:val="28"/>
          <w:lang w:val="ru-RU"/>
        </w:rPr>
        <w:t>, численностью более 16 тыс. человек.</w:t>
      </w:r>
      <w:r w:rsidRPr="00500559">
        <w:rPr>
          <w:rFonts w:ascii="Times New Roman" w:eastAsiaTheme="minorHAnsi" w:hAnsi="Times New Roman" w:cs="Times New Roman"/>
          <w:sz w:val="28"/>
          <w:szCs w:val="28"/>
          <w:lang w:val="ru-RU"/>
        </w:rPr>
        <w:t xml:space="preserve"> </w:t>
      </w:r>
    </w:p>
    <w:p w:rsidR="00155F56" w:rsidRPr="00500559" w:rsidRDefault="00155F56" w:rsidP="00155F56">
      <w:pPr>
        <w:spacing w:after="0" w:line="240" w:lineRule="auto"/>
        <w:ind w:firstLine="709"/>
        <w:jc w:val="both"/>
        <w:rPr>
          <w:rFonts w:ascii="Times New Roman" w:eastAsiaTheme="minorHAnsi" w:hAnsi="Times New Roman" w:cs="Times New Roman"/>
          <w:b/>
          <w:sz w:val="28"/>
          <w:szCs w:val="28"/>
          <w:lang w:val="ru-RU"/>
        </w:rPr>
      </w:pPr>
      <w:r w:rsidRPr="00500559">
        <w:rPr>
          <w:rFonts w:ascii="Times New Roman" w:eastAsiaTheme="minorHAnsi" w:hAnsi="Times New Roman" w:cs="Times New Roman"/>
          <w:sz w:val="28"/>
          <w:szCs w:val="28"/>
          <w:lang w:val="ru-RU"/>
        </w:rPr>
        <w:t>Количество населенных пунктов, к которым подведены групповые водопроводные сети республиканского значения, по итогам 2019 года составило 591 ед</w:t>
      </w:r>
      <w:r w:rsidRPr="00500559">
        <w:rPr>
          <w:rFonts w:ascii="Times New Roman" w:eastAsiaTheme="minorHAnsi" w:hAnsi="Times New Roman" w:cs="Times New Roman"/>
          <w:b/>
          <w:sz w:val="28"/>
          <w:szCs w:val="28"/>
          <w:lang w:val="ru-RU"/>
        </w:rPr>
        <w:t xml:space="preserve">. </w:t>
      </w:r>
    </w:p>
    <w:p w:rsidR="00155F56" w:rsidRPr="00500559" w:rsidRDefault="00155F56" w:rsidP="00155F56">
      <w:pPr>
        <w:spacing w:after="0" w:line="240" w:lineRule="auto"/>
        <w:ind w:firstLine="709"/>
        <w:jc w:val="both"/>
        <w:rPr>
          <w:rFonts w:ascii="Times New Roman" w:eastAsiaTheme="minorHAnsi" w:hAnsi="Times New Roman" w:cs="Times New Roman"/>
          <w:sz w:val="28"/>
          <w:u w:val="single"/>
          <w:lang w:val="ru-RU"/>
        </w:rPr>
      </w:pPr>
      <w:r w:rsidRPr="00500559">
        <w:rPr>
          <w:rFonts w:ascii="Times New Roman" w:eastAsiaTheme="minorHAnsi" w:hAnsi="Times New Roman" w:cs="Times New Roman"/>
          <w:sz w:val="28"/>
          <w:u w:val="single"/>
          <w:lang w:val="ru-RU"/>
        </w:rPr>
        <w:t>Целевой индикатор достигнут.</w:t>
      </w:r>
    </w:p>
    <w:p w:rsidR="000D54C6" w:rsidRPr="00500559" w:rsidRDefault="000D54C6" w:rsidP="00155F56">
      <w:pPr>
        <w:spacing w:after="0" w:line="240" w:lineRule="auto"/>
        <w:ind w:firstLine="709"/>
        <w:jc w:val="both"/>
        <w:rPr>
          <w:rFonts w:ascii="Times New Roman" w:eastAsiaTheme="minorHAnsi" w:hAnsi="Times New Roman" w:cs="Times New Roman"/>
          <w:sz w:val="28"/>
          <w:u w:val="single"/>
          <w:lang w:val="ru-RU"/>
        </w:rPr>
      </w:pPr>
    </w:p>
    <w:p w:rsidR="00320F10" w:rsidRPr="00500559" w:rsidRDefault="00320F10"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 xml:space="preserve">ЦИ «Доля </w:t>
      </w:r>
      <w:proofErr w:type="spellStart"/>
      <w:r w:rsidRPr="00500559">
        <w:rPr>
          <w:rFonts w:ascii="Times New Roman" w:eastAsia="Times New Roman" w:hAnsi="Times New Roman" w:cs="Times New Roman"/>
          <w:b/>
          <w:sz w:val="28"/>
          <w:szCs w:val="28"/>
          <w:lang w:val="ru-RU"/>
        </w:rPr>
        <w:t>водообеспеченных</w:t>
      </w:r>
      <w:proofErr w:type="spellEnd"/>
      <w:r w:rsidRPr="00500559">
        <w:rPr>
          <w:rFonts w:ascii="Times New Roman" w:eastAsia="Times New Roman" w:hAnsi="Times New Roman" w:cs="Times New Roman"/>
          <w:b/>
          <w:sz w:val="28"/>
          <w:szCs w:val="28"/>
          <w:lang w:val="ru-RU"/>
        </w:rPr>
        <w:t xml:space="preserve"> земель регулярного орошения от общей восстанавливаемой площади в рамках ПУИД-2 (начало работ)» - 9,4 % к 2019 году</w:t>
      </w:r>
    </w:p>
    <w:p w:rsidR="00ED18D6" w:rsidRPr="00500559" w:rsidRDefault="00ED18D6" w:rsidP="00ED18D6">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ru-RU"/>
        </w:rPr>
      </w:pPr>
      <w:r w:rsidRPr="00500559">
        <w:rPr>
          <w:rFonts w:ascii="Times New Roman" w:eastAsia="Times New Roman" w:hAnsi="Times New Roman" w:cs="Times New Roman"/>
          <w:sz w:val="28"/>
          <w:szCs w:val="28"/>
          <w:lang w:val="ru-RU"/>
        </w:rPr>
        <w:t>Общая площадь работ по планировке дна, откосов, дамбы, гребня каналов по проекту всего – 8 147,3 тыс. м</w:t>
      </w:r>
      <w:proofErr w:type="gramStart"/>
      <w:r w:rsidRPr="00500559">
        <w:rPr>
          <w:rFonts w:ascii="Times New Roman" w:eastAsia="Times New Roman" w:hAnsi="Times New Roman" w:cs="Times New Roman"/>
          <w:sz w:val="28"/>
          <w:szCs w:val="28"/>
          <w:vertAlign w:val="superscript"/>
          <w:lang w:val="ru-RU"/>
        </w:rPr>
        <w:t>2</w:t>
      </w:r>
      <w:proofErr w:type="gramEnd"/>
      <w:r w:rsidR="00541B2E" w:rsidRPr="00500559">
        <w:rPr>
          <w:rFonts w:ascii="Times New Roman" w:eastAsia="Times New Roman" w:hAnsi="Times New Roman" w:cs="Times New Roman"/>
          <w:sz w:val="28"/>
          <w:szCs w:val="28"/>
          <w:lang w:val="ru-RU"/>
        </w:rPr>
        <w:t>, и</w:t>
      </w:r>
      <w:r w:rsidRPr="00500559">
        <w:rPr>
          <w:rFonts w:ascii="Times New Roman" w:eastAsia="Times New Roman" w:hAnsi="Times New Roman" w:cs="Times New Roman"/>
          <w:sz w:val="28"/>
          <w:szCs w:val="28"/>
          <w:lang w:val="ru-RU"/>
        </w:rPr>
        <w:t>з них в 2019 году проведена работа на площади 767,9 тыс. м</w:t>
      </w:r>
      <w:r w:rsidRPr="00500559">
        <w:rPr>
          <w:rFonts w:ascii="Times New Roman" w:eastAsia="Times New Roman" w:hAnsi="Times New Roman" w:cs="Times New Roman"/>
          <w:sz w:val="28"/>
          <w:szCs w:val="28"/>
          <w:vertAlign w:val="superscript"/>
          <w:lang w:val="ru-RU"/>
        </w:rPr>
        <w:t>2</w:t>
      </w:r>
      <w:r w:rsidRPr="00500559">
        <w:rPr>
          <w:rFonts w:ascii="Times New Roman" w:eastAsia="Times New Roman" w:hAnsi="Times New Roman" w:cs="Times New Roman"/>
          <w:sz w:val="28"/>
          <w:szCs w:val="28"/>
          <w:lang w:val="ru-RU"/>
        </w:rPr>
        <w:t xml:space="preserve">. </w:t>
      </w:r>
      <w:r w:rsidR="00541B2E" w:rsidRPr="00500559">
        <w:rPr>
          <w:rFonts w:ascii="Times New Roman" w:eastAsia="Times New Roman" w:hAnsi="Times New Roman" w:cs="Times New Roman"/>
          <w:sz w:val="28"/>
          <w:szCs w:val="28"/>
          <w:lang w:val="ru-RU"/>
        </w:rPr>
        <w:t>У</w:t>
      </w:r>
      <w:r w:rsidRPr="00500559">
        <w:rPr>
          <w:rFonts w:ascii="Times New Roman" w:eastAsia="Times New Roman" w:hAnsi="Times New Roman" w:cs="Times New Roman"/>
          <w:sz w:val="28"/>
          <w:szCs w:val="28"/>
          <w:lang w:val="ru-RU"/>
        </w:rPr>
        <w:t xml:space="preserve">ровень выполненных работ составил </w:t>
      </w:r>
      <w:r w:rsidRPr="00500559">
        <w:rPr>
          <w:rFonts w:ascii="Times New Roman" w:eastAsia="Times New Roman" w:hAnsi="Times New Roman" w:cs="Times New Roman"/>
          <w:b/>
          <w:sz w:val="28"/>
          <w:szCs w:val="28"/>
          <w:lang w:val="ru-RU"/>
        </w:rPr>
        <w:t>9,4%.</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 xml:space="preserve">Перечень </w:t>
      </w:r>
      <w:proofErr w:type="spellStart"/>
      <w:r w:rsidRPr="00500559">
        <w:rPr>
          <w:rFonts w:ascii="Times New Roman" w:eastAsia="Times New Roman" w:hAnsi="Times New Roman" w:cs="Times New Roman"/>
          <w:i/>
          <w:color w:val="000000"/>
          <w:sz w:val="24"/>
          <w:szCs w:val="24"/>
          <w:lang w:val="ru-RU" w:eastAsia="ru-RU"/>
        </w:rPr>
        <w:t>подпроектов</w:t>
      </w:r>
      <w:proofErr w:type="spellEnd"/>
      <w:r w:rsidRPr="00500559">
        <w:rPr>
          <w:rFonts w:ascii="Times New Roman" w:eastAsia="Times New Roman" w:hAnsi="Times New Roman" w:cs="Times New Roman"/>
          <w:i/>
          <w:color w:val="000000"/>
          <w:sz w:val="24"/>
          <w:szCs w:val="24"/>
          <w:lang w:val="ru-RU" w:eastAsia="ru-RU"/>
        </w:rPr>
        <w:t xml:space="preserve"> проекта ПУИД-2, где начаты строительно-монтажные работы в 2019 году:</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 xml:space="preserve">1) Ирригационно-дренажная система «Мактаарал-1» </w:t>
      </w:r>
      <w:proofErr w:type="spellStart"/>
      <w:r w:rsidRPr="00500559">
        <w:rPr>
          <w:rFonts w:ascii="Times New Roman" w:eastAsia="Times New Roman" w:hAnsi="Times New Roman" w:cs="Times New Roman"/>
          <w:i/>
          <w:color w:val="000000"/>
          <w:sz w:val="24"/>
          <w:szCs w:val="24"/>
          <w:lang w:val="ru-RU" w:eastAsia="ru-RU"/>
        </w:rPr>
        <w:t>Мактааральского</w:t>
      </w:r>
      <w:proofErr w:type="spellEnd"/>
      <w:r w:rsidRPr="00500559">
        <w:rPr>
          <w:rFonts w:ascii="Times New Roman" w:eastAsia="Times New Roman" w:hAnsi="Times New Roman" w:cs="Times New Roman"/>
          <w:i/>
          <w:color w:val="000000"/>
          <w:sz w:val="24"/>
          <w:szCs w:val="24"/>
          <w:lang w:val="ru-RU" w:eastAsia="ru-RU"/>
        </w:rPr>
        <w:t xml:space="preserve"> района Южно-Казахстанской области. Первый пусковой комплекс.</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2) Ирригационно-дренажная система «Арысь-Туркестан-1» города Туркестан Южно-Казахстанской области.</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 xml:space="preserve">3) Ирригационно-дренажная система «Мактаарал-1» </w:t>
      </w:r>
      <w:proofErr w:type="spellStart"/>
      <w:r w:rsidRPr="00500559">
        <w:rPr>
          <w:rFonts w:ascii="Times New Roman" w:eastAsia="Times New Roman" w:hAnsi="Times New Roman" w:cs="Times New Roman"/>
          <w:i/>
          <w:color w:val="000000"/>
          <w:sz w:val="24"/>
          <w:szCs w:val="24"/>
          <w:lang w:val="ru-RU" w:eastAsia="ru-RU"/>
        </w:rPr>
        <w:t>Мактааральского</w:t>
      </w:r>
      <w:proofErr w:type="spellEnd"/>
      <w:r w:rsidRPr="00500559">
        <w:rPr>
          <w:rFonts w:ascii="Times New Roman" w:eastAsia="Times New Roman" w:hAnsi="Times New Roman" w:cs="Times New Roman"/>
          <w:i/>
          <w:color w:val="000000"/>
          <w:sz w:val="24"/>
          <w:szCs w:val="24"/>
          <w:lang w:val="ru-RU" w:eastAsia="ru-RU"/>
        </w:rPr>
        <w:t xml:space="preserve"> района Южно-Казахстанской области. Второй пусковой комплекс</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 xml:space="preserve">4) Ирригационно-дренажная система «Мактаарал-2» </w:t>
      </w:r>
      <w:proofErr w:type="spellStart"/>
      <w:r w:rsidRPr="00500559">
        <w:rPr>
          <w:rFonts w:ascii="Times New Roman" w:eastAsia="Times New Roman" w:hAnsi="Times New Roman" w:cs="Times New Roman"/>
          <w:i/>
          <w:color w:val="000000"/>
          <w:sz w:val="24"/>
          <w:szCs w:val="24"/>
          <w:lang w:val="ru-RU" w:eastAsia="ru-RU"/>
        </w:rPr>
        <w:t>Мактааральского</w:t>
      </w:r>
      <w:proofErr w:type="spellEnd"/>
      <w:r w:rsidRPr="00500559">
        <w:rPr>
          <w:rFonts w:ascii="Times New Roman" w:eastAsia="Times New Roman" w:hAnsi="Times New Roman" w:cs="Times New Roman"/>
          <w:i/>
          <w:color w:val="000000"/>
          <w:sz w:val="24"/>
          <w:szCs w:val="24"/>
          <w:lang w:val="ru-RU" w:eastAsia="ru-RU"/>
        </w:rPr>
        <w:t xml:space="preserve"> района Южно-Казахстанской области.</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 xml:space="preserve">5) Ирригационно-дренажная система «Капал» </w:t>
      </w:r>
      <w:proofErr w:type="spellStart"/>
      <w:r w:rsidRPr="00500559">
        <w:rPr>
          <w:rFonts w:ascii="Times New Roman" w:eastAsia="Times New Roman" w:hAnsi="Times New Roman" w:cs="Times New Roman"/>
          <w:i/>
          <w:color w:val="000000"/>
          <w:sz w:val="24"/>
          <w:szCs w:val="24"/>
          <w:lang w:val="ru-RU" w:eastAsia="ru-RU"/>
        </w:rPr>
        <w:t>Жамбылского</w:t>
      </w:r>
      <w:proofErr w:type="spellEnd"/>
      <w:r w:rsidRPr="00500559">
        <w:rPr>
          <w:rFonts w:ascii="Times New Roman" w:eastAsia="Times New Roman" w:hAnsi="Times New Roman" w:cs="Times New Roman"/>
          <w:i/>
          <w:color w:val="000000"/>
          <w:sz w:val="24"/>
          <w:szCs w:val="24"/>
          <w:lang w:val="ru-RU" w:eastAsia="ru-RU"/>
        </w:rPr>
        <w:t xml:space="preserve"> района </w:t>
      </w:r>
      <w:proofErr w:type="spellStart"/>
      <w:r w:rsidRPr="00500559">
        <w:rPr>
          <w:rFonts w:ascii="Times New Roman" w:eastAsia="Times New Roman" w:hAnsi="Times New Roman" w:cs="Times New Roman"/>
          <w:i/>
          <w:color w:val="000000"/>
          <w:sz w:val="24"/>
          <w:szCs w:val="24"/>
          <w:lang w:val="ru-RU" w:eastAsia="ru-RU"/>
        </w:rPr>
        <w:t>Жамбылской</w:t>
      </w:r>
      <w:proofErr w:type="spellEnd"/>
      <w:r w:rsidRPr="00500559">
        <w:rPr>
          <w:rFonts w:ascii="Times New Roman" w:eastAsia="Times New Roman" w:hAnsi="Times New Roman" w:cs="Times New Roman"/>
          <w:i/>
          <w:color w:val="000000"/>
          <w:sz w:val="24"/>
          <w:szCs w:val="24"/>
          <w:lang w:val="ru-RU" w:eastAsia="ru-RU"/>
        </w:rPr>
        <w:t xml:space="preserve"> области.</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 xml:space="preserve">6) Ирригационно-дренажная система «Георгиевский магистральный канал» </w:t>
      </w:r>
      <w:proofErr w:type="spellStart"/>
      <w:r w:rsidRPr="00500559">
        <w:rPr>
          <w:rFonts w:ascii="Times New Roman" w:eastAsia="Times New Roman" w:hAnsi="Times New Roman" w:cs="Times New Roman"/>
          <w:i/>
          <w:color w:val="000000"/>
          <w:sz w:val="24"/>
          <w:szCs w:val="24"/>
          <w:lang w:val="ru-RU" w:eastAsia="ru-RU"/>
        </w:rPr>
        <w:t>Кордайского</w:t>
      </w:r>
      <w:proofErr w:type="spellEnd"/>
      <w:r w:rsidRPr="00500559">
        <w:rPr>
          <w:rFonts w:ascii="Times New Roman" w:eastAsia="Times New Roman" w:hAnsi="Times New Roman" w:cs="Times New Roman"/>
          <w:i/>
          <w:color w:val="000000"/>
          <w:sz w:val="24"/>
          <w:szCs w:val="24"/>
          <w:lang w:val="ru-RU" w:eastAsia="ru-RU"/>
        </w:rPr>
        <w:t xml:space="preserve"> района </w:t>
      </w:r>
      <w:proofErr w:type="spellStart"/>
      <w:r w:rsidRPr="00500559">
        <w:rPr>
          <w:rFonts w:ascii="Times New Roman" w:eastAsia="Times New Roman" w:hAnsi="Times New Roman" w:cs="Times New Roman"/>
          <w:i/>
          <w:color w:val="000000"/>
          <w:sz w:val="24"/>
          <w:szCs w:val="24"/>
          <w:lang w:val="ru-RU" w:eastAsia="ru-RU"/>
        </w:rPr>
        <w:t>Жамбылской</w:t>
      </w:r>
      <w:proofErr w:type="spellEnd"/>
      <w:r w:rsidRPr="00500559">
        <w:rPr>
          <w:rFonts w:ascii="Times New Roman" w:eastAsia="Times New Roman" w:hAnsi="Times New Roman" w:cs="Times New Roman"/>
          <w:i/>
          <w:color w:val="000000"/>
          <w:sz w:val="24"/>
          <w:szCs w:val="24"/>
          <w:lang w:val="ru-RU" w:eastAsia="ru-RU"/>
        </w:rPr>
        <w:t xml:space="preserve"> области.</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 xml:space="preserve">7) Ирригационно-дренажная система «ПМК» </w:t>
      </w:r>
      <w:proofErr w:type="spellStart"/>
      <w:r w:rsidRPr="00500559">
        <w:rPr>
          <w:rFonts w:ascii="Times New Roman" w:eastAsia="Times New Roman" w:hAnsi="Times New Roman" w:cs="Times New Roman"/>
          <w:i/>
          <w:color w:val="000000"/>
          <w:sz w:val="24"/>
          <w:szCs w:val="24"/>
          <w:lang w:val="ru-RU" w:eastAsia="ru-RU"/>
        </w:rPr>
        <w:t>Шуского</w:t>
      </w:r>
      <w:proofErr w:type="spellEnd"/>
      <w:r w:rsidRPr="00500559">
        <w:rPr>
          <w:rFonts w:ascii="Times New Roman" w:eastAsia="Times New Roman" w:hAnsi="Times New Roman" w:cs="Times New Roman"/>
          <w:i/>
          <w:color w:val="000000"/>
          <w:sz w:val="24"/>
          <w:szCs w:val="24"/>
          <w:lang w:val="ru-RU" w:eastAsia="ru-RU"/>
        </w:rPr>
        <w:t xml:space="preserve"> района </w:t>
      </w:r>
      <w:proofErr w:type="spellStart"/>
      <w:r w:rsidRPr="00500559">
        <w:rPr>
          <w:rFonts w:ascii="Times New Roman" w:eastAsia="Times New Roman" w:hAnsi="Times New Roman" w:cs="Times New Roman"/>
          <w:i/>
          <w:color w:val="000000"/>
          <w:sz w:val="24"/>
          <w:szCs w:val="24"/>
          <w:lang w:val="ru-RU" w:eastAsia="ru-RU"/>
        </w:rPr>
        <w:t>Жамбылской</w:t>
      </w:r>
      <w:proofErr w:type="spellEnd"/>
      <w:r w:rsidRPr="00500559">
        <w:rPr>
          <w:rFonts w:ascii="Times New Roman" w:eastAsia="Times New Roman" w:hAnsi="Times New Roman" w:cs="Times New Roman"/>
          <w:i/>
          <w:color w:val="000000"/>
          <w:sz w:val="24"/>
          <w:szCs w:val="24"/>
          <w:lang w:val="ru-RU" w:eastAsia="ru-RU"/>
        </w:rPr>
        <w:t xml:space="preserve"> области.</w:t>
      </w:r>
    </w:p>
    <w:p w:rsidR="00ED18D6" w:rsidRPr="00500559" w:rsidRDefault="00ED18D6" w:rsidP="00ED18D6">
      <w:pPr>
        <w:spacing w:after="0" w:line="240" w:lineRule="auto"/>
        <w:ind w:firstLine="709"/>
        <w:jc w:val="both"/>
        <w:rPr>
          <w:rFonts w:ascii="Times New Roman" w:eastAsia="Times New Roman" w:hAnsi="Times New Roman" w:cs="Times New Roman"/>
          <w:i/>
          <w:color w:val="000000"/>
          <w:sz w:val="24"/>
          <w:szCs w:val="24"/>
          <w:lang w:val="ru-RU" w:eastAsia="ru-RU"/>
        </w:rPr>
      </w:pPr>
      <w:r w:rsidRPr="00500559">
        <w:rPr>
          <w:rFonts w:ascii="Times New Roman" w:eastAsia="Times New Roman" w:hAnsi="Times New Roman" w:cs="Times New Roman"/>
          <w:i/>
          <w:color w:val="000000"/>
          <w:sz w:val="24"/>
          <w:szCs w:val="24"/>
          <w:lang w:val="ru-RU" w:eastAsia="ru-RU"/>
        </w:rPr>
        <w:t>8) Ирригационно-дренажная система «</w:t>
      </w:r>
      <w:proofErr w:type="spellStart"/>
      <w:r w:rsidRPr="00500559">
        <w:rPr>
          <w:rFonts w:ascii="Times New Roman" w:eastAsia="Times New Roman" w:hAnsi="Times New Roman" w:cs="Times New Roman"/>
          <w:i/>
          <w:color w:val="000000"/>
          <w:sz w:val="24"/>
          <w:szCs w:val="24"/>
          <w:lang w:val="ru-RU" w:eastAsia="ru-RU"/>
        </w:rPr>
        <w:t>Акдала</w:t>
      </w:r>
      <w:proofErr w:type="spellEnd"/>
      <w:r w:rsidRPr="00500559">
        <w:rPr>
          <w:rFonts w:ascii="Times New Roman" w:eastAsia="Times New Roman" w:hAnsi="Times New Roman" w:cs="Times New Roman"/>
          <w:i/>
          <w:color w:val="000000"/>
          <w:sz w:val="24"/>
          <w:szCs w:val="24"/>
          <w:lang w:val="ru-RU" w:eastAsia="ru-RU"/>
        </w:rPr>
        <w:t xml:space="preserve">» </w:t>
      </w:r>
      <w:proofErr w:type="spellStart"/>
      <w:r w:rsidRPr="00500559">
        <w:rPr>
          <w:rFonts w:ascii="Times New Roman" w:eastAsia="Times New Roman" w:hAnsi="Times New Roman" w:cs="Times New Roman"/>
          <w:i/>
          <w:color w:val="000000"/>
          <w:sz w:val="24"/>
          <w:szCs w:val="24"/>
          <w:lang w:val="ru-RU" w:eastAsia="ru-RU"/>
        </w:rPr>
        <w:t>Балхашского</w:t>
      </w:r>
      <w:proofErr w:type="spellEnd"/>
      <w:r w:rsidRPr="00500559">
        <w:rPr>
          <w:rFonts w:ascii="Times New Roman" w:eastAsia="Times New Roman" w:hAnsi="Times New Roman" w:cs="Times New Roman"/>
          <w:i/>
          <w:color w:val="000000"/>
          <w:sz w:val="24"/>
          <w:szCs w:val="24"/>
          <w:lang w:val="ru-RU" w:eastAsia="ru-RU"/>
        </w:rPr>
        <w:t xml:space="preserve"> района </w:t>
      </w:r>
      <w:proofErr w:type="spellStart"/>
      <w:r w:rsidRPr="00500559">
        <w:rPr>
          <w:rFonts w:ascii="Times New Roman" w:eastAsia="Times New Roman" w:hAnsi="Times New Roman" w:cs="Times New Roman"/>
          <w:i/>
          <w:color w:val="000000"/>
          <w:sz w:val="24"/>
          <w:szCs w:val="24"/>
          <w:lang w:val="ru-RU" w:eastAsia="ru-RU"/>
        </w:rPr>
        <w:t>Алматинской</w:t>
      </w:r>
      <w:proofErr w:type="spellEnd"/>
      <w:r w:rsidRPr="00500559">
        <w:rPr>
          <w:rFonts w:ascii="Times New Roman" w:eastAsia="Times New Roman" w:hAnsi="Times New Roman" w:cs="Times New Roman"/>
          <w:i/>
          <w:color w:val="000000"/>
          <w:sz w:val="24"/>
          <w:szCs w:val="24"/>
          <w:lang w:val="ru-RU" w:eastAsia="ru-RU"/>
        </w:rPr>
        <w:t xml:space="preserve"> области. Первый и второй пусковые комплексы.</w:t>
      </w:r>
    </w:p>
    <w:p w:rsidR="00ED18D6" w:rsidRPr="00500559" w:rsidRDefault="00ED18D6" w:rsidP="00ED18D6">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ru-RU"/>
        </w:rPr>
      </w:pPr>
      <w:r w:rsidRPr="00500559">
        <w:rPr>
          <w:rFonts w:ascii="Times New Roman" w:eastAsia="Times New Roman" w:hAnsi="Times New Roman" w:cs="Times New Roman"/>
          <w:i/>
          <w:color w:val="000000"/>
          <w:sz w:val="24"/>
          <w:szCs w:val="24"/>
          <w:lang w:val="ru-RU" w:eastAsia="ru-RU"/>
        </w:rPr>
        <w:t xml:space="preserve">9) Ирригационно-дренажная система «Кызылорда-1» </w:t>
      </w:r>
      <w:proofErr w:type="spellStart"/>
      <w:r w:rsidRPr="00500559">
        <w:rPr>
          <w:rFonts w:ascii="Times New Roman" w:eastAsia="Times New Roman" w:hAnsi="Times New Roman" w:cs="Times New Roman"/>
          <w:i/>
          <w:color w:val="000000"/>
          <w:sz w:val="24"/>
          <w:szCs w:val="24"/>
          <w:lang w:val="ru-RU" w:eastAsia="ru-RU"/>
        </w:rPr>
        <w:t>Жалагашского</w:t>
      </w:r>
      <w:proofErr w:type="spellEnd"/>
      <w:r w:rsidRPr="00500559">
        <w:rPr>
          <w:rFonts w:ascii="Times New Roman" w:eastAsia="Times New Roman" w:hAnsi="Times New Roman" w:cs="Times New Roman"/>
          <w:i/>
          <w:color w:val="000000"/>
          <w:sz w:val="24"/>
          <w:szCs w:val="24"/>
          <w:lang w:val="ru-RU" w:eastAsia="ru-RU"/>
        </w:rPr>
        <w:t xml:space="preserve"> района </w:t>
      </w:r>
      <w:proofErr w:type="spellStart"/>
      <w:r w:rsidRPr="00500559">
        <w:rPr>
          <w:rFonts w:ascii="Times New Roman" w:eastAsia="Times New Roman" w:hAnsi="Times New Roman" w:cs="Times New Roman"/>
          <w:i/>
          <w:color w:val="000000"/>
          <w:sz w:val="24"/>
          <w:szCs w:val="24"/>
          <w:lang w:val="ru-RU" w:eastAsia="ru-RU"/>
        </w:rPr>
        <w:t>Кызылординской</w:t>
      </w:r>
      <w:proofErr w:type="spellEnd"/>
      <w:r w:rsidRPr="00500559">
        <w:rPr>
          <w:rFonts w:ascii="Times New Roman" w:eastAsia="Times New Roman" w:hAnsi="Times New Roman" w:cs="Times New Roman"/>
          <w:i/>
          <w:color w:val="000000"/>
          <w:sz w:val="24"/>
          <w:szCs w:val="24"/>
          <w:lang w:val="ru-RU" w:eastAsia="ru-RU"/>
        </w:rPr>
        <w:t xml:space="preserve"> области. Первый и второй пусковые комплексы.</w:t>
      </w:r>
    </w:p>
    <w:p w:rsidR="00ED18D6" w:rsidRPr="00500559" w:rsidRDefault="00ED18D6" w:rsidP="00ED18D6">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ru-RU"/>
        </w:rPr>
      </w:pPr>
      <w:r w:rsidRPr="00500559">
        <w:rPr>
          <w:rFonts w:ascii="Times New Roman" w:eastAsia="Times New Roman" w:hAnsi="Times New Roman" w:cs="Times New Roman"/>
          <w:sz w:val="28"/>
          <w:szCs w:val="28"/>
          <w:u w:val="single"/>
          <w:lang w:val="ru-RU"/>
        </w:rPr>
        <w:t>Целевой индикатор достигнут.</w:t>
      </w:r>
    </w:p>
    <w:p w:rsidR="009063DC" w:rsidRPr="00500559" w:rsidRDefault="009063DC"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p>
    <w:p w:rsidR="00320F10" w:rsidRPr="00500559" w:rsidRDefault="00320F10" w:rsidP="00856B7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b/>
          <w:sz w:val="28"/>
          <w:szCs w:val="28"/>
          <w:lang w:val="ru-RU"/>
        </w:rPr>
      </w:pPr>
      <w:r w:rsidRPr="00500559">
        <w:rPr>
          <w:rFonts w:ascii="Times New Roman" w:eastAsia="Times New Roman" w:hAnsi="Times New Roman" w:cs="Times New Roman"/>
          <w:b/>
          <w:sz w:val="28"/>
          <w:szCs w:val="28"/>
          <w:lang w:val="ru-RU"/>
        </w:rPr>
        <w:t>ЦИ «Площадь внедрения разработанных технологий на опытном участке» - 1000 га к 2019 году.</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ru-RU"/>
        </w:rPr>
      </w:pPr>
      <w:r w:rsidRPr="00500559">
        <w:rPr>
          <w:rFonts w:ascii="Times New Roman" w:eastAsia="Times New Roman" w:hAnsi="Times New Roman" w:cs="Times New Roman"/>
          <w:sz w:val="28"/>
          <w:szCs w:val="28"/>
          <w:lang w:val="ru-RU"/>
        </w:rPr>
        <w:t xml:space="preserve">Разработанная в 2019 году </w:t>
      </w:r>
      <w:proofErr w:type="spellStart"/>
      <w:r w:rsidRPr="00500559">
        <w:rPr>
          <w:rFonts w:ascii="Times New Roman" w:eastAsia="Times New Roman" w:hAnsi="Times New Roman" w:cs="Times New Roman"/>
          <w:sz w:val="28"/>
          <w:szCs w:val="28"/>
          <w:lang w:val="ru-RU"/>
        </w:rPr>
        <w:t>КазНИИВХ</w:t>
      </w:r>
      <w:proofErr w:type="spellEnd"/>
      <w:r w:rsidRPr="00500559">
        <w:rPr>
          <w:rFonts w:ascii="Times New Roman" w:eastAsia="Times New Roman" w:hAnsi="Times New Roman" w:cs="Times New Roman"/>
          <w:sz w:val="28"/>
          <w:szCs w:val="28"/>
          <w:lang w:val="ru-RU"/>
        </w:rPr>
        <w:t xml:space="preserve"> технология </w:t>
      </w:r>
      <w:proofErr w:type="spellStart"/>
      <w:r w:rsidRPr="00500559">
        <w:rPr>
          <w:rFonts w:ascii="Times New Roman" w:eastAsia="Times New Roman" w:hAnsi="Times New Roman" w:cs="Times New Roman"/>
          <w:sz w:val="28"/>
          <w:szCs w:val="28"/>
          <w:lang w:val="ru-RU"/>
        </w:rPr>
        <w:t>рассоления</w:t>
      </w:r>
      <w:proofErr w:type="spellEnd"/>
      <w:r w:rsidRPr="00500559">
        <w:rPr>
          <w:rFonts w:ascii="Times New Roman" w:eastAsia="Times New Roman" w:hAnsi="Times New Roman" w:cs="Times New Roman"/>
          <w:sz w:val="28"/>
          <w:szCs w:val="28"/>
          <w:lang w:val="ru-RU"/>
        </w:rPr>
        <w:t xml:space="preserve"> почв при различных минерализациях грунтовых вод </w:t>
      </w:r>
      <w:r w:rsidRPr="00500559">
        <w:rPr>
          <w:rFonts w:ascii="Times New Roman" w:eastAsia="Times New Roman" w:hAnsi="Times New Roman" w:cs="Times New Roman"/>
          <w:b/>
          <w:sz w:val="28"/>
          <w:szCs w:val="28"/>
          <w:lang w:val="ru-RU"/>
        </w:rPr>
        <w:t>внедрена</w:t>
      </w:r>
      <w:r w:rsidRPr="00500559">
        <w:rPr>
          <w:rFonts w:ascii="Times New Roman" w:eastAsia="Times New Roman" w:hAnsi="Times New Roman" w:cs="Times New Roman"/>
          <w:sz w:val="28"/>
          <w:szCs w:val="28"/>
          <w:lang w:val="ru-RU"/>
        </w:rPr>
        <w:t xml:space="preserve"> на опытных (пилотных) участках </w:t>
      </w:r>
      <w:r w:rsidRPr="00500559">
        <w:rPr>
          <w:rFonts w:ascii="Times New Roman" w:eastAsia="Times New Roman" w:hAnsi="Times New Roman" w:cs="Times New Roman"/>
          <w:b/>
          <w:sz w:val="28"/>
          <w:szCs w:val="28"/>
          <w:lang w:val="ru-RU"/>
        </w:rPr>
        <w:t>на площади 1000 га</w:t>
      </w:r>
      <w:r w:rsidRPr="00500559">
        <w:rPr>
          <w:rFonts w:ascii="Times New Roman" w:eastAsia="Times New Roman" w:hAnsi="Times New Roman" w:cs="Times New Roman"/>
          <w:sz w:val="28"/>
          <w:szCs w:val="28"/>
          <w:lang w:val="ru-RU"/>
        </w:rPr>
        <w:t xml:space="preserve"> в </w:t>
      </w:r>
      <w:proofErr w:type="spellStart"/>
      <w:r w:rsidRPr="00500559">
        <w:rPr>
          <w:rFonts w:ascii="Times New Roman" w:eastAsia="Times New Roman" w:hAnsi="Times New Roman" w:cs="Times New Roman"/>
          <w:sz w:val="28"/>
          <w:szCs w:val="28"/>
          <w:lang w:val="ru-RU"/>
        </w:rPr>
        <w:t>Мактааральском</w:t>
      </w:r>
      <w:proofErr w:type="spellEnd"/>
      <w:r w:rsidRPr="00500559">
        <w:rPr>
          <w:rFonts w:ascii="Times New Roman" w:eastAsia="Times New Roman" w:hAnsi="Times New Roman" w:cs="Times New Roman"/>
          <w:sz w:val="28"/>
          <w:szCs w:val="28"/>
          <w:lang w:val="ru-RU"/>
        </w:rPr>
        <w:t xml:space="preserve"> районе Туркестанской области: </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1) ПК «КЕТЕБАЙ» на площади 650 га;</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 xml:space="preserve">2) КХ «Алиби» на площади 115 га; </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lastRenderedPageBreak/>
        <w:t>3) КХ «</w:t>
      </w:r>
      <w:proofErr w:type="spellStart"/>
      <w:r w:rsidRPr="00500559">
        <w:rPr>
          <w:rFonts w:ascii="Times New Roman" w:eastAsia="Times New Roman" w:hAnsi="Times New Roman" w:cs="Times New Roman"/>
          <w:i/>
          <w:sz w:val="24"/>
          <w:szCs w:val="28"/>
          <w:lang w:val="ru-RU"/>
        </w:rPr>
        <w:t>Жайма</w:t>
      </w:r>
      <w:proofErr w:type="spellEnd"/>
      <w:r w:rsidRPr="00500559">
        <w:rPr>
          <w:rFonts w:ascii="Times New Roman" w:eastAsia="Times New Roman" w:hAnsi="Times New Roman" w:cs="Times New Roman"/>
          <w:i/>
          <w:sz w:val="24"/>
          <w:szCs w:val="28"/>
          <w:lang w:val="ru-RU"/>
        </w:rPr>
        <w:t xml:space="preserve">» на площади 161 га; </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4) КХ «АЛМАТ» на площади 45 га;</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5) КХ «</w:t>
      </w:r>
      <w:proofErr w:type="spellStart"/>
      <w:r w:rsidRPr="00500559">
        <w:rPr>
          <w:rFonts w:ascii="Times New Roman" w:eastAsia="Times New Roman" w:hAnsi="Times New Roman" w:cs="Times New Roman"/>
          <w:i/>
          <w:sz w:val="24"/>
          <w:szCs w:val="28"/>
          <w:lang w:val="ru-RU"/>
        </w:rPr>
        <w:t>Абдусалам-Ата</w:t>
      </w:r>
      <w:proofErr w:type="spellEnd"/>
      <w:r w:rsidRPr="00500559">
        <w:rPr>
          <w:rFonts w:ascii="Times New Roman" w:eastAsia="Times New Roman" w:hAnsi="Times New Roman" w:cs="Times New Roman"/>
          <w:i/>
          <w:sz w:val="24"/>
          <w:szCs w:val="28"/>
          <w:lang w:val="ru-RU"/>
        </w:rPr>
        <w:t xml:space="preserve">» на площади 8,5 га; </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6) КХ «</w:t>
      </w:r>
      <w:proofErr w:type="spellStart"/>
      <w:r w:rsidRPr="00500559">
        <w:rPr>
          <w:rFonts w:ascii="Times New Roman" w:eastAsia="Times New Roman" w:hAnsi="Times New Roman" w:cs="Times New Roman"/>
          <w:i/>
          <w:sz w:val="24"/>
          <w:szCs w:val="28"/>
          <w:lang w:val="ru-RU"/>
        </w:rPr>
        <w:t>Пердебай-Ата</w:t>
      </w:r>
      <w:proofErr w:type="spellEnd"/>
      <w:r w:rsidRPr="00500559">
        <w:rPr>
          <w:rFonts w:ascii="Times New Roman" w:eastAsia="Times New Roman" w:hAnsi="Times New Roman" w:cs="Times New Roman"/>
          <w:i/>
          <w:sz w:val="24"/>
          <w:szCs w:val="28"/>
          <w:lang w:val="ru-RU"/>
        </w:rPr>
        <w:t xml:space="preserve">» на площади 5,5 га; </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 xml:space="preserve">7) КХ «ДАРИБАЙ» на площади 5,5 га; </w:t>
      </w:r>
    </w:p>
    <w:p w:rsidR="009063D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8) КХ «АЛТЫБАЙ-АТА» на площади 5,0 га;</w:t>
      </w:r>
    </w:p>
    <w:p w:rsidR="00856B7C" w:rsidRPr="00500559" w:rsidRDefault="009063DC" w:rsidP="009063DC">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ru-RU"/>
        </w:rPr>
      </w:pPr>
      <w:r w:rsidRPr="00500559">
        <w:rPr>
          <w:rFonts w:ascii="Times New Roman" w:eastAsia="Times New Roman" w:hAnsi="Times New Roman" w:cs="Times New Roman"/>
          <w:i/>
          <w:sz w:val="24"/>
          <w:szCs w:val="28"/>
          <w:lang w:val="ru-RU"/>
        </w:rPr>
        <w:t>9) КХ «</w:t>
      </w:r>
      <w:proofErr w:type="spellStart"/>
      <w:r w:rsidRPr="00500559">
        <w:rPr>
          <w:rFonts w:ascii="Times New Roman" w:eastAsia="Times New Roman" w:hAnsi="Times New Roman" w:cs="Times New Roman"/>
          <w:i/>
          <w:sz w:val="24"/>
          <w:szCs w:val="28"/>
          <w:lang w:val="ru-RU"/>
        </w:rPr>
        <w:t>Атабек</w:t>
      </w:r>
      <w:proofErr w:type="spellEnd"/>
      <w:r w:rsidRPr="00500559">
        <w:rPr>
          <w:rFonts w:ascii="Times New Roman" w:eastAsia="Times New Roman" w:hAnsi="Times New Roman" w:cs="Times New Roman"/>
          <w:i/>
          <w:sz w:val="24"/>
          <w:szCs w:val="28"/>
          <w:lang w:val="ru-RU"/>
        </w:rPr>
        <w:t>» на площади 4,5 га.</w:t>
      </w:r>
    </w:p>
    <w:p w:rsidR="000F3F96" w:rsidRPr="00500559" w:rsidRDefault="009063DC" w:rsidP="000F3F96">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ru-RU"/>
        </w:rPr>
      </w:pPr>
      <w:r w:rsidRPr="00500559">
        <w:rPr>
          <w:rFonts w:ascii="Times New Roman" w:eastAsia="Times New Roman" w:hAnsi="Times New Roman" w:cs="Times New Roman"/>
          <w:sz w:val="28"/>
          <w:szCs w:val="28"/>
          <w:u w:val="single"/>
          <w:lang w:val="ru-RU"/>
        </w:rPr>
        <w:t>Целевой индикатор достигнут.</w:t>
      </w:r>
    </w:p>
    <w:p w:rsidR="009063DC" w:rsidRPr="00500559" w:rsidRDefault="009063DC" w:rsidP="000F3F96">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ru-RU"/>
        </w:rPr>
      </w:pPr>
    </w:p>
    <w:p w:rsidR="00EB60AD" w:rsidRPr="00500559" w:rsidRDefault="002E62E3" w:rsidP="00932653">
      <w:pPr>
        <w:widowControl w:val="0"/>
        <w:spacing w:after="0" w:line="240" w:lineRule="auto"/>
        <w:ind w:firstLine="709"/>
        <w:jc w:val="both"/>
        <w:rPr>
          <w:rFonts w:ascii="Times New Roman" w:hAnsi="Times New Roman" w:cs="Times New Roman"/>
          <w:b/>
          <w:sz w:val="28"/>
          <w:szCs w:val="28"/>
          <w:lang w:val="ru-RU"/>
        </w:rPr>
      </w:pPr>
      <w:r w:rsidRPr="00500559">
        <w:rPr>
          <w:rFonts w:ascii="Times New Roman" w:hAnsi="Times New Roman" w:cs="Times New Roman"/>
          <w:b/>
          <w:sz w:val="28"/>
          <w:szCs w:val="28"/>
          <w:lang w:val="ru-RU"/>
        </w:rPr>
        <w:t>ПО НЕДОСТИГНУТЫМ ИНДИКАТОРАМ</w:t>
      </w:r>
    </w:p>
    <w:p w:rsidR="00E94FC8" w:rsidRPr="00500559" w:rsidRDefault="002E62E3" w:rsidP="001453D8">
      <w:pPr>
        <w:spacing w:after="0" w:line="240" w:lineRule="auto"/>
        <w:ind w:firstLine="709"/>
        <w:jc w:val="both"/>
        <w:rPr>
          <w:rFonts w:ascii="Times New Roman" w:hAnsi="Times New Roman" w:cs="Times New Roman"/>
          <w:color w:val="000000"/>
          <w:sz w:val="28"/>
          <w:szCs w:val="28"/>
          <w:lang w:val="ru-RU"/>
        </w:rPr>
      </w:pPr>
      <w:r w:rsidRPr="00500559">
        <w:rPr>
          <w:rFonts w:ascii="Times New Roman" w:hAnsi="Times New Roman" w:cs="Times New Roman"/>
          <w:b/>
          <w:color w:val="000000"/>
          <w:sz w:val="28"/>
          <w:szCs w:val="28"/>
          <w:lang w:val="ru-RU"/>
        </w:rPr>
        <w:t xml:space="preserve">ЦИ </w:t>
      </w:r>
      <w:r w:rsidR="00E94FC8" w:rsidRPr="00500559">
        <w:rPr>
          <w:rFonts w:ascii="Times New Roman" w:hAnsi="Times New Roman" w:cs="Times New Roman"/>
          <w:b/>
          <w:color w:val="000000"/>
          <w:sz w:val="28"/>
          <w:szCs w:val="28"/>
          <w:lang w:val="ru-RU"/>
        </w:rPr>
        <w:t>«</w:t>
      </w:r>
      <w:r w:rsidR="00681230" w:rsidRPr="00500559">
        <w:rPr>
          <w:rFonts w:ascii="Times New Roman" w:hAnsi="Times New Roman" w:cs="Times New Roman"/>
          <w:b/>
          <w:color w:val="000000"/>
          <w:sz w:val="28"/>
          <w:szCs w:val="28"/>
          <w:lang w:val="ru-RU"/>
        </w:rPr>
        <w:t xml:space="preserve">Площадь </w:t>
      </w:r>
      <w:proofErr w:type="spellStart"/>
      <w:r w:rsidR="00681230" w:rsidRPr="00500559">
        <w:rPr>
          <w:rFonts w:ascii="Times New Roman" w:hAnsi="Times New Roman" w:cs="Times New Roman"/>
          <w:b/>
          <w:color w:val="000000"/>
          <w:sz w:val="28"/>
          <w:szCs w:val="28"/>
          <w:lang w:val="ru-RU"/>
        </w:rPr>
        <w:t>водообеспеченных</w:t>
      </w:r>
      <w:proofErr w:type="spellEnd"/>
      <w:r w:rsidR="00681230" w:rsidRPr="00500559">
        <w:rPr>
          <w:rFonts w:ascii="Times New Roman" w:hAnsi="Times New Roman" w:cs="Times New Roman"/>
          <w:b/>
          <w:color w:val="000000"/>
          <w:sz w:val="28"/>
          <w:szCs w:val="28"/>
          <w:lang w:val="ru-RU"/>
        </w:rPr>
        <w:t xml:space="preserve"> земель регулярного орошения</w:t>
      </w:r>
      <w:r w:rsidR="00E94FC8" w:rsidRPr="00500559">
        <w:rPr>
          <w:rFonts w:ascii="Times New Roman" w:hAnsi="Times New Roman" w:cs="Times New Roman"/>
          <w:b/>
          <w:color w:val="000000"/>
          <w:sz w:val="28"/>
          <w:szCs w:val="28"/>
          <w:lang w:val="ru-RU"/>
        </w:rPr>
        <w:t xml:space="preserve">» </w:t>
      </w:r>
      <w:r w:rsidR="00745694" w:rsidRPr="00500559">
        <w:rPr>
          <w:rFonts w:ascii="Times New Roman" w:hAnsi="Times New Roman" w:cs="Times New Roman"/>
          <w:color w:val="000000"/>
          <w:sz w:val="28"/>
          <w:szCs w:val="28"/>
          <w:lang w:val="ru-RU"/>
        </w:rPr>
        <w:t>по итогам 2019 года составил</w:t>
      </w:r>
      <w:r w:rsidR="00541B2E" w:rsidRPr="00500559">
        <w:rPr>
          <w:rFonts w:ascii="Times New Roman" w:hAnsi="Times New Roman" w:cs="Times New Roman"/>
          <w:color w:val="000000"/>
          <w:sz w:val="28"/>
          <w:szCs w:val="28"/>
          <w:lang w:val="ru-RU"/>
        </w:rPr>
        <w:t>а</w:t>
      </w:r>
      <w:r w:rsidR="00745694" w:rsidRPr="00500559">
        <w:rPr>
          <w:rFonts w:ascii="Times New Roman" w:hAnsi="Times New Roman" w:cs="Times New Roman"/>
          <w:color w:val="000000"/>
          <w:sz w:val="28"/>
          <w:szCs w:val="28"/>
          <w:lang w:val="ru-RU"/>
        </w:rPr>
        <w:t xml:space="preserve">  1546 </w:t>
      </w:r>
      <w:proofErr w:type="spellStart"/>
      <w:r w:rsidR="00745694" w:rsidRPr="00500559">
        <w:rPr>
          <w:rFonts w:ascii="Times New Roman" w:hAnsi="Times New Roman" w:cs="Times New Roman"/>
          <w:color w:val="000000"/>
          <w:sz w:val="28"/>
          <w:szCs w:val="28"/>
          <w:lang w:val="ru-RU"/>
        </w:rPr>
        <w:t>тыс</w:t>
      </w:r>
      <w:proofErr w:type="gramStart"/>
      <w:r w:rsidR="00745694" w:rsidRPr="00500559">
        <w:rPr>
          <w:rFonts w:ascii="Times New Roman" w:hAnsi="Times New Roman" w:cs="Times New Roman"/>
          <w:color w:val="000000"/>
          <w:sz w:val="28"/>
          <w:szCs w:val="28"/>
          <w:lang w:val="ru-RU"/>
        </w:rPr>
        <w:t>.г</w:t>
      </w:r>
      <w:proofErr w:type="gramEnd"/>
      <w:r w:rsidR="00745694" w:rsidRPr="00500559">
        <w:rPr>
          <w:rFonts w:ascii="Times New Roman" w:hAnsi="Times New Roman" w:cs="Times New Roman"/>
          <w:color w:val="000000"/>
          <w:sz w:val="28"/>
          <w:szCs w:val="28"/>
          <w:lang w:val="ru-RU"/>
        </w:rPr>
        <w:t>а</w:t>
      </w:r>
      <w:proofErr w:type="spellEnd"/>
      <w:r w:rsidR="007C34D3" w:rsidRPr="00500559">
        <w:rPr>
          <w:rFonts w:ascii="Times New Roman" w:hAnsi="Times New Roman" w:cs="Times New Roman"/>
          <w:color w:val="000000"/>
          <w:sz w:val="28"/>
          <w:szCs w:val="28"/>
          <w:lang w:val="ru-RU"/>
        </w:rPr>
        <w:t>,</w:t>
      </w:r>
      <w:r w:rsidR="00745694" w:rsidRPr="00500559">
        <w:rPr>
          <w:rFonts w:ascii="Times New Roman" w:hAnsi="Times New Roman" w:cs="Times New Roman"/>
          <w:color w:val="000000"/>
          <w:sz w:val="28"/>
          <w:szCs w:val="28"/>
          <w:lang w:val="ru-RU"/>
        </w:rPr>
        <w:t xml:space="preserve"> при п</w:t>
      </w:r>
      <w:r w:rsidR="00E94FC8" w:rsidRPr="00500559">
        <w:rPr>
          <w:rFonts w:ascii="Times New Roman" w:hAnsi="Times New Roman" w:cs="Times New Roman"/>
          <w:color w:val="000000"/>
          <w:sz w:val="28"/>
          <w:szCs w:val="28"/>
          <w:lang w:val="ru-RU"/>
        </w:rPr>
        <w:t>лан</w:t>
      </w:r>
      <w:r w:rsidR="00745694" w:rsidRPr="00500559">
        <w:rPr>
          <w:rFonts w:ascii="Times New Roman" w:hAnsi="Times New Roman" w:cs="Times New Roman"/>
          <w:color w:val="000000"/>
          <w:sz w:val="28"/>
          <w:szCs w:val="28"/>
          <w:lang w:val="ru-RU"/>
        </w:rPr>
        <w:t>е</w:t>
      </w:r>
      <w:r w:rsidR="00E94FC8" w:rsidRPr="00500559">
        <w:rPr>
          <w:rFonts w:ascii="Times New Roman" w:hAnsi="Times New Roman" w:cs="Times New Roman"/>
          <w:color w:val="000000"/>
          <w:sz w:val="28"/>
          <w:szCs w:val="28"/>
          <w:lang w:val="ru-RU"/>
        </w:rPr>
        <w:t xml:space="preserve"> </w:t>
      </w:r>
      <w:r w:rsidR="00C42033" w:rsidRPr="00500559">
        <w:rPr>
          <w:rFonts w:ascii="Times New Roman" w:hAnsi="Times New Roman" w:cs="Times New Roman"/>
          <w:color w:val="000000"/>
          <w:sz w:val="28"/>
          <w:szCs w:val="28"/>
          <w:lang w:val="ru-RU"/>
        </w:rPr>
        <w:t>–</w:t>
      </w:r>
      <w:r w:rsidR="00E94FC8" w:rsidRPr="00500559">
        <w:rPr>
          <w:rFonts w:ascii="Times New Roman" w:hAnsi="Times New Roman" w:cs="Times New Roman"/>
          <w:color w:val="000000"/>
          <w:sz w:val="28"/>
          <w:szCs w:val="28"/>
          <w:lang w:val="ru-RU"/>
        </w:rPr>
        <w:t xml:space="preserve"> </w:t>
      </w:r>
      <w:r w:rsidR="00C42033" w:rsidRPr="00500559">
        <w:rPr>
          <w:rFonts w:ascii="Times New Roman" w:hAnsi="Times New Roman" w:cs="Times New Roman"/>
          <w:color w:val="000000"/>
          <w:sz w:val="28"/>
          <w:szCs w:val="28"/>
          <w:lang w:val="ru-RU"/>
        </w:rPr>
        <w:t xml:space="preserve">1604 </w:t>
      </w:r>
      <w:proofErr w:type="spellStart"/>
      <w:r w:rsidR="00C42033" w:rsidRPr="00500559">
        <w:rPr>
          <w:rFonts w:ascii="Times New Roman" w:hAnsi="Times New Roman" w:cs="Times New Roman"/>
          <w:color w:val="000000"/>
          <w:sz w:val="28"/>
          <w:szCs w:val="28"/>
          <w:lang w:val="ru-RU"/>
        </w:rPr>
        <w:t>тыс.га</w:t>
      </w:r>
      <w:proofErr w:type="spellEnd"/>
      <w:r w:rsidR="00E94FC8" w:rsidRPr="00500559">
        <w:rPr>
          <w:rFonts w:ascii="Times New Roman" w:hAnsi="Times New Roman" w:cs="Times New Roman"/>
          <w:color w:val="000000"/>
          <w:sz w:val="28"/>
          <w:szCs w:val="28"/>
          <w:lang w:val="ru-RU"/>
        </w:rPr>
        <w:t>.</w:t>
      </w:r>
    </w:p>
    <w:p w:rsidR="004C3390" w:rsidRPr="00500559" w:rsidRDefault="004C3390" w:rsidP="004C3390">
      <w:pPr>
        <w:spacing w:after="0" w:line="240" w:lineRule="auto"/>
        <w:ind w:firstLine="709"/>
        <w:jc w:val="both"/>
        <w:rPr>
          <w:rFonts w:ascii="Times New Roman" w:hAnsi="Times New Roman" w:cs="Times New Roman"/>
          <w:color w:val="000000"/>
          <w:sz w:val="28"/>
          <w:szCs w:val="28"/>
          <w:lang w:val="ru-RU"/>
        </w:rPr>
      </w:pPr>
      <w:r w:rsidRPr="00500559">
        <w:rPr>
          <w:rFonts w:ascii="Times New Roman" w:hAnsi="Times New Roman" w:cs="Times New Roman"/>
          <w:color w:val="000000"/>
          <w:sz w:val="28"/>
          <w:szCs w:val="28"/>
          <w:lang w:val="ru-RU"/>
        </w:rPr>
        <w:t xml:space="preserve">Площадь </w:t>
      </w:r>
      <w:proofErr w:type="spellStart"/>
      <w:r w:rsidRPr="00500559">
        <w:rPr>
          <w:rFonts w:ascii="Times New Roman" w:hAnsi="Times New Roman" w:cs="Times New Roman"/>
          <w:color w:val="000000"/>
          <w:sz w:val="28"/>
          <w:szCs w:val="28"/>
          <w:lang w:val="ru-RU"/>
        </w:rPr>
        <w:t>водообеспеченных</w:t>
      </w:r>
      <w:proofErr w:type="spellEnd"/>
      <w:r w:rsidRPr="00500559">
        <w:rPr>
          <w:rFonts w:ascii="Times New Roman" w:hAnsi="Times New Roman" w:cs="Times New Roman"/>
          <w:color w:val="000000"/>
          <w:sz w:val="28"/>
          <w:szCs w:val="28"/>
          <w:lang w:val="ru-RU"/>
        </w:rPr>
        <w:t xml:space="preserve"> земель регулярного орошения на начало 2019 года составляла 1480 тыс. га. План восстановления ирригационной инфраструктуры орошаемых земель на 2019 год – 124 тыс. га. Фактическое исполнение – 66 тыс. га. Отклонение от плана – 58 тыс. га.</w:t>
      </w:r>
    </w:p>
    <w:p w:rsidR="004C3390" w:rsidRPr="00500559" w:rsidRDefault="004C3390" w:rsidP="004C3390">
      <w:pPr>
        <w:spacing w:after="0" w:line="240" w:lineRule="auto"/>
        <w:ind w:firstLine="709"/>
        <w:jc w:val="both"/>
        <w:rPr>
          <w:rFonts w:ascii="Times New Roman" w:hAnsi="Times New Roman" w:cs="Times New Roman"/>
          <w:color w:val="000000"/>
          <w:sz w:val="28"/>
          <w:szCs w:val="28"/>
          <w:lang w:val="ru-RU"/>
        </w:rPr>
      </w:pPr>
      <w:r w:rsidRPr="00500559">
        <w:rPr>
          <w:rFonts w:ascii="Times New Roman" w:hAnsi="Times New Roman" w:cs="Times New Roman"/>
          <w:color w:val="000000"/>
          <w:sz w:val="28"/>
          <w:szCs w:val="28"/>
          <w:lang w:val="ru-RU"/>
        </w:rPr>
        <w:t xml:space="preserve">Площадь </w:t>
      </w:r>
      <w:proofErr w:type="spellStart"/>
      <w:r w:rsidRPr="00500559">
        <w:rPr>
          <w:rFonts w:ascii="Times New Roman" w:hAnsi="Times New Roman" w:cs="Times New Roman"/>
          <w:color w:val="000000"/>
          <w:sz w:val="28"/>
          <w:szCs w:val="28"/>
          <w:lang w:val="ru-RU"/>
        </w:rPr>
        <w:t>водообеспеченных</w:t>
      </w:r>
      <w:proofErr w:type="spellEnd"/>
      <w:r w:rsidRPr="00500559">
        <w:rPr>
          <w:rFonts w:ascii="Times New Roman" w:hAnsi="Times New Roman" w:cs="Times New Roman"/>
          <w:color w:val="000000"/>
          <w:sz w:val="28"/>
          <w:szCs w:val="28"/>
          <w:lang w:val="ru-RU"/>
        </w:rPr>
        <w:t xml:space="preserve"> земель регулярного орошения на конец текущего года составила </w:t>
      </w:r>
      <w:r w:rsidRPr="00500559">
        <w:rPr>
          <w:rFonts w:ascii="Times New Roman" w:hAnsi="Times New Roman" w:cs="Times New Roman"/>
          <w:b/>
          <w:color w:val="000000"/>
          <w:sz w:val="28"/>
          <w:szCs w:val="28"/>
          <w:lang w:val="ru-RU"/>
        </w:rPr>
        <w:t>1 546 тыс. га.</w:t>
      </w:r>
    </w:p>
    <w:p w:rsidR="004132B4" w:rsidRPr="00500559" w:rsidRDefault="004132B4" w:rsidP="004132B4">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Министерством в 2019 году проведен анализ в части целевого использования восстановленных орошаемых земель. </w:t>
      </w:r>
    </w:p>
    <w:p w:rsidR="004132B4" w:rsidRPr="00500559" w:rsidRDefault="004132B4" w:rsidP="004132B4">
      <w:pPr>
        <w:spacing w:after="0" w:line="240" w:lineRule="auto"/>
        <w:ind w:firstLine="709"/>
        <w:jc w:val="both"/>
        <w:rPr>
          <w:rFonts w:ascii="Times New Roman" w:hAnsi="Times New Roman" w:cs="Times New Roman"/>
          <w:i/>
          <w:sz w:val="24"/>
          <w:szCs w:val="28"/>
          <w:lang w:val="ru-RU"/>
        </w:rPr>
      </w:pPr>
      <w:r w:rsidRPr="00500559">
        <w:rPr>
          <w:rFonts w:ascii="Times New Roman" w:hAnsi="Times New Roman" w:cs="Times New Roman"/>
          <w:sz w:val="28"/>
          <w:szCs w:val="28"/>
          <w:lang w:val="ru-RU"/>
        </w:rPr>
        <w:t xml:space="preserve">Данный анализ показал, что в настоящее время </w:t>
      </w:r>
      <w:r w:rsidRPr="00500559">
        <w:rPr>
          <w:rFonts w:ascii="Times New Roman" w:hAnsi="Times New Roman" w:cs="Times New Roman"/>
          <w:b/>
          <w:sz w:val="28"/>
          <w:szCs w:val="28"/>
          <w:lang w:val="ru-RU"/>
        </w:rPr>
        <w:t xml:space="preserve">из 80 тыс. га </w:t>
      </w:r>
      <w:r w:rsidRPr="00500559">
        <w:rPr>
          <w:rFonts w:ascii="Times New Roman" w:hAnsi="Times New Roman" w:cs="Times New Roman"/>
          <w:sz w:val="28"/>
          <w:szCs w:val="28"/>
          <w:lang w:val="ru-RU"/>
        </w:rPr>
        <w:t xml:space="preserve">орошаемых земель, восстановленных в 2017-2018 годы, фактически используется по назначению всего лишь </w:t>
      </w:r>
      <w:r w:rsidRPr="00500559">
        <w:rPr>
          <w:rFonts w:ascii="Times New Roman" w:hAnsi="Times New Roman" w:cs="Times New Roman"/>
          <w:b/>
          <w:sz w:val="28"/>
          <w:szCs w:val="28"/>
          <w:lang w:val="ru-RU"/>
        </w:rPr>
        <w:t>32,0 тыс. га (или 40%)</w:t>
      </w:r>
      <w:r w:rsidRPr="00500559">
        <w:rPr>
          <w:rFonts w:ascii="Times New Roman" w:hAnsi="Times New Roman" w:cs="Times New Roman"/>
          <w:sz w:val="28"/>
          <w:szCs w:val="28"/>
          <w:lang w:val="ru-RU"/>
        </w:rPr>
        <w:t xml:space="preserve"> орошаемых земель.</w:t>
      </w:r>
      <w:r w:rsidRPr="00500559">
        <w:rPr>
          <w:rFonts w:ascii="Times New Roman" w:hAnsi="Times New Roman" w:cs="Times New Roman"/>
          <w:i/>
          <w:sz w:val="24"/>
          <w:szCs w:val="28"/>
          <w:lang w:val="ru-RU"/>
        </w:rPr>
        <w:t xml:space="preserve"> </w:t>
      </w:r>
    </w:p>
    <w:p w:rsidR="004132B4" w:rsidRPr="00500559" w:rsidRDefault="004132B4" w:rsidP="004132B4">
      <w:pPr>
        <w:spacing w:after="0" w:line="240" w:lineRule="auto"/>
        <w:ind w:firstLine="709"/>
        <w:jc w:val="both"/>
        <w:rPr>
          <w:rFonts w:ascii="Times New Roman" w:hAnsi="Times New Roman" w:cs="Times New Roman"/>
          <w:i/>
          <w:sz w:val="24"/>
          <w:szCs w:val="28"/>
          <w:lang w:val="ru-RU"/>
        </w:rPr>
      </w:pPr>
      <w:r w:rsidRPr="00500559">
        <w:rPr>
          <w:rFonts w:ascii="Times New Roman" w:hAnsi="Times New Roman" w:cs="Times New Roman"/>
          <w:i/>
          <w:sz w:val="24"/>
          <w:szCs w:val="28"/>
          <w:lang w:val="ru-RU"/>
        </w:rPr>
        <w:t xml:space="preserve">Справочно: </w:t>
      </w:r>
    </w:p>
    <w:p w:rsidR="004132B4" w:rsidRPr="00500559" w:rsidRDefault="004132B4" w:rsidP="004132B4">
      <w:pPr>
        <w:spacing w:after="0" w:line="240" w:lineRule="auto"/>
        <w:ind w:firstLine="709"/>
        <w:jc w:val="both"/>
        <w:rPr>
          <w:rFonts w:ascii="Times New Roman" w:hAnsi="Times New Roman" w:cs="Times New Roman"/>
          <w:i/>
          <w:sz w:val="24"/>
          <w:szCs w:val="28"/>
          <w:lang w:val="ru-RU"/>
        </w:rPr>
      </w:pPr>
      <w:r w:rsidRPr="00500559">
        <w:rPr>
          <w:rFonts w:ascii="Times New Roman" w:hAnsi="Times New Roman" w:cs="Times New Roman"/>
          <w:i/>
          <w:sz w:val="24"/>
          <w:szCs w:val="28"/>
          <w:lang w:val="ru-RU"/>
        </w:rPr>
        <w:t xml:space="preserve">-  </w:t>
      </w:r>
      <w:proofErr w:type="spellStart"/>
      <w:r w:rsidRPr="00500559">
        <w:rPr>
          <w:rFonts w:ascii="Times New Roman" w:hAnsi="Times New Roman" w:cs="Times New Roman"/>
          <w:i/>
          <w:sz w:val="24"/>
          <w:szCs w:val="28"/>
          <w:lang w:val="ru-RU"/>
        </w:rPr>
        <w:t>Алматинской</w:t>
      </w:r>
      <w:proofErr w:type="spellEnd"/>
      <w:r w:rsidRPr="00500559">
        <w:rPr>
          <w:rFonts w:ascii="Times New Roman" w:hAnsi="Times New Roman" w:cs="Times New Roman"/>
          <w:i/>
          <w:sz w:val="24"/>
          <w:szCs w:val="28"/>
          <w:lang w:val="ru-RU"/>
        </w:rPr>
        <w:t xml:space="preserve"> области из восстановленных 20 607 га не используются по назначению (не поливаются) 75,5% земель или же 15549,3 га;</w:t>
      </w:r>
    </w:p>
    <w:p w:rsidR="004132B4" w:rsidRPr="00500559" w:rsidRDefault="004132B4" w:rsidP="004132B4">
      <w:pPr>
        <w:spacing w:after="0" w:line="240" w:lineRule="auto"/>
        <w:ind w:firstLine="709"/>
        <w:jc w:val="both"/>
        <w:rPr>
          <w:rFonts w:ascii="Times New Roman" w:hAnsi="Times New Roman" w:cs="Times New Roman"/>
          <w:i/>
          <w:sz w:val="24"/>
          <w:szCs w:val="28"/>
          <w:lang w:val="ru-RU"/>
        </w:rPr>
      </w:pPr>
      <w:r w:rsidRPr="00500559">
        <w:rPr>
          <w:rFonts w:ascii="Times New Roman" w:hAnsi="Times New Roman" w:cs="Times New Roman"/>
          <w:i/>
          <w:sz w:val="24"/>
          <w:szCs w:val="28"/>
          <w:lang w:val="ru-RU"/>
        </w:rPr>
        <w:t>-  Актюбинской области из 8972 га – 84,5% или 7589,8 га;</w:t>
      </w:r>
    </w:p>
    <w:p w:rsidR="004132B4" w:rsidRPr="00500559" w:rsidRDefault="004132B4" w:rsidP="004132B4">
      <w:pPr>
        <w:spacing w:after="0" w:line="240" w:lineRule="auto"/>
        <w:ind w:firstLine="709"/>
        <w:jc w:val="both"/>
        <w:rPr>
          <w:rFonts w:ascii="Times New Roman" w:hAnsi="Times New Roman" w:cs="Times New Roman"/>
          <w:i/>
          <w:sz w:val="24"/>
          <w:szCs w:val="28"/>
          <w:lang w:val="ru-RU"/>
        </w:rPr>
      </w:pPr>
      <w:r w:rsidRPr="00500559">
        <w:rPr>
          <w:rFonts w:ascii="Times New Roman" w:hAnsi="Times New Roman" w:cs="Times New Roman"/>
          <w:i/>
          <w:sz w:val="24"/>
          <w:szCs w:val="28"/>
          <w:lang w:val="ru-RU"/>
        </w:rPr>
        <w:t xml:space="preserve">-  </w:t>
      </w:r>
      <w:proofErr w:type="spellStart"/>
      <w:r w:rsidRPr="00500559">
        <w:rPr>
          <w:rFonts w:ascii="Times New Roman" w:hAnsi="Times New Roman" w:cs="Times New Roman"/>
          <w:i/>
          <w:sz w:val="24"/>
          <w:szCs w:val="28"/>
          <w:lang w:val="ru-RU"/>
        </w:rPr>
        <w:t>Жамбылской</w:t>
      </w:r>
      <w:proofErr w:type="spellEnd"/>
      <w:r w:rsidRPr="00500559">
        <w:rPr>
          <w:rFonts w:ascii="Times New Roman" w:hAnsi="Times New Roman" w:cs="Times New Roman"/>
          <w:i/>
          <w:sz w:val="24"/>
          <w:szCs w:val="28"/>
          <w:lang w:val="ru-RU"/>
        </w:rPr>
        <w:t xml:space="preserve"> области из 21435 га – 4,6% или 980 га:</w:t>
      </w:r>
    </w:p>
    <w:p w:rsidR="004132B4" w:rsidRPr="00500559" w:rsidRDefault="004132B4" w:rsidP="004132B4">
      <w:pPr>
        <w:spacing w:after="0" w:line="240" w:lineRule="auto"/>
        <w:ind w:firstLine="709"/>
        <w:jc w:val="both"/>
        <w:rPr>
          <w:rFonts w:ascii="Times New Roman" w:hAnsi="Times New Roman" w:cs="Times New Roman"/>
          <w:i/>
          <w:sz w:val="24"/>
          <w:szCs w:val="28"/>
          <w:lang w:val="ru-RU"/>
        </w:rPr>
      </w:pPr>
      <w:r w:rsidRPr="00500559">
        <w:rPr>
          <w:rFonts w:ascii="Times New Roman" w:hAnsi="Times New Roman" w:cs="Times New Roman"/>
          <w:i/>
          <w:sz w:val="24"/>
          <w:szCs w:val="28"/>
          <w:lang w:val="ru-RU"/>
        </w:rPr>
        <w:t xml:space="preserve">- ВКО из 26972 га – 91,4% или 24649,5 га. </w:t>
      </w:r>
    </w:p>
    <w:p w:rsidR="00FA7376" w:rsidRPr="00500559" w:rsidRDefault="00FA7376" w:rsidP="00FA7376">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Министерством было инициировано письмо </w:t>
      </w:r>
      <w:r w:rsidRPr="00500559">
        <w:rPr>
          <w:rFonts w:ascii="Times New Roman" w:hAnsi="Times New Roman" w:cs="Times New Roman"/>
          <w:i/>
          <w:sz w:val="24"/>
          <w:szCs w:val="24"/>
          <w:lang w:val="ru-RU"/>
        </w:rPr>
        <w:t xml:space="preserve">(от 6 ноября 2019 года) </w:t>
      </w:r>
      <w:r w:rsidRPr="00500559">
        <w:rPr>
          <w:rFonts w:ascii="Times New Roman" w:hAnsi="Times New Roman" w:cs="Times New Roman"/>
          <w:sz w:val="28"/>
          <w:szCs w:val="28"/>
          <w:lang w:val="ru-RU"/>
        </w:rPr>
        <w:t xml:space="preserve">на имя Заместителя Премьер-Министра РК Скляра Р.В. об экономической нецелесообразности и неэффективности </w:t>
      </w:r>
      <w:r w:rsidRPr="00500559">
        <w:rPr>
          <w:rFonts w:ascii="Times New Roman" w:hAnsi="Times New Roman" w:cs="Times New Roman"/>
          <w:b/>
          <w:sz w:val="28"/>
          <w:szCs w:val="28"/>
          <w:lang w:val="ru-RU"/>
        </w:rPr>
        <w:t>дальнейшего наращивания показателей</w:t>
      </w:r>
      <w:r w:rsidRPr="00500559">
        <w:rPr>
          <w:rFonts w:ascii="Times New Roman" w:hAnsi="Times New Roman" w:cs="Times New Roman"/>
          <w:sz w:val="28"/>
          <w:szCs w:val="28"/>
          <w:lang w:val="ru-RU"/>
        </w:rPr>
        <w:t xml:space="preserve"> </w:t>
      </w:r>
      <w:r w:rsidRPr="00500559">
        <w:rPr>
          <w:rFonts w:ascii="Times New Roman" w:hAnsi="Times New Roman" w:cs="Times New Roman"/>
          <w:b/>
          <w:sz w:val="28"/>
          <w:szCs w:val="28"/>
          <w:lang w:val="ru-RU"/>
        </w:rPr>
        <w:t>по восстановлению орошаемых земель</w:t>
      </w:r>
      <w:r w:rsidRPr="00500559">
        <w:rPr>
          <w:rFonts w:ascii="Times New Roman" w:hAnsi="Times New Roman" w:cs="Times New Roman"/>
          <w:sz w:val="28"/>
          <w:szCs w:val="28"/>
          <w:lang w:val="ru-RU"/>
        </w:rPr>
        <w:t xml:space="preserve">, сопровождаемое значительными бюджетными ассигнованиями, поскольку восстановленная инфраструктура по подаче поливной воды до полей орошения остается практически </w:t>
      </w:r>
      <w:r w:rsidRPr="00500559">
        <w:rPr>
          <w:rFonts w:ascii="Times New Roman" w:hAnsi="Times New Roman" w:cs="Times New Roman"/>
          <w:sz w:val="28"/>
          <w:szCs w:val="28"/>
          <w:u w:val="single"/>
          <w:lang w:val="ru-RU"/>
        </w:rPr>
        <w:t>не востребованной</w:t>
      </w:r>
      <w:r w:rsidRPr="00500559">
        <w:rPr>
          <w:rFonts w:ascii="Times New Roman" w:hAnsi="Times New Roman" w:cs="Times New Roman"/>
          <w:sz w:val="28"/>
          <w:szCs w:val="28"/>
          <w:lang w:val="ru-RU"/>
        </w:rPr>
        <w:t xml:space="preserve">. </w:t>
      </w:r>
    </w:p>
    <w:p w:rsidR="00FA7376" w:rsidRPr="00500559" w:rsidRDefault="00FA7376" w:rsidP="00FA7376">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По данному вопросу в декабре 2019 года проведено совещание под председательством Заместителя Премьер-Министра РК Скляра Р.В., где Министерству совместно с Министерством сельского хозяйства РК поручено в установленном законодательством порядке </w:t>
      </w:r>
      <w:r w:rsidRPr="00500559">
        <w:rPr>
          <w:rFonts w:ascii="Times New Roman" w:hAnsi="Times New Roman" w:cs="Times New Roman"/>
          <w:b/>
          <w:sz w:val="28"/>
          <w:szCs w:val="28"/>
          <w:lang w:val="ru-RU"/>
        </w:rPr>
        <w:t>пересмотреть показатели Госпрограммы развития агропромышленного комплекса РК на 2017-2021 годы</w:t>
      </w:r>
      <w:r w:rsidRPr="00500559">
        <w:rPr>
          <w:rFonts w:ascii="Times New Roman" w:hAnsi="Times New Roman" w:cs="Times New Roman"/>
          <w:sz w:val="28"/>
          <w:szCs w:val="28"/>
          <w:lang w:val="ru-RU"/>
        </w:rPr>
        <w:t xml:space="preserve"> в части площади орошаемых земель.</w:t>
      </w:r>
    </w:p>
    <w:p w:rsidR="004132B4" w:rsidRPr="00500559" w:rsidRDefault="004132B4" w:rsidP="004132B4">
      <w:pPr>
        <w:spacing w:after="0" w:line="240" w:lineRule="auto"/>
        <w:ind w:firstLine="709"/>
        <w:jc w:val="both"/>
        <w:rPr>
          <w:rFonts w:ascii="Times New Roman" w:hAnsi="Times New Roman" w:cs="Times New Roman"/>
          <w:i/>
          <w:sz w:val="24"/>
          <w:szCs w:val="28"/>
          <w:lang w:val="ru-RU"/>
        </w:rPr>
      </w:pPr>
      <w:r w:rsidRPr="00500559">
        <w:rPr>
          <w:rFonts w:ascii="Times New Roman" w:hAnsi="Times New Roman" w:cs="Times New Roman"/>
          <w:i/>
          <w:sz w:val="24"/>
          <w:szCs w:val="28"/>
          <w:lang w:val="ru-RU"/>
        </w:rPr>
        <w:t xml:space="preserve">Справочно: </w:t>
      </w:r>
      <w:r w:rsidRPr="00500559">
        <w:rPr>
          <w:rFonts w:ascii="Times New Roman" w:eastAsia="Calibri" w:hAnsi="Times New Roman" w:cs="Times New Roman"/>
          <w:i/>
          <w:sz w:val="24"/>
          <w:szCs w:val="28"/>
          <w:lang w:val="ru-RU"/>
        </w:rPr>
        <w:t>Согласно целевым индикаторам Государственной программы развития агропромышленного комплекса на 2017-2021 годы, в 2019 году предусмотрено восстановление ирригационной инфраструктуры на 124 тыс. га орошаемых земель за счет привлечения средств международных финансовых организаций.</w:t>
      </w:r>
    </w:p>
    <w:p w:rsidR="00980193" w:rsidRPr="00500559" w:rsidRDefault="00541B2E" w:rsidP="00B614CD">
      <w:pPr>
        <w:spacing w:after="0" w:line="240" w:lineRule="auto"/>
        <w:ind w:firstLine="709"/>
        <w:jc w:val="both"/>
        <w:rPr>
          <w:rFonts w:ascii="Times New Roman" w:hAnsi="Times New Roman" w:cs="Times New Roman"/>
          <w:color w:val="000000"/>
          <w:sz w:val="28"/>
          <w:szCs w:val="28"/>
          <w:u w:val="single"/>
          <w:lang w:val="ru-RU"/>
        </w:rPr>
      </w:pPr>
      <w:proofErr w:type="spellStart"/>
      <w:r w:rsidRPr="00500559">
        <w:rPr>
          <w:rFonts w:ascii="Times New Roman" w:hAnsi="Times New Roman" w:cs="Times New Roman"/>
          <w:color w:val="000000"/>
          <w:sz w:val="28"/>
          <w:szCs w:val="28"/>
          <w:u w:val="single"/>
          <w:lang w:val="ru-RU"/>
        </w:rPr>
        <w:t>Н</w:t>
      </w:r>
      <w:r w:rsidR="00980193" w:rsidRPr="00500559">
        <w:rPr>
          <w:rFonts w:ascii="Times New Roman" w:hAnsi="Times New Roman" w:cs="Times New Roman"/>
          <w:color w:val="000000"/>
          <w:sz w:val="28"/>
          <w:szCs w:val="28"/>
          <w:u w:val="single"/>
          <w:lang w:val="ru-RU"/>
        </w:rPr>
        <w:t>едостижени</w:t>
      </w:r>
      <w:r w:rsidRPr="00500559">
        <w:rPr>
          <w:rFonts w:ascii="Times New Roman" w:hAnsi="Times New Roman" w:cs="Times New Roman"/>
          <w:color w:val="000000"/>
          <w:sz w:val="28"/>
          <w:szCs w:val="28"/>
          <w:u w:val="single"/>
          <w:lang w:val="ru-RU"/>
        </w:rPr>
        <w:t>е</w:t>
      </w:r>
      <w:proofErr w:type="spellEnd"/>
      <w:r w:rsidR="00980193" w:rsidRPr="00500559">
        <w:rPr>
          <w:rFonts w:ascii="Times New Roman" w:hAnsi="Times New Roman" w:cs="Times New Roman"/>
          <w:color w:val="000000"/>
          <w:sz w:val="28"/>
          <w:szCs w:val="28"/>
          <w:u w:val="single"/>
          <w:lang w:val="ru-RU"/>
        </w:rPr>
        <w:t xml:space="preserve"> индикатора</w:t>
      </w:r>
      <w:r w:rsidR="00B614CD" w:rsidRPr="00500559">
        <w:rPr>
          <w:rFonts w:ascii="Times New Roman" w:hAnsi="Times New Roman" w:cs="Times New Roman"/>
          <w:color w:val="000000"/>
          <w:sz w:val="28"/>
          <w:szCs w:val="28"/>
          <w:lang w:val="ru-RU"/>
        </w:rPr>
        <w:t xml:space="preserve"> </w:t>
      </w:r>
      <w:r w:rsidR="00980193" w:rsidRPr="00500559">
        <w:rPr>
          <w:rFonts w:ascii="Times New Roman" w:hAnsi="Times New Roman" w:cs="Times New Roman"/>
          <w:color w:val="000000"/>
          <w:sz w:val="28"/>
          <w:szCs w:val="28"/>
          <w:u w:val="single"/>
          <w:lang w:val="ru-RU"/>
        </w:rPr>
        <w:t xml:space="preserve">по действующим проектам связано </w:t>
      </w:r>
      <w:proofErr w:type="gramStart"/>
      <w:r w:rsidR="00980193" w:rsidRPr="00500559">
        <w:rPr>
          <w:rFonts w:ascii="Times New Roman" w:hAnsi="Times New Roman" w:cs="Times New Roman"/>
          <w:color w:val="000000"/>
          <w:sz w:val="28"/>
          <w:szCs w:val="28"/>
          <w:u w:val="single"/>
          <w:lang w:val="ru-RU"/>
        </w:rPr>
        <w:t>с</w:t>
      </w:r>
      <w:proofErr w:type="gramEnd"/>
      <w:r w:rsidR="00980193" w:rsidRPr="00500559">
        <w:rPr>
          <w:rFonts w:ascii="Times New Roman" w:hAnsi="Times New Roman" w:cs="Times New Roman"/>
          <w:color w:val="000000"/>
          <w:sz w:val="28"/>
          <w:szCs w:val="28"/>
          <w:u w:val="single"/>
          <w:lang w:val="ru-RU"/>
        </w:rPr>
        <w:t>:</w:t>
      </w:r>
    </w:p>
    <w:p w:rsidR="00980193" w:rsidRPr="00500559" w:rsidRDefault="00980193" w:rsidP="00980193">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lastRenderedPageBreak/>
        <w:t>- поздним подписанием финансовых Соглашений о займе</w:t>
      </w:r>
      <w:r w:rsidR="007708BA" w:rsidRPr="00500559">
        <w:rPr>
          <w:rFonts w:ascii="Times New Roman" w:hAnsi="Times New Roman" w:cs="Times New Roman"/>
          <w:iCs/>
          <w:sz w:val="28"/>
          <w:szCs w:val="28"/>
          <w:lang w:val="ru-RU"/>
        </w:rPr>
        <w:t xml:space="preserve"> Исламс</w:t>
      </w:r>
      <w:r w:rsidRPr="00500559">
        <w:rPr>
          <w:rFonts w:ascii="Times New Roman" w:hAnsi="Times New Roman" w:cs="Times New Roman"/>
          <w:iCs/>
          <w:sz w:val="28"/>
          <w:szCs w:val="28"/>
          <w:lang w:val="ru-RU"/>
        </w:rPr>
        <w:t>кого банка развития</w:t>
      </w:r>
      <w:r w:rsidRPr="00500559">
        <w:rPr>
          <w:rFonts w:ascii="Times New Roman" w:hAnsi="Times New Roman" w:cs="Times New Roman"/>
          <w:sz w:val="28"/>
          <w:szCs w:val="28"/>
          <w:lang w:val="ru-RU"/>
        </w:rPr>
        <w:t xml:space="preserve"> и Европейского Банка Реконструкции и Развития и вступлением их в силу </w:t>
      </w:r>
      <w:r w:rsidRPr="00500559">
        <w:rPr>
          <w:rFonts w:ascii="Times New Roman" w:hAnsi="Times New Roman" w:cs="Times New Roman"/>
          <w:i/>
          <w:sz w:val="24"/>
          <w:szCs w:val="28"/>
          <w:lang w:val="ru-RU"/>
        </w:rPr>
        <w:t>(март-май месяцы 2018 года);</w:t>
      </w:r>
    </w:p>
    <w:p w:rsidR="00980193" w:rsidRPr="00500559" w:rsidRDefault="00980193" w:rsidP="00980193">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 длительным согласованием с Банками тендерных процедур </w:t>
      </w:r>
      <w:r w:rsidRPr="00500559">
        <w:rPr>
          <w:rFonts w:ascii="Times New Roman" w:hAnsi="Times New Roman" w:cs="Times New Roman"/>
          <w:i/>
          <w:sz w:val="24"/>
          <w:szCs w:val="28"/>
          <w:lang w:val="ru-RU"/>
        </w:rPr>
        <w:t>(более 5-6 месяцев);</w:t>
      </w:r>
    </w:p>
    <w:p w:rsidR="00980193" w:rsidRPr="00500559" w:rsidRDefault="00980193" w:rsidP="00980193">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xml:space="preserve"> - низким качеством ПСД, заказчиком, </w:t>
      </w:r>
      <w:proofErr w:type="gramStart"/>
      <w:r w:rsidRPr="00500559">
        <w:rPr>
          <w:rFonts w:ascii="Times New Roman" w:hAnsi="Times New Roman" w:cs="Times New Roman"/>
          <w:sz w:val="28"/>
          <w:szCs w:val="28"/>
          <w:lang w:val="ru-RU"/>
        </w:rPr>
        <w:t>которых</w:t>
      </w:r>
      <w:proofErr w:type="gramEnd"/>
      <w:r w:rsidRPr="00500559">
        <w:rPr>
          <w:rFonts w:ascii="Times New Roman" w:hAnsi="Times New Roman" w:cs="Times New Roman"/>
          <w:sz w:val="28"/>
          <w:szCs w:val="28"/>
          <w:lang w:val="ru-RU"/>
        </w:rPr>
        <w:t xml:space="preserve"> являются </w:t>
      </w:r>
      <w:proofErr w:type="spellStart"/>
      <w:r w:rsidRPr="00500559">
        <w:rPr>
          <w:rFonts w:ascii="Times New Roman" w:hAnsi="Times New Roman" w:cs="Times New Roman"/>
          <w:sz w:val="28"/>
          <w:szCs w:val="28"/>
          <w:lang w:val="ru-RU"/>
        </w:rPr>
        <w:t>акиматы</w:t>
      </w:r>
      <w:proofErr w:type="spellEnd"/>
      <w:r w:rsidRPr="00500559">
        <w:rPr>
          <w:rFonts w:ascii="Times New Roman" w:hAnsi="Times New Roman" w:cs="Times New Roman"/>
          <w:sz w:val="28"/>
          <w:szCs w:val="28"/>
          <w:lang w:val="ru-RU"/>
        </w:rPr>
        <w:t>;</w:t>
      </w:r>
    </w:p>
    <w:p w:rsidR="00980193" w:rsidRPr="00500559" w:rsidRDefault="00980193" w:rsidP="00980193">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sz w:val="28"/>
          <w:szCs w:val="28"/>
          <w:lang w:val="ru-RU"/>
        </w:rPr>
        <w:t>- проведением РГП «</w:t>
      </w:r>
      <w:proofErr w:type="spellStart"/>
      <w:r w:rsidRPr="00500559">
        <w:rPr>
          <w:rFonts w:ascii="Times New Roman" w:hAnsi="Times New Roman" w:cs="Times New Roman"/>
          <w:sz w:val="28"/>
          <w:szCs w:val="28"/>
          <w:lang w:val="ru-RU"/>
        </w:rPr>
        <w:t>Казводхоз</w:t>
      </w:r>
      <w:proofErr w:type="spellEnd"/>
      <w:r w:rsidRPr="00500559">
        <w:rPr>
          <w:rFonts w:ascii="Times New Roman" w:hAnsi="Times New Roman" w:cs="Times New Roman"/>
          <w:sz w:val="28"/>
          <w:szCs w:val="28"/>
          <w:lang w:val="ru-RU"/>
        </w:rPr>
        <w:t xml:space="preserve">» </w:t>
      </w:r>
      <w:r w:rsidR="00541B2E" w:rsidRPr="00500559">
        <w:rPr>
          <w:rFonts w:ascii="Times New Roman" w:hAnsi="Times New Roman" w:cs="Times New Roman"/>
          <w:sz w:val="28"/>
          <w:szCs w:val="28"/>
          <w:lang w:val="ru-RU"/>
        </w:rPr>
        <w:t xml:space="preserve">Комитета по водным ресурсам МЭГПР РК </w:t>
      </w:r>
      <w:r w:rsidRPr="00500559">
        <w:rPr>
          <w:rFonts w:ascii="Times New Roman" w:hAnsi="Times New Roman" w:cs="Times New Roman"/>
          <w:sz w:val="28"/>
          <w:szCs w:val="28"/>
          <w:lang w:val="ru-RU"/>
        </w:rPr>
        <w:t>корректировк</w:t>
      </w:r>
      <w:r w:rsidR="00541B2E" w:rsidRPr="00500559">
        <w:rPr>
          <w:rFonts w:ascii="Times New Roman" w:hAnsi="Times New Roman" w:cs="Times New Roman"/>
          <w:sz w:val="28"/>
          <w:szCs w:val="28"/>
          <w:lang w:val="ru-RU"/>
        </w:rPr>
        <w:t>и</w:t>
      </w:r>
      <w:r w:rsidRPr="00500559">
        <w:rPr>
          <w:rFonts w:ascii="Times New Roman" w:hAnsi="Times New Roman" w:cs="Times New Roman"/>
          <w:sz w:val="28"/>
          <w:szCs w:val="28"/>
          <w:lang w:val="ru-RU"/>
        </w:rPr>
        <w:t xml:space="preserve"> качества ПСД и для международных конкурентных торгов </w:t>
      </w:r>
      <w:r w:rsidRPr="00500559">
        <w:rPr>
          <w:rFonts w:ascii="Times New Roman" w:hAnsi="Times New Roman" w:cs="Times New Roman"/>
          <w:i/>
          <w:sz w:val="24"/>
          <w:szCs w:val="28"/>
          <w:lang w:val="ru-RU"/>
        </w:rPr>
        <w:t>(подготовка ведомости объемов работ, технических спецификаций, перевод всей тендерной документации на английский язык, согласование с Банками и т.д.),</w:t>
      </w:r>
      <w:r w:rsidRPr="00500559">
        <w:rPr>
          <w:rFonts w:ascii="Times New Roman" w:hAnsi="Times New Roman" w:cs="Times New Roman"/>
          <w:sz w:val="28"/>
          <w:szCs w:val="28"/>
          <w:lang w:val="ru-RU"/>
        </w:rPr>
        <w:t xml:space="preserve"> что также занимает длительное время</w:t>
      </w:r>
      <w:r w:rsidR="00541B2E" w:rsidRPr="00500559">
        <w:rPr>
          <w:rFonts w:ascii="Times New Roman" w:hAnsi="Times New Roman" w:cs="Times New Roman"/>
          <w:sz w:val="28"/>
          <w:szCs w:val="28"/>
          <w:lang w:val="ru-RU"/>
        </w:rPr>
        <w:t xml:space="preserve"> </w:t>
      </w:r>
      <w:r w:rsidR="008E3185" w:rsidRPr="00500559">
        <w:rPr>
          <w:rFonts w:ascii="Times New Roman" w:hAnsi="Times New Roman" w:cs="Times New Roman"/>
          <w:i/>
          <w:sz w:val="24"/>
          <w:szCs w:val="28"/>
          <w:lang w:val="ru-RU"/>
        </w:rPr>
        <w:t>(</w:t>
      </w:r>
      <w:r w:rsidR="001C7049" w:rsidRPr="00500559">
        <w:rPr>
          <w:rFonts w:ascii="Times New Roman" w:hAnsi="Times New Roman" w:cs="Times New Roman"/>
          <w:i/>
          <w:sz w:val="24"/>
          <w:szCs w:val="28"/>
          <w:lang w:val="ru-RU"/>
        </w:rPr>
        <w:t xml:space="preserve">более </w:t>
      </w:r>
      <w:r w:rsidR="00BA500E" w:rsidRPr="00500559">
        <w:rPr>
          <w:rFonts w:ascii="Times New Roman" w:hAnsi="Times New Roman" w:cs="Times New Roman"/>
          <w:i/>
          <w:sz w:val="24"/>
          <w:szCs w:val="28"/>
          <w:lang w:val="ru-RU"/>
        </w:rPr>
        <w:t>6-12 мес</w:t>
      </w:r>
      <w:r w:rsidR="001C7049" w:rsidRPr="00500559">
        <w:rPr>
          <w:rFonts w:ascii="Times New Roman" w:hAnsi="Times New Roman" w:cs="Times New Roman"/>
          <w:i/>
          <w:sz w:val="24"/>
          <w:szCs w:val="28"/>
          <w:lang w:val="ru-RU"/>
        </w:rPr>
        <w:t>яцев</w:t>
      </w:r>
      <w:r w:rsidR="00541B2E" w:rsidRPr="00500559">
        <w:rPr>
          <w:rFonts w:ascii="Times New Roman" w:hAnsi="Times New Roman" w:cs="Times New Roman"/>
          <w:i/>
          <w:sz w:val="24"/>
          <w:szCs w:val="28"/>
          <w:lang w:val="ru-RU"/>
        </w:rPr>
        <w:t>)</w:t>
      </w:r>
      <w:r w:rsidRPr="00500559">
        <w:rPr>
          <w:rFonts w:ascii="Times New Roman" w:hAnsi="Times New Roman" w:cs="Times New Roman"/>
          <w:i/>
          <w:sz w:val="24"/>
          <w:szCs w:val="28"/>
          <w:lang w:val="ru-RU"/>
        </w:rPr>
        <w:t>.</w:t>
      </w:r>
    </w:p>
    <w:p w:rsidR="00980193" w:rsidRPr="00500559" w:rsidRDefault="00980193" w:rsidP="00980193">
      <w:pPr>
        <w:spacing w:after="0" w:line="240" w:lineRule="auto"/>
        <w:ind w:firstLine="709"/>
        <w:jc w:val="both"/>
        <w:rPr>
          <w:rFonts w:ascii="Times New Roman" w:hAnsi="Times New Roman" w:cs="Times New Roman"/>
          <w:sz w:val="28"/>
          <w:szCs w:val="28"/>
          <w:u w:val="single"/>
          <w:lang w:val="ru-RU"/>
        </w:rPr>
      </w:pPr>
      <w:r w:rsidRPr="00500559">
        <w:rPr>
          <w:rFonts w:ascii="Times New Roman" w:hAnsi="Times New Roman" w:cs="Times New Roman"/>
          <w:sz w:val="28"/>
          <w:szCs w:val="28"/>
          <w:u w:val="single"/>
          <w:lang w:val="ru-RU"/>
        </w:rPr>
        <w:t xml:space="preserve">по перспективным проектам связано </w:t>
      </w:r>
      <w:proofErr w:type="gramStart"/>
      <w:r w:rsidRPr="00500559">
        <w:rPr>
          <w:rFonts w:ascii="Times New Roman" w:hAnsi="Times New Roman" w:cs="Times New Roman"/>
          <w:sz w:val="28"/>
          <w:szCs w:val="28"/>
          <w:u w:val="single"/>
          <w:lang w:val="ru-RU"/>
        </w:rPr>
        <w:t>с</w:t>
      </w:r>
      <w:proofErr w:type="gramEnd"/>
      <w:r w:rsidRPr="00500559">
        <w:rPr>
          <w:rFonts w:ascii="Times New Roman" w:hAnsi="Times New Roman" w:cs="Times New Roman"/>
          <w:sz w:val="28"/>
          <w:szCs w:val="28"/>
          <w:u w:val="single"/>
          <w:lang w:val="ru-RU"/>
        </w:rPr>
        <w:t>:</w:t>
      </w:r>
    </w:p>
    <w:p w:rsidR="00980193" w:rsidRPr="00500559" w:rsidRDefault="00980193" w:rsidP="00980193">
      <w:pPr>
        <w:spacing w:after="0" w:line="240" w:lineRule="auto"/>
        <w:ind w:firstLine="709"/>
        <w:jc w:val="both"/>
        <w:rPr>
          <w:rFonts w:ascii="Times New Roman" w:hAnsi="Times New Roman" w:cs="Times New Roman"/>
          <w:sz w:val="28"/>
          <w:szCs w:val="28"/>
          <w:lang w:val="ru-RU"/>
        </w:rPr>
      </w:pPr>
      <w:r w:rsidRPr="00500559">
        <w:rPr>
          <w:rFonts w:ascii="Times New Roman" w:hAnsi="Times New Roman" w:cs="Times New Roman"/>
          <w:i/>
          <w:sz w:val="28"/>
          <w:szCs w:val="28"/>
          <w:lang w:val="ru-RU"/>
        </w:rPr>
        <w:t>-</w:t>
      </w:r>
      <w:r w:rsidRPr="00500559">
        <w:rPr>
          <w:rFonts w:ascii="Times New Roman" w:hAnsi="Times New Roman" w:cs="Times New Roman"/>
          <w:color w:val="000000"/>
          <w:sz w:val="28"/>
          <w:szCs w:val="28"/>
          <w:lang w:val="ru-RU"/>
        </w:rPr>
        <w:t xml:space="preserve"> отсутствием положительного </w:t>
      </w:r>
      <w:r w:rsidRPr="00500559">
        <w:rPr>
          <w:rFonts w:ascii="Times New Roman" w:hAnsi="Times New Roman" w:cs="Times New Roman"/>
          <w:sz w:val="28"/>
          <w:szCs w:val="28"/>
          <w:lang w:val="ru-RU"/>
        </w:rPr>
        <w:t>решения Координационного совета по привлечению внешних займов Азиатского Банка Развития и Европейского Банка Реконструкции и Развития для восстановления орошаемых земель.</w:t>
      </w:r>
    </w:p>
    <w:p w:rsidR="007D0EF4" w:rsidRPr="00500559" w:rsidRDefault="007D0EF4" w:rsidP="007D0EF4">
      <w:pPr>
        <w:spacing w:after="0" w:line="240" w:lineRule="auto"/>
        <w:ind w:firstLine="709"/>
        <w:jc w:val="both"/>
        <w:rPr>
          <w:rFonts w:ascii="Times New Roman" w:hAnsi="Times New Roman" w:cs="Times New Roman"/>
          <w:sz w:val="28"/>
          <w:szCs w:val="28"/>
          <w:lang w:val="ru-RU"/>
        </w:rPr>
      </w:pPr>
    </w:p>
    <w:p w:rsidR="00FA7376" w:rsidRPr="00500559" w:rsidRDefault="00FA7376" w:rsidP="007D0EF4">
      <w:pPr>
        <w:spacing w:after="0" w:line="240" w:lineRule="auto"/>
        <w:ind w:firstLine="709"/>
        <w:jc w:val="both"/>
        <w:rPr>
          <w:rFonts w:ascii="Times New Roman" w:eastAsia="Times New Roman" w:hAnsi="Times New Roman" w:cs="Times New Roman"/>
          <w:b/>
          <w:color w:val="000000"/>
          <w:sz w:val="10"/>
          <w:szCs w:val="28"/>
          <w:lang w:val="ru-RU" w:eastAsia="ru-RU"/>
        </w:rPr>
      </w:pPr>
    </w:p>
    <w:p w:rsidR="007D0EF4" w:rsidRPr="00500559" w:rsidRDefault="007D0EF4" w:rsidP="007D0EF4">
      <w:pPr>
        <w:spacing w:after="0" w:line="240" w:lineRule="auto"/>
        <w:ind w:firstLine="709"/>
        <w:jc w:val="both"/>
        <w:rPr>
          <w:rFonts w:ascii="Times New Roman" w:eastAsia="Times New Roman" w:hAnsi="Times New Roman" w:cs="Times New Roman"/>
          <w:b/>
          <w:color w:val="000000"/>
          <w:sz w:val="28"/>
          <w:szCs w:val="28"/>
          <w:lang w:val="ru-RU" w:eastAsia="ru-RU"/>
        </w:rPr>
      </w:pPr>
      <w:r w:rsidRPr="00500559">
        <w:rPr>
          <w:rFonts w:ascii="Times New Roman" w:eastAsia="Times New Roman" w:hAnsi="Times New Roman" w:cs="Times New Roman"/>
          <w:b/>
          <w:color w:val="000000"/>
          <w:sz w:val="28"/>
          <w:szCs w:val="28"/>
          <w:lang w:val="ru-RU" w:eastAsia="ru-RU"/>
        </w:rPr>
        <w:t>Исполнение республиканского бюджета по затратам:</w:t>
      </w:r>
    </w:p>
    <w:p w:rsidR="007D0EF4" w:rsidRPr="00500559" w:rsidRDefault="005F2C70" w:rsidP="005F2C70">
      <w:pPr>
        <w:spacing w:after="0" w:line="240" w:lineRule="auto"/>
        <w:ind w:firstLine="708"/>
        <w:jc w:val="both"/>
        <w:rPr>
          <w:rFonts w:ascii="Times New Roman" w:eastAsia="Times New Roman" w:hAnsi="Times New Roman" w:cs="Times New Roman"/>
          <w:color w:val="000000"/>
          <w:sz w:val="28"/>
          <w:szCs w:val="32"/>
          <w:lang w:val="ru-RU" w:eastAsia="ru-RU"/>
        </w:rPr>
      </w:pPr>
      <w:r w:rsidRPr="00500559">
        <w:rPr>
          <w:rFonts w:ascii="Times New Roman" w:eastAsia="Times New Roman" w:hAnsi="Times New Roman" w:cs="Times New Roman"/>
          <w:color w:val="000000"/>
          <w:sz w:val="28"/>
          <w:szCs w:val="28"/>
          <w:lang w:val="ru-RU" w:eastAsia="ru-RU"/>
        </w:rPr>
        <w:t xml:space="preserve">На достижение стратегических целей и целевых индикаторов были использованы бюджетные средства в сумме 115 406 300,8 тыс. тенге в рамках 16 бюджетных программ </w:t>
      </w:r>
      <w:r w:rsidRPr="00500559">
        <w:rPr>
          <w:rFonts w:ascii="Times New Roman" w:eastAsia="Times New Roman" w:hAnsi="Times New Roman" w:cs="Times New Roman"/>
          <w:i/>
          <w:color w:val="000000"/>
          <w:sz w:val="24"/>
          <w:szCs w:val="28"/>
          <w:lang w:val="ru-RU" w:eastAsia="ru-RU"/>
        </w:rPr>
        <w:t>(утвержденных приказами №28-Ө от 10 сентября 2019 года и №115-Ө от 20 декабря 2019 года),</w:t>
      </w:r>
      <w:r w:rsidR="007D0EF4" w:rsidRPr="00500559">
        <w:rPr>
          <w:rFonts w:ascii="Times New Roman" w:eastAsia="Times New Roman" w:hAnsi="Times New Roman" w:cs="Times New Roman"/>
          <w:color w:val="000000"/>
          <w:sz w:val="28"/>
          <w:szCs w:val="32"/>
          <w:lang w:val="ru-RU" w:eastAsia="ru-RU"/>
        </w:rPr>
        <w:t xml:space="preserve"> </w:t>
      </w:r>
      <w:r w:rsidR="007D0EF4" w:rsidRPr="00500559">
        <w:rPr>
          <w:rFonts w:ascii="Times New Roman" w:eastAsia="Times New Roman" w:hAnsi="Times New Roman" w:cs="Times New Roman"/>
          <w:color w:val="000000"/>
          <w:sz w:val="28"/>
          <w:szCs w:val="28"/>
          <w:lang w:val="ru-RU" w:eastAsia="ru-RU"/>
        </w:rPr>
        <w:t xml:space="preserve">из них использовано </w:t>
      </w:r>
      <w:r w:rsidR="007D0EF4" w:rsidRPr="00500559">
        <w:rPr>
          <w:rFonts w:ascii="Times New Roman" w:eastAsia="Times New Roman" w:hAnsi="Times New Roman" w:cs="Times New Roman"/>
          <w:color w:val="000000"/>
          <w:sz w:val="28"/>
          <w:szCs w:val="32"/>
          <w:lang w:val="ru-RU" w:eastAsia="ru-RU"/>
        </w:rPr>
        <w:t>115 302 102,3 тыс. тенге, или 99,9%</w:t>
      </w:r>
      <w:r w:rsidR="007D0EF4" w:rsidRPr="00500559">
        <w:rPr>
          <w:rFonts w:ascii="Times New Roman" w:eastAsia="Times New Roman" w:hAnsi="Times New Roman" w:cs="Times New Roman"/>
          <w:color w:val="000000"/>
          <w:sz w:val="28"/>
          <w:szCs w:val="28"/>
          <w:lang w:val="ru-RU" w:eastAsia="ru-RU"/>
        </w:rPr>
        <w:t xml:space="preserve"> к плану. Сумма неосвоенных средств составила </w:t>
      </w:r>
      <w:r w:rsidRPr="00500559">
        <w:rPr>
          <w:rFonts w:ascii="Times New Roman" w:eastAsia="Times New Roman" w:hAnsi="Times New Roman" w:cs="Times New Roman"/>
          <w:color w:val="000000"/>
          <w:sz w:val="28"/>
          <w:szCs w:val="32"/>
          <w:lang w:val="ru-RU" w:eastAsia="ru-RU"/>
        </w:rPr>
        <w:t>104 198,5 тыс. тенге.</w:t>
      </w:r>
    </w:p>
    <w:p w:rsidR="00D01D01" w:rsidRPr="00500559" w:rsidRDefault="00D01D01" w:rsidP="00D01D01">
      <w:pPr>
        <w:spacing w:after="0" w:line="240" w:lineRule="auto"/>
        <w:ind w:firstLine="709"/>
        <w:jc w:val="both"/>
        <w:rPr>
          <w:rFonts w:ascii="Times New Roman" w:hAnsi="Times New Roman" w:cs="Times New Roman"/>
          <w:color w:val="000000"/>
          <w:sz w:val="28"/>
          <w:szCs w:val="28"/>
          <w:lang w:val="ru-RU"/>
        </w:rPr>
      </w:pPr>
      <w:r w:rsidRPr="00500559">
        <w:rPr>
          <w:rFonts w:ascii="Times New Roman" w:hAnsi="Times New Roman" w:cs="Times New Roman"/>
          <w:color w:val="000000"/>
          <w:sz w:val="28"/>
          <w:szCs w:val="28"/>
          <w:lang w:val="ru-RU"/>
        </w:rPr>
        <w:t>В целом, работа по дальнейшему обеспечению реализации соответствующих целей и решению основных проблемных вопросов в сферах деятельности Министерства будет продолжена и приняты все возможные меры.</w:t>
      </w:r>
    </w:p>
    <w:p w:rsidR="002471F8" w:rsidRDefault="002471F8" w:rsidP="00D01D01">
      <w:pPr>
        <w:spacing w:after="0" w:line="240" w:lineRule="auto"/>
        <w:ind w:firstLine="709"/>
        <w:jc w:val="both"/>
        <w:rPr>
          <w:rFonts w:ascii="Times New Roman" w:hAnsi="Times New Roman" w:cs="Times New Roman"/>
          <w:color w:val="000000"/>
          <w:sz w:val="28"/>
          <w:szCs w:val="28"/>
          <w:lang w:val="ru-RU"/>
        </w:rPr>
      </w:pPr>
    </w:p>
    <w:p w:rsidR="008B1D54" w:rsidRPr="00500559" w:rsidRDefault="008B1D54" w:rsidP="00D01D01">
      <w:pPr>
        <w:spacing w:after="0" w:line="240" w:lineRule="auto"/>
        <w:ind w:firstLine="709"/>
        <w:jc w:val="both"/>
        <w:rPr>
          <w:rFonts w:ascii="Times New Roman" w:hAnsi="Times New Roman" w:cs="Times New Roman"/>
          <w:color w:val="000000"/>
          <w:sz w:val="28"/>
          <w:szCs w:val="28"/>
          <w:lang w:val="ru-RU"/>
        </w:rPr>
      </w:pPr>
    </w:p>
    <w:tbl>
      <w:tblPr>
        <w:tblW w:w="9919" w:type="dxa"/>
        <w:shd w:val="clear" w:color="auto" w:fill="FFFFFF"/>
        <w:tblCellMar>
          <w:left w:w="0" w:type="dxa"/>
          <w:right w:w="0" w:type="dxa"/>
        </w:tblCellMar>
        <w:tblLook w:val="04A0" w:firstRow="1" w:lastRow="0" w:firstColumn="1" w:lastColumn="0" w:noHBand="0" w:noVBand="1"/>
      </w:tblPr>
      <w:tblGrid>
        <w:gridCol w:w="3903"/>
        <w:gridCol w:w="6016"/>
      </w:tblGrid>
      <w:tr w:rsidR="00D14622" w:rsidRPr="00500559" w:rsidTr="008A4B12">
        <w:trPr>
          <w:trHeight w:val="1744"/>
        </w:trPr>
        <w:tc>
          <w:tcPr>
            <w:tcW w:w="3903" w:type="dxa"/>
            <w:shd w:val="clear" w:color="auto" w:fill="auto"/>
            <w:tcMar>
              <w:top w:w="50" w:type="dxa"/>
              <w:left w:w="84" w:type="dxa"/>
              <w:bottom w:w="50" w:type="dxa"/>
              <w:right w:w="84" w:type="dxa"/>
            </w:tcMar>
            <w:hideMark/>
          </w:tcPr>
          <w:p w:rsidR="00D14622" w:rsidRPr="00500559" w:rsidRDefault="00AD217F" w:rsidP="00743D08">
            <w:pPr>
              <w:spacing w:after="0" w:line="240" w:lineRule="auto"/>
              <w:jc w:val="center"/>
              <w:textAlignment w:val="baseline"/>
              <w:rPr>
                <w:rFonts w:ascii="Times New Roman" w:eastAsia="Times New Roman" w:hAnsi="Times New Roman" w:cs="Times New Roman"/>
                <w:b/>
                <w:color w:val="000000"/>
                <w:spacing w:val="2"/>
                <w:sz w:val="28"/>
                <w:szCs w:val="28"/>
                <w:lang w:val="ru-RU" w:eastAsia="ru-RU"/>
              </w:rPr>
            </w:pPr>
            <w:r w:rsidRPr="00500559">
              <w:rPr>
                <w:rFonts w:ascii="Times New Roman" w:eastAsia="Times New Roman" w:hAnsi="Times New Roman" w:cs="Times New Roman"/>
                <w:b/>
                <w:color w:val="000000"/>
                <w:spacing w:val="2"/>
                <w:sz w:val="28"/>
                <w:szCs w:val="28"/>
                <w:lang w:val="ru-RU" w:eastAsia="ru-RU"/>
              </w:rPr>
              <w:t xml:space="preserve">Министр </w:t>
            </w:r>
            <w:r w:rsidR="00743D08" w:rsidRPr="00500559">
              <w:rPr>
                <w:rFonts w:ascii="Times New Roman" w:eastAsia="Times New Roman" w:hAnsi="Times New Roman" w:cs="Times New Roman"/>
                <w:b/>
                <w:color w:val="000000"/>
                <w:spacing w:val="2"/>
                <w:sz w:val="28"/>
                <w:szCs w:val="28"/>
                <w:lang w:val="ru-RU" w:eastAsia="ru-RU"/>
              </w:rPr>
              <w:t>экологии, геологии и природных ресурсов Республики Казахстан</w:t>
            </w:r>
          </w:p>
          <w:p w:rsidR="00743D08" w:rsidRPr="00500559" w:rsidRDefault="00743D08" w:rsidP="00375920">
            <w:pPr>
              <w:spacing w:after="0" w:line="240" w:lineRule="auto"/>
              <w:textAlignment w:val="baseline"/>
              <w:rPr>
                <w:rFonts w:ascii="Times New Roman" w:eastAsia="Times New Roman" w:hAnsi="Times New Roman" w:cs="Times New Roman"/>
                <w:b/>
                <w:color w:val="000000"/>
                <w:spacing w:val="2"/>
                <w:sz w:val="28"/>
                <w:szCs w:val="28"/>
                <w:lang w:val="ru-RU" w:eastAsia="ru-RU"/>
              </w:rPr>
            </w:pPr>
          </w:p>
        </w:tc>
        <w:tc>
          <w:tcPr>
            <w:tcW w:w="6016" w:type="dxa"/>
            <w:shd w:val="clear" w:color="auto" w:fill="auto"/>
            <w:tcMar>
              <w:top w:w="50" w:type="dxa"/>
              <w:left w:w="84" w:type="dxa"/>
              <w:bottom w:w="50" w:type="dxa"/>
              <w:right w:w="84" w:type="dxa"/>
            </w:tcMar>
            <w:hideMark/>
          </w:tcPr>
          <w:p w:rsidR="00743D08" w:rsidRPr="00500559" w:rsidRDefault="00743D08" w:rsidP="00AD217F">
            <w:pPr>
              <w:spacing w:after="0" w:line="240" w:lineRule="auto"/>
              <w:textAlignment w:val="baseline"/>
              <w:rPr>
                <w:rFonts w:ascii="Times New Roman" w:eastAsia="Times New Roman" w:hAnsi="Times New Roman" w:cs="Times New Roman"/>
                <w:color w:val="000000"/>
                <w:spacing w:val="2"/>
                <w:sz w:val="28"/>
                <w:szCs w:val="28"/>
                <w:lang w:val="ru-RU" w:eastAsia="ru-RU"/>
              </w:rPr>
            </w:pPr>
          </w:p>
          <w:p w:rsidR="00743D08" w:rsidRPr="00500559" w:rsidRDefault="00743D08" w:rsidP="00AD217F">
            <w:pPr>
              <w:spacing w:after="0" w:line="240" w:lineRule="auto"/>
              <w:textAlignment w:val="baseline"/>
              <w:rPr>
                <w:rFonts w:ascii="Times New Roman" w:eastAsia="Times New Roman" w:hAnsi="Times New Roman" w:cs="Times New Roman"/>
                <w:color w:val="000000"/>
                <w:spacing w:val="2"/>
                <w:sz w:val="28"/>
                <w:szCs w:val="28"/>
                <w:lang w:val="ru-RU" w:eastAsia="ru-RU"/>
              </w:rPr>
            </w:pPr>
          </w:p>
          <w:p w:rsidR="00D14622" w:rsidRPr="00500559" w:rsidRDefault="00D14622" w:rsidP="008A4B12">
            <w:pPr>
              <w:spacing w:after="0" w:line="240" w:lineRule="auto"/>
              <w:jc w:val="center"/>
              <w:textAlignment w:val="baseline"/>
              <w:rPr>
                <w:rFonts w:ascii="Times New Roman" w:eastAsia="Times New Roman" w:hAnsi="Times New Roman" w:cs="Times New Roman"/>
                <w:color w:val="000000"/>
                <w:spacing w:val="2"/>
                <w:sz w:val="24"/>
                <w:szCs w:val="24"/>
                <w:lang w:val="ru-RU" w:eastAsia="ru-RU"/>
              </w:rPr>
            </w:pPr>
            <w:r w:rsidRPr="00500559">
              <w:rPr>
                <w:rFonts w:ascii="Times New Roman" w:eastAsia="Times New Roman" w:hAnsi="Times New Roman" w:cs="Times New Roman"/>
                <w:color w:val="000000"/>
                <w:spacing w:val="2"/>
                <w:sz w:val="28"/>
                <w:szCs w:val="28"/>
                <w:lang w:val="ru-RU" w:eastAsia="ru-RU"/>
              </w:rPr>
              <w:t>________</w:t>
            </w:r>
            <w:r w:rsidR="00AD217F" w:rsidRPr="00500559">
              <w:rPr>
                <w:rFonts w:ascii="Times New Roman" w:eastAsia="Times New Roman" w:hAnsi="Times New Roman" w:cs="Times New Roman"/>
                <w:color w:val="000000"/>
                <w:spacing w:val="2"/>
                <w:sz w:val="28"/>
                <w:szCs w:val="28"/>
                <w:lang w:val="ru-RU" w:eastAsia="ru-RU"/>
              </w:rPr>
              <w:t>_____</w:t>
            </w:r>
            <w:r w:rsidRPr="00500559">
              <w:rPr>
                <w:rFonts w:ascii="Times New Roman" w:eastAsia="Times New Roman" w:hAnsi="Times New Roman" w:cs="Times New Roman"/>
                <w:color w:val="000000"/>
                <w:spacing w:val="2"/>
                <w:sz w:val="28"/>
                <w:szCs w:val="28"/>
                <w:lang w:val="ru-RU" w:eastAsia="ru-RU"/>
              </w:rPr>
              <w:t xml:space="preserve">_ </w:t>
            </w:r>
            <w:r w:rsidR="00656F5E" w:rsidRPr="00500559">
              <w:rPr>
                <w:rFonts w:ascii="Times New Roman" w:eastAsia="Times New Roman" w:hAnsi="Times New Roman" w:cs="Times New Roman"/>
                <w:color w:val="000000"/>
                <w:spacing w:val="2"/>
                <w:sz w:val="28"/>
                <w:szCs w:val="28"/>
                <w:lang w:val="ru-RU" w:eastAsia="ru-RU"/>
              </w:rPr>
              <w:t xml:space="preserve">   </w:t>
            </w:r>
            <w:r w:rsidR="00743D08" w:rsidRPr="00500559">
              <w:rPr>
                <w:rFonts w:ascii="Times New Roman" w:eastAsia="Times New Roman" w:hAnsi="Times New Roman" w:cs="Times New Roman"/>
                <w:color w:val="000000"/>
                <w:spacing w:val="2"/>
                <w:sz w:val="28"/>
                <w:szCs w:val="28"/>
                <w:lang w:val="ru-RU" w:eastAsia="ru-RU"/>
              </w:rPr>
              <w:t xml:space="preserve">    </w:t>
            </w:r>
            <w:r w:rsidR="00656F5E" w:rsidRPr="00500559">
              <w:rPr>
                <w:rFonts w:ascii="Times New Roman" w:eastAsia="Times New Roman" w:hAnsi="Times New Roman" w:cs="Times New Roman"/>
                <w:color w:val="000000"/>
                <w:spacing w:val="2"/>
                <w:sz w:val="28"/>
                <w:szCs w:val="28"/>
                <w:lang w:val="ru-RU" w:eastAsia="ru-RU"/>
              </w:rPr>
              <w:t xml:space="preserve">   </w:t>
            </w:r>
            <w:r w:rsidR="00AD217F" w:rsidRPr="00500559">
              <w:rPr>
                <w:rFonts w:ascii="Times New Roman" w:eastAsia="Times New Roman" w:hAnsi="Times New Roman" w:cs="Times New Roman"/>
                <w:b/>
                <w:color w:val="000000"/>
                <w:spacing w:val="2"/>
                <w:sz w:val="28"/>
                <w:szCs w:val="28"/>
                <w:lang w:val="ru-RU" w:eastAsia="ru-RU"/>
              </w:rPr>
              <w:t xml:space="preserve">М. </w:t>
            </w:r>
            <w:proofErr w:type="spellStart"/>
            <w:r w:rsidR="00AD217F" w:rsidRPr="00500559">
              <w:rPr>
                <w:rFonts w:ascii="Times New Roman" w:eastAsia="Times New Roman" w:hAnsi="Times New Roman" w:cs="Times New Roman"/>
                <w:b/>
                <w:color w:val="000000"/>
                <w:spacing w:val="2"/>
                <w:sz w:val="28"/>
                <w:szCs w:val="28"/>
                <w:lang w:val="ru-RU" w:eastAsia="ru-RU"/>
              </w:rPr>
              <w:t>Мирзагалиев</w:t>
            </w:r>
            <w:proofErr w:type="spellEnd"/>
          </w:p>
        </w:tc>
      </w:tr>
    </w:tbl>
    <w:p w:rsidR="00E94FC8" w:rsidRPr="00500559" w:rsidRDefault="00E94FC8" w:rsidP="002471F8">
      <w:pPr>
        <w:spacing w:after="0" w:line="240" w:lineRule="auto"/>
        <w:ind w:firstLine="709"/>
        <w:jc w:val="both"/>
        <w:rPr>
          <w:rFonts w:ascii="Times New Roman" w:hAnsi="Times New Roman" w:cs="Times New Roman"/>
          <w:b/>
          <w:i/>
          <w:color w:val="000000"/>
          <w:sz w:val="28"/>
          <w:szCs w:val="28"/>
          <w:lang w:val="ru-RU"/>
        </w:rPr>
      </w:pPr>
    </w:p>
    <w:sectPr w:rsidR="00E94FC8" w:rsidRPr="00500559" w:rsidSect="00656F5E">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B6" w:rsidRDefault="00B75AB6" w:rsidP="00545706">
      <w:pPr>
        <w:spacing w:after="0" w:line="240" w:lineRule="auto"/>
      </w:pPr>
      <w:r>
        <w:separator/>
      </w:r>
    </w:p>
  </w:endnote>
  <w:endnote w:type="continuationSeparator" w:id="0">
    <w:p w:rsidR="00B75AB6" w:rsidRDefault="00B75AB6" w:rsidP="0054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B6" w:rsidRDefault="00B75AB6" w:rsidP="00545706">
      <w:pPr>
        <w:spacing w:after="0" w:line="240" w:lineRule="auto"/>
      </w:pPr>
      <w:r>
        <w:separator/>
      </w:r>
    </w:p>
  </w:footnote>
  <w:footnote w:type="continuationSeparator" w:id="0">
    <w:p w:rsidR="00B75AB6" w:rsidRDefault="00B75AB6" w:rsidP="0054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766772"/>
      <w:docPartObj>
        <w:docPartGallery w:val="Page Numbers (Top of Page)"/>
        <w:docPartUnique/>
      </w:docPartObj>
    </w:sdtPr>
    <w:sdtEndPr>
      <w:rPr>
        <w:rFonts w:ascii="Times New Roman" w:hAnsi="Times New Roman" w:cs="Times New Roman"/>
        <w:sz w:val="20"/>
        <w:szCs w:val="20"/>
      </w:rPr>
    </w:sdtEndPr>
    <w:sdtContent>
      <w:p w:rsidR="009472AE" w:rsidRPr="00110423" w:rsidRDefault="009472AE">
        <w:pPr>
          <w:pStyle w:val="a6"/>
          <w:jc w:val="center"/>
          <w:rPr>
            <w:rFonts w:ascii="Times New Roman" w:hAnsi="Times New Roman" w:cs="Times New Roman"/>
            <w:sz w:val="20"/>
            <w:szCs w:val="20"/>
          </w:rPr>
        </w:pPr>
        <w:r w:rsidRPr="00110423">
          <w:rPr>
            <w:rFonts w:ascii="Times New Roman" w:hAnsi="Times New Roman" w:cs="Times New Roman"/>
            <w:sz w:val="20"/>
            <w:szCs w:val="20"/>
          </w:rPr>
          <w:fldChar w:fldCharType="begin"/>
        </w:r>
        <w:r w:rsidRPr="00110423">
          <w:rPr>
            <w:rFonts w:ascii="Times New Roman" w:hAnsi="Times New Roman" w:cs="Times New Roman"/>
            <w:sz w:val="20"/>
            <w:szCs w:val="20"/>
          </w:rPr>
          <w:instrText>PAGE   \* MERGEFORMAT</w:instrText>
        </w:r>
        <w:r w:rsidRPr="00110423">
          <w:rPr>
            <w:rFonts w:ascii="Times New Roman" w:hAnsi="Times New Roman" w:cs="Times New Roman"/>
            <w:sz w:val="20"/>
            <w:szCs w:val="20"/>
          </w:rPr>
          <w:fldChar w:fldCharType="separate"/>
        </w:r>
        <w:r w:rsidR="00CE36B3" w:rsidRPr="00CE36B3">
          <w:rPr>
            <w:rFonts w:ascii="Times New Roman" w:hAnsi="Times New Roman" w:cs="Times New Roman"/>
            <w:noProof/>
            <w:sz w:val="20"/>
            <w:szCs w:val="20"/>
            <w:lang w:val="ru-RU"/>
          </w:rPr>
          <w:t>29</w:t>
        </w:r>
        <w:r w:rsidRPr="00110423">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BC2"/>
    <w:multiLevelType w:val="hybridMultilevel"/>
    <w:tmpl w:val="26C4B222"/>
    <w:lvl w:ilvl="0" w:tplc="C8367C7C">
      <w:start w:val="1"/>
      <w:numFmt w:val="decimal"/>
      <w:lvlText w:val="%1."/>
      <w:lvlJc w:val="left"/>
      <w:pPr>
        <w:ind w:left="1802" w:hanging="81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nsid w:val="075041B9"/>
    <w:multiLevelType w:val="hybridMultilevel"/>
    <w:tmpl w:val="9D9A8D58"/>
    <w:lvl w:ilvl="0" w:tplc="AF12DA9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C2654C"/>
    <w:multiLevelType w:val="hybridMultilevel"/>
    <w:tmpl w:val="C76E8114"/>
    <w:lvl w:ilvl="0" w:tplc="3B080E0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54471F"/>
    <w:multiLevelType w:val="hybridMultilevel"/>
    <w:tmpl w:val="F55C5F6C"/>
    <w:lvl w:ilvl="0" w:tplc="6052B2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0010DF"/>
    <w:multiLevelType w:val="hybridMultilevel"/>
    <w:tmpl w:val="C824AAA4"/>
    <w:lvl w:ilvl="0" w:tplc="7BEA4D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887AF5"/>
    <w:multiLevelType w:val="multilevel"/>
    <w:tmpl w:val="C5B4095A"/>
    <w:lvl w:ilvl="0">
      <w:start w:val="1"/>
      <w:numFmt w:val="decimal"/>
      <w:lvlText w:val="%1."/>
      <w:lvlJc w:val="left"/>
      <w:pPr>
        <w:ind w:left="1215" w:hanging="1215"/>
      </w:pPr>
      <w:rPr>
        <w:rFonts w:hint="default"/>
      </w:rPr>
    </w:lvl>
    <w:lvl w:ilvl="1">
      <w:start w:val="1"/>
      <w:numFmt w:val="decimal"/>
      <w:lvlText w:val="%1.%2)"/>
      <w:lvlJc w:val="left"/>
      <w:pPr>
        <w:ind w:left="1923" w:hanging="1215"/>
      </w:pPr>
      <w:rPr>
        <w:rFonts w:hint="default"/>
      </w:rPr>
    </w:lvl>
    <w:lvl w:ilvl="2">
      <w:start w:val="1"/>
      <w:numFmt w:val="decimal"/>
      <w:lvlText w:val="%1.%2)%3."/>
      <w:lvlJc w:val="left"/>
      <w:pPr>
        <w:ind w:left="2631" w:hanging="1215"/>
      </w:pPr>
      <w:rPr>
        <w:rFonts w:hint="default"/>
      </w:rPr>
    </w:lvl>
    <w:lvl w:ilvl="3">
      <w:start w:val="1"/>
      <w:numFmt w:val="decimal"/>
      <w:lvlText w:val="%1.%2)%3.%4."/>
      <w:lvlJc w:val="left"/>
      <w:pPr>
        <w:ind w:left="3339" w:hanging="1215"/>
      </w:pPr>
      <w:rPr>
        <w:rFonts w:hint="default"/>
      </w:rPr>
    </w:lvl>
    <w:lvl w:ilvl="4">
      <w:start w:val="1"/>
      <w:numFmt w:val="decimal"/>
      <w:lvlText w:val="%1.%2)%3.%4.%5."/>
      <w:lvlJc w:val="left"/>
      <w:pPr>
        <w:ind w:left="4047" w:hanging="121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4BD4480"/>
    <w:multiLevelType w:val="hybridMultilevel"/>
    <w:tmpl w:val="8A9AA79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E36814"/>
    <w:multiLevelType w:val="hybridMultilevel"/>
    <w:tmpl w:val="3FFC32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62C08"/>
    <w:multiLevelType w:val="hybridMultilevel"/>
    <w:tmpl w:val="E978339A"/>
    <w:lvl w:ilvl="0" w:tplc="CF38205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3B34B12"/>
    <w:multiLevelType w:val="hybridMultilevel"/>
    <w:tmpl w:val="0074B612"/>
    <w:lvl w:ilvl="0" w:tplc="89F60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F50270"/>
    <w:multiLevelType w:val="hybridMultilevel"/>
    <w:tmpl w:val="676E636A"/>
    <w:lvl w:ilvl="0" w:tplc="EFA891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787BB2"/>
    <w:multiLevelType w:val="hybridMultilevel"/>
    <w:tmpl w:val="3DB26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090F47"/>
    <w:multiLevelType w:val="hybridMultilevel"/>
    <w:tmpl w:val="11A8B7B0"/>
    <w:lvl w:ilvl="0" w:tplc="DD6C3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8349F1"/>
    <w:multiLevelType w:val="hybridMultilevel"/>
    <w:tmpl w:val="7AA0EE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B03BD8"/>
    <w:multiLevelType w:val="hybridMultilevel"/>
    <w:tmpl w:val="FF8C2E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15E4A61"/>
    <w:multiLevelType w:val="multilevel"/>
    <w:tmpl w:val="829A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DD5080"/>
    <w:multiLevelType w:val="hybridMultilevel"/>
    <w:tmpl w:val="1318FF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9D27656"/>
    <w:multiLevelType w:val="hybridMultilevel"/>
    <w:tmpl w:val="E240338C"/>
    <w:lvl w:ilvl="0" w:tplc="97924D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08C7DBA"/>
    <w:multiLevelType w:val="hybridMultilevel"/>
    <w:tmpl w:val="CD1C6A2C"/>
    <w:lvl w:ilvl="0" w:tplc="3B080E0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8"/>
  </w:num>
  <w:num w:numId="2">
    <w:abstractNumId w:val="8"/>
  </w:num>
  <w:num w:numId="3">
    <w:abstractNumId w:val="17"/>
  </w:num>
  <w:num w:numId="4">
    <w:abstractNumId w:val="6"/>
  </w:num>
  <w:num w:numId="5">
    <w:abstractNumId w:val="3"/>
  </w:num>
  <w:num w:numId="6">
    <w:abstractNumId w:val="4"/>
  </w:num>
  <w:num w:numId="7">
    <w:abstractNumId w:val="11"/>
  </w:num>
  <w:num w:numId="8">
    <w:abstractNumId w:val="7"/>
  </w:num>
  <w:num w:numId="9">
    <w:abstractNumId w:val="15"/>
  </w:num>
  <w:num w:numId="10">
    <w:abstractNumId w:val="5"/>
  </w:num>
  <w:num w:numId="11">
    <w:abstractNumId w:val="1"/>
  </w:num>
  <w:num w:numId="12">
    <w:abstractNumId w:val="2"/>
  </w:num>
  <w:num w:numId="13">
    <w:abstractNumId w:val="13"/>
  </w:num>
  <w:num w:numId="14">
    <w:abstractNumId w:val="12"/>
  </w:num>
  <w:num w:numId="15">
    <w:abstractNumId w:val="0"/>
  </w:num>
  <w:num w:numId="16">
    <w:abstractNumId w:val="14"/>
  </w:num>
  <w:num w:numId="17">
    <w:abstractNumId w:val="16"/>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33"/>
    <w:rsid w:val="00004E3E"/>
    <w:rsid w:val="00005F5C"/>
    <w:rsid w:val="000126EE"/>
    <w:rsid w:val="00012F9B"/>
    <w:rsid w:val="00016706"/>
    <w:rsid w:val="00024C09"/>
    <w:rsid w:val="00027905"/>
    <w:rsid w:val="00027C24"/>
    <w:rsid w:val="00027D00"/>
    <w:rsid w:val="00031ED3"/>
    <w:rsid w:val="0003507A"/>
    <w:rsid w:val="00036AB4"/>
    <w:rsid w:val="00044C0A"/>
    <w:rsid w:val="00044DF6"/>
    <w:rsid w:val="00046408"/>
    <w:rsid w:val="00055E0E"/>
    <w:rsid w:val="000561BD"/>
    <w:rsid w:val="00065935"/>
    <w:rsid w:val="00073421"/>
    <w:rsid w:val="00074F05"/>
    <w:rsid w:val="00075A68"/>
    <w:rsid w:val="000763D7"/>
    <w:rsid w:val="000768E4"/>
    <w:rsid w:val="00083C3C"/>
    <w:rsid w:val="000850DC"/>
    <w:rsid w:val="00086BF4"/>
    <w:rsid w:val="00090A33"/>
    <w:rsid w:val="00093F43"/>
    <w:rsid w:val="000963DE"/>
    <w:rsid w:val="00096EE3"/>
    <w:rsid w:val="00097B6E"/>
    <w:rsid w:val="000A5BED"/>
    <w:rsid w:val="000A5DF2"/>
    <w:rsid w:val="000A698A"/>
    <w:rsid w:val="000A6C42"/>
    <w:rsid w:val="000B0601"/>
    <w:rsid w:val="000B10C7"/>
    <w:rsid w:val="000B4A81"/>
    <w:rsid w:val="000B60A3"/>
    <w:rsid w:val="000B71E3"/>
    <w:rsid w:val="000C08E9"/>
    <w:rsid w:val="000C3D5D"/>
    <w:rsid w:val="000C3DC1"/>
    <w:rsid w:val="000D064E"/>
    <w:rsid w:val="000D54C6"/>
    <w:rsid w:val="000D5B6B"/>
    <w:rsid w:val="000E2C57"/>
    <w:rsid w:val="000F2527"/>
    <w:rsid w:val="000F2EA2"/>
    <w:rsid w:val="000F3DAD"/>
    <w:rsid w:val="000F3F96"/>
    <w:rsid w:val="000F50BC"/>
    <w:rsid w:val="000F5EC0"/>
    <w:rsid w:val="00100DEC"/>
    <w:rsid w:val="00101FBF"/>
    <w:rsid w:val="001020B5"/>
    <w:rsid w:val="00104798"/>
    <w:rsid w:val="0010707E"/>
    <w:rsid w:val="00110423"/>
    <w:rsid w:val="00112E9E"/>
    <w:rsid w:val="0011411E"/>
    <w:rsid w:val="00116374"/>
    <w:rsid w:val="001171EB"/>
    <w:rsid w:val="0012741D"/>
    <w:rsid w:val="001315F2"/>
    <w:rsid w:val="00132CD7"/>
    <w:rsid w:val="001334CD"/>
    <w:rsid w:val="00136760"/>
    <w:rsid w:val="0013761E"/>
    <w:rsid w:val="001433EE"/>
    <w:rsid w:val="001453D8"/>
    <w:rsid w:val="00150EE8"/>
    <w:rsid w:val="001532C0"/>
    <w:rsid w:val="0015467A"/>
    <w:rsid w:val="00155F56"/>
    <w:rsid w:val="00156D57"/>
    <w:rsid w:val="001577FC"/>
    <w:rsid w:val="00157E9F"/>
    <w:rsid w:val="00162D47"/>
    <w:rsid w:val="00163FC1"/>
    <w:rsid w:val="001732EE"/>
    <w:rsid w:val="001734E0"/>
    <w:rsid w:val="00177683"/>
    <w:rsid w:val="00183779"/>
    <w:rsid w:val="00190105"/>
    <w:rsid w:val="00191FFA"/>
    <w:rsid w:val="0019206A"/>
    <w:rsid w:val="001A11DC"/>
    <w:rsid w:val="001B1A7D"/>
    <w:rsid w:val="001B30D2"/>
    <w:rsid w:val="001B42FE"/>
    <w:rsid w:val="001B4643"/>
    <w:rsid w:val="001B5037"/>
    <w:rsid w:val="001B5847"/>
    <w:rsid w:val="001B5C7B"/>
    <w:rsid w:val="001C0E7E"/>
    <w:rsid w:val="001C2B92"/>
    <w:rsid w:val="001C41BE"/>
    <w:rsid w:val="001C7049"/>
    <w:rsid w:val="001E5CFA"/>
    <w:rsid w:val="001F0767"/>
    <w:rsid w:val="0020035E"/>
    <w:rsid w:val="002007F3"/>
    <w:rsid w:val="00210667"/>
    <w:rsid w:val="00210FB0"/>
    <w:rsid w:val="002119CA"/>
    <w:rsid w:val="00216B0B"/>
    <w:rsid w:val="002246AD"/>
    <w:rsid w:val="00227E3C"/>
    <w:rsid w:val="00237911"/>
    <w:rsid w:val="00237E41"/>
    <w:rsid w:val="002400A1"/>
    <w:rsid w:val="00244E95"/>
    <w:rsid w:val="002471F8"/>
    <w:rsid w:val="002531CB"/>
    <w:rsid w:val="00264F09"/>
    <w:rsid w:val="00275B4E"/>
    <w:rsid w:val="00284159"/>
    <w:rsid w:val="002918D9"/>
    <w:rsid w:val="00291A76"/>
    <w:rsid w:val="002A478B"/>
    <w:rsid w:val="002A64B9"/>
    <w:rsid w:val="002A6AC5"/>
    <w:rsid w:val="002B7291"/>
    <w:rsid w:val="002C30F9"/>
    <w:rsid w:val="002C5B44"/>
    <w:rsid w:val="002C5C9D"/>
    <w:rsid w:val="002D0E25"/>
    <w:rsid w:val="002E0F20"/>
    <w:rsid w:val="002E2F15"/>
    <w:rsid w:val="002E3E87"/>
    <w:rsid w:val="002E62E3"/>
    <w:rsid w:val="002E7948"/>
    <w:rsid w:val="003014C2"/>
    <w:rsid w:val="00303EFB"/>
    <w:rsid w:val="003060B1"/>
    <w:rsid w:val="003069E3"/>
    <w:rsid w:val="00307C89"/>
    <w:rsid w:val="00320F10"/>
    <w:rsid w:val="003250A4"/>
    <w:rsid w:val="00334EED"/>
    <w:rsid w:val="00335273"/>
    <w:rsid w:val="00337B4B"/>
    <w:rsid w:val="00340D67"/>
    <w:rsid w:val="003443FC"/>
    <w:rsid w:val="00352C54"/>
    <w:rsid w:val="00354D23"/>
    <w:rsid w:val="00355483"/>
    <w:rsid w:val="003612A9"/>
    <w:rsid w:val="00363408"/>
    <w:rsid w:val="00371322"/>
    <w:rsid w:val="003736D0"/>
    <w:rsid w:val="00375920"/>
    <w:rsid w:val="00380DA4"/>
    <w:rsid w:val="00386AC7"/>
    <w:rsid w:val="003931DA"/>
    <w:rsid w:val="003933FD"/>
    <w:rsid w:val="00393CAA"/>
    <w:rsid w:val="00395471"/>
    <w:rsid w:val="0039667D"/>
    <w:rsid w:val="00396A76"/>
    <w:rsid w:val="003A0EC3"/>
    <w:rsid w:val="003A2E58"/>
    <w:rsid w:val="003A4276"/>
    <w:rsid w:val="003B08E2"/>
    <w:rsid w:val="003B2F2C"/>
    <w:rsid w:val="003B428B"/>
    <w:rsid w:val="003B4439"/>
    <w:rsid w:val="003B6BE0"/>
    <w:rsid w:val="003B6D2F"/>
    <w:rsid w:val="003C02C7"/>
    <w:rsid w:val="003D1E30"/>
    <w:rsid w:val="003D4B2B"/>
    <w:rsid w:val="003D7532"/>
    <w:rsid w:val="003E0196"/>
    <w:rsid w:val="003E0352"/>
    <w:rsid w:val="003E2B43"/>
    <w:rsid w:val="003E5AFE"/>
    <w:rsid w:val="003E6879"/>
    <w:rsid w:val="003F1D59"/>
    <w:rsid w:val="003F2991"/>
    <w:rsid w:val="003F29CE"/>
    <w:rsid w:val="0040353D"/>
    <w:rsid w:val="004037D1"/>
    <w:rsid w:val="004061A8"/>
    <w:rsid w:val="00407871"/>
    <w:rsid w:val="00407CBD"/>
    <w:rsid w:val="00407E7A"/>
    <w:rsid w:val="004118DC"/>
    <w:rsid w:val="004132B4"/>
    <w:rsid w:val="00415406"/>
    <w:rsid w:val="00416DF9"/>
    <w:rsid w:val="00417208"/>
    <w:rsid w:val="0042537D"/>
    <w:rsid w:val="00431F09"/>
    <w:rsid w:val="004519EE"/>
    <w:rsid w:val="00451D54"/>
    <w:rsid w:val="00452FD0"/>
    <w:rsid w:val="004549AE"/>
    <w:rsid w:val="004557E7"/>
    <w:rsid w:val="00460839"/>
    <w:rsid w:val="0046140C"/>
    <w:rsid w:val="00466BBD"/>
    <w:rsid w:val="004675A5"/>
    <w:rsid w:val="00471E36"/>
    <w:rsid w:val="00476917"/>
    <w:rsid w:val="00485118"/>
    <w:rsid w:val="00486805"/>
    <w:rsid w:val="00492E1A"/>
    <w:rsid w:val="004A30A2"/>
    <w:rsid w:val="004A3C10"/>
    <w:rsid w:val="004A566D"/>
    <w:rsid w:val="004B03EC"/>
    <w:rsid w:val="004B3B8C"/>
    <w:rsid w:val="004B7660"/>
    <w:rsid w:val="004C2C53"/>
    <w:rsid w:val="004C32CB"/>
    <w:rsid w:val="004C3390"/>
    <w:rsid w:val="004D3555"/>
    <w:rsid w:val="004D62D4"/>
    <w:rsid w:val="004D676D"/>
    <w:rsid w:val="004D67C0"/>
    <w:rsid w:val="004E2570"/>
    <w:rsid w:val="004E2748"/>
    <w:rsid w:val="004E498F"/>
    <w:rsid w:val="004E6673"/>
    <w:rsid w:val="004E7BF0"/>
    <w:rsid w:val="004F01DD"/>
    <w:rsid w:val="004F1C74"/>
    <w:rsid w:val="004F23F8"/>
    <w:rsid w:val="004F7F87"/>
    <w:rsid w:val="00500559"/>
    <w:rsid w:val="005063C0"/>
    <w:rsid w:val="005137A2"/>
    <w:rsid w:val="0051522A"/>
    <w:rsid w:val="0051586F"/>
    <w:rsid w:val="0051745C"/>
    <w:rsid w:val="005210CB"/>
    <w:rsid w:val="00521150"/>
    <w:rsid w:val="005219E6"/>
    <w:rsid w:val="00522E3C"/>
    <w:rsid w:val="00524DB5"/>
    <w:rsid w:val="00526243"/>
    <w:rsid w:val="005264AE"/>
    <w:rsid w:val="00527134"/>
    <w:rsid w:val="00527833"/>
    <w:rsid w:val="00530592"/>
    <w:rsid w:val="00531100"/>
    <w:rsid w:val="005320B2"/>
    <w:rsid w:val="005362B0"/>
    <w:rsid w:val="005376FC"/>
    <w:rsid w:val="005415E9"/>
    <w:rsid w:val="00541B2E"/>
    <w:rsid w:val="00545706"/>
    <w:rsid w:val="005569D2"/>
    <w:rsid w:val="00556E4D"/>
    <w:rsid w:val="005604B1"/>
    <w:rsid w:val="005616BD"/>
    <w:rsid w:val="00563B13"/>
    <w:rsid w:val="00563F44"/>
    <w:rsid w:val="00565D9F"/>
    <w:rsid w:val="00567A25"/>
    <w:rsid w:val="00576BE1"/>
    <w:rsid w:val="005841C7"/>
    <w:rsid w:val="00584D5B"/>
    <w:rsid w:val="00587EC4"/>
    <w:rsid w:val="005952FE"/>
    <w:rsid w:val="00597DBF"/>
    <w:rsid w:val="005B4349"/>
    <w:rsid w:val="005B58E0"/>
    <w:rsid w:val="005B696D"/>
    <w:rsid w:val="005C2416"/>
    <w:rsid w:val="005C26AD"/>
    <w:rsid w:val="005C33FF"/>
    <w:rsid w:val="005C441C"/>
    <w:rsid w:val="005D1C4E"/>
    <w:rsid w:val="005D3142"/>
    <w:rsid w:val="005E047F"/>
    <w:rsid w:val="005E0670"/>
    <w:rsid w:val="005E1C2C"/>
    <w:rsid w:val="005E3067"/>
    <w:rsid w:val="005E642A"/>
    <w:rsid w:val="005F0DB8"/>
    <w:rsid w:val="005F153B"/>
    <w:rsid w:val="005F24BF"/>
    <w:rsid w:val="005F2C70"/>
    <w:rsid w:val="005F53A1"/>
    <w:rsid w:val="006072BD"/>
    <w:rsid w:val="006118AF"/>
    <w:rsid w:val="0061212B"/>
    <w:rsid w:val="00612587"/>
    <w:rsid w:val="006150AE"/>
    <w:rsid w:val="00617830"/>
    <w:rsid w:val="00623FBD"/>
    <w:rsid w:val="00624BCE"/>
    <w:rsid w:val="00630BF5"/>
    <w:rsid w:val="00631DDB"/>
    <w:rsid w:val="00633B96"/>
    <w:rsid w:val="0063433B"/>
    <w:rsid w:val="006344BB"/>
    <w:rsid w:val="0065197B"/>
    <w:rsid w:val="00652027"/>
    <w:rsid w:val="00656F5E"/>
    <w:rsid w:val="00657372"/>
    <w:rsid w:val="00662F1E"/>
    <w:rsid w:val="006658E9"/>
    <w:rsid w:val="006712E7"/>
    <w:rsid w:val="006752A1"/>
    <w:rsid w:val="00681230"/>
    <w:rsid w:val="00696EC8"/>
    <w:rsid w:val="006A0893"/>
    <w:rsid w:val="006A538B"/>
    <w:rsid w:val="006A6A1E"/>
    <w:rsid w:val="006B3282"/>
    <w:rsid w:val="006B77CD"/>
    <w:rsid w:val="006C075D"/>
    <w:rsid w:val="006C3D40"/>
    <w:rsid w:val="006C40B7"/>
    <w:rsid w:val="006C6092"/>
    <w:rsid w:val="006D5324"/>
    <w:rsid w:val="006D740A"/>
    <w:rsid w:val="006E423B"/>
    <w:rsid w:val="006F102D"/>
    <w:rsid w:val="006F5B3C"/>
    <w:rsid w:val="006F7E4F"/>
    <w:rsid w:val="0070017F"/>
    <w:rsid w:val="00701682"/>
    <w:rsid w:val="00702E64"/>
    <w:rsid w:val="00713223"/>
    <w:rsid w:val="007206F5"/>
    <w:rsid w:val="00726B91"/>
    <w:rsid w:val="0073358B"/>
    <w:rsid w:val="00735D23"/>
    <w:rsid w:val="00740863"/>
    <w:rsid w:val="0074281C"/>
    <w:rsid w:val="00743D08"/>
    <w:rsid w:val="00745694"/>
    <w:rsid w:val="00752F88"/>
    <w:rsid w:val="007542C1"/>
    <w:rsid w:val="00760514"/>
    <w:rsid w:val="00761830"/>
    <w:rsid w:val="007623E7"/>
    <w:rsid w:val="00762F8D"/>
    <w:rsid w:val="00763BA6"/>
    <w:rsid w:val="007708BA"/>
    <w:rsid w:val="00771D9C"/>
    <w:rsid w:val="00774B8C"/>
    <w:rsid w:val="00776693"/>
    <w:rsid w:val="0078117D"/>
    <w:rsid w:val="007919DA"/>
    <w:rsid w:val="00792649"/>
    <w:rsid w:val="00796892"/>
    <w:rsid w:val="007A08B2"/>
    <w:rsid w:val="007A1F15"/>
    <w:rsid w:val="007A793B"/>
    <w:rsid w:val="007B159F"/>
    <w:rsid w:val="007B1863"/>
    <w:rsid w:val="007B270F"/>
    <w:rsid w:val="007B7F84"/>
    <w:rsid w:val="007C34D3"/>
    <w:rsid w:val="007C6832"/>
    <w:rsid w:val="007C7C3D"/>
    <w:rsid w:val="007D0EF4"/>
    <w:rsid w:val="007D1B50"/>
    <w:rsid w:val="007E0213"/>
    <w:rsid w:val="007E41F0"/>
    <w:rsid w:val="007F722A"/>
    <w:rsid w:val="00805BDF"/>
    <w:rsid w:val="00807669"/>
    <w:rsid w:val="008172D5"/>
    <w:rsid w:val="0082207C"/>
    <w:rsid w:val="00825549"/>
    <w:rsid w:val="008274A4"/>
    <w:rsid w:val="00827D95"/>
    <w:rsid w:val="0083670F"/>
    <w:rsid w:val="008414DA"/>
    <w:rsid w:val="00844610"/>
    <w:rsid w:val="00850F88"/>
    <w:rsid w:val="00855982"/>
    <w:rsid w:val="00855D3C"/>
    <w:rsid w:val="00856B7C"/>
    <w:rsid w:val="00860BD0"/>
    <w:rsid w:val="00863514"/>
    <w:rsid w:val="008668E8"/>
    <w:rsid w:val="00867BF6"/>
    <w:rsid w:val="00882D17"/>
    <w:rsid w:val="008831F1"/>
    <w:rsid w:val="008836AE"/>
    <w:rsid w:val="00893B11"/>
    <w:rsid w:val="00893C96"/>
    <w:rsid w:val="00893D4C"/>
    <w:rsid w:val="00894A04"/>
    <w:rsid w:val="008A0BF5"/>
    <w:rsid w:val="008A149F"/>
    <w:rsid w:val="008A1807"/>
    <w:rsid w:val="008A2CC5"/>
    <w:rsid w:val="008A4B12"/>
    <w:rsid w:val="008B1529"/>
    <w:rsid w:val="008B1550"/>
    <w:rsid w:val="008B1D54"/>
    <w:rsid w:val="008B5A78"/>
    <w:rsid w:val="008B77C4"/>
    <w:rsid w:val="008C0542"/>
    <w:rsid w:val="008C4259"/>
    <w:rsid w:val="008C65A3"/>
    <w:rsid w:val="008C713A"/>
    <w:rsid w:val="008C76F6"/>
    <w:rsid w:val="008D484C"/>
    <w:rsid w:val="008E08B0"/>
    <w:rsid w:val="008E3185"/>
    <w:rsid w:val="008E3609"/>
    <w:rsid w:val="008F0E25"/>
    <w:rsid w:val="008F0F6C"/>
    <w:rsid w:val="008F243A"/>
    <w:rsid w:val="008F6213"/>
    <w:rsid w:val="00905E0E"/>
    <w:rsid w:val="00905F95"/>
    <w:rsid w:val="009063DC"/>
    <w:rsid w:val="00906F3A"/>
    <w:rsid w:val="009074BE"/>
    <w:rsid w:val="00914D87"/>
    <w:rsid w:val="00924DE6"/>
    <w:rsid w:val="00932653"/>
    <w:rsid w:val="00934FC2"/>
    <w:rsid w:val="00944C12"/>
    <w:rsid w:val="0094672C"/>
    <w:rsid w:val="00947157"/>
    <w:rsid w:val="009472AE"/>
    <w:rsid w:val="00947AA9"/>
    <w:rsid w:val="00954A3C"/>
    <w:rsid w:val="009557DD"/>
    <w:rsid w:val="00957142"/>
    <w:rsid w:val="00957C0B"/>
    <w:rsid w:val="009637F1"/>
    <w:rsid w:val="00964832"/>
    <w:rsid w:val="00974B9D"/>
    <w:rsid w:val="00980183"/>
    <w:rsid w:val="00980193"/>
    <w:rsid w:val="009818CC"/>
    <w:rsid w:val="00982B64"/>
    <w:rsid w:val="0098362E"/>
    <w:rsid w:val="00986800"/>
    <w:rsid w:val="00987198"/>
    <w:rsid w:val="0098737C"/>
    <w:rsid w:val="00990ED1"/>
    <w:rsid w:val="00993367"/>
    <w:rsid w:val="009959A4"/>
    <w:rsid w:val="009975C1"/>
    <w:rsid w:val="009A69A7"/>
    <w:rsid w:val="009B315F"/>
    <w:rsid w:val="009C2CCA"/>
    <w:rsid w:val="009E43BF"/>
    <w:rsid w:val="009E464B"/>
    <w:rsid w:val="009F3510"/>
    <w:rsid w:val="009F379F"/>
    <w:rsid w:val="009F7E1C"/>
    <w:rsid w:val="00A11503"/>
    <w:rsid w:val="00A11EE5"/>
    <w:rsid w:val="00A12DAF"/>
    <w:rsid w:val="00A15664"/>
    <w:rsid w:val="00A247A1"/>
    <w:rsid w:val="00A310F9"/>
    <w:rsid w:val="00A37807"/>
    <w:rsid w:val="00A45493"/>
    <w:rsid w:val="00A46E9E"/>
    <w:rsid w:val="00A56E68"/>
    <w:rsid w:val="00A61589"/>
    <w:rsid w:val="00A6243F"/>
    <w:rsid w:val="00A76A0A"/>
    <w:rsid w:val="00A822BC"/>
    <w:rsid w:val="00A82876"/>
    <w:rsid w:val="00A93605"/>
    <w:rsid w:val="00A97B95"/>
    <w:rsid w:val="00AA2C7E"/>
    <w:rsid w:val="00AA4145"/>
    <w:rsid w:val="00AB2D16"/>
    <w:rsid w:val="00AB5C99"/>
    <w:rsid w:val="00AC4FD7"/>
    <w:rsid w:val="00AC5541"/>
    <w:rsid w:val="00AD217F"/>
    <w:rsid w:val="00AD3DDA"/>
    <w:rsid w:val="00AE0343"/>
    <w:rsid w:val="00AE109F"/>
    <w:rsid w:val="00AE4BEF"/>
    <w:rsid w:val="00AF4477"/>
    <w:rsid w:val="00AF7AAC"/>
    <w:rsid w:val="00B01E5D"/>
    <w:rsid w:val="00B0284F"/>
    <w:rsid w:val="00B03964"/>
    <w:rsid w:val="00B04DF6"/>
    <w:rsid w:val="00B1036A"/>
    <w:rsid w:val="00B15F9D"/>
    <w:rsid w:val="00B16DE1"/>
    <w:rsid w:val="00B240DE"/>
    <w:rsid w:val="00B30917"/>
    <w:rsid w:val="00B32259"/>
    <w:rsid w:val="00B3504E"/>
    <w:rsid w:val="00B36BF9"/>
    <w:rsid w:val="00B37CC5"/>
    <w:rsid w:val="00B416E0"/>
    <w:rsid w:val="00B43133"/>
    <w:rsid w:val="00B44E2B"/>
    <w:rsid w:val="00B54F3E"/>
    <w:rsid w:val="00B561C0"/>
    <w:rsid w:val="00B614CD"/>
    <w:rsid w:val="00B6261C"/>
    <w:rsid w:val="00B63504"/>
    <w:rsid w:val="00B662BF"/>
    <w:rsid w:val="00B6749D"/>
    <w:rsid w:val="00B731B5"/>
    <w:rsid w:val="00B746D1"/>
    <w:rsid w:val="00B75AB6"/>
    <w:rsid w:val="00B75AD7"/>
    <w:rsid w:val="00B7650B"/>
    <w:rsid w:val="00B84CE4"/>
    <w:rsid w:val="00B85528"/>
    <w:rsid w:val="00B91047"/>
    <w:rsid w:val="00B91090"/>
    <w:rsid w:val="00B92EE0"/>
    <w:rsid w:val="00B937EE"/>
    <w:rsid w:val="00B944A2"/>
    <w:rsid w:val="00B96255"/>
    <w:rsid w:val="00BA43C1"/>
    <w:rsid w:val="00BA500E"/>
    <w:rsid w:val="00BA6216"/>
    <w:rsid w:val="00BA7398"/>
    <w:rsid w:val="00BB0E35"/>
    <w:rsid w:val="00BB4E19"/>
    <w:rsid w:val="00BB638C"/>
    <w:rsid w:val="00BC1D0F"/>
    <w:rsid w:val="00BC561E"/>
    <w:rsid w:val="00BC58B2"/>
    <w:rsid w:val="00BC7744"/>
    <w:rsid w:val="00BD1303"/>
    <w:rsid w:val="00BD3969"/>
    <w:rsid w:val="00BD4C0C"/>
    <w:rsid w:val="00BD62FC"/>
    <w:rsid w:val="00BD785D"/>
    <w:rsid w:val="00BE384F"/>
    <w:rsid w:val="00BF1110"/>
    <w:rsid w:val="00BF1698"/>
    <w:rsid w:val="00BF1C22"/>
    <w:rsid w:val="00C014D1"/>
    <w:rsid w:val="00C01DD2"/>
    <w:rsid w:val="00C107B3"/>
    <w:rsid w:val="00C20D3E"/>
    <w:rsid w:val="00C22001"/>
    <w:rsid w:val="00C23B54"/>
    <w:rsid w:val="00C2413C"/>
    <w:rsid w:val="00C30FFC"/>
    <w:rsid w:val="00C3453E"/>
    <w:rsid w:val="00C353E2"/>
    <w:rsid w:val="00C37F2E"/>
    <w:rsid w:val="00C41BF9"/>
    <w:rsid w:val="00C42033"/>
    <w:rsid w:val="00C43583"/>
    <w:rsid w:val="00C46F5C"/>
    <w:rsid w:val="00C472B6"/>
    <w:rsid w:val="00C615DA"/>
    <w:rsid w:val="00C7584D"/>
    <w:rsid w:val="00C76863"/>
    <w:rsid w:val="00C80951"/>
    <w:rsid w:val="00C93CE2"/>
    <w:rsid w:val="00CA4212"/>
    <w:rsid w:val="00CA4D05"/>
    <w:rsid w:val="00CA7E70"/>
    <w:rsid w:val="00CB015A"/>
    <w:rsid w:val="00CB1016"/>
    <w:rsid w:val="00CB6D42"/>
    <w:rsid w:val="00CC3F92"/>
    <w:rsid w:val="00CD0767"/>
    <w:rsid w:val="00CD0E29"/>
    <w:rsid w:val="00CD23CF"/>
    <w:rsid w:val="00CD4094"/>
    <w:rsid w:val="00CD6E7F"/>
    <w:rsid w:val="00CE2006"/>
    <w:rsid w:val="00CE25B0"/>
    <w:rsid w:val="00CE36B3"/>
    <w:rsid w:val="00CE53D1"/>
    <w:rsid w:val="00CF104C"/>
    <w:rsid w:val="00CF12FC"/>
    <w:rsid w:val="00CF7B52"/>
    <w:rsid w:val="00D01D01"/>
    <w:rsid w:val="00D06AB1"/>
    <w:rsid w:val="00D14622"/>
    <w:rsid w:val="00D16777"/>
    <w:rsid w:val="00D1695F"/>
    <w:rsid w:val="00D23F7F"/>
    <w:rsid w:val="00D244CD"/>
    <w:rsid w:val="00D33252"/>
    <w:rsid w:val="00D36204"/>
    <w:rsid w:val="00D36350"/>
    <w:rsid w:val="00D37E3D"/>
    <w:rsid w:val="00D452F2"/>
    <w:rsid w:val="00D46569"/>
    <w:rsid w:val="00D479C8"/>
    <w:rsid w:val="00D53064"/>
    <w:rsid w:val="00D53C50"/>
    <w:rsid w:val="00D67562"/>
    <w:rsid w:val="00D6780A"/>
    <w:rsid w:val="00D70C5C"/>
    <w:rsid w:val="00D750D7"/>
    <w:rsid w:val="00D80D45"/>
    <w:rsid w:val="00D81034"/>
    <w:rsid w:val="00D819B4"/>
    <w:rsid w:val="00D87A8C"/>
    <w:rsid w:val="00D956B7"/>
    <w:rsid w:val="00D95A52"/>
    <w:rsid w:val="00D95B91"/>
    <w:rsid w:val="00DA0C0A"/>
    <w:rsid w:val="00DA12B4"/>
    <w:rsid w:val="00DA7733"/>
    <w:rsid w:val="00DB1EFA"/>
    <w:rsid w:val="00DB251C"/>
    <w:rsid w:val="00DB4496"/>
    <w:rsid w:val="00DB7F2A"/>
    <w:rsid w:val="00DC25DD"/>
    <w:rsid w:val="00DC2AB0"/>
    <w:rsid w:val="00DC353C"/>
    <w:rsid w:val="00DE2914"/>
    <w:rsid w:val="00DE29B3"/>
    <w:rsid w:val="00DF1A29"/>
    <w:rsid w:val="00DF626C"/>
    <w:rsid w:val="00DF6771"/>
    <w:rsid w:val="00E0043D"/>
    <w:rsid w:val="00E01E13"/>
    <w:rsid w:val="00E05FE8"/>
    <w:rsid w:val="00E10561"/>
    <w:rsid w:val="00E11D29"/>
    <w:rsid w:val="00E12A28"/>
    <w:rsid w:val="00E14141"/>
    <w:rsid w:val="00E14E0B"/>
    <w:rsid w:val="00E163C3"/>
    <w:rsid w:val="00E21D07"/>
    <w:rsid w:val="00E3383C"/>
    <w:rsid w:val="00E36F6F"/>
    <w:rsid w:val="00E37FF8"/>
    <w:rsid w:val="00E408EB"/>
    <w:rsid w:val="00E410C5"/>
    <w:rsid w:val="00E42F03"/>
    <w:rsid w:val="00E4365A"/>
    <w:rsid w:val="00E473D4"/>
    <w:rsid w:val="00E50426"/>
    <w:rsid w:val="00E518D9"/>
    <w:rsid w:val="00E568E9"/>
    <w:rsid w:val="00E60578"/>
    <w:rsid w:val="00E632D0"/>
    <w:rsid w:val="00E66DEB"/>
    <w:rsid w:val="00E67257"/>
    <w:rsid w:val="00E75F83"/>
    <w:rsid w:val="00E84CDB"/>
    <w:rsid w:val="00E85F90"/>
    <w:rsid w:val="00E86FCA"/>
    <w:rsid w:val="00E87526"/>
    <w:rsid w:val="00E91026"/>
    <w:rsid w:val="00E922B5"/>
    <w:rsid w:val="00E94ED0"/>
    <w:rsid w:val="00E94FC8"/>
    <w:rsid w:val="00EA0602"/>
    <w:rsid w:val="00EA0C3A"/>
    <w:rsid w:val="00EA2282"/>
    <w:rsid w:val="00EA6237"/>
    <w:rsid w:val="00EB0F0E"/>
    <w:rsid w:val="00EB60AD"/>
    <w:rsid w:val="00EC4DF0"/>
    <w:rsid w:val="00EC6829"/>
    <w:rsid w:val="00ED18D6"/>
    <w:rsid w:val="00ED2313"/>
    <w:rsid w:val="00ED7C24"/>
    <w:rsid w:val="00EE0EC5"/>
    <w:rsid w:val="00EE5338"/>
    <w:rsid w:val="00EF1E88"/>
    <w:rsid w:val="00EF2A4F"/>
    <w:rsid w:val="00EF2CE5"/>
    <w:rsid w:val="00EF4F38"/>
    <w:rsid w:val="00EF7008"/>
    <w:rsid w:val="00F03C80"/>
    <w:rsid w:val="00F05D84"/>
    <w:rsid w:val="00F10B54"/>
    <w:rsid w:val="00F15914"/>
    <w:rsid w:val="00F15A8E"/>
    <w:rsid w:val="00F245F0"/>
    <w:rsid w:val="00F24EAF"/>
    <w:rsid w:val="00F31F7F"/>
    <w:rsid w:val="00F33B91"/>
    <w:rsid w:val="00F34603"/>
    <w:rsid w:val="00F34E6C"/>
    <w:rsid w:val="00F3532A"/>
    <w:rsid w:val="00F36553"/>
    <w:rsid w:val="00F366DA"/>
    <w:rsid w:val="00F370FD"/>
    <w:rsid w:val="00F52754"/>
    <w:rsid w:val="00F52857"/>
    <w:rsid w:val="00F53585"/>
    <w:rsid w:val="00F55B39"/>
    <w:rsid w:val="00F57055"/>
    <w:rsid w:val="00F60992"/>
    <w:rsid w:val="00F62627"/>
    <w:rsid w:val="00F6691E"/>
    <w:rsid w:val="00F676EC"/>
    <w:rsid w:val="00F73E1A"/>
    <w:rsid w:val="00F740A6"/>
    <w:rsid w:val="00F76346"/>
    <w:rsid w:val="00F8168E"/>
    <w:rsid w:val="00F833C7"/>
    <w:rsid w:val="00F84431"/>
    <w:rsid w:val="00F85DA8"/>
    <w:rsid w:val="00F912B8"/>
    <w:rsid w:val="00F976F5"/>
    <w:rsid w:val="00F97A84"/>
    <w:rsid w:val="00F97FB2"/>
    <w:rsid w:val="00FA2CD1"/>
    <w:rsid w:val="00FA3321"/>
    <w:rsid w:val="00FA3606"/>
    <w:rsid w:val="00FA7376"/>
    <w:rsid w:val="00FA7D32"/>
    <w:rsid w:val="00FB2A55"/>
    <w:rsid w:val="00FB3772"/>
    <w:rsid w:val="00FB7461"/>
    <w:rsid w:val="00FB7BC7"/>
    <w:rsid w:val="00FC0F07"/>
    <w:rsid w:val="00FC2ABF"/>
    <w:rsid w:val="00FC6F08"/>
    <w:rsid w:val="00FC6F21"/>
    <w:rsid w:val="00FD0719"/>
    <w:rsid w:val="00FD0B1E"/>
    <w:rsid w:val="00FE396D"/>
    <w:rsid w:val="00FF1775"/>
    <w:rsid w:val="00FF1EEB"/>
    <w:rsid w:val="00FF32E3"/>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76"/>
    <w:rPr>
      <w:rFonts w:ascii="Consolas" w:eastAsia="Consolas" w:hAnsi="Consolas" w:cs="Consolas"/>
      <w:lang w:val="en-US"/>
    </w:rPr>
  </w:style>
  <w:style w:type="paragraph" w:styleId="1">
    <w:name w:val="heading 1"/>
    <w:basedOn w:val="a"/>
    <w:next w:val="a"/>
    <w:link w:val="10"/>
    <w:qFormat/>
    <w:rsid w:val="00771D9C"/>
    <w:pPr>
      <w:keepNext/>
      <w:spacing w:before="240" w:after="60" w:line="240" w:lineRule="auto"/>
      <w:outlineLvl w:val="0"/>
    </w:pPr>
    <w:rPr>
      <w:rFonts w:ascii="Arial" w:eastAsia="Calibri" w:hAnsi="Arial" w:cs="Times New Roman"/>
      <w:b/>
      <w:bCs/>
      <w:kern w:val="32"/>
      <w:sz w:val="32"/>
      <w:szCs w:val="32"/>
      <w:lang w:val="ru-RU" w:eastAsia="ru-RU"/>
    </w:rPr>
  </w:style>
  <w:style w:type="paragraph" w:styleId="2">
    <w:name w:val="heading 2"/>
    <w:basedOn w:val="a"/>
    <w:next w:val="a"/>
    <w:link w:val="21"/>
    <w:uiPriority w:val="99"/>
    <w:qFormat/>
    <w:rsid w:val="00771D9C"/>
    <w:pPr>
      <w:keepNext/>
      <w:spacing w:after="0" w:line="240" w:lineRule="auto"/>
      <w:outlineLvl w:val="1"/>
    </w:pPr>
    <w:rPr>
      <w:rFonts w:ascii="Times New Roman" w:eastAsia="Times New Roman" w:hAnsi="Times New Roman" w:cs="Times New Roman"/>
      <w:b/>
      <w:bCs/>
      <w:sz w:val="24"/>
      <w:szCs w:val="24"/>
      <w:lang w:val="ru-RU" w:eastAsia="ru-RU"/>
    </w:rPr>
  </w:style>
  <w:style w:type="paragraph" w:styleId="3">
    <w:name w:val="heading 3"/>
    <w:basedOn w:val="a"/>
    <w:next w:val="a"/>
    <w:link w:val="30"/>
    <w:qFormat/>
    <w:rsid w:val="00771D9C"/>
    <w:pPr>
      <w:keepNext/>
      <w:spacing w:before="240" w:after="60"/>
      <w:jc w:val="center"/>
      <w:outlineLvl w:val="2"/>
    </w:pPr>
    <w:rPr>
      <w:rFonts w:ascii="Times New Roman" w:eastAsia="Times New Roman" w:hAnsi="Times New Roman" w:cs="Times New Roman"/>
      <w:b/>
      <w:bCs/>
      <w:sz w:val="28"/>
      <w:szCs w:val="26"/>
      <w:lang w:val="ru-RU" w:eastAsia="ru-RU"/>
    </w:rPr>
  </w:style>
  <w:style w:type="paragraph" w:styleId="6">
    <w:name w:val="heading 6"/>
    <w:basedOn w:val="a"/>
    <w:next w:val="a"/>
    <w:link w:val="60"/>
    <w:qFormat/>
    <w:rsid w:val="00771D9C"/>
    <w:pPr>
      <w:keepNext/>
      <w:spacing w:after="0" w:line="240" w:lineRule="auto"/>
      <w:outlineLvl w:val="5"/>
    </w:pPr>
    <w:rPr>
      <w:rFonts w:ascii="Times New Roman" w:eastAsia="Calibri" w:hAnsi="Times New Roman" w:cs="Times New Roman"/>
      <w:b/>
      <w:i/>
      <w:sz w:val="20"/>
      <w:szCs w:val="20"/>
      <w:lang w:val="ru-RU" w:eastAsia="ru-RU"/>
    </w:rPr>
  </w:style>
  <w:style w:type="paragraph" w:styleId="7">
    <w:name w:val="heading 7"/>
    <w:basedOn w:val="a"/>
    <w:next w:val="a"/>
    <w:link w:val="70"/>
    <w:qFormat/>
    <w:rsid w:val="00771D9C"/>
    <w:pPr>
      <w:keepNext/>
      <w:spacing w:after="0" w:line="240" w:lineRule="auto"/>
      <w:outlineLvl w:val="6"/>
    </w:pPr>
    <w:rPr>
      <w:rFonts w:ascii="Times New Roman" w:eastAsia="Calibri" w:hAnsi="Times New Roman" w:cs="Times New Roman"/>
      <w:b/>
      <w:i/>
      <w:sz w:val="28"/>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D9C"/>
    <w:rPr>
      <w:rFonts w:ascii="Arial" w:eastAsia="Calibri" w:hAnsi="Arial" w:cs="Times New Roman"/>
      <w:b/>
      <w:bCs/>
      <w:kern w:val="32"/>
      <w:sz w:val="32"/>
      <w:szCs w:val="32"/>
      <w:lang w:eastAsia="ru-RU"/>
    </w:rPr>
  </w:style>
  <w:style w:type="character" w:customStyle="1" w:styleId="21">
    <w:name w:val="Заголовок 2 Знак1"/>
    <w:link w:val="2"/>
    <w:uiPriority w:val="99"/>
    <w:locked/>
    <w:rsid w:val="00771D9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771D9C"/>
    <w:rPr>
      <w:rFonts w:ascii="Times New Roman" w:eastAsia="Times New Roman" w:hAnsi="Times New Roman" w:cs="Times New Roman"/>
      <w:b/>
      <w:bCs/>
      <w:sz w:val="28"/>
      <w:szCs w:val="26"/>
      <w:lang w:eastAsia="ru-RU"/>
    </w:rPr>
  </w:style>
  <w:style w:type="character" w:customStyle="1" w:styleId="60">
    <w:name w:val="Заголовок 6 Знак"/>
    <w:basedOn w:val="a0"/>
    <w:link w:val="6"/>
    <w:rsid w:val="00771D9C"/>
    <w:rPr>
      <w:rFonts w:ascii="Times New Roman" w:eastAsia="Calibri" w:hAnsi="Times New Roman" w:cs="Times New Roman"/>
      <w:b/>
      <w:i/>
      <w:sz w:val="20"/>
      <w:szCs w:val="20"/>
      <w:lang w:eastAsia="ru-RU"/>
    </w:rPr>
  </w:style>
  <w:style w:type="character" w:customStyle="1" w:styleId="70">
    <w:name w:val="Заголовок 7 Знак"/>
    <w:basedOn w:val="a0"/>
    <w:link w:val="7"/>
    <w:rsid w:val="00771D9C"/>
    <w:rPr>
      <w:rFonts w:ascii="Times New Roman" w:eastAsia="Calibri" w:hAnsi="Times New Roman" w:cs="Times New Roman"/>
      <w:b/>
      <w:i/>
      <w:sz w:val="28"/>
      <w:szCs w:val="24"/>
      <w:u w:val="single"/>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4"/>
    <w:uiPriority w:val="99"/>
    <w:locked/>
    <w:rsid w:val="0042537D"/>
    <w:rPr>
      <w:rFonts w:ascii="Times New Roman" w:eastAsia="Times New Roman" w:hAnsi="Times New Roman" w:cs="Times New Roman"/>
      <w:sz w:val="24"/>
      <w:szCs w:val="24"/>
      <w:lang w:val="x-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 Знак4"/>
    <w:basedOn w:val="a"/>
    <w:link w:val="a3"/>
    <w:uiPriority w:val="99"/>
    <w:unhideWhenUsed/>
    <w:qFormat/>
    <w:rsid w:val="0042537D"/>
    <w:pPr>
      <w:spacing w:after="0" w:line="240" w:lineRule="auto"/>
    </w:pPr>
    <w:rPr>
      <w:rFonts w:ascii="Times New Roman" w:eastAsia="Times New Roman" w:hAnsi="Times New Roman" w:cs="Times New Roman"/>
      <w:sz w:val="24"/>
      <w:szCs w:val="24"/>
      <w:lang w:val="x-none"/>
    </w:rPr>
  </w:style>
  <w:style w:type="character" w:customStyle="1" w:styleId="a5">
    <w:name w:val="Верхний колонтитул Знак"/>
    <w:basedOn w:val="a0"/>
    <w:link w:val="a6"/>
    <w:uiPriority w:val="99"/>
    <w:locked/>
    <w:rsid w:val="0042537D"/>
    <w:rPr>
      <w:rFonts w:ascii="Consolas" w:eastAsia="Consolas" w:hAnsi="Consolas" w:cs="Consolas"/>
      <w:lang w:val="en-US"/>
    </w:rPr>
  </w:style>
  <w:style w:type="paragraph" w:styleId="a6">
    <w:name w:val="header"/>
    <w:basedOn w:val="a"/>
    <w:link w:val="a5"/>
    <w:uiPriority w:val="99"/>
    <w:unhideWhenUsed/>
    <w:rsid w:val="0042537D"/>
    <w:pPr>
      <w:tabs>
        <w:tab w:val="center" w:pos="4677"/>
        <w:tab w:val="right" w:pos="9355"/>
      </w:tabs>
      <w:spacing w:after="0" w:line="240" w:lineRule="auto"/>
    </w:pPr>
  </w:style>
  <w:style w:type="character" w:customStyle="1" w:styleId="a7">
    <w:name w:val="Нижний колонтитул Знак"/>
    <w:basedOn w:val="a0"/>
    <w:link w:val="a8"/>
    <w:uiPriority w:val="99"/>
    <w:locked/>
    <w:rsid w:val="0042537D"/>
    <w:rPr>
      <w:rFonts w:ascii="Consolas" w:eastAsia="Consolas" w:hAnsi="Consolas" w:cs="Consolas"/>
      <w:lang w:val="en-US"/>
    </w:rPr>
  </w:style>
  <w:style w:type="paragraph" w:styleId="a8">
    <w:name w:val="footer"/>
    <w:basedOn w:val="a"/>
    <w:link w:val="a7"/>
    <w:uiPriority w:val="99"/>
    <w:unhideWhenUsed/>
    <w:rsid w:val="0042537D"/>
    <w:pPr>
      <w:tabs>
        <w:tab w:val="center" w:pos="4677"/>
        <w:tab w:val="right" w:pos="9355"/>
      </w:tabs>
      <w:spacing w:after="0" w:line="240" w:lineRule="auto"/>
    </w:pPr>
  </w:style>
  <w:style w:type="character" w:customStyle="1" w:styleId="a9">
    <w:name w:val="Основной текст с отступом Знак"/>
    <w:aliases w:val="Основной текст 1 Знак,Нумерованный список !! Знак"/>
    <w:basedOn w:val="a0"/>
    <w:link w:val="aa"/>
    <w:uiPriority w:val="99"/>
    <w:locked/>
    <w:rsid w:val="0042537D"/>
    <w:rPr>
      <w:rFonts w:ascii="Times New Roman" w:eastAsia="Times New Roman" w:hAnsi="Times New Roman" w:cs="Times New Roman"/>
      <w:sz w:val="24"/>
      <w:szCs w:val="24"/>
      <w:lang w:val="x-none" w:eastAsia="x-none"/>
    </w:rPr>
  </w:style>
  <w:style w:type="paragraph" w:styleId="aa">
    <w:name w:val="Body Text Indent"/>
    <w:aliases w:val="Основной текст 1,Нумерованный список !!"/>
    <w:basedOn w:val="a"/>
    <w:link w:val="a9"/>
    <w:uiPriority w:val="99"/>
    <w:unhideWhenUsed/>
    <w:rsid w:val="0042537D"/>
    <w:pPr>
      <w:spacing w:after="120"/>
      <w:ind w:left="283"/>
    </w:pPr>
    <w:rPr>
      <w:rFonts w:ascii="Times New Roman" w:eastAsia="Times New Roman" w:hAnsi="Times New Roman" w:cs="Times New Roman"/>
      <w:sz w:val="24"/>
      <w:szCs w:val="24"/>
      <w:lang w:val="x-none" w:eastAsia="x-none"/>
    </w:rPr>
  </w:style>
  <w:style w:type="character" w:customStyle="1" w:styleId="ab">
    <w:name w:val="Текст выноски Знак"/>
    <w:basedOn w:val="a0"/>
    <w:link w:val="ac"/>
    <w:uiPriority w:val="99"/>
    <w:locked/>
    <w:rsid w:val="0042537D"/>
    <w:rPr>
      <w:rFonts w:ascii="Tahoma" w:eastAsia="Consolas" w:hAnsi="Tahoma" w:cs="Tahoma"/>
      <w:sz w:val="16"/>
      <w:szCs w:val="16"/>
      <w:lang w:val="en-US" w:eastAsia="x-none"/>
    </w:rPr>
  </w:style>
  <w:style w:type="paragraph" w:styleId="ac">
    <w:name w:val="Balloon Text"/>
    <w:basedOn w:val="a"/>
    <w:link w:val="ab"/>
    <w:uiPriority w:val="99"/>
    <w:unhideWhenUsed/>
    <w:rsid w:val="0042537D"/>
    <w:pPr>
      <w:spacing w:after="0" w:line="240" w:lineRule="auto"/>
    </w:pPr>
    <w:rPr>
      <w:rFonts w:ascii="Tahoma" w:hAnsi="Tahoma" w:cs="Tahoma"/>
      <w:sz w:val="16"/>
      <w:szCs w:val="16"/>
      <w:lang w:eastAsia="x-none"/>
    </w:rPr>
  </w:style>
  <w:style w:type="character" w:customStyle="1" w:styleId="ad">
    <w:name w:val="Абзац списка Знак"/>
    <w:aliases w:val="маркированный Знак,Абзац списка1 Знак,список Знак,_список Знак,Heading1 Знак,Colorful List - Accent 11 Знак,Абзац списка2 Знак,List Paragraph (numbered (a)) Знак,List Paragraph1 Знак,WB Para Знак,List Square Знак,Bullet List Знак"/>
    <w:link w:val="ae"/>
    <w:uiPriority w:val="99"/>
    <w:locked/>
    <w:rsid w:val="0042537D"/>
    <w:rPr>
      <w:rFonts w:ascii="Times New Roman" w:eastAsia="Times New Roman" w:hAnsi="Times New Roman" w:cs="Times New Roman"/>
      <w:lang w:val="x-none"/>
    </w:rPr>
  </w:style>
  <w:style w:type="paragraph" w:styleId="ae">
    <w:name w:val="List Paragraph"/>
    <w:aliases w:val="маркированный,Абзац списка1,список,_список,Heading1,Colorful List - Accent 11,Абзац списка2,List Paragraph (numbered (a)),List Paragraph1,WB Para,List Square,Bullet List,FooterText,numbered,AC List 01,List Paragraph,Абзац,Абзац списка4"/>
    <w:basedOn w:val="a"/>
    <w:link w:val="ad"/>
    <w:uiPriority w:val="99"/>
    <w:qFormat/>
    <w:rsid w:val="0042537D"/>
    <w:pPr>
      <w:spacing w:after="0" w:line="240" w:lineRule="auto"/>
      <w:ind w:left="720"/>
      <w:jc w:val="both"/>
    </w:pPr>
    <w:rPr>
      <w:rFonts w:ascii="Times New Roman" w:eastAsia="Times New Roman" w:hAnsi="Times New Roman" w:cs="Times New Roman"/>
      <w:lang w:val="x-none"/>
    </w:rPr>
  </w:style>
  <w:style w:type="character" w:customStyle="1" w:styleId="NoSpacingChar">
    <w:name w:val="No Spacing Char"/>
    <w:link w:val="11"/>
    <w:locked/>
    <w:rsid w:val="0042537D"/>
    <w:rPr>
      <w:rFonts w:ascii="Consolas" w:hAnsi="Consolas" w:cs="Consolas"/>
      <w:lang w:val="en-US" w:eastAsia="zh-CN"/>
    </w:rPr>
  </w:style>
  <w:style w:type="paragraph" w:customStyle="1" w:styleId="11">
    <w:name w:val="Без интервала1"/>
    <w:link w:val="NoSpacingChar"/>
    <w:qFormat/>
    <w:rsid w:val="0042537D"/>
    <w:pPr>
      <w:suppressAutoHyphens/>
      <w:spacing w:after="0" w:line="240" w:lineRule="auto"/>
    </w:pPr>
    <w:rPr>
      <w:rFonts w:ascii="Consolas" w:hAnsi="Consolas" w:cs="Consolas"/>
      <w:lang w:val="en-US" w:eastAsia="zh-CN"/>
    </w:rPr>
  </w:style>
  <w:style w:type="character" w:customStyle="1" w:styleId="12">
    <w:name w:val="Текст выноски Знак1"/>
    <w:basedOn w:val="a0"/>
    <w:uiPriority w:val="99"/>
    <w:semiHidden/>
    <w:rsid w:val="0042537D"/>
    <w:rPr>
      <w:rFonts w:ascii="Tahoma" w:eastAsia="Consolas" w:hAnsi="Tahoma" w:cs="Tahoma"/>
      <w:sz w:val="16"/>
      <w:szCs w:val="16"/>
      <w:lang w:val="en-US"/>
    </w:rPr>
  </w:style>
  <w:style w:type="character" w:customStyle="1" w:styleId="13">
    <w:name w:val="Основной текст с отступом Знак1"/>
    <w:basedOn w:val="a0"/>
    <w:semiHidden/>
    <w:rsid w:val="0042537D"/>
    <w:rPr>
      <w:rFonts w:ascii="Consolas" w:eastAsia="Consolas" w:hAnsi="Consolas" w:cs="Consolas"/>
      <w:lang w:val="en-US"/>
    </w:rPr>
  </w:style>
  <w:style w:type="character" w:customStyle="1" w:styleId="14">
    <w:name w:val="Верхний колонтитул Знак1"/>
    <w:basedOn w:val="a0"/>
    <w:uiPriority w:val="99"/>
    <w:semiHidden/>
    <w:rsid w:val="0042537D"/>
    <w:rPr>
      <w:rFonts w:ascii="Consolas" w:eastAsia="Consolas" w:hAnsi="Consolas" w:cs="Consolas"/>
      <w:lang w:val="en-US"/>
    </w:rPr>
  </w:style>
  <w:style w:type="character" w:customStyle="1" w:styleId="15">
    <w:name w:val="Нижний колонтитул Знак1"/>
    <w:basedOn w:val="a0"/>
    <w:uiPriority w:val="99"/>
    <w:semiHidden/>
    <w:rsid w:val="0042537D"/>
    <w:rPr>
      <w:rFonts w:ascii="Consolas" w:eastAsia="Consolas" w:hAnsi="Consolas" w:cs="Consolas"/>
      <w:lang w:val="en-US"/>
    </w:rPr>
  </w:style>
  <w:style w:type="table" w:styleId="af">
    <w:name w:val="Table Grid"/>
    <w:basedOn w:val="a1"/>
    <w:rsid w:val="004253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42537D"/>
    <w:rPr>
      <w:b/>
      <w:bCs/>
    </w:rPr>
  </w:style>
  <w:style w:type="character" w:styleId="af1">
    <w:name w:val="Emphasis"/>
    <w:basedOn w:val="a0"/>
    <w:uiPriority w:val="20"/>
    <w:qFormat/>
    <w:rsid w:val="0042537D"/>
    <w:rPr>
      <w:i/>
      <w:iCs/>
    </w:rPr>
  </w:style>
  <w:style w:type="character" w:customStyle="1" w:styleId="20">
    <w:name w:val="Заголовок 2 Знак"/>
    <w:basedOn w:val="a0"/>
    <w:rsid w:val="00771D9C"/>
    <w:rPr>
      <w:rFonts w:asciiTheme="majorHAnsi" w:eastAsiaTheme="majorEastAsia" w:hAnsiTheme="majorHAnsi" w:cstheme="majorBidi"/>
      <w:b/>
      <w:bCs/>
      <w:color w:val="4F81BD" w:themeColor="accent1"/>
      <w:sz w:val="26"/>
      <w:szCs w:val="26"/>
      <w:lang w:val="en-US"/>
    </w:rPr>
  </w:style>
  <w:style w:type="paragraph" w:styleId="HTML">
    <w:name w:val="HTML Preformatted"/>
    <w:basedOn w:val="a"/>
    <w:link w:val="HTML0"/>
    <w:rsid w:val="0077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Times New Roman"/>
      <w:sz w:val="20"/>
      <w:szCs w:val="20"/>
      <w:lang w:val="ru-RU" w:eastAsia="ru-RU"/>
    </w:rPr>
  </w:style>
  <w:style w:type="character" w:customStyle="1" w:styleId="HTML0">
    <w:name w:val="Стандартный HTML Знак"/>
    <w:basedOn w:val="a0"/>
    <w:link w:val="HTML"/>
    <w:rsid w:val="00771D9C"/>
    <w:rPr>
      <w:rFonts w:ascii="Consolas" w:eastAsia="Times New Roman" w:hAnsi="Consolas" w:cs="Times New Roman"/>
      <w:sz w:val="20"/>
      <w:szCs w:val="20"/>
      <w:lang w:eastAsia="ru-RU"/>
    </w:rPr>
  </w:style>
  <w:style w:type="character" w:customStyle="1" w:styleId="s0">
    <w:name w:val="s0"/>
    <w:rsid w:val="00771D9C"/>
    <w:rPr>
      <w:rFonts w:ascii="Times New Roman" w:hAnsi="Times New Roman" w:cs="Times New Roman"/>
      <w:color w:val="000000"/>
      <w:sz w:val="20"/>
      <w:szCs w:val="20"/>
      <w:u w:val="none"/>
      <w:effect w:val="none"/>
    </w:rPr>
  </w:style>
  <w:style w:type="character" w:customStyle="1" w:styleId="FontStyle306">
    <w:name w:val="Font Style306"/>
    <w:uiPriority w:val="99"/>
    <w:rsid w:val="00771D9C"/>
    <w:rPr>
      <w:rFonts w:ascii="Times New Roman" w:hAnsi="Times New Roman" w:cs="Times New Roman"/>
      <w:sz w:val="26"/>
      <w:szCs w:val="26"/>
    </w:rPr>
  </w:style>
  <w:style w:type="paragraph" w:customStyle="1" w:styleId="CharChar1">
    <w:name w:val="Char Char1"/>
    <w:basedOn w:val="a"/>
    <w:autoRedefine/>
    <w:uiPriority w:val="99"/>
    <w:rsid w:val="00771D9C"/>
    <w:pPr>
      <w:spacing w:after="160" w:line="240" w:lineRule="exact"/>
    </w:pPr>
    <w:rPr>
      <w:rFonts w:ascii="Times New Roman" w:eastAsia="Times New Roman" w:hAnsi="Times New Roman" w:cs="Times New Roman"/>
      <w:sz w:val="28"/>
      <w:szCs w:val="28"/>
    </w:rPr>
  </w:style>
  <w:style w:type="paragraph" w:customStyle="1" w:styleId="Default">
    <w:name w:val="Default"/>
    <w:rsid w:val="00771D9C"/>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s1">
    <w:name w:val="s1"/>
    <w:rsid w:val="00771D9C"/>
    <w:rPr>
      <w:rFonts w:ascii="Times New Roman" w:hAnsi="Times New Roman" w:cs="Times New Roman"/>
      <w:b/>
      <w:bCs/>
      <w:color w:val="000000"/>
      <w:sz w:val="20"/>
      <w:szCs w:val="20"/>
      <w:u w:val="none"/>
      <w:effect w:val="none"/>
    </w:rPr>
  </w:style>
  <w:style w:type="paragraph" w:styleId="af2">
    <w:name w:val="Title"/>
    <w:basedOn w:val="a"/>
    <w:next w:val="a"/>
    <w:link w:val="af3"/>
    <w:qFormat/>
    <w:rsid w:val="00771D9C"/>
    <w:pPr>
      <w:pBdr>
        <w:bottom w:val="single" w:sz="8" w:space="4" w:color="4F81BD"/>
      </w:pBdr>
      <w:spacing w:after="300" w:line="240" w:lineRule="auto"/>
    </w:pPr>
    <w:rPr>
      <w:rFonts w:ascii="Cambria" w:eastAsia="Times New Roman" w:hAnsi="Cambria" w:cs="Times New Roman"/>
      <w:color w:val="17365D"/>
      <w:spacing w:val="5"/>
      <w:kern w:val="28"/>
      <w:sz w:val="52"/>
      <w:szCs w:val="52"/>
      <w:lang w:val="ru-RU" w:eastAsia="ru-RU"/>
    </w:rPr>
  </w:style>
  <w:style w:type="character" w:customStyle="1" w:styleId="af3">
    <w:name w:val="Название Знак"/>
    <w:basedOn w:val="a0"/>
    <w:link w:val="af2"/>
    <w:rsid w:val="00771D9C"/>
    <w:rPr>
      <w:rFonts w:ascii="Cambria" w:eastAsia="Times New Roman" w:hAnsi="Cambria" w:cs="Times New Roman"/>
      <w:color w:val="17365D"/>
      <w:spacing w:val="5"/>
      <w:kern w:val="28"/>
      <w:sz w:val="52"/>
      <w:szCs w:val="52"/>
      <w:lang w:eastAsia="ru-RU"/>
    </w:rPr>
  </w:style>
  <w:style w:type="paragraph" w:styleId="af4">
    <w:name w:val="Body Text"/>
    <w:basedOn w:val="a"/>
    <w:link w:val="af5"/>
    <w:uiPriority w:val="99"/>
    <w:rsid w:val="00771D9C"/>
    <w:pPr>
      <w:spacing w:after="120" w:line="240" w:lineRule="auto"/>
    </w:pPr>
    <w:rPr>
      <w:rFonts w:ascii="Times New Roman" w:eastAsia="Times New Roman" w:hAnsi="Times New Roman" w:cs="Times New Roman"/>
      <w:sz w:val="24"/>
      <w:szCs w:val="24"/>
      <w:lang w:val="ru-RU" w:eastAsia="ru-RU"/>
    </w:rPr>
  </w:style>
  <w:style w:type="character" w:customStyle="1" w:styleId="af5">
    <w:name w:val="Основной текст Знак"/>
    <w:basedOn w:val="a0"/>
    <w:link w:val="af4"/>
    <w:uiPriority w:val="99"/>
    <w:rsid w:val="00771D9C"/>
    <w:rPr>
      <w:rFonts w:ascii="Times New Roman" w:eastAsia="Times New Roman" w:hAnsi="Times New Roman" w:cs="Times New Roman"/>
      <w:sz w:val="24"/>
      <w:szCs w:val="24"/>
      <w:lang w:eastAsia="ru-RU"/>
    </w:rPr>
  </w:style>
  <w:style w:type="character" w:customStyle="1" w:styleId="af6">
    <w:name w:val="Основной текст_"/>
    <w:link w:val="31"/>
    <w:locked/>
    <w:rsid w:val="00771D9C"/>
    <w:rPr>
      <w:sz w:val="26"/>
      <w:szCs w:val="26"/>
      <w:shd w:val="clear" w:color="auto" w:fill="FFFFFF"/>
    </w:rPr>
  </w:style>
  <w:style w:type="paragraph" w:customStyle="1" w:styleId="31">
    <w:name w:val="Основной текст3"/>
    <w:basedOn w:val="a"/>
    <w:link w:val="af6"/>
    <w:rsid w:val="00771D9C"/>
    <w:pPr>
      <w:widowControl w:val="0"/>
      <w:shd w:val="clear" w:color="auto" w:fill="FFFFFF"/>
      <w:spacing w:after="0" w:line="322" w:lineRule="exact"/>
      <w:jc w:val="both"/>
    </w:pPr>
    <w:rPr>
      <w:rFonts w:asciiTheme="minorHAnsi" w:eastAsiaTheme="minorHAnsi" w:hAnsiTheme="minorHAnsi" w:cstheme="minorBidi"/>
      <w:sz w:val="26"/>
      <w:szCs w:val="26"/>
      <w:lang w:val="ru-RU"/>
    </w:rPr>
  </w:style>
  <w:style w:type="paragraph" w:styleId="22">
    <w:name w:val="Body Text Indent 2"/>
    <w:basedOn w:val="a"/>
    <w:link w:val="23"/>
    <w:rsid w:val="00771D9C"/>
    <w:pPr>
      <w:spacing w:after="120" w:line="480" w:lineRule="auto"/>
      <w:ind w:left="283"/>
      <w:jc w:val="both"/>
    </w:pPr>
    <w:rPr>
      <w:rFonts w:ascii="Calibri" w:eastAsia="Times New Roman" w:hAnsi="Calibri" w:cs="Times New Roman"/>
      <w:sz w:val="20"/>
      <w:szCs w:val="20"/>
      <w:lang w:val="ru-RU" w:eastAsia="ru-RU"/>
    </w:rPr>
  </w:style>
  <w:style w:type="character" w:customStyle="1" w:styleId="23">
    <w:name w:val="Основной текст с отступом 2 Знак"/>
    <w:basedOn w:val="a0"/>
    <w:link w:val="22"/>
    <w:rsid w:val="00771D9C"/>
    <w:rPr>
      <w:rFonts w:ascii="Calibri" w:eastAsia="Times New Roman" w:hAnsi="Calibri" w:cs="Times New Roman"/>
      <w:sz w:val="20"/>
      <w:szCs w:val="20"/>
      <w:lang w:eastAsia="ru-RU"/>
    </w:rPr>
  </w:style>
  <w:style w:type="paragraph" w:styleId="af7">
    <w:name w:val="No Spacing"/>
    <w:aliases w:val="Обя,мелкий,норма,мой рабочий,No Spacing,Айгерим,Без интервала11,свой,Название таблиц и рисунков,No Spacing1,14 TNR,МОЙ СТИЛЬ,Без интеБез интервала,Без интервала111,СНОСКИ,Алия,ТекстОтчета,без интервала,Елжан"/>
    <w:uiPriority w:val="1"/>
    <w:qFormat/>
    <w:rsid w:val="00771D9C"/>
    <w:pPr>
      <w:spacing w:after="0" w:line="240" w:lineRule="auto"/>
      <w:ind w:firstLine="709"/>
      <w:jc w:val="both"/>
    </w:pPr>
    <w:rPr>
      <w:rFonts w:ascii="Calibri" w:eastAsia="Times New Roman" w:hAnsi="Calibri" w:cs="Calibri"/>
    </w:rPr>
  </w:style>
  <w:style w:type="paragraph" w:customStyle="1" w:styleId="af8">
    <w:name w:val="Знак Знак Знак Знак"/>
    <w:basedOn w:val="a"/>
    <w:autoRedefine/>
    <w:uiPriority w:val="99"/>
    <w:rsid w:val="00771D9C"/>
    <w:pPr>
      <w:spacing w:after="160" w:line="240" w:lineRule="exact"/>
    </w:pPr>
    <w:rPr>
      <w:rFonts w:ascii="Times New Roman" w:eastAsia="SimSun" w:hAnsi="Times New Roman" w:cs="Times New Roman"/>
      <w:b/>
      <w:bCs/>
      <w:sz w:val="28"/>
      <w:szCs w:val="28"/>
    </w:rPr>
  </w:style>
  <w:style w:type="character" w:customStyle="1" w:styleId="s7">
    <w:name w:val="s7"/>
    <w:uiPriority w:val="99"/>
    <w:rsid w:val="00771D9C"/>
    <w:rPr>
      <w:rFonts w:ascii="Courier New" w:hAnsi="Courier New" w:cs="Courier New"/>
      <w:color w:val="000000"/>
      <w:sz w:val="20"/>
      <w:szCs w:val="20"/>
      <w:u w:val="none"/>
      <w:effect w:val="none"/>
    </w:rPr>
  </w:style>
  <w:style w:type="paragraph" w:customStyle="1" w:styleId="16">
    <w:name w:val="Знак Знак Знак1 Знак Знак Знак Знак Знак Знак Знак"/>
    <w:basedOn w:val="a"/>
    <w:autoRedefine/>
    <w:uiPriority w:val="99"/>
    <w:rsid w:val="00771D9C"/>
    <w:pPr>
      <w:spacing w:after="160" w:line="240" w:lineRule="exact"/>
    </w:pPr>
    <w:rPr>
      <w:rFonts w:ascii="Times New Roman" w:eastAsia="SimSun" w:hAnsi="Times New Roman" w:cs="Times New Roman"/>
      <w:b/>
      <w:bCs/>
      <w:sz w:val="28"/>
      <w:szCs w:val="28"/>
    </w:rPr>
  </w:style>
  <w:style w:type="paragraph" w:customStyle="1" w:styleId="af9">
    <w:name w:val="Знак"/>
    <w:basedOn w:val="a"/>
    <w:autoRedefine/>
    <w:uiPriority w:val="99"/>
    <w:rsid w:val="00771D9C"/>
    <w:pPr>
      <w:spacing w:after="160" w:line="240" w:lineRule="exact"/>
    </w:pPr>
    <w:rPr>
      <w:rFonts w:ascii="Times New Roman" w:eastAsia="SimSun" w:hAnsi="Times New Roman" w:cs="Times New Roman"/>
      <w:b/>
      <w:bCs/>
      <w:sz w:val="28"/>
      <w:szCs w:val="28"/>
    </w:rPr>
  </w:style>
  <w:style w:type="paragraph" w:customStyle="1" w:styleId="txt">
    <w:name w:val="txt"/>
    <w:basedOn w:val="a"/>
    <w:uiPriority w:val="99"/>
    <w:rsid w:val="00771D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1">
    <w:name w:val="Char Char11"/>
    <w:basedOn w:val="a"/>
    <w:autoRedefine/>
    <w:uiPriority w:val="99"/>
    <w:rsid w:val="00771D9C"/>
    <w:pPr>
      <w:spacing w:after="160" w:line="240" w:lineRule="exact"/>
    </w:pPr>
    <w:rPr>
      <w:rFonts w:ascii="Times New Roman" w:eastAsia="Times New Roman" w:hAnsi="Times New Roman" w:cs="Times New Roman"/>
      <w:sz w:val="28"/>
      <w:szCs w:val="28"/>
    </w:rPr>
  </w:style>
  <w:style w:type="paragraph" w:customStyle="1" w:styleId="afa">
    <w:name w:val="Знак Знак Знак Знак Знак Знак Знак"/>
    <w:basedOn w:val="a"/>
    <w:autoRedefine/>
    <w:rsid w:val="00771D9C"/>
    <w:pPr>
      <w:spacing w:after="160" w:line="240" w:lineRule="exact"/>
    </w:pPr>
    <w:rPr>
      <w:rFonts w:ascii="Times New Roman" w:eastAsia="SimSun" w:hAnsi="Times New Roman" w:cs="Times New Roman"/>
      <w:b/>
      <w:bCs/>
      <w:sz w:val="28"/>
      <w:szCs w:val="28"/>
    </w:rPr>
  </w:style>
  <w:style w:type="paragraph" w:customStyle="1" w:styleId="110">
    <w:name w:val="Знак Знак Знак1 Знак Знак Знак Знак Знак Знак Знак1"/>
    <w:basedOn w:val="a"/>
    <w:autoRedefine/>
    <w:uiPriority w:val="99"/>
    <w:rsid w:val="00771D9C"/>
    <w:pPr>
      <w:spacing w:after="160" w:line="240" w:lineRule="exact"/>
    </w:pPr>
    <w:rPr>
      <w:rFonts w:ascii="Times New Roman" w:eastAsia="SimSun" w:hAnsi="Times New Roman" w:cs="Times New Roman"/>
      <w:b/>
      <w:bCs/>
      <w:sz w:val="28"/>
      <w:szCs w:val="28"/>
    </w:rPr>
  </w:style>
  <w:style w:type="table" w:customStyle="1" w:styleId="17">
    <w:name w:val="Сетка таблицы1"/>
    <w:uiPriority w:val="99"/>
    <w:rsid w:val="00771D9C"/>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b">
    <w:name w:val="Текст сноски Знак"/>
    <w:basedOn w:val="a0"/>
    <w:link w:val="afc"/>
    <w:uiPriority w:val="99"/>
    <w:semiHidden/>
    <w:rsid w:val="00771D9C"/>
    <w:rPr>
      <w:rFonts w:ascii="Times New Roman" w:eastAsia="Times New Roman" w:hAnsi="Times New Roman" w:cs="Times New Roman"/>
      <w:sz w:val="20"/>
      <w:szCs w:val="20"/>
      <w:lang w:eastAsia="ru-RU"/>
    </w:rPr>
  </w:style>
  <w:style w:type="paragraph" w:styleId="afc">
    <w:name w:val="footnote text"/>
    <w:basedOn w:val="a"/>
    <w:link w:val="afb"/>
    <w:uiPriority w:val="99"/>
    <w:semiHidden/>
    <w:rsid w:val="00771D9C"/>
    <w:pPr>
      <w:spacing w:after="0" w:line="240" w:lineRule="auto"/>
    </w:pPr>
    <w:rPr>
      <w:rFonts w:ascii="Times New Roman" w:eastAsia="Times New Roman" w:hAnsi="Times New Roman" w:cs="Times New Roman"/>
      <w:sz w:val="20"/>
      <w:szCs w:val="20"/>
      <w:lang w:val="ru-RU" w:eastAsia="ru-RU"/>
    </w:rPr>
  </w:style>
  <w:style w:type="character" w:styleId="afd">
    <w:name w:val="footnote reference"/>
    <w:rsid w:val="00771D9C"/>
    <w:rPr>
      <w:vertAlign w:val="superscript"/>
    </w:rPr>
  </w:style>
  <w:style w:type="character" w:customStyle="1" w:styleId="FontStyle32">
    <w:name w:val="Font Style32"/>
    <w:uiPriority w:val="99"/>
    <w:rsid w:val="00771D9C"/>
    <w:rPr>
      <w:rFonts w:ascii="Times New Roman" w:hAnsi="Times New Roman" w:cs="Times New Roman"/>
      <w:sz w:val="26"/>
      <w:szCs w:val="26"/>
    </w:rPr>
  </w:style>
  <w:style w:type="character" w:customStyle="1" w:styleId="FontStyle33">
    <w:name w:val="Font Style33"/>
    <w:uiPriority w:val="99"/>
    <w:rsid w:val="00771D9C"/>
    <w:rPr>
      <w:rFonts w:ascii="Times New Roman" w:hAnsi="Times New Roman" w:cs="Times New Roman"/>
      <w:sz w:val="22"/>
      <w:szCs w:val="22"/>
    </w:rPr>
  </w:style>
  <w:style w:type="paragraph" w:customStyle="1" w:styleId="Style15">
    <w:name w:val="Style15"/>
    <w:basedOn w:val="a"/>
    <w:uiPriority w:val="99"/>
    <w:rsid w:val="00771D9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s00">
    <w:name w:val="s00"/>
    <w:uiPriority w:val="99"/>
    <w:rsid w:val="00771D9C"/>
    <w:rPr>
      <w:rFonts w:ascii="Times New Roman" w:hAnsi="Times New Roman" w:cs="Times New Roman"/>
      <w:color w:val="000000"/>
    </w:rPr>
  </w:style>
  <w:style w:type="character" w:customStyle="1" w:styleId="8">
    <w:name w:val="Знак Знак8"/>
    <w:uiPriority w:val="99"/>
    <w:locked/>
    <w:rsid w:val="00771D9C"/>
    <w:rPr>
      <w:b/>
      <w:bCs/>
      <w:sz w:val="24"/>
      <w:szCs w:val="24"/>
    </w:rPr>
  </w:style>
  <w:style w:type="character" w:customStyle="1" w:styleId="61">
    <w:name w:val="Знак Знак6"/>
    <w:uiPriority w:val="99"/>
    <w:locked/>
    <w:rsid w:val="00771D9C"/>
    <w:rPr>
      <w:rFonts w:ascii="Cambria" w:hAnsi="Cambria" w:cs="Cambria"/>
      <w:color w:val="17365D"/>
      <w:spacing w:val="5"/>
      <w:kern w:val="28"/>
      <w:sz w:val="52"/>
      <w:szCs w:val="52"/>
    </w:rPr>
  </w:style>
  <w:style w:type="character" w:customStyle="1" w:styleId="5">
    <w:name w:val="Знак Знак5"/>
    <w:locked/>
    <w:rsid w:val="00771D9C"/>
    <w:rPr>
      <w:sz w:val="24"/>
      <w:szCs w:val="24"/>
    </w:rPr>
  </w:style>
  <w:style w:type="character" w:customStyle="1" w:styleId="4">
    <w:name w:val="Знак Знак4"/>
    <w:locked/>
    <w:rsid w:val="00771D9C"/>
    <w:rPr>
      <w:rFonts w:eastAsia="Times New Roman"/>
      <w:sz w:val="24"/>
      <w:szCs w:val="24"/>
    </w:rPr>
  </w:style>
  <w:style w:type="character" w:customStyle="1" w:styleId="32">
    <w:name w:val="Знак Знак3"/>
    <w:locked/>
    <w:rsid w:val="00771D9C"/>
    <w:rPr>
      <w:rFonts w:eastAsia="Times New Roman"/>
      <w:sz w:val="24"/>
      <w:szCs w:val="24"/>
    </w:rPr>
  </w:style>
  <w:style w:type="character" w:customStyle="1" w:styleId="24">
    <w:name w:val="Знак Знак2"/>
    <w:locked/>
    <w:rsid w:val="00771D9C"/>
    <w:rPr>
      <w:rFonts w:ascii="Calibri" w:hAnsi="Calibri" w:cs="Calibri"/>
      <w:sz w:val="22"/>
      <w:szCs w:val="22"/>
      <w:lang w:eastAsia="en-US"/>
    </w:rPr>
  </w:style>
  <w:style w:type="paragraph" w:customStyle="1" w:styleId="afe">
    <w:name w:val="СУНГА"/>
    <w:basedOn w:val="a"/>
    <w:link w:val="aff"/>
    <w:rsid w:val="00771D9C"/>
    <w:pPr>
      <w:spacing w:after="0" w:line="240" w:lineRule="auto"/>
      <w:ind w:firstLine="709"/>
      <w:jc w:val="both"/>
    </w:pPr>
    <w:rPr>
      <w:rFonts w:ascii="Calibri" w:eastAsia="Calibri" w:hAnsi="Calibri" w:cs="Times New Roman"/>
      <w:sz w:val="28"/>
      <w:szCs w:val="28"/>
      <w:lang w:val="ru-RU" w:eastAsia="ru-RU"/>
    </w:rPr>
  </w:style>
  <w:style w:type="character" w:customStyle="1" w:styleId="aff">
    <w:name w:val="СУНГА Знак"/>
    <w:link w:val="afe"/>
    <w:locked/>
    <w:rsid w:val="00771D9C"/>
    <w:rPr>
      <w:rFonts w:ascii="Calibri" w:eastAsia="Calibri" w:hAnsi="Calibri" w:cs="Times New Roman"/>
      <w:sz w:val="28"/>
      <w:szCs w:val="28"/>
      <w:lang w:eastAsia="ru-RU"/>
    </w:rPr>
  </w:style>
  <w:style w:type="paragraph" w:customStyle="1" w:styleId="111">
    <w:name w:val="Абзац 11"/>
    <w:basedOn w:val="a"/>
    <w:rsid w:val="00771D9C"/>
    <w:pPr>
      <w:autoSpaceDE w:val="0"/>
      <w:autoSpaceDN w:val="0"/>
      <w:spacing w:before="120" w:after="0" w:line="240" w:lineRule="auto"/>
      <w:ind w:firstLine="540"/>
      <w:jc w:val="both"/>
    </w:pPr>
    <w:rPr>
      <w:rFonts w:ascii="Times New Roman" w:eastAsia="Calibri" w:hAnsi="Times New Roman" w:cs="Times New Roman"/>
      <w:sz w:val="24"/>
      <w:szCs w:val="24"/>
      <w:lang w:val="ru-RU" w:eastAsia="ru-RU"/>
    </w:rPr>
  </w:style>
  <w:style w:type="character" w:customStyle="1" w:styleId="apple-converted-space">
    <w:name w:val="apple-converted-space"/>
    <w:rsid w:val="00771D9C"/>
    <w:rPr>
      <w:rFonts w:cs="Times New Roman"/>
    </w:rPr>
  </w:style>
  <w:style w:type="character" w:styleId="aff0">
    <w:name w:val="Hyperlink"/>
    <w:rsid w:val="00771D9C"/>
    <w:rPr>
      <w:rFonts w:eastAsia="SimSun" w:cs="Times New Roman"/>
      <w:b/>
      <w:color w:val="0000FF"/>
      <w:sz w:val="24"/>
      <w:szCs w:val="24"/>
      <w:u w:val="single"/>
      <w:lang w:val="en-US" w:eastAsia="en-US" w:bidi="ar-SA"/>
    </w:rPr>
  </w:style>
  <w:style w:type="character" w:styleId="aff1">
    <w:name w:val="page number"/>
    <w:rsid w:val="00771D9C"/>
    <w:rPr>
      <w:rFonts w:cs="Times New Roman"/>
    </w:rPr>
  </w:style>
  <w:style w:type="paragraph" w:customStyle="1" w:styleId="aff2">
    <w:name w:val="Таблица"/>
    <w:basedOn w:val="a"/>
    <w:rsid w:val="00771D9C"/>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jc w:val="center"/>
    </w:pPr>
    <w:rPr>
      <w:rFonts w:ascii="Times New Roman" w:eastAsia="Calibri" w:hAnsi="Times New Roman" w:cs="Times New Roman"/>
      <w:sz w:val="24"/>
      <w:szCs w:val="20"/>
      <w:lang w:val="ru-RU" w:eastAsia="ru-RU"/>
    </w:rPr>
  </w:style>
  <w:style w:type="paragraph" w:customStyle="1" w:styleId="25">
    <w:name w:val="Знак2 Знак Знак Знак"/>
    <w:basedOn w:val="a"/>
    <w:autoRedefine/>
    <w:rsid w:val="00771D9C"/>
    <w:pPr>
      <w:framePr w:hSpace="180" w:wrap="around" w:vAnchor="text" w:hAnchor="text" w:y="1"/>
      <w:spacing w:after="0" w:line="240" w:lineRule="auto"/>
      <w:suppressOverlap/>
      <w:jc w:val="both"/>
    </w:pPr>
    <w:rPr>
      <w:rFonts w:ascii="Times New Roman" w:eastAsia="SimSun" w:hAnsi="Times New Roman" w:cs="Times New Roman"/>
      <w:sz w:val="28"/>
      <w:szCs w:val="28"/>
      <w:lang w:val="ru-RU"/>
    </w:rPr>
  </w:style>
  <w:style w:type="paragraph" w:styleId="aff3">
    <w:name w:val="Normal Indent"/>
    <w:aliases w:val="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220">
    <w:name w:val="Знак2 Знак Знак Знак2"/>
    <w:basedOn w:val="a"/>
    <w:autoRedefine/>
    <w:rsid w:val="00771D9C"/>
    <w:pPr>
      <w:framePr w:hSpace="180" w:wrap="around" w:vAnchor="text" w:hAnchor="text" w:y="1"/>
      <w:tabs>
        <w:tab w:val="left" w:pos="652"/>
      </w:tabs>
      <w:spacing w:after="0" w:line="240" w:lineRule="auto"/>
      <w:suppressOverlap/>
      <w:jc w:val="both"/>
    </w:pPr>
    <w:rPr>
      <w:rFonts w:ascii="Times New Roman" w:eastAsia="Calibri" w:hAnsi="Times New Roman" w:cs="Times New Roman"/>
      <w:sz w:val="28"/>
      <w:szCs w:val="28"/>
      <w:lang w:val="ru-RU" w:eastAsia="ru-RU"/>
    </w:rPr>
  </w:style>
  <w:style w:type="paragraph" w:customStyle="1" w:styleId="18">
    <w:name w:val="Знак Знак1 Знак Знак Знак Знак"/>
    <w:basedOn w:val="a"/>
    <w:autoRedefine/>
    <w:rsid w:val="00771D9C"/>
    <w:pPr>
      <w:spacing w:after="160" w:line="240" w:lineRule="exact"/>
    </w:pPr>
    <w:rPr>
      <w:rFonts w:ascii="Times New Roman" w:eastAsia="SimSun" w:hAnsi="Times New Roman" w:cs="Times New Roman"/>
      <w:sz w:val="28"/>
      <w:szCs w:val="28"/>
    </w:rPr>
  </w:style>
  <w:style w:type="paragraph" w:customStyle="1" w:styleId="aff4">
    <w:name w:val="Основной"/>
    <w:basedOn w:val="a"/>
    <w:rsid w:val="00771D9C"/>
    <w:pPr>
      <w:spacing w:after="0" w:line="240" w:lineRule="auto"/>
      <w:ind w:firstLine="425"/>
      <w:jc w:val="both"/>
    </w:pPr>
    <w:rPr>
      <w:rFonts w:ascii="Times New Roman" w:eastAsia="Calibri" w:hAnsi="Times New Roman" w:cs="Times New Roman"/>
      <w:sz w:val="24"/>
      <w:szCs w:val="24"/>
      <w:lang w:val="kk-KZ" w:eastAsia="ru-RU"/>
    </w:rPr>
  </w:style>
  <w:style w:type="paragraph" w:customStyle="1" w:styleId="210">
    <w:name w:val="Основной текст с отступом 21"/>
    <w:rsid w:val="00771D9C"/>
    <w:pPr>
      <w:spacing w:after="0" w:line="240" w:lineRule="auto"/>
      <w:ind w:firstLine="720"/>
      <w:jc w:val="both"/>
    </w:pPr>
    <w:rPr>
      <w:rFonts w:ascii="Times New Roman" w:eastAsia="Calibri" w:hAnsi="Times New Roman" w:cs="Times New Roman"/>
      <w:sz w:val="28"/>
      <w:szCs w:val="20"/>
      <w:lang w:eastAsia="ru-RU"/>
    </w:rPr>
  </w:style>
  <w:style w:type="character" w:customStyle="1" w:styleId="ListParagraphChar">
    <w:name w:val="List Paragraph Char"/>
    <w:locked/>
    <w:rsid w:val="00771D9C"/>
    <w:rPr>
      <w:rFonts w:ascii="Calibri" w:eastAsia="Times New Roman" w:hAnsi="Calibri" w:cs="Times New Roman"/>
      <w:sz w:val="22"/>
      <w:szCs w:val="22"/>
      <w:lang w:val="ru-RU" w:eastAsia="en-US" w:bidi="ar-SA"/>
    </w:rPr>
  </w:style>
  <w:style w:type="paragraph" w:customStyle="1" w:styleId="aff5">
    <w:name w:val="Знак Знак Знак"/>
    <w:basedOn w:val="a"/>
    <w:next w:val="2"/>
    <w:autoRedefine/>
    <w:rsid w:val="00771D9C"/>
    <w:pPr>
      <w:spacing w:after="160" w:line="240" w:lineRule="exact"/>
      <w:jc w:val="center"/>
    </w:pPr>
    <w:rPr>
      <w:rFonts w:ascii="Times New Roman" w:eastAsia="Calibri" w:hAnsi="Times New Roman" w:cs="Times New Roman"/>
      <w:b/>
      <w:i/>
      <w:sz w:val="28"/>
      <w:szCs w:val="28"/>
    </w:rPr>
  </w:style>
  <w:style w:type="paragraph" w:customStyle="1" w:styleId="19">
    <w:name w:val="Знак Знак Знак1 Знак"/>
    <w:basedOn w:val="a"/>
    <w:autoRedefine/>
    <w:rsid w:val="00771D9C"/>
    <w:pPr>
      <w:spacing w:after="160" w:line="240" w:lineRule="exact"/>
    </w:pPr>
    <w:rPr>
      <w:rFonts w:ascii="Times New Roman" w:eastAsia="SimSun" w:hAnsi="Times New Roman" w:cs="Times New Roman"/>
      <w:sz w:val="28"/>
      <w:szCs w:val="20"/>
    </w:rPr>
  </w:style>
  <w:style w:type="paragraph" w:customStyle="1" w:styleId="26">
    <w:name w:val="Знак2"/>
    <w:basedOn w:val="a"/>
    <w:autoRedefine/>
    <w:rsid w:val="00771D9C"/>
    <w:pPr>
      <w:spacing w:after="160" w:line="240" w:lineRule="exact"/>
    </w:pPr>
    <w:rPr>
      <w:rFonts w:ascii="Times New Roman" w:eastAsia="SimSun" w:hAnsi="Times New Roman" w:cs="Times New Roman"/>
      <w:b/>
      <w:sz w:val="28"/>
      <w:szCs w:val="24"/>
    </w:rPr>
  </w:style>
  <w:style w:type="paragraph" w:styleId="33">
    <w:name w:val="Body Text Indent 3"/>
    <w:basedOn w:val="a"/>
    <w:link w:val="34"/>
    <w:rsid w:val="00771D9C"/>
    <w:pPr>
      <w:spacing w:after="120" w:line="240" w:lineRule="auto"/>
      <w:ind w:left="283"/>
    </w:pPr>
    <w:rPr>
      <w:rFonts w:ascii="Times New Roman" w:eastAsia="Calibri" w:hAnsi="Times New Roman" w:cs="Times New Roman"/>
      <w:sz w:val="16"/>
      <w:szCs w:val="16"/>
      <w:lang w:val="ru-RU" w:eastAsia="ru-RU"/>
    </w:rPr>
  </w:style>
  <w:style w:type="character" w:customStyle="1" w:styleId="34">
    <w:name w:val="Основной текст с отступом 3 Знак"/>
    <w:basedOn w:val="a0"/>
    <w:link w:val="33"/>
    <w:rsid w:val="00771D9C"/>
    <w:rPr>
      <w:rFonts w:ascii="Times New Roman" w:eastAsia="Calibri" w:hAnsi="Times New Roman" w:cs="Times New Roman"/>
      <w:sz w:val="16"/>
      <w:szCs w:val="16"/>
      <w:lang w:eastAsia="ru-RU"/>
    </w:rPr>
  </w:style>
  <w:style w:type="paragraph" w:customStyle="1" w:styleId="aff6">
    <w:name w:val="Табл. Заголовок"/>
    <w:basedOn w:val="a"/>
    <w:rsid w:val="00771D9C"/>
    <w:pPr>
      <w:spacing w:after="0" w:line="240" w:lineRule="auto"/>
      <w:jc w:val="center"/>
    </w:pPr>
    <w:rPr>
      <w:rFonts w:ascii="Times New Roman" w:eastAsia="Calibri" w:hAnsi="Times New Roman" w:cs="Times New Roman"/>
      <w:b/>
      <w:spacing w:val="-6"/>
      <w:sz w:val="20"/>
      <w:szCs w:val="20"/>
      <w:lang w:val="ru-RU" w:eastAsia="ru-RU"/>
    </w:rPr>
  </w:style>
  <w:style w:type="paragraph" w:customStyle="1" w:styleId="aff7">
    <w:name w:val="Табл. Содержание"/>
    <w:basedOn w:val="a"/>
    <w:rsid w:val="00771D9C"/>
    <w:pPr>
      <w:spacing w:after="0" w:line="240" w:lineRule="auto"/>
    </w:pPr>
    <w:rPr>
      <w:rFonts w:ascii="Times New Roman" w:eastAsia="Calibri" w:hAnsi="Times New Roman" w:cs="Times New Roman"/>
      <w:sz w:val="20"/>
      <w:szCs w:val="20"/>
      <w:lang w:val="ru-RU" w:eastAsia="ru-RU"/>
    </w:rPr>
  </w:style>
  <w:style w:type="paragraph" w:styleId="27">
    <w:name w:val="Body Text 2"/>
    <w:basedOn w:val="a"/>
    <w:link w:val="28"/>
    <w:rsid w:val="00771D9C"/>
    <w:pPr>
      <w:spacing w:after="120" w:line="480" w:lineRule="auto"/>
    </w:pPr>
    <w:rPr>
      <w:rFonts w:ascii="Times New Roman" w:eastAsia="Calibri" w:hAnsi="Times New Roman" w:cs="Times New Roman"/>
      <w:sz w:val="24"/>
      <w:szCs w:val="24"/>
      <w:lang w:val="ru-RU" w:eastAsia="ru-RU"/>
    </w:rPr>
  </w:style>
  <w:style w:type="character" w:customStyle="1" w:styleId="28">
    <w:name w:val="Основной текст 2 Знак"/>
    <w:basedOn w:val="a0"/>
    <w:link w:val="27"/>
    <w:rsid w:val="00771D9C"/>
    <w:rPr>
      <w:rFonts w:ascii="Times New Roman" w:eastAsia="Calibri" w:hAnsi="Times New Roman" w:cs="Times New Roman"/>
      <w:sz w:val="24"/>
      <w:szCs w:val="24"/>
      <w:lang w:eastAsia="ru-RU"/>
    </w:rPr>
  </w:style>
  <w:style w:type="paragraph" w:customStyle="1" w:styleId="1a">
    <w:name w:val="Знак Знак Знак1 Знак Знак Знак Знак Знак Знак Знак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styleId="aff8">
    <w:name w:val="Plain Text"/>
    <w:basedOn w:val="a"/>
    <w:link w:val="aff9"/>
    <w:rsid w:val="00771D9C"/>
    <w:pPr>
      <w:spacing w:after="0" w:line="240" w:lineRule="auto"/>
    </w:pPr>
    <w:rPr>
      <w:rFonts w:ascii="Courier New" w:eastAsia="Calibri" w:hAnsi="Courier New" w:cs="Times New Roman"/>
      <w:sz w:val="20"/>
      <w:szCs w:val="20"/>
      <w:lang w:val="ru-RU" w:eastAsia="ru-RU"/>
    </w:rPr>
  </w:style>
  <w:style w:type="character" w:customStyle="1" w:styleId="aff9">
    <w:name w:val="Текст Знак"/>
    <w:basedOn w:val="a0"/>
    <w:link w:val="aff8"/>
    <w:rsid w:val="00771D9C"/>
    <w:rPr>
      <w:rFonts w:ascii="Courier New" w:eastAsia="Calibri" w:hAnsi="Courier New" w:cs="Times New Roman"/>
      <w:sz w:val="20"/>
      <w:szCs w:val="20"/>
      <w:lang w:eastAsia="ru-RU"/>
    </w:rPr>
  </w:style>
  <w:style w:type="paragraph" w:customStyle="1" w:styleId="121">
    <w:name w:val="Знак Знак Знак1 Знак Знак Знак2 Знак Знак Знак Знак Знак Знак1 Знак"/>
    <w:basedOn w:val="a"/>
    <w:autoRedefine/>
    <w:rsid w:val="00771D9C"/>
    <w:pPr>
      <w:spacing w:after="0" w:line="240" w:lineRule="exact"/>
      <w:ind w:firstLine="720"/>
      <w:jc w:val="both"/>
    </w:pPr>
    <w:rPr>
      <w:rFonts w:ascii="Times New Roman" w:eastAsia="SimSun" w:hAnsi="Times New Roman" w:cs="Times New Roman"/>
      <w:sz w:val="28"/>
      <w:szCs w:val="24"/>
    </w:rPr>
  </w:style>
  <w:style w:type="paragraph" w:styleId="affa">
    <w:name w:val="Block Text"/>
    <w:aliases w:val="bt"/>
    <w:basedOn w:val="a"/>
    <w:rsid w:val="00771D9C"/>
    <w:pPr>
      <w:autoSpaceDE w:val="0"/>
      <w:autoSpaceDN w:val="0"/>
      <w:adjustRightInd w:val="0"/>
      <w:spacing w:after="240" w:line="240" w:lineRule="auto"/>
      <w:ind w:left="1440" w:right="1440"/>
    </w:pPr>
    <w:rPr>
      <w:rFonts w:ascii="Times New Roman" w:eastAsia="Calibri" w:hAnsi="Times New Roman" w:cs="Times New Roman"/>
      <w:sz w:val="24"/>
      <w:szCs w:val="24"/>
    </w:rPr>
  </w:style>
  <w:style w:type="paragraph" w:customStyle="1" w:styleId="affb">
    <w:name w:val="Знак Знак Знак Знак Знак Знак Знак Знак Знак Знак"/>
    <w:basedOn w:val="a"/>
    <w:rsid w:val="00771D9C"/>
    <w:pPr>
      <w:spacing w:after="160" w:line="240" w:lineRule="exact"/>
    </w:pPr>
    <w:rPr>
      <w:rFonts w:ascii="Verdana" w:eastAsia="Calibri" w:hAnsi="Verdana" w:cs="Times New Roman"/>
      <w:sz w:val="20"/>
      <w:szCs w:val="20"/>
    </w:rPr>
  </w:style>
  <w:style w:type="paragraph" w:customStyle="1" w:styleId="BodyText28">
    <w:name w:val="Body Text 28"/>
    <w:basedOn w:val="a"/>
    <w:rsid w:val="00771D9C"/>
    <w:pPr>
      <w:spacing w:after="0" w:line="360" w:lineRule="auto"/>
      <w:ind w:firstLine="709"/>
      <w:jc w:val="both"/>
    </w:pPr>
    <w:rPr>
      <w:rFonts w:ascii="Times New Roman" w:eastAsia="Batang" w:hAnsi="Times New Roman" w:cs="Times New Roman"/>
      <w:sz w:val="28"/>
      <w:szCs w:val="28"/>
      <w:lang w:val="ru-RU" w:eastAsia="ru-RU"/>
    </w:rPr>
  </w:style>
  <w:style w:type="paragraph" w:customStyle="1" w:styleId="1b">
    <w:name w:val="Знак Знак Знак1"/>
    <w:basedOn w:val="a"/>
    <w:autoRedefine/>
    <w:rsid w:val="00771D9C"/>
    <w:pPr>
      <w:spacing w:after="160" w:line="240" w:lineRule="exact"/>
    </w:pPr>
    <w:rPr>
      <w:rFonts w:ascii="Times New Roman" w:eastAsia="SimSun" w:hAnsi="Times New Roman" w:cs="Times New Roman"/>
      <w:b/>
      <w:sz w:val="28"/>
      <w:szCs w:val="24"/>
    </w:rPr>
  </w:style>
  <w:style w:type="paragraph" w:customStyle="1" w:styleId="Body">
    <w:name w:val="Body"/>
    <w:basedOn w:val="a"/>
    <w:rsid w:val="00771D9C"/>
    <w:pPr>
      <w:widowControl w:val="0"/>
      <w:autoSpaceDE w:val="0"/>
      <w:autoSpaceDN w:val="0"/>
      <w:adjustRightInd w:val="0"/>
      <w:spacing w:after="120" w:line="240" w:lineRule="auto"/>
      <w:jc w:val="both"/>
    </w:pPr>
    <w:rPr>
      <w:rFonts w:ascii="Times New Roman" w:eastAsia="Calibri" w:hAnsi="Times New Roman" w:cs="Times New Roman"/>
      <w:sz w:val="24"/>
      <w:szCs w:val="24"/>
      <w:lang w:val="ru-RU" w:eastAsia="ru-RU"/>
    </w:rPr>
  </w:style>
  <w:style w:type="paragraph" w:customStyle="1" w:styleId="29">
    <w:name w:val="Знак2 Знак Знак Знак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affc">
    <w:name w:val="_основной текст"/>
    <w:basedOn w:val="a"/>
    <w:link w:val="1c"/>
    <w:rsid w:val="00771D9C"/>
    <w:pPr>
      <w:spacing w:after="0" w:line="360" w:lineRule="auto"/>
      <w:ind w:firstLine="567"/>
      <w:jc w:val="both"/>
    </w:pPr>
    <w:rPr>
      <w:rFonts w:ascii="Calibri" w:eastAsia="Calibri" w:hAnsi="Calibri" w:cs="Times New Roman"/>
      <w:sz w:val="24"/>
      <w:szCs w:val="24"/>
      <w:lang w:val="ru-RU" w:eastAsia="ru-RU"/>
    </w:rPr>
  </w:style>
  <w:style w:type="character" w:customStyle="1" w:styleId="1c">
    <w:name w:val="_основной текст Знак1"/>
    <w:link w:val="affc"/>
    <w:locked/>
    <w:rsid w:val="00771D9C"/>
    <w:rPr>
      <w:rFonts w:ascii="Calibri" w:eastAsia="Calibri" w:hAnsi="Calibri" w:cs="Times New Roman"/>
      <w:sz w:val="24"/>
      <w:szCs w:val="24"/>
      <w:lang w:eastAsia="ru-RU"/>
    </w:rPr>
  </w:style>
  <w:style w:type="paragraph" w:customStyle="1" w:styleId="2a">
    <w:name w:val="Знак2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211">
    <w:name w:val="Знак2 Знак Знак Знак1"/>
    <w:basedOn w:val="a"/>
    <w:autoRedefine/>
    <w:rsid w:val="00771D9C"/>
    <w:pPr>
      <w:spacing w:after="160" w:line="240" w:lineRule="exact"/>
    </w:pPr>
    <w:rPr>
      <w:rFonts w:ascii="Times New Roman" w:eastAsia="SimSun" w:hAnsi="Times New Roman" w:cs="Times New Roman"/>
      <w:b/>
      <w:sz w:val="28"/>
      <w:szCs w:val="24"/>
    </w:rPr>
  </w:style>
  <w:style w:type="paragraph" w:customStyle="1" w:styleId="112">
    <w:name w:val="Знак Знак Знак Знак Знак1 Знак Знак Знак Знак Знак Знак1 Знак"/>
    <w:basedOn w:val="a"/>
    <w:autoRedefine/>
    <w:rsid w:val="00771D9C"/>
    <w:pPr>
      <w:spacing w:after="160" w:line="240" w:lineRule="exact"/>
    </w:pPr>
    <w:rPr>
      <w:rFonts w:ascii="Times New Roman" w:eastAsia="Calibri" w:hAnsi="Times New Roman" w:cs="Times New Roman"/>
      <w:sz w:val="28"/>
      <w:szCs w:val="20"/>
    </w:rPr>
  </w:style>
  <w:style w:type="paragraph" w:customStyle="1" w:styleId="1d">
    <w:name w:val="Знак Знак1 Знак Знак Знак Знак Знак Знак Знак"/>
    <w:basedOn w:val="a"/>
    <w:next w:val="2"/>
    <w:autoRedefine/>
    <w:rsid w:val="00771D9C"/>
    <w:pPr>
      <w:spacing w:after="160" w:line="240" w:lineRule="auto"/>
      <w:jc w:val="both"/>
    </w:pPr>
    <w:rPr>
      <w:rFonts w:ascii="Times New Roman" w:eastAsia="Calibri" w:hAnsi="Times New Roman" w:cs="Times New Roman"/>
      <w:sz w:val="28"/>
      <w:szCs w:val="28"/>
    </w:rPr>
  </w:style>
  <w:style w:type="paragraph" w:styleId="35">
    <w:name w:val="Body Text 3"/>
    <w:basedOn w:val="a"/>
    <w:link w:val="36"/>
    <w:rsid w:val="00771D9C"/>
    <w:pPr>
      <w:spacing w:after="120" w:line="240" w:lineRule="auto"/>
    </w:pPr>
    <w:rPr>
      <w:rFonts w:ascii="Times New Roman" w:eastAsia="Calibri" w:hAnsi="Times New Roman" w:cs="Times New Roman"/>
      <w:sz w:val="16"/>
      <w:szCs w:val="16"/>
      <w:lang w:val="ru-RU" w:eastAsia="ru-RU"/>
    </w:rPr>
  </w:style>
  <w:style w:type="character" w:customStyle="1" w:styleId="36">
    <w:name w:val="Основной текст 3 Знак"/>
    <w:basedOn w:val="a0"/>
    <w:link w:val="35"/>
    <w:rsid w:val="00771D9C"/>
    <w:rPr>
      <w:rFonts w:ascii="Times New Roman" w:eastAsia="Calibri" w:hAnsi="Times New Roman" w:cs="Times New Roman"/>
      <w:sz w:val="16"/>
      <w:szCs w:val="16"/>
      <w:lang w:eastAsia="ru-RU"/>
    </w:rPr>
  </w:style>
  <w:style w:type="paragraph" w:customStyle="1" w:styleId="1e">
    <w:name w:val="Знак Знак Знак Знак Знак Знак Знак Знак Знак Знак Знак Знак Знак1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2b">
    <w:name w:val="Знак2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1f">
    <w:name w:val="Знак Знак Знак Знак Знак1 Знак Знак Знак Знак Знак Знак Знак"/>
    <w:basedOn w:val="a"/>
    <w:autoRedefine/>
    <w:rsid w:val="00771D9C"/>
    <w:pPr>
      <w:spacing w:after="160" w:line="240" w:lineRule="exact"/>
    </w:pPr>
    <w:rPr>
      <w:rFonts w:ascii="Times New Roman" w:eastAsia="Calibri" w:hAnsi="Times New Roman" w:cs="Times New Roman"/>
      <w:sz w:val="28"/>
      <w:szCs w:val="20"/>
    </w:rPr>
  </w:style>
  <w:style w:type="paragraph" w:customStyle="1" w:styleId="Char">
    <w:name w:val="Char"/>
    <w:basedOn w:val="a"/>
    <w:rsid w:val="00771D9C"/>
    <w:pPr>
      <w:spacing w:after="160" w:line="240" w:lineRule="auto"/>
      <w:ind w:left="720"/>
    </w:pPr>
    <w:rPr>
      <w:rFonts w:ascii="Tahoma" w:eastAsia="Calibri" w:hAnsi="Tahoma" w:cs="Times New Roman"/>
      <w:b/>
      <w:color w:val="FFFFFF"/>
      <w:sz w:val="24"/>
      <w:szCs w:val="20"/>
      <w:lang w:val="ru-RU"/>
    </w:rPr>
  </w:style>
  <w:style w:type="paragraph" w:customStyle="1" w:styleId="212">
    <w:name w:val="Знак21"/>
    <w:basedOn w:val="a"/>
    <w:autoRedefine/>
    <w:rsid w:val="00771D9C"/>
    <w:pPr>
      <w:spacing w:after="0" w:line="240" w:lineRule="auto"/>
      <w:ind w:firstLine="720"/>
      <w:jc w:val="both"/>
    </w:pPr>
    <w:rPr>
      <w:rFonts w:ascii="Times New Roman" w:eastAsia="SimSun" w:hAnsi="Times New Roman" w:cs="Times New Roman"/>
      <w:sz w:val="28"/>
      <w:szCs w:val="24"/>
      <w:lang w:val="ru-RU"/>
    </w:rPr>
  </w:style>
  <w:style w:type="paragraph" w:customStyle="1" w:styleId="113">
    <w:name w:val="Знак Знак1 Знак Знак Знак Знак1"/>
    <w:basedOn w:val="a"/>
    <w:autoRedefine/>
    <w:rsid w:val="00771D9C"/>
    <w:pPr>
      <w:framePr w:hSpace="180" w:wrap="around" w:vAnchor="text" w:hAnchor="text" w:y="1"/>
      <w:spacing w:after="0" w:line="240" w:lineRule="auto"/>
      <w:suppressOverlap/>
      <w:jc w:val="center"/>
    </w:pPr>
    <w:rPr>
      <w:rFonts w:ascii="Times New Roman" w:eastAsia="SimSun" w:hAnsi="Times New Roman" w:cs="Times New Roman"/>
      <w:sz w:val="28"/>
      <w:szCs w:val="24"/>
      <w:lang w:val="ru-RU"/>
    </w:rPr>
  </w:style>
  <w:style w:type="paragraph" w:customStyle="1" w:styleId="affd">
    <w:name w:val="Знак Знак Знак Знак Знак Знак Знак Знак Знак Знак Знак Знак Знак"/>
    <w:basedOn w:val="a"/>
    <w:autoRedefine/>
    <w:rsid w:val="00771D9C"/>
    <w:pPr>
      <w:spacing w:after="160" w:line="240" w:lineRule="exact"/>
    </w:pPr>
    <w:rPr>
      <w:rFonts w:ascii="Times New Roman" w:eastAsia="Calibri" w:hAnsi="Times New Roman" w:cs="Times New Roman"/>
      <w:sz w:val="28"/>
      <w:szCs w:val="20"/>
    </w:rPr>
  </w:style>
  <w:style w:type="paragraph" w:customStyle="1" w:styleId="230">
    <w:name w:val="Знак2 Знак Знак Знак3"/>
    <w:basedOn w:val="a"/>
    <w:autoRedefine/>
    <w:rsid w:val="00771D9C"/>
    <w:pPr>
      <w:spacing w:after="0" w:line="240" w:lineRule="auto"/>
    </w:pPr>
    <w:rPr>
      <w:rFonts w:ascii="Times New Roman" w:eastAsia="SimSun" w:hAnsi="Times New Roman" w:cs="Times New Roman"/>
      <w:sz w:val="28"/>
      <w:szCs w:val="24"/>
    </w:rPr>
  </w:style>
  <w:style w:type="paragraph" w:customStyle="1" w:styleId="221">
    <w:name w:val="Знак22"/>
    <w:basedOn w:val="a"/>
    <w:autoRedefine/>
    <w:rsid w:val="00771D9C"/>
    <w:pPr>
      <w:spacing w:after="0" w:line="240" w:lineRule="auto"/>
      <w:ind w:firstLine="720"/>
      <w:jc w:val="both"/>
    </w:pPr>
    <w:rPr>
      <w:rFonts w:ascii="Times New Roman" w:eastAsia="SimSun" w:hAnsi="Times New Roman" w:cs="Times New Roman"/>
      <w:sz w:val="28"/>
      <w:szCs w:val="24"/>
      <w:lang w:val="ru-RU"/>
    </w:rPr>
  </w:style>
  <w:style w:type="paragraph" w:customStyle="1" w:styleId="120">
    <w:name w:val="Знак Знак1 Знак Знак Знак Знак2"/>
    <w:basedOn w:val="a"/>
    <w:autoRedefine/>
    <w:rsid w:val="00771D9C"/>
    <w:pPr>
      <w:spacing w:after="160" w:line="240" w:lineRule="exact"/>
    </w:pPr>
    <w:rPr>
      <w:rFonts w:ascii="Times New Roman" w:eastAsia="SimSun" w:hAnsi="Times New Roman" w:cs="Times New Roman"/>
      <w:b/>
      <w:sz w:val="28"/>
      <w:szCs w:val="24"/>
    </w:rPr>
  </w:style>
  <w:style w:type="paragraph" w:customStyle="1" w:styleId="200">
    <w:name w:val="20"/>
    <w:basedOn w:val="a"/>
    <w:rsid w:val="00771D9C"/>
    <w:pPr>
      <w:spacing w:after="120" w:line="240" w:lineRule="auto"/>
    </w:pPr>
    <w:rPr>
      <w:rFonts w:ascii="Times New Roman" w:eastAsia="Calibri" w:hAnsi="Times New Roman" w:cs="Times New Roman"/>
      <w:color w:val="339966"/>
      <w:sz w:val="28"/>
      <w:szCs w:val="28"/>
      <w:lang w:val="ru-RU" w:eastAsia="ru-RU"/>
    </w:rPr>
  </w:style>
  <w:style w:type="character" w:customStyle="1" w:styleId="apple-style-span">
    <w:name w:val="apple-style-span"/>
    <w:rsid w:val="00771D9C"/>
    <w:rPr>
      <w:rFonts w:cs="Times New Roman"/>
    </w:rPr>
  </w:style>
  <w:style w:type="paragraph" w:customStyle="1" w:styleId="2c">
    <w:name w:val="Знак Знак Знак2"/>
    <w:basedOn w:val="a"/>
    <w:autoRedefine/>
    <w:rsid w:val="00771D9C"/>
    <w:pPr>
      <w:spacing w:after="160" w:line="240" w:lineRule="exact"/>
    </w:pPr>
    <w:rPr>
      <w:rFonts w:ascii="Times New Roman" w:eastAsia="SimSun" w:hAnsi="Times New Roman" w:cs="Times New Roman"/>
      <w:b/>
      <w:sz w:val="24"/>
      <w:szCs w:val="24"/>
    </w:rPr>
  </w:style>
  <w:style w:type="paragraph" w:customStyle="1" w:styleId="114">
    <w:name w:val="11"/>
    <w:basedOn w:val="a"/>
    <w:rsid w:val="00771D9C"/>
    <w:pPr>
      <w:autoSpaceDE w:val="0"/>
      <w:autoSpaceDN w:val="0"/>
      <w:spacing w:before="120" w:after="0" w:line="240" w:lineRule="auto"/>
      <w:ind w:firstLine="540"/>
      <w:jc w:val="both"/>
    </w:pPr>
    <w:rPr>
      <w:rFonts w:ascii="Times New Roman" w:eastAsia="Calibri" w:hAnsi="Times New Roman" w:cs="Times New Roman"/>
      <w:sz w:val="24"/>
      <w:szCs w:val="24"/>
      <w:lang w:val="ru-RU" w:eastAsia="ru-RU"/>
    </w:rPr>
  </w:style>
  <w:style w:type="paragraph" w:customStyle="1" w:styleId="2d">
    <w:name w:val="Без интервала2"/>
    <w:rsid w:val="00771D9C"/>
    <w:pPr>
      <w:spacing w:after="0" w:line="240" w:lineRule="auto"/>
    </w:pPr>
    <w:rPr>
      <w:rFonts w:ascii="Calibri" w:eastAsia="Times New Roman" w:hAnsi="Calibri" w:cs="Times New Roman"/>
    </w:rPr>
  </w:style>
  <w:style w:type="character" w:styleId="affe">
    <w:name w:val="FollowedHyperlink"/>
    <w:uiPriority w:val="99"/>
    <w:rsid w:val="00771D9C"/>
    <w:rPr>
      <w:color w:val="800080"/>
      <w:u w:val="single"/>
    </w:rPr>
  </w:style>
  <w:style w:type="paragraph" w:customStyle="1" w:styleId="1f0">
    <w:name w:val="1"/>
    <w:basedOn w:val="a"/>
    <w:autoRedefine/>
    <w:rsid w:val="00771D9C"/>
    <w:pPr>
      <w:spacing w:after="160" w:line="240" w:lineRule="exact"/>
    </w:pPr>
    <w:rPr>
      <w:rFonts w:ascii="Times New Roman" w:eastAsia="Times New Roman" w:hAnsi="Times New Roman" w:cs="Times New Roman"/>
      <w:sz w:val="28"/>
      <w:szCs w:val="20"/>
    </w:rPr>
  </w:style>
  <w:style w:type="character" w:customStyle="1" w:styleId="BodyTextIndent2Char">
    <w:name w:val="Body Text Indent 2 Char"/>
    <w:locked/>
    <w:rsid w:val="00771D9C"/>
    <w:rPr>
      <w:rFonts w:ascii="Calibri" w:hAnsi="Calibri" w:cs="Times New Roman"/>
    </w:rPr>
  </w:style>
  <w:style w:type="character" w:customStyle="1" w:styleId="FooterChar">
    <w:name w:val="Footer Char"/>
    <w:locked/>
    <w:rsid w:val="00771D9C"/>
    <w:rPr>
      <w:rFonts w:ascii="Times New Roman" w:hAnsi="Times New Roman" w:cs="Times New Roman"/>
      <w:sz w:val="20"/>
      <w:szCs w:val="20"/>
      <w:lang w:eastAsia="ru-RU"/>
    </w:rPr>
  </w:style>
  <w:style w:type="character" w:customStyle="1" w:styleId="HeaderChar">
    <w:name w:val="Header Char"/>
    <w:locked/>
    <w:rsid w:val="00771D9C"/>
    <w:rPr>
      <w:rFonts w:ascii="Calibri" w:hAnsi="Calibri" w:cs="Times New Roman"/>
    </w:rPr>
  </w:style>
  <w:style w:type="character" w:customStyle="1" w:styleId="CharStyle9">
    <w:name w:val="CharStyle9"/>
    <w:rsid w:val="00771D9C"/>
    <w:rPr>
      <w:rFonts w:ascii="Arial" w:eastAsia="Arial" w:hAnsi="Arial" w:cs="Arial"/>
      <w:b w:val="0"/>
      <w:bCs w:val="0"/>
      <w:i w:val="0"/>
      <w:iCs w:val="0"/>
      <w:smallCaps w:val="0"/>
      <w:sz w:val="20"/>
      <w:szCs w:val="20"/>
    </w:rPr>
  </w:style>
  <w:style w:type="character" w:customStyle="1" w:styleId="NormalWebChar1">
    <w:name w:val="Normal (Web) Char1"/>
    <w:aliases w:val="Знак4 Char,Знак4 Знак Знак Char1,Знак4 Знак Char1,Обычный (Web)1 Char1,Обычный (веб) Знак1 Char1,Обычный (веб) Знак Знак1 Char1,Знак Знак1 Знак Char,Обычный (веб) Знак Знак Знак Char1,Знак Знак1 Знак Знак Char,Знак Знак1 Зн Char"/>
    <w:locked/>
    <w:rsid w:val="00771D9C"/>
    <w:rPr>
      <w:color w:val="000000"/>
      <w:sz w:val="24"/>
      <w:szCs w:val="24"/>
      <w:lang w:val="ru-RU" w:eastAsia="ru-RU" w:bidi="ar-SA"/>
    </w:rPr>
  </w:style>
  <w:style w:type="character" w:customStyle="1" w:styleId="afff">
    <w:name w:val="Без интервала Знак"/>
    <w:uiPriority w:val="99"/>
    <w:locked/>
    <w:rsid w:val="00771D9C"/>
    <w:rPr>
      <w:rFonts w:ascii="Calibri" w:eastAsia="Times New Roman" w:hAnsi="Calibri" w:cs="Times New Roman"/>
    </w:rPr>
  </w:style>
  <w:style w:type="paragraph" w:customStyle="1" w:styleId="37">
    <w:name w:val="Без интервала3"/>
    <w:uiPriority w:val="1"/>
    <w:qFormat/>
    <w:rsid w:val="00771D9C"/>
    <w:pPr>
      <w:spacing w:after="0" w:line="240" w:lineRule="auto"/>
    </w:pPr>
    <w:rPr>
      <w:rFonts w:ascii="Calibri" w:eastAsia="Times New Roman" w:hAnsi="Calibri" w:cs="Times New Roman"/>
      <w:lang w:eastAsia="ru-RU"/>
    </w:rPr>
  </w:style>
  <w:style w:type="character" w:customStyle="1" w:styleId="Bodytext">
    <w:name w:val="Body text_"/>
    <w:link w:val="Bodytext1"/>
    <w:rsid w:val="00771D9C"/>
    <w:rPr>
      <w:rFonts w:ascii="Arial" w:hAnsi="Arial"/>
      <w:sz w:val="21"/>
      <w:szCs w:val="21"/>
      <w:shd w:val="clear" w:color="auto" w:fill="FFFFFF"/>
    </w:rPr>
  </w:style>
  <w:style w:type="paragraph" w:customStyle="1" w:styleId="Bodytext1">
    <w:name w:val="Body text1"/>
    <w:basedOn w:val="a"/>
    <w:link w:val="Bodytext"/>
    <w:rsid w:val="00771D9C"/>
    <w:pPr>
      <w:shd w:val="clear" w:color="auto" w:fill="FFFFFF"/>
      <w:spacing w:before="660" w:after="0" w:line="226" w:lineRule="exact"/>
      <w:ind w:hanging="300"/>
      <w:jc w:val="both"/>
    </w:pPr>
    <w:rPr>
      <w:rFonts w:ascii="Arial" w:eastAsiaTheme="minorHAnsi" w:hAnsi="Arial" w:cstheme="minorBidi"/>
      <w:sz w:val="21"/>
      <w:szCs w:val="21"/>
      <w:lang w:val="ru-RU"/>
    </w:rPr>
  </w:style>
  <w:style w:type="paragraph" w:customStyle="1" w:styleId="2e">
    <w:name w:val="Основной текст2"/>
    <w:basedOn w:val="a"/>
    <w:rsid w:val="00771D9C"/>
    <w:pPr>
      <w:shd w:val="clear" w:color="auto" w:fill="FFFFFF"/>
      <w:spacing w:before="180" w:after="0" w:line="274" w:lineRule="exact"/>
      <w:ind w:hanging="560"/>
    </w:pPr>
    <w:rPr>
      <w:rFonts w:ascii="Times New Roman" w:eastAsia="Times New Roman" w:hAnsi="Times New Roman" w:cs="Times New Roman"/>
      <w:sz w:val="23"/>
      <w:szCs w:val="23"/>
      <w:lang w:val="ru-RU"/>
    </w:rPr>
  </w:style>
  <w:style w:type="character" w:customStyle="1" w:styleId="w">
    <w:name w:val="w"/>
    <w:basedOn w:val="a0"/>
    <w:rsid w:val="00771D9C"/>
  </w:style>
  <w:style w:type="paragraph" w:customStyle="1" w:styleId="Dashes">
    <w:name w:val="Dashes"/>
    <w:basedOn w:val="a"/>
    <w:link w:val="Dashes0"/>
    <w:rsid w:val="00771D9C"/>
    <w:pPr>
      <w:spacing w:before="120" w:after="120" w:line="240" w:lineRule="auto"/>
      <w:ind w:left="720" w:hanging="360"/>
      <w:jc w:val="both"/>
    </w:pPr>
    <w:rPr>
      <w:rFonts w:ascii="Times New Roman" w:eastAsia="Times New Roman" w:hAnsi="Times New Roman" w:cs="Times New Roman"/>
      <w:color w:val="000000"/>
      <w:sz w:val="24"/>
      <w:szCs w:val="24"/>
      <w:lang w:val="ru-RU" w:eastAsia="ru-RU"/>
    </w:rPr>
  </w:style>
  <w:style w:type="character" w:customStyle="1" w:styleId="Dashes0">
    <w:name w:val="Dashes Знак"/>
    <w:link w:val="Dashes"/>
    <w:locked/>
    <w:rsid w:val="00771D9C"/>
    <w:rPr>
      <w:rFonts w:ascii="Times New Roman" w:eastAsia="Times New Roman" w:hAnsi="Times New Roman" w:cs="Times New Roman"/>
      <w:color w:val="000000"/>
      <w:sz w:val="24"/>
      <w:szCs w:val="24"/>
      <w:lang w:eastAsia="ru-RU"/>
    </w:rPr>
  </w:style>
  <w:style w:type="character" w:customStyle="1" w:styleId="notranslate">
    <w:name w:val="notranslate"/>
    <w:basedOn w:val="a0"/>
    <w:rsid w:val="00771D9C"/>
  </w:style>
  <w:style w:type="paragraph" w:customStyle="1" w:styleId="afff0">
    <w:name w:val="Обычный КГНТ"/>
    <w:basedOn w:val="a"/>
    <w:link w:val="afff1"/>
    <w:qFormat/>
    <w:rsid w:val="00771D9C"/>
    <w:pPr>
      <w:spacing w:before="120" w:after="0" w:line="240" w:lineRule="auto"/>
      <w:ind w:right="170" w:firstLine="737"/>
      <w:jc w:val="both"/>
    </w:pPr>
    <w:rPr>
      <w:rFonts w:ascii="Arial" w:eastAsia="Times New Roman" w:hAnsi="Arial" w:cs="Times New Roman"/>
      <w:sz w:val="24"/>
      <w:szCs w:val="24"/>
      <w:lang w:val="ru-RU" w:eastAsia="ru-RU"/>
    </w:rPr>
  </w:style>
  <w:style w:type="character" w:customStyle="1" w:styleId="afff1">
    <w:name w:val="Обычный КГНТ Знак"/>
    <w:link w:val="afff0"/>
    <w:locked/>
    <w:rsid w:val="00771D9C"/>
    <w:rPr>
      <w:rFonts w:ascii="Arial" w:eastAsia="Times New Roman" w:hAnsi="Arial" w:cs="Times New Roman"/>
      <w:sz w:val="24"/>
      <w:szCs w:val="24"/>
      <w:lang w:eastAsia="ru-RU"/>
    </w:rPr>
  </w:style>
  <w:style w:type="table" w:customStyle="1" w:styleId="2f">
    <w:name w:val="Сетка таблицы2"/>
    <w:basedOn w:val="a1"/>
    <w:next w:val="af"/>
    <w:uiPriority w:val="59"/>
    <w:rsid w:val="00163FC1"/>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
    <w:uiPriority w:val="59"/>
    <w:rsid w:val="002E794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0">
    <w:name w:val="Основной текст (2)_"/>
    <w:basedOn w:val="a0"/>
    <w:link w:val="2f1"/>
    <w:rsid w:val="00827D95"/>
    <w:rPr>
      <w:rFonts w:ascii="Times New Roman" w:eastAsia="Times New Roman" w:hAnsi="Times New Roman" w:cs="Times New Roman"/>
      <w:sz w:val="28"/>
      <w:szCs w:val="28"/>
      <w:shd w:val="clear" w:color="auto" w:fill="FFFFFF"/>
    </w:rPr>
  </w:style>
  <w:style w:type="paragraph" w:customStyle="1" w:styleId="2f1">
    <w:name w:val="Основной текст (2)"/>
    <w:basedOn w:val="a"/>
    <w:link w:val="2f0"/>
    <w:rsid w:val="00827D95"/>
    <w:pPr>
      <w:widowControl w:val="0"/>
      <w:shd w:val="clear" w:color="auto" w:fill="FFFFFF"/>
      <w:spacing w:after="0" w:line="322" w:lineRule="exact"/>
      <w:jc w:val="both"/>
    </w:pPr>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76"/>
    <w:rPr>
      <w:rFonts w:ascii="Consolas" w:eastAsia="Consolas" w:hAnsi="Consolas" w:cs="Consolas"/>
      <w:lang w:val="en-US"/>
    </w:rPr>
  </w:style>
  <w:style w:type="paragraph" w:styleId="1">
    <w:name w:val="heading 1"/>
    <w:basedOn w:val="a"/>
    <w:next w:val="a"/>
    <w:link w:val="10"/>
    <w:qFormat/>
    <w:rsid w:val="00771D9C"/>
    <w:pPr>
      <w:keepNext/>
      <w:spacing w:before="240" w:after="60" w:line="240" w:lineRule="auto"/>
      <w:outlineLvl w:val="0"/>
    </w:pPr>
    <w:rPr>
      <w:rFonts w:ascii="Arial" w:eastAsia="Calibri" w:hAnsi="Arial" w:cs="Times New Roman"/>
      <w:b/>
      <w:bCs/>
      <w:kern w:val="32"/>
      <w:sz w:val="32"/>
      <w:szCs w:val="32"/>
      <w:lang w:val="ru-RU" w:eastAsia="ru-RU"/>
    </w:rPr>
  </w:style>
  <w:style w:type="paragraph" w:styleId="2">
    <w:name w:val="heading 2"/>
    <w:basedOn w:val="a"/>
    <w:next w:val="a"/>
    <w:link w:val="21"/>
    <w:uiPriority w:val="99"/>
    <w:qFormat/>
    <w:rsid w:val="00771D9C"/>
    <w:pPr>
      <w:keepNext/>
      <w:spacing w:after="0" w:line="240" w:lineRule="auto"/>
      <w:outlineLvl w:val="1"/>
    </w:pPr>
    <w:rPr>
      <w:rFonts w:ascii="Times New Roman" w:eastAsia="Times New Roman" w:hAnsi="Times New Roman" w:cs="Times New Roman"/>
      <w:b/>
      <w:bCs/>
      <w:sz w:val="24"/>
      <w:szCs w:val="24"/>
      <w:lang w:val="ru-RU" w:eastAsia="ru-RU"/>
    </w:rPr>
  </w:style>
  <w:style w:type="paragraph" w:styleId="3">
    <w:name w:val="heading 3"/>
    <w:basedOn w:val="a"/>
    <w:next w:val="a"/>
    <w:link w:val="30"/>
    <w:qFormat/>
    <w:rsid w:val="00771D9C"/>
    <w:pPr>
      <w:keepNext/>
      <w:spacing w:before="240" w:after="60"/>
      <w:jc w:val="center"/>
      <w:outlineLvl w:val="2"/>
    </w:pPr>
    <w:rPr>
      <w:rFonts w:ascii="Times New Roman" w:eastAsia="Times New Roman" w:hAnsi="Times New Roman" w:cs="Times New Roman"/>
      <w:b/>
      <w:bCs/>
      <w:sz w:val="28"/>
      <w:szCs w:val="26"/>
      <w:lang w:val="ru-RU" w:eastAsia="ru-RU"/>
    </w:rPr>
  </w:style>
  <w:style w:type="paragraph" w:styleId="6">
    <w:name w:val="heading 6"/>
    <w:basedOn w:val="a"/>
    <w:next w:val="a"/>
    <w:link w:val="60"/>
    <w:qFormat/>
    <w:rsid w:val="00771D9C"/>
    <w:pPr>
      <w:keepNext/>
      <w:spacing w:after="0" w:line="240" w:lineRule="auto"/>
      <w:outlineLvl w:val="5"/>
    </w:pPr>
    <w:rPr>
      <w:rFonts w:ascii="Times New Roman" w:eastAsia="Calibri" w:hAnsi="Times New Roman" w:cs="Times New Roman"/>
      <w:b/>
      <w:i/>
      <w:sz w:val="20"/>
      <w:szCs w:val="20"/>
      <w:lang w:val="ru-RU" w:eastAsia="ru-RU"/>
    </w:rPr>
  </w:style>
  <w:style w:type="paragraph" w:styleId="7">
    <w:name w:val="heading 7"/>
    <w:basedOn w:val="a"/>
    <w:next w:val="a"/>
    <w:link w:val="70"/>
    <w:qFormat/>
    <w:rsid w:val="00771D9C"/>
    <w:pPr>
      <w:keepNext/>
      <w:spacing w:after="0" w:line="240" w:lineRule="auto"/>
      <w:outlineLvl w:val="6"/>
    </w:pPr>
    <w:rPr>
      <w:rFonts w:ascii="Times New Roman" w:eastAsia="Calibri" w:hAnsi="Times New Roman" w:cs="Times New Roman"/>
      <w:b/>
      <w:i/>
      <w:sz w:val="28"/>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D9C"/>
    <w:rPr>
      <w:rFonts w:ascii="Arial" w:eastAsia="Calibri" w:hAnsi="Arial" w:cs="Times New Roman"/>
      <w:b/>
      <w:bCs/>
      <w:kern w:val="32"/>
      <w:sz w:val="32"/>
      <w:szCs w:val="32"/>
      <w:lang w:eastAsia="ru-RU"/>
    </w:rPr>
  </w:style>
  <w:style w:type="character" w:customStyle="1" w:styleId="21">
    <w:name w:val="Заголовок 2 Знак1"/>
    <w:link w:val="2"/>
    <w:uiPriority w:val="99"/>
    <w:locked/>
    <w:rsid w:val="00771D9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771D9C"/>
    <w:rPr>
      <w:rFonts w:ascii="Times New Roman" w:eastAsia="Times New Roman" w:hAnsi="Times New Roman" w:cs="Times New Roman"/>
      <w:b/>
      <w:bCs/>
      <w:sz w:val="28"/>
      <w:szCs w:val="26"/>
      <w:lang w:eastAsia="ru-RU"/>
    </w:rPr>
  </w:style>
  <w:style w:type="character" w:customStyle="1" w:styleId="60">
    <w:name w:val="Заголовок 6 Знак"/>
    <w:basedOn w:val="a0"/>
    <w:link w:val="6"/>
    <w:rsid w:val="00771D9C"/>
    <w:rPr>
      <w:rFonts w:ascii="Times New Roman" w:eastAsia="Calibri" w:hAnsi="Times New Roman" w:cs="Times New Roman"/>
      <w:b/>
      <w:i/>
      <w:sz w:val="20"/>
      <w:szCs w:val="20"/>
      <w:lang w:eastAsia="ru-RU"/>
    </w:rPr>
  </w:style>
  <w:style w:type="character" w:customStyle="1" w:styleId="70">
    <w:name w:val="Заголовок 7 Знак"/>
    <w:basedOn w:val="a0"/>
    <w:link w:val="7"/>
    <w:rsid w:val="00771D9C"/>
    <w:rPr>
      <w:rFonts w:ascii="Times New Roman" w:eastAsia="Calibri" w:hAnsi="Times New Roman" w:cs="Times New Roman"/>
      <w:b/>
      <w:i/>
      <w:sz w:val="28"/>
      <w:szCs w:val="24"/>
      <w:u w:val="single"/>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4"/>
    <w:uiPriority w:val="99"/>
    <w:locked/>
    <w:rsid w:val="0042537D"/>
    <w:rPr>
      <w:rFonts w:ascii="Times New Roman" w:eastAsia="Times New Roman" w:hAnsi="Times New Roman" w:cs="Times New Roman"/>
      <w:sz w:val="24"/>
      <w:szCs w:val="24"/>
      <w:lang w:val="x-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 Знак4"/>
    <w:basedOn w:val="a"/>
    <w:link w:val="a3"/>
    <w:uiPriority w:val="99"/>
    <w:unhideWhenUsed/>
    <w:qFormat/>
    <w:rsid w:val="0042537D"/>
    <w:pPr>
      <w:spacing w:after="0" w:line="240" w:lineRule="auto"/>
    </w:pPr>
    <w:rPr>
      <w:rFonts w:ascii="Times New Roman" w:eastAsia="Times New Roman" w:hAnsi="Times New Roman" w:cs="Times New Roman"/>
      <w:sz w:val="24"/>
      <w:szCs w:val="24"/>
      <w:lang w:val="x-none"/>
    </w:rPr>
  </w:style>
  <w:style w:type="character" w:customStyle="1" w:styleId="a5">
    <w:name w:val="Верхний колонтитул Знак"/>
    <w:basedOn w:val="a0"/>
    <w:link w:val="a6"/>
    <w:uiPriority w:val="99"/>
    <w:locked/>
    <w:rsid w:val="0042537D"/>
    <w:rPr>
      <w:rFonts w:ascii="Consolas" w:eastAsia="Consolas" w:hAnsi="Consolas" w:cs="Consolas"/>
      <w:lang w:val="en-US"/>
    </w:rPr>
  </w:style>
  <w:style w:type="paragraph" w:styleId="a6">
    <w:name w:val="header"/>
    <w:basedOn w:val="a"/>
    <w:link w:val="a5"/>
    <w:uiPriority w:val="99"/>
    <w:unhideWhenUsed/>
    <w:rsid w:val="0042537D"/>
    <w:pPr>
      <w:tabs>
        <w:tab w:val="center" w:pos="4677"/>
        <w:tab w:val="right" w:pos="9355"/>
      </w:tabs>
      <w:spacing w:after="0" w:line="240" w:lineRule="auto"/>
    </w:pPr>
  </w:style>
  <w:style w:type="character" w:customStyle="1" w:styleId="a7">
    <w:name w:val="Нижний колонтитул Знак"/>
    <w:basedOn w:val="a0"/>
    <w:link w:val="a8"/>
    <w:uiPriority w:val="99"/>
    <w:locked/>
    <w:rsid w:val="0042537D"/>
    <w:rPr>
      <w:rFonts w:ascii="Consolas" w:eastAsia="Consolas" w:hAnsi="Consolas" w:cs="Consolas"/>
      <w:lang w:val="en-US"/>
    </w:rPr>
  </w:style>
  <w:style w:type="paragraph" w:styleId="a8">
    <w:name w:val="footer"/>
    <w:basedOn w:val="a"/>
    <w:link w:val="a7"/>
    <w:uiPriority w:val="99"/>
    <w:unhideWhenUsed/>
    <w:rsid w:val="0042537D"/>
    <w:pPr>
      <w:tabs>
        <w:tab w:val="center" w:pos="4677"/>
        <w:tab w:val="right" w:pos="9355"/>
      </w:tabs>
      <w:spacing w:after="0" w:line="240" w:lineRule="auto"/>
    </w:pPr>
  </w:style>
  <w:style w:type="character" w:customStyle="1" w:styleId="a9">
    <w:name w:val="Основной текст с отступом Знак"/>
    <w:aliases w:val="Основной текст 1 Знак,Нумерованный список !! Знак"/>
    <w:basedOn w:val="a0"/>
    <w:link w:val="aa"/>
    <w:uiPriority w:val="99"/>
    <w:locked/>
    <w:rsid w:val="0042537D"/>
    <w:rPr>
      <w:rFonts w:ascii="Times New Roman" w:eastAsia="Times New Roman" w:hAnsi="Times New Roman" w:cs="Times New Roman"/>
      <w:sz w:val="24"/>
      <w:szCs w:val="24"/>
      <w:lang w:val="x-none" w:eastAsia="x-none"/>
    </w:rPr>
  </w:style>
  <w:style w:type="paragraph" w:styleId="aa">
    <w:name w:val="Body Text Indent"/>
    <w:aliases w:val="Основной текст 1,Нумерованный список !!"/>
    <w:basedOn w:val="a"/>
    <w:link w:val="a9"/>
    <w:uiPriority w:val="99"/>
    <w:unhideWhenUsed/>
    <w:rsid w:val="0042537D"/>
    <w:pPr>
      <w:spacing w:after="120"/>
      <w:ind w:left="283"/>
    </w:pPr>
    <w:rPr>
      <w:rFonts w:ascii="Times New Roman" w:eastAsia="Times New Roman" w:hAnsi="Times New Roman" w:cs="Times New Roman"/>
      <w:sz w:val="24"/>
      <w:szCs w:val="24"/>
      <w:lang w:val="x-none" w:eastAsia="x-none"/>
    </w:rPr>
  </w:style>
  <w:style w:type="character" w:customStyle="1" w:styleId="ab">
    <w:name w:val="Текст выноски Знак"/>
    <w:basedOn w:val="a0"/>
    <w:link w:val="ac"/>
    <w:uiPriority w:val="99"/>
    <w:locked/>
    <w:rsid w:val="0042537D"/>
    <w:rPr>
      <w:rFonts w:ascii="Tahoma" w:eastAsia="Consolas" w:hAnsi="Tahoma" w:cs="Tahoma"/>
      <w:sz w:val="16"/>
      <w:szCs w:val="16"/>
      <w:lang w:val="en-US" w:eastAsia="x-none"/>
    </w:rPr>
  </w:style>
  <w:style w:type="paragraph" w:styleId="ac">
    <w:name w:val="Balloon Text"/>
    <w:basedOn w:val="a"/>
    <w:link w:val="ab"/>
    <w:uiPriority w:val="99"/>
    <w:unhideWhenUsed/>
    <w:rsid w:val="0042537D"/>
    <w:pPr>
      <w:spacing w:after="0" w:line="240" w:lineRule="auto"/>
    </w:pPr>
    <w:rPr>
      <w:rFonts w:ascii="Tahoma" w:hAnsi="Tahoma" w:cs="Tahoma"/>
      <w:sz w:val="16"/>
      <w:szCs w:val="16"/>
      <w:lang w:eastAsia="x-none"/>
    </w:rPr>
  </w:style>
  <w:style w:type="character" w:customStyle="1" w:styleId="ad">
    <w:name w:val="Абзац списка Знак"/>
    <w:aliases w:val="маркированный Знак,Абзац списка1 Знак,список Знак,_список Знак,Heading1 Знак,Colorful List - Accent 11 Знак,Абзац списка2 Знак,List Paragraph (numbered (a)) Знак,List Paragraph1 Знак,WB Para Знак,List Square Знак,Bullet List Знак"/>
    <w:link w:val="ae"/>
    <w:uiPriority w:val="99"/>
    <w:locked/>
    <w:rsid w:val="0042537D"/>
    <w:rPr>
      <w:rFonts w:ascii="Times New Roman" w:eastAsia="Times New Roman" w:hAnsi="Times New Roman" w:cs="Times New Roman"/>
      <w:lang w:val="x-none"/>
    </w:rPr>
  </w:style>
  <w:style w:type="paragraph" w:styleId="ae">
    <w:name w:val="List Paragraph"/>
    <w:aliases w:val="маркированный,Абзац списка1,список,_список,Heading1,Colorful List - Accent 11,Абзац списка2,List Paragraph (numbered (a)),List Paragraph1,WB Para,List Square,Bullet List,FooterText,numbered,AC List 01,List Paragraph,Абзац,Абзац списка4"/>
    <w:basedOn w:val="a"/>
    <w:link w:val="ad"/>
    <w:uiPriority w:val="99"/>
    <w:qFormat/>
    <w:rsid w:val="0042537D"/>
    <w:pPr>
      <w:spacing w:after="0" w:line="240" w:lineRule="auto"/>
      <w:ind w:left="720"/>
      <w:jc w:val="both"/>
    </w:pPr>
    <w:rPr>
      <w:rFonts w:ascii="Times New Roman" w:eastAsia="Times New Roman" w:hAnsi="Times New Roman" w:cs="Times New Roman"/>
      <w:lang w:val="x-none"/>
    </w:rPr>
  </w:style>
  <w:style w:type="character" w:customStyle="1" w:styleId="NoSpacingChar">
    <w:name w:val="No Spacing Char"/>
    <w:link w:val="11"/>
    <w:locked/>
    <w:rsid w:val="0042537D"/>
    <w:rPr>
      <w:rFonts w:ascii="Consolas" w:hAnsi="Consolas" w:cs="Consolas"/>
      <w:lang w:val="en-US" w:eastAsia="zh-CN"/>
    </w:rPr>
  </w:style>
  <w:style w:type="paragraph" w:customStyle="1" w:styleId="11">
    <w:name w:val="Без интервала1"/>
    <w:link w:val="NoSpacingChar"/>
    <w:qFormat/>
    <w:rsid w:val="0042537D"/>
    <w:pPr>
      <w:suppressAutoHyphens/>
      <w:spacing w:after="0" w:line="240" w:lineRule="auto"/>
    </w:pPr>
    <w:rPr>
      <w:rFonts w:ascii="Consolas" w:hAnsi="Consolas" w:cs="Consolas"/>
      <w:lang w:val="en-US" w:eastAsia="zh-CN"/>
    </w:rPr>
  </w:style>
  <w:style w:type="character" w:customStyle="1" w:styleId="12">
    <w:name w:val="Текст выноски Знак1"/>
    <w:basedOn w:val="a0"/>
    <w:uiPriority w:val="99"/>
    <w:semiHidden/>
    <w:rsid w:val="0042537D"/>
    <w:rPr>
      <w:rFonts w:ascii="Tahoma" w:eastAsia="Consolas" w:hAnsi="Tahoma" w:cs="Tahoma"/>
      <w:sz w:val="16"/>
      <w:szCs w:val="16"/>
      <w:lang w:val="en-US"/>
    </w:rPr>
  </w:style>
  <w:style w:type="character" w:customStyle="1" w:styleId="13">
    <w:name w:val="Основной текст с отступом Знак1"/>
    <w:basedOn w:val="a0"/>
    <w:semiHidden/>
    <w:rsid w:val="0042537D"/>
    <w:rPr>
      <w:rFonts w:ascii="Consolas" w:eastAsia="Consolas" w:hAnsi="Consolas" w:cs="Consolas"/>
      <w:lang w:val="en-US"/>
    </w:rPr>
  </w:style>
  <w:style w:type="character" w:customStyle="1" w:styleId="14">
    <w:name w:val="Верхний колонтитул Знак1"/>
    <w:basedOn w:val="a0"/>
    <w:uiPriority w:val="99"/>
    <w:semiHidden/>
    <w:rsid w:val="0042537D"/>
    <w:rPr>
      <w:rFonts w:ascii="Consolas" w:eastAsia="Consolas" w:hAnsi="Consolas" w:cs="Consolas"/>
      <w:lang w:val="en-US"/>
    </w:rPr>
  </w:style>
  <w:style w:type="character" w:customStyle="1" w:styleId="15">
    <w:name w:val="Нижний колонтитул Знак1"/>
    <w:basedOn w:val="a0"/>
    <w:uiPriority w:val="99"/>
    <w:semiHidden/>
    <w:rsid w:val="0042537D"/>
    <w:rPr>
      <w:rFonts w:ascii="Consolas" w:eastAsia="Consolas" w:hAnsi="Consolas" w:cs="Consolas"/>
      <w:lang w:val="en-US"/>
    </w:rPr>
  </w:style>
  <w:style w:type="table" w:styleId="af">
    <w:name w:val="Table Grid"/>
    <w:basedOn w:val="a1"/>
    <w:rsid w:val="004253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42537D"/>
    <w:rPr>
      <w:b/>
      <w:bCs/>
    </w:rPr>
  </w:style>
  <w:style w:type="character" w:styleId="af1">
    <w:name w:val="Emphasis"/>
    <w:basedOn w:val="a0"/>
    <w:uiPriority w:val="20"/>
    <w:qFormat/>
    <w:rsid w:val="0042537D"/>
    <w:rPr>
      <w:i/>
      <w:iCs/>
    </w:rPr>
  </w:style>
  <w:style w:type="character" w:customStyle="1" w:styleId="20">
    <w:name w:val="Заголовок 2 Знак"/>
    <w:basedOn w:val="a0"/>
    <w:rsid w:val="00771D9C"/>
    <w:rPr>
      <w:rFonts w:asciiTheme="majorHAnsi" w:eastAsiaTheme="majorEastAsia" w:hAnsiTheme="majorHAnsi" w:cstheme="majorBidi"/>
      <w:b/>
      <w:bCs/>
      <w:color w:val="4F81BD" w:themeColor="accent1"/>
      <w:sz w:val="26"/>
      <w:szCs w:val="26"/>
      <w:lang w:val="en-US"/>
    </w:rPr>
  </w:style>
  <w:style w:type="paragraph" w:styleId="HTML">
    <w:name w:val="HTML Preformatted"/>
    <w:basedOn w:val="a"/>
    <w:link w:val="HTML0"/>
    <w:rsid w:val="0077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Times New Roman"/>
      <w:sz w:val="20"/>
      <w:szCs w:val="20"/>
      <w:lang w:val="ru-RU" w:eastAsia="ru-RU"/>
    </w:rPr>
  </w:style>
  <w:style w:type="character" w:customStyle="1" w:styleId="HTML0">
    <w:name w:val="Стандартный HTML Знак"/>
    <w:basedOn w:val="a0"/>
    <w:link w:val="HTML"/>
    <w:rsid w:val="00771D9C"/>
    <w:rPr>
      <w:rFonts w:ascii="Consolas" w:eastAsia="Times New Roman" w:hAnsi="Consolas" w:cs="Times New Roman"/>
      <w:sz w:val="20"/>
      <w:szCs w:val="20"/>
      <w:lang w:eastAsia="ru-RU"/>
    </w:rPr>
  </w:style>
  <w:style w:type="character" w:customStyle="1" w:styleId="s0">
    <w:name w:val="s0"/>
    <w:rsid w:val="00771D9C"/>
    <w:rPr>
      <w:rFonts w:ascii="Times New Roman" w:hAnsi="Times New Roman" w:cs="Times New Roman"/>
      <w:color w:val="000000"/>
      <w:sz w:val="20"/>
      <w:szCs w:val="20"/>
      <w:u w:val="none"/>
      <w:effect w:val="none"/>
    </w:rPr>
  </w:style>
  <w:style w:type="character" w:customStyle="1" w:styleId="FontStyle306">
    <w:name w:val="Font Style306"/>
    <w:uiPriority w:val="99"/>
    <w:rsid w:val="00771D9C"/>
    <w:rPr>
      <w:rFonts w:ascii="Times New Roman" w:hAnsi="Times New Roman" w:cs="Times New Roman"/>
      <w:sz w:val="26"/>
      <w:szCs w:val="26"/>
    </w:rPr>
  </w:style>
  <w:style w:type="paragraph" w:customStyle="1" w:styleId="CharChar1">
    <w:name w:val="Char Char1"/>
    <w:basedOn w:val="a"/>
    <w:autoRedefine/>
    <w:uiPriority w:val="99"/>
    <w:rsid w:val="00771D9C"/>
    <w:pPr>
      <w:spacing w:after="160" w:line="240" w:lineRule="exact"/>
    </w:pPr>
    <w:rPr>
      <w:rFonts w:ascii="Times New Roman" w:eastAsia="Times New Roman" w:hAnsi="Times New Roman" w:cs="Times New Roman"/>
      <w:sz w:val="28"/>
      <w:szCs w:val="28"/>
    </w:rPr>
  </w:style>
  <w:style w:type="paragraph" w:customStyle="1" w:styleId="Default">
    <w:name w:val="Default"/>
    <w:rsid w:val="00771D9C"/>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s1">
    <w:name w:val="s1"/>
    <w:rsid w:val="00771D9C"/>
    <w:rPr>
      <w:rFonts w:ascii="Times New Roman" w:hAnsi="Times New Roman" w:cs="Times New Roman"/>
      <w:b/>
      <w:bCs/>
      <w:color w:val="000000"/>
      <w:sz w:val="20"/>
      <w:szCs w:val="20"/>
      <w:u w:val="none"/>
      <w:effect w:val="none"/>
    </w:rPr>
  </w:style>
  <w:style w:type="paragraph" w:styleId="af2">
    <w:name w:val="Title"/>
    <w:basedOn w:val="a"/>
    <w:next w:val="a"/>
    <w:link w:val="af3"/>
    <w:qFormat/>
    <w:rsid w:val="00771D9C"/>
    <w:pPr>
      <w:pBdr>
        <w:bottom w:val="single" w:sz="8" w:space="4" w:color="4F81BD"/>
      </w:pBdr>
      <w:spacing w:after="300" w:line="240" w:lineRule="auto"/>
    </w:pPr>
    <w:rPr>
      <w:rFonts w:ascii="Cambria" w:eastAsia="Times New Roman" w:hAnsi="Cambria" w:cs="Times New Roman"/>
      <w:color w:val="17365D"/>
      <w:spacing w:val="5"/>
      <w:kern w:val="28"/>
      <w:sz w:val="52"/>
      <w:szCs w:val="52"/>
      <w:lang w:val="ru-RU" w:eastAsia="ru-RU"/>
    </w:rPr>
  </w:style>
  <w:style w:type="character" w:customStyle="1" w:styleId="af3">
    <w:name w:val="Название Знак"/>
    <w:basedOn w:val="a0"/>
    <w:link w:val="af2"/>
    <w:rsid w:val="00771D9C"/>
    <w:rPr>
      <w:rFonts w:ascii="Cambria" w:eastAsia="Times New Roman" w:hAnsi="Cambria" w:cs="Times New Roman"/>
      <w:color w:val="17365D"/>
      <w:spacing w:val="5"/>
      <w:kern w:val="28"/>
      <w:sz w:val="52"/>
      <w:szCs w:val="52"/>
      <w:lang w:eastAsia="ru-RU"/>
    </w:rPr>
  </w:style>
  <w:style w:type="paragraph" w:styleId="af4">
    <w:name w:val="Body Text"/>
    <w:basedOn w:val="a"/>
    <w:link w:val="af5"/>
    <w:uiPriority w:val="99"/>
    <w:rsid w:val="00771D9C"/>
    <w:pPr>
      <w:spacing w:after="120" w:line="240" w:lineRule="auto"/>
    </w:pPr>
    <w:rPr>
      <w:rFonts w:ascii="Times New Roman" w:eastAsia="Times New Roman" w:hAnsi="Times New Roman" w:cs="Times New Roman"/>
      <w:sz w:val="24"/>
      <w:szCs w:val="24"/>
      <w:lang w:val="ru-RU" w:eastAsia="ru-RU"/>
    </w:rPr>
  </w:style>
  <w:style w:type="character" w:customStyle="1" w:styleId="af5">
    <w:name w:val="Основной текст Знак"/>
    <w:basedOn w:val="a0"/>
    <w:link w:val="af4"/>
    <w:uiPriority w:val="99"/>
    <w:rsid w:val="00771D9C"/>
    <w:rPr>
      <w:rFonts w:ascii="Times New Roman" w:eastAsia="Times New Roman" w:hAnsi="Times New Roman" w:cs="Times New Roman"/>
      <w:sz w:val="24"/>
      <w:szCs w:val="24"/>
      <w:lang w:eastAsia="ru-RU"/>
    </w:rPr>
  </w:style>
  <w:style w:type="character" w:customStyle="1" w:styleId="af6">
    <w:name w:val="Основной текст_"/>
    <w:link w:val="31"/>
    <w:locked/>
    <w:rsid w:val="00771D9C"/>
    <w:rPr>
      <w:sz w:val="26"/>
      <w:szCs w:val="26"/>
      <w:shd w:val="clear" w:color="auto" w:fill="FFFFFF"/>
    </w:rPr>
  </w:style>
  <w:style w:type="paragraph" w:customStyle="1" w:styleId="31">
    <w:name w:val="Основной текст3"/>
    <w:basedOn w:val="a"/>
    <w:link w:val="af6"/>
    <w:rsid w:val="00771D9C"/>
    <w:pPr>
      <w:widowControl w:val="0"/>
      <w:shd w:val="clear" w:color="auto" w:fill="FFFFFF"/>
      <w:spacing w:after="0" w:line="322" w:lineRule="exact"/>
      <w:jc w:val="both"/>
    </w:pPr>
    <w:rPr>
      <w:rFonts w:asciiTheme="minorHAnsi" w:eastAsiaTheme="minorHAnsi" w:hAnsiTheme="minorHAnsi" w:cstheme="minorBidi"/>
      <w:sz w:val="26"/>
      <w:szCs w:val="26"/>
      <w:lang w:val="ru-RU"/>
    </w:rPr>
  </w:style>
  <w:style w:type="paragraph" w:styleId="22">
    <w:name w:val="Body Text Indent 2"/>
    <w:basedOn w:val="a"/>
    <w:link w:val="23"/>
    <w:rsid w:val="00771D9C"/>
    <w:pPr>
      <w:spacing w:after="120" w:line="480" w:lineRule="auto"/>
      <w:ind w:left="283"/>
      <w:jc w:val="both"/>
    </w:pPr>
    <w:rPr>
      <w:rFonts w:ascii="Calibri" w:eastAsia="Times New Roman" w:hAnsi="Calibri" w:cs="Times New Roman"/>
      <w:sz w:val="20"/>
      <w:szCs w:val="20"/>
      <w:lang w:val="ru-RU" w:eastAsia="ru-RU"/>
    </w:rPr>
  </w:style>
  <w:style w:type="character" w:customStyle="1" w:styleId="23">
    <w:name w:val="Основной текст с отступом 2 Знак"/>
    <w:basedOn w:val="a0"/>
    <w:link w:val="22"/>
    <w:rsid w:val="00771D9C"/>
    <w:rPr>
      <w:rFonts w:ascii="Calibri" w:eastAsia="Times New Roman" w:hAnsi="Calibri" w:cs="Times New Roman"/>
      <w:sz w:val="20"/>
      <w:szCs w:val="20"/>
      <w:lang w:eastAsia="ru-RU"/>
    </w:rPr>
  </w:style>
  <w:style w:type="paragraph" w:styleId="af7">
    <w:name w:val="No Spacing"/>
    <w:aliases w:val="Обя,мелкий,норма,мой рабочий,No Spacing,Айгерим,Без интервала11,свой,Название таблиц и рисунков,No Spacing1,14 TNR,МОЙ СТИЛЬ,Без интеБез интервала,Без интервала111,СНОСКИ,Алия,ТекстОтчета,без интервала,Елжан"/>
    <w:uiPriority w:val="1"/>
    <w:qFormat/>
    <w:rsid w:val="00771D9C"/>
    <w:pPr>
      <w:spacing w:after="0" w:line="240" w:lineRule="auto"/>
      <w:ind w:firstLine="709"/>
      <w:jc w:val="both"/>
    </w:pPr>
    <w:rPr>
      <w:rFonts w:ascii="Calibri" w:eastAsia="Times New Roman" w:hAnsi="Calibri" w:cs="Calibri"/>
    </w:rPr>
  </w:style>
  <w:style w:type="paragraph" w:customStyle="1" w:styleId="af8">
    <w:name w:val="Знак Знак Знак Знак"/>
    <w:basedOn w:val="a"/>
    <w:autoRedefine/>
    <w:uiPriority w:val="99"/>
    <w:rsid w:val="00771D9C"/>
    <w:pPr>
      <w:spacing w:after="160" w:line="240" w:lineRule="exact"/>
    </w:pPr>
    <w:rPr>
      <w:rFonts w:ascii="Times New Roman" w:eastAsia="SimSun" w:hAnsi="Times New Roman" w:cs="Times New Roman"/>
      <w:b/>
      <w:bCs/>
      <w:sz w:val="28"/>
      <w:szCs w:val="28"/>
    </w:rPr>
  </w:style>
  <w:style w:type="character" w:customStyle="1" w:styleId="s7">
    <w:name w:val="s7"/>
    <w:uiPriority w:val="99"/>
    <w:rsid w:val="00771D9C"/>
    <w:rPr>
      <w:rFonts w:ascii="Courier New" w:hAnsi="Courier New" w:cs="Courier New"/>
      <w:color w:val="000000"/>
      <w:sz w:val="20"/>
      <w:szCs w:val="20"/>
      <w:u w:val="none"/>
      <w:effect w:val="none"/>
    </w:rPr>
  </w:style>
  <w:style w:type="paragraph" w:customStyle="1" w:styleId="16">
    <w:name w:val="Знак Знак Знак1 Знак Знак Знак Знак Знак Знак Знак"/>
    <w:basedOn w:val="a"/>
    <w:autoRedefine/>
    <w:uiPriority w:val="99"/>
    <w:rsid w:val="00771D9C"/>
    <w:pPr>
      <w:spacing w:after="160" w:line="240" w:lineRule="exact"/>
    </w:pPr>
    <w:rPr>
      <w:rFonts w:ascii="Times New Roman" w:eastAsia="SimSun" w:hAnsi="Times New Roman" w:cs="Times New Roman"/>
      <w:b/>
      <w:bCs/>
      <w:sz w:val="28"/>
      <w:szCs w:val="28"/>
    </w:rPr>
  </w:style>
  <w:style w:type="paragraph" w:customStyle="1" w:styleId="af9">
    <w:name w:val="Знак"/>
    <w:basedOn w:val="a"/>
    <w:autoRedefine/>
    <w:uiPriority w:val="99"/>
    <w:rsid w:val="00771D9C"/>
    <w:pPr>
      <w:spacing w:after="160" w:line="240" w:lineRule="exact"/>
    </w:pPr>
    <w:rPr>
      <w:rFonts w:ascii="Times New Roman" w:eastAsia="SimSun" w:hAnsi="Times New Roman" w:cs="Times New Roman"/>
      <w:b/>
      <w:bCs/>
      <w:sz w:val="28"/>
      <w:szCs w:val="28"/>
    </w:rPr>
  </w:style>
  <w:style w:type="paragraph" w:customStyle="1" w:styleId="txt">
    <w:name w:val="txt"/>
    <w:basedOn w:val="a"/>
    <w:uiPriority w:val="99"/>
    <w:rsid w:val="00771D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1">
    <w:name w:val="Char Char11"/>
    <w:basedOn w:val="a"/>
    <w:autoRedefine/>
    <w:uiPriority w:val="99"/>
    <w:rsid w:val="00771D9C"/>
    <w:pPr>
      <w:spacing w:after="160" w:line="240" w:lineRule="exact"/>
    </w:pPr>
    <w:rPr>
      <w:rFonts w:ascii="Times New Roman" w:eastAsia="Times New Roman" w:hAnsi="Times New Roman" w:cs="Times New Roman"/>
      <w:sz w:val="28"/>
      <w:szCs w:val="28"/>
    </w:rPr>
  </w:style>
  <w:style w:type="paragraph" w:customStyle="1" w:styleId="afa">
    <w:name w:val="Знак Знак Знак Знак Знак Знак Знак"/>
    <w:basedOn w:val="a"/>
    <w:autoRedefine/>
    <w:rsid w:val="00771D9C"/>
    <w:pPr>
      <w:spacing w:after="160" w:line="240" w:lineRule="exact"/>
    </w:pPr>
    <w:rPr>
      <w:rFonts w:ascii="Times New Roman" w:eastAsia="SimSun" w:hAnsi="Times New Roman" w:cs="Times New Roman"/>
      <w:b/>
      <w:bCs/>
      <w:sz w:val="28"/>
      <w:szCs w:val="28"/>
    </w:rPr>
  </w:style>
  <w:style w:type="paragraph" w:customStyle="1" w:styleId="110">
    <w:name w:val="Знак Знак Знак1 Знак Знак Знак Знак Знак Знак Знак1"/>
    <w:basedOn w:val="a"/>
    <w:autoRedefine/>
    <w:uiPriority w:val="99"/>
    <w:rsid w:val="00771D9C"/>
    <w:pPr>
      <w:spacing w:after="160" w:line="240" w:lineRule="exact"/>
    </w:pPr>
    <w:rPr>
      <w:rFonts w:ascii="Times New Roman" w:eastAsia="SimSun" w:hAnsi="Times New Roman" w:cs="Times New Roman"/>
      <w:b/>
      <w:bCs/>
      <w:sz w:val="28"/>
      <w:szCs w:val="28"/>
    </w:rPr>
  </w:style>
  <w:style w:type="table" w:customStyle="1" w:styleId="17">
    <w:name w:val="Сетка таблицы1"/>
    <w:uiPriority w:val="99"/>
    <w:rsid w:val="00771D9C"/>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b">
    <w:name w:val="Текст сноски Знак"/>
    <w:basedOn w:val="a0"/>
    <w:link w:val="afc"/>
    <w:uiPriority w:val="99"/>
    <w:semiHidden/>
    <w:rsid w:val="00771D9C"/>
    <w:rPr>
      <w:rFonts w:ascii="Times New Roman" w:eastAsia="Times New Roman" w:hAnsi="Times New Roman" w:cs="Times New Roman"/>
      <w:sz w:val="20"/>
      <w:szCs w:val="20"/>
      <w:lang w:eastAsia="ru-RU"/>
    </w:rPr>
  </w:style>
  <w:style w:type="paragraph" w:styleId="afc">
    <w:name w:val="footnote text"/>
    <w:basedOn w:val="a"/>
    <w:link w:val="afb"/>
    <w:uiPriority w:val="99"/>
    <w:semiHidden/>
    <w:rsid w:val="00771D9C"/>
    <w:pPr>
      <w:spacing w:after="0" w:line="240" w:lineRule="auto"/>
    </w:pPr>
    <w:rPr>
      <w:rFonts w:ascii="Times New Roman" w:eastAsia="Times New Roman" w:hAnsi="Times New Roman" w:cs="Times New Roman"/>
      <w:sz w:val="20"/>
      <w:szCs w:val="20"/>
      <w:lang w:val="ru-RU" w:eastAsia="ru-RU"/>
    </w:rPr>
  </w:style>
  <w:style w:type="character" w:styleId="afd">
    <w:name w:val="footnote reference"/>
    <w:rsid w:val="00771D9C"/>
    <w:rPr>
      <w:vertAlign w:val="superscript"/>
    </w:rPr>
  </w:style>
  <w:style w:type="character" w:customStyle="1" w:styleId="FontStyle32">
    <w:name w:val="Font Style32"/>
    <w:uiPriority w:val="99"/>
    <w:rsid w:val="00771D9C"/>
    <w:rPr>
      <w:rFonts w:ascii="Times New Roman" w:hAnsi="Times New Roman" w:cs="Times New Roman"/>
      <w:sz w:val="26"/>
      <w:szCs w:val="26"/>
    </w:rPr>
  </w:style>
  <w:style w:type="character" w:customStyle="1" w:styleId="FontStyle33">
    <w:name w:val="Font Style33"/>
    <w:uiPriority w:val="99"/>
    <w:rsid w:val="00771D9C"/>
    <w:rPr>
      <w:rFonts w:ascii="Times New Roman" w:hAnsi="Times New Roman" w:cs="Times New Roman"/>
      <w:sz w:val="22"/>
      <w:szCs w:val="22"/>
    </w:rPr>
  </w:style>
  <w:style w:type="paragraph" w:customStyle="1" w:styleId="Style15">
    <w:name w:val="Style15"/>
    <w:basedOn w:val="a"/>
    <w:uiPriority w:val="99"/>
    <w:rsid w:val="00771D9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s00">
    <w:name w:val="s00"/>
    <w:uiPriority w:val="99"/>
    <w:rsid w:val="00771D9C"/>
    <w:rPr>
      <w:rFonts w:ascii="Times New Roman" w:hAnsi="Times New Roman" w:cs="Times New Roman"/>
      <w:color w:val="000000"/>
    </w:rPr>
  </w:style>
  <w:style w:type="character" w:customStyle="1" w:styleId="8">
    <w:name w:val="Знак Знак8"/>
    <w:uiPriority w:val="99"/>
    <w:locked/>
    <w:rsid w:val="00771D9C"/>
    <w:rPr>
      <w:b/>
      <w:bCs/>
      <w:sz w:val="24"/>
      <w:szCs w:val="24"/>
    </w:rPr>
  </w:style>
  <w:style w:type="character" w:customStyle="1" w:styleId="61">
    <w:name w:val="Знак Знак6"/>
    <w:uiPriority w:val="99"/>
    <w:locked/>
    <w:rsid w:val="00771D9C"/>
    <w:rPr>
      <w:rFonts w:ascii="Cambria" w:hAnsi="Cambria" w:cs="Cambria"/>
      <w:color w:val="17365D"/>
      <w:spacing w:val="5"/>
      <w:kern w:val="28"/>
      <w:sz w:val="52"/>
      <w:szCs w:val="52"/>
    </w:rPr>
  </w:style>
  <w:style w:type="character" w:customStyle="1" w:styleId="5">
    <w:name w:val="Знак Знак5"/>
    <w:locked/>
    <w:rsid w:val="00771D9C"/>
    <w:rPr>
      <w:sz w:val="24"/>
      <w:szCs w:val="24"/>
    </w:rPr>
  </w:style>
  <w:style w:type="character" w:customStyle="1" w:styleId="4">
    <w:name w:val="Знак Знак4"/>
    <w:locked/>
    <w:rsid w:val="00771D9C"/>
    <w:rPr>
      <w:rFonts w:eastAsia="Times New Roman"/>
      <w:sz w:val="24"/>
      <w:szCs w:val="24"/>
    </w:rPr>
  </w:style>
  <w:style w:type="character" w:customStyle="1" w:styleId="32">
    <w:name w:val="Знак Знак3"/>
    <w:locked/>
    <w:rsid w:val="00771D9C"/>
    <w:rPr>
      <w:rFonts w:eastAsia="Times New Roman"/>
      <w:sz w:val="24"/>
      <w:szCs w:val="24"/>
    </w:rPr>
  </w:style>
  <w:style w:type="character" w:customStyle="1" w:styleId="24">
    <w:name w:val="Знак Знак2"/>
    <w:locked/>
    <w:rsid w:val="00771D9C"/>
    <w:rPr>
      <w:rFonts w:ascii="Calibri" w:hAnsi="Calibri" w:cs="Calibri"/>
      <w:sz w:val="22"/>
      <w:szCs w:val="22"/>
      <w:lang w:eastAsia="en-US"/>
    </w:rPr>
  </w:style>
  <w:style w:type="paragraph" w:customStyle="1" w:styleId="afe">
    <w:name w:val="СУНГА"/>
    <w:basedOn w:val="a"/>
    <w:link w:val="aff"/>
    <w:rsid w:val="00771D9C"/>
    <w:pPr>
      <w:spacing w:after="0" w:line="240" w:lineRule="auto"/>
      <w:ind w:firstLine="709"/>
      <w:jc w:val="both"/>
    </w:pPr>
    <w:rPr>
      <w:rFonts w:ascii="Calibri" w:eastAsia="Calibri" w:hAnsi="Calibri" w:cs="Times New Roman"/>
      <w:sz w:val="28"/>
      <w:szCs w:val="28"/>
      <w:lang w:val="ru-RU" w:eastAsia="ru-RU"/>
    </w:rPr>
  </w:style>
  <w:style w:type="character" w:customStyle="1" w:styleId="aff">
    <w:name w:val="СУНГА Знак"/>
    <w:link w:val="afe"/>
    <w:locked/>
    <w:rsid w:val="00771D9C"/>
    <w:rPr>
      <w:rFonts w:ascii="Calibri" w:eastAsia="Calibri" w:hAnsi="Calibri" w:cs="Times New Roman"/>
      <w:sz w:val="28"/>
      <w:szCs w:val="28"/>
      <w:lang w:eastAsia="ru-RU"/>
    </w:rPr>
  </w:style>
  <w:style w:type="paragraph" w:customStyle="1" w:styleId="111">
    <w:name w:val="Абзац 11"/>
    <w:basedOn w:val="a"/>
    <w:rsid w:val="00771D9C"/>
    <w:pPr>
      <w:autoSpaceDE w:val="0"/>
      <w:autoSpaceDN w:val="0"/>
      <w:spacing w:before="120" w:after="0" w:line="240" w:lineRule="auto"/>
      <w:ind w:firstLine="540"/>
      <w:jc w:val="both"/>
    </w:pPr>
    <w:rPr>
      <w:rFonts w:ascii="Times New Roman" w:eastAsia="Calibri" w:hAnsi="Times New Roman" w:cs="Times New Roman"/>
      <w:sz w:val="24"/>
      <w:szCs w:val="24"/>
      <w:lang w:val="ru-RU" w:eastAsia="ru-RU"/>
    </w:rPr>
  </w:style>
  <w:style w:type="character" w:customStyle="1" w:styleId="apple-converted-space">
    <w:name w:val="apple-converted-space"/>
    <w:rsid w:val="00771D9C"/>
    <w:rPr>
      <w:rFonts w:cs="Times New Roman"/>
    </w:rPr>
  </w:style>
  <w:style w:type="character" w:styleId="aff0">
    <w:name w:val="Hyperlink"/>
    <w:rsid w:val="00771D9C"/>
    <w:rPr>
      <w:rFonts w:eastAsia="SimSun" w:cs="Times New Roman"/>
      <w:b/>
      <w:color w:val="0000FF"/>
      <w:sz w:val="24"/>
      <w:szCs w:val="24"/>
      <w:u w:val="single"/>
      <w:lang w:val="en-US" w:eastAsia="en-US" w:bidi="ar-SA"/>
    </w:rPr>
  </w:style>
  <w:style w:type="character" w:styleId="aff1">
    <w:name w:val="page number"/>
    <w:rsid w:val="00771D9C"/>
    <w:rPr>
      <w:rFonts w:cs="Times New Roman"/>
    </w:rPr>
  </w:style>
  <w:style w:type="paragraph" w:customStyle="1" w:styleId="aff2">
    <w:name w:val="Таблица"/>
    <w:basedOn w:val="a"/>
    <w:rsid w:val="00771D9C"/>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jc w:val="center"/>
    </w:pPr>
    <w:rPr>
      <w:rFonts w:ascii="Times New Roman" w:eastAsia="Calibri" w:hAnsi="Times New Roman" w:cs="Times New Roman"/>
      <w:sz w:val="24"/>
      <w:szCs w:val="20"/>
      <w:lang w:val="ru-RU" w:eastAsia="ru-RU"/>
    </w:rPr>
  </w:style>
  <w:style w:type="paragraph" w:customStyle="1" w:styleId="25">
    <w:name w:val="Знак2 Знак Знак Знак"/>
    <w:basedOn w:val="a"/>
    <w:autoRedefine/>
    <w:rsid w:val="00771D9C"/>
    <w:pPr>
      <w:framePr w:hSpace="180" w:wrap="around" w:vAnchor="text" w:hAnchor="text" w:y="1"/>
      <w:spacing w:after="0" w:line="240" w:lineRule="auto"/>
      <w:suppressOverlap/>
      <w:jc w:val="both"/>
    </w:pPr>
    <w:rPr>
      <w:rFonts w:ascii="Times New Roman" w:eastAsia="SimSun" w:hAnsi="Times New Roman" w:cs="Times New Roman"/>
      <w:sz w:val="28"/>
      <w:szCs w:val="28"/>
      <w:lang w:val="ru-RU"/>
    </w:rPr>
  </w:style>
  <w:style w:type="paragraph" w:styleId="aff3">
    <w:name w:val="Normal Indent"/>
    <w:aliases w:val="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220">
    <w:name w:val="Знак2 Знак Знак Знак2"/>
    <w:basedOn w:val="a"/>
    <w:autoRedefine/>
    <w:rsid w:val="00771D9C"/>
    <w:pPr>
      <w:framePr w:hSpace="180" w:wrap="around" w:vAnchor="text" w:hAnchor="text" w:y="1"/>
      <w:tabs>
        <w:tab w:val="left" w:pos="652"/>
      </w:tabs>
      <w:spacing w:after="0" w:line="240" w:lineRule="auto"/>
      <w:suppressOverlap/>
      <w:jc w:val="both"/>
    </w:pPr>
    <w:rPr>
      <w:rFonts w:ascii="Times New Roman" w:eastAsia="Calibri" w:hAnsi="Times New Roman" w:cs="Times New Roman"/>
      <w:sz w:val="28"/>
      <w:szCs w:val="28"/>
      <w:lang w:val="ru-RU" w:eastAsia="ru-RU"/>
    </w:rPr>
  </w:style>
  <w:style w:type="paragraph" w:customStyle="1" w:styleId="18">
    <w:name w:val="Знак Знак1 Знак Знак Знак Знак"/>
    <w:basedOn w:val="a"/>
    <w:autoRedefine/>
    <w:rsid w:val="00771D9C"/>
    <w:pPr>
      <w:spacing w:after="160" w:line="240" w:lineRule="exact"/>
    </w:pPr>
    <w:rPr>
      <w:rFonts w:ascii="Times New Roman" w:eastAsia="SimSun" w:hAnsi="Times New Roman" w:cs="Times New Roman"/>
      <w:sz w:val="28"/>
      <w:szCs w:val="28"/>
    </w:rPr>
  </w:style>
  <w:style w:type="paragraph" w:customStyle="1" w:styleId="aff4">
    <w:name w:val="Основной"/>
    <w:basedOn w:val="a"/>
    <w:rsid w:val="00771D9C"/>
    <w:pPr>
      <w:spacing w:after="0" w:line="240" w:lineRule="auto"/>
      <w:ind w:firstLine="425"/>
      <w:jc w:val="both"/>
    </w:pPr>
    <w:rPr>
      <w:rFonts w:ascii="Times New Roman" w:eastAsia="Calibri" w:hAnsi="Times New Roman" w:cs="Times New Roman"/>
      <w:sz w:val="24"/>
      <w:szCs w:val="24"/>
      <w:lang w:val="kk-KZ" w:eastAsia="ru-RU"/>
    </w:rPr>
  </w:style>
  <w:style w:type="paragraph" w:customStyle="1" w:styleId="210">
    <w:name w:val="Основной текст с отступом 21"/>
    <w:rsid w:val="00771D9C"/>
    <w:pPr>
      <w:spacing w:after="0" w:line="240" w:lineRule="auto"/>
      <w:ind w:firstLine="720"/>
      <w:jc w:val="both"/>
    </w:pPr>
    <w:rPr>
      <w:rFonts w:ascii="Times New Roman" w:eastAsia="Calibri" w:hAnsi="Times New Roman" w:cs="Times New Roman"/>
      <w:sz w:val="28"/>
      <w:szCs w:val="20"/>
      <w:lang w:eastAsia="ru-RU"/>
    </w:rPr>
  </w:style>
  <w:style w:type="character" w:customStyle="1" w:styleId="ListParagraphChar">
    <w:name w:val="List Paragraph Char"/>
    <w:locked/>
    <w:rsid w:val="00771D9C"/>
    <w:rPr>
      <w:rFonts w:ascii="Calibri" w:eastAsia="Times New Roman" w:hAnsi="Calibri" w:cs="Times New Roman"/>
      <w:sz w:val="22"/>
      <w:szCs w:val="22"/>
      <w:lang w:val="ru-RU" w:eastAsia="en-US" w:bidi="ar-SA"/>
    </w:rPr>
  </w:style>
  <w:style w:type="paragraph" w:customStyle="1" w:styleId="aff5">
    <w:name w:val="Знак Знак Знак"/>
    <w:basedOn w:val="a"/>
    <w:next w:val="2"/>
    <w:autoRedefine/>
    <w:rsid w:val="00771D9C"/>
    <w:pPr>
      <w:spacing w:after="160" w:line="240" w:lineRule="exact"/>
      <w:jc w:val="center"/>
    </w:pPr>
    <w:rPr>
      <w:rFonts w:ascii="Times New Roman" w:eastAsia="Calibri" w:hAnsi="Times New Roman" w:cs="Times New Roman"/>
      <w:b/>
      <w:i/>
      <w:sz w:val="28"/>
      <w:szCs w:val="28"/>
    </w:rPr>
  </w:style>
  <w:style w:type="paragraph" w:customStyle="1" w:styleId="19">
    <w:name w:val="Знак Знак Знак1 Знак"/>
    <w:basedOn w:val="a"/>
    <w:autoRedefine/>
    <w:rsid w:val="00771D9C"/>
    <w:pPr>
      <w:spacing w:after="160" w:line="240" w:lineRule="exact"/>
    </w:pPr>
    <w:rPr>
      <w:rFonts w:ascii="Times New Roman" w:eastAsia="SimSun" w:hAnsi="Times New Roman" w:cs="Times New Roman"/>
      <w:sz w:val="28"/>
      <w:szCs w:val="20"/>
    </w:rPr>
  </w:style>
  <w:style w:type="paragraph" w:customStyle="1" w:styleId="26">
    <w:name w:val="Знак2"/>
    <w:basedOn w:val="a"/>
    <w:autoRedefine/>
    <w:rsid w:val="00771D9C"/>
    <w:pPr>
      <w:spacing w:after="160" w:line="240" w:lineRule="exact"/>
    </w:pPr>
    <w:rPr>
      <w:rFonts w:ascii="Times New Roman" w:eastAsia="SimSun" w:hAnsi="Times New Roman" w:cs="Times New Roman"/>
      <w:b/>
      <w:sz w:val="28"/>
      <w:szCs w:val="24"/>
    </w:rPr>
  </w:style>
  <w:style w:type="paragraph" w:styleId="33">
    <w:name w:val="Body Text Indent 3"/>
    <w:basedOn w:val="a"/>
    <w:link w:val="34"/>
    <w:rsid w:val="00771D9C"/>
    <w:pPr>
      <w:spacing w:after="120" w:line="240" w:lineRule="auto"/>
      <w:ind w:left="283"/>
    </w:pPr>
    <w:rPr>
      <w:rFonts w:ascii="Times New Roman" w:eastAsia="Calibri" w:hAnsi="Times New Roman" w:cs="Times New Roman"/>
      <w:sz w:val="16"/>
      <w:szCs w:val="16"/>
      <w:lang w:val="ru-RU" w:eastAsia="ru-RU"/>
    </w:rPr>
  </w:style>
  <w:style w:type="character" w:customStyle="1" w:styleId="34">
    <w:name w:val="Основной текст с отступом 3 Знак"/>
    <w:basedOn w:val="a0"/>
    <w:link w:val="33"/>
    <w:rsid w:val="00771D9C"/>
    <w:rPr>
      <w:rFonts w:ascii="Times New Roman" w:eastAsia="Calibri" w:hAnsi="Times New Roman" w:cs="Times New Roman"/>
      <w:sz w:val="16"/>
      <w:szCs w:val="16"/>
      <w:lang w:eastAsia="ru-RU"/>
    </w:rPr>
  </w:style>
  <w:style w:type="paragraph" w:customStyle="1" w:styleId="aff6">
    <w:name w:val="Табл. Заголовок"/>
    <w:basedOn w:val="a"/>
    <w:rsid w:val="00771D9C"/>
    <w:pPr>
      <w:spacing w:after="0" w:line="240" w:lineRule="auto"/>
      <w:jc w:val="center"/>
    </w:pPr>
    <w:rPr>
      <w:rFonts w:ascii="Times New Roman" w:eastAsia="Calibri" w:hAnsi="Times New Roman" w:cs="Times New Roman"/>
      <w:b/>
      <w:spacing w:val="-6"/>
      <w:sz w:val="20"/>
      <w:szCs w:val="20"/>
      <w:lang w:val="ru-RU" w:eastAsia="ru-RU"/>
    </w:rPr>
  </w:style>
  <w:style w:type="paragraph" w:customStyle="1" w:styleId="aff7">
    <w:name w:val="Табл. Содержание"/>
    <w:basedOn w:val="a"/>
    <w:rsid w:val="00771D9C"/>
    <w:pPr>
      <w:spacing w:after="0" w:line="240" w:lineRule="auto"/>
    </w:pPr>
    <w:rPr>
      <w:rFonts w:ascii="Times New Roman" w:eastAsia="Calibri" w:hAnsi="Times New Roman" w:cs="Times New Roman"/>
      <w:sz w:val="20"/>
      <w:szCs w:val="20"/>
      <w:lang w:val="ru-RU" w:eastAsia="ru-RU"/>
    </w:rPr>
  </w:style>
  <w:style w:type="paragraph" w:styleId="27">
    <w:name w:val="Body Text 2"/>
    <w:basedOn w:val="a"/>
    <w:link w:val="28"/>
    <w:rsid w:val="00771D9C"/>
    <w:pPr>
      <w:spacing w:after="120" w:line="480" w:lineRule="auto"/>
    </w:pPr>
    <w:rPr>
      <w:rFonts w:ascii="Times New Roman" w:eastAsia="Calibri" w:hAnsi="Times New Roman" w:cs="Times New Roman"/>
      <w:sz w:val="24"/>
      <w:szCs w:val="24"/>
      <w:lang w:val="ru-RU" w:eastAsia="ru-RU"/>
    </w:rPr>
  </w:style>
  <w:style w:type="character" w:customStyle="1" w:styleId="28">
    <w:name w:val="Основной текст 2 Знак"/>
    <w:basedOn w:val="a0"/>
    <w:link w:val="27"/>
    <w:rsid w:val="00771D9C"/>
    <w:rPr>
      <w:rFonts w:ascii="Times New Roman" w:eastAsia="Calibri" w:hAnsi="Times New Roman" w:cs="Times New Roman"/>
      <w:sz w:val="24"/>
      <w:szCs w:val="24"/>
      <w:lang w:eastAsia="ru-RU"/>
    </w:rPr>
  </w:style>
  <w:style w:type="paragraph" w:customStyle="1" w:styleId="1a">
    <w:name w:val="Знак Знак Знак1 Знак Знак Знак Знак Знак Знак Знак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styleId="aff8">
    <w:name w:val="Plain Text"/>
    <w:basedOn w:val="a"/>
    <w:link w:val="aff9"/>
    <w:rsid w:val="00771D9C"/>
    <w:pPr>
      <w:spacing w:after="0" w:line="240" w:lineRule="auto"/>
    </w:pPr>
    <w:rPr>
      <w:rFonts w:ascii="Courier New" w:eastAsia="Calibri" w:hAnsi="Courier New" w:cs="Times New Roman"/>
      <w:sz w:val="20"/>
      <w:szCs w:val="20"/>
      <w:lang w:val="ru-RU" w:eastAsia="ru-RU"/>
    </w:rPr>
  </w:style>
  <w:style w:type="character" w:customStyle="1" w:styleId="aff9">
    <w:name w:val="Текст Знак"/>
    <w:basedOn w:val="a0"/>
    <w:link w:val="aff8"/>
    <w:rsid w:val="00771D9C"/>
    <w:rPr>
      <w:rFonts w:ascii="Courier New" w:eastAsia="Calibri" w:hAnsi="Courier New" w:cs="Times New Roman"/>
      <w:sz w:val="20"/>
      <w:szCs w:val="20"/>
      <w:lang w:eastAsia="ru-RU"/>
    </w:rPr>
  </w:style>
  <w:style w:type="paragraph" w:customStyle="1" w:styleId="121">
    <w:name w:val="Знак Знак Знак1 Знак Знак Знак2 Знак Знак Знак Знак Знак Знак1 Знак"/>
    <w:basedOn w:val="a"/>
    <w:autoRedefine/>
    <w:rsid w:val="00771D9C"/>
    <w:pPr>
      <w:spacing w:after="0" w:line="240" w:lineRule="exact"/>
      <w:ind w:firstLine="720"/>
      <w:jc w:val="both"/>
    </w:pPr>
    <w:rPr>
      <w:rFonts w:ascii="Times New Roman" w:eastAsia="SimSun" w:hAnsi="Times New Roman" w:cs="Times New Roman"/>
      <w:sz w:val="28"/>
      <w:szCs w:val="24"/>
    </w:rPr>
  </w:style>
  <w:style w:type="paragraph" w:styleId="affa">
    <w:name w:val="Block Text"/>
    <w:aliases w:val="bt"/>
    <w:basedOn w:val="a"/>
    <w:rsid w:val="00771D9C"/>
    <w:pPr>
      <w:autoSpaceDE w:val="0"/>
      <w:autoSpaceDN w:val="0"/>
      <w:adjustRightInd w:val="0"/>
      <w:spacing w:after="240" w:line="240" w:lineRule="auto"/>
      <w:ind w:left="1440" w:right="1440"/>
    </w:pPr>
    <w:rPr>
      <w:rFonts w:ascii="Times New Roman" w:eastAsia="Calibri" w:hAnsi="Times New Roman" w:cs="Times New Roman"/>
      <w:sz w:val="24"/>
      <w:szCs w:val="24"/>
    </w:rPr>
  </w:style>
  <w:style w:type="paragraph" w:customStyle="1" w:styleId="affb">
    <w:name w:val="Знак Знак Знак Знак Знак Знак Знак Знак Знак Знак"/>
    <w:basedOn w:val="a"/>
    <w:rsid w:val="00771D9C"/>
    <w:pPr>
      <w:spacing w:after="160" w:line="240" w:lineRule="exact"/>
    </w:pPr>
    <w:rPr>
      <w:rFonts w:ascii="Verdana" w:eastAsia="Calibri" w:hAnsi="Verdana" w:cs="Times New Roman"/>
      <w:sz w:val="20"/>
      <w:szCs w:val="20"/>
    </w:rPr>
  </w:style>
  <w:style w:type="paragraph" w:customStyle="1" w:styleId="BodyText28">
    <w:name w:val="Body Text 28"/>
    <w:basedOn w:val="a"/>
    <w:rsid w:val="00771D9C"/>
    <w:pPr>
      <w:spacing w:after="0" w:line="360" w:lineRule="auto"/>
      <w:ind w:firstLine="709"/>
      <w:jc w:val="both"/>
    </w:pPr>
    <w:rPr>
      <w:rFonts w:ascii="Times New Roman" w:eastAsia="Batang" w:hAnsi="Times New Roman" w:cs="Times New Roman"/>
      <w:sz w:val="28"/>
      <w:szCs w:val="28"/>
      <w:lang w:val="ru-RU" w:eastAsia="ru-RU"/>
    </w:rPr>
  </w:style>
  <w:style w:type="paragraph" w:customStyle="1" w:styleId="1b">
    <w:name w:val="Знак Знак Знак1"/>
    <w:basedOn w:val="a"/>
    <w:autoRedefine/>
    <w:rsid w:val="00771D9C"/>
    <w:pPr>
      <w:spacing w:after="160" w:line="240" w:lineRule="exact"/>
    </w:pPr>
    <w:rPr>
      <w:rFonts w:ascii="Times New Roman" w:eastAsia="SimSun" w:hAnsi="Times New Roman" w:cs="Times New Roman"/>
      <w:b/>
      <w:sz w:val="28"/>
      <w:szCs w:val="24"/>
    </w:rPr>
  </w:style>
  <w:style w:type="paragraph" w:customStyle="1" w:styleId="Body">
    <w:name w:val="Body"/>
    <w:basedOn w:val="a"/>
    <w:rsid w:val="00771D9C"/>
    <w:pPr>
      <w:widowControl w:val="0"/>
      <w:autoSpaceDE w:val="0"/>
      <w:autoSpaceDN w:val="0"/>
      <w:adjustRightInd w:val="0"/>
      <w:spacing w:after="120" w:line="240" w:lineRule="auto"/>
      <w:jc w:val="both"/>
    </w:pPr>
    <w:rPr>
      <w:rFonts w:ascii="Times New Roman" w:eastAsia="Calibri" w:hAnsi="Times New Roman" w:cs="Times New Roman"/>
      <w:sz w:val="24"/>
      <w:szCs w:val="24"/>
      <w:lang w:val="ru-RU" w:eastAsia="ru-RU"/>
    </w:rPr>
  </w:style>
  <w:style w:type="paragraph" w:customStyle="1" w:styleId="29">
    <w:name w:val="Знак2 Знак Знак Знак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affc">
    <w:name w:val="_основной текст"/>
    <w:basedOn w:val="a"/>
    <w:link w:val="1c"/>
    <w:rsid w:val="00771D9C"/>
    <w:pPr>
      <w:spacing w:after="0" w:line="360" w:lineRule="auto"/>
      <w:ind w:firstLine="567"/>
      <w:jc w:val="both"/>
    </w:pPr>
    <w:rPr>
      <w:rFonts w:ascii="Calibri" w:eastAsia="Calibri" w:hAnsi="Calibri" w:cs="Times New Roman"/>
      <w:sz w:val="24"/>
      <w:szCs w:val="24"/>
      <w:lang w:val="ru-RU" w:eastAsia="ru-RU"/>
    </w:rPr>
  </w:style>
  <w:style w:type="character" w:customStyle="1" w:styleId="1c">
    <w:name w:val="_основной текст Знак1"/>
    <w:link w:val="affc"/>
    <w:locked/>
    <w:rsid w:val="00771D9C"/>
    <w:rPr>
      <w:rFonts w:ascii="Calibri" w:eastAsia="Calibri" w:hAnsi="Calibri" w:cs="Times New Roman"/>
      <w:sz w:val="24"/>
      <w:szCs w:val="24"/>
      <w:lang w:eastAsia="ru-RU"/>
    </w:rPr>
  </w:style>
  <w:style w:type="paragraph" w:customStyle="1" w:styleId="2a">
    <w:name w:val="Знак2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211">
    <w:name w:val="Знак2 Знак Знак Знак1"/>
    <w:basedOn w:val="a"/>
    <w:autoRedefine/>
    <w:rsid w:val="00771D9C"/>
    <w:pPr>
      <w:spacing w:after="160" w:line="240" w:lineRule="exact"/>
    </w:pPr>
    <w:rPr>
      <w:rFonts w:ascii="Times New Roman" w:eastAsia="SimSun" w:hAnsi="Times New Roman" w:cs="Times New Roman"/>
      <w:b/>
      <w:sz w:val="28"/>
      <w:szCs w:val="24"/>
    </w:rPr>
  </w:style>
  <w:style w:type="paragraph" w:customStyle="1" w:styleId="112">
    <w:name w:val="Знак Знак Знак Знак Знак1 Знак Знак Знак Знак Знак Знак1 Знак"/>
    <w:basedOn w:val="a"/>
    <w:autoRedefine/>
    <w:rsid w:val="00771D9C"/>
    <w:pPr>
      <w:spacing w:after="160" w:line="240" w:lineRule="exact"/>
    </w:pPr>
    <w:rPr>
      <w:rFonts w:ascii="Times New Roman" w:eastAsia="Calibri" w:hAnsi="Times New Roman" w:cs="Times New Roman"/>
      <w:sz w:val="28"/>
      <w:szCs w:val="20"/>
    </w:rPr>
  </w:style>
  <w:style w:type="paragraph" w:customStyle="1" w:styleId="1d">
    <w:name w:val="Знак Знак1 Знак Знак Знак Знак Знак Знак Знак"/>
    <w:basedOn w:val="a"/>
    <w:next w:val="2"/>
    <w:autoRedefine/>
    <w:rsid w:val="00771D9C"/>
    <w:pPr>
      <w:spacing w:after="160" w:line="240" w:lineRule="auto"/>
      <w:jc w:val="both"/>
    </w:pPr>
    <w:rPr>
      <w:rFonts w:ascii="Times New Roman" w:eastAsia="Calibri" w:hAnsi="Times New Roman" w:cs="Times New Roman"/>
      <w:sz w:val="28"/>
      <w:szCs w:val="28"/>
    </w:rPr>
  </w:style>
  <w:style w:type="paragraph" w:styleId="35">
    <w:name w:val="Body Text 3"/>
    <w:basedOn w:val="a"/>
    <w:link w:val="36"/>
    <w:rsid w:val="00771D9C"/>
    <w:pPr>
      <w:spacing w:after="120" w:line="240" w:lineRule="auto"/>
    </w:pPr>
    <w:rPr>
      <w:rFonts w:ascii="Times New Roman" w:eastAsia="Calibri" w:hAnsi="Times New Roman" w:cs="Times New Roman"/>
      <w:sz w:val="16"/>
      <w:szCs w:val="16"/>
      <w:lang w:val="ru-RU" w:eastAsia="ru-RU"/>
    </w:rPr>
  </w:style>
  <w:style w:type="character" w:customStyle="1" w:styleId="36">
    <w:name w:val="Основной текст 3 Знак"/>
    <w:basedOn w:val="a0"/>
    <w:link w:val="35"/>
    <w:rsid w:val="00771D9C"/>
    <w:rPr>
      <w:rFonts w:ascii="Times New Roman" w:eastAsia="Calibri" w:hAnsi="Times New Roman" w:cs="Times New Roman"/>
      <w:sz w:val="16"/>
      <w:szCs w:val="16"/>
      <w:lang w:eastAsia="ru-RU"/>
    </w:rPr>
  </w:style>
  <w:style w:type="paragraph" w:customStyle="1" w:styleId="1e">
    <w:name w:val="Знак Знак Знак Знак Знак Знак Знак Знак Знак Знак Знак Знак Знак1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2b">
    <w:name w:val="Знак2 Знак Знак Знак Знак Знак Знак"/>
    <w:basedOn w:val="a"/>
    <w:autoRedefine/>
    <w:rsid w:val="00771D9C"/>
    <w:pPr>
      <w:spacing w:after="160" w:line="240" w:lineRule="exact"/>
    </w:pPr>
    <w:rPr>
      <w:rFonts w:ascii="Times New Roman" w:eastAsia="SimSun" w:hAnsi="Times New Roman" w:cs="Times New Roman"/>
      <w:b/>
      <w:sz w:val="28"/>
      <w:szCs w:val="24"/>
    </w:rPr>
  </w:style>
  <w:style w:type="paragraph" w:customStyle="1" w:styleId="1f">
    <w:name w:val="Знак Знак Знак Знак Знак1 Знак Знак Знак Знак Знак Знак Знак"/>
    <w:basedOn w:val="a"/>
    <w:autoRedefine/>
    <w:rsid w:val="00771D9C"/>
    <w:pPr>
      <w:spacing w:after="160" w:line="240" w:lineRule="exact"/>
    </w:pPr>
    <w:rPr>
      <w:rFonts w:ascii="Times New Roman" w:eastAsia="Calibri" w:hAnsi="Times New Roman" w:cs="Times New Roman"/>
      <w:sz w:val="28"/>
      <w:szCs w:val="20"/>
    </w:rPr>
  </w:style>
  <w:style w:type="paragraph" w:customStyle="1" w:styleId="Char">
    <w:name w:val="Char"/>
    <w:basedOn w:val="a"/>
    <w:rsid w:val="00771D9C"/>
    <w:pPr>
      <w:spacing w:after="160" w:line="240" w:lineRule="auto"/>
      <w:ind w:left="720"/>
    </w:pPr>
    <w:rPr>
      <w:rFonts w:ascii="Tahoma" w:eastAsia="Calibri" w:hAnsi="Tahoma" w:cs="Times New Roman"/>
      <w:b/>
      <w:color w:val="FFFFFF"/>
      <w:sz w:val="24"/>
      <w:szCs w:val="20"/>
      <w:lang w:val="ru-RU"/>
    </w:rPr>
  </w:style>
  <w:style w:type="paragraph" w:customStyle="1" w:styleId="212">
    <w:name w:val="Знак21"/>
    <w:basedOn w:val="a"/>
    <w:autoRedefine/>
    <w:rsid w:val="00771D9C"/>
    <w:pPr>
      <w:spacing w:after="0" w:line="240" w:lineRule="auto"/>
      <w:ind w:firstLine="720"/>
      <w:jc w:val="both"/>
    </w:pPr>
    <w:rPr>
      <w:rFonts w:ascii="Times New Roman" w:eastAsia="SimSun" w:hAnsi="Times New Roman" w:cs="Times New Roman"/>
      <w:sz w:val="28"/>
      <w:szCs w:val="24"/>
      <w:lang w:val="ru-RU"/>
    </w:rPr>
  </w:style>
  <w:style w:type="paragraph" w:customStyle="1" w:styleId="113">
    <w:name w:val="Знак Знак1 Знак Знак Знак Знак1"/>
    <w:basedOn w:val="a"/>
    <w:autoRedefine/>
    <w:rsid w:val="00771D9C"/>
    <w:pPr>
      <w:framePr w:hSpace="180" w:wrap="around" w:vAnchor="text" w:hAnchor="text" w:y="1"/>
      <w:spacing w:after="0" w:line="240" w:lineRule="auto"/>
      <w:suppressOverlap/>
      <w:jc w:val="center"/>
    </w:pPr>
    <w:rPr>
      <w:rFonts w:ascii="Times New Roman" w:eastAsia="SimSun" w:hAnsi="Times New Roman" w:cs="Times New Roman"/>
      <w:sz w:val="28"/>
      <w:szCs w:val="24"/>
      <w:lang w:val="ru-RU"/>
    </w:rPr>
  </w:style>
  <w:style w:type="paragraph" w:customStyle="1" w:styleId="affd">
    <w:name w:val="Знак Знак Знак Знак Знак Знак Знак Знак Знак Знак Знак Знак Знак"/>
    <w:basedOn w:val="a"/>
    <w:autoRedefine/>
    <w:rsid w:val="00771D9C"/>
    <w:pPr>
      <w:spacing w:after="160" w:line="240" w:lineRule="exact"/>
    </w:pPr>
    <w:rPr>
      <w:rFonts w:ascii="Times New Roman" w:eastAsia="Calibri" w:hAnsi="Times New Roman" w:cs="Times New Roman"/>
      <w:sz w:val="28"/>
      <w:szCs w:val="20"/>
    </w:rPr>
  </w:style>
  <w:style w:type="paragraph" w:customStyle="1" w:styleId="230">
    <w:name w:val="Знак2 Знак Знак Знак3"/>
    <w:basedOn w:val="a"/>
    <w:autoRedefine/>
    <w:rsid w:val="00771D9C"/>
    <w:pPr>
      <w:spacing w:after="0" w:line="240" w:lineRule="auto"/>
    </w:pPr>
    <w:rPr>
      <w:rFonts w:ascii="Times New Roman" w:eastAsia="SimSun" w:hAnsi="Times New Roman" w:cs="Times New Roman"/>
      <w:sz w:val="28"/>
      <w:szCs w:val="24"/>
    </w:rPr>
  </w:style>
  <w:style w:type="paragraph" w:customStyle="1" w:styleId="221">
    <w:name w:val="Знак22"/>
    <w:basedOn w:val="a"/>
    <w:autoRedefine/>
    <w:rsid w:val="00771D9C"/>
    <w:pPr>
      <w:spacing w:after="0" w:line="240" w:lineRule="auto"/>
      <w:ind w:firstLine="720"/>
      <w:jc w:val="both"/>
    </w:pPr>
    <w:rPr>
      <w:rFonts w:ascii="Times New Roman" w:eastAsia="SimSun" w:hAnsi="Times New Roman" w:cs="Times New Roman"/>
      <w:sz w:val="28"/>
      <w:szCs w:val="24"/>
      <w:lang w:val="ru-RU"/>
    </w:rPr>
  </w:style>
  <w:style w:type="paragraph" w:customStyle="1" w:styleId="120">
    <w:name w:val="Знак Знак1 Знак Знак Знак Знак2"/>
    <w:basedOn w:val="a"/>
    <w:autoRedefine/>
    <w:rsid w:val="00771D9C"/>
    <w:pPr>
      <w:spacing w:after="160" w:line="240" w:lineRule="exact"/>
    </w:pPr>
    <w:rPr>
      <w:rFonts w:ascii="Times New Roman" w:eastAsia="SimSun" w:hAnsi="Times New Roman" w:cs="Times New Roman"/>
      <w:b/>
      <w:sz w:val="28"/>
      <w:szCs w:val="24"/>
    </w:rPr>
  </w:style>
  <w:style w:type="paragraph" w:customStyle="1" w:styleId="200">
    <w:name w:val="20"/>
    <w:basedOn w:val="a"/>
    <w:rsid w:val="00771D9C"/>
    <w:pPr>
      <w:spacing w:after="120" w:line="240" w:lineRule="auto"/>
    </w:pPr>
    <w:rPr>
      <w:rFonts w:ascii="Times New Roman" w:eastAsia="Calibri" w:hAnsi="Times New Roman" w:cs="Times New Roman"/>
      <w:color w:val="339966"/>
      <w:sz w:val="28"/>
      <w:szCs w:val="28"/>
      <w:lang w:val="ru-RU" w:eastAsia="ru-RU"/>
    </w:rPr>
  </w:style>
  <w:style w:type="character" w:customStyle="1" w:styleId="apple-style-span">
    <w:name w:val="apple-style-span"/>
    <w:rsid w:val="00771D9C"/>
    <w:rPr>
      <w:rFonts w:cs="Times New Roman"/>
    </w:rPr>
  </w:style>
  <w:style w:type="paragraph" w:customStyle="1" w:styleId="2c">
    <w:name w:val="Знак Знак Знак2"/>
    <w:basedOn w:val="a"/>
    <w:autoRedefine/>
    <w:rsid w:val="00771D9C"/>
    <w:pPr>
      <w:spacing w:after="160" w:line="240" w:lineRule="exact"/>
    </w:pPr>
    <w:rPr>
      <w:rFonts w:ascii="Times New Roman" w:eastAsia="SimSun" w:hAnsi="Times New Roman" w:cs="Times New Roman"/>
      <w:b/>
      <w:sz w:val="24"/>
      <w:szCs w:val="24"/>
    </w:rPr>
  </w:style>
  <w:style w:type="paragraph" w:customStyle="1" w:styleId="114">
    <w:name w:val="11"/>
    <w:basedOn w:val="a"/>
    <w:rsid w:val="00771D9C"/>
    <w:pPr>
      <w:autoSpaceDE w:val="0"/>
      <w:autoSpaceDN w:val="0"/>
      <w:spacing w:before="120" w:after="0" w:line="240" w:lineRule="auto"/>
      <w:ind w:firstLine="540"/>
      <w:jc w:val="both"/>
    </w:pPr>
    <w:rPr>
      <w:rFonts w:ascii="Times New Roman" w:eastAsia="Calibri" w:hAnsi="Times New Roman" w:cs="Times New Roman"/>
      <w:sz w:val="24"/>
      <w:szCs w:val="24"/>
      <w:lang w:val="ru-RU" w:eastAsia="ru-RU"/>
    </w:rPr>
  </w:style>
  <w:style w:type="paragraph" w:customStyle="1" w:styleId="2d">
    <w:name w:val="Без интервала2"/>
    <w:rsid w:val="00771D9C"/>
    <w:pPr>
      <w:spacing w:after="0" w:line="240" w:lineRule="auto"/>
    </w:pPr>
    <w:rPr>
      <w:rFonts w:ascii="Calibri" w:eastAsia="Times New Roman" w:hAnsi="Calibri" w:cs="Times New Roman"/>
    </w:rPr>
  </w:style>
  <w:style w:type="character" w:styleId="affe">
    <w:name w:val="FollowedHyperlink"/>
    <w:uiPriority w:val="99"/>
    <w:rsid w:val="00771D9C"/>
    <w:rPr>
      <w:color w:val="800080"/>
      <w:u w:val="single"/>
    </w:rPr>
  </w:style>
  <w:style w:type="paragraph" w:customStyle="1" w:styleId="1f0">
    <w:name w:val="1"/>
    <w:basedOn w:val="a"/>
    <w:autoRedefine/>
    <w:rsid w:val="00771D9C"/>
    <w:pPr>
      <w:spacing w:after="160" w:line="240" w:lineRule="exact"/>
    </w:pPr>
    <w:rPr>
      <w:rFonts w:ascii="Times New Roman" w:eastAsia="Times New Roman" w:hAnsi="Times New Roman" w:cs="Times New Roman"/>
      <w:sz w:val="28"/>
      <w:szCs w:val="20"/>
    </w:rPr>
  </w:style>
  <w:style w:type="character" w:customStyle="1" w:styleId="BodyTextIndent2Char">
    <w:name w:val="Body Text Indent 2 Char"/>
    <w:locked/>
    <w:rsid w:val="00771D9C"/>
    <w:rPr>
      <w:rFonts w:ascii="Calibri" w:hAnsi="Calibri" w:cs="Times New Roman"/>
    </w:rPr>
  </w:style>
  <w:style w:type="character" w:customStyle="1" w:styleId="FooterChar">
    <w:name w:val="Footer Char"/>
    <w:locked/>
    <w:rsid w:val="00771D9C"/>
    <w:rPr>
      <w:rFonts w:ascii="Times New Roman" w:hAnsi="Times New Roman" w:cs="Times New Roman"/>
      <w:sz w:val="20"/>
      <w:szCs w:val="20"/>
      <w:lang w:eastAsia="ru-RU"/>
    </w:rPr>
  </w:style>
  <w:style w:type="character" w:customStyle="1" w:styleId="HeaderChar">
    <w:name w:val="Header Char"/>
    <w:locked/>
    <w:rsid w:val="00771D9C"/>
    <w:rPr>
      <w:rFonts w:ascii="Calibri" w:hAnsi="Calibri" w:cs="Times New Roman"/>
    </w:rPr>
  </w:style>
  <w:style w:type="character" w:customStyle="1" w:styleId="CharStyle9">
    <w:name w:val="CharStyle9"/>
    <w:rsid w:val="00771D9C"/>
    <w:rPr>
      <w:rFonts w:ascii="Arial" w:eastAsia="Arial" w:hAnsi="Arial" w:cs="Arial"/>
      <w:b w:val="0"/>
      <w:bCs w:val="0"/>
      <w:i w:val="0"/>
      <w:iCs w:val="0"/>
      <w:smallCaps w:val="0"/>
      <w:sz w:val="20"/>
      <w:szCs w:val="20"/>
    </w:rPr>
  </w:style>
  <w:style w:type="character" w:customStyle="1" w:styleId="NormalWebChar1">
    <w:name w:val="Normal (Web) Char1"/>
    <w:aliases w:val="Знак4 Char,Знак4 Знак Знак Char1,Знак4 Знак Char1,Обычный (Web)1 Char1,Обычный (веб) Знак1 Char1,Обычный (веб) Знак Знак1 Char1,Знак Знак1 Знак Char,Обычный (веб) Знак Знак Знак Char1,Знак Знак1 Знак Знак Char,Знак Знак1 Зн Char"/>
    <w:locked/>
    <w:rsid w:val="00771D9C"/>
    <w:rPr>
      <w:color w:val="000000"/>
      <w:sz w:val="24"/>
      <w:szCs w:val="24"/>
      <w:lang w:val="ru-RU" w:eastAsia="ru-RU" w:bidi="ar-SA"/>
    </w:rPr>
  </w:style>
  <w:style w:type="character" w:customStyle="1" w:styleId="afff">
    <w:name w:val="Без интервала Знак"/>
    <w:uiPriority w:val="99"/>
    <w:locked/>
    <w:rsid w:val="00771D9C"/>
    <w:rPr>
      <w:rFonts w:ascii="Calibri" w:eastAsia="Times New Roman" w:hAnsi="Calibri" w:cs="Times New Roman"/>
    </w:rPr>
  </w:style>
  <w:style w:type="paragraph" w:customStyle="1" w:styleId="37">
    <w:name w:val="Без интервала3"/>
    <w:uiPriority w:val="1"/>
    <w:qFormat/>
    <w:rsid w:val="00771D9C"/>
    <w:pPr>
      <w:spacing w:after="0" w:line="240" w:lineRule="auto"/>
    </w:pPr>
    <w:rPr>
      <w:rFonts w:ascii="Calibri" w:eastAsia="Times New Roman" w:hAnsi="Calibri" w:cs="Times New Roman"/>
      <w:lang w:eastAsia="ru-RU"/>
    </w:rPr>
  </w:style>
  <w:style w:type="character" w:customStyle="1" w:styleId="Bodytext">
    <w:name w:val="Body text_"/>
    <w:link w:val="Bodytext1"/>
    <w:rsid w:val="00771D9C"/>
    <w:rPr>
      <w:rFonts w:ascii="Arial" w:hAnsi="Arial"/>
      <w:sz w:val="21"/>
      <w:szCs w:val="21"/>
      <w:shd w:val="clear" w:color="auto" w:fill="FFFFFF"/>
    </w:rPr>
  </w:style>
  <w:style w:type="paragraph" w:customStyle="1" w:styleId="Bodytext1">
    <w:name w:val="Body text1"/>
    <w:basedOn w:val="a"/>
    <w:link w:val="Bodytext"/>
    <w:rsid w:val="00771D9C"/>
    <w:pPr>
      <w:shd w:val="clear" w:color="auto" w:fill="FFFFFF"/>
      <w:spacing w:before="660" w:after="0" w:line="226" w:lineRule="exact"/>
      <w:ind w:hanging="300"/>
      <w:jc w:val="both"/>
    </w:pPr>
    <w:rPr>
      <w:rFonts w:ascii="Arial" w:eastAsiaTheme="minorHAnsi" w:hAnsi="Arial" w:cstheme="minorBidi"/>
      <w:sz w:val="21"/>
      <w:szCs w:val="21"/>
      <w:lang w:val="ru-RU"/>
    </w:rPr>
  </w:style>
  <w:style w:type="paragraph" w:customStyle="1" w:styleId="2e">
    <w:name w:val="Основной текст2"/>
    <w:basedOn w:val="a"/>
    <w:rsid w:val="00771D9C"/>
    <w:pPr>
      <w:shd w:val="clear" w:color="auto" w:fill="FFFFFF"/>
      <w:spacing w:before="180" w:after="0" w:line="274" w:lineRule="exact"/>
      <w:ind w:hanging="560"/>
    </w:pPr>
    <w:rPr>
      <w:rFonts w:ascii="Times New Roman" w:eastAsia="Times New Roman" w:hAnsi="Times New Roman" w:cs="Times New Roman"/>
      <w:sz w:val="23"/>
      <w:szCs w:val="23"/>
      <w:lang w:val="ru-RU"/>
    </w:rPr>
  </w:style>
  <w:style w:type="character" w:customStyle="1" w:styleId="w">
    <w:name w:val="w"/>
    <w:basedOn w:val="a0"/>
    <w:rsid w:val="00771D9C"/>
  </w:style>
  <w:style w:type="paragraph" w:customStyle="1" w:styleId="Dashes">
    <w:name w:val="Dashes"/>
    <w:basedOn w:val="a"/>
    <w:link w:val="Dashes0"/>
    <w:rsid w:val="00771D9C"/>
    <w:pPr>
      <w:spacing w:before="120" w:after="120" w:line="240" w:lineRule="auto"/>
      <w:ind w:left="720" w:hanging="360"/>
      <w:jc w:val="both"/>
    </w:pPr>
    <w:rPr>
      <w:rFonts w:ascii="Times New Roman" w:eastAsia="Times New Roman" w:hAnsi="Times New Roman" w:cs="Times New Roman"/>
      <w:color w:val="000000"/>
      <w:sz w:val="24"/>
      <w:szCs w:val="24"/>
      <w:lang w:val="ru-RU" w:eastAsia="ru-RU"/>
    </w:rPr>
  </w:style>
  <w:style w:type="character" w:customStyle="1" w:styleId="Dashes0">
    <w:name w:val="Dashes Знак"/>
    <w:link w:val="Dashes"/>
    <w:locked/>
    <w:rsid w:val="00771D9C"/>
    <w:rPr>
      <w:rFonts w:ascii="Times New Roman" w:eastAsia="Times New Roman" w:hAnsi="Times New Roman" w:cs="Times New Roman"/>
      <w:color w:val="000000"/>
      <w:sz w:val="24"/>
      <w:szCs w:val="24"/>
      <w:lang w:eastAsia="ru-RU"/>
    </w:rPr>
  </w:style>
  <w:style w:type="character" w:customStyle="1" w:styleId="notranslate">
    <w:name w:val="notranslate"/>
    <w:basedOn w:val="a0"/>
    <w:rsid w:val="00771D9C"/>
  </w:style>
  <w:style w:type="paragraph" w:customStyle="1" w:styleId="afff0">
    <w:name w:val="Обычный КГНТ"/>
    <w:basedOn w:val="a"/>
    <w:link w:val="afff1"/>
    <w:qFormat/>
    <w:rsid w:val="00771D9C"/>
    <w:pPr>
      <w:spacing w:before="120" w:after="0" w:line="240" w:lineRule="auto"/>
      <w:ind w:right="170" w:firstLine="737"/>
      <w:jc w:val="both"/>
    </w:pPr>
    <w:rPr>
      <w:rFonts w:ascii="Arial" w:eastAsia="Times New Roman" w:hAnsi="Arial" w:cs="Times New Roman"/>
      <w:sz w:val="24"/>
      <w:szCs w:val="24"/>
      <w:lang w:val="ru-RU" w:eastAsia="ru-RU"/>
    </w:rPr>
  </w:style>
  <w:style w:type="character" w:customStyle="1" w:styleId="afff1">
    <w:name w:val="Обычный КГНТ Знак"/>
    <w:link w:val="afff0"/>
    <w:locked/>
    <w:rsid w:val="00771D9C"/>
    <w:rPr>
      <w:rFonts w:ascii="Arial" w:eastAsia="Times New Roman" w:hAnsi="Arial" w:cs="Times New Roman"/>
      <w:sz w:val="24"/>
      <w:szCs w:val="24"/>
      <w:lang w:eastAsia="ru-RU"/>
    </w:rPr>
  </w:style>
  <w:style w:type="table" w:customStyle="1" w:styleId="2f">
    <w:name w:val="Сетка таблицы2"/>
    <w:basedOn w:val="a1"/>
    <w:next w:val="af"/>
    <w:uiPriority w:val="59"/>
    <w:rsid w:val="00163FC1"/>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
    <w:uiPriority w:val="59"/>
    <w:rsid w:val="002E794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0">
    <w:name w:val="Основной текст (2)_"/>
    <w:basedOn w:val="a0"/>
    <w:link w:val="2f1"/>
    <w:rsid w:val="00827D95"/>
    <w:rPr>
      <w:rFonts w:ascii="Times New Roman" w:eastAsia="Times New Roman" w:hAnsi="Times New Roman" w:cs="Times New Roman"/>
      <w:sz w:val="28"/>
      <w:szCs w:val="28"/>
      <w:shd w:val="clear" w:color="auto" w:fill="FFFFFF"/>
    </w:rPr>
  </w:style>
  <w:style w:type="paragraph" w:customStyle="1" w:styleId="2f1">
    <w:name w:val="Основной текст (2)"/>
    <w:basedOn w:val="a"/>
    <w:link w:val="2f0"/>
    <w:rsid w:val="00827D95"/>
    <w:pPr>
      <w:widowControl w:val="0"/>
      <w:shd w:val="clear" w:color="auto" w:fill="FFFFFF"/>
      <w:spacing w:after="0" w:line="322" w:lineRule="exact"/>
      <w:jc w:val="both"/>
    </w:pPr>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172108">
      <w:bodyDiv w:val="1"/>
      <w:marLeft w:val="0"/>
      <w:marRight w:val="0"/>
      <w:marTop w:val="0"/>
      <w:marBottom w:val="0"/>
      <w:divBdr>
        <w:top w:val="none" w:sz="0" w:space="0" w:color="auto"/>
        <w:left w:val="none" w:sz="0" w:space="0" w:color="auto"/>
        <w:bottom w:val="none" w:sz="0" w:space="0" w:color="auto"/>
        <w:right w:val="none" w:sz="0" w:space="0" w:color="auto"/>
      </w:divBdr>
    </w:div>
    <w:div w:id="1992565145">
      <w:bodyDiv w:val="1"/>
      <w:marLeft w:val="0"/>
      <w:marRight w:val="0"/>
      <w:marTop w:val="0"/>
      <w:marBottom w:val="0"/>
      <w:divBdr>
        <w:top w:val="none" w:sz="0" w:space="0" w:color="auto"/>
        <w:left w:val="none" w:sz="0" w:space="0" w:color="auto"/>
        <w:bottom w:val="none" w:sz="0" w:space="0" w:color="auto"/>
        <w:right w:val="none" w:sz="0" w:space="0" w:color="auto"/>
      </w:divBdr>
    </w:div>
    <w:div w:id="2014524913">
      <w:bodyDiv w:val="1"/>
      <w:marLeft w:val="0"/>
      <w:marRight w:val="0"/>
      <w:marTop w:val="0"/>
      <w:marBottom w:val="0"/>
      <w:divBdr>
        <w:top w:val="none" w:sz="0" w:space="0" w:color="auto"/>
        <w:left w:val="none" w:sz="0" w:space="0" w:color="auto"/>
        <w:bottom w:val="none" w:sz="0" w:space="0" w:color="auto"/>
        <w:right w:val="none" w:sz="0" w:space="0" w:color="auto"/>
      </w:divBdr>
    </w:div>
    <w:div w:id="2056537302">
      <w:bodyDiv w:val="1"/>
      <w:marLeft w:val="0"/>
      <w:marRight w:val="0"/>
      <w:marTop w:val="0"/>
      <w:marBottom w:val="0"/>
      <w:divBdr>
        <w:top w:val="none" w:sz="0" w:space="0" w:color="auto"/>
        <w:left w:val="none" w:sz="0" w:space="0" w:color="auto"/>
        <w:bottom w:val="none" w:sz="0" w:space="0" w:color="auto"/>
        <w:right w:val="none" w:sz="0" w:space="0" w:color="auto"/>
      </w:divBdr>
    </w:div>
    <w:div w:id="2122146760">
      <w:bodyDiv w:val="1"/>
      <w:marLeft w:val="0"/>
      <w:marRight w:val="0"/>
      <w:marTop w:val="0"/>
      <w:marBottom w:val="0"/>
      <w:divBdr>
        <w:top w:val="none" w:sz="0" w:space="0" w:color="auto"/>
        <w:left w:val="none" w:sz="0" w:space="0" w:color="auto"/>
        <w:bottom w:val="none" w:sz="0" w:space="0" w:color="auto"/>
        <w:right w:val="none" w:sz="0" w:space="0" w:color="auto"/>
      </w:divBdr>
    </w:div>
    <w:div w:id="21318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C4FA-A77E-40EC-97C7-3EE66B41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9325</Words>
  <Characters>53156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MCX PK</Company>
  <LinksUpToDate>false</LinksUpToDate>
  <CharactersWithSpaces>62357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Берик Мусинов</dc:creator>
  <cp:lastModifiedBy>Замзатхан С. Батыршаева</cp:lastModifiedBy>
  <cp:revision>2</cp:revision>
  <cp:lastPrinted>2020-02-18T10:56:00Z</cp:lastPrinted>
  <dcterms:created xsi:type="dcterms:W3CDTF">2020-02-25T04:11:00Z</dcterms:created>
  <dcterms:modified xsi:type="dcterms:W3CDTF">2020-02-25T04:11:00Z</dcterms:modified>
</cp:coreProperties>
</file>