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A8" w:rsidRPr="009F56A1" w:rsidRDefault="006C7186" w:rsidP="004825A8">
      <w:pPr>
        <w:ind w:left="5387"/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  <w:r w:rsidR="004825A8" w:rsidRPr="009F56A1">
        <w:rPr>
          <w:lang w:val="kk-KZ"/>
        </w:rPr>
        <w:t>Утверждено</w:t>
      </w:r>
    </w:p>
    <w:p w:rsidR="00630E7A" w:rsidRDefault="004825A8" w:rsidP="00630E7A">
      <w:pPr>
        <w:ind w:left="4962"/>
        <w:jc w:val="center"/>
        <w:rPr>
          <w:lang w:val="kk-KZ"/>
        </w:rPr>
      </w:pPr>
      <w:r w:rsidRPr="009F56A1">
        <w:rPr>
          <w:lang w:val="kk-KZ"/>
        </w:rPr>
        <w:t xml:space="preserve">приказом Ответственного секретаря </w:t>
      </w:r>
      <w:r w:rsidRPr="009F56A1">
        <w:t xml:space="preserve">Министерства энергетики Республики </w:t>
      </w:r>
      <w:r w:rsidR="00630E7A">
        <w:rPr>
          <w:lang w:val="kk-KZ"/>
        </w:rPr>
        <w:t xml:space="preserve"> К</w:t>
      </w:r>
      <w:proofErr w:type="spellStart"/>
      <w:r w:rsidRPr="009F56A1">
        <w:t>азахстан</w:t>
      </w:r>
      <w:proofErr w:type="spellEnd"/>
      <w:r w:rsidRPr="009F56A1">
        <w:t xml:space="preserve"> </w:t>
      </w:r>
    </w:p>
    <w:p w:rsidR="004825A8" w:rsidRPr="00C3716B" w:rsidRDefault="004825A8" w:rsidP="00630E7A">
      <w:pPr>
        <w:ind w:left="4962"/>
        <w:jc w:val="center"/>
      </w:pPr>
      <w:r w:rsidRPr="009F56A1">
        <w:rPr>
          <w:lang w:val="kk-KZ"/>
        </w:rPr>
        <w:t xml:space="preserve">от </w:t>
      </w:r>
      <w:r w:rsidRPr="009F56A1">
        <w:t xml:space="preserve"> « </w:t>
      </w:r>
      <w:r w:rsidR="00F84445">
        <w:t xml:space="preserve">   </w:t>
      </w:r>
      <w:r w:rsidRPr="00C3716B">
        <w:t xml:space="preserve">» </w:t>
      </w:r>
      <w:r w:rsidR="00630E7A" w:rsidRPr="00C3716B">
        <w:rPr>
          <w:lang w:val="kk-KZ"/>
        </w:rPr>
        <w:t xml:space="preserve">             </w:t>
      </w:r>
      <w:r w:rsidRPr="00C3716B">
        <w:t>201</w:t>
      </w:r>
      <w:r w:rsidR="00DF530F" w:rsidRPr="00C3716B">
        <w:t>9</w:t>
      </w:r>
      <w:r w:rsidRPr="00C3716B">
        <w:t xml:space="preserve"> года </w:t>
      </w:r>
    </w:p>
    <w:p w:rsidR="004825A8" w:rsidRPr="00C3716B" w:rsidRDefault="004825A8" w:rsidP="004825A8">
      <w:pPr>
        <w:ind w:left="5387"/>
        <w:jc w:val="center"/>
        <w:rPr>
          <w:lang w:val="kk-KZ"/>
        </w:rPr>
      </w:pPr>
      <w:r w:rsidRPr="00C3716B">
        <w:rPr>
          <w:lang w:val="kk-KZ"/>
        </w:rPr>
        <w:t>№</w:t>
      </w:r>
    </w:p>
    <w:p w:rsidR="004825A8" w:rsidRPr="00C3716B" w:rsidRDefault="004825A8" w:rsidP="004825A8">
      <w:pPr>
        <w:pStyle w:val="1"/>
        <w:ind w:firstLine="180"/>
        <w:jc w:val="center"/>
        <w:rPr>
          <w:b/>
        </w:rPr>
      </w:pPr>
    </w:p>
    <w:p w:rsidR="004825A8" w:rsidRPr="00C3716B" w:rsidRDefault="004825A8" w:rsidP="004825A8">
      <w:pPr>
        <w:pStyle w:val="1"/>
        <w:ind w:firstLine="180"/>
        <w:jc w:val="center"/>
        <w:rPr>
          <w:b/>
          <w:szCs w:val="28"/>
        </w:rPr>
      </w:pPr>
      <w:r w:rsidRPr="00C3716B">
        <w:rPr>
          <w:b/>
          <w:szCs w:val="28"/>
        </w:rPr>
        <w:t>ПОЛОЖЕНИЕ</w:t>
      </w:r>
    </w:p>
    <w:p w:rsidR="004825A8" w:rsidRPr="00C3716B" w:rsidRDefault="004825A8" w:rsidP="004825A8">
      <w:pPr>
        <w:ind w:firstLine="180"/>
        <w:jc w:val="center"/>
        <w:rPr>
          <w:b/>
        </w:rPr>
      </w:pPr>
      <w:r w:rsidRPr="00C3716B">
        <w:rPr>
          <w:b/>
        </w:rPr>
        <w:t xml:space="preserve">о Департаменте </w:t>
      </w:r>
      <w:r w:rsidRPr="00C3716B">
        <w:rPr>
          <w:b/>
          <w:bCs/>
        </w:rPr>
        <w:t>по возобновляемым источникам энергии</w:t>
      </w:r>
      <w:r w:rsidRPr="00C3716B">
        <w:rPr>
          <w:b/>
        </w:rPr>
        <w:t xml:space="preserve"> Министерства энергетики Республики Казахстан</w:t>
      </w:r>
    </w:p>
    <w:p w:rsidR="004825A8" w:rsidRPr="00C3716B" w:rsidRDefault="004825A8" w:rsidP="004825A8">
      <w:pPr>
        <w:ind w:firstLine="180"/>
      </w:pPr>
    </w:p>
    <w:p w:rsidR="004825A8" w:rsidRPr="00C3716B" w:rsidRDefault="004825A8" w:rsidP="004825A8">
      <w:pPr>
        <w:jc w:val="center"/>
        <w:rPr>
          <w:b/>
        </w:rPr>
      </w:pPr>
      <w:r w:rsidRPr="00C3716B">
        <w:rPr>
          <w:b/>
        </w:rPr>
        <w:t>1. Общие положения</w:t>
      </w:r>
    </w:p>
    <w:p w:rsidR="004825A8" w:rsidRPr="00C3716B" w:rsidRDefault="004825A8" w:rsidP="004825A8">
      <w:pPr>
        <w:jc w:val="center"/>
        <w:rPr>
          <w:b/>
        </w:rPr>
      </w:pPr>
    </w:p>
    <w:p w:rsidR="004825A8" w:rsidRPr="00C3716B" w:rsidRDefault="004825A8" w:rsidP="004825A8">
      <w:pPr>
        <w:pStyle w:val="a3"/>
        <w:numPr>
          <w:ilvl w:val="0"/>
          <w:numId w:val="1"/>
        </w:numPr>
        <w:tabs>
          <w:tab w:val="clear" w:pos="755"/>
          <w:tab w:val="num" w:pos="-7560"/>
        </w:tabs>
        <w:ind w:left="0" w:firstLine="720"/>
        <w:rPr>
          <w:szCs w:val="28"/>
        </w:rPr>
      </w:pPr>
      <w:r w:rsidRPr="00C3716B">
        <w:rPr>
          <w:szCs w:val="28"/>
        </w:rPr>
        <w:t xml:space="preserve">Департамент </w:t>
      </w:r>
      <w:r w:rsidRPr="00C3716B">
        <w:rPr>
          <w:bCs/>
          <w:szCs w:val="28"/>
        </w:rPr>
        <w:t>по возобновляемым источникам энергии</w:t>
      </w:r>
      <w:r w:rsidRPr="00C3716B">
        <w:rPr>
          <w:szCs w:val="28"/>
        </w:rPr>
        <w:t xml:space="preserve"> (далее - Департамент) является структурным подразделением Министерства энергетики</w:t>
      </w:r>
      <w:r w:rsidR="00E72314" w:rsidRPr="00C3716B">
        <w:rPr>
          <w:szCs w:val="28"/>
          <w:lang w:val="kk-KZ"/>
        </w:rPr>
        <w:t xml:space="preserve"> </w:t>
      </w:r>
      <w:r w:rsidRPr="00C3716B">
        <w:rPr>
          <w:szCs w:val="28"/>
        </w:rPr>
        <w:t>Республики Казахстан</w:t>
      </w:r>
      <w:r w:rsidRPr="00C3716B">
        <w:rPr>
          <w:szCs w:val="28"/>
          <w:lang w:val="kk-KZ"/>
        </w:rPr>
        <w:t xml:space="preserve"> (далее - Министерство)</w:t>
      </w:r>
      <w:r w:rsidRPr="00C3716B">
        <w:rPr>
          <w:szCs w:val="28"/>
        </w:rPr>
        <w:t xml:space="preserve">. </w:t>
      </w:r>
    </w:p>
    <w:p w:rsidR="004825A8" w:rsidRPr="00C3716B" w:rsidRDefault="004825A8" w:rsidP="004825A8">
      <w:pPr>
        <w:pStyle w:val="a5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 w:rsidRPr="00C3716B">
        <w:rPr>
          <w:b w:val="0"/>
          <w:bCs/>
          <w:szCs w:val="28"/>
        </w:rPr>
        <w:t>Департамент в своей деятельности руководствуется Конституцией</w:t>
      </w:r>
      <w:r w:rsidRPr="00C3716B">
        <w:rPr>
          <w:b w:val="0"/>
          <w:szCs w:val="28"/>
        </w:rPr>
        <w:t xml:space="preserve"> Республики Казахстан, законами, актами Президента и Правительства Республики Казахстан, Регламентом Министерства, Положением о Министерстве, приказами Министерства, иными нормативными правовыми актами, а также настоящим Положением.</w:t>
      </w:r>
    </w:p>
    <w:p w:rsidR="004825A8" w:rsidRPr="00C3716B" w:rsidRDefault="004825A8" w:rsidP="004825A8">
      <w:pPr>
        <w:pStyle w:val="a5"/>
        <w:numPr>
          <w:ilvl w:val="0"/>
          <w:numId w:val="1"/>
        </w:numPr>
        <w:tabs>
          <w:tab w:val="clear" w:pos="755"/>
          <w:tab w:val="num" w:pos="567"/>
        </w:tabs>
        <w:ind w:left="0" w:firstLine="709"/>
        <w:jc w:val="both"/>
        <w:rPr>
          <w:b w:val="0"/>
          <w:szCs w:val="28"/>
        </w:rPr>
      </w:pPr>
      <w:r w:rsidRPr="00C3716B">
        <w:rPr>
          <w:b w:val="0"/>
          <w:szCs w:val="28"/>
        </w:rPr>
        <w:t xml:space="preserve">Структура, штатная численность Департамента </w:t>
      </w:r>
      <w:proofErr w:type="spellStart"/>
      <w:r w:rsidRPr="00C3716B">
        <w:rPr>
          <w:b w:val="0"/>
          <w:szCs w:val="28"/>
        </w:rPr>
        <w:t>утвержд</w:t>
      </w:r>
      <w:proofErr w:type="spellEnd"/>
      <w:r w:rsidRPr="00C3716B">
        <w:rPr>
          <w:b w:val="0"/>
          <w:szCs w:val="28"/>
          <w:lang w:val="kk-KZ"/>
        </w:rPr>
        <w:t>аются</w:t>
      </w:r>
      <w:r w:rsidR="00C977B1" w:rsidRPr="00C3716B">
        <w:rPr>
          <w:b w:val="0"/>
          <w:szCs w:val="28"/>
          <w:lang w:val="kk-KZ"/>
        </w:rPr>
        <w:t xml:space="preserve"> </w:t>
      </w:r>
      <w:r w:rsidRPr="00C3716B">
        <w:rPr>
          <w:b w:val="0"/>
          <w:szCs w:val="28"/>
          <w:lang w:val="kk-KZ"/>
        </w:rPr>
        <w:t>О</w:t>
      </w:r>
      <w:proofErr w:type="spellStart"/>
      <w:r w:rsidRPr="00C3716B">
        <w:rPr>
          <w:b w:val="0"/>
          <w:szCs w:val="28"/>
        </w:rPr>
        <w:t>тветственн</w:t>
      </w:r>
      <w:proofErr w:type="spellEnd"/>
      <w:r w:rsidRPr="00C3716B">
        <w:rPr>
          <w:b w:val="0"/>
          <w:szCs w:val="28"/>
          <w:lang w:val="kk-KZ"/>
        </w:rPr>
        <w:t xml:space="preserve">ым </w:t>
      </w:r>
      <w:proofErr w:type="spellStart"/>
      <w:r w:rsidRPr="00C3716B">
        <w:rPr>
          <w:b w:val="0"/>
          <w:szCs w:val="28"/>
        </w:rPr>
        <w:t>секретар</w:t>
      </w:r>
      <w:proofErr w:type="spellEnd"/>
      <w:r w:rsidRPr="00C3716B">
        <w:rPr>
          <w:b w:val="0"/>
          <w:szCs w:val="28"/>
          <w:lang w:val="kk-KZ"/>
        </w:rPr>
        <w:t>ем</w:t>
      </w:r>
      <w:r w:rsidRPr="00C3716B">
        <w:rPr>
          <w:b w:val="0"/>
          <w:szCs w:val="28"/>
        </w:rPr>
        <w:t xml:space="preserve"> Министерства  </w:t>
      </w:r>
      <w:r w:rsidRPr="00C3716B">
        <w:rPr>
          <w:b w:val="0"/>
          <w:szCs w:val="28"/>
          <w:lang w:val="kk-KZ"/>
        </w:rPr>
        <w:t xml:space="preserve">в порядке, установленном  законодательством </w:t>
      </w:r>
      <w:r w:rsidRPr="00C3716B">
        <w:rPr>
          <w:b w:val="0"/>
          <w:szCs w:val="28"/>
        </w:rPr>
        <w:t>Республики Казахстан.</w:t>
      </w:r>
    </w:p>
    <w:p w:rsidR="004825A8" w:rsidRPr="00C3716B" w:rsidRDefault="004825A8" w:rsidP="004825A8">
      <w:pPr>
        <w:pStyle w:val="a3"/>
        <w:ind w:left="755"/>
        <w:rPr>
          <w:szCs w:val="28"/>
        </w:rPr>
      </w:pPr>
      <w:r w:rsidRPr="00C3716B">
        <w:rPr>
          <w:szCs w:val="28"/>
        </w:rPr>
        <w:t xml:space="preserve">4. Департамент состоит </w:t>
      </w:r>
      <w:proofErr w:type="gramStart"/>
      <w:r w:rsidRPr="00C3716B">
        <w:rPr>
          <w:szCs w:val="28"/>
        </w:rPr>
        <w:t>из</w:t>
      </w:r>
      <w:proofErr w:type="gramEnd"/>
      <w:r w:rsidRPr="00C3716B">
        <w:rPr>
          <w:szCs w:val="28"/>
        </w:rPr>
        <w:t xml:space="preserve">: </w:t>
      </w:r>
    </w:p>
    <w:p w:rsidR="004825A8" w:rsidRPr="00C3716B" w:rsidRDefault="004825A8" w:rsidP="004825A8">
      <w:pPr>
        <w:pStyle w:val="a3"/>
        <w:ind w:left="0" w:firstLine="755"/>
        <w:rPr>
          <w:szCs w:val="28"/>
        </w:rPr>
      </w:pPr>
      <w:r w:rsidRPr="00C3716B">
        <w:rPr>
          <w:szCs w:val="28"/>
        </w:rPr>
        <w:t xml:space="preserve">1) управления </w:t>
      </w:r>
      <w:r w:rsidRPr="00C3716B">
        <w:rPr>
          <w:szCs w:val="28"/>
          <w:lang w:val="kk-KZ"/>
        </w:rPr>
        <w:t xml:space="preserve">развития </w:t>
      </w:r>
      <w:r w:rsidRPr="00C3716B">
        <w:rPr>
          <w:bCs/>
          <w:szCs w:val="28"/>
        </w:rPr>
        <w:t>возобновляемых источников энергии</w:t>
      </w:r>
      <w:r w:rsidRPr="00C3716B">
        <w:rPr>
          <w:szCs w:val="28"/>
        </w:rPr>
        <w:t>;</w:t>
      </w:r>
    </w:p>
    <w:p w:rsidR="004825A8" w:rsidRPr="00992C34" w:rsidRDefault="004825A8" w:rsidP="004825A8">
      <w:pPr>
        <w:pStyle w:val="a3"/>
        <w:ind w:left="755"/>
        <w:rPr>
          <w:szCs w:val="28"/>
        </w:rPr>
      </w:pPr>
      <w:r w:rsidRPr="00C3716B">
        <w:rPr>
          <w:szCs w:val="28"/>
        </w:rPr>
        <w:t xml:space="preserve">2) управления </w:t>
      </w:r>
      <w:r w:rsidR="00DF530F" w:rsidRPr="00C3716B">
        <w:rPr>
          <w:szCs w:val="28"/>
        </w:rPr>
        <w:t>развития и мониторинга объектов возобновляемых источников энергии</w:t>
      </w:r>
      <w:r w:rsidRPr="00C3716B">
        <w:rPr>
          <w:szCs w:val="28"/>
        </w:rPr>
        <w:t>.</w:t>
      </w:r>
    </w:p>
    <w:p w:rsidR="004825A8" w:rsidRPr="00992C34" w:rsidRDefault="004825A8" w:rsidP="004825A8">
      <w:pPr>
        <w:pStyle w:val="a3"/>
        <w:tabs>
          <w:tab w:val="num" w:pos="-7560"/>
        </w:tabs>
        <w:ind w:left="0" w:firstLine="720"/>
        <w:rPr>
          <w:szCs w:val="28"/>
        </w:rPr>
      </w:pPr>
    </w:p>
    <w:p w:rsidR="004825A8" w:rsidRPr="00992C34" w:rsidRDefault="004825A8" w:rsidP="004825A8">
      <w:pPr>
        <w:ind w:firstLine="709"/>
        <w:jc w:val="center"/>
        <w:rPr>
          <w:b/>
        </w:rPr>
      </w:pPr>
      <w:r w:rsidRPr="00992C34">
        <w:rPr>
          <w:b/>
        </w:rPr>
        <w:t>2. Основные задачи и функции, права и обязанности</w:t>
      </w:r>
    </w:p>
    <w:p w:rsidR="004825A8" w:rsidRPr="00992C34" w:rsidRDefault="004825A8" w:rsidP="004825A8">
      <w:pPr>
        <w:pStyle w:val="a3"/>
        <w:tabs>
          <w:tab w:val="num" w:pos="-7560"/>
        </w:tabs>
        <w:ind w:left="0"/>
        <w:jc w:val="center"/>
        <w:rPr>
          <w:b/>
          <w:szCs w:val="28"/>
        </w:rPr>
      </w:pPr>
      <w:r w:rsidRPr="00992C34">
        <w:rPr>
          <w:b/>
          <w:szCs w:val="28"/>
        </w:rPr>
        <w:t>Департамента</w:t>
      </w:r>
    </w:p>
    <w:p w:rsidR="004825A8" w:rsidRPr="00992C34" w:rsidRDefault="004825A8" w:rsidP="004825A8">
      <w:pPr>
        <w:pStyle w:val="a3"/>
        <w:tabs>
          <w:tab w:val="num" w:pos="-7560"/>
        </w:tabs>
        <w:ind w:left="0"/>
        <w:jc w:val="center"/>
        <w:rPr>
          <w:szCs w:val="28"/>
        </w:rPr>
      </w:pPr>
    </w:p>
    <w:p w:rsidR="004825A8" w:rsidRPr="00992C34" w:rsidRDefault="004825A8" w:rsidP="004825A8">
      <w:pPr>
        <w:ind w:left="709"/>
        <w:jc w:val="both"/>
      </w:pPr>
      <w:r w:rsidRPr="00992C34">
        <w:t>5. Задача:</w:t>
      </w:r>
    </w:p>
    <w:p w:rsidR="004825A8" w:rsidRPr="00992C34" w:rsidRDefault="004825A8" w:rsidP="004825A8">
      <w:pPr>
        <w:ind w:firstLine="709"/>
        <w:jc w:val="both"/>
        <w:rPr>
          <w:color w:val="000000"/>
          <w:lang w:val="kk-KZ"/>
        </w:rPr>
      </w:pPr>
      <w:r w:rsidRPr="00992C34">
        <w:rPr>
          <w:color w:val="000000"/>
        </w:rPr>
        <w:t>формирование и реализация государственной политики в сфере развития возобновляемых источников энергии</w:t>
      </w:r>
      <w:r w:rsidRPr="00992C34">
        <w:rPr>
          <w:color w:val="000000"/>
          <w:lang w:val="kk-KZ"/>
        </w:rPr>
        <w:t>.</w:t>
      </w:r>
    </w:p>
    <w:p w:rsidR="004825A8" w:rsidRPr="00992C34" w:rsidRDefault="004825A8" w:rsidP="004825A8">
      <w:pPr>
        <w:ind w:firstLine="709"/>
        <w:jc w:val="both"/>
      </w:pPr>
      <w:r w:rsidRPr="00992C34">
        <w:t>Функции:</w:t>
      </w:r>
    </w:p>
    <w:p w:rsidR="004825A8" w:rsidRPr="00992C34" w:rsidRDefault="00F628E9" w:rsidP="004825A8">
      <w:pPr>
        <w:numPr>
          <w:ilvl w:val="0"/>
          <w:numId w:val="5"/>
        </w:numPr>
        <w:tabs>
          <w:tab w:val="left" w:pos="-5940"/>
        </w:tabs>
        <w:ind w:left="0" w:firstLine="710"/>
        <w:jc w:val="both"/>
        <w:rPr>
          <w:color w:val="000000"/>
        </w:rPr>
      </w:pPr>
      <w:r>
        <w:rPr>
          <w:color w:val="000000"/>
        </w:rPr>
        <w:t>обеспечение</w:t>
      </w:r>
      <w:r w:rsidR="004825A8" w:rsidRPr="00992C34">
        <w:rPr>
          <w:color w:val="000000"/>
          <w:lang w:val="kk-KZ"/>
        </w:rPr>
        <w:t xml:space="preserve"> формирования и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реализации</w:t>
      </w:r>
      <w:r w:rsidR="004825A8" w:rsidRPr="00992C34">
        <w:rPr>
          <w:color w:val="000000"/>
        </w:rPr>
        <w:t xml:space="preserve"> государственной политики в области возобновляемых источников энергии; </w:t>
      </w:r>
    </w:p>
    <w:p w:rsidR="004825A8" w:rsidRPr="00992C34" w:rsidRDefault="004825A8" w:rsidP="004825A8">
      <w:pPr>
        <w:numPr>
          <w:ilvl w:val="0"/>
          <w:numId w:val="5"/>
        </w:numPr>
        <w:ind w:left="0" w:firstLine="710"/>
        <w:jc w:val="both"/>
        <w:rPr>
          <w:color w:val="000000"/>
        </w:rPr>
      </w:pPr>
      <w:r w:rsidRPr="00992C34">
        <w:rPr>
          <w:color w:val="000000"/>
        </w:rPr>
        <w:t xml:space="preserve">осуществление межотраслевой координации в области поддержки и использования </w:t>
      </w:r>
      <w:r w:rsidRPr="00992C34">
        <w:rPr>
          <w:color w:val="000000"/>
          <w:lang w:eastAsia="en-US"/>
        </w:rPr>
        <w:t xml:space="preserve"> возобновляемых источников энергии</w:t>
      </w:r>
      <w:r w:rsidRPr="00992C34">
        <w:rPr>
          <w:color w:val="000000"/>
        </w:rPr>
        <w:t>;</w:t>
      </w:r>
    </w:p>
    <w:p w:rsidR="004825A8" w:rsidRPr="00992C34" w:rsidRDefault="00F628E9" w:rsidP="004825A8">
      <w:pPr>
        <w:numPr>
          <w:ilvl w:val="0"/>
          <w:numId w:val="5"/>
        </w:numPr>
        <w:ind w:left="0" w:firstLine="710"/>
        <w:jc w:val="both"/>
        <w:rPr>
          <w:color w:val="000000"/>
        </w:rPr>
      </w:pPr>
      <w:r>
        <w:rPr>
          <w:color w:val="000000"/>
        </w:rPr>
        <w:t>координация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взаимодействий</w:t>
      </w:r>
      <w:r w:rsidR="004825A8" w:rsidRPr="00992C34">
        <w:rPr>
          <w:color w:val="000000"/>
        </w:rPr>
        <w:t xml:space="preserve"> государственных органов, субъектов частного предпринимательства и субъектов научной и научно-технической деятельности по развитию и использованию возобновляемых источников энергии; </w:t>
      </w:r>
    </w:p>
    <w:p w:rsidR="004825A8" w:rsidRPr="00992C34" w:rsidRDefault="004825A8" w:rsidP="004825A8">
      <w:pPr>
        <w:numPr>
          <w:ilvl w:val="0"/>
          <w:numId w:val="5"/>
        </w:numPr>
        <w:tabs>
          <w:tab w:val="left" w:pos="748"/>
        </w:tabs>
        <w:ind w:left="0" w:firstLine="710"/>
        <w:jc w:val="both"/>
        <w:rPr>
          <w:i/>
          <w:color w:val="FF0000"/>
        </w:rPr>
      </w:pPr>
      <w:r w:rsidRPr="00992C34">
        <w:t>обеспечение формирования и развития научных основ в рамках компетенции Департамента;</w:t>
      </w:r>
    </w:p>
    <w:p w:rsidR="004825A8" w:rsidRPr="00992C34" w:rsidRDefault="00F628E9" w:rsidP="004825A8">
      <w:pPr>
        <w:numPr>
          <w:ilvl w:val="0"/>
          <w:numId w:val="5"/>
        </w:numPr>
        <w:ind w:left="0" w:firstLine="710"/>
        <w:jc w:val="both"/>
        <w:rPr>
          <w:lang w:val="kk-KZ"/>
        </w:rPr>
      </w:pPr>
      <w:r>
        <w:rPr>
          <w:color w:val="000000"/>
        </w:rPr>
        <w:lastRenderedPageBreak/>
        <w:t>обеспечение</w:t>
      </w:r>
      <w:r w:rsidR="002D42B1">
        <w:rPr>
          <w:lang w:val="kk-KZ"/>
        </w:rPr>
        <w:t xml:space="preserve"> </w:t>
      </w:r>
      <w:r>
        <w:t>достижения</w:t>
      </w:r>
      <w:r w:rsidR="004825A8" w:rsidRPr="00992C34">
        <w:t xml:space="preserve"> стратегических целей и задач, индикаторов и </w:t>
      </w:r>
      <w:r w:rsidR="002D42B1">
        <w:t>мероприятий</w:t>
      </w:r>
      <w:r w:rsidR="004825A8" w:rsidRPr="00992C34">
        <w:t xml:space="preserve"> </w:t>
      </w:r>
      <w:r>
        <w:rPr>
          <w:lang w:val="kk-KZ"/>
        </w:rPr>
        <w:t xml:space="preserve">Стратегического </w:t>
      </w:r>
      <w:r w:rsidR="004825A8" w:rsidRPr="00992C34">
        <w:rPr>
          <w:lang w:val="kk-KZ"/>
        </w:rPr>
        <w:t>и Операционного</w:t>
      </w:r>
      <w:r w:rsidR="004825A8" w:rsidRPr="00992C34">
        <w:t xml:space="preserve"> план</w:t>
      </w:r>
      <w:r w:rsidR="004825A8" w:rsidRPr="00992C34">
        <w:rPr>
          <w:lang w:val="kk-KZ"/>
        </w:rPr>
        <w:t>ов</w:t>
      </w:r>
      <w:r w:rsidR="004825A8" w:rsidRPr="00992C34">
        <w:t xml:space="preserve"> Министерства в пределах компетенции </w:t>
      </w:r>
      <w:r w:rsidR="004825A8" w:rsidRPr="00992C34">
        <w:rPr>
          <w:lang w:val="kk-KZ"/>
        </w:rPr>
        <w:t xml:space="preserve"> и </w:t>
      </w:r>
      <w:r w:rsidR="00903D4C">
        <w:rPr>
          <w:lang w:val="kk-KZ"/>
        </w:rPr>
        <w:t xml:space="preserve"> </w:t>
      </w:r>
      <w:r w:rsidR="004825A8" w:rsidRPr="00992C34">
        <w:rPr>
          <w:lang w:val="kk-KZ"/>
        </w:rPr>
        <w:t xml:space="preserve">представление в </w:t>
      </w:r>
      <w:r w:rsidR="004825A8" w:rsidRPr="00992C34">
        <w:t>Департамент</w:t>
      </w:r>
      <w:r w:rsidR="004825A8" w:rsidRPr="00992C34">
        <w:rPr>
          <w:lang w:val="kk-KZ"/>
        </w:rPr>
        <w:t xml:space="preserve"> стратегического  </w:t>
      </w:r>
      <w:r w:rsidR="004825A8" w:rsidRPr="00903D4C">
        <w:rPr>
          <w:highlight w:val="yellow"/>
          <w:lang w:val="kk-KZ"/>
        </w:rPr>
        <w:t xml:space="preserve">и </w:t>
      </w:r>
      <w:r w:rsidR="00903D4C" w:rsidRPr="00903D4C">
        <w:rPr>
          <w:highlight w:val="yellow"/>
          <w:lang w:val="kk-KZ"/>
        </w:rPr>
        <w:t xml:space="preserve"> информационного развития</w:t>
      </w:r>
      <w:r w:rsidR="004825A8" w:rsidRPr="00992C34">
        <w:rPr>
          <w:lang w:val="kk-KZ"/>
        </w:rPr>
        <w:t xml:space="preserve"> Министерства подтверждающей информации по их исполнению</w:t>
      </w:r>
      <w:r w:rsidR="004825A8" w:rsidRPr="00992C34">
        <w:t>.</w:t>
      </w:r>
    </w:p>
    <w:p w:rsidR="004825A8" w:rsidRPr="00992C34" w:rsidRDefault="004825A8" w:rsidP="004825A8">
      <w:pPr>
        <w:tabs>
          <w:tab w:val="num" w:pos="1070"/>
        </w:tabs>
        <w:ind w:firstLine="709"/>
        <w:jc w:val="both"/>
        <w:rPr>
          <w:lang w:val="kk-KZ"/>
        </w:rPr>
      </w:pPr>
      <w:r w:rsidRPr="00992C34">
        <w:rPr>
          <w:lang w:val="kk-KZ"/>
        </w:rPr>
        <w:t>6) в пределах компетенции выработка предложений к планам работы Коллегии Министерства, подготовка информации, отчетности;</w:t>
      </w:r>
    </w:p>
    <w:p w:rsidR="004825A8" w:rsidRPr="00992C34" w:rsidRDefault="004825A8" w:rsidP="004825A8">
      <w:pPr>
        <w:shd w:val="clear" w:color="auto" w:fill="FFFFFF"/>
        <w:ind w:firstLine="708"/>
        <w:jc w:val="both"/>
        <w:rPr>
          <w:rFonts w:eastAsia="Times New Roman"/>
        </w:rPr>
      </w:pPr>
      <w:r w:rsidRPr="00992C34">
        <w:rPr>
          <w:rFonts w:eastAsia="Times New Roman"/>
        </w:rPr>
        <w:t>7) обеспечение сокращения документооборота и информационных потоков по курируемым вопросам.</w:t>
      </w:r>
    </w:p>
    <w:p w:rsidR="004825A8" w:rsidRPr="00992C34" w:rsidRDefault="004825A8" w:rsidP="004825A8">
      <w:pPr>
        <w:tabs>
          <w:tab w:val="num" w:pos="1070"/>
        </w:tabs>
        <w:ind w:firstLine="709"/>
        <w:jc w:val="both"/>
        <w:rPr>
          <w:lang w:val="kk-KZ"/>
        </w:rPr>
      </w:pPr>
    </w:p>
    <w:p w:rsidR="004825A8" w:rsidRPr="00992C34" w:rsidRDefault="004825A8" w:rsidP="004825A8">
      <w:pPr>
        <w:ind w:left="709"/>
        <w:jc w:val="both"/>
      </w:pPr>
      <w:r w:rsidRPr="00992C34">
        <w:t>6. Задача:</w:t>
      </w:r>
    </w:p>
    <w:p w:rsidR="004825A8" w:rsidRPr="00992C34" w:rsidRDefault="004825A8" w:rsidP="004825A8">
      <w:pPr>
        <w:ind w:firstLine="709"/>
        <w:jc w:val="both"/>
        <w:rPr>
          <w:color w:val="000000"/>
        </w:rPr>
      </w:pPr>
      <w:r w:rsidRPr="00992C34">
        <w:rPr>
          <w:color w:val="000000"/>
        </w:rPr>
        <w:t>совершенствование законодательства в области развития возобновляемых источников энергии.</w:t>
      </w:r>
    </w:p>
    <w:p w:rsidR="004825A8" w:rsidRPr="00992C34" w:rsidRDefault="004825A8" w:rsidP="004825A8">
      <w:pPr>
        <w:ind w:left="708" w:firstLine="1"/>
        <w:jc w:val="both"/>
      </w:pPr>
      <w:r w:rsidRPr="00992C34">
        <w:t>Функции:</w:t>
      </w:r>
    </w:p>
    <w:p w:rsidR="004825A8" w:rsidRPr="00C8042D" w:rsidRDefault="004825A8" w:rsidP="004825A8">
      <w:pPr>
        <w:tabs>
          <w:tab w:val="num" w:pos="1070"/>
        </w:tabs>
        <w:ind w:firstLine="709"/>
        <w:jc w:val="both"/>
        <w:rPr>
          <w:color w:val="000000"/>
        </w:rPr>
      </w:pPr>
      <w:r w:rsidRPr="00992C34">
        <w:rPr>
          <w:color w:val="000000"/>
        </w:rPr>
        <w:t>1)</w:t>
      </w:r>
      <w:r w:rsidR="00F628E9">
        <w:rPr>
          <w:color w:val="000000"/>
        </w:rPr>
        <w:t xml:space="preserve"> </w:t>
      </w:r>
      <w:r w:rsidR="00F628E9" w:rsidRPr="00C8042D">
        <w:rPr>
          <w:color w:val="000000"/>
        </w:rPr>
        <w:t>разработка</w:t>
      </w:r>
      <w:r w:rsidR="00515A7B">
        <w:rPr>
          <w:color w:val="000000"/>
        </w:rPr>
        <w:t>,</w:t>
      </w:r>
      <w:r w:rsidR="00F628E9" w:rsidRPr="00C8042D">
        <w:rPr>
          <w:color w:val="000000"/>
        </w:rPr>
        <w:t xml:space="preserve"> утверждение</w:t>
      </w:r>
      <w:r w:rsidR="00515A7B">
        <w:rPr>
          <w:color w:val="000000"/>
        </w:rPr>
        <w:t xml:space="preserve"> и </w:t>
      </w:r>
      <w:r w:rsidR="00515A7B" w:rsidRPr="00515A7B">
        <w:rPr>
          <w:color w:val="000000"/>
          <w:highlight w:val="yellow"/>
        </w:rPr>
        <w:t>исполнение</w:t>
      </w:r>
      <w:r w:rsidR="00515A7B">
        <w:rPr>
          <w:color w:val="000000"/>
        </w:rPr>
        <w:t xml:space="preserve"> </w:t>
      </w:r>
      <w:r w:rsidR="00F628E9" w:rsidRPr="00C8042D">
        <w:rPr>
          <w:color w:val="000000"/>
        </w:rPr>
        <w:t xml:space="preserve"> </w:t>
      </w:r>
      <w:r w:rsidRPr="00C8042D">
        <w:rPr>
          <w:color w:val="000000"/>
        </w:rPr>
        <w:t>нормативны</w:t>
      </w:r>
      <w:r w:rsidRPr="00C8042D">
        <w:rPr>
          <w:color w:val="000000"/>
          <w:lang w:val="kk-KZ"/>
        </w:rPr>
        <w:t>х</w:t>
      </w:r>
      <w:r w:rsidR="00F628E9" w:rsidRPr="00C8042D">
        <w:rPr>
          <w:color w:val="000000"/>
          <w:lang w:val="kk-KZ"/>
        </w:rPr>
        <w:t xml:space="preserve"> </w:t>
      </w:r>
      <w:r w:rsidR="00F628E9" w:rsidRPr="00C8042D">
        <w:rPr>
          <w:color w:val="000000"/>
        </w:rPr>
        <w:t>правовых</w:t>
      </w:r>
      <w:r w:rsidRPr="00C8042D">
        <w:rPr>
          <w:color w:val="000000"/>
        </w:rPr>
        <w:t xml:space="preserve"> акт</w:t>
      </w:r>
      <w:r w:rsidRPr="00C8042D">
        <w:rPr>
          <w:color w:val="000000"/>
          <w:lang w:val="kk-KZ"/>
        </w:rPr>
        <w:t>ов</w:t>
      </w:r>
      <w:r w:rsidRPr="00C8042D">
        <w:rPr>
          <w:color w:val="000000"/>
        </w:rPr>
        <w:t xml:space="preserve"> в области использования возобновляемых источников энергии; </w:t>
      </w:r>
    </w:p>
    <w:p w:rsidR="004825A8" w:rsidRPr="00C8042D" w:rsidRDefault="004825A8" w:rsidP="004825A8">
      <w:pPr>
        <w:tabs>
          <w:tab w:val="num" w:pos="755"/>
        </w:tabs>
        <w:ind w:firstLine="709"/>
        <w:jc w:val="both"/>
        <w:rPr>
          <w:color w:val="000000"/>
        </w:rPr>
      </w:pPr>
      <w:r w:rsidRPr="00C8042D">
        <w:rPr>
          <w:color w:val="000000"/>
        </w:rPr>
        <w:t>2) разработка и согласование программных документов в пределах своей компетенции;</w:t>
      </w:r>
    </w:p>
    <w:p w:rsidR="004825A8" w:rsidRPr="00C8042D" w:rsidRDefault="004825A8" w:rsidP="004825A8">
      <w:pPr>
        <w:pStyle w:val="a5"/>
        <w:ind w:left="0" w:firstLine="720"/>
        <w:jc w:val="both"/>
        <w:rPr>
          <w:b w:val="0"/>
          <w:szCs w:val="28"/>
        </w:rPr>
      </w:pPr>
      <w:r w:rsidRPr="00C8042D">
        <w:rPr>
          <w:b w:val="0"/>
          <w:szCs w:val="28"/>
        </w:rPr>
        <w:t xml:space="preserve">3) участие в заседаниях рабочих групп Мажилиса Парламента по подготовке проектов заключений к законопроектам по вопросам, касающимся </w:t>
      </w:r>
      <w:r w:rsidRPr="00C8042D">
        <w:rPr>
          <w:b w:val="0"/>
          <w:color w:val="000000"/>
          <w:szCs w:val="28"/>
        </w:rPr>
        <w:t>развития возобновляемых источников энергии</w:t>
      </w:r>
      <w:r w:rsidRPr="00C8042D">
        <w:rPr>
          <w:b w:val="0"/>
          <w:szCs w:val="28"/>
        </w:rPr>
        <w:t>;</w:t>
      </w:r>
    </w:p>
    <w:p w:rsidR="004825A8" w:rsidRPr="00C8042D" w:rsidRDefault="004825A8" w:rsidP="004825A8">
      <w:pPr>
        <w:tabs>
          <w:tab w:val="num" w:pos="1070"/>
        </w:tabs>
        <w:ind w:firstLine="709"/>
        <w:jc w:val="both"/>
        <w:rPr>
          <w:color w:val="000000"/>
          <w:shd w:val="clear" w:color="auto" w:fill="FFFFFF"/>
        </w:rPr>
      </w:pPr>
      <w:r w:rsidRPr="00C8042D">
        <w:rPr>
          <w:color w:val="000000"/>
          <w:shd w:val="clear" w:color="auto" w:fill="FFFFFF"/>
        </w:rPr>
        <w:t xml:space="preserve">4) </w:t>
      </w:r>
      <w:r w:rsidR="00F628E9" w:rsidRPr="00C8042D">
        <w:rPr>
          <w:color w:val="000000"/>
          <w:shd w:val="clear" w:color="auto" w:fill="FFFFFF"/>
        </w:rPr>
        <w:t>разработка и утверждение</w:t>
      </w:r>
      <w:r w:rsidRPr="00C8042D">
        <w:rPr>
          <w:color w:val="000000"/>
          <w:shd w:val="clear" w:color="auto" w:fill="FFFFFF"/>
        </w:rPr>
        <w:t xml:space="preserve"> технически</w:t>
      </w:r>
      <w:r w:rsidRPr="00C8042D">
        <w:rPr>
          <w:color w:val="000000"/>
          <w:shd w:val="clear" w:color="auto" w:fill="FFFFFF"/>
          <w:lang w:val="kk-KZ"/>
        </w:rPr>
        <w:t>х</w:t>
      </w:r>
      <w:r w:rsidRPr="00C8042D">
        <w:rPr>
          <w:color w:val="000000"/>
          <w:shd w:val="clear" w:color="auto" w:fill="FFFFFF"/>
        </w:rPr>
        <w:t xml:space="preserve"> регламент</w:t>
      </w:r>
      <w:r w:rsidRPr="00C8042D">
        <w:rPr>
          <w:color w:val="000000"/>
          <w:shd w:val="clear" w:color="auto" w:fill="FFFFFF"/>
          <w:lang w:val="kk-KZ"/>
        </w:rPr>
        <w:t>ов</w:t>
      </w:r>
      <w:r w:rsidRPr="00C8042D">
        <w:rPr>
          <w:color w:val="000000"/>
          <w:shd w:val="clear" w:color="auto" w:fill="FFFFFF"/>
        </w:rPr>
        <w:t xml:space="preserve"> в области использования возобновляемых источников энергии.</w:t>
      </w:r>
    </w:p>
    <w:p w:rsidR="004825A8" w:rsidRPr="00C8042D" w:rsidRDefault="004825A8" w:rsidP="004825A8">
      <w:pPr>
        <w:ind w:left="708" w:firstLine="1"/>
        <w:jc w:val="both"/>
        <w:rPr>
          <w:lang w:val="kk-KZ"/>
        </w:rPr>
      </w:pPr>
    </w:p>
    <w:p w:rsidR="004825A8" w:rsidRPr="00C8042D" w:rsidRDefault="004825A8" w:rsidP="004825A8">
      <w:pPr>
        <w:ind w:left="708" w:firstLine="1"/>
        <w:jc w:val="both"/>
        <w:rPr>
          <w:color w:val="000000"/>
        </w:rPr>
      </w:pPr>
      <w:r w:rsidRPr="00C8042D">
        <w:t>7. Задача:</w:t>
      </w:r>
    </w:p>
    <w:p w:rsidR="004825A8" w:rsidRPr="00992C34" w:rsidRDefault="004825A8" w:rsidP="004825A8">
      <w:pPr>
        <w:ind w:firstLine="709"/>
        <w:jc w:val="both"/>
        <w:rPr>
          <w:color w:val="000000"/>
        </w:rPr>
      </w:pPr>
      <w:r w:rsidRPr="00C8042D">
        <w:rPr>
          <w:color w:val="000000"/>
        </w:rPr>
        <w:t>совершенствование системы государственного</w:t>
      </w:r>
      <w:r w:rsidRPr="00992C34">
        <w:rPr>
          <w:color w:val="000000"/>
        </w:rPr>
        <w:t xml:space="preserve"> управления в области развития возобновляемых источников энергии;</w:t>
      </w:r>
    </w:p>
    <w:p w:rsidR="004825A8" w:rsidRPr="00992C34" w:rsidRDefault="004825A8" w:rsidP="004825A8">
      <w:pPr>
        <w:tabs>
          <w:tab w:val="num" w:pos="0"/>
        </w:tabs>
        <w:ind w:firstLine="709"/>
        <w:jc w:val="both"/>
      </w:pPr>
      <w:r w:rsidRPr="00992C34">
        <w:t>Функции:</w:t>
      </w:r>
    </w:p>
    <w:p w:rsidR="004825A8" w:rsidRPr="00992C34" w:rsidRDefault="00494D7C" w:rsidP="004825A8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утверждение порядка и </w:t>
      </w:r>
      <w:r w:rsidR="00F628E9">
        <w:rPr>
          <w:color w:val="000000"/>
          <w:shd w:val="clear" w:color="auto" w:fill="FFFFFF"/>
        </w:rPr>
        <w:t xml:space="preserve">осуществление </w:t>
      </w:r>
      <w:r w:rsidR="004825A8" w:rsidRPr="00992C34">
        <w:rPr>
          <w:color w:val="000000"/>
          <w:shd w:val="clear" w:color="auto" w:fill="FFFFFF"/>
        </w:rPr>
        <w:t>мониторинг</w:t>
      </w:r>
      <w:r w:rsidR="004825A8" w:rsidRPr="00992C34">
        <w:rPr>
          <w:color w:val="000000"/>
          <w:shd w:val="clear" w:color="auto" w:fill="FFFFFF"/>
          <w:lang w:val="kk-KZ"/>
        </w:rPr>
        <w:t>а</w:t>
      </w:r>
      <w:r w:rsidR="004825A8" w:rsidRPr="00992C34">
        <w:rPr>
          <w:color w:val="000000"/>
          <w:shd w:val="clear" w:color="auto" w:fill="FFFFFF"/>
        </w:rPr>
        <w:t xml:space="preserve"> за использованием возобновляемых источников энергии</w:t>
      </w:r>
      <w:r w:rsidR="004825A8" w:rsidRPr="00992C34">
        <w:rPr>
          <w:color w:val="000000"/>
        </w:rPr>
        <w:t xml:space="preserve">; </w:t>
      </w:r>
    </w:p>
    <w:p w:rsidR="004825A8" w:rsidRPr="00992C34" w:rsidRDefault="00F628E9" w:rsidP="004825A8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>
        <w:t>утверждение</w:t>
      </w:r>
      <w:r w:rsidR="004825A8" w:rsidRPr="00992C34">
        <w:t xml:space="preserve"> план размещения объектов по использованию возобновляемых источников энергии с учетом целевых </w:t>
      </w:r>
      <w:proofErr w:type="gramStart"/>
      <w:r w:rsidR="004825A8" w:rsidRPr="00992C34">
        <w:t>показателей развития сектора возобновляемых источников энергии</w:t>
      </w:r>
      <w:proofErr w:type="gramEnd"/>
      <w:r w:rsidR="004825A8" w:rsidRPr="00992C34">
        <w:rPr>
          <w:color w:val="000000"/>
        </w:rPr>
        <w:t>;</w:t>
      </w:r>
    </w:p>
    <w:p w:rsidR="004825A8" w:rsidRPr="00992C34" w:rsidRDefault="00F628E9" w:rsidP="004825A8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>
        <w:rPr>
          <w:color w:val="000000"/>
        </w:rPr>
        <w:t>внесение</w:t>
      </w:r>
      <w:r>
        <w:rPr>
          <w:color w:val="000000"/>
          <w:lang w:val="kk-KZ"/>
        </w:rPr>
        <w:t xml:space="preserve"> </w:t>
      </w:r>
      <w:proofErr w:type="spellStart"/>
      <w:r w:rsidR="004825A8" w:rsidRPr="00992C34">
        <w:rPr>
          <w:color w:val="000000"/>
        </w:rPr>
        <w:t>предложени</w:t>
      </w:r>
      <w:proofErr w:type="spellEnd"/>
      <w:r w:rsidR="004825A8" w:rsidRPr="00992C34">
        <w:rPr>
          <w:color w:val="000000"/>
          <w:lang w:val="kk-KZ"/>
        </w:rPr>
        <w:t>й</w:t>
      </w:r>
      <w:r w:rsidR="004825A8" w:rsidRPr="00992C34">
        <w:rPr>
          <w:color w:val="000000"/>
        </w:rPr>
        <w:t xml:space="preserve"> по совершенствованию национальных стандартов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электрической и (или) тепловой энергии;</w:t>
      </w:r>
    </w:p>
    <w:p w:rsidR="004825A8" w:rsidRPr="00992C34" w:rsidRDefault="00F628E9" w:rsidP="004825A8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>
        <w:rPr>
          <w:color w:val="000000"/>
        </w:rPr>
        <w:t>разработка</w:t>
      </w:r>
      <w:r>
        <w:rPr>
          <w:color w:val="000000"/>
          <w:lang w:val="kk-KZ"/>
        </w:rPr>
        <w:t xml:space="preserve"> </w:t>
      </w:r>
      <w:r w:rsidR="00494D7C" w:rsidRPr="00C8042D">
        <w:rPr>
          <w:color w:val="000000"/>
          <w:shd w:val="clear" w:color="auto" w:fill="FFFFFF"/>
        </w:rPr>
        <w:t xml:space="preserve">и утверждение </w:t>
      </w:r>
      <w:r>
        <w:rPr>
          <w:color w:val="000000"/>
          <w:lang w:val="kk-KZ"/>
        </w:rPr>
        <w:t>порядка</w:t>
      </w:r>
      <w:r w:rsidR="004825A8" w:rsidRPr="00992C34">
        <w:rPr>
          <w:color w:val="000000"/>
        </w:rPr>
        <w:t xml:space="preserve"> и срок</w:t>
      </w:r>
      <w:r w:rsidR="004825A8" w:rsidRPr="00992C34">
        <w:rPr>
          <w:color w:val="000000"/>
          <w:lang w:val="kk-KZ"/>
        </w:rPr>
        <w:t>ов</w:t>
      </w:r>
      <w:r w:rsidR="004825A8" w:rsidRPr="00992C34">
        <w:rPr>
          <w:color w:val="000000"/>
        </w:rPr>
        <w:t xml:space="preserve">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энергии; </w:t>
      </w:r>
    </w:p>
    <w:p w:rsidR="004825A8" w:rsidRPr="00BA7B91" w:rsidRDefault="00F628E9" w:rsidP="004825A8">
      <w:pPr>
        <w:numPr>
          <w:ilvl w:val="0"/>
          <w:numId w:val="6"/>
        </w:numPr>
        <w:ind w:left="0" w:firstLine="709"/>
        <w:jc w:val="both"/>
        <w:rPr>
          <w:i/>
          <w:color w:val="FF0000"/>
        </w:rPr>
      </w:pPr>
      <w:r>
        <w:rPr>
          <w:color w:val="000000"/>
        </w:rPr>
        <w:t>разработка</w:t>
      </w:r>
      <w:r w:rsidR="004825A8" w:rsidRPr="00992C34">
        <w:rPr>
          <w:color w:val="000000"/>
        </w:rPr>
        <w:t xml:space="preserve"> </w:t>
      </w:r>
      <w:r w:rsidR="00494D7C" w:rsidRPr="00C8042D">
        <w:rPr>
          <w:color w:val="000000"/>
          <w:shd w:val="clear" w:color="auto" w:fill="FFFFFF"/>
        </w:rPr>
        <w:t xml:space="preserve">и утверждение </w:t>
      </w:r>
      <w:r w:rsidR="004825A8" w:rsidRPr="00992C34">
        <w:rPr>
          <w:color w:val="000000"/>
        </w:rPr>
        <w:t xml:space="preserve">правил предоставления адресной помощи индивидуальным потребителям в области использования возобновляемых источников энергии; </w:t>
      </w:r>
    </w:p>
    <w:p w:rsidR="00BA7B91" w:rsidRPr="00992C34" w:rsidRDefault="00BA7B91" w:rsidP="00BA7B91">
      <w:pPr>
        <w:ind w:left="709"/>
        <w:jc w:val="both"/>
        <w:rPr>
          <w:i/>
          <w:color w:val="FF0000"/>
        </w:rPr>
      </w:pPr>
    </w:p>
    <w:p w:rsidR="004825A8" w:rsidRPr="00992C34" w:rsidRDefault="00F628E9" w:rsidP="004825A8">
      <w:pPr>
        <w:numPr>
          <w:ilvl w:val="0"/>
          <w:numId w:val="6"/>
        </w:numPr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разработка</w:t>
      </w:r>
      <w:r w:rsidR="00BA7B91">
        <w:rPr>
          <w:color w:val="000000"/>
          <w:shd w:val="clear" w:color="auto" w:fill="FFFFFF"/>
          <w:lang w:val="kk-KZ"/>
        </w:rPr>
        <w:t xml:space="preserve"> </w:t>
      </w:r>
      <w:r w:rsidR="004825A8" w:rsidRPr="00992C34">
        <w:rPr>
          <w:color w:val="000000"/>
          <w:shd w:val="clear" w:color="auto" w:fill="FFFFFF"/>
          <w:lang w:val="kk-KZ"/>
        </w:rPr>
        <w:t xml:space="preserve">и утверждение </w:t>
      </w:r>
      <w:r w:rsidR="004825A8" w:rsidRPr="00992C34">
        <w:rPr>
          <w:color w:val="000000"/>
          <w:shd w:val="clear" w:color="auto" w:fill="FFFFFF"/>
        </w:rPr>
        <w:t xml:space="preserve">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а также соответствующие типовые формы договоров расчетно-финансового центра с </w:t>
      </w:r>
      <w:proofErr w:type="spellStart"/>
      <w:r w:rsidR="004825A8" w:rsidRPr="00992C34">
        <w:rPr>
          <w:color w:val="000000"/>
          <w:shd w:val="clear" w:color="auto" w:fill="FFFFFF"/>
        </w:rPr>
        <w:t>энергопроизводящими</w:t>
      </w:r>
      <w:proofErr w:type="spellEnd"/>
      <w:r w:rsidR="004825A8" w:rsidRPr="00992C34">
        <w:rPr>
          <w:color w:val="000000"/>
          <w:shd w:val="clear" w:color="auto" w:fill="FFFFFF"/>
        </w:rPr>
        <w:t xml:space="preserve"> организациями, использующими возобновляемые источники энергии, и условными потребителями;</w:t>
      </w:r>
      <w:bookmarkStart w:id="1" w:name="z110"/>
      <w:bookmarkEnd w:id="1"/>
    </w:p>
    <w:p w:rsidR="00F628E9" w:rsidRPr="00C8042D" w:rsidRDefault="00F628E9" w:rsidP="004825A8">
      <w:pPr>
        <w:numPr>
          <w:ilvl w:val="0"/>
          <w:numId w:val="6"/>
        </w:numPr>
        <w:ind w:left="0" w:firstLine="709"/>
        <w:jc w:val="both"/>
      </w:pPr>
      <w:r w:rsidRPr="00C8042D">
        <w:t>разраб</w:t>
      </w:r>
      <w:r w:rsidR="00F03271" w:rsidRPr="00C8042D">
        <w:t>о</w:t>
      </w:r>
      <w:r w:rsidRPr="00C8042D">
        <w:t>т</w:t>
      </w:r>
      <w:r w:rsidR="00F03271" w:rsidRPr="00C8042D">
        <w:t>ка</w:t>
      </w:r>
      <w:r w:rsidRPr="00C8042D">
        <w:t xml:space="preserve"> правил определения фиксированных тарифов, разраб</w:t>
      </w:r>
      <w:r w:rsidR="00F03271" w:rsidRPr="00C8042D">
        <w:t>отка</w:t>
      </w:r>
      <w:r w:rsidRPr="00C8042D">
        <w:t xml:space="preserve"> и утвержд</w:t>
      </w:r>
      <w:r w:rsidR="00F03271" w:rsidRPr="00C8042D">
        <w:t>ение</w:t>
      </w:r>
      <w:r w:rsidRPr="00C8042D">
        <w:t xml:space="preserve"> правил определения тарифа на поддержку возобновляемых источников энергии</w:t>
      </w:r>
      <w:r w:rsidR="00F03271" w:rsidRPr="00C8042D">
        <w:rPr>
          <w:color w:val="000000"/>
          <w:shd w:val="clear" w:color="auto" w:fill="FFFFFF"/>
        </w:rPr>
        <w:t>;</w:t>
      </w:r>
    </w:p>
    <w:p w:rsidR="004825A8" w:rsidRPr="00C8042D" w:rsidRDefault="004825A8" w:rsidP="004825A8">
      <w:pPr>
        <w:ind w:firstLine="709"/>
        <w:jc w:val="both"/>
        <w:rPr>
          <w:color w:val="000000"/>
        </w:rPr>
      </w:pPr>
      <w:r w:rsidRPr="00C8042D">
        <w:rPr>
          <w:color w:val="000000"/>
          <w:shd w:val="clear" w:color="auto" w:fill="FFFFFF"/>
        </w:rPr>
        <w:t xml:space="preserve">8) </w:t>
      </w:r>
      <w:r w:rsidRPr="00C8042D">
        <w:t>разработка</w:t>
      </w:r>
      <w:r w:rsidRPr="00C8042D">
        <w:rPr>
          <w:lang w:val="kk-KZ"/>
        </w:rPr>
        <w:t>, утверждение</w:t>
      </w:r>
      <w:r w:rsidRPr="00C8042D">
        <w:t xml:space="preserve"> правил формирования перечня </w:t>
      </w:r>
      <w:proofErr w:type="spellStart"/>
      <w:r w:rsidRPr="00C8042D">
        <w:t>энергопроизводящих</w:t>
      </w:r>
      <w:proofErr w:type="spellEnd"/>
      <w:r w:rsidRPr="00C8042D">
        <w:t xml:space="preserve"> организаций, использующих возобновляемые источники энергии, и размещает его на своем </w:t>
      </w:r>
      <w:proofErr w:type="spellStart"/>
      <w:r w:rsidRPr="00C8042D">
        <w:t>интернет-ресурсе</w:t>
      </w:r>
      <w:proofErr w:type="spellEnd"/>
      <w:r w:rsidRPr="00C8042D">
        <w:rPr>
          <w:color w:val="000000"/>
          <w:shd w:val="clear" w:color="auto" w:fill="FFFFFF"/>
        </w:rPr>
        <w:t>;</w:t>
      </w:r>
    </w:p>
    <w:p w:rsidR="004825A8" w:rsidRPr="00C8042D" w:rsidRDefault="00F84445" w:rsidP="00F84445">
      <w:pPr>
        <w:ind w:left="709"/>
        <w:jc w:val="both"/>
        <w:rPr>
          <w:color w:val="000000"/>
        </w:rPr>
      </w:pPr>
      <w:r w:rsidRPr="00C8042D">
        <w:t xml:space="preserve">9) </w:t>
      </w:r>
      <w:r w:rsidR="004825A8" w:rsidRPr="00C8042D">
        <w:t xml:space="preserve">разработка </w:t>
      </w:r>
      <w:r w:rsidR="004825A8" w:rsidRPr="00C8042D">
        <w:rPr>
          <w:lang w:val="kk-KZ"/>
        </w:rPr>
        <w:t xml:space="preserve"> и утверждение </w:t>
      </w:r>
      <w:proofErr w:type="gramStart"/>
      <w:r w:rsidR="004825A8" w:rsidRPr="00C8042D">
        <w:t>правил формирования плана размещения объектов</w:t>
      </w:r>
      <w:proofErr w:type="gramEnd"/>
      <w:r w:rsidR="004825A8" w:rsidRPr="00C8042D">
        <w:t xml:space="preserve"> по использованию возобновляемых источников энергии;</w:t>
      </w:r>
    </w:p>
    <w:p w:rsidR="004825A8" w:rsidRPr="00C8042D" w:rsidRDefault="004825A8" w:rsidP="004825A8">
      <w:pPr>
        <w:numPr>
          <w:ilvl w:val="0"/>
          <w:numId w:val="9"/>
        </w:numPr>
        <w:ind w:left="0" w:firstLine="709"/>
        <w:jc w:val="both"/>
        <w:rPr>
          <w:color w:val="000000"/>
        </w:rPr>
      </w:pPr>
      <w:proofErr w:type="spellStart"/>
      <w:r w:rsidRPr="00C8042D">
        <w:t>утвержд</w:t>
      </w:r>
      <w:proofErr w:type="spellEnd"/>
      <w:r w:rsidRPr="00C8042D">
        <w:rPr>
          <w:lang w:val="kk-KZ"/>
        </w:rPr>
        <w:t>ение</w:t>
      </w:r>
      <w:r w:rsidR="00BA7B91" w:rsidRPr="00C8042D">
        <w:rPr>
          <w:lang w:val="kk-KZ"/>
        </w:rPr>
        <w:t xml:space="preserve"> </w:t>
      </w:r>
      <w:proofErr w:type="spellStart"/>
      <w:r w:rsidRPr="00C8042D">
        <w:t>целевы</w:t>
      </w:r>
      <w:proofErr w:type="spellEnd"/>
      <w:r w:rsidRPr="00C8042D">
        <w:rPr>
          <w:lang w:val="kk-KZ"/>
        </w:rPr>
        <w:t>х</w:t>
      </w:r>
      <w:r w:rsidR="00BA7B91" w:rsidRPr="00C8042D">
        <w:rPr>
          <w:lang w:val="kk-KZ"/>
        </w:rPr>
        <w:t xml:space="preserve"> </w:t>
      </w:r>
      <w:proofErr w:type="spellStart"/>
      <w:proofErr w:type="gramStart"/>
      <w:r w:rsidRPr="00C8042D">
        <w:t>показател</w:t>
      </w:r>
      <w:proofErr w:type="spellEnd"/>
      <w:r w:rsidRPr="00C8042D">
        <w:rPr>
          <w:lang w:val="kk-KZ"/>
        </w:rPr>
        <w:t>ей</w:t>
      </w:r>
      <w:r w:rsidRPr="00C8042D">
        <w:t xml:space="preserve"> развития сектора возобновляемых источников энергии</w:t>
      </w:r>
      <w:proofErr w:type="gramEnd"/>
      <w:r w:rsidRPr="00C8042D">
        <w:t>;</w:t>
      </w:r>
    </w:p>
    <w:p w:rsidR="004825A8" w:rsidRPr="00C8042D" w:rsidRDefault="004825A8" w:rsidP="004825A8">
      <w:pPr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8042D">
        <w:t xml:space="preserve">разработка </w:t>
      </w:r>
      <w:r w:rsidRPr="00C8042D">
        <w:rPr>
          <w:lang w:val="kk-KZ"/>
        </w:rPr>
        <w:t xml:space="preserve"> и утверждение </w:t>
      </w:r>
      <w:proofErr w:type="spellStart"/>
      <w:r w:rsidRPr="00C8042D">
        <w:t>типово</w:t>
      </w:r>
      <w:proofErr w:type="spellEnd"/>
      <w:r w:rsidRPr="00C8042D">
        <w:rPr>
          <w:lang w:val="kk-KZ"/>
        </w:rPr>
        <w:t>го</w:t>
      </w:r>
      <w:r w:rsidRPr="00C8042D">
        <w:t xml:space="preserve"> договор</w:t>
      </w:r>
      <w:r w:rsidRPr="00C8042D">
        <w:rPr>
          <w:lang w:val="kk-KZ"/>
        </w:rPr>
        <w:t>а</w:t>
      </w:r>
      <w:r w:rsidRPr="00C8042D">
        <w:t xml:space="preserve"> о подключении объектов по использованию возобновляемых источников энергии, а также порядок и сроки его заключения;</w:t>
      </w:r>
    </w:p>
    <w:p w:rsidR="004825A8" w:rsidRPr="00C8042D" w:rsidRDefault="004825A8" w:rsidP="004825A8">
      <w:pPr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8042D">
        <w:t xml:space="preserve">разработка </w:t>
      </w:r>
      <w:r w:rsidRPr="00C8042D">
        <w:rPr>
          <w:lang w:val="kk-KZ"/>
        </w:rPr>
        <w:t xml:space="preserve"> и утверждение </w:t>
      </w:r>
      <w:r w:rsidRPr="00C8042D">
        <w:t>правил формирования и использования резервного фонда;</w:t>
      </w:r>
    </w:p>
    <w:p w:rsidR="004825A8" w:rsidRPr="00C8042D" w:rsidRDefault="004825A8" w:rsidP="004825A8">
      <w:pPr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8042D">
        <w:t>определение расчетно-финансового центра;</w:t>
      </w:r>
    </w:p>
    <w:p w:rsidR="004825A8" w:rsidRPr="00C8042D" w:rsidRDefault="004825A8" w:rsidP="004825A8">
      <w:pPr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8042D">
        <w:t>разработка</w:t>
      </w:r>
      <w:r w:rsidRPr="00C8042D">
        <w:rPr>
          <w:lang w:val="kk-KZ"/>
        </w:rPr>
        <w:t xml:space="preserve"> и утверждение</w:t>
      </w:r>
      <w:r w:rsidRPr="00C8042D">
        <w:t xml:space="preserve"> Правил купли-продажи электроэнергии от нетто-потребителей;</w:t>
      </w:r>
    </w:p>
    <w:p w:rsidR="004825A8" w:rsidRPr="00C8042D" w:rsidRDefault="004825A8" w:rsidP="004825A8">
      <w:pPr>
        <w:numPr>
          <w:ilvl w:val="0"/>
          <w:numId w:val="9"/>
        </w:numPr>
        <w:ind w:left="142" w:firstLine="567"/>
        <w:jc w:val="both"/>
        <w:rPr>
          <w:color w:val="000000"/>
        </w:rPr>
      </w:pPr>
      <w:proofErr w:type="spellStart"/>
      <w:r w:rsidRPr="00C8042D">
        <w:rPr>
          <w:color w:val="000000"/>
        </w:rPr>
        <w:t>обеспеч</w:t>
      </w:r>
      <w:proofErr w:type="spellEnd"/>
      <w:r w:rsidRPr="00C8042D">
        <w:rPr>
          <w:color w:val="000000"/>
          <w:lang w:val="kk-KZ"/>
        </w:rPr>
        <w:t xml:space="preserve">ение </w:t>
      </w:r>
      <w:proofErr w:type="spellStart"/>
      <w:r w:rsidRPr="00C8042D">
        <w:rPr>
          <w:color w:val="000000"/>
        </w:rPr>
        <w:t>подготовк</w:t>
      </w:r>
      <w:proofErr w:type="spellEnd"/>
      <w:r w:rsidRPr="00C8042D">
        <w:rPr>
          <w:color w:val="000000"/>
          <w:lang w:val="kk-KZ"/>
        </w:rPr>
        <w:t>и</w:t>
      </w:r>
      <w:r w:rsidRPr="00C8042D">
        <w:rPr>
          <w:color w:val="000000"/>
        </w:rPr>
        <w:t xml:space="preserve"> технических спецификаций по закупу услуг и товаров, направленных на обеспечение развития возобновляемых источников энергии;</w:t>
      </w:r>
    </w:p>
    <w:p w:rsidR="004825A8" w:rsidRPr="00C8042D" w:rsidRDefault="004825A8" w:rsidP="004825A8">
      <w:pPr>
        <w:numPr>
          <w:ilvl w:val="0"/>
          <w:numId w:val="9"/>
        </w:numPr>
        <w:ind w:left="142" w:firstLine="567"/>
        <w:jc w:val="both"/>
        <w:rPr>
          <w:color w:val="000000"/>
        </w:rPr>
      </w:pPr>
      <w:r w:rsidRPr="00C8042D">
        <w:rPr>
          <w:lang w:val="kk-KZ"/>
        </w:rPr>
        <w:t xml:space="preserve"> ведение мониторинга за исполнением </w:t>
      </w:r>
      <w:proofErr w:type="spellStart"/>
      <w:r w:rsidRPr="00C8042D">
        <w:t>количественн</w:t>
      </w:r>
      <w:proofErr w:type="spellEnd"/>
      <w:r w:rsidRPr="00C8042D">
        <w:rPr>
          <w:lang w:val="kk-KZ"/>
        </w:rPr>
        <w:t>ых</w:t>
      </w:r>
      <w:r w:rsidRPr="00C8042D">
        <w:t xml:space="preserve"> и </w:t>
      </w:r>
      <w:proofErr w:type="spellStart"/>
      <w:r w:rsidRPr="00C8042D">
        <w:t>качественн</w:t>
      </w:r>
      <w:proofErr w:type="spellEnd"/>
      <w:r w:rsidRPr="00C8042D">
        <w:rPr>
          <w:lang w:val="kk-KZ"/>
        </w:rPr>
        <w:t>ых</w:t>
      </w:r>
      <w:r w:rsidR="0078780F" w:rsidRPr="00C8042D">
        <w:rPr>
          <w:lang w:val="kk-KZ"/>
        </w:rPr>
        <w:t xml:space="preserve"> </w:t>
      </w:r>
      <w:proofErr w:type="spellStart"/>
      <w:r w:rsidRPr="00C8042D">
        <w:t>показате</w:t>
      </w:r>
      <w:proofErr w:type="spellEnd"/>
      <w:r w:rsidRPr="00C8042D">
        <w:rPr>
          <w:lang w:val="kk-KZ"/>
        </w:rPr>
        <w:t>лей</w:t>
      </w:r>
      <w:r w:rsidRPr="00C8042D">
        <w:t xml:space="preserve"> прямых и конечных результатов, </w:t>
      </w:r>
      <w:r w:rsidRPr="00C8042D">
        <w:rPr>
          <w:rStyle w:val="s0"/>
          <w:sz w:val="28"/>
        </w:rPr>
        <w:t>которые должны быть достигнуты за счет использования целевых трансфертов, грантов и инвестиционных проектов;</w:t>
      </w:r>
    </w:p>
    <w:p w:rsidR="004825A8" w:rsidRPr="00C8042D" w:rsidRDefault="0078780F" w:rsidP="004825A8">
      <w:pPr>
        <w:numPr>
          <w:ilvl w:val="0"/>
          <w:numId w:val="9"/>
        </w:numPr>
        <w:ind w:left="142" w:firstLine="567"/>
        <w:jc w:val="both"/>
        <w:rPr>
          <w:color w:val="000000"/>
        </w:rPr>
      </w:pPr>
      <w:proofErr w:type="spellStart"/>
      <w:r w:rsidRPr="00C8042D">
        <w:t>п</w:t>
      </w:r>
      <w:r w:rsidR="004825A8" w:rsidRPr="00C8042D">
        <w:t>ров</w:t>
      </w:r>
      <w:proofErr w:type="spellEnd"/>
      <w:r w:rsidR="004825A8" w:rsidRPr="00C8042D">
        <w:rPr>
          <w:lang w:val="kk-KZ"/>
        </w:rPr>
        <w:t>едение</w:t>
      </w:r>
      <w:r w:rsidRPr="00C8042D">
        <w:rPr>
          <w:lang w:val="kk-KZ"/>
        </w:rPr>
        <w:t xml:space="preserve"> </w:t>
      </w:r>
      <w:proofErr w:type="spellStart"/>
      <w:r w:rsidR="004825A8" w:rsidRPr="00C8042D">
        <w:t>оценк</w:t>
      </w:r>
      <w:proofErr w:type="spellEnd"/>
      <w:r w:rsidR="004825A8" w:rsidRPr="00C8042D">
        <w:rPr>
          <w:lang w:val="kk-KZ"/>
        </w:rPr>
        <w:t>и</w:t>
      </w:r>
      <w:r w:rsidR="004825A8" w:rsidRPr="00C8042D">
        <w:t xml:space="preserve"> эффективности деятельности департамента, в том числе оценка эффективности управления бюджетными средствами по курируемым бюджетным программам и несет ответственность за достижение эффективности по курируемым направлениям</w:t>
      </w:r>
      <w:r w:rsidR="004825A8" w:rsidRPr="00C8042D">
        <w:rPr>
          <w:color w:val="000000"/>
          <w:lang w:val="kk-KZ"/>
        </w:rPr>
        <w:t>;</w:t>
      </w:r>
    </w:p>
    <w:p w:rsidR="004825A8" w:rsidRPr="00C8042D" w:rsidRDefault="00F84445" w:rsidP="004825A8">
      <w:pPr>
        <w:ind w:firstLine="708"/>
        <w:jc w:val="both"/>
        <w:rPr>
          <w:color w:val="1F497D"/>
        </w:rPr>
      </w:pPr>
      <w:r w:rsidRPr="00C8042D">
        <w:rPr>
          <w:color w:val="000000"/>
          <w:shd w:val="clear" w:color="auto" w:fill="FFFFFF"/>
        </w:rPr>
        <w:t>18</w:t>
      </w:r>
      <w:r w:rsidR="004825A8" w:rsidRPr="00C8042D">
        <w:rPr>
          <w:color w:val="000000"/>
          <w:shd w:val="clear" w:color="auto" w:fill="FFFFFF"/>
        </w:rPr>
        <w:t>) внесение предложений по определению потребности в кадрах в сфере во</w:t>
      </w:r>
      <w:r w:rsidR="00BA7B91" w:rsidRPr="00C8042D">
        <w:rPr>
          <w:color w:val="000000"/>
          <w:shd w:val="clear" w:color="auto" w:fill="FFFFFF"/>
        </w:rPr>
        <w:t>зобновляемых источников энергии;</w:t>
      </w:r>
    </w:p>
    <w:p w:rsidR="004825A8" w:rsidRPr="00C8042D" w:rsidRDefault="00F84445" w:rsidP="004825A8">
      <w:pPr>
        <w:ind w:firstLine="709"/>
        <w:jc w:val="both"/>
        <w:rPr>
          <w:color w:val="000000"/>
          <w:lang w:val="kk-KZ"/>
        </w:rPr>
      </w:pPr>
      <w:r w:rsidRPr="00C8042D">
        <w:rPr>
          <w:color w:val="000000"/>
          <w:lang w:val="kk-KZ"/>
        </w:rPr>
        <w:t>19</w:t>
      </w:r>
      <w:r w:rsidR="00BA7B91" w:rsidRPr="00C8042D">
        <w:rPr>
          <w:color w:val="000000"/>
          <w:lang w:val="kk-KZ"/>
        </w:rPr>
        <w:t>) анализ, оценка и контроль за исполнением обращений физических и юридических лиц</w:t>
      </w:r>
      <w:r w:rsidRPr="00C8042D">
        <w:rPr>
          <w:color w:val="000000"/>
          <w:lang w:val="kk-KZ"/>
        </w:rPr>
        <w:t>;</w:t>
      </w:r>
    </w:p>
    <w:p w:rsidR="00F84445" w:rsidRPr="00C8042D" w:rsidRDefault="00F84445" w:rsidP="00F84445">
      <w:pPr>
        <w:ind w:right="-143" w:firstLine="708"/>
        <w:contextualSpacing/>
        <w:jc w:val="both"/>
        <w:rPr>
          <w:rFonts w:eastAsia="Times New Roman"/>
          <w:bCs/>
        </w:rPr>
      </w:pPr>
      <w:r w:rsidRPr="00C8042D">
        <w:rPr>
          <w:rFonts w:eastAsia="Times New Roman"/>
          <w:bCs/>
        </w:rPr>
        <w:t>20) разработка и утверждение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года;</w:t>
      </w:r>
    </w:p>
    <w:p w:rsidR="00F84445" w:rsidRPr="00C8042D" w:rsidRDefault="00F84445" w:rsidP="00F84445">
      <w:pPr>
        <w:ind w:right="-143" w:firstLine="708"/>
        <w:contextualSpacing/>
        <w:jc w:val="both"/>
        <w:rPr>
          <w:rFonts w:eastAsia="Times New Roman"/>
          <w:bCs/>
        </w:rPr>
      </w:pPr>
      <w:r w:rsidRPr="00C8042D">
        <w:rPr>
          <w:rFonts w:eastAsia="Times New Roman"/>
          <w:bCs/>
        </w:rPr>
        <w:t xml:space="preserve">21) согласование квалифицированным условным потребителям вид возобновляемых источников энергии, объем мощности и месторасположение объекта по использованию возобновляемых источников энергии в </w:t>
      </w:r>
      <w:r w:rsidRPr="00C8042D">
        <w:rPr>
          <w:rFonts w:eastAsia="Times New Roman"/>
          <w:bCs/>
        </w:rPr>
        <w:lastRenderedPageBreak/>
        <w:t>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p w:rsidR="00F84445" w:rsidRPr="00C8042D" w:rsidRDefault="00F84445" w:rsidP="00F84445">
      <w:pPr>
        <w:ind w:right="-143" w:firstLine="708"/>
        <w:contextualSpacing/>
        <w:jc w:val="both"/>
        <w:rPr>
          <w:rFonts w:eastAsia="Times New Roman"/>
          <w:bCs/>
        </w:rPr>
      </w:pPr>
      <w:r w:rsidRPr="00C8042D">
        <w:rPr>
          <w:rFonts w:eastAsia="Times New Roman"/>
          <w:bCs/>
        </w:rPr>
        <w:t>22) разработка и утверждение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</w:t>
      </w:r>
    </w:p>
    <w:p w:rsidR="00F84445" w:rsidRPr="00C8042D" w:rsidRDefault="00F84445" w:rsidP="00F84445">
      <w:pPr>
        <w:ind w:right="-143" w:firstLine="708"/>
        <w:contextualSpacing/>
        <w:jc w:val="both"/>
        <w:rPr>
          <w:rFonts w:eastAsia="Times New Roman"/>
          <w:bCs/>
        </w:rPr>
      </w:pPr>
      <w:r w:rsidRPr="00C8042D">
        <w:rPr>
          <w:rFonts w:eastAsia="Times New Roman"/>
          <w:bCs/>
        </w:rPr>
        <w:t>23) определение организатора аукционных торгов;</w:t>
      </w:r>
    </w:p>
    <w:p w:rsidR="00F84445" w:rsidRPr="00C8042D" w:rsidRDefault="00F84445" w:rsidP="00F84445">
      <w:pPr>
        <w:ind w:right="-143" w:firstLine="708"/>
        <w:contextualSpacing/>
        <w:jc w:val="both"/>
        <w:rPr>
          <w:rFonts w:eastAsia="Times New Roman"/>
          <w:bCs/>
        </w:rPr>
      </w:pPr>
      <w:r w:rsidRPr="00C8042D">
        <w:rPr>
          <w:rFonts w:eastAsia="Times New Roman"/>
          <w:bCs/>
        </w:rPr>
        <w:t>24) определение срока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</w:t>
      </w:r>
      <w:r w:rsidR="00F03271" w:rsidRPr="00C8042D">
        <w:rPr>
          <w:rFonts w:eastAsia="Times New Roman"/>
          <w:bCs/>
        </w:rPr>
        <w:t>;</w:t>
      </w:r>
    </w:p>
    <w:p w:rsidR="00F84445" w:rsidRPr="00C8042D" w:rsidRDefault="00F84445" w:rsidP="00F84445">
      <w:pPr>
        <w:ind w:firstLine="709"/>
        <w:jc w:val="both"/>
        <w:rPr>
          <w:color w:val="000000"/>
          <w:lang w:val="kk-KZ"/>
        </w:rPr>
      </w:pPr>
      <w:r w:rsidRPr="00C8042D">
        <w:rPr>
          <w:rFonts w:eastAsia="Times New Roman"/>
          <w:bCs/>
        </w:rPr>
        <w:t>25) утверждение предельных аукционных цен.</w:t>
      </w:r>
    </w:p>
    <w:p w:rsidR="00BA7B91" w:rsidRPr="00C8042D" w:rsidRDefault="00BA7B91" w:rsidP="004825A8">
      <w:pPr>
        <w:ind w:firstLine="709"/>
        <w:jc w:val="both"/>
        <w:rPr>
          <w:color w:val="000000"/>
          <w:sz w:val="16"/>
          <w:szCs w:val="16"/>
        </w:rPr>
      </w:pPr>
    </w:p>
    <w:p w:rsidR="004825A8" w:rsidRPr="00C8042D" w:rsidRDefault="004825A8" w:rsidP="004825A8">
      <w:pPr>
        <w:ind w:firstLine="709"/>
        <w:jc w:val="both"/>
        <w:rPr>
          <w:color w:val="000000"/>
        </w:rPr>
      </w:pPr>
      <w:r w:rsidRPr="00C8042D">
        <w:rPr>
          <w:color w:val="000000"/>
        </w:rPr>
        <w:t>8. Задача:</w:t>
      </w:r>
    </w:p>
    <w:p w:rsidR="004825A8" w:rsidRPr="00C8042D" w:rsidRDefault="004825A8" w:rsidP="004825A8">
      <w:pPr>
        <w:ind w:firstLine="709"/>
        <w:jc w:val="both"/>
        <w:rPr>
          <w:strike/>
          <w:color w:val="000000"/>
          <w:lang w:val="kk-KZ"/>
        </w:rPr>
      </w:pPr>
      <w:r w:rsidRPr="00C8042D">
        <w:rPr>
          <w:color w:val="000000"/>
        </w:rPr>
        <w:t>реализация государственной политики по вопросам международного сотрудничества в области развития возобновляемых источников энергии</w:t>
      </w:r>
      <w:r w:rsidRPr="00C8042D">
        <w:rPr>
          <w:color w:val="000000"/>
          <w:lang w:val="kk-KZ"/>
        </w:rPr>
        <w:t>.</w:t>
      </w:r>
    </w:p>
    <w:p w:rsidR="004825A8" w:rsidRPr="00C8042D" w:rsidRDefault="004825A8" w:rsidP="004825A8">
      <w:pPr>
        <w:ind w:left="708" w:firstLine="1"/>
        <w:jc w:val="both"/>
      </w:pPr>
      <w:r w:rsidRPr="00C8042D">
        <w:t>Функции:</w:t>
      </w:r>
    </w:p>
    <w:p w:rsidR="004825A8" w:rsidRPr="00C8042D" w:rsidRDefault="004825A8" w:rsidP="004825A8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proofErr w:type="spellStart"/>
      <w:r w:rsidRPr="00C8042D">
        <w:rPr>
          <w:color w:val="000000"/>
        </w:rPr>
        <w:t>осуществл</w:t>
      </w:r>
      <w:proofErr w:type="spellEnd"/>
      <w:r w:rsidRPr="00C8042D">
        <w:rPr>
          <w:color w:val="000000"/>
          <w:lang w:val="kk-KZ"/>
        </w:rPr>
        <w:t>ение</w:t>
      </w:r>
      <w:r w:rsidRPr="00C8042D">
        <w:rPr>
          <w:color w:val="000000"/>
        </w:rPr>
        <w:t xml:space="preserve"> </w:t>
      </w:r>
      <w:proofErr w:type="spellStart"/>
      <w:r w:rsidRPr="00C8042D">
        <w:rPr>
          <w:color w:val="000000"/>
        </w:rPr>
        <w:t>международно</w:t>
      </w:r>
      <w:proofErr w:type="spellEnd"/>
      <w:r w:rsidRPr="00C8042D">
        <w:rPr>
          <w:color w:val="000000"/>
          <w:lang w:val="kk-KZ"/>
        </w:rPr>
        <w:t>го</w:t>
      </w:r>
      <w:r w:rsidRPr="00C8042D">
        <w:rPr>
          <w:color w:val="000000"/>
        </w:rPr>
        <w:t xml:space="preserve"> сотрудничеств</w:t>
      </w:r>
      <w:r w:rsidRPr="00C8042D">
        <w:rPr>
          <w:color w:val="000000"/>
          <w:lang w:val="kk-KZ"/>
        </w:rPr>
        <w:t>а</w:t>
      </w:r>
      <w:r w:rsidRPr="00C8042D">
        <w:rPr>
          <w:color w:val="000000"/>
        </w:rPr>
        <w:t xml:space="preserve"> в области использования возобновляемых источников энергии; </w:t>
      </w:r>
    </w:p>
    <w:p w:rsidR="004825A8" w:rsidRPr="00C8042D" w:rsidRDefault="004825A8" w:rsidP="004825A8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proofErr w:type="spellStart"/>
      <w:r w:rsidRPr="00C8042D">
        <w:rPr>
          <w:rFonts w:eastAsia="Times New Roman"/>
          <w:color w:val="262626"/>
          <w:lang w:eastAsia="en-US"/>
        </w:rPr>
        <w:t>участ</w:t>
      </w:r>
      <w:proofErr w:type="spellEnd"/>
      <w:r w:rsidRPr="00C8042D">
        <w:rPr>
          <w:rFonts w:eastAsia="Times New Roman"/>
          <w:color w:val="262626"/>
          <w:lang w:val="kk-KZ" w:eastAsia="en-US"/>
        </w:rPr>
        <w:t>ие</w:t>
      </w:r>
      <w:r w:rsidRPr="00C8042D">
        <w:rPr>
          <w:rFonts w:eastAsia="Times New Roman"/>
          <w:color w:val="262626"/>
          <w:lang w:eastAsia="en-US"/>
        </w:rPr>
        <w:t xml:space="preserve"> в развитии системы распространения информации и просвещения в области </w:t>
      </w:r>
      <w:r w:rsidRPr="00C8042D">
        <w:rPr>
          <w:color w:val="000000"/>
        </w:rPr>
        <w:t>развития возобновляемых источников энергии;</w:t>
      </w:r>
    </w:p>
    <w:p w:rsidR="004825A8" w:rsidRPr="00C8042D" w:rsidRDefault="004825A8" w:rsidP="004825A8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proofErr w:type="spellStart"/>
      <w:r w:rsidRPr="00C8042D">
        <w:t>предоставл</w:t>
      </w:r>
      <w:proofErr w:type="spellEnd"/>
      <w:r w:rsidRPr="00C8042D">
        <w:rPr>
          <w:lang w:val="kk-KZ"/>
        </w:rPr>
        <w:t>ение</w:t>
      </w:r>
      <w:r w:rsidRPr="00C8042D">
        <w:t xml:space="preserve"> протокола встреч и друг</w:t>
      </w:r>
      <w:r w:rsidRPr="00C8042D">
        <w:rPr>
          <w:lang w:val="kk-KZ"/>
        </w:rPr>
        <w:t>ой</w:t>
      </w:r>
      <w:r w:rsidR="00EA07D1">
        <w:rPr>
          <w:lang w:val="kk-KZ"/>
        </w:rPr>
        <w:t xml:space="preserve"> </w:t>
      </w:r>
      <w:proofErr w:type="spellStart"/>
      <w:r w:rsidRPr="00C8042D">
        <w:t>информаци</w:t>
      </w:r>
      <w:proofErr w:type="spellEnd"/>
      <w:r w:rsidRPr="00C8042D">
        <w:rPr>
          <w:lang w:val="kk-KZ"/>
        </w:rPr>
        <w:t>и</w:t>
      </w:r>
      <w:r w:rsidRPr="00C8042D">
        <w:t xml:space="preserve"> по итогам встреч с иностранными гражданами, международными организациями и финансовыми институтами в Департамен</w:t>
      </w:r>
      <w:r w:rsidR="00EA07D1">
        <w:t>т международного сотрудничества</w:t>
      </w:r>
      <w:r w:rsidRPr="00C8042D">
        <w:rPr>
          <w:lang w:val="kk-KZ"/>
        </w:rPr>
        <w:t>;</w:t>
      </w:r>
    </w:p>
    <w:p w:rsidR="004825A8" w:rsidRPr="00C8042D" w:rsidRDefault="004825A8" w:rsidP="004825A8">
      <w:pPr>
        <w:numPr>
          <w:ilvl w:val="0"/>
          <w:numId w:val="7"/>
        </w:numPr>
        <w:ind w:left="0" w:firstLine="709"/>
        <w:jc w:val="both"/>
        <w:rPr>
          <w:lang w:val="kk-KZ"/>
        </w:rPr>
      </w:pPr>
      <w:r w:rsidRPr="00C8042D">
        <w:rPr>
          <w:color w:val="000000"/>
        </w:rPr>
        <w:t xml:space="preserve">разработка проектов соглашений меморандумов в области </w:t>
      </w:r>
      <w:r w:rsidRPr="00C8042D">
        <w:rPr>
          <w:color w:val="000000"/>
          <w:lang w:val="kk-KZ"/>
        </w:rPr>
        <w:t>возобновляемых источников энергии</w:t>
      </w:r>
      <w:r w:rsidRPr="00C8042D">
        <w:rPr>
          <w:color w:val="000000"/>
        </w:rPr>
        <w:t xml:space="preserve"> в рамках компетенции Департамента. </w:t>
      </w:r>
    </w:p>
    <w:p w:rsidR="00DF530F" w:rsidRDefault="00DF530F" w:rsidP="004825A8">
      <w:pPr>
        <w:ind w:firstLine="709"/>
        <w:jc w:val="both"/>
        <w:rPr>
          <w:strike/>
          <w:highlight w:val="yellow"/>
        </w:rPr>
      </w:pPr>
    </w:p>
    <w:p w:rsidR="004825A8" w:rsidRPr="00C3716B" w:rsidRDefault="00DF530F" w:rsidP="004825A8">
      <w:pPr>
        <w:pStyle w:val="a3"/>
        <w:tabs>
          <w:tab w:val="num" w:pos="-7560"/>
          <w:tab w:val="center" w:pos="-5740"/>
          <w:tab w:val="left" w:pos="5451"/>
        </w:tabs>
        <w:ind w:left="0" w:firstLine="709"/>
        <w:rPr>
          <w:szCs w:val="28"/>
          <w:lang w:val="kk-KZ"/>
        </w:rPr>
      </w:pPr>
      <w:r w:rsidRPr="00C3716B">
        <w:rPr>
          <w:szCs w:val="28"/>
        </w:rPr>
        <w:t>9.</w:t>
      </w:r>
      <w:r w:rsidR="004825A8" w:rsidRPr="00C3716B">
        <w:rPr>
          <w:szCs w:val="28"/>
        </w:rPr>
        <w:t xml:space="preserve"> Права и обязанности</w:t>
      </w:r>
      <w:r w:rsidR="004825A8" w:rsidRPr="00C3716B">
        <w:rPr>
          <w:szCs w:val="28"/>
          <w:lang w:val="kk-KZ"/>
        </w:rPr>
        <w:t>.</w:t>
      </w:r>
    </w:p>
    <w:p w:rsidR="004825A8" w:rsidRPr="00C3716B" w:rsidRDefault="004825A8" w:rsidP="004825A8">
      <w:pPr>
        <w:pStyle w:val="a3"/>
        <w:tabs>
          <w:tab w:val="num" w:pos="-7560"/>
          <w:tab w:val="center" w:pos="-5740"/>
          <w:tab w:val="left" w:pos="5451"/>
        </w:tabs>
        <w:ind w:left="0" w:firstLine="709"/>
        <w:rPr>
          <w:szCs w:val="28"/>
          <w:lang w:val="kk-KZ"/>
        </w:rPr>
      </w:pPr>
      <w:r w:rsidRPr="00C3716B">
        <w:rPr>
          <w:szCs w:val="28"/>
          <w:lang w:val="kk-KZ"/>
        </w:rPr>
        <w:t>Права Департамента:</w:t>
      </w:r>
    </w:p>
    <w:p w:rsidR="004825A8" w:rsidRPr="00992C34" w:rsidRDefault="004825A8" w:rsidP="004825A8">
      <w:pPr>
        <w:pStyle w:val="a3"/>
        <w:numPr>
          <w:ilvl w:val="0"/>
          <w:numId w:val="4"/>
        </w:numPr>
        <w:tabs>
          <w:tab w:val="clear" w:pos="1070"/>
          <w:tab w:val="center" w:pos="-5740"/>
          <w:tab w:val="center" w:pos="-5600"/>
        </w:tabs>
        <w:ind w:left="0" w:firstLine="709"/>
        <w:rPr>
          <w:szCs w:val="28"/>
        </w:rPr>
      </w:pPr>
      <w:r w:rsidRPr="00C3716B">
        <w:rPr>
          <w:szCs w:val="28"/>
        </w:rPr>
        <w:t>вносить предложения о создании рабочих и иных совещательно-коллегиальных групп</w:t>
      </w:r>
      <w:r w:rsidRPr="00992C34">
        <w:rPr>
          <w:szCs w:val="28"/>
        </w:rPr>
        <w:t xml:space="preserve"> для разработки и осуществления мероприятий, проводимых Департаментом, в соответствии с возложенными на него функциями;</w:t>
      </w:r>
    </w:p>
    <w:p w:rsidR="004825A8" w:rsidRPr="00992C34" w:rsidRDefault="004825A8" w:rsidP="004825A8">
      <w:pPr>
        <w:pStyle w:val="a3"/>
        <w:numPr>
          <w:ilvl w:val="0"/>
          <w:numId w:val="4"/>
        </w:numPr>
        <w:tabs>
          <w:tab w:val="num" w:pos="-7560"/>
          <w:tab w:val="center" w:pos="-5740"/>
          <w:tab w:val="center" w:pos="-5600"/>
        </w:tabs>
        <w:ind w:left="0" w:firstLine="720"/>
        <w:rPr>
          <w:szCs w:val="28"/>
        </w:rPr>
      </w:pPr>
      <w:r w:rsidRPr="00992C34">
        <w:rPr>
          <w:szCs w:val="28"/>
        </w:rPr>
        <w:t>инициировать проведение в установленном порядке совещаний, семинаров и стажировок, связанных с исполнением возложенных на Департамент задач;</w:t>
      </w:r>
    </w:p>
    <w:p w:rsidR="004825A8" w:rsidRPr="00992C34" w:rsidRDefault="004825A8" w:rsidP="004825A8">
      <w:pPr>
        <w:pStyle w:val="a3"/>
        <w:numPr>
          <w:ilvl w:val="0"/>
          <w:numId w:val="4"/>
        </w:numPr>
        <w:tabs>
          <w:tab w:val="num" w:pos="-7560"/>
          <w:tab w:val="center" w:pos="-5740"/>
          <w:tab w:val="center" w:pos="-5600"/>
        </w:tabs>
        <w:ind w:left="0" w:firstLine="720"/>
        <w:rPr>
          <w:szCs w:val="28"/>
        </w:rPr>
      </w:pPr>
      <w:r w:rsidRPr="00992C34">
        <w:rPr>
          <w:szCs w:val="28"/>
        </w:rPr>
        <w:t xml:space="preserve">запрашивать и получать в установленном порядке необходимую информацию от структурных и территориальных подразделений Министерства, и его подведомственных организаций; </w:t>
      </w:r>
    </w:p>
    <w:p w:rsidR="004825A8" w:rsidRPr="00992C34" w:rsidRDefault="004825A8" w:rsidP="004825A8">
      <w:pPr>
        <w:numPr>
          <w:ilvl w:val="0"/>
          <w:numId w:val="4"/>
        </w:numPr>
        <w:tabs>
          <w:tab w:val="left" w:pos="1309"/>
        </w:tabs>
        <w:ind w:left="0" w:firstLine="720"/>
        <w:jc w:val="both"/>
      </w:pPr>
      <w:r w:rsidRPr="00992C34">
        <w:rPr>
          <w:lang w:val="kk-KZ"/>
        </w:rPr>
        <w:t xml:space="preserve">взаимодействовать </w:t>
      </w:r>
      <w:r w:rsidRPr="00992C34">
        <w:t xml:space="preserve">с государственными органами, международными и неправительственными организациями, общественными объединениями </w:t>
      </w:r>
      <w:r w:rsidRPr="00992C34">
        <w:rPr>
          <w:lang w:val="kk-KZ"/>
        </w:rPr>
        <w:t xml:space="preserve">по вопросам, входящим в компетенцию Департамента. </w:t>
      </w:r>
    </w:p>
    <w:p w:rsidR="004825A8" w:rsidRPr="00992C34" w:rsidRDefault="004825A8" w:rsidP="004825A8">
      <w:pPr>
        <w:pStyle w:val="a3"/>
        <w:tabs>
          <w:tab w:val="center" w:pos="-5740"/>
          <w:tab w:val="left" w:pos="-5600"/>
        </w:tabs>
        <w:ind w:left="0" w:firstLine="709"/>
        <w:rPr>
          <w:szCs w:val="28"/>
        </w:rPr>
      </w:pPr>
      <w:r w:rsidRPr="00992C34">
        <w:rPr>
          <w:szCs w:val="28"/>
        </w:rPr>
        <w:lastRenderedPageBreak/>
        <w:t xml:space="preserve"> Департамент обязан:</w:t>
      </w:r>
    </w:p>
    <w:p w:rsidR="004825A8" w:rsidRPr="00992C34" w:rsidRDefault="004825A8" w:rsidP="004825A8">
      <w:pPr>
        <w:pStyle w:val="a3"/>
        <w:numPr>
          <w:ilvl w:val="0"/>
          <w:numId w:val="3"/>
        </w:numPr>
        <w:tabs>
          <w:tab w:val="center" w:pos="-5740"/>
          <w:tab w:val="center" w:pos="-5600"/>
        </w:tabs>
        <w:ind w:left="0" w:firstLine="709"/>
        <w:rPr>
          <w:szCs w:val="28"/>
        </w:rPr>
      </w:pPr>
      <w:r w:rsidRPr="00992C34">
        <w:rPr>
          <w:szCs w:val="28"/>
        </w:rPr>
        <w:t>вносить предложения по вопросам разработки и реализации проектов нормативных правовых актов, осуществления мероприятий, проводимых Департаментом в соответствии с возложенными на него обязанностями;</w:t>
      </w:r>
    </w:p>
    <w:p w:rsidR="004825A8" w:rsidRPr="00992C34" w:rsidRDefault="004825A8" w:rsidP="004825A8">
      <w:pPr>
        <w:pStyle w:val="a5"/>
        <w:numPr>
          <w:ilvl w:val="0"/>
          <w:numId w:val="3"/>
        </w:numPr>
        <w:ind w:left="0" w:firstLine="709"/>
        <w:jc w:val="both"/>
        <w:rPr>
          <w:b w:val="0"/>
          <w:szCs w:val="28"/>
        </w:rPr>
      </w:pPr>
      <w:r w:rsidRPr="00992C34">
        <w:rPr>
          <w:b w:val="0"/>
          <w:szCs w:val="28"/>
        </w:rPr>
        <w:t>вносить предложения руководству Министерства по устранению выявленных недостатков в работе Департамента;</w:t>
      </w:r>
    </w:p>
    <w:p w:rsidR="004825A8" w:rsidRPr="00992C34" w:rsidRDefault="004825A8" w:rsidP="004825A8">
      <w:pPr>
        <w:numPr>
          <w:ilvl w:val="0"/>
          <w:numId w:val="3"/>
        </w:numPr>
        <w:ind w:left="0" w:firstLine="709"/>
        <w:jc w:val="both"/>
      </w:pPr>
      <w:r w:rsidRPr="00992C34">
        <w:t>давать заключение о необходимости и обоснованности закупа услуг, работ, товаров по курируемым отраслям и подписывать технические спецификации;</w:t>
      </w:r>
    </w:p>
    <w:p w:rsidR="004825A8" w:rsidRPr="00992C34" w:rsidRDefault="004825A8" w:rsidP="004825A8">
      <w:pPr>
        <w:pStyle w:val="a3"/>
        <w:numPr>
          <w:ilvl w:val="0"/>
          <w:numId w:val="3"/>
        </w:numPr>
        <w:tabs>
          <w:tab w:val="center" w:pos="-5740"/>
          <w:tab w:val="left" w:pos="-5600"/>
        </w:tabs>
        <w:ind w:left="0" w:firstLine="709"/>
        <w:rPr>
          <w:szCs w:val="28"/>
        </w:rPr>
      </w:pPr>
      <w:r w:rsidRPr="00992C34">
        <w:rPr>
          <w:szCs w:val="28"/>
        </w:rPr>
        <w:t>до первого числа последнего месяца полугодия (до 1 июня и 1 декабря) в пределах компетенции Департамента представить Департаменту юридической службы информацию о проводимом мониторинге и, в случае необходимости, внести предложения по совершенствованию норм действующего законодательства;</w:t>
      </w:r>
    </w:p>
    <w:p w:rsidR="004825A8" w:rsidRPr="00992C34" w:rsidRDefault="004825A8" w:rsidP="004825A8">
      <w:pPr>
        <w:pStyle w:val="a3"/>
        <w:numPr>
          <w:ilvl w:val="0"/>
          <w:numId w:val="3"/>
        </w:numPr>
        <w:tabs>
          <w:tab w:val="center" w:pos="-5740"/>
          <w:tab w:val="left" w:pos="-5600"/>
        </w:tabs>
        <w:ind w:left="0" w:firstLine="710"/>
        <w:rPr>
          <w:szCs w:val="28"/>
        </w:rPr>
      </w:pPr>
      <w:r w:rsidRPr="00992C34">
        <w:rPr>
          <w:szCs w:val="28"/>
        </w:rPr>
        <w:t xml:space="preserve">не позднее одного рабочего дня </w:t>
      </w:r>
      <w:r w:rsidRPr="00992C34">
        <w:rPr>
          <w:szCs w:val="28"/>
          <w:lang w:val="kk-KZ"/>
        </w:rPr>
        <w:t>представлять информацию</w:t>
      </w:r>
      <w:r w:rsidRPr="00992C34">
        <w:rPr>
          <w:szCs w:val="28"/>
        </w:rPr>
        <w:t xml:space="preserve"> в Департамент бюджета и финансовых процедур о поставщиках, не исполнивших либо ненадлежащим образом исполнивших свои обязательства по заключенным с ними договорам о государственных закупках;</w:t>
      </w:r>
    </w:p>
    <w:p w:rsidR="004825A8" w:rsidRPr="00992C34" w:rsidRDefault="004825A8" w:rsidP="004825A8">
      <w:pPr>
        <w:numPr>
          <w:ilvl w:val="0"/>
          <w:numId w:val="3"/>
        </w:numPr>
        <w:ind w:left="0" w:firstLine="709"/>
        <w:jc w:val="both"/>
        <w:rPr>
          <w:rStyle w:val="a7"/>
          <w:b w:val="0"/>
          <w:bCs w:val="0"/>
        </w:rPr>
      </w:pPr>
      <w:proofErr w:type="spellStart"/>
      <w:r w:rsidRPr="00992C34">
        <w:rPr>
          <w:rStyle w:val="a7"/>
          <w:b w:val="0"/>
          <w:iCs/>
        </w:rPr>
        <w:t>обеспечи</w:t>
      </w:r>
      <w:proofErr w:type="spellEnd"/>
      <w:r w:rsidRPr="00992C34">
        <w:rPr>
          <w:rStyle w:val="a7"/>
          <w:b w:val="0"/>
          <w:iCs/>
          <w:lang w:val="kk-KZ"/>
        </w:rPr>
        <w:t>ва</w:t>
      </w:r>
      <w:proofErr w:type="spellStart"/>
      <w:r w:rsidRPr="00992C34">
        <w:rPr>
          <w:rStyle w:val="a7"/>
          <w:b w:val="0"/>
          <w:iCs/>
        </w:rPr>
        <w:t>ть</w:t>
      </w:r>
      <w:proofErr w:type="spellEnd"/>
      <w:r w:rsidRPr="00992C34">
        <w:rPr>
          <w:rStyle w:val="a7"/>
          <w:b w:val="0"/>
          <w:iCs/>
        </w:rPr>
        <w:t xml:space="preserve"> разработку проектов документов, правовых и нормативных правовых актов на государственном и русском языках</w:t>
      </w:r>
      <w:r w:rsidRPr="00992C34">
        <w:rPr>
          <w:rStyle w:val="a7"/>
          <w:b w:val="0"/>
          <w:iCs/>
          <w:lang w:val="kk-KZ"/>
        </w:rPr>
        <w:t>;</w:t>
      </w:r>
    </w:p>
    <w:p w:rsidR="004825A8" w:rsidRPr="00992C34" w:rsidRDefault="004825A8" w:rsidP="004825A8">
      <w:pPr>
        <w:numPr>
          <w:ilvl w:val="0"/>
          <w:numId w:val="3"/>
        </w:numPr>
        <w:ind w:left="0" w:firstLine="709"/>
        <w:jc w:val="both"/>
        <w:rPr>
          <w:rStyle w:val="a7"/>
          <w:b w:val="0"/>
          <w:bCs w:val="0"/>
        </w:rPr>
      </w:pPr>
      <w:r w:rsidRPr="00992C34">
        <w:rPr>
          <w:rStyle w:val="a7"/>
          <w:b w:val="0"/>
          <w:iCs/>
        </w:rPr>
        <w:t>в</w:t>
      </w:r>
      <w:r w:rsidRPr="00992C34">
        <w:rPr>
          <w:rStyle w:val="a7"/>
          <w:b w:val="0"/>
          <w:iCs/>
          <w:lang w:val="kk-KZ"/>
        </w:rPr>
        <w:t xml:space="preserve"> пределах своей компетенции подготовка и направление в Департамент стратегического </w:t>
      </w:r>
      <w:r w:rsidR="00903D4C" w:rsidRPr="00903D4C">
        <w:rPr>
          <w:rStyle w:val="a7"/>
          <w:b w:val="0"/>
          <w:iCs/>
          <w:highlight w:val="yellow"/>
          <w:lang w:val="kk-KZ"/>
        </w:rPr>
        <w:t>и информационного развития</w:t>
      </w:r>
      <w:r w:rsidR="00903D4C">
        <w:rPr>
          <w:rStyle w:val="a7"/>
          <w:b w:val="0"/>
          <w:iCs/>
          <w:lang w:val="kk-KZ"/>
        </w:rPr>
        <w:t xml:space="preserve"> </w:t>
      </w:r>
      <w:r w:rsidRPr="00992C34">
        <w:rPr>
          <w:rStyle w:val="a7"/>
          <w:b w:val="0"/>
          <w:iCs/>
          <w:lang w:val="kk-KZ"/>
        </w:rPr>
        <w:t xml:space="preserve"> Министерства оперативной и текущей информации, аналитических и статистических справок по текущему состоянию, развитию курируемых отраслей. </w:t>
      </w:r>
    </w:p>
    <w:p w:rsidR="004825A8" w:rsidRPr="00992C34" w:rsidRDefault="004825A8" w:rsidP="004825A8">
      <w:pPr>
        <w:ind w:firstLine="709"/>
        <w:jc w:val="both"/>
      </w:pPr>
      <w:r w:rsidRPr="00992C34">
        <w:t xml:space="preserve">В пределах своей компетенции </w:t>
      </w:r>
      <w:r w:rsidRPr="00992C34">
        <w:rPr>
          <w:bCs/>
        </w:rPr>
        <w:t>Департамент</w:t>
      </w:r>
      <w:r w:rsidR="00903D4C">
        <w:rPr>
          <w:bCs/>
        </w:rPr>
        <w:t xml:space="preserve"> </w:t>
      </w:r>
      <w:proofErr w:type="gramStart"/>
      <w:r w:rsidRPr="00992C34">
        <w:t>несет</w:t>
      </w:r>
      <w:r w:rsidR="00903D4C">
        <w:t xml:space="preserve"> </w:t>
      </w:r>
      <w:r w:rsidRPr="00992C34">
        <w:t>обязанности</w:t>
      </w:r>
      <w:proofErr w:type="gramEnd"/>
      <w:r w:rsidRPr="00992C34">
        <w:t>, предусмотренные законодательством Республики Казахстан.</w:t>
      </w:r>
    </w:p>
    <w:p w:rsidR="004825A8" w:rsidRPr="00992C34" w:rsidRDefault="004825A8" w:rsidP="004825A8">
      <w:pPr>
        <w:pStyle w:val="a5"/>
        <w:ind w:left="0" w:firstLine="709"/>
        <w:jc w:val="left"/>
        <w:rPr>
          <w:b w:val="0"/>
          <w:szCs w:val="28"/>
        </w:rPr>
      </w:pPr>
    </w:p>
    <w:p w:rsidR="004825A8" w:rsidRPr="00992C34" w:rsidRDefault="004825A8" w:rsidP="004825A8">
      <w:pPr>
        <w:pStyle w:val="a3"/>
        <w:tabs>
          <w:tab w:val="num" w:pos="-7560"/>
          <w:tab w:val="center" w:pos="-5460"/>
          <w:tab w:val="left" w:pos="5451"/>
        </w:tabs>
        <w:ind w:left="0" w:firstLine="709"/>
        <w:jc w:val="center"/>
        <w:rPr>
          <w:b/>
          <w:szCs w:val="28"/>
        </w:rPr>
      </w:pPr>
      <w:r w:rsidRPr="00992C34">
        <w:rPr>
          <w:b/>
          <w:szCs w:val="28"/>
        </w:rPr>
        <w:t>3. Организация деятельности Департамента</w:t>
      </w:r>
    </w:p>
    <w:p w:rsidR="004825A8" w:rsidRPr="00992C34" w:rsidRDefault="004825A8" w:rsidP="004825A8">
      <w:pPr>
        <w:pStyle w:val="a3"/>
        <w:tabs>
          <w:tab w:val="num" w:pos="-7560"/>
          <w:tab w:val="center" w:pos="-5460"/>
          <w:tab w:val="left" w:pos="5451"/>
        </w:tabs>
        <w:ind w:left="0" w:firstLine="709"/>
        <w:jc w:val="center"/>
        <w:rPr>
          <w:b/>
          <w:szCs w:val="28"/>
        </w:rPr>
      </w:pPr>
    </w:p>
    <w:p w:rsidR="004825A8" w:rsidRPr="00C3716B" w:rsidRDefault="00DF530F" w:rsidP="004825A8">
      <w:pPr>
        <w:shd w:val="clear" w:color="auto" w:fill="FFFFFF"/>
        <w:tabs>
          <w:tab w:val="left" w:pos="1435"/>
        </w:tabs>
        <w:ind w:firstLine="709"/>
        <w:jc w:val="both"/>
      </w:pPr>
      <w:r w:rsidRPr="00C3716B">
        <w:t xml:space="preserve">10. </w:t>
      </w:r>
      <w:r w:rsidR="004825A8" w:rsidRPr="00C3716B">
        <w:t xml:space="preserve">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4825A8" w:rsidRPr="00C3716B" w:rsidRDefault="00DF530F" w:rsidP="004825A8">
      <w:pPr>
        <w:shd w:val="clear" w:color="auto" w:fill="FFFFFF"/>
        <w:ind w:right="-35" w:firstLine="709"/>
        <w:jc w:val="both"/>
      </w:pPr>
      <w:r w:rsidRPr="00C3716B">
        <w:t xml:space="preserve">11. </w:t>
      </w:r>
      <w:r w:rsidR="004825A8" w:rsidRPr="00C3716B">
        <w:t xml:space="preserve">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4825A8" w:rsidRPr="00C3716B" w:rsidRDefault="004825A8" w:rsidP="004825A8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C3716B">
        <w:rPr>
          <w:szCs w:val="28"/>
        </w:rPr>
        <w:t>1</w:t>
      </w:r>
      <w:r w:rsidR="00DF530F" w:rsidRPr="00C3716B">
        <w:rPr>
          <w:szCs w:val="28"/>
        </w:rPr>
        <w:t>2</w:t>
      </w:r>
      <w:r w:rsidRPr="00C3716B">
        <w:rPr>
          <w:szCs w:val="28"/>
        </w:rPr>
        <w:t xml:space="preserve">. </w:t>
      </w:r>
      <w:r w:rsidR="00DF530F" w:rsidRPr="00C3716B">
        <w:rPr>
          <w:szCs w:val="28"/>
        </w:rPr>
        <w:t xml:space="preserve"> </w:t>
      </w:r>
      <w:r w:rsidRPr="00C3716B">
        <w:rPr>
          <w:szCs w:val="28"/>
        </w:rPr>
        <w:t>Директор Департамента в соответствии со штатной численностью Министерства имеет заместителя.</w:t>
      </w:r>
    </w:p>
    <w:p w:rsidR="004825A8" w:rsidRPr="00C3716B" w:rsidRDefault="004825A8" w:rsidP="004825A8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C3716B">
        <w:rPr>
          <w:szCs w:val="28"/>
        </w:rPr>
        <w:t>1</w:t>
      </w:r>
      <w:r w:rsidR="00DF530F" w:rsidRPr="00C3716B">
        <w:rPr>
          <w:szCs w:val="28"/>
        </w:rPr>
        <w:t>3</w:t>
      </w:r>
      <w:r w:rsidRPr="00C3716B">
        <w:rPr>
          <w:szCs w:val="28"/>
        </w:rPr>
        <w:t xml:space="preserve">. Директор департамента осуществляет общее руководство деятельностью структурного подразделения и несет персональную ответственность за выполнение возложенных на </w:t>
      </w:r>
      <w:r w:rsidRPr="00C3716B">
        <w:rPr>
          <w:bCs/>
          <w:szCs w:val="28"/>
        </w:rPr>
        <w:t>Департамент</w:t>
      </w:r>
      <w:r w:rsidRPr="00C3716B">
        <w:rPr>
          <w:szCs w:val="28"/>
        </w:rPr>
        <w:t xml:space="preserve"> задач и осуществление им своих функций.</w:t>
      </w:r>
    </w:p>
    <w:p w:rsidR="004825A8" w:rsidRPr="00C3716B" w:rsidRDefault="004825A8" w:rsidP="004825A8">
      <w:pPr>
        <w:pStyle w:val="a3"/>
        <w:tabs>
          <w:tab w:val="num" w:pos="-7560"/>
          <w:tab w:val="left" w:pos="5451"/>
        </w:tabs>
        <w:ind w:left="0" w:firstLine="709"/>
        <w:rPr>
          <w:szCs w:val="28"/>
        </w:rPr>
      </w:pPr>
      <w:r w:rsidRPr="00C3716B">
        <w:rPr>
          <w:szCs w:val="28"/>
        </w:rPr>
        <w:t>1</w:t>
      </w:r>
      <w:r w:rsidR="00DF530F" w:rsidRPr="00C3716B">
        <w:rPr>
          <w:szCs w:val="28"/>
        </w:rPr>
        <w:t>4</w:t>
      </w:r>
      <w:r w:rsidRPr="00C3716B">
        <w:rPr>
          <w:szCs w:val="28"/>
        </w:rPr>
        <w:t>. Директор Департамента представляет руководству предложения по структуре и штатному расписанию Департамента.</w:t>
      </w:r>
    </w:p>
    <w:p w:rsidR="004825A8" w:rsidRPr="00C3716B" w:rsidRDefault="004825A8" w:rsidP="004825A8">
      <w:pPr>
        <w:pStyle w:val="a3"/>
        <w:tabs>
          <w:tab w:val="num" w:pos="-7560"/>
          <w:tab w:val="left" w:pos="5451"/>
        </w:tabs>
        <w:ind w:left="0" w:firstLine="720"/>
        <w:rPr>
          <w:szCs w:val="28"/>
        </w:rPr>
      </w:pPr>
      <w:r w:rsidRPr="00C3716B">
        <w:rPr>
          <w:szCs w:val="28"/>
        </w:rPr>
        <w:t>Заместитель директора Департамента:</w:t>
      </w:r>
    </w:p>
    <w:p w:rsidR="004825A8" w:rsidRPr="00C3716B" w:rsidRDefault="004825A8" w:rsidP="004825A8">
      <w:pPr>
        <w:pStyle w:val="a3"/>
        <w:numPr>
          <w:ilvl w:val="0"/>
          <w:numId w:val="2"/>
        </w:numPr>
        <w:tabs>
          <w:tab w:val="num" w:pos="-7560"/>
        </w:tabs>
        <w:ind w:left="0" w:firstLine="709"/>
        <w:rPr>
          <w:szCs w:val="28"/>
        </w:rPr>
      </w:pPr>
      <w:r w:rsidRPr="00C3716B">
        <w:rPr>
          <w:szCs w:val="28"/>
        </w:rPr>
        <w:lastRenderedPageBreak/>
        <w:t>координирует деятельность Департамента в пределах своих полномочий;</w:t>
      </w:r>
    </w:p>
    <w:p w:rsidR="004825A8" w:rsidRPr="00C3716B" w:rsidRDefault="004825A8" w:rsidP="004825A8">
      <w:pPr>
        <w:pStyle w:val="a3"/>
        <w:numPr>
          <w:ilvl w:val="0"/>
          <w:numId w:val="2"/>
        </w:numPr>
        <w:tabs>
          <w:tab w:val="num" w:pos="-7560"/>
        </w:tabs>
        <w:ind w:left="0" w:firstLine="709"/>
        <w:rPr>
          <w:szCs w:val="28"/>
        </w:rPr>
      </w:pPr>
      <w:r w:rsidRPr="00C3716B">
        <w:rPr>
          <w:szCs w:val="28"/>
        </w:rPr>
        <w:t>в период отсутствия директора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p w:rsidR="004825A8" w:rsidRPr="00C3716B" w:rsidRDefault="004825A8" w:rsidP="004825A8">
      <w:pPr>
        <w:pStyle w:val="a3"/>
        <w:numPr>
          <w:ilvl w:val="0"/>
          <w:numId w:val="2"/>
        </w:numPr>
        <w:tabs>
          <w:tab w:val="num" w:pos="-7560"/>
        </w:tabs>
        <w:ind w:left="0" w:firstLine="709"/>
        <w:rPr>
          <w:szCs w:val="28"/>
        </w:rPr>
      </w:pPr>
      <w:r w:rsidRPr="00C3716B">
        <w:rPr>
          <w:szCs w:val="28"/>
        </w:rPr>
        <w:t xml:space="preserve">осуществляет иные функции, возложенные директором Департамента. </w:t>
      </w:r>
    </w:p>
    <w:p w:rsidR="004825A8" w:rsidRPr="00992C34" w:rsidRDefault="004825A8" w:rsidP="004825A8">
      <w:pPr>
        <w:pStyle w:val="a3"/>
        <w:ind w:left="0" w:firstLine="709"/>
        <w:rPr>
          <w:szCs w:val="28"/>
        </w:rPr>
      </w:pPr>
      <w:r w:rsidRPr="00C3716B">
        <w:rPr>
          <w:szCs w:val="28"/>
        </w:rPr>
        <w:t>1</w:t>
      </w:r>
      <w:r w:rsidR="00DF530F" w:rsidRPr="00C3716B">
        <w:rPr>
          <w:szCs w:val="28"/>
        </w:rPr>
        <w:t>5</w:t>
      </w:r>
      <w:r w:rsidRPr="00C3716B">
        <w:rPr>
          <w:szCs w:val="28"/>
        </w:rPr>
        <w:t xml:space="preserve">. Документы, направляемые от имени Департамента в структурные подразделения </w:t>
      </w:r>
      <w:r w:rsidRPr="00C3716B">
        <w:rPr>
          <w:szCs w:val="28"/>
          <w:lang w:val="kk-KZ"/>
        </w:rPr>
        <w:t>М</w:t>
      </w:r>
      <w:proofErr w:type="spellStart"/>
      <w:r w:rsidRPr="00C3716B">
        <w:rPr>
          <w:szCs w:val="28"/>
        </w:rPr>
        <w:t>инистерства</w:t>
      </w:r>
      <w:proofErr w:type="spellEnd"/>
      <w:r w:rsidRPr="00C3716B">
        <w:rPr>
          <w:szCs w:val="28"/>
        </w:rPr>
        <w:t xml:space="preserve"> по вопросам, входящим в их компетенцию, подписываются Директором Департамента, а в случае отсутствия – лицом его заменяющим.</w:t>
      </w:r>
    </w:p>
    <w:p w:rsidR="004825A8" w:rsidRPr="00992C34" w:rsidRDefault="004825A8" w:rsidP="004825A8">
      <w:pPr>
        <w:pStyle w:val="a3"/>
        <w:ind w:left="0" w:firstLine="709"/>
        <w:rPr>
          <w:szCs w:val="28"/>
        </w:rPr>
      </w:pPr>
    </w:p>
    <w:p w:rsidR="004825A8" w:rsidRPr="00992C34" w:rsidRDefault="004825A8" w:rsidP="00943AE4">
      <w:pPr>
        <w:pStyle w:val="a3"/>
        <w:tabs>
          <w:tab w:val="left" w:pos="3402"/>
          <w:tab w:val="left" w:pos="3544"/>
          <w:tab w:val="left" w:pos="6663"/>
        </w:tabs>
        <w:ind w:left="0" w:firstLine="709"/>
        <w:jc w:val="center"/>
        <w:rPr>
          <w:szCs w:val="28"/>
        </w:rPr>
      </w:pPr>
      <w:r w:rsidRPr="00992C34">
        <w:rPr>
          <w:szCs w:val="28"/>
        </w:rPr>
        <w:t>____________________</w:t>
      </w:r>
    </w:p>
    <w:p w:rsidR="007F5B75" w:rsidRPr="00992C34" w:rsidRDefault="007F5B75"/>
    <w:sectPr w:rsidR="007F5B75" w:rsidRPr="00992C34" w:rsidSect="00BA7B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0C"/>
    <w:multiLevelType w:val="hybridMultilevel"/>
    <w:tmpl w:val="2222C272"/>
    <w:lvl w:ilvl="0" w:tplc="58704C8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B5323D"/>
    <w:multiLevelType w:val="hybridMultilevel"/>
    <w:tmpl w:val="3684CFAE"/>
    <w:lvl w:ilvl="0" w:tplc="EFA8841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62218"/>
    <w:multiLevelType w:val="hybridMultilevel"/>
    <w:tmpl w:val="B0E4B6BC"/>
    <w:lvl w:ilvl="0" w:tplc="9D7C2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01066"/>
    <w:multiLevelType w:val="hybridMultilevel"/>
    <w:tmpl w:val="E8BE5532"/>
    <w:lvl w:ilvl="0" w:tplc="EB0CCB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3C6B68"/>
    <w:multiLevelType w:val="hybridMultilevel"/>
    <w:tmpl w:val="64988558"/>
    <w:lvl w:ilvl="0" w:tplc="FDB0D51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B3531D"/>
    <w:multiLevelType w:val="hybridMultilevel"/>
    <w:tmpl w:val="446A07AC"/>
    <w:lvl w:ilvl="0" w:tplc="FFFFFFFF">
      <w:start w:val="1"/>
      <w:numFmt w:val="decimal"/>
      <w:lvlText w:val="%1)"/>
      <w:lvlJc w:val="left"/>
      <w:pPr>
        <w:tabs>
          <w:tab w:val="num" w:pos="1070"/>
        </w:tabs>
        <w:ind w:left="1070" w:hanging="51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553E4C"/>
    <w:multiLevelType w:val="hybridMultilevel"/>
    <w:tmpl w:val="39C0CCC2"/>
    <w:lvl w:ilvl="0" w:tplc="FFFFFFF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ascii="Times New Roman" w:eastAsia="Times New Roman" w:hAnsi="Times New Roman" w:cs="Times New Roman"/>
      </w:rPr>
    </w:lvl>
    <w:lvl w:ilvl="1" w:tplc="B72C95C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Zan Courier New"/>
      </w:rPr>
    </w:lvl>
    <w:lvl w:ilvl="2" w:tplc="FFFFFFFF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7">
    <w:nsid w:val="6CDB5700"/>
    <w:multiLevelType w:val="hybridMultilevel"/>
    <w:tmpl w:val="F6941D40"/>
    <w:lvl w:ilvl="0" w:tplc="F6D881EE">
      <w:start w:val="10"/>
      <w:numFmt w:val="decimal"/>
      <w:lvlText w:val="%1)"/>
      <w:lvlJc w:val="left"/>
      <w:pPr>
        <w:ind w:left="549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6A18CC"/>
    <w:multiLevelType w:val="hybridMultilevel"/>
    <w:tmpl w:val="AD422BE8"/>
    <w:lvl w:ilvl="0" w:tplc="18921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A8"/>
    <w:rsid w:val="00045CEB"/>
    <w:rsid w:val="000951E0"/>
    <w:rsid w:val="000C6AA2"/>
    <w:rsid w:val="00147C64"/>
    <w:rsid w:val="002263FF"/>
    <w:rsid w:val="002D42B1"/>
    <w:rsid w:val="00327FE9"/>
    <w:rsid w:val="003A0211"/>
    <w:rsid w:val="00476AD3"/>
    <w:rsid w:val="004825A8"/>
    <w:rsid w:val="00494D7C"/>
    <w:rsid w:val="00515A7B"/>
    <w:rsid w:val="00520C3A"/>
    <w:rsid w:val="00630E7A"/>
    <w:rsid w:val="006C7186"/>
    <w:rsid w:val="0078780F"/>
    <w:rsid w:val="007F5B75"/>
    <w:rsid w:val="00832A4E"/>
    <w:rsid w:val="00903D4C"/>
    <w:rsid w:val="00943AE4"/>
    <w:rsid w:val="00992C34"/>
    <w:rsid w:val="00AA2671"/>
    <w:rsid w:val="00AB6E04"/>
    <w:rsid w:val="00BA0A21"/>
    <w:rsid w:val="00BA7B91"/>
    <w:rsid w:val="00C12D37"/>
    <w:rsid w:val="00C20BE6"/>
    <w:rsid w:val="00C3716B"/>
    <w:rsid w:val="00C7573E"/>
    <w:rsid w:val="00C8042D"/>
    <w:rsid w:val="00C977B1"/>
    <w:rsid w:val="00D36030"/>
    <w:rsid w:val="00DD6C1C"/>
    <w:rsid w:val="00DE3222"/>
    <w:rsid w:val="00DF530F"/>
    <w:rsid w:val="00E72314"/>
    <w:rsid w:val="00EA07D1"/>
    <w:rsid w:val="00F03271"/>
    <w:rsid w:val="00F628E9"/>
    <w:rsid w:val="00F84445"/>
    <w:rsid w:val="00FD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825A8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5A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825A8"/>
    <w:pPr>
      <w:ind w:left="-58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825A8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s0">
    <w:name w:val="s0"/>
    <w:rsid w:val="004825A8"/>
    <w:rPr>
      <w:rFonts w:ascii="Times New Roman" w:hAnsi="Times New Roman"/>
      <w:color w:val="000000"/>
      <w:sz w:val="24"/>
      <w:u w:val="none"/>
      <w:effect w:val="none"/>
    </w:rPr>
  </w:style>
  <w:style w:type="paragraph" w:styleId="a5">
    <w:name w:val="Subtitle"/>
    <w:basedOn w:val="a"/>
    <w:link w:val="a6"/>
    <w:qFormat/>
    <w:rsid w:val="004825A8"/>
    <w:pPr>
      <w:ind w:left="567"/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4825A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4825A8"/>
    <w:rPr>
      <w:b/>
      <w:bCs/>
    </w:rPr>
  </w:style>
  <w:style w:type="paragraph" w:styleId="a8">
    <w:name w:val="List Paragraph"/>
    <w:basedOn w:val="a"/>
    <w:uiPriority w:val="34"/>
    <w:qFormat/>
    <w:rsid w:val="004825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7B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B91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7C6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7C64"/>
    <w:rPr>
      <w:rFonts w:ascii="Consolas" w:eastAsia="Calibri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825A8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5A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825A8"/>
    <w:pPr>
      <w:ind w:left="-58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825A8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s0">
    <w:name w:val="s0"/>
    <w:rsid w:val="004825A8"/>
    <w:rPr>
      <w:rFonts w:ascii="Times New Roman" w:hAnsi="Times New Roman"/>
      <w:color w:val="000000"/>
      <w:sz w:val="24"/>
      <w:u w:val="none"/>
      <w:effect w:val="none"/>
    </w:rPr>
  </w:style>
  <w:style w:type="paragraph" w:styleId="a5">
    <w:name w:val="Subtitle"/>
    <w:basedOn w:val="a"/>
    <w:link w:val="a6"/>
    <w:qFormat/>
    <w:rsid w:val="004825A8"/>
    <w:pPr>
      <w:ind w:left="567"/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4825A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4825A8"/>
    <w:rPr>
      <w:b/>
      <w:bCs/>
    </w:rPr>
  </w:style>
  <w:style w:type="paragraph" w:styleId="a8">
    <w:name w:val="List Paragraph"/>
    <w:basedOn w:val="a"/>
    <w:uiPriority w:val="34"/>
    <w:qFormat/>
    <w:rsid w:val="004825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7B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B91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7C6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7C64"/>
    <w:rPr>
      <w:rFonts w:ascii="Consolas" w:eastAsia="Calibri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Stajer</dc:creator>
  <cp:lastModifiedBy>Алма Жукенова</cp:lastModifiedBy>
  <cp:revision>2</cp:revision>
  <cp:lastPrinted>2018-03-20T05:22:00Z</cp:lastPrinted>
  <dcterms:created xsi:type="dcterms:W3CDTF">2019-10-22T12:13:00Z</dcterms:created>
  <dcterms:modified xsi:type="dcterms:W3CDTF">2019-10-22T12:13:00Z</dcterms:modified>
</cp:coreProperties>
</file>