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page" w:horzAnchor="margin" w:tblpY="451"/>
        <w:tblW w:w="10765" w:type="dxa"/>
        <w:tblLayout w:type="fixed"/>
        <w:tblLook w:val="04A0" w:firstRow="1" w:lastRow="0" w:firstColumn="1" w:lastColumn="0" w:noHBand="0" w:noVBand="1"/>
      </w:tblPr>
      <w:tblGrid>
        <w:gridCol w:w="533"/>
        <w:gridCol w:w="2552"/>
        <w:gridCol w:w="1843"/>
        <w:gridCol w:w="1559"/>
        <w:gridCol w:w="567"/>
        <w:gridCol w:w="567"/>
        <w:gridCol w:w="709"/>
        <w:gridCol w:w="1215"/>
        <w:gridCol w:w="1220"/>
      </w:tblGrid>
      <w:tr w:rsidR="004F2E07" w:rsidRPr="002D710B" w:rsidTr="004F2E07">
        <w:trPr>
          <w:trHeight w:val="699"/>
        </w:trPr>
        <w:tc>
          <w:tcPr>
            <w:tcW w:w="10765" w:type="dxa"/>
            <w:gridSpan w:val="9"/>
          </w:tcPr>
          <w:tbl>
            <w:tblPr>
              <w:tblW w:w="0" w:type="auto"/>
              <w:tblLayout w:type="fixed"/>
              <w:tblLook w:val="0000" w:firstRow="0" w:lastRow="0" w:firstColumn="0" w:lastColumn="0" w:noHBand="0" w:noVBand="0"/>
            </w:tblPr>
            <w:tblGrid>
              <w:gridCol w:w="10549"/>
            </w:tblGrid>
            <w:tr w:rsidR="004E3A9C" w:rsidTr="004E3A9C">
              <w:tblPrEx>
                <w:tblCellMar>
                  <w:top w:w="0" w:type="dxa"/>
                  <w:bottom w:w="0" w:type="dxa"/>
                </w:tblCellMar>
              </w:tblPrEx>
              <w:tc>
                <w:tcPr>
                  <w:tcW w:w="10549" w:type="dxa"/>
                  <w:shd w:val="clear" w:color="auto" w:fill="auto"/>
                </w:tcPr>
                <w:p w:rsidR="004E3A9C" w:rsidRDefault="004E3A9C" w:rsidP="004F2E07">
                  <w:pPr>
                    <w:framePr w:hSpace="180" w:wrap="around" w:vAnchor="page" w:hAnchor="margin" w:y="451"/>
                    <w:jc w:val="center"/>
                    <w:outlineLvl w:val="1"/>
                    <w:rPr>
                      <w:rFonts w:ascii="Times New Roman" w:eastAsia="Times New Roman" w:hAnsi="Times New Roman" w:cs="Times New Roman"/>
                      <w:color w:val="0C0000"/>
                      <w:sz w:val="24"/>
                      <w:szCs w:val="14"/>
                      <w:lang w:val="kk-KZ"/>
                    </w:rPr>
                  </w:pPr>
                  <w:bookmarkStart w:id="0" w:name="_GoBack"/>
                  <w:bookmarkEnd w:id="0"/>
                  <w:r>
                    <w:rPr>
                      <w:rFonts w:ascii="Times New Roman" w:eastAsia="Times New Roman" w:hAnsi="Times New Roman" w:cs="Times New Roman"/>
                      <w:color w:val="0C0000"/>
                      <w:sz w:val="24"/>
                      <w:szCs w:val="14"/>
                      <w:lang w:val="kk-KZ"/>
                    </w:rPr>
                    <w:t>28.12.2020-ғы № 01-26-1211 шығыс хаты</w:t>
                  </w:r>
                </w:p>
                <w:p w:rsidR="004E3A9C" w:rsidRPr="004E3A9C" w:rsidRDefault="004E3A9C" w:rsidP="004F2E07">
                  <w:pPr>
                    <w:framePr w:hSpace="180" w:wrap="around" w:vAnchor="page" w:hAnchor="margin" w:y="451"/>
                    <w:jc w:val="center"/>
                    <w:outlineLvl w:val="1"/>
                    <w:rPr>
                      <w:rFonts w:ascii="Times New Roman" w:eastAsia="Times New Roman" w:hAnsi="Times New Roman" w:cs="Times New Roman"/>
                      <w:color w:val="0C0000"/>
                      <w:sz w:val="24"/>
                      <w:szCs w:val="14"/>
                      <w:lang w:val="kk-KZ"/>
                    </w:rPr>
                  </w:pPr>
                  <w:r>
                    <w:rPr>
                      <w:rFonts w:ascii="Times New Roman" w:eastAsia="Times New Roman" w:hAnsi="Times New Roman" w:cs="Times New Roman"/>
                      <w:color w:val="0C0000"/>
                      <w:sz w:val="24"/>
                      <w:szCs w:val="14"/>
                      <w:lang w:val="kk-KZ"/>
                    </w:rPr>
                    <w:t>28.12.2020-ғы № 3954 кіріс хаты</w:t>
                  </w:r>
                </w:p>
              </w:tc>
            </w:tr>
          </w:tbl>
          <w:p w:rsidR="004F2E07" w:rsidRPr="004F2E07" w:rsidRDefault="004F2E07" w:rsidP="004F2E07">
            <w:pPr>
              <w:jc w:val="center"/>
              <w:outlineLvl w:val="1"/>
              <w:rPr>
                <w:rFonts w:ascii="Times New Roman" w:eastAsia="Times New Roman" w:hAnsi="Times New Roman" w:cs="Times New Roman"/>
                <w:b/>
                <w:sz w:val="14"/>
                <w:szCs w:val="14"/>
                <w:lang w:val="kk-KZ"/>
              </w:rPr>
            </w:pPr>
            <w:r w:rsidRPr="004F2E07">
              <w:rPr>
                <w:rFonts w:ascii="Times New Roman" w:eastAsia="Times New Roman" w:hAnsi="Times New Roman" w:cs="Times New Roman"/>
                <w:b/>
                <w:sz w:val="14"/>
                <w:szCs w:val="14"/>
                <w:lang w:val="kk-KZ"/>
              </w:rPr>
              <w:t>Маңғыстау облысы Түпқараған ауданында орналасқан жер учаскелеріне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w:t>
            </w:r>
          </w:p>
          <w:p w:rsidR="004F2E07" w:rsidRPr="004F2E07" w:rsidRDefault="004F2E07" w:rsidP="00C64F5A">
            <w:pPr>
              <w:shd w:val="clear" w:color="auto" w:fill="FFFFFF"/>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Маңғыстау облысы Түпқараған ауданының әкімдігі шаруа қожалығын, ауыл шаруашылығы өндірісін жүргізу үшін 10 жыл мерзімге уақытша өтеулі жер пайдалану (жалдау) құқығын беру бойынша конкурс өткізеді.</w:t>
            </w:r>
          </w:p>
          <w:p w:rsidR="004F2E07" w:rsidRPr="004F2E07" w:rsidRDefault="004F2E07" w:rsidP="00C64F5A">
            <w:pPr>
              <w:shd w:val="clear" w:color="auto" w:fill="FFFFFF"/>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 xml:space="preserve">Маңғыстау облысы Түпқараған ауданының әкімдігі конкурс өткізу туралы хабарлама бірінші жарияланған күннен бастап </w:t>
            </w:r>
            <w:r w:rsidRPr="004F2E07">
              <w:rPr>
                <w:rFonts w:ascii="Times New Roman" w:eastAsia="Times New Roman" w:hAnsi="Times New Roman" w:cs="Times New Roman"/>
                <w:b/>
                <w:color w:val="151515"/>
                <w:sz w:val="14"/>
                <w:szCs w:val="14"/>
                <w:lang w:val="kk-KZ"/>
              </w:rPr>
              <w:t>отыз күнтізбелік</w:t>
            </w:r>
            <w:r w:rsidRPr="004F2E07">
              <w:rPr>
                <w:rFonts w:ascii="Times New Roman" w:eastAsia="Times New Roman" w:hAnsi="Times New Roman" w:cs="Times New Roman"/>
                <w:color w:val="151515"/>
                <w:sz w:val="14"/>
                <w:szCs w:val="14"/>
                <w:lang w:val="kk-KZ"/>
              </w:rPr>
              <w:t xml:space="preserve"> </w:t>
            </w:r>
            <w:r w:rsidRPr="004F2E07">
              <w:rPr>
                <w:rFonts w:ascii="Times New Roman" w:eastAsia="Times New Roman" w:hAnsi="Times New Roman" w:cs="Times New Roman"/>
                <w:b/>
                <w:color w:val="151515"/>
                <w:sz w:val="14"/>
                <w:szCs w:val="14"/>
                <w:lang w:val="kk-KZ"/>
              </w:rPr>
              <w:t xml:space="preserve">күн өткеннен кейін </w:t>
            </w:r>
            <w:r w:rsidRPr="004F2E07">
              <w:rPr>
                <w:rFonts w:ascii="Times New Roman" w:eastAsia="Times New Roman" w:hAnsi="Times New Roman" w:cs="Times New Roman"/>
                <w:color w:val="151515"/>
                <w:sz w:val="14"/>
                <w:szCs w:val="14"/>
                <w:lang w:val="kk-KZ"/>
              </w:rPr>
              <w:t>конкурсқа қатысуға өтінімдерді қабылдауды бастайды.</w:t>
            </w:r>
          </w:p>
          <w:p w:rsidR="004F2E07" w:rsidRPr="004F2E07" w:rsidRDefault="004F2E07" w:rsidP="00C64F5A">
            <w:pPr>
              <w:shd w:val="clear" w:color="auto" w:fill="FFFFFF"/>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Осы конкурсқа қатысуға өтінімдер өтінімдерді қабылдау басталған күннен бастап </w:t>
            </w:r>
            <w:r w:rsidRPr="004F2E07">
              <w:rPr>
                <w:rFonts w:ascii="Times New Roman" w:eastAsia="Times New Roman" w:hAnsi="Times New Roman" w:cs="Times New Roman"/>
                <w:b/>
                <w:color w:val="151515"/>
                <w:sz w:val="14"/>
                <w:szCs w:val="14"/>
                <w:lang w:val="kk-KZ"/>
              </w:rPr>
              <w:t>15 жұмыс күні</w:t>
            </w:r>
            <w:r w:rsidRPr="004F2E07">
              <w:rPr>
                <w:rFonts w:ascii="Times New Roman" w:eastAsia="Times New Roman" w:hAnsi="Times New Roman" w:cs="Times New Roman"/>
                <w:color w:val="151515"/>
                <w:sz w:val="14"/>
                <w:szCs w:val="14"/>
                <w:lang w:val="kk-KZ"/>
              </w:rPr>
              <w:t xml:space="preserve"> ішінде қабылданады. Өтінімдерді қабылдау </w:t>
            </w:r>
            <w:r>
              <w:rPr>
                <w:rFonts w:ascii="Times New Roman" w:eastAsia="Times New Roman" w:hAnsi="Times New Roman" w:cs="Times New Roman"/>
                <w:b/>
                <w:i/>
                <w:color w:val="151515"/>
                <w:sz w:val="14"/>
                <w:szCs w:val="14"/>
                <w:u w:val="single"/>
                <w:lang w:val="kk-KZ"/>
              </w:rPr>
              <w:t>2021</w:t>
            </w:r>
            <w:r w:rsidRPr="004F2E07">
              <w:rPr>
                <w:rFonts w:ascii="Times New Roman" w:eastAsia="Times New Roman" w:hAnsi="Times New Roman" w:cs="Times New Roman"/>
                <w:b/>
                <w:i/>
                <w:color w:val="151515"/>
                <w:sz w:val="14"/>
                <w:szCs w:val="14"/>
                <w:u w:val="single"/>
                <w:lang w:val="kk-KZ"/>
              </w:rPr>
              <w:t xml:space="preserve"> жылғы </w:t>
            </w:r>
            <w:r w:rsidR="00796A1F">
              <w:rPr>
                <w:rFonts w:ascii="Times New Roman" w:eastAsia="Times New Roman" w:hAnsi="Times New Roman" w:cs="Times New Roman"/>
                <w:b/>
                <w:i/>
                <w:color w:val="151515"/>
                <w:sz w:val="14"/>
                <w:szCs w:val="14"/>
                <w:u w:val="single"/>
                <w:lang w:val="kk-KZ"/>
              </w:rPr>
              <w:t>15</w:t>
            </w:r>
            <w:r w:rsidRPr="004F2E07">
              <w:rPr>
                <w:rFonts w:ascii="Times New Roman" w:eastAsia="Times New Roman" w:hAnsi="Times New Roman" w:cs="Times New Roman"/>
                <w:b/>
                <w:i/>
                <w:color w:val="151515"/>
                <w:sz w:val="14"/>
                <w:szCs w:val="14"/>
                <w:u w:val="single"/>
                <w:lang w:val="kk-KZ"/>
              </w:rPr>
              <w:t xml:space="preserve"> </w:t>
            </w:r>
            <w:r>
              <w:rPr>
                <w:rFonts w:ascii="Times New Roman" w:eastAsia="Times New Roman" w:hAnsi="Times New Roman" w:cs="Times New Roman"/>
                <w:b/>
                <w:i/>
                <w:color w:val="151515"/>
                <w:sz w:val="14"/>
                <w:szCs w:val="14"/>
                <w:u w:val="single"/>
                <w:lang w:val="kk-KZ"/>
              </w:rPr>
              <w:t>қаңтарынан</w:t>
            </w:r>
            <w:r w:rsidRPr="004F2E07">
              <w:rPr>
                <w:rFonts w:ascii="Times New Roman" w:eastAsia="Times New Roman" w:hAnsi="Times New Roman" w:cs="Times New Roman"/>
                <w:b/>
                <w:i/>
                <w:color w:val="151515"/>
                <w:sz w:val="14"/>
                <w:szCs w:val="14"/>
                <w:u w:val="single"/>
                <w:lang w:val="kk-KZ"/>
              </w:rPr>
              <w:t xml:space="preserve"> бастап </w:t>
            </w:r>
            <w:r>
              <w:rPr>
                <w:rFonts w:ascii="Times New Roman" w:eastAsia="Times New Roman" w:hAnsi="Times New Roman" w:cs="Times New Roman"/>
                <w:b/>
                <w:i/>
                <w:color w:val="151515"/>
                <w:sz w:val="14"/>
                <w:szCs w:val="14"/>
                <w:u w:val="single"/>
                <w:lang w:val="kk-KZ"/>
              </w:rPr>
              <w:t xml:space="preserve">2021 </w:t>
            </w:r>
            <w:r w:rsidRPr="004F2E07">
              <w:rPr>
                <w:rFonts w:ascii="Times New Roman" w:eastAsia="Times New Roman" w:hAnsi="Times New Roman" w:cs="Times New Roman"/>
                <w:b/>
                <w:i/>
                <w:color w:val="151515"/>
                <w:sz w:val="14"/>
                <w:szCs w:val="14"/>
                <w:u w:val="single"/>
                <w:lang w:val="kk-KZ"/>
              </w:rPr>
              <w:t xml:space="preserve"> </w:t>
            </w:r>
            <w:r>
              <w:rPr>
                <w:rFonts w:ascii="Times New Roman" w:eastAsia="Times New Roman" w:hAnsi="Times New Roman" w:cs="Times New Roman"/>
                <w:b/>
                <w:i/>
                <w:color w:val="151515"/>
                <w:sz w:val="14"/>
                <w:szCs w:val="14"/>
                <w:u w:val="single"/>
                <w:lang w:val="kk-KZ"/>
              </w:rPr>
              <w:t>жылдың</w:t>
            </w:r>
            <w:r w:rsidRPr="004F2E07">
              <w:rPr>
                <w:rFonts w:ascii="Times New Roman" w:eastAsia="Times New Roman" w:hAnsi="Times New Roman" w:cs="Times New Roman"/>
                <w:b/>
                <w:i/>
                <w:color w:val="151515"/>
                <w:sz w:val="14"/>
                <w:szCs w:val="14"/>
                <w:u w:val="single"/>
                <w:lang w:val="kk-KZ"/>
              </w:rPr>
              <w:t xml:space="preserve"> </w:t>
            </w:r>
            <w:r w:rsidR="00796A1F">
              <w:rPr>
                <w:rFonts w:ascii="Times New Roman" w:eastAsia="Times New Roman" w:hAnsi="Times New Roman" w:cs="Times New Roman"/>
                <w:b/>
                <w:i/>
                <w:color w:val="151515"/>
                <w:sz w:val="14"/>
                <w:szCs w:val="14"/>
                <w:u w:val="single"/>
                <w:lang w:val="kk-KZ"/>
              </w:rPr>
              <w:t xml:space="preserve">05 ақпанына </w:t>
            </w:r>
            <w:r w:rsidRPr="004F2E07">
              <w:rPr>
                <w:rFonts w:ascii="Times New Roman" w:eastAsia="Times New Roman" w:hAnsi="Times New Roman" w:cs="Times New Roman"/>
                <w:color w:val="151515"/>
                <w:sz w:val="14"/>
                <w:szCs w:val="14"/>
                <w:lang w:val="kk-KZ"/>
              </w:rPr>
              <w:t> қоса алғанда сағат</w:t>
            </w:r>
            <w:r>
              <w:rPr>
                <w:rFonts w:ascii="Times New Roman" w:eastAsia="Times New Roman" w:hAnsi="Times New Roman" w:cs="Times New Roman"/>
                <w:color w:val="151515"/>
                <w:sz w:val="14"/>
                <w:szCs w:val="14"/>
                <w:lang w:val="kk-KZ"/>
              </w:rPr>
              <w:t xml:space="preserve"> </w:t>
            </w:r>
            <w:r w:rsidR="00C64F5A">
              <w:rPr>
                <w:rFonts w:ascii="Times New Roman" w:eastAsia="Times New Roman" w:hAnsi="Times New Roman" w:cs="Times New Roman"/>
                <w:color w:val="151515"/>
                <w:sz w:val="14"/>
                <w:szCs w:val="14"/>
                <w:lang w:val="kk-KZ"/>
              </w:rPr>
              <w:t>12</w:t>
            </w:r>
            <w:r w:rsidRPr="004F2E07">
              <w:rPr>
                <w:rFonts w:ascii="Times New Roman" w:eastAsia="Times New Roman" w:hAnsi="Times New Roman" w:cs="Times New Roman"/>
                <w:color w:val="151515"/>
                <w:sz w:val="14"/>
                <w:szCs w:val="14"/>
                <w:lang w:val="kk-KZ"/>
              </w:rPr>
              <w:t>-</w:t>
            </w:r>
            <w:r w:rsidR="00C64F5A">
              <w:rPr>
                <w:rFonts w:ascii="Times New Roman" w:eastAsia="Times New Roman" w:hAnsi="Times New Roman" w:cs="Times New Roman"/>
                <w:color w:val="151515"/>
                <w:sz w:val="14"/>
                <w:szCs w:val="14"/>
                <w:lang w:val="kk-KZ"/>
              </w:rPr>
              <w:t>30</w:t>
            </w:r>
            <w:r w:rsidRPr="004F2E07">
              <w:rPr>
                <w:rFonts w:ascii="Times New Roman" w:eastAsia="Times New Roman" w:hAnsi="Times New Roman" w:cs="Times New Roman"/>
                <w:color w:val="151515"/>
                <w:sz w:val="14"/>
                <w:szCs w:val="14"/>
                <w:lang w:val="kk-KZ"/>
              </w:rPr>
              <w:t xml:space="preserve"> ге дейн </w:t>
            </w:r>
            <w:r>
              <w:rPr>
                <w:rFonts w:ascii="Times New Roman" w:eastAsia="Times New Roman" w:hAnsi="Times New Roman" w:cs="Times New Roman"/>
                <w:color w:val="151515"/>
                <w:sz w:val="14"/>
                <w:szCs w:val="14"/>
                <w:lang w:val="kk-KZ"/>
              </w:rPr>
              <w:t>Форт-Шевченко қаласы</w:t>
            </w:r>
            <w:r w:rsidRPr="004F2E07">
              <w:rPr>
                <w:rFonts w:ascii="Times New Roman" w:eastAsia="Times New Roman" w:hAnsi="Times New Roman" w:cs="Times New Roman"/>
                <w:color w:val="151515"/>
                <w:sz w:val="14"/>
                <w:szCs w:val="14"/>
                <w:lang w:val="kk-KZ"/>
              </w:rPr>
              <w:t xml:space="preserve"> </w:t>
            </w:r>
            <w:r>
              <w:rPr>
                <w:rFonts w:ascii="Times New Roman" w:eastAsia="Times New Roman" w:hAnsi="Times New Roman" w:cs="Times New Roman"/>
                <w:color w:val="151515"/>
                <w:sz w:val="14"/>
                <w:szCs w:val="14"/>
                <w:lang w:val="kk-KZ"/>
              </w:rPr>
              <w:t xml:space="preserve">Оңғалабйұлы </w:t>
            </w:r>
            <w:r w:rsidRPr="004F2E07">
              <w:rPr>
                <w:rFonts w:ascii="Times New Roman" w:eastAsia="Times New Roman" w:hAnsi="Times New Roman" w:cs="Times New Roman"/>
                <w:color w:val="151515"/>
                <w:sz w:val="14"/>
                <w:szCs w:val="14"/>
                <w:lang w:val="kk-KZ"/>
              </w:rPr>
              <w:t xml:space="preserve">көшесі </w:t>
            </w:r>
            <w:r>
              <w:rPr>
                <w:rFonts w:ascii="Times New Roman" w:eastAsia="Times New Roman" w:hAnsi="Times New Roman" w:cs="Times New Roman"/>
                <w:color w:val="151515"/>
                <w:sz w:val="14"/>
                <w:szCs w:val="14"/>
                <w:lang w:val="kk-KZ"/>
              </w:rPr>
              <w:t>№2</w:t>
            </w:r>
            <w:r w:rsidRPr="004F2E07">
              <w:rPr>
                <w:rFonts w:ascii="Times New Roman" w:eastAsia="Times New Roman" w:hAnsi="Times New Roman" w:cs="Times New Roman"/>
                <w:color w:val="151515"/>
                <w:sz w:val="14"/>
                <w:szCs w:val="14"/>
                <w:lang w:val="kk-KZ"/>
              </w:rPr>
              <w:t xml:space="preserve"> мекен жайы бойынша жүзеге асырылады.</w:t>
            </w:r>
          </w:p>
          <w:p w:rsidR="004F2E07" w:rsidRPr="004F2E07" w:rsidRDefault="004F2E07" w:rsidP="00C64F5A">
            <w:pPr>
              <w:shd w:val="clear" w:color="auto" w:fill="FFFFFF"/>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 xml:space="preserve">Конкурстың аяқталған күні қорытынды шығарылған күн болып есептеледі. Конкурстың қорытындысы конкурсқа қатысуға өтінім беру мерзімі аяқталғаннан кейін </w:t>
            </w:r>
            <w:r w:rsidRPr="004F2E07">
              <w:rPr>
                <w:rFonts w:ascii="Times New Roman" w:eastAsia="Times New Roman" w:hAnsi="Times New Roman" w:cs="Times New Roman"/>
                <w:b/>
                <w:color w:val="151515"/>
                <w:sz w:val="14"/>
                <w:szCs w:val="14"/>
                <w:lang w:val="kk-KZ"/>
              </w:rPr>
              <w:t>келесі</w:t>
            </w:r>
            <w:r w:rsidRPr="004F2E07">
              <w:rPr>
                <w:rFonts w:ascii="Times New Roman" w:eastAsia="Times New Roman" w:hAnsi="Times New Roman" w:cs="Times New Roman"/>
                <w:color w:val="151515"/>
                <w:sz w:val="14"/>
                <w:szCs w:val="14"/>
                <w:lang w:val="kk-KZ"/>
              </w:rPr>
              <w:t xml:space="preserve"> </w:t>
            </w:r>
            <w:r w:rsidR="00C64F5A">
              <w:rPr>
                <w:rFonts w:ascii="Times New Roman" w:eastAsia="Times New Roman" w:hAnsi="Times New Roman" w:cs="Times New Roman"/>
                <w:color w:val="151515"/>
                <w:sz w:val="14"/>
                <w:szCs w:val="14"/>
                <w:lang w:val="kk-KZ"/>
              </w:rPr>
              <w:t xml:space="preserve">жұмыс </w:t>
            </w:r>
            <w:r w:rsidRPr="004F2E07">
              <w:rPr>
                <w:rFonts w:ascii="Times New Roman" w:eastAsia="Times New Roman" w:hAnsi="Times New Roman" w:cs="Times New Roman"/>
                <w:color w:val="151515"/>
                <w:sz w:val="14"/>
                <w:szCs w:val="14"/>
                <w:lang w:val="kk-KZ"/>
              </w:rPr>
              <w:t>күні өткізіледі.</w:t>
            </w:r>
          </w:p>
          <w:p w:rsidR="004F2E07" w:rsidRPr="004F2E07" w:rsidRDefault="004F2E07" w:rsidP="00796A1F">
            <w:pPr>
              <w:shd w:val="clear" w:color="auto" w:fill="FFFFFF"/>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Конкурсты өткізу күні, уақыты және орны: өтінімді ашу және конкурстың қорытындысы </w:t>
            </w:r>
            <w:r w:rsidRPr="004F2E07">
              <w:rPr>
                <w:rFonts w:ascii="Times New Roman" w:eastAsia="Times New Roman" w:hAnsi="Times New Roman" w:cs="Times New Roman"/>
                <w:b/>
                <w:i/>
                <w:color w:val="151515"/>
                <w:sz w:val="14"/>
                <w:szCs w:val="14"/>
                <w:u w:val="single"/>
                <w:lang w:val="kk-KZ"/>
              </w:rPr>
              <w:t xml:space="preserve">2020 жылғы </w:t>
            </w:r>
            <w:r w:rsidR="00796A1F">
              <w:rPr>
                <w:rFonts w:ascii="Times New Roman" w:eastAsia="Times New Roman" w:hAnsi="Times New Roman" w:cs="Times New Roman"/>
                <w:b/>
                <w:i/>
                <w:color w:val="151515"/>
                <w:sz w:val="14"/>
                <w:szCs w:val="14"/>
                <w:u w:val="single"/>
                <w:lang w:val="kk-KZ"/>
              </w:rPr>
              <w:t>08</w:t>
            </w:r>
            <w:r w:rsidRPr="004F2E07">
              <w:rPr>
                <w:rFonts w:ascii="Times New Roman" w:eastAsia="Times New Roman" w:hAnsi="Times New Roman" w:cs="Times New Roman"/>
                <w:b/>
                <w:i/>
                <w:color w:val="151515"/>
                <w:sz w:val="14"/>
                <w:szCs w:val="14"/>
                <w:u w:val="single"/>
                <w:lang w:val="kk-KZ"/>
              </w:rPr>
              <w:t xml:space="preserve"> </w:t>
            </w:r>
            <w:r w:rsidR="00C64F5A">
              <w:rPr>
                <w:rFonts w:ascii="Times New Roman" w:eastAsia="Times New Roman" w:hAnsi="Times New Roman" w:cs="Times New Roman"/>
                <w:b/>
                <w:i/>
                <w:color w:val="151515"/>
                <w:sz w:val="14"/>
                <w:szCs w:val="14"/>
                <w:u w:val="single"/>
                <w:lang w:val="kk-KZ"/>
              </w:rPr>
              <w:t>ақпанда</w:t>
            </w:r>
            <w:r w:rsidRPr="004F2E07">
              <w:rPr>
                <w:rFonts w:ascii="Times New Roman" w:eastAsia="Times New Roman" w:hAnsi="Times New Roman" w:cs="Times New Roman"/>
                <w:color w:val="151515"/>
                <w:sz w:val="14"/>
                <w:szCs w:val="14"/>
                <w:lang w:val="kk-KZ"/>
              </w:rPr>
              <w:t> Маңғыстау</w:t>
            </w:r>
            <w:r w:rsidR="00C64F5A">
              <w:rPr>
                <w:rFonts w:ascii="Times New Roman" w:eastAsia="Times New Roman" w:hAnsi="Times New Roman" w:cs="Times New Roman"/>
                <w:color w:val="151515"/>
                <w:sz w:val="14"/>
                <w:szCs w:val="14"/>
                <w:lang w:val="kk-KZ"/>
              </w:rPr>
              <w:t xml:space="preserve"> облысы,</w:t>
            </w:r>
            <w:r w:rsidRPr="004F2E07">
              <w:rPr>
                <w:rFonts w:ascii="Times New Roman" w:eastAsia="Times New Roman" w:hAnsi="Times New Roman" w:cs="Times New Roman"/>
                <w:color w:val="151515"/>
                <w:sz w:val="14"/>
                <w:szCs w:val="14"/>
                <w:lang w:val="kk-KZ"/>
              </w:rPr>
              <w:t>Түпқараған ауданы, Д. Тәжіұлы көшесі, №</w:t>
            </w:r>
            <w:r w:rsidR="00C64F5A">
              <w:rPr>
                <w:rFonts w:ascii="Times New Roman" w:eastAsia="Times New Roman" w:hAnsi="Times New Roman" w:cs="Times New Roman"/>
                <w:color w:val="151515"/>
                <w:sz w:val="14"/>
                <w:szCs w:val="14"/>
                <w:lang w:val="kk-KZ"/>
              </w:rPr>
              <w:t>13</w:t>
            </w:r>
            <w:r w:rsidRPr="004F2E07">
              <w:rPr>
                <w:rFonts w:ascii="Times New Roman" w:eastAsia="Times New Roman" w:hAnsi="Times New Roman" w:cs="Times New Roman"/>
                <w:color w:val="151515"/>
                <w:sz w:val="14"/>
                <w:szCs w:val="14"/>
                <w:lang w:val="kk-KZ"/>
              </w:rPr>
              <w:t>, кіші мәжіліс залы мекен-жайы бойынша шығарылады.</w:t>
            </w:r>
          </w:p>
        </w:tc>
      </w:tr>
      <w:tr w:rsidR="004F2E07" w:rsidRPr="004F2E07" w:rsidTr="004F2E07">
        <w:tc>
          <w:tcPr>
            <w:tcW w:w="533"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лот №</w:t>
            </w:r>
          </w:p>
        </w:tc>
        <w:tc>
          <w:tcPr>
            <w:tcW w:w="2552"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Жер учаскесінің орналасқан жері</w:t>
            </w:r>
          </w:p>
        </w:tc>
        <w:tc>
          <w:tcPr>
            <w:tcW w:w="1843"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Жер учаскесі беріледі</w:t>
            </w:r>
          </w:p>
        </w:tc>
        <w:tc>
          <w:tcPr>
            <w:tcW w:w="1559"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Жер учаскесінің қысқаша сипаттамасы (алқаптардың құрамы мен түрлері)</w:t>
            </w:r>
          </w:p>
        </w:tc>
        <w:tc>
          <w:tcPr>
            <w:tcW w:w="567"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Алаңы (га)</w:t>
            </w:r>
          </w:p>
        </w:tc>
        <w:tc>
          <w:tcPr>
            <w:tcW w:w="567" w:type="dxa"/>
            <w:hideMark/>
          </w:tcPr>
          <w:p w:rsidR="004F2E07" w:rsidRPr="004F2E07" w:rsidRDefault="004F2E07" w:rsidP="004F2E07">
            <w:pPr>
              <w:rPr>
                <w:rFonts w:ascii="Times New Roman" w:eastAsia="Times New Roman" w:hAnsi="Times New Roman" w:cs="Times New Roman"/>
                <w:b/>
                <w:color w:val="151515"/>
                <w:sz w:val="14"/>
                <w:szCs w:val="14"/>
                <w:lang w:val="kk-KZ"/>
              </w:rPr>
            </w:pPr>
            <w:r w:rsidRPr="004F2E07">
              <w:rPr>
                <w:rFonts w:ascii="Times New Roman" w:eastAsia="Times New Roman" w:hAnsi="Times New Roman" w:cs="Times New Roman"/>
                <w:b/>
                <w:color w:val="151515"/>
                <w:sz w:val="14"/>
                <w:szCs w:val="14"/>
              </w:rPr>
              <w:t>Бонитет </w:t>
            </w:r>
          </w:p>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балы</w:t>
            </w:r>
          </w:p>
        </w:tc>
        <w:tc>
          <w:tcPr>
            <w:tcW w:w="709"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Топырақ сипаттамасының сапасы</w:t>
            </w:r>
          </w:p>
        </w:tc>
        <w:tc>
          <w:tcPr>
            <w:tcW w:w="1215"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Сумен қамтамасыз етілуі</w:t>
            </w:r>
          </w:p>
        </w:tc>
        <w:tc>
          <w:tcPr>
            <w:tcW w:w="1220" w:type="dxa"/>
            <w:hideMark/>
          </w:tcPr>
          <w:p w:rsidR="004F2E07" w:rsidRPr="004F2E07" w:rsidRDefault="004F2E07" w:rsidP="004F2E07">
            <w:pPr>
              <w:rPr>
                <w:rFonts w:ascii="Times New Roman" w:eastAsia="Times New Roman" w:hAnsi="Times New Roman" w:cs="Times New Roman"/>
                <w:b/>
                <w:color w:val="151515"/>
                <w:sz w:val="14"/>
                <w:szCs w:val="14"/>
              </w:rPr>
            </w:pPr>
            <w:r w:rsidRPr="004F2E07">
              <w:rPr>
                <w:rFonts w:ascii="Times New Roman" w:eastAsia="Times New Roman" w:hAnsi="Times New Roman" w:cs="Times New Roman"/>
                <w:b/>
                <w:color w:val="151515"/>
                <w:sz w:val="14"/>
                <w:szCs w:val="14"/>
              </w:rPr>
              <w:t>Өңірдің ауыл шаруашылық мамандануы</w:t>
            </w:r>
          </w:p>
        </w:tc>
      </w:tr>
      <w:tr w:rsidR="004F2E07" w:rsidRPr="004F2E07"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1</w:t>
            </w:r>
          </w:p>
        </w:tc>
        <w:tc>
          <w:tcPr>
            <w:tcW w:w="2552" w:type="dxa"/>
            <w:hideMark/>
          </w:tcPr>
          <w:p w:rsidR="004F2E07" w:rsidRPr="002D710B" w:rsidRDefault="004F2E07" w:rsidP="00517CB5">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Кіші Ақкетік жері, №1</w:t>
            </w:r>
            <w:r w:rsidR="00517CB5" w:rsidRPr="002D710B">
              <w:rPr>
                <w:rFonts w:ascii="Times New Roman" w:eastAsia="Times New Roman" w:hAnsi="Times New Roman" w:cs="Times New Roman"/>
                <w:color w:val="151515"/>
                <w:sz w:val="14"/>
                <w:szCs w:val="14"/>
                <w:lang w:val="kk-KZ"/>
              </w:rPr>
              <w:t xml:space="preserve"> </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15,0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517CB5"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2</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Кіші Ақкетік жері, №2</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15,0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517CB5"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3</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Үлкен Ақкетік жері, №1</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15,0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517CB5"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4</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Үлкен Ақкетік жері, №2</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15,0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5</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Үлкен Ақкетік жері, №3</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30,0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6</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Форт-Шевченко қаласы, Шүйелі жері</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10,0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7</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Түпқараған ауданы, «Таушық ауыл шаруашылығы» ЖШС-іне қарасты, Қаражанбас жері</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lang w:val="kk-KZ"/>
              </w:rPr>
              <w:t xml:space="preserve">Шаруа қожалығын жүргізу </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42,0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8</w:t>
            </w:r>
          </w:p>
        </w:tc>
        <w:tc>
          <w:tcPr>
            <w:tcW w:w="2552"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Түпқараған ауданы, Мемлекеттік босалқы жер қоры, Бегілғайлы жері, №1</w:t>
            </w:r>
          </w:p>
        </w:tc>
        <w:tc>
          <w:tcPr>
            <w:tcW w:w="1843"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lang w:val="kk-KZ"/>
              </w:rPr>
              <w:t>Шаруа қожалығын жүргізу</w:t>
            </w:r>
          </w:p>
        </w:tc>
        <w:tc>
          <w:tcPr>
            <w:tcW w:w="1559"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15,0</w:t>
            </w:r>
          </w:p>
        </w:tc>
        <w:tc>
          <w:tcPr>
            <w:tcW w:w="567" w:type="dxa"/>
            <w:hideMark/>
          </w:tcPr>
          <w:p w:rsidR="004F2E07" w:rsidRPr="002D710B" w:rsidRDefault="004F2E07" w:rsidP="004F2E07">
            <w:pPr>
              <w:rPr>
                <w:rFonts w:ascii="Times New Roman" w:eastAsia="Times New Roman" w:hAnsi="Times New Roman" w:cs="Times New Roman"/>
                <w:color w:val="151515"/>
                <w:sz w:val="14"/>
                <w:szCs w:val="14"/>
                <w:lang w:val="kk-KZ"/>
              </w:rPr>
            </w:pPr>
            <w:r w:rsidRPr="002D710B">
              <w:rPr>
                <w:rFonts w:ascii="Times New Roman" w:eastAsia="Times New Roman" w:hAnsi="Times New Roman" w:cs="Times New Roman"/>
                <w:color w:val="151515"/>
                <w:sz w:val="14"/>
                <w:szCs w:val="14"/>
                <w:lang w:val="kk-KZ"/>
              </w:rPr>
              <w:t>-</w:t>
            </w:r>
          </w:p>
        </w:tc>
        <w:tc>
          <w:tcPr>
            <w:tcW w:w="709" w:type="dxa"/>
            <w:hideMark/>
          </w:tcPr>
          <w:p w:rsidR="004F2E07" w:rsidRPr="002D710B" w:rsidRDefault="004F2E07" w:rsidP="004F2E07">
            <w:pPr>
              <w:rPr>
                <w:rFonts w:ascii="Times New Roman" w:eastAsia="Times New Roman" w:hAnsi="Times New Roman" w:cs="Times New Roman"/>
                <w:color w:val="151515"/>
                <w:sz w:val="14"/>
                <w:szCs w:val="14"/>
              </w:rPr>
            </w:pPr>
          </w:p>
        </w:tc>
        <w:tc>
          <w:tcPr>
            <w:tcW w:w="1215"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Суландырылмаған</w:t>
            </w:r>
          </w:p>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 </w:t>
            </w:r>
          </w:p>
        </w:tc>
        <w:tc>
          <w:tcPr>
            <w:tcW w:w="1220" w:type="dxa"/>
            <w:hideMark/>
          </w:tcPr>
          <w:p w:rsidR="004F2E07" w:rsidRPr="002D710B" w:rsidRDefault="004F2E07" w:rsidP="004F2E07">
            <w:pPr>
              <w:rPr>
                <w:rFonts w:ascii="Times New Roman" w:eastAsia="Times New Roman" w:hAnsi="Times New Roman" w:cs="Times New Roman"/>
                <w:color w:val="151515"/>
                <w:sz w:val="14"/>
                <w:szCs w:val="14"/>
              </w:rPr>
            </w:pPr>
            <w:r w:rsidRPr="002D710B">
              <w:rPr>
                <w:rFonts w:ascii="Times New Roman" w:eastAsia="Times New Roman" w:hAnsi="Times New Roman" w:cs="Times New Roman"/>
                <w:color w:val="151515"/>
                <w:sz w:val="14"/>
                <w:szCs w:val="14"/>
              </w:rPr>
              <w:t>мал шаруашылығы</w:t>
            </w:r>
          </w:p>
          <w:p w:rsidR="004F2E07" w:rsidRPr="002D710B"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9</w:t>
            </w:r>
          </w:p>
        </w:tc>
        <w:tc>
          <w:tcPr>
            <w:tcW w:w="2552"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«Қарағантүбек» ЖШС-іне қарасты, Қаңға жері</w:t>
            </w:r>
          </w:p>
        </w:tc>
        <w:tc>
          <w:tcPr>
            <w:tcW w:w="184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1000,0</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hideMark/>
          </w:tcPr>
          <w:p w:rsidR="004F2E07" w:rsidRPr="004F2E07" w:rsidRDefault="004F2E07" w:rsidP="004F2E07">
            <w:pPr>
              <w:rPr>
                <w:rFonts w:ascii="Times New Roman" w:eastAsia="Times New Roman" w:hAnsi="Times New Roman" w:cs="Times New Roman"/>
                <w:color w:val="151515"/>
                <w:sz w:val="14"/>
                <w:szCs w:val="14"/>
              </w:rPr>
            </w:pPr>
          </w:p>
        </w:tc>
        <w:tc>
          <w:tcPr>
            <w:tcW w:w="1215"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10</w:t>
            </w:r>
          </w:p>
        </w:tc>
        <w:tc>
          <w:tcPr>
            <w:tcW w:w="2552"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Түпқараған ауданы, «Қарағантүбек» ЖШС-іне қарасты, Сәубет жері</w:t>
            </w:r>
          </w:p>
        </w:tc>
        <w:tc>
          <w:tcPr>
            <w:tcW w:w="184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hideMark/>
          </w:tcPr>
          <w:p w:rsidR="004F2E07" w:rsidRPr="004F2E07" w:rsidRDefault="004F2E07" w:rsidP="004F2E07">
            <w:pPr>
              <w:rPr>
                <w:rFonts w:ascii="Times New Roman" w:eastAsia="Times New Roman" w:hAnsi="Times New Roman" w:cs="Times New Roman"/>
                <w:color w:val="151515"/>
                <w:sz w:val="14"/>
                <w:szCs w:val="14"/>
              </w:rPr>
            </w:pPr>
          </w:p>
        </w:tc>
        <w:tc>
          <w:tcPr>
            <w:tcW w:w="1215"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11</w:t>
            </w:r>
          </w:p>
        </w:tc>
        <w:tc>
          <w:tcPr>
            <w:tcW w:w="2552"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Түпқараған ауданы, «Қарағантүбек» ЖШС-іне қарасты, Ақ том жері</w:t>
            </w:r>
          </w:p>
        </w:tc>
        <w:tc>
          <w:tcPr>
            <w:tcW w:w="184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rPr>
              <w:t> </w:t>
            </w:r>
            <w:r w:rsidRPr="004F2E07">
              <w:rPr>
                <w:rFonts w:ascii="Times New Roman" w:eastAsia="Times New Roman" w:hAnsi="Times New Roman" w:cs="Times New Roman"/>
                <w:color w:val="151515"/>
                <w:sz w:val="14"/>
                <w:szCs w:val="14"/>
                <w:lang w:val="kk-KZ"/>
              </w:rPr>
              <w:t>100,0</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hideMark/>
          </w:tcPr>
          <w:p w:rsidR="004F2E07" w:rsidRPr="004F2E07" w:rsidRDefault="004F2E07" w:rsidP="004F2E07">
            <w:pPr>
              <w:rPr>
                <w:rFonts w:ascii="Times New Roman" w:eastAsia="Times New Roman" w:hAnsi="Times New Roman" w:cs="Times New Roman"/>
                <w:color w:val="151515"/>
                <w:sz w:val="14"/>
                <w:szCs w:val="14"/>
              </w:rPr>
            </w:pPr>
          </w:p>
        </w:tc>
        <w:tc>
          <w:tcPr>
            <w:tcW w:w="1215"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12</w:t>
            </w:r>
          </w:p>
        </w:tc>
        <w:tc>
          <w:tcPr>
            <w:tcW w:w="2552"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Түпқараған ауданы, Саура жері</w:t>
            </w:r>
          </w:p>
        </w:tc>
        <w:tc>
          <w:tcPr>
            <w:tcW w:w="1843"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hideMark/>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hideMark/>
          </w:tcPr>
          <w:p w:rsidR="004F2E07" w:rsidRPr="004F2E07" w:rsidRDefault="004F2E07" w:rsidP="004F2E07">
            <w:pPr>
              <w:rPr>
                <w:rFonts w:ascii="Times New Roman" w:eastAsia="Times New Roman" w:hAnsi="Times New Roman" w:cs="Times New Roman"/>
                <w:color w:val="151515"/>
                <w:sz w:val="14"/>
                <w:szCs w:val="14"/>
              </w:rPr>
            </w:pPr>
          </w:p>
        </w:tc>
        <w:tc>
          <w:tcPr>
            <w:tcW w:w="1215"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hideMark/>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13</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«Жайлау» ЖШС-іне қарасты Қалипан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14</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«Қарағантүбек» ЖШС-іне қарасты, Мөлдір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w:t>
            </w:r>
          </w:p>
        </w:tc>
        <w:tc>
          <w:tcPr>
            <w:tcW w:w="567" w:type="dxa"/>
          </w:tcPr>
          <w:p w:rsidR="004F2E07" w:rsidRPr="004F2E07" w:rsidRDefault="00796A1F" w:rsidP="004F2E07">
            <w:pPr>
              <w:rPr>
                <w:rFonts w:ascii="Times New Roman" w:eastAsia="Times New Roman" w:hAnsi="Times New Roman" w:cs="Times New Roman"/>
                <w:color w:val="151515"/>
                <w:sz w:val="14"/>
                <w:szCs w:val="14"/>
                <w:lang w:val="kk-KZ"/>
              </w:rPr>
            </w:pPr>
            <w:r>
              <w:rPr>
                <w:rFonts w:ascii="Times New Roman" w:eastAsia="Times New Roman" w:hAnsi="Times New Roman" w:cs="Times New Roman"/>
                <w:color w:val="151515"/>
                <w:sz w:val="14"/>
                <w:szCs w:val="14"/>
                <w:lang w:val="kk-KZ"/>
              </w:rPr>
              <w:t>100</w:t>
            </w:r>
            <w:r w:rsidR="004F2E07" w:rsidRPr="004F2E07">
              <w:rPr>
                <w:rFonts w:ascii="Times New Roman" w:eastAsia="Times New Roman" w:hAnsi="Times New Roman" w:cs="Times New Roman"/>
                <w:color w:val="151515"/>
                <w:sz w:val="14"/>
                <w:szCs w:val="14"/>
                <w:lang w:val="kk-KZ"/>
              </w:rPr>
              <w:t>,0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15</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«Таушық ауыл шаруашылығы» ЖШС-іне қарасты, Жаман Өңеже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 xml:space="preserve">Шаруа қожалығын жүргізу </w:t>
            </w:r>
          </w:p>
        </w:tc>
        <w:tc>
          <w:tcPr>
            <w:tcW w:w="1559"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500,0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16</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«Таушық ауыл шаруашылығы» ЖШС-іне қарасты, Орта төбе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 xml:space="preserve">Шаруа қожалығын жүргізу </w:t>
            </w:r>
          </w:p>
        </w:tc>
        <w:tc>
          <w:tcPr>
            <w:tcW w:w="1559"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17</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«Таушық ауыл шаруашылығы» ЖШС-іне қарасты, Жалғыз Шағыл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 xml:space="preserve">Шаруа қожалығын жүргізу </w:t>
            </w:r>
          </w:p>
        </w:tc>
        <w:tc>
          <w:tcPr>
            <w:tcW w:w="1559"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lang w:val="kk-KZ"/>
              </w:rPr>
              <w:t>Жайылымдық жер</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18</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№1</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19</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Форт-Таушық трассасы бойы, №1</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Мемлекеттік босалқы жер қоры, Бегілғайлы жері,№2</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50,0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21</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№2</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22</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№3</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23</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Қызылөзен ауылы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60,0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w:t>
            </w:r>
            <w:r w:rsidRPr="004F2E07">
              <w:rPr>
                <w:rFonts w:ascii="Times New Roman" w:eastAsia="Times New Roman" w:hAnsi="Times New Roman" w:cs="Times New Roman"/>
                <w:color w:val="151515"/>
                <w:sz w:val="14"/>
                <w:szCs w:val="14"/>
              </w:rPr>
              <w:lastRenderedPageBreak/>
              <w:t>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lastRenderedPageBreak/>
              <w:t xml:space="preserve">мал </w:t>
            </w:r>
            <w:r w:rsidRPr="004F2E07">
              <w:rPr>
                <w:rFonts w:ascii="Times New Roman" w:eastAsia="Times New Roman" w:hAnsi="Times New Roman" w:cs="Times New Roman"/>
                <w:color w:val="151515"/>
                <w:sz w:val="14"/>
                <w:szCs w:val="14"/>
              </w:rPr>
              <w:lastRenderedPageBreak/>
              <w:t>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lastRenderedPageBreak/>
              <w:t>24</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Форт-Таушық трассасы бойы, №2</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25</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№4</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26</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№5</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27</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28</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29</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№6</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30</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Мемлекеттік босалқы жер қоры, Бегілғайлы жері,№3</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31</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Қошанқұдық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32</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Жақсыбайұдық жері</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33</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№7</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34</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35</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«Жайлау» ЖШС-і жеріне қарасты,№1</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80,0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36</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«Жайлау» ЖШС-і жеріне қарасты,№2</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37</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Мемлекеттік босалқы жер қоры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40,0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38</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«Жайлау» ЖШС-і жеріне қарасты,№3</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39</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Түпқараған ауданы, Мемлекеттік босалқы жері, Мерет сайы</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40,0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r w:rsidR="004F2E07" w:rsidRPr="004F2E07" w:rsidTr="004F2E07">
        <w:tc>
          <w:tcPr>
            <w:tcW w:w="53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40</w:t>
            </w:r>
          </w:p>
        </w:tc>
        <w:tc>
          <w:tcPr>
            <w:tcW w:w="2552"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Форт-Шевченко қаласы, Қошанай жері, №8</w:t>
            </w:r>
          </w:p>
        </w:tc>
        <w:tc>
          <w:tcPr>
            <w:tcW w:w="1843"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Шаруа қожалығын жүргізу</w:t>
            </w:r>
          </w:p>
        </w:tc>
        <w:tc>
          <w:tcPr>
            <w:tcW w:w="1559"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Жайылымдық жері</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10,0</w:t>
            </w:r>
          </w:p>
        </w:tc>
        <w:tc>
          <w:tcPr>
            <w:tcW w:w="567" w:type="dxa"/>
          </w:tcPr>
          <w:p w:rsidR="004F2E07" w:rsidRPr="004F2E07" w:rsidRDefault="004F2E07" w:rsidP="004F2E07">
            <w:pPr>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w:t>
            </w:r>
          </w:p>
        </w:tc>
        <w:tc>
          <w:tcPr>
            <w:tcW w:w="709" w:type="dxa"/>
          </w:tcPr>
          <w:p w:rsidR="004F2E07" w:rsidRPr="004F2E07" w:rsidRDefault="004F2E07" w:rsidP="004F2E07">
            <w:pPr>
              <w:rPr>
                <w:rFonts w:ascii="Times New Roman" w:eastAsia="Times New Roman" w:hAnsi="Times New Roman" w:cs="Times New Roman"/>
                <w:color w:val="151515"/>
                <w:sz w:val="14"/>
                <w:szCs w:val="14"/>
              </w:rPr>
            </w:pPr>
          </w:p>
        </w:tc>
        <w:tc>
          <w:tcPr>
            <w:tcW w:w="1215"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Суландырылмаған</w:t>
            </w:r>
          </w:p>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 </w:t>
            </w:r>
          </w:p>
        </w:tc>
        <w:tc>
          <w:tcPr>
            <w:tcW w:w="1220" w:type="dxa"/>
          </w:tcPr>
          <w:p w:rsidR="004F2E07" w:rsidRPr="004F2E07" w:rsidRDefault="004F2E07" w:rsidP="004F2E07">
            <w:pPr>
              <w:rPr>
                <w:rFonts w:ascii="Times New Roman" w:eastAsia="Times New Roman" w:hAnsi="Times New Roman" w:cs="Times New Roman"/>
                <w:color w:val="151515"/>
                <w:sz w:val="14"/>
                <w:szCs w:val="14"/>
              </w:rPr>
            </w:pPr>
            <w:r w:rsidRPr="004F2E07">
              <w:rPr>
                <w:rFonts w:ascii="Times New Roman" w:eastAsia="Times New Roman" w:hAnsi="Times New Roman" w:cs="Times New Roman"/>
                <w:color w:val="151515"/>
                <w:sz w:val="14"/>
                <w:szCs w:val="14"/>
              </w:rPr>
              <w:t>мал шаруашылығы</w:t>
            </w:r>
          </w:p>
          <w:p w:rsidR="004F2E07" w:rsidRPr="004F2E07" w:rsidRDefault="004F2E07" w:rsidP="004F2E07">
            <w:pPr>
              <w:rPr>
                <w:rFonts w:ascii="Times New Roman" w:eastAsia="Times New Roman" w:hAnsi="Times New Roman" w:cs="Times New Roman"/>
                <w:color w:val="151515"/>
                <w:sz w:val="14"/>
                <w:szCs w:val="14"/>
              </w:rPr>
            </w:pPr>
          </w:p>
        </w:tc>
      </w:tr>
    </w:tbl>
    <w:p w:rsidR="009F7443" w:rsidRPr="004F2E07" w:rsidRDefault="009F7443" w:rsidP="00EE775E">
      <w:pPr>
        <w:shd w:val="clear" w:color="auto" w:fill="FFFFFF"/>
        <w:spacing w:after="0"/>
        <w:rPr>
          <w:rFonts w:ascii="Times New Roman" w:eastAsia="Times New Roman" w:hAnsi="Times New Roman" w:cs="Times New Roman"/>
          <w:color w:val="151515"/>
          <w:sz w:val="14"/>
          <w:szCs w:val="14"/>
          <w:lang w:val="kk-KZ"/>
        </w:rPr>
      </w:pPr>
    </w:p>
    <w:p w:rsidR="009F7443" w:rsidRPr="004F2E07" w:rsidRDefault="009F7443" w:rsidP="00EE775E">
      <w:pPr>
        <w:shd w:val="clear" w:color="auto" w:fill="FFFFFF"/>
        <w:spacing w:after="0" w:line="240" w:lineRule="auto"/>
        <w:rPr>
          <w:rFonts w:ascii="Times New Roman" w:eastAsia="Times New Roman" w:hAnsi="Times New Roman" w:cs="Times New Roman"/>
          <w:color w:val="151515"/>
          <w:sz w:val="14"/>
          <w:szCs w:val="14"/>
          <w:lang w:val="kk-KZ"/>
        </w:rPr>
      </w:pPr>
      <w:r w:rsidRPr="004F2E07">
        <w:rPr>
          <w:rFonts w:ascii="Arial" w:eastAsia="Times New Roman" w:hAnsi="Arial" w:cs="Arial"/>
          <w:color w:val="151515"/>
          <w:sz w:val="14"/>
          <w:szCs w:val="14"/>
          <w:lang w:val="kk-KZ"/>
        </w:rPr>
        <w:t> </w:t>
      </w:r>
      <w:r w:rsidRPr="004F2E07">
        <w:rPr>
          <w:rFonts w:ascii="Times New Roman" w:eastAsia="Times New Roman" w:hAnsi="Times New Roman" w:cs="Times New Roman"/>
          <w:color w:val="151515"/>
          <w:sz w:val="14"/>
          <w:szCs w:val="14"/>
          <w:lang w:val="kk-KZ"/>
        </w:rPr>
        <w:t>Конкурсқа қатысу үшін мынадай құжаттар беріледі:</w:t>
      </w:r>
    </w:p>
    <w:p w:rsidR="009F7443"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 конкурсқа қатысуға арналған өтінім;</w:t>
      </w:r>
    </w:p>
    <w:p w:rsidR="00EE775E"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 конкурстық ұсыныс.</w:t>
      </w:r>
    </w:p>
    <w:p w:rsidR="00EE775E" w:rsidRPr="004F2E07" w:rsidRDefault="00EE775E" w:rsidP="00EE775E">
      <w:pPr>
        <w:shd w:val="clear" w:color="auto" w:fill="FFFFFF"/>
        <w:spacing w:after="0" w:line="240" w:lineRule="auto"/>
        <w:jc w:val="both"/>
        <w:rPr>
          <w:rFonts w:ascii="Times New Roman" w:eastAsia="Times New Roman" w:hAnsi="Times New Roman" w:cs="Times New Roman"/>
          <w:b/>
          <w:color w:val="151515"/>
          <w:sz w:val="14"/>
          <w:szCs w:val="14"/>
          <w:lang w:val="kk-KZ"/>
        </w:rPr>
      </w:pPr>
      <w:r w:rsidRPr="004F2E07">
        <w:rPr>
          <w:rFonts w:ascii="Times New Roman" w:eastAsia="Times New Roman" w:hAnsi="Times New Roman" w:cs="Times New Roman"/>
          <w:b/>
          <w:color w:val="151515"/>
          <w:sz w:val="14"/>
          <w:szCs w:val="14"/>
          <w:lang w:val="kk-KZ"/>
        </w:rPr>
        <w:t>1. Конкурсқа қатысуға арналған өтінім:</w:t>
      </w:r>
    </w:p>
    <w:p w:rsidR="00EE775E" w:rsidRPr="004F2E07" w:rsidRDefault="00EE775E" w:rsidP="00EE775E">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p w:rsidR="00EE775E" w:rsidRPr="004F2E07" w:rsidRDefault="00EE775E" w:rsidP="00EE775E">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p w:rsidR="00EE775E" w:rsidRPr="004F2E07" w:rsidRDefault="00EE775E" w:rsidP="00EE775E">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3) өтінім беруші үміттеніп отырған жер учаскесінің орналасқан жері;</w:t>
      </w:r>
    </w:p>
    <w:p w:rsidR="00EE775E" w:rsidRPr="004F2E07" w:rsidRDefault="00EE775E" w:rsidP="00EE775E">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4) конкурстық ұсыныс;</w:t>
      </w:r>
    </w:p>
    <w:p w:rsidR="00EE775E" w:rsidRPr="004F2E07" w:rsidRDefault="00EE775E" w:rsidP="00EE775E">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w:t>
      </w:r>
    </w:p>
    <w:p w:rsidR="009F7443" w:rsidRPr="004F2E07" w:rsidRDefault="00EE775E" w:rsidP="00EE775E">
      <w:pPr>
        <w:shd w:val="clear" w:color="auto" w:fill="FFFFFF"/>
        <w:spacing w:after="0" w:line="240" w:lineRule="auto"/>
        <w:jc w:val="both"/>
        <w:rPr>
          <w:rFonts w:ascii="Times New Roman" w:eastAsia="Times New Roman" w:hAnsi="Times New Roman" w:cs="Times New Roman"/>
          <w:b/>
          <w:color w:val="151515"/>
          <w:sz w:val="14"/>
          <w:szCs w:val="14"/>
          <w:lang w:val="kk-KZ"/>
        </w:rPr>
      </w:pPr>
      <w:r w:rsidRPr="004F2E07">
        <w:rPr>
          <w:rFonts w:ascii="Times New Roman" w:eastAsia="Times New Roman" w:hAnsi="Times New Roman" w:cs="Times New Roman"/>
          <w:b/>
          <w:color w:val="151515"/>
          <w:sz w:val="14"/>
          <w:szCs w:val="14"/>
          <w:lang w:val="kk-KZ"/>
        </w:rPr>
        <w:t>2.</w:t>
      </w:r>
      <w:r w:rsidR="009F7443" w:rsidRPr="004F2E07">
        <w:rPr>
          <w:rFonts w:ascii="Times New Roman" w:eastAsia="Times New Roman" w:hAnsi="Times New Roman" w:cs="Times New Roman"/>
          <w:b/>
          <w:color w:val="151515"/>
          <w:sz w:val="14"/>
          <w:szCs w:val="14"/>
          <w:lang w:val="kk-KZ"/>
        </w:rPr>
        <w:t>Конкурстық ұсыныста:</w:t>
      </w:r>
    </w:p>
    <w:p w:rsidR="009F7443"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1) бизнес-жоспар (инвестициялардың болжамды көлемі, ауыл шаруашылығы дақылдарын өңдеп-өсіру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құрылатын жұмыс орындарының саны);</w:t>
      </w:r>
    </w:p>
    <w:p w:rsidR="009F7443"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2) шаруашылықішілік жерге орналастыру жобасын жасау және игеру, ауыл шаруашылығы инфрақұрылымын дамыту жөніндегі іс-шараларды орындау;</w:t>
      </w:r>
    </w:p>
    <w:p w:rsidR="009F7443" w:rsidRPr="00517CB5"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517CB5">
        <w:rPr>
          <w:rFonts w:ascii="Times New Roman" w:eastAsia="Times New Roman" w:hAnsi="Times New Roman" w:cs="Times New Roman"/>
          <w:color w:val="151515"/>
          <w:sz w:val="14"/>
          <w:szCs w:val="14"/>
          <w:lang w:val="kk-KZ"/>
        </w:rPr>
        <w:t>3) ауыл шаруашылығы мақсатындағы жерлерді ұтымды пайдалану ережелерін қоса алғанда, Қазақстан Республикасының жер заңнамасының талаптарын орындау, өңірдің мамандануына сәйкес ауыл шаруашылығы дақылдарының егіс алқаптарының құрылымын әртараптандыру жөніндегі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міндеттемелерді орындау;</w:t>
      </w:r>
    </w:p>
    <w:p w:rsidR="009F7443"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Ең жоғары балл алған қатысушы жеңімпаз болып танылады.</w:t>
      </w:r>
    </w:p>
    <w:p w:rsidR="009F7443" w:rsidRPr="004F2E07" w:rsidRDefault="009F7443" w:rsidP="00EE775E">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Конкурстық ұсыныста өтінім беруші ұсынған міндеттемелер мен бизнес-жоспар шаруа немесе фермер қожалығын, ауыл шаруашылығы өндірісі</w:t>
      </w:r>
      <w:r w:rsidR="00EE775E" w:rsidRPr="004F2E07">
        <w:rPr>
          <w:rFonts w:ascii="Times New Roman" w:eastAsia="Times New Roman" w:hAnsi="Times New Roman" w:cs="Times New Roman"/>
          <w:color w:val="151515"/>
          <w:sz w:val="14"/>
          <w:szCs w:val="14"/>
          <w:lang w:val="kk-KZ"/>
        </w:rPr>
        <w:t xml:space="preserve">н жүргізу үшін ауыл шаруашылығы </w:t>
      </w:r>
      <w:r w:rsidRPr="004F2E07">
        <w:rPr>
          <w:rFonts w:ascii="Times New Roman" w:eastAsia="Times New Roman" w:hAnsi="Times New Roman" w:cs="Times New Roman"/>
          <w:color w:val="151515"/>
          <w:sz w:val="14"/>
          <w:szCs w:val="14"/>
          <w:lang w:val="kk-KZ"/>
        </w:rPr>
        <w:t>мақсатындағы жер учаскесін уақытша өтеулі жер пайдалану (жалға алу) шартының ажырамас бөлігі болып табылады.</w:t>
      </w:r>
      <w:r w:rsidRPr="004F2E07">
        <w:rPr>
          <w:rFonts w:ascii="Times New Roman" w:eastAsia="Times New Roman" w:hAnsi="Times New Roman" w:cs="Times New Roman"/>
          <w:color w:val="151515"/>
          <w:sz w:val="14"/>
          <w:szCs w:val="14"/>
          <w:lang w:val="kk-KZ"/>
        </w:rPr>
        <w:br/>
      </w:r>
      <w:r w:rsidR="00DB21CF" w:rsidRPr="004F2E07">
        <w:rPr>
          <w:rFonts w:ascii="Times New Roman" w:eastAsia="Times New Roman" w:hAnsi="Times New Roman" w:cs="Times New Roman"/>
          <w:color w:val="151515"/>
          <w:sz w:val="14"/>
          <w:szCs w:val="14"/>
          <w:lang w:val="kk-KZ"/>
        </w:rPr>
        <w:t>!!!</w:t>
      </w:r>
      <w:r w:rsidRPr="004F2E07">
        <w:rPr>
          <w:rFonts w:ascii="Times New Roman" w:eastAsia="Times New Roman" w:hAnsi="Times New Roman" w:cs="Times New Roman"/>
          <w:color w:val="151515"/>
          <w:sz w:val="14"/>
          <w:szCs w:val="14"/>
          <w:lang w:val="kk-KZ"/>
        </w:rPr>
        <w:t>Конкурстық ұсынысты конкурсқа қатысушы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p w:rsidR="00DB21CF" w:rsidRPr="004F2E07" w:rsidRDefault="00DB21CF" w:rsidP="00EE775E">
      <w:pPr>
        <w:shd w:val="clear" w:color="auto" w:fill="FFFFFF"/>
        <w:spacing w:after="0" w:line="240" w:lineRule="auto"/>
        <w:jc w:val="both"/>
        <w:rPr>
          <w:rFonts w:ascii="Times New Roman" w:hAnsi="Times New Roman" w:cs="Times New Roman"/>
          <w:color w:val="000000"/>
          <w:spacing w:val="2"/>
          <w:sz w:val="14"/>
          <w:szCs w:val="14"/>
          <w:shd w:val="clear" w:color="auto" w:fill="FFFFFF"/>
          <w:lang w:val="kk-KZ"/>
        </w:rPr>
      </w:pPr>
      <w:r w:rsidRPr="004F2E07">
        <w:rPr>
          <w:rFonts w:ascii="Times New Roman" w:hAnsi="Times New Roman" w:cs="Times New Roman"/>
          <w:color w:val="000000"/>
          <w:spacing w:val="2"/>
          <w:sz w:val="14"/>
          <w:szCs w:val="14"/>
          <w:shd w:val="clear" w:color="auto" w:fill="FFFFFF"/>
          <w:lang w:val="kk-KZ"/>
        </w:rPr>
        <w:t xml:space="preserve">!!!Конкурстық ұсыныстың жабық конвертінде "шаруа немесе фермер қожалығын, ауыл шаруашылығы өндірісін жүргізу үшін уақытша өтеулі жер пайдалану (жалға алу) құқығын беру жөніндегі конкурс" және " 2020 жылғы __________"_____ " дейін ашуға болмайды" (ашудың нақты күні көрсетіледі, </w:t>
      </w:r>
      <w:r w:rsidRPr="004F2E07">
        <w:rPr>
          <w:rFonts w:ascii="Times New Roman" w:hAnsi="Times New Roman" w:cs="Times New Roman"/>
          <w:i/>
          <w:color w:val="000000"/>
          <w:spacing w:val="2"/>
          <w:sz w:val="14"/>
          <w:szCs w:val="14"/>
          <w:shd w:val="clear" w:color="auto" w:fill="FFFFFF"/>
          <w:lang w:val="kk-KZ"/>
        </w:rPr>
        <w:t>жоғарыда көрсетілген</w:t>
      </w:r>
      <w:r w:rsidRPr="004F2E07">
        <w:rPr>
          <w:rFonts w:ascii="Times New Roman" w:hAnsi="Times New Roman" w:cs="Times New Roman"/>
          <w:color w:val="000000"/>
          <w:spacing w:val="2"/>
          <w:sz w:val="14"/>
          <w:szCs w:val="14"/>
          <w:shd w:val="clear" w:color="auto" w:fill="FFFFFF"/>
          <w:lang w:val="kk-KZ"/>
        </w:rPr>
        <w:t>) деген сөздер жазылады.</w:t>
      </w:r>
    </w:p>
    <w:p w:rsidR="00DB21CF" w:rsidRPr="004F2E07" w:rsidRDefault="00DB21CF" w:rsidP="00DB21CF">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!!!Қатысушы өтінімдерді ұсынудың соңғы мерзімі аяқталғанға дейін өзінің өтінімін өзгерте немесе кері қайтара алады. Өзгеріс өтінім сияқты дайындалады, мөрленеді және ұсынылады. Мұндай өзгеріс немесе кері қайтару туралы хабарлама, егер оны аудандардың, облыстық маңызы бар қалалардың жергілікті атқарушы органдары өтінімдерді ұсынудың соңғы мерзімі аяқталғанға дейін алған болса, жарамды болып табылады.</w:t>
      </w:r>
    </w:p>
    <w:p w:rsidR="00DB21CF" w:rsidRPr="004F2E07" w:rsidRDefault="00DB21CF" w:rsidP="00DB21CF">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t>!!!Өтінімдерді беру мерзімі аяқталғаннан кейін келесі күні оған өзгерістер енгізуге жол берілмейді.</w:t>
      </w:r>
    </w:p>
    <w:p w:rsidR="00DB21CF" w:rsidRPr="004F2E07" w:rsidRDefault="00DB21CF" w:rsidP="00DB21CF">
      <w:pPr>
        <w:pStyle w:val="a4"/>
        <w:shd w:val="clear" w:color="auto" w:fill="FFFFFF"/>
        <w:spacing w:before="0" w:beforeAutospacing="0" w:after="0" w:afterAutospacing="0"/>
        <w:textAlignment w:val="baseline"/>
        <w:rPr>
          <w:color w:val="000000"/>
          <w:spacing w:val="2"/>
          <w:sz w:val="14"/>
          <w:szCs w:val="14"/>
          <w:lang w:val="kk-KZ"/>
        </w:rPr>
      </w:pPr>
      <w:r w:rsidRPr="004F2E07">
        <w:rPr>
          <w:color w:val="000000"/>
          <w:spacing w:val="2"/>
          <w:sz w:val="14"/>
          <w:szCs w:val="14"/>
          <w:lang w:val="kk-KZ"/>
        </w:rPr>
        <w:lastRenderedPageBreak/>
        <w:t>Конкурсқа қатысуға арналған өтінімдерді беру мерзімі аяқталғаннан кейін келесі күні жер комиссиясы түскен жабық конверттерді ашу жолымен (конкурсқа қатысушылардың қатысуынсыз) конкурстың қорытындысын шығарады.</w:t>
      </w:r>
    </w:p>
    <w:p w:rsidR="00830255" w:rsidRPr="004F2E07" w:rsidRDefault="00830255" w:rsidP="00EE775E">
      <w:pPr>
        <w:shd w:val="clear" w:color="auto" w:fill="FFFFFF"/>
        <w:spacing w:after="0" w:line="240" w:lineRule="auto"/>
        <w:jc w:val="both"/>
        <w:rPr>
          <w:rFonts w:ascii="Times New Roman" w:eastAsia="Times New Roman" w:hAnsi="Times New Roman" w:cs="Times New Roman"/>
          <w:b/>
          <w:color w:val="151515"/>
          <w:sz w:val="14"/>
          <w:szCs w:val="14"/>
          <w:lang w:val="kk-KZ"/>
        </w:rPr>
      </w:pPr>
      <w:r w:rsidRPr="004F2E07">
        <w:rPr>
          <w:rFonts w:ascii="Times New Roman" w:eastAsia="Times New Roman" w:hAnsi="Times New Roman" w:cs="Times New Roman"/>
          <w:b/>
          <w:color w:val="151515"/>
          <w:sz w:val="14"/>
          <w:szCs w:val="14"/>
          <w:lang w:val="kk-KZ"/>
        </w:rPr>
        <w:t xml:space="preserve">Ескерту: Өтінім жоғарыдағы талаптарға сәйкес толтырылмаған жағдайда, </w:t>
      </w:r>
      <w:r w:rsidRPr="004F2E07">
        <w:rPr>
          <w:rFonts w:ascii="Times New Roman" w:hAnsi="Times New Roman" w:cs="Times New Roman"/>
          <w:b/>
          <w:color w:val="000000"/>
          <w:spacing w:val="2"/>
          <w:sz w:val="14"/>
          <w:szCs w:val="14"/>
          <w:shd w:val="clear" w:color="auto" w:fill="FFFFFF"/>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бұл өтінімді қабылдамай тастауға жатады.</w:t>
      </w:r>
    </w:p>
    <w:p w:rsidR="00882573" w:rsidRPr="004F2E07" w:rsidRDefault="009F7443" w:rsidP="004F2E07">
      <w:pPr>
        <w:shd w:val="clear" w:color="auto" w:fill="FFFFFF"/>
        <w:spacing w:after="0" w:line="240" w:lineRule="auto"/>
        <w:jc w:val="both"/>
        <w:rPr>
          <w:rFonts w:ascii="Times New Roman" w:eastAsia="Times New Roman" w:hAnsi="Times New Roman" w:cs="Times New Roman"/>
          <w:color w:val="151515"/>
          <w:sz w:val="14"/>
          <w:szCs w:val="14"/>
          <w:lang w:val="kk-KZ"/>
        </w:rPr>
      </w:pPr>
      <w:r w:rsidRPr="004F2E07">
        <w:rPr>
          <w:rFonts w:ascii="Times New Roman" w:eastAsia="Times New Roman" w:hAnsi="Times New Roman" w:cs="Times New Roman"/>
          <w:color w:val="151515"/>
          <w:sz w:val="14"/>
          <w:szCs w:val="14"/>
          <w:lang w:val="kk-KZ"/>
        </w:rPr>
        <w:t xml:space="preserve">Конкурсты өткізу тәртібі туралы мәліметтер мен қосымша ақпаратты </w:t>
      </w:r>
      <w:r w:rsidR="00830255" w:rsidRPr="004F2E07">
        <w:rPr>
          <w:rFonts w:ascii="Times New Roman" w:eastAsia="Times New Roman" w:hAnsi="Times New Roman" w:cs="Times New Roman"/>
          <w:color w:val="151515"/>
          <w:sz w:val="14"/>
          <w:szCs w:val="14"/>
          <w:lang w:val="kk-KZ"/>
        </w:rPr>
        <w:t>Маңғыстау</w:t>
      </w:r>
      <w:r w:rsidRPr="004F2E07">
        <w:rPr>
          <w:rFonts w:ascii="Times New Roman" w:eastAsia="Times New Roman" w:hAnsi="Times New Roman" w:cs="Times New Roman"/>
          <w:color w:val="151515"/>
          <w:sz w:val="14"/>
          <w:szCs w:val="14"/>
          <w:lang w:val="kk-KZ"/>
        </w:rPr>
        <w:t xml:space="preserve"> облысы, </w:t>
      </w:r>
      <w:r w:rsidR="00830255" w:rsidRPr="004F2E07">
        <w:rPr>
          <w:rFonts w:ascii="Times New Roman" w:eastAsia="Times New Roman" w:hAnsi="Times New Roman" w:cs="Times New Roman"/>
          <w:color w:val="151515"/>
          <w:sz w:val="14"/>
          <w:szCs w:val="14"/>
          <w:lang w:val="kk-KZ"/>
        </w:rPr>
        <w:t>Түпқараған</w:t>
      </w:r>
      <w:r w:rsidRPr="004F2E07">
        <w:rPr>
          <w:rFonts w:ascii="Times New Roman" w:eastAsia="Times New Roman" w:hAnsi="Times New Roman" w:cs="Times New Roman"/>
          <w:color w:val="151515"/>
          <w:sz w:val="14"/>
          <w:szCs w:val="14"/>
          <w:lang w:val="kk-KZ"/>
        </w:rPr>
        <w:t xml:space="preserve"> ауданы әкімдігінің интернет-ресурстарынан алуға болады,  немесе Тел.: </w:t>
      </w:r>
      <w:r w:rsidR="00830255" w:rsidRPr="004F2E07">
        <w:rPr>
          <w:rFonts w:ascii="Times New Roman" w:eastAsia="Times New Roman" w:hAnsi="Times New Roman" w:cs="Times New Roman"/>
          <w:color w:val="151515"/>
          <w:sz w:val="14"/>
          <w:szCs w:val="14"/>
          <w:lang w:val="kk-KZ"/>
        </w:rPr>
        <w:t>87293822588</w:t>
      </w:r>
      <w:r w:rsidRPr="004F2E07">
        <w:rPr>
          <w:rFonts w:ascii="Times New Roman" w:eastAsia="Times New Roman" w:hAnsi="Times New Roman" w:cs="Times New Roman"/>
          <w:color w:val="151515"/>
          <w:sz w:val="14"/>
          <w:szCs w:val="14"/>
          <w:lang w:val="kk-KZ"/>
        </w:rPr>
        <w:t xml:space="preserve"> «</w:t>
      </w:r>
      <w:r w:rsidR="00830255" w:rsidRPr="004F2E07">
        <w:rPr>
          <w:rFonts w:ascii="Times New Roman" w:eastAsia="Times New Roman" w:hAnsi="Times New Roman" w:cs="Times New Roman"/>
          <w:color w:val="151515"/>
          <w:sz w:val="14"/>
          <w:szCs w:val="14"/>
          <w:lang w:val="kk-KZ"/>
        </w:rPr>
        <w:t>Түпқараған</w:t>
      </w:r>
      <w:r w:rsidRPr="004F2E07">
        <w:rPr>
          <w:rFonts w:ascii="Times New Roman" w:eastAsia="Times New Roman" w:hAnsi="Times New Roman" w:cs="Times New Roman"/>
          <w:color w:val="151515"/>
          <w:sz w:val="14"/>
          <w:szCs w:val="14"/>
          <w:lang w:val="kk-KZ"/>
        </w:rPr>
        <w:t xml:space="preserve"> ауданының жер қатынастары</w:t>
      </w:r>
      <w:r w:rsidR="00830255" w:rsidRPr="004F2E07">
        <w:rPr>
          <w:rFonts w:ascii="Times New Roman" w:eastAsia="Times New Roman" w:hAnsi="Times New Roman" w:cs="Times New Roman"/>
          <w:color w:val="151515"/>
          <w:sz w:val="14"/>
          <w:szCs w:val="14"/>
          <w:lang w:val="kk-KZ"/>
        </w:rPr>
        <w:t>, сәулет және қала құрылысы</w:t>
      </w:r>
      <w:r w:rsidRPr="004F2E07">
        <w:rPr>
          <w:rFonts w:ascii="Times New Roman" w:eastAsia="Times New Roman" w:hAnsi="Times New Roman" w:cs="Times New Roman"/>
          <w:color w:val="151515"/>
          <w:sz w:val="14"/>
          <w:szCs w:val="14"/>
          <w:lang w:val="kk-KZ"/>
        </w:rPr>
        <w:t xml:space="preserve"> бөлімі» ММ.</w:t>
      </w:r>
    </w:p>
    <w:sectPr w:rsidR="00882573" w:rsidRPr="004F2E07" w:rsidSect="00DB21CF">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B6" w:rsidRDefault="00C946B6" w:rsidP="004E3A9C">
      <w:pPr>
        <w:spacing w:after="0" w:line="240" w:lineRule="auto"/>
      </w:pPr>
      <w:r>
        <w:separator/>
      </w:r>
    </w:p>
  </w:endnote>
  <w:endnote w:type="continuationSeparator" w:id="0">
    <w:p w:rsidR="00C946B6" w:rsidRDefault="00C946B6" w:rsidP="004E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C" w:rsidRDefault="00147C66">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6638925</wp:posOffset>
              </wp:positionH>
              <wp:positionV relativeFrom="paragraph">
                <wp:posOffset>-9001760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A9C" w:rsidRPr="004E3A9C" w:rsidRDefault="004E3A9C">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2.75pt;margin-top:-70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" stroked="f">
              <v:textbox style="layout-flow:vertical;mso-layout-flow-alt:bottom-to-top">
                <w:txbxContent>
                  <w:p w:rsidR="004E3A9C" w:rsidRPr="004E3A9C" w:rsidRDefault="004E3A9C">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B6" w:rsidRDefault="00C946B6" w:rsidP="004E3A9C">
      <w:pPr>
        <w:spacing w:after="0" w:line="240" w:lineRule="auto"/>
      </w:pPr>
      <w:r>
        <w:separator/>
      </w:r>
    </w:p>
  </w:footnote>
  <w:footnote w:type="continuationSeparator" w:id="0">
    <w:p w:rsidR="00C946B6" w:rsidRDefault="00C946B6" w:rsidP="004E3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43"/>
    <w:rsid w:val="00125271"/>
    <w:rsid w:val="00147C66"/>
    <w:rsid w:val="002D710B"/>
    <w:rsid w:val="00307A7D"/>
    <w:rsid w:val="00321AE1"/>
    <w:rsid w:val="003A5A32"/>
    <w:rsid w:val="0040157D"/>
    <w:rsid w:val="004E3A9C"/>
    <w:rsid w:val="004F2E07"/>
    <w:rsid w:val="00517CB5"/>
    <w:rsid w:val="005B3B7F"/>
    <w:rsid w:val="00796A1F"/>
    <w:rsid w:val="00830255"/>
    <w:rsid w:val="00882573"/>
    <w:rsid w:val="009F7443"/>
    <w:rsid w:val="00B1462A"/>
    <w:rsid w:val="00BA1D72"/>
    <w:rsid w:val="00BA59AB"/>
    <w:rsid w:val="00BB63A6"/>
    <w:rsid w:val="00C64F5A"/>
    <w:rsid w:val="00C946B6"/>
    <w:rsid w:val="00D51EFD"/>
    <w:rsid w:val="00DB21CF"/>
    <w:rsid w:val="00EE775E"/>
    <w:rsid w:val="00FA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7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7443"/>
    <w:rPr>
      <w:rFonts w:ascii="Times New Roman" w:eastAsia="Times New Roman" w:hAnsi="Times New Roman" w:cs="Times New Roman"/>
      <w:b/>
      <w:bCs/>
      <w:sz w:val="36"/>
      <w:szCs w:val="36"/>
    </w:rPr>
  </w:style>
  <w:style w:type="character" w:styleId="a3">
    <w:name w:val="Hyperlink"/>
    <w:basedOn w:val="a0"/>
    <w:uiPriority w:val="99"/>
    <w:semiHidden/>
    <w:unhideWhenUsed/>
    <w:rsid w:val="009F7443"/>
    <w:rPr>
      <w:color w:val="0000FF"/>
      <w:u w:val="single"/>
    </w:rPr>
  </w:style>
  <w:style w:type="paragraph" w:styleId="a4">
    <w:name w:val="Normal (Web)"/>
    <w:basedOn w:val="a"/>
    <w:uiPriority w:val="99"/>
    <w:unhideWhenUsed/>
    <w:rsid w:val="009F744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7443"/>
    <w:rPr>
      <w:b/>
      <w:bCs/>
    </w:rPr>
  </w:style>
  <w:style w:type="table" w:styleId="a6">
    <w:name w:val="Table Grid"/>
    <w:basedOn w:val="a1"/>
    <w:uiPriority w:val="59"/>
    <w:rsid w:val="009F7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EE775E"/>
    <w:pPr>
      <w:ind w:left="720"/>
      <w:contextualSpacing/>
    </w:pPr>
  </w:style>
  <w:style w:type="paragraph" w:styleId="a8">
    <w:name w:val="header"/>
    <w:basedOn w:val="a"/>
    <w:link w:val="a9"/>
    <w:uiPriority w:val="99"/>
    <w:unhideWhenUsed/>
    <w:rsid w:val="004E3A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3A9C"/>
  </w:style>
  <w:style w:type="paragraph" w:styleId="aa">
    <w:name w:val="footer"/>
    <w:basedOn w:val="a"/>
    <w:link w:val="ab"/>
    <w:uiPriority w:val="99"/>
    <w:unhideWhenUsed/>
    <w:rsid w:val="004E3A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7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7443"/>
    <w:rPr>
      <w:rFonts w:ascii="Times New Roman" w:eastAsia="Times New Roman" w:hAnsi="Times New Roman" w:cs="Times New Roman"/>
      <w:b/>
      <w:bCs/>
      <w:sz w:val="36"/>
      <w:szCs w:val="36"/>
    </w:rPr>
  </w:style>
  <w:style w:type="character" w:styleId="a3">
    <w:name w:val="Hyperlink"/>
    <w:basedOn w:val="a0"/>
    <w:uiPriority w:val="99"/>
    <w:semiHidden/>
    <w:unhideWhenUsed/>
    <w:rsid w:val="009F7443"/>
    <w:rPr>
      <w:color w:val="0000FF"/>
      <w:u w:val="single"/>
    </w:rPr>
  </w:style>
  <w:style w:type="paragraph" w:styleId="a4">
    <w:name w:val="Normal (Web)"/>
    <w:basedOn w:val="a"/>
    <w:uiPriority w:val="99"/>
    <w:unhideWhenUsed/>
    <w:rsid w:val="009F744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7443"/>
    <w:rPr>
      <w:b/>
      <w:bCs/>
    </w:rPr>
  </w:style>
  <w:style w:type="table" w:styleId="a6">
    <w:name w:val="Table Grid"/>
    <w:basedOn w:val="a1"/>
    <w:uiPriority w:val="59"/>
    <w:rsid w:val="009F7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EE775E"/>
    <w:pPr>
      <w:ind w:left="720"/>
      <w:contextualSpacing/>
    </w:pPr>
  </w:style>
  <w:style w:type="paragraph" w:styleId="a8">
    <w:name w:val="header"/>
    <w:basedOn w:val="a"/>
    <w:link w:val="a9"/>
    <w:uiPriority w:val="99"/>
    <w:unhideWhenUsed/>
    <w:rsid w:val="004E3A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3A9C"/>
  </w:style>
  <w:style w:type="paragraph" w:styleId="aa">
    <w:name w:val="footer"/>
    <w:basedOn w:val="a"/>
    <w:link w:val="ab"/>
    <w:uiPriority w:val="99"/>
    <w:unhideWhenUsed/>
    <w:rsid w:val="004E3A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171">
      <w:bodyDiv w:val="1"/>
      <w:marLeft w:val="0"/>
      <w:marRight w:val="0"/>
      <w:marTop w:val="0"/>
      <w:marBottom w:val="0"/>
      <w:divBdr>
        <w:top w:val="none" w:sz="0" w:space="0" w:color="auto"/>
        <w:left w:val="none" w:sz="0" w:space="0" w:color="auto"/>
        <w:bottom w:val="none" w:sz="0" w:space="0" w:color="auto"/>
        <w:right w:val="none" w:sz="0" w:space="0" w:color="auto"/>
      </w:divBdr>
      <w:divsChild>
        <w:div w:id="928151775">
          <w:marLeft w:val="0"/>
          <w:marRight w:val="0"/>
          <w:marTop w:val="0"/>
          <w:marBottom w:val="480"/>
          <w:divBdr>
            <w:top w:val="none" w:sz="0" w:space="0" w:color="auto"/>
            <w:left w:val="none" w:sz="0" w:space="0" w:color="auto"/>
            <w:bottom w:val="none" w:sz="0" w:space="0" w:color="auto"/>
            <w:right w:val="none" w:sz="0" w:space="0" w:color="auto"/>
          </w:divBdr>
        </w:div>
        <w:div w:id="499738472">
          <w:marLeft w:val="0"/>
          <w:marRight w:val="0"/>
          <w:marTop w:val="0"/>
          <w:marBottom w:val="0"/>
          <w:divBdr>
            <w:top w:val="none" w:sz="0" w:space="0" w:color="auto"/>
            <w:left w:val="none" w:sz="0" w:space="0" w:color="auto"/>
            <w:bottom w:val="none" w:sz="0" w:space="0" w:color="auto"/>
            <w:right w:val="none" w:sz="0" w:space="0" w:color="auto"/>
          </w:divBdr>
        </w:div>
        <w:div w:id="904410543">
          <w:marLeft w:val="0"/>
          <w:marRight w:val="0"/>
          <w:marTop w:val="0"/>
          <w:marBottom w:val="0"/>
          <w:divBdr>
            <w:top w:val="none" w:sz="0" w:space="0" w:color="auto"/>
            <w:left w:val="none" w:sz="0" w:space="0" w:color="auto"/>
            <w:bottom w:val="none" w:sz="0" w:space="0" w:color="auto"/>
            <w:right w:val="none" w:sz="0" w:space="0" w:color="auto"/>
          </w:divBdr>
          <w:divsChild>
            <w:div w:id="904488345">
              <w:marLeft w:val="-225"/>
              <w:marRight w:val="-225"/>
              <w:marTop w:val="0"/>
              <w:marBottom w:val="0"/>
              <w:divBdr>
                <w:top w:val="none" w:sz="0" w:space="0" w:color="auto"/>
                <w:left w:val="none" w:sz="0" w:space="0" w:color="auto"/>
                <w:bottom w:val="none" w:sz="0" w:space="0" w:color="auto"/>
                <w:right w:val="none" w:sz="0" w:space="0" w:color="auto"/>
              </w:divBdr>
              <w:divsChild>
                <w:div w:id="1822235668">
                  <w:marLeft w:val="0"/>
                  <w:marRight w:val="0"/>
                  <w:marTop w:val="0"/>
                  <w:marBottom w:val="0"/>
                  <w:divBdr>
                    <w:top w:val="none" w:sz="0" w:space="0" w:color="auto"/>
                    <w:left w:val="none" w:sz="0" w:space="0" w:color="auto"/>
                    <w:bottom w:val="none" w:sz="0" w:space="0" w:color="auto"/>
                    <w:right w:val="none" w:sz="0" w:space="0" w:color="auto"/>
                  </w:divBdr>
                  <w:divsChild>
                    <w:div w:id="600066770">
                      <w:marLeft w:val="0"/>
                      <w:marRight w:val="0"/>
                      <w:marTop w:val="0"/>
                      <w:marBottom w:val="0"/>
                      <w:divBdr>
                        <w:top w:val="none" w:sz="0" w:space="0" w:color="auto"/>
                        <w:left w:val="none" w:sz="0" w:space="0" w:color="auto"/>
                        <w:bottom w:val="none" w:sz="0" w:space="0" w:color="auto"/>
                        <w:right w:val="none" w:sz="0" w:space="0" w:color="auto"/>
                      </w:divBdr>
                      <w:divsChild>
                        <w:div w:id="325326477">
                          <w:marLeft w:val="0"/>
                          <w:marRight w:val="0"/>
                          <w:marTop w:val="0"/>
                          <w:marBottom w:val="0"/>
                          <w:divBdr>
                            <w:top w:val="none" w:sz="0" w:space="0" w:color="auto"/>
                            <w:left w:val="none" w:sz="0" w:space="0" w:color="auto"/>
                            <w:bottom w:val="none" w:sz="0" w:space="0" w:color="auto"/>
                            <w:right w:val="none" w:sz="0" w:space="0" w:color="auto"/>
                          </w:divBdr>
                          <w:divsChild>
                            <w:div w:id="8847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3259">
      <w:bodyDiv w:val="1"/>
      <w:marLeft w:val="0"/>
      <w:marRight w:val="0"/>
      <w:marTop w:val="0"/>
      <w:marBottom w:val="0"/>
      <w:divBdr>
        <w:top w:val="none" w:sz="0" w:space="0" w:color="auto"/>
        <w:left w:val="none" w:sz="0" w:space="0" w:color="auto"/>
        <w:bottom w:val="none" w:sz="0" w:space="0" w:color="auto"/>
        <w:right w:val="none" w:sz="0" w:space="0" w:color="auto"/>
      </w:divBdr>
    </w:div>
    <w:div w:id="16554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23E9-637B-466F-A5E0-3E053868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Жолдас Турмуканбетов</dc:creator>
  <cp:lastModifiedBy>rakhimzhanu</cp:lastModifiedBy>
  <cp:revision>2</cp:revision>
  <dcterms:created xsi:type="dcterms:W3CDTF">2020-12-28T11:16:00Z</dcterms:created>
  <dcterms:modified xsi:type="dcterms:W3CDTF">2020-12-28T11:16:00Z</dcterms:modified>
</cp:coreProperties>
</file>