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Физические или юридические лица готовят отдельную конкурсную заявку на каждый заявляемый рыбохозяйственный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рыбохозяйственных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рыбохозяйственных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Приказа Министра сельского хозяйства Республики Казахстан от 19 марта 2015 года № 18-04/245. «Правил проведения конкурса по закреплению охотничьих угодий и рыбохозяйственных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рыбохозяйственные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В случае, когда участником в пределах одного Конкурса подается более одной заявки на два и более рыбохозяйственных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рыбохозяйственным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Квалификационные требования, предъявляемые к участникам конкурса по закреплению рыбохозяйственных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К участникам Конкурса по закреплению рыбохозяйственных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рыбохозяйственного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рыбохозяйственных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Физические или юридические лица готовят отдельную конкурсную заявку на каждый заявляемый рыбохозяйственный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DE6249" w:rsidRPr="00DE6249" w:rsidRDefault="00D076C9" w:rsidP="00DE6249">
      <w:pPr>
        <w:jc w:val="both"/>
      </w:pPr>
      <w:r w:rsidRPr="00D076C9">
        <w:tab/>
      </w:r>
      <w:r w:rsidR="00DE6249" w:rsidRPr="00DE6249">
        <w:t xml:space="preserve">Конкурсная заявка сдается представителем Участника конкурса по адресу: </w:t>
      </w:r>
    </w:p>
    <w:p w:rsidR="00DE6249" w:rsidRPr="00DE6249" w:rsidRDefault="00DE6249" w:rsidP="00DE6249">
      <w:pPr>
        <w:jc w:val="both"/>
        <w:rPr>
          <w:b/>
        </w:rPr>
      </w:pPr>
      <w:r w:rsidRPr="00DE6249">
        <w:t>г. Талдыкорган, ул. Кабанбай батыра, 26. ГУ «Управление природных ресурсов и регулирования природопользования Алматинской области» . 3 этаж 305 кабинет.</w:t>
      </w:r>
    </w:p>
    <w:p w:rsidR="00DE6249" w:rsidRPr="00DE6249" w:rsidRDefault="00DE6249" w:rsidP="00DE6249">
      <w:pPr>
        <w:jc w:val="both"/>
      </w:pPr>
      <w:r w:rsidRPr="00DE6249">
        <w:t xml:space="preserve">Конкурсные заявки сдаются с </w:t>
      </w:r>
      <w:r w:rsidRPr="00DE6249">
        <w:rPr>
          <w:lang w:val="kk-KZ"/>
        </w:rPr>
        <w:t>2</w:t>
      </w:r>
      <w:r w:rsidR="007124FB">
        <w:rPr>
          <w:lang w:val="kk-KZ"/>
        </w:rPr>
        <w:t>2</w:t>
      </w:r>
      <w:r w:rsidRPr="00DE6249">
        <w:rPr>
          <w:lang w:val="kk-KZ"/>
        </w:rPr>
        <w:t xml:space="preserve"> декабря  по 28 декабря </w:t>
      </w:r>
      <w:r w:rsidRPr="00DE6249">
        <w:t xml:space="preserve">2020 года в рабочие дни с 9-00 до 18-30 часов. </w:t>
      </w:r>
    </w:p>
    <w:p w:rsidR="00DE6249" w:rsidRPr="00DE6249" w:rsidRDefault="00DE6249" w:rsidP="00DE6249">
      <w:pPr>
        <w:jc w:val="both"/>
      </w:pPr>
    </w:p>
    <w:p w:rsidR="00DE6249" w:rsidRPr="00DE6249" w:rsidRDefault="00DE6249" w:rsidP="00DE6249">
      <w:pPr>
        <w:jc w:val="both"/>
      </w:pPr>
      <w:r w:rsidRPr="00DE6249">
        <w:rPr>
          <w:b/>
          <w:i/>
        </w:rPr>
        <w:t>3.Место, дата и время вскрытия конвертов с конкурсными заявками.</w:t>
      </w:r>
    </w:p>
    <w:p w:rsidR="00DE6249" w:rsidRPr="00DE6249" w:rsidRDefault="00DE6249" w:rsidP="00DE6249">
      <w:pPr>
        <w:jc w:val="both"/>
        <w:rPr>
          <w:b/>
        </w:rPr>
      </w:pPr>
      <w:r w:rsidRPr="00DE6249">
        <w:t xml:space="preserve">Вскрытие конвертов с конкурсными заявками проводится на заседании конкурсной комиссии  по адресу: г. Талдыкорган, ул. Кабанбай батыра </w:t>
      </w:r>
      <w:r w:rsidRPr="00DE6249">
        <w:rPr>
          <w:lang w:val="kk-KZ"/>
        </w:rPr>
        <w:t xml:space="preserve">26, </w:t>
      </w:r>
      <w:r w:rsidRPr="00DE6249">
        <w:t>3 этаж 305 кабинет  ГУ «Управление природных ресурсов и регулирования природопользования Алматинской области</w:t>
      </w:r>
      <w:proofErr w:type="gramStart"/>
      <w:r w:rsidRPr="00DE6249">
        <w:t>»..</w:t>
      </w:r>
      <w:proofErr w:type="gramEnd"/>
    </w:p>
    <w:p w:rsidR="00DE6249" w:rsidRPr="00DE6249" w:rsidRDefault="00DE6249" w:rsidP="00DE6249">
      <w:pPr>
        <w:jc w:val="both"/>
        <w:rPr>
          <w:lang w:val="kk-KZ"/>
        </w:rPr>
      </w:pPr>
      <w:r w:rsidRPr="00DE6249">
        <w:rPr>
          <w:lang w:val="kk-KZ"/>
        </w:rPr>
        <w:t xml:space="preserve">   </w:t>
      </w:r>
    </w:p>
    <w:p w:rsidR="00DE6249" w:rsidRPr="00DE6249" w:rsidRDefault="00DE6249" w:rsidP="00DE6249">
      <w:pPr>
        <w:jc w:val="both"/>
      </w:pPr>
      <w:r w:rsidRPr="00DE6249">
        <w:t xml:space="preserve">Время вскрытия конвертов: с 11 часов  </w:t>
      </w:r>
      <w:r w:rsidRPr="00DE6249">
        <w:rPr>
          <w:lang w:val="kk-KZ"/>
        </w:rPr>
        <w:t xml:space="preserve">29 декабря  </w:t>
      </w:r>
      <w:r w:rsidRPr="00DE6249">
        <w:t>2020 г.</w:t>
      </w:r>
    </w:p>
    <w:p w:rsidR="00D076C9" w:rsidRPr="00D076C9" w:rsidRDefault="00D076C9" w:rsidP="00DE6249">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511685">
        <w:t>1</w:t>
      </w:r>
      <w:r w:rsidR="002D4D35">
        <w:t>4</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984"/>
        <w:gridCol w:w="1843"/>
        <w:gridCol w:w="2251"/>
      </w:tblGrid>
      <w:tr w:rsidR="00703BE9" w:rsidRPr="00D076C9" w:rsidTr="000E6DCC">
        <w:trPr>
          <w:trHeight w:val="292"/>
        </w:trPr>
        <w:tc>
          <w:tcPr>
            <w:tcW w:w="1985" w:type="dxa"/>
          </w:tcPr>
          <w:p w:rsidR="00703BE9" w:rsidRPr="00D076C9" w:rsidRDefault="00703BE9" w:rsidP="00D076C9">
            <w:pPr>
              <w:ind w:right="-108" w:hanging="108"/>
              <w:contextualSpacing/>
              <w:jc w:val="both"/>
            </w:pPr>
            <w:r w:rsidRPr="00D076C9">
              <w:t>Возраст</w:t>
            </w:r>
            <w:proofErr w:type="gramStart"/>
            <w:r w:rsidRPr="00D076C9">
              <w:t>,(</w:t>
            </w:r>
            <w:proofErr w:type="gramEnd"/>
            <w:r w:rsidRPr="00D076C9">
              <w:t>кондиция г)</w:t>
            </w:r>
          </w:p>
        </w:tc>
        <w:tc>
          <w:tcPr>
            <w:tcW w:w="1134" w:type="dxa"/>
          </w:tcPr>
          <w:p w:rsidR="00703BE9" w:rsidRPr="00D076C9" w:rsidRDefault="00703BE9" w:rsidP="00D076C9">
            <w:pPr>
              <w:ind w:right="-142" w:hanging="108"/>
              <w:contextualSpacing/>
            </w:pPr>
            <w:r w:rsidRPr="00D076C9">
              <w:t>Промысловый возврат</w:t>
            </w:r>
            <w:proofErr w:type="gramStart"/>
            <w:r w:rsidRPr="00D076C9">
              <w:t>,в</w:t>
            </w:r>
            <w:proofErr w:type="gramEnd"/>
            <w:r w:rsidRPr="00D076C9">
              <w:t xml:space="preserve">  %</w:t>
            </w:r>
          </w:p>
        </w:tc>
        <w:tc>
          <w:tcPr>
            <w:tcW w:w="1984" w:type="dxa"/>
          </w:tcPr>
          <w:p w:rsidR="00703BE9" w:rsidRPr="00D076C9" w:rsidRDefault="00703BE9" w:rsidP="002D4D35">
            <w:pPr>
              <w:ind w:left="-74" w:right="-114"/>
              <w:contextualSpacing/>
            </w:pPr>
            <w:r w:rsidRPr="00D076C9">
              <w:t>На уч.№</w:t>
            </w:r>
            <w:r w:rsidR="00511685">
              <w:t>1</w:t>
            </w:r>
            <w:r w:rsidR="002D4D35">
              <w:t>4</w:t>
            </w:r>
            <w:r w:rsidRPr="00D076C9">
              <w:t>, тыс. шт.  (</w:t>
            </w:r>
            <w:r w:rsidRPr="00D076C9">
              <w:rPr>
                <w:lang w:val="en-US"/>
              </w:rPr>
              <w:t>S</w:t>
            </w:r>
            <w:r w:rsidRPr="00D076C9">
              <w:t>=</w:t>
            </w:r>
            <w:r w:rsidR="002D4D35">
              <w:t>3,61</w:t>
            </w:r>
            <w:r w:rsidRPr="00D076C9">
              <w:t xml:space="preserve"> га)</w:t>
            </w:r>
            <w:r>
              <w:t xml:space="preserve"> сазан</w:t>
            </w:r>
          </w:p>
        </w:tc>
        <w:tc>
          <w:tcPr>
            <w:tcW w:w="1843" w:type="dxa"/>
          </w:tcPr>
          <w:p w:rsidR="00703BE9" w:rsidRPr="00D076C9" w:rsidRDefault="00703BE9" w:rsidP="002D4D35">
            <w:pPr>
              <w:ind w:left="-74" w:right="-114"/>
              <w:contextualSpacing/>
            </w:pPr>
            <w:r w:rsidRPr="00D076C9">
              <w:t>На уч.№</w:t>
            </w:r>
            <w:r w:rsidR="00AB160C">
              <w:t>1</w:t>
            </w:r>
            <w:r w:rsidR="002D4D35">
              <w:t>4</w:t>
            </w:r>
            <w:r w:rsidRPr="00D076C9">
              <w:t>, тыс. шт.  (</w:t>
            </w:r>
            <w:r w:rsidRPr="00D076C9">
              <w:rPr>
                <w:lang w:val="en-US"/>
              </w:rPr>
              <w:t>S</w:t>
            </w:r>
            <w:r w:rsidRPr="00D076C9">
              <w:t>=</w:t>
            </w:r>
            <w:r w:rsidR="002D4D35">
              <w:t>3,61</w:t>
            </w:r>
            <w:r w:rsidRPr="00D076C9">
              <w:t xml:space="preserve"> га)</w:t>
            </w:r>
            <w:r>
              <w:t xml:space="preserve"> б/толстолобик</w:t>
            </w:r>
          </w:p>
        </w:tc>
        <w:tc>
          <w:tcPr>
            <w:tcW w:w="2251" w:type="dxa"/>
          </w:tcPr>
          <w:p w:rsidR="00703BE9" w:rsidRPr="00D076C9" w:rsidRDefault="00703BE9" w:rsidP="002D4D35">
            <w:pPr>
              <w:ind w:left="-74" w:right="-114"/>
              <w:contextualSpacing/>
            </w:pPr>
            <w:r w:rsidRPr="00D076C9">
              <w:t>На уч.№</w:t>
            </w:r>
            <w:r w:rsidR="00AB160C">
              <w:t>1</w:t>
            </w:r>
            <w:r w:rsidR="002D4D35">
              <w:t>4</w:t>
            </w:r>
            <w:r w:rsidRPr="00D076C9">
              <w:t>, тыс. шт.  (</w:t>
            </w:r>
            <w:r w:rsidRPr="00D076C9">
              <w:rPr>
                <w:lang w:val="en-US"/>
              </w:rPr>
              <w:t>S</w:t>
            </w:r>
            <w:r w:rsidRPr="00D076C9">
              <w:t>=</w:t>
            </w:r>
            <w:r w:rsidR="002D4D35">
              <w:t>3,61</w:t>
            </w:r>
            <w:r w:rsidRPr="00D076C9">
              <w:t xml:space="preserve"> га)</w:t>
            </w:r>
            <w:r>
              <w:t xml:space="preserve"> б/амур</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Личинки</w:t>
            </w:r>
          </w:p>
        </w:tc>
        <w:tc>
          <w:tcPr>
            <w:tcW w:w="1134" w:type="dxa"/>
          </w:tcPr>
          <w:p w:rsidR="000E6DCC" w:rsidRPr="00D076C9" w:rsidRDefault="000E6DCC" w:rsidP="00114937">
            <w:pPr>
              <w:contextualSpacing/>
              <w:rPr>
                <w:sz w:val="22"/>
                <w:szCs w:val="22"/>
              </w:rPr>
            </w:pPr>
            <w:r w:rsidRPr="00D076C9">
              <w:rPr>
                <w:sz w:val="22"/>
                <w:szCs w:val="22"/>
              </w:rPr>
              <w:t>0,0</w:t>
            </w:r>
          </w:p>
        </w:tc>
        <w:tc>
          <w:tcPr>
            <w:tcW w:w="1984" w:type="dxa"/>
          </w:tcPr>
          <w:p w:rsidR="000E6DCC" w:rsidRPr="003902DF" w:rsidRDefault="000E6DCC" w:rsidP="00BB0485">
            <w:pPr>
              <w:jc w:val="center"/>
            </w:pPr>
            <w:r w:rsidRPr="003902DF">
              <w:t>не эффективно</w:t>
            </w:r>
          </w:p>
        </w:tc>
        <w:tc>
          <w:tcPr>
            <w:tcW w:w="1843" w:type="dxa"/>
          </w:tcPr>
          <w:p w:rsidR="000E6DCC" w:rsidRPr="004E49B8" w:rsidRDefault="000E6DCC" w:rsidP="00BB0485">
            <w:pPr>
              <w:jc w:val="center"/>
            </w:pPr>
            <w:r w:rsidRPr="004E49B8">
              <w:t>не эффективно</w:t>
            </w:r>
          </w:p>
        </w:tc>
        <w:tc>
          <w:tcPr>
            <w:tcW w:w="2251" w:type="dxa"/>
          </w:tcPr>
          <w:p w:rsidR="000E6DCC" w:rsidRPr="003902DF" w:rsidRDefault="000E6DCC" w:rsidP="00BB0485">
            <w:pPr>
              <w:jc w:val="center"/>
            </w:pPr>
            <w:r w:rsidRPr="003902DF">
              <w:t>не эффективно</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(0,2 г)</w:t>
            </w:r>
          </w:p>
        </w:tc>
        <w:tc>
          <w:tcPr>
            <w:tcW w:w="1134" w:type="dxa"/>
          </w:tcPr>
          <w:p w:rsidR="000E6DCC" w:rsidRPr="00D076C9" w:rsidRDefault="000E6DCC" w:rsidP="00114937">
            <w:pPr>
              <w:contextualSpacing/>
              <w:rPr>
                <w:sz w:val="22"/>
                <w:szCs w:val="22"/>
              </w:rPr>
            </w:pPr>
            <w:r w:rsidRPr="00D076C9">
              <w:rPr>
                <w:sz w:val="22"/>
                <w:szCs w:val="22"/>
              </w:rPr>
              <w:t>0,1</w:t>
            </w:r>
          </w:p>
        </w:tc>
        <w:tc>
          <w:tcPr>
            <w:tcW w:w="1984" w:type="dxa"/>
          </w:tcPr>
          <w:p w:rsidR="000E6DCC" w:rsidRPr="003902DF" w:rsidRDefault="000E6DCC" w:rsidP="00BB0485">
            <w:pPr>
              <w:jc w:val="center"/>
              <w:rPr>
                <w:color w:val="000000"/>
              </w:rPr>
            </w:pPr>
            <w:r w:rsidRPr="003902DF">
              <w:rPr>
                <w:color w:val="000000"/>
              </w:rPr>
              <w:t>1348,261</w:t>
            </w:r>
          </w:p>
        </w:tc>
        <w:tc>
          <w:tcPr>
            <w:tcW w:w="1843" w:type="dxa"/>
          </w:tcPr>
          <w:p w:rsidR="000E6DCC" w:rsidRPr="004E49B8" w:rsidRDefault="000E6DCC" w:rsidP="00BB0485">
            <w:pPr>
              <w:jc w:val="center"/>
              <w:rPr>
                <w:color w:val="000000"/>
              </w:rPr>
            </w:pPr>
            <w:r>
              <w:rPr>
                <w:color w:val="000000"/>
              </w:rPr>
              <w:t>-</w:t>
            </w:r>
          </w:p>
        </w:tc>
        <w:tc>
          <w:tcPr>
            <w:tcW w:w="2251" w:type="dxa"/>
          </w:tcPr>
          <w:p w:rsidR="000E6DCC" w:rsidRPr="00E2670A" w:rsidRDefault="00C15A7E" w:rsidP="00BB0485">
            <w:pPr>
              <w:jc w:val="center"/>
              <w:rPr>
                <w:color w:val="000000"/>
              </w:rPr>
            </w:pPr>
            <w:r>
              <w:rPr>
                <w:color w:val="000000"/>
              </w:rPr>
              <w:t>855,208</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(0,5 г)</w:t>
            </w:r>
          </w:p>
        </w:tc>
        <w:tc>
          <w:tcPr>
            <w:tcW w:w="1134" w:type="dxa"/>
          </w:tcPr>
          <w:p w:rsidR="000E6DCC" w:rsidRPr="00D076C9" w:rsidRDefault="000E6DCC" w:rsidP="00114937">
            <w:pPr>
              <w:contextualSpacing/>
              <w:rPr>
                <w:sz w:val="22"/>
                <w:szCs w:val="22"/>
              </w:rPr>
            </w:pPr>
            <w:r w:rsidRPr="00D076C9">
              <w:rPr>
                <w:sz w:val="22"/>
                <w:szCs w:val="22"/>
              </w:rPr>
              <w:t>0,3</w:t>
            </w:r>
          </w:p>
        </w:tc>
        <w:tc>
          <w:tcPr>
            <w:tcW w:w="1984" w:type="dxa"/>
          </w:tcPr>
          <w:p w:rsidR="000E6DCC" w:rsidRPr="003902DF" w:rsidRDefault="000E6DCC" w:rsidP="00BB0485">
            <w:pPr>
              <w:jc w:val="center"/>
              <w:rPr>
                <w:color w:val="000000"/>
              </w:rPr>
            </w:pPr>
            <w:r w:rsidRPr="003902DF">
              <w:rPr>
                <w:color w:val="000000"/>
              </w:rPr>
              <w:t>449,420</w:t>
            </w:r>
          </w:p>
        </w:tc>
        <w:tc>
          <w:tcPr>
            <w:tcW w:w="1843" w:type="dxa"/>
          </w:tcPr>
          <w:p w:rsidR="000E6DCC" w:rsidRPr="004E49B8" w:rsidRDefault="000E6DCC" w:rsidP="00BB0485">
            <w:pPr>
              <w:jc w:val="center"/>
              <w:rPr>
                <w:color w:val="000000"/>
              </w:rPr>
            </w:pPr>
            <w:r>
              <w:rPr>
                <w:color w:val="000000"/>
              </w:rPr>
              <w:t>-</w:t>
            </w:r>
          </w:p>
        </w:tc>
        <w:tc>
          <w:tcPr>
            <w:tcW w:w="2251" w:type="dxa"/>
          </w:tcPr>
          <w:p w:rsidR="000E6DCC" w:rsidRPr="00E2670A" w:rsidRDefault="00C15A7E" w:rsidP="00BB0485">
            <w:pPr>
              <w:jc w:val="center"/>
              <w:rPr>
                <w:color w:val="000000"/>
              </w:rPr>
            </w:pPr>
            <w:r>
              <w:rPr>
                <w:color w:val="000000"/>
              </w:rPr>
              <w:t>466,477</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(1,0 г)</w:t>
            </w:r>
          </w:p>
        </w:tc>
        <w:tc>
          <w:tcPr>
            <w:tcW w:w="1134" w:type="dxa"/>
          </w:tcPr>
          <w:p w:rsidR="000E6DCC" w:rsidRPr="00D076C9" w:rsidRDefault="000E6DCC" w:rsidP="00114937">
            <w:pPr>
              <w:contextualSpacing/>
              <w:rPr>
                <w:sz w:val="22"/>
                <w:szCs w:val="22"/>
              </w:rPr>
            </w:pPr>
            <w:r w:rsidRPr="00D076C9">
              <w:rPr>
                <w:sz w:val="22"/>
                <w:szCs w:val="22"/>
              </w:rPr>
              <w:t>0,4</w:t>
            </w:r>
          </w:p>
        </w:tc>
        <w:tc>
          <w:tcPr>
            <w:tcW w:w="1984" w:type="dxa"/>
          </w:tcPr>
          <w:p w:rsidR="000E6DCC" w:rsidRPr="003902DF" w:rsidRDefault="000E6DCC" w:rsidP="00BB0485">
            <w:pPr>
              <w:jc w:val="center"/>
              <w:rPr>
                <w:color w:val="000000"/>
              </w:rPr>
            </w:pPr>
            <w:r w:rsidRPr="003902DF">
              <w:rPr>
                <w:color w:val="000000"/>
              </w:rPr>
              <w:t>337,065</w:t>
            </w:r>
          </w:p>
        </w:tc>
        <w:tc>
          <w:tcPr>
            <w:tcW w:w="1843" w:type="dxa"/>
          </w:tcPr>
          <w:p w:rsidR="000E6DCC" w:rsidRPr="004E49B8" w:rsidRDefault="00586CAC" w:rsidP="00D07969">
            <w:pPr>
              <w:jc w:val="center"/>
              <w:rPr>
                <w:color w:val="000000"/>
              </w:rPr>
            </w:pPr>
            <w:r>
              <w:rPr>
                <w:color w:val="000000"/>
              </w:rPr>
              <w:t>164,200</w:t>
            </w:r>
          </w:p>
        </w:tc>
        <w:tc>
          <w:tcPr>
            <w:tcW w:w="2251" w:type="dxa"/>
          </w:tcPr>
          <w:p w:rsidR="000E6DCC" w:rsidRPr="00E2670A" w:rsidRDefault="00C15A7E" w:rsidP="00BB0485">
            <w:pPr>
              <w:jc w:val="center"/>
              <w:rPr>
                <w:color w:val="000000"/>
              </w:rPr>
            </w:pPr>
            <w:r>
              <w:rPr>
                <w:color w:val="000000"/>
              </w:rPr>
              <w:t>301,838</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(1,5 г)</w:t>
            </w:r>
          </w:p>
        </w:tc>
        <w:tc>
          <w:tcPr>
            <w:tcW w:w="1134" w:type="dxa"/>
          </w:tcPr>
          <w:p w:rsidR="000E6DCC" w:rsidRPr="00D076C9" w:rsidRDefault="000E6DCC" w:rsidP="00114937">
            <w:pPr>
              <w:contextualSpacing/>
              <w:rPr>
                <w:sz w:val="22"/>
                <w:szCs w:val="22"/>
              </w:rPr>
            </w:pPr>
            <w:r w:rsidRPr="00D076C9">
              <w:rPr>
                <w:sz w:val="22"/>
                <w:szCs w:val="22"/>
              </w:rPr>
              <w:t>0,5</w:t>
            </w:r>
          </w:p>
        </w:tc>
        <w:tc>
          <w:tcPr>
            <w:tcW w:w="1984" w:type="dxa"/>
          </w:tcPr>
          <w:p w:rsidR="000E6DCC" w:rsidRPr="003902DF" w:rsidRDefault="000E6DCC" w:rsidP="00BB0485">
            <w:pPr>
              <w:jc w:val="center"/>
              <w:rPr>
                <w:color w:val="000000"/>
              </w:rPr>
            </w:pPr>
            <w:r w:rsidRPr="003902DF">
              <w:rPr>
                <w:color w:val="000000"/>
              </w:rPr>
              <w:t>269,652</w:t>
            </w:r>
          </w:p>
        </w:tc>
        <w:tc>
          <w:tcPr>
            <w:tcW w:w="1843" w:type="dxa"/>
          </w:tcPr>
          <w:p w:rsidR="000E6DCC" w:rsidRPr="004E49B8" w:rsidRDefault="000E6DCC" w:rsidP="00BB0485">
            <w:pPr>
              <w:jc w:val="center"/>
              <w:rPr>
                <w:color w:val="000000"/>
              </w:rPr>
            </w:pPr>
            <w:r>
              <w:rPr>
                <w:color w:val="000000"/>
              </w:rPr>
              <w:t>-</w:t>
            </w:r>
          </w:p>
        </w:tc>
        <w:tc>
          <w:tcPr>
            <w:tcW w:w="2251" w:type="dxa"/>
          </w:tcPr>
          <w:p w:rsidR="000E6DCC" w:rsidRPr="00E2670A" w:rsidRDefault="00C15A7E" w:rsidP="00BB0485">
            <w:pPr>
              <w:jc w:val="center"/>
              <w:rPr>
                <w:color w:val="000000"/>
              </w:rPr>
            </w:pPr>
            <w:r>
              <w:rPr>
                <w:color w:val="000000"/>
              </w:rPr>
              <w:t>205,250</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(2,0 г)</w:t>
            </w:r>
          </w:p>
        </w:tc>
        <w:tc>
          <w:tcPr>
            <w:tcW w:w="1134" w:type="dxa"/>
          </w:tcPr>
          <w:p w:rsidR="000E6DCC" w:rsidRPr="00D076C9" w:rsidRDefault="000E6DCC" w:rsidP="00114937">
            <w:pPr>
              <w:contextualSpacing/>
              <w:rPr>
                <w:sz w:val="22"/>
                <w:szCs w:val="22"/>
              </w:rPr>
            </w:pPr>
            <w:r w:rsidRPr="00D076C9">
              <w:rPr>
                <w:sz w:val="22"/>
                <w:szCs w:val="22"/>
              </w:rPr>
              <w:t>0,8</w:t>
            </w:r>
          </w:p>
        </w:tc>
        <w:tc>
          <w:tcPr>
            <w:tcW w:w="1984" w:type="dxa"/>
          </w:tcPr>
          <w:p w:rsidR="000E6DCC" w:rsidRPr="003902DF" w:rsidRDefault="000E6DCC" w:rsidP="00BB0485">
            <w:pPr>
              <w:jc w:val="center"/>
              <w:rPr>
                <w:color w:val="000000"/>
              </w:rPr>
            </w:pPr>
            <w:r w:rsidRPr="003902DF">
              <w:rPr>
                <w:color w:val="000000"/>
              </w:rPr>
              <w:t>168,533</w:t>
            </w:r>
          </w:p>
        </w:tc>
        <w:tc>
          <w:tcPr>
            <w:tcW w:w="1843" w:type="dxa"/>
          </w:tcPr>
          <w:p w:rsidR="000E6DCC" w:rsidRPr="004E49B8" w:rsidRDefault="000E6DCC" w:rsidP="00BB0485">
            <w:pPr>
              <w:jc w:val="center"/>
              <w:rPr>
                <w:color w:val="000000"/>
              </w:rPr>
            </w:pPr>
            <w:r>
              <w:rPr>
                <w:color w:val="000000"/>
              </w:rPr>
              <w:t>-</w:t>
            </w:r>
          </w:p>
        </w:tc>
        <w:tc>
          <w:tcPr>
            <w:tcW w:w="2251" w:type="dxa"/>
          </w:tcPr>
          <w:p w:rsidR="000E6DCC" w:rsidRPr="00E2670A" w:rsidRDefault="000E6DCC" w:rsidP="00BB0485">
            <w:pPr>
              <w:jc w:val="center"/>
              <w:rPr>
                <w:color w:val="000000"/>
              </w:rPr>
            </w:pPr>
            <w:r>
              <w:rPr>
                <w:color w:val="000000"/>
              </w:rPr>
              <w:t>-</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Молодь (3,0 г)</w:t>
            </w:r>
          </w:p>
        </w:tc>
        <w:tc>
          <w:tcPr>
            <w:tcW w:w="1134" w:type="dxa"/>
          </w:tcPr>
          <w:p w:rsidR="000E6DCC" w:rsidRPr="00D076C9" w:rsidRDefault="000E6DCC" w:rsidP="00114937">
            <w:pPr>
              <w:contextualSpacing/>
              <w:rPr>
                <w:sz w:val="22"/>
                <w:szCs w:val="22"/>
              </w:rPr>
            </w:pPr>
            <w:r w:rsidRPr="00D076C9">
              <w:rPr>
                <w:sz w:val="22"/>
                <w:szCs w:val="22"/>
              </w:rPr>
              <w:t>1,2</w:t>
            </w:r>
          </w:p>
        </w:tc>
        <w:tc>
          <w:tcPr>
            <w:tcW w:w="1984" w:type="dxa"/>
          </w:tcPr>
          <w:p w:rsidR="000E6DCC" w:rsidRPr="003902DF" w:rsidRDefault="000E6DCC" w:rsidP="00BB0485">
            <w:pPr>
              <w:jc w:val="center"/>
              <w:rPr>
                <w:color w:val="000000"/>
              </w:rPr>
            </w:pPr>
            <w:r w:rsidRPr="003902DF">
              <w:rPr>
                <w:color w:val="000000"/>
              </w:rPr>
              <w:t>112,355</w:t>
            </w:r>
          </w:p>
        </w:tc>
        <w:tc>
          <w:tcPr>
            <w:tcW w:w="1843" w:type="dxa"/>
          </w:tcPr>
          <w:p w:rsidR="000E6DCC" w:rsidRPr="004E49B8" w:rsidRDefault="000E6DCC" w:rsidP="00BB0485">
            <w:pPr>
              <w:jc w:val="center"/>
              <w:rPr>
                <w:color w:val="000000"/>
              </w:rPr>
            </w:pPr>
            <w:r>
              <w:rPr>
                <w:color w:val="000000"/>
              </w:rPr>
              <w:t>-</w:t>
            </w:r>
          </w:p>
        </w:tc>
        <w:tc>
          <w:tcPr>
            <w:tcW w:w="2251" w:type="dxa"/>
          </w:tcPr>
          <w:p w:rsidR="000E6DCC" w:rsidRPr="00E2670A" w:rsidRDefault="00C15A7E" w:rsidP="00706803">
            <w:pPr>
              <w:jc w:val="center"/>
              <w:rPr>
                <w:color w:val="000000"/>
              </w:rPr>
            </w:pPr>
            <w:r>
              <w:rPr>
                <w:color w:val="000000"/>
              </w:rPr>
              <w:t>138,682</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Сеголетки (5,0 г)</w:t>
            </w:r>
          </w:p>
        </w:tc>
        <w:tc>
          <w:tcPr>
            <w:tcW w:w="1134" w:type="dxa"/>
          </w:tcPr>
          <w:p w:rsidR="000E6DCC" w:rsidRPr="00D076C9" w:rsidRDefault="000E6DCC" w:rsidP="00114937">
            <w:pPr>
              <w:contextualSpacing/>
              <w:rPr>
                <w:sz w:val="22"/>
                <w:szCs w:val="22"/>
              </w:rPr>
            </w:pPr>
            <w:r w:rsidRPr="00D076C9">
              <w:rPr>
                <w:sz w:val="22"/>
                <w:szCs w:val="22"/>
              </w:rPr>
              <w:t>1,5</w:t>
            </w:r>
          </w:p>
        </w:tc>
        <w:tc>
          <w:tcPr>
            <w:tcW w:w="1984" w:type="dxa"/>
          </w:tcPr>
          <w:p w:rsidR="000E6DCC" w:rsidRPr="003902DF" w:rsidRDefault="000E6DCC" w:rsidP="00BB0485">
            <w:pPr>
              <w:jc w:val="center"/>
              <w:rPr>
                <w:color w:val="000000"/>
              </w:rPr>
            </w:pPr>
            <w:r w:rsidRPr="003902DF">
              <w:rPr>
                <w:color w:val="000000"/>
              </w:rPr>
              <w:t>89,884</w:t>
            </w:r>
          </w:p>
        </w:tc>
        <w:tc>
          <w:tcPr>
            <w:tcW w:w="1843" w:type="dxa"/>
          </w:tcPr>
          <w:p w:rsidR="000E6DCC" w:rsidRPr="004E49B8" w:rsidRDefault="00586CAC" w:rsidP="00D07969">
            <w:pPr>
              <w:jc w:val="center"/>
              <w:rPr>
                <w:color w:val="000000"/>
              </w:rPr>
            </w:pPr>
            <w:r>
              <w:rPr>
                <w:color w:val="000000"/>
              </w:rPr>
              <w:t>41,050</w:t>
            </w:r>
          </w:p>
        </w:tc>
        <w:tc>
          <w:tcPr>
            <w:tcW w:w="2251" w:type="dxa"/>
          </w:tcPr>
          <w:p w:rsidR="000E6DCC" w:rsidRPr="00E2670A" w:rsidRDefault="00C15A7E" w:rsidP="00706803">
            <w:pPr>
              <w:jc w:val="center"/>
              <w:rPr>
                <w:color w:val="000000"/>
              </w:rPr>
            </w:pPr>
            <w:r>
              <w:rPr>
                <w:color w:val="000000"/>
              </w:rPr>
              <w:t>96,816</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Сеголетки (10,0 г)</w:t>
            </w:r>
          </w:p>
        </w:tc>
        <w:tc>
          <w:tcPr>
            <w:tcW w:w="1134" w:type="dxa"/>
          </w:tcPr>
          <w:p w:rsidR="000E6DCC" w:rsidRPr="00D076C9" w:rsidRDefault="000E6DCC" w:rsidP="00114937">
            <w:pPr>
              <w:contextualSpacing/>
              <w:rPr>
                <w:sz w:val="22"/>
                <w:szCs w:val="22"/>
              </w:rPr>
            </w:pPr>
            <w:r w:rsidRPr="00D076C9">
              <w:rPr>
                <w:sz w:val="22"/>
                <w:szCs w:val="22"/>
              </w:rPr>
              <w:t>5,0</w:t>
            </w:r>
          </w:p>
        </w:tc>
        <w:tc>
          <w:tcPr>
            <w:tcW w:w="1984" w:type="dxa"/>
          </w:tcPr>
          <w:p w:rsidR="000E6DCC" w:rsidRPr="003902DF" w:rsidRDefault="000E6DCC" w:rsidP="00BB0485">
            <w:pPr>
              <w:jc w:val="center"/>
              <w:rPr>
                <w:color w:val="000000"/>
              </w:rPr>
            </w:pPr>
            <w:r w:rsidRPr="003902DF">
              <w:rPr>
                <w:color w:val="000000"/>
              </w:rPr>
              <w:t>26,965</w:t>
            </w:r>
          </w:p>
        </w:tc>
        <w:tc>
          <w:tcPr>
            <w:tcW w:w="1843" w:type="dxa"/>
          </w:tcPr>
          <w:p w:rsidR="000E6DCC" w:rsidRPr="004E49B8" w:rsidRDefault="00586CAC" w:rsidP="0052620A">
            <w:pPr>
              <w:jc w:val="center"/>
              <w:rPr>
                <w:color w:val="000000"/>
              </w:rPr>
            </w:pPr>
            <w:r>
              <w:rPr>
                <w:color w:val="000000"/>
              </w:rPr>
              <w:t>16,420</w:t>
            </w:r>
          </w:p>
        </w:tc>
        <w:tc>
          <w:tcPr>
            <w:tcW w:w="2251" w:type="dxa"/>
          </w:tcPr>
          <w:p w:rsidR="000E6DCC" w:rsidRPr="00E2670A" w:rsidRDefault="00C15A7E" w:rsidP="00BB0485">
            <w:pPr>
              <w:jc w:val="center"/>
              <w:rPr>
                <w:color w:val="000000"/>
              </w:rPr>
            </w:pPr>
            <w:r>
              <w:rPr>
                <w:color w:val="000000"/>
              </w:rPr>
              <w:t>17,107</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Сеголетки (15,0 г)</w:t>
            </w:r>
          </w:p>
        </w:tc>
        <w:tc>
          <w:tcPr>
            <w:tcW w:w="1134" w:type="dxa"/>
          </w:tcPr>
          <w:p w:rsidR="000E6DCC" w:rsidRPr="00D076C9" w:rsidRDefault="000E6DCC" w:rsidP="00114937">
            <w:pPr>
              <w:contextualSpacing/>
              <w:rPr>
                <w:sz w:val="22"/>
                <w:szCs w:val="22"/>
              </w:rPr>
            </w:pPr>
            <w:r w:rsidRPr="00D076C9">
              <w:rPr>
                <w:sz w:val="22"/>
                <w:szCs w:val="22"/>
              </w:rPr>
              <w:t>8,0</w:t>
            </w:r>
          </w:p>
        </w:tc>
        <w:tc>
          <w:tcPr>
            <w:tcW w:w="1984" w:type="dxa"/>
          </w:tcPr>
          <w:p w:rsidR="000E6DCC" w:rsidRPr="003902DF" w:rsidRDefault="000E6DCC" w:rsidP="00BB0485">
            <w:pPr>
              <w:jc w:val="center"/>
              <w:rPr>
                <w:color w:val="000000"/>
              </w:rPr>
            </w:pPr>
            <w:r w:rsidRPr="003902DF">
              <w:rPr>
                <w:color w:val="000000"/>
              </w:rPr>
              <w:t>16,853</w:t>
            </w:r>
          </w:p>
        </w:tc>
        <w:tc>
          <w:tcPr>
            <w:tcW w:w="1843" w:type="dxa"/>
          </w:tcPr>
          <w:p w:rsidR="000E6DCC" w:rsidRPr="004E49B8" w:rsidRDefault="00586CAC" w:rsidP="0052620A">
            <w:pPr>
              <w:jc w:val="center"/>
              <w:rPr>
                <w:color w:val="000000"/>
              </w:rPr>
            </w:pPr>
            <w:r>
              <w:rPr>
                <w:color w:val="000000"/>
              </w:rPr>
              <w:t>10,263</w:t>
            </w:r>
          </w:p>
        </w:tc>
        <w:tc>
          <w:tcPr>
            <w:tcW w:w="2251" w:type="dxa"/>
          </w:tcPr>
          <w:p w:rsidR="000E6DCC" w:rsidRPr="00E2670A" w:rsidRDefault="00C15A7E" w:rsidP="00BB0485">
            <w:pPr>
              <w:jc w:val="center"/>
              <w:rPr>
                <w:color w:val="000000"/>
              </w:rPr>
            </w:pPr>
            <w:r>
              <w:rPr>
                <w:color w:val="000000"/>
              </w:rPr>
              <w:t>6,414</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Сеголетки (20,0 г)</w:t>
            </w:r>
          </w:p>
        </w:tc>
        <w:tc>
          <w:tcPr>
            <w:tcW w:w="1134" w:type="dxa"/>
          </w:tcPr>
          <w:p w:rsidR="000E6DCC" w:rsidRPr="00D076C9" w:rsidRDefault="000E6DCC" w:rsidP="00114937">
            <w:pPr>
              <w:contextualSpacing/>
              <w:rPr>
                <w:sz w:val="22"/>
                <w:szCs w:val="22"/>
              </w:rPr>
            </w:pPr>
            <w:r w:rsidRPr="00D076C9">
              <w:rPr>
                <w:sz w:val="22"/>
                <w:szCs w:val="22"/>
              </w:rPr>
              <w:t>10,0</w:t>
            </w:r>
          </w:p>
        </w:tc>
        <w:tc>
          <w:tcPr>
            <w:tcW w:w="1984" w:type="dxa"/>
          </w:tcPr>
          <w:p w:rsidR="000E6DCC" w:rsidRPr="003902DF" w:rsidRDefault="000E6DCC" w:rsidP="00BB0485">
            <w:pPr>
              <w:jc w:val="center"/>
              <w:rPr>
                <w:color w:val="000000"/>
              </w:rPr>
            </w:pPr>
            <w:r w:rsidRPr="003902DF">
              <w:rPr>
                <w:color w:val="000000"/>
              </w:rPr>
              <w:t>13,483</w:t>
            </w:r>
          </w:p>
        </w:tc>
        <w:tc>
          <w:tcPr>
            <w:tcW w:w="1843" w:type="dxa"/>
          </w:tcPr>
          <w:p w:rsidR="000E6DCC" w:rsidRPr="00545105" w:rsidRDefault="00586CAC" w:rsidP="008C64E4">
            <w:pPr>
              <w:jc w:val="center"/>
            </w:pPr>
            <w:r>
              <w:rPr>
                <w:color w:val="000000"/>
              </w:rPr>
              <w:t>8,210</w:t>
            </w:r>
          </w:p>
        </w:tc>
        <w:tc>
          <w:tcPr>
            <w:tcW w:w="2251" w:type="dxa"/>
          </w:tcPr>
          <w:p w:rsidR="000E6DCC" w:rsidRPr="00E2670A" w:rsidRDefault="00C15A7E" w:rsidP="00BB0485">
            <w:pPr>
              <w:jc w:val="center"/>
              <w:rPr>
                <w:color w:val="000000"/>
              </w:rPr>
            </w:pPr>
            <w:r>
              <w:rPr>
                <w:color w:val="000000"/>
              </w:rPr>
              <w:t>5,131</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Сеголетки (30,0 г)</w:t>
            </w:r>
          </w:p>
        </w:tc>
        <w:tc>
          <w:tcPr>
            <w:tcW w:w="1134" w:type="dxa"/>
          </w:tcPr>
          <w:p w:rsidR="000E6DCC" w:rsidRPr="00D076C9" w:rsidRDefault="000E6DCC" w:rsidP="00114937">
            <w:pPr>
              <w:contextualSpacing/>
              <w:rPr>
                <w:sz w:val="22"/>
                <w:szCs w:val="22"/>
              </w:rPr>
            </w:pPr>
            <w:r w:rsidRPr="00D076C9">
              <w:rPr>
                <w:sz w:val="22"/>
                <w:szCs w:val="22"/>
              </w:rPr>
              <w:t>15,0</w:t>
            </w:r>
          </w:p>
        </w:tc>
        <w:tc>
          <w:tcPr>
            <w:tcW w:w="1984" w:type="dxa"/>
          </w:tcPr>
          <w:p w:rsidR="000E6DCC" w:rsidRPr="003902DF" w:rsidRDefault="000E6DCC" w:rsidP="00BB0485">
            <w:pPr>
              <w:jc w:val="center"/>
              <w:rPr>
                <w:color w:val="000000"/>
              </w:rPr>
            </w:pPr>
            <w:r w:rsidRPr="003902DF">
              <w:rPr>
                <w:color w:val="000000"/>
              </w:rPr>
              <w:t>8,988</w:t>
            </w:r>
          </w:p>
        </w:tc>
        <w:tc>
          <w:tcPr>
            <w:tcW w:w="1843" w:type="dxa"/>
          </w:tcPr>
          <w:p w:rsidR="000E6DCC" w:rsidRPr="00545105" w:rsidRDefault="00586CAC" w:rsidP="008C64E4">
            <w:pPr>
              <w:jc w:val="center"/>
            </w:pPr>
            <w:r>
              <w:rPr>
                <w:color w:val="000000"/>
              </w:rPr>
              <w:t>5,473</w:t>
            </w:r>
          </w:p>
        </w:tc>
        <w:tc>
          <w:tcPr>
            <w:tcW w:w="2251" w:type="dxa"/>
          </w:tcPr>
          <w:p w:rsidR="000E6DCC" w:rsidRPr="00E2670A" w:rsidRDefault="00C15A7E" w:rsidP="00BB0485">
            <w:pPr>
              <w:jc w:val="center"/>
              <w:rPr>
                <w:color w:val="000000"/>
              </w:rPr>
            </w:pPr>
            <w:r>
              <w:rPr>
                <w:color w:val="000000"/>
              </w:rPr>
              <w:t>3,421</w:t>
            </w:r>
          </w:p>
        </w:tc>
      </w:tr>
      <w:tr w:rsidR="000E6DCC" w:rsidRPr="00D076C9" w:rsidTr="000E6DCC">
        <w:trPr>
          <w:trHeight w:hRule="exact" w:val="230"/>
        </w:trPr>
        <w:tc>
          <w:tcPr>
            <w:tcW w:w="1985" w:type="dxa"/>
          </w:tcPr>
          <w:p w:rsidR="000E6DCC" w:rsidRPr="00D076C9" w:rsidRDefault="000E6DCC" w:rsidP="00D076C9">
            <w:pPr>
              <w:contextualSpacing/>
              <w:rPr>
                <w:sz w:val="22"/>
                <w:szCs w:val="22"/>
              </w:rPr>
            </w:pPr>
            <w:r w:rsidRPr="00D076C9">
              <w:rPr>
                <w:sz w:val="22"/>
                <w:szCs w:val="22"/>
              </w:rPr>
              <w:t>Двухлетки от 100г</w:t>
            </w:r>
          </w:p>
        </w:tc>
        <w:tc>
          <w:tcPr>
            <w:tcW w:w="1134" w:type="dxa"/>
          </w:tcPr>
          <w:p w:rsidR="000E6DCC" w:rsidRPr="00D076C9" w:rsidRDefault="000E6DCC" w:rsidP="00114937">
            <w:pPr>
              <w:contextualSpacing/>
              <w:rPr>
                <w:sz w:val="22"/>
                <w:szCs w:val="22"/>
              </w:rPr>
            </w:pPr>
            <w:r>
              <w:rPr>
                <w:sz w:val="22"/>
                <w:szCs w:val="22"/>
              </w:rPr>
              <w:t>40</w:t>
            </w:r>
          </w:p>
        </w:tc>
        <w:tc>
          <w:tcPr>
            <w:tcW w:w="1984" w:type="dxa"/>
          </w:tcPr>
          <w:p w:rsidR="000E6DCC" w:rsidRPr="003902DF" w:rsidRDefault="000E6DCC" w:rsidP="00BB0485">
            <w:pPr>
              <w:jc w:val="center"/>
              <w:rPr>
                <w:color w:val="000000"/>
              </w:rPr>
            </w:pPr>
            <w:r w:rsidRPr="003902DF">
              <w:rPr>
                <w:color w:val="000000"/>
              </w:rPr>
              <w:t>3,371</w:t>
            </w:r>
          </w:p>
        </w:tc>
        <w:tc>
          <w:tcPr>
            <w:tcW w:w="1843" w:type="dxa"/>
          </w:tcPr>
          <w:p w:rsidR="000E6DCC" w:rsidRPr="00545105" w:rsidRDefault="00586CAC" w:rsidP="008C64E4">
            <w:pPr>
              <w:jc w:val="center"/>
            </w:pPr>
            <w:r>
              <w:rPr>
                <w:color w:val="000000"/>
              </w:rPr>
              <w:t>2,053</w:t>
            </w:r>
          </w:p>
        </w:tc>
        <w:tc>
          <w:tcPr>
            <w:tcW w:w="2251" w:type="dxa"/>
          </w:tcPr>
          <w:p w:rsidR="000E6DCC" w:rsidRDefault="00C15A7E" w:rsidP="008C64E4">
            <w:pPr>
              <w:jc w:val="center"/>
            </w:pPr>
            <w:r>
              <w:rPr>
                <w:color w:val="000000"/>
              </w:rPr>
              <w:t>1,283</w:t>
            </w:r>
          </w:p>
        </w:tc>
      </w:tr>
    </w:tbl>
    <w:p w:rsidR="00D076C9" w:rsidRPr="00D076C9" w:rsidRDefault="00D076C9" w:rsidP="00D076C9">
      <w:pPr>
        <w:spacing w:line="200" w:lineRule="exact"/>
        <w:contextualSpacing/>
        <w:jc w:val="both"/>
        <w:rPr>
          <w:lang w:val="kk-KZ"/>
        </w:rPr>
      </w:pPr>
    </w:p>
    <w:p w:rsidR="00D076C9" w:rsidRDefault="003539B5" w:rsidP="003539B5">
      <w:pPr>
        <w:tabs>
          <w:tab w:val="left" w:pos="357"/>
        </w:tabs>
      </w:pPr>
      <w:r>
        <w:tab/>
        <w:t>Срок закрепления рыбохозяйственного участка №</w:t>
      </w:r>
      <w:r w:rsidR="00AB160C">
        <w:t>1</w:t>
      </w:r>
      <w:r w:rsidR="002D4D35">
        <w:t>4</w:t>
      </w:r>
      <w:r>
        <w:t xml:space="preserve"> Капшагайского водохранилища </w:t>
      </w:r>
      <w:r w:rsidR="002D4D35">
        <w:t>(</w:t>
      </w:r>
      <w:r w:rsidR="002D4D35" w:rsidRPr="0010200C">
        <w:t>от   р. Кутентай   до р</w:t>
      </w:r>
      <w:proofErr w:type="gramStart"/>
      <w:r w:rsidR="002D4D35" w:rsidRPr="0010200C">
        <w:t>.К</w:t>
      </w:r>
      <w:proofErr w:type="gramEnd"/>
      <w:r w:rsidR="002D4D35" w:rsidRPr="0010200C">
        <w:t xml:space="preserve">араузяк  </w:t>
      </w:r>
      <w:r w:rsidR="001E36F1" w:rsidRPr="00CB3CAD">
        <w:t xml:space="preserve">) </w:t>
      </w:r>
      <w:r w:rsidR="001E36F1" w:rsidRPr="00CB3CAD">
        <w:rPr>
          <w:b/>
        </w:rPr>
        <w:t xml:space="preserve"> </w:t>
      </w:r>
      <w:r>
        <w:t xml:space="preserve"> -</w:t>
      </w:r>
      <w:r w:rsidR="000C0F3B">
        <w:t>6</w:t>
      </w:r>
      <w:r>
        <w:t xml:space="preserve"> лет</w:t>
      </w: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Паспорт рыбохозяйственного водоема (участка)</w:t>
      </w:r>
    </w:p>
    <w:p w:rsidR="00857544" w:rsidRPr="003E40B0" w:rsidRDefault="00857544" w:rsidP="00857544">
      <w:pPr>
        <w:jc w:val="center"/>
        <w:rPr>
          <w:caps/>
          <w:sz w:val="22"/>
          <w:szCs w:val="22"/>
        </w:rPr>
      </w:pPr>
    </w:p>
    <w:p w:rsidR="0010200C" w:rsidRPr="0010200C" w:rsidRDefault="0010200C" w:rsidP="00D25AD2">
      <w:pPr>
        <w:tabs>
          <w:tab w:val="left" w:pos="540"/>
          <w:tab w:val="left" w:pos="5560"/>
        </w:tabs>
        <w:jc w:val="center"/>
      </w:pPr>
      <w:r w:rsidRPr="0010200C">
        <w:t>Рыбохозяйственный участок на Капшагайском водохранилище № 14</w:t>
      </w:r>
    </w:p>
    <w:p w:rsidR="0010200C" w:rsidRPr="0010200C" w:rsidRDefault="0010200C" w:rsidP="00D25AD2">
      <w:pPr>
        <w:tabs>
          <w:tab w:val="left" w:pos="5560"/>
        </w:tabs>
        <w:ind w:left="540"/>
        <w:jc w:val="center"/>
      </w:pPr>
      <w:r w:rsidRPr="0010200C">
        <w:t>1.Географическая характеристика</w:t>
      </w:r>
    </w:p>
    <w:p w:rsidR="0010200C" w:rsidRPr="0010200C" w:rsidRDefault="0010200C" w:rsidP="00D25AD2">
      <w:pPr>
        <w:numPr>
          <w:ilvl w:val="0"/>
          <w:numId w:val="3"/>
        </w:numPr>
        <w:tabs>
          <w:tab w:val="left" w:pos="540"/>
        </w:tabs>
        <w:jc w:val="both"/>
      </w:pPr>
      <w:r w:rsidRPr="0010200C">
        <w:rPr>
          <w:noProof/>
        </w:rPr>
        <mc:AlternateContent>
          <mc:Choice Requires="wps">
            <w:drawing>
              <wp:anchor distT="0" distB="0" distL="114300" distR="114300" simplePos="0" relativeHeight="251659264" behindDoc="0" locked="0" layoutInCell="1" allowOverlap="1" wp14:anchorId="73B1F199" wp14:editId="0C8E7458">
                <wp:simplePos x="0" y="0"/>
                <wp:positionH relativeFrom="column">
                  <wp:posOffset>2446020</wp:posOffset>
                </wp:positionH>
                <wp:positionV relativeFrom="paragraph">
                  <wp:posOffset>163830</wp:posOffset>
                </wp:positionV>
                <wp:extent cx="6743700" cy="0"/>
                <wp:effectExtent l="11430" t="13335" r="7620" b="571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"/>
            </w:pict>
          </mc:Fallback>
        </mc:AlternateContent>
      </w:r>
      <w:r w:rsidRPr="0010200C">
        <w:t>Административная область     Алматинская</w:t>
      </w:r>
    </w:p>
    <w:p w:rsidR="0010200C" w:rsidRPr="0010200C" w:rsidRDefault="0010200C" w:rsidP="00D25AD2">
      <w:pPr>
        <w:numPr>
          <w:ilvl w:val="0"/>
          <w:numId w:val="3"/>
        </w:numPr>
        <w:tabs>
          <w:tab w:val="left" w:pos="540"/>
        </w:tabs>
        <w:jc w:val="both"/>
      </w:pPr>
      <w:r w:rsidRPr="0010200C">
        <w:rPr>
          <w:noProof/>
        </w:rPr>
        <mc:AlternateContent>
          <mc:Choice Requires="wps">
            <w:drawing>
              <wp:anchor distT="0" distB="0" distL="114300" distR="114300" simplePos="0" relativeHeight="251660288" behindDoc="0" locked="0" layoutInCell="1" allowOverlap="1" wp14:anchorId="50120DE3" wp14:editId="5FABA6F6">
                <wp:simplePos x="0" y="0"/>
                <wp:positionH relativeFrom="column">
                  <wp:posOffset>2331720</wp:posOffset>
                </wp:positionH>
                <wp:positionV relativeFrom="paragraph">
                  <wp:posOffset>198120</wp:posOffset>
                </wp:positionV>
                <wp:extent cx="6858000" cy="0"/>
                <wp:effectExtent l="11430" t="5715" r="7620" b="1333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"/>
            </w:pict>
          </mc:Fallback>
        </mc:AlternateContent>
      </w:r>
      <w:r w:rsidRPr="0010200C">
        <w:t>Административный район       г. Капшагай</w:t>
      </w:r>
    </w:p>
    <w:p w:rsidR="0010200C" w:rsidRPr="0010200C" w:rsidRDefault="0010200C" w:rsidP="00D25AD2">
      <w:pPr>
        <w:numPr>
          <w:ilvl w:val="0"/>
          <w:numId w:val="3"/>
        </w:numPr>
        <w:tabs>
          <w:tab w:val="left" w:pos="540"/>
        </w:tabs>
        <w:jc w:val="both"/>
      </w:pPr>
      <w:r w:rsidRPr="0010200C">
        <w:rPr>
          <w:noProof/>
          <w:sz w:val="20"/>
          <w:szCs w:val="20"/>
        </w:rPr>
        <mc:AlternateContent>
          <mc:Choice Requires="wps">
            <w:drawing>
              <wp:anchor distT="0" distB="0" distL="114300" distR="114300" simplePos="0" relativeHeight="251662336" behindDoc="0" locked="0" layoutInCell="1" allowOverlap="1" wp14:anchorId="573121FA" wp14:editId="12F16245">
                <wp:simplePos x="0" y="0"/>
                <wp:positionH relativeFrom="column">
                  <wp:posOffset>342900</wp:posOffset>
                </wp:positionH>
                <wp:positionV relativeFrom="paragraph">
                  <wp:posOffset>499110</wp:posOffset>
                </wp:positionV>
                <wp:extent cx="8801100" cy="0"/>
                <wp:effectExtent l="13335" t="7620" r="5715" b="1143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9.3pt" to="10in,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"/>
            </w:pict>
          </mc:Fallback>
        </mc:AlternateContent>
      </w:r>
      <w:r w:rsidRPr="0010200C">
        <w:rPr>
          <w:noProof/>
        </w:rPr>
        <mc:AlternateContent>
          <mc:Choice Requires="wps">
            <w:drawing>
              <wp:anchor distT="0" distB="0" distL="114300" distR="114300" simplePos="0" relativeHeight="251661312" behindDoc="0" locked="0" layoutInCell="1" allowOverlap="1" wp14:anchorId="51539A80" wp14:editId="0F5B0B80">
                <wp:simplePos x="0" y="0"/>
                <wp:positionH relativeFrom="column">
                  <wp:posOffset>3931920</wp:posOffset>
                </wp:positionH>
                <wp:positionV relativeFrom="paragraph">
                  <wp:posOffset>217170</wp:posOffset>
                </wp:positionV>
                <wp:extent cx="5257800" cy="0"/>
                <wp:effectExtent l="11430" t="11430" r="7620" b="762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"/>
            </w:pict>
          </mc:Fallback>
        </mc:AlternateContent>
      </w:r>
      <w:r w:rsidRPr="0010200C">
        <w:t>Месторасположение рыбохозяйственного водоема    от   р. Кутентай   до р</w:t>
      </w:r>
      <w:proofErr w:type="gramStart"/>
      <w:r w:rsidRPr="0010200C">
        <w:t>.К</w:t>
      </w:r>
      <w:proofErr w:type="gramEnd"/>
      <w:r w:rsidRPr="0010200C">
        <w:t xml:space="preserve">араузяк  </w:t>
      </w:r>
    </w:p>
    <w:p w:rsidR="0010200C" w:rsidRPr="0010200C" w:rsidRDefault="0010200C" w:rsidP="00D25AD2">
      <w:pPr>
        <w:tabs>
          <w:tab w:val="left" w:pos="540"/>
        </w:tabs>
        <w:jc w:val="center"/>
        <w:rPr>
          <w:sz w:val="20"/>
          <w:szCs w:val="20"/>
        </w:rPr>
      </w:pPr>
      <w:r w:rsidRPr="0010200C">
        <w:rPr>
          <w:sz w:val="20"/>
          <w:szCs w:val="20"/>
        </w:rPr>
        <w:t>(наименование ближайшего населенного пункта)</w:t>
      </w:r>
    </w:p>
    <w:p w:rsidR="0010200C" w:rsidRPr="0010200C" w:rsidRDefault="0010200C" w:rsidP="00D25AD2">
      <w:pPr>
        <w:tabs>
          <w:tab w:val="left" w:pos="540"/>
        </w:tabs>
        <w:jc w:val="both"/>
      </w:pPr>
      <w:r w:rsidRPr="0010200C">
        <w:rPr>
          <w:noProof/>
        </w:rPr>
        <mc:AlternateContent>
          <mc:Choice Requires="wps">
            <w:drawing>
              <wp:anchor distT="0" distB="0" distL="114300" distR="114300" simplePos="0" relativeHeight="251663360" behindDoc="0" locked="0" layoutInCell="1" allowOverlap="1" wp14:anchorId="32D4EFAA" wp14:editId="2DFB0F25">
                <wp:simplePos x="0" y="0"/>
                <wp:positionH relativeFrom="column">
                  <wp:posOffset>3360420</wp:posOffset>
                </wp:positionH>
                <wp:positionV relativeFrom="paragraph">
                  <wp:posOffset>192405</wp:posOffset>
                </wp:positionV>
                <wp:extent cx="5829300" cy="0"/>
                <wp:effectExtent l="11430" t="7620" r="7620" b="1143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"/>
            </w:pict>
          </mc:Fallback>
        </mc:AlternateContent>
      </w:r>
      <w:r w:rsidRPr="0010200C">
        <w:tab/>
        <w:t xml:space="preserve">4. Рыбохозяйственный водоем используется      </w:t>
      </w:r>
      <w:r>
        <w:t>-</w:t>
      </w:r>
    </w:p>
    <w:p w:rsidR="0010200C" w:rsidRPr="0010200C" w:rsidRDefault="0010200C" w:rsidP="00D25AD2">
      <w:pPr>
        <w:tabs>
          <w:tab w:val="left" w:pos="540"/>
        </w:tabs>
        <w:jc w:val="both"/>
      </w:pPr>
      <w:r w:rsidRPr="0010200C">
        <w:tab/>
        <w:t>5. Схематическая карта водоема (прилагается)</w:t>
      </w:r>
    </w:p>
    <w:p w:rsidR="0010200C" w:rsidRPr="0010200C" w:rsidRDefault="0010200C" w:rsidP="00D25AD2">
      <w:pPr>
        <w:tabs>
          <w:tab w:val="left" w:pos="540"/>
        </w:tabs>
        <w:jc w:val="both"/>
      </w:pPr>
      <w:r w:rsidRPr="0010200C">
        <w:rPr>
          <w:noProof/>
        </w:rPr>
        <mc:AlternateContent>
          <mc:Choice Requires="wps">
            <w:drawing>
              <wp:anchor distT="0" distB="0" distL="114300" distR="114300" simplePos="0" relativeHeight="251664384" behindDoc="0" locked="0" layoutInCell="1" allowOverlap="1" wp14:anchorId="1380D5BC" wp14:editId="50945839">
                <wp:simplePos x="0" y="0"/>
                <wp:positionH relativeFrom="column">
                  <wp:posOffset>3200400</wp:posOffset>
                </wp:positionH>
                <wp:positionV relativeFrom="paragraph">
                  <wp:posOffset>257175</wp:posOffset>
                </wp:positionV>
                <wp:extent cx="6057900" cy="0"/>
                <wp:effectExtent l="13335" t="7620" r="5715" b="1143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"/>
            </w:pict>
          </mc:Fallback>
        </mc:AlternateContent>
      </w:r>
      <w:r w:rsidRPr="0010200C">
        <w:tab/>
        <w:t xml:space="preserve">6. Границы рыбохозяйственного участка     по берегу начало </w:t>
      </w:r>
      <w:r w:rsidRPr="0010200C">
        <w:rPr>
          <w:lang w:val="en-US"/>
        </w:rPr>
        <w:t>N</w:t>
      </w:r>
      <w:r w:rsidRPr="0010200C">
        <w:t xml:space="preserve"> </w:t>
      </w:r>
      <w:r w:rsidRPr="0010200C">
        <w:rPr>
          <w:lang w:val="en-US"/>
        </w:rPr>
        <w:t>N</w:t>
      </w:r>
      <w:r w:rsidRPr="0010200C">
        <w:t xml:space="preserve"> 43</w:t>
      </w:r>
      <w:r w:rsidRPr="0010200C">
        <w:rPr>
          <w:vertAlign w:val="superscript"/>
        </w:rPr>
        <w:t>0</w:t>
      </w:r>
      <w:r w:rsidRPr="0010200C">
        <w:t>46</w:t>
      </w:r>
      <w:r w:rsidRPr="0010200C">
        <w:rPr>
          <w:sz w:val="32"/>
          <w:szCs w:val="32"/>
          <w:vertAlign w:val="superscript"/>
        </w:rPr>
        <w:t>,</w:t>
      </w:r>
      <w:r w:rsidRPr="0010200C">
        <w:t>59,59</w:t>
      </w:r>
      <w:proofErr w:type="gramStart"/>
      <w:r w:rsidRPr="0010200C">
        <w:t xml:space="preserve">   Е</w:t>
      </w:r>
      <w:proofErr w:type="gramEnd"/>
      <w:r w:rsidRPr="0010200C">
        <w:t xml:space="preserve"> 77</w:t>
      </w:r>
      <w:r w:rsidRPr="0010200C">
        <w:rPr>
          <w:vertAlign w:val="superscript"/>
        </w:rPr>
        <w:t>0</w:t>
      </w:r>
      <w:r w:rsidRPr="0010200C">
        <w:t>16</w:t>
      </w:r>
      <w:r w:rsidRPr="0010200C">
        <w:rPr>
          <w:sz w:val="32"/>
          <w:szCs w:val="32"/>
          <w:vertAlign w:val="superscript"/>
        </w:rPr>
        <w:t>,</w:t>
      </w:r>
      <w:r w:rsidRPr="0010200C">
        <w:t xml:space="preserve">18,87  конец </w:t>
      </w:r>
      <w:r w:rsidRPr="0010200C">
        <w:rPr>
          <w:lang w:val="en-US"/>
        </w:rPr>
        <w:t>N</w:t>
      </w:r>
      <w:r w:rsidRPr="0010200C">
        <w:t xml:space="preserve"> 43</w:t>
      </w:r>
      <w:r w:rsidRPr="0010200C">
        <w:rPr>
          <w:vertAlign w:val="superscript"/>
        </w:rPr>
        <w:t>0</w:t>
      </w:r>
      <w:r w:rsidRPr="0010200C">
        <w:t>46</w:t>
      </w:r>
      <w:r w:rsidRPr="0010200C">
        <w:rPr>
          <w:sz w:val="32"/>
          <w:szCs w:val="32"/>
          <w:vertAlign w:val="superscript"/>
        </w:rPr>
        <w:t>,</w:t>
      </w:r>
      <w:r w:rsidRPr="0010200C">
        <w:t xml:space="preserve">58,20  </w:t>
      </w:r>
      <w:r w:rsidRPr="0010200C">
        <w:rPr>
          <w:lang w:val="en-US"/>
        </w:rPr>
        <w:t>E</w:t>
      </w:r>
      <w:r w:rsidRPr="0010200C">
        <w:t xml:space="preserve"> 77</w:t>
      </w:r>
      <w:r w:rsidRPr="0010200C">
        <w:rPr>
          <w:vertAlign w:val="superscript"/>
        </w:rPr>
        <w:t>0</w:t>
      </w:r>
      <w:r w:rsidRPr="0010200C">
        <w:t>12</w:t>
      </w:r>
      <w:r w:rsidRPr="0010200C">
        <w:rPr>
          <w:sz w:val="32"/>
          <w:szCs w:val="32"/>
          <w:vertAlign w:val="superscript"/>
        </w:rPr>
        <w:t>,</w:t>
      </w:r>
      <w:r w:rsidRPr="0010200C">
        <w:t xml:space="preserve">15,22, </w:t>
      </w:r>
      <w:r w:rsidRPr="0010200C">
        <w:rPr>
          <w:noProof/>
        </w:rPr>
        <mc:AlternateContent>
          <mc:Choice Requires="wps">
            <w:drawing>
              <wp:anchor distT="0" distB="0" distL="114300" distR="114300" simplePos="0" relativeHeight="251665408" behindDoc="0" locked="0" layoutInCell="1" allowOverlap="1" wp14:anchorId="6609751F" wp14:editId="13DF0E1E">
                <wp:simplePos x="0" y="0"/>
                <wp:positionH relativeFrom="column">
                  <wp:posOffset>571500</wp:posOffset>
                </wp:positionH>
                <wp:positionV relativeFrom="paragraph">
                  <wp:posOffset>215900</wp:posOffset>
                </wp:positionV>
                <wp:extent cx="8801100" cy="0"/>
                <wp:effectExtent l="13335" t="12065" r="5715" b="698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"/>
            </w:pict>
          </mc:Fallback>
        </mc:AlternateContent>
      </w:r>
      <w:r w:rsidRPr="0010200C">
        <w:t xml:space="preserve">по  акваторий    </w:t>
      </w:r>
      <w:r w:rsidRPr="0010200C">
        <w:rPr>
          <w:lang w:val="en-US"/>
        </w:rPr>
        <w:t>N</w:t>
      </w:r>
      <w:r w:rsidRPr="0010200C">
        <w:t xml:space="preserve"> 43</w:t>
      </w:r>
      <w:r w:rsidRPr="0010200C">
        <w:rPr>
          <w:vertAlign w:val="superscript"/>
        </w:rPr>
        <w:t>0</w:t>
      </w:r>
      <w:r w:rsidRPr="0010200C">
        <w:t>50</w:t>
      </w:r>
      <w:r w:rsidRPr="0010200C">
        <w:rPr>
          <w:sz w:val="32"/>
          <w:szCs w:val="32"/>
          <w:vertAlign w:val="superscript"/>
        </w:rPr>
        <w:t>,</w:t>
      </w:r>
      <w:r w:rsidRPr="0010200C">
        <w:t>50,39   Е 77</w:t>
      </w:r>
      <w:r w:rsidRPr="0010200C">
        <w:rPr>
          <w:vertAlign w:val="superscript"/>
        </w:rPr>
        <w:t>0</w:t>
      </w:r>
      <w:r w:rsidRPr="0010200C">
        <w:t>16</w:t>
      </w:r>
      <w:r w:rsidRPr="0010200C">
        <w:rPr>
          <w:sz w:val="32"/>
          <w:szCs w:val="32"/>
          <w:vertAlign w:val="superscript"/>
        </w:rPr>
        <w:t>,</w:t>
      </w:r>
      <w:r w:rsidRPr="0010200C">
        <w:t xml:space="preserve">18,87;       </w:t>
      </w:r>
      <w:r w:rsidRPr="0010200C">
        <w:rPr>
          <w:lang w:val="en-US"/>
        </w:rPr>
        <w:t>N</w:t>
      </w:r>
      <w:r w:rsidRPr="0010200C">
        <w:t xml:space="preserve"> 43</w:t>
      </w:r>
      <w:r w:rsidRPr="0010200C">
        <w:rPr>
          <w:vertAlign w:val="superscript"/>
        </w:rPr>
        <w:t>0</w:t>
      </w:r>
      <w:r w:rsidRPr="0010200C">
        <w:t>50</w:t>
      </w:r>
      <w:r w:rsidRPr="0010200C">
        <w:rPr>
          <w:sz w:val="32"/>
          <w:szCs w:val="32"/>
          <w:vertAlign w:val="superscript"/>
        </w:rPr>
        <w:t>,</w:t>
      </w:r>
      <w:r w:rsidRPr="0010200C">
        <w:t>20,98   Е 77</w:t>
      </w:r>
      <w:r w:rsidRPr="0010200C">
        <w:rPr>
          <w:vertAlign w:val="superscript"/>
        </w:rPr>
        <w:t>0</w:t>
      </w:r>
      <w:r w:rsidRPr="0010200C">
        <w:t>12</w:t>
      </w:r>
      <w:r w:rsidRPr="0010200C">
        <w:rPr>
          <w:sz w:val="32"/>
          <w:szCs w:val="32"/>
          <w:vertAlign w:val="superscript"/>
        </w:rPr>
        <w:t>,</w:t>
      </w:r>
      <w:r w:rsidRPr="0010200C">
        <w:t>16,22</w:t>
      </w:r>
    </w:p>
    <w:p w:rsidR="0010200C" w:rsidRPr="0010200C" w:rsidRDefault="0010200C" w:rsidP="00D25AD2">
      <w:pPr>
        <w:ind w:firstLine="708"/>
        <w:jc w:val="center"/>
      </w:pPr>
      <w:r w:rsidRPr="0010200C">
        <w:t>2.Физическая характеристика</w:t>
      </w:r>
    </w:p>
    <w:p w:rsidR="0010200C" w:rsidRPr="0010200C" w:rsidRDefault="0010200C" w:rsidP="00D25AD2">
      <w:pPr>
        <w:tabs>
          <w:tab w:val="left" w:pos="540"/>
        </w:tabs>
        <w:ind w:left="360"/>
        <w:jc w:val="both"/>
      </w:pPr>
      <w:r w:rsidRPr="0010200C">
        <w:rPr>
          <w:noProof/>
        </w:rPr>
        <mc:AlternateContent>
          <mc:Choice Requires="wps">
            <w:drawing>
              <wp:anchor distT="0" distB="0" distL="114300" distR="114300" simplePos="0" relativeHeight="251666432" behindDoc="0" locked="0" layoutInCell="1" allowOverlap="1" wp14:anchorId="6F2D3EEE" wp14:editId="35D42CD8">
                <wp:simplePos x="0" y="0"/>
                <wp:positionH relativeFrom="column">
                  <wp:posOffset>1874520</wp:posOffset>
                </wp:positionH>
                <wp:positionV relativeFrom="paragraph">
                  <wp:posOffset>189230</wp:posOffset>
                </wp:positionV>
                <wp:extent cx="7315200" cy="0"/>
                <wp:effectExtent l="11430" t="13335" r="7620" b="571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6znTgIAAFo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"/>
            </w:pict>
          </mc:Fallback>
        </mc:AlternateContent>
      </w:r>
      <w:r w:rsidRPr="0010200C">
        <w:tab/>
        <w:t>7. Длина (в километрах)       5,46</w:t>
      </w:r>
    </w:p>
    <w:p w:rsidR="0010200C" w:rsidRPr="0010200C" w:rsidRDefault="0010200C" w:rsidP="00D25AD2">
      <w:pPr>
        <w:tabs>
          <w:tab w:val="left" w:pos="540"/>
        </w:tabs>
        <w:ind w:left="360"/>
        <w:jc w:val="both"/>
        <w:rPr>
          <w:u w:val="single"/>
        </w:rPr>
      </w:pPr>
      <w:r w:rsidRPr="0010200C">
        <w:rPr>
          <w:noProof/>
        </w:rPr>
        <mc:AlternateContent>
          <mc:Choice Requires="wps">
            <w:drawing>
              <wp:anchor distT="0" distB="0" distL="114300" distR="114300" simplePos="0" relativeHeight="251667456" behindDoc="0" locked="0" layoutInCell="1" allowOverlap="1" wp14:anchorId="27C92207" wp14:editId="6A2B2BED">
                <wp:simplePos x="0" y="0"/>
                <wp:positionH relativeFrom="column">
                  <wp:posOffset>2560320</wp:posOffset>
                </wp:positionH>
                <wp:positionV relativeFrom="paragraph">
                  <wp:posOffset>215900</wp:posOffset>
                </wp:positionV>
                <wp:extent cx="6629400" cy="0"/>
                <wp:effectExtent l="11430" t="7620" r="7620" b="1143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"/>
            </w:pict>
          </mc:Fallback>
        </mc:AlternateContent>
      </w:r>
      <w:r w:rsidRPr="0010200C">
        <w:tab/>
        <w:t>8. Ширина, средняя (в километрах)       7,52</w:t>
      </w:r>
    </w:p>
    <w:p w:rsidR="0010200C" w:rsidRPr="0010200C" w:rsidRDefault="0010200C" w:rsidP="00D25AD2">
      <w:pPr>
        <w:tabs>
          <w:tab w:val="left" w:pos="540"/>
        </w:tabs>
        <w:ind w:left="360"/>
        <w:jc w:val="both"/>
      </w:pPr>
      <w:r w:rsidRPr="0010200C">
        <w:rPr>
          <w:noProof/>
        </w:rPr>
        <mc:AlternateContent>
          <mc:Choice Requires="wps">
            <w:drawing>
              <wp:anchor distT="0" distB="0" distL="114300" distR="114300" simplePos="0" relativeHeight="251668480" behindDoc="0" locked="0" layoutInCell="1" allowOverlap="1" wp14:anchorId="15410495" wp14:editId="7A5987AA">
                <wp:simplePos x="0" y="0"/>
                <wp:positionH relativeFrom="column">
                  <wp:posOffset>1874520</wp:posOffset>
                </wp:positionH>
                <wp:positionV relativeFrom="paragraph">
                  <wp:posOffset>181610</wp:posOffset>
                </wp:positionV>
                <wp:extent cx="7315200" cy="0"/>
                <wp:effectExtent l="11430" t="7620" r="7620" b="1143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4YTgIAAFo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"/>
            </w:pict>
          </mc:Fallback>
        </mc:AlternateContent>
      </w:r>
      <w:r w:rsidRPr="0010200C">
        <w:tab/>
        <w:t>9. Площадь (в гектарах)         4105</w:t>
      </w:r>
    </w:p>
    <w:p w:rsidR="00D6575C" w:rsidRDefault="0010200C" w:rsidP="000E08FB">
      <w:pPr>
        <w:tabs>
          <w:tab w:val="left" w:pos="3580"/>
        </w:tabs>
        <w:ind w:firstLine="360"/>
        <w:jc w:val="both"/>
      </w:pPr>
      <w:r w:rsidRPr="0010200C">
        <w:rPr>
          <w:noProof/>
        </w:rPr>
        <mc:AlternateContent>
          <mc:Choice Requires="wps">
            <w:drawing>
              <wp:anchor distT="0" distB="0" distL="114300" distR="114300" simplePos="0" relativeHeight="251669504" behindDoc="0" locked="0" layoutInCell="1" allowOverlap="1" wp14:anchorId="57B68628" wp14:editId="1045A10C">
                <wp:simplePos x="0" y="0"/>
                <wp:positionH relativeFrom="column">
                  <wp:posOffset>3931920</wp:posOffset>
                </wp:positionH>
                <wp:positionV relativeFrom="paragraph">
                  <wp:posOffset>193040</wp:posOffset>
                </wp:positionV>
                <wp:extent cx="5257800" cy="0"/>
                <wp:effectExtent l="11430" t="5715" r="762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"/>
            </w:pict>
          </mc:Fallback>
        </mc:AlternateContent>
      </w:r>
      <w:r w:rsidRPr="0010200C">
        <w:t xml:space="preserve">10. Связь с другими рыбохозяйственными водоемами    западная ст. уч.№13, на восточной ст. уч.№15, северная </w:t>
      </w:r>
      <w:proofErr w:type="gramStart"/>
      <w:r w:rsidRPr="0010200C">
        <w:t>ст</w:t>
      </w:r>
      <w:proofErr w:type="gramEnd"/>
      <w:r w:rsidR="00D076C9" w:rsidRPr="0010200C">
        <w:t xml:space="preserve"> </w:t>
      </w:r>
      <w:r w:rsidR="00D6575C" w:rsidRPr="00D6575C">
        <w:t>уч. №11</w:t>
      </w:r>
      <w:r w:rsidR="00D6575C">
        <w:rPr>
          <w:b/>
        </w:rPr>
        <w:t xml:space="preserve"> </w:t>
      </w:r>
      <w:r w:rsidR="00D076C9" w:rsidRPr="0010200C">
        <w:t xml:space="preserve">  </w:t>
      </w:r>
    </w:p>
    <w:p w:rsidR="0010200C" w:rsidRDefault="00D076C9" w:rsidP="0010200C">
      <w:pPr>
        <w:tabs>
          <w:tab w:val="left" w:pos="3580"/>
        </w:tabs>
        <w:jc w:val="both"/>
      </w:pPr>
      <w:r w:rsidRPr="0010200C">
        <w:t xml:space="preserve">             </w:t>
      </w:r>
    </w:p>
    <w:p w:rsidR="00D076C9" w:rsidRDefault="00D076C9" w:rsidP="00D076C9">
      <w:pPr>
        <w:jc w:val="center"/>
        <w:rPr>
          <w:b/>
        </w:rPr>
      </w:pPr>
    </w:p>
    <w:p w:rsidR="00F24E9A" w:rsidRPr="00D076C9" w:rsidRDefault="00F24E9A"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рыбохозяйственных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на участие в конкурсе по закреплению рыбохозяйственных</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рыбохозяйственных водоемов и (или) участков </w:t>
      </w:r>
      <w:proofErr w:type="gramStart"/>
      <w:r w:rsidRPr="00D076C9">
        <w:rPr>
          <w:rFonts w:ascii="Consolas" w:eastAsia="Consolas" w:hAnsi="Consolas" w:cs="Consolas"/>
          <w:b/>
          <w:color w:val="000000"/>
          <w:sz w:val="22"/>
          <w:szCs w:val="22"/>
          <w:lang w:eastAsia="en-US"/>
        </w:rPr>
        <w:t>по</w:t>
      </w:r>
      <w:proofErr w:type="gramEnd"/>
      <w:r w:rsidRPr="00D076C9">
        <w:rPr>
          <w:rFonts w:ascii="Consolas" w:eastAsia="Consolas" w:hAnsi="Consolas" w:cs="Consolas"/>
          <w:b/>
          <w:color w:val="000000"/>
          <w:sz w:val="22"/>
          <w:szCs w:val="22"/>
          <w:lang w:eastAsia="en-US"/>
        </w:rPr>
        <w:t xml:space="preserve">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w:t>
      </w:r>
      <w:proofErr w:type="gramStart"/>
      <w:r w:rsidRPr="00D076C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рыбохозяйственный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акимата _____________________ области </w:t>
      </w:r>
      <w:proofErr w:type="gramStart"/>
      <w:r w:rsidRPr="00D076C9">
        <w:rPr>
          <w:rFonts w:ascii="Consolas" w:eastAsia="Consolas" w:hAnsi="Consolas" w:cs="Consolas"/>
          <w:color w:val="000000"/>
          <w:sz w:val="20"/>
          <w:szCs w:val="22"/>
          <w:lang w:eastAsia="en-US"/>
        </w:rPr>
        <w:t>от</w:t>
      </w:r>
      <w:proofErr w:type="gramEnd"/>
      <w:r w:rsidRPr="00D076C9">
        <w:rPr>
          <w:rFonts w:ascii="Consolas" w:eastAsia="Consolas" w:hAnsi="Consolas" w:cs="Consolas"/>
          <w:color w:val="000000"/>
          <w:sz w:val="20"/>
          <w:szCs w:val="22"/>
          <w:lang w:eastAsia="en-US"/>
        </w:rPr>
        <w:t xml:space="preserve">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D076C9">
        <w:rPr>
          <w:rFonts w:ascii="Consolas" w:eastAsia="Consolas" w:hAnsi="Consolas" w:cs="Consolas"/>
          <w:color w:val="000000"/>
          <w:sz w:val="20"/>
          <w:szCs w:val="22"/>
          <w:lang w:eastAsia="en-US"/>
        </w:rPr>
        <w:t>от</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рыбохозяйственный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рыбохозяйственного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proofErr w:type="gramStart"/>
      <w:r w:rsidRPr="00D076C9">
        <w:rPr>
          <w:rFonts w:ascii="Consolas" w:eastAsia="Consolas" w:hAnsi="Consolas" w:cs="Consolas"/>
          <w:color w:val="000000"/>
          <w:sz w:val="20"/>
          <w:szCs w:val="22"/>
          <w:lang w:eastAsia="en-US"/>
        </w:rPr>
        <w:t>Согласен</w:t>
      </w:r>
      <w:proofErr w:type="gramEnd"/>
      <w:r w:rsidRPr="00D076C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 рыбохозяйственных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Форма</w:t>
            </w:r>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Наименование</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Единица измерения</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Количество</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тонн</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тонн/сутки</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1) </w:t>
            </w:r>
            <w:proofErr w:type="gramStart"/>
            <w:r w:rsidRPr="00D076C9">
              <w:rPr>
                <w:rFonts w:ascii="Consolas" w:eastAsia="Consolas" w:hAnsi="Consolas" w:cs="Consolas"/>
                <w:color w:val="000000"/>
                <w:sz w:val="20"/>
                <w:szCs w:val="22"/>
                <w:lang w:eastAsia="en-US"/>
              </w:rPr>
              <w:t>самоходный</w:t>
            </w:r>
            <w:proofErr w:type="gramEnd"/>
            <w:r w:rsidRPr="00D076C9">
              <w:rPr>
                <w:rFonts w:ascii="Consolas" w:eastAsia="Consolas" w:hAnsi="Consolas" w:cs="Consolas"/>
                <w:color w:val="000000"/>
                <w:sz w:val="20"/>
                <w:szCs w:val="22"/>
                <w:lang w:eastAsia="en-US"/>
              </w:rPr>
              <w:t xml:space="preserve">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единиц</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2) маломерный, в том </w:t>
            </w:r>
            <w:proofErr w:type="gramStart"/>
            <w:r w:rsidRPr="00D076C9">
              <w:rPr>
                <w:rFonts w:ascii="Consolas" w:eastAsia="Consolas" w:hAnsi="Consolas" w:cs="Consolas"/>
                <w:color w:val="000000"/>
                <w:sz w:val="20"/>
                <w:szCs w:val="22"/>
                <w:lang w:eastAsia="en-US"/>
              </w:rPr>
              <w:t>числе</w:t>
            </w:r>
            <w:proofErr w:type="gramEnd"/>
            <w:r w:rsidRPr="00D076C9">
              <w:rPr>
                <w:rFonts w:ascii="Consolas" w:eastAsia="Consolas" w:hAnsi="Consolas" w:cs="Consolas"/>
                <w:color w:val="000000"/>
                <w:sz w:val="20"/>
                <w:szCs w:val="22"/>
                <w:lang w:eastAsia="en-US"/>
              </w:rPr>
              <w:t xml:space="preserve">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единиц</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1) невода</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штук</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2) сети, вентеря</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штук</w:t>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Другое (указать)</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lastRenderedPageBreak/>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D076C9" w:rsidRPr="00D076C9" w:rsidRDefault="00D076C9" w:rsidP="00D076C9">
      <w:pPr>
        <w:spacing w:line="276" w:lineRule="auto"/>
        <w:rPr>
          <w:rFonts w:eastAsia="Consolas"/>
          <w:color w:val="000000"/>
          <w:sz w:val="20"/>
          <w:szCs w:val="22"/>
          <w:lang w:eastAsia="en-US"/>
        </w:rPr>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Start w:id="27" w:name="z412"/>
      <w:bookmarkEnd w:id="26"/>
    </w:p>
    <w:bookmarkEnd w:id="27"/>
    <w:p w:rsidR="00F025C6" w:rsidRPr="00F025C6" w:rsidRDefault="00F025C6" w:rsidP="00F025C6">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F025C6" w:rsidRPr="00F025C6" w:rsidTr="00F025C6">
        <w:trPr>
          <w:trHeight w:val="30"/>
        </w:trPr>
        <w:tc>
          <w:tcPr>
            <w:tcW w:w="7780" w:type="dxa"/>
            <w:tcMar>
              <w:top w:w="15" w:type="dxa"/>
              <w:left w:w="15" w:type="dxa"/>
              <w:bottom w:w="15" w:type="dxa"/>
              <w:right w:w="15" w:type="dxa"/>
            </w:tcMar>
            <w:vAlign w:val="center"/>
            <w:hideMark/>
          </w:tcPr>
          <w:p w:rsidR="00F025C6" w:rsidRPr="00F025C6" w:rsidRDefault="00F025C6" w:rsidP="00F025C6">
            <w:pPr>
              <w:spacing w:line="276" w:lineRule="auto"/>
              <w:jc w:val="center"/>
              <w:rPr>
                <w:sz w:val="22"/>
                <w:szCs w:val="22"/>
                <w:lang w:val="en-US" w:eastAsia="en-US"/>
              </w:rPr>
            </w:pPr>
            <w:r w:rsidRPr="00F025C6">
              <w:rPr>
                <w:color w:val="000000"/>
                <w:sz w:val="20"/>
                <w:szCs w:val="22"/>
                <w:lang w:val="en-US" w:eastAsia="en-US"/>
              </w:rPr>
              <w:t> </w:t>
            </w:r>
          </w:p>
        </w:tc>
        <w:tc>
          <w:tcPr>
            <w:tcW w:w="4600" w:type="dxa"/>
            <w:tcMar>
              <w:top w:w="15" w:type="dxa"/>
              <w:left w:w="15" w:type="dxa"/>
              <w:bottom w:w="15" w:type="dxa"/>
              <w:right w:w="15" w:type="dxa"/>
            </w:tcMar>
            <w:vAlign w:val="center"/>
            <w:hideMark/>
          </w:tcPr>
          <w:p w:rsidR="00F025C6" w:rsidRPr="00F025C6" w:rsidRDefault="00F025C6" w:rsidP="00F025C6">
            <w:pPr>
              <w:spacing w:line="276" w:lineRule="auto"/>
              <w:jc w:val="center"/>
              <w:rPr>
                <w:sz w:val="22"/>
                <w:szCs w:val="22"/>
                <w:lang w:val="en-US" w:eastAsia="en-US"/>
              </w:rPr>
            </w:pPr>
            <w:r w:rsidRPr="00F025C6">
              <w:rPr>
                <w:color w:val="000000"/>
                <w:sz w:val="20"/>
                <w:szCs w:val="22"/>
                <w:lang w:val="en-US" w:eastAsia="en-US"/>
              </w:rPr>
              <w:t>Приложение 2 к приказу</w:t>
            </w:r>
            <w:r w:rsidRPr="00F025C6">
              <w:rPr>
                <w:sz w:val="22"/>
                <w:szCs w:val="22"/>
                <w:lang w:val="en-US" w:eastAsia="en-US"/>
              </w:rPr>
              <w:br/>
            </w:r>
            <w:r w:rsidRPr="00F025C6">
              <w:rPr>
                <w:color w:val="000000"/>
                <w:sz w:val="20"/>
                <w:szCs w:val="22"/>
                <w:lang w:val="en-US" w:eastAsia="en-US"/>
              </w:rPr>
              <w:t>Министра сельского хозяйства</w:t>
            </w:r>
            <w:r w:rsidRPr="00F025C6">
              <w:rPr>
                <w:sz w:val="22"/>
                <w:szCs w:val="22"/>
                <w:lang w:val="en-US" w:eastAsia="en-US"/>
              </w:rPr>
              <w:br/>
            </w:r>
            <w:r w:rsidRPr="00F025C6">
              <w:rPr>
                <w:color w:val="000000"/>
                <w:sz w:val="20"/>
                <w:szCs w:val="22"/>
                <w:lang w:val="en-US" w:eastAsia="en-US"/>
              </w:rPr>
              <w:t>Республики Казахстан</w:t>
            </w:r>
            <w:r w:rsidRPr="00F025C6">
              <w:rPr>
                <w:sz w:val="22"/>
                <w:szCs w:val="22"/>
                <w:lang w:val="en-US" w:eastAsia="en-US"/>
              </w:rPr>
              <w:br/>
            </w:r>
            <w:r w:rsidRPr="00F025C6">
              <w:rPr>
                <w:color w:val="000000"/>
                <w:sz w:val="20"/>
                <w:szCs w:val="22"/>
                <w:lang w:val="en-US" w:eastAsia="en-US"/>
              </w:rPr>
              <w:t>от 31 марта 2015 года № 18-04/287</w:t>
            </w:r>
          </w:p>
        </w:tc>
      </w:tr>
      <w:tr w:rsidR="00F025C6" w:rsidRPr="00F025C6" w:rsidTr="00F025C6">
        <w:trPr>
          <w:trHeight w:val="30"/>
        </w:trPr>
        <w:tc>
          <w:tcPr>
            <w:tcW w:w="7780" w:type="dxa"/>
            <w:tcMar>
              <w:top w:w="15" w:type="dxa"/>
              <w:left w:w="15" w:type="dxa"/>
              <w:bottom w:w="15" w:type="dxa"/>
              <w:right w:w="15" w:type="dxa"/>
            </w:tcMar>
            <w:vAlign w:val="center"/>
            <w:hideMark/>
          </w:tcPr>
          <w:p w:rsidR="00F025C6" w:rsidRPr="00F025C6" w:rsidRDefault="00F025C6" w:rsidP="00F025C6">
            <w:pPr>
              <w:spacing w:line="276" w:lineRule="auto"/>
              <w:jc w:val="center"/>
              <w:rPr>
                <w:sz w:val="22"/>
                <w:szCs w:val="22"/>
                <w:lang w:val="en-US" w:eastAsia="en-US"/>
              </w:rPr>
            </w:pPr>
            <w:r w:rsidRPr="00F025C6">
              <w:rPr>
                <w:color w:val="000000"/>
                <w:sz w:val="20"/>
                <w:szCs w:val="22"/>
                <w:lang w:val="en-US" w:eastAsia="en-US"/>
              </w:rPr>
              <w:t> </w:t>
            </w:r>
          </w:p>
        </w:tc>
        <w:tc>
          <w:tcPr>
            <w:tcW w:w="4600" w:type="dxa"/>
            <w:tcMar>
              <w:top w:w="15" w:type="dxa"/>
              <w:left w:w="15" w:type="dxa"/>
              <w:bottom w:w="15" w:type="dxa"/>
              <w:right w:w="15" w:type="dxa"/>
            </w:tcMar>
            <w:vAlign w:val="center"/>
            <w:hideMark/>
          </w:tcPr>
          <w:p w:rsidR="00F025C6" w:rsidRPr="00F025C6" w:rsidRDefault="00F025C6" w:rsidP="00F025C6">
            <w:pPr>
              <w:spacing w:line="276" w:lineRule="auto"/>
              <w:jc w:val="center"/>
              <w:rPr>
                <w:sz w:val="22"/>
                <w:szCs w:val="22"/>
                <w:lang w:val="en-US" w:eastAsia="en-US"/>
              </w:rPr>
            </w:pPr>
            <w:r w:rsidRPr="00F025C6">
              <w:rPr>
                <w:color w:val="000000"/>
                <w:sz w:val="20"/>
                <w:szCs w:val="22"/>
                <w:lang w:val="en-US" w:eastAsia="en-US"/>
              </w:rPr>
              <w:t>Типовая форма</w:t>
            </w:r>
          </w:p>
        </w:tc>
      </w:tr>
    </w:tbl>
    <w:p w:rsidR="00F025C6" w:rsidRPr="00F025C6" w:rsidRDefault="00F025C6" w:rsidP="00F025C6">
      <w:pPr>
        <w:spacing w:line="276" w:lineRule="auto"/>
        <w:jc w:val="both"/>
        <w:rPr>
          <w:sz w:val="22"/>
          <w:szCs w:val="22"/>
          <w:lang w:val="en-US" w:eastAsia="en-US"/>
        </w:rPr>
      </w:pPr>
      <w:r w:rsidRPr="00F025C6">
        <w:rPr>
          <w:color w:val="FF0000"/>
          <w:sz w:val="28"/>
          <w:szCs w:val="22"/>
          <w:lang w:val="en-US" w:eastAsia="en-US"/>
        </w:rPr>
        <w:t xml:space="preserve">       </w:t>
      </w:r>
      <w:proofErr w:type="gramStart"/>
      <w:r w:rsidRPr="00F025C6">
        <w:rPr>
          <w:color w:val="FF0000"/>
          <w:sz w:val="28"/>
          <w:szCs w:val="22"/>
          <w:lang w:val="en-US" w:eastAsia="en-US"/>
        </w:rPr>
        <w:t>Сноска. Типовая форма - в редакции приказа Министра экологии, геологии и природных ресурсов РК от 27.11.2020 № 296 (вводится в действие по истечении десяти календарных дней после дня его первого официального опубликования).</w:t>
      </w:r>
      <w:proofErr w:type="gramEnd"/>
    </w:p>
    <w:p w:rsidR="00F025C6" w:rsidRPr="00F025C6" w:rsidRDefault="00F025C6" w:rsidP="00F025C6">
      <w:pPr>
        <w:spacing w:line="276" w:lineRule="auto"/>
        <w:rPr>
          <w:sz w:val="22"/>
          <w:szCs w:val="22"/>
          <w:lang w:val="en-US" w:eastAsia="en-US"/>
        </w:rPr>
      </w:pPr>
      <w:bookmarkStart w:id="28" w:name="z10"/>
      <w:r w:rsidRPr="00F025C6">
        <w:rPr>
          <w:b/>
          <w:color w:val="000000"/>
          <w:sz w:val="22"/>
          <w:szCs w:val="22"/>
          <w:lang w:val="en-US" w:eastAsia="en-US"/>
        </w:rPr>
        <w:t xml:space="preserve"> План развития субъектов рыбного хозяйства _____________________________________________ на 20 ___ - 20 ___ </w:t>
      </w:r>
      <w:proofErr w:type="gramStart"/>
      <w:r w:rsidRPr="00F025C6">
        <w:rPr>
          <w:b/>
          <w:color w:val="000000"/>
          <w:sz w:val="22"/>
          <w:szCs w:val="22"/>
          <w:lang w:val="en-US" w:eastAsia="en-US"/>
        </w:rPr>
        <w:t>годы</w:t>
      </w:r>
      <w:proofErr w:type="gramEnd"/>
      <w:r w:rsidRPr="00F025C6">
        <w:rPr>
          <w:sz w:val="22"/>
          <w:szCs w:val="22"/>
          <w:lang w:val="en-US" w:eastAsia="en-US"/>
        </w:rPr>
        <w:br/>
      </w:r>
      <w:r w:rsidRPr="00F025C6">
        <w:rPr>
          <w:b/>
          <w:color w:val="000000"/>
          <w:sz w:val="22"/>
          <w:szCs w:val="22"/>
          <w:lang w:val="en-US" w:eastAsia="en-US"/>
        </w:rPr>
        <w:t>(наименование субъекта рыбного хозяйства)</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F025C6" w:rsidRPr="00F025C6" w:rsidTr="00F025C6">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8"/>
          <w:p w:rsidR="00F025C6" w:rsidRPr="00F025C6" w:rsidRDefault="00F025C6" w:rsidP="00F025C6">
            <w:pPr>
              <w:spacing w:line="276" w:lineRule="auto"/>
              <w:jc w:val="both"/>
              <w:rPr>
                <w:sz w:val="22"/>
                <w:szCs w:val="22"/>
                <w:lang w:val="en-US" w:eastAsia="en-US"/>
              </w:rPr>
            </w:pPr>
            <w:r w:rsidRPr="00F025C6">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b/>
                <w:color w:val="000000"/>
                <w:sz w:val="22"/>
                <w:szCs w:val="22"/>
                <w:lang w:val="en-US" w:eastAsia="en-US"/>
              </w:rPr>
              <w:t xml:space="preserve"> Наименование мероприятий</w:t>
            </w:r>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b/>
                <w:color w:val="000000"/>
                <w:sz w:val="22"/>
                <w:szCs w:val="22"/>
                <w:lang w:val="en-US" w:eastAsia="en-US"/>
              </w:rPr>
              <w:t xml:space="preserve"> В том числе по годам</w:t>
            </w:r>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b/>
                <w:color w:val="000000"/>
                <w:sz w:val="22"/>
                <w:szCs w:val="22"/>
                <w:lang w:val="en-US" w:eastAsia="en-US"/>
              </w:rPr>
              <w:t xml:space="preserve"> Итого</w:t>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b/>
                <w:color w:val="000000"/>
                <w:sz w:val="22"/>
                <w:szCs w:val="22"/>
                <w:lang w:val="en-US" w:eastAsia="en-US"/>
              </w:rPr>
              <w:t xml:space="preserve"> Форма завершения</w:t>
            </w:r>
          </w:p>
        </w:tc>
      </w:tr>
      <w:tr w:rsidR="00F025C6" w:rsidRPr="00F025C6" w:rsidTr="00F025C6">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При закреплении рыбохозяйственных водоемов и (или) участков для ведения промыслового рыболовства</w:t>
            </w: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1. Мероприятия по воспроизводству рыбных ресурсов и других водных животных*</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Зарыбление молодью согласно рекомендациям аккредитованной научной организации в области охраны, воспроизводства и использования животного мира (тысяч штук)</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Договор купли-продажи, платежное поручение об оплате за рыбопосадочный материал, акты о зарыблении по видам</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Проведение работ по рыбохозяйственной мелиорации включают</w:t>
            </w:r>
            <w:proofErr w:type="gramStart"/>
            <w:r w:rsidRPr="00F025C6">
              <w:rPr>
                <w:color w:val="000000"/>
                <w:sz w:val="20"/>
                <w:szCs w:val="22"/>
                <w:lang w:val="en-US" w:eastAsia="en-US"/>
              </w:rPr>
              <w:t>:</w:t>
            </w:r>
            <w:proofErr w:type="gramEnd"/>
            <w:r w:rsidRPr="00F025C6">
              <w:rPr>
                <w:color w:val="000000"/>
                <w:sz w:val="20"/>
                <w:szCs w:val="22"/>
                <w:lang w:val="en-US" w:eastAsia="en-US"/>
              </w:rPr>
              <w:t>1) выкос жесткой растительности (гектар);2) проведение дноуглубительных работ (метров3);3) спасение рыб из отшнурованных водоемов (штук).</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Отчет в территориальное подразделение о проделанной работе с предоставлением подтверждающих документов (акты выполненных работ, платежное поручение об оплате)</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Проведение противозаморных мероприятий, в том числе бурение лунок в зимний период, прорубка майн (штук)</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 Мероприятия по техническому перевооружению добывающей и перерабатывающей базы</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Приобретение, монтаж и (или) обновление технологического оборудования по переработке рыбы и других водных животных (тысяч тенге)</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Договор купли-продажи, акты выполненных работ, платежное поручение об оплате</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Приобретение и (или) ремонт специального оборудования, транспорта, плавательных средств и орудий лова (тысяч тенге)</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3. Мероприятия по охране рыбных ресурсов и других водных животных и среды их обитания</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 xml:space="preserve">Создание егерской службы, обеспечение </w:t>
            </w:r>
            <w:r w:rsidRPr="00F025C6">
              <w:rPr>
                <w:color w:val="000000"/>
                <w:sz w:val="20"/>
                <w:szCs w:val="22"/>
                <w:lang w:val="en-US" w:eastAsia="en-US"/>
              </w:rPr>
              <w:lastRenderedPageBreak/>
              <w:t>их необходимой специальной одеждой, знаками различия, водным и автомобильным транспортом, средствами связи, служебным оружием и горюче-смазочным материалами (тысяч тенге)</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lastRenderedPageBreak/>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lastRenderedPageBreak/>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lastRenderedPageBreak/>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lastRenderedPageBreak/>
              <w:t xml:space="preserve">Договора, платежное </w:t>
            </w:r>
            <w:r w:rsidRPr="00F025C6">
              <w:rPr>
                <w:color w:val="000000"/>
                <w:sz w:val="20"/>
                <w:szCs w:val="22"/>
                <w:lang w:val="en-US" w:eastAsia="en-US"/>
              </w:rPr>
              <w:lastRenderedPageBreak/>
              <w:t>поручение об оплате</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lastRenderedPageBreak/>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Проведение мероприятий и пропаганда в средствах массовой информации идей бережного отношения к объектам живой природы и местам их обитания (количество статьей, публикации)</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Статьи, эфирные справки</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Установка и обновление аншлагов, информационных щитов, предупредительных знаков, транспертов и вывесок (штук)</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Акты выполненных работ</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Обустройство береговой прилегающей полосы в соответствии с санитарными и иными нормами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4. Научные работы</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Проведение ежегодных исследовании состояния рыбных ресурсов и других водных животных (тысяч тенге)</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Договор с научными организациями, акты выполненных работ, платежное поручение об оплате, биологическое обоснование с заключением государственной экологической экспертизы</w:t>
            </w:r>
          </w:p>
        </w:tc>
      </w:tr>
      <w:tr w:rsidR="00F025C6" w:rsidRPr="00F025C6" w:rsidTr="00F025C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5. Мероприятия по развитию иных направлений ведения рыбного хозяйства</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Планируемый объем финансовых средств для выращивания товарной рыбы не менее 50 тонн/год</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Договор купли-продажи, акты выполненных работ, платежное поручение об оплате</w:t>
            </w:r>
          </w:p>
        </w:tc>
      </w:tr>
      <w:tr w:rsidR="00F025C6" w:rsidRPr="00F025C6" w:rsidTr="00F025C6">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after="20" w:line="276" w:lineRule="auto"/>
              <w:ind w:left="20"/>
              <w:jc w:val="both"/>
              <w:rPr>
                <w:sz w:val="22"/>
                <w:szCs w:val="22"/>
                <w:lang w:val="en-US" w:eastAsia="en-US"/>
              </w:rPr>
            </w:pPr>
            <w:r w:rsidRPr="00F025C6">
              <w:rPr>
                <w:color w:val="000000"/>
                <w:sz w:val="20"/>
                <w:szCs w:val="22"/>
                <w:lang w:val="en-US" w:eastAsia="en-US"/>
              </w:rPr>
              <w:t>Планируемый объем финансовых средств на развитие любительского (спортивного) рыболовства, при минимальном объеме 50 месячных расчетных показателей (тысяч тенге)</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25C6" w:rsidRPr="00F025C6" w:rsidRDefault="00F025C6" w:rsidP="00F025C6">
            <w:pPr>
              <w:spacing w:line="276" w:lineRule="auto"/>
              <w:jc w:val="both"/>
              <w:rPr>
                <w:sz w:val="22"/>
                <w:szCs w:val="22"/>
                <w:lang w:val="en-US" w:eastAsia="en-US"/>
              </w:rPr>
            </w:pPr>
            <w:r w:rsidRPr="00F025C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25C6" w:rsidRPr="00F025C6" w:rsidRDefault="00F025C6" w:rsidP="00F025C6">
            <w:pPr>
              <w:rPr>
                <w:sz w:val="22"/>
                <w:szCs w:val="22"/>
                <w:lang w:val="en-US" w:eastAsia="en-US"/>
              </w:rPr>
            </w:pPr>
          </w:p>
        </w:tc>
      </w:tr>
    </w:tbl>
    <w:p w:rsidR="00F025C6" w:rsidRPr="00F025C6" w:rsidRDefault="00F025C6" w:rsidP="00F025C6">
      <w:pPr>
        <w:spacing w:line="276" w:lineRule="auto"/>
        <w:jc w:val="both"/>
        <w:rPr>
          <w:sz w:val="22"/>
          <w:szCs w:val="22"/>
          <w:lang w:val="en-US" w:eastAsia="en-US"/>
        </w:rPr>
      </w:pPr>
      <w:r w:rsidRPr="00F025C6">
        <w:rPr>
          <w:color w:val="000000"/>
          <w:sz w:val="22"/>
          <w:szCs w:val="22"/>
          <w:lang w:val="en-US" w:eastAsia="en-US"/>
        </w:rPr>
        <w:t>Примечание:</w:t>
      </w:r>
    </w:p>
    <w:p w:rsidR="00F025C6" w:rsidRPr="00F025C6" w:rsidRDefault="00F025C6" w:rsidP="00F025C6">
      <w:pPr>
        <w:spacing w:line="276" w:lineRule="auto"/>
        <w:jc w:val="both"/>
        <w:rPr>
          <w:sz w:val="22"/>
          <w:szCs w:val="22"/>
          <w:lang w:val="en-US" w:eastAsia="en-US"/>
        </w:rPr>
      </w:pPr>
      <w:r w:rsidRPr="00F025C6">
        <w:rPr>
          <w:color w:val="000000"/>
          <w:sz w:val="22"/>
          <w:szCs w:val="22"/>
          <w:lang w:val="en-US" w:eastAsia="en-US"/>
        </w:rPr>
        <w:t xml:space="preserve">      </w:t>
      </w:r>
      <w:proofErr w:type="gramStart"/>
      <w:r w:rsidRPr="00F025C6">
        <w:rPr>
          <w:color w:val="000000"/>
          <w:sz w:val="22"/>
          <w:szCs w:val="22"/>
          <w:lang w:val="en-US" w:eastAsia="en-US"/>
        </w:rPr>
        <w:t>* – мероприятия по воспроизводству рыбных ресурсов проводятся согласно рекомендациям научных рыбохозяйственных организаций на всех водоемах, за исключением горько-соленых водоемов.</w:t>
      </w:r>
      <w:proofErr w:type="gramEnd"/>
    </w:p>
    <w:p w:rsidR="00F025C6" w:rsidRPr="00F025C6" w:rsidRDefault="00F025C6" w:rsidP="00F025C6">
      <w:pPr>
        <w:spacing w:line="276" w:lineRule="auto"/>
        <w:jc w:val="both"/>
        <w:rPr>
          <w:sz w:val="22"/>
          <w:szCs w:val="22"/>
          <w:lang w:val="en-US" w:eastAsia="en-US"/>
        </w:rPr>
      </w:pPr>
      <w:r w:rsidRPr="00F025C6">
        <w:rPr>
          <w:color w:val="000000"/>
          <w:sz w:val="22"/>
          <w:szCs w:val="22"/>
          <w:lang w:val="en-US" w:eastAsia="en-US"/>
        </w:rPr>
        <w:t xml:space="preserve">      </w:t>
      </w:r>
      <w:proofErr w:type="gramStart"/>
      <w:r w:rsidRPr="00F025C6">
        <w:rPr>
          <w:color w:val="000000"/>
          <w:sz w:val="22"/>
          <w:szCs w:val="22"/>
          <w:lang w:val="en-US" w:eastAsia="en-US"/>
        </w:rPr>
        <w:t>** – в случае возникновения обстоятельств непреодолимой силы, могут вноситься изменения в ежегодные объемы выращивания товарной рыбы (для перезакрепленных рыбохозяйственных водоемов и (или) участков).</w:t>
      </w:r>
      <w:proofErr w:type="gramEnd"/>
    </w:p>
    <w:p w:rsidR="00F025C6" w:rsidRPr="00F025C6" w:rsidRDefault="00F025C6" w:rsidP="00F025C6">
      <w:pPr>
        <w:spacing w:line="276" w:lineRule="auto"/>
        <w:jc w:val="both"/>
        <w:rPr>
          <w:sz w:val="22"/>
          <w:szCs w:val="22"/>
          <w:lang w:val="en-US" w:eastAsia="en-US"/>
        </w:rPr>
      </w:pPr>
      <w:r w:rsidRPr="00F025C6">
        <w:rPr>
          <w:color w:val="000000"/>
          <w:sz w:val="22"/>
          <w:szCs w:val="22"/>
          <w:lang w:val="en-US" w:eastAsia="en-US"/>
        </w:rPr>
        <w:t>     ____________________________</w:t>
      </w:r>
      <w:r w:rsidRPr="00F025C6">
        <w:rPr>
          <w:sz w:val="22"/>
          <w:szCs w:val="22"/>
          <w:lang w:val="en-US" w:eastAsia="en-US"/>
        </w:rPr>
        <w:br/>
      </w:r>
      <w:r w:rsidRPr="00F025C6">
        <w:rPr>
          <w:color w:val="000000"/>
          <w:sz w:val="22"/>
          <w:szCs w:val="22"/>
          <w:lang w:val="en-US" w:eastAsia="en-US"/>
        </w:rPr>
        <w:t>____________________________</w:t>
      </w:r>
      <w:r w:rsidRPr="00F025C6">
        <w:rPr>
          <w:sz w:val="22"/>
          <w:szCs w:val="22"/>
          <w:lang w:val="en-US" w:eastAsia="en-US"/>
        </w:rPr>
        <w:br/>
      </w:r>
      <w:r w:rsidRPr="00F025C6">
        <w:rPr>
          <w:color w:val="000000"/>
          <w:sz w:val="22"/>
          <w:szCs w:val="22"/>
          <w:lang w:val="en-US" w:eastAsia="en-US"/>
        </w:rPr>
        <w:t>____________________________</w:t>
      </w:r>
      <w:r w:rsidRPr="00F025C6">
        <w:rPr>
          <w:sz w:val="22"/>
          <w:szCs w:val="22"/>
          <w:lang w:val="en-US" w:eastAsia="en-US"/>
        </w:rPr>
        <w:br/>
      </w:r>
      <w:r w:rsidRPr="00F025C6">
        <w:rPr>
          <w:color w:val="000000"/>
          <w:sz w:val="22"/>
          <w:szCs w:val="22"/>
          <w:lang w:val="en-US" w:eastAsia="en-US"/>
        </w:rPr>
        <w:t>___________________________</w:t>
      </w:r>
      <w:proofErr w:type="gramStart"/>
      <w:r w:rsidRPr="00F025C6">
        <w:rPr>
          <w:color w:val="000000"/>
          <w:sz w:val="22"/>
          <w:szCs w:val="22"/>
          <w:lang w:val="en-US" w:eastAsia="en-US"/>
        </w:rPr>
        <w:t>_</w:t>
      </w:r>
      <w:proofErr w:type="gramEnd"/>
      <w:r w:rsidRPr="00F025C6">
        <w:rPr>
          <w:sz w:val="22"/>
          <w:szCs w:val="22"/>
          <w:lang w:val="en-US" w:eastAsia="en-US"/>
        </w:rPr>
        <w:br/>
      </w:r>
      <w:r w:rsidRPr="00F025C6">
        <w:rPr>
          <w:color w:val="000000"/>
          <w:sz w:val="22"/>
          <w:szCs w:val="22"/>
          <w:lang w:val="en-US" w:eastAsia="en-US"/>
        </w:rPr>
        <w:lastRenderedPageBreak/>
        <w:t>(фамилия, имя, отчество</w:t>
      </w:r>
      <w:r w:rsidRPr="00F025C6">
        <w:rPr>
          <w:sz w:val="22"/>
          <w:szCs w:val="22"/>
          <w:lang w:val="en-US" w:eastAsia="en-US"/>
        </w:rPr>
        <w:br/>
      </w:r>
      <w:r w:rsidRPr="00F025C6">
        <w:rPr>
          <w:color w:val="000000"/>
          <w:sz w:val="22"/>
          <w:szCs w:val="22"/>
          <w:lang w:val="en-US" w:eastAsia="en-US"/>
        </w:rPr>
        <w:t>(при его наличии), подпись)</w:t>
      </w:r>
    </w:p>
    <w:p w:rsidR="003173F4" w:rsidRDefault="003173F4" w:rsidP="0007026B">
      <w:pPr>
        <w:spacing w:after="200" w:line="276" w:lineRule="auto"/>
      </w:pPr>
      <w:bookmarkStart w:id="29" w:name="_GoBack"/>
      <w:bookmarkEnd w:id="29"/>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7026B"/>
    <w:rsid w:val="000C0F3B"/>
    <w:rsid w:val="000E08FB"/>
    <w:rsid w:val="000E6DCC"/>
    <w:rsid w:val="0010200C"/>
    <w:rsid w:val="00114937"/>
    <w:rsid w:val="001E36F1"/>
    <w:rsid w:val="00284DB5"/>
    <w:rsid w:val="002D4D35"/>
    <w:rsid w:val="003173F4"/>
    <w:rsid w:val="003539B5"/>
    <w:rsid w:val="003B378B"/>
    <w:rsid w:val="003E40B0"/>
    <w:rsid w:val="00417ABE"/>
    <w:rsid w:val="00452D34"/>
    <w:rsid w:val="004D4F26"/>
    <w:rsid w:val="00511685"/>
    <w:rsid w:val="005301BB"/>
    <w:rsid w:val="00586CAC"/>
    <w:rsid w:val="00594AF1"/>
    <w:rsid w:val="00702E3B"/>
    <w:rsid w:val="00703BE9"/>
    <w:rsid w:val="00706803"/>
    <w:rsid w:val="007124FB"/>
    <w:rsid w:val="00713098"/>
    <w:rsid w:val="00820CFB"/>
    <w:rsid w:val="00857544"/>
    <w:rsid w:val="008C64E4"/>
    <w:rsid w:val="009C7E41"/>
    <w:rsid w:val="00A85764"/>
    <w:rsid w:val="00AB160C"/>
    <w:rsid w:val="00BA1EE8"/>
    <w:rsid w:val="00C15A7E"/>
    <w:rsid w:val="00C81C54"/>
    <w:rsid w:val="00CB262C"/>
    <w:rsid w:val="00CB3CAD"/>
    <w:rsid w:val="00D076C9"/>
    <w:rsid w:val="00D07969"/>
    <w:rsid w:val="00D25AD2"/>
    <w:rsid w:val="00D569C2"/>
    <w:rsid w:val="00D6575C"/>
    <w:rsid w:val="00DE6249"/>
    <w:rsid w:val="00F025C6"/>
    <w:rsid w:val="00F24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312077">
      <w:bodyDiv w:val="1"/>
      <w:marLeft w:val="0"/>
      <w:marRight w:val="0"/>
      <w:marTop w:val="0"/>
      <w:marBottom w:val="0"/>
      <w:divBdr>
        <w:top w:val="none" w:sz="0" w:space="0" w:color="auto"/>
        <w:left w:val="none" w:sz="0" w:space="0" w:color="auto"/>
        <w:bottom w:val="none" w:sz="0" w:space="0" w:color="auto"/>
        <w:right w:val="none" w:sz="0" w:space="0" w:color="auto"/>
      </w:divBdr>
    </w:div>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545025897">
      <w:bodyDiv w:val="1"/>
      <w:marLeft w:val="0"/>
      <w:marRight w:val="0"/>
      <w:marTop w:val="0"/>
      <w:marBottom w:val="0"/>
      <w:divBdr>
        <w:top w:val="none" w:sz="0" w:space="0" w:color="auto"/>
        <w:left w:val="none" w:sz="0" w:space="0" w:color="auto"/>
        <w:bottom w:val="none" w:sz="0" w:space="0" w:color="auto"/>
        <w:right w:val="none" w:sz="0" w:space="0" w:color="auto"/>
      </w:divBdr>
    </w:div>
    <w:div w:id="14543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Pages>
  <Words>2618</Words>
  <Characters>14924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48</cp:revision>
  <dcterms:created xsi:type="dcterms:W3CDTF">2020-08-18T03:43:00Z</dcterms:created>
  <dcterms:modified xsi:type="dcterms:W3CDTF">2020-12-20T06:22:00Z</dcterms:modified>
</cp:coreProperties>
</file>