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FE53E" w14:textId="77777777" w:rsidR="000950C8" w:rsidRPr="00F10DF4" w:rsidRDefault="000950C8" w:rsidP="000950C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F10DF4">
        <w:rPr>
          <w:rFonts w:ascii="Times New Roman" w:hAnsi="Times New Roman" w:cs="Times New Roman"/>
          <w:b/>
          <w:sz w:val="18"/>
          <w:szCs w:val="20"/>
        </w:rPr>
        <w:t>Тезисы Министра торговли и интеграции РК Султанова Б.Т.</w:t>
      </w:r>
    </w:p>
    <w:p w14:paraId="273A7103" w14:textId="77777777" w:rsidR="000950C8" w:rsidRPr="00F10DF4" w:rsidRDefault="000950C8" w:rsidP="000950C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0"/>
          <w:u w:val="single"/>
        </w:rPr>
      </w:pPr>
      <w:r w:rsidRPr="00F10DF4">
        <w:rPr>
          <w:rFonts w:ascii="Times New Roman" w:hAnsi="Times New Roman" w:cs="Times New Roman"/>
          <w:b/>
          <w:sz w:val="18"/>
          <w:szCs w:val="20"/>
          <w:u w:val="single"/>
        </w:rPr>
        <w:t>на заседание ПРК по вопросу регулирования цен на социально-значимые товары</w:t>
      </w:r>
    </w:p>
    <w:p w14:paraId="080E52BD" w14:textId="77777777" w:rsidR="000950C8" w:rsidRPr="00F10DF4" w:rsidRDefault="000950C8" w:rsidP="00095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bookmarkStart w:id="0" w:name="_GoBack"/>
      <w:bookmarkEnd w:id="0"/>
      <w:r w:rsidRPr="00F10D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г. Нур-Султан, 1</w:t>
      </w:r>
      <w:r w:rsidR="00862E22" w:rsidRPr="00F10D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0</w:t>
      </w:r>
      <w:r w:rsidR="00997C3E" w:rsidRPr="00F10D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декабря </w:t>
      </w:r>
      <w:r w:rsidRPr="00F10D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2020 года, здание «</w:t>
      </w:r>
      <w:proofErr w:type="spellStart"/>
      <w:r w:rsidRPr="00F10D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Үкімет</w:t>
      </w:r>
      <w:proofErr w:type="spellEnd"/>
      <w:r w:rsidRPr="00F10D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F10D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Үйі</w:t>
      </w:r>
      <w:proofErr w:type="spellEnd"/>
      <w:r w:rsidRPr="00F10DF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», каб.303, 09:00 ч.</w:t>
      </w:r>
    </w:p>
    <w:p w14:paraId="716BCEB2" w14:textId="77777777" w:rsidR="00E25692" w:rsidRDefault="00E25692" w:rsidP="00DA7E25">
      <w:pPr>
        <w:spacing w:after="0" w:line="264" w:lineRule="auto"/>
        <w:jc w:val="center"/>
        <w:rPr>
          <w:rFonts w:ascii="Arial" w:hAnsi="Arial" w:cs="Arial"/>
          <w:b/>
          <w:sz w:val="40"/>
          <w:szCs w:val="32"/>
        </w:rPr>
      </w:pPr>
    </w:p>
    <w:p w14:paraId="2F16FEDA" w14:textId="77777777" w:rsidR="00C146D0" w:rsidRPr="00F10DF4" w:rsidRDefault="00C146D0" w:rsidP="00DA7E25">
      <w:pPr>
        <w:spacing w:after="0" w:line="264" w:lineRule="auto"/>
        <w:jc w:val="center"/>
        <w:rPr>
          <w:rFonts w:ascii="Arial" w:hAnsi="Arial" w:cs="Arial"/>
          <w:b/>
          <w:sz w:val="40"/>
          <w:szCs w:val="32"/>
        </w:rPr>
      </w:pPr>
    </w:p>
    <w:p w14:paraId="02A9B895" w14:textId="77777777" w:rsidR="002E7C80" w:rsidRPr="00F10DF4" w:rsidRDefault="006F119B" w:rsidP="00DA7E25">
      <w:pPr>
        <w:spacing w:after="0" w:line="264" w:lineRule="auto"/>
        <w:jc w:val="center"/>
        <w:rPr>
          <w:rFonts w:ascii="Arial" w:hAnsi="Arial" w:cs="Arial"/>
          <w:b/>
          <w:sz w:val="40"/>
          <w:szCs w:val="32"/>
        </w:rPr>
      </w:pPr>
      <w:r w:rsidRPr="00F10DF4">
        <w:rPr>
          <w:rFonts w:ascii="Arial" w:hAnsi="Arial" w:cs="Arial"/>
          <w:b/>
          <w:sz w:val="40"/>
          <w:szCs w:val="32"/>
        </w:rPr>
        <w:t xml:space="preserve">Уважаемый Аскар </w:t>
      </w:r>
      <w:proofErr w:type="spellStart"/>
      <w:r w:rsidRPr="00F10DF4">
        <w:rPr>
          <w:rFonts w:ascii="Arial" w:hAnsi="Arial" w:cs="Arial"/>
          <w:b/>
          <w:sz w:val="40"/>
          <w:szCs w:val="32"/>
        </w:rPr>
        <w:t>Узакпаевич</w:t>
      </w:r>
      <w:proofErr w:type="spellEnd"/>
      <w:r w:rsidR="002E7C80" w:rsidRPr="00F10DF4">
        <w:rPr>
          <w:rFonts w:ascii="Arial" w:hAnsi="Arial" w:cs="Arial"/>
          <w:b/>
          <w:sz w:val="40"/>
          <w:szCs w:val="32"/>
        </w:rPr>
        <w:t>!</w:t>
      </w:r>
    </w:p>
    <w:p w14:paraId="441AE753" w14:textId="77777777" w:rsidR="00347CC7" w:rsidRPr="00F10DF4" w:rsidRDefault="006F119B" w:rsidP="00DA7E25">
      <w:pPr>
        <w:spacing w:after="0"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F10DF4">
        <w:rPr>
          <w:rFonts w:ascii="Arial" w:eastAsia="Calibri" w:hAnsi="Arial" w:cs="Arial"/>
          <w:b/>
          <w:color w:val="000000"/>
          <w:sz w:val="40"/>
          <w:szCs w:val="36"/>
          <w:lang w:eastAsia="ru-RU"/>
        </w:rPr>
        <w:t>Уважаемые коллеги</w:t>
      </w:r>
      <w:r w:rsidR="00DA7E25" w:rsidRPr="00F10DF4">
        <w:rPr>
          <w:rFonts w:ascii="Arial" w:eastAsia="Calibri" w:hAnsi="Arial" w:cs="Arial"/>
          <w:b/>
          <w:sz w:val="40"/>
          <w:szCs w:val="36"/>
          <w:lang w:eastAsia="ru-RU"/>
        </w:rPr>
        <w:t>!</w:t>
      </w:r>
    </w:p>
    <w:p w14:paraId="31DD5BC7" w14:textId="77777777" w:rsidR="00E25692" w:rsidRDefault="00E25692" w:rsidP="00EF6F63">
      <w:pPr>
        <w:pStyle w:val="HTML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24"/>
          <w:szCs w:val="32"/>
        </w:rPr>
      </w:pPr>
    </w:p>
    <w:p w14:paraId="203BBA07" w14:textId="77777777" w:rsidR="00C146D0" w:rsidRPr="00F10DF4" w:rsidRDefault="00C146D0" w:rsidP="00EF6F63">
      <w:pPr>
        <w:pStyle w:val="HTML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24"/>
          <w:szCs w:val="32"/>
        </w:rPr>
      </w:pPr>
    </w:p>
    <w:p w14:paraId="6295D084" w14:textId="1E1C526B" w:rsidR="00485B18" w:rsidRPr="00F10DF4" w:rsidRDefault="00485B18" w:rsidP="00485B18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b/>
          <w:i/>
          <w:color w:val="FF0000"/>
          <w:sz w:val="40"/>
          <w:szCs w:val="40"/>
          <w:u w:val="single"/>
        </w:rPr>
      </w:pPr>
      <w:r w:rsidRPr="00F10DF4">
        <w:rPr>
          <w:rFonts w:ascii="Arial" w:hAnsi="Arial" w:cs="Arial"/>
          <w:b/>
          <w:i/>
          <w:color w:val="FF0000"/>
          <w:sz w:val="40"/>
          <w:szCs w:val="40"/>
          <w:u w:val="single"/>
        </w:rPr>
        <w:t xml:space="preserve">Слайд </w:t>
      </w:r>
      <w:r w:rsidR="00E25692" w:rsidRPr="00F10DF4">
        <w:rPr>
          <w:rFonts w:ascii="Arial" w:hAnsi="Arial" w:cs="Arial"/>
          <w:b/>
          <w:i/>
          <w:color w:val="FF0000"/>
          <w:sz w:val="40"/>
          <w:szCs w:val="40"/>
          <w:u w:val="single"/>
        </w:rPr>
        <w:t>1</w:t>
      </w:r>
    </w:p>
    <w:p w14:paraId="5C08B9D4" w14:textId="0E978B9E" w:rsidR="00FD148E" w:rsidRPr="00F10DF4" w:rsidRDefault="006F2102" w:rsidP="000B46DE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С</w:t>
      </w:r>
      <w:r w:rsidR="00B662A8" w:rsidRPr="00F10DF4">
        <w:rPr>
          <w:rFonts w:ascii="Arial" w:hAnsi="Arial" w:cs="Arial"/>
          <w:sz w:val="40"/>
          <w:szCs w:val="40"/>
        </w:rPr>
        <w:t xml:space="preserve"> начала года </w:t>
      </w:r>
      <w:r>
        <w:rPr>
          <w:rFonts w:ascii="Arial" w:hAnsi="Arial" w:cs="Arial"/>
          <w:sz w:val="40"/>
          <w:szCs w:val="40"/>
        </w:rPr>
        <w:t>рост</w:t>
      </w:r>
      <w:r w:rsidR="00B662A8" w:rsidRPr="00F10DF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цен</w:t>
      </w:r>
      <w:r w:rsidR="00903793" w:rsidRPr="00F10DF4">
        <w:rPr>
          <w:rFonts w:ascii="Arial" w:hAnsi="Arial" w:cs="Arial"/>
          <w:sz w:val="40"/>
          <w:szCs w:val="40"/>
        </w:rPr>
        <w:t xml:space="preserve"> </w:t>
      </w:r>
      <w:r w:rsidR="006F119B" w:rsidRPr="00F10DF4">
        <w:rPr>
          <w:rFonts w:ascii="Arial" w:hAnsi="Arial" w:cs="Arial"/>
          <w:sz w:val="40"/>
          <w:szCs w:val="40"/>
        </w:rPr>
        <w:t>на</w:t>
      </w:r>
      <w:r w:rsidR="00903793" w:rsidRPr="00F10DF4">
        <w:rPr>
          <w:rFonts w:ascii="Arial" w:hAnsi="Arial" w:cs="Arial"/>
          <w:sz w:val="40"/>
          <w:szCs w:val="40"/>
        </w:rPr>
        <w:t xml:space="preserve"> </w:t>
      </w:r>
      <w:r w:rsidR="006F119B" w:rsidRPr="00F10DF4">
        <w:rPr>
          <w:rFonts w:ascii="Arial" w:hAnsi="Arial" w:cs="Arial"/>
          <w:sz w:val="40"/>
          <w:szCs w:val="40"/>
        </w:rPr>
        <w:t>социально з</w:t>
      </w:r>
      <w:r w:rsidR="004346C0">
        <w:rPr>
          <w:rFonts w:ascii="Arial" w:hAnsi="Arial" w:cs="Arial"/>
          <w:sz w:val="40"/>
          <w:szCs w:val="40"/>
        </w:rPr>
        <w:t>начимые продовольственные товары составил</w:t>
      </w:r>
      <w:r w:rsidR="006F119B" w:rsidRPr="00F10DF4">
        <w:rPr>
          <w:rFonts w:ascii="Arial" w:hAnsi="Arial" w:cs="Arial"/>
          <w:b/>
          <w:sz w:val="40"/>
          <w:szCs w:val="40"/>
        </w:rPr>
        <w:t xml:space="preserve"> </w:t>
      </w:r>
      <w:r w:rsidR="00B043A7" w:rsidRPr="00F10DF4">
        <w:rPr>
          <w:rFonts w:ascii="Arial" w:hAnsi="Arial" w:cs="Arial"/>
          <w:b/>
          <w:sz w:val="40"/>
          <w:szCs w:val="40"/>
        </w:rPr>
        <w:t>9,6</w:t>
      </w:r>
      <w:r w:rsidR="00C51C8F">
        <w:rPr>
          <w:rFonts w:ascii="Arial" w:hAnsi="Arial" w:cs="Arial"/>
          <w:b/>
          <w:sz w:val="40"/>
          <w:szCs w:val="40"/>
        </w:rPr>
        <w:t>%,</w:t>
      </w:r>
      <w:r w:rsidR="000B46DE" w:rsidRPr="00F10DF4">
        <w:rPr>
          <w:rFonts w:ascii="Arial" w:hAnsi="Arial" w:cs="Arial"/>
          <w:b/>
          <w:sz w:val="40"/>
          <w:szCs w:val="40"/>
        </w:rPr>
        <w:t xml:space="preserve"> </w:t>
      </w:r>
      <w:r w:rsidR="00996253">
        <w:rPr>
          <w:rFonts w:ascii="Arial" w:hAnsi="Arial" w:cs="Arial"/>
          <w:sz w:val="40"/>
          <w:szCs w:val="40"/>
        </w:rPr>
        <w:t>что</w:t>
      </w:r>
      <w:r w:rsidR="000B46DE" w:rsidRPr="00F10DF4">
        <w:rPr>
          <w:rFonts w:ascii="Arial" w:hAnsi="Arial" w:cs="Arial"/>
          <w:sz w:val="40"/>
          <w:szCs w:val="40"/>
        </w:rPr>
        <w:t xml:space="preserve"> ниже</w:t>
      </w:r>
      <w:r w:rsidR="000C2C9C" w:rsidRPr="00F10DF4">
        <w:rPr>
          <w:rFonts w:ascii="Arial" w:hAnsi="Arial" w:cs="Arial"/>
          <w:sz w:val="40"/>
          <w:szCs w:val="40"/>
        </w:rPr>
        <w:t xml:space="preserve"> на </w:t>
      </w:r>
      <w:r w:rsidR="000B46DE" w:rsidRPr="00F10DF4">
        <w:rPr>
          <w:rFonts w:ascii="Arial" w:hAnsi="Arial" w:cs="Arial"/>
          <w:b/>
          <w:bCs/>
          <w:sz w:val="40"/>
          <w:szCs w:val="40"/>
        </w:rPr>
        <w:t>0,6</w:t>
      </w:r>
      <w:r w:rsidR="000B46DE" w:rsidRPr="00F10DF4">
        <w:rPr>
          <w:rFonts w:ascii="Arial" w:hAnsi="Arial" w:cs="Arial"/>
          <w:sz w:val="40"/>
          <w:szCs w:val="40"/>
        </w:rPr>
        <w:t xml:space="preserve"> процентных пункта</w:t>
      </w:r>
      <w:r w:rsidR="00935772" w:rsidRPr="00F10DF4">
        <w:rPr>
          <w:rFonts w:ascii="Arial" w:hAnsi="Arial" w:cs="Arial"/>
          <w:sz w:val="40"/>
          <w:szCs w:val="40"/>
        </w:rPr>
        <w:t xml:space="preserve"> в сравнении </w:t>
      </w:r>
      <w:r w:rsidR="000C2C9C" w:rsidRPr="00F10DF4">
        <w:rPr>
          <w:rFonts w:ascii="Arial" w:hAnsi="Arial" w:cs="Arial"/>
          <w:sz w:val="40"/>
          <w:szCs w:val="40"/>
        </w:rPr>
        <w:t>прошл</w:t>
      </w:r>
      <w:r w:rsidR="00AA0FE5">
        <w:rPr>
          <w:rFonts w:ascii="Arial" w:hAnsi="Arial" w:cs="Arial"/>
          <w:sz w:val="40"/>
          <w:szCs w:val="40"/>
        </w:rPr>
        <w:t xml:space="preserve">ым </w:t>
      </w:r>
      <w:r w:rsidR="000B46DE" w:rsidRPr="00F10DF4">
        <w:rPr>
          <w:rFonts w:ascii="Arial" w:hAnsi="Arial" w:cs="Arial"/>
          <w:sz w:val="40"/>
          <w:szCs w:val="40"/>
        </w:rPr>
        <w:t>год</w:t>
      </w:r>
      <w:r w:rsidR="00AA0FE5">
        <w:rPr>
          <w:rFonts w:ascii="Arial" w:hAnsi="Arial" w:cs="Arial"/>
          <w:sz w:val="40"/>
          <w:szCs w:val="40"/>
        </w:rPr>
        <w:t xml:space="preserve">ом </w:t>
      </w:r>
      <w:r w:rsidR="004346C0">
        <w:rPr>
          <w:rFonts w:ascii="Arial" w:hAnsi="Arial" w:cs="Arial"/>
          <w:i/>
          <w:iCs/>
          <w:sz w:val="36"/>
          <w:szCs w:val="36"/>
        </w:rPr>
        <w:t xml:space="preserve">(в 2019г.- </w:t>
      </w:r>
      <w:r w:rsidR="000C2C9C" w:rsidRPr="00F10DF4">
        <w:rPr>
          <w:rFonts w:ascii="Arial" w:hAnsi="Arial" w:cs="Arial"/>
          <w:i/>
          <w:iCs/>
          <w:sz w:val="36"/>
          <w:szCs w:val="36"/>
        </w:rPr>
        <w:t>10,2%)</w:t>
      </w:r>
      <w:r w:rsidR="004346C0">
        <w:rPr>
          <w:rFonts w:ascii="Arial" w:hAnsi="Arial" w:cs="Arial"/>
          <w:sz w:val="40"/>
          <w:szCs w:val="40"/>
        </w:rPr>
        <w:t>.</w:t>
      </w:r>
    </w:p>
    <w:p w14:paraId="674CE8D7" w14:textId="7D234F88" w:rsidR="000B46DE" w:rsidRPr="00F10DF4" w:rsidRDefault="004346C0" w:rsidP="000B46DE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При этом основной ажиотажный</w:t>
      </w:r>
      <w:r w:rsidR="00FD148E" w:rsidRPr="00F10DF4">
        <w:rPr>
          <w:rFonts w:ascii="Arial" w:hAnsi="Arial" w:cs="Arial"/>
          <w:sz w:val="40"/>
          <w:szCs w:val="40"/>
        </w:rPr>
        <w:t xml:space="preserve"> рост на </w:t>
      </w:r>
      <w:r w:rsidR="00555D9E">
        <w:rPr>
          <w:rFonts w:ascii="Arial" w:hAnsi="Arial" w:cs="Arial"/>
          <w:sz w:val="40"/>
          <w:szCs w:val="40"/>
        </w:rPr>
        <w:br/>
      </w:r>
      <w:r w:rsidR="00FD148E" w:rsidRPr="00F10DF4">
        <w:rPr>
          <w:rFonts w:ascii="Arial" w:hAnsi="Arial" w:cs="Arial"/>
          <w:b/>
          <w:sz w:val="40"/>
          <w:szCs w:val="40"/>
        </w:rPr>
        <w:t>4,1</w:t>
      </w:r>
      <w:r>
        <w:rPr>
          <w:rFonts w:ascii="Arial" w:hAnsi="Arial" w:cs="Arial"/>
          <w:b/>
          <w:sz w:val="40"/>
          <w:szCs w:val="40"/>
        </w:rPr>
        <w:t xml:space="preserve"> процентных пункта</w:t>
      </w:r>
      <w:r w:rsidR="00FD148E" w:rsidRPr="00F10DF4">
        <w:rPr>
          <w:rFonts w:ascii="Arial" w:hAnsi="Arial" w:cs="Arial"/>
          <w:sz w:val="40"/>
          <w:szCs w:val="40"/>
        </w:rPr>
        <w:t xml:space="preserve"> зафиксирован в период </w:t>
      </w:r>
      <w:r w:rsidR="00903793" w:rsidRPr="00F10DF4">
        <w:rPr>
          <w:rFonts w:ascii="Arial" w:hAnsi="Arial" w:cs="Arial"/>
          <w:sz w:val="40"/>
          <w:szCs w:val="40"/>
        </w:rPr>
        <w:t>чрезвычайного положения</w:t>
      </w:r>
      <w:r w:rsidR="00935772" w:rsidRPr="00F10DF4">
        <w:rPr>
          <w:rFonts w:ascii="Arial" w:hAnsi="Arial" w:cs="Arial"/>
          <w:sz w:val="40"/>
          <w:szCs w:val="40"/>
        </w:rPr>
        <w:t xml:space="preserve">. </w:t>
      </w:r>
      <w:r w:rsidR="00DA5BDF">
        <w:rPr>
          <w:rFonts w:ascii="Arial" w:hAnsi="Arial" w:cs="Arial"/>
          <w:sz w:val="40"/>
          <w:szCs w:val="40"/>
        </w:rPr>
        <w:t>Так, с</w:t>
      </w:r>
      <w:r w:rsidR="008430EB" w:rsidRPr="00F10DF4">
        <w:rPr>
          <w:rFonts w:ascii="Arial" w:hAnsi="Arial" w:cs="Arial"/>
          <w:sz w:val="40"/>
          <w:szCs w:val="40"/>
        </w:rPr>
        <w:t xml:space="preserve"> 17 по 24 марта</w:t>
      </w:r>
      <w:r w:rsidR="00AA0FE5">
        <w:rPr>
          <w:rFonts w:ascii="Arial" w:hAnsi="Arial" w:cs="Arial"/>
          <w:sz w:val="40"/>
          <w:szCs w:val="40"/>
        </w:rPr>
        <w:t xml:space="preserve"> </w:t>
      </w:r>
      <w:r w:rsidR="008430EB" w:rsidRPr="00F10DF4">
        <w:rPr>
          <w:rFonts w:ascii="Arial" w:hAnsi="Arial" w:cs="Arial"/>
          <w:sz w:val="40"/>
          <w:szCs w:val="40"/>
        </w:rPr>
        <w:t xml:space="preserve">цены выросли на рекордные </w:t>
      </w:r>
      <w:r w:rsidR="008430EB" w:rsidRPr="00F10DF4">
        <w:rPr>
          <w:rFonts w:ascii="Arial" w:hAnsi="Arial" w:cs="Arial"/>
          <w:b/>
          <w:sz w:val="40"/>
          <w:szCs w:val="40"/>
        </w:rPr>
        <w:t>1,7</w:t>
      </w:r>
      <w:r w:rsidR="002F469C" w:rsidRPr="00F10DF4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D43E0E">
        <w:rPr>
          <w:rFonts w:ascii="Arial" w:hAnsi="Arial" w:cs="Arial"/>
          <w:b/>
          <w:sz w:val="40"/>
          <w:szCs w:val="40"/>
        </w:rPr>
        <w:t>процентных</w:t>
      </w:r>
      <w:proofErr w:type="gramEnd"/>
      <w:r w:rsidR="00D43E0E">
        <w:rPr>
          <w:rFonts w:ascii="Arial" w:hAnsi="Arial" w:cs="Arial"/>
          <w:b/>
          <w:sz w:val="40"/>
          <w:szCs w:val="40"/>
        </w:rPr>
        <w:t xml:space="preserve"> пункта.</w:t>
      </w:r>
    </w:p>
    <w:p w14:paraId="4FFA3260" w14:textId="0EE0F53B" w:rsidR="00903793" w:rsidRPr="00F10DF4" w:rsidRDefault="00903793" w:rsidP="00C34AFA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40"/>
          <w:szCs w:val="40"/>
        </w:rPr>
      </w:pPr>
      <w:r w:rsidRPr="00F10DF4">
        <w:rPr>
          <w:rFonts w:ascii="Arial" w:eastAsia="Arial" w:hAnsi="Arial" w:cs="Arial"/>
          <w:color w:val="000000"/>
          <w:sz w:val="40"/>
          <w:szCs w:val="40"/>
        </w:rPr>
        <w:t xml:space="preserve">Для </w:t>
      </w:r>
      <w:r w:rsidR="00D43E0E">
        <w:rPr>
          <w:rFonts w:ascii="Arial" w:eastAsia="Arial" w:hAnsi="Arial" w:cs="Arial"/>
          <w:color w:val="000000"/>
          <w:sz w:val="40"/>
          <w:szCs w:val="40"/>
        </w:rPr>
        <w:t>стабилизации</w:t>
      </w:r>
      <w:r w:rsidRPr="00F10DF4">
        <w:rPr>
          <w:rFonts w:ascii="Arial" w:eastAsia="Arial" w:hAnsi="Arial" w:cs="Arial"/>
          <w:color w:val="000000"/>
          <w:sz w:val="40"/>
          <w:szCs w:val="40"/>
        </w:rPr>
        <w:t xml:space="preserve"> роста цен</w:t>
      </w:r>
      <w:r w:rsidR="00D43E0E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="001F6735">
        <w:rPr>
          <w:rFonts w:ascii="Arial" w:eastAsia="Arial" w:hAnsi="Arial" w:cs="Arial"/>
          <w:color w:val="000000"/>
          <w:sz w:val="40"/>
          <w:szCs w:val="40"/>
        </w:rPr>
        <w:t>у</w:t>
      </w:r>
      <w:r w:rsidR="00D43E0E">
        <w:rPr>
          <w:rFonts w:ascii="Arial" w:eastAsia="Arial" w:hAnsi="Arial" w:cs="Arial"/>
          <w:color w:val="000000"/>
          <w:sz w:val="40"/>
          <w:szCs w:val="40"/>
        </w:rPr>
        <w:t>станавливались</w:t>
      </w:r>
      <w:r w:rsidR="00C34AFA" w:rsidRPr="00F10DF4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="00C34AFA" w:rsidRPr="00F10DF4">
        <w:rPr>
          <w:rFonts w:ascii="Arial" w:eastAsia="Arial" w:hAnsi="Arial" w:cs="Arial"/>
          <w:b/>
          <w:color w:val="000000"/>
          <w:sz w:val="40"/>
          <w:szCs w:val="40"/>
        </w:rPr>
        <w:t>предельны</w:t>
      </w:r>
      <w:r w:rsidR="00935772" w:rsidRPr="00F10DF4">
        <w:rPr>
          <w:rFonts w:ascii="Arial" w:eastAsia="Arial" w:hAnsi="Arial" w:cs="Arial"/>
          <w:b/>
          <w:color w:val="000000"/>
          <w:sz w:val="40"/>
          <w:szCs w:val="40"/>
        </w:rPr>
        <w:t>е</w:t>
      </w:r>
      <w:r w:rsidR="00C34AFA" w:rsidRPr="00F10DF4">
        <w:rPr>
          <w:rFonts w:ascii="Arial" w:eastAsia="Arial" w:hAnsi="Arial" w:cs="Arial"/>
          <w:b/>
          <w:color w:val="000000"/>
          <w:sz w:val="40"/>
          <w:szCs w:val="40"/>
        </w:rPr>
        <w:t xml:space="preserve"> цены</w:t>
      </w:r>
      <w:r w:rsidR="00C34AFA" w:rsidRPr="00F10DF4">
        <w:rPr>
          <w:rFonts w:ascii="Arial" w:eastAsia="Arial" w:hAnsi="Arial" w:cs="Arial"/>
          <w:color w:val="000000"/>
          <w:sz w:val="40"/>
          <w:szCs w:val="40"/>
        </w:rPr>
        <w:t xml:space="preserve"> на 9 товаров, </w:t>
      </w:r>
      <w:r w:rsidR="00656E92" w:rsidRPr="00F10DF4">
        <w:rPr>
          <w:rFonts w:ascii="Arial" w:eastAsia="Arial" w:hAnsi="Arial" w:cs="Arial"/>
          <w:color w:val="000000"/>
          <w:sz w:val="40"/>
          <w:szCs w:val="40"/>
        </w:rPr>
        <w:t>введен</w:t>
      </w:r>
      <w:r w:rsidR="00935772" w:rsidRPr="00F10DF4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="00935772" w:rsidRPr="00F10DF4">
        <w:rPr>
          <w:rFonts w:ascii="Arial" w:eastAsia="Arial" w:hAnsi="Arial" w:cs="Arial"/>
          <w:b/>
          <w:color w:val="000000"/>
          <w:sz w:val="40"/>
          <w:szCs w:val="40"/>
        </w:rPr>
        <w:t>з</w:t>
      </w:r>
      <w:r w:rsidR="00C34AFA" w:rsidRPr="00F10DF4">
        <w:rPr>
          <w:rFonts w:ascii="Arial" w:eastAsia="Arial" w:hAnsi="Arial" w:cs="Arial"/>
          <w:b/>
          <w:color w:val="000000"/>
          <w:sz w:val="40"/>
          <w:szCs w:val="40"/>
        </w:rPr>
        <w:t>апрет экспорта</w:t>
      </w:r>
      <w:r w:rsidR="00C34AFA" w:rsidRPr="00F10DF4">
        <w:rPr>
          <w:rFonts w:ascii="Arial" w:eastAsia="Arial" w:hAnsi="Arial" w:cs="Arial"/>
          <w:color w:val="000000"/>
          <w:sz w:val="40"/>
          <w:szCs w:val="40"/>
        </w:rPr>
        <w:t xml:space="preserve"> 7 товаров</w:t>
      </w:r>
      <w:r w:rsidR="00656E92" w:rsidRPr="00F10DF4">
        <w:rPr>
          <w:rFonts w:ascii="Arial" w:eastAsia="Arial" w:hAnsi="Arial" w:cs="Arial"/>
          <w:color w:val="000000"/>
          <w:sz w:val="40"/>
          <w:szCs w:val="40"/>
        </w:rPr>
        <w:t xml:space="preserve"> и </w:t>
      </w:r>
      <w:r w:rsidR="00C34AFA" w:rsidRPr="00F10DF4">
        <w:rPr>
          <w:rFonts w:ascii="Arial" w:eastAsia="Arial" w:hAnsi="Arial" w:cs="Arial"/>
          <w:color w:val="000000"/>
          <w:sz w:val="40"/>
          <w:szCs w:val="40"/>
        </w:rPr>
        <w:t xml:space="preserve">ежемесячное </w:t>
      </w:r>
      <w:r w:rsidR="00C34AFA" w:rsidRPr="00F10DF4">
        <w:rPr>
          <w:rFonts w:ascii="Arial" w:eastAsia="Arial" w:hAnsi="Arial" w:cs="Arial"/>
          <w:b/>
          <w:color w:val="000000"/>
          <w:sz w:val="40"/>
          <w:szCs w:val="40"/>
        </w:rPr>
        <w:t>квотирование</w:t>
      </w:r>
      <w:r w:rsidR="00C34AFA" w:rsidRPr="00F10DF4">
        <w:rPr>
          <w:rFonts w:ascii="Arial" w:eastAsia="Arial" w:hAnsi="Arial" w:cs="Arial"/>
          <w:color w:val="000000"/>
          <w:sz w:val="40"/>
          <w:szCs w:val="40"/>
        </w:rPr>
        <w:t xml:space="preserve"> на вывоз 6 товаров</w:t>
      </w:r>
      <w:r w:rsidR="00935772" w:rsidRPr="00F10DF4">
        <w:rPr>
          <w:rFonts w:ascii="Arial" w:eastAsia="Arial" w:hAnsi="Arial" w:cs="Arial"/>
          <w:color w:val="000000"/>
          <w:sz w:val="40"/>
          <w:szCs w:val="40"/>
        </w:rPr>
        <w:t xml:space="preserve">. </w:t>
      </w:r>
      <w:r w:rsidR="001F6735">
        <w:rPr>
          <w:rFonts w:ascii="Arial" w:eastAsia="Arial" w:hAnsi="Arial" w:cs="Arial"/>
          <w:color w:val="000000"/>
          <w:sz w:val="40"/>
          <w:szCs w:val="40"/>
        </w:rPr>
        <w:t xml:space="preserve">Также </w:t>
      </w:r>
      <w:r w:rsidR="00C34AFA" w:rsidRPr="00F10DF4">
        <w:rPr>
          <w:rFonts w:ascii="Arial" w:eastAsia="Arial" w:hAnsi="Arial" w:cs="Arial"/>
          <w:color w:val="000000"/>
          <w:sz w:val="40"/>
          <w:szCs w:val="40"/>
        </w:rPr>
        <w:t xml:space="preserve">была </w:t>
      </w:r>
      <w:r w:rsidRPr="00F10DF4">
        <w:rPr>
          <w:rFonts w:ascii="Arial" w:eastAsia="Arial" w:hAnsi="Arial" w:cs="Arial"/>
          <w:color w:val="000000"/>
          <w:sz w:val="40"/>
          <w:szCs w:val="40"/>
        </w:rPr>
        <w:t xml:space="preserve">понижена ставка </w:t>
      </w:r>
      <w:r w:rsidRPr="00F10DF4">
        <w:rPr>
          <w:rFonts w:ascii="Arial" w:eastAsia="Arial" w:hAnsi="Arial" w:cs="Arial"/>
          <w:b/>
          <w:color w:val="000000"/>
          <w:sz w:val="40"/>
          <w:szCs w:val="40"/>
        </w:rPr>
        <w:t>налога на добавленную стоимость</w:t>
      </w:r>
      <w:r w:rsidRPr="00F10DF4">
        <w:rPr>
          <w:rFonts w:ascii="Arial" w:eastAsia="Arial" w:hAnsi="Arial" w:cs="Arial"/>
          <w:color w:val="000000"/>
          <w:sz w:val="40"/>
          <w:szCs w:val="40"/>
        </w:rPr>
        <w:t xml:space="preserve"> с 12% до 8%.</w:t>
      </w:r>
    </w:p>
    <w:p w14:paraId="767A06B6" w14:textId="0475EFB6" w:rsidR="00C34AFA" w:rsidRPr="00F10DF4" w:rsidRDefault="00C34AFA" w:rsidP="00AA0F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2F5496" w:themeColor="accent5" w:themeShade="BF"/>
          <w:sz w:val="24"/>
          <w:szCs w:val="24"/>
        </w:rPr>
      </w:pPr>
      <w:r w:rsidRPr="00F10DF4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24"/>
          <w:szCs w:val="24"/>
          <w:u w:val="single"/>
        </w:rPr>
        <w:t>Справочно:</w:t>
      </w:r>
      <w:r w:rsidRPr="00F10DF4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24"/>
          <w:szCs w:val="24"/>
        </w:rPr>
        <w:t xml:space="preserve"> </w:t>
      </w:r>
      <w:r w:rsidRPr="00F10DF4">
        <w:rPr>
          <w:rFonts w:ascii="Times New Roman" w:hAnsi="Times New Roman" w:cs="Times New Roman"/>
          <w:bCs/>
          <w:i/>
          <w:iCs/>
          <w:color w:val="2F5496" w:themeColor="accent5" w:themeShade="BF"/>
          <w:sz w:val="24"/>
          <w:szCs w:val="24"/>
        </w:rPr>
        <w:t>Предельные цены были установлены на 9 товаров: мука, хлеб, рожки, крупа гречневая, рис, масло подсолнечное, говядина, яйцо куриное, соль. Запрет экспорта был установлен на 7 товаров: гречиха, сахар, картофель, лук (чеснок), семена подсолнечника, масло подсолнечное, крупа гречневая. Ежемесячное квотирование было установлено на 6 товаров: морковь, репа, свекла, капуста, мука пшеничной и мягкая пшеница.</w:t>
      </w:r>
    </w:p>
    <w:p w14:paraId="3862A750" w14:textId="77777777" w:rsidR="00DA5BDF" w:rsidRDefault="00656E92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40"/>
          <w:szCs w:val="40"/>
        </w:rPr>
      </w:pPr>
      <w:r w:rsidRPr="00F10DF4">
        <w:rPr>
          <w:rFonts w:ascii="Arial" w:eastAsia="Arial" w:hAnsi="Arial" w:cs="Arial"/>
          <w:color w:val="000000"/>
          <w:sz w:val="40"/>
          <w:szCs w:val="40"/>
        </w:rPr>
        <w:t xml:space="preserve">В результате принятых мер удалось остановить рост </w:t>
      </w:r>
      <w:r w:rsidR="003555D4" w:rsidRPr="00F10DF4">
        <w:rPr>
          <w:rFonts w:ascii="Arial" w:eastAsia="Arial" w:hAnsi="Arial" w:cs="Arial"/>
          <w:color w:val="000000"/>
          <w:sz w:val="40"/>
          <w:szCs w:val="40"/>
        </w:rPr>
        <w:t>цен</w:t>
      </w:r>
      <w:r w:rsidR="007D4BFD" w:rsidRPr="00F10DF4">
        <w:rPr>
          <w:rFonts w:ascii="Arial" w:eastAsia="Arial" w:hAnsi="Arial" w:cs="Arial"/>
          <w:color w:val="000000"/>
          <w:sz w:val="40"/>
          <w:szCs w:val="40"/>
        </w:rPr>
        <w:t>.</w:t>
      </w:r>
      <w:r w:rsidR="00AA0FE5">
        <w:rPr>
          <w:rFonts w:ascii="Arial" w:eastAsia="Arial" w:hAnsi="Arial" w:cs="Arial"/>
          <w:color w:val="000000"/>
          <w:sz w:val="40"/>
          <w:szCs w:val="40"/>
        </w:rPr>
        <w:t xml:space="preserve"> </w:t>
      </w:r>
    </w:p>
    <w:p w14:paraId="401B67B9" w14:textId="3BB98859" w:rsidR="00920F58" w:rsidRDefault="00E9596F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40"/>
          <w:szCs w:val="40"/>
        </w:rPr>
      </w:pPr>
      <w:r w:rsidRPr="00F10DF4">
        <w:rPr>
          <w:rFonts w:ascii="Arial" w:hAnsi="Arial" w:cs="Arial"/>
          <w:sz w:val="40"/>
          <w:szCs w:val="40"/>
        </w:rPr>
        <w:t>Однако</w:t>
      </w:r>
      <w:proofErr w:type="gramStart"/>
      <w:r w:rsidR="00935772" w:rsidRPr="00F10DF4">
        <w:rPr>
          <w:rFonts w:ascii="Arial" w:hAnsi="Arial" w:cs="Arial"/>
          <w:sz w:val="40"/>
          <w:szCs w:val="40"/>
        </w:rPr>
        <w:t>,</w:t>
      </w:r>
      <w:proofErr w:type="gramEnd"/>
      <w:r w:rsidR="000C2C9C" w:rsidRPr="00F10DF4">
        <w:rPr>
          <w:rFonts w:ascii="Arial" w:hAnsi="Arial" w:cs="Arial"/>
          <w:sz w:val="40"/>
          <w:szCs w:val="40"/>
        </w:rPr>
        <w:t xml:space="preserve"> </w:t>
      </w:r>
      <w:r w:rsidR="00920F58" w:rsidRPr="00F10DF4">
        <w:rPr>
          <w:rFonts w:ascii="Arial" w:hAnsi="Arial" w:cs="Arial"/>
          <w:sz w:val="40"/>
          <w:szCs w:val="40"/>
        </w:rPr>
        <w:t xml:space="preserve">в </w:t>
      </w:r>
      <w:r w:rsidR="00B662A8" w:rsidRPr="00F10DF4">
        <w:rPr>
          <w:rFonts w:ascii="Arial" w:hAnsi="Arial" w:cs="Arial"/>
          <w:b/>
          <w:bCs/>
          <w:sz w:val="40"/>
          <w:szCs w:val="40"/>
        </w:rPr>
        <w:t>4</w:t>
      </w:r>
      <w:r w:rsidR="00920F58" w:rsidRPr="00F10DF4">
        <w:rPr>
          <w:rFonts w:ascii="Arial" w:hAnsi="Arial" w:cs="Arial"/>
          <w:b/>
          <w:bCs/>
          <w:sz w:val="40"/>
          <w:szCs w:val="40"/>
        </w:rPr>
        <w:t xml:space="preserve"> квартале</w:t>
      </w:r>
      <w:r w:rsidR="00920F58" w:rsidRPr="00F10DF4">
        <w:rPr>
          <w:rFonts w:ascii="Arial" w:hAnsi="Arial" w:cs="Arial"/>
          <w:sz w:val="40"/>
          <w:szCs w:val="40"/>
        </w:rPr>
        <w:t xml:space="preserve"> </w:t>
      </w:r>
      <w:r w:rsidR="00656E92" w:rsidRPr="00F10DF4">
        <w:rPr>
          <w:rFonts w:ascii="Arial" w:hAnsi="Arial" w:cs="Arial"/>
          <w:b/>
          <w:bCs/>
          <w:sz w:val="40"/>
          <w:szCs w:val="40"/>
        </w:rPr>
        <w:t>текущего года</w:t>
      </w:r>
      <w:r w:rsidR="00920F58" w:rsidRPr="00F10DF4">
        <w:rPr>
          <w:rFonts w:ascii="Arial" w:hAnsi="Arial" w:cs="Arial"/>
          <w:sz w:val="40"/>
          <w:szCs w:val="40"/>
        </w:rPr>
        <w:t xml:space="preserve"> </w:t>
      </w:r>
      <w:r w:rsidR="00656E92" w:rsidRPr="00F10DF4">
        <w:rPr>
          <w:rFonts w:ascii="Arial" w:hAnsi="Arial" w:cs="Arial"/>
          <w:sz w:val="40"/>
          <w:szCs w:val="40"/>
        </w:rPr>
        <w:t xml:space="preserve">снова зафиксирован рост цен: </w:t>
      </w:r>
      <w:r w:rsidR="00920F58" w:rsidRPr="00F10DF4">
        <w:rPr>
          <w:rFonts w:ascii="Arial" w:eastAsia="Arial" w:hAnsi="Arial" w:cs="Arial"/>
          <w:color w:val="000000"/>
          <w:sz w:val="40"/>
          <w:szCs w:val="40"/>
        </w:rPr>
        <w:t xml:space="preserve">в октябре </w:t>
      </w:r>
      <w:r w:rsidR="00656E92" w:rsidRPr="00F10DF4">
        <w:rPr>
          <w:rFonts w:ascii="Arial" w:eastAsia="Arial" w:hAnsi="Arial" w:cs="Arial"/>
          <w:color w:val="000000"/>
          <w:sz w:val="40"/>
          <w:szCs w:val="40"/>
        </w:rPr>
        <w:t xml:space="preserve">– </w:t>
      </w:r>
      <w:r w:rsidR="00920F58" w:rsidRPr="00F10DF4">
        <w:rPr>
          <w:rFonts w:ascii="Arial" w:eastAsia="Arial" w:hAnsi="Arial" w:cs="Arial"/>
          <w:color w:val="000000"/>
          <w:sz w:val="40"/>
          <w:szCs w:val="40"/>
        </w:rPr>
        <w:t xml:space="preserve">на </w:t>
      </w:r>
      <w:r w:rsidR="00920F58" w:rsidRPr="00F10DF4">
        <w:rPr>
          <w:rFonts w:ascii="Arial" w:eastAsia="Arial" w:hAnsi="Arial" w:cs="Arial"/>
          <w:b/>
          <w:color w:val="000000"/>
          <w:sz w:val="40"/>
          <w:szCs w:val="40"/>
        </w:rPr>
        <w:t xml:space="preserve">2,8% </w:t>
      </w:r>
      <w:r w:rsidR="00920F58" w:rsidRPr="00F10DF4">
        <w:rPr>
          <w:rFonts w:ascii="Arial" w:eastAsia="Arial" w:hAnsi="Arial" w:cs="Arial"/>
          <w:bCs/>
          <w:color w:val="000000"/>
          <w:sz w:val="40"/>
          <w:szCs w:val="40"/>
        </w:rPr>
        <w:t xml:space="preserve">и </w:t>
      </w:r>
      <w:r w:rsidR="00920F58" w:rsidRPr="00F10DF4">
        <w:rPr>
          <w:rFonts w:ascii="Arial" w:eastAsia="Arial" w:hAnsi="Arial" w:cs="Arial"/>
          <w:color w:val="000000"/>
          <w:sz w:val="40"/>
          <w:szCs w:val="40"/>
        </w:rPr>
        <w:t>в ноябре</w:t>
      </w:r>
      <w:r w:rsidR="00E62F4A" w:rsidRPr="00F10DF4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="00656E92" w:rsidRPr="00F10DF4">
        <w:rPr>
          <w:rFonts w:ascii="Arial" w:eastAsia="Arial" w:hAnsi="Arial" w:cs="Arial"/>
          <w:color w:val="000000"/>
          <w:sz w:val="40"/>
          <w:szCs w:val="40"/>
        </w:rPr>
        <w:t xml:space="preserve">– </w:t>
      </w:r>
      <w:r w:rsidR="00E62F4A" w:rsidRPr="00F10DF4">
        <w:rPr>
          <w:rFonts w:ascii="Arial" w:eastAsia="Arial" w:hAnsi="Arial" w:cs="Arial"/>
          <w:color w:val="000000"/>
          <w:sz w:val="40"/>
          <w:szCs w:val="40"/>
        </w:rPr>
        <w:t>на</w:t>
      </w:r>
      <w:r w:rsidR="00920F58" w:rsidRPr="00F10DF4"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 w:rsidR="00920F58" w:rsidRPr="00F10DF4">
        <w:rPr>
          <w:rFonts w:ascii="Arial" w:eastAsia="Arial" w:hAnsi="Arial" w:cs="Arial"/>
          <w:b/>
          <w:color w:val="000000"/>
          <w:sz w:val="40"/>
          <w:szCs w:val="40"/>
        </w:rPr>
        <w:t>2,3%</w:t>
      </w:r>
      <w:r w:rsidR="008430EB" w:rsidRPr="00F10DF4">
        <w:rPr>
          <w:rFonts w:ascii="Arial" w:eastAsia="Arial" w:hAnsi="Arial" w:cs="Arial"/>
          <w:color w:val="000000"/>
          <w:sz w:val="40"/>
          <w:szCs w:val="40"/>
        </w:rPr>
        <w:t>.</w:t>
      </w:r>
    </w:p>
    <w:p w14:paraId="3153EE96" w14:textId="77777777" w:rsidR="001F6735" w:rsidRDefault="001F6735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99DDF7D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893878A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5EC39DC3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11881982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2D4757A2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24F9BFAA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1C3AA01F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101D840E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575FC8CD" w14:textId="77777777" w:rsidR="00C146D0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AF6F4B8" w14:textId="77777777" w:rsidR="00C146D0" w:rsidRPr="001F6735" w:rsidRDefault="00C146D0" w:rsidP="00E9596F">
      <w:pPr>
        <w:tabs>
          <w:tab w:val="left" w:pos="0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501C8C90" w14:textId="73970C0D" w:rsidR="00683C77" w:rsidRPr="00F10DF4" w:rsidRDefault="00683C77" w:rsidP="00683C77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i/>
          <w:color w:val="FF0000"/>
          <w:sz w:val="40"/>
          <w:szCs w:val="40"/>
        </w:rPr>
      </w:pPr>
      <w:r w:rsidRPr="00F10DF4">
        <w:rPr>
          <w:rFonts w:ascii="Arial" w:hAnsi="Arial" w:cs="Arial"/>
          <w:b/>
          <w:i/>
          <w:color w:val="FF0000"/>
          <w:sz w:val="40"/>
          <w:szCs w:val="40"/>
          <w:u w:val="single"/>
        </w:rPr>
        <w:lastRenderedPageBreak/>
        <w:t xml:space="preserve">Слайд </w:t>
      </w:r>
      <w:r w:rsidR="00E25692" w:rsidRPr="00F10DF4">
        <w:rPr>
          <w:rFonts w:ascii="Arial" w:hAnsi="Arial" w:cs="Arial"/>
          <w:b/>
          <w:i/>
          <w:color w:val="FF0000"/>
          <w:sz w:val="40"/>
          <w:szCs w:val="40"/>
          <w:u w:val="single"/>
        </w:rPr>
        <w:t>2</w:t>
      </w:r>
    </w:p>
    <w:p w14:paraId="011BFA51" w14:textId="6F62DCF9" w:rsidR="00543149" w:rsidRPr="00F10DF4" w:rsidRDefault="00637E46" w:rsidP="00543149">
      <w:pPr>
        <w:pStyle w:val="HTML"/>
        <w:shd w:val="clear" w:color="auto" w:fill="FFFFFF" w:themeFill="background1"/>
        <w:tabs>
          <w:tab w:val="left" w:pos="709"/>
        </w:tabs>
        <w:spacing w:line="23" w:lineRule="atLeast"/>
        <w:ind w:firstLine="709"/>
        <w:jc w:val="both"/>
        <w:rPr>
          <w:rFonts w:ascii="Arial" w:hAnsi="Arial" w:cs="Arial"/>
          <w:sz w:val="40"/>
          <w:szCs w:val="40"/>
        </w:rPr>
      </w:pPr>
      <w:r w:rsidRPr="00F10DF4">
        <w:rPr>
          <w:rFonts w:ascii="Arial" w:hAnsi="Arial" w:cs="Arial"/>
          <w:sz w:val="40"/>
          <w:szCs w:val="40"/>
        </w:rPr>
        <w:t>Н</w:t>
      </w:r>
      <w:r w:rsidR="00543149" w:rsidRPr="00F10DF4">
        <w:rPr>
          <w:rFonts w:ascii="Arial" w:hAnsi="Arial" w:cs="Arial"/>
          <w:sz w:val="40"/>
          <w:szCs w:val="40"/>
        </w:rPr>
        <w:t xml:space="preserve">аибольший рост цен </w:t>
      </w:r>
      <w:r w:rsidRPr="00F10DF4">
        <w:rPr>
          <w:rFonts w:ascii="Arial" w:hAnsi="Arial" w:cs="Arial"/>
          <w:sz w:val="40"/>
          <w:szCs w:val="40"/>
        </w:rPr>
        <w:t xml:space="preserve">с начала года </w:t>
      </w:r>
      <w:r w:rsidR="00543149" w:rsidRPr="00F10DF4">
        <w:rPr>
          <w:rFonts w:ascii="Arial" w:hAnsi="Arial" w:cs="Arial"/>
          <w:sz w:val="40"/>
          <w:szCs w:val="40"/>
        </w:rPr>
        <w:t xml:space="preserve">зафиксирован в городе Нур-Султан </w:t>
      </w:r>
      <w:r w:rsidR="00AA0FE5" w:rsidRPr="00AA0FE5">
        <w:rPr>
          <w:rFonts w:ascii="Arial" w:hAnsi="Arial" w:cs="Arial"/>
          <w:i/>
          <w:sz w:val="36"/>
          <w:szCs w:val="40"/>
        </w:rPr>
        <w:t>(</w:t>
      </w:r>
      <w:r w:rsidR="00543149" w:rsidRPr="00AA0FE5">
        <w:rPr>
          <w:rFonts w:ascii="Arial" w:hAnsi="Arial" w:cs="Arial"/>
          <w:bCs/>
          <w:i/>
          <w:sz w:val="36"/>
          <w:szCs w:val="40"/>
        </w:rPr>
        <w:t>15,6%</w:t>
      </w:r>
      <w:r w:rsidR="00AA0FE5" w:rsidRPr="00AA0FE5">
        <w:rPr>
          <w:rFonts w:ascii="Arial" w:hAnsi="Arial" w:cs="Arial"/>
          <w:bCs/>
          <w:i/>
          <w:sz w:val="36"/>
          <w:szCs w:val="40"/>
        </w:rPr>
        <w:t>)</w:t>
      </w:r>
      <w:r w:rsidR="00543149" w:rsidRPr="00AA0FE5">
        <w:rPr>
          <w:rFonts w:ascii="Arial" w:hAnsi="Arial" w:cs="Arial"/>
          <w:sz w:val="40"/>
          <w:szCs w:val="40"/>
        </w:rPr>
        <w:t>,</w:t>
      </w:r>
      <w:r w:rsidR="00543149" w:rsidRPr="00F10DF4">
        <w:rPr>
          <w:rFonts w:ascii="Arial" w:hAnsi="Arial" w:cs="Arial"/>
          <w:sz w:val="40"/>
          <w:szCs w:val="40"/>
        </w:rPr>
        <w:t xml:space="preserve"> в Павлодарской </w:t>
      </w:r>
      <w:r w:rsidR="00AA0FE5" w:rsidRPr="00310941">
        <w:rPr>
          <w:rFonts w:ascii="Arial" w:hAnsi="Arial" w:cs="Arial"/>
          <w:i/>
          <w:sz w:val="36"/>
          <w:szCs w:val="40"/>
        </w:rPr>
        <w:t>(</w:t>
      </w:r>
      <w:r w:rsidR="00543149" w:rsidRPr="00310941">
        <w:rPr>
          <w:rFonts w:ascii="Arial" w:hAnsi="Arial" w:cs="Arial"/>
          <w:bCs/>
          <w:i/>
          <w:sz w:val="36"/>
          <w:szCs w:val="40"/>
        </w:rPr>
        <w:t>15,4%</w:t>
      </w:r>
      <w:r w:rsidR="00AA0FE5" w:rsidRPr="00310941">
        <w:rPr>
          <w:rFonts w:ascii="Arial" w:hAnsi="Arial" w:cs="Arial"/>
          <w:bCs/>
          <w:i/>
          <w:sz w:val="36"/>
          <w:szCs w:val="40"/>
        </w:rPr>
        <w:t>)</w:t>
      </w:r>
      <w:r w:rsidR="00543149" w:rsidRPr="00310941">
        <w:rPr>
          <w:rFonts w:ascii="Arial" w:hAnsi="Arial" w:cs="Arial"/>
          <w:sz w:val="36"/>
          <w:szCs w:val="40"/>
        </w:rPr>
        <w:t xml:space="preserve"> </w:t>
      </w:r>
      <w:r w:rsidR="00543149" w:rsidRPr="00F10DF4">
        <w:rPr>
          <w:rFonts w:ascii="Arial" w:hAnsi="Arial" w:cs="Arial"/>
          <w:sz w:val="40"/>
          <w:szCs w:val="40"/>
        </w:rPr>
        <w:t xml:space="preserve">и </w:t>
      </w:r>
      <w:proofErr w:type="spellStart"/>
      <w:r w:rsidR="00543149" w:rsidRPr="00F10DF4">
        <w:rPr>
          <w:rFonts w:ascii="Arial" w:hAnsi="Arial" w:cs="Arial"/>
          <w:sz w:val="40"/>
          <w:szCs w:val="40"/>
        </w:rPr>
        <w:t>Атырауской</w:t>
      </w:r>
      <w:proofErr w:type="spellEnd"/>
      <w:r w:rsidR="00543149" w:rsidRPr="00F10DF4">
        <w:rPr>
          <w:rFonts w:ascii="Arial" w:hAnsi="Arial" w:cs="Arial"/>
          <w:sz w:val="40"/>
          <w:szCs w:val="40"/>
        </w:rPr>
        <w:t xml:space="preserve"> </w:t>
      </w:r>
      <w:r w:rsidR="00AA0FE5" w:rsidRPr="00310941">
        <w:rPr>
          <w:rFonts w:ascii="Arial" w:hAnsi="Arial" w:cs="Arial"/>
          <w:i/>
          <w:sz w:val="36"/>
          <w:szCs w:val="40"/>
        </w:rPr>
        <w:t>(12,9%)</w:t>
      </w:r>
      <w:r w:rsidR="00AA0FE5" w:rsidRPr="00310941">
        <w:rPr>
          <w:rFonts w:ascii="Arial" w:hAnsi="Arial" w:cs="Arial"/>
          <w:sz w:val="36"/>
          <w:szCs w:val="40"/>
        </w:rPr>
        <w:t xml:space="preserve"> </w:t>
      </w:r>
      <w:r w:rsidR="00543149" w:rsidRPr="00F10DF4">
        <w:rPr>
          <w:rFonts w:ascii="Arial" w:hAnsi="Arial" w:cs="Arial"/>
          <w:sz w:val="40"/>
          <w:szCs w:val="40"/>
        </w:rPr>
        <w:t>област</w:t>
      </w:r>
      <w:r w:rsidR="00AA0FE5">
        <w:rPr>
          <w:rFonts w:ascii="Arial" w:hAnsi="Arial" w:cs="Arial"/>
          <w:sz w:val="40"/>
          <w:szCs w:val="40"/>
        </w:rPr>
        <w:t>ях</w:t>
      </w:r>
      <w:r w:rsidR="00310941">
        <w:rPr>
          <w:rFonts w:ascii="Arial" w:hAnsi="Arial" w:cs="Arial"/>
          <w:sz w:val="40"/>
          <w:szCs w:val="40"/>
        </w:rPr>
        <w:t>.</w:t>
      </w:r>
    </w:p>
    <w:p w14:paraId="1937FBBD" w14:textId="66A9C2BF" w:rsidR="00DE5D07" w:rsidRDefault="00DE5D07" w:rsidP="00FD148E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По восьми товарам из девятнадцати входящих в перечень социально значимых товаров </w:t>
      </w:r>
      <w:r w:rsidRPr="00F10DF4">
        <w:rPr>
          <w:rFonts w:ascii="Arial" w:hAnsi="Arial" w:cs="Arial"/>
          <w:sz w:val="40"/>
          <w:szCs w:val="40"/>
        </w:rPr>
        <w:t>наблюдается зн</w:t>
      </w:r>
      <w:r>
        <w:rPr>
          <w:rFonts w:ascii="Arial" w:hAnsi="Arial" w:cs="Arial"/>
          <w:sz w:val="40"/>
          <w:szCs w:val="40"/>
        </w:rPr>
        <w:t>ачительный рост цен от 10% до 30</w:t>
      </w:r>
      <w:r w:rsidRPr="00F10DF4">
        <w:rPr>
          <w:rFonts w:ascii="Arial" w:hAnsi="Arial" w:cs="Arial"/>
          <w:sz w:val="40"/>
          <w:szCs w:val="40"/>
        </w:rPr>
        <w:t>%.</w:t>
      </w:r>
    </w:p>
    <w:p w14:paraId="22AE2D9E" w14:textId="0080C699" w:rsidR="00310941" w:rsidRDefault="002A28EE" w:rsidP="00FD148E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0DF4">
        <w:rPr>
          <w:rFonts w:ascii="Arial" w:hAnsi="Arial" w:cs="Arial"/>
          <w:sz w:val="40"/>
          <w:szCs w:val="40"/>
        </w:rPr>
        <w:t xml:space="preserve">Наибольший рост цен зафиксирован на </w:t>
      </w:r>
      <w:proofErr w:type="spellStart"/>
      <w:r w:rsidR="00FD148E" w:rsidRPr="00F10DF4">
        <w:rPr>
          <w:rFonts w:ascii="Arial" w:hAnsi="Arial" w:cs="Arial"/>
          <w:b/>
          <w:sz w:val="40"/>
          <w:szCs w:val="40"/>
        </w:rPr>
        <w:t>импорт</w:t>
      </w:r>
      <w:r w:rsidR="003153D0" w:rsidRPr="00F10DF4">
        <w:rPr>
          <w:rFonts w:ascii="Arial" w:hAnsi="Arial" w:cs="Arial"/>
          <w:b/>
          <w:sz w:val="40"/>
          <w:szCs w:val="40"/>
        </w:rPr>
        <w:t>о</w:t>
      </w:r>
      <w:r w:rsidR="00FD148E" w:rsidRPr="00F10DF4">
        <w:rPr>
          <w:rFonts w:ascii="Arial" w:hAnsi="Arial" w:cs="Arial"/>
          <w:b/>
          <w:sz w:val="40"/>
          <w:szCs w:val="40"/>
        </w:rPr>
        <w:t>зависимые</w:t>
      </w:r>
      <w:proofErr w:type="spellEnd"/>
      <w:r w:rsidR="00FD148E" w:rsidRPr="00F10DF4">
        <w:rPr>
          <w:rFonts w:ascii="Arial" w:hAnsi="Arial" w:cs="Arial"/>
          <w:sz w:val="40"/>
          <w:szCs w:val="40"/>
        </w:rPr>
        <w:t xml:space="preserve"> товары</w:t>
      </w:r>
      <w:r w:rsidR="005538CC" w:rsidRPr="00F10DF4">
        <w:rPr>
          <w:rFonts w:ascii="Arial" w:hAnsi="Arial" w:cs="Arial"/>
          <w:sz w:val="40"/>
          <w:szCs w:val="40"/>
        </w:rPr>
        <w:t xml:space="preserve"> </w:t>
      </w:r>
      <w:r w:rsidR="00310941">
        <w:rPr>
          <w:rFonts w:ascii="Arial" w:hAnsi="Arial" w:cs="Arial"/>
          <w:sz w:val="40"/>
          <w:szCs w:val="40"/>
        </w:rPr>
        <w:t>-</w:t>
      </w:r>
      <w:r w:rsidR="005538CC" w:rsidRPr="00F10DF4">
        <w:rPr>
          <w:rFonts w:ascii="Arial" w:hAnsi="Arial" w:cs="Arial"/>
          <w:sz w:val="40"/>
          <w:szCs w:val="40"/>
        </w:rPr>
        <w:t xml:space="preserve"> сахар и греч</w:t>
      </w:r>
      <w:r w:rsidR="00310941">
        <w:rPr>
          <w:rFonts w:ascii="Arial" w:hAnsi="Arial" w:cs="Arial"/>
          <w:sz w:val="40"/>
          <w:szCs w:val="40"/>
        </w:rPr>
        <w:t>ку.</w:t>
      </w:r>
    </w:p>
    <w:p w14:paraId="04CE0E03" w14:textId="6BCFCD22" w:rsidR="00FD148E" w:rsidRPr="00F10DF4" w:rsidRDefault="003153D0" w:rsidP="00996253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i/>
          <w:sz w:val="28"/>
          <w:szCs w:val="40"/>
        </w:rPr>
      </w:pPr>
      <w:r w:rsidRPr="00F10DF4">
        <w:rPr>
          <w:rFonts w:ascii="Arial" w:hAnsi="Arial" w:cs="Arial"/>
          <w:sz w:val="40"/>
          <w:szCs w:val="40"/>
        </w:rPr>
        <w:t xml:space="preserve">Причиной этому стали </w:t>
      </w:r>
      <w:r w:rsidR="0048492C" w:rsidRPr="00F10DF4">
        <w:rPr>
          <w:rFonts w:ascii="Arial" w:hAnsi="Arial" w:cs="Arial"/>
          <w:sz w:val="40"/>
          <w:szCs w:val="40"/>
        </w:rPr>
        <w:t xml:space="preserve">рост курса </w:t>
      </w:r>
      <w:r w:rsidR="00DE5D07">
        <w:rPr>
          <w:rFonts w:ascii="Arial" w:hAnsi="Arial" w:cs="Arial"/>
          <w:sz w:val="40"/>
          <w:szCs w:val="40"/>
        </w:rPr>
        <w:t>валюты</w:t>
      </w:r>
      <w:r w:rsidR="0048492C" w:rsidRPr="00F10DF4">
        <w:rPr>
          <w:rFonts w:ascii="Arial" w:hAnsi="Arial" w:cs="Arial"/>
          <w:sz w:val="40"/>
          <w:szCs w:val="40"/>
        </w:rPr>
        <w:t xml:space="preserve"> </w:t>
      </w:r>
      <w:r w:rsidR="005538CC" w:rsidRPr="00F10DF4">
        <w:rPr>
          <w:rFonts w:ascii="Arial" w:hAnsi="Arial" w:cs="Arial"/>
          <w:sz w:val="40"/>
          <w:szCs w:val="40"/>
        </w:rPr>
        <w:t>за год</w:t>
      </w:r>
      <w:r w:rsidR="00B71FCA">
        <w:rPr>
          <w:rFonts w:ascii="Arial" w:hAnsi="Arial" w:cs="Arial"/>
          <w:sz w:val="40"/>
          <w:szCs w:val="40"/>
        </w:rPr>
        <w:t xml:space="preserve"> </w:t>
      </w:r>
      <w:r w:rsidR="000B0A27">
        <w:rPr>
          <w:rFonts w:ascii="Arial" w:hAnsi="Arial" w:cs="Arial"/>
          <w:sz w:val="40"/>
          <w:szCs w:val="40"/>
        </w:rPr>
        <w:t xml:space="preserve">и </w:t>
      </w:r>
      <w:r w:rsidR="00CC11AF">
        <w:rPr>
          <w:rFonts w:ascii="Arial" w:hAnsi="Arial" w:cs="Arial"/>
          <w:sz w:val="40"/>
          <w:szCs w:val="40"/>
        </w:rPr>
        <w:t>рост</w:t>
      </w:r>
      <w:r w:rsidR="000B0A27">
        <w:rPr>
          <w:rFonts w:ascii="Arial" w:hAnsi="Arial" w:cs="Arial"/>
          <w:sz w:val="40"/>
          <w:szCs w:val="40"/>
        </w:rPr>
        <w:t xml:space="preserve"> мировых цен. </w:t>
      </w:r>
      <w:r w:rsidR="00C75B55">
        <w:rPr>
          <w:rFonts w:ascii="Arial" w:hAnsi="Arial" w:cs="Arial"/>
          <w:sz w:val="40"/>
          <w:szCs w:val="40"/>
        </w:rPr>
        <w:t xml:space="preserve">Импортируемые </w:t>
      </w:r>
      <w:r w:rsidR="00C75B55" w:rsidRPr="00F10DF4">
        <w:rPr>
          <w:rFonts w:ascii="Arial" w:hAnsi="Arial" w:cs="Arial"/>
          <w:sz w:val="40"/>
          <w:szCs w:val="40"/>
        </w:rPr>
        <w:t>в основном из России</w:t>
      </w:r>
      <w:r w:rsidR="00C75B55">
        <w:rPr>
          <w:rFonts w:ascii="Arial" w:hAnsi="Arial" w:cs="Arial"/>
          <w:sz w:val="40"/>
          <w:szCs w:val="40"/>
        </w:rPr>
        <w:t xml:space="preserve"> с</w:t>
      </w:r>
      <w:r w:rsidR="00FD148E" w:rsidRPr="00F10DF4">
        <w:rPr>
          <w:rFonts w:ascii="Arial" w:hAnsi="Arial" w:cs="Arial"/>
          <w:sz w:val="40"/>
          <w:szCs w:val="40"/>
        </w:rPr>
        <w:t>ахар</w:t>
      </w:r>
      <w:r w:rsidR="005538CC" w:rsidRPr="00F10DF4">
        <w:rPr>
          <w:rFonts w:ascii="Arial" w:hAnsi="Arial" w:cs="Arial"/>
          <w:sz w:val="40"/>
          <w:szCs w:val="40"/>
        </w:rPr>
        <w:t xml:space="preserve"> </w:t>
      </w:r>
      <w:r w:rsidR="00996253">
        <w:rPr>
          <w:rFonts w:ascii="Arial" w:hAnsi="Arial" w:cs="Arial"/>
          <w:sz w:val="40"/>
          <w:szCs w:val="40"/>
        </w:rPr>
        <w:t>и гречк</w:t>
      </w:r>
      <w:r w:rsidR="00CC11AF">
        <w:rPr>
          <w:rFonts w:ascii="Arial" w:hAnsi="Arial" w:cs="Arial"/>
          <w:sz w:val="40"/>
          <w:szCs w:val="40"/>
        </w:rPr>
        <w:t>а</w:t>
      </w:r>
      <w:r w:rsidR="005538CC" w:rsidRPr="00F10DF4">
        <w:rPr>
          <w:rFonts w:ascii="Arial" w:hAnsi="Arial" w:cs="Arial"/>
          <w:sz w:val="40"/>
          <w:szCs w:val="40"/>
        </w:rPr>
        <w:t xml:space="preserve"> подорожал</w:t>
      </w:r>
      <w:r w:rsidR="00996253">
        <w:rPr>
          <w:rFonts w:ascii="Arial" w:hAnsi="Arial" w:cs="Arial"/>
          <w:sz w:val="40"/>
          <w:szCs w:val="40"/>
        </w:rPr>
        <w:t>и</w:t>
      </w:r>
      <w:r w:rsidR="005538CC" w:rsidRPr="00F10DF4">
        <w:rPr>
          <w:rFonts w:ascii="Arial" w:hAnsi="Arial" w:cs="Arial"/>
          <w:sz w:val="40"/>
          <w:szCs w:val="40"/>
        </w:rPr>
        <w:t xml:space="preserve"> на</w:t>
      </w:r>
      <w:r w:rsidR="00FD148E" w:rsidRPr="00F10DF4">
        <w:rPr>
          <w:rFonts w:ascii="Arial" w:hAnsi="Arial" w:cs="Arial"/>
          <w:sz w:val="40"/>
          <w:szCs w:val="40"/>
        </w:rPr>
        <w:t xml:space="preserve"> 33,6%</w:t>
      </w:r>
      <w:r w:rsidR="00996253">
        <w:rPr>
          <w:rFonts w:ascii="Arial" w:hAnsi="Arial" w:cs="Arial"/>
          <w:sz w:val="40"/>
          <w:szCs w:val="40"/>
        </w:rPr>
        <w:t xml:space="preserve"> и 34,6% соответственно.</w:t>
      </w:r>
    </w:p>
    <w:p w14:paraId="32443F2E" w14:textId="6C37CA6A" w:rsidR="00FD148E" w:rsidRPr="00F10DF4" w:rsidRDefault="003153D0" w:rsidP="00FD148E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0DF4">
        <w:rPr>
          <w:rFonts w:ascii="Arial" w:hAnsi="Arial" w:cs="Arial"/>
          <w:sz w:val="40"/>
          <w:szCs w:val="40"/>
        </w:rPr>
        <w:t xml:space="preserve">Вместе с тем, </w:t>
      </w:r>
      <w:r w:rsidR="00FD148E" w:rsidRPr="00F10DF4">
        <w:rPr>
          <w:rFonts w:ascii="Arial" w:hAnsi="Arial" w:cs="Arial"/>
          <w:sz w:val="40"/>
          <w:szCs w:val="40"/>
        </w:rPr>
        <w:t xml:space="preserve">подорожали и отдельные </w:t>
      </w:r>
      <w:proofErr w:type="spellStart"/>
      <w:r w:rsidR="00FD148E" w:rsidRPr="00F10DF4">
        <w:rPr>
          <w:rFonts w:ascii="Arial" w:hAnsi="Arial" w:cs="Arial"/>
          <w:b/>
          <w:sz w:val="40"/>
          <w:szCs w:val="40"/>
        </w:rPr>
        <w:t>эскпортоориентированные</w:t>
      </w:r>
      <w:proofErr w:type="spellEnd"/>
      <w:r w:rsidR="00FD148E" w:rsidRPr="00F10DF4">
        <w:rPr>
          <w:rFonts w:ascii="Arial" w:hAnsi="Arial" w:cs="Arial"/>
          <w:sz w:val="40"/>
          <w:szCs w:val="40"/>
        </w:rPr>
        <w:t xml:space="preserve"> товары</w:t>
      </w:r>
      <w:r w:rsidR="0059722F" w:rsidRPr="00F10DF4">
        <w:rPr>
          <w:rFonts w:ascii="Arial" w:hAnsi="Arial" w:cs="Arial"/>
          <w:sz w:val="40"/>
          <w:szCs w:val="40"/>
        </w:rPr>
        <w:t>. П</w:t>
      </w:r>
      <w:r w:rsidR="00FD148E" w:rsidRPr="00F10DF4">
        <w:rPr>
          <w:rFonts w:ascii="Arial" w:hAnsi="Arial" w:cs="Arial"/>
          <w:sz w:val="40"/>
          <w:szCs w:val="40"/>
        </w:rPr>
        <w:t xml:space="preserve">одсолнечное масло </w:t>
      </w:r>
      <w:r w:rsidR="0059722F" w:rsidRPr="00F10DF4">
        <w:rPr>
          <w:rFonts w:ascii="Arial" w:hAnsi="Arial" w:cs="Arial"/>
          <w:sz w:val="40"/>
          <w:szCs w:val="40"/>
        </w:rPr>
        <w:t>подорожало из</w:t>
      </w:r>
      <w:r w:rsidR="00FD148E" w:rsidRPr="00F10DF4">
        <w:rPr>
          <w:rFonts w:ascii="Arial" w:hAnsi="Arial" w:cs="Arial"/>
          <w:sz w:val="40"/>
          <w:szCs w:val="40"/>
        </w:rPr>
        <w:t>-за роста мировых цен на 53,8%</w:t>
      </w:r>
      <w:r w:rsidR="0059722F" w:rsidRPr="00F10DF4">
        <w:rPr>
          <w:rFonts w:ascii="Arial" w:hAnsi="Arial" w:cs="Arial"/>
          <w:sz w:val="40"/>
          <w:szCs w:val="40"/>
        </w:rPr>
        <w:t>, картофель подорожал за счет увеличения экспорта на 46,1%.</w:t>
      </w:r>
      <w:r w:rsidR="000B0A27">
        <w:rPr>
          <w:rFonts w:ascii="Arial" w:hAnsi="Arial" w:cs="Arial"/>
          <w:sz w:val="40"/>
          <w:szCs w:val="40"/>
        </w:rPr>
        <w:t xml:space="preserve"> </w:t>
      </w:r>
      <w:r w:rsidR="0059722F" w:rsidRPr="00F10DF4">
        <w:rPr>
          <w:rFonts w:ascii="Arial" w:hAnsi="Arial" w:cs="Arial"/>
          <w:b/>
          <w:sz w:val="40"/>
          <w:szCs w:val="40"/>
        </w:rPr>
        <w:t>Яйца</w:t>
      </w:r>
      <w:r w:rsidR="00977C9C">
        <w:rPr>
          <w:rFonts w:ascii="Arial" w:hAnsi="Arial" w:cs="Arial"/>
          <w:sz w:val="40"/>
          <w:szCs w:val="40"/>
        </w:rPr>
        <w:t xml:space="preserve"> </w:t>
      </w:r>
      <w:r w:rsidR="0059722F" w:rsidRPr="00F10DF4">
        <w:rPr>
          <w:rFonts w:ascii="Arial" w:hAnsi="Arial" w:cs="Arial"/>
          <w:sz w:val="40"/>
          <w:szCs w:val="40"/>
        </w:rPr>
        <w:t xml:space="preserve">подорожали </w:t>
      </w:r>
      <w:r w:rsidR="00FD148E" w:rsidRPr="00F10DF4">
        <w:rPr>
          <w:rFonts w:ascii="Arial" w:hAnsi="Arial" w:cs="Arial"/>
          <w:sz w:val="40"/>
          <w:szCs w:val="40"/>
        </w:rPr>
        <w:t>вследствие падежа кур и сокращения производства на 6,3%</w:t>
      </w:r>
      <w:r w:rsidR="0059722F" w:rsidRPr="00F10DF4">
        <w:rPr>
          <w:rFonts w:ascii="Arial" w:hAnsi="Arial" w:cs="Arial"/>
          <w:sz w:val="40"/>
          <w:szCs w:val="40"/>
        </w:rPr>
        <w:t>.</w:t>
      </w:r>
    </w:p>
    <w:p w14:paraId="570A6E2C" w14:textId="6922C96F" w:rsidR="001A59EE" w:rsidRPr="00F10DF4" w:rsidRDefault="00B752CC" w:rsidP="006C0F24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0DF4">
        <w:rPr>
          <w:rFonts w:ascii="Arial" w:hAnsi="Arial" w:cs="Arial"/>
          <w:sz w:val="40"/>
          <w:szCs w:val="40"/>
        </w:rPr>
        <w:t xml:space="preserve">Рост цен на данные </w:t>
      </w:r>
      <w:r w:rsidR="00E27EE9">
        <w:rPr>
          <w:rFonts w:ascii="Arial" w:hAnsi="Arial" w:cs="Arial"/>
          <w:sz w:val="40"/>
          <w:szCs w:val="40"/>
        </w:rPr>
        <w:t xml:space="preserve">пять </w:t>
      </w:r>
      <w:r w:rsidRPr="00F10DF4">
        <w:rPr>
          <w:rFonts w:ascii="Arial" w:hAnsi="Arial" w:cs="Arial"/>
          <w:sz w:val="40"/>
          <w:szCs w:val="40"/>
        </w:rPr>
        <w:t>товар</w:t>
      </w:r>
      <w:r w:rsidR="00E27EE9">
        <w:rPr>
          <w:rFonts w:ascii="Arial" w:hAnsi="Arial" w:cs="Arial"/>
          <w:sz w:val="40"/>
          <w:szCs w:val="40"/>
        </w:rPr>
        <w:t>ов</w:t>
      </w:r>
      <w:r w:rsidRPr="00F10DF4">
        <w:rPr>
          <w:rFonts w:ascii="Arial" w:hAnsi="Arial" w:cs="Arial"/>
          <w:sz w:val="40"/>
          <w:szCs w:val="40"/>
        </w:rPr>
        <w:t xml:space="preserve"> сыграл </w:t>
      </w:r>
      <w:r w:rsidR="002A28EE" w:rsidRPr="00F10DF4">
        <w:rPr>
          <w:rFonts w:ascii="Arial" w:hAnsi="Arial" w:cs="Arial"/>
          <w:sz w:val="40"/>
          <w:szCs w:val="40"/>
        </w:rPr>
        <w:t>ключевую</w:t>
      </w:r>
      <w:r w:rsidRPr="00F10DF4">
        <w:rPr>
          <w:rFonts w:ascii="Arial" w:hAnsi="Arial" w:cs="Arial"/>
          <w:sz w:val="40"/>
          <w:szCs w:val="40"/>
        </w:rPr>
        <w:t xml:space="preserve"> роль в общем </w:t>
      </w:r>
      <w:r w:rsidR="009E548F" w:rsidRPr="00F10DF4">
        <w:rPr>
          <w:rFonts w:ascii="Arial" w:hAnsi="Arial" w:cs="Arial"/>
          <w:sz w:val="40"/>
          <w:szCs w:val="40"/>
        </w:rPr>
        <w:t xml:space="preserve">размере продовольственной инфляции. </w:t>
      </w:r>
      <w:r w:rsidR="00310941">
        <w:rPr>
          <w:rFonts w:ascii="Arial" w:hAnsi="Arial" w:cs="Arial"/>
          <w:sz w:val="40"/>
          <w:szCs w:val="40"/>
        </w:rPr>
        <w:t xml:space="preserve">Без них </w:t>
      </w:r>
      <w:r w:rsidR="001A59EE" w:rsidRPr="00F10DF4">
        <w:rPr>
          <w:rFonts w:ascii="Arial" w:hAnsi="Arial" w:cs="Arial"/>
          <w:sz w:val="40"/>
          <w:szCs w:val="40"/>
        </w:rPr>
        <w:t xml:space="preserve">общий рост цен составил бы </w:t>
      </w:r>
      <w:r w:rsidRPr="00F10DF4">
        <w:rPr>
          <w:rFonts w:ascii="Arial" w:hAnsi="Arial" w:cs="Arial"/>
          <w:sz w:val="40"/>
          <w:szCs w:val="40"/>
        </w:rPr>
        <w:t xml:space="preserve">порядка </w:t>
      </w:r>
      <w:r w:rsidRPr="00F10DF4">
        <w:rPr>
          <w:rFonts w:ascii="Arial" w:hAnsi="Arial" w:cs="Arial"/>
          <w:b/>
          <w:sz w:val="40"/>
          <w:szCs w:val="40"/>
        </w:rPr>
        <w:t>2</w:t>
      </w:r>
      <w:r w:rsidR="001A59EE" w:rsidRPr="00F10DF4">
        <w:rPr>
          <w:rFonts w:ascii="Arial" w:hAnsi="Arial" w:cs="Arial"/>
          <w:b/>
          <w:sz w:val="40"/>
          <w:szCs w:val="40"/>
        </w:rPr>
        <w:t>%</w:t>
      </w:r>
      <w:r w:rsidR="00534DE6" w:rsidRPr="00F10DF4">
        <w:rPr>
          <w:rFonts w:ascii="Arial" w:hAnsi="Arial" w:cs="Arial"/>
          <w:sz w:val="40"/>
          <w:szCs w:val="40"/>
        </w:rPr>
        <w:t xml:space="preserve">, вместо текущих </w:t>
      </w:r>
      <w:r w:rsidR="00534DE6" w:rsidRPr="00F10DF4">
        <w:rPr>
          <w:rFonts w:ascii="Arial" w:hAnsi="Arial" w:cs="Arial"/>
          <w:b/>
          <w:sz w:val="40"/>
          <w:szCs w:val="40"/>
        </w:rPr>
        <w:t>9,6%</w:t>
      </w:r>
      <w:r w:rsidR="00534DE6" w:rsidRPr="00F10DF4">
        <w:rPr>
          <w:rFonts w:ascii="Arial" w:hAnsi="Arial" w:cs="Arial"/>
          <w:sz w:val="40"/>
          <w:szCs w:val="40"/>
        </w:rPr>
        <w:t>.</w:t>
      </w:r>
    </w:p>
    <w:p w14:paraId="3678BA4E" w14:textId="77777777" w:rsidR="00E80E28" w:rsidRPr="00310941" w:rsidRDefault="00E80E28" w:rsidP="00D541E3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Arial" w:hAnsi="Arial" w:cs="Arial"/>
          <w:b/>
          <w:i/>
          <w:color w:val="FF0000"/>
          <w:sz w:val="10"/>
          <w:szCs w:val="10"/>
          <w:u w:val="single"/>
        </w:rPr>
      </w:pPr>
    </w:p>
    <w:p w14:paraId="42DE0928" w14:textId="4BE5E301" w:rsidR="00CB20AD" w:rsidRPr="00F10DF4" w:rsidRDefault="00CB20AD" w:rsidP="00CB20AD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40"/>
          <w:szCs w:val="40"/>
        </w:rPr>
      </w:pPr>
      <w:r w:rsidRPr="00F10DF4">
        <w:rPr>
          <w:rFonts w:ascii="Arial" w:hAnsi="Arial" w:cs="Arial"/>
          <w:b/>
          <w:i/>
          <w:color w:val="FF0000"/>
          <w:sz w:val="40"/>
          <w:szCs w:val="40"/>
          <w:u w:val="single"/>
        </w:rPr>
        <w:t xml:space="preserve">Слайд </w:t>
      </w:r>
      <w:r w:rsidR="00E27EE9">
        <w:rPr>
          <w:rFonts w:ascii="Arial" w:hAnsi="Arial" w:cs="Arial"/>
          <w:b/>
          <w:i/>
          <w:color w:val="FF0000"/>
          <w:sz w:val="40"/>
          <w:szCs w:val="40"/>
          <w:u w:val="single"/>
        </w:rPr>
        <w:t>3</w:t>
      </w:r>
    </w:p>
    <w:p w14:paraId="61B3973B" w14:textId="6F625743" w:rsidR="00986CF9" w:rsidRPr="00F10DF4" w:rsidRDefault="00986CF9" w:rsidP="00CB20AD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0DF4">
        <w:rPr>
          <w:rFonts w:ascii="Arial" w:hAnsi="Arial" w:cs="Arial"/>
          <w:sz w:val="40"/>
          <w:szCs w:val="40"/>
        </w:rPr>
        <w:t>Теперь о работе</w:t>
      </w:r>
      <w:r w:rsidR="00996253">
        <w:rPr>
          <w:rFonts w:ascii="Arial" w:hAnsi="Arial" w:cs="Arial"/>
          <w:sz w:val="40"/>
          <w:szCs w:val="40"/>
        </w:rPr>
        <w:t xml:space="preserve"> </w:t>
      </w:r>
      <w:r w:rsidR="00977C9C">
        <w:rPr>
          <w:rFonts w:ascii="Arial" w:hAnsi="Arial" w:cs="Arial"/>
          <w:sz w:val="40"/>
          <w:szCs w:val="40"/>
        </w:rPr>
        <w:t>акиматов</w:t>
      </w:r>
      <w:r w:rsidRPr="00F10DF4">
        <w:rPr>
          <w:rFonts w:ascii="Arial" w:hAnsi="Arial" w:cs="Arial"/>
          <w:sz w:val="40"/>
          <w:szCs w:val="40"/>
        </w:rPr>
        <w:t xml:space="preserve"> по сдерживанию цен.</w:t>
      </w:r>
    </w:p>
    <w:p w14:paraId="363119ED" w14:textId="77777777" w:rsidR="00977C9C" w:rsidRPr="00F10DF4" w:rsidRDefault="00977C9C" w:rsidP="00977C9C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0DF4">
        <w:rPr>
          <w:rFonts w:ascii="Arial" w:hAnsi="Arial" w:cs="Arial"/>
          <w:sz w:val="40"/>
          <w:szCs w:val="40"/>
        </w:rPr>
        <w:t>З</w:t>
      </w:r>
      <w:r>
        <w:rPr>
          <w:rFonts w:ascii="Arial" w:hAnsi="Arial" w:cs="Arial"/>
          <w:sz w:val="40"/>
          <w:szCs w:val="40"/>
        </w:rPr>
        <w:t>аконодательно з</w:t>
      </w:r>
      <w:r w:rsidRPr="00F10DF4">
        <w:rPr>
          <w:rFonts w:ascii="Arial" w:hAnsi="Arial" w:cs="Arial"/>
          <w:sz w:val="40"/>
          <w:szCs w:val="40"/>
        </w:rPr>
        <w:t xml:space="preserve">акреплена методология установления пороговых цен и на их основе применения предельных цен. </w:t>
      </w:r>
    </w:p>
    <w:p w14:paraId="1805255F" w14:textId="21423A4E" w:rsidR="00996253" w:rsidRPr="00C146D0" w:rsidRDefault="00977C9C" w:rsidP="00CB20AD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r w:rsidRPr="00C146D0">
        <w:rPr>
          <w:rFonts w:ascii="Arial" w:hAnsi="Arial" w:cs="Arial"/>
          <w:sz w:val="39"/>
          <w:szCs w:val="39"/>
        </w:rPr>
        <w:lastRenderedPageBreak/>
        <w:t>Зафиксировано</w:t>
      </w:r>
      <w:r w:rsidR="00CB20AD" w:rsidRPr="00C146D0">
        <w:rPr>
          <w:rFonts w:ascii="Arial" w:hAnsi="Arial" w:cs="Arial"/>
          <w:sz w:val="39"/>
          <w:szCs w:val="39"/>
        </w:rPr>
        <w:t xml:space="preserve"> </w:t>
      </w:r>
      <w:r w:rsidR="00CB20AD" w:rsidRPr="00C146D0">
        <w:rPr>
          <w:rFonts w:ascii="Arial" w:hAnsi="Arial" w:cs="Arial"/>
          <w:b/>
          <w:sz w:val="39"/>
          <w:szCs w:val="39"/>
        </w:rPr>
        <w:t>66 случаев превышения пороговых значений</w:t>
      </w:r>
      <w:r w:rsidR="00CB20AD" w:rsidRPr="00C146D0">
        <w:rPr>
          <w:rFonts w:ascii="Arial" w:hAnsi="Arial" w:cs="Arial"/>
          <w:sz w:val="39"/>
          <w:szCs w:val="39"/>
        </w:rPr>
        <w:t xml:space="preserve"> розничных цен</w:t>
      </w:r>
      <w:r w:rsidR="00996253" w:rsidRPr="00C146D0">
        <w:rPr>
          <w:rFonts w:ascii="Arial" w:hAnsi="Arial" w:cs="Arial"/>
          <w:sz w:val="39"/>
          <w:szCs w:val="39"/>
        </w:rPr>
        <w:t xml:space="preserve"> по стране. </w:t>
      </w:r>
    </w:p>
    <w:p w14:paraId="198B7FC3" w14:textId="3DD42AA2" w:rsidR="00CB20AD" w:rsidRPr="00C146D0" w:rsidRDefault="003153D0" w:rsidP="00CB20AD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r w:rsidRPr="00C146D0">
        <w:rPr>
          <w:rFonts w:ascii="Arial" w:hAnsi="Arial" w:cs="Arial"/>
          <w:sz w:val="39"/>
          <w:szCs w:val="39"/>
        </w:rPr>
        <w:t xml:space="preserve">Несмотря на то, что </w:t>
      </w:r>
      <w:r w:rsidR="00996253" w:rsidRPr="00C146D0">
        <w:rPr>
          <w:rFonts w:ascii="Arial" w:hAnsi="Arial" w:cs="Arial"/>
          <w:sz w:val="39"/>
          <w:szCs w:val="39"/>
        </w:rPr>
        <w:t xml:space="preserve">в этом случае </w:t>
      </w:r>
      <w:r w:rsidRPr="00C146D0">
        <w:rPr>
          <w:rFonts w:ascii="Arial" w:hAnsi="Arial" w:cs="Arial"/>
          <w:sz w:val="39"/>
          <w:szCs w:val="39"/>
        </w:rPr>
        <w:t xml:space="preserve">можно </w:t>
      </w:r>
      <w:r w:rsidR="00CB20AD" w:rsidRPr="00C146D0">
        <w:rPr>
          <w:rFonts w:ascii="Arial" w:hAnsi="Arial" w:cs="Arial"/>
          <w:sz w:val="39"/>
          <w:szCs w:val="39"/>
        </w:rPr>
        <w:t>устанавливать предельн</w:t>
      </w:r>
      <w:r w:rsidR="00310941" w:rsidRPr="00C146D0">
        <w:rPr>
          <w:rFonts w:ascii="Arial" w:hAnsi="Arial" w:cs="Arial"/>
          <w:sz w:val="39"/>
          <w:szCs w:val="39"/>
        </w:rPr>
        <w:t xml:space="preserve">ые </w:t>
      </w:r>
      <w:r w:rsidR="00CB20AD" w:rsidRPr="00C146D0">
        <w:rPr>
          <w:rFonts w:ascii="Arial" w:hAnsi="Arial" w:cs="Arial"/>
          <w:sz w:val="39"/>
          <w:szCs w:val="39"/>
        </w:rPr>
        <w:t>цены</w:t>
      </w:r>
      <w:r w:rsidRPr="00C146D0">
        <w:rPr>
          <w:rFonts w:ascii="Arial" w:hAnsi="Arial" w:cs="Arial"/>
          <w:sz w:val="39"/>
          <w:szCs w:val="39"/>
        </w:rPr>
        <w:t xml:space="preserve">, </w:t>
      </w:r>
      <w:r w:rsidRPr="00C146D0">
        <w:rPr>
          <w:rFonts w:ascii="Arial" w:hAnsi="Arial" w:cs="Arial"/>
          <w:b/>
          <w:sz w:val="39"/>
          <w:szCs w:val="39"/>
        </w:rPr>
        <w:t>акиматы не использ</w:t>
      </w:r>
      <w:r w:rsidR="00656E92" w:rsidRPr="00C146D0">
        <w:rPr>
          <w:rFonts w:ascii="Arial" w:hAnsi="Arial" w:cs="Arial"/>
          <w:b/>
          <w:sz w:val="39"/>
          <w:szCs w:val="39"/>
        </w:rPr>
        <w:t xml:space="preserve">овали </w:t>
      </w:r>
      <w:r w:rsidRPr="00C146D0">
        <w:rPr>
          <w:rFonts w:ascii="Arial" w:hAnsi="Arial" w:cs="Arial"/>
          <w:b/>
          <w:sz w:val="39"/>
          <w:szCs w:val="39"/>
        </w:rPr>
        <w:t>этот инструмент</w:t>
      </w:r>
      <w:r w:rsidR="000B0A27" w:rsidRPr="00C146D0">
        <w:rPr>
          <w:rFonts w:ascii="Arial" w:hAnsi="Arial" w:cs="Arial"/>
          <w:sz w:val="39"/>
          <w:szCs w:val="39"/>
        </w:rPr>
        <w:t xml:space="preserve">, за исключением </w:t>
      </w:r>
      <w:proofErr w:type="spellStart"/>
      <w:r w:rsidR="00CB20AD" w:rsidRPr="00C146D0">
        <w:rPr>
          <w:rFonts w:ascii="Arial" w:hAnsi="Arial" w:cs="Arial"/>
          <w:sz w:val="39"/>
          <w:szCs w:val="39"/>
        </w:rPr>
        <w:t>Кызылординск</w:t>
      </w:r>
      <w:r w:rsidR="000B0A27" w:rsidRPr="00C146D0">
        <w:rPr>
          <w:rFonts w:ascii="Arial" w:hAnsi="Arial" w:cs="Arial"/>
          <w:sz w:val="39"/>
          <w:szCs w:val="39"/>
        </w:rPr>
        <w:t>ой</w:t>
      </w:r>
      <w:proofErr w:type="spellEnd"/>
      <w:r w:rsidR="000B0A27" w:rsidRPr="00C146D0">
        <w:rPr>
          <w:rFonts w:ascii="Arial" w:hAnsi="Arial" w:cs="Arial"/>
          <w:sz w:val="39"/>
          <w:szCs w:val="39"/>
        </w:rPr>
        <w:t xml:space="preserve"> </w:t>
      </w:r>
      <w:r w:rsidR="00CB20AD" w:rsidRPr="00C146D0">
        <w:rPr>
          <w:rFonts w:ascii="Arial" w:hAnsi="Arial" w:cs="Arial"/>
          <w:sz w:val="39"/>
          <w:szCs w:val="39"/>
        </w:rPr>
        <w:t>област</w:t>
      </w:r>
      <w:r w:rsidR="000B0A27" w:rsidRPr="00C146D0">
        <w:rPr>
          <w:rFonts w:ascii="Arial" w:hAnsi="Arial" w:cs="Arial"/>
          <w:sz w:val="39"/>
          <w:szCs w:val="39"/>
        </w:rPr>
        <w:t xml:space="preserve">и </w:t>
      </w:r>
      <w:r w:rsidR="00CB20AD" w:rsidRPr="00C146D0">
        <w:rPr>
          <w:rFonts w:ascii="Arial" w:hAnsi="Arial" w:cs="Arial"/>
          <w:sz w:val="39"/>
          <w:szCs w:val="39"/>
        </w:rPr>
        <w:t>и город</w:t>
      </w:r>
      <w:r w:rsidR="000B0A27" w:rsidRPr="00C146D0">
        <w:rPr>
          <w:rFonts w:ascii="Arial" w:hAnsi="Arial" w:cs="Arial"/>
          <w:sz w:val="39"/>
          <w:szCs w:val="39"/>
        </w:rPr>
        <w:t>а</w:t>
      </w:r>
      <w:r w:rsidR="00CB20AD" w:rsidRPr="00C146D0">
        <w:rPr>
          <w:rFonts w:ascii="Arial" w:hAnsi="Arial" w:cs="Arial"/>
          <w:sz w:val="39"/>
          <w:szCs w:val="39"/>
        </w:rPr>
        <w:t xml:space="preserve"> Алматы.</w:t>
      </w:r>
    </w:p>
    <w:p w14:paraId="10EE3CED" w14:textId="6C52B33C" w:rsidR="001E3BFF" w:rsidRPr="00C146D0" w:rsidRDefault="00DF0F5C" w:rsidP="00CB20AD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r w:rsidRPr="00C146D0">
        <w:rPr>
          <w:rFonts w:ascii="Arial" w:hAnsi="Arial" w:cs="Arial"/>
          <w:sz w:val="39"/>
          <w:szCs w:val="39"/>
        </w:rPr>
        <w:t>В</w:t>
      </w:r>
      <w:r w:rsidR="00FA1F00" w:rsidRPr="00C146D0">
        <w:rPr>
          <w:rFonts w:ascii="Arial" w:hAnsi="Arial" w:cs="Arial"/>
          <w:sz w:val="39"/>
          <w:szCs w:val="39"/>
        </w:rPr>
        <w:t xml:space="preserve"> </w:t>
      </w:r>
      <w:r w:rsidRPr="00C146D0">
        <w:rPr>
          <w:rFonts w:ascii="Arial" w:hAnsi="Arial" w:cs="Arial"/>
          <w:sz w:val="39"/>
          <w:szCs w:val="39"/>
        </w:rPr>
        <w:t>прошлом году за непри</w:t>
      </w:r>
      <w:r w:rsidR="00C11B28" w:rsidRPr="00C146D0">
        <w:rPr>
          <w:rFonts w:ascii="Arial" w:hAnsi="Arial" w:cs="Arial"/>
          <w:sz w:val="39"/>
          <w:szCs w:val="39"/>
        </w:rPr>
        <w:t>нятие</w:t>
      </w:r>
      <w:r w:rsidRPr="00C146D0">
        <w:rPr>
          <w:rFonts w:ascii="Arial" w:hAnsi="Arial" w:cs="Arial"/>
          <w:sz w:val="39"/>
          <w:szCs w:val="39"/>
        </w:rPr>
        <w:t xml:space="preserve"> мер по стабилизации </w:t>
      </w:r>
      <w:r w:rsidR="00C11B28" w:rsidRPr="00C146D0">
        <w:rPr>
          <w:rFonts w:ascii="Arial" w:hAnsi="Arial" w:cs="Arial"/>
          <w:sz w:val="39"/>
          <w:szCs w:val="39"/>
        </w:rPr>
        <w:t>цен был</w:t>
      </w:r>
      <w:r w:rsidR="00271BC5" w:rsidRPr="00C146D0">
        <w:rPr>
          <w:rFonts w:ascii="Arial" w:hAnsi="Arial" w:cs="Arial"/>
          <w:sz w:val="39"/>
          <w:szCs w:val="39"/>
        </w:rPr>
        <w:t>и</w:t>
      </w:r>
      <w:r w:rsidR="00C11B28" w:rsidRPr="00C146D0">
        <w:rPr>
          <w:rFonts w:ascii="Arial" w:hAnsi="Arial" w:cs="Arial"/>
          <w:sz w:val="39"/>
          <w:szCs w:val="39"/>
        </w:rPr>
        <w:t xml:space="preserve"> объявлен</w:t>
      </w:r>
      <w:r w:rsidR="00271BC5" w:rsidRPr="00C146D0">
        <w:rPr>
          <w:rFonts w:ascii="Arial" w:hAnsi="Arial" w:cs="Arial"/>
          <w:sz w:val="39"/>
          <w:szCs w:val="39"/>
        </w:rPr>
        <w:t>ы</w:t>
      </w:r>
      <w:r w:rsidR="00C11B28" w:rsidRPr="00C146D0">
        <w:rPr>
          <w:rFonts w:ascii="Arial" w:hAnsi="Arial" w:cs="Arial"/>
          <w:sz w:val="39"/>
          <w:szCs w:val="39"/>
        </w:rPr>
        <w:t xml:space="preserve"> выговор</w:t>
      </w:r>
      <w:r w:rsidR="00271BC5" w:rsidRPr="00C146D0">
        <w:rPr>
          <w:rFonts w:ascii="Arial" w:hAnsi="Arial" w:cs="Arial"/>
          <w:sz w:val="39"/>
          <w:szCs w:val="39"/>
        </w:rPr>
        <w:t>ы</w:t>
      </w:r>
      <w:r w:rsidR="00C11B28" w:rsidRPr="00C146D0">
        <w:rPr>
          <w:rFonts w:ascii="Arial" w:hAnsi="Arial" w:cs="Arial"/>
          <w:sz w:val="39"/>
          <w:szCs w:val="39"/>
        </w:rPr>
        <w:t xml:space="preserve"> заместителям </w:t>
      </w:r>
      <w:proofErr w:type="spellStart"/>
      <w:r w:rsidR="00C11B28" w:rsidRPr="00C146D0">
        <w:rPr>
          <w:rFonts w:ascii="Arial" w:hAnsi="Arial" w:cs="Arial"/>
          <w:sz w:val="39"/>
          <w:szCs w:val="39"/>
        </w:rPr>
        <w:t>акимов</w:t>
      </w:r>
      <w:proofErr w:type="spellEnd"/>
      <w:r w:rsidR="00C11B28" w:rsidRPr="00C146D0">
        <w:rPr>
          <w:rFonts w:ascii="Arial" w:hAnsi="Arial" w:cs="Arial"/>
          <w:sz w:val="39"/>
          <w:szCs w:val="39"/>
        </w:rPr>
        <w:t xml:space="preserve"> </w:t>
      </w:r>
      <w:r w:rsidR="00F55C14" w:rsidRPr="00C146D0">
        <w:rPr>
          <w:rFonts w:ascii="Arial" w:hAnsi="Arial" w:cs="Arial"/>
          <w:sz w:val="39"/>
          <w:szCs w:val="39"/>
        </w:rPr>
        <w:t>семи регионов</w:t>
      </w:r>
      <w:r w:rsidR="001E3BFF" w:rsidRPr="00C146D0">
        <w:rPr>
          <w:rFonts w:ascii="Arial" w:hAnsi="Arial" w:cs="Arial"/>
          <w:sz w:val="39"/>
          <w:szCs w:val="39"/>
        </w:rPr>
        <w:t>.</w:t>
      </w:r>
    </w:p>
    <w:p w14:paraId="0EFC3784" w14:textId="6329D7A2" w:rsidR="00DF0F5C" w:rsidRPr="00C146D0" w:rsidRDefault="00C11B28" w:rsidP="00CB20AD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r w:rsidRPr="00C146D0">
        <w:rPr>
          <w:rFonts w:ascii="Arial" w:hAnsi="Arial" w:cs="Arial"/>
          <w:sz w:val="39"/>
          <w:szCs w:val="39"/>
        </w:rPr>
        <w:t>Однако</w:t>
      </w:r>
      <w:proofErr w:type="gramStart"/>
      <w:r w:rsidRPr="00C146D0">
        <w:rPr>
          <w:rFonts w:ascii="Arial" w:hAnsi="Arial" w:cs="Arial"/>
          <w:sz w:val="39"/>
          <w:szCs w:val="39"/>
        </w:rPr>
        <w:t>,</w:t>
      </w:r>
      <w:proofErr w:type="gramEnd"/>
      <w:r w:rsidRPr="00C146D0">
        <w:rPr>
          <w:rFonts w:ascii="Arial" w:hAnsi="Arial" w:cs="Arial"/>
          <w:sz w:val="39"/>
          <w:szCs w:val="39"/>
        </w:rPr>
        <w:t xml:space="preserve"> уроки из этого не были извлечены.</w:t>
      </w:r>
      <w:r w:rsidR="00996253" w:rsidRPr="00C146D0">
        <w:rPr>
          <w:rFonts w:ascii="Arial" w:hAnsi="Arial" w:cs="Arial"/>
          <w:sz w:val="39"/>
          <w:szCs w:val="39"/>
        </w:rPr>
        <w:t xml:space="preserve"> </w:t>
      </w:r>
      <w:r w:rsidR="00D77273" w:rsidRPr="00C146D0">
        <w:rPr>
          <w:rFonts w:ascii="Arial" w:hAnsi="Arial" w:cs="Arial"/>
          <w:sz w:val="39"/>
          <w:szCs w:val="39"/>
        </w:rPr>
        <w:br/>
      </w:r>
      <w:r w:rsidR="00DF0F5C" w:rsidRPr="00C146D0">
        <w:rPr>
          <w:rFonts w:ascii="Arial" w:hAnsi="Arial" w:cs="Arial"/>
          <w:sz w:val="39"/>
          <w:szCs w:val="39"/>
        </w:rPr>
        <w:t>К примеру</w:t>
      </w:r>
      <w:r w:rsidRPr="00C146D0">
        <w:rPr>
          <w:rFonts w:ascii="Arial" w:hAnsi="Arial" w:cs="Arial"/>
          <w:sz w:val="39"/>
          <w:szCs w:val="39"/>
        </w:rPr>
        <w:t>,</w:t>
      </w:r>
      <w:r w:rsidR="00DF0F5C" w:rsidRPr="00C146D0">
        <w:rPr>
          <w:rFonts w:ascii="Arial" w:hAnsi="Arial" w:cs="Arial"/>
          <w:sz w:val="39"/>
          <w:szCs w:val="39"/>
        </w:rPr>
        <w:t xml:space="preserve"> в </w:t>
      </w:r>
      <w:r w:rsidR="00DF0F5C" w:rsidRPr="00C146D0">
        <w:rPr>
          <w:rFonts w:ascii="Arial" w:hAnsi="Arial" w:cs="Arial"/>
          <w:b/>
          <w:sz w:val="39"/>
          <w:szCs w:val="39"/>
        </w:rPr>
        <w:t>Актюбинской</w:t>
      </w:r>
      <w:r w:rsidR="00DF0F5C" w:rsidRPr="00C146D0">
        <w:rPr>
          <w:rFonts w:ascii="Arial" w:hAnsi="Arial" w:cs="Arial"/>
          <w:sz w:val="39"/>
          <w:szCs w:val="39"/>
        </w:rPr>
        <w:t xml:space="preserve"> области в прошлом году</w:t>
      </w:r>
      <w:r w:rsidRPr="00C146D0">
        <w:rPr>
          <w:rFonts w:ascii="Arial" w:hAnsi="Arial" w:cs="Arial"/>
          <w:sz w:val="39"/>
          <w:szCs w:val="39"/>
        </w:rPr>
        <w:t xml:space="preserve"> </w:t>
      </w:r>
      <w:r w:rsidR="00310941" w:rsidRPr="00C146D0">
        <w:rPr>
          <w:rFonts w:ascii="Arial" w:hAnsi="Arial" w:cs="Arial"/>
          <w:sz w:val="39"/>
          <w:szCs w:val="39"/>
        </w:rPr>
        <w:t>было</w:t>
      </w:r>
      <w:r w:rsidRPr="00C146D0">
        <w:rPr>
          <w:rFonts w:ascii="Arial" w:hAnsi="Arial" w:cs="Arial"/>
          <w:sz w:val="39"/>
          <w:szCs w:val="39"/>
        </w:rPr>
        <w:t xml:space="preserve"> 5 случае</w:t>
      </w:r>
      <w:r w:rsidR="00034553" w:rsidRPr="00C146D0">
        <w:rPr>
          <w:rFonts w:ascii="Arial" w:hAnsi="Arial" w:cs="Arial"/>
          <w:sz w:val="39"/>
          <w:szCs w:val="39"/>
        </w:rPr>
        <w:t>в</w:t>
      </w:r>
      <w:r w:rsidRPr="00C146D0">
        <w:rPr>
          <w:rFonts w:ascii="Arial" w:hAnsi="Arial" w:cs="Arial"/>
          <w:sz w:val="39"/>
          <w:szCs w:val="39"/>
        </w:rPr>
        <w:t xml:space="preserve"> превышени</w:t>
      </w:r>
      <w:r w:rsidR="00310941" w:rsidRPr="00C146D0">
        <w:rPr>
          <w:rFonts w:ascii="Arial" w:hAnsi="Arial" w:cs="Arial"/>
          <w:sz w:val="39"/>
          <w:szCs w:val="39"/>
        </w:rPr>
        <w:t>й</w:t>
      </w:r>
      <w:r w:rsidRPr="00C146D0">
        <w:rPr>
          <w:rFonts w:ascii="Arial" w:hAnsi="Arial" w:cs="Arial"/>
          <w:sz w:val="39"/>
          <w:szCs w:val="39"/>
        </w:rPr>
        <w:t>, в этом году</w:t>
      </w:r>
      <w:r w:rsidR="00167351" w:rsidRPr="00C146D0">
        <w:rPr>
          <w:rFonts w:ascii="Arial" w:hAnsi="Arial" w:cs="Arial"/>
          <w:sz w:val="39"/>
          <w:szCs w:val="39"/>
        </w:rPr>
        <w:t xml:space="preserve"> </w:t>
      </w:r>
      <w:r w:rsidR="008033B1" w:rsidRPr="00C146D0">
        <w:rPr>
          <w:rFonts w:ascii="Arial" w:hAnsi="Arial" w:cs="Arial"/>
          <w:sz w:val="39"/>
          <w:szCs w:val="39"/>
        </w:rPr>
        <w:t>показатель не изменился</w:t>
      </w:r>
      <w:r w:rsidR="00167351" w:rsidRPr="00C146D0">
        <w:rPr>
          <w:rFonts w:ascii="Arial" w:hAnsi="Arial" w:cs="Arial"/>
          <w:sz w:val="39"/>
          <w:szCs w:val="39"/>
        </w:rPr>
        <w:t>.</w:t>
      </w:r>
    </w:p>
    <w:p w14:paraId="0CAA5E7A" w14:textId="3641E226" w:rsidR="00DF0F5C" w:rsidRPr="00C146D0" w:rsidRDefault="00167351" w:rsidP="00CB20AD">
      <w:pPr>
        <w:pStyle w:val="HTML"/>
        <w:shd w:val="clear" w:color="auto" w:fill="FFFFFF" w:themeFill="background1"/>
        <w:tabs>
          <w:tab w:val="clear" w:pos="916"/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r w:rsidRPr="00C146D0">
        <w:rPr>
          <w:rFonts w:ascii="Arial" w:hAnsi="Arial" w:cs="Arial"/>
          <w:sz w:val="39"/>
          <w:szCs w:val="39"/>
        </w:rPr>
        <w:t xml:space="preserve">В </w:t>
      </w:r>
      <w:r w:rsidRPr="00C146D0">
        <w:rPr>
          <w:rFonts w:ascii="Arial" w:hAnsi="Arial" w:cs="Arial"/>
          <w:b/>
          <w:sz w:val="39"/>
          <w:szCs w:val="39"/>
        </w:rPr>
        <w:t>Павлодарской</w:t>
      </w:r>
      <w:r w:rsidRPr="00C146D0">
        <w:rPr>
          <w:rFonts w:ascii="Arial" w:hAnsi="Arial" w:cs="Arial"/>
          <w:sz w:val="39"/>
          <w:szCs w:val="39"/>
        </w:rPr>
        <w:t xml:space="preserve"> и </w:t>
      </w:r>
      <w:r w:rsidR="00DF0F5C" w:rsidRPr="00C146D0">
        <w:rPr>
          <w:rFonts w:ascii="Arial" w:hAnsi="Arial" w:cs="Arial"/>
          <w:b/>
          <w:sz w:val="39"/>
          <w:szCs w:val="39"/>
        </w:rPr>
        <w:t>Туркестан</w:t>
      </w:r>
      <w:r w:rsidRPr="00C146D0">
        <w:rPr>
          <w:rFonts w:ascii="Arial" w:hAnsi="Arial" w:cs="Arial"/>
          <w:b/>
          <w:sz w:val="39"/>
          <w:szCs w:val="39"/>
        </w:rPr>
        <w:t>ской</w:t>
      </w:r>
      <w:r w:rsidRPr="00C146D0">
        <w:rPr>
          <w:rFonts w:ascii="Arial" w:hAnsi="Arial" w:cs="Arial"/>
          <w:sz w:val="39"/>
          <w:szCs w:val="39"/>
        </w:rPr>
        <w:t xml:space="preserve"> областях,</w:t>
      </w:r>
      <w:r w:rsidR="00DF0F5C" w:rsidRPr="00C146D0">
        <w:rPr>
          <w:rFonts w:ascii="Arial" w:hAnsi="Arial" w:cs="Arial"/>
          <w:sz w:val="39"/>
          <w:szCs w:val="39"/>
        </w:rPr>
        <w:t xml:space="preserve"> несмотря на наибольшее количество превышений</w:t>
      </w:r>
      <w:r w:rsidRPr="00C146D0">
        <w:rPr>
          <w:rFonts w:ascii="Arial" w:hAnsi="Arial" w:cs="Arial"/>
          <w:sz w:val="39"/>
          <w:szCs w:val="39"/>
        </w:rPr>
        <w:t>, акиматы и</w:t>
      </w:r>
      <w:r w:rsidR="00DF0F5C" w:rsidRPr="00C146D0">
        <w:rPr>
          <w:rFonts w:ascii="Arial" w:hAnsi="Arial" w:cs="Arial"/>
          <w:sz w:val="39"/>
          <w:szCs w:val="39"/>
        </w:rPr>
        <w:t>гнорируют введение предельны</w:t>
      </w:r>
      <w:r w:rsidR="00034553" w:rsidRPr="00C146D0">
        <w:rPr>
          <w:rFonts w:ascii="Arial" w:hAnsi="Arial" w:cs="Arial"/>
          <w:sz w:val="39"/>
          <w:szCs w:val="39"/>
        </w:rPr>
        <w:t>х</w:t>
      </w:r>
      <w:r w:rsidR="00DF0F5C" w:rsidRPr="00C146D0">
        <w:rPr>
          <w:rFonts w:ascii="Arial" w:hAnsi="Arial" w:cs="Arial"/>
          <w:sz w:val="39"/>
          <w:szCs w:val="39"/>
        </w:rPr>
        <w:t xml:space="preserve"> цен</w:t>
      </w:r>
      <w:r w:rsidRPr="00C146D0">
        <w:rPr>
          <w:rFonts w:ascii="Arial" w:hAnsi="Arial" w:cs="Arial"/>
          <w:sz w:val="39"/>
          <w:szCs w:val="39"/>
        </w:rPr>
        <w:t>.</w:t>
      </w:r>
    </w:p>
    <w:p w14:paraId="3A24B533" w14:textId="77777777" w:rsidR="003E7008" w:rsidRPr="00310941" w:rsidRDefault="003E7008" w:rsidP="00F01048">
      <w:pPr>
        <w:pStyle w:val="HTML"/>
        <w:shd w:val="clear" w:color="auto" w:fill="FFFFFF" w:themeFill="background1"/>
        <w:tabs>
          <w:tab w:val="left" w:pos="709"/>
        </w:tabs>
        <w:spacing w:line="23" w:lineRule="atLeast"/>
        <w:ind w:firstLine="709"/>
        <w:jc w:val="both"/>
        <w:rPr>
          <w:rFonts w:ascii="Arial" w:eastAsia="Arial" w:hAnsi="Arial" w:cs="Arial"/>
          <w:color w:val="000000"/>
          <w:sz w:val="10"/>
          <w:szCs w:val="10"/>
          <w:lang w:eastAsia="en-US"/>
        </w:rPr>
      </w:pPr>
    </w:p>
    <w:p w14:paraId="5C1B654D" w14:textId="0BD80110" w:rsidR="00893BA0" w:rsidRPr="00F10DF4" w:rsidRDefault="00396A7C" w:rsidP="00904E1A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40"/>
          <w:szCs w:val="40"/>
        </w:rPr>
      </w:pPr>
      <w:r w:rsidRPr="00F10DF4">
        <w:rPr>
          <w:rFonts w:ascii="Arial" w:hAnsi="Arial" w:cs="Arial"/>
          <w:b/>
          <w:i/>
          <w:color w:val="FF0000"/>
          <w:sz w:val="40"/>
          <w:szCs w:val="40"/>
          <w:u w:val="single"/>
        </w:rPr>
        <w:t xml:space="preserve">Слайд </w:t>
      </w:r>
      <w:r w:rsidR="00E27EE9">
        <w:rPr>
          <w:rFonts w:ascii="Arial" w:hAnsi="Arial" w:cs="Arial"/>
          <w:b/>
          <w:i/>
          <w:color w:val="FF0000"/>
          <w:sz w:val="40"/>
          <w:szCs w:val="40"/>
          <w:u w:val="single"/>
        </w:rPr>
        <w:t>4</w:t>
      </w:r>
    </w:p>
    <w:p w14:paraId="220A2081" w14:textId="4BB5E823" w:rsidR="009C2EF9" w:rsidRPr="00C146D0" w:rsidRDefault="009E3591" w:rsidP="007659CD">
      <w:pPr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39"/>
          <w:szCs w:val="39"/>
          <w:lang w:eastAsia="ru-RU"/>
        </w:rPr>
      </w:pPr>
      <w:r w:rsidRPr="00C146D0">
        <w:rPr>
          <w:rFonts w:ascii="Arial" w:eastAsia="Arial" w:hAnsi="Arial" w:cs="Arial"/>
          <w:color w:val="000000"/>
          <w:sz w:val="39"/>
          <w:szCs w:val="39"/>
          <w:lang w:eastAsia="ru-RU"/>
        </w:rPr>
        <w:t xml:space="preserve">Еще один инструмент по стабилизации цен </w:t>
      </w:r>
      <w:proofErr w:type="gramStart"/>
      <w:r w:rsidRPr="00C146D0">
        <w:rPr>
          <w:rFonts w:ascii="Arial" w:eastAsia="Arial" w:hAnsi="Arial" w:cs="Arial"/>
          <w:color w:val="000000"/>
          <w:sz w:val="39"/>
          <w:szCs w:val="39"/>
          <w:lang w:eastAsia="ru-RU"/>
        </w:rPr>
        <w:t>–</w:t>
      </w:r>
      <w:r w:rsidR="009C2EF9" w:rsidRPr="00C146D0">
        <w:rPr>
          <w:rFonts w:ascii="Arial" w:eastAsia="Arial" w:hAnsi="Arial" w:cs="Arial"/>
          <w:color w:val="000000"/>
          <w:sz w:val="39"/>
          <w:szCs w:val="39"/>
          <w:lang w:eastAsia="ru-RU"/>
        </w:rPr>
        <w:t>и</w:t>
      </w:r>
      <w:proofErr w:type="gramEnd"/>
      <w:r w:rsidR="009C2EF9" w:rsidRPr="00C146D0">
        <w:rPr>
          <w:rFonts w:ascii="Arial" w:eastAsia="Arial" w:hAnsi="Arial" w:cs="Arial"/>
          <w:color w:val="000000"/>
          <w:sz w:val="39"/>
          <w:szCs w:val="39"/>
          <w:lang w:eastAsia="ru-RU"/>
        </w:rPr>
        <w:t>нтервенции</w:t>
      </w:r>
      <w:r w:rsidRPr="00C146D0">
        <w:rPr>
          <w:rFonts w:ascii="Arial" w:eastAsia="Arial" w:hAnsi="Arial" w:cs="Arial"/>
          <w:color w:val="000000"/>
          <w:sz w:val="39"/>
          <w:szCs w:val="39"/>
          <w:lang w:eastAsia="ru-RU"/>
        </w:rPr>
        <w:t xml:space="preserve"> </w:t>
      </w:r>
      <w:r w:rsidR="009C2EF9" w:rsidRPr="00C146D0">
        <w:rPr>
          <w:rFonts w:ascii="Arial" w:eastAsia="Arial" w:hAnsi="Arial" w:cs="Arial"/>
          <w:b/>
          <w:color w:val="000000"/>
          <w:sz w:val="39"/>
          <w:szCs w:val="39"/>
          <w:lang w:eastAsia="ru-RU"/>
        </w:rPr>
        <w:t>региональных стабилизационных фондов</w:t>
      </w:r>
      <w:r w:rsidRPr="00C146D0">
        <w:rPr>
          <w:rFonts w:ascii="Arial" w:eastAsia="Arial" w:hAnsi="Arial" w:cs="Arial"/>
          <w:color w:val="000000"/>
          <w:sz w:val="39"/>
          <w:szCs w:val="39"/>
          <w:lang w:eastAsia="ru-RU"/>
        </w:rPr>
        <w:t xml:space="preserve"> – используется акиматами крайне неэффективно</w:t>
      </w:r>
      <w:r w:rsidR="009C2EF9" w:rsidRPr="00C146D0">
        <w:rPr>
          <w:rFonts w:ascii="Arial" w:eastAsia="Arial" w:hAnsi="Arial" w:cs="Arial"/>
          <w:color w:val="000000"/>
          <w:sz w:val="39"/>
          <w:szCs w:val="39"/>
          <w:lang w:eastAsia="ru-RU"/>
        </w:rPr>
        <w:t>.</w:t>
      </w:r>
    </w:p>
    <w:p w14:paraId="5C59356F" w14:textId="2C618F47" w:rsidR="00573060" w:rsidRPr="00C146D0" w:rsidRDefault="009E3591" w:rsidP="00573060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r w:rsidRPr="00C146D0">
        <w:rPr>
          <w:rFonts w:ascii="Arial" w:hAnsi="Arial" w:cs="Arial"/>
          <w:sz w:val="39"/>
          <w:szCs w:val="39"/>
        </w:rPr>
        <w:t>К примеру,</w:t>
      </w:r>
      <w:r w:rsidR="007659CD" w:rsidRPr="00C146D0">
        <w:rPr>
          <w:rFonts w:ascii="Arial" w:hAnsi="Arial" w:cs="Arial"/>
          <w:sz w:val="39"/>
          <w:szCs w:val="39"/>
        </w:rPr>
        <w:t xml:space="preserve"> в стабфондах городов </w:t>
      </w:r>
      <w:r w:rsidR="007659CD" w:rsidRPr="00C146D0">
        <w:rPr>
          <w:rFonts w:ascii="Arial" w:hAnsi="Arial" w:cs="Arial"/>
          <w:b/>
          <w:bCs/>
          <w:sz w:val="39"/>
          <w:szCs w:val="39"/>
        </w:rPr>
        <w:t>Нур-Султан и Алматы</w:t>
      </w:r>
      <w:r w:rsidR="007659CD" w:rsidRPr="00C146D0">
        <w:rPr>
          <w:rFonts w:ascii="Arial" w:hAnsi="Arial" w:cs="Arial"/>
          <w:sz w:val="39"/>
          <w:szCs w:val="39"/>
        </w:rPr>
        <w:t xml:space="preserve">, а также </w:t>
      </w:r>
      <w:proofErr w:type="spellStart"/>
      <w:r w:rsidR="007659CD" w:rsidRPr="00C146D0">
        <w:rPr>
          <w:rFonts w:ascii="Arial" w:hAnsi="Arial" w:cs="Arial"/>
          <w:b/>
          <w:bCs/>
          <w:sz w:val="39"/>
          <w:szCs w:val="39"/>
        </w:rPr>
        <w:t>Атырауской</w:t>
      </w:r>
      <w:proofErr w:type="spellEnd"/>
      <w:r w:rsidR="007659CD" w:rsidRPr="00C146D0">
        <w:rPr>
          <w:rFonts w:ascii="Arial" w:hAnsi="Arial" w:cs="Arial"/>
          <w:b/>
          <w:bCs/>
          <w:sz w:val="39"/>
          <w:szCs w:val="39"/>
        </w:rPr>
        <w:t xml:space="preserve"> и </w:t>
      </w:r>
      <w:proofErr w:type="spellStart"/>
      <w:proofErr w:type="gramStart"/>
      <w:r w:rsidR="007659CD" w:rsidRPr="00C146D0">
        <w:rPr>
          <w:rFonts w:ascii="Arial" w:hAnsi="Arial" w:cs="Arial"/>
          <w:b/>
          <w:bCs/>
          <w:sz w:val="39"/>
          <w:szCs w:val="39"/>
        </w:rPr>
        <w:t>Акмолинской</w:t>
      </w:r>
      <w:proofErr w:type="spellEnd"/>
      <w:proofErr w:type="gramEnd"/>
      <w:r w:rsidR="007659CD" w:rsidRPr="00C146D0">
        <w:rPr>
          <w:rFonts w:ascii="Arial" w:hAnsi="Arial" w:cs="Arial"/>
          <w:sz w:val="39"/>
          <w:szCs w:val="39"/>
        </w:rPr>
        <w:t xml:space="preserve"> областей запасы с начала года </w:t>
      </w:r>
      <w:r w:rsidR="007659CD" w:rsidRPr="00C146D0">
        <w:rPr>
          <w:rFonts w:ascii="Arial" w:hAnsi="Arial" w:cs="Arial"/>
          <w:b/>
          <w:bCs/>
          <w:sz w:val="39"/>
          <w:szCs w:val="39"/>
        </w:rPr>
        <w:t>не пополнялись</w:t>
      </w:r>
      <w:r w:rsidR="007659CD" w:rsidRPr="00C146D0">
        <w:rPr>
          <w:rFonts w:ascii="Arial" w:hAnsi="Arial" w:cs="Arial"/>
          <w:sz w:val="39"/>
          <w:szCs w:val="39"/>
        </w:rPr>
        <w:t>.</w:t>
      </w:r>
    </w:p>
    <w:p w14:paraId="0F9F6834" w14:textId="5CD6B748" w:rsidR="00B40475" w:rsidRPr="00C146D0" w:rsidRDefault="001D16A2" w:rsidP="00485B18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proofErr w:type="gramStart"/>
      <w:r w:rsidRPr="00C146D0">
        <w:rPr>
          <w:rFonts w:ascii="Arial" w:hAnsi="Arial" w:cs="Arial"/>
          <w:sz w:val="39"/>
          <w:szCs w:val="39"/>
        </w:rPr>
        <w:t>В</w:t>
      </w:r>
      <w:r w:rsidR="001441E3" w:rsidRPr="00C146D0">
        <w:rPr>
          <w:rFonts w:ascii="Arial" w:hAnsi="Arial" w:cs="Arial"/>
          <w:sz w:val="39"/>
          <w:szCs w:val="39"/>
        </w:rPr>
        <w:t xml:space="preserve"> </w:t>
      </w:r>
      <w:r w:rsidR="001441E3" w:rsidRPr="00C146D0">
        <w:rPr>
          <w:rFonts w:ascii="Arial" w:hAnsi="Arial" w:cs="Arial"/>
          <w:b/>
          <w:bCs/>
          <w:sz w:val="39"/>
          <w:szCs w:val="39"/>
        </w:rPr>
        <w:t>Северо-Казахстанской и</w:t>
      </w:r>
      <w:r w:rsidR="00D34AD3" w:rsidRPr="00C146D0">
        <w:rPr>
          <w:rFonts w:ascii="Arial" w:hAnsi="Arial" w:cs="Arial"/>
          <w:b/>
          <w:bCs/>
          <w:sz w:val="39"/>
          <w:szCs w:val="39"/>
        </w:rPr>
        <w:t xml:space="preserve"> </w:t>
      </w:r>
      <w:r w:rsidR="001441E3" w:rsidRPr="00C146D0">
        <w:rPr>
          <w:rFonts w:ascii="Arial" w:hAnsi="Arial" w:cs="Arial"/>
          <w:b/>
          <w:bCs/>
          <w:sz w:val="39"/>
          <w:szCs w:val="39"/>
        </w:rPr>
        <w:t>Костанайской област</w:t>
      </w:r>
      <w:r w:rsidR="00573060" w:rsidRPr="00C146D0">
        <w:rPr>
          <w:rFonts w:ascii="Arial" w:hAnsi="Arial" w:cs="Arial"/>
          <w:b/>
          <w:bCs/>
          <w:sz w:val="39"/>
          <w:szCs w:val="39"/>
        </w:rPr>
        <w:t xml:space="preserve">ях </w:t>
      </w:r>
      <w:r w:rsidR="001441E3" w:rsidRPr="00C146D0">
        <w:rPr>
          <w:rFonts w:ascii="Arial" w:hAnsi="Arial" w:cs="Arial"/>
          <w:sz w:val="39"/>
          <w:szCs w:val="39"/>
        </w:rPr>
        <w:t>структура запасов</w:t>
      </w:r>
      <w:r w:rsidR="00573060" w:rsidRPr="00C146D0">
        <w:rPr>
          <w:rFonts w:ascii="Arial" w:hAnsi="Arial" w:cs="Arial"/>
          <w:sz w:val="39"/>
          <w:szCs w:val="39"/>
        </w:rPr>
        <w:t xml:space="preserve"> в стабфондах </w:t>
      </w:r>
      <w:r w:rsidR="001441E3" w:rsidRPr="00C146D0">
        <w:rPr>
          <w:rFonts w:ascii="Arial" w:hAnsi="Arial" w:cs="Arial"/>
          <w:sz w:val="39"/>
          <w:szCs w:val="39"/>
        </w:rPr>
        <w:t xml:space="preserve">является </w:t>
      </w:r>
      <w:r w:rsidRPr="00C146D0">
        <w:rPr>
          <w:rFonts w:ascii="Arial" w:hAnsi="Arial" w:cs="Arial"/>
          <w:sz w:val="39"/>
          <w:szCs w:val="39"/>
        </w:rPr>
        <w:t>неоптимальн</w:t>
      </w:r>
      <w:r w:rsidR="001441E3" w:rsidRPr="00C146D0">
        <w:rPr>
          <w:rFonts w:ascii="Arial" w:hAnsi="Arial" w:cs="Arial"/>
          <w:sz w:val="39"/>
          <w:szCs w:val="39"/>
        </w:rPr>
        <w:t>ой</w:t>
      </w:r>
      <w:r w:rsidRPr="00C146D0">
        <w:rPr>
          <w:rFonts w:ascii="Arial" w:hAnsi="Arial" w:cs="Arial"/>
          <w:sz w:val="39"/>
          <w:szCs w:val="39"/>
        </w:rPr>
        <w:t>.</w:t>
      </w:r>
      <w:proofErr w:type="gramEnd"/>
      <w:r w:rsidR="001F6735" w:rsidRPr="00C146D0">
        <w:rPr>
          <w:rFonts w:ascii="Arial" w:hAnsi="Arial" w:cs="Arial"/>
          <w:sz w:val="39"/>
          <w:szCs w:val="39"/>
        </w:rPr>
        <w:t xml:space="preserve"> </w:t>
      </w:r>
      <w:r w:rsidR="00B40475" w:rsidRPr="00C146D0">
        <w:rPr>
          <w:rFonts w:ascii="Arial" w:hAnsi="Arial" w:cs="Arial"/>
          <w:sz w:val="39"/>
          <w:szCs w:val="39"/>
        </w:rPr>
        <w:t xml:space="preserve">Вместо закупа сахара </w:t>
      </w:r>
      <w:r w:rsidR="00F911B3" w:rsidRPr="00C146D0">
        <w:rPr>
          <w:rFonts w:ascii="Arial" w:hAnsi="Arial" w:cs="Arial"/>
          <w:sz w:val="39"/>
          <w:szCs w:val="39"/>
        </w:rPr>
        <w:t xml:space="preserve">в значительном объеме </w:t>
      </w:r>
      <w:r w:rsidR="00B40475" w:rsidRPr="00C146D0">
        <w:rPr>
          <w:rFonts w:ascii="Arial" w:hAnsi="Arial" w:cs="Arial"/>
          <w:sz w:val="39"/>
          <w:szCs w:val="39"/>
        </w:rPr>
        <w:t>закупалась мука</w:t>
      </w:r>
      <w:r w:rsidR="00F911B3" w:rsidRPr="00C146D0">
        <w:rPr>
          <w:rFonts w:ascii="Arial" w:hAnsi="Arial" w:cs="Arial"/>
          <w:sz w:val="39"/>
          <w:szCs w:val="39"/>
        </w:rPr>
        <w:t>, цены на которую довольно стабильны</w:t>
      </w:r>
      <w:r w:rsidR="00B40475" w:rsidRPr="00C146D0">
        <w:rPr>
          <w:rFonts w:ascii="Arial" w:hAnsi="Arial" w:cs="Arial"/>
          <w:sz w:val="39"/>
          <w:szCs w:val="39"/>
        </w:rPr>
        <w:t>.</w:t>
      </w:r>
    </w:p>
    <w:p w14:paraId="745784FD" w14:textId="77777777" w:rsidR="00FD5BA2" w:rsidRPr="002B517B" w:rsidRDefault="00FD5BA2" w:rsidP="00485B18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b/>
          <w:i/>
          <w:color w:val="FF0000"/>
          <w:sz w:val="10"/>
          <w:szCs w:val="10"/>
          <w:u w:val="single"/>
        </w:rPr>
      </w:pPr>
    </w:p>
    <w:p w14:paraId="5D3A9199" w14:textId="3354B2E6" w:rsidR="00DA0128" w:rsidRPr="00F10DF4" w:rsidRDefault="009C2EF9" w:rsidP="00485B18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0DF4">
        <w:rPr>
          <w:rFonts w:ascii="Arial" w:hAnsi="Arial" w:cs="Arial"/>
          <w:b/>
          <w:i/>
          <w:color w:val="FF0000"/>
          <w:sz w:val="40"/>
          <w:szCs w:val="40"/>
          <w:u w:val="single"/>
        </w:rPr>
        <w:lastRenderedPageBreak/>
        <w:t xml:space="preserve">Слайд </w:t>
      </w:r>
      <w:r w:rsidR="00E27EE9">
        <w:rPr>
          <w:rFonts w:ascii="Arial" w:hAnsi="Arial" w:cs="Arial"/>
          <w:b/>
          <w:i/>
          <w:color w:val="FF0000"/>
          <w:sz w:val="40"/>
          <w:szCs w:val="40"/>
          <w:u w:val="single"/>
        </w:rPr>
        <w:t>5</w:t>
      </w:r>
    </w:p>
    <w:p w14:paraId="13E86841" w14:textId="79636951" w:rsidR="00986CF9" w:rsidRPr="00F10DF4" w:rsidRDefault="00986CF9" w:rsidP="00986CF9">
      <w:pPr>
        <w:spacing w:after="0" w:line="264" w:lineRule="auto"/>
        <w:ind w:firstLine="709"/>
        <w:jc w:val="both"/>
        <w:rPr>
          <w:rFonts w:ascii="Arial" w:eastAsia="Arial" w:hAnsi="Arial" w:cs="Arial"/>
          <w:color w:val="000000"/>
          <w:sz w:val="40"/>
          <w:szCs w:val="40"/>
          <w:lang w:eastAsia="ru-RU"/>
        </w:rPr>
      </w:pPr>
      <w:r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>Самым эффективным способом</w:t>
      </w:r>
      <w:r w:rsidR="00FD5BA2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стабилизации цен является</w:t>
      </w:r>
      <w:r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</w:t>
      </w:r>
      <w:r w:rsidR="00FD5BA2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>«</w:t>
      </w:r>
      <w:r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>оборотная схема</w:t>
      </w:r>
      <w:r w:rsidR="00FD5BA2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». Это наглядно продемонстрировал </w:t>
      </w:r>
      <w:proofErr w:type="spellStart"/>
      <w:r w:rsidR="00FD5BA2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>акимат</w:t>
      </w:r>
      <w:proofErr w:type="spellEnd"/>
      <w:r w:rsidR="00FD5BA2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="00FD5BA2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>г.Алматы</w:t>
      </w:r>
      <w:proofErr w:type="spellEnd"/>
      <w:r w:rsidR="00FD5BA2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. По </w:t>
      </w:r>
      <w:r w:rsidR="008033B1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указанному </w:t>
      </w:r>
      <w:proofErr w:type="gramStart"/>
      <w:r w:rsidR="008033B1">
        <w:rPr>
          <w:rFonts w:ascii="Arial" w:eastAsia="Arial" w:hAnsi="Arial" w:cs="Arial"/>
          <w:color w:val="000000"/>
          <w:sz w:val="40"/>
          <w:szCs w:val="40"/>
          <w:lang w:eastAsia="ru-RU"/>
        </w:rPr>
        <w:t>механизму</w:t>
      </w:r>
      <w:r w:rsidR="00FD5BA2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было выделено 7 миллиардов тенге</w:t>
      </w:r>
      <w:r w:rsidR="002B517B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и в</w:t>
      </w:r>
      <w:r w:rsidR="008324B8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результате рост цен</w:t>
      </w:r>
      <w:r w:rsidR="00A8454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оказался</w:t>
      </w:r>
      <w:proofErr w:type="gramEnd"/>
      <w:r w:rsidR="00A8454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одним</w:t>
      </w:r>
      <w:r w:rsidR="008324B8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 из минимальных </w:t>
      </w:r>
      <w:r w:rsidR="008324B8" w:rsidRPr="002B517B">
        <w:rPr>
          <w:rFonts w:ascii="Arial" w:eastAsia="Arial" w:hAnsi="Arial" w:cs="Arial"/>
          <w:i/>
          <w:color w:val="000000"/>
          <w:sz w:val="36"/>
          <w:szCs w:val="40"/>
          <w:lang w:eastAsia="ru-RU"/>
        </w:rPr>
        <w:t>(8,6%)</w:t>
      </w:r>
      <w:r w:rsidR="00A84544">
        <w:rPr>
          <w:rFonts w:ascii="Arial" w:eastAsia="Arial" w:hAnsi="Arial" w:cs="Arial"/>
          <w:i/>
          <w:color w:val="000000"/>
          <w:sz w:val="36"/>
          <w:szCs w:val="40"/>
          <w:lang w:eastAsia="ru-RU"/>
        </w:rPr>
        <w:t xml:space="preserve"> </w:t>
      </w:r>
      <w:r w:rsidR="00A84544" w:rsidRPr="00A84544">
        <w:rPr>
          <w:rFonts w:ascii="Arial" w:eastAsia="Arial" w:hAnsi="Arial" w:cs="Arial"/>
          <w:color w:val="000000"/>
          <w:sz w:val="40"/>
          <w:szCs w:val="40"/>
          <w:lang w:eastAsia="ru-RU"/>
        </w:rPr>
        <w:t>в стране</w:t>
      </w:r>
      <w:r w:rsidR="008324B8"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>.</w:t>
      </w:r>
    </w:p>
    <w:p w14:paraId="64F3675B" w14:textId="485839B0" w:rsidR="00DA0128" w:rsidRPr="00F10DF4" w:rsidRDefault="00986CF9" w:rsidP="002B517B">
      <w:pPr>
        <w:spacing w:after="0" w:line="264" w:lineRule="auto"/>
        <w:ind w:firstLine="709"/>
        <w:jc w:val="both"/>
        <w:rPr>
          <w:rFonts w:ascii="Arial" w:hAnsi="Arial" w:cs="Arial"/>
          <w:i/>
          <w:color w:val="FF0000"/>
          <w:sz w:val="40"/>
          <w:szCs w:val="40"/>
        </w:rPr>
      </w:pPr>
      <w:r w:rsidRPr="00F10DF4">
        <w:rPr>
          <w:rFonts w:ascii="Arial" w:eastAsia="Arial" w:hAnsi="Arial" w:cs="Arial"/>
          <w:color w:val="000000"/>
          <w:sz w:val="40"/>
          <w:szCs w:val="40"/>
          <w:lang w:eastAsia="ru-RU"/>
        </w:rPr>
        <w:t xml:space="preserve">Однако ряд акиматов </w:t>
      </w:r>
      <w:r w:rsidR="00A070A4" w:rsidRPr="00F10DF4">
        <w:rPr>
          <w:rFonts w:ascii="Arial" w:hAnsi="Arial" w:cs="Arial"/>
          <w:sz w:val="40"/>
          <w:szCs w:val="40"/>
        </w:rPr>
        <w:t>н</w:t>
      </w:r>
      <w:r w:rsidR="00BA5209" w:rsidRPr="00F10DF4">
        <w:rPr>
          <w:rFonts w:ascii="Arial" w:hAnsi="Arial" w:cs="Arial"/>
          <w:sz w:val="40"/>
          <w:szCs w:val="40"/>
        </w:rPr>
        <w:t xml:space="preserve">еэффективно используют и </w:t>
      </w:r>
      <w:r w:rsidR="00BA5209" w:rsidRPr="00F10DF4">
        <w:rPr>
          <w:rFonts w:ascii="Arial" w:hAnsi="Arial" w:cs="Arial"/>
          <w:b/>
          <w:sz w:val="40"/>
          <w:szCs w:val="40"/>
        </w:rPr>
        <w:t>«</w:t>
      </w:r>
      <w:r w:rsidR="008A43A3" w:rsidRPr="00F10DF4">
        <w:rPr>
          <w:rFonts w:ascii="Arial" w:hAnsi="Arial" w:cs="Arial"/>
          <w:b/>
          <w:sz w:val="40"/>
          <w:szCs w:val="40"/>
        </w:rPr>
        <w:t>оборотн</w:t>
      </w:r>
      <w:r w:rsidR="00BA5209" w:rsidRPr="00F10DF4">
        <w:rPr>
          <w:rFonts w:ascii="Arial" w:hAnsi="Arial" w:cs="Arial"/>
          <w:b/>
          <w:sz w:val="40"/>
          <w:szCs w:val="40"/>
        </w:rPr>
        <w:t>ую</w:t>
      </w:r>
      <w:r w:rsidR="008A43A3" w:rsidRPr="00F10DF4">
        <w:rPr>
          <w:rFonts w:ascii="Arial" w:hAnsi="Arial" w:cs="Arial"/>
          <w:b/>
          <w:sz w:val="40"/>
          <w:szCs w:val="40"/>
        </w:rPr>
        <w:t xml:space="preserve"> схем</w:t>
      </w:r>
      <w:r w:rsidR="00BA5209" w:rsidRPr="00F10DF4">
        <w:rPr>
          <w:rFonts w:ascii="Arial" w:hAnsi="Arial" w:cs="Arial"/>
          <w:b/>
          <w:sz w:val="40"/>
          <w:szCs w:val="40"/>
        </w:rPr>
        <w:t>у»</w:t>
      </w:r>
      <w:r w:rsidR="009A3877" w:rsidRPr="00F10DF4">
        <w:rPr>
          <w:rFonts w:ascii="Arial" w:hAnsi="Arial" w:cs="Arial"/>
          <w:sz w:val="40"/>
          <w:szCs w:val="40"/>
        </w:rPr>
        <w:t>.</w:t>
      </w:r>
      <w:r w:rsidR="002B517B">
        <w:rPr>
          <w:rFonts w:ascii="Arial" w:hAnsi="Arial" w:cs="Arial"/>
          <w:sz w:val="40"/>
          <w:szCs w:val="40"/>
        </w:rPr>
        <w:t xml:space="preserve"> </w:t>
      </w:r>
      <w:r w:rsidR="008324B8" w:rsidRPr="00F10DF4">
        <w:rPr>
          <w:rFonts w:ascii="Arial" w:hAnsi="Arial" w:cs="Arial"/>
          <w:sz w:val="40"/>
          <w:szCs w:val="40"/>
        </w:rPr>
        <w:t>З</w:t>
      </w:r>
      <w:r w:rsidR="00DA0128" w:rsidRPr="00F10DF4">
        <w:rPr>
          <w:rFonts w:ascii="Arial" w:hAnsi="Arial" w:cs="Arial"/>
          <w:sz w:val="40"/>
          <w:szCs w:val="40"/>
        </w:rPr>
        <w:t xml:space="preserve">а два года </w:t>
      </w:r>
      <w:r w:rsidR="00BA5209" w:rsidRPr="00F10DF4">
        <w:rPr>
          <w:rFonts w:ascii="Arial" w:hAnsi="Arial" w:cs="Arial"/>
          <w:sz w:val="40"/>
          <w:szCs w:val="40"/>
        </w:rPr>
        <w:t>акиматами</w:t>
      </w:r>
      <w:r w:rsidR="00DA0128" w:rsidRPr="00F10DF4">
        <w:rPr>
          <w:rFonts w:ascii="Arial" w:hAnsi="Arial" w:cs="Arial"/>
          <w:sz w:val="40"/>
          <w:szCs w:val="40"/>
        </w:rPr>
        <w:t xml:space="preserve"> выделено всего </w:t>
      </w:r>
      <w:r w:rsidR="00DA0128" w:rsidRPr="00F10DF4">
        <w:rPr>
          <w:rFonts w:ascii="Arial" w:hAnsi="Arial" w:cs="Arial"/>
          <w:b/>
          <w:bCs/>
          <w:sz w:val="40"/>
          <w:szCs w:val="40"/>
        </w:rPr>
        <w:t>16,5</w:t>
      </w:r>
      <w:r w:rsidR="00DA0128" w:rsidRPr="00F10DF4">
        <w:rPr>
          <w:rFonts w:ascii="Arial" w:hAnsi="Arial" w:cs="Arial"/>
          <w:sz w:val="40"/>
          <w:szCs w:val="40"/>
        </w:rPr>
        <w:t xml:space="preserve"> </w:t>
      </w:r>
      <w:r w:rsidR="00DA0128" w:rsidRPr="00F10DF4">
        <w:rPr>
          <w:rFonts w:ascii="Arial" w:hAnsi="Arial" w:cs="Arial"/>
          <w:b/>
          <w:sz w:val="40"/>
          <w:szCs w:val="40"/>
        </w:rPr>
        <w:t>млрд. тенге</w:t>
      </w:r>
      <w:r w:rsidR="00BA5209" w:rsidRPr="00F10DF4">
        <w:rPr>
          <w:rFonts w:ascii="Arial" w:hAnsi="Arial" w:cs="Arial"/>
          <w:sz w:val="40"/>
          <w:szCs w:val="40"/>
        </w:rPr>
        <w:t>.</w:t>
      </w:r>
    </w:p>
    <w:p w14:paraId="59D4E89C" w14:textId="45970A92" w:rsidR="00DA0128" w:rsidRPr="00F10DF4" w:rsidRDefault="00DA0128" w:rsidP="000B0A27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i/>
          <w:color w:val="002060"/>
          <w:sz w:val="24"/>
          <w:szCs w:val="24"/>
        </w:rPr>
      </w:pPr>
      <w:r w:rsidRPr="00F10DF4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>Справочно:</w:t>
      </w:r>
      <w:r w:rsidRPr="00F10DF4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</w:t>
      </w:r>
      <w:r w:rsidR="00E80E28" w:rsidRPr="00E80E28">
        <w:rPr>
          <w:rFonts w:ascii="Times New Roman" w:hAnsi="Times New Roman" w:cs="Times New Roman"/>
          <w:bCs/>
          <w:i/>
          <w:color w:val="002060"/>
          <w:sz w:val="24"/>
          <w:szCs w:val="24"/>
        </w:rPr>
        <w:t>В</w:t>
      </w:r>
      <w:r w:rsidR="000B0A27" w:rsidRPr="00E80E28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ыделено 16,5 </w:t>
      </w:r>
      <w:r w:rsidRPr="00E80E28">
        <w:rPr>
          <w:rFonts w:ascii="Times New Roman" w:hAnsi="Times New Roman" w:cs="Times New Roman"/>
          <w:bCs/>
          <w:i/>
          <w:color w:val="002060"/>
          <w:sz w:val="24"/>
          <w:szCs w:val="24"/>
        </w:rPr>
        <w:t>млрд</w:t>
      </w:r>
      <w:r w:rsidRPr="00F10DF4">
        <w:rPr>
          <w:rFonts w:ascii="Times New Roman" w:hAnsi="Times New Roman" w:cs="Times New Roman"/>
          <w:bCs/>
          <w:i/>
          <w:color w:val="002060"/>
          <w:sz w:val="24"/>
          <w:szCs w:val="24"/>
        </w:rPr>
        <w:t>. тенге</w:t>
      </w:r>
      <w:r w:rsidR="000B0A27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: </w:t>
      </w:r>
      <w:r w:rsidRPr="00F10DF4">
        <w:rPr>
          <w:rFonts w:ascii="Times New Roman" w:hAnsi="Times New Roman" w:cs="Times New Roman"/>
          <w:bCs/>
          <w:i/>
          <w:color w:val="002060"/>
          <w:sz w:val="24"/>
          <w:szCs w:val="24"/>
        </w:rPr>
        <w:t>2019 г. 2,3 млрд. тенге</w:t>
      </w:r>
      <w:r w:rsidR="000B0A27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, </w:t>
      </w:r>
      <w:r w:rsidRPr="00F10DF4">
        <w:rPr>
          <w:rFonts w:ascii="Times New Roman" w:hAnsi="Times New Roman" w:cs="Times New Roman"/>
          <w:bCs/>
          <w:i/>
          <w:color w:val="002060"/>
          <w:sz w:val="24"/>
          <w:szCs w:val="24"/>
        </w:rPr>
        <w:t>2020 г. 14,2 млрд. тенге.</w:t>
      </w:r>
    </w:p>
    <w:p w14:paraId="414DA001" w14:textId="3CC0FEB0" w:rsidR="001823B4" w:rsidRPr="00E80E28" w:rsidRDefault="00C74B19" w:rsidP="00BA5209">
      <w:pPr>
        <w:pStyle w:val="HTML"/>
        <w:shd w:val="clear" w:color="auto" w:fill="FFFFFF" w:themeFill="background1"/>
        <w:tabs>
          <w:tab w:val="left" w:pos="709"/>
        </w:tabs>
        <w:spacing w:line="23" w:lineRule="atLeast"/>
        <w:ind w:firstLine="709"/>
        <w:jc w:val="both"/>
        <w:rPr>
          <w:rFonts w:ascii="Arial" w:hAnsi="Arial" w:cs="Arial"/>
          <w:sz w:val="39"/>
          <w:szCs w:val="39"/>
        </w:rPr>
      </w:pPr>
      <w:r w:rsidRPr="00E80E28">
        <w:rPr>
          <w:rFonts w:ascii="Arial" w:hAnsi="Arial" w:cs="Arial"/>
          <w:sz w:val="39"/>
          <w:szCs w:val="39"/>
        </w:rPr>
        <w:t>Низкий объем средств выдел</w:t>
      </w:r>
      <w:r w:rsidR="008324B8" w:rsidRPr="00E80E28">
        <w:rPr>
          <w:rFonts w:ascii="Arial" w:hAnsi="Arial" w:cs="Arial"/>
          <w:sz w:val="39"/>
          <w:szCs w:val="39"/>
        </w:rPr>
        <w:t>ен</w:t>
      </w:r>
      <w:r w:rsidR="002B517B" w:rsidRPr="00E80E28">
        <w:rPr>
          <w:rFonts w:ascii="Arial" w:hAnsi="Arial" w:cs="Arial"/>
          <w:sz w:val="39"/>
          <w:szCs w:val="39"/>
        </w:rPr>
        <w:t xml:space="preserve"> </w:t>
      </w:r>
      <w:r w:rsidR="00DA0128" w:rsidRPr="00E80E28">
        <w:rPr>
          <w:rFonts w:ascii="Arial" w:hAnsi="Arial" w:cs="Arial"/>
          <w:sz w:val="39"/>
          <w:szCs w:val="39"/>
        </w:rPr>
        <w:t xml:space="preserve">в </w:t>
      </w:r>
      <w:r w:rsidR="002B517B" w:rsidRPr="00E80E28">
        <w:rPr>
          <w:rFonts w:ascii="Arial" w:hAnsi="Arial" w:cs="Arial"/>
          <w:sz w:val="39"/>
          <w:szCs w:val="39"/>
        </w:rPr>
        <w:t xml:space="preserve">четырех </w:t>
      </w:r>
      <w:r w:rsidR="00FA1F00" w:rsidRPr="00E80E28">
        <w:rPr>
          <w:rFonts w:ascii="Arial" w:hAnsi="Arial" w:cs="Arial"/>
          <w:sz w:val="39"/>
          <w:szCs w:val="39"/>
        </w:rPr>
        <w:t>областях</w:t>
      </w:r>
      <w:r w:rsidR="00F551C7" w:rsidRPr="00E80E28">
        <w:rPr>
          <w:rFonts w:ascii="Arial" w:hAnsi="Arial" w:cs="Arial"/>
          <w:sz w:val="39"/>
          <w:szCs w:val="39"/>
        </w:rPr>
        <w:t>.</w:t>
      </w:r>
      <w:r w:rsidR="00BA5209" w:rsidRPr="00E80E28">
        <w:rPr>
          <w:rFonts w:ascii="Arial" w:hAnsi="Arial" w:cs="Arial"/>
          <w:sz w:val="39"/>
          <w:szCs w:val="39"/>
        </w:rPr>
        <w:t xml:space="preserve"> В Восточно-Казахстанской области</w:t>
      </w:r>
      <w:r w:rsidR="00FA1F00" w:rsidRPr="00E80E28">
        <w:rPr>
          <w:rFonts w:ascii="Arial" w:hAnsi="Arial" w:cs="Arial"/>
          <w:sz w:val="39"/>
          <w:szCs w:val="39"/>
        </w:rPr>
        <w:t xml:space="preserve"> </w:t>
      </w:r>
      <w:r w:rsidR="00BA5209" w:rsidRPr="00E80E28">
        <w:rPr>
          <w:rFonts w:ascii="Arial" w:hAnsi="Arial" w:cs="Arial"/>
          <w:sz w:val="39"/>
          <w:szCs w:val="39"/>
        </w:rPr>
        <w:t>средства на оборотную схему не выделялись.</w:t>
      </w:r>
    </w:p>
    <w:p w14:paraId="78F3E279" w14:textId="05E01D0B" w:rsidR="008302BB" w:rsidRPr="00E80E28" w:rsidRDefault="002B517B" w:rsidP="008302BB">
      <w:pPr>
        <w:pStyle w:val="HTML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r w:rsidRPr="00E80E28">
        <w:rPr>
          <w:rFonts w:ascii="Arial" w:hAnsi="Arial" w:cs="Arial"/>
          <w:sz w:val="39"/>
          <w:szCs w:val="39"/>
        </w:rPr>
        <w:t xml:space="preserve">В </w:t>
      </w:r>
      <w:r w:rsidR="00DE2303" w:rsidRPr="00E80E28">
        <w:rPr>
          <w:rFonts w:ascii="Arial" w:hAnsi="Arial" w:cs="Arial"/>
          <w:sz w:val="39"/>
          <w:szCs w:val="39"/>
        </w:rPr>
        <w:t>некоторых</w:t>
      </w:r>
      <w:r w:rsidRPr="00E80E28">
        <w:rPr>
          <w:rFonts w:ascii="Arial" w:hAnsi="Arial" w:cs="Arial"/>
          <w:sz w:val="39"/>
          <w:szCs w:val="39"/>
        </w:rPr>
        <w:t xml:space="preserve"> </w:t>
      </w:r>
      <w:r w:rsidR="00DE2303" w:rsidRPr="00E80E28">
        <w:rPr>
          <w:rFonts w:ascii="Arial" w:hAnsi="Arial" w:cs="Arial"/>
          <w:sz w:val="39"/>
          <w:szCs w:val="39"/>
        </w:rPr>
        <w:t>регионах</w:t>
      </w:r>
      <w:r w:rsidRPr="00E80E28">
        <w:rPr>
          <w:rFonts w:ascii="Arial" w:hAnsi="Arial" w:cs="Arial"/>
          <w:sz w:val="39"/>
          <w:szCs w:val="39"/>
        </w:rPr>
        <w:t xml:space="preserve"> </w:t>
      </w:r>
      <w:r w:rsidR="00DE2303" w:rsidRPr="00E80E28">
        <w:rPr>
          <w:rFonts w:ascii="Arial" w:hAnsi="Arial" w:cs="Arial"/>
          <w:sz w:val="39"/>
          <w:szCs w:val="39"/>
        </w:rPr>
        <w:t>в</w:t>
      </w:r>
      <w:r w:rsidRPr="00E80E28">
        <w:rPr>
          <w:rFonts w:ascii="Arial" w:hAnsi="Arial" w:cs="Arial"/>
          <w:sz w:val="39"/>
          <w:szCs w:val="39"/>
        </w:rPr>
        <w:t xml:space="preserve"> </w:t>
      </w:r>
      <w:r w:rsidR="00DE2303" w:rsidRPr="00E80E28">
        <w:rPr>
          <w:rFonts w:ascii="Arial" w:hAnsi="Arial" w:cs="Arial"/>
          <w:sz w:val="39"/>
          <w:szCs w:val="39"/>
        </w:rPr>
        <w:t xml:space="preserve">рамках </w:t>
      </w:r>
      <w:r w:rsidR="00A84544">
        <w:rPr>
          <w:rFonts w:ascii="Arial" w:hAnsi="Arial" w:cs="Arial"/>
          <w:sz w:val="39"/>
          <w:szCs w:val="39"/>
        </w:rPr>
        <w:t>механизма</w:t>
      </w:r>
      <w:r w:rsidR="00DE2303" w:rsidRPr="00E80E28">
        <w:rPr>
          <w:rFonts w:ascii="Arial" w:hAnsi="Arial" w:cs="Arial"/>
          <w:sz w:val="39"/>
          <w:szCs w:val="39"/>
        </w:rPr>
        <w:t xml:space="preserve"> закупаются одни товары, а в последующем цены растут на другие товары.</w:t>
      </w:r>
      <w:r w:rsidR="000B0A27" w:rsidRPr="00E80E28">
        <w:rPr>
          <w:rFonts w:ascii="Arial" w:hAnsi="Arial" w:cs="Arial"/>
          <w:sz w:val="39"/>
          <w:szCs w:val="39"/>
        </w:rPr>
        <w:t xml:space="preserve"> </w:t>
      </w:r>
    </w:p>
    <w:p w14:paraId="2C092671" w14:textId="2BC3E754" w:rsidR="008302BB" w:rsidRPr="00E80E28" w:rsidRDefault="00DE2303" w:rsidP="008302BB">
      <w:pPr>
        <w:pStyle w:val="HTML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sz w:val="39"/>
          <w:szCs w:val="39"/>
        </w:rPr>
      </w:pPr>
      <w:r w:rsidRPr="00E80E28">
        <w:rPr>
          <w:rFonts w:ascii="Arial" w:hAnsi="Arial" w:cs="Arial"/>
          <w:sz w:val="39"/>
          <w:szCs w:val="39"/>
        </w:rPr>
        <w:t>К примеру, в</w:t>
      </w:r>
      <w:r w:rsidR="008302BB" w:rsidRPr="00E80E28">
        <w:rPr>
          <w:rFonts w:ascii="Arial" w:hAnsi="Arial" w:cs="Arial"/>
          <w:sz w:val="39"/>
          <w:szCs w:val="39"/>
        </w:rPr>
        <w:t xml:space="preserve"> Северо-Казахстанской области выделено 50 млн. тенге </w:t>
      </w:r>
      <w:proofErr w:type="gramStart"/>
      <w:r w:rsidR="008302BB" w:rsidRPr="00E80E28">
        <w:rPr>
          <w:rFonts w:ascii="Arial" w:hAnsi="Arial" w:cs="Arial"/>
          <w:sz w:val="39"/>
          <w:szCs w:val="39"/>
        </w:rPr>
        <w:t>на</w:t>
      </w:r>
      <w:proofErr w:type="gramEnd"/>
      <w:r w:rsidR="008302BB" w:rsidRPr="00E80E28">
        <w:rPr>
          <w:rFonts w:ascii="Arial" w:hAnsi="Arial" w:cs="Arial"/>
          <w:sz w:val="39"/>
          <w:szCs w:val="39"/>
        </w:rPr>
        <w:t xml:space="preserve"> закуп риса</w:t>
      </w:r>
      <w:r w:rsidR="003474BC">
        <w:rPr>
          <w:rFonts w:ascii="Arial" w:hAnsi="Arial" w:cs="Arial"/>
          <w:sz w:val="39"/>
          <w:szCs w:val="39"/>
        </w:rPr>
        <w:t>. О</w:t>
      </w:r>
      <w:r w:rsidR="008302BB" w:rsidRPr="00E80E28">
        <w:rPr>
          <w:rFonts w:ascii="Arial" w:hAnsi="Arial" w:cs="Arial"/>
          <w:sz w:val="39"/>
          <w:szCs w:val="39"/>
        </w:rPr>
        <w:t>днако</w:t>
      </w:r>
      <w:r w:rsidR="002B517B" w:rsidRPr="00E80E28">
        <w:rPr>
          <w:rFonts w:ascii="Arial" w:hAnsi="Arial" w:cs="Arial"/>
          <w:sz w:val="39"/>
          <w:szCs w:val="39"/>
        </w:rPr>
        <w:t xml:space="preserve"> </w:t>
      </w:r>
      <w:r w:rsidR="008302BB" w:rsidRPr="00E80E28">
        <w:rPr>
          <w:rFonts w:ascii="Arial" w:hAnsi="Arial" w:cs="Arial"/>
          <w:sz w:val="39"/>
          <w:szCs w:val="39"/>
        </w:rPr>
        <w:t>цен</w:t>
      </w:r>
      <w:r w:rsidRPr="00E80E28">
        <w:rPr>
          <w:rFonts w:ascii="Arial" w:hAnsi="Arial" w:cs="Arial"/>
          <w:sz w:val="39"/>
          <w:szCs w:val="39"/>
        </w:rPr>
        <w:t xml:space="preserve">ы </w:t>
      </w:r>
      <w:r w:rsidR="00FA1F00" w:rsidRPr="00E80E28">
        <w:rPr>
          <w:rFonts w:ascii="Arial" w:hAnsi="Arial" w:cs="Arial"/>
          <w:sz w:val="39"/>
          <w:szCs w:val="39"/>
        </w:rPr>
        <w:t xml:space="preserve">больше всего </w:t>
      </w:r>
      <w:r w:rsidRPr="00E80E28">
        <w:rPr>
          <w:rFonts w:ascii="Arial" w:hAnsi="Arial" w:cs="Arial"/>
          <w:sz w:val="39"/>
          <w:szCs w:val="39"/>
        </w:rPr>
        <w:t xml:space="preserve">выросли </w:t>
      </w:r>
      <w:r w:rsidR="008302BB" w:rsidRPr="00E80E28">
        <w:rPr>
          <w:rFonts w:ascii="Arial" w:hAnsi="Arial" w:cs="Arial"/>
          <w:sz w:val="39"/>
          <w:szCs w:val="39"/>
        </w:rPr>
        <w:t>на яйца, греч</w:t>
      </w:r>
      <w:r w:rsidR="00FA1F00" w:rsidRPr="00E80E28">
        <w:rPr>
          <w:rFonts w:ascii="Arial" w:hAnsi="Arial" w:cs="Arial"/>
          <w:sz w:val="39"/>
          <w:szCs w:val="39"/>
        </w:rPr>
        <w:t xml:space="preserve">ку и </w:t>
      </w:r>
      <w:r w:rsidR="008302BB" w:rsidRPr="00E80E28">
        <w:rPr>
          <w:rFonts w:ascii="Arial" w:hAnsi="Arial" w:cs="Arial"/>
          <w:sz w:val="39"/>
          <w:szCs w:val="39"/>
        </w:rPr>
        <w:t>сахар</w:t>
      </w:r>
      <w:r w:rsidRPr="00E80E28">
        <w:rPr>
          <w:rFonts w:ascii="Arial" w:hAnsi="Arial" w:cs="Arial"/>
          <w:sz w:val="39"/>
          <w:szCs w:val="39"/>
        </w:rPr>
        <w:t>.</w:t>
      </w:r>
    </w:p>
    <w:p w14:paraId="537CC712" w14:textId="77777777" w:rsidR="001F6735" w:rsidRDefault="001F6735" w:rsidP="000B0A27">
      <w:pPr>
        <w:pStyle w:val="HTML"/>
        <w:shd w:val="clear" w:color="auto" w:fill="FFFFFF" w:themeFill="background1"/>
        <w:tabs>
          <w:tab w:val="left" w:pos="709"/>
        </w:tabs>
        <w:ind w:firstLine="709"/>
        <w:jc w:val="both"/>
        <w:rPr>
          <w:rFonts w:ascii="Arial" w:hAnsi="Arial" w:cs="Arial"/>
          <w:b/>
          <w:i/>
          <w:color w:val="FF0000"/>
          <w:sz w:val="10"/>
          <w:szCs w:val="10"/>
          <w:u w:val="single"/>
        </w:rPr>
      </w:pPr>
    </w:p>
    <w:p w14:paraId="3FD8AB66" w14:textId="77777777" w:rsidR="009A0078" w:rsidRPr="001F6735" w:rsidRDefault="009A0078" w:rsidP="000B0A27">
      <w:pPr>
        <w:pStyle w:val="HTML"/>
        <w:shd w:val="clear" w:color="auto" w:fill="FFFFFF" w:themeFill="background1"/>
        <w:tabs>
          <w:tab w:val="left" w:pos="709"/>
        </w:tabs>
        <w:ind w:firstLine="709"/>
        <w:jc w:val="both"/>
        <w:rPr>
          <w:rFonts w:ascii="Arial" w:hAnsi="Arial" w:cs="Arial"/>
          <w:b/>
          <w:i/>
          <w:color w:val="FF0000"/>
          <w:sz w:val="10"/>
          <w:szCs w:val="10"/>
          <w:u w:val="single"/>
        </w:rPr>
      </w:pPr>
    </w:p>
    <w:p w14:paraId="76344CFB" w14:textId="77777777" w:rsidR="009A0078" w:rsidRDefault="009A0078" w:rsidP="00262FF9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b/>
          <w:i/>
          <w:color w:val="FF0000"/>
          <w:sz w:val="39"/>
          <w:szCs w:val="39"/>
          <w:u w:val="single"/>
        </w:rPr>
      </w:pPr>
    </w:p>
    <w:p w14:paraId="6F5B588E" w14:textId="224DB99C" w:rsidR="004456BA" w:rsidRPr="00E80E28" w:rsidRDefault="004456BA" w:rsidP="00262FF9">
      <w:pPr>
        <w:pStyle w:val="HTML"/>
        <w:shd w:val="clear" w:color="auto" w:fill="FFFFFF" w:themeFill="background1"/>
        <w:tabs>
          <w:tab w:val="left" w:pos="709"/>
        </w:tabs>
        <w:spacing w:line="264" w:lineRule="auto"/>
        <w:ind w:firstLine="709"/>
        <w:jc w:val="both"/>
        <w:rPr>
          <w:rFonts w:ascii="Arial" w:hAnsi="Arial" w:cs="Arial"/>
          <w:i/>
          <w:color w:val="FF0000"/>
          <w:sz w:val="39"/>
          <w:szCs w:val="39"/>
        </w:rPr>
      </w:pPr>
      <w:r w:rsidRPr="00E80E28">
        <w:rPr>
          <w:rFonts w:ascii="Arial" w:hAnsi="Arial" w:cs="Arial"/>
          <w:b/>
          <w:i/>
          <w:color w:val="FF0000"/>
          <w:sz w:val="39"/>
          <w:szCs w:val="39"/>
          <w:u w:val="single"/>
        </w:rPr>
        <w:t xml:space="preserve">Слайд </w:t>
      </w:r>
      <w:r w:rsidR="00E27EE9">
        <w:rPr>
          <w:rFonts w:ascii="Arial" w:hAnsi="Arial" w:cs="Arial"/>
          <w:b/>
          <w:i/>
          <w:color w:val="FF0000"/>
          <w:sz w:val="39"/>
          <w:szCs w:val="39"/>
          <w:u w:val="single"/>
        </w:rPr>
        <w:t>6</w:t>
      </w:r>
      <w:r w:rsidRPr="00E80E28">
        <w:rPr>
          <w:rFonts w:ascii="Arial" w:hAnsi="Arial" w:cs="Arial"/>
          <w:i/>
          <w:color w:val="FF0000"/>
          <w:sz w:val="39"/>
          <w:szCs w:val="39"/>
        </w:rPr>
        <w:t xml:space="preserve"> </w:t>
      </w:r>
    </w:p>
    <w:p w14:paraId="21B01D93" w14:textId="0CD2C6FE" w:rsidR="003474BC" w:rsidRDefault="008600D4" w:rsidP="003474B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64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80E28">
        <w:rPr>
          <w:rFonts w:ascii="Arial" w:hAnsi="Arial" w:cs="Arial"/>
          <w:sz w:val="39"/>
          <w:szCs w:val="39"/>
        </w:rPr>
        <w:t xml:space="preserve">Агентством по защите и развитию конкуренции с начала года направлено </w:t>
      </w:r>
      <w:r w:rsidRPr="00E80E28">
        <w:rPr>
          <w:rFonts w:ascii="Arial" w:hAnsi="Arial" w:cs="Arial"/>
          <w:b/>
          <w:sz w:val="39"/>
          <w:szCs w:val="39"/>
        </w:rPr>
        <w:t>297 уведомлений</w:t>
      </w:r>
      <w:r w:rsidR="003474BC">
        <w:rPr>
          <w:rFonts w:ascii="Arial" w:hAnsi="Arial" w:cs="Arial"/>
          <w:b/>
          <w:sz w:val="39"/>
          <w:szCs w:val="39"/>
        </w:rPr>
        <w:t>.</w:t>
      </w:r>
      <w:r w:rsidRPr="00E80E28">
        <w:rPr>
          <w:rFonts w:ascii="Arial" w:hAnsi="Arial" w:cs="Arial"/>
          <w:sz w:val="39"/>
          <w:szCs w:val="39"/>
        </w:rPr>
        <w:t xml:space="preserve"> </w:t>
      </w:r>
      <w:r w:rsidR="003474BC">
        <w:rPr>
          <w:rFonts w:ascii="Arial" w:hAnsi="Arial" w:cs="Arial"/>
          <w:sz w:val="39"/>
          <w:szCs w:val="39"/>
        </w:rPr>
        <w:t xml:space="preserve">Вместе с тем, в отношении </w:t>
      </w:r>
      <w:r w:rsidR="003474BC" w:rsidRPr="00F10DF4">
        <w:rPr>
          <w:rFonts w:ascii="Arial" w:hAnsi="Arial" w:cs="Arial"/>
          <w:sz w:val="40"/>
          <w:szCs w:val="40"/>
        </w:rPr>
        <w:t xml:space="preserve">5 производителей </w:t>
      </w:r>
      <w:r w:rsidR="003474BC">
        <w:rPr>
          <w:rFonts w:ascii="Arial" w:hAnsi="Arial" w:cs="Arial"/>
          <w:sz w:val="40"/>
          <w:szCs w:val="40"/>
        </w:rPr>
        <w:t>и</w:t>
      </w:r>
      <w:r w:rsidR="003474BC" w:rsidRPr="00F10DF4">
        <w:rPr>
          <w:rFonts w:ascii="Arial" w:hAnsi="Arial" w:cs="Arial"/>
          <w:sz w:val="40"/>
          <w:szCs w:val="40"/>
        </w:rPr>
        <w:t xml:space="preserve"> 18 оптовых поставщиков продтоваров</w:t>
      </w:r>
      <w:r w:rsidR="003474BC">
        <w:rPr>
          <w:rFonts w:ascii="Arial" w:hAnsi="Arial" w:cs="Arial"/>
          <w:sz w:val="40"/>
          <w:szCs w:val="40"/>
        </w:rPr>
        <w:t xml:space="preserve"> </w:t>
      </w:r>
      <w:r w:rsidR="003474BC" w:rsidRPr="00F10DF4">
        <w:rPr>
          <w:rFonts w:ascii="Arial" w:hAnsi="Arial" w:cs="Arial"/>
          <w:sz w:val="40"/>
          <w:szCs w:val="40"/>
        </w:rPr>
        <w:t xml:space="preserve">назначено </w:t>
      </w:r>
      <w:r w:rsidR="002859E5">
        <w:rPr>
          <w:rFonts w:ascii="Arial" w:hAnsi="Arial" w:cs="Arial"/>
          <w:sz w:val="40"/>
          <w:szCs w:val="40"/>
        </w:rPr>
        <w:br/>
      </w:r>
      <w:r w:rsidR="003474BC" w:rsidRPr="00F10DF4">
        <w:rPr>
          <w:rFonts w:ascii="Arial" w:hAnsi="Arial" w:cs="Arial"/>
          <w:b/>
          <w:bCs/>
          <w:sz w:val="40"/>
          <w:szCs w:val="40"/>
        </w:rPr>
        <w:t>13</w:t>
      </w:r>
      <w:r w:rsidR="003474BC" w:rsidRPr="00F10DF4">
        <w:rPr>
          <w:rFonts w:ascii="Arial" w:hAnsi="Arial" w:cs="Arial"/>
          <w:sz w:val="40"/>
          <w:szCs w:val="40"/>
        </w:rPr>
        <w:t xml:space="preserve"> </w:t>
      </w:r>
      <w:r w:rsidR="003474BC" w:rsidRPr="00F10DF4">
        <w:rPr>
          <w:rFonts w:ascii="Arial" w:hAnsi="Arial" w:cs="Arial"/>
          <w:b/>
          <w:bCs/>
          <w:sz w:val="40"/>
          <w:szCs w:val="40"/>
        </w:rPr>
        <w:t>расследований</w:t>
      </w:r>
      <w:r w:rsidR="003474BC" w:rsidRPr="003474BC">
        <w:rPr>
          <w:rFonts w:ascii="Arial" w:hAnsi="Arial" w:cs="Arial"/>
          <w:bCs/>
          <w:sz w:val="40"/>
          <w:szCs w:val="40"/>
        </w:rPr>
        <w:t xml:space="preserve"> на предмет ценового сговора</w:t>
      </w:r>
      <w:r w:rsidR="003474BC" w:rsidRPr="003474BC">
        <w:rPr>
          <w:rFonts w:ascii="Arial" w:hAnsi="Arial" w:cs="Arial"/>
          <w:sz w:val="40"/>
          <w:szCs w:val="40"/>
        </w:rPr>
        <w:t>.</w:t>
      </w:r>
    </w:p>
    <w:p w14:paraId="52A906F5" w14:textId="1DBC1E48" w:rsidR="005F051B" w:rsidRPr="00F10DF4" w:rsidRDefault="00414502" w:rsidP="0041450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64" w:lineRule="auto"/>
        <w:jc w:val="both"/>
        <w:rPr>
          <w:rFonts w:ascii="Arial" w:hAnsi="Arial" w:cs="Arial"/>
          <w:sz w:val="40"/>
          <w:szCs w:val="40"/>
        </w:rPr>
      </w:pPr>
      <w:r w:rsidRPr="00F10DF4">
        <w:rPr>
          <w:rFonts w:ascii="Arial" w:hAnsi="Arial" w:cs="Arial"/>
          <w:sz w:val="40"/>
          <w:szCs w:val="40"/>
        </w:rPr>
        <w:tab/>
      </w:r>
      <w:r w:rsidR="00E73AFA">
        <w:rPr>
          <w:rFonts w:ascii="Arial" w:hAnsi="Arial" w:cs="Arial"/>
          <w:sz w:val="40"/>
          <w:szCs w:val="40"/>
        </w:rPr>
        <w:t>На текущий момент</w:t>
      </w:r>
      <w:r w:rsidR="00E80E28">
        <w:rPr>
          <w:rFonts w:ascii="Arial" w:hAnsi="Arial" w:cs="Arial"/>
          <w:sz w:val="40"/>
          <w:szCs w:val="40"/>
        </w:rPr>
        <w:t xml:space="preserve"> </w:t>
      </w:r>
      <w:r w:rsidR="005F051B" w:rsidRPr="00F10DF4">
        <w:rPr>
          <w:rFonts w:ascii="Arial" w:hAnsi="Arial" w:cs="Arial"/>
          <w:sz w:val="40"/>
          <w:szCs w:val="40"/>
        </w:rPr>
        <w:t>завершен</w:t>
      </w:r>
      <w:r w:rsidR="00E80E28">
        <w:rPr>
          <w:rFonts w:ascii="Arial" w:hAnsi="Arial" w:cs="Arial"/>
          <w:sz w:val="40"/>
          <w:szCs w:val="40"/>
        </w:rPr>
        <w:t>о 5</w:t>
      </w:r>
      <w:r w:rsidR="005F051B" w:rsidRPr="00F10DF4">
        <w:rPr>
          <w:rFonts w:ascii="Arial" w:hAnsi="Arial" w:cs="Arial"/>
          <w:b/>
          <w:bCs/>
          <w:sz w:val="40"/>
          <w:szCs w:val="40"/>
        </w:rPr>
        <w:t xml:space="preserve"> расследований</w:t>
      </w:r>
      <w:r w:rsidR="005F051B" w:rsidRPr="00F10DF4">
        <w:rPr>
          <w:rFonts w:ascii="Arial" w:hAnsi="Arial" w:cs="Arial"/>
          <w:sz w:val="40"/>
          <w:szCs w:val="40"/>
        </w:rPr>
        <w:t xml:space="preserve"> и наложен</w:t>
      </w:r>
      <w:r w:rsidR="00E80E28">
        <w:rPr>
          <w:rFonts w:ascii="Arial" w:hAnsi="Arial" w:cs="Arial"/>
          <w:sz w:val="40"/>
          <w:szCs w:val="40"/>
        </w:rPr>
        <w:t xml:space="preserve">о </w:t>
      </w:r>
      <w:r w:rsidR="005F051B" w:rsidRPr="00F10DF4">
        <w:rPr>
          <w:rFonts w:ascii="Arial" w:hAnsi="Arial" w:cs="Arial"/>
          <w:sz w:val="40"/>
          <w:szCs w:val="40"/>
        </w:rPr>
        <w:t>штраф</w:t>
      </w:r>
      <w:r w:rsidR="00E80E28">
        <w:rPr>
          <w:rFonts w:ascii="Arial" w:hAnsi="Arial" w:cs="Arial"/>
          <w:sz w:val="40"/>
          <w:szCs w:val="40"/>
        </w:rPr>
        <w:t xml:space="preserve">ов на </w:t>
      </w:r>
      <w:r w:rsidR="005F051B" w:rsidRPr="00F10DF4">
        <w:rPr>
          <w:rFonts w:ascii="Arial" w:hAnsi="Arial" w:cs="Arial"/>
          <w:b/>
          <w:bCs/>
          <w:sz w:val="40"/>
          <w:szCs w:val="40"/>
        </w:rPr>
        <w:t>4,3 млн. тенге</w:t>
      </w:r>
      <w:r w:rsidR="005F051B" w:rsidRPr="00F10DF4">
        <w:rPr>
          <w:rFonts w:ascii="Arial" w:hAnsi="Arial" w:cs="Arial"/>
          <w:sz w:val="40"/>
          <w:szCs w:val="40"/>
        </w:rPr>
        <w:t>.</w:t>
      </w:r>
    </w:p>
    <w:p w14:paraId="3310A6E1" w14:textId="77777777" w:rsidR="001F6735" w:rsidRPr="001F6735" w:rsidRDefault="001F6735" w:rsidP="00832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64" w:lineRule="auto"/>
        <w:ind w:firstLine="709"/>
        <w:jc w:val="both"/>
        <w:rPr>
          <w:rFonts w:ascii="Arial" w:hAnsi="Arial" w:cs="Arial"/>
          <w:b/>
          <w:i/>
          <w:color w:val="FF0000"/>
          <w:sz w:val="10"/>
          <w:szCs w:val="10"/>
          <w:u w:val="single"/>
        </w:rPr>
      </w:pPr>
    </w:p>
    <w:p w14:paraId="153D35AB" w14:textId="2C6D29B3" w:rsidR="00611E99" w:rsidRPr="00F10DF4" w:rsidRDefault="00611E99" w:rsidP="00832FF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64" w:lineRule="auto"/>
        <w:ind w:firstLine="709"/>
        <w:jc w:val="both"/>
        <w:rPr>
          <w:rFonts w:ascii="Arial" w:hAnsi="Arial" w:cs="Arial"/>
          <w:i/>
          <w:color w:val="FF0000"/>
          <w:sz w:val="40"/>
          <w:szCs w:val="40"/>
        </w:rPr>
      </w:pPr>
      <w:r w:rsidRPr="00F10DF4">
        <w:rPr>
          <w:rFonts w:ascii="Arial" w:hAnsi="Arial" w:cs="Arial"/>
          <w:b/>
          <w:i/>
          <w:color w:val="FF0000"/>
          <w:sz w:val="40"/>
          <w:szCs w:val="40"/>
          <w:u w:val="single"/>
        </w:rPr>
        <w:lastRenderedPageBreak/>
        <w:t xml:space="preserve">Слайд </w:t>
      </w:r>
      <w:r w:rsidR="00E27EE9">
        <w:rPr>
          <w:rFonts w:ascii="Arial" w:hAnsi="Arial" w:cs="Arial"/>
          <w:b/>
          <w:i/>
          <w:color w:val="FF0000"/>
          <w:sz w:val="40"/>
          <w:szCs w:val="40"/>
          <w:u w:val="single"/>
        </w:rPr>
        <w:t>7</w:t>
      </w:r>
    </w:p>
    <w:p w14:paraId="694E6434" w14:textId="6B281A09" w:rsidR="003555D4" w:rsidRPr="00F10DF4" w:rsidRDefault="003555D4" w:rsidP="003555D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Аскар </w:t>
      </w:r>
      <w:proofErr w:type="spellStart"/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Узакпаевич</w:t>
      </w:r>
      <w:proofErr w:type="spellEnd"/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, учитывая риски второй волны пандемии </w:t>
      </w:r>
      <w:r w:rsidR="002E0F81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коронавируса</w:t>
      </w:r>
      <w:r w:rsidR="00D34AD3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</w:t>
      </w:r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и традиционного предновогоднего роста цен, </w:t>
      </w:r>
      <w:r w:rsidR="004A37B5">
        <w:rPr>
          <w:rFonts w:ascii="Arial" w:eastAsia="Times New Roman" w:hAnsi="Arial" w:cs="Arial"/>
          <w:bCs/>
          <w:sz w:val="40"/>
          <w:szCs w:val="40"/>
          <w:lang w:eastAsia="ru-RU"/>
        </w:rPr>
        <w:t>предлагаю принять</w:t>
      </w:r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следующие</w:t>
      </w:r>
      <w:r w:rsidR="00D34AD3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</w:t>
      </w:r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меры по сдерживанию цен.</w:t>
      </w:r>
    </w:p>
    <w:p w14:paraId="7F671101" w14:textId="418B148E" w:rsidR="003555D4" w:rsidRPr="00F10DF4" w:rsidRDefault="003555D4" w:rsidP="003555D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F10DF4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Первое.</w:t>
      </w:r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</w:t>
      </w:r>
      <w:r w:rsidR="00AA0FE5">
        <w:rPr>
          <w:rFonts w:ascii="Arial" w:eastAsia="Times New Roman" w:hAnsi="Arial" w:cs="Arial"/>
          <w:bCs/>
          <w:sz w:val="40"/>
          <w:szCs w:val="40"/>
          <w:lang w:eastAsia="ru-RU"/>
        </w:rPr>
        <w:t>Акиматам п</w:t>
      </w:r>
      <w:r w:rsidR="00767DDC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ересмотреть объемы продовольствия в стабфондах и расширить финансирование по «оборотн</w:t>
      </w:r>
      <w:r w:rsidR="00832FF5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ой </w:t>
      </w:r>
      <w:r w:rsidR="00767DDC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схем</w:t>
      </w:r>
      <w:r w:rsidR="00832FF5">
        <w:rPr>
          <w:rFonts w:ascii="Arial" w:eastAsia="Times New Roman" w:hAnsi="Arial" w:cs="Arial"/>
          <w:bCs/>
          <w:sz w:val="40"/>
          <w:szCs w:val="40"/>
          <w:lang w:eastAsia="ru-RU"/>
        </w:rPr>
        <w:t>е</w:t>
      </w:r>
      <w:r w:rsidR="00767DDC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»</w:t>
      </w:r>
      <w:r w:rsidR="008324B8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.</w:t>
      </w:r>
    </w:p>
    <w:p w14:paraId="300445B5" w14:textId="5C7C60FC" w:rsidR="003555D4" w:rsidRPr="00F10DF4" w:rsidRDefault="003555D4" w:rsidP="003555D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Arial" w:hAnsi="Arial" w:cs="Arial"/>
          <w:bCs/>
          <w:sz w:val="40"/>
          <w:szCs w:val="40"/>
        </w:rPr>
      </w:pPr>
      <w:r w:rsidRPr="00F10DF4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Второе.</w:t>
      </w:r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</w:t>
      </w:r>
      <w:r w:rsidR="008324B8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Министерству сельского хозяйства </w:t>
      </w:r>
      <w:r w:rsidR="00733E52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контролировать</w:t>
      </w:r>
      <w:r w:rsidR="008324B8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резервы пшеницы на базе </w:t>
      </w:r>
      <w:proofErr w:type="spellStart"/>
      <w:r w:rsidR="008324B8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>Продкорпорации</w:t>
      </w:r>
      <w:proofErr w:type="spellEnd"/>
      <w:r w:rsidR="008324B8"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для стабилизации цен на социально значимые продовольственные товары</w:t>
      </w:r>
      <w:r w:rsidR="00E1042A" w:rsidRPr="00F10DF4">
        <w:rPr>
          <w:rFonts w:ascii="Arial" w:eastAsia="Times New Roman" w:hAnsi="Arial" w:cs="Arial"/>
          <w:bCs/>
          <w:sz w:val="40"/>
          <w:szCs w:val="40"/>
        </w:rPr>
        <w:t>.</w:t>
      </w:r>
    </w:p>
    <w:p w14:paraId="383E70B1" w14:textId="5B612F92" w:rsidR="003555D4" w:rsidRPr="00F10DF4" w:rsidRDefault="003555D4" w:rsidP="003555D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Arial" w:hAnsi="Arial" w:cs="Arial"/>
          <w:bCs/>
          <w:sz w:val="40"/>
          <w:szCs w:val="40"/>
        </w:rPr>
      </w:pPr>
      <w:r w:rsidRPr="00F10DF4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Третье.</w:t>
      </w:r>
      <w:r w:rsidRPr="00F10DF4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</w:t>
      </w:r>
      <w:r w:rsidR="00AA0FE5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Акиматам </w:t>
      </w:r>
      <w:r w:rsidR="00A3407B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обеспечить реализацию </w:t>
      </w:r>
      <w:r w:rsidR="00C51C8F">
        <w:rPr>
          <w:rFonts w:ascii="Arial" w:eastAsia="Times New Roman" w:hAnsi="Arial" w:cs="Arial"/>
          <w:bCs/>
          <w:sz w:val="40"/>
          <w:szCs w:val="40"/>
          <w:lang w:eastAsia="ru-RU"/>
        </w:rPr>
        <w:t>возложенных функций</w:t>
      </w:r>
      <w:r w:rsidR="00AA0FE5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</w:t>
      </w:r>
      <w:r w:rsidR="00C51C8F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контроля </w:t>
      </w:r>
      <w:r w:rsidR="00A3407B">
        <w:rPr>
          <w:rFonts w:ascii="Arial" w:eastAsia="Times New Roman" w:hAnsi="Arial" w:cs="Arial"/>
          <w:bCs/>
          <w:sz w:val="40"/>
          <w:szCs w:val="40"/>
          <w:lang w:eastAsia="ru-RU"/>
        </w:rPr>
        <w:t>необоснованного роста цен</w:t>
      </w:r>
      <w:r w:rsidR="00D627E6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, </w:t>
      </w:r>
      <w:r w:rsidR="00C51C8F">
        <w:rPr>
          <w:rFonts w:ascii="Arial" w:eastAsia="Times New Roman" w:hAnsi="Arial" w:cs="Arial"/>
          <w:bCs/>
          <w:sz w:val="40"/>
          <w:szCs w:val="40"/>
          <w:lang w:eastAsia="ru-RU"/>
        </w:rPr>
        <w:t>в части установления</w:t>
      </w:r>
      <w:r w:rsidR="00A3407B">
        <w:rPr>
          <w:rFonts w:ascii="Arial" w:eastAsia="Times New Roman" w:hAnsi="Arial" w:cs="Arial"/>
          <w:bCs/>
          <w:sz w:val="40"/>
          <w:szCs w:val="40"/>
        </w:rPr>
        <w:t xml:space="preserve"> предельно допустимых розничных цен</w:t>
      </w:r>
      <w:r w:rsidR="00E1042A" w:rsidRPr="00F10DF4">
        <w:rPr>
          <w:rFonts w:ascii="Arial" w:eastAsia="Times New Roman" w:hAnsi="Arial" w:cs="Arial"/>
          <w:bCs/>
          <w:sz w:val="40"/>
          <w:szCs w:val="40"/>
        </w:rPr>
        <w:t xml:space="preserve"> на отдельные продукты, по которым наблюдается наибольшее превышение пороговых значений и обеспечить контроль их соблюдения.</w:t>
      </w:r>
    </w:p>
    <w:p w14:paraId="7D08A42E" w14:textId="77777777" w:rsidR="002D76BF" w:rsidRPr="00F10DF4" w:rsidRDefault="002D76BF" w:rsidP="00EC05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186769" w14:textId="55B7A80F" w:rsidR="00E25692" w:rsidRPr="00F911B3" w:rsidRDefault="00B14CCD" w:rsidP="003153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10DF4">
        <w:rPr>
          <w:rFonts w:ascii="Arial" w:hAnsi="Arial" w:cs="Arial"/>
          <w:b/>
          <w:bCs/>
          <w:sz w:val="40"/>
          <w:szCs w:val="32"/>
        </w:rPr>
        <w:t>Спасибо за внимание</w:t>
      </w:r>
      <w:r w:rsidR="00C66DAF" w:rsidRPr="00F10DF4">
        <w:rPr>
          <w:rFonts w:ascii="Arial" w:hAnsi="Arial" w:cs="Arial"/>
          <w:b/>
          <w:bCs/>
          <w:sz w:val="40"/>
          <w:szCs w:val="32"/>
        </w:rPr>
        <w:t>!</w:t>
      </w:r>
      <w:r w:rsidR="00182B2B" w:rsidRPr="00F911B3">
        <w:rPr>
          <w:rFonts w:ascii="Arial" w:hAnsi="Arial" w:cs="Arial"/>
          <w:i/>
          <w:sz w:val="24"/>
          <w:szCs w:val="24"/>
        </w:rPr>
        <w:t xml:space="preserve"> </w:t>
      </w:r>
    </w:p>
    <w:sectPr w:rsidR="00E25692" w:rsidRPr="00F911B3" w:rsidSect="00C146D0">
      <w:headerReference w:type="default" r:id="rId9"/>
      <w:footerReference w:type="default" r:id="rId10"/>
      <w:pgSz w:w="11906" w:h="16838" w:code="9"/>
      <w:pgMar w:top="568" w:right="70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1F9BB" w14:textId="77777777" w:rsidR="00F839EF" w:rsidRDefault="00F839EF" w:rsidP="00B15FC1">
      <w:pPr>
        <w:spacing w:after="0" w:line="240" w:lineRule="auto"/>
      </w:pPr>
      <w:r>
        <w:separator/>
      </w:r>
    </w:p>
  </w:endnote>
  <w:endnote w:type="continuationSeparator" w:id="0">
    <w:p w14:paraId="7D33B3C7" w14:textId="77777777" w:rsidR="00F839EF" w:rsidRDefault="00F839EF" w:rsidP="00B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0E7E6" w14:textId="77777777" w:rsidR="00B15FC1" w:rsidRDefault="00B15FC1">
    <w:pPr>
      <w:pStyle w:val="a5"/>
      <w:jc w:val="center"/>
    </w:pPr>
  </w:p>
  <w:p w14:paraId="210D3B7F" w14:textId="77777777" w:rsidR="00B15FC1" w:rsidRDefault="00B15F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73D7" w14:textId="77777777" w:rsidR="00F839EF" w:rsidRDefault="00F839EF" w:rsidP="00B15FC1">
      <w:pPr>
        <w:spacing w:after="0" w:line="240" w:lineRule="auto"/>
      </w:pPr>
      <w:r>
        <w:separator/>
      </w:r>
    </w:p>
  </w:footnote>
  <w:footnote w:type="continuationSeparator" w:id="0">
    <w:p w14:paraId="158496E6" w14:textId="77777777" w:rsidR="00F839EF" w:rsidRDefault="00F839EF" w:rsidP="00B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577031"/>
      <w:docPartObj>
        <w:docPartGallery w:val="Page Numbers (Top of Page)"/>
        <w:docPartUnique/>
      </w:docPartObj>
    </w:sdtPr>
    <w:sdtEndPr/>
    <w:sdtContent>
      <w:p w14:paraId="74D182BD" w14:textId="5BE2BAA8" w:rsidR="006A376F" w:rsidRDefault="00A8718C">
        <w:pPr>
          <w:pStyle w:val="a3"/>
          <w:jc w:val="center"/>
        </w:pPr>
        <w:r>
          <w:fldChar w:fldCharType="begin"/>
        </w:r>
        <w:r w:rsidR="006A376F">
          <w:instrText>PAGE   \* MERGEFORMAT</w:instrText>
        </w:r>
        <w:r>
          <w:fldChar w:fldCharType="separate"/>
        </w:r>
        <w:r w:rsidR="00521B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C59"/>
    <w:multiLevelType w:val="hybridMultilevel"/>
    <w:tmpl w:val="080056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0004"/>
    <w:multiLevelType w:val="hybridMultilevel"/>
    <w:tmpl w:val="D0FCCA72"/>
    <w:lvl w:ilvl="0" w:tplc="7FC050D8">
      <w:start w:val="7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3D7479"/>
    <w:multiLevelType w:val="hybridMultilevel"/>
    <w:tmpl w:val="99E8EEA0"/>
    <w:lvl w:ilvl="0" w:tplc="3518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BC0FDC"/>
    <w:multiLevelType w:val="hybridMultilevel"/>
    <w:tmpl w:val="93AA53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71D3E72"/>
    <w:multiLevelType w:val="hybridMultilevel"/>
    <w:tmpl w:val="DE82E080"/>
    <w:lvl w:ilvl="0" w:tplc="4B660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E57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2A4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E42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A77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030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0B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015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6AB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C5AFB"/>
    <w:multiLevelType w:val="hybridMultilevel"/>
    <w:tmpl w:val="B8F2ACC4"/>
    <w:lvl w:ilvl="0" w:tplc="947C0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B57299"/>
    <w:multiLevelType w:val="hybridMultilevel"/>
    <w:tmpl w:val="5F1E768A"/>
    <w:lvl w:ilvl="0" w:tplc="F0D23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0B9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0E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C9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022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6C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2D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A0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8A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143D2"/>
    <w:multiLevelType w:val="hybridMultilevel"/>
    <w:tmpl w:val="14E4E6AE"/>
    <w:lvl w:ilvl="0" w:tplc="8F0E8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0"/>
    <w:rsid w:val="000008B8"/>
    <w:rsid w:val="00004DDA"/>
    <w:rsid w:val="00007FAE"/>
    <w:rsid w:val="000101CF"/>
    <w:rsid w:val="000149DD"/>
    <w:rsid w:val="00017275"/>
    <w:rsid w:val="00017EA6"/>
    <w:rsid w:val="000208DC"/>
    <w:rsid w:val="00021D96"/>
    <w:rsid w:val="00022E2E"/>
    <w:rsid w:val="00025E89"/>
    <w:rsid w:val="00034553"/>
    <w:rsid w:val="000348BC"/>
    <w:rsid w:val="00034A03"/>
    <w:rsid w:val="00034B5B"/>
    <w:rsid w:val="000371CF"/>
    <w:rsid w:val="00041C56"/>
    <w:rsid w:val="00045AD6"/>
    <w:rsid w:val="00050676"/>
    <w:rsid w:val="000519FF"/>
    <w:rsid w:val="00052553"/>
    <w:rsid w:val="00052AC4"/>
    <w:rsid w:val="00053020"/>
    <w:rsid w:val="0005356E"/>
    <w:rsid w:val="000539D8"/>
    <w:rsid w:val="00056516"/>
    <w:rsid w:val="0005761B"/>
    <w:rsid w:val="00057634"/>
    <w:rsid w:val="0006082E"/>
    <w:rsid w:val="00060C6B"/>
    <w:rsid w:val="0006393E"/>
    <w:rsid w:val="00063CFC"/>
    <w:rsid w:val="0006497C"/>
    <w:rsid w:val="00064D99"/>
    <w:rsid w:val="0006635D"/>
    <w:rsid w:val="00071F30"/>
    <w:rsid w:val="000720D6"/>
    <w:rsid w:val="00072269"/>
    <w:rsid w:val="00073930"/>
    <w:rsid w:val="000751CC"/>
    <w:rsid w:val="00080F0B"/>
    <w:rsid w:val="000862E9"/>
    <w:rsid w:val="00087AF3"/>
    <w:rsid w:val="0009007F"/>
    <w:rsid w:val="000950C8"/>
    <w:rsid w:val="00095BE2"/>
    <w:rsid w:val="00096A53"/>
    <w:rsid w:val="00096B78"/>
    <w:rsid w:val="00097415"/>
    <w:rsid w:val="000A0893"/>
    <w:rsid w:val="000A2278"/>
    <w:rsid w:val="000A42D1"/>
    <w:rsid w:val="000A6784"/>
    <w:rsid w:val="000B0A27"/>
    <w:rsid w:val="000B46DE"/>
    <w:rsid w:val="000C1C77"/>
    <w:rsid w:val="000C29A5"/>
    <w:rsid w:val="000C2C9C"/>
    <w:rsid w:val="000C3074"/>
    <w:rsid w:val="000C3B81"/>
    <w:rsid w:val="000C6BCF"/>
    <w:rsid w:val="000D1010"/>
    <w:rsid w:val="000D1507"/>
    <w:rsid w:val="000D1C12"/>
    <w:rsid w:val="000D2B2C"/>
    <w:rsid w:val="000D5158"/>
    <w:rsid w:val="000F07A5"/>
    <w:rsid w:val="000F3596"/>
    <w:rsid w:val="000F48CB"/>
    <w:rsid w:val="000F4F61"/>
    <w:rsid w:val="000F5FF2"/>
    <w:rsid w:val="001026CA"/>
    <w:rsid w:val="00102BB5"/>
    <w:rsid w:val="00103776"/>
    <w:rsid w:val="00105574"/>
    <w:rsid w:val="00107D9C"/>
    <w:rsid w:val="00113DAA"/>
    <w:rsid w:val="001140B7"/>
    <w:rsid w:val="001227C9"/>
    <w:rsid w:val="001313CC"/>
    <w:rsid w:val="001317DB"/>
    <w:rsid w:val="00133CFC"/>
    <w:rsid w:val="00133D34"/>
    <w:rsid w:val="0013456C"/>
    <w:rsid w:val="00142228"/>
    <w:rsid w:val="001441E3"/>
    <w:rsid w:val="0014701B"/>
    <w:rsid w:val="00150033"/>
    <w:rsid w:val="001556B0"/>
    <w:rsid w:val="00155EAE"/>
    <w:rsid w:val="0015724A"/>
    <w:rsid w:val="00167351"/>
    <w:rsid w:val="0016795A"/>
    <w:rsid w:val="0017077A"/>
    <w:rsid w:val="00173FF9"/>
    <w:rsid w:val="001742A8"/>
    <w:rsid w:val="00174F28"/>
    <w:rsid w:val="00181005"/>
    <w:rsid w:val="001823B4"/>
    <w:rsid w:val="00182B2B"/>
    <w:rsid w:val="00184AA5"/>
    <w:rsid w:val="00187400"/>
    <w:rsid w:val="00193BFD"/>
    <w:rsid w:val="00195D94"/>
    <w:rsid w:val="001A2D4E"/>
    <w:rsid w:val="001A59EE"/>
    <w:rsid w:val="001A76E5"/>
    <w:rsid w:val="001B1323"/>
    <w:rsid w:val="001B2547"/>
    <w:rsid w:val="001C059B"/>
    <w:rsid w:val="001C0F53"/>
    <w:rsid w:val="001C35FC"/>
    <w:rsid w:val="001C4170"/>
    <w:rsid w:val="001C6AB0"/>
    <w:rsid w:val="001D16A2"/>
    <w:rsid w:val="001D27D0"/>
    <w:rsid w:val="001D40B6"/>
    <w:rsid w:val="001E3BFF"/>
    <w:rsid w:val="001E65E6"/>
    <w:rsid w:val="001E7564"/>
    <w:rsid w:val="001F0391"/>
    <w:rsid w:val="001F1584"/>
    <w:rsid w:val="001F2778"/>
    <w:rsid w:val="001F36A7"/>
    <w:rsid w:val="001F456E"/>
    <w:rsid w:val="001F6025"/>
    <w:rsid w:val="001F6735"/>
    <w:rsid w:val="002009B5"/>
    <w:rsid w:val="002031D6"/>
    <w:rsid w:val="00203B30"/>
    <w:rsid w:val="00214295"/>
    <w:rsid w:val="002158BB"/>
    <w:rsid w:val="00215CBF"/>
    <w:rsid w:val="0022107D"/>
    <w:rsid w:val="00221AF5"/>
    <w:rsid w:val="002228A7"/>
    <w:rsid w:val="00222DDC"/>
    <w:rsid w:val="00223838"/>
    <w:rsid w:val="00230386"/>
    <w:rsid w:val="00231002"/>
    <w:rsid w:val="00231B39"/>
    <w:rsid w:val="002323B0"/>
    <w:rsid w:val="00233BD3"/>
    <w:rsid w:val="00237A45"/>
    <w:rsid w:val="0024336D"/>
    <w:rsid w:val="00244946"/>
    <w:rsid w:val="00244EB4"/>
    <w:rsid w:val="0024754D"/>
    <w:rsid w:val="00252216"/>
    <w:rsid w:val="00255B6D"/>
    <w:rsid w:val="00255E1D"/>
    <w:rsid w:val="00261F44"/>
    <w:rsid w:val="00262FF9"/>
    <w:rsid w:val="0027129B"/>
    <w:rsid w:val="00271BC5"/>
    <w:rsid w:val="00273822"/>
    <w:rsid w:val="002804A6"/>
    <w:rsid w:val="002823A8"/>
    <w:rsid w:val="00282781"/>
    <w:rsid w:val="00284B60"/>
    <w:rsid w:val="002859E5"/>
    <w:rsid w:val="00290075"/>
    <w:rsid w:val="00290D8E"/>
    <w:rsid w:val="00292BA0"/>
    <w:rsid w:val="00294B87"/>
    <w:rsid w:val="002957FE"/>
    <w:rsid w:val="00297897"/>
    <w:rsid w:val="002A28EE"/>
    <w:rsid w:val="002A3041"/>
    <w:rsid w:val="002A3EEB"/>
    <w:rsid w:val="002A4A7A"/>
    <w:rsid w:val="002A5AD2"/>
    <w:rsid w:val="002A5FB4"/>
    <w:rsid w:val="002B517B"/>
    <w:rsid w:val="002B5C64"/>
    <w:rsid w:val="002C09F5"/>
    <w:rsid w:val="002C464E"/>
    <w:rsid w:val="002C6874"/>
    <w:rsid w:val="002C7D67"/>
    <w:rsid w:val="002D279C"/>
    <w:rsid w:val="002D76BF"/>
    <w:rsid w:val="002D7C6B"/>
    <w:rsid w:val="002E0F81"/>
    <w:rsid w:val="002E159E"/>
    <w:rsid w:val="002E2058"/>
    <w:rsid w:val="002E3544"/>
    <w:rsid w:val="002E7C80"/>
    <w:rsid w:val="002F27E4"/>
    <w:rsid w:val="002F36F8"/>
    <w:rsid w:val="002F469C"/>
    <w:rsid w:val="002F6CCE"/>
    <w:rsid w:val="00300D05"/>
    <w:rsid w:val="00305E5B"/>
    <w:rsid w:val="00307FD1"/>
    <w:rsid w:val="00310941"/>
    <w:rsid w:val="00310ED5"/>
    <w:rsid w:val="003112E6"/>
    <w:rsid w:val="00311477"/>
    <w:rsid w:val="0031439F"/>
    <w:rsid w:val="003153D0"/>
    <w:rsid w:val="00317734"/>
    <w:rsid w:val="0032042A"/>
    <w:rsid w:val="00320A67"/>
    <w:rsid w:val="003228EF"/>
    <w:rsid w:val="00326755"/>
    <w:rsid w:val="003270E0"/>
    <w:rsid w:val="00333405"/>
    <w:rsid w:val="003373EF"/>
    <w:rsid w:val="003405E2"/>
    <w:rsid w:val="00340C68"/>
    <w:rsid w:val="0034395B"/>
    <w:rsid w:val="003474BC"/>
    <w:rsid w:val="00347CC7"/>
    <w:rsid w:val="00353C83"/>
    <w:rsid w:val="003555D4"/>
    <w:rsid w:val="003573F5"/>
    <w:rsid w:val="00363640"/>
    <w:rsid w:val="0036554A"/>
    <w:rsid w:val="003655CA"/>
    <w:rsid w:val="00365686"/>
    <w:rsid w:val="00376CF5"/>
    <w:rsid w:val="00380621"/>
    <w:rsid w:val="0038151E"/>
    <w:rsid w:val="00383307"/>
    <w:rsid w:val="00384571"/>
    <w:rsid w:val="00385D42"/>
    <w:rsid w:val="003909CB"/>
    <w:rsid w:val="00392FC2"/>
    <w:rsid w:val="00396A7C"/>
    <w:rsid w:val="00397569"/>
    <w:rsid w:val="003A095E"/>
    <w:rsid w:val="003A0A3F"/>
    <w:rsid w:val="003A1551"/>
    <w:rsid w:val="003A2878"/>
    <w:rsid w:val="003A44BA"/>
    <w:rsid w:val="003A70FB"/>
    <w:rsid w:val="003B1E88"/>
    <w:rsid w:val="003C04D5"/>
    <w:rsid w:val="003C31B0"/>
    <w:rsid w:val="003C38FA"/>
    <w:rsid w:val="003C65C4"/>
    <w:rsid w:val="003D54D6"/>
    <w:rsid w:val="003E5782"/>
    <w:rsid w:val="003E5A6C"/>
    <w:rsid w:val="003E5C70"/>
    <w:rsid w:val="003E7008"/>
    <w:rsid w:val="003F1F33"/>
    <w:rsid w:val="003F50BC"/>
    <w:rsid w:val="00400C5B"/>
    <w:rsid w:val="004023F8"/>
    <w:rsid w:val="00413592"/>
    <w:rsid w:val="00414502"/>
    <w:rsid w:val="00414A8C"/>
    <w:rsid w:val="00414ACE"/>
    <w:rsid w:val="00415918"/>
    <w:rsid w:val="00416A8E"/>
    <w:rsid w:val="0042566C"/>
    <w:rsid w:val="004302CA"/>
    <w:rsid w:val="004346C0"/>
    <w:rsid w:val="00434FB4"/>
    <w:rsid w:val="00436074"/>
    <w:rsid w:val="004364D3"/>
    <w:rsid w:val="004365DD"/>
    <w:rsid w:val="00437525"/>
    <w:rsid w:val="00443ED9"/>
    <w:rsid w:val="0044422A"/>
    <w:rsid w:val="0044477A"/>
    <w:rsid w:val="004456BA"/>
    <w:rsid w:val="00446B64"/>
    <w:rsid w:val="00451E06"/>
    <w:rsid w:val="00456384"/>
    <w:rsid w:val="00457DB6"/>
    <w:rsid w:val="004609D4"/>
    <w:rsid w:val="0046448C"/>
    <w:rsid w:val="00464678"/>
    <w:rsid w:val="004661C6"/>
    <w:rsid w:val="00466FBF"/>
    <w:rsid w:val="00467E2E"/>
    <w:rsid w:val="004707FF"/>
    <w:rsid w:val="00470DD6"/>
    <w:rsid w:val="00475893"/>
    <w:rsid w:val="00483147"/>
    <w:rsid w:val="0048492C"/>
    <w:rsid w:val="00485B18"/>
    <w:rsid w:val="00492BEC"/>
    <w:rsid w:val="004A37B5"/>
    <w:rsid w:val="004A3817"/>
    <w:rsid w:val="004A7064"/>
    <w:rsid w:val="004B12A6"/>
    <w:rsid w:val="004B1FEA"/>
    <w:rsid w:val="004B29BB"/>
    <w:rsid w:val="004C2FD2"/>
    <w:rsid w:val="004C77E2"/>
    <w:rsid w:val="004D35AC"/>
    <w:rsid w:val="004D7F60"/>
    <w:rsid w:val="004E0C8B"/>
    <w:rsid w:val="004E13C8"/>
    <w:rsid w:val="004F038A"/>
    <w:rsid w:val="004F09F5"/>
    <w:rsid w:val="00501250"/>
    <w:rsid w:val="00504C85"/>
    <w:rsid w:val="00505706"/>
    <w:rsid w:val="0050719D"/>
    <w:rsid w:val="0051257B"/>
    <w:rsid w:val="00513566"/>
    <w:rsid w:val="005138B2"/>
    <w:rsid w:val="00515E8E"/>
    <w:rsid w:val="005213F2"/>
    <w:rsid w:val="00521B18"/>
    <w:rsid w:val="00522120"/>
    <w:rsid w:val="00534DE6"/>
    <w:rsid w:val="00535D79"/>
    <w:rsid w:val="00542D41"/>
    <w:rsid w:val="00543149"/>
    <w:rsid w:val="00544B22"/>
    <w:rsid w:val="00545C6B"/>
    <w:rsid w:val="00546D2A"/>
    <w:rsid w:val="0055338F"/>
    <w:rsid w:val="005535E2"/>
    <w:rsid w:val="005538CC"/>
    <w:rsid w:val="00553AE7"/>
    <w:rsid w:val="00555D9E"/>
    <w:rsid w:val="00556DD9"/>
    <w:rsid w:val="00557AC8"/>
    <w:rsid w:val="00564D19"/>
    <w:rsid w:val="005661E6"/>
    <w:rsid w:val="00570185"/>
    <w:rsid w:val="005709EF"/>
    <w:rsid w:val="005713D8"/>
    <w:rsid w:val="0057153E"/>
    <w:rsid w:val="005724C2"/>
    <w:rsid w:val="0057250F"/>
    <w:rsid w:val="00573060"/>
    <w:rsid w:val="00573809"/>
    <w:rsid w:val="00580B88"/>
    <w:rsid w:val="00586D0E"/>
    <w:rsid w:val="00586E52"/>
    <w:rsid w:val="005874A1"/>
    <w:rsid w:val="005906C2"/>
    <w:rsid w:val="005924A7"/>
    <w:rsid w:val="0059654C"/>
    <w:rsid w:val="0059722F"/>
    <w:rsid w:val="005A1C6C"/>
    <w:rsid w:val="005A2E66"/>
    <w:rsid w:val="005B62B6"/>
    <w:rsid w:val="005B749E"/>
    <w:rsid w:val="005C03BE"/>
    <w:rsid w:val="005C09FE"/>
    <w:rsid w:val="005C39B6"/>
    <w:rsid w:val="005C407B"/>
    <w:rsid w:val="005C79C2"/>
    <w:rsid w:val="005D4952"/>
    <w:rsid w:val="005D6676"/>
    <w:rsid w:val="005D68CE"/>
    <w:rsid w:val="005E0652"/>
    <w:rsid w:val="005E06F8"/>
    <w:rsid w:val="005E0DF3"/>
    <w:rsid w:val="005E50E5"/>
    <w:rsid w:val="005E6790"/>
    <w:rsid w:val="005F0349"/>
    <w:rsid w:val="005F051B"/>
    <w:rsid w:val="005F21B3"/>
    <w:rsid w:val="005F64DB"/>
    <w:rsid w:val="0060383A"/>
    <w:rsid w:val="00605B6C"/>
    <w:rsid w:val="00611C4E"/>
    <w:rsid w:val="00611E99"/>
    <w:rsid w:val="00614392"/>
    <w:rsid w:val="0062086F"/>
    <w:rsid w:val="00621EDE"/>
    <w:rsid w:val="00622426"/>
    <w:rsid w:val="006236DB"/>
    <w:rsid w:val="00625D07"/>
    <w:rsid w:val="00626760"/>
    <w:rsid w:val="00630BF2"/>
    <w:rsid w:val="00631DD1"/>
    <w:rsid w:val="00634A27"/>
    <w:rsid w:val="00635664"/>
    <w:rsid w:val="006374BB"/>
    <w:rsid w:val="00637E46"/>
    <w:rsid w:val="0064055F"/>
    <w:rsid w:val="006423B1"/>
    <w:rsid w:val="00644CFE"/>
    <w:rsid w:val="00646858"/>
    <w:rsid w:val="0065146D"/>
    <w:rsid w:val="00652877"/>
    <w:rsid w:val="00652AEC"/>
    <w:rsid w:val="00654155"/>
    <w:rsid w:val="0065689C"/>
    <w:rsid w:val="00656B49"/>
    <w:rsid w:val="00656D34"/>
    <w:rsid w:val="00656E92"/>
    <w:rsid w:val="00660A12"/>
    <w:rsid w:val="00661414"/>
    <w:rsid w:val="00661F3F"/>
    <w:rsid w:val="00663419"/>
    <w:rsid w:val="006639BD"/>
    <w:rsid w:val="00664ACE"/>
    <w:rsid w:val="00672169"/>
    <w:rsid w:val="00673891"/>
    <w:rsid w:val="00674AF5"/>
    <w:rsid w:val="00675164"/>
    <w:rsid w:val="006752C3"/>
    <w:rsid w:val="0068215B"/>
    <w:rsid w:val="006830FE"/>
    <w:rsid w:val="00683C77"/>
    <w:rsid w:val="00685C4A"/>
    <w:rsid w:val="006902A7"/>
    <w:rsid w:val="00694537"/>
    <w:rsid w:val="00694568"/>
    <w:rsid w:val="00694F2B"/>
    <w:rsid w:val="00696C2D"/>
    <w:rsid w:val="00697A46"/>
    <w:rsid w:val="006A22C4"/>
    <w:rsid w:val="006A2C44"/>
    <w:rsid w:val="006A339A"/>
    <w:rsid w:val="006A376F"/>
    <w:rsid w:val="006B7936"/>
    <w:rsid w:val="006B7D04"/>
    <w:rsid w:val="006C0575"/>
    <w:rsid w:val="006C07A0"/>
    <w:rsid w:val="006C0E78"/>
    <w:rsid w:val="006C0F24"/>
    <w:rsid w:val="006C5D01"/>
    <w:rsid w:val="006C6D2E"/>
    <w:rsid w:val="006D009D"/>
    <w:rsid w:val="006D02CE"/>
    <w:rsid w:val="006D2676"/>
    <w:rsid w:val="006D3165"/>
    <w:rsid w:val="006D4CFA"/>
    <w:rsid w:val="006D79AC"/>
    <w:rsid w:val="006D79CB"/>
    <w:rsid w:val="006E0792"/>
    <w:rsid w:val="006E0BF5"/>
    <w:rsid w:val="006E21BA"/>
    <w:rsid w:val="006E35BA"/>
    <w:rsid w:val="006E369F"/>
    <w:rsid w:val="006E587D"/>
    <w:rsid w:val="006E671C"/>
    <w:rsid w:val="006F0A03"/>
    <w:rsid w:val="006F119B"/>
    <w:rsid w:val="006F2102"/>
    <w:rsid w:val="006F3EFC"/>
    <w:rsid w:val="006F654E"/>
    <w:rsid w:val="006F7DFE"/>
    <w:rsid w:val="00702387"/>
    <w:rsid w:val="00703244"/>
    <w:rsid w:val="00705C2F"/>
    <w:rsid w:val="00706B04"/>
    <w:rsid w:val="00707FD0"/>
    <w:rsid w:val="00711123"/>
    <w:rsid w:val="00711CB3"/>
    <w:rsid w:val="00712479"/>
    <w:rsid w:val="00714007"/>
    <w:rsid w:val="00715764"/>
    <w:rsid w:val="00715A94"/>
    <w:rsid w:val="00721055"/>
    <w:rsid w:val="00721EC7"/>
    <w:rsid w:val="00725BC8"/>
    <w:rsid w:val="00733E52"/>
    <w:rsid w:val="00733ED7"/>
    <w:rsid w:val="00734113"/>
    <w:rsid w:val="0073547B"/>
    <w:rsid w:val="00736592"/>
    <w:rsid w:val="00736B3A"/>
    <w:rsid w:val="00737C3C"/>
    <w:rsid w:val="00742E97"/>
    <w:rsid w:val="00744384"/>
    <w:rsid w:val="00744949"/>
    <w:rsid w:val="00745BA3"/>
    <w:rsid w:val="00745BC5"/>
    <w:rsid w:val="00746AF5"/>
    <w:rsid w:val="007552BC"/>
    <w:rsid w:val="00755F5B"/>
    <w:rsid w:val="00760581"/>
    <w:rsid w:val="00760607"/>
    <w:rsid w:val="007638AF"/>
    <w:rsid w:val="007640A3"/>
    <w:rsid w:val="007643BC"/>
    <w:rsid w:val="00764857"/>
    <w:rsid w:val="007659CD"/>
    <w:rsid w:val="00765E01"/>
    <w:rsid w:val="00767DDC"/>
    <w:rsid w:val="00771057"/>
    <w:rsid w:val="00772FFF"/>
    <w:rsid w:val="007757CC"/>
    <w:rsid w:val="00782507"/>
    <w:rsid w:val="00783E91"/>
    <w:rsid w:val="007A2EF8"/>
    <w:rsid w:val="007A6196"/>
    <w:rsid w:val="007B11ED"/>
    <w:rsid w:val="007B69C1"/>
    <w:rsid w:val="007C09C6"/>
    <w:rsid w:val="007C2AE5"/>
    <w:rsid w:val="007C2B66"/>
    <w:rsid w:val="007C3A3A"/>
    <w:rsid w:val="007D0DF9"/>
    <w:rsid w:val="007D4BFD"/>
    <w:rsid w:val="007D786C"/>
    <w:rsid w:val="007D7A7C"/>
    <w:rsid w:val="007E5187"/>
    <w:rsid w:val="007E55B1"/>
    <w:rsid w:val="007E6167"/>
    <w:rsid w:val="007E7906"/>
    <w:rsid w:val="007F1042"/>
    <w:rsid w:val="007F23DD"/>
    <w:rsid w:val="007F52F5"/>
    <w:rsid w:val="007F79B4"/>
    <w:rsid w:val="0080033A"/>
    <w:rsid w:val="008033B1"/>
    <w:rsid w:val="00803740"/>
    <w:rsid w:val="00811FE7"/>
    <w:rsid w:val="008152DD"/>
    <w:rsid w:val="00822055"/>
    <w:rsid w:val="00822332"/>
    <w:rsid w:val="00824D72"/>
    <w:rsid w:val="00824EDC"/>
    <w:rsid w:val="00827563"/>
    <w:rsid w:val="008302BB"/>
    <w:rsid w:val="008324B8"/>
    <w:rsid w:val="00832FF5"/>
    <w:rsid w:val="008430EB"/>
    <w:rsid w:val="00844844"/>
    <w:rsid w:val="00844BE6"/>
    <w:rsid w:val="00846C37"/>
    <w:rsid w:val="008471FF"/>
    <w:rsid w:val="00852210"/>
    <w:rsid w:val="008536A3"/>
    <w:rsid w:val="0085385E"/>
    <w:rsid w:val="00853EA9"/>
    <w:rsid w:val="00857F4F"/>
    <w:rsid w:val="008600D4"/>
    <w:rsid w:val="00862830"/>
    <w:rsid w:val="00862E22"/>
    <w:rsid w:val="008738B2"/>
    <w:rsid w:val="008778C1"/>
    <w:rsid w:val="00886833"/>
    <w:rsid w:val="00893BA0"/>
    <w:rsid w:val="00894415"/>
    <w:rsid w:val="008A43A3"/>
    <w:rsid w:val="008A5A68"/>
    <w:rsid w:val="008A6939"/>
    <w:rsid w:val="008A6CBC"/>
    <w:rsid w:val="008A788A"/>
    <w:rsid w:val="008B50FB"/>
    <w:rsid w:val="008B6A2C"/>
    <w:rsid w:val="008C0999"/>
    <w:rsid w:val="008C1267"/>
    <w:rsid w:val="008C464F"/>
    <w:rsid w:val="008C55D1"/>
    <w:rsid w:val="008D34F4"/>
    <w:rsid w:val="008D3FDE"/>
    <w:rsid w:val="008E1651"/>
    <w:rsid w:val="008E16BE"/>
    <w:rsid w:val="008E2EFB"/>
    <w:rsid w:val="008E434F"/>
    <w:rsid w:val="008F18F9"/>
    <w:rsid w:val="008F3EEA"/>
    <w:rsid w:val="008F5CDF"/>
    <w:rsid w:val="00903793"/>
    <w:rsid w:val="00903A12"/>
    <w:rsid w:val="00904783"/>
    <w:rsid w:val="00904E1A"/>
    <w:rsid w:val="00905B23"/>
    <w:rsid w:val="00910073"/>
    <w:rsid w:val="00912167"/>
    <w:rsid w:val="00913308"/>
    <w:rsid w:val="009147BD"/>
    <w:rsid w:val="009161A4"/>
    <w:rsid w:val="00920F58"/>
    <w:rsid w:val="00922727"/>
    <w:rsid w:val="009245F2"/>
    <w:rsid w:val="0092582B"/>
    <w:rsid w:val="0092606D"/>
    <w:rsid w:val="00926318"/>
    <w:rsid w:val="009268D7"/>
    <w:rsid w:val="00927B82"/>
    <w:rsid w:val="00935772"/>
    <w:rsid w:val="00935BF8"/>
    <w:rsid w:val="00943078"/>
    <w:rsid w:val="009438B7"/>
    <w:rsid w:val="009449D5"/>
    <w:rsid w:val="00946357"/>
    <w:rsid w:val="00946A74"/>
    <w:rsid w:val="0094714C"/>
    <w:rsid w:val="009549E5"/>
    <w:rsid w:val="00955CB9"/>
    <w:rsid w:val="00961AD5"/>
    <w:rsid w:val="00963122"/>
    <w:rsid w:val="00974E1E"/>
    <w:rsid w:val="00977C9C"/>
    <w:rsid w:val="0098021B"/>
    <w:rsid w:val="00980358"/>
    <w:rsid w:val="0098421A"/>
    <w:rsid w:val="00984276"/>
    <w:rsid w:val="009869FD"/>
    <w:rsid w:val="00986CF9"/>
    <w:rsid w:val="00990540"/>
    <w:rsid w:val="00996253"/>
    <w:rsid w:val="0099658A"/>
    <w:rsid w:val="00997C3E"/>
    <w:rsid w:val="009A0078"/>
    <w:rsid w:val="009A0334"/>
    <w:rsid w:val="009A085F"/>
    <w:rsid w:val="009A2139"/>
    <w:rsid w:val="009A3877"/>
    <w:rsid w:val="009A3B72"/>
    <w:rsid w:val="009A7A82"/>
    <w:rsid w:val="009B1E27"/>
    <w:rsid w:val="009B6CF5"/>
    <w:rsid w:val="009B72E0"/>
    <w:rsid w:val="009C0472"/>
    <w:rsid w:val="009C1EF0"/>
    <w:rsid w:val="009C2EF9"/>
    <w:rsid w:val="009C4D23"/>
    <w:rsid w:val="009D10E0"/>
    <w:rsid w:val="009D1D92"/>
    <w:rsid w:val="009D48FA"/>
    <w:rsid w:val="009D5AA1"/>
    <w:rsid w:val="009D6562"/>
    <w:rsid w:val="009E0E34"/>
    <w:rsid w:val="009E159F"/>
    <w:rsid w:val="009E3591"/>
    <w:rsid w:val="009E4396"/>
    <w:rsid w:val="009E4918"/>
    <w:rsid w:val="009E548F"/>
    <w:rsid w:val="009E674A"/>
    <w:rsid w:val="009E7CC2"/>
    <w:rsid w:val="009F3296"/>
    <w:rsid w:val="009F3D25"/>
    <w:rsid w:val="009F5E56"/>
    <w:rsid w:val="009F6C1F"/>
    <w:rsid w:val="009F729F"/>
    <w:rsid w:val="009F759F"/>
    <w:rsid w:val="00A06C96"/>
    <w:rsid w:val="00A07095"/>
    <w:rsid w:val="00A070A4"/>
    <w:rsid w:val="00A1114E"/>
    <w:rsid w:val="00A12BF9"/>
    <w:rsid w:val="00A2062B"/>
    <w:rsid w:val="00A21546"/>
    <w:rsid w:val="00A22DAE"/>
    <w:rsid w:val="00A244AD"/>
    <w:rsid w:val="00A27D5C"/>
    <w:rsid w:val="00A30537"/>
    <w:rsid w:val="00A3407B"/>
    <w:rsid w:val="00A36929"/>
    <w:rsid w:val="00A457E3"/>
    <w:rsid w:val="00A45990"/>
    <w:rsid w:val="00A53D88"/>
    <w:rsid w:val="00A554C1"/>
    <w:rsid w:val="00A55A26"/>
    <w:rsid w:val="00A600AE"/>
    <w:rsid w:val="00A61369"/>
    <w:rsid w:val="00A61CCB"/>
    <w:rsid w:val="00A66FEB"/>
    <w:rsid w:val="00A7734B"/>
    <w:rsid w:val="00A8234E"/>
    <w:rsid w:val="00A84544"/>
    <w:rsid w:val="00A8718C"/>
    <w:rsid w:val="00A903A8"/>
    <w:rsid w:val="00A92955"/>
    <w:rsid w:val="00AA0FE5"/>
    <w:rsid w:val="00AA2BCA"/>
    <w:rsid w:val="00AA40E7"/>
    <w:rsid w:val="00AA58EC"/>
    <w:rsid w:val="00AA6B4D"/>
    <w:rsid w:val="00AA7404"/>
    <w:rsid w:val="00AB2075"/>
    <w:rsid w:val="00AB6C33"/>
    <w:rsid w:val="00AC60EE"/>
    <w:rsid w:val="00AC6A99"/>
    <w:rsid w:val="00AD05E6"/>
    <w:rsid w:val="00AD2311"/>
    <w:rsid w:val="00AD37AE"/>
    <w:rsid w:val="00AD408E"/>
    <w:rsid w:val="00AD551F"/>
    <w:rsid w:val="00AE3165"/>
    <w:rsid w:val="00AE614C"/>
    <w:rsid w:val="00AE69AE"/>
    <w:rsid w:val="00AE6E48"/>
    <w:rsid w:val="00AF06C6"/>
    <w:rsid w:val="00AF08A2"/>
    <w:rsid w:val="00AF1932"/>
    <w:rsid w:val="00AF5DA2"/>
    <w:rsid w:val="00AF6859"/>
    <w:rsid w:val="00B037C8"/>
    <w:rsid w:val="00B042CC"/>
    <w:rsid w:val="00B043A7"/>
    <w:rsid w:val="00B112C9"/>
    <w:rsid w:val="00B139A3"/>
    <w:rsid w:val="00B140A4"/>
    <w:rsid w:val="00B142EF"/>
    <w:rsid w:val="00B14CCD"/>
    <w:rsid w:val="00B15FC1"/>
    <w:rsid w:val="00B225F5"/>
    <w:rsid w:val="00B22AB8"/>
    <w:rsid w:val="00B26B96"/>
    <w:rsid w:val="00B26D30"/>
    <w:rsid w:val="00B347CC"/>
    <w:rsid w:val="00B35E97"/>
    <w:rsid w:val="00B36317"/>
    <w:rsid w:val="00B377BC"/>
    <w:rsid w:val="00B37E51"/>
    <w:rsid w:val="00B400E9"/>
    <w:rsid w:val="00B40475"/>
    <w:rsid w:val="00B45CF3"/>
    <w:rsid w:val="00B4670F"/>
    <w:rsid w:val="00B47A06"/>
    <w:rsid w:val="00B51A41"/>
    <w:rsid w:val="00B526E5"/>
    <w:rsid w:val="00B6089D"/>
    <w:rsid w:val="00B662A8"/>
    <w:rsid w:val="00B67C9C"/>
    <w:rsid w:val="00B7183C"/>
    <w:rsid w:val="00B71FCA"/>
    <w:rsid w:val="00B747DC"/>
    <w:rsid w:val="00B752CC"/>
    <w:rsid w:val="00B75875"/>
    <w:rsid w:val="00B76104"/>
    <w:rsid w:val="00B771B0"/>
    <w:rsid w:val="00B80EE0"/>
    <w:rsid w:val="00B83188"/>
    <w:rsid w:val="00B84618"/>
    <w:rsid w:val="00B8585F"/>
    <w:rsid w:val="00B90E03"/>
    <w:rsid w:val="00B975DB"/>
    <w:rsid w:val="00BA2046"/>
    <w:rsid w:val="00BA45D7"/>
    <w:rsid w:val="00BA5209"/>
    <w:rsid w:val="00BA533A"/>
    <w:rsid w:val="00BA7FB3"/>
    <w:rsid w:val="00BB2E7B"/>
    <w:rsid w:val="00BB34BB"/>
    <w:rsid w:val="00BB426D"/>
    <w:rsid w:val="00BC00B2"/>
    <w:rsid w:val="00BC02E4"/>
    <w:rsid w:val="00BC286B"/>
    <w:rsid w:val="00BC31A3"/>
    <w:rsid w:val="00BC5C85"/>
    <w:rsid w:val="00BC7051"/>
    <w:rsid w:val="00BD009A"/>
    <w:rsid w:val="00BD1827"/>
    <w:rsid w:val="00BD3461"/>
    <w:rsid w:val="00BD5E4E"/>
    <w:rsid w:val="00BE276C"/>
    <w:rsid w:val="00BF20D3"/>
    <w:rsid w:val="00BF50B1"/>
    <w:rsid w:val="00BF6450"/>
    <w:rsid w:val="00BF652A"/>
    <w:rsid w:val="00BF784A"/>
    <w:rsid w:val="00C0047A"/>
    <w:rsid w:val="00C011C5"/>
    <w:rsid w:val="00C0154D"/>
    <w:rsid w:val="00C02370"/>
    <w:rsid w:val="00C0377A"/>
    <w:rsid w:val="00C04736"/>
    <w:rsid w:val="00C10F07"/>
    <w:rsid w:val="00C11B28"/>
    <w:rsid w:val="00C127CA"/>
    <w:rsid w:val="00C146D0"/>
    <w:rsid w:val="00C15D61"/>
    <w:rsid w:val="00C17A0E"/>
    <w:rsid w:val="00C21D5D"/>
    <w:rsid w:val="00C24D25"/>
    <w:rsid w:val="00C266EA"/>
    <w:rsid w:val="00C30307"/>
    <w:rsid w:val="00C32B02"/>
    <w:rsid w:val="00C335A4"/>
    <w:rsid w:val="00C33EE2"/>
    <w:rsid w:val="00C340EF"/>
    <w:rsid w:val="00C34AFA"/>
    <w:rsid w:val="00C36616"/>
    <w:rsid w:val="00C43FA4"/>
    <w:rsid w:val="00C45CCA"/>
    <w:rsid w:val="00C46437"/>
    <w:rsid w:val="00C51526"/>
    <w:rsid w:val="00C51C8F"/>
    <w:rsid w:val="00C52A31"/>
    <w:rsid w:val="00C561D1"/>
    <w:rsid w:val="00C5722B"/>
    <w:rsid w:val="00C577A1"/>
    <w:rsid w:val="00C60CED"/>
    <w:rsid w:val="00C62335"/>
    <w:rsid w:val="00C660A2"/>
    <w:rsid w:val="00C66A23"/>
    <w:rsid w:val="00C66DAF"/>
    <w:rsid w:val="00C724ED"/>
    <w:rsid w:val="00C72EAA"/>
    <w:rsid w:val="00C74B19"/>
    <w:rsid w:val="00C75B55"/>
    <w:rsid w:val="00C80DCC"/>
    <w:rsid w:val="00C81124"/>
    <w:rsid w:val="00C81C52"/>
    <w:rsid w:val="00C81EE2"/>
    <w:rsid w:val="00C83F07"/>
    <w:rsid w:val="00C8779A"/>
    <w:rsid w:val="00C9040B"/>
    <w:rsid w:val="00C90483"/>
    <w:rsid w:val="00C91433"/>
    <w:rsid w:val="00C92C4F"/>
    <w:rsid w:val="00C93AFE"/>
    <w:rsid w:val="00C954B9"/>
    <w:rsid w:val="00C95A72"/>
    <w:rsid w:val="00C964A5"/>
    <w:rsid w:val="00CA0698"/>
    <w:rsid w:val="00CA1C4F"/>
    <w:rsid w:val="00CB066C"/>
    <w:rsid w:val="00CB20AD"/>
    <w:rsid w:val="00CB460F"/>
    <w:rsid w:val="00CC02EC"/>
    <w:rsid w:val="00CC08A5"/>
    <w:rsid w:val="00CC11AF"/>
    <w:rsid w:val="00CC29A2"/>
    <w:rsid w:val="00CC5705"/>
    <w:rsid w:val="00CC6F19"/>
    <w:rsid w:val="00CC755D"/>
    <w:rsid w:val="00CC76A4"/>
    <w:rsid w:val="00CD1562"/>
    <w:rsid w:val="00CD3BA4"/>
    <w:rsid w:val="00CD4B49"/>
    <w:rsid w:val="00CD5BE2"/>
    <w:rsid w:val="00CF52C0"/>
    <w:rsid w:val="00CF5B44"/>
    <w:rsid w:val="00CF5CC5"/>
    <w:rsid w:val="00CF6FB1"/>
    <w:rsid w:val="00D1072A"/>
    <w:rsid w:val="00D1204D"/>
    <w:rsid w:val="00D12617"/>
    <w:rsid w:val="00D13B0F"/>
    <w:rsid w:val="00D20AF0"/>
    <w:rsid w:val="00D236FC"/>
    <w:rsid w:val="00D26CD2"/>
    <w:rsid w:val="00D330E1"/>
    <w:rsid w:val="00D34AD3"/>
    <w:rsid w:val="00D34D92"/>
    <w:rsid w:val="00D40B66"/>
    <w:rsid w:val="00D4160E"/>
    <w:rsid w:val="00D4292C"/>
    <w:rsid w:val="00D43400"/>
    <w:rsid w:val="00D43E0E"/>
    <w:rsid w:val="00D45362"/>
    <w:rsid w:val="00D45CD2"/>
    <w:rsid w:val="00D47DFD"/>
    <w:rsid w:val="00D50CDC"/>
    <w:rsid w:val="00D52584"/>
    <w:rsid w:val="00D5331C"/>
    <w:rsid w:val="00D541E3"/>
    <w:rsid w:val="00D57B43"/>
    <w:rsid w:val="00D60594"/>
    <w:rsid w:val="00D6103A"/>
    <w:rsid w:val="00D627E6"/>
    <w:rsid w:val="00D65D54"/>
    <w:rsid w:val="00D65E06"/>
    <w:rsid w:val="00D67223"/>
    <w:rsid w:val="00D70D1A"/>
    <w:rsid w:val="00D70E87"/>
    <w:rsid w:val="00D70F98"/>
    <w:rsid w:val="00D719DB"/>
    <w:rsid w:val="00D74F12"/>
    <w:rsid w:val="00D76DA8"/>
    <w:rsid w:val="00D76DCA"/>
    <w:rsid w:val="00D77031"/>
    <w:rsid w:val="00D77273"/>
    <w:rsid w:val="00D80E53"/>
    <w:rsid w:val="00D842CB"/>
    <w:rsid w:val="00D904A8"/>
    <w:rsid w:val="00D97073"/>
    <w:rsid w:val="00D97AF5"/>
    <w:rsid w:val="00D97F72"/>
    <w:rsid w:val="00DA0128"/>
    <w:rsid w:val="00DA3660"/>
    <w:rsid w:val="00DA50B7"/>
    <w:rsid w:val="00DA53F7"/>
    <w:rsid w:val="00DA58E6"/>
    <w:rsid w:val="00DA5BDF"/>
    <w:rsid w:val="00DA7E25"/>
    <w:rsid w:val="00DB277C"/>
    <w:rsid w:val="00DB3C76"/>
    <w:rsid w:val="00DC12D8"/>
    <w:rsid w:val="00DC1827"/>
    <w:rsid w:val="00DC5741"/>
    <w:rsid w:val="00DC6AC5"/>
    <w:rsid w:val="00DD2070"/>
    <w:rsid w:val="00DD43AF"/>
    <w:rsid w:val="00DE2175"/>
    <w:rsid w:val="00DE2303"/>
    <w:rsid w:val="00DE24AC"/>
    <w:rsid w:val="00DE3364"/>
    <w:rsid w:val="00DE5D07"/>
    <w:rsid w:val="00DF0F5C"/>
    <w:rsid w:val="00DF53F3"/>
    <w:rsid w:val="00DF553C"/>
    <w:rsid w:val="00E02352"/>
    <w:rsid w:val="00E1042A"/>
    <w:rsid w:val="00E1361A"/>
    <w:rsid w:val="00E14842"/>
    <w:rsid w:val="00E25692"/>
    <w:rsid w:val="00E27E3A"/>
    <w:rsid w:val="00E27EE9"/>
    <w:rsid w:val="00E3302D"/>
    <w:rsid w:val="00E35DD4"/>
    <w:rsid w:val="00E36ED4"/>
    <w:rsid w:val="00E3708B"/>
    <w:rsid w:val="00E37D5C"/>
    <w:rsid w:val="00E4145C"/>
    <w:rsid w:val="00E45CF3"/>
    <w:rsid w:val="00E50103"/>
    <w:rsid w:val="00E50562"/>
    <w:rsid w:val="00E55208"/>
    <w:rsid w:val="00E56B44"/>
    <w:rsid w:val="00E57312"/>
    <w:rsid w:val="00E62F4A"/>
    <w:rsid w:val="00E73AFA"/>
    <w:rsid w:val="00E759F8"/>
    <w:rsid w:val="00E7717D"/>
    <w:rsid w:val="00E808D1"/>
    <w:rsid w:val="00E80D4B"/>
    <w:rsid w:val="00E80E28"/>
    <w:rsid w:val="00E85237"/>
    <w:rsid w:val="00E86425"/>
    <w:rsid w:val="00E90FBF"/>
    <w:rsid w:val="00E92256"/>
    <w:rsid w:val="00E92615"/>
    <w:rsid w:val="00E94C79"/>
    <w:rsid w:val="00E9596F"/>
    <w:rsid w:val="00EA207C"/>
    <w:rsid w:val="00EA46D1"/>
    <w:rsid w:val="00EA5A76"/>
    <w:rsid w:val="00EB28AD"/>
    <w:rsid w:val="00EB35F2"/>
    <w:rsid w:val="00EB4C22"/>
    <w:rsid w:val="00EB4DB2"/>
    <w:rsid w:val="00EB6536"/>
    <w:rsid w:val="00EB67B3"/>
    <w:rsid w:val="00EB67C6"/>
    <w:rsid w:val="00EB6D81"/>
    <w:rsid w:val="00EC0594"/>
    <w:rsid w:val="00EC195C"/>
    <w:rsid w:val="00ED10BC"/>
    <w:rsid w:val="00ED1AE1"/>
    <w:rsid w:val="00ED1C53"/>
    <w:rsid w:val="00ED1D60"/>
    <w:rsid w:val="00ED3CEE"/>
    <w:rsid w:val="00ED3DEF"/>
    <w:rsid w:val="00ED45B8"/>
    <w:rsid w:val="00EE0FC8"/>
    <w:rsid w:val="00EE50FD"/>
    <w:rsid w:val="00EE5589"/>
    <w:rsid w:val="00EE5732"/>
    <w:rsid w:val="00EE7C1D"/>
    <w:rsid w:val="00EF36FA"/>
    <w:rsid w:val="00EF396F"/>
    <w:rsid w:val="00EF4B45"/>
    <w:rsid w:val="00EF6F63"/>
    <w:rsid w:val="00F0074E"/>
    <w:rsid w:val="00F00AA6"/>
    <w:rsid w:val="00F01048"/>
    <w:rsid w:val="00F01DA7"/>
    <w:rsid w:val="00F025DD"/>
    <w:rsid w:val="00F026D1"/>
    <w:rsid w:val="00F04E1B"/>
    <w:rsid w:val="00F10DF4"/>
    <w:rsid w:val="00F14CC9"/>
    <w:rsid w:val="00F14E05"/>
    <w:rsid w:val="00F25A7A"/>
    <w:rsid w:val="00F33608"/>
    <w:rsid w:val="00F3442F"/>
    <w:rsid w:val="00F37A23"/>
    <w:rsid w:val="00F40A83"/>
    <w:rsid w:val="00F421CE"/>
    <w:rsid w:val="00F4439A"/>
    <w:rsid w:val="00F45B98"/>
    <w:rsid w:val="00F45C9E"/>
    <w:rsid w:val="00F50554"/>
    <w:rsid w:val="00F51B16"/>
    <w:rsid w:val="00F551C7"/>
    <w:rsid w:val="00F553CF"/>
    <w:rsid w:val="00F55C14"/>
    <w:rsid w:val="00F62B99"/>
    <w:rsid w:val="00F6305C"/>
    <w:rsid w:val="00F66CE6"/>
    <w:rsid w:val="00F70786"/>
    <w:rsid w:val="00F71901"/>
    <w:rsid w:val="00F743B3"/>
    <w:rsid w:val="00F80F6A"/>
    <w:rsid w:val="00F81B3E"/>
    <w:rsid w:val="00F8217F"/>
    <w:rsid w:val="00F82F20"/>
    <w:rsid w:val="00F830B0"/>
    <w:rsid w:val="00F839EF"/>
    <w:rsid w:val="00F84E9B"/>
    <w:rsid w:val="00F86675"/>
    <w:rsid w:val="00F87085"/>
    <w:rsid w:val="00F911B3"/>
    <w:rsid w:val="00FA1F00"/>
    <w:rsid w:val="00FA7FB2"/>
    <w:rsid w:val="00FB18F0"/>
    <w:rsid w:val="00FB6893"/>
    <w:rsid w:val="00FB7F8A"/>
    <w:rsid w:val="00FC28AD"/>
    <w:rsid w:val="00FC566C"/>
    <w:rsid w:val="00FC684A"/>
    <w:rsid w:val="00FC69BC"/>
    <w:rsid w:val="00FD0309"/>
    <w:rsid w:val="00FD148E"/>
    <w:rsid w:val="00FD356B"/>
    <w:rsid w:val="00FD4B8A"/>
    <w:rsid w:val="00FD5BA2"/>
    <w:rsid w:val="00FD5E44"/>
    <w:rsid w:val="00FE1DE5"/>
    <w:rsid w:val="00FE2635"/>
    <w:rsid w:val="00FE3DB4"/>
    <w:rsid w:val="00FE6087"/>
    <w:rsid w:val="00FE68BD"/>
    <w:rsid w:val="00FF1928"/>
    <w:rsid w:val="00FF30AF"/>
    <w:rsid w:val="00FF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2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FC1"/>
  </w:style>
  <w:style w:type="paragraph" w:styleId="a5">
    <w:name w:val="footer"/>
    <w:basedOn w:val="a"/>
    <w:link w:val="a6"/>
    <w:uiPriority w:val="99"/>
    <w:unhideWhenUsed/>
    <w:rsid w:val="00B1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FC1"/>
  </w:style>
  <w:style w:type="character" w:styleId="a7">
    <w:name w:val="Hyperlink"/>
    <w:uiPriority w:val="99"/>
    <w:unhideWhenUsed/>
    <w:rsid w:val="006E35BA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62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List Paragraph,ПАРАГРАФ,маркированный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a"/>
    <w:uiPriority w:val="34"/>
    <w:qFormat/>
    <w:rsid w:val="00EE7C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A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5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4C79"/>
    <w:rPr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E94C79"/>
    <w:pPr>
      <w:widowControl w:val="0"/>
      <w:spacing w:after="0" w:line="257" w:lineRule="auto"/>
      <w:ind w:firstLine="740"/>
    </w:pPr>
    <w:rPr>
      <w:i/>
      <w:iCs/>
      <w:sz w:val="19"/>
      <w:szCs w:val="19"/>
    </w:rPr>
  </w:style>
  <w:style w:type="character" w:customStyle="1" w:styleId="ab">
    <w:name w:val="Основной текст_"/>
    <w:basedOn w:val="a0"/>
    <w:link w:val="1"/>
    <w:rsid w:val="00E94C79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94C79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a">
    <w:name w:val="Абзац списка Знак"/>
    <w:aliases w:val="без абзаца Знак,List Paragraph Знак,ПАРАГРАФ Знак,маркированный Знак,References Знак,Абзац списка7 Знак,Абзац списка71 Знак,Абзац списка8 Знак,List Paragraph1 Знак,Абзац с отступом Знак,List Paragraph (numbered (a)) Знак,WB Para Знак"/>
    <w:link w:val="a9"/>
    <w:uiPriority w:val="34"/>
    <w:locked/>
    <w:rsid w:val="005F0349"/>
  </w:style>
  <w:style w:type="paragraph" w:styleId="ac">
    <w:name w:val="Balloon Text"/>
    <w:basedOn w:val="a"/>
    <w:link w:val="ad"/>
    <w:uiPriority w:val="99"/>
    <w:semiHidden/>
    <w:unhideWhenUsed/>
    <w:rsid w:val="0003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48BC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F602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FC1"/>
  </w:style>
  <w:style w:type="paragraph" w:styleId="a5">
    <w:name w:val="footer"/>
    <w:basedOn w:val="a"/>
    <w:link w:val="a6"/>
    <w:uiPriority w:val="99"/>
    <w:unhideWhenUsed/>
    <w:rsid w:val="00B15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FC1"/>
  </w:style>
  <w:style w:type="character" w:styleId="a7">
    <w:name w:val="Hyperlink"/>
    <w:uiPriority w:val="99"/>
    <w:unhideWhenUsed/>
    <w:rsid w:val="006E35BA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62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без абзаца,List Paragraph,ПАРАГРАФ,маркированный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a"/>
    <w:uiPriority w:val="34"/>
    <w:qFormat/>
    <w:rsid w:val="00EE7C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A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5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94C79"/>
    <w:rPr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E94C79"/>
    <w:pPr>
      <w:widowControl w:val="0"/>
      <w:spacing w:after="0" w:line="257" w:lineRule="auto"/>
      <w:ind w:firstLine="740"/>
    </w:pPr>
    <w:rPr>
      <w:i/>
      <w:iCs/>
      <w:sz w:val="19"/>
      <w:szCs w:val="19"/>
    </w:rPr>
  </w:style>
  <w:style w:type="character" w:customStyle="1" w:styleId="ab">
    <w:name w:val="Основной текст_"/>
    <w:basedOn w:val="a0"/>
    <w:link w:val="1"/>
    <w:rsid w:val="00E94C79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94C79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a">
    <w:name w:val="Абзац списка Знак"/>
    <w:aliases w:val="без абзаца Знак,List Paragraph Знак,ПАРАГРАФ Знак,маркированный Знак,References Знак,Абзац списка7 Знак,Абзац списка71 Знак,Абзац списка8 Знак,List Paragraph1 Знак,Абзац с отступом Знак,List Paragraph (numbered (a)) Знак,WB Para Знак"/>
    <w:link w:val="a9"/>
    <w:uiPriority w:val="34"/>
    <w:locked/>
    <w:rsid w:val="005F0349"/>
  </w:style>
  <w:style w:type="paragraph" w:styleId="ac">
    <w:name w:val="Balloon Text"/>
    <w:basedOn w:val="a"/>
    <w:link w:val="ad"/>
    <w:uiPriority w:val="99"/>
    <w:semiHidden/>
    <w:unhideWhenUsed/>
    <w:rsid w:val="0003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48BC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F60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4B67-7778-4C31-A795-C236A1C4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2020-12-09T16:37:00Z</cp:lastPrinted>
  <dcterms:created xsi:type="dcterms:W3CDTF">2020-12-10T03:30:00Z</dcterms:created>
  <dcterms:modified xsi:type="dcterms:W3CDTF">2020-12-10T03:30:00Z</dcterms:modified>
</cp:coreProperties>
</file>