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1B" w:rsidRDefault="00FF611B" w:rsidP="00EF589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</w:p>
    <w:p w:rsidR="00EF5890" w:rsidRDefault="00EF5890" w:rsidP="00D6015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</w:pPr>
      <w:r w:rsidRPr="00EF5890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«Серт» д</w:t>
      </w:r>
      <w:r w:rsidR="004C4415" w:rsidRPr="00EF5890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етективтік шығармалардың </w:t>
      </w:r>
      <w:r w:rsidR="00D6015F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р</w:t>
      </w:r>
      <w:r w:rsidR="004C4415" w:rsidRPr="00EF5890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еспубликалық </w:t>
      </w:r>
    </w:p>
    <w:p w:rsidR="00CA2361" w:rsidRPr="004C4415" w:rsidRDefault="004C4415" w:rsidP="00EF5890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EF5890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байқауы жөніндегі </w:t>
      </w:r>
      <w:r w:rsidRPr="004C4415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ереже</w:t>
      </w:r>
    </w:p>
    <w:p w:rsidR="004C4415" w:rsidRPr="00BF1BDE" w:rsidRDefault="004C4415" w:rsidP="00CA2361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FF0000"/>
          <w:sz w:val="28"/>
          <w:szCs w:val="28"/>
          <w:lang w:val="kk-KZ" w:eastAsia="ru-RU"/>
        </w:rPr>
      </w:pPr>
    </w:p>
    <w:p w:rsidR="00CA2361" w:rsidRPr="00BF1BDE" w:rsidRDefault="00C00AC3" w:rsidP="004C4415">
      <w:pPr>
        <w:spacing w:after="0" w:line="240" w:lineRule="auto"/>
        <w:ind w:left="2832" w:firstLine="708"/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</w:pPr>
      <w:r w:rsidRPr="00BF1BDE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>1. </w:t>
      </w:r>
      <w:r w:rsidR="004C4415" w:rsidRPr="00BF1BDE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>Жалпы ережелер</w:t>
      </w:r>
      <w:r w:rsidR="002E7296" w:rsidRPr="00BF1BDE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 xml:space="preserve"> </w:t>
      </w:r>
    </w:p>
    <w:p w:rsidR="00CA2361" w:rsidRPr="00BF1BDE" w:rsidRDefault="00CA2361" w:rsidP="00CA2361">
      <w:pPr>
        <w:spacing w:after="0" w:line="240" w:lineRule="auto"/>
        <w:ind w:left="360"/>
        <w:jc w:val="both"/>
        <w:rPr>
          <w:rFonts w:ascii="KZ Times New Roman" w:eastAsia="Times New Roman" w:hAnsi="KZ Times New Roman" w:cs="KZ Times New Roman"/>
          <w:sz w:val="28"/>
          <w:szCs w:val="20"/>
          <w:lang w:val="kk-KZ" w:eastAsia="ru-RU"/>
        </w:rPr>
      </w:pPr>
    </w:p>
    <w:p w:rsidR="00CE7BD8" w:rsidRPr="00BF1BDE" w:rsidRDefault="00CA2361" w:rsidP="00D6015F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BF1BDE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1. </w:t>
      </w:r>
      <w:r w:rsidR="00EF5890" w:rsidRPr="00EF5890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 xml:space="preserve">«Серт» </w:t>
      </w:r>
      <w:r w:rsidR="00EF5890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д</w:t>
      </w:r>
      <w:r w:rsidR="002A4A45" w:rsidRPr="002A4A45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етективтік шығармалардың </w:t>
      </w:r>
      <w:r w:rsidR="00D6015F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р</w:t>
      </w:r>
      <w:r w:rsidR="002A4A45" w:rsidRPr="002A4A45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еспубликалық байқауы</w:t>
      </w:r>
      <w:r w:rsidR="002A4A45" w:rsidRPr="004C4415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</w:t>
      </w:r>
      <w:r w:rsidRPr="00BF1BDE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(</w:t>
      </w:r>
      <w:r w:rsidR="002A4A45" w:rsidRPr="00BF1BDE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бұдан әрі</w:t>
      </w:r>
      <w:r w:rsidRPr="00BF1BDE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 xml:space="preserve"> – </w:t>
      </w:r>
      <w:r w:rsidR="002A4A45" w:rsidRPr="00BF1BDE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байқау</w:t>
      </w:r>
      <w:r w:rsidRPr="00BF1BDE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)</w:t>
      </w: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  <w:r w:rsidR="00A55D83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Қазақстан Республикасы Тәуелсіздігінің 30 жылдығын мерекелеу, сондай-ақ </w:t>
      </w:r>
      <w:r w:rsidR="00D6015F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</w:t>
      </w:r>
      <w:r w:rsidR="00CE7BD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шкі істер органдарының ақпараттық-имидждік жұмыс</w:t>
      </w:r>
      <w:r w:rsidR="00D6015F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ын</w:t>
      </w:r>
      <w:r w:rsidR="00CE7BD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іске асырудың </w:t>
      </w:r>
      <w:r w:rsidR="00D6015F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2020-2021 жылдарға арналған </w:t>
      </w:r>
      <w:r w:rsidR="00CE7BD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медиа-жоспарының шеңберінде өткізіледі.</w:t>
      </w:r>
    </w:p>
    <w:p w:rsidR="00BF4D24" w:rsidRPr="00BF1BDE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</w:pPr>
    </w:p>
    <w:p w:rsidR="00BF4D24" w:rsidRPr="00BF1BDE" w:rsidRDefault="00BF4D24" w:rsidP="004C4415">
      <w:pPr>
        <w:tabs>
          <w:tab w:val="left" w:pos="993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</w:pPr>
      <w:r w:rsidRPr="00BF1BDE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 xml:space="preserve">2. </w:t>
      </w:r>
      <w:r w:rsidR="004C4415" w:rsidRPr="00BF1BDE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>Байқаудың мақсаттары мен міндеттері</w:t>
      </w:r>
    </w:p>
    <w:p w:rsidR="00484E82" w:rsidRPr="00BF1BDE" w:rsidRDefault="00484E82" w:rsidP="00484E82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</w:p>
    <w:p w:rsidR="005D3BE5" w:rsidRPr="00BF1BDE" w:rsidRDefault="00484E82" w:rsidP="00043A3E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2. </w:t>
      </w:r>
      <w:r w:rsidR="00CE7BD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Байқаудың мақсаттары мен міндеттері</w:t>
      </w:r>
      <w:r w:rsidR="005D3BE5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:</w:t>
      </w: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</w:p>
    <w:p w:rsidR="00F17C58" w:rsidRPr="00BF1BDE" w:rsidRDefault="00CE7BD8" w:rsidP="00BE6D27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- </w:t>
      </w:r>
      <w:r w:rsidR="00F17C5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ішкі істер органдары қызметкерлерінің (бұдан әрі – ІІО) мәдени, рухани  денгейін арттыру</w:t>
      </w:r>
      <w:r w:rsidR="00BE6D27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,</w:t>
      </w:r>
      <w:r w:rsidR="00F17C5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  <w:r w:rsidR="00BE6D27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оларды</w:t>
      </w:r>
      <w:r w:rsidR="00F17C5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Отанға жанқиярлықпен қызмет ету, анты</w:t>
      </w:r>
      <w:r w:rsidR="00BE6D27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на және </w:t>
      </w:r>
      <w:r w:rsidR="00F17C5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қызметтік борышына адалдық рухында тәрбиелеу</w:t>
      </w:r>
      <w:r w:rsidR="00BE6D27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</w:p>
    <w:p w:rsidR="005D3BE5" w:rsidRPr="00BF1BDE" w:rsidRDefault="005D3BE5" w:rsidP="00BE6D27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- </w:t>
      </w:r>
      <w:r w:rsidR="00BE6D27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ІІО қызметкерлерін өнерге баулу</w:t>
      </w: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  <w:r w:rsidR="00484E82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</w:p>
    <w:p w:rsidR="00484E82" w:rsidRPr="00BF1BDE" w:rsidRDefault="005D3BE5" w:rsidP="00575EE8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- </w:t>
      </w:r>
      <w:r w:rsidR="00D6015F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</w:t>
      </w:r>
      <w:r w:rsidR="00575EE8"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азақстан полициясының оң бейнесін қалыптастыру</w:t>
      </w:r>
      <w:r w:rsidRPr="00BF1BDE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</w:p>
    <w:p w:rsidR="005D3BE5" w:rsidRPr="005F46FF" w:rsidRDefault="00575EE8" w:rsidP="0056795A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-</w:t>
      </w:r>
      <w:r w:rsidR="00FF611B">
        <w:rPr>
          <w:lang w:val="kk-KZ"/>
        </w:rPr>
        <w:t> </w:t>
      </w:r>
      <w:r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ішкі істер органдары қызметін </w:t>
      </w:r>
      <w:r w:rsidR="0056795A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насихаттау</w:t>
      </w:r>
      <w:r w:rsidR="005D3BE5" w:rsidRPr="005F46F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;</w:t>
      </w:r>
    </w:p>
    <w:p w:rsidR="000409C8" w:rsidRPr="005F46FF" w:rsidRDefault="00FF611B" w:rsidP="00043A3E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- </w:t>
      </w:r>
      <w:r w:rsidR="00043A3E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қиын және күрделі полицей мамандығын жан-жақты ашып көрсету</w:t>
      </w:r>
      <w:r w:rsidR="00043A3E" w:rsidRPr="00043A3E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r w:rsidR="00043A3E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болып табылады</w:t>
      </w:r>
      <w:r w:rsidR="000409C8" w:rsidRPr="005F46F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.</w:t>
      </w:r>
    </w:p>
    <w:p w:rsidR="00BF4D24" w:rsidRPr="005F46FF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ab/>
      </w:r>
    </w:p>
    <w:p w:rsidR="00CA2361" w:rsidRPr="005F46FF" w:rsidRDefault="00364D46" w:rsidP="004C4415">
      <w:pPr>
        <w:shd w:val="clear" w:color="auto" w:fill="FFFFFF"/>
        <w:tabs>
          <w:tab w:val="left" w:pos="0"/>
          <w:tab w:val="left" w:pos="993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F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 w:rsidR="00C00AC3" w:rsidRPr="005F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4C4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Байқаудың шарттары</w:t>
      </w:r>
    </w:p>
    <w:p w:rsidR="002E7296" w:rsidRPr="005F46FF" w:rsidRDefault="002E7296" w:rsidP="002E729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2E7296" w:rsidRPr="005F46FF" w:rsidRDefault="002E7296" w:rsidP="008D3858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3. </w:t>
      </w:r>
      <w:r w:rsidR="008D3858">
        <w:rPr>
          <w:rFonts w:asciiTheme="majorBidi" w:hAnsiTheme="majorBidi" w:cstheme="majorBidi"/>
          <w:sz w:val="28"/>
          <w:szCs w:val="28"/>
          <w:lang w:val="ru-RU"/>
        </w:rPr>
        <w:t>Республикалық, жергілікті және ведомстволық БАҚ-та байқауды өткізу және оның шарттары туралы</w:t>
      </w:r>
      <w:r w:rsidR="008D3858" w:rsidRPr="005F46F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D3858">
        <w:rPr>
          <w:rFonts w:asciiTheme="majorBidi" w:hAnsiTheme="majorBidi" w:cstheme="majorBidi"/>
          <w:sz w:val="28"/>
          <w:szCs w:val="28"/>
          <w:lang w:val="ru-RU"/>
        </w:rPr>
        <w:t>хабарландыру орналастырылады.</w:t>
      </w:r>
    </w:p>
    <w:p w:rsidR="00CC4938" w:rsidRDefault="002E7296" w:rsidP="00D6015F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4</w:t>
      </w:r>
      <w:r w:rsidR="00484E82"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 </w:t>
      </w:r>
      <w:r w:rsidR="00CC4938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Байқау</w:t>
      </w:r>
      <w:r w:rsidR="00D6015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ға</w:t>
      </w:r>
      <w:r w:rsidR="00CC4938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686C56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бұқаралық ақпарат құралдарының өкілдері, жазушылар, шығармашылық </w:t>
      </w:r>
      <w:r w:rsidR="00D6015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адамдары</w:t>
      </w:r>
      <w:r w:rsidR="00686C56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ІІО қызметкерлері қатысады. </w:t>
      </w:r>
    </w:p>
    <w:p w:rsidR="00686C56" w:rsidRDefault="006D56D9" w:rsidP="00686C56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5. </w:t>
      </w:r>
      <w:r w:rsidR="00686C56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Шығармаларды қабылдау Ұйымдастырушылық комитетте (бұдан әрі –</w:t>
      </w:r>
      <w:r w:rsidR="00D6015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Ұйымд.комитет) 2021 жылғы 1 сәуірден 1 </w:t>
      </w:r>
      <w:r w:rsidR="00686C56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мамырға дейін.</w:t>
      </w:r>
    </w:p>
    <w:p w:rsidR="006D56D9" w:rsidRPr="00AF3380" w:rsidRDefault="006D56D9" w:rsidP="00982135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6. </w:t>
      </w:r>
      <w:r w:rsidR="00982135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Құжаттарды белгіленген мерзімнен кешіктіріп ұсынған қатысушылар байқауға қатысуға жіберілмейді. </w:t>
      </w:r>
    </w:p>
    <w:p w:rsidR="006D56D9" w:rsidRPr="005F46FF" w:rsidRDefault="006D56D9" w:rsidP="00D65DC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7. </w:t>
      </w:r>
      <w:r w:rsidR="00D65DC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Комиссияға ұсынылған құжаттар қайтарылмайды. </w:t>
      </w:r>
    </w:p>
    <w:p w:rsidR="006D56D9" w:rsidRPr="005F46FF" w:rsidRDefault="00AF3380" w:rsidP="00835E79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8. </w:t>
      </w:r>
      <w:r w:rsidR="002F6C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Байқауға прозаның ірі жанрларының </w:t>
      </w:r>
      <w:r w:rsidR="002F6CBC" w:rsidRPr="00FF611B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 xml:space="preserve">(романдар </w:t>
      </w:r>
      <w:r w:rsidR="00913690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>80 беттен бастап және</w:t>
      </w:r>
      <w:r w:rsidR="002F6C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әңгімелер</w:t>
      </w:r>
      <w:r w:rsidR="00913690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50-60 бет</w:t>
      </w:r>
      <w:r w:rsidR="002F6C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) көрсетілген жанрлардың талаптарына </w:t>
      </w:r>
      <w:r w:rsidR="00735DC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сәйкес</w:t>
      </w:r>
      <w:r w:rsidR="002F6C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735DC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мемлекеттік және орыс тілдерінде, бұдан бұрын еш жерде жарияланбаған </w:t>
      </w:r>
      <w:r w:rsidR="002F6C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детективтік шығармалар қабылданады. </w:t>
      </w:r>
      <w:r w:rsidR="00B75E8B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Байқау</w:t>
      </w:r>
      <w:r w:rsidR="00B34B9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ға қатысушылар</w:t>
      </w:r>
      <w:r w:rsidR="00B75E8B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міндетті түрде тегін, атын, әкесінің</w:t>
      </w:r>
      <w:r w:rsidR="008D1EA8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атын, жасын, мамандығын, мекен</w:t>
      </w:r>
      <w:r w:rsidR="00B75E8B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жайын және байланыс телефондарын көрсете отырып</w:t>
      </w:r>
      <w:r w:rsidR="00B34B9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,</w:t>
      </w:r>
      <w:r w:rsidR="00B75E8B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қысқаша өмірбаянын ұсынуға тиіс. </w:t>
      </w:r>
      <w:r w:rsidR="003A7FE2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Шығармалар </w:t>
      </w:r>
      <w:r w:rsidR="003A7FE2"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Word </w:t>
      </w:r>
      <w:r w:rsidR="003A7FE2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форматында «Байқауға</w:t>
      </w:r>
      <w:r w:rsidR="003A7FE2"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»</w:t>
      </w:r>
      <w:r w:rsidR="003A7FE2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бел</w:t>
      </w:r>
      <w:r w:rsidR="00614B79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гісімен Ұйымд.комитетінің мекен</w:t>
      </w:r>
      <w:r w:rsidR="003A7FE2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жайына: </w:t>
      </w:r>
      <w:hyperlink r:id="rId8" w:history="1">
        <w:r w:rsidR="003A7FE2" w:rsidRPr="005F46FF">
          <w:rPr>
            <w:rStyle w:val="a6"/>
            <w:rFonts w:ascii="KZ Times New Roman" w:eastAsia="Times New Roman" w:hAnsi="KZ Times New Roman" w:cs="KZ Times New Roman"/>
            <w:sz w:val="28"/>
            <w:szCs w:val="20"/>
            <w:lang w:val="ru-RU" w:eastAsia="ru-RU"/>
          </w:rPr>
          <w:t>mvd_pr@mail.ru</w:t>
        </w:r>
      </w:hyperlink>
      <w:r w:rsidR="003A7FE2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жіберіледі. </w:t>
      </w:r>
    </w:p>
    <w:p w:rsidR="006D56D9" w:rsidRPr="005F46FF" w:rsidRDefault="00614B7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Ұйымд.комитетінің мекен</w:t>
      </w:r>
      <w:r w:rsidR="003A7FE2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жайы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5F46FF" w:rsidRDefault="003A7FE2" w:rsidP="003A7FE2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Нұр-Сұ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лтан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қаласы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, Тәуелсіздік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даңғылы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, 1, 11-</w:t>
      </w:r>
      <w:r>
        <w:rPr>
          <w:rFonts w:asciiTheme="majorBidi" w:hAnsiTheme="majorBidi" w:cstheme="majorBidi"/>
          <w:sz w:val="28"/>
          <w:szCs w:val="28"/>
          <w:lang w:val="ru-RU"/>
        </w:rPr>
        <w:t>қабат,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 xml:space="preserve"> 1101</w:t>
      </w:r>
      <w:r>
        <w:rPr>
          <w:rFonts w:asciiTheme="majorBidi" w:hAnsiTheme="majorBidi" w:cstheme="majorBidi"/>
          <w:sz w:val="28"/>
          <w:szCs w:val="28"/>
          <w:lang w:val="ru-RU"/>
        </w:rPr>
        <w:t>-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кабинет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,            тел. 71-52-08, 72-22-85.</w:t>
      </w:r>
    </w:p>
    <w:p w:rsidR="006D56D9" w:rsidRPr="005F46FF" w:rsidRDefault="006D56D9" w:rsidP="007947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r w:rsidR="007947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Шығар</w:t>
      </w:r>
      <w:r w:rsidR="00614B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маларды бағалау барысында мынадай</w:t>
      </w:r>
      <w:r w:rsidR="007947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өлшемшарттар ескеріледі</w:t>
      </w: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6D56D9" w:rsidRPr="005F46FF" w:rsidRDefault="006D56D9" w:rsidP="00614B7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r w:rsidR="00614B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Шығарма мазмұнының байқау тақырыбына</w:t>
      </w:r>
      <w:r w:rsidR="00DE54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мақсаттар</w:t>
      </w:r>
      <w:r w:rsidR="00614B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ын</w:t>
      </w:r>
      <w:r w:rsidR="00DE54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а, міндеттер</w:t>
      </w:r>
      <w:r w:rsidR="00614B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r w:rsidR="00DE54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талаптар</w:t>
      </w:r>
      <w:r w:rsidR="00614B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ын</w:t>
      </w:r>
      <w:r w:rsidR="00DE54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614B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E54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 келуі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5F46FF" w:rsidRDefault="006D56D9" w:rsidP="00DE54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DE54F3">
        <w:rPr>
          <w:rFonts w:asciiTheme="majorBidi" w:hAnsiTheme="majorBidi" w:cstheme="majorBidi"/>
          <w:sz w:val="28"/>
          <w:szCs w:val="28"/>
          <w:lang w:val="ru-RU"/>
        </w:rPr>
        <w:t>шығарманың толықтығы</w:t>
      </w: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5F46FF" w:rsidRDefault="006D56D9" w:rsidP="00EB7D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EB7D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көркем </w:t>
      </w:r>
      <w:r w:rsidR="007C63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</w:t>
      </w:r>
      <w:r w:rsidR="00EB7D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C63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өнер</w:t>
      </w:r>
      <w:r w:rsidR="00EB7D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5F46FF" w:rsidRDefault="006D56D9" w:rsidP="007C63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7C63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кәсіби, жазу және мазмұндық шеберлік</w:t>
      </w: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5F46FF" w:rsidRDefault="006D56D9" w:rsidP="00A735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 </w:t>
      </w:r>
      <w:r w:rsidR="00A735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шынайы оқиғаларға</w:t>
      </w:r>
      <w:r w:rsidR="007C63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негізделген көркем сюжеттің күрделілігі</w:t>
      </w: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5F46FF" w:rsidRDefault="006D56D9" w:rsidP="00EB7D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A735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полиция қызметкерінің шынайы </w:t>
      </w:r>
      <w:r w:rsidR="006F39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бейнесін </w:t>
      </w:r>
      <w:r w:rsidR="00EB7D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жасау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Pr="005F46FF" w:rsidRDefault="006D56D9" w:rsidP="006D56D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D56D9" w:rsidRPr="005F46FF" w:rsidRDefault="006D56D9" w:rsidP="00423AF4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b/>
          <w:sz w:val="28"/>
          <w:szCs w:val="28"/>
          <w:lang w:val="ru-RU"/>
        </w:rPr>
        <w:t>4. </w:t>
      </w:r>
      <w:r w:rsidR="00423AF4">
        <w:rPr>
          <w:rFonts w:asciiTheme="majorBidi" w:hAnsiTheme="majorBidi" w:cstheme="majorBidi"/>
          <w:b/>
          <w:sz w:val="28"/>
          <w:szCs w:val="28"/>
          <w:lang w:val="ru-RU"/>
        </w:rPr>
        <w:t>Ұйымдастырушылық комитеттің құқықтары мен міндеттері</w:t>
      </w:r>
    </w:p>
    <w:p w:rsidR="006D56D9" w:rsidRPr="005F46FF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D56D9" w:rsidRPr="005F46FF" w:rsidRDefault="006D56D9" w:rsidP="00F60591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10. </w:t>
      </w:r>
      <w:r w:rsidR="00F60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Байқауды дайындау және өткізу бойынша жұмысты ұйымдастыру Қазақстан Республикасы Ішкі және сыртқы коммуникациялар департаментінде құрылған </w:t>
      </w:r>
      <w:r w:rsidR="00F6059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Ұйымд.комитетіне жүктеледі. </w:t>
      </w:r>
    </w:p>
    <w:p w:rsidR="006D56D9" w:rsidRPr="005F46FF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11. </w:t>
      </w:r>
      <w:r w:rsidR="00F6059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:</w:t>
      </w:r>
    </w:p>
    <w:p w:rsidR="006D56D9" w:rsidRPr="005F46FF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1) </w:t>
      </w:r>
      <w:r w:rsidR="00F6059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барлық қатысушыларға тең шарттар</w:t>
      </w:r>
      <w:r w:rsidR="007029D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ды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6D56D9" w:rsidRPr="005F46FF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2) </w:t>
      </w:r>
      <w:r w:rsidR="00F6059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 алқасының құрамы туралы ақпараттың құпиялығы</w:t>
      </w:r>
      <w:r w:rsidR="007029D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6D56D9" w:rsidRPr="005F46FF" w:rsidRDefault="006D56D9" w:rsidP="007029D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3) </w:t>
      </w:r>
      <w:r w:rsidR="007029D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байқаудың нәтижелері туралы мәліметтерді оларды ресми жариялағанға дейін</w:t>
      </w:r>
      <w:r w:rsidR="007029D1"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7029D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жария етпеуді </w:t>
      </w:r>
      <w:r w:rsidR="00F6059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қамтамасыз етеді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5F46FF" w:rsidRDefault="006D56D9" w:rsidP="00EB7DC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12. </w:t>
      </w:r>
      <w:r w:rsidR="00EB7DC6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5F46FF" w:rsidRDefault="006D56D9" w:rsidP="00EB7DC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1) </w:t>
      </w:r>
      <w:r w:rsidR="00EB7DC6">
        <w:rPr>
          <w:rFonts w:asciiTheme="majorBidi" w:hAnsiTheme="majorBidi" w:cstheme="majorBidi"/>
          <w:sz w:val="28"/>
          <w:szCs w:val="28"/>
          <w:lang w:val="ru-RU"/>
        </w:rPr>
        <w:t>осы Ереженің талаптарына сай келмейтін жағдайда үміткерлерді байқауға қабылдамауға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DD4483" w:rsidRDefault="006D56D9" w:rsidP="00531CAB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2) </w:t>
      </w:r>
      <w:r w:rsidR="00EB7DC6">
        <w:rPr>
          <w:rFonts w:asciiTheme="majorBidi" w:hAnsiTheme="majorBidi" w:cstheme="majorBidi"/>
          <w:sz w:val="28"/>
          <w:szCs w:val="28"/>
          <w:lang w:val="ru-RU"/>
        </w:rPr>
        <w:t>қазылар алқасы</w:t>
      </w:r>
      <w:r w:rsidR="00531CAB">
        <w:rPr>
          <w:rFonts w:asciiTheme="majorBidi" w:hAnsiTheme="majorBidi" w:cstheme="majorBidi"/>
          <w:sz w:val="28"/>
          <w:szCs w:val="28"/>
          <w:lang w:val="ru-RU"/>
        </w:rPr>
        <w:t xml:space="preserve"> мүшелерінің</w:t>
      </w:r>
      <w:r w:rsidR="00EB7DC6">
        <w:rPr>
          <w:rFonts w:asciiTheme="majorBidi" w:hAnsiTheme="majorBidi" w:cstheme="majorBidi"/>
          <w:sz w:val="28"/>
          <w:szCs w:val="28"/>
          <w:lang w:val="ru-RU"/>
        </w:rPr>
        <w:t xml:space="preserve"> байқауд</w:t>
      </w:r>
      <w:r w:rsidR="00DD4483">
        <w:rPr>
          <w:rFonts w:asciiTheme="majorBidi" w:hAnsiTheme="majorBidi" w:cstheme="majorBidi"/>
          <w:sz w:val="28"/>
          <w:szCs w:val="28"/>
          <w:lang w:val="ru-RU"/>
        </w:rPr>
        <w:t>ы өткізу ережесін бұзу</w:t>
      </w:r>
      <w:r w:rsidR="00531CAB">
        <w:rPr>
          <w:rFonts w:asciiTheme="majorBidi" w:hAnsiTheme="majorBidi" w:cstheme="majorBidi"/>
          <w:sz w:val="28"/>
          <w:szCs w:val="28"/>
          <w:lang w:val="ru-RU"/>
        </w:rPr>
        <w:t xml:space="preserve"> анықталған </w:t>
      </w:r>
      <w:r w:rsidR="00EB7DC6">
        <w:rPr>
          <w:rFonts w:asciiTheme="majorBidi" w:hAnsiTheme="majorBidi" w:cstheme="majorBidi"/>
          <w:sz w:val="28"/>
          <w:szCs w:val="28"/>
          <w:lang w:val="ru-RU"/>
        </w:rPr>
        <w:t xml:space="preserve"> жағдайда</w:t>
      </w:r>
      <w:r w:rsidR="00DD4483">
        <w:rPr>
          <w:rFonts w:asciiTheme="majorBidi" w:hAnsiTheme="majorBidi" w:cstheme="majorBidi"/>
          <w:sz w:val="28"/>
          <w:szCs w:val="28"/>
          <w:lang w:val="ru-RU"/>
        </w:rPr>
        <w:t xml:space="preserve"> байқау қорытындыларын жоюға</w:t>
      </w:r>
      <w:r w:rsidR="00EB7DC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B7DC6" w:rsidRPr="00DD4483">
        <w:rPr>
          <w:rFonts w:asciiTheme="majorBidi" w:hAnsiTheme="majorBidi" w:cstheme="majorBidi"/>
          <w:sz w:val="28"/>
          <w:szCs w:val="28"/>
          <w:lang w:val="ru-RU"/>
        </w:rPr>
        <w:t>құқылы</w:t>
      </w:r>
      <w:r w:rsidRPr="00DD4483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DD4483" w:rsidRDefault="006D56D9" w:rsidP="00531CAB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>13. </w:t>
      </w:r>
      <w:r w:rsidR="00DD448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 w:rsidR="00DD4483" w:rsidRPr="005F46F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D4483">
        <w:rPr>
          <w:rFonts w:asciiTheme="majorBidi" w:hAnsiTheme="majorBidi" w:cstheme="majorBidi"/>
          <w:sz w:val="28"/>
          <w:szCs w:val="28"/>
          <w:lang w:val="ru-RU"/>
        </w:rPr>
        <w:t>ұйымдастырушылық, техникалық, қаржы және шығармашылық мәселелерді пысықтайды, ұсыныстар және қоғамдық бастамалар қара</w:t>
      </w:r>
      <w:r w:rsidR="00531CAB">
        <w:rPr>
          <w:rFonts w:asciiTheme="majorBidi" w:hAnsiTheme="majorBidi" w:cstheme="majorBidi"/>
          <w:sz w:val="28"/>
          <w:szCs w:val="28"/>
          <w:lang w:val="ru-RU"/>
        </w:rPr>
        <w:t>ла</w:t>
      </w:r>
      <w:r w:rsidR="00DD4483">
        <w:rPr>
          <w:rFonts w:asciiTheme="majorBidi" w:hAnsiTheme="majorBidi" w:cstheme="majorBidi"/>
          <w:sz w:val="28"/>
          <w:szCs w:val="28"/>
          <w:lang w:val="ru-RU"/>
        </w:rPr>
        <w:t xml:space="preserve">ды. </w:t>
      </w:r>
    </w:p>
    <w:p w:rsidR="006D56D9" w:rsidRPr="005F46FF" w:rsidRDefault="00DD4483" w:rsidP="00DD4483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>
        <w:rPr>
          <w:rFonts w:asciiTheme="majorBidi" w:hAnsiTheme="majorBidi" w:cstheme="majorBidi"/>
          <w:sz w:val="28"/>
          <w:szCs w:val="28"/>
          <w:lang w:val="ru-RU"/>
        </w:rPr>
        <w:t>нің міндеттеріне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</w:p>
    <w:p w:rsidR="006D56D9" w:rsidRPr="005F46FF" w:rsidRDefault="006D56D9" w:rsidP="007D600C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D600C">
        <w:rPr>
          <w:rFonts w:asciiTheme="majorBidi" w:hAnsiTheme="majorBidi" w:cstheme="majorBidi"/>
          <w:sz w:val="28"/>
          <w:szCs w:val="28"/>
          <w:lang w:val="ru-RU"/>
        </w:rPr>
        <w:t>байқауды өткізудің басталуы туралы жария түрде хабарлау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5F46FF" w:rsidRDefault="006D56D9" w:rsidP="0018226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182266">
        <w:rPr>
          <w:rFonts w:asciiTheme="majorBidi" w:hAnsiTheme="majorBidi" w:cstheme="majorBidi"/>
          <w:sz w:val="28"/>
          <w:szCs w:val="28"/>
          <w:lang w:val="ru-RU"/>
        </w:rPr>
        <w:t>байқауды дайындау және өткізу бойынша жұмысты үйлестіру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5F46FF" w:rsidRDefault="006D56D9" w:rsidP="007C2CD7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C2CD7">
        <w:rPr>
          <w:rFonts w:asciiTheme="majorBidi" w:hAnsiTheme="majorBidi" w:cstheme="majorBidi"/>
          <w:sz w:val="28"/>
          <w:szCs w:val="28"/>
          <w:lang w:val="ru-RU"/>
        </w:rPr>
        <w:t>БАҚ-пен жұмыс істеу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5F46FF" w:rsidRDefault="006D56D9" w:rsidP="00D7523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D75236">
        <w:rPr>
          <w:rFonts w:asciiTheme="majorBidi" w:hAnsiTheme="majorBidi" w:cstheme="majorBidi"/>
          <w:sz w:val="28"/>
          <w:szCs w:val="28"/>
          <w:lang w:val="ru-RU"/>
        </w:rPr>
        <w:t>байқауға қатысуға өтінімдерді жинақтау, рәсімдеудің және өтінімдерді ұсынудың байқаудың талаптары мен шарттарына сәйкестігін тексеру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5F46FF" w:rsidRDefault="006D56D9" w:rsidP="00E95982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E95982">
        <w:rPr>
          <w:rFonts w:asciiTheme="majorBidi" w:hAnsiTheme="majorBidi" w:cstheme="majorBidi"/>
          <w:sz w:val="28"/>
          <w:szCs w:val="28"/>
          <w:lang w:val="ru-RU"/>
        </w:rPr>
        <w:t>қазылар алқасын қалыптастыру және оның қызметін үйлестіру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5F46FF" w:rsidRDefault="006D56D9" w:rsidP="00FC2A2D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840DD7">
        <w:rPr>
          <w:rFonts w:asciiTheme="majorBidi" w:hAnsiTheme="majorBidi" w:cstheme="majorBidi"/>
          <w:sz w:val="28"/>
          <w:szCs w:val="28"/>
          <w:lang w:val="ru-RU"/>
        </w:rPr>
        <w:t>байқауды, жеңімпа</w:t>
      </w:r>
      <w:r w:rsidR="00FC2A2D">
        <w:rPr>
          <w:rFonts w:asciiTheme="majorBidi" w:hAnsiTheme="majorBidi" w:cstheme="majorBidi"/>
          <w:sz w:val="28"/>
          <w:szCs w:val="28"/>
          <w:lang w:val="ru-RU"/>
        </w:rPr>
        <w:t>здарды марапаттаудың салтанатты р</w:t>
      </w:r>
      <w:r w:rsidR="00FC2A2D">
        <w:rPr>
          <w:rFonts w:asciiTheme="majorBidi" w:hAnsiTheme="majorBidi" w:cstheme="majorBidi"/>
          <w:sz w:val="28"/>
          <w:szCs w:val="28"/>
          <w:lang w:val="kk-KZ"/>
        </w:rPr>
        <w:t xml:space="preserve">әсімін </w:t>
      </w:r>
      <w:r w:rsidR="00840DD7">
        <w:rPr>
          <w:rFonts w:asciiTheme="majorBidi" w:hAnsiTheme="majorBidi" w:cstheme="majorBidi"/>
          <w:sz w:val="28"/>
          <w:szCs w:val="28"/>
          <w:lang w:val="ru-RU"/>
        </w:rPr>
        <w:t>бақылау</w:t>
      </w:r>
      <w:r w:rsidR="00FC2A2D">
        <w:rPr>
          <w:rFonts w:asciiTheme="majorBidi" w:hAnsiTheme="majorBidi" w:cstheme="majorBidi"/>
          <w:sz w:val="28"/>
          <w:szCs w:val="28"/>
          <w:lang w:val="ru-RU"/>
        </w:rPr>
        <w:t xml:space="preserve">, ұйымдастыру және өткізу </w:t>
      </w:r>
      <w:r w:rsidR="00DD4483">
        <w:rPr>
          <w:rFonts w:asciiTheme="majorBidi" w:hAnsiTheme="majorBidi" w:cstheme="majorBidi"/>
          <w:sz w:val="28"/>
          <w:szCs w:val="28"/>
          <w:lang w:val="ru-RU"/>
        </w:rPr>
        <w:t>жатады</w:t>
      </w:r>
      <w:r w:rsidRPr="005F46F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FF611B" w:rsidRPr="00913690" w:rsidRDefault="00FF611B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FF611B" w:rsidRDefault="00FF611B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Pr="005F46FF" w:rsidRDefault="006D56D9" w:rsidP="00F51F5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5F46FF">
        <w:rPr>
          <w:rFonts w:asciiTheme="majorBidi" w:hAnsiTheme="majorBidi" w:cstheme="majorBidi"/>
          <w:b/>
          <w:sz w:val="28"/>
          <w:szCs w:val="28"/>
          <w:lang w:val="ru-RU"/>
        </w:rPr>
        <w:t>5. </w:t>
      </w:r>
      <w:r w:rsidR="00F51F59">
        <w:rPr>
          <w:rFonts w:asciiTheme="majorBidi" w:hAnsiTheme="majorBidi" w:cstheme="majorBidi"/>
          <w:b/>
          <w:sz w:val="28"/>
          <w:szCs w:val="28"/>
          <w:lang w:val="ru-RU"/>
        </w:rPr>
        <w:t>Қазылар алқасының құқықтары мен міндеттері</w:t>
      </w:r>
    </w:p>
    <w:p w:rsidR="006D56D9" w:rsidRPr="005F46FF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B631A3" w:rsidRDefault="006D56D9" w:rsidP="00102EE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14. </w:t>
      </w:r>
      <w:r w:rsidR="00B631A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Байқаудың нәтижесін қорытындылау үшін </w:t>
      </w:r>
      <w:r w:rsidR="00102EE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белгілі </w:t>
      </w:r>
      <w:r w:rsidR="00B631A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жазушылар, журналистер, құзыретті адамдар </w:t>
      </w:r>
      <w:r w:rsidR="00102EE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қатарынан</w:t>
      </w:r>
      <w:r w:rsidR="00B631A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мемлекеттік және қоғам қайраткерлер</w:t>
      </w:r>
      <w:r w:rsidR="00102EE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</w:t>
      </w:r>
      <w:r w:rsidR="00B631A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үкіметтік емес ұйымдардың өкілдері және Ішкі істер министрлігінің қызметкерлері </w:t>
      </w:r>
      <w:r w:rsidR="00102EE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қатарынан</w:t>
      </w:r>
      <w:r w:rsidR="00B631A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қазылар алқасының құрамы </w:t>
      </w:r>
      <w:r w:rsidR="00102EE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қалыптастырылады</w:t>
      </w:r>
      <w:r w:rsidR="00B631A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</w:p>
    <w:p w:rsidR="006D56D9" w:rsidRDefault="00B631A3" w:rsidP="00B631A3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lastRenderedPageBreak/>
        <w:tab/>
      </w: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15. </w:t>
      </w: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Қазылар алқасының құрамы қатаң құпияда сақталады. </w:t>
      </w:r>
    </w:p>
    <w:p w:rsidR="006D56D9" w:rsidRPr="005F46FF" w:rsidRDefault="006D56D9" w:rsidP="00102EE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ab/>
      </w:r>
      <w:r>
        <w:rPr>
          <w:rFonts w:asciiTheme="majorBidi" w:hAnsiTheme="majorBidi" w:cstheme="majorBidi"/>
          <w:sz w:val="28"/>
          <w:szCs w:val="28"/>
          <w:lang w:val="ru-RU"/>
        </w:rPr>
        <w:tab/>
        <w:t xml:space="preserve">16. </w:t>
      </w:r>
      <w:r w:rsidR="00154663">
        <w:rPr>
          <w:rFonts w:asciiTheme="majorBidi" w:hAnsiTheme="majorBidi" w:cstheme="majorBidi"/>
          <w:sz w:val="28"/>
          <w:szCs w:val="28"/>
          <w:lang w:val="ru-RU"/>
        </w:rPr>
        <w:t>Қазылар алқасы</w:t>
      </w:r>
      <w:r w:rsidR="00102EE3">
        <w:rPr>
          <w:rFonts w:asciiTheme="majorBidi" w:hAnsiTheme="majorBidi" w:cstheme="majorBidi"/>
          <w:sz w:val="28"/>
          <w:szCs w:val="28"/>
          <w:lang w:val="ru-RU"/>
        </w:rPr>
        <w:t>ның</w:t>
      </w:r>
      <w:r w:rsidR="00154663">
        <w:rPr>
          <w:rFonts w:asciiTheme="majorBidi" w:hAnsiTheme="majorBidi" w:cstheme="majorBidi"/>
          <w:sz w:val="28"/>
          <w:szCs w:val="28"/>
          <w:lang w:val="ru-RU"/>
        </w:rPr>
        <w:t xml:space="preserve"> мүшелері байқау</w:t>
      </w:r>
      <w:r w:rsidR="00102EE3">
        <w:rPr>
          <w:rFonts w:asciiTheme="majorBidi" w:hAnsiTheme="majorBidi" w:cstheme="majorBidi"/>
          <w:sz w:val="28"/>
          <w:szCs w:val="28"/>
          <w:lang w:val="ru-RU"/>
        </w:rPr>
        <w:t>ға</w:t>
      </w:r>
      <w:r w:rsidR="00154663">
        <w:rPr>
          <w:rFonts w:asciiTheme="majorBidi" w:hAnsiTheme="majorBidi" w:cstheme="majorBidi"/>
          <w:sz w:val="28"/>
          <w:szCs w:val="28"/>
          <w:lang w:val="ru-RU"/>
        </w:rPr>
        <w:t xml:space="preserve"> қатысушылар бола алмайды.</w:t>
      </w:r>
      <w:r>
        <w:rPr>
          <w:rFonts w:asciiTheme="majorBidi" w:hAnsiTheme="majorBidi" w:cstheme="majorBidi"/>
          <w:sz w:val="28"/>
          <w:szCs w:val="28"/>
          <w:lang w:val="ru-RU"/>
        </w:rPr>
        <w:tab/>
      </w:r>
      <w:r>
        <w:rPr>
          <w:rFonts w:asciiTheme="majorBidi" w:hAnsiTheme="majorBidi" w:cstheme="majorBidi"/>
          <w:sz w:val="28"/>
          <w:szCs w:val="28"/>
          <w:lang w:val="ru-RU"/>
        </w:rPr>
        <w:tab/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1</w:t>
      </w: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7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  <w:r w:rsidR="00B53FD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 алқасының құрамы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:</w:t>
      </w:r>
    </w:p>
    <w:p w:rsidR="006D56D9" w:rsidRPr="005F46FF" w:rsidRDefault="006D56D9" w:rsidP="00B53FD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1) </w:t>
      </w:r>
      <w:r w:rsidR="00B53FD3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барлық қатысушыларға тең шарттарды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B93681" w:rsidRDefault="006D56D9" w:rsidP="006D56D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2) </w:t>
      </w:r>
      <w:r w:rsidR="00B9368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байқаудың нәтижелері туралы мәліметтерді оларды ресми жариялағанға дейін</w:t>
      </w:r>
      <w:r w:rsidR="00B93681"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B9368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жария етпеуді қамтамасыз етеді</w:t>
      </w:r>
      <w:r w:rsidR="00B93681"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5F46FF" w:rsidRDefault="00B93681" w:rsidP="00B93681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1</w:t>
      </w:r>
      <w:r w:rsidR="006D56D9">
        <w:rPr>
          <w:rFonts w:asciiTheme="majorBidi" w:hAnsiTheme="majorBidi" w:cstheme="majorBidi"/>
          <w:sz w:val="28"/>
          <w:szCs w:val="28"/>
          <w:lang w:val="ru-RU"/>
        </w:rPr>
        <w:t>8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 алқасының құрамы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5F46FF" w:rsidRDefault="00DC340A" w:rsidP="00DC340A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байқауға келіп түскен материалдарды бағалауға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Default="00B242C3" w:rsidP="00B242C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жеңімпаздарды анықтау және сыйлықтарды тағайындау арқылы байқаудың нәтижелерін қорытындылауға </w:t>
      </w:r>
      <w:r w:rsidR="00B93681">
        <w:rPr>
          <w:rFonts w:asciiTheme="majorBidi" w:hAnsiTheme="majorBidi" w:cstheme="majorBidi"/>
          <w:sz w:val="28"/>
          <w:szCs w:val="28"/>
          <w:lang w:val="ru-RU"/>
        </w:rPr>
        <w:t>құқылы</w:t>
      </w:r>
      <w:r w:rsidR="006D56D9" w:rsidRPr="005F46F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Default="006D56D9" w:rsidP="00CA6B2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19. </w:t>
      </w:r>
      <w:r w:rsidR="00CA6B2E">
        <w:rPr>
          <w:rFonts w:asciiTheme="majorBidi" w:hAnsiTheme="majorBidi" w:cstheme="majorBidi"/>
          <w:sz w:val="28"/>
          <w:szCs w:val="28"/>
          <w:lang w:val="ru-RU"/>
        </w:rPr>
        <w:t xml:space="preserve">Қазылар алқасының шешімі талқылауға жатпайды. </w:t>
      </w:r>
    </w:p>
    <w:p w:rsidR="00CA6B2E" w:rsidRPr="006C3A54" w:rsidRDefault="00CA6B2E" w:rsidP="00CA6B2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Pr="005F46FF" w:rsidRDefault="006D56D9" w:rsidP="00F51F59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 xml:space="preserve">6. </w:t>
      </w:r>
      <w:r w:rsidR="00F51F59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>Қорытындылау</w:t>
      </w:r>
    </w:p>
    <w:p w:rsidR="006D56D9" w:rsidRPr="005F46FF" w:rsidRDefault="006D56D9" w:rsidP="006D56D9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</w:p>
    <w:p w:rsidR="00F409B5" w:rsidRDefault="006D56D9" w:rsidP="006D56D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20</w:t>
      </w:r>
      <w:r w:rsidRPr="005F46FF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 </w:t>
      </w:r>
      <w:r w:rsidR="00F409B5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Қорытындылау және жеңімпаздарды марапаттау рәсімі Қазақстан полициясы күнін мерекелеу шеңберінде өтеді.</w:t>
      </w:r>
    </w:p>
    <w:p w:rsidR="006D56D9" w:rsidRPr="005F46FF" w:rsidRDefault="00F409B5" w:rsidP="002A53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="00F45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Қатысушылардың шығармалары он балдық жүйе</w:t>
      </w:r>
      <w:r w:rsidR="002A53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мен </w:t>
      </w:r>
      <w:r w:rsidR="00F45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бағаланады. Қазылар алқасының шешімі байқаудың нәтижесі бойынша хаттамамен р</w:t>
      </w:r>
      <w:r w:rsidR="002A53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F45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сімделеді және талқылауға жатпайды. </w:t>
      </w:r>
    </w:p>
    <w:p w:rsidR="006D56D9" w:rsidRPr="005F46FF" w:rsidRDefault="006D56D9" w:rsidP="007D33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  <w:r w:rsidR="002A53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r w:rsidR="007D33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Жеңімпаздар дипломдар</w:t>
      </w:r>
      <w:r w:rsidR="002A53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</w:t>
      </w:r>
      <w:r w:rsidR="007D33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және бағалы сыйлықтармен марапатталады. </w:t>
      </w:r>
    </w:p>
    <w:p w:rsidR="006D56D9" w:rsidRPr="005F46FF" w:rsidRDefault="006D56D9" w:rsidP="006D56D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D56D9" w:rsidRDefault="006D56D9" w:rsidP="006D56D9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Default="006D56D9" w:rsidP="006D56D9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Pr="005F46FF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C511D" w:rsidRPr="005F46FF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C511D" w:rsidRPr="005F46FF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sectPr w:rsidR="004C511D" w:rsidRPr="005F46FF" w:rsidSect="009379D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3B" w:rsidRDefault="000C3B3B" w:rsidP="009379D9">
      <w:pPr>
        <w:spacing w:after="0" w:line="240" w:lineRule="auto"/>
      </w:pPr>
      <w:r>
        <w:separator/>
      </w:r>
    </w:p>
  </w:endnote>
  <w:endnote w:type="continuationSeparator" w:id="0">
    <w:p w:rsidR="000C3B3B" w:rsidRDefault="000C3B3B" w:rsidP="0093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3B" w:rsidRDefault="000C3B3B" w:rsidP="009379D9">
      <w:pPr>
        <w:spacing w:after="0" w:line="240" w:lineRule="auto"/>
      </w:pPr>
      <w:r>
        <w:separator/>
      </w:r>
    </w:p>
  </w:footnote>
  <w:footnote w:type="continuationSeparator" w:id="0">
    <w:p w:rsidR="000C3B3B" w:rsidRDefault="000C3B3B" w:rsidP="0093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4497"/>
      <w:docPartObj>
        <w:docPartGallery w:val="Page Numbers (Top of Page)"/>
        <w:docPartUnique/>
      </w:docPartObj>
    </w:sdtPr>
    <w:sdtEndPr/>
    <w:sdtContent>
      <w:p w:rsidR="009379D9" w:rsidRDefault="009379D9">
        <w:pPr>
          <w:pStyle w:val="ac"/>
          <w:jc w:val="center"/>
        </w:pPr>
        <w:r w:rsidRPr="009379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79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7DE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79D9" w:rsidRDefault="009379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826"/>
    <w:multiLevelType w:val="hybridMultilevel"/>
    <w:tmpl w:val="8EE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97B"/>
    <w:multiLevelType w:val="hybridMultilevel"/>
    <w:tmpl w:val="CD0C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0881"/>
    <w:multiLevelType w:val="hybridMultilevel"/>
    <w:tmpl w:val="D5A6C742"/>
    <w:lvl w:ilvl="0" w:tplc="C5BA1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601CF0"/>
    <w:multiLevelType w:val="hybridMultilevel"/>
    <w:tmpl w:val="853A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636C1"/>
    <w:multiLevelType w:val="hybridMultilevel"/>
    <w:tmpl w:val="FEFA4A10"/>
    <w:lvl w:ilvl="0" w:tplc="DA80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040B1"/>
    <w:multiLevelType w:val="hybridMultilevel"/>
    <w:tmpl w:val="082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BD1"/>
    <w:multiLevelType w:val="hybridMultilevel"/>
    <w:tmpl w:val="0478ED78"/>
    <w:lvl w:ilvl="0" w:tplc="43266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53525"/>
    <w:multiLevelType w:val="hybridMultilevel"/>
    <w:tmpl w:val="30DE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1E0C"/>
    <w:multiLevelType w:val="hybridMultilevel"/>
    <w:tmpl w:val="E8720B58"/>
    <w:lvl w:ilvl="0" w:tplc="D1565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7D0BD5"/>
    <w:multiLevelType w:val="hybridMultilevel"/>
    <w:tmpl w:val="CF26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F33A9"/>
    <w:multiLevelType w:val="hybridMultilevel"/>
    <w:tmpl w:val="50B2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A69B6"/>
    <w:multiLevelType w:val="hybridMultilevel"/>
    <w:tmpl w:val="500E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A0900"/>
    <w:multiLevelType w:val="hybridMultilevel"/>
    <w:tmpl w:val="703C2AC2"/>
    <w:lvl w:ilvl="0" w:tplc="262A9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4144F"/>
    <w:multiLevelType w:val="hybridMultilevel"/>
    <w:tmpl w:val="A2AA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B1FF7"/>
    <w:rsid w:val="00001873"/>
    <w:rsid w:val="00001F7E"/>
    <w:rsid w:val="00014105"/>
    <w:rsid w:val="00017DA9"/>
    <w:rsid w:val="00023BD5"/>
    <w:rsid w:val="00025110"/>
    <w:rsid w:val="00036905"/>
    <w:rsid w:val="000409AA"/>
    <w:rsid w:val="000409C8"/>
    <w:rsid w:val="00043A3E"/>
    <w:rsid w:val="00046EC5"/>
    <w:rsid w:val="00053229"/>
    <w:rsid w:val="00060801"/>
    <w:rsid w:val="00076277"/>
    <w:rsid w:val="00083E5E"/>
    <w:rsid w:val="000901A8"/>
    <w:rsid w:val="00090B4B"/>
    <w:rsid w:val="0009149C"/>
    <w:rsid w:val="00097ED7"/>
    <w:rsid w:val="000A4AB3"/>
    <w:rsid w:val="000A555D"/>
    <w:rsid w:val="000B290B"/>
    <w:rsid w:val="000C3B3B"/>
    <w:rsid w:val="000D16AB"/>
    <w:rsid w:val="000D174F"/>
    <w:rsid w:val="000E656D"/>
    <w:rsid w:val="000E7CDC"/>
    <w:rsid w:val="000F75F0"/>
    <w:rsid w:val="00102EE3"/>
    <w:rsid w:val="00123F92"/>
    <w:rsid w:val="00124EE3"/>
    <w:rsid w:val="00133E73"/>
    <w:rsid w:val="00137B9B"/>
    <w:rsid w:val="001436C0"/>
    <w:rsid w:val="00150DD1"/>
    <w:rsid w:val="001530E5"/>
    <w:rsid w:val="00154663"/>
    <w:rsid w:val="0015526D"/>
    <w:rsid w:val="00156F99"/>
    <w:rsid w:val="0016062C"/>
    <w:rsid w:val="00162B77"/>
    <w:rsid w:val="001751B9"/>
    <w:rsid w:val="0017567F"/>
    <w:rsid w:val="00175882"/>
    <w:rsid w:val="00182266"/>
    <w:rsid w:val="00185AF6"/>
    <w:rsid w:val="0018630A"/>
    <w:rsid w:val="001A25DD"/>
    <w:rsid w:val="001B2C2E"/>
    <w:rsid w:val="001C1B2E"/>
    <w:rsid w:val="001C3B7B"/>
    <w:rsid w:val="001C6E62"/>
    <w:rsid w:val="001C7F28"/>
    <w:rsid w:val="001E5939"/>
    <w:rsid w:val="001F2C6B"/>
    <w:rsid w:val="00215AF4"/>
    <w:rsid w:val="00220F8F"/>
    <w:rsid w:val="00226867"/>
    <w:rsid w:val="00242CEB"/>
    <w:rsid w:val="002440AF"/>
    <w:rsid w:val="00247F8A"/>
    <w:rsid w:val="002522D9"/>
    <w:rsid w:val="00255273"/>
    <w:rsid w:val="00255329"/>
    <w:rsid w:val="00261E8B"/>
    <w:rsid w:val="00264DD7"/>
    <w:rsid w:val="00265872"/>
    <w:rsid w:val="00270092"/>
    <w:rsid w:val="0027491C"/>
    <w:rsid w:val="002834C8"/>
    <w:rsid w:val="00290A80"/>
    <w:rsid w:val="002958A2"/>
    <w:rsid w:val="00295943"/>
    <w:rsid w:val="002A4A45"/>
    <w:rsid w:val="002A53C4"/>
    <w:rsid w:val="002A793C"/>
    <w:rsid w:val="002C2723"/>
    <w:rsid w:val="002D0653"/>
    <w:rsid w:val="002D0D98"/>
    <w:rsid w:val="002E13B6"/>
    <w:rsid w:val="002E7296"/>
    <w:rsid w:val="002F355A"/>
    <w:rsid w:val="002F432D"/>
    <w:rsid w:val="002F6CBC"/>
    <w:rsid w:val="0030712A"/>
    <w:rsid w:val="00310C4E"/>
    <w:rsid w:val="00314999"/>
    <w:rsid w:val="0032114D"/>
    <w:rsid w:val="00321F25"/>
    <w:rsid w:val="00331AB1"/>
    <w:rsid w:val="00340EE5"/>
    <w:rsid w:val="00350ED7"/>
    <w:rsid w:val="0036281D"/>
    <w:rsid w:val="00364D46"/>
    <w:rsid w:val="00365FEE"/>
    <w:rsid w:val="00373076"/>
    <w:rsid w:val="00386167"/>
    <w:rsid w:val="003A1DCE"/>
    <w:rsid w:val="003A35D5"/>
    <w:rsid w:val="003A4A60"/>
    <w:rsid w:val="003A7FE2"/>
    <w:rsid w:val="003B3275"/>
    <w:rsid w:val="003C66CB"/>
    <w:rsid w:val="003D304F"/>
    <w:rsid w:val="003D74E9"/>
    <w:rsid w:val="003E2AE8"/>
    <w:rsid w:val="003E566D"/>
    <w:rsid w:val="003E6A0B"/>
    <w:rsid w:val="003F06A6"/>
    <w:rsid w:val="003F08FD"/>
    <w:rsid w:val="003F2219"/>
    <w:rsid w:val="003F2B60"/>
    <w:rsid w:val="003F3D98"/>
    <w:rsid w:val="003F3F71"/>
    <w:rsid w:val="003F7A22"/>
    <w:rsid w:val="0040483F"/>
    <w:rsid w:val="0041120C"/>
    <w:rsid w:val="00411319"/>
    <w:rsid w:val="00411DB9"/>
    <w:rsid w:val="004166A7"/>
    <w:rsid w:val="00423AF4"/>
    <w:rsid w:val="0042541C"/>
    <w:rsid w:val="0043390E"/>
    <w:rsid w:val="00433F1E"/>
    <w:rsid w:val="00440182"/>
    <w:rsid w:val="00440717"/>
    <w:rsid w:val="00444F83"/>
    <w:rsid w:val="00453604"/>
    <w:rsid w:val="00455DE7"/>
    <w:rsid w:val="00456D53"/>
    <w:rsid w:val="0047618F"/>
    <w:rsid w:val="00482D87"/>
    <w:rsid w:val="00484E82"/>
    <w:rsid w:val="0048598A"/>
    <w:rsid w:val="004877B7"/>
    <w:rsid w:val="004A27DC"/>
    <w:rsid w:val="004B1FF7"/>
    <w:rsid w:val="004B3858"/>
    <w:rsid w:val="004B4FE7"/>
    <w:rsid w:val="004C4415"/>
    <w:rsid w:val="004C511D"/>
    <w:rsid w:val="004E30A0"/>
    <w:rsid w:val="00504AA6"/>
    <w:rsid w:val="00510C33"/>
    <w:rsid w:val="00511010"/>
    <w:rsid w:val="00513FDC"/>
    <w:rsid w:val="005209DB"/>
    <w:rsid w:val="00521882"/>
    <w:rsid w:val="00531CAB"/>
    <w:rsid w:val="00534F9A"/>
    <w:rsid w:val="00536F36"/>
    <w:rsid w:val="00563EB5"/>
    <w:rsid w:val="00567254"/>
    <w:rsid w:val="0056795A"/>
    <w:rsid w:val="00574D33"/>
    <w:rsid w:val="00575EE8"/>
    <w:rsid w:val="00577DC8"/>
    <w:rsid w:val="0058240C"/>
    <w:rsid w:val="00583D00"/>
    <w:rsid w:val="00595838"/>
    <w:rsid w:val="005A3274"/>
    <w:rsid w:val="005A49B0"/>
    <w:rsid w:val="005A4B97"/>
    <w:rsid w:val="005A7E6E"/>
    <w:rsid w:val="005D0469"/>
    <w:rsid w:val="005D3BE5"/>
    <w:rsid w:val="005D650F"/>
    <w:rsid w:val="005D72D9"/>
    <w:rsid w:val="005D7B1D"/>
    <w:rsid w:val="005E0109"/>
    <w:rsid w:val="005E50EF"/>
    <w:rsid w:val="005F198E"/>
    <w:rsid w:val="005F399B"/>
    <w:rsid w:val="005F3FF9"/>
    <w:rsid w:val="005F46FF"/>
    <w:rsid w:val="00614B79"/>
    <w:rsid w:val="006262C0"/>
    <w:rsid w:val="0062696B"/>
    <w:rsid w:val="00626AE6"/>
    <w:rsid w:val="00626FFF"/>
    <w:rsid w:val="006328FC"/>
    <w:rsid w:val="00640C55"/>
    <w:rsid w:val="00645231"/>
    <w:rsid w:val="00654054"/>
    <w:rsid w:val="0065651E"/>
    <w:rsid w:val="00660D14"/>
    <w:rsid w:val="0066166B"/>
    <w:rsid w:val="00662B3A"/>
    <w:rsid w:val="006719A2"/>
    <w:rsid w:val="00671A79"/>
    <w:rsid w:val="00677015"/>
    <w:rsid w:val="00677081"/>
    <w:rsid w:val="00680F5E"/>
    <w:rsid w:val="00686C56"/>
    <w:rsid w:val="00687181"/>
    <w:rsid w:val="00687256"/>
    <w:rsid w:val="00690639"/>
    <w:rsid w:val="006965A9"/>
    <w:rsid w:val="006974DC"/>
    <w:rsid w:val="006978FB"/>
    <w:rsid w:val="006A40E7"/>
    <w:rsid w:val="006A79C5"/>
    <w:rsid w:val="006B6B68"/>
    <w:rsid w:val="006B7145"/>
    <w:rsid w:val="006C1E26"/>
    <w:rsid w:val="006C64F1"/>
    <w:rsid w:val="006D56D9"/>
    <w:rsid w:val="006E0893"/>
    <w:rsid w:val="006E08EB"/>
    <w:rsid w:val="006E33EC"/>
    <w:rsid w:val="006E439E"/>
    <w:rsid w:val="006E6480"/>
    <w:rsid w:val="006F3972"/>
    <w:rsid w:val="006F4128"/>
    <w:rsid w:val="0070005C"/>
    <w:rsid w:val="007029D1"/>
    <w:rsid w:val="007079C8"/>
    <w:rsid w:val="0071778D"/>
    <w:rsid w:val="0072317C"/>
    <w:rsid w:val="00723A5A"/>
    <w:rsid w:val="00726FDD"/>
    <w:rsid w:val="00732585"/>
    <w:rsid w:val="00735DCF"/>
    <w:rsid w:val="0074612E"/>
    <w:rsid w:val="00746C2A"/>
    <w:rsid w:val="007607F8"/>
    <w:rsid w:val="00762B1D"/>
    <w:rsid w:val="00763C69"/>
    <w:rsid w:val="00783FDB"/>
    <w:rsid w:val="0078481D"/>
    <w:rsid w:val="00784F66"/>
    <w:rsid w:val="00794701"/>
    <w:rsid w:val="007A0366"/>
    <w:rsid w:val="007A2711"/>
    <w:rsid w:val="007B0485"/>
    <w:rsid w:val="007B3D43"/>
    <w:rsid w:val="007B6256"/>
    <w:rsid w:val="007C2CD7"/>
    <w:rsid w:val="007C341A"/>
    <w:rsid w:val="007C6362"/>
    <w:rsid w:val="007C7E5D"/>
    <w:rsid w:val="007D0186"/>
    <w:rsid w:val="007D055F"/>
    <w:rsid w:val="007D0E5A"/>
    <w:rsid w:val="007D3371"/>
    <w:rsid w:val="007D600C"/>
    <w:rsid w:val="007F011D"/>
    <w:rsid w:val="007F22BB"/>
    <w:rsid w:val="007F44B8"/>
    <w:rsid w:val="00806ECD"/>
    <w:rsid w:val="00810211"/>
    <w:rsid w:val="0081046B"/>
    <w:rsid w:val="00812CB6"/>
    <w:rsid w:val="008178D6"/>
    <w:rsid w:val="008344D7"/>
    <w:rsid w:val="008354BD"/>
    <w:rsid w:val="00835E79"/>
    <w:rsid w:val="00840DD7"/>
    <w:rsid w:val="00854908"/>
    <w:rsid w:val="00864D3F"/>
    <w:rsid w:val="008723D5"/>
    <w:rsid w:val="00877248"/>
    <w:rsid w:val="00890450"/>
    <w:rsid w:val="00890A79"/>
    <w:rsid w:val="00890AF8"/>
    <w:rsid w:val="00891DA2"/>
    <w:rsid w:val="0089420D"/>
    <w:rsid w:val="00897AE7"/>
    <w:rsid w:val="008A19AD"/>
    <w:rsid w:val="008A1F66"/>
    <w:rsid w:val="008A5D27"/>
    <w:rsid w:val="008A76D0"/>
    <w:rsid w:val="008B6967"/>
    <w:rsid w:val="008C0D14"/>
    <w:rsid w:val="008C59A3"/>
    <w:rsid w:val="008D1EA8"/>
    <w:rsid w:val="008D3858"/>
    <w:rsid w:val="008D3DB0"/>
    <w:rsid w:val="008D3E7B"/>
    <w:rsid w:val="008D622D"/>
    <w:rsid w:val="008E269E"/>
    <w:rsid w:val="008E5C14"/>
    <w:rsid w:val="008E6399"/>
    <w:rsid w:val="008F5218"/>
    <w:rsid w:val="008F569D"/>
    <w:rsid w:val="00912A2E"/>
    <w:rsid w:val="00913690"/>
    <w:rsid w:val="00915766"/>
    <w:rsid w:val="0092496D"/>
    <w:rsid w:val="00933AD6"/>
    <w:rsid w:val="00933D91"/>
    <w:rsid w:val="00933EEC"/>
    <w:rsid w:val="00936856"/>
    <w:rsid w:val="009379D9"/>
    <w:rsid w:val="009472DB"/>
    <w:rsid w:val="00947D76"/>
    <w:rsid w:val="00952F10"/>
    <w:rsid w:val="0096045B"/>
    <w:rsid w:val="00967690"/>
    <w:rsid w:val="00982135"/>
    <w:rsid w:val="00984A49"/>
    <w:rsid w:val="0098583A"/>
    <w:rsid w:val="009872BB"/>
    <w:rsid w:val="009B43CB"/>
    <w:rsid w:val="009B5078"/>
    <w:rsid w:val="009C1D76"/>
    <w:rsid w:val="009C5CB0"/>
    <w:rsid w:val="009D0497"/>
    <w:rsid w:val="009D0AFB"/>
    <w:rsid w:val="009D1419"/>
    <w:rsid w:val="009D28DA"/>
    <w:rsid w:val="009D4998"/>
    <w:rsid w:val="009E37E7"/>
    <w:rsid w:val="009E718C"/>
    <w:rsid w:val="009E7898"/>
    <w:rsid w:val="00A00BD1"/>
    <w:rsid w:val="00A0433D"/>
    <w:rsid w:val="00A07082"/>
    <w:rsid w:val="00A0709D"/>
    <w:rsid w:val="00A323B1"/>
    <w:rsid w:val="00A32E42"/>
    <w:rsid w:val="00A342AA"/>
    <w:rsid w:val="00A54A95"/>
    <w:rsid w:val="00A55D83"/>
    <w:rsid w:val="00A5745F"/>
    <w:rsid w:val="00A6657C"/>
    <w:rsid w:val="00A72449"/>
    <w:rsid w:val="00A73509"/>
    <w:rsid w:val="00A77FB5"/>
    <w:rsid w:val="00A865EB"/>
    <w:rsid w:val="00AA4138"/>
    <w:rsid w:val="00AA7DE9"/>
    <w:rsid w:val="00AC03E3"/>
    <w:rsid w:val="00AC6098"/>
    <w:rsid w:val="00AD6088"/>
    <w:rsid w:val="00AF2FC0"/>
    <w:rsid w:val="00AF3380"/>
    <w:rsid w:val="00B061B5"/>
    <w:rsid w:val="00B072ED"/>
    <w:rsid w:val="00B14270"/>
    <w:rsid w:val="00B23616"/>
    <w:rsid w:val="00B242C3"/>
    <w:rsid w:val="00B34B9C"/>
    <w:rsid w:val="00B34BA8"/>
    <w:rsid w:val="00B34F86"/>
    <w:rsid w:val="00B35CE6"/>
    <w:rsid w:val="00B50FB8"/>
    <w:rsid w:val="00B53FD3"/>
    <w:rsid w:val="00B54E0B"/>
    <w:rsid w:val="00B631A3"/>
    <w:rsid w:val="00B75E8B"/>
    <w:rsid w:val="00B80AB5"/>
    <w:rsid w:val="00B836AD"/>
    <w:rsid w:val="00B84E1F"/>
    <w:rsid w:val="00B91C7F"/>
    <w:rsid w:val="00B93681"/>
    <w:rsid w:val="00B95F7B"/>
    <w:rsid w:val="00BA24A6"/>
    <w:rsid w:val="00BB4A86"/>
    <w:rsid w:val="00BB5F62"/>
    <w:rsid w:val="00BC53CF"/>
    <w:rsid w:val="00BD60DE"/>
    <w:rsid w:val="00BE083F"/>
    <w:rsid w:val="00BE0A7F"/>
    <w:rsid w:val="00BE6816"/>
    <w:rsid w:val="00BE6CDF"/>
    <w:rsid w:val="00BE6D27"/>
    <w:rsid w:val="00BF1BDE"/>
    <w:rsid w:val="00BF4B9B"/>
    <w:rsid w:val="00BF4D24"/>
    <w:rsid w:val="00C00AC3"/>
    <w:rsid w:val="00C17AEB"/>
    <w:rsid w:val="00C21451"/>
    <w:rsid w:val="00C22EB3"/>
    <w:rsid w:val="00C359A5"/>
    <w:rsid w:val="00C35CD8"/>
    <w:rsid w:val="00C3736D"/>
    <w:rsid w:val="00C45E07"/>
    <w:rsid w:val="00C4670C"/>
    <w:rsid w:val="00C5495F"/>
    <w:rsid w:val="00C5586A"/>
    <w:rsid w:val="00C61767"/>
    <w:rsid w:val="00C707AB"/>
    <w:rsid w:val="00C71437"/>
    <w:rsid w:val="00C77268"/>
    <w:rsid w:val="00C8583F"/>
    <w:rsid w:val="00C8732B"/>
    <w:rsid w:val="00C97A6F"/>
    <w:rsid w:val="00CA2361"/>
    <w:rsid w:val="00CA442C"/>
    <w:rsid w:val="00CA6B2E"/>
    <w:rsid w:val="00CB0EA0"/>
    <w:rsid w:val="00CB14AF"/>
    <w:rsid w:val="00CB222A"/>
    <w:rsid w:val="00CB6BB4"/>
    <w:rsid w:val="00CC06C4"/>
    <w:rsid w:val="00CC4224"/>
    <w:rsid w:val="00CC4906"/>
    <w:rsid w:val="00CC4938"/>
    <w:rsid w:val="00CE6E23"/>
    <w:rsid w:val="00CE7BD8"/>
    <w:rsid w:val="00CE7C00"/>
    <w:rsid w:val="00CF5732"/>
    <w:rsid w:val="00CF5CFA"/>
    <w:rsid w:val="00CF6E4E"/>
    <w:rsid w:val="00D01944"/>
    <w:rsid w:val="00D07A5B"/>
    <w:rsid w:val="00D17861"/>
    <w:rsid w:val="00D24E93"/>
    <w:rsid w:val="00D315A2"/>
    <w:rsid w:val="00D34195"/>
    <w:rsid w:val="00D40875"/>
    <w:rsid w:val="00D4504C"/>
    <w:rsid w:val="00D460AA"/>
    <w:rsid w:val="00D5726C"/>
    <w:rsid w:val="00D6015F"/>
    <w:rsid w:val="00D62BBD"/>
    <w:rsid w:val="00D62DE6"/>
    <w:rsid w:val="00D654F2"/>
    <w:rsid w:val="00D65A12"/>
    <w:rsid w:val="00D65DC3"/>
    <w:rsid w:val="00D71D0B"/>
    <w:rsid w:val="00D74DCE"/>
    <w:rsid w:val="00D75236"/>
    <w:rsid w:val="00D81D54"/>
    <w:rsid w:val="00D9532F"/>
    <w:rsid w:val="00D954BF"/>
    <w:rsid w:val="00D9595A"/>
    <w:rsid w:val="00D97CB4"/>
    <w:rsid w:val="00DA47E5"/>
    <w:rsid w:val="00DB0997"/>
    <w:rsid w:val="00DB1C7C"/>
    <w:rsid w:val="00DC30DF"/>
    <w:rsid w:val="00DC340A"/>
    <w:rsid w:val="00DC7DCC"/>
    <w:rsid w:val="00DD2FEA"/>
    <w:rsid w:val="00DD331A"/>
    <w:rsid w:val="00DD4483"/>
    <w:rsid w:val="00DE4697"/>
    <w:rsid w:val="00DE50A6"/>
    <w:rsid w:val="00DE54F3"/>
    <w:rsid w:val="00DE5675"/>
    <w:rsid w:val="00DE7D2C"/>
    <w:rsid w:val="00DF48F3"/>
    <w:rsid w:val="00DF5603"/>
    <w:rsid w:val="00E02836"/>
    <w:rsid w:val="00E0310D"/>
    <w:rsid w:val="00E070B9"/>
    <w:rsid w:val="00E140B7"/>
    <w:rsid w:val="00E36A2E"/>
    <w:rsid w:val="00E37289"/>
    <w:rsid w:val="00E46415"/>
    <w:rsid w:val="00E46D58"/>
    <w:rsid w:val="00E50A2E"/>
    <w:rsid w:val="00E629EC"/>
    <w:rsid w:val="00E62B53"/>
    <w:rsid w:val="00E66EB2"/>
    <w:rsid w:val="00E71050"/>
    <w:rsid w:val="00E7297A"/>
    <w:rsid w:val="00E73BB1"/>
    <w:rsid w:val="00E73ED1"/>
    <w:rsid w:val="00E84FB7"/>
    <w:rsid w:val="00E862EE"/>
    <w:rsid w:val="00E93608"/>
    <w:rsid w:val="00E93C68"/>
    <w:rsid w:val="00E93ECF"/>
    <w:rsid w:val="00E95982"/>
    <w:rsid w:val="00E971DF"/>
    <w:rsid w:val="00EB7DC6"/>
    <w:rsid w:val="00EB7DDD"/>
    <w:rsid w:val="00EC0F60"/>
    <w:rsid w:val="00ED150C"/>
    <w:rsid w:val="00EE1479"/>
    <w:rsid w:val="00EE29AD"/>
    <w:rsid w:val="00EE3B34"/>
    <w:rsid w:val="00EE49D0"/>
    <w:rsid w:val="00EE7D05"/>
    <w:rsid w:val="00EF3142"/>
    <w:rsid w:val="00EF3175"/>
    <w:rsid w:val="00EF41CF"/>
    <w:rsid w:val="00EF4BDD"/>
    <w:rsid w:val="00EF5805"/>
    <w:rsid w:val="00EF5890"/>
    <w:rsid w:val="00F01A09"/>
    <w:rsid w:val="00F01A64"/>
    <w:rsid w:val="00F115B6"/>
    <w:rsid w:val="00F1592E"/>
    <w:rsid w:val="00F17C58"/>
    <w:rsid w:val="00F32A97"/>
    <w:rsid w:val="00F3661D"/>
    <w:rsid w:val="00F409B5"/>
    <w:rsid w:val="00F458BE"/>
    <w:rsid w:val="00F515E7"/>
    <w:rsid w:val="00F51F59"/>
    <w:rsid w:val="00F56086"/>
    <w:rsid w:val="00F601CE"/>
    <w:rsid w:val="00F60591"/>
    <w:rsid w:val="00F64F23"/>
    <w:rsid w:val="00F72482"/>
    <w:rsid w:val="00F819F8"/>
    <w:rsid w:val="00F84130"/>
    <w:rsid w:val="00F85B3D"/>
    <w:rsid w:val="00F85C0C"/>
    <w:rsid w:val="00FA32EC"/>
    <w:rsid w:val="00FA4ECA"/>
    <w:rsid w:val="00FA597F"/>
    <w:rsid w:val="00FC0FB7"/>
    <w:rsid w:val="00FC2A2D"/>
    <w:rsid w:val="00FD0BE5"/>
    <w:rsid w:val="00FD3F74"/>
    <w:rsid w:val="00FF12A9"/>
    <w:rsid w:val="00FF183F"/>
    <w:rsid w:val="00FF305B"/>
    <w:rsid w:val="00FF3A80"/>
    <w:rsid w:val="00FF611B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C660-5787-4C4E-BE3F-4E49799E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7C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DF"/>
    <w:rPr>
      <w:rFonts w:ascii="Segoe UI" w:eastAsia="Consolas" w:hAnsi="Segoe UI" w:cs="Segoe UI"/>
      <w:sz w:val="18"/>
      <w:szCs w:val="18"/>
      <w:lang w:val="en-US" w:eastAsia="en-US"/>
    </w:rPr>
  </w:style>
  <w:style w:type="character" w:styleId="a6">
    <w:name w:val="Hyperlink"/>
    <w:basedOn w:val="a0"/>
    <w:uiPriority w:val="99"/>
    <w:unhideWhenUsed/>
    <w:rsid w:val="00DC30D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906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06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0639"/>
    <w:rPr>
      <w:rFonts w:ascii="Consolas" w:eastAsia="Consolas" w:hAnsi="Consolas" w:cs="Consolas"/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6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0639"/>
    <w:rPr>
      <w:rFonts w:ascii="Consolas" w:eastAsia="Consolas" w:hAnsi="Consolas" w:cs="Consolas"/>
      <w:b/>
      <w:bCs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79D9"/>
    <w:rPr>
      <w:rFonts w:ascii="Consolas" w:eastAsia="Consolas" w:hAnsi="Consolas" w:cs="Consolas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79D9"/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_p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1215-28BC-40F3-87DF-A3054081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Жакина</dc:creator>
  <cp:lastModifiedBy>Asser</cp:lastModifiedBy>
  <cp:revision>283</cp:revision>
  <cp:lastPrinted>2020-10-22T05:58:00Z</cp:lastPrinted>
  <dcterms:created xsi:type="dcterms:W3CDTF">2020-10-04T11:54:00Z</dcterms:created>
  <dcterms:modified xsi:type="dcterms:W3CDTF">2020-11-09T06:36:00Z</dcterms:modified>
</cp:coreProperties>
</file>