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C0" w:rsidRDefault="003671DD" w:rsidP="003671DD">
      <w:pPr>
        <w:jc w:val="right"/>
      </w:pPr>
      <w:r>
        <w:t xml:space="preserve">Приложение 1 к протоколу итогов </w:t>
      </w:r>
    </w:p>
    <w:p w:rsidR="003671DD" w:rsidRDefault="003671DD" w:rsidP="003671DD">
      <w:pPr>
        <w:jc w:val="center"/>
        <w:rPr>
          <w:b/>
        </w:rPr>
      </w:pPr>
      <w:r w:rsidRPr="003671DD">
        <w:rPr>
          <w:b/>
        </w:rPr>
        <w:t>Таблица цен</w:t>
      </w:r>
    </w:p>
    <w:p w:rsidR="003671DD" w:rsidRDefault="003671DD" w:rsidP="003671DD">
      <w:pPr>
        <w:jc w:val="center"/>
        <w:rPr>
          <w:b/>
        </w:rPr>
      </w:pPr>
    </w:p>
    <w:p w:rsidR="003671DD" w:rsidRDefault="003671DD" w:rsidP="003671DD">
      <w:pPr>
        <w:jc w:val="right"/>
      </w:pPr>
      <w:r>
        <w:t>т</w:t>
      </w:r>
      <w:r w:rsidRPr="003671DD">
        <w:t>енге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3896"/>
        <w:gridCol w:w="2126"/>
        <w:gridCol w:w="2268"/>
        <w:gridCol w:w="2127"/>
        <w:gridCol w:w="2126"/>
        <w:gridCol w:w="2126"/>
      </w:tblGrid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 лота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зологии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P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t>ТОО «</w:t>
            </w:r>
            <w:r>
              <w:rPr>
                <w:b/>
                <w:sz w:val="24"/>
                <w:szCs w:val="24"/>
                <w:lang w:val="en-US" w:eastAsia="ru-RU"/>
              </w:rPr>
              <w:t>APF-Med</w:t>
            </w:r>
            <w:r>
              <w:rPr>
                <w:b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t>ТОО «</w:t>
            </w:r>
            <w:proofErr w:type="spellStart"/>
            <w:r>
              <w:rPr>
                <w:b/>
                <w:sz w:val="24"/>
                <w:szCs w:val="24"/>
                <w:lang w:val="ru-RU" w:eastAsia="ru-RU"/>
              </w:rPr>
              <w:t>Стофарм</w:t>
            </w:r>
            <w:proofErr w:type="spellEnd"/>
            <w:r>
              <w:rPr>
                <w:b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t>ТОО «</w:t>
            </w:r>
            <w:proofErr w:type="spellStart"/>
            <w:r>
              <w:rPr>
                <w:b/>
                <w:sz w:val="24"/>
                <w:szCs w:val="24"/>
                <w:lang w:val="ru-RU" w:eastAsia="ru-RU"/>
              </w:rPr>
              <w:t>Гелика</w:t>
            </w:r>
            <w:proofErr w:type="spellEnd"/>
            <w:r>
              <w:rPr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71DD" w:rsidRDefault="003671DD" w:rsidP="00257865">
            <w:r>
              <w:t xml:space="preserve">Обеспечение всех категорий, состоящих на диспансерном учете при </w:t>
            </w:r>
            <w:proofErr w:type="gramStart"/>
            <w:r>
              <w:t>диффузной</w:t>
            </w:r>
            <w:proofErr w:type="gramEnd"/>
            <w:r>
              <w:t xml:space="preserve"> </w:t>
            </w:r>
            <w:proofErr w:type="spellStart"/>
            <w:r>
              <w:t>неходжкинских</w:t>
            </w:r>
            <w:proofErr w:type="spellEnd"/>
            <w:r>
              <w:t xml:space="preserve"> </w:t>
            </w:r>
            <w:proofErr w:type="spellStart"/>
            <w:r>
              <w:t>лимфоме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15 451 684,20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14 399 100,00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 после пересадки органов и тканей (</w:t>
            </w:r>
            <w:proofErr w:type="spellStart"/>
            <w:r>
              <w:t>трасплантация</w:t>
            </w:r>
            <w:proofErr w:type="spellEnd"/>
            <w:r>
              <w:t xml:space="preserve"> почки)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1 088 640,0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неспецифическом язвенном колите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1 400 259,60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1 300 500,00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 xml:space="preserve">Обеспечение всех категорий, состоящих на диспансерном учете при </w:t>
            </w:r>
            <w:proofErr w:type="spellStart"/>
            <w:r>
              <w:t>грануломатозе</w:t>
            </w:r>
            <w:proofErr w:type="spellEnd"/>
            <w:r>
              <w:t xml:space="preserve"> </w:t>
            </w:r>
            <w:proofErr w:type="spellStart"/>
            <w:r>
              <w:t>Вегенера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4 550 428,44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первичной легочной  гипертензии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5 040 000,00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4 818 240,00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4 901 400,00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5 040 000,00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4 995 648,00</w:t>
            </w: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первичной легочной  гипертензии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23 522 596,72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21 476 000,00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22 890 112,00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23 521 176,00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7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 xml:space="preserve">Обеспечение всех категорий, состоящих на диспансерном учете при первичной легочной </w:t>
            </w:r>
            <w:r>
              <w:lastRenderedPageBreak/>
              <w:t>гипертензии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lastRenderedPageBreak/>
              <w:t>3 124 459,80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1 432 200,00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1 940 400,00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2 554 860,00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2 139 060,00</w:t>
            </w: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 первичной легочной гипертензии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1 890 160,80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1 890 160,80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1 650 000,00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1 837 440,00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1 816 320,00</w:t>
            </w: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14 960 400,00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12 983 100,00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13 650 000,00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14 527 500,00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14 586 000,00</w:t>
            </w: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10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 xml:space="preserve">Обеспечение всех категорий, состоящих на диспансерном учете при ювенильном идиопатическом артрите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733 467,96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660 000,00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701 400,00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11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 xml:space="preserve">Обеспечение всех категорий, состоящих на диспансерном учете при ювенильном идиопатическом артрите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7 238 550,0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5 528 250,00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12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кистозном фиброзе  (</w:t>
            </w:r>
            <w:proofErr w:type="spellStart"/>
            <w:r>
              <w:t>муковисцидозе</w:t>
            </w:r>
            <w:proofErr w:type="spellEnd"/>
            <w: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14 784 000,00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12 848 640,00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13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кистозном фиброзе  (</w:t>
            </w:r>
            <w:proofErr w:type="spellStart"/>
            <w:r>
              <w:t>муковисцидозе</w:t>
            </w:r>
            <w:proofErr w:type="spellEnd"/>
            <w: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7 324 800,00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7 056 000,00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7 156 800,00</w:t>
            </w:r>
          </w:p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671DD" w:rsidTr="003671DD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257865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14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1DD" w:rsidRDefault="003671DD" w:rsidP="00257865">
            <w:r>
              <w:t>Обеспечение всех категорий, состоящих на диспансерном учете при легочно</w:t>
            </w:r>
            <w:bookmarkStart w:id="0" w:name="_GoBack"/>
            <w:bookmarkEnd w:id="0"/>
            <w:r>
              <w:t>м фиброзе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7 379 910,00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1DD" w:rsidRDefault="003671DD" w:rsidP="00367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7 370 190,00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1DD" w:rsidRDefault="003671DD" w:rsidP="003671D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3671DD" w:rsidRPr="003671DD" w:rsidRDefault="003671DD" w:rsidP="003671DD">
      <w:pPr>
        <w:jc w:val="right"/>
      </w:pPr>
    </w:p>
    <w:sectPr w:rsidR="003671DD" w:rsidRPr="003671DD" w:rsidSect="003671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9C"/>
    <w:rsid w:val="0005789C"/>
    <w:rsid w:val="003671DD"/>
    <w:rsid w:val="00C2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671DD"/>
    <w:pPr>
      <w:ind w:hanging="51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671D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671DD"/>
    <w:pPr>
      <w:ind w:hanging="51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671D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2019-04-14T10:18:00Z</dcterms:created>
  <dcterms:modified xsi:type="dcterms:W3CDTF">2019-04-14T10:23:00Z</dcterms:modified>
</cp:coreProperties>
</file>