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E67" w:rsidRPr="00805E67" w:rsidRDefault="00805E67" w:rsidP="00805E67">
      <w:pPr>
        <w:pStyle w:val="1"/>
        <w:jc w:val="right"/>
        <w:rPr>
          <w:rFonts w:ascii="Times New Roman" w:hAnsi="Times New Roman"/>
        </w:rPr>
      </w:pPr>
      <w:r w:rsidRPr="00805E67">
        <w:rPr>
          <w:rFonts w:ascii="Times New Roman" w:hAnsi="Times New Roman"/>
        </w:rPr>
        <w:t>Приложение 2 к Тендерной документации</w:t>
      </w:r>
    </w:p>
    <w:p w:rsidR="00805E67" w:rsidRDefault="00805E67" w:rsidP="00805E67">
      <w:pPr>
        <w:pStyle w:val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Техническая спецификация</w:t>
      </w:r>
    </w:p>
    <w:p w:rsidR="00805E67" w:rsidRPr="000A1F75" w:rsidRDefault="00805E67" w:rsidP="00805E67">
      <w:pPr>
        <w:pStyle w:val="1"/>
        <w:jc w:val="center"/>
        <w:rPr>
          <w:rFonts w:ascii="Times New Roman" w:hAnsi="Times New Roman"/>
          <w:b/>
        </w:rPr>
      </w:pPr>
      <w:r w:rsidRPr="000A1F75">
        <w:rPr>
          <w:rFonts w:ascii="Times New Roman" w:hAnsi="Times New Roman"/>
          <w:b/>
        </w:rPr>
        <w:t xml:space="preserve">Лот № </w:t>
      </w:r>
      <w:r>
        <w:rPr>
          <w:rFonts w:ascii="Times New Roman" w:hAnsi="Times New Roman"/>
          <w:b/>
        </w:rPr>
        <w:t>1</w:t>
      </w:r>
      <w:r w:rsidRPr="000A1F75">
        <w:rPr>
          <w:rFonts w:ascii="Times New Roman" w:hAnsi="Times New Roman"/>
          <w:b/>
        </w:rPr>
        <w:t xml:space="preserve">  </w:t>
      </w:r>
    </w:p>
    <w:p w:rsidR="00805E67" w:rsidRPr="000A1F75" w:rsidRDefault="00805E67" w:rsidP="00805E67">
      <w:pPr>
        <w:pStyle w:val="1"/>
        <w:jc w:val="center"/>
        <w:rPr>
          <w:rFonts w:ascii="Times New Roman" w:hAnsi="Times New Roman"/>
          <w:b/>
        </w:rPr>
      </w:pPr>
      <w:r w:rsidRPr="000A1F75">
        <w:rPr>
          <w:rFonts w:ascii="Times New Roman" w:hAnsi="Times New Roman"/>
          <w:b/>
        </w:rPr>
        <w:t xml:space="preserve">Реагентные кассеты для скрининга донорской крови на РНК ВИЧ-1, ВИЧ-2, РНК ВГС и ДНК ВГВ </w:t>
      </w:r>
    </w:p>
    <w:p w:rsidR="00805E67" w:rsidRPr="000A1F75" w:rsidRDefault="00805E67" w:rsidP="00805E67">
      <w:pPr>
        <w:pStyle w:val="1"/>
        <w:jc w:val="center"/>
        <w:rPr>
          <w:rFonts w:ascii="Times New Roman" w:hAnsi="Times New Roman"/>
          <w:b/>
        </w:rPr>
      </w:pPr>
    </w:p>
    <w:tbl>
      <w:tblPr>
        <w:tblStyle w:val="a3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805E67" w:rsidRPr="000A1F75" w:rsidTr="007A205C">
        <w:tc>
          <w:tcPr>
            <w:tcW w:w="1822" w:type="dxa"/>
          </w:tcPr>
          <w:p w:rsidR="00805E67" w:rsidRPr="000A1F75" w:rsidRDefault="00805E67" w:rsidP="007A205C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9626" w:type="dxa"/>
          </w:tcPr>
          <w:p w:rsidR="00805E67" w:rsidRPr="000A1F75" w:rsidRDefault="00805E67" w:rsidP="007A205C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Краткая характеристика</w:t>
            </w:r>
          </w:p>
        </w:tc>
        <w:tc>
          <w:tcPr>
            <w:tcW w:w="1701" w:type="dxa"/>
          </w:tcPr>
          <w:p w:rsidR="00805E67" w:rsidRPr="000A1F75" w:rsidRDefault="00805E67" w:rsidP="007A205C">
            <w:pPr>
              <w:outlineLvl w:val="0"/>
              <w:rPr>
                <w:rFonts w:ascii="Times New Roman" w:hAnsi="Times New Roman" w:cs="Times New Roman"/>
              </w:rPr>
            </w:pPr>
            <w:r w:rsidRPr="000A1F75">
              <w:rPr>
                <w:rFonts w:ascii="Times New Roman" w:hAnsi="Times New Roman" w:cs="Times New Roman"/>
              </w:rPr>
              <w:t>Ед изм.</w:t>
            </w:r>
          </w:p>
        </w:tc>
        <w:tc>
          <w:tcPr>
            <w:tcW w:w="1637" w:type="dxa"/>
          </w:tcPr>
          <w:p w:rsidR="00805E67" w:rsidRPr="000A1F75" w:rsidRDefault="00805E67" w:rsidP="007A205C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805E67" w:rsidRPr="000A1F75" w:rsidTr="007A205C">
        <w:tc>
          <w:tcPr>
            <w:tcW w:w="1822" w:type="dxa"/>
            <w:vAlign w:val="bottom"/>
          </w:tcPr>
          <w:p w:rsidR="00805E67" w:rsidRPr="000A1F75" w:rsidRDefault="00805E67" w:rsidP="007A205C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0A1F75">
              <w:rPr>
                <w:rFonts w:ascii="Times New Roman" w:hAnsi="Times New Roman" w:cs="Times New Roman"/>
                <w:b/>
              </w:rPr>
              <w:t>Тест</w:t>
            </w:r>
            <w:r w:rsidRPr="000A1F75">
              <w:rPr>
                <w:rFonts w:ascii="Times New Roman" w:hAnsi="Times New Roman" w:cs="Times New Roman"/>
                <w:b/>
                <w:lang w:val="en-US"/>
              </w:rPr>
              <w:t xml:space="preserve"> cobas TaqScreen MPX </w:t>
            </w:r>
            <w:r w:rsidRPr="000A1F75">
              <w:rPr>
                <w:rFonts w:ascii="Times New Roman" w:hAnsi="Times New Roman" w:cs="Times New Roman"/>
                <w:b/>
                <w:lang w:val="en-US" w:eastAsia="en-US"/>
              </w:rPr>
              <w:t>v2.0</w:t>
            </w:r>
          </w:p>
        </w:tc>
        <w:tc>
          <w:tcPr>
            <w:tcW w:w="9626" w:type="dxa"/>
          </w:tcPr>
          <w:p w:rsidR="00805E67" w:rsidRPr="000A1F75" w:rsidRDefault="00805E67" w:rsidP="007A205C">
            <w:pPr>
              <w:pStyle w:val="1"/>
              <w:jc w:val="both"/>
              <w:rPr>
                <w:rFonts w:ascii="Times New Roman" w:hAnsi="Times New Roman"/>
              </w:rPr>
            </w:pPr>
            <w:r w:rsidRPr="000A1F75">
              <w:rPr>
                <w:rFonts w:ascii="Times New Roman" w:hAnsi="Times New Roman"/>
                <w:b/>
                <w:color w:val="000000"/>
                <w:lang w:eastAsia="en-US"/>
              </w:rPr>
              <w:t>Наименование:</w:t>
            </w:r>
            <w:r w:rsidRPr="000A1F75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Pr="000A1F75">
              <w:rPr>
                <w:rFonts w:ascii="Times New Roman" w:hAnsi="Times New Roman"/>
              </w:rPr>
              <w:t xml:space="preserve">Реагентные кассеты </w:t>
            </w:r>
            <w:r w:rsidRPr="000A1F75">
              <w:rPr>
                <w:rFonts w:ascii="Times New Roman" w:hAnsi="Times New Roman"/>
                <w:lang w:val="en-US"/>
              </w:rPr>
              <w:t>cobas</w:t>
            </w:r>
            <w:r w:rsidRPr="000A1F75">
              <w:rPr>
                <w:rFonts w:ascii="Times New Roman" w:hAnsi="Times New Roman"/>
              </w:rPr>
              <w:t xml:space="preserve"> </w:t>
            </w:r>
            <w:r w:rsidRPr="000A1F75">
              <w:rPr>
                <w:rFonts w:ascii="Times New Roman" w:hAnsi="Times New Roman"/>
                <w:lang w:val="en-US"/>
              </w:rPr>
              <w:t>TaqScreen</w:t>
            </w:r>
            <w:r w:rsidRPr="000A1F75">
              <w:rPr>
                <w:rFonts w:ascii="Times New Roman" w:hAnsi="Times New Roman"/>
              </w:rPr>
              <w:t xml:space="preserve"> </w:t>
            </w:r>
            <w:r w:rsidRPr="000A1F75">
              <w:rPr>
                <w:rFonts w:ascii="Times New Roman" w:hAnsi="Times New Roman"/>
                <w:b/>
                <w:lang w:val="en-US"/>
              </w:rPr>
              <w:t>MPX</w:t>
            </w:r>
            <w:r w:rsidRPr="000A1F75">
              <w:rPr>
                <w:rFonts w:ascii="Times New Roman" w:hAnsi="Times New Roman"/>
                <w:b/>
              </w:rPr>
              <w:t xml:space="preserve"> </w:t>
            </w:r>
            <w:r w:rsidRPr="000A1F75">
              <w:rPr>
                <w:rFonts w:ascii="Times New Roman" w:hAnsi="Times New Roman"/>
                <w:b/>
                <w:lang w:val="en-US" w:eastAsia="en-US"/>
              </w:rPr>
              <w:t>v</w:t>
            </w:r>
            <w:r w:rsidRPr="000A1F75">
              <w:rPr>
                <w:rFonts w:ascii="Times New Roman" w:hAnsi="Times New Roman"/>
                <w:b/>
                <w:lang w:eastAsia="en-US"/>
              </w:rPr>
              <w:t>2.0</w:t>
            </w:r>
            <w:r w:rsidRPr="000A1F75">
              <w:rPr>
                <w:rFonts w:ascii="Times New Roman" w:hAnsi="Times New Roman"/>
              </w:rPr>
              <w:t xml:space="preserve"> с растворами.  </w:t>
            </w:r>
          </w:p>
          <w:p w:rsidR="00805E67" w:rsidRPr="000A1F75" w:rsidRDefault="00805E67" w:rsidP="007A205C">
            <w:pPr>
              <w:pStyle w:val="1"/>
              <w:jc w:val="both"/>
              <w:rPr>
                <w:rFonts w:ascii="Times New Roman" w:hAnsi="Times New Roman"/>
              </w:rPr>
            </w:pPr>
            <w:r w:rsidRPr="000A1F75">
              <w:rPr>
                <w:rFonts w:ascii="Times New Roman" w:hAnsi="Times New Roman"/>
              </w:rPr>
              <w:t xml:space="preserve">Данный тест предназначен для скрининга доноров на ВИЧ-1 группы </w:t>
            </w:r>
            <w:r w:rsidRPr="000A1F75">
              <w:rPr>
                <w:rFonts w:ascii="Times New Roman" w:hAnsi="Times New Roman"/>
                <w:lang w:val="en-US"/>
              </w:rPr>
              <w:t>M</w:t>
            </w:r>
            <w:r w:rsidRPr="000A1F75">
              <w:rPr>
                <w:rFonts w:ascii="Times New Roman" w:hAnsi="Times New Roman"/>
              </w:rPr>
              <w:t xml:space="preserve">, ВИЧ-1 группы </w:t>
            </w:r>
            <w:r w:rsidRPr="000A1F75">
              <w:rPr>
                <w:rFonts w:ascii="Times New Roman" w:hAnsi="Times New Roman"/>
                <w:lang w:val="en-US"/>
              </w:rPr>
              <w:t>O</w:t>
            </w:r>
            <w:r w:rsidRPr="000A1F75">
              <w:rPr>
                <w:rFonts w:ascii="Times New Roman" w:hAnsi="Times New Roman"/>
              </w:rPr>
              <w:t>, ВИЧ-2, РНК ВГС и ДНК ВГВ в образцах плазмы доноров, в том числе доноров цельной крови и компонентов крови, и прочих живых доноров.</w:t>
            </w:r>
          </w:p>
          <w:p w:rsidR="00805E67" w:rsidRPr="000A1F75" w:rsidRDefault="00805E67" w:rsidP="007A205C">
            <w:pPr>
              <w:pStyle w:val="1"/>
              <w:jc w:val="both"/>
              <w:rPr>
                <w:rFonts w:ascii="Times New Roman" w:hAnsi="Times New Roman"/>
              </w:rPr>
            </w:pPr>
            <w:r w:rsidRPr="000A1F75">
              <w:rPr>
                <w:rFonts w:ascii="Times New Roman" w:hAnsi="Times New Roman"/>
              </w:rPr>
              <w:t xml:space="preserve">В набор поставки входит следующие растворы: </w:t>
            </w:r>
          </w:p>
          <w:p w:rsidR="00805E67" w:rsidRPr="000A1F75" w:rsidRDefault="00805E67" w:rsidP="007A205C">
            <w:pPr>
              <w:pStyle w:val="1"/>
              <w:jc w:val="both"/>
              <w:rPr>
                <w:rFonts w:ascii="Times New Roman" w:hAnsi="Times New Roman"/>
                <w:b/>
                <w:bCs/>
              </w:rPr>
            </w:pPr>
            <w:r w:rsidRPr="000A1F75">
              <w:rPr>
                <w:rFonts w:ascii="Times New Roman" w:hAnsi="Times New Roman"/>
                <w:b/>
                <w:bCs/>
                <w:caps/>
              </w:rPr>
              <w:t>Растворы</w:t>
            </w:r>
            <w:r w:rsidRPr="000A1F75">
              <w:rPr>
                <w:rFonts w:ascii="Times New Roman" w:hAnsi="Times New Roman"/>
                <w:b/>
                <w:bCs/>
              </w:rPr>
              <w:t>:</w:t>
            </w:r>
          </w:p>
          <w:p w:rsidR="00805E67" w:rsidRPr="000A1F75" w:rsidRDefault="00805E67" w:rsidP="007A205C">
            <w:pPr>
              <w:pStyle w:val="1"/>
              <w:jc w:val="both"/>
              <w:rPr>
                <w:rFonts w:ascii="Times New Roman" w:hAnsi="Times New Roman"/>
                <w:bCs/>
              </w:rPr>
            </w:pPr>
            <w:r w:rsidRPr="000A1F75">
              <w:rPr>
                <w:rFonts w:ascii="Times New Roman" w:hAnsi="Times New Roman"/>
                <w:bCs/>
              </w:rPr>
              <w:t xml:space="preserve">Реагентные растворы: Тест </w:t>
            </w:r>
            <w:r w:rsidRPr="000A1F75">
              <w:rPr>
                <w:rFonts w:ascii="Times New Roman" w:hAnsi="Times New Roman"/>
                <w:bCs/>
                <w:lang w:val="en-US"/>
              </w:rPr>
              <w:t>cobas</w:t>
            </w:r>
            <w:r w:rsidRPr="000A1F75">
              <w:rPr>
                <w:rFonts w:ascii="Times New Roman" w:hAnsi="Times New Roman"/>
                <w:bCs/>
              </w:rPr>
              <w:t xml:space="preserve"> </w:t>
            </w:r>
            <w:r w:rsidRPr="000A1F75">
              <w:rPr>
                <w:rFonts w:ascii="Times New Roman" w:hAnsi="Times New Roman"/>
                <w:bCs/>
                <w:lang w:val="en-US"/>
              </w:rPr>
              <w:t>TaqScreen</w:t>
            </w:r>
            <w:r w:rsidRPr="000A1F75">
              <w:rPr>
                <w:rFonts w:ascii="Times New Roman" w:hAnsi="Times New Roman"/>
                <w:bCs/>
              </w:rPr>
              <w:t xml:space="preserve"> </w:t>
            </w:r>
            <w:r w:rsidRPr="000A1F75">
              <w:rPr>
                <w:rFonts w:ascii="Times New Roman" w:hAnsi="Times New Roman"/>
                <w:bCs/>
                <w:lang w:val="en-US"/>
              </w:rPr>
              <w:t>MPX</w:t>
            </w:r>
            <w:r w:rsidRPr="000A1F75">
              <w:rPr>
                <w:rFonts w:ascii="Times New Roman" w:hAnsi="Times New Roman"/>
                <w:bCs/>
              </w:rPr>
              <w:t xml:space="preserve"> </w:t>
            </w:r>
            <w:r w:rsidRPr="000A1F75">
              <w:rPr>
                <w:rFonts w:ascii="Times New Roman" w:hAnsi="Times New Roman"/>
                <w:lang w:val="en-US" w:eastAsia="en-US"/>
              </w:rPr>
              <w:t>v</w:t>
            </w:r>
            <w:r w:rsidRPr="000A1F75">
              <w:rPr>
                <w:rFonts w:ascii="Times New Roman" w:hAnsi="Times New Roman"/>
                <w:lang w:eastAsia="en-US"/>
              </w:rPr>
              <w:t>2.0,</w:t>
            </w:r>
            <w:r w:rsidRPr="000A1F75">
              <w:rPr>
                <w:rFonts w:ascii="Times New Roman" w:hAnsi="Times New Roman"/>
                <w:bCs/>
              </w:rPr>
              <w:t xml:space="preserve">  на 96 тестов, </w:t>
            </w:r>
          </w:p>
          <w:p w:rsidR="00805E67" w:rsidRPr="000A1F75" w:rsidRDefault="00805E67" w:rsidP="007A205C">
            <w:pPr>
              <w:pStyle w:val="1"/>
              <w:jc w:val="both"/>
              <w:rPr>
                <w:rFonts w:ascii="Times New Roman" w:hAnsi="Times New Roman"/>
              </w:rPr>
            </w:pPr>
            <w:r w:rsidRPr="000A1F75">
              <w:rPr>
                <w:rFonts w:ascii="Times New Roman" w:hAnsi="Times New Roman"/>
                <w:bCs/>
              </w:rPr>
              <w:t xml:space="preserve">1. </w:t>
            </w:r>
            <w:r w:rsidRPr="000A1F75">
              <w:rPr>
                <w:rFonts w:ascii="Times New Roman" w:hAnsi="Times New Roman"/>
                <w:bCs/>
                <w:lang w:val="en-US"/>
              </w:rPr>
              <w:t>MPX</w:t>
            </w:r>
            <w:r w:rsidRPr="000A1F75">
              <w:rPr>
                <w:rFonts w:ascii="Times New Roman" w:hAnsi="Times New Roman"/>
                <w:bCs/>
              </w:rPr>
              <w:t xml:space="preserve">2 </w:t>
            </w:r>
            <w:r w:rsidRPr="000A1F75">
              <w:rPr>
                <w:rFonts w:ascii="Times New Roman" w:hAnsi="Times New Roman"/>
                <w:b/>
                <w:bCs/>
                <w:lang w:val="en-US"/>
              </w:rPr>
              <w:t>CS</w:t>
            </w:r>
            <w:r w:rsidRPr="000A1F75">
              <w:rPr>
                <w:rFonts w:ascii="Times New Roman" w:hAnsi="Times New Roman"/>
                <w:b/>
                <w:bCs/>
              </w:rPr>
              <w:t>1</w:t>
            </w:r>
            <w:r w:rsidRPr="000A1F75">
              <w:rPr>
                <w:rFonts w:ascii="Times New Roman" w:hAnsi="Times New Roman"/>
                <w:bCs/>
              </w:rPr>
              <w:t xml:space="preserve"> </w:t>
            </w:r>
            <w:r w:rsidRPr="000A1F75">
              <w:rPr>
                <w:rFonts w:ascii="Times New Roman" w:hAnsi="Times New Roman"/>
              </w:rPr>
              <w:t xml:space="preserve">(Кассета с магнитными стеклянными частицами)  </w:t>
            </w:r>
            <w:r w:rsidRPr="000A1F75">
              <w:rPr>
                <w:rFonts w:ascii="Times New Roman" w:hAnsi="Times New Roman"/>
                <w:bCs/>
              </w:rPr>
              <w:t xml:space="preserve">2шт  </w:t>
            </w:r>
            <w:r w:rsidRPr="000A1F75">
              <w:rPr>
                <w:rFonts w:ascii="Times New Roman" w:hAnsi="Times New Roman"/>
                <w:bCs/>
                <w:lang w:val="en-US"/>
              </w:rPr>
              <w:t>x</w:t>
            </w:r>
            <w:r w:rsidRPr="000A1F75">
              <w:rPr>
                <w:rFonts w:ascii="Times New Roman" w:hAnsi="Times New Roman"/>
                <w:bCs/>
              </w:rPr>
              <w:t xml:space="preserve"> 48 тестов,  </w:t>
            </w:r>
            <w:r w:rsidRPr="000A1F75">
              <w:rPr>
                <w:rFonts w:ascii="Times New Roman" w:hAnsi="Times New Roman"/>
              </w:rPr>
              <w:t xml:space="preserve">2шт </w:t>
            </w:r>
            <w:r w:rsidRPr="000A1F75">
              <w:rPr>
                <w:rFonts w:ascii="Times New Roman" w:hAnsi="Times New Roman"/>
                <w:lang w:val="en-US"/>
              </w:rPr>
              <w:t>x</w:t>
            </w:r>
            <w:r w:rsidRPr="000A1F75">
              <w:rPr>
                <w:rFonts w:ascii="Times New Roman" w:hAnsi="Times New Roman"/>
              </w:rPr>
              <w:t xml:space="preserve"> 7.0 мл ( Состав: 93% Изопропанол)</w:t>
            </w:r>
          </w:p>
          <w:p w:rsidR="00805E67" w:rsidRPr="000A1F75" w:rsidRDefault="00805E67" w:rsidP="007A205C">
            <w:pPr>
              <w:pStyle w:val="1"/>
              <w:jc w:val="both"/>
              <w:rPr>
                <w:rFonts w:ascii="Times New Roman" w:hAnsi="Times New Roman"/>
              </w:rPr>
            </w:pPr>
            <w:r w:rsidRPr="000A1F75">
              <w:rPr>
                <w:rFonts w:ascii="Times New Roman" w:hAnsi="Times New Roman"/>
              </w:rPr>
              <w:t xml:space="preserve">2. </w:t>
            </w:r>
            <w:r w:rsidRPr="000A1F75">
              <w:rPr>
                <w:rFonts w:ascii="Times New Roman" w:hAnsi="Times New Roman"/>
                <w:bCs/>
                <w:lang w:val="en-US"/>
              </w:rPr>
              <w:t>MPX</w:t>
            </w:r>
            <w:r w:rsidRPr="000A1F75">
              <w:rPr>
                <w:rFonts w:ascii="Times New Roman" w:hAnsi="Times New Roman"/>
                <w:bCs/>
              </w:rPr>
              <w:t xml:space="preserve">2 </w:t>
            </w:r>
            <w:r w:rsidRPr="000A1F75">
              <w:rPr>
                <w:rFonts w:ascii="Times New Roman" w:hAnsi="Times New Roman"/>
                <w:b/>
                <w:bCs/>
                <w:lang w:val="en-US"/>
              </w:rPr>
              <w:t>CS</w:t>
            </w:r>
            <w:r w:rsidRPr="000A1F75">
              <w:rPr>
                <w:rFonts w:ascii="Times New Roman" w:hAnsi="Times New Roman"/>
                <w:b/>
                <w:bCs/>
              </w:rPr>
              <w:t>2</w:t>
            </w:r>
            <w:r w:rsidRPr="000A1F75">
              <w:rPr>
                <w:rFonts w:ascii="Times New Roman" w:hAnsi="Times New Roman"/>
                <w:bCs/>
              </w:rPr>
              <w:t xml:space="preserve"> </w:t>
            </w:r>
            <w:r w:rsidRPr="000A1F75">
              <w:rPr>
                <w:rFonts w:ascii="Times New Roman" w:hAnsi="Times New Roman"/>
              </w:rPr>
              <w:t xml:space="preserve">(Кассета с лизирующим реагентом) </w:t>
            </w:r>
            <w:r w:rsidRPr="000A1F75">
              <w:rPr>
                <w:rFonts w:ascii="Times New Roman" w:hAnsi="Times New Roman"/>
                <w:bCs/>
              </w:rPr>
              <w:t xml:space="preserve">2шт </w:t>
            </w:r>
            <w:r w:rsidRPr="000A1F75">
              <w:rPr>
                <w:rFonts w:ascii="Times New Roman" w:hAnsi="Times New Roman"/>
                <w:bCs/>
                <w:lang w:val="en-US"/>
              </w:rPr>
              <w:t>x</w:t>
            </w:r>
            <w:r w:rsidRPr="000A1F75">
              <w:rPr>
                <w:rFonts w:ascii="Times New Roman" w:hAnsi="Times New Roman"/>
                <w:bCs/>
              </w:rPr>
              <w:t xml:space="preserve"> 48 тестов,  </w:t>
            </w:r>
            <w:r w:rsidRPr="000A1F75">
              <w:rPr>
                <w:rFonts w:ascii="Times New Roman" w:hAnsi="Times New Roman"/>
              </w:rPr>
              <w:t xml:space="preserve">2шт </w:t>
            </w:r>
            <w:r w:rsidRPr="000A1F75">
              <w:rPr>
                <w:rFonts w:ascii="Times New Roman" w:hAnsi="Times New Roman"/>
                <w:lang w:val="en-US"/>
              </w:rPr>
              <w:t>x</w:t>
            </w:r>
            <w:r w:rsidRPr="000A1F75">
              <w:rPr>
                <w:rFonts w:ascii="Times New Roman" w:hAnsi="Times New Roman"/>
              </w:rPr>
              <w:t xml:space="preserve"> 78 мл (Состав: Дигидрат цитрата натрия, 42.5% гуанидин тиоцианат, &lt; 14% полидоканол, 0.9% дитиотрейтол)</w:t>
            </w:r>
          </w:p>
          <w:p w:rsidR="00805E67" w:rsidRPr="000A1F75" w:rsidRDefault="00805E67" w:rsidP="007A205C">
            <w:pPr>
              <w:pStyle w:val="1"/>
              <w:jc w:val="both"/>
              <w:rPr>
                <w:rFonts w:ascii="Times New Roman" w:hAnsi="Times New Roman"/>
              </w:rPr>
            </w:pPr>
            <w:r w:rsidRPr="000A1F75">
              <w:rPr>
                <w:rFonts w:ascii="Times New Roman" w:hAnsi="Times New Roman"/>
                <w:bCs/>
              </w:rPr>
              <w:t xml:space="preserve">3. </w:t>
            </w:r>
            <w:r w:rsidRPr="000A1F75">
              <w:rPr>
                <w:rFonts w:ascii="Times New Roman" w:hAnsi="Times New Roman"/>
                <w:bCs/>
                <w:lang w:val="en-US"/>
              </w:rPr>
              <w:t>MPX</w:t>
            </w:r>
            <w:r w:rsidRPr="000A1F75">
              <w:rPr>
                <w:rFonts w:ascii="Times New Roman" w:hAnsi="Times New Roman"/>
                <w:bCs/>
              </w:rPr>
              <w:t xml:space="preserve">2 </w:t>
            </w:r>
            <w:r w:rsidRPr="000A1F75">
              <w:rPr>
                <w:rFonts w:ascii="Times New Roman" w:hAnsi="Times New Roman"/>
                <w:b/>
                <w:bCs/>
                <w:lang w:val="en-US"/>
              </w:rPr>
              <w:t>CS</w:t>
            </w:r>
            <w:r w:rsidRPr="000A1F75">
              <w:rPr>
                <w:rFonts w:ascii="Times New Roman" w:hAnsi="Times New Roman"/>
                <w:b/>
                <w:bCs/>
              </w:rPr>
              <w:t>3</w:t>
            </w:r>
            <w:r w:rsidRPr="000A1F75">
              <w:rPr>
                <w:rFonts w:ascii="Times New Roman" w:hAnsi="Times New Roman"/>
                <w:bCs/>
              </w:rPr>
              <w:t xml:space="preserve"> </w:t>
            </w:r>
            <w:r w:rsidRPr="000A1F75">
              <w:rPr>
                <w:rFonts w:ascii="Times New Roman" w:hAnsi="Times New Roman"/>
              </w:rPr>
              <w:t xml:space="preserve">(Мульти-реагентная кассета </w:t>
            </w:r>
            <w:r w:rsidRPr="000A1F75">
              <w:rPr>
                <w:rFonts w:ascii="Times New Roman" w:hAnsi="Times New Roman"/>
                <w:lang w:val="en-US"/>
              </w:rPr>
              <w:t>MPX</w:t>
            </w:r>
            <w:r w:rsidRPr="000A1F75">
              <w:rPr>
                <w:rFonts w:ascii="Times New Roman" w:hAnsi="Times New Roman"/>
              </w:rPr>
              <w:t xml:space="preserve">2)  </w:t>
            </w:r>
            <w:r w:rsidRPr="000A1F75">
              <w:rPr>
                <w:rFonts w:ascii="Times New Roman" w:hAnsi="Times New Roman"/>
                <w:bCs/>
              </w:rPr>
              <w:t xml:space="preserve">2шт </w:t>
            </w:r>
            <w:r w:rsidRPr="000A1F75">
              <w:rPr>
                <w:rFonts w:ascii="Times New Roman" w:hAnsi="Times New Roman"/>
                <w:bCs/>
                <w:lang w:val="en-US"/>
              </w:rPr>
              <w:t>x</w:t>
            </w:r>
            <w:r w:rsidRPr="000A1F75">
              <w:rPr>
                <w:rFonts w:ascii="Times New Roman" w:hAnsi="Times New Roman"/>
                <w:bCs/>
              </w:rPr>
              <w:t xml:space="preserve"> 48 тестов, </w:t>
            </w:r>
            <w:r w:rsidRPr="000A1F75">
              <w:rPr>
                <w:rFonts w:ascii="Times New Roman" w:hAnsi="Times New Roman"/>
              </w:rPr>
              <w:t xml:space="preserve">2шт </w:t>
            </w:r>
            <w:r w:rsidRPr="000A1F75">
              <w:rPr>
                <w:rFonts w:ascii="Times New Roman" w:hAnsi="Times New Roman"/>
                <w:lang w:val="en-US"/>
              </w:rPr>
              <w:t>x</w:t>
            </w:r>
            <w:r w:rsidRPr="000A1F75">
              <w:rPr>
                <w:rFonts w:ascii="Times New Roman" w:hAnsi="Times New Roman"/>
              </w:rPr>
              <w:t xml:space="preserve"> 3.8 мл; </w:t>
            </w:r>
            <w:r w:rsidRPr="000A1F75">
              <w:rPr>
                <w:rFonts w:ascii="Times New Roman" w:hAnsi="Times New Roman"/>
                <w:bCs/>
                <w:lang w:val="en-US"/>
              </w:rPr>
              <w:t>EB</w:t>
            </w:r>
            <w:r w:rsidRPr="000A1F75">
              <w:rPr>
                <w:rFonts w:ascii="Times New Roman" w:hAnsi="Times New Roman"/>
                <w:bCs/>
              </w:rPr>
              <w:t xml:space="preserve"> (Буфер для элюции) </w:t>
            </w:r>
            <w:r w:rsidRPr="000A1F75">
              <w:rPr>
                <w:rFonts w:ascii="Times New Roman" w:hAnsi="Times New Roman"/>
              </w:rPr>
              <w:t xml:space="preserve">2 </w:t>
            </w:r>
            <w:r w:rsidRPr="000A1F75">
              <w:rPr>
                <w:rFonts w:ascii="Times New Roman" w:hAnsi="Times New Roman"/>
                <w:lang w:val="en-US"/>
              </w:rPr>
              <w:t>x</w:t>
            </w:r>
            <w:r w:rsidRPr="000A1F75">
              <w:rPr>
                <w:rFonts w:ascii="Times New Roman" w:hAnsi="Times New Roman"/>
              </w:rPr>
              <w:t xml:space="preserve"> 7.0 мл.</w:t>
            </w:r>
          </w:p>
          <w:p w:rsidR="00805E67" w:rsidRPr="000A1F75" w:rsidRDefault="00805E67" w:rsidP="007A205C">
            <w:pPr>
              <w:pStyle w:val="1"/>
              <w:jc w:val="both"/>
              <w:rPr>
                <w:rFonts w:ascii="Times New Roman" w:hAnsi="Times New Roman"/>
                <w:bCs/>
              </w:rPr>
            </w:pPr>
            <w:r w:rsidRPr="000A1F75">
              <w:rPr>
                <w:rFonts w:ascii="Times New Roman" w:hAnsi="Times New Roman"/>
                <w:bCs/>
              </w:rPr>
              <w:t xml:space="preserve">4. </w:t>
            </w:r>
            <w:r w:rsidRPr="000A1F75">
              <w:rPr>
                <w:rFonts w:ascii="Times New Roman" w:hAnsi="Times New Roman"/>
                <w:bCs/>
                <w:lang w:val="en-US"/>
              </w:rPr>
              <w:t>MPX</w:t>
            </w:r>
            <w:r w:rsidRPr="000A1F75">
              <w:rPr>
                <w:rFonts w:ascii="Times New Roman" w:hAnsi="Times New Roman"/>
                <w:bCs/>
              </w:rPr>
              <w:t xml:space="preserve">2 </w:t>
            </w:r>
            <w:r w:rsidRPr="000A1F75">
              <w:rPr>
                <w:rFonts w:ascii="Times New Roman" w:hAnsi="Times New Roman"/>
                <w:b/>
                <w:bCs/>
                <w:lang w:val="en-US"/>
              </w:rPr>
              <w:t>CS</w:t>
            </w:r>
            <w:r w:rsidRPr="000A1F75">
              <w:rPr>
                <w:rFonts w:ascii="Times New Roman" w:hAnsi="Times New Roman"/>
                <w:b/>
                <w:bCs/>
              </w:rPr>
              <w:t xml:space="preserve">4  </w:t>
            </w:r>
            <w:r w:rsidRPr="000A1F75">
              <w:rPr>
                <w:rFonts w:ascii="Times New Roman" w:hAnsi="Times New Roman"/>
              </w:rPr>
              <w:t xml:space="preserve">(Кассета тест-специфичных реагентов </w:t>
            </w:r>
            <w:r w:rsidRPr="000A1F75">
              <w:rPr>
                <w:rFonts w:ascii="Times New Roman" w:hAnsi="Times New Roman"/>
                <w:lang w:val="en-US"/>
              </w:rPr>
              <w:t>MPX</w:t>
            </w:r>
            <w:r w:rsidRPr="000A1F75">
              <w:rPr>
                <w:rFonts w:ascii="Times New Roman" w:hAnsi="Times New Roman"/>
              </w:rPr>
              <w:t xml:space="preserve">2)  </w:t>
            </w:r>
            <w:r w:rsidRPr="000A1F75">
              <w:rPr>
                <w:rFonts w:ascii="Times New Roman" w:hAnsi="Times New Roman"/>
                <w:bCs/>
              </w:rPr>
              <w:t xml:space="preserve">2шт </w:t>
            </w:r>
            <w:r w:rsidRPr="000A1F75">
              <w:rPr>
                <w:rFonts w:ascii="Times New Roman" w:hAnsi="Times New Roman"/>
                <w:bCs/>
                <w:lang w:val="en-US"/>
              </w:rPr>
              <w:t>x</w:t>
            </w:r>
            <w:r w:rsidRPr="000A1F75">
              <w:rPr>
                <w:rFonts w:ascii="Times New Roman" w:hAnsi="Times New Roman"/>
                <w:bCs/>
              </w:rPr>
              <w:t xml:space="preserve"> 48 тестов; MPX2 MMX-R1 (MPX2 реагент 1мастермикса) 2шт x 3.0 мл, MPX2 MMX-R2 (MPX2 реагент 2 мастермикса)  2шт  x 2.5 мл; MPX2 IC (Внутренний контроль MPX2)  2шт x 15 мл</w:t>
            </w:r>
          </w:p>
          <w:p w:rsidR="00805E67" w:rsidRPr="000A1F75" w:rsidRDefault="00805E67" w:rsidP="007A205C">
            <w:pPr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805E67" w:rsidRPr="000A1F75" w:rsidRDefault="00805E67" w:rsidP="007A20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уп</w:t>
            </w:r>
          </w:p>
        </w:tc>
        <w:tc>
          <w:tcPr>
            <w:tcW w:w="1637" w:type="dxa"/>
          </w:tcPr>
          <w:p w:rsidR="00805E67" w:rsidRPr="000A1F75" w:rsidRDefault="00805E67" w:rsidP="007A20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36</w:t>
            </w:r>
          </w:p>
        </w:tc>
      </w:tr>
    </w:tbl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Pr="000A1F75" w:rsidRDefault="00716E47" w:rsidP="00716E47">
      <w:pPr>
        <w:pStyle w:val="1"/>
        <w:jc w:val="center"/>
        <w:rPr>
          <w:rFonts w:ascii="Times New Roman" w:hAnsi="Times New Roman"/>
          <w:b/>
        </w:rPr>
      </w:pPr>
      <w:r w:rsidRPr="000A1F75">
        <w:rPr>
          <w:rFonts w:ascii="Times New Roman" w:hAnsi="Times New Roman"/>
          <w:b/>
        </w:rPr>
        <w:lastRenderedPageBreak/>
        <w:t xml:space="preserve">Лот  № </w:t>
      </w:r>
      <w:r>
        <w:rPr>
          <w:rFonts w:ascii="Times New Roman" w:hAnsi="Times New Roman"/>
          <w:b/>
        </w:rPr>
        <w:t>2</w:t>
      </w:r>
      <w:r w:rsidRPr="000A1F75">
        <w:rPr>
          <w:rFonts w:ascii="Times New Roman" w:hAnsi="Times New Roman"/>
          <w:b/>
        </w:rPr>
        <w:t xml:space="preserve"> </w:t>
      </w:r>
    </w:p>
    <w:p w:rsidR="00716E47" w:rsidRPr="000A1F75" w:rsidRDefault="00716E47" w:rsidP="00716E47">
      <w:pPr>
        <w:pStyle w:val="1"/>
        <w:jc w:val="center"/>
        <w:rPr>
          <w:rFonts w:ascii="Times New Roman" w:hAnsi="Times New Roman"/>
          <w:b/>
          <w:color w:val="000000"/>
        </w:rPr>
      </w:pPr>
      <w:r w:rsidRPr="000A1F75">
        <w:rPr>
          <w:rFonts w:ascii="Times New Roman" w:hAnsi="Times New Roman"/>
          <w:b/>
        </w:rPr>
        <w:t>Определение</w:t>
      </w:r>
      <w:r w:rsidRPr="000A1F75">
        <w:rPr>
          <w:rFonts w:ascii="Times New Roman" w:hAnsi="Times New Roman"/>
          <w:b/>
          <w:color w:val="000000"/>
        </w:rPr>
        <w:t xml:space="preserve"> поверхностного а/г вирусного гепатита В (</w:t>
      </w:r>
      <w:r w:rsidRPr="000A1F75">
        <w:rPr>
          <w:rFonts w:ascii="Times New Roman" w:hAnsi="Times New Roman"/>
          <w:b/>
        </w:rPr>
        <w:t>HBsAg)</w:t>
      </w:r>
      <w:r w:rsidRPr="000A1F75">
        <w:rPr>
          <w:rFonts w:ascii="Times New Roman" w:hAnsi="Times New Roman"/>
          <w:b/>
          <w:color w:val="000000"/>
        </w:rPr>
        <w:t xml:space="preserve">  в  образцах донорской крови методом ИХЛА</w:t>
      </w:r>
    </w:p>
    <w:p w:rsidR="00716E47" w:rsidRPr="000A1F75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tbl>
      <w:tblPr>
        <w:tblStyle w:val="a3"/>
        <w:tblpPr w:leftFromText="180" w:rightFromText="180" w:vertAnchor="page" w:horzAnchor="margin" w:tblpY="3181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716E47" w:rsidRPr="000A1F75" w:rsidTr="007A205C">
        <w:tc>
          <w:tcPr>
            <w:tcW w:w="1822" w:type="dxa"/>
          </w:tcPr>
          <w:p w:rsidR="00716E47" w:rsidRPr="000A1F75" w:rsidRDefault="00716E47" w:rsidP="007A205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626" w:type="dxa"/>
          </w:tcPr>
          <w:p w:rsidR="00716E47" w:rsidRPr="000A1F75" w:rsidRDefault="00716E47" w:rsidP="007A205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Краткая характеристика</w:t>
            </w:r>
          </w:p>
        </w:tc>
        <w:tc>
          <w:tcPr>
            <w:tcW w:w="1701" w:type="dxa"/>
          </w:tcPr>
          <w:p w:rsidR="00716E47" w:rsidRPr="000A1F75" w:rsidRDefault="00716E47" w:rsidP="007A205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Ед изм.</w:t>
            </w:r>
          </w:p>
        </w:tc>
        <w:tc>
          <w:tcPr>
            <w:tcW w:w="1637" w:type="dxa"/>
          </w:tcPr>
          <w:p w:rsidR="00716E47" w:rsidRPr="000A1F75" w:rsidRDefault="00716E47" w:rsidP="007A205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716E47" w:rsidRPr="000A1F75" w:rsidTr="007A205C">
        <w:tc>
          <w:tcPr>
            <w:tcW w:w="1822" w:type="dxa"/>
            <w:vAlign w:val="bottom"/>
          </w:tcPr>
          <w:p w:rsidR="00716E47" w:rsidRPr="000A1F75" w:rsidRDefault="00716E47" w:rsidP="007A205C">
            <w:pPr>
              <w:rPr>
                <w:rFonts w:ascii="Times New Roman" w:hAnsi="Times New Roman" w:cs="Times New Roman"/>
                <w:color w:val="000000"/>
              </w:rPr>
            </w:pPr>
            <w:r w:rsidRPr="000A1F75">
              <w:rPr>
                <w:rFonts w:ascii="Times New Roman" w:hAnsi="Times New Roman" w:cs="Times New Roman"/>
                <w:color w:val="000000"/>
              </w:rPr>
              <w:t>ARCHITECT поверхностный а/г вирусного Гепатита В, качественный тест, реагент 100 тестов</w:t>
            </w:r>
          </w:p>
          <w:p w:rsidR="00716E47" w:rsidRPr="000A1F75" w:rsidRDefault="00716E47" w:rsidP="007A20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26" w:type="dxa"/>
          </w:tcPr>
          <w:p w:rsidR="00716E47" w:rsidRPr="000A1F75" w:rsidRDefault="00716E47" w:rsidP="007A205C">
            <w:pPr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eastAsia="Times New Roman" w:hAnsi="Times New Roman" w:cs="Times New Roman"/>
              </w:rPr>
              <w:t xml:space="preserve">Анализ </w:t>
            </w:r>
            <w:r w:rsidRPr="000A1F75">
              <w:rPr>
                <w:rFonts w:ascii="Times New Roman" w:eastAsia="Times New Roman" w:hAnsi="Times New Roman" w:cs="Times New Roman"/>
                <w:b/>
                <w:bCs/>
              </w:rPr>
              <w:t>ARCHITECT HBsAg Qualitative</w:t>
            </w:r>
            <w:r w:rsidRPr="000A1F75">
              <w:rPr>
                <w:rFonts w:ascii="Times New Roman" w:eastAsia="Times New Roman" w:hAnsi="Times New Roman" w:cs="Times New Roman"/>
              </w:rPr>
              <w:t xml:space="preserve"> является хемилюминесцентным иммуноанализом на микрочастицах (ХИАМ) для качественного определения поверхностного антигена вируса гепатита В (HBsAg) в сыворотке и плазме крови человека. Микрочастицы: 1 флакон (по 6,6 мл, сенсибилизированных антителами к HBs (мышиные, моноклональные, IgM, IgG) в МЕС буфере с протеиновыми стабилизаторами. Минимальная концентрация: 0,0675% твердых веществ. Консервант: ProClin 300. Конъюгат: 1  флакон (5,9 мл на 100 тестов) коньюгата: анти-HBs (козьи, IgG) акридин-меченый коньюгат в МЕС буфере с протеиновыми стабилизаторами (бычьими или из плазмы крови человека, не реактивной на HBsAg, HIV-1 RNA или HIV-1 Ag, анти-HIV-1/HIV-2 и анти-HCV). Минимальная концентрация: 0,25 мкг/мл. Консервант: ProClin 300. Разбавитель образца: 1 флакон (100 мл) ручного разбавителя ARCHITECT HBsAg Manual Diluent, содержащего рекальцинированную плазму крови человека, не реактивную на HBsAg, HIV-1 RNA или HIV-1 Ag, анти-HIV-1/HIV-2, анти-HCV и анти-HBs. Консервант: противомикробный препарат и ProClin 300. Воспроизводимость: погрешность составила ≤ 10% общего КВ для образцов в диапазоне от 1,00 до 2,50 S/CO. Специфичность &gt; 99,5% для популяции доноров крови и  95%-ного доверительного интервала в коммерческом тесте на HBsAg для обследованных людей. Чувствительность теста  99,80% (505/506) с 95%-ным доверительным интервалом от 98,90 - 99,99%. </w:t>
            </w:r>
            <w:r w:rsidRPr="000A1F75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0A1F75">
              <w:rPr>
                <w:rFonts w:ascii="Times New Roman" w:eastAsia="Times New Roman" w:hAnsi="Times New Roman" w:cs="Times New Roman"/>
              </w:rPr>
              <w:t>Аналитическая чувствительность: Тест ARCHITECT HBsAg Qualitative разработан в соответствии с CTS, чтобы иметь анатилитическую чувствительность ≤ 0,130 МЕ/мл.</w:t>
            </w:r>
          </w:p>
        </w:tc>
        <w:tc>
          <w:tcPr>
            <w:tcW w:w="1701" w:type="dxa"/>
          </w:tcPr>
          <w:p w:rsidR="00716E47" w:rsidRPr="000A1F75" w:rsidRDefault="00716E47" w:rsidP="007A205C">
            <w:pPr>
              <w:jc w:val="center"/>
              <w:rPr>
                <w:rFonts w:ascii="Times New Roman" w:hAnsi="Times New Roman" w:cs="Times New Roman"/>
              </w:rPr>
            </w:pPr>
            <w:r w:rsidRPr="000A1F75">
              <w:rPr>
                <w:rFonts w:ascii="Times New Roman" w:hAnsi="Times New Roman" w:cs="Times New Roman"/>
              </w:rPr>
              <w:t>наб</w:t>
            </w:r>
          </w:p>
        </w:tc>
        <w:tc>
          <w:tcPr>
            <w:tcW w:w="1637" w:type="dxa"/>
          </w:tcPr>
          <w:p w:rsidR="00716E47" w:rsidRPr="000A1F75" w:rsidRDefault="00716E47" w:rsidP="007A205C">
            <w:pPr>
              <w:jc w:val="center"/>
              <w:rPr>
                <w:rFonts w:ascii="Times New Roman" w:hAnsi="Times New Roman" w:cs="Times New Roman"/>
              </w:rPr>
            </w:pPr>
            <w:r w:rsidRPr="000A1F75">
              <w:rPr>
                <w:rFonts w:ascii="Times New Roman" w:hAnsi="Times New Roman" w:cs="Times New Roman"/>
              </w:rPr>
              <w:t>52</w:t>
            </w:r>
          </w:p>
        </w:tc>
      </w:tr>
    </w:tbl>
    <w:p w:rsidR="00716E47" w:rsidRDefault="00716E47"/>
    <w:p w:rsidR="00716E47" w:rsidRPr="00716E47" w:rsidRDefault="00716E47" w:rsidP="00716E47"/>
    <w:p w:rsidR="00716E47" w:rsidRPr="00716E47" w:rsidRDefault="00716E47" w:rsidP="00716E47"/>
    <w:p w:rsidR="00716E47" w:rsidRPr="00716E47" w:rsidRDefault="00716E47" w:rsidP="00716E47"/>
    <w:p w:rsidR="00716E47" w:rsidRDefault="00716E47" w:rsidP="00716E47">
      <w:pPr>
        <w:tabs>
          <w:tab w:val="left" w:pos="5856"/>
        </w:tabs>
      </w:pPr>
      <w:r>
        <w:tab/>
      </w:r>
    </w:p>
    <w:p w:rsidR="00716E47" w:rsidRDefault="00716E47" w:rsidP="00716E47">
      <w:pPr>
        <w:tabs>
          <w:tab w:val="left" w:pos="5856"/>
        </w:tabs>
      </w:pPr>
    </w:p>
    <w:p w:rsidR="00716E47" w:rsidRDefault="00716E47" w:rsidP="00716E47">
      <w:pPr>
        <w:tabs>
          <w:tab w:val="left" w:pos="5856"/>
        </w:tabs>
      </w:pPr>
    </w:p>
    <w:p w:rsidR="00716E47" w:rsidRPr="000A1F75" w:rsidRDefault="00716E47" w:rsidP="00716E47">
      <w:pPr>
        <w:pStyle w:val="1"/>
        <w:jc w:val="center"/>
        <w:rPr>
          <w:rFonts w:ascii="Times New Roman" w:hAnsi="Times New Roman"/>
          <w:b/>
        </w:rPr>
      </w:pPr>
      <w:r w:rsidRPr="000A1F75">
        <w:rPr>
          <w:rFonts w:ascii="Times New Roman" w:hAnsi="Times New Roman"/>
          <w:b/>
        </w:rPr>
        <w:lastRenderedPageBreak/>
        <w:t>Лот  №</w:t>
      </w:r>
      <w:r>
        <w:rPr>
          <w:rFonts w:ascii="Times New Roman" w:hAnsi="Times New Roman"/>
          <w:b/>
        </w:rPr>
        <w:t>3</w:t>
      </w:r>
    </w:p>
    <w:p w:rsidR="00716E47" w:rsidRPr="000A1F75" w:rsidRDefault="00716E47" w:rsidP="00716E47">
      <w:pPr>
        <w:pStyle w:val="1"/>
        <w:jc w:val="center"/>
        <w:rPr>
          <w:rFonts w:ascii="Times New Roman" w:hAnsi="Times New Roman"/>
          <w:b/>
        </w:rPr>
      </w:pPr>
      <w:r w:rsidRPr="000A1F75">
        <w:rPr>
          <w:rFonts w:ascii="Times New Roman" w:hAnsi="Times New Roman"/>
          <w:b/>
        </w:rPr>
        <w:t>Определение</w:t>
      </w:r>
      <w:r w:rsidRPr="000A1F75">
        <w:rPr>
          <w:rFonts w:ascii="Times New Roman" w:hAnsi="Times New Roman"/>
          <w:b/>
          <w:color w:val="000000"/>
        </w:rPr>
        <w:t xml:space="preserve"> антител к вирусу гепатита С в образцах донорской крови методом ИХЛА </w:t>
      </w:r>
    </w:p>
    <w:p w:rsidR="00716E47" w:rsidRPr="000A1F75" w:rsidRDefault="00716E47" w:rsidP="00716E47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716E47" w:rsidRPr="000A1F75" w:rsidTr="007A205C">
        <w:tc>
          <w:tcPr>
            <w:tcW w:w="1822" w:type="dxa"/>
          </w:tcPr>
          <w:p w:rsidR="00716E47" w:rsidRPr="000A1F75" w:rsidRDefault="00716E47" w:rsidP="007A205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626" w:type="dxa"/>
          </w:tcPr>
          <w:p w:rsidR="00716E47" w:rsidRPr="000A1F75" w:rsidRDefault="00716E47" w:rsidP="007A205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Краткая характеристика</w:t>
            </w:r>
          </w:p>
        </w:tc>
        <w:tc>
          <w:tcPr>
            <w:tcW w:w="1701" w:type="dxa"/>
          </w:tcPr>
          <w:p w:rsidR="00716E47" w:rsidRPr="000A1F75" w:rsidRDefault="00716E47" w:rsidP="007A205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Ед изм.</w:t>
            </w:r>
          </w:p>
        </w:tc>
        <w:tc>
          <w:tcPr>
            <w:tcW w:w="1637" w:type="dxa"/>
          </w:tcPr>
          <w:p w:rsidR="00716E47" w:rsidRPr="000A1F75" w:rsidRDefault="00716E47" w:rsidP="007A205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716E47" w:rsidRPr="000A1F75" w:rsidTr="007A205C">
        <w:tc>
          <w:tcPr>
            <w:tcW w:w="1822" w:type="dxa"/>
            <w:vAlign w:val="bottom"/>
          </w:tcPr>
          <w:p w:rsidR="00716E47" w:rsidRPr="000A1F75" w:rsidRDefault="00716E47" w:rsidP="007A205C">
            <w:pPr>
              <w:rPr>
                <w:rFonts w:ascii="Times New Roman" w:hAnsi="Times New Roman" w:cs="Times New Roman"/>
                <w:color w:val="000000"/>
              </w:rPr>
            </w:pPr>
            <w:r w:rsidRPr="000A1F75">
              <w:rPr>
                <w:rFonts w:ascii="Times New Roman" w:hAnsi="Times New Roman" w:cs="Times New Roman"/>
                <w:color w:val="000000"/>
              </w:rPr>
              <w:t>ARCHITECT А/Т к вирусу Гепатита С, реагент 100 тестов</w:t>
            </w:r>
          </w:p>
        </w:tc>
        <w:tc>
          <w:tcPr>
            <w:tcW w:w="9626" w:type="dxa"/>
          </w:tcPr>
          <w:p w:rsidR="00716E47" w:rsidRPr="000A1F75" w:rsidRDefault="00716E47" w:rsidP="007A205C">
            <w:pPr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en-US"/>
              </w:rPr>
              <w:t>ARCHITECT Anti-HCV</w:t>
            </w:r>
            <w:r w:rsidRPr="000A1F75">
              <w:rPr>
                <w:rFonts w:ascii="Times New Roman" w:eastAsia="Times New Roman" w:hAnsi="Times New Roman" w:cs="Times New Roman"/>
                <w:snapToGrid w:val="0"/>
                <w:lang w:eastAsia="en-US"/>
              </w:rPr>
              <w:t xml:space="preserve"> представляет собой хемилюминисцентный иммуноанализ на микрочастицах (ХИАМ), предназначенный для качественного определения антител к вирусу гепатита С (анти-HCV)  в сыворотке и плазме человека. Набор реагентов включает: Микрочастицы 1  флакон (6,6 мл на 100 тестов) HCV (E. coli, дрожжи, рекомбинант) с сенсибилизированными антигеном микрочастицами в MES-буфере. Минимальная концентрация: 0,14% твёрдоговещества. Консервант: Противомикробные препараты. Конъюгат 1 </w:t>
            </w:r>
            <w:r w:rsidRPr="000A1F75">
              <w:rPr>
                <w:rFonts w:ascii="Times New Roman" w:eastAsia="Times New Roman" w:hAnsi="Times New Roman" w:cs="Times New Roman"/>
                <w:snapToGrid w:val="0"/>
                <w:color w:val="FF0000"/>
                <w:lang w:eastAsia="en-US"/>
              </w:rPr>
              <w:t xml:space="preserve"> </w:t>
            </w:r>
            <w:r w:rsidRPr="000A1F75">
              <w:rPr>
                <w:rFonts w:ascii="Times New Roman" w:eastAsia="Times New Roman" w:hAnsi="Times New Roman" w:cs="Times New Roman"/>
                <w:snapToGrid w:val="0"/>
                <w:lang w:eastAsia="en-US"/>
              </w:rPr>
              <w:t xml:space="preserve">флакон (5,9 мл на 100 тестов) конъюгата: мышиный анти-IgG/анти-IgM конъюгат, меченый акридином, в MES-буфере. Минимальная концентрация: (IgG) 8 нг/мл/(IgM) 0,8 нг/мл. Консервант: Противомикробные препараты.. Разбавитель 1 </w:t>
            </w:r>
            <w:r w:rsidRPr="000A1F75">
              <w:rPr>
                <w:rFonts w:ascii="Times New Roman" w:eastAsia="Times New Roman" w:hAnsi="Times New Roman" w:cs="Times New Roman"/>
                <w:snapToGrid w:val="0"/>
                <w:color w:val="FF0000"/>
                <w:lang w:eastAsia="en-US"/>
              </w:rPr>
              <w:t xml:space="preserve"> </w:t>
            </w:r>
            <w:r w:rsidRPr="000A1F75">
              <w:rPr>
                <w:rFonts w:ascii="Times New Roman" w:eastAsia="Times New Roman" w:hAnsi="Times New Roman" w:cs="Times New Roman"/>
                <w:snapToGrid w:val="0"/>
                <w:lang w:eastAsia="en-US"/>
              </w:rPr>
              <w:t>флакон (10,0 мл на 100 тестов</w:t>
            </w:r>
            <w:r w:rsidRPr="000A1F75">
              <w:rPr>
                <w:rFonts w:ascii="Times New Roman" w:eastAsia="Times New Roman" w:hAnsi="Times New Roman" w:cs="Times New Roman"/>
                <w:snapToGrid w:val="0"/>
                <w:color w:val="FF0000"/>
                <w:lang w:eastAsia="en-US"/>
              </w:rPr>
              <w:t xml:space="preserve"> </w:t>
            </w:r>
            <w:r w:rsidRPr="000A1F75">
              <w:rPr>
                <w:rFonts w:ascii="Times New Roman" w:eastAsia="Times New Roman" w:hAnsi="Times New Roman" w:cs="Times New Roman"/>
                <w:snapToGrid w:val="0"/>
                <w:lang w:eastAsia="en-US"/>
              </w:rPr>
              <w:t>разбавителя образца Анти-HCV, содержащий TRIS-буфер с протеиновыми стабилизаторами. Консервант: Противомикробные препараты. Общая относительная специфичность 99,60%. (10361/10403) при 95% доверительном интервале от 99,45 до 99,71%. Специфичность, от 99,20% (496/500) до 99,70% (1994/2000). Чувствительность 99,10% при 95% доверительном интервале от 96,77% до 99,89%.</w:t>
            </w:r>
          </w:p>
        </w:tc>
        <w:tc>
          <w:tcPr>
            <w:tcW w:w="1701" w:type="dxa"/>
          </w:tcPr>
          <w:p w:rsidR="00716E47" w:rsidRPr="000A1F75" w:rsidRDefault="00716E47" w:rsidP="007A205C">
            <w:pPr>
              <w:jc w:val="center"/>
              <w:rPr>
                <w:rFonts w:ascii="Times New Roman" w:hAnsi="Times New Roman" w:cs="Times New Roman"/>
              </w:rPr>
            </w:pPr>
            <w:r w:rsidRPr="000A1F75">
              <w:rPr>
                <w:rFonts w:ascii="Times New Roman" w:hAnsi="Times New Roman" w:cs="Times New Roman"/>
              </w:rPr>
              <w:t>наб</w:t>
            </w:r>
          </w:p>
        </w:tc>
        <w:tc>
          <w:tcPr>
            <w:tcW w:w="1637" w:type="dxa"/>
          </w:tcPr>
          <w:p w:rsidR="00716E47" w:rsidRPr="000A1F75" w:rsidRDefault="00716E47" w:rsidP="007A205C">
            <w:pPr>
              <w:jc w:val="center"/>
              <w:rPr>
                <w:rFonts w:ascii="Times New Roman" w:hAnsi="Times New Roman" w:cs="Times New Roman"/>
              </w:rPr>
            </w:pPr>
            <w:r w:rsidRPr="000A1F75">
              <w:rPr>
                <w:rFonts w:ascii="Times New Roman" w:hAnsi="Times New Roman" w:cs="Times New Roman"/>
              </w:rPr>
              <w:t>52</w:t>
            </w:r>
          </w:p>
        </w:tc>
      </w:tr>
    </w:tbl>
    <w:p w:rsidR="00716E47" w:rsidRPr="00716E47" w:rsidRDefault="00716E47" w:rsidP="00716E47"/>
    <w:p w:rsidR="00716E47" w:rsidRPr="00716E47" w:rsidRDefault="00716E47" w:rsidP="00716E47"/>
    <w:p w:rsidR="00716E47" w:rsidRPr="00716E47" w:rsidRDefault="00716E47" w:rsidP="00716E47"/>
    <w:p w:rsidR="00716E47" w:rsidRPr="00716E47" w:rsidRDefault="00716E47" w:rsidP="00716E47"/>
    <w:p w:rsidR="00716E47" w:rsidRPr="00716E47" w:rsidRDefault="00716E47" w:rsidP="00716E47"/>
    <w:p w:rsidR="00716E47" w:rsidRDefault="00716E47" w:rsidP="00716E47"/>
    <w:p w:rsidR="00716E47" w:rsidRDefault="00716E47" w:rsidP="00716E47"/>
    <w:p w:rsidR="00716E47" w:rsidRDefault="00716E47" w:rsidP="00716E47"/>
    <w:p w:rsidR="00716E47" w:rsidRDefault="00716E47" w:rsidP="00716E47"/>
    <w:p w:rsidR="00716E47" w:rsidRPr="000A1F75" w:rsidRDefault="00716E47" w:rsidP="00716E47">
      <w:pPr>
        <w:pStyle w:val="1"/>
        <w:jc w:val="center"/>
        <w:rPr>
          <w:rFonts w:ascii="Times New Roman" w:hAnsi="Times New Roman"/>
          <w:b/>
        </w:rPr>
      </w:pPr>
      <w:r w:rsidRPr="000A1F75">
        <w:rPr>
          <w:rFonts w:ascii="Times New Roman" w:hAnsi="Times New Roman"/>
          <w:b/>
        </w:rPr>
        <w:lastRenderedPageBreak/>
        <w:t xml:space="preserve">Лот № </w:t>
      </w:r>
      <w:r>
        <w:rPr>
          <w:rFonts w:ascii="Times New Roman" w:hAnsi="Times New Roman"/>
          <w:b/>
        </w:rPr>
        <w:t>4</w:t>
      </w:r>
    </w:p>
    <w:p w:rsidR="00716E47" w:rsidRPr="000A1F75" w:rsidRDefault="00716E47" w:rsidP="00716E47">
      <w:pPr>
        <w:pStyle w:val="1"/>
        <w:jc w:val="center"/>
        <w:rPr>
          <w:rFonts w:ascii="Times New Roman" w:hAnsi="Times New Roman"/>
          <w:b/>
        </w:rPr>
      </w:pPr>
      <w:r w:rsidRPr="000A1F75">
        <w:rPr>
          <w:rFonts w:ascii="Times New Roman" w:hAnsi="Times New Roman"/>
          <w:b/>
        </w:rPr>
        <w:t>Определение</w:t>
      </w:r>
      <w:r w:rsidRPr="000A1F75">
        <w:rPr>
          <w:rFonts w:ascii="Times New Roman" w:hAnsi="Times New Roman"/>
          <w:b/>
          <w:color w:val="000000"/>
        </w:rPr>
        <w:t xml:space="preserve"> антигена </w:t>
      </w:r>
      <w:r w:rsidRPr="000A1F75">
        <w:rPr>
          <w:rFonts w:ascii="Times New Roman" w:hAnsi="Times New Roman"/>
          <w:b/>
        </w:rPr>
        <w:t xml:space="preserve">p24 и антител к </w:t>
      </w:r>
      <w:r w:rsidRPr="000A1F75">
        <w:rPr>
          <w:rFonts w:ascii="Times New Roman" w:hAnsi="Times New Roman"/>
          <w:b/>
          <w:color w:val="000000"/>
        </w:rPr>
        <w:t>ВИЧ в образцах донорской крови методом ИХЛА</w:t>
      </w:r>
    </w:p>
    <w:p w:rsidR="00716E47" w:rsidRPr="000A1F75" w:rsidRDefault="00716E47" w:rsidP="00716E47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716E47" w:rsidRPr="000A1F75" w:rsidTr="007A205C">
        <w:tc>
          <w:tcPr>
            <w:tcW w:w="1822" w:type="dxa"/>
          </w:tcPr>
          <w:p w:rsidR="00716E47" w:rsidRPr="000A1F75" w:rsidRDefault="00716E47" w:rsidP="007A205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626" w:type="dxa"/>
          </w:tcPr>
          <w:p w:rsidR="00716E47" w:rsidRPr="000A1F75" w:rsidRDefault="00716E47" w:rsidP="007A205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Краткая характеристика</w:t>
            </w:r>
          </w:p>
        </w:tc>
        <w:tc>
          <w:tcPr>
            <w:tcW w:w="1701" w:type="dxa"/>
          </w:tcPr>
          <w:p w:rsidR="00716E47" w:rsidRPr="000A1F75" w:rsidRDefault="00716E47" w:rsidP="007A205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Ед изм.</w:t>
            </w:r>
          </w:p>
        </w:tc>
        <w:tc>
          <w:tcPr>
            <w:tcW w:w="1637" w:type="dxa"/>
          </w:tcPr>
          <w:p w:rsidR="00716E47" w:rsidRPr="000A1F75" w:rsidRDefault="00716E47" w:rsidP="007A205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716E47" w:rsidRPr="000A1F75" w:rsidTr="007A205C">
        <w:tc>
          <w:tcPr>
            <w:tcW w:w="1822" w:type="dxa"/>
            <w:vAlign w:val="bottom"/>
          </w:tcPr>
          <w:p w:rsidR="00716E47" w:rsidRPr="000A1F75" w:rsidRDefault="00716E47" w:rsidP="007A205C">
            <w:pPr>
              <w:rPr>
                <w:rFonts w:ascii="Times New Roman" w:hAnsi="Times New Roman" w:cs="Times New Roman"/>
                <w:color w:val="000000"/>
              </w:rPr>
            </w:pPr>
            <w:r w:rsidRPr="000A1F75">
              <w:rPr>
                <w:rFonts w:ascii="Times New Roman" w:hAnsi="Times New Roman" w:cs="Times New Roman"/>
                <w:color w:val="000000"/>
              </w:rPr>
              <w:t>ARCHITECT  ВИЧ Комбо, реагент 100 тестов</w:t>
            </w:r>
          </w:p>
          <w:p w:rsidR="00716E47" w:rsidRPr="000A1F75" w:rsidRDefault="00716E47" w:rsidP="007A20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26" w:type="dxa"/>
          </w:tcPr>
          <w:p w:rsidR="00716E47" w:rsidRPr="000A1F75" w:rsidRDefault="00716E47" w:rsidP="007A20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eastAsia="Times New Roman" w:hAnsi="Times New Roman" w:cs="Times New Roman"/>
                <w:b/>
                <w:bCs/>
              </w:rPr>
              <w:t>ARCHITECT HIV Ag/Ab Combo</w:t>
            </w:r>
            <w:r w:rsidRPr="000A1F75">
              <w:rPr>
                <w:rFonts w:ascii="Times New Roman" w:eastAsia="Times New Roman" w:hAnsi="Times New Roman" w:cs="Times New Roman"/>
              </w:rPr>
              <w:t xml:space="preserve"> – хемилюминесцентный иммунноанализ на микрочастицах (ХИАМ) для качественного определения антигена HIV p24 и антител к вирусу иммуннодефицита человека типа 1 и/или 2 (HIV-1/HIV-2) в сыворотке или плазме крови человека. ARCHITECT HIV Ag/Ab Combo может применяться как вспомогательный метод при постановке диагноза инфекции HIV-1/HIV-2 и как метод выявления HIV при проверке крови и плазмы доноров. ARCHITECT HIV Ag/Ab Combo не позволяет уточнить, какой из перечисленных маркеров выявлен: антиген p24 или антитела к HIV-1 или HIV-2. Микрочастицы: 1  флакон (6,6 мл во флаконе на 100 анализов</w:t>
            </w:r>
            <w:r w:rsidRPr="000A1F75">
              <w:rPr>
                <w:rFonts w:ascii="Times New Roman" w:eastAsia="Times New Roman" w:hAnsi="Times New Roman" w:cs="Times New Roman"/>
                <w:color w:val="FF0000"/>
              </w:rPr>
              <w:t>)</w:t>
            </w:r>
            <w:r w:rsidRPr="000A1F75">
              <w:rPr>
                <w:rFonts w:ascii="Times New Roman" w:eastAsia="Times New Roman" w:hAnsi="Times New Roman" w:cs="Times New Roman"/>
              </w:rPr>
              <w:t xml:space="preserve"> микрочастиц: Микрочастицы, сенсибилизированные антигеном ВИЧ-1/ВИЧ-2 (рекомбинантным) и антителами к антигену p24 (мышиные моноклональные), в забуференном физрастворе с TRIS. Минимальная концентрация: 0,07%. Консервант: азид натрия. Конъюгат: 1  флакон (5,9 мл во флаконе на 100 анализов) конъюгата: Меченые акридином антигены ВИЧ-1 (рекомбинантные), меченые акридином синтетические пептиды ВИЧ-1/ВИЧ-2 и меченые акридином антитела к антигену p24 (мышиные моноклональные) в фосфатном буфере, содержащем белок (бычий) и поверхностно-активное вещество в качестве стабилизаторов. Минимальная концентрация: 0,05 мкг/мл. Консервант: азид натрия. Разбавитель образца: 1  флакон (5,9 мл во флаконе на 100 анализов) разбавителя тест-системы: Разбавитель тест-системы HIV Ag/Ab Combo, содержащий TRIS-буфер. Консервант: азид натрия. Воспроизводимость: Тест ARCHITECT HIV Ag/Ab Combo дает погрешность ≤ 14% для образцов, значения которых в 3 раза превышают пороговое значение.. Специфичность теста ARCHITECT HIV Ag/Ab Combo, (в которых HIV, как предполагалось, отсутствовал), ≥ 99,5%. Аналитическая чувствительность метода ARCHITECT HIV Ag/Ab Combo в отношении антигена HIV-1 p24 Ag &lt; 50 пг/мл.</w:t>
            </w:r>
          </w:p>
        </w:tc>
        <w:tc>
          <w:tcPr>
            <w:tcW w:w="1701" w:type="dxa"/>
          </w:tcPr>
          <w:p w:rsidR="00716E47" w:rsidRPr="000A1F75" w:rsidRDefault="00716E47" w:rsidP="007A205C">
            <w:pPr>
              <w:jc w:val="center"/>
              <w:rPr>
                <w:rFonts w:ascii="Times New Roman" w:hAnsi="Times New Roman" w:cs="Times New Roman"/>
              </w:rPr>
            </w:pPr>
            <w:r w:rsidRPr="000A1F75">
              <w:rPr>
                <w:rFonts w:ascii="Times New Roman" w:hAnsi="Times New Roman" w:cs="Times New Roman"/>
              </w:rPr>
              <w:t>наб</w:t>
            </w:r>
          </w:p>
        </w:tc>
        <w:tc>
          <w:tcPr>
            <w:tcW w:w="1637" w:type="dxa"/>
          </w:tcPr>
          <w:p w:rsidR="00716E47" w:rsidRPr="000A1F75" w:rsidRDefault="00716E47" w:rsidP="007A205C">
            <w:pPr>
              <w:jc w:val="center"/>
              <w:rPr>
                <w:rFonts w:ascii="Times New Roman" w:hAnsi="Times New Roman" w:cs="Times New Roman"/>
              </w:rPr>
            </w:pPr>
            <w:r w:rsidRPr="000A1F75">
              <w:rPr>
                <w:rFonts w:ascii="Times New Roman" w:hAnsi="Times New Roman" w:cs="Times New Roman"/>
              </w:rPr>
              <w:t>52</w:t>
            </w:r>
          </w:p>
        </w:tc>
      </w:tr>
    </w:tbl>
    <w:p w:rsidR="00716E47" w:rsidRPr="00716E47" w:rsidRDefault="00716E47" w:rsidP="00716E47"/>
    <w:p w:rsidR="00716E47" w:rsidRPr="00716E47" w:rsidRDefault="00716E47" w:rsidP="00716E47"/>
    <w:p w:rsidR="00716E47" w:rsidRPr="00716E47" w:rsidRDefault="00716E47" w:rsidP="00716E47"/>
    <w:p w:rsidR="00000000" w:rsidRDefault="0078269C" w:rsidP="00716E47"/>
    <w:p w:rsidR="00716E47" w:rsidRDefault="00716E47" w:rsidP="00716E47"/>
    <w:p w:rsidR="00716E47" w:rsidRPr="000A1F75" w:rsidRDefault="00716E47" w:rsidP="00716E47">
      <w:pPr>
        <w:pStyle w:val="1"/>
        <w:jc w:val="center"/>
        <w:rPr>
          <w:rFonts w:ascii="Times New Roman" w:hAnsi="Times New Roman"/>
          <w:b/>
        </w:rPr>
      </w:pPr>
      <w:r w:rsidRPr="000A1F75">
        <w:rPr>
          <w:rFonts w:ascii="Times New Roman" w:hAnsi="Times New Roman"/>
          <w:b/>
        </w:rPr>
        <w:lastRenderedPageBreak/>
        <w:t xml:space="preserve">Лот № </w:t>
      </w:r>
      <w:r>
        <w:rPr>
          <w:rFonts w:ascii="Times New Roman" w:hAnsi="Times New Roman"/>
          <w:b/>
        </w:rPr>
        <w:t>5</w:t>
      </w:r>
    </w:p>
    <w:p w:rsidR="00716E47" w:rsidRPr="000A1F75" w:rsidRDefault="00716E47" w:rsidP="00716E47">
      <w:pPr>
        <w:pStyle w:val="1"/>
        <w:jc w:val="center"/>
        <w:rPr>
          <w:rFonts w:ascii="Times New Roman" w:hAnsi="Times New Roman"/>
          <w:b/>
        </w:rPr>
      </w:pPr>
      <w:r w:rsidRPr="000A1F75">
        <w:rPr>
          <w:rFonts w:ascii="Times New Roman" w:hAnsi="Times New Roman"/>
          <w:b/>
        </w:rPr>
        <w:t xml:space="preserve">Определение </w:t>
      </w:r>
      <w:r w:rsidRPr="000A1F75">
        <w:rPr>
          <w:rFonts w:ascii="Times New Roman" w:hAnsi="Times New Roman"/>
          <w:b/>
          <w:snapToGrid w:val="0"/>
        </w:rPr>
        <w:t xml:space="preserve">антител к Treponema pallidum </w:t>
      </w:r>
      <w:r w:rsidRPr="000A1F75">
        <w:rPr>
          <w:rFonts w:ascii="Times New Roman" w:hAnsi="Times New Roman"/>
          <w:b/>
        </w:rPr>
        <w:t>в донорской крови методом ИХЛА</w:t>
      </w:r>
    </w:p>
    <w:p w:rsidR="00716E47" w:rsidRPr="000A1F75" w:rsidRDefault="00716E47" w:rsidP="00716E47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716E47" w:rsidRPr="000A1F75" w:rsidTr="007A205C">
        <w:tc>
          <w:tcPr>
            <w:tcW w:w="1822" w:type="dxa"/>
          </w:tcPr>
          <w:p w:rsidR="00716E47" w:rsidRPr="000A1F75" w:rsidRDefault="00716E47" w:rsidP="007A205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626" w:type="dxa"/>
          </w:tcPr>
          <w:p w:rsidR="00716E47" w:rsidRPr="000A1F75" w:rsidRDefault="00716E47" w:rsidP="007A205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Краткая характеристика</w:t>
            </w:r>
          </w:p>
        </w:tc>
        <w:tc>
          <w:tcPr>
            <w:tcW w:w="1701" w:type="dxa"/>
          </w:tcPr>
          <w:p w:rsidR="00716E47" w:rsidRPr="000A1F75" w:rsidRDefault="00716E47" w:rsidP="007A205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Ед изм.</w:t>
            </w:r>
          </w:p>
        </w:tc>
        <w:tc>
          <w:tcPr>
            <w:tcW w:w="1637" w:type="dxa"/>
          </w:tcPr>
          <w:p w:rsidR="00716E47" w:rsidRPr="000A1F75" w:rsidRDefault="00716E47" w:rsidP="007A205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716E47" w:rsidRPr="000A1F75" w:rsidTr="007A205C">
        <w:tc>
          <w:tcPr>
            <w:tcW w:w="1822" w:type="dxa"/>
            <w:vAlign w:val="bottom"/>
          </w:tcPr>
          <w:p w:rsidR="00716E47" w:rsidRPr="000A1F75" w:rsidRDefault="00716E47" w:rsidP="007A205C">
            <w:pPr>
              <w:rPr>
                <w:rFonts w:ascii="Times New Roman" w:hAnsi="Times New Roman" w:cs="Times New Roman"/>
                <w:color w:val="000000"/>
              </w:rPr>
            </w:pPr>
            <w:r w:rsidRPr="000A1F75">
              <w:rPr>
                <w:rFonts w:ascii="Times New Roman" w:hAnsi="Times New Roman" w:cs="Times New Roman"/>
                <w:color w:val="000000"/>
              </w:rPr>
              <w:t>ARCHITECT Сифилис, реагент 100 тестов</w:t>
            </w:r>
          </w:p>
          <w:p w:rsidR="00716E47" w:rsidRPr="000A1F75" w:rsidRDefault="00716E47" w:rsidP="007A20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26" w:type="dxa"/>
          </w:tcPr>
          <w:p w:rsidR="00716E47" w:rsidRPr="000A1F75" w:rsidRDefault="00716E47" w:rsidP="007A205C">
            <w:pPr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eastAsia="Times New Roman" w:hAnsi="Times New Roman" w:cs="Times New Roman"/>
                <w:b/>
                <w:bCs/>
                <w:snapToGrid w:val="0"/>
              </w:rPr>
              <w:t>ARCHITECT Syphilis TP</w:t>
            </w:r>
            <w:r w:rsidRPr="000A1F75">
              <w:rPr>
                <w:rFonts w:ascii="Times New Roman" w:eastAsia="Times New Roman" w:hAnsi="Times New Roman" w:cs="Times New Roman"/>
                <w:snapToGrid w:val="0"/>
              </w:rPr>
              <w:t xml:space="preserve"> представляет собой тест-систему для качественного определения антител к Treponema pallidum (TP) в сыворотке или плазме крови человека методом хемилюминисцентного иммуноанализа на микрочастицах (ХИАМ). Данный тест предназначен для диагностики сифилиса. Чувствительность анализа ARCHITECT Syphilis TP ≥99,0% при анализе образцов. Специфичность анализа ARCHITECT Syphilis TP ≥99,0% для образцов сыворотки и плазмы крови. Воспроизводимость результатов анализа ARCHITECT Syphilis TP положительного контроля 15%. Минимальная концентрация микрочастиц: 0,08% по сухому остатку. Минимальная концентрация конъюгат: анти-IgG – 26,6 нг/мл, анти-IgM – 1,34 нг/мл.</w:t>
            </w:r>
          </w:p>
        </w:tc>
        <w:tc>
          <w:tcPr>
            <w:tcW w:w="1701" w:type="dxa"/>
          </w:tcPr>
          <w:p w:rsidR="00716E47" w:rsidRPr="000A1F75" w:rsidRDefault="00716E47" w:rsidP="007A205C">
            <w:pPr>
              <w:jc w:val="center"/>
              <w:rPr>
                <w:rFonts w:ascii="Times New Roman" w:hAnsi="Times New Roman" w:cs="Times New Roman"/>
              </w:rPr>
            </w:pPr>
            <w:r w:rsidRPr="000A1F75">
              <w:rPr>
                <w:rFonts w:ascii="Times New Roman" w:hAnsi="Times New Roman" w:cs="Times New Roman"/>
              </w:rPr>
              <w:t>наб</w:t>
            </w:r>
          </w:p>
        </w:tc>
        <w:tc>
          <w:tcPr>
            <w:tcW w:w="1637" w:type="dxa"/>
          </w:tcPr>
          <w:p w:rsidR="00716E47" w:rsidRPr="000A1F75" w:rsidRDefault="00716E47" w:rsidP="007A205C">
            <w:pPr>
              <w:jc w:val="center"/>
              <w:rPr>
                <w:rFonts w:ascii="Times New Roman" w:hAnsi="Times New Roman" w:cs="Times New Roman"/>
              </w:rPr>
            </w:pPr>
            <w:r w:rsidRPr="000A1F75">
              <w:rPr>
                <w:rFonts w:ascii="Times New Roman" w:hAnsi="Times New Roman" w:cs="Times New Roman"/>
              </w:rPr>
              <w:t>48</w:t>
            </w:r>
          </w:p>
        </w:tc>
      </w:tr>
    </w:tbl>
    <w:p w:rsidR="00716E47" w:rsidRPr="00716E47" w:rsidRDefault="00716E47" w:rsidP="00716E47"/>
    <w:sectPr w:rsidR="00716E47" w:rsidRPr="00716E47" w:rsidSect="00805E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69C" w:rsidRDefault="0078269C" w:rsidP="00805E67">
      <w:pPr>
        <w:spacing w:after="0" w:line="240" w:lineRule="auto"/>
      </w:pPr>
      <w:r>
        <w:separator/>
      </w:r>
    </w:p>
  </w:endnote>
  <w:endnote w:type="continuationSeparator" w:id="1">
    <w:p w:rsidR="0078269C" w:rsidRDefault="0078269C" w:rsidP="00805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69C" w:rsidRDefault="0078269C" w:rsidP="00805E67">
      <w:pPr>
        <w:spacing w:after="0" w:line="240" w:lineRule="auto"/>
      </w:pPr>
      <w:r>
        <w:separator/>
      </w:r>
    </w:p>
  </w:footnote>
  <w:footnote w:type="continuationSeparator" w:id="1">
    <w:p w:rsidR="0078269C" w:rsidRDefault="0078269C" w:rsidP="00805E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5E67"/>
    <w:rsid w:val="00716E47"/>
    <w:rsid w:val="0078269C"/>
    <w:rsid w:val="00805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E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805E6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805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05E67"/>
  </w:style>
  <w:style w:type="paragraph" w:styleId="a6">
    <w:name w:val="footer"/>
    <w:basedOn w:val="a"/>
    <w:link w:val="a7"/>
    <w:uiPriority w:val="99"/>
    <w:semiHidden/>
    <w:unhideWhenUsed/>
    <w:rsid w:val="00805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05E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1090</Words>
  <Characters>6217</Characters>
  <Application>Microsoft Office Word</Application>
  <DocSecurity>0</DocSecurity>
  <Lines>51</Lines>
  <Paragraphs>14</Paragraphs>
  <ScaleCrop>false</ScaleCrop>
  <Company>Reanimator Extreme Edition</Company>
  <LinksUpToDate>false</LinksUpToDate>
  <CharactersWithSpaces>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321</cp:lastModifiedBy>
  <cp:revision>3</cp:revision>
  <dcterms:created xsi:type="dcterms:W3CDTF">2016-02-12T08:13:00Z</dcterms:created>
  <dcterms:modified xsi:type="dcterms:W3CDTF">2016-02-12T08:17:00Z</dcterms:modified>
</cp:coreProperties>
</file>