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853"/>
      </w:tblGrid>
      <w:tr w:rsidR="00FC5A50" w:rsidTr="00FC5A50">
        <w:tc>
          <w:tcPr>
            <w:tcW w:w="9853" w:type="dxa"/>
            <w:shd w:val="clear" w:color="auto" w:fill="auto"/>
          </w:tcPr>
          <w:p w:rsidR="00FC5A50" w:rsidRPr="007A27CA" w:rsidRDefault="00FC5A50" w:rsidP="00637A6F">
            <w:pPr>
              <w:pStyle w:val="2"/>
              <w:rPr>
                <w:lang w:val="en-US"/>
              </w:rPr>
            </w:pPr>
          </w:p>
        </w:tc>
      </w:tr>
    </w:tbl>
    <w:p w:rsidR="001703AC" w:rsidRPr="00E8038B" w:rsidRDefault="001703AC" w:rsidP="00CB596C">
      <w:pPr>
        <w:widowControl w:val="0"/>
        <w:jc w:val="center"/>
        <w:rPr>
          <w:rFonts w:ascii="Times New Roman" w:hAnsi="Times New Roman" w:cs="Times New Roman"/>
          <w:b/>
          <w:bCs/>
          <w:sz w:val="28"/>
          <w:szCs w:val="28"/>
        </w:rPr>
      </w:pPr>
      <w:r w:rsidRPr="00E8038B">
        <w:rPr>
          <w:rFonts w:ascii="Times New Roman" w:hAnsi="Times New Roman" w:cs="Times New Roman"/>
          <w:b/>
          <w:bCs/>
          <w:sz w:val="28"/>
          <w:szCs w:val="28"/>
        </w:rPr>
        <w:t>ЗАКЛЮЧЕНИЕ</w:t>
      </w:r>
    </w:p>
    <w:p w:rsidR="001703AC" w:rsidRPr="00E8038B" w:rsidRDefault="001703AC" w:rsidP="001703AC">
      <w:pPr>
        <w:widowControl w:val="0"/>
        <w:jc w:val="center"/>
        <w:rPr>
          <w:rFonts w:ascii="Times New Roman" w:hAnsi="Times New Roman" w:cs="Times New Roman"/>
          <w:b/>
          <w:bCs/>
          <w:sz w:val="28"/>
          <w:szCs w:val="28"/>
        </w:rPr>
      </w:pPr>
      <w:r w:rsidRPr="00E8038B">
        <w:rPr>
          <w:rFonts w:ascii="Times New Roman" w:hAnsi="Times New Roman" w:cs="Times New Roman"/>
          <w:b/>
          <w:bCs/>
          <w:sz w:val="28"/>
          <w:szCs w:val="28"/>
        </w:rPr>
        <w:t>о результатах оценки эффективности достижения целей</w:t>
      </w:r>
    </w:p>
    <w:p w:rsidR="002F3E7F" w:rsidRPr="00E8038B" w:rsidRDefault="002F3E7F" w:rsidP="00874DE1">
      <w:pPr>
        <w:widowControl w:val="0"/>
        <w:rPr>
          <w:rFonts w:ascii="Times New Roman" w:hAnsi="Times New Roman" w:cs="Times New Roman"/>
          <w:sz w:val="28"/>
          <w:szCs w:val="28"/>
        </w:rPr>
      </w:pPr>
    </w:p>
    <w:tbl>
      <w:tblPr>
        <w:tblW w:w="5000" w:type="pct"/>
        <w:tblInd w:w="-106" w:type="dxa"/>
        <w:tblLook w:val="00A0" w:firstRow="1" w:lastRow="0" w:firstColumn="1" w:lastColumn="0" w:noHBand="0" w:noVBand="0"/>
      </w:tblPr>
      <w:tblGrid>
        <w:gridCol w:w="647"/>
        <w:gridCol w:w="8720"/>
        <w:gridCol w:w="628"/>
      </w:tblGrid>
      <w:tr w:rsidR="002F3E7F" w:rsidRPr="00E8038B">
        <w:tc>
          <w:tcPr>
            <w:tcW w:w="324" w:type="pct"/>
          </w:tcPr>
          <w:p w:rsidR="002F3E7F" w:rsidRPr="00E8038B" w:rsidRDefault="002F3E7F" w:rsidP="00874DE1">
            <w:pPr>
              <w:widowControl w:val="0"/>
              <w:rPr>
                <w:rFonts w:ascii="Times New Roman" w:hAnsi="Times New Roman" w:cs="Times New Roman"/>
                <w:sz w:val="28"/>
                <w:szCs w:val="28"/>
              </w:rPr>
            </w:pPr>
          </w:p>
        </w:tc>
        <w:tc>
          <w:tcPr>
            <w:tcW w:w="4362" w:type="pct"/>
            <w:tcBorders>
              <w:bottom w:val="single" w:sz="4" w:space="0" w:color="auto"/>
            </w:tcBorders>
          </w:tcPr>
          <w:p w:rsidR="002F3E7F" w:rsidRPr="00E8038B" w:rsidRDefault="00FB45FA" w:rsidP="00E23B8B">
            <w:pPr>
              <w:widowControl w:val="0"/>
              <w:jc w:val="center"/>
              <w:rPr>
                <w:rFonts w:ascii="Times New Roman" w:hAnsi="Times New Roman" w:cs="Times New Roman"/>
                <w:b/>
                <w:bCs/>
                <w:sz w:val="28"/>
                <w:szCs w:val="28"/>
              </w:rPr>
            </w:pPr>
            <w:proofErr w:type="spellStart"/>
            <w:r w:rsidRPr="00E8038B">
              <w:rPr>
                <w:rFonts w:ascii="Times New Roman" w:hAnsi="Times New Roman" w:cs="Times New Roman"/>
                <w:b/>
                <w:bCs/>
                <w:sz w:val="28"/>
                <w:szCs w:val="28"/>
              </w:rPr>
              <w:t>Акимат</w:t>
            </w:r>
            <w:proofErr w:type="spellEnd"/>
            <w:r w:rsidR="00F52843" w:rsidRPr="00E8038B">
              <w:rPr>
                <w:rFonts w:ascii="Times New Roman" w:hAnsi="Times New Roman" w:cs="Times New Roman"/>
                <w:b/>
                <w:bCs/>
                <w:sz w:val="28"/>
                <w:szCs w:val="28"/>
              </w:rPr>
              <w:t xml:space="preserve"> </w:t>
            </w:r>
            <w:r w:rsidR="00E23B8B" w:rsidRPr="00E8038B">
              <w:rPr>
                <w:rFonts w:ascii="Times New Roman" w:hAnsi="Times New Roman" w:cs="Times New Roman"/>
                <w:b/>
                <w:bCs/>
                <w:sz w:val="28"/>
                <w:szCs w:val="28"/>
              </w:rPr>
              <w:t>Северо-Казахстанской</w:t>
            </w:r>
            <w:r w:rsidR="00F528D4" w:rsidRPr="00E8038B">
              <w:rPr>
                <w:rFonts w:ascii="Times New Roman" w:hAnsi="Times New Roman" w:cs="Times New Roman"/>
                <w:b/>
                <w:bCs/>
                <w:sz w:val="28"/>
                <w:szCs w:val="28"/>
              </w:rPr>
              <w:t xml:space="preserve"> </w:t>
            </w:r>
            <w:r w:rsidRPr="00E8038B">
              <w:rPr>
                <w:rFonts w:ascii="Times New Roman" w:hAnsi="Times New Roman" w:cs="Times New Roman"/>
                <w:b/>
                <w:bCs/>
                <w:sz w:val="28"/>
                <w:szCs w:val="28"/>
              </w:rPr>
              <w:t>области</w:t>
            </w:r>
          </w:p>
        </w:tc>
        <w:tc>
          <w:tcPr>
            <w:tcW w:w="314" w:type="pct"/>
          </w:tcPr>
          <w:p w:rsidR="002F3E7F" w:rsidRPr="00E8038B" w:rsidRDefault="002F3E7F" w:rsidP="00874DE1">
            <w:pPr>
              <w:widowControl w:val="0"/>
              <w:rPr>
                <w:rFonts w:ascii="Times New Roman" w:hAnsi="Times New Roman" w:cs="Times New Roman"/>
                <w:sz w:val="28"/>
                <w:szCs w:val="28"/>
              </w:rPr>
            </w:pPr>
          </w:p>
        </w:tc>
      </w:tr>
      <w:tr w:rsidR="002F3E7F" w:rsidRPr="00E8038B">
        <w:tc>
          <w:tcPr>
            <w:tcW w:w="324" w:type="pct"/>
          </w:tcPr>
          <w:p w:rsidR="002F3E7F" w:rsidRPr="00E8038B" w:rsidRDefault="002F3E7F" w:rsidP="00874DE1">
            <w:pPr>
              <w:widowControl w:val="0"/>
              <w:rPr>
                <w:rFonts w:ascii="Times New Roman" w:hAnsi="Times New Roman" w:cs="Times New Roman"/>
                <w:sz w:val="20"/>
                <w:szCs w:val="20"/>
              </w:rPr>
            </w:pPr>
          </w:p>
        </w:tc>
        <w:tc>
          <w:tcPr>
            <w:tcW w:w="4362" w:type="pct"/>
            <w:tcBorders>
              <w:top w:val="single" w:sz="4" w:space="0" w:color="auto"/>
            </w:tcBorders>
          </w:tcPr>
          <w:p w:rsidR="002F3E7F" w:rsidRPr="00E8038B" w:rsidRDefault="002F3E7F" w:rsidP="00874DE1">
            <w:pPr>
              <w:widowControl w:val="0"/>
              <w:jc w:val="center"/>
              <w:rPr>
                <w:rFonts w:ascii="Times New Roman" w:hAnsi="Times New Roman" w:cs="Times New Roman"/>
                <w:i/>
                <w:iCs/>
                <w:sz w:val="20"/>
                <w:szCs w:val="20"/>
              </w:rPr>
            </w:pPr>
            <w:r w:rsidRPr="00E8038B">
              <w:rPr>
                <w:rFonts w:ascii="Times New Roman" w:hAnsi="Times New Roman" w:cs="Times New Roman"/>
                <w:i/>
                <w:iCs/>
                <w:sz w:val="20"/>
                <w:szCs w:val="20"/>
              </w:rPr>
              <w:t>(наименование местного исполнительного органа)</w:t>
            </w:r>
          </w:p>
        </w:tc>
        <w:tc>
          <w:tcPr>
            <w:tcW w:w="314" w:type="pct"/>
          </w:tcPr>
          <w:p w:rsidR="002F3E7F" w:rsidRPr="00E8038B" w:rsidRDefault="002F3E7F" w:rsidP="00874DE1">
            <w:pPr>
              <w:widowControl w:val="0"/>
              <w:rPr>
                <w:rFonts w:ascii="Times New Roman" w:hAnsi="Times New Roman" w:cs="Times New Roman"/>
                <w:sz w:val="20"/>
                <w:szCs w:val="20"/>
              </w:rPr>
            </w:pPr>
          </w:p>
        </w:tc>
      </w:tr>
    </w:tbl>
    <w:p w:rsidR="002F3E7F" w:rsidRPr="00E8038B" w:rsidRDefault="002F3E7F" w:rsidP="00874DE1">
      <w:pPr>
        <w:widowControl w:val="0"/>
        <w:rPr>
          <w:rFonts w:ascii="Times New Roman" w:hAnsi="Times New Roman" w:cs="Times New Roman"/>
          <w:sz w:val="28"/>
          <w:szCs w:val="28"/>
        </w:rPr>
      </w:pPr>
    </w:p>
    <w:tbl>
      <w:tblPr>
        <w:tblW w:w="4978" w:type="pct"/>
        <w:tblLook w:val="04A0" w:firstRow="1" w:lastRow="0" w:firstColumn="1" w:lastColumn="0" w:noHBand="0" w:noVBand="1"/>
      </w:tblPr>
      <w:tblGrid>
        <w:gridCol w:w="1978"/>
        <w:gridCol w:w="7973"/>
      </w:tblGrid>
      <w:tr w:rsidR="00EF2A57" w:rsidRPr="00E8038B" w:rsidTr="00F04A60">
        <w:tc>
          <w:tcPr>
            <w:tcW w:w="994" w:type="pct"/>
            <w:tcBorders>
              <w:bottom w:val="single" w:sz="4" w:space="0" w:color="auto"/>
            </w:tcBorders>
          </w:tcPr>
          <w:p w:rsidR="00EF2A57" w:rsidRPr="00E8038B" w:rsidRDefault="00FB45FA" w:rsidP="001E0BB4">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201</w:t>
            </w:r>
            <w:r w:rsidR="001E0BB4" w:rsidRPr="00E8038B">
              <w:rPr>
                <w:rFonts w:ascii="Times New Roman" w:hAnsi="Times New Roman" w:cs="Times New Roman"/>
                <w:b/>
                <w:sz w:val="28"/>
                <w:szCs w:val="28"/>
              </w:rPr>
              <w:t>9</w:t>
            </w:r>
            <w:r w:rsidR="00EF1C54" w:rsidRPr="00E8038B">
              <w:rPr>
                <w:rFonts w:ascii="Times New Roman" w:hAnsi="Times New Roman" w:cs="Times New Roman"/>
                <w:b/>
                <w:sz w:val="28"/>
                <w:szCs w:val="28"/>
                <w:lang w:val="kk-KZ"/>
              </w:rPr>
              <w:t xml:space="preserve"> </w:t>
            </w:r>
            <w:r w:rsidR="00EF2A57" w:rsidRPr="00E8038B">
              <w:rPr>
                <w:rFonts w:ascii="Times New Roman" w:hAnsi="Times New Roman" w:cs="Times New Roman"/>
                <w:b/>
                <w:sz w:val="28"/>
                <w:szCs w:val="28"/>
              </w:rPr>
              <w:t>год</w:t>
            </w:r>
          </w:p>
        </w:tc>
        <w:tc>
          <w:tcPr>
            <w:tcW w:w="4006" w:type="pct"/>
          </w:tcPr>
          <w:p w:rsidR="00EF2A57" w:rsidRPr="00E8038B" w:rsidRDefault="00EF2A57" w:rsidP="00874DE1">
            <w:pPr>
              <w:widowControl w:val="0"/>
              <w:rPr>
                <w:rFonts w:ascii="Times New Roman" w:hAnsi="Times New Roman" w:cs="Times New Roman"/>
                <w:sz w:val="28"/>
                <w:szCs w:val="28"/>
              </w:rPr>
            </w:pPr>
          </w:p>
        </w:tc>
      </w:tr>
      <w:tr w:rsidR="00EF2A57" w:rsidRPr="00E8038B" w:rsidTr="00F04A60">
        <w:tc>
          <w:tcPr>
            <w:tcW w:w="994" w:type="pct"/>
            <w:tcBorders>
              <w:top w:val="single" w:sz="4" w:space="0" w:color="auto"/>
            </w:tcBorders>
          </w:tcPr>
          <w:p w:rsidR="00EF2A57" w:rsidRPr="00E8038B" w:rsidRDefault="00EF2A57" w:rsidP="00874DE1">
            <w:pPr>
              <w:widowControl w:val="0"/>
              <w:jc w:val="center"/>
              <w:rPr>
                <w:rFonts w:ascii="Times New Roman" w:hAnsi="Times New Roman" w:cs="Times New Roman"/>
                <w:sz w:val="20"/>
                <w:szCs w:val="20"/>
              </w:rPr>
            </w:pPr>
            <w:r w:rsidRPr="00E8038B">
              <w:rPr>
                <w:rFonts w:ascii="Times New Roman" w:hAnsi="Times New Roman" w:cs="Times New Roman"/>
                <w:i/>
                <w:sz w:val="20"/>
                <w:szCs w:val="20"/>
              </w:rPr>
              <w:t>(отчетный период)</w:t>
            </w:r>
          </w:p>
        </w:tc>
        <w:tc>
          <w:tcPr>
            <w:tcW w:w="4006" w:type="pct"/>
          </w:tcPr>
          <w:p w:rsidR="00EF2A57" w:rsidRPr="00E8038B" w:rsidRDefault="00EF2A57" w:rsidP="00874DE1">
            <w:pPr>
              <w:widowControl w:val="0"/>
              <w:rPr>
                <w:rFonts w:ascii="Times New Roman" w:hAnsi="Times New Roman" w:cs="Times New Roman"/>
                <w:sz w:val="28"/>
                <w:szCs w:val="28"/>
              </w:rPr>
            </w:pPr>
          </w:p>
        </w:tc>
      </w:tr>
    </w:tbl>
    <w:p w:rsidR="00EF2A57" w:rsidRPr="00E8038B" w:rsidRDefault="00EF2A57" w:rsidP="00874DE1">
      <w:pPr>
        <w:widowControl w:val="0"/>
        <w:rPr>
          <w:rFonts w:ascii="Times New Roman" w:hAnsi="Times New Roman" w:cs="Times New Roman"/>
          <w:sz w:val="28"/>
          <w:szCs w:val="28"/>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5095"/>
        <w:gridCol w:w="2991"/>
        <w:gridCol w:w="1080"/>
        <w:gridCol w:w="10"/>
      </w:tblGrid>
      <w:tr w:rsidR="00EF2A57" w:rsidRPr="00E8038B" w:rsidTr="00F75517">
        <w:trPr>
          <w:trHeight w:val="375"/>
        </w:trPr>
        <w:tc>
          <w:tcPr>
            <w:tcW w:w="318" w:type="pct"/>
            <w:vAlign w:val="center"/>
          </w:tcPr>
          <w:p w:rsidR="00EF2A57" w:rsidRPr="00E8038B" w:rsidRDefault="00EF2A57" w:rsidP="00874DE1">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w:t>
            </w:r>
          </w:p>
          <w:p w:rsidR="00D57E7C" w:rsidRPr="00E8038B" w:rsidRDefault="00D57E7C" w:rsidP="00874DE1">
            <w:pPr>
              <w:widowControl w:val="0"/>
              <w:jc w:val="center"/>
              <w:rPr>
                <w:rFonts w:ascii="Times New Roman" w:hAnsi="Times New Roman" w:cs="Times New Roman"/>
                <w:b/>
                <w:sz w:val="28"/>
                <w:szCs w:val="28"/>
              </w:rPr>
            </w:pPr>
            <w:proofErr w:type="gramStart"/>
            <w:r w:rsidRPr="00E8038B">
              <w:rPr>
                <w:rFonts w:ascii="Times New Roman" w:hAnsi="Times New Roman" w:cs="Times New Roman"/>
                <w:b/>
                <w:sz w:val="28"/>
                <w:szCs w:val="28"/>
              </w:rPr>
              <w:t>п</w:t>
            </w:r>
            <w:proofErr w:type="gramEnd"/>
            <w:r w:rsidRPr="00E8038B">
              <w:rPr>
                <w:rFonts w:ascii="Times New Roman" w:hAnsi="Times New Roman" w:cs="Times New Roman"/>
                <w:b/>
                <w:sz w:val="28"/>
                <w:szCs w:val="28"/>
              </w:rPr>
              <w:t>/п</w:t>
            </w:r>
          </w:p>
        </w:tc>
        <w:tc>
          <w:tcPr>
            <w:tcW w:w="2600" w:type="pct"/>
            <w:vAlign w:val="center"/>
          </w:tcPr>
          <w:p w:rsidR="00EF2A57" w:rsidRPr="00E8038B" w:rsidRDefault="00EF2A57" w:rsidP="00874DE1">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Критерии оценки</w:t>
            </w:r>
          </w:p>
        </w:tc>
        <w:tc>
          <w:tcPr>
            <w:tcW w:w="1526" w:type="pct"/>
            <w:vAlign w:val="center"/>
          </w:tcPr>
          <w:p w:rsidR="00EF2A57" w:rsidRPr="00E8038B" w:rsidRDefault="00EF2A57" w:rsidP="00874DE1">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Коэффициент</w:t>
            </w:r>
            <w:r w:rsidR="008D0F98" w:rsidRPr="00E8038B">
              <w:rPr>
                <w:rFonts w:ascii="Times New Roman" w:hAnsi="Times New Roman" w:cs="Times New Roman"/>
                <w:b/>
                <w:sz w:val="28"/>
                <w:szCs w:val="28"/>
              </w:rPr>
              <w:t>/фактическое исполнение</w:t>
            </w:r>
          </w:p>
        </w:tc>
        <w:tc>
          <w:tcPr>
            <w:tcW w:w="556" w:type="pct"/>
            <w:gridSpan w:val="2"/>
            <w:vAlign w:val="center"/>
          </w:tcPr>
          <w:p w:rsidR="00EF2A57" w:rsidRPr="00E8038B" w:rsidRDefault="00EF2A57" w:rsidP="00874DE1">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Баллы</w:t>
            </w:r>
          </w:p>
        </w:tc>
      </w:tr>
      <w:tr w:rsidR="00F75517" w:rsidRPr="00E8038B" w:rsidTr="00F75517">
        <w:trPr>
          <w:trHeight w:val="648"/>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1</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Достижение целей программы развития территории</w:t>
            </w:r>
          </w:p>
        </w:tc>
        <w:tc>
          <w:tcPr>
            <w:tcW w:w="1526" w:type="pct"/>
            <w:shd w:val="clear" w:color="auto" w:fill="auto"/>
            <w:vAlign w:val="center"/>
          </w:tcPr>
          <w:p w:rsidR="00F75517" w:rsidRPr="00E8038B" w:rsidRDefault="00AD7DE0" w:rsidP="00B96449">
            <w:pPr>
              <w:widowControl w:val="0"/>
              <w:jc w:val="center"/>
              <w:rPr>
                <w:rFonts w:ascii="Times New Roman" w:hAnsi="Times New Roman" w:cs="Times New Roman"/>
                <w:sz w:val="28"/>
                <w:szCs w:val="28"/>
                <w:lang w:val="kk-KZ"/>
              </w:rPr>
            </w:pPr>
            <w:r>
              <w:rPr>
                <w:rFonts w:ascii="Times New Roman" w:hAnsi="Times New Roman" w:cs="Times New Roman"/>
                <w:sz w:val="28"/>
                <w:szCs w:val="28"/>
                <w:lang w:val="kk-KZ"/>
              </w:rPr>
              <w:t>0,96</w:t>
            </w:r>
          </w:p>
        </w:tc>
        <w:tc>
          <w:tcPr>
            <w:tcW w:w="556" w:type="pct"/>
            <w:gridSpan w:val="2"/>
            <w:shd w:val="clear" w:color="auto" w:fill="auto"/>
            <w:vAlign w:val="center"/>
          </w:tcPr>
          <w:p w:rsidR="00F75517" w:rsidRPr="00B6285E" w:rsidRDefault="00F75517" w:rsidP="00B96449">
            <w:pPr>
              <w:widowControl w:val="0"/>
              <w:jc w:val="center"/>
              <w:rPr>
                <w:rFonts w:ascii="Times New Roman" w:hAnsi="Times New Roman" w:cs="Times New Roman"/>
                <w:sz w:val="28"/>
                <w:szCs w:val="28"/>
                <w:lang w:val="en-US"/>
              </w:rPr>
            </w:pPr>
            <w:r w:rsidRPr="00B6285E">
              <w:rPr>
                <w:rFonts w:ascii="Times New Roman" w:hAnsi="Times New Roman" w:cs="Times New Roman"/>
                <w:sz w:val="28"/>
                <w:szCs w:val="28"/>
                <w:lang w:val="kk-KZ"/>
              </w:rPr>
              <w:t>48,</w:t>
            </w:r>
            <w:r w:rsidR="00B96449">
              <w:rPr>
                <w:rFonts w:ascii="Times New Roman" w:hAnsi="Times New Roman" w:cs="Times New Roman"/>
                <w:sz w:val="28"/>
                <w:szCs w:val="28"/>
                <w:lang w:val="kk-KZ"/>
              </w:rPr>
              <w:t>0</w:t>
            </w:r>
          </w:p>
        </w:tc>
      </w:tr>
      <w:tr w:rsidR="00F75517" w:rsidRPr="00E8038B" w:rsidTr="00F75517">
        <w:trPr>
          <w:trHeight w:val="648"/>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2</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Отсутствие нарушений бюджетного и иного законодательства по итогам проверок программ развития органами государственного аудита и финансового контроля за оцениваемый период</w:t>
            </w:r>
          </w:p>
        </w:tc>
        <w:tc>
          <w:tcPr>
            <w:tcW w:w="1526" w:type="pct"/>
            <w:shd w:val="clear" w:color="auto" w:fill="auto"/>
            <w:vAlign w:val="center"/>
          </w:tcPr>
          <w:p w:rsidR="00F75517" w:rsidRPr="00E8038B" w:rsidRDefault="00F75517" w:rsidP="00F75517">
            <w:pPr>
              <w:jc w:val="center"/>
              <w:rPr>
                <w:rFonts w:ascii="Times New Roman" w:hAnsi="Times New Roman" w:cs="Times New Roman"/>
                <w:sz w:val="28"/>
                <w:szCs w:val="28"/>
              </w:rPr>
            </w:pPr>
            <w:r w:rsidRPr="00E8038B">
              <w:rPr>
                <w:rFonts w:ascii="Times New Roman" w:hAnsi="Times New Roman" w:cs="Times New Roman"/>
                <w:sz w:val="28"/>
                <w:szCs w:val="28"/>
              </w:rPr>
              <w:t>76,42%</w:t>
            </w:r>
          </w:p>
        </w:tc>
        <w:tc>
          <w:tcPr>
            <w:tcW w:w="556" w:type="pct"/>
            <w:gridSpan w:val="2"/>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4"/>
              </w:rPr>
              <w:t>3,33</w:t>
            </w:r>
          </w:p>
        </w:tc>
      </w:tr>
      <w:tr w:rsidR="00F75517" w:rsidRPr="00E8038B" w:rsidTr="00F75517">
        <w:trPr>
          <w:trHeight w:val="648"/>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3</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 xml:space="preserve">Достижение прямых результатов бюджетной программы программ развития </w:t>
            </w:r>
          </w:p>
        </w:tc>
        <w:tc>
          <w:tcPr>
            <w:tcW w:w="1526" w:type="pct"/>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8"/>
              </w:rPr>
              <w:t>54,71 %</w:t>
            </w:r>
          </w:p>
        </w:tc>
        <w:tc>
          <w:tcPr>
            <w:tcW w:w="556" w:type="pct"/>
            <w:gridSpan w:val="2"/>
            <w:shd w:val="clear" w:color="auto" w:fill="auto"/>
            <w:vAlign w:val="center"/>
          </w:tcPr>
          <w:p w:rsidR="00F75517" w:rsidRPr="00E8038B" w:rsidRDefault="006C4E7B" w:rsidP="00F75517">
            <w:pPr>
              <w:jc w:val="center"/>
              <w:rPr>
                <w:rFonts w:ascii="Times New Roman" w:hAnsi="Times New Roman" w:cs="Times New Roman"/>
                <w:sz w:val="28"/>
                <w:szCs w:val="24"/>
              </w:rPr>
            </w:pPr>
            <w:r>
              <w:rPr>
                <w:rFonts w:ascii="Times New Roman" w:hAnsi="Times New Roman" w:cs="Times New Roman"/>
                <w:sz w:val="28"/>
                <w:szCs w:val="24"/>
              </w:rPr>
              <w:t>7,5</w:t>
            </w:r>
          </w:p>
        </w:tc>
      </w:tr>
      <w:tr w:rsidR="00F75517" w:rsidRPr="00E8038B" w:rsidTr="00F75517">
        <w:trPr>
          <w:trHeight w:val="648"/>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4</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Эффективность исполнения бюджетной программы развития</w:t>
            </w:r>
          </w:p>
        </w:tc>
        <w:tc>
          <w:tcPr>
            <w:tcW w:w="1526" w:type="pct"/>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8"/>
              </w:rPr>
              <w:t>55,28%</w:t>
            </w:r>
          </w:p>
        </w:tc>
        <w:tc>
          <w:tcPr>
            <w:tcW w:w="556" w:type="pct"/>
            <w:gridSpan w:val="2"/>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4"/>
              </w:rPr>
              <w:t>6,41</w:t>
            </w:r>
          </w:p>
        </w:tc>
      </w:tr>
      <w:tr w:rsidR="00F75517" w:rsidRPr="00E8038B" w:rsidTr="00F75517">
        <w:trPr>
          <w:trHeight w:val="648"/>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5</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Качество и содержание публикаций Гражданского бюджета</w:t>
            </w:r>
          </w:p>
        </w:tc>
        <w:tc>
          <w:tcPr>
            <w:tcW w:w="1526" w:type="pct"/>
            <w:shd w:val="clear" w:color="auto" w:fill="auto"/>
            <w:vAlign w:val="center"/>
          </w:tcPr>
          <w:p w:rsidR="00F75517" w:rsidRPr="00E8038B" w:rsidRDefault="00F75517" w:rsidP="00F75517">
            <w:pPr>
              <w:jc w:val="center"/>
              <w:rPr>
                <w:rFonts w:ascii="Times New Roman" w:hAnsi="Times New Roman" w:cs="Times New Roman"/>
                <w:sz w:val="28"/>
                <w:szCs w:val="24"/>
              </w:rPr>
            </w:pPr>
          </w:p>
        </w:tc>
        <w:tc>
          <w:tcPr>
            <w:tcW w:w="556" w:type="pct"/>
            <w:gridSpan w:val="2"/>
            <w:shd w:val="clear" w:color="auto" w:fill="auto"/>
            <w:vAlign w:val="center"/>
          </w:tcPr>
          <w:p w:rsidR="00F75517" w:rsidRPr="00E8038B" w:rsidRDefault="006C4E7B" w:rsidP="00F75517">
            <w:pPr>
              <w:jc w:val="center"/>
              <w:rPr>
                <w:rFonts w:ascii="Times New Roman" w:hAnsi="Times New Roman" w:cs="Times New Roman"/>
                <w:sz w:val="28"/>
                <w:szCs w:val="24"/>
              </w:rPr>
            </w:pPr>
            <w:r>
              <w:rPr>
                <w:rFonts w:ascii="Times New Roman" w:hAnsi="Times New Roman" w:cs="Times New Roman"/>
                <w:sz w:val="28"/>
                <w:szCs w:val="24"/>
              </w:rPr>
              <w:t>2,0</w:t>
            </w:r>
          </w:p>
        </w:tc>
      </w:tr>
      <w:tr w:rsidR="00F75517" w:rsidRPr="00E8038B" w:rsidTr="00F75517">
        <w:trPr>
          <w:gridAfter w:val="1"/>
          <w:wAfter w:w="5" w:type="pct"/>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6</w:t>
            </w:r>
          </w:p>
        </w:tc>
        <w:tc>
          <w:tcPr>
            <w:tcW w:w="2600" w:type="pct"/>
            <w:shd w:val="clear" w:color="auto" w:fill="auto"/>
          </w:tcPr>
          <w:p w:rsidR="00F75517" w:rsidRPr="00E8038B" w:rsidRDefault="00F75517" w:rsidP="006F1E93">
            <w:pPr>
              <w:tabs>
                <w:tab w:val="left" w:pos="26"/>
                <w:tab w:val="left" w:pos="1134"/>
                <w:tab w:val="left" w:pos="1200"/>
              </w:tabs>
              <w:jc w:val="both"/>
              <w:rPr>
                <w:rFonts w:ascii="Times New Roman" w:hAnsi="Times New Roman" w:cs="Times New Roman"/>
                <w:sz w:val="28"/>
              </w:rPr>
            </w:pPr>
            <w:r w:rsidRPr="00E8038B">
              <w:rPr>
                <w:rFonts w:ascii="Times New Roman" w:hAnsi="Times New Roman" w:cs="Times New Roman"/>
                <w:sz w:val="28"/>
              </w:rPr>
              <w:t>Использование новых практик бюджетирования (бюджет народного участия)</w:t>
            </w:r>
          </w:p>
        </w:tc>
        <w:tc>
          <w:tcPr>
            <w:tcW w:w="1526" w:type="pct"/>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4"/>
              </w:rPr>
              <w:t>нет</w:t>
            </w:r>
          </w:p>
        </w:tc>
        <w:tc>
          <w:tcPr>
            <w:tcW w:w="551" w:type="pct"/>
            <w:shd w:val="clear" w:color="auto" w:fill="auto"/>
            <w:vAlign w:val="center"/>
          </w:tcPr>
          <w:p w:rsidR="00F75517" w:rsidRPr="00E8038B" w:rsidRDefault="00F75517" w:rsidP="00F75517">
            <w:pPr>
              <w:jc w:val="center"/>
              <w:rPr>
                <w:rFonts w:ascii="Times New Roman" w:hAnsi="Times New Roman" w:cs="Times New Roman"/>
                <w:sz w:val="28"/>
                <w:szCs w:val="24"/>
              </w:rPr>
            </w:pPr>
            <w:r w:rsidRPr="00E8038B">
              <w:rPr>
                <w:rFonts w:ascii="Times New Roman" w:hAnsi="Times New Roman" w:cs="Times New Roman"/>
                <w:sz w:val="28"/>
                <w:szCs w:val="24"/>
              </w:rPr>
              <w:t>–</w:t>
            </w:r>
          </w:p>
        </w:tc>
      </w:tr>
      <w:tr w:rsidR="00F75517" w:rsidRPr="00E8038B" w:rsidTr="00F75517">
        <w:trPr>
          <w:gridAfter w:val="1"/>
          <w:wAfter w:w="5" w:type="pct"/>
        </w:trPr>
        <w:tc>
          <w:tcPr>
            <w:tcW w:w="318" w:type="pct"/>
            <w:shd w:val="clear" w:color="auto" w:fill="auto"/>
          </w:tcPr>
          <w:p w:rsidR="00F75517" w:rsidRPr="00E8038B" w:rsidRDefault="00F75517" w:rsidP="006F1E93">
            <w:pPr>
              <w:jc w:val="both"/>
              <w:rPr>
                <w:rFonts w:ascii="Times New Roman" w:hAnsi="Times New Roman" w:cs="Times New Roman"/>
                <w:sz w:val="28"/>
                <w:szCs w:val="24"/>
              </w:rPr>
            </w:pPr>
          </w:p>
        </w:tc>
        <w:tc>
          <w:tcPr>
            <w:tcW w:w="2600" w:type="pct"/>
            <w:shd w:val="clear" w:color="auto" w:fill="auto"/>
          </w:tcPr>
          <w:p w:rsidR="00F75517" w:rsidRPr="00E8038B" w:rsidRDefault="00F75517" w:rsidP="006F1E93">
            <w:pPr>
              <w:jc w:val="both"/>
              <w:rPr>
                <w:rFonts w:ascii="Times New Roman" w:hAnsi="Times New Roman" w:cs="Times New Roman"/>
                <w:sz w:val="28"/>
                <w:szCs w:val="24"/>
              </w:rPr>
            </w:pPr>
            <w:r w:rsidRPr="00E8038B">
              <w:rPr>
                <w:rFonts w:ascii="Times New Roman" w:hAnsi="Times New Roman" w:cs="Times New Roman"/>
                <w:sz w:val="28"/>
                <w:szCs w:val="24"/>
              </w:rPr>
              <w:t>Вычет баллов</w:t>
            </w:r>
          </w:p>
        </w:tc>
        <w:tc>
          <w:tcPr>
            <w:tcW w:w="1526" w:type="pct"/>
            <w:shd w:val="clear" w:color="auto" w:fill="auto"/>
            <w:vAlign w:val="center"/>
          </w:tcPr>
          <w:p w:rsidR="00F75517" w:rsidRPr="00E8038B" w:rsidRDefault="00F75517" w:rsidP="00F75517">
            <w:pPr>
              <w:widowControl w:val="0"/>
              <w:jc w:val="center"/>
              <w:rPr>
                <w:rFonts w:ascii="Times New Roman" w:hAnsi="Times New Roman" w:cs="Times New Roman"/>
                <w:sz w:val="28"/>
                <w:szCs w:val="28"/>
              </w:rPr>
            </w:pPr>
          </w:p>
        </w:tc>
        <w:tc>
          <w:tcPr>
            <w:tcW w:w="551" w:type="pct"/>
            <w:shd w:val="clear" w:color="auto" w:fill="auto"/>
            <w:vAlign w:val="center"/>
          </w:tcPr>
          <w:p w:rsidR="00F75517" w:rsidRPr="00E8038B" w:rsidRDefault="00D07528" w:rsidP="00F75517">
            <w:pPr>
              <w:widowControl w:val="0"/>
              <w:jc w:val="center"/>
              <w:rPr>
                <w:rFonts w:ascii="Times New Roman" w:hAnsi="Times New Roman" w:cs="Times New Roman"/>
                <w:b/>
                <w:sz w:val="28"/>
                <w:szCs w:val="28"/>
              </w:rPr>
            </w:pPr>
            <w:r w:rsidRPr="00E8038B">
              <w:rPr>
                <w:rFonts w:ascii="Times New Roman" w:hAnsi="Times New Roman" w:cs="Times New Roman"/>
                <w:b/>
                <w:sz w:val="28"/>
                <w:szCs w:val="28"/>
              </w:rPr>
              <w:t>2,5</w:t>
            </w:r>
          </w:p>
        </w:tc>
      </w:tr>
      <w:tr w:rsidR="00F75517" w:rsidRPr="00E8038B" w:rsidTr="00F75517">
        <w:trPr>
          <w:gridAfter w:val="1"/>
          <w:wAfter w:w="5" w:type="pct"/>
        </w:trPr>
        <w:tc>
          <w:tcPr>
            <w:tcW w:w="318" w:type="pct"/>
          </w:tcPr>
          <w:p w:rsidR="00F75517" w:rsidRPr="00E8038B" w:rsidRDefault="00F75517" w:rsidP="00874DE1">
            <w:pPr>
              <w:widowControl w:val="0"/>
              <w:rPr>
                <w:rFonts w:ascii="Times New Roman" w:hAnsi="Times New Roman" w:cs="Times New Roman"/>
                <w:sz w:val="28"/>
                <w:szCs w:val="28"/>
              </w:rPr>
            </w:pPr>
          </w:p>
        </w:tc>
        <w:tc>
          <w:tcPr>
            <w:tcW w:w="2600" w:type="pct"/>
          </w:tcPr>
          <w:p w:rsidR="00F75517" w:rsidRPr="00E8038B" w:rsidRDefault="00F75517" w:rsidP="00E851CE">
            <w:pPr>
              <w:widowControl w:val="0"/>
              <w:rPr>
                <w:rFonts w:ascii="Times New Roman" w:hAnsi="Times New Roman" w:cs="Times New Roman"/>
                <w:b/>
                <w:sz w:val="28"/>
                <w:szCs w:val="28"/>
              </w:rPr>
            </w:pPr>
            <w:r w:rsidRPr="00E8038B">
              <w:rPr>
                <w:rFonts w:ascii="Times New Roman" w:hAnsi="Times New Roman" w:cs="Times New Roman"/>
                <w:b/>
                <w:sz w:val="28"/>
                <w:szCs w:val="28"/>
              </w:rPr>
              <w:t>Общая оценка</w:t>
            </w:r>
          </w:p>
        </w:tc>
        <w:tc>
          <w:tcPr>
            <w:tcW w:w="1526" w:type="pct"/>
          </w:tcPr>
          <w:p w:rsidR="00F75517" w:rsidRPr="00E8038B" w:rsidRDefault="00F75517" w:rsidP="00CF1A3B">
            <w:pPr>
              <w:widowControl w:val="0"/>
              <w:jc w:val="center"/>
              <w:rPr>
                <w:rFonts w:ascii="Times New Roman" w:hAnsi="Times New Roman" w:cs="Times New Roman"/>
                <w:sz w:val="28"/>
                <w:szCs w:val="28"/>
              </w:rPr>
            </w:pPr>
          </w:p>
        </w:tc>
        <w:tc>
          <w:tcPr>
            <w:tcW w:w="551" w:type="pct"/>
          </w:tcPr>
          <w:p w:rsidR="00F75517" w:rsidRPr="00E8038B" w:rsidRDefault="009C4664" w:rsidP="00653093">
            <w:pPr>
              <w:widowControl w:val="0"/>
              <w:jc w:val="center"/>
              <w:rPr>
                <w:rFonts w:ascii="Times New Roman" w:hAnsi="Times New Roman" w:cs="Times New Roman"/>
                <w:b/>
                <w:sz w:val="28"/>
                <w:szCs w:val="28"/>
              </w:rPr>
            </w:pPr>
            <w:r>
              <w:rPr>
                <w:rFonts w:ascii="Times New Roman" w:hAnsi="Times New Roman" w:cs="Times New Roman"/>
                <w:b/>
                <w:sz w:val="28"/>
                <w:szCs w:val="28"/>
              </w:rPr>
              <w:t>64,74</w:t>
            </w:r>
          </w:p>
        </w:tc>
      </w:tr>
    </w:tbl>
    <w:p w:rsidR="00EF2A57" w:rsidRPr="00E8038B" w:rsidRDefault="00EF2A57" w:rsidP="00874DE1">
      <w:pPr>
        <w:widowControl w:val="0"/>
        <w:rPr>
          <w:rFonts w:ascii="Times New Roman" w:hAnsi="Times New Roman" w:cs="Times New Roman"/>
          <w:sz w:val="28"/>
          <w:szCs w:val="28"/>
        </w:rPr>
      </w:pPr>
    </w:p>
    <w:p w:rsidR="00666801" w:rsidRPr="00E8038B" w:rsidRDefault="00BE66E9" w:rsidP="00B2285F">
      <w:pPr>
        <w:numPr>
          <w:ilvl w:val="0"/>
          <w:numId w:val="1"/>
        </w:numPr>
        <w:tabs>
          <w:tab w:val="left" w:pos="993"/>
        </w:tabs>
        <w:adjustRightInd w:val="0"/>
        <w:snapToGrid w:val="0"/>
        <w:ind w:left="0" w:firstLine="709"/>
        <w:jc w:val="both"/>
        <w:rPr>
          <w:rFonts w:ascii="Times New Roman" w:hAnsi="Times New Roman" w:cs="Times New Roman"/>
          <w:b/>
          <w:sz w:val="28"/>
          <w:szCs w:val="28"/>
        </w:rPr>
      </w:pPr>
      <w:r w:rsidRPr="00E8038B">
        <w:rPr>
          <w:rFonts w:ascii="Times New Roman" w:hAnsi="Times New Roman" w:cs="Times New Roman"/>
          <w:b/>
          <w:sz w:val="28"/>
          <w:szCs w:val="28"/>
        </w:rPr>
        <w:t xml:space="preserve">Анализ </w:t>
      </w:r>
      <w:proofErr w:type="gramStart"/>
      <w:r w:rsidRPr="00E8038B">
        <w:rPr>
          <w:rFonts w:ascii="Times New Roman" w:hAnsi="Times New Roman" w:cs="Times New Roman"/>
          <w:b/>
          <w:sz w:val="28"/>
          <w:szCs w:val="28"/>
        </w:rPr>
        <w:t xml:space="preserve">эффективности </w:t>
      </w:r>
      <w:r w:rsidR="004615A2" w:rsidRPr="00E8038B">
        <w:rPr>
          <w:rFonts w:ascii="Times New Roman" w:hAnsi="Times New Roman" w:cs="Times New Roman"/>
          <w:b/>
          <w:sz w:val="28"/>
          <w:szCs w:val="28"/>
        </w:rPr>
        <w:t>достижения целей Программы развития</w:t>
      </w:r>
      <w:r w:rsidR="00F52843" w:rsidRPr="00E8038B">
        <w:rPr>
          <w:rFonts w:ascii="Times New Roman" w:hAnsi="Times New Roman" w:cs="Times New Roman"/>
          <w:b/>
          <w:sz w:val="28"/>
          <w:szCs w:val="28"/>
        </w:rPr>
        <w:t xml:space="preserve"> </w:t>
      </w:r>
      <w:r w:rsidR="004615A2" w:rsidRPr="00E8038B">
        <w:rPr>
          <w:rFonts w:ascii="Times New Roman" w:hAnsi="Times New Roman" w:cs="Times New Roman"/>
          <w:b/>
          <w:sz w:val="28"/>
          <w:szCs w:val="28"/>
        </w:rPr>
        <w:t>территории</w:t>
      </w:r>
      <w:proofErr w:type="gramEnd"/>
    </w:p>
    <w:p w:rsidR="001E0BB4" w:rsidRPr="00E8038B" w:rsidRDefault="001E0BB4" w:rsidP="001E0BB4">
      <w:pPr>
        <w:widowControl w:val="0"/>
        <w:ind w:firstLine="709"/>
        <w:jc w:val="both"/>
        <w:rPr>
          <w:rFonts w:ascii="Times New Roman" w:hAnsi="Times New Roman" w:cs="Times New Roman"/>
          <w:iCs/>
          <w:sz w:val="28"/>
          <w:szCs w:val="28"/>
        </w:rPr>
      </w:pPr>
      <w:proofErr w:type="gramStart"/>
      <w:r w:rsidRPr="00E8038B">
        <w:rPr>
          <w:rFonts w:ascii="Times New Roman" w:hAnsi="Times New Roman" w:cs="Times New Roman"/>
          <w:iCs/>
          <w:sz w:val="28"/>
          <w:szCs w:val="28"/>
        </w:rPr>
        <w:t xml:space="preserve">Операционная оценка акимата </w:t>
      </w:r>
      <w:r w:rsidR="00E23B8B" w:rsidRPr="00E8038B">
        <w:rPr>
          <w:rFonts w:ascii="Times New Roman" w:hAnsi="Times New Roman" w:cs="Times New Roman"/>
          <w:iCs/>
          <w:sz w:val="28"/>
          <w:szCs w:val="28"/>
        </w:rPr>
        <w:t xml:space="preserve">Северо-Казахстанской </w:t>
      </w:r>
      <w:r w:rsidRPr="00E8038B">
        <w:rPr>
          <w:rFonts w:ascii="Times New Roman" w:hAnsi="Times New Roman" w:cs="Times New Roman"/>
          <w:iCs/>
          <w:sz w:val="28"/>
          <w:szCs w:val="28"/>
        </w:rPr>
        <w:t xml:space="preserve">области </w:t>
      </w:r>
      <w:r w:rsidRPr="00E8038B">
        <w:rPr>
          <w:rFonts w:ascii="Times New Roman" w:hAnsi="Times New Roman" w:cs="Times New Roman"/>
          <w:i/>
          <w:iCs/>
          <w:sz w:val="24"/>
          <w:szCs w:val="24"/>
        </w:rPr>
        <w:t xml:space="preserve">(далее – </w:t>
      </w:r>
      <w:proofErr w:type="spellStart"/>
      <w:r w:rsidRPr="00E8038B">
        <w:rPr>
          <w:rFonts w:ascii="Times New Roman" w:hAnsi="Times New Roman" w:cs="Times New Roman"/>
          <w:i/>
          <w:iCs/>
          <w:sz w:val="24"/>
          <w:szCs w:val="24"/>
        </w:rPr>
        <w:t>Акимат</w:t>
      </w:r>
      <w:proofErr w:type="spellEnd"/>
      <w:r w:rsidRPr="00E8038B">
        <w:rPr>
          <w:rFonts w:ascii="Times New Roman" w:hAnsi="Times New Roman" w:cs="Times New Roman"/>
          <w:i/>
          <w:iCs/>
          <w:sz w:val="24"/>
          <w:szCs w:val="24"/>
        </w:rPr>
        <w:t>)</w:t>
      </w:r>
      <w:r w:rsidRPr="00E8038B">
        <w:rPr>
          <w:rFonts w:ascii="Times New Roman" w:hAnsi="Times New Roman" w:cs="Times New Roman"/>
          <w:iCs/>
          <w:sz w:val="28"/>
          <w:szCs w:val="28"/>
        </w:rPr>
        <w:t xml:space="preserve"> по блоку «Достижение целей» осуществлена в соответствии </w:t>
      </w:r>
      <w:r w:rsidR="0078493D" w:rsidRPr="00E8038B">
        <w:rPr>
          <w:rFonts w:ascii="Times New Roman" w:hAnsi="Times New Roman" w:cs="Times New Roman"/>
          <w:bCs/>
          <w:iCs/>
          <w:sz w:val="28"/>
          <w:szCs w:val="28"/>
        </w:rPr>
        <w:t xml:space="preserve">с Методикой операционной оценки по блоку достижения целей, </w:t>
      </w:r>
      <w:r w:rsidR="00AE132F" w:rsidRPr="00E8038B">
        <w:rPr>
          <w:rFonts w:ascii="Times New Roman" w:hAnsi="Times New Roman"/>
          <w:bCs/>
          <w:iCs/>
          <w:sz w:val="28"/>
          <w:szCs w:val="28"/>
        </w:rPr>
        <w:t>утверждённой совместным постановлением Счетного комитета по контролю за исполнением республиканского бюджета от 26 февраля 2020 г. № 1-НҚ и приказом Первого заместителя Премьер-Министра Республики Казахстан-Министром финансов Республики Казахстан от 26 февраля 2020 г. № 201</w:t>
      </w:r>
      <w:r w:rsidR="00AE132F" w:rsidRPr="00E8038B">
        <w:rPr>
          <w:rFonts w:ascii="Times New Roman" w:hAnsi="Times New Roman" w:cs="Times New Roman"/>
          <w:iCs/>
          <w:sz w:val="28"/>
          <w:szCs w:val="28"/>
        </w:rPr>
        <w:t xml:space="preserve"> </w:t>
      </w:r>
      <w:r w:rsidR="0078493D" w:rsidRPr="00E8038B">
        <w:rPr>
          <w:rFonts w:ascii="Times New Roman" w:hAnsi="Times New Roman" w:cs="Times New Roman"/>
          <w:bCs/>
          <w:i/>
          <w:iCs/>
          <w:sz w:val="24"/>
          <w:szCs w:val="24"/>
        </w:rPr>
        <w:t>(далее - Методика)</w:t>
      </w:r>
      <w:r w:rsidR="0078493D" w:rsidRPr="00E8038B">
        <w:rPr>
          <w:rFonts w:ascii="Times New Roman" w:hAnsi="Times New Roman" w:cs="Times New Roman"/>
          <w:iCs/>
          <w:sz w:val="24"/>
          <w:szCs w:val="24"/>
        </w:rPr>
        <w:t>.</w:t>
      </w:r>
      <w:proofErr w:type="gramEnd"/>
    </w:p>
    <w:p w:rsidR="001E0BB4" w:rsidRPr="00E8038B" w:rsidRDefault="001E0BB4" w:rsidP="0078493D">
      <w:pPr>
        <w:widowControl w:val="0"/>
        <w:ind w:firstLine="709"/>
        <w:jc w:val="both"/>
        <w:rPr>
          <w:rFonts w:ascii="Times New Roman" w:hAnsi="Times New Roman" w:cs="Times New Roman"/>
          <w:iCs/>
          <w:sz w:val="28"/>
          <w:szCs w:val="28"/>
        </w:rPr>
      </w:pPr>
      <w:r w:rsidRPr="00E8038B">
        <w:rPr>
          <w:rFonts w:ascii="Times New Roman" w:hAnsi="Times New Roman" w:cs="Times New Roman"/>
          <w:iCs/>
          <w:sz w:val="28"/>
          <w:szCs w:val="28"/>
        </w:rPr>
        <w:t>Оценка по достижению це</w:t>
      </w:r>
      <w:r w:rsidR="00D212AF" w:rsidRPr="00E8038B">
        <w:rPr>
          <w:rFonts w:ascii="Times New Roman" w:hAnsi="Times New Roman" w:cs="Times New Roman"/>
          <w:iCs/>
          <w:sz w:val="28"/>
          <w:szCs w:val="28"/>
        </w:rPr>
        <w:t xml:space="preserve">лей программы развития территории </w:t>
      </w:r>
      <w:r w:rsidR="00D212AF" w:rsidRPr="00E8038B">
        <w:rPr>
          <w:rFonts w:ascii="Times New Roman" w:hAnsi="Times New Roman" w:cs="Times New Roman"/>
          <w:i/>
          <w:iCs/>
          <w:sz w:val="24"/>
          <w:szCs w:val="24"/>
        </w:rPr>
        <w:t>(далее – ПРТ)</w:t>
      </w:r>
      <w:r w:rsidRPr="00E8038B">
        <w:rPr>
          <w:rFonts w:ascii="Times New Roman" w:hAnsi="Times New Roman" w:cs="Times New Roman"/>
          <w:iCs/>
          <w:sz w:val="28"/>
          <w:szCs w:val="28"/>
        </w:rPr>
        <w:t xml:space="preserve"> проводилась согласно Базовому перечню показателей для местных </w:t>
      </w:r>
      <w:r w:rsidRPr="00E8038B">
        <w:rPr>
          <w:rFonts w:ascii="Times New Roman" w:hAnsi="Times New Roman" w:cs="Times New Roman"/>
          <w:iCs/>
          <w:sz w:val="28"/>
          <w:szCs w:val="28"/>
        </w:rPr>
        <w:lastRenderedPageBreak/>
        <w:t xml:space="preserve">исполнительных органов, утвержденному приказом Министра национальной </w:t>
      </w:r>
      <w:r w:rsidR="0078493D" w:rsidRPr="00E8038B">
        <w:rPr>
          <w:rFonts w:ascii="Times New Roman" w:hAnsi="Times New Roman" w:cs="Times New Roman"/>
          <w:iCs/>
          <w:sz w:val="28"/>
          <w:szCs w:val="28"/>
        </w:rPr>
        <w:t xml:space="preserve">экономики Республики Казахстан </w:t>
      </w:r>
      <w:r w:rsidRPr="00E8038B">
        <w:rPr>
          <w:rFonts w:ascii="Times New Roman" w:hAnsi="Times New Roman" w:cs="Times New Roman"/>
          <w:iCs/>
          <w:sz w:val="28"/>
          <w:szCs w:val="28"/>
        </w:rPr>
        <w:t>от 19</w:t>
      </w:r>
      <w:r w:rsidR="0078493D" w:rsidRPr="00E8038B">
        <w:rPr>
          <w:rFonts w:ascii="Times New Roman" w:hAnsi="Times New Roman" w:cs="Times New Roman"/>
          <w:iCs/>
          <w:sz w:val="28"/>
          <w:szCs w:val="28"/>
        </w:rPr>
        <w:t> </w:t>
      </w:r>
      <w:r w:rsidRPr="00E8038B">
        <w:rPr>
          <w:rFonts w:ascii="Times New Roman" w:hAnsi="Times New Roman" w:cs="Times New Roman"/>
          <w:iCs/>
          <w:sz w:val="28"/>
          <w:szCs w:val="28"/>
        </w:rPr>
        <w:t xml:space="preserve">декабря 2018 года №104 </w:t>
      </w:r>
      <w:r w:rsidRPr="00E8038B">
        <w:rPr>
          <w:rFonts w:ascii="Times New Roman" w:hAnsi="Times New Roman" w:cs="Times New Roman"/>
          <w:i/>
          <w:iCs/>
          <w:sz w:val="24"/>
          <w:szCs w:val="24"/>
        </w:rPr>
        <w:t>(далее – БПП)</w:t>
      </w:r>
      <w:r w:rsidRPr="00E8038B">
        <w:rPr>
          <w:rFonts w:ascii="Times New Roman" w:hAnsi="Times New Roman" w:cs="Times New Roman"/>
          <w:iCs/>
          <w:sz w:val="28"/>
          <w:szCs w:val="28"/>
        </w:rPr>
        <w:t xml:space="preserve"> с учетом структуры отчета о реализации ПРТ.</w:t>
      </w:r>
    </w:p>
    <w:p w:rsidR="001E0BB4" w:rsidRPr="00E8038B" w:rsidRDefault="001E0BB4" w:rsidP="001E0BB4">
      <w:pPr>
        <w:widowControl w:val="0"/>
        <w:ind w:firstLine="709"/>
        <w:jc w:val="both"/>
        <w:rPr>
          <w:rFonts w:ascii="Times New Roman" w:hAnsi="Times New Roman" w:cs="Times New Roman"/>
          <w:iCs/>
          <w:sz w:val="28"/>
          <w:szCs w:val="28"/>
        </w:rPr>
      </w:pPr>
      <w:r w:rsidRPr="00E8038B">
        <w:rPr>
          <w:rFonts w:ascii="Times New Roman" w:hAnsi="Times New Roman" w:cs="Times New Roman"/>
          <w:iCs/>
          <w:sz w:val="28"/>
          <w:szCs w:val="28"/>
        </w:rPr>
        <w:t xml:space="preserve">Необходимо отметить, что в силу объективных обстоятельств по ряду целевых индикаторов </w:t>
      </w:r>
      <w:r w:rsidRPr="00E8038B">
        <w:rPr>
          <w:rFonts w:ascii="Times New Roman" w:hAnsi="Times New Roman" w:cs="Times New Roman"/>
          <w:i/>
          <w:iCs/>
          <w:sz w:val="24"/>
          <w:szCs w:val="24"/>
        </w:rPr>
        <w:t>(далее – ЦИ, индикаторы)</w:t>
      </w:r>
      <w:r w:rsidRPr="00E8038B">
        <w:rPr>
          <w:rFonts w:ascii="Times New Roman" w:hAnsi="Times New Roman" w:cs="Times New Roman"/>
          <w:iCs/>
          <w:sz w:val="28"/>
          <w:szCs w:val="28"/>
        </w:rPr>
        <w:t xml:space="preserve"> отсутствовала информация об их фактическом исполнении – на момент проведения оценки не сформированы соответствующие ведомственные отчеты/официальные данные Комитета по статистике Министерства национальной экономики РК </w:t>
      </w:r>
      <w:r w:rsidRPr="00E8038B">
        <w:rPr>
          <w:rFonts w:ascii="Times New Roman" w:hAnsi="Times New Roman" w:cs="Times New Roman"/>
          <w:i/>
          <w:iCs/>
          <w:sz w:val="24"/>
          <w:szCs w:val="28"/>
        </w:rPr>
        <w:t>(далее – КС МНЭ РК)</w:t>
      </w:r>
      <w:r w:rsidRPr="00E8038B">
        <w:rPr>
          <w:rFonts w:ascii="Times New Roman" w:hAnsi="Times New Roman" w:cs="Times New Roman"/>
          <w:iCs/>
          <w:sz w:val="28"/>
          <w:szCs w:val="28"/>
        </w:rPr>
        <w:t xml:space="preserve">. </w:t>
      </w:r>
    </w:p>
    <w:p w:rsidR="001E0BB4" w:rsidRPr="00E8038B" w:rsidRDefault="00B238DC" w:rsidP="001E0BB4">
      <w:pPr>
        <w:widowControl w:val="0"/>
        <w:ind w:firstLine="709"/>
        <w:jc w:val="both"/>
        <w:rPr>
          <w:rFonts w:ascii="Times New Roman" w:hAnsi="Times New Roman" w:cs="Times New Roman"/>
          <w:iCs/>
          <w:sz w:val="28"/>
          <w:szCs w:val="28"/>
        </w:rPr>
      </w:pPr>
      <w:r w:rsidRPr="00E8038B">
        <w:rPr>
          <w:rFonts w:ascii="Times New Roman" w:hAnsi="Times New Roman" w:cs="Times New Roman"/>
          <w:iCs/>
          <w:sz w:val="28"/>
          <w:szCs w:val="28"/>
        </w:rPr>
        <w:t>В соответствии с п. </w:t>
      </w:r>
      <w:r w:rsidR="0078493D" w:rsidRPr="00E8038B">
        <w:rPr>
          <w:rFonts w:ascii="Times New Roman" w:hAnsi="Times New Roman" w:cs="Times New Roman"/>
          <w:iCs/>
          <w:sz w:val="28"/>
          <w:szCs w:val="28"/>
        </w:rPr>
        <w:t>28</w:t>
      </w:r>
      <w:r w:rsidR="001E0BB4" w:rsidRPr="00E8038B">
        <w:rPr>
          <w:rFonts w:ascii="Times New Roman" w:hAnsi="Times New Roman" w:cs="Times New Roman"/>
          <w:iCs/>
          <w:sz w:val="28"/>
          <w:szCs w:val="28"/>
        </w:rPr>
        <w:t xml:space="preserve"> Методики к расчету принимались целевые индикаторы, по которым, на момент проведения оценки были опубликованы данные за 12 месяцев.</w:t>
      </w:r>
      <w:r w:rsidR="0078493D" w:rsidRPr="00E8038B">
        <w:rPr>
          <w:rFonts w:ascii="Times New Roman" w:hAnsi="Times New Roman" w:cs="Times New Roman"/>
          <w:iCs/>
          <w:sz w:val="28"/>
          <w:szCs w:val="28"/>
        </w:rPr>
        <w:t xml:space="preserve"> </w:t>
      </w:r>
      <w:r w:rsidR="0078493D" w:rsidRPr="00E8038B">
        <w:rPr>
          <w:rFonts w:ascii="Times New Roman" w:hAnsi="Times New Roman"/>
          <w:sz w:val="28"/>
          <w:szCs w:val="28"/>
        </w:rPr>
        <w:t xml:space="preserve">Также не принимаются к расчету индикаторы, плановое и фактическое значения которых равны 0 </w:t>
      </w:r>
      <w:r w:rsidR="0078493D" w:rsidRPr="00E8038B">
        <w:rPr>
          <w:rFonts w:ascii="Times New Roman" w:hAnsi="Times New Roman"/>
          <w:i/>
          <w:sz w:val="24"/>
          <w:szCs w:val="24"/>
        </w:rPr>
        <w:t>(при положительной динамике)</w:t>
      </w:r>
      <w:r w:rsidR="0078493D" w:rsidRPr="00E8038B">
        <w:rPr>
          <w:rFonts w:ascii="Times New Roman" w:hAnsi="Times New Roman"/>
          <w:sz w:val="28"/>
          <w:szCs w:val="28"/>
        </w:rPr>
        <w:t>.</w:t>
      </w:r>
    </w:p>
    <w:p w:rsidR="0078493D" w:rsidRPr="00E8038B" w:rsidRDefault="0078493D" w:rsidP="001E0BB4">
      <w:pPr>
        <w:widowControl w:val="0"/>
        <w:ind w:firstLine="709"/>
        <w:jc w:val="both"/>
        <w:rPr>
          <w:rFonts w:ascii="Times New Roman" w:hAnsi="Times New Roman" w:cs="Times New Roman"/>
          <w:iCs/>
          <w:sz w:val="28"/>
          <w:szCs w:val="28"/>
        </w:rPr>
      </w:pPr>
      <w:r w:rsidRPr="00E8038B">
        <w:rPr>
          <w:rFonts w:ascii="Times New Roman" w:hAnsi="Times New Roman" w:cs="Times New Roman"/>
          <w:iCs/>
          <w:sz w:val="28"/>
          <w:szCs w:val="28"/>
        </w:rPr>
        <w:t>Кроме того, в текущем цикле оцен</w:t>
      </w:r>
      <w:r w:rsidR="00FC443E" w:rsidRPr="00E8038B">
        <w:rPr>
          <w:rFonts w:ascii="Times New Roman" w:hAnsi="Times New Roman" w:cs="Times New Roman"/>
          <w:iCs/>
          <w:sz w:val="28"/>
          <w:szCs w:val="28"/>
        </w:rPr>
        <w:t>к</w:t>
      </w:r>
      <w:r w:rsidRPr="00E8038B">
        <w:rPr>
          <w:rFonts w:ascii="Times New Roman" w:hAnsi="Times New Roman" w:cs="Times New Roman"/>
          <w:iCs/>
          <w:sz w:val="28"/>
          <w:szCs w:val="28"/>
        </w:rPr>
        <w:t>и увеличен штрафной балл с 0,2 до 0,5 баллов</w:t>
      </w:r>
      <w:r w:rsidR="00FC443E" w:rsidRPr="00E8038B">
        <w:rPr>
          <w:rFonts w:ascii="Times New Roman" w:hAnsi="Times New Roman" w:cs="Times New Roman"/>
          <w:iCs/>
          <w:sz w:val="28"/>
          <w:szCs w:val="28"/>
        </w:rPr>
        <w:t xml:space="preserve"> за каждый зафиксированный факт, в случае перевыполнения фактического показателя от планового значения на 25% и более.</w:t>
      </w:r>
    </w:p>
    <w:p w:rsidR="00D71785" w:rsidRPr="00E8038B" w:rsidRDefault="001E0BB4" w:rsidP="001E0BB4">
      <w:pPr>
        <w:widowControl w:val="0"/>
        <w:ind w:firstLine="709"/>
        <w:jc w:val="both"/>
        <w:rPr>
          <w:rFonts w:ascii="Times New Roman" w:hAnsi="Times New Roman" w:cs="Times New Roman"/>
          <w:iCs/>
          <w:sz w:val="28"/>
          <w:szCs w:val="28"/>
        </w:rPr>
      </w:pPr>
      <w:r w:rsidRPr="00E8038B">
        <w:rPr>
          <w:rFonts w:ascii="Times New Roman" w:hAnsi="Times New Roman" w:cs="Times New Roman"/>
          <w:iCs/>
          <w:sz w:val="28"/>
          <w:szCs w:val="28"/>
        </w:rPr>
        <w:t xml:space="preserve">По бюджетному компоненту в текущем цикле оценки внедрены новые критерии «Качество и содержание публикаций Гражданского бюджета» и «Использование новых практик бюджетирования (бюджет народного участия)», направленные на усиление </w:t>
      </w:r>
      <w:proofErr w:type="gramStart"/>
      <w:r w:rsidRPr="00E8038B">
        <w:rPr>
          <w:rFonts w:ascii="Times New Roman" w:hAnsi="Times New Roman" w:cs="Times New Roman"/>
          <w:iCs/>
          <w:sz w:val="28"/>
          <w:szCs w:val="28"/>
        </w:rPr>
        <w:t>контроля за</w:t>
      </w:r>
      <w:proofErr w:type="gramEnd"/>
      <w:r w:rsidRPr="00E8038B">
        <w:rPr>
          <w:rFonts w:ascii="Times New Roman" w:hAnsi="Times New Roman" w:cs="Times New Roman"/>
          <w:iCs/>
          <w:sz w:val="28"/>
          <w:szCs w:val="28"/>
        </w:rPr>
        <w:t xml:space="preserve"> эффективностью бюджетного процесса.</w:t>
      </w:r>
    </w:p>
    <w:p w:rsidR="0078493D" w:rsidRPr="00E8038B" w:rsidRDefault="0078493D" w:rsidP="001E0BB4">
      <w:pPr>
        <w:widowControl w:val="0"/>
        <w:ind w:firstLine="709"/>
        <w:jc w:val="both"/>
        <w:rPr>
          <w:rFonts w:ascii="Times New Roman" w:hAnsi="Times New Roman" w:cs="Times New Roman"/>
          <w:iCs/>
          <w:sz w:val="28"/>
          <w:szCs w:val="28"/>
        </w:rPr>
      </w:pPr>
    </w:p>
    <w:p w:rsidR="00206E15" w:rsidRPr="00E8038B" w:rsidRDefault="00E34CA1" w:rsidP="001E0BB4">
      <w:pPr>
        <w:widowControl w:val="0"/>
        <w:ind w:firstLine="709"/>
        <w:jc w:val="both"/>
        <w:rPr>
          <w:rFonts w:ascii="Times New Roman" w:hAnsi="Times New Roman" w:cs="Times New Roman"/>
          <w:b/>
          <w:iCs/>
          <w:sz w:val="28"/>
          <w:szCs w:val="28"/>
        </w:rPr>
      </w:pPr>
      <w:r w:rsidRPr="00E8038B">
        <w:rPr>
          <w:rFonts w:ascii="Times New Roman" w:hAnsi="Times New Roman" w:cs="Times New Roman"/>
          <w:b/>
          <w:iCs/>
          <w:sz w:val="28"/>
          <w:szCs w:val="28"/>
        </w:rPr>
        <w:t xml:space="preserve">В целом, по результатам оценки </w:t>
      </w:r>
      <w:r w:rsidR="00C76205" w:rsidRPr="00E8038B">
        <w:rPr>
          <w:rFonts w:ascii="Times New Roman" w:hAnsi="Times New Roman" w:cs="Times New Roman"/>
          <w:b/>
          <w:iCs/>
          <w:sz w:val="28"/>
          <w:szCs w:val="28"/>
        </w:rPr>
        <w:t xml:space="preserve">достижения целей </w:t>
      </w:r>
      <w:r w:rsidRPr="00E8038B">
        <w:rPr>
          <w:rFonts w:ascii="Times New Roman" w:hAnsi="Times New Roman" w:cs="Times New Roman"/>
          <w:b/>
          <w:iCs/>
          <w:sz w:val="28"/>
          <w:szCs w:val="28"/>
        </w:rPr>
        <w:t>за 201</w:t>
      </w:r>
      <w:r w:rsidR="00577996" w:rsidRPr="00E8038B">
        <w:rPr>
          <w:rFonts w:ascii="Times New Roman" w:hAnsi="Times New Roman" w:cs="Times New Roman"/>
          <w:b/>
          <w:iCs/>
          <w:sz w:val="28"/>
          <w:szCs w:val="28"/>
        </w:rPr>
        <w:t>9</w:t>
      </w:r>
      <w:r w:rsidRPr="00E8038B">
        <w:rPr>
          <w:rFonts w:ascii="Times New Roman" w:hAnsi="Times New Roman" w:cs="Times New Roman"/>
          <w:b/>
          <w:iCs/>
          <w:sz w:val="28"/>
          <w:szCs w:val="28"/>
        </w:rPr>
        <w:t xml:space="preserve"> год деятельност</w:t>
      </w:r>
      <w:r w:rsidR="009418FA" w:rsidRPr="00E8038B">
        <w:rPr>
          <w:rFonts w:ascii="Times New Roman" w:hAnsi="Times New Roman" w:cs="Times New Roman"/>
          <w:b/>
          <w:iCs/>
          <w:sz w:val="28"/>
          <w:szCs w:val="28"/>
        </w:rPr>
        <w:t>ь</w:t>
      </w:r>
      <w:r w:rsidR="00182AF4" w:rsidRPr="00E8038B">
        <w:rPr>
          <w:rFonts w:ascii="Times New Roman" w:hAnsi="Times New Roman" w:cs="Times New Roman"/>
          <w:b/>
          <w:iCs/>
          <w:sz w:val="28"/>
          <w:szCs w:val="28"/>
        </w:rPr>
        <w:t xml:space="preserve"> </w:t>
      </w:r>
      <w:r w:rsidR="00332B5B" w:rsidRPr="00E8038B">
        <w:rPr>
          <w:rFonts w:ascii="Times New Roman" w:hAnsi="Times New Roman" w:cs="Times New Roman"/>
          <w:b/>
          <w:iCs/>
          <w:sz w:val="28"/>
          <w:szCs w:val="28"/>
        </w:rPr>
        <w:t>А</w:t>
      </w:r>
      <w:r w:rsidR="009472A2" w:rsidRPr="00E8038B">
        <w:rPr>
          <w:rFonts w:ascii="Times New Roman" w:hAnsi="Times New Roman" w:cs="Times New Roman"/>
          <w:b/>
          <w:iCs/>
          <w:sz w:val="28"/>
          <w:szCs w:val="28"/>
        </w:rPr>
        <w:t>кимата</w:t>
      </w:r>
      <w:r w:rsidR="00182AF4" w:rsidRPr="00E8038B">
        <w:rPr>
          <w:rFonts w:ascii="Times New Roman" w:hAnsi="Times New Roman" w:cs="Times New Roman"/>
          <w:b/>
          <w:iCs/>
          <w:sz w:val="28"/>
          <w:szCs w:val="28"/>
        </w:rPr>
        <w:t xml:space="preserve"> </w:t>
      </w:r>
      <w:r w:rsidR="00C240AC" w:rsidRPr="00E8038B">
        <w:rPr>
          <w:rFonts w:ascii="Times New Roman" w:hAnsi="Times New Roman" w:cs="Times New Roman"/>
          <w:b/>
          <w:iCs/>
          <w:sz w:val="28"/>
          <w:szCs w:val="28"/>
        </w:rPr>
        <w:t>оценена на</w:t>
      </w:r>
      <w:r w:rsidR="00886B8C" w:rsidRPr="00E8038B">
        <w:rPr>
          <w:rFonts w:ascii="Times New Roman" w:hAnsi="Times New Roman" w:cs="Times New Roman"/>
          <w:b/>
          <w:sz w:val="28"/>
          <w:szCs w:val="28"/>
        </w:rPr>
        <w:t xml:space="preserve"> </w:t>
      </w:r>
      <w:r w:rsidR="00545B17">
        <w:rPr>
          <w:rFonts w:ascii="Times New Roman" w:hAnsi="Times New Roman" w:cs="Times New Roman"/>
          <w:b/>
          <w:sz w:val="28"/>
          <w:szCs w:val="28"/>
        </w:rPr>
        <w:t>64,7</w:t>
      </w:r>
      <w:r w:rsidR="00EC09D0" w:rsidRPr="00E8038B">
        <w:rPr>
          <w:rFonts w:ascii="Times New Roman" w:hAnsi="Times New Roman" w:cs="Times New Roman"/>
          <w:b/>
          <w:sz w:val="28"/>
          <w:szCs w:val="28"/>
        </w:rPr>
        <w:t>4</w:t>
      </w:r>
      <w:r w:rsidR="0024586D" w:rsidRPr="00E8038B">
        <w:rPr>
          <w:rFonts w:ascii="Times New Roman" w:hAnsi="Times New Roman" w:cs="Times New Roman"/>
          <w:b/>
          <w:sz w:val="28"/>
          <w:szCs w:val="28"/>
        </w:rPr>
        <w:t xml:space="preserve"> </w:t>
      </w:r>
      <w:r w:rsidR="00C240AC" w:rsidRPr="00E8038B">
        <w:rPr>
          <w:rFonts w:ascii="Times New Roman" w:hAnsi="Times New Roman" w:cs="Times New Roman"/>
          <w:b/>
          <w:iCs/>
          <w:sz w:val="28"/>
          <w:szCs w:val="28"/>
        </w:rPr>
        <w:t>балл</w:t>
      </w:r>
      <w:r w:rsidR="00BE72E4" w:rsidRPr="00E8038B">
        <w:rPr>
          <w:rFonts w:ascii="Times New Roman" w:hAnsi="Times New Roman" w:cs="Times New Roman"/>
          <w:b/>
          <w:iCs/>
          <w:sz w:val="28"/>
          <w:szCs w:val="28"/>
        </w:rPr>
        <w:t>а</w:t>
      </w:r>
      <w:r w:rsidR="00C240AC" w:rsidRPr="00E8038B">
        <w:rPr>
          <w:rFonts w:ascii="Times New Roman" w:hAnsi="Times New Roman" w:cs="Times New Roman"/>
          <w:b/>
          <w:iCs/>
          <w:sz w:val="28"/>
          <w:szCs w:val="28"/>
        </w:rPr>
        <w:t xml:space="preserve">, что свидетельствует </w:t>
      </w:r>
      <w:r w:rsidR="009418FA" w:rsidRPr="00E8038B">
        <w:rPr>
          <w:rFonts w:ascii="Times New Roman" w:hAnsi="Times New Roman" w:cs="Times New Roman"/>
          <w:b/>
          <w:iCs/>
          <w:sz w:val="28"/>
          <w:szCs w:val="28"/>
        </w:rPr>
        <w:t xml:space="preserve">о </w:t>
      </w:r>
      <w:r w:rsidR="00EC09D0" w:rsidRPr="00E8038B">
        <w:rPr>
          <w:rFonts w:ascii="Times New Roman" w:hAnsi="Times New Roman" w:cs="Times New Roman"/>
          <w:b/>
          <w:bCs/>
          <w:sz w:val="28"/>
          <w:szCs w:val="28"/>
          <w:lang w:eastAsia="ar-SA"/>
        </w:rPr>
        <w:t xml:space="preserve">низкой </w:t>
      </w:r>
      <w:r w:rsidR="0084680E" w:rsidRPr="00E8038B">
        <w:rPr>
          <w:rFonts w:ascii="Times New Roman" w:hAnsi="Times New Roman" w:cs="Times New Roman"/>
          <w:b/>
          <w:iCs/>
          <w:sz w:val="28"/>
          <w:szCs w:val="28"/>
        </w:rPr>
        <w:t xml:space="preserve">степени </w:t>
      </w:r>
      <w:r w:rsidR="009418FA" w:rsidRPr="00E8038B">
        <w:rPr>
          <w:rFonts w:ascii="Times New Roman" w:hAnsi="Times New Roman" w:cs="Times New Roman"/>
          <w:b/>
          <w:iCs/>
          <w:sz w:val="28"/>
          <w:szCs w:val="28"/>
        </w:rPr>
        <w:t>эффективности госоргана.</w:t>
      </w:r>
    </w:p>
    <w:p w:rsidR="00B2285F" w:rsidRPr="00E8038B" w:rsidRDefault="00B2285F" w:rsidP="001E0BB4">
      <w:pPr>
        <w:widowControl w:val="0"/>
        <w:tabs>
          <w:tab w:val="left" w:pos="1134"/>
        </w:tabs>
        <w:ind w:firstLine="709"/>
        <w:contextualSpacing/>
        <w:jc w:val="both"/>
        <w:rPr>
          <w:rFonts w:ascii="Times New Roman" w:hAnsi="Times New Roman" w:cs="Times New Roman"/>
          <w:iCs/>
          <w:sz w:val="28"/>
          <w:szCs w:val="28"/>
        </w:rPr>
      </w:pPr>
    </w:p>
    <w:p w:rsidR="00EF1C54" w:rsidRPr="00E8038B" w:rsidRDefault="00EF1C54" w:rsidP="001E0BB4">
      <w:pPr>
        <w:widowControl w:val="0"/>
        <w:tabs>
          <w:tab w:val="left" w:pos="1134"/>
        </w:tabs>
        <w:ind w:firstLine="709"/>
        <w:contextualSpacing/>
        <w:jc w:val="both"/>
        <w:rPr>
          <w:rFonts w:ascii="Times New Roman" w:hAnsi="Times New Roman" w:cs="Times New Roman"/>
          <w:i/>
          <w:iCs/>
          <w:sz w:val="24"/>
          <w:szCs w:val="28"/>
        </w:rPr>
      </w:pPr>
      <w:r w:rsidRPr="00E8038B">
        <w:rPr>
          <w:rFonts w:ascii="Times New Roman" w:hAnsi="Times New Roman" w:cs="Times New Roman"/>
          <w:iCs/>
          <w:sz w:val="28"/>
          <w:szCs w:val="28"/>
        </w:rPr>
        <w:t xml:space="preserve">По стратегическому компоненту выявлено, что </w:t>
      </w:r>
      <w:r w:rsidRPr="00E8038B">
        <w:rPr>
          <w:rFonts w:ascii="Times New Roman" w:hAnsi="Times New Roman" w:cs="Times New Roman"/>
          <w:b/>
          <w:iCs/>
          <w:sz w:val="28"/>
          <w:szCs w:val="28"/>
        </w:rPr>
        <w:t xml:space="preserve">цели ПРТ достигнуты на </w:t>
      </w:r>
      <w:r w:rsidR="00545B17">
        <w:rPr>
          <w:rFonts w:ascii="Times New Roman" w:hAnsi="Times New Roman" w:cs="Times New Roman"/>
          <w:b/>
          <w:iCs/>
          <w:sz w:val="28"/>
          <w:szCs w:val="28"/>
        </w:rPr>
        <w:t>47,1</w:t>
      </w:r>
      <w:r w:rsidRPr="00E8038B">
        <w:rPr>
          <w:rFonts w:ascii="Times New Roman" w:hAnsi="Times New Roman" w:cs="Times New Roman"/>
          <w:b/>
          <w:iCs/>
          <w:sz w:val="28"/>
          <w:szCs w:val="28"/>
        </w:rPr>
        <w:t xml:space="preserve">% </w:t>
      </w:r>
      <w:r w:rsidRPr="00E8038B">
        <w:rPr>
          <w:rFonts w:ascii="Times New Roman" w:hAnsi="Times New Roman" w:cs="Times New Roman"/>
          <w:i/>
          <w:iCs/>
          <w:sz w:val="24"/>
          <w:szCs w:val="28"/>
        </w:rPr>
        <w:t>(</w:t>
      </w:r>
      <w:r w:rsidR="00545B17">
        <w:rPr>
          <w:rFonts w:ascii="Times New Roman" w:hAnsi="Times New Roman" w:cs="Times New Roman"/>
          <w:i/>
          <w:iCs/>
          <w:sz w:val="24"/>
          <w:szCs w:val="28"/>
        </w:rPr>
        <w:t>8</w:t>
      </w:r>
      <w:r w:rsidRPr="00E8038B">
        <w:rPr>
          <w:rFonts w:ascii="Times New Roman" w:hAnsi="Times New Roman" w:cs="Times New Roman"/>
          <w:i/>
          <w:iCs/>
          <w:sz w:val="24"/>
          <w:szCs w:val="28"/>
        </w:rPr>
        <w:t xml:space="preserve"> из </w:t>
      </w:r>
      <w:r w:rsidR="00E724BE" w:rsidRPr="00E8038B">
        <w:rPr>
          <w:rFonts w:ascii="Times New Roman" w:hAnsi="Times New Roman" w:cs="Times New Roman"/>
          <w:i/>
          <w:iCs/>
          <w:sz w:val="24"/>
          <w:szCs w:val="28"/>
        </w:rPr>
        <w:t>1</w:t>
      </w:r>
      <w:r w:rsidR="00545B17">
        <w:rPr>
          <w:rFonts w:ascii="Times New Roman" w:hAnsi="Times New Roman" w:cs="Times New Roman"/>
          <w:i/>
          <w:iCs/>
          <w:sz w:val="24"/>
          <w:szCs w:val="28"/>
        </w:rPr>
        <w:t>7</w:t>
      </w:r>
      <w:r w:rsidR="00E724BE" w:rsidRPr="00E8038B">
        <w:rPr>
          <w:rFonts w:ascii="Times New Roman" w:hAnsi="Times New Roman" w:cs="Times New Roman"/>
          <w:i/>
          <w:iCs/>
          <w:sz w:val="24"/>
          <w:szCs w:val="28"/>
        </w:rPr>
        <w:t xml:space="preserve"> целей</w:t>
      </w:r>
      <w:r w:rsidRPr="00E8038B">
        <w:rPr>
          <w:rFonts w:ascii="Times New Roman" w:hAnsi="Times New Roman" w:cs="Times New Roman"/>
          <w:i/>
          <w:iCs/>
          <w:sz w:val="24"/>
          <w:szCs w:val="28"/>
        </w:rPr>
        <w:t>, взятых в расчет)</w:t>
      </w:r>
      <w:r w:rsidRPr="00E8038B">
        <w:rPr>
          <w:rFonts w:ascii="Times New Roman" w:hAnsi="Times New Roman" w:cs="Times New Roman"/>
          <w:iCs/>
          <w:sz w:val="28"/>
          <w:szCs w:val="28"/>
        </w:rPr>
        <w:t>. При этом доля целевых индикаторов, исполнен</w:t>
      </w:r>
      <w:r w:rsidR="00E724BE" w:rsidRPr="00E8038B">
        <w:rPr>
          <w:rFonts w:ascii="Times New Roman" w:hAnsi="Times New Roman" w:cs="Times New Roman"/>
          <w:iCs/>
          <w:sz w:val="28"/>
          <w:szCs w:val="28"/>
        </w:rPr>
        <w:t xml:space="preserve">ных в полном объеме, составила </w:t>
      </w:r>
      <w:r w:rsidR="00545B17">
        <w:rPr>
          <w:rFonts w:ascii="Times New Roman" w:hAnsi="Times New Roman" w:cs="Times New Roman"/>
          <w:iCs/>
          <w:sz w:val="28"/>
          <w:szCs w:val="28"/>
        </w:rPr>
        <w:t>70,5</w:t>
      </w:r>
      <w:r w:rsidRPr="00E8038B">
        <w:rPr>
          <w:rFonts w:ascii="Times New Roman" w:hAnsi="Times New Roman" w:cs="Times New Roman"/>
          <w:iCs/>
          <w:sz w:val="28"/>
          <w:szCs w:val="28"/>
        </w:rPr>
        <w:t xml:space="preserve">% </w:t>
      </w:r>
      <w:r w:rsidRPr="00E8038B">
        <w:rPr>
          <w:rFonts w:ascii="Times New Roman" w:hAnsi="Times New Roman" w:cs="Times New Roman"/>
          <w:i/>
          <w:iCs/>
          <w:sz w:val="24"/>
          <w:szCs w:val="28"/>
        </w:rPr>
        <w:t xml:space="preserve">(или </w:t>
      </w:r>
      <w:r w:rsidR="00545B17">
        <w:rPr>
          <w:rFonts w:ascii="Times New Roman" w:hAnsi="Times New Roman" w:cs="Times New Roman"/>
          <w:i/>
          <w:iCs/>
          <w:sz w:val="24"/>
          <w:szCs w:val="28"/>
        </w:rPr>
        <w:t>31</w:t>
      </w:r>
      <w:r w:rsidR="007A27CA" w:rsidRPr="00E8038B">
        <w:rPr>
          <w:rFonts w:ascii="Times New Roman" w:hAnsi="Times New Roman" w:cs="Times New Roman"/>
          <w:i/>
          <w:iCs/>
          <w:sz w:val="24"/>
          <w:szCs w:val="28"/>
        </w:rPr>
        <w:t xml:space="preserve"> </w:t>
      </w:r>
      <w:r w:rsidRPr="00E8038B">
        <w:rPr>
          <w:rFonts w:ascii="Times New Roman" w:hAnsi="Times New Roman" w:cs="Times New Roman"/>
          <w:i/>
          <w:iCs/>
          <w:sz w:val="24"/>
          <w:szCs w:val="28"/>
        </w:rPr>
        <w:t xml:space="preserve">из </w:t>
      </w:r>
      <w:r w:rsidR="00545B17">
        <w:rPr>
          <w:rFonts w:ascii="Times New Roman" w:hAnsi="Times New Roman" w:cs="Times New Roman"/>
          <w:i/>
          <w:iCs/>
          <w:sz w:val="24"/>
          <w:szCs w:val="28"/>
        </w:rPr>
        <w:t>44</w:t>
      </w:r>
      <w:r w:rsidR="007D09D1" w:rsidRPr="00E8038B">
        <w:rPr>
          <w:rFonts w:ascii="Times New Roman" w:hAnsi="Times New Roman" w:cs="Times New Roman"/>
          <w:i/>
          <w:iCs/>
          <w:sz w:val="24"/>
          <w:szCs w:val="28"/>
        </w:rPr>
        <w:t xml:space="preserve"> </w:t>
      </w:r>
      <w:r w:rsidR="00E724BE" w:rsidRPr="00E8038B">
        <w:rPr>
          <w:rFonts w:ascii="Times New Roman" w:hAnsi="Times New Roman" w:cs="Times New Roman"/>
          <w:i/>
          <w:iCs/>
          <w:sz w:val="24"/>
          <w:szCs w:val="28"/>
        </w:rPr>
        <w:t>ЦИ</w:t>
      </w:r>
      <w:r w:rsidRPr="00E8038B">
        <w:rPr>
          <w:rFonts w:ascii="Times New Roman" w:hAnsi="Times New Roman" w:cs="Times New Roman"/>
          <w:i/>
          <w:iCs/>
          <w:sz w:val="24"/>
          <w:szCs w:val="28"/>
        </w:rPr>
        <w:t>, взятых в расчет).</w:t>
      </w:r>
    </w:p>
    <w:p w:rsidR="00DD2DB2" w:rsidRPr="00E8038B" w:rsidRDefault="00DD2DB2" w:rsidP="00DD2DB2">
      <w:pPr>
        <w:widowControl w:val="0"/>
        <w:ind w:firstLine="709"/>
        <w:jc w:val="both"/>
        <w:rPr>
          <w:rFonts w:ascii="Times New Roman" w:hAnsi="Times New Roman" w:cs="Times New Roman"/>
          <w:iCs/>
          <w:sz w:val="28"/>
          <w:szCs w:val="28"/>
        </w:rPr>
      </w:pPr>
      <w:proofErr w:type="gramStart"/>
      <w:r w:rsidRPr="00E8038B">
        <w:rPr>
          <w:rFonts w:ascii="Times New Roman" w:hAnsi="Times New Roman" w:cs="Times New Roman"/>
          <w:iCs/>
          <w:sz w:val="28"/>
          <w:szCs w:val="28"/>
        </w:rPr>
        <w:t xml:space="preserve">В разрезе направлений отмечено </w:t>
      </w:r>
      <w:r w:rsidRPr="00E8038B">
        <w:rPr>
          <w:rFonts w:ascii="Times New Roman" w:hAnsi="Times New Roman" w:cs="Times New Roman"/>
          <w:b/>
          <w:iCs/>
          <w:sz w:val="28"/>
          <w:szCs w:val="28"/>
        </w:rPr>
        <w:t xml:space="preserve">недостижение плановых значений по </w:t>
      </w:r>
      <w:r w:rsidRPr="00E8038B">
        <w:rPr>
          <w:rFonts w:ascii="Times New Roman" w:hAnsi="Times New Roman" w:cs="Times New Roman"/>
          <w:b/>
          <w:iCs/>
          <w:sz w:val="28"/>
          <w:szCs w:val="28"/>
        </w:rPr>
        <w:br/>
      </w:r>
      <w:r w:rsidR="001E6EF5">
        <w:rPr>
          <w:rFonts w:ascii="Times New Roman" w:hAnsi="Times New Roman" w:cs="Times New Roman"/>
          <w:b/>
          <w:iCs/>
          <w:sz w:val="28"/>
          <w:szCs w:val="28"/>
        </w:rPr>
        <w:t>13</w:t>
      </w:r>
      <w:r w:rsidR="005257EF" w:rsidRPr="00E8038B">
        <w:rPr>
          <w:rFonts w:ascii="Times New Roman" w:hAnsi="Times New Roman" w:cs="Times New Roman"/>
          <w:b/>
          <w:iCs/>
          <w:sz w:val="28"/>
          <w:szCs w:val="28"/>
        </w:rPr>
        <w:t>-</w:t>
      </w:r>
      <w:r w:rsidR="001E6EF5">
        <w:rPr>
          <w:rFonts w:ascii="Times New Roman" w:hAnsi="Times New Roman" w:cs="Times New Roman"/>
          <w:b/>
          <w:iCs/>
          <w:sz w:val="28"/>
          <w:szCs w:val="28"/>
        </w:rPr>
        <w:t>т</w:t>
      </w:r>
      <w:r w:rsidR="005257EF" w:rsidRPr="00E8038B">
        <w:rPr>
          <w:rFonts w:ascii="Times New Roman" w:hAnsi="Times New Roman" w:cs="Times New Roman"/>
          <w:b/>
          <w:iCs/>
          <w:sz w:val="28"/>
          <w:szCs w:val="28"/>
        </w:rPr>
        <w:t>и</w:t>
      </w:r>
      <w:r w:rsidRPr="00E8038B">
        <w:rPr>
          <w:rFonts w:ascii="Times New Roman" w:hAnsi="Times New Roman" w:cs="Times New Roman"/>
          <w:b/>
          <w:iCs/>
          <w:sz w:val="28"/>
          <w:szCs w:val="28"/>
        </w:rPr>
        <w:t xml:space="preserve"> </w:t>
      </w:r>
      <w:r w:rsidRPr="00E8038B">
        <w:rPr>
          <w:rFonts w:ascii="Times New Roman" w:hAnsi="Times New Roman" w:cs="Times New Roman"/>
          <w:iCs/>
          <w:sz w:val="28"/>
          <w:szCs w:val="28"/>
        </w:rPr>
        <w:t xml:space="preserve">индикаторам </w:t>
      </w:r>
      <w:r w:rsidR="005257EF" w:rsidRPr="00E8038B">
        <w:rPr>
          <w:rFonts w:ascii="Times New Roman" w:hAnsi="Times New Roman" w:cs="Times New Roman"/>
          <w:i/>
          <w:iCs/>
          <w:sz w:val="24"/>
          <w:szCs w:val="28"/>
        </w:rPr>
        <w:t>(Таблица 1)</w:t>
      </w:r>
      <w:r w:rsidR="00F815D6" w:rsidRPr="00E8038B">
        <w:rPr>
          <w:rFonts w:ascii="Times New Roman" w:hAnsi="Times New Roman" w:cs="Times New Roman"/>
          <w:i/>
          <w:iCs/>
          <w:sz w:val="24"/>
          <w:szCs w:val="28"/>
        </w:rPr>
        <w:t xml:space="preserve">, </w:t>
      </w:r>
      <w:r w:rsidR="00F815D6" w:rsidRPr="00E8038B">
        <w:rPr>
          <w:rFonts w:ascii="Times New Roman" w:hAnsi="Times New Roman" w:cs="Times New Roman"/>
          <w:iCs/>
          <w:sz w:val="28"/>
          <w:szCs w:val="28"/>
        </w:rPr>
        <w:t xml:space="preserve">при этом </w:t>
      </w:r>
      <w:r w:rsidR="001E6EF5">
        <w:rPr>
          <w:rFonts w:ascii="Times New Roman" w:hAnsi="Times New Roman" w:cs="Times New Roman"/>
          <w:iCs/>
          <w:sz w:val="28"/>
          <w:szCs w:val="28"/>
        </w:rPr>
        <w:t>7</w:t>
      </w:r>
      <w:r w:rsidR="00F815D6" w:rsidRPr="00E8038B">
        <w:rPr>
          <w:rFonts w:ascii="Times New Roman" w:hAnsi="Times New Roman" w:cs="Times New Roman"/>
          <w:iCs/>
          <w:sz w:val="28"/>
          <w:szCs w:val="28"/>
        </w:rPr>
        <w:t xml:space="preserve"> из них достигнуты частично </w:t>
      </w:r>
      <w:r w:rsidR="00F815D6" w:rsidRPr="00E8038B">
        <w:rPr>
          <w:rFonts w:ascii="Times New Roman" w:hAnsi="Times New Roman" w:cs="Times New Roman"/>
          <w:i/>
          <w:iCs/>
          <w:sz w:val="24"/>
          <w:szCs w:val="28"/>
        </w:rPr>
        <w:t>(исполнение составило свыше 90%).</w:t>
      </w:r>
      <w:proofErr w:type="gramEnd"/>
    </w:p>
    <w:p w:rsidR="001D0977" w:rsidRPr="00E8038B" w:rsidRDefault="001D0977" w:rsidP="00C76205">
      <w:pPr>
        <w:widowControl w:val="0"/>
        <w:ind w:firstLine="567"/>
        <w:jc w:val="both"/>
        <w:rPr>
          <w:rFonts w:ascii="Times New Roman" w:hAnsi="Times New Roman" w:cs="Times New Roman"/>
          <w:b/>
          <w:iCs/>
          <w:sz w:val="28"/>
          <w:szCs w:val="28"/>
        </w:rPr>
      </w:pPr>
    </w:p>
    <w:p w:rsidR="00086093" w:rsidRPr="00E8038B" w:rsidRDefault="00086093" w:rsidP="00C76205">
      <w:pPr>
        <w:widowControl w:val="0"/>
        <w:ind w:firstLine="567"/>
        <w:jc w:val="both"/>
        <w:rPr>
          <w:rFonts w:ascii="Times New Roman" w:hAnsi="Times New Roman" w:cs="Times New Roman"/>
          <w:b/>
          <w:iCs/>
          <w:sz w:val="28"/>
          <w:szCs w:val="28"/>
        </w:rPr>
      </w:pPr>
      <w:r w:rsidRPr="00E8038B">
        <w:rPr>
          <w:rFonts w:ascii="Times New Roman" w:hAnsi="Times New Roman" w:cs="Times New Roman"/>
          <w:b/>
          <w:iCs/>
          <w:sz w:val="28"/>
          <w:szCs w:val="28"/>
        </w:rPr>
        <w:t xml:space="preserve">Таблица 1 – </w:t>
      </w:r>
      <w:r w:rsidR="00D360B1" w:rsidRPr="00E8038B">
        <w:rPr>
          <w:rFonts w:ascii="Times New Roman" w:hAnsi="Times New Roman" w:cs="Times New Roman"/>
          <w:b/>
          <w:iCs/>
          <w:sz w:val="28"/>
          <w:szCs w:val="28"/>
        </w:rPr>
        <w:t>Недостижение</w:t>
      </w:r>
      <w:r w:rsidR="00182AF4" w:rsidRPr="00E8038B">
        <w:rPr>
          <w:rFonts w:ascii="Times New Roman" w:hAnsi="Times New Roman" w:cs="Times New Roman"/>
          <w:b/>
          <w:iCs/>
          <w:sz w:val="28"/>
          <w:szCs w:val="28"/>
        </w:rPr>
        <w:t xml:space="preserve"> </w:t>
      </w:r>
      <w:r w:rsidRPr="00E8038B">
        <w:rPr>
          <w:rFonts w:ascii="Times New Roman" w:hAnsi="Times New Roman" w:cs="Times New Roman"/>
          <w:b/>
          <w:iCs/>
          <w:sz w:val="28"/>
          <w:szCs w:val="28"/>
        </w:rPr>
        <w:t>плановых значений по индикаторам в разрезе направлений</w:t>
      </w:r>
    </w:p>
    <w:p w:rsidR="00086093" w:rsidRPr="00E8038B" w:rsidRDefault="00086093" w:rsidP="00C76205">
      <w:pPr>
        <w:widowControl w:val="0"/>
        <w:ind w:firstLine="567"/>
        <w:jc w:val="both"/>
        <w:rPr>
          <w:rFonts w:ascii="Times New Roman" w:hAnsi="Times New Roman" w:cs="Times New Roman"/>
          <w:b/>
          <w:iCs/>
          <w:sz w:val="28"/>
          <w:szCs w:val="28"/>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2732"/>
        <w:gridCol w:w="1098"/>
        <w:gridCol w:w="1275"/>
        <w:gridCol w:w="991"/>
        <w:gridCol w:w="3261"/>
      </w:tblGrid>
      <w:tr w:rsidR="00E65965" w:rsidRPr="00E8038B" w:rsidTr="0087021B">
        <w:trPr>
          <w:trHeight w:val="983"/>
        </w:trPr>
        <w:tc>
          <w:tcPr>
            <w:tcW w:w="185" w:type="pct"/>
            <w:shd w:val="clear" w:color="auto" w:fill="F2F2F2" w:themeFill="background1" w:themeFillShade="F2"/>
            <w:vAlign w:val="center"/>
          </w:tcPr>
          <w:p w:rsidR="00EF1C54" w:rsidRPr="00E8038B" w:rsidRDefault="00EF1C54" w:rsidP="007A27CA">
            <w:pPr>
              <w:widowControl w:val="0"/>
              <w:ind w:left="-108" w:right="-174"/>
              <w:jc w:val="center"/>
              <w:rPr>
                <w:rFonts w:ascii="Times New Roman" w:hAnsi="Times New Roman" w:cs="Times New Roman"/>
                <w:b/>
                <w:iCs/>
                <w:sz w:val="24"/>
                <w:szCs w:val="24"/>
              </w:rPr>
            </w:pPr>
            <w:r w:rsidRPr="00E8038B">
              <w:rPr>
                <w:rFonts w:ascii="Times New Roman" w:hAnsi="Times New Roman" w:cs="Times New Roman"/>
                <w:b/>
                <w:iCs/>
                <w:sz w:val="24"/>
                <w:szCs w:val="24"/>
              </w:rPr>
              <w:t>№</w:t>
            </w:r>
          </w:p>
        </w:tc>
        <w:tc>
          <w:tcPr>
            <w:tcW w:w="1406" w:type="pct"/>
            <w:shd w:val="clear" w:color="auto" w:fill="F2F2F2" w:themeFill="background1" w:themeFillShade="F2"/>
            <w:vAlign w:val="center"/>
          </w:tcPr>
          <w:p w:rsidR="00EF1C54" w:rsidRPr="00E8038B" w:rsidRDefault="00EF1C54" w:rsidP="007A27CA">
            <w:pPr>
              <w:jc w:val="center"/>
              <w:rPr>
                <w:rFonts w:ascii="Times New Roman" w:hAnsi="Times New Roman"/>
                <w:b/>
                <w:sz w:val="24"/>
                <w:szCs w:val="24"/>
              </w:rPr>
            </w:pPr>
            <w:r w:rsidRPr="00E8038B">
              <w:rPr>
                <w:rFonts w:ascii="Times New Roman" w:hAnsi="Times New Roman"/>
                <w:b/>
                <w:sz w:val="24"/>
                <w:szCs w:val="24"/>
              </w:rPr>
              <w:t>Наименование целевого индикатора</w:t>
            </w:r>
          </w:p>
        </w:tc>
        <w:tc>
          <w:tcPr>
            <w:tcW w:w="565" w:type="pct"/>
            <w:shd w:val="clear" w:color="auto" w:fill="F2F2F2" w:themeFill="background1" w:themeFillShade="F2"/>
            <w:vAlign w:val="center"/>
          </w:tcPr>
          <w:p w:rsidR="00EF1C54" w:rsidRPr="00E8038B" w:rsidRDefault="00EF1C54" w:rsidP="007A27CA">
            <w:pPr>
              <w:ind w:left="-108" w:right="-104"/>
              <w:jc w:val="center"/>
              <w:rPr>
                <w:rFonts w:ascii="Times New Roman" w:hAnsi="Times New Roman"/>
                <w:b/>
                <w:sz w:val="24"/>
                <w:szCs w:val="24"/>
              </w:rPr>
            </w:pPr>
            <w:r w:rsidRPr="00E8038B">
              <w:rPr>
                <w:rFonts w:ascii="Times New Roman" w:hAnsi="Times New Roman"/>
                <w:b/>
                <w:sz w:val="24"/>
                <w:szCs w:val="24"/>
              </w:rPr>
              <w:t>План отчетного периода</w:t>
            </w:r>
          </w:p>
        </w:tc>
        <w:tc>
          <w:tcPr>
            <w:tcW w:w="656" w:type="pct"/>
            <w:shd w:val="clear" w:color="auto" w:fill="F2F2F2" w:themeFill="background1" w:themeFillShade="F2"/>
            <w:vAlign w:val="center"/>
          </w:tcPr>
          <w:p w:rsidR="00EF1C54" w:rsidRPr="00E8038B" w:rsidRDefault="00EF1C54" w:rsidP="007A27CA">
            <w:pPr>
              <w:widowControl w:val="0"/>
              <w:ind w:left="-110" w:right="-54"/>
              <w:jc w:val="center"/>
              <w:rPr>
                <w:rFonts w:ascii="Times New Roman" w:hAnsi="Times New Roman" w:cs="Times New Roman"/>
                <w:b/>
                <w:iCs/>
                <w:sz w:val="24"/>
                <w:szCs w:val="24"/>
              </w:rPr>
            </w:pPr>
            <w:r w:rsidRPr="00E8038B">
              <w:rPr>
                <w:rFonts w:ascii="Times New Roman" w:hAnsi="Times New Roman"/>
                <w:b/>
                <w:sz w:val="24"/>
                <w:szCs w:val="24"/>
              </w:rPr>
              <w:t>Факт отчетного периода</w:t>
            </w:r>
          </w:p>
        </w:tc>
        <w:tc>
          <w:tcPr>
            <w:tcW w:w="510" w:type="pct"/>
            <w:shd w:val="clear" w:color="auto" w:fill="F2F2F2" w:themeFill="background1" w:themeFillShade="F2"/>
            <w:vAlign w:val="center"/>
          </w:tcPr>
          <w:p w:rsidR="00EF1C54" w:rsidRPr="00E8038B" w:rsidRDefault="00EF1C54" w:rsidP="007A27CA">
            <w:pPr>
              <w:widowControl w:val="0"/>
              <w:jc w:val="center"/>
              <w:rPr>
                <w:rFonts w:ascii="Times New Roman" w:hAnsi="Times New Roman" w:cs="Times New Roman"/>
                <w:b/>
                <w:iCs/>
                <w:sz w:val="24"/>
                <w:szCs w:val="24"/>
              </w:rPr>
            </w:pPr>
            <w:r w:rsidRPr="00E8038B">
              <w:rPr>
                <w:rFonts w:ascii="Times New Roman" w:hAnsi="Times New Roman" w:cs="Times New Roman"/>
                <w:b/>
                <w:iCs/>
                <w:sz w:val="24"/>
                <w:szCs w:val="24"/>
              </w:rPr>
              <w:t>Испол</w:t>
            </w:r>
            <w:r w:rsidR="00E65965" w:rsidRPr="00E8038B">
              <w:rPr>
                <w:rFonts w:ascii="Times New Roman" w:hAnsi="Times New Roman" w:cs="Times New Roman"/>
                <w:b/>
                <w:iCs/>
                <w:sz w:val="24"/>
                <w:szCs w:val="24"/>
              </w:rPr>
              <w:t>-</w:t>
            </w:r>
            <w:r w:rsidRPr="00E8038B">
              <w:rPr>
                <w:rFonts w:ascii="Times New Roman" w:hAnsi="Times New Roman" w:cs="Times New Roman"/>
                <w:b/>
                <w:iCs/>
                <w:sz w:val="24"/>
                <w:szCs w:val="24"/>
              </w:rPr>
              <w:t>нение</w:t>
            </w:r>
          </w:p>
        </w:tc>
        <w:tc>
          <w:tcPr>
            <w:tcW w:w="1678" w:type="pct"/>
            <w:shd w:val="clear" w:color="auto" w:fill="F2F2F2" w:themeFill="background1" w:themeFillShade="F2"/>
            <w:vAlign w:val="center"/>
          </w:tcPr>
          <w:p w:rsidR="00EF1C54" w:rsidRPr="00E8038B" w:rsidRDefault="00EF1C54" w:rsidP="007A27CA">
            <w:pPr>
              <w:widowControl w:val="0"/>
              <w:jc w:val="center"/>
              <w:rPr>
                <w:rFonts w:ascii="Times New Roman" w:hAnsi="Times New Roman" w:cs="Times New Roman"/>
                <w:b/>
                <w:iCs/>
                <w:sz w:val="24"/>
                <w:szCs w:val="24"/>
              </w:rPr>
            </w:pPr>
            <w:r w:rsidRPr="00E8038B">
              <w:rPr>
                <w:rFonts w:ascii="Times New Roman" w:hAnsi="Times New Roman" w:cs="Times New Roman"/>
                <w:b/>
                <w:iCs/>
                <w:sz w:val="24"/>
                <w:szCs w:val="24"/>
              </w:rPr>
              <w:t>Причины недостижения</w:t>
            </w:r>
          </w:p>
        </w:tc>
      </w:tr>
      <w:tr w:rsidR="00EF1C54" w:rsidRPr="00E8038B" w:rsidTr="0087021B">
        <w:trPr>
          <w:trHeight w:val="273"/>
        </w:trPr>
        <w:tc>
          <w:tcPr>
            <w:tcW w:w="5000" w:type="pct"/>
            <w:gridSpan w:val="6"/>
            <w:shd w:val="clear" w:color="auto" w:fill="F2F2F2" w:themeFill="background1" w:themeFillShade="F2"/>
            <w:vAlign w:val="center"/>
          </w:tcPr>
          <w:p w:rsidR="00EF1C54" w:rsidRPr="00E8038B" w:rsidRDefault="00EF1C54" w:rsidP="00DD2DB2">
            <w:pPr>
              <w:widowControl w:val="0"/>
              <w:jc w:val="center"/>
              <w:rPr>
                <w:rFonts w:ascii="Times New Roman" w:hAnsi="Times New Roman" w:cs="Times New Roman"/>
                <w:b/>
                <w:iCs/>
                <w:sz w:val="24"/>
                <w:szCs w:val="24"/>
              </w:rPr>
            </w:pPr>
            <w:r w:rsidRPr="00E8038B">
              <w:rPr>
                <w:rFonts w:ascii="Times New Roman" w:hAnsi="Times New Roman" w:cs="Times New Roman"/>
                <w:b/>
                <w:iCs/>
                <w:sz w:val="24"/>
                <w:szCs w:val="24"/>
              </w:rPr>
              <w:t>Направление «</w:t>
            </w:r>
            <w:r w:rsidR="00DD2DB2" w:rsidRPr="00E8038B">
              <w:rPr>
                <w:rFonts w:ascii="Times New Roman" w:hAnsi="Times New Roman" w:cs="Times New Roman"/>
                <w:b/>
                <w:iCs/>
                <w:sz w:val="24"/>
                <w:szCs w:val="24"/>
              </w:rPr>
              <w:t>Экономика</w:t>
            </w:r>
            <w:r w:rsidRPr="00E8038B">
              <w:rPr>
                <w:rFonts w:ascii="Times New Roman" w:hAnsi="Times New Roman" w:cs="Times New Roman"/>
                <w:b/>
                <w:iCs/>
                <w:sz w:val="24"/>
                <w:szCs w:val="24"/>
              </w:rPr>
              <w:t>»</w:t>
            </w:r>
          </w:p>
        </w:tc>
      </w:tr>
      <w:tr w:rsidR="0033779F" w:rsidRPr="00E8038B" w:rsidTr="0087021B">
        <w:tc>
          <w:tcPr>
            <w:tcW w:w="185" w:type="pct"/>
            <w:shd w:val="clear" w:color="auto" w:fill="auto"/>
            <w:vAlign w:val="center"/>
          </w:tcPr>
          <w:p w:rsidR="0033779F" w:rsidRPr="00E8038B" w:rsidRDefault="0033779F"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1</w:t>
            </w:r>
          </w:p>
        </w:tc>
        <w:tc>
          <w:tcPr>
            <w:tcW w:w="1406" w:type="pct"/>
            <w:shd w:val="clear" w:color="auto" w:fill="auto"/>
            <w:vAlign w:val="center"/>
          </w:tcPr>
          <w:p w:rsidR="0033779F" w:rsidRPr="00E8038B" w:rsidRDefault="0033779F" w:rsidP="007D401C">
            <w:pPr>
              <w:rPr>
                <w:rFonts w:ascii="Times New Roman" w:hAnsi="Times New Roman" w:cs="Times New Roman"/>
                <w:sz w:val="24"/>
                <w:szCs w:val="24"/>
              </w:rPr>
            </w:pPr>
            <w:r w:rsidRPr="0033779F">
              <w:rPr>
                <w:rFonts w:ascii="Times New Roman" w:hAnsi="Times New Roman" w:cs="Times New Roman"/>
                <w:sz w:val="24"/>
                <w:szCs w:val="24"/>
              </w:rPr>
              <w:t>Рост производительности труда к предыдущему году: в обрабатывающей промышленности</w:t>
            </w:r>
          </w:p>
        </w:tc>
        <w:tc>
          <w:tcPr>
            <w:tcW w:w="565"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t>106,6%</w:t>
            </w:r>
          </w:p>
        </w:tc>
        <w:tc>
          <w:tcPr>
            <w:tcW w:w="656"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t>103,0%</w:t>
            </w:r>
          </w:p>
        </w:tc>
        <w:tc>
          <w:tcPr>
            <w:tcW w:w="510" w:type="pct"/>
            <w:shd w:val="clear" w:color="auto" w:fill="auto"/>
            <w:vAlign w:val="center"/>
          </w:tcPr>
          <w:p w:rsidR="0033779F" w:rsidRPr="00E8038B" w:rsidRDefault="0033779F" w:rsidP="0033779F">
            <w:pPr>
              <w:widowControl w:val="0"/>
              <w:jc w:val="center"/>
              <w:rPr>
                <w:rFonts w:ascii="Times New Roman" w:hAnsi="Times New Roman" w:cs="Times New Roman"/>
                <w:sz w:val="24"/>
                <w:szCs w:val="24"/>
              </w:rPr>
            </w:pPr>
            <w:r>
              <w:rPr>
                <w:rFonts w:ascii="Times New Roman" w:hAnsi="Times New Roman" w:cs="Times New Roman"/>
                <w:sz w:val="24"/>
                <w:szCs w:val="24"/>
              </w:rPr>
              <w:t>97%</w:t>
            </w:r>
          </w:p>
        </w:tc>
        <w:tc>
          <w:tcPr>
            <w:tcW w:w="1678" w:type="pct"/>
            <w:shd w:val="clear" w:color="auto" w:fill="auto"/>
            <w:vAlign w:val="center"/>
          </w:tcPr>
          <w:p w:rsidR="0033779F" w:rsidRPr="00E8038B" w:rsidRDefault="0033779F" w:rsidP="00396F57">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33779F" w:rsidRPr="00E8038B" w:rsidTr="0087021B">
        <w:tc>
          <w:tcPr>
            <w:tcW w:w="185" w:type="pct"/>
            <w:shd w:val="clear" w:color="auto" w:fill="auto"/>
            <w:vAlign w:val="center"/>
          </w:tcPr>
          <w:p w:rsidR="0033779F" w:rsidRPr="00E8038B" w:rsidRDefault="0033779F"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2</w:t>
            </w:r>
          </w:p>
        </w:tc>
        <w:tc>
          <w:tcPr>
            <w:tcW w:w="1406" w:type="pct"/>
            <w:shd w:val="clear" w:color="auto" w:fill="auto"/>
            <w:vAlign w:val="center"/>
          </w:tcPr>
          <w:p w:rsidR="0033779F" w:rsidRPr="00E8038B" w:rsidRDefault="0033779F" w:rsidP="007D401C">
            <w:pPr>
              <w:rPr>
                <w:rFonts w:ascii="Times New Roman" w:hAnsi="Times New Roman" w:cs="Times New Roman"/>
                <w:sz w:val="24"/>
                <w:szCs w:val="24"/>
              </w:rPr>
            </w:pPr>
            <w:r w:rsidRPr="0033779F">
              <w:rPr>
                <w:rFonts w:ascii="Times New Roman" w:hAnsi="Times New Roman" w:cs="Times New Roman"/>
                <w:sz w:val="24"/>
                <w:szCs w:val="24"/>
              </w:rPr>
              <w:t xml:space="preserve">Рост </w:t>
            </w:r>
            <w:r w:rsidRPr="0033779F">
              <w:rPr>
                <w:rFonts w:ascii="Times New Roman" w:hAnsi="Times New Roman" w:cs="Times New Roman"/>
                <w:sz w:val="24"/>
                <w:szCs w:val="24"/>
              </w:rPr>
              <w:lastRenderedPageBreak/>
              <w:t>производительности труда к предыдущему году: в сельском хозяйстве</w:t>
            </w:r>
          </w:p>
        </w:tc>
        <w:tc>
          <w:tcPr>
            <w:tcW w:w="565"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lastRenderedPageBreak/>
              <w:t>109,0%</w:t>
            </w:r>
          </w:p>
        </w:tc>
        <w:tc>
          <w:tcPr>
            <w:tcW w:w="656"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t>105,4%</w:t>
            </w:r>
          </w:p>
        </w:tc>
        <w:tc>
          <w:tcPr>
            <w:tcW w:w="510" w:type="pct"/>
            <w:shd w:val="clear" w:color="auto" w:fill="auto"/>
            <w:vAlign w:val="center"/>
          </w:tcPr>
          <w:p w:rsidR="0033779F" w:rsidRPr="00E8038B" w:rsidRDefault="0033779F" w:rsidP="0033779F">
            <w:pPr>
              <w:widowControl w:val="0"/>
              <w:jc w:val="center"/>
              <w:rPr>
                <w:rFonts w:ascii="Times New Roman" w:hAnsi="Times New Roman" w:cs="Times New Roman"/>
                <w:sz w:val="24"/>
                <w:szCs w:val="24"/>
              </w:rPr>
            </w:pPr>
            <w:r>
              <w:rPr>
                <w:rFonts w:ascii="Times New Roman" w:hAnsi="Times New Roman" w:cs="Times New Roman"/>
                <w:sz w:val="24"/>
                <w:szCs w:val="24"/>
              </w:rPr>
              <w:t>97%</w:t>
            </w:r>
          </w:p>
        </w:tc>
        <w:tc>
          <w:tcPr>
            <w:tcW w:w="1678" w:type="pct"/>
            <w:shd w:val="clear" w:color="auto" w:fill="auto"/>
            <w:vAlign w:val="center"/>
          </w:tcPr>
          <w:p w:rsidR="0033779F" w:rsidRPr="00E8038B" w:rsidRDefault="0033779F" w:rsidP="00396F57">
            <w:pPr>
              <w:widowControl w:val="0"/>
              <w:jc w:val="both"/>
              <w:rPr>
                <w:rFonts w:ascii="Times New Roman" w:hAnsi="Times New Roman" w:cs="Times New Roman"/>
                <w:sz w:val="24"/>
                <w:szCs w:val="24"/>
              </w:rPr>
            </w:pPr>
            <w:r w:rsidRPr="00E8038B">
              <w:rPr>
                <w:rFonts w:ascii="Times New Roman" w:hAnsi="Times New Roman" w:cs="Times New Roman"/>
                <w:sz w:val="24"/>
                <w:szCs w:val="24"/>
              </w:rPr>
              <w:t xml:space="preserve">Уточненные данные КС </w:t>
            </w:r>
            <w:r w:rsidRPr="00E8038B">
              <w:rPr>
                <w:rFonts w:ascii="Times New Roman" w:hAnsi="Times New Roman" w:cs="Times New Roman"/>
                <w:sz w:val="24"/>
                <w:szCs w:val="24"/>
              </w:rPr>
              <w:lastRenderedPageBreak/>
              <w:t>МНЭ РК.</w:t>
            </w:r>
          </w:p>
        </w:tc>
      </w:tr>
      <w:tr w:rsidR="0033779F" w:rsidRPr="00E8038B" w:rsidTr="0087021B">
        <w:tc>
          <w:tcPr>
            <w:tcW w:w="185" w:type="pct"/>
            <w:shd w:val="clear" w:color="auto" w:fill="auto"/>
            <w:vAlign w:val="center"/>
          </w:tcPr>
          <w:p w:rsidR="0033779F" w:rsidRPr="00E8038B" w:rsidRDefault="0033779F"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lastRenderedPageBreak/>
              <w:t>3</w:t>
            </w:r>
          </w:p>
        </w:tc>
        <w:tc>
          <w:tcPr>
            <w:tcW w:w="1406" w:type="pct"/>
            <w:shd w:val="clear" w:color="auto" w:fill="auto"/>
            <w:vAlign w:val="center"/>
          </w:tcPr>
          <w:p w:rsidR="0033779F" w:rsidRPr="00E8038B" w:rsidRDefault="0033779F" w:rsidP="007D401C">
            <w:pPr>
              <w:rPr>
                <w:rFonts w:ascii="Times New Roman" w:hAnsi="Times New Roman" w:cs="Times New Roman"/>
                <w:sz w:val="24"/>
                <w:szCs w:val="24"/>
              </w:rPr>
            </w:pPr>
            <w:r w:rsidRPr="0033779F">
              <w:rPr>
                <w:rFonts w:ascii="Times New Roman" w:hAnsi="Times New Roman" w:cs="Times New Roman"/>
                <w:sz w:val="24"/>
                <w:szCs w:val="24"/>
              </w:rPr>
              <w:t>Структура расходов домашних хозяйств на продовольственные товары к потребительскому расходу</w:t>
            </w:r>
          </w:p>
        </w:tc>
        <w:tc>
          <w:tcPr>
            <w:tcW w:w="565"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t>38,8%</w:t>
            </w:r>
          </w:p>
        </w:tc>
        <w:tc>
          <w:tcPr>
            <w:tcW w:w="656" w:type="pct"/>
            <w:shd w:val="clear" w:color="auto" w:fill="auto"/>
            <w:vAlign w:val="center"/>
          </w:tcPr>
          <w:p w:rsidR="0033779F" w:rsidRPr="0033779F" w:rsidRDefault="0033779F" w:rsidP="0033779F">
            <w:pPr>
              <w:widowControl w:val="0"/>
              <w:jc w:val="center"/>
              <w:rPr>
                <w:rFonts w:ascii="Times New Roman" w:hAnsi="Times New Roman" w:cs="Times New Roman"/>
                <w:sz w:val="24"/>
                <w:szCs w:val="24"/>
              </w:rPr>
            </w:pPr>
            <w:r w:rsidRPr="0033779F">
              <w:rPr>
                <w:rFonts w:ascii="Times New Roman" w:hAnsi="Times New Roman" w:cs="Times New Roman"/>
                <w:sz w:val="24"/>
                <w:szCs w:val="24"/>
              </w:rPr>
              <w:t>44,4%</w:t>
            </w:r>
          </w:p>
        </w:tc>
        <w:tc>
          <w:tcPr>
            <w:tcW w:w="510" w:type="pct"/>
            <w:shd w:val="clear" w:color="auto" w:fill="auto"/>
            <w:vAlign w:val="center"/>
          </w:tcPr>
          <w:p w:rsidR="0033779F" w:rsidRPr="00E8038B" w:rsidRDefault="0033779F" w:rsidP="0033779F">
            <w:pPr>
              <w:widowControl w:val="0"/>
              <w:jc w:val="center"/>
              <w:rPr>
                <w:rFonts w:ascii="Times New Roman" w:hAnsi="Times New Roman" w:cs="Times New Roman"/>
                <w:sz w:val="24"/>
                <w:szCs w:val="24"/>
              </w:rPr>
            </w:pPr>
            <w:r>
              <w:rPr>
                <w:rFonts w:ascii="Times New Roman" w:hAnsi="Times New Roman" w:cs="Times New Roman"/>
                <w:sz w:val="24"/>
                <w:szCs w:val="24"/>
              </w:rPr>
              <w:t>87%</w:t>
            </w:r>
          </w:p>
        </w:tc>
        <w:tc>
          <w:tcPr>
            <w:tcW w:w="1678" w:type="pct"/>
            <w:shd w:val="clear" w:color="auto" w:fill="auto"/>
            <w:vAlign w:val="center"/>
          </w:tcPr>
          <w:p w:rsidR="0033779F" w:rsidRPr="00E8038B" w:rsidRDefault="0033779F" w:rsidP="00396F57">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33779F" w:rsidRPr="00E8038B" w:rsidTr="0087021B">
        <w:tc>
          <w:tcPr>
            <w:tcW w:w="185" w:type="pct"/>
            <w:shd w:val="clear" w:color="auto" w:fill="auto"/>
            <w:vAlign w:val="center"/>
          </w:tcPr>
          <w:p w:rsidR="0033779F" w:rsidRPr="00E8038B" w:rsidRDefault="00D65AED" w:rsidP="0031689E">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4</w:t>
            </w:r>
          </w:p>
        </w:tc>
        <w:tc>
          <w:tcPr>
            <w:tcW w:w="1406" w:type="pct"/>
            <w:shd w:val="clear" w:color="auto" w:fill="auto"/>
            <w:vAlign w:val="center"/>
          </w:tcPr>
          <w:p w:rsidR="0033779F" w:rsidRPr="00E8038B" w:rsidRDefault="0033779F" w:rsidP="0031689E">
            <w:pPr>
              <w:rPr>
                <w:rFonts w:ascii="Times New Roman" w:hAnsi="Times New Roman" w:cs="Times New Roman"/>
                <w:sz w:val="24"/>
                <w:szCs w:val="24"/>
              </w:rPr>
            </w:pPr>
            <w:r w:rsidRPr="00E8038B">
              <w:rPr>
                <w:rFonts w:ascii="Times New Roman" w:hAnsi="Times New Roman" w:cs="Times New Roman"/>
                <w:sz w:val="24"/>
                <w:szCs w:val="24"/>
              </w:rPr>
              <w:t>Индекс промышленного производства обрабатывающей промышленности</w:t>
            </w:r>
          </w:p>
        </w:tc>
        <w:tc>
          <w:tcPr>
            <w:tcW w:w="565" w:type="pct"/>
            <w:shd w:val="clear" w:color="auto" w:fill="auto"/>
            <w:vAlign w:val="center"/>
          </w:tcPr>
          <w:p w:rsidR="0033779F" w:rsidRPr="00E8038B" w:rsidRDefault="0033779F" w:rsidP="0031689E">
            <w:pPr>
              <w:jc w:val="center"/>
              <w:rPr>
                <w:rFonts w:ascii="Times New Roman" w:hAnsi="Times New Roman" w:cs="Times New Roman"/>
                <w:sz w:val="24"/>
                <w:szCs w:val="24"/>
              </w:rPr>
            </w:pPr>
            <w:r w:rsidRPr="00E8038B">
              <w:rPr>
                <w:rFonts w:ascii="Times New Roman" w:hAnsi="Times New Roman" w:cs="Times New Roman"/>
                <w:sz w:val="24"/>
                <w:szCs w:val="24"/>
              </w:rPr>
              <w:t>104,4%</w:t>
            </w:r>
          </w:p>
        </w:tc>
        <w:tc>
          <w:tcPr>
            <w:tcW w:w="656" w:type="pct"/>
            <w:shd w:val="clear" w:color="auto" w:fill="auto"/>
            <w:vAlign w:val="center"/>
          </w:tcPr>
          <w:p w:rsidR="0033779F" w:rsidRPr="00E8038B" w:rsidRDefault="0033779F" w:rsidP="0031689E">
            <w:pPr>
              <w:jc w:val="center"/>
              <w:rPr>
                <w:rFonts w:ascii="Times New Roman" w:hAnsi="Times New Roman" w:cs="Times New Roman"/>
                <w:sz w:val="24"/>
                <w:szCs w:val="24"/>
              </w:rPr>
            </w:pPr>
            <w:r w:rsidRPr="00E8038B">
              <w:rPr>
                <w:rFonts w:ascii="Times New Roman" w:hAnsi="Times New Roman" w:cs="Times New Roman"/>
                <w:sz w:val="24"/>
                <w:szCs w:val="24"/>
              </w:rPr>
              <w:t>100,3%</w:t>
            </w:r>
          </w:p>
        </w:tc>
        <w:tc>
          <w:tcPr>
            <w:tcW w:w="510" w:type="pct"/>
            <w:shd w:val="clear" w:color="auto" w:fill="auto"/>
            <w:vAlign w:val="center"/>
          </w:tcPr>
          <w:p w:rsidR="0033779F" w:rsidRPr="00E8038B" w:rsidRDefault="0033779F" w:rsidP="0031689E">
            <w:pPr>
              <w:jc w:val="center"/>
              <w:rPr>
                <w:rFonts w:ascii="Times New Roman" w:hAnsi="Times New Roman" w:cs="Times New Roman"/>
                <w:sz w:val="24"/>
                <w:szCs w:val="24"/>
              </w:rPr>
            </w:pPr>
            <w:r w:rsidRPr="00E8038B">
              <w:rPr>
                <w:rFonts w:ascii="Times New Roman" w:hAnsi="Times New Roman" w:cs="Times New Roman"/>
                <w:sz w:val="24"/>
                <w:szCs w:val="24"/>
              </w:rPr>
              <w:t>96%</w:t>
            </w:r>
          </w:p>
        </w:tc>
        <w:tc>
          <w:tcPr>
            <w:tcW w:w="1678" w:type="pct"/>
            <w:shd w:val="clear" w:color="auto" w:fill="auto"/>
            <w:vAlign w:val="center"/>
          </w:tcPr>
          <w:p w:rsidR="0033779F" w:rsidRPr="00E8038B" w:rsidRDefault="0033779F" w:rsidP="0031689E">
            <w:pPr>
              <w:widowControl w:val="0"/>
              <w:jc w:val="both"/>
              <w:rPr>
                <w:rFonts w:ascii="Times New Roman" w:hAnsi="Times New Roman" w:cs="Times New Roman"/>
                <w:sz w:val="24"/>
                <w:szCs w:val="24"/>
              </w:rPr>
            </w:pPr>
            <w:r w:rsidRPr="00E8038B">
              <w:rPr>
                <w:rFonts w:ascii="Times New Roman" w:hAnsi="Times New Roman" w:cs="Times New Roman"/>
                <w:sz w:val="24"/>
                <w:szCs w:val="24"/>
              </w:rPr>
              <w:t>В связи с длительным простоем АО «ЗИКСТО» наблюдается отрицательная динамика в обрабатывающей промышленности.</w:t>
            </w:r>
          </w:p>
        </w:tc>
      </w:tr>
      <w:tr w:rsidR="0033779F" w:rsidRPr="00E8038B" w:rsidTr="0087021B">
        <w:tc>
          <w:tcPr>
            <w:tcW w:w="185" w:type="pct"/>
            <w:shd w:val="clear" w:color="auto" w:fill="auto"/>
            <w:vAlign w:val="center"/>
          </w:tcPr>
          <w:p w:rsidR="0033779F" w:rsidRPr="00E8038B" w:rsidRDefault="00D65AED"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5</w:t>
            </w:r>
          </w:p>
        </w:tc>
        <w:tc>
          <w:tcPr>
            <w:tcW w:w="1406" w:type="pct"/>
            <w:shd w:val="clear" w:color="auto" w:fill="auto"/>
            <w:vAlign w:val="center"/>
          </w:tcPr>
          <w:p w:rsidR="0033779F" w:rsidRPr="00E8038B" w:rsidRDefault="0033779F" w:rsidP="007D401C">
            <w:pPr>
              <w:rPr>
                <w:rFonts w:ascii="Times New Roman" w:hAnsi="Times New Roman" w:cs="Times New Roman"/>
                <w:sz w:val="24"/>
                <w:szCs w:val="24"/>
              </w:rPr>
            </w:pPr>
            <w:r w:rsidRPr="00E8038B">
              <w:rPr>
                <w:rFonts w:ascii="Times New Roman" w:hAnsi="Times New Roman" w:cs="Times New Roman"/>
                <w:sz w:val="24"/>
                <w:szCs w:val="24"/>
              </w:rPr>
              <w:t>Объем несырьевого экспорта товаров</w:t>
            </w:r>
          </w:p>
        </w:tc>
        <w:tc>
          <w:tcPr>
            <w:tcW w:w="565" w:type="pct"/>
            <w:shd w:val="clear" w:color="auto" w:fill="auto"/>
            <w:vAlign w:val="center"/>
          </w:tcPr>
          <w:p w:rsidR="0033779F" w:rsidRPr="00D65AED" w:rsidRDefault="0033779F" w:rsidP="006F1E93">
            <w:pPr>
              <w:jc w:val="center"/>
              <w:rPr>
                <w:rFonts w:ascii="Times New Roman" w:hAnsi="Times New Roman" w:cs="Times New Roman"/>
                <w:sz w:val="24"/>
                <w:szCs w:val="24"/>
              </w:rPr>
            </w:pPr>
            <w:r w:rsidRPr="00D65AED">
              <w:rPr>
                <w:rFonts w:ascii="Times New Roman" w:hAnsi="Times New Roman" w:cs="Times New Roman"/>
                <w:sz w:val="24"/>
                <w:szCs w:val="24"/>
              </w:rPr>
              <w:t>116,6</w:t>
            </w:r>
            <w:r w:rsidRPr="00D65AED">
              <w:t xml:space="preserve"> </w:t>
            </w:r>
            <w:r w:rsidRPr="00D65AED">
              <w:rPr>
                <w:rFonts w:ascii="Times New Roman" w:hAnsi="Times New Roman" w:cs="Times New Roman"/>
                <w:sz w:val="24"/>
                <w:szCs w:val="24"/>
              </w:rPr>
              <w:t>млн. долл. США</w:t>
            </w:r>
          </w:p>
        </w:tc>
        <w:tc>
          <w:tcPr>
            <w:tcW w:w="656" w:type="pct"/>
            <w:shd w:val="clear" w:color="auto" w:fill="auto"/>
            <w:vAlign w:val="center"/>
          </w:tcPr>
          <w:p w:rsidR="0033779F" w:rsidRPr="00D65AED" w:rsidRDefault="0033779F" w:rsidP="006F1E93">
            <w:pPr>
              <w:jc w:val="center"/>
            </w:pPr>
            <w:r w:rsidRPr="00D65AED">
              <w:rPr>
                <w:rFonts w:ascii="Times New Roman" w:hAnsi="Times New Roman" w:cs="Times New Roman"/>
                <w:sz w:val="24"/>
                <w:szCs w:val="24"/>
              </w:rPr>
              <w:t>89,5</w:t>
            </w:r>
            <w:r w:rsidRPr="00D65AED">
              <w:t xml:space="preserve"> </w:t>
            </w:r>
          </w:p>
          <w:p w:rsidR="0033779F" w:rsidRPr="00D65AED" w:rsidRDefault="0033779F" w:rsidP="006F1E93">
            <w:pPr>
              <w:jc w:val="center"/>
              <w:rPr>
                <w:rFonts w:ascii="Times New Roman" w:hAnsi="Times New Roman" w:cs="Times New Roman"/>
                <w:sz w:val="24"/>
                <w:szCs w:val="24"/>
              </w:rPr>
            </w:pPr>
            <w:r w:rsidRPr="00D65AED">
              <w:rPr>
                <w:rFonts w:ascii="Times New Roman" w:hAnsi="Times New Roman" w:cs="Times New Roman"/>
                <w:sz w:val="24"/>
                <w:szCs w:val="24"/>
              </w:rPr>
              <w:t>млн. долл. США</w:t>
            </w:r>
          </w:p>
        </w:tc>
        <w:tc>
          <w:tcPr>
            <w:tcW w:w="510" w:type="pct"/>
            <w:shd w:val="clear" w:color="auto" w:fill="auto"/>
            <w:vAlign w:val="center"/>
          </w:tcPr>
          <w:p w:rsidR="0033779F" w:rsidRPr="00E8038B" w:rsidRDefault="0033779F" w:rsidP="006F1E93">
            <w:pPr>
              <w:jc w:val="center"/>
              <w:rPr>
                <w:rFonts w:ascii="Times New Roman" w:hAnsi="Times New Roman" w:cs="Times New Roman"/>
                <w:sz w:val="24"/>
                <w:szCs w:val="24"/>
              </w:rPr>
            </w:pPr>
            <w:r w:rsidRPr="00E8038B">
              <w:rPr>
                <w:rFonts w:ascii="Times New Roman" w:hAnsi="Times New Roman" w:cs="Times New Roman"/>
                <w:sz w:val="24"/>
                <w:szCs w:val="24"/>
              </w:rPr>
              <w:t>77%</w:t>
            </w:r>
          </w:p>
        </w:tc>
        <w:tc>
          <w:tcPr>
            <w:tcW w:w="1678" w:type="pct"/>
            <w:shd w:val="clear" w:color="auto" w:fill="auto"/>
            <w:vAlign w:val="center"/>
          </w:tcPr>
          <w:p w:rsidR="0033779F" w:rsidRPr="00E8038B" w:rsidRDefault="0033779F" w:rsidP="00396F57">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33779F" w:rsidRPr="00E8038B" w:rsidTr="0087021B">
        <w:tc>
          <w:tcPr>
            <w:tcW w:w="185" w:type="pct"/>
            <w:shd w:val="clear" w:color="auto" w:fill="auto"/>
            <w:vAlign w:val="center"/>
          </w:tcPr>
          <w:p w:rsidR="0033779F" w:rsidRPr="00E8038B" w:rsidRDefault="00D65AED"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6</w:t>
            </w:r>
          </w:p>
        </w:tc>
        <w:tc>
          <w:tcPr>
            <w:tcW w:w="1406" w:type="pct"/>
            <w:shd w:val="clear" w:color="auto" w:fill="auto"/>
            <w:vAlign w:val="center"/>
          </w:tcPr>
          <w:p w:rsidR="0033779F" w:rsidRPr="00E8038B" w:rsidRDefault="0033779F" w:rsidP="007D401C">
            <w:pPr>
              <w:rPr>
                <w:rFonts w:ascii="Times New Roman" w:hAnsi="Times New Roman" w:cs="Times New Roman"/>
                <w:sz w:val="24"/>
                <w:szCs w:val="24"/>
              </w:rPr>
            </w:pPr>
            <w:r w:rsidRPr="00E8038B">
              <w:rPr>
                <w:rFonts w:ascii="Times New Roman" w:hAnsi="Times New Roman" w:cs="Times New Roman"/>
                <w:sz w:val="24"/>
                <w:szCs w:val="24"/>
              </w:rPr>
              <w:t>Индекс физического объема валовой продукции (услуг) сельского хозяйства</w:t>
            </w:r>
          </w:p>
        </w:tc>
        <w:tc>
          <w:tcPr>
            <w:tcW w:w="565" w:type="pct"/>
            <w:shd w:val="clear" w:color="auto" w:fill="auto"/>
            <w:vAlign w:val="center"/>
          </w:tcPr>
          <w:p w:rsidR="0033779F" w:rsidRPr="00E8038B" w:rsidRDefault="0033779F">
            <w:pPr>
              <w:jc w:val="center"/>
              <w:rPr>
                <w:rFonts w:ascii="Times New Roman" w:hAnsi="Times New Roman" w:cs="Times New Roman"/>
                <w:sz w:val="24"/>
                <w:szCs w:val="24"/>
              </w:rPr>
            </w:pPr>
            <w:r w:rsidRPr="00E8038B">
              <w:rPr>
                <w:rFonts w:ascii="Times New Roman" w:hAnsi="Times New Roman" w:cs="Times New Roman"/>
                <w:sz w:val="24"/>
                <w:szCs w:val="24"/>
              </w:rPr>
              <w:t>101,9%</w:t>
            </w:r>
          </w:p>
        </w:tc>
        <w:tc>
          <w:tcPr>
            <w:tcW w:w="656" w:type="pct"/>
            <w:shd w:val="clear" w:color="auto" w:fill="auto"/>
            <w:vAlign w:val="center"/>
          </w:tcPr>
          <w:p w:rsidR="0033779F" w:rsidRPr="00E8038B" w:rsidRDefault="0033779F">
            <w:pPr>
              <w:jc w:val="center"/>
              <w:rPr>
                <w:rFonts w:ascii="Times New Roman" w:hAnsi="Times New Roman" w:cs="Times New Roman"/>
                <w:sz w:val="24"/>
                <w:szCs w:val="24"/>
              </w:rPr>
            </w:pPr>
            <w:r w:rsidRPr="00E8038B">
              <w:rPr>
                <w:rFonts w:ascii="Times New Roman" w:hAnsi="Times New Roman" w:cs="Times New Roman"/>
                <w:sz w:val="24"/>
                <w:szCs w:val="24"/>
              </w:rPr>
              <w:t>100,4%</w:t>
            </w:r>
          </w:p>
        </w:tc>
        <w:tc>
          <w:tcPr>
            <w:tcW w:w="510" w:type="pct"/>
            <w:shd w:val="clear" w:color="auto" w:fill="auto"/>
            <w:vAlign w:val="center"/>
          </w:tcPr>
          <w:p w:rsidR="0033779F" w:rsidRPr="00E8038B" w:rsidRDefault="0033779F" w:rsidP="008C1796">
            <w:pPr>
              <w:jc w:val="center"/>
              <w:rPr>
                <w:rFonts w:ascii="Times New Roman" w:hAnsi="Times New Roman" w:cs="Times New Roman"/>
                <w:sz w:val="24"/>
                <w:szCs w:val="24"/>
              </w:rPr>
            </w:pPr>
            <w:r w:rsidRPr="00E8038B">
              <w:rPr>
                <w:rFonts w:ascii="Times New Roman" w:hAnsi="Times New Roman" w:cs="Times New Roman"/>
                <w:sz w:val="24"/>
                <w:szCs w:val="24"/>
              </w:rPr>
              <w:t>99%</w:t>
            </w:r>
          </w:p>
        </w:tc>
        <w:tc>
          <w:tcPr>
            <w:tcW w:w="1678" w:type="pct"/>
            <w:shd w:val="clear" w:color="auto" w:fill="auto"/>
            <w:vAlign w:val="center"/>
          </w:tcPr>
          <w:p w:rsidR="0033779F" w:rsidRPr="00E8038B" w:rsidRDefault="0033779F" w:rsidP="00AE183C">
            <w:pPr>
              <w:widowControl w:val="0"/>
              <w:jc w:val="both"/>
              <w:rPr>
                <w:rFonts w:ascii="Times New Roman" w:hAnsi="Times New Roman" w:cs="Times New Roman"/>
                <w:sz w:val="24"/>
                <w:szCs w:val="24"/>
              </w:rPr>
            </w:pPr>
            <w:r w:rsidRPr="00E8038B">
              <w:rPr>
                <w:rFonts w:ascii="Times New Roman" w:hAnsi="Times New Roman" w:cs="Times New Roman"/>
                <w:sz w:val="24"/>
                <w:szCs w:val="24"/>
              </w:rPr>
              <w:t>Причина недостижения индикатора связана с уменьшением ИФО валовой продукции растениеводства.</w:t>
            </w:r>
          </w:p>
        </w:tc>
      </w:tr>
      <w:tr w:rsidR="00086F51" w:rsidRPr="00E8038B" w:rsidTr="0087021B">
        <w:tc>
          <w:tcPr>
            <w:tcW w:w="185" w:type="pct"/>
            <w:shd w:val="clear" w:color="auto" w:fill="auto"/>
            <w:vAlign w:val="center"/>
          </w:tcPr>
          <w:p w:rsidR="00086F51" w:rsidRDefault="00086F51"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7</w:t>
            </w:r>
          </w:p>
        </w:tc>
        <w:tc>
          <w:tcPr>
            <w:tcW w:w="1406" w:type="pct"/>
            <w:shd w:val="clear" w:color="auto" w:fill="auto"/>
            <w:vAlign w:val="center"/>
          </w:tcPr>
          <w:p w:rsidR="00086F51" w:rsidRPr="00E8038B" w:rsidRDefault="00086F51" w:rsidP="007D401C">
            <w:pPr>
              <w:rPr>
                <w:rFonts w:ascii="Times New Roman" w:hAnsi="Times New Roman" w:cs="Times New Roman"/>
                <w:sz w:val="24"/>
                <w:szCs w:val="24"/>
              </w:rPr>
            </w:pPr>
            <w:r w:rsidRPr="00086F51">
              <w:rPr>
                <w:rFonts w:ascii="Times New Roman" w:hAnsi="Times New Roman" w:cs="Times New Roman"/>
                <w:sz w:val="24"/>
                <w:szCs w:val="24"/>
              </w:rPr>
              <w:t>Доля среднего предпринимательства в экономике</w:t>
            </w:r>
          </w:p>
        </w:tc>
        <w:tc>
          <w:tcPr>
            <w:tcW w:w="565" w:type="pct"/>
            <w:shd w:val="clear" w:color="auto" w:fill="auto"/>
            <w:vAlign w:val="center"/>
          </w:tcPr>
          <w:p w:rsidR="00086F51" w:rsidRPr="00086F51" w:rsidRDefault="00086F51" w:rsidP="00086F51">
            <w:pPr>
              <w:jc w:val="center"/>
              <w:rPr>
                <w:rFonts w:ascii="Times New Roman" w:hAnsi="Times New Roman" w:cs="Times New Roman"/>
                <w:sz w:val="24"/>
                <w:szCs w:val="24"/>
              </w:rPr>
            </w:pPr>
            <w:r w:rsidRPr="00086F51">
              <w:rPr>
                <w:rFonts w:ascii="Times New Roman" w:hAnsi="Times New Roman" w:cs="Times New Roman"/>
                <w:sz w:val="24"/>
                <w:szCs w:val="24"/>
              </w:rPr>
              <w:t>10,5 % ВДС в ВРП</w:t>
            </w:r>
          </w:p>
        </w:tc>
        <w:tc>
          <w:tcPr>
            <w:tcW w:w="656" w:type="pct"/>
            <w:shd w:val="clear" w:color="auto" w:fill="auto"/>
            <w:vAlign w:val="center"/>
          </w:tcPr>
          <w:p w:rsidR="00086F51" w:rsidRPr="00086F51" w:rsidRDefault="00086F51" w:rsidP="00086F51">
            <w:pPr>
              <w:jc w:val="center"/>
              <w:rPr>
                <w:rFonts w:ascii="Times New Roman" w:hAnsi="Times New Roman" w:cs="Times New Roman"/>
                <w:sz w:val="24"/>
                <w:szCs w:val="24"/>
              </w:rPr>
            </w:pPr>
            <w:r w:rsidRPr="00086F51">
              <w:rPr>
                <w:rFonts w:ascii="Times New Roman" w:hAnsi="Times New Roman" w:cs="Times New Roman"/>
                <w:sz w:val="24"/>
                <w:szCs w:val="24"/>
              </w:rPr>
              <w:t>6,7 % ВДС в ВРП</w:t>
            </w:r>
          </w:p>
        </w:tc>
        <w:tc>
          <w:tcPr>
            <w:tcW w:w="510" w:type="pct"/>
            <w:shd w:val="clear" w:color="auto" w:fill="auto"/>
            <w:vAlign w:val="center"/>
          </w:tcPr>
          <w:p w:rsidR="00086F51" w:rsidRPr="00E8038B" w:rsidRDefault="00086F51" w:rsidP="00086F51">
            <w:pPr>
              <w:jc w:val="center"/>
              <w:rPr>
                <w:rFonts w:ascii="Times New Roman" w:hAnsi="Times New Roman" w:cs="Times New Roman"/>
                <w:sz w:val="24"/>
                <w:szCs w:val="24"/>
              </w:rPr>
            </w:pPr>
            <w:r>
              <w:rPr>
                <w:rFonts w:ascii="Times New Roman" w:hAnsi="Times New Roman" w:cs="Times New Roman"/>
                <w:sz w:val="24"/>
                <w:szCs w:val="24"/>
              </w:rPr>
              <w:t>64%</w:t>
            </w:r>
          </w:p>
        </w:tc>
        <w:tc>
          <w:tcPr>
            <w:tcW w:w="1678" w:type="pct"/>
            <w:shd w:val="clear" w:color="auto" w:fill="auto"/>
            <w:vAlign w:val="center"/>
          </w:tcPr>
          <w:p w:rsidR="00086F51" w:rsidRPr="00E8038B" w:rsidRDefault="00086F51" w:rsidP="00AE183C">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086F51" w:rsidRPr="00E8038B" w:rsidTr="0087021B">
        <w:tc>
          <w:tcPr>
            <w:tcW w:w="5000" w:type="pct"/>
            <w:gridSpan w:val="6"/>
            <w:shd w:val="clear" w:color="auto" w:fill="F2F2F2" w:themeFill="background1" w:themeFillShade="F2"/>
          </w:tcPr>
          <w:p w:rsidR="00086F51" w:rsidRPr="00E8038B" w:rsidRDefault="00086F51" w:rsidP="007A27CA">
            <w:pPr>
              <w:widowControl w:val="0"/>
              <w:jc w:val="center"/>
              <w:rPr>
                <w:rFonts w:ascii="Times New Roman" w:hAnsi="Times New Roman" w:cs="Times New Roman"/>
                <w:b/>
                <w:sz w:val="24"/>
                <w:szCs w:val="24"/>
              </w:rPr>
            </w:pPr>
            <w:r w:rsidRPr="00E8038B">
              <w:rPr>
                <w:rFonts w:ascii="Times New Roman" w:hAnsi="Times New Roman" w:cs="Times New Roman"/>
                <w:b/>
                <w:sz w:val="24"/>
                <w:szCs w:val="24"/>
              </w:rPr>
              <w:t>Направление «Социальная сфера»</w:t>
            </w:r>
          </w:p>
        </w:tc>
      </w:tr>
      <w:tr w:rsidR="00086F51" w:rsidRPr="00E8038B" w:rsidTr="0087021B">
        <w:tc>
          <w:tcPr>
            <w:tcW w:w="185" w:type="pct"/>
            <w:shd w:val="clear" w:color="auto" w:fill="auto"/>
            <w:vAlign w:val="center"/>
          </w:tcPr>
          <w:p w:rsidR="00086F51" w:rsidRPr="00E8038B" w:rsidRDefault="00C84029"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8</w:t>
            </w:r>
          </w:p>
        </w:tc>
        <w:tc>
          <w:tcPr>
            <w:tcW w:w="1406" w:type="pct"/>
            <w:shd w:val="clear" w:color="auto" w:fill="auto"/>
            <w:vAlign w:val="center"/>
          </w:tcPr>
          <w:p w:rsidR="00086F51" w:rsidRPr="00E8038B" w:rsidRDefault="00086F51">
            <w:pPr>
              <w:rPr>
                <w:rFonts w:ascii="Times New Roman" w:hAnsi="Times New Roman" w:cs="Times New Roman"/>
                <w:sz w:val="24"/>
                <w:szCs w:val="24"/>
              </w:rPr>
            </w:pPr>
            <w:r w:rsidRPr="00E8038B">
              <w:rPr>
                <w:rFonts w:ascii="Times New Roman" w:hAnsi="Times New Roman" w:cs="Times New Roman"/>
                <w:sz w:val="24"/>
                <w:szCs w:val="24"/>
              </w:rPr>
              <w:t>Количество функционирующих аварийных и трехсменных школ</w:t>
            </w:r>
          </w:p>
        </w:tc>
        <w:tc>
          <w:tcPr>
            <w:tcW w:w="565" w:type="pct"/>
            <w:shd w:val="clear" w:color="auto" w:fill="auto"/>
            <w:vAlign w:val="center"/>
          </w:tcPr>
          <w:p w:rsidR="00086F51" w:rsidRPr="00E8038B" w:rsidRDefault="00086F51">
            <w:pPr>
              <w:jc w:val="center"/>
              <w:rPr>
                <w:rFonts w:ascii="Times New Roman" w:hAnsi="Times New Roman" w:cs="Times New Roman"/>
                <w:sz w:val="24"/>
                <w:szCs w:val="24"/>
              </w:rPr>
            </w:pPr>
            <w:r w:rsidRPr="00E8038B">
              <w:rPr>
                <w:rFonts w:ascii="Times New Roman" w:hAnsi="Times New Roman" w:cs="Times New Roman"/>
                <w:sz w:val="24"/>
                <w:szCs w:val="24"/>
              </w:rPr>
              <w:t>1 ед.</w:t>
            </w:r>
          </w:p>
        </w:tc>
        <w:tc>
          <w:tcPr>
            <w:tcW w:w="656" w:type="pct"/>
            <w:shd w:val="clear" w:color="auto" w:fill="auto"/>
            <w:vAlign w:val="center"/>
          </w:tcPr>
          <w:p w:rsidR="00086F51" w:rsidRPr="00E8038B" w:rsidRDefault="00086F51">
            <w:pPr>
              <w:jc w:val="center"/>
              <w:rPr>
                <w:rFonts w:ascii="Times New Roman" w:hAnsi="Times New Roman" w:cs="Times New Roman"/>
                <w:sz w:val="24"/>
                <w:szCs w:val="24"/>
              </w:rPr>
            </w:pPr>
            <w:r w:rsidRPr="00E8038B">
              <w:rPr>
                <w:rFonts w:ascii="Times New Roman" w:hAnsi="Times New Roman" w:cs="Times New Roman"/>
                <w:sz w:val="24"/>
                <w:szCs w:val="24"/>
              </w:rPr>
              <w:t>3 ед.</w:t>
            </w:r>
          </w:p>
        </w:tc>
        <w:tc>
          <w:tcPr>
            <w:tcW w:w="510" w:type="pct"/>
            <w:shd w:val="clear" w:color="auto" w:fill="auto"/>
            <w:vAlign w:val="center"/>
          </w:tcPr>
          <w:p w:rsidR="00086F51" w:rsidRPr="00E8038B" w:rsidRDefault="00086F51" w:rsidP="00DD2DB2">
            <w:pPr>
              <w:jc w:val="center"/>
              <w:rPr>
                <w:rFonts w:ascii="Times New Roman" w:hAnsi="Times New Roman" w:cs="Times New Roman"/>
                <w:sz w:val="24"/>
                <w:szCs w:val="24"/>
              </w:rPr>
            </w:pPr>
            <w:r w:rsidRPr="00E8038B">
              <w:rPr>
                <w:rFonts w:ascii="Times New Roman" w:hAnsi="Times New Roman" w:cs="Times New Roman"/>
                <w:sz w:val="24"/>
                <w:szCs w:val="24"/>
              </w:rPr>
              <w:t>33%</w:t>
            </w:r>
          </w:p>
        </w:tc>
        <w:tc>
          <w:tcPr>
            <w:tcW w:w="1678" w:type="pct"/>
            <w:shd w:val="clear" w:color="auto" w:fill="auto"/>
          </w:tcPr>
          <w:p w:rsidR="00086F51" w:rsidRPr="00E8038B" w:rsidRDefault="00086F51" w:rsidP="002E30DF">
            <w:pPr>
              <w:widowControl w:val="0"/>
              <w:jc w:val="both"/>
              <w:rPr>
                <w:rFonts w:ascii="Times New Roman" w:hAnsi="Times New Roman" w:cs="Times New Roman"/>
                <w:sz w:val="24"/>
                <w:szCs w:val="24"/>
              </w:rPr>
            </w:pPr>
            <w:r w:rsidRPr="00E8038B">
              <w:rPr>
                <w:rFonts w:ascii="Times New Roman" w:hAnsi="Times New Roman" w:cs="Times New Roman"/>
                <w:sz w:val="24"/>
                <w:szCs w:val="24"/>
              </w:rPr>
              <w:t>В отчете о реализации ПРТ не указана причина недостижения показателя.</w:t>
            </w:r>
          </w:p>
        </w:tc>
      </w:tr>
      <w:tr w:rsidR="00086F51" w:rsidRPr="00E8038B" w:rsidTr="0087021B">
        <w:tc>
          <w:tcPr>
            <w:tcW w:w="185" w:type="pct"/>
            <w:shd w:val="clear" w:color="auto" w:fill="auto"/>
            <w:vAlign w:val="center"/>
          </w:tcPr>
          <w:p w:rsidR="00086F51" w:rsidRPr="00E8038B" w:rsidRDefault="00C84029"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9</w:t>
            </w:r>
          </w:p>
        </w:tc>
        <w:tc>
          <w:tcPr>
            <w:tcW w:w="1406" w:type="pct"/>
            <w:shd w:val="clear" w:color="auto" w:fill="auto"/>
            <w:vAlign w:val="center"/>
          </w:tcPr>
          <w:p w:rsidR="00086F51" w:rsidRPr="00E8038B" w:rsidRDefault="00086F51" w:rsidP="00DD2DB2">
            <w:pPr>
              <w:rPr>
                <w:rFonts w:ascii="Times New Roman" w:hAnsi="Times New Roman" w:cs="Times New Roman"/>
                <w:sz w:val="24"/>
                <w:szCs w:val="24"/>
              </w:rPr>
            </w:pPr>
            <w:r w:rsidRPr="00E8038B">
              <w:rPr>
                <w:rFonts w:ascii="Times New Roman" w:hAnsi="Times New Roman" w:cs="Times New Roman"/>
                <w:sz w:val="24"/>
                <w:szCs w:val="24"/>
              </w:rPr>
              <w:t>Младенческая смертность</w:t>
            </w:r>
          </w:p>
        </w:tc>
        <w:tc>
          <w:tcPr>
            <w:tcW w:w="565" w:type="pct"/>
            <w:shd w:val="clear" w:color="auto" w:fill="auto"/>
            <w:vAlign w:val="center"/>
          </w:tcPr>
          <w:p w:rsidR="00086F51" w:rsidRPr="00E8038B" w:rsidRDefault="00086F51" w:rsidP="007D3BE9">
            <w:pPr>
              <w:jc w:val="center"/>
              <w:rPr>
                <w:rFonts w:ascii="Times New Roman" w:hAnsi="Times New Roman" w:cs="Times New Roman"/>
                <w:sz w:val="24"/>
                <w:szCs w:val="24"/>
              </w:rPr>
            </w:pPr>
            <w:r w:rsidRPr="00E8038B">
              <w:rPr>
                <w:rFonts w:ascii="Times New Roman" w:hAnsi="Times New Roman" w:cs="Times New Roman"/>
                <w:sz w:val="24"/>
                <w:szCs w:val="24"/>
              </w:rPr>
              <w:t>8,90 случаев на 1 тысячу родившихся живыми</w:t>
            </w:r>
          </w:p>
        </w:tc>
        <w:tc>
          <w:tcPr>
            <w:tcW w:w="656" w:type="pct"/>
            <w:shd w:val="clear" w:color="auto" w:fill="auto"/>
            <w:vAlign w:val="center"/>
          </w:tcPr>
          <w:p w:rsidR="00086F51" w:rsidRPr="00E8038B" w:rsidRDefault="00C84029">
            <w:pPr>
              <w:jc w:val="center"/>
              <w:rPr>
                <w:rFonts w:ascii="Times New Roman" w:hAnsi="Times New Roman" w:cs="Times New Roman"/>
                <w:sz w:val="24"/>
                <w:szCs w:val="24"/>
              </w:rPr>
            </w:pPr>
            <w:r>
              <w:rPr>
                <w:rFonts w:ascii="Times New Roman" w:hAnsi="Times New Roman" w:cs="Times New Roman"/>
                <w:sz w:val="24"/>
                <w:szCs w:val="24"/>
              </w:rPr>
              <w:t>9,4</w:t>
            </w:r>
            <w:r w:rsidR="00086F51" w:rsidRPr="00E8038B">
              <w:rPr>
                <w:rFonts w:ascii="Times New Roman" w:hAnsi="Times New Roman" w:cs="Times New Roman"/>
                <w:sz w:val="24"/>
                <w:szCs w:val="24"/>
              </w:rPr>
              <w:t>3 случаев на 1 тысячу родившихся живыми</w:t>
            </w:r>
          </w:p>
        </w:tc>
        <w:tc>
          <w:tcPr>
            <w:tcW w:w="510" w:type="pct"/>
            <w:shd w:val="clear" w:color="auto" w:fill="auto"/>
            <w:vAlign w:val="center"/>
          </w:tcPr>
          <w:p w:rsidR="00086F51" w:rsidRPr="00E8038B" w:rsidRDefault="00C84029" w:rsidP="007D3BE9">
            <w:pPr>
              <w:jc w:val="center"/>
              <w:rPr>
                <w:rFonts w:ascii="Times New Roman" w:hAnsi="Times New Roman" w:cs="Times New Roman"/>
                <w:sz w:val="24"/>
                <w:szCs w:val="24"/>
              </w:rPr>
            </w:pPr>
            <w:r>
              <w:rPr>
                <w:rFonts w:ascii="Times New Roman" w:hAnsi="Times New Roman" w:cs="Times New Roman"/>
                <w:sz w:val="24"/>
                <w:szCs w:val="24"/>
              </w:rPr>
              <w:t>94</w:t>
            </w:r>
            <w:r w:rsidR="00086F51" w:rsidRPr="00E8038B">
              <w:rPr>
                <w:rFonts w:ascii="Times New Roman" w:hAnsi="Times New Roman" w:cs="Times New Roman"/>
                <w:sz w:val="24"/>
                <w:szCs w:val="24"/>
              </w:rPr>
              <w:t>%</w:t>
            </w:r>
          </w:p>
        </w:tc>
        <w:tc>
          <w:tcPr>
            <w:tcW w:w="1678" w:type="pct"/>
            <w:shd w:val="clear" w:color="auto" w:fill="auto"/>
          </w:tcPr>
          <w:p w:rsidR="00086F51" w:rsidRPr="00E8038B" w:rsidRDefault="00086F51" w:rsidP="004240C9">
            <w:pPr>
              <w:widowControl w:val="0"/>
              <w:jc w:val="both"/>
              <w:rPr>
                <w:rFonts w:ascii="Times New Roman" w:hAnsi="Times New Roman" w:cs="Times New Roman"/>
                <w:sz w:val="24"/>
                <w:szCs w:val="24"/>
              </w:rPr>
            </w:pPr>
            <w:proofErr w:type="gramStart"/>
            <w:r w:rsidRPr="00E8038B">
              <w:rPr>
                <w:rFonts w:ascii="Times New Roman" w:hAnsi="Times New Roman" w:cs="Times New Roman"/>
                <w:sz w:val="24"/>
                <w:szCs w:val="24"/>
              </w:rPr>
              <w:t>Индикатор</w:t>
            </w:r>
            <w:proofErr w:type="gramEnd"/>
            <w:r w:rsidRPr="00E8038B">
              <w:rPr>
                <w:rFonts w:ascii="Times New Roman" w:hAnsi="Times New Roman" w:cs="Times New Roman"/>
                <w:sz w:val="24"/>
                <w:szCs w:val="24"/>
              </w:rPr>
              <w:t xml:space="preserve"> не достигнут по причине  «Болезней, возникающих в перинатальном периоде» (75%), «Врождённых аномалий» (13%) и  «Синдрома внезапной смерти» (7%).</w:t>
            </w:r>
          </w:p>
        </w:tc>
      </w:tr>
      <w:tr w:rsidR="00C84029" w:rsidRPr="00E8038B" w:rsidTr="00C84029">
        <w:tc>
          <w:tcPr>
            <w:tcW w:w="185" w:type="pct"/>
            <w:shd w:val="clear" w:color="auto" w:fill="auto"/>
            <w:vAlign w:val="center"/>
          </w:tcPr>
          <w:p w:rsidR="00C84029" w:rsidRDefault="00C84029"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10</w:t>
            </w:r>
          </w:p>
        </w:tc>
        <w:tc>
          <w:tcPr>
            <w:tcW w:w="1406" w:type="pct"/>
            <w:shd w:val="clear" w:color="auto" w:fill="auto"/>
            <w:vAlign w:val="center"/>
          </w:tcPr>
          <w:p w:rsidR="00C84029" w:rsidRPr="00E8038B" w:rsidRDefault="00C84029" w:rsidP="00DD2DB2">
            <w:pPr>
              <w:rPr>
                <w:rFonts w:ascii="Times New Roman" w:hAnsi="Times New Roman" w:cs="Times New Roman"/>
                <w:sz w:val="24"/>
                <w:szCs w:val="24"/>
              </w:rPr>
            </w:pPr>
            <w:r w:rsidRPr="00C84029">
              <w:rPr>
                <w:rFonts w:ascii="Times New Roman" w:hAnsi="Times New Roman" w:cs="Times New Roman"/>
                <w:sz w:val="24"/>
                <w:szCs w:val="24"/>
              </w:rPr>
              <w:t>Доля доходов наименее обеспеченных 40% населения (в общих доходах населения)</w:t>
            </w:r>
          </w:p>
        </w:tc>
        <w:tc>
          <w:tcPr>
            <w:tcW w:w="565" w:type="pct"/>
            <w:shd w:val="clear" w:color="auto" w:fill="auto"/>
            <w:vAlign w:val="center"/>
          </w:tcPr>
          <w:p w:rsidR="00C84029" w:rsidRPr="00C84029" w:rsidRDefault="00C84029">
            <w:pPr>
              <w:jc w:val="center"/>
              <w:rPr>
                <w:rFonts w:ascii="Times New Roman" w:hAnsi="Times New Roman" w:cs="Times New Roman"/>
                <w:sz w:val="24"/>
                <w:szCs w:val="24"/>
              </w:rPr>
            </w:pPr>
            <w:r w:rsidRPr="00C84029">
              <w:rPr>
                <w:rFonts w:ascii="Times New Roman" w:hAnsi="Times New Roman" w:cs="Times New Roman"/>
                <w:sz w:val="24"/>
                <w:szCs w:val="24"/>
              </w:rPr>
              <w:t>23,6%</w:t>
            </w:r>
          </w:p>
        </w:tc>
        <w:tc>
          <w:tcPr>
            <w:tcW w:w="656" w:type="pct"/>
            <w:shd w:val="clear" w:color="auto" w:fill="auto"/>
            <w:vAlign w:val="center"/>
          </w:tcPr>
          <w:p w:rsidR="00C84029" w:rsidRPr="00C84029" w:rsidRDefault="00C84029">
            <w:pPr>
              <w:jc w:val="center"/>
              <w:rPr>
                <w:rFonts w:ascii="Times New Roman" w:hAnsi="Times New Roman" w:cs="Times New Roman"/>
                <w:sz w:val="24"/>
                <w:szCs w:val="24"/>
              </w:rPr>
            </w:pPr>
            <w:r w:rsidRPr="00C84029">
              <w:rPr>
                <w:rFonts w:ascii="Times New Roman" w:hAnsi="Times New Roman" w:cs="Times New Roman"/>
                <w:sz w:val="24"/>
                <w:szCs w:val="24"/>
              </w:rPr>
              <w:t>21,41%</w:t>
            </w:r>
          </w:p>
        </w:tc>
        <w:tc>
          <w:tcPr>
            <w:tcW w:w="510" w:type="pct"/>
            <w:shd w:val="clear" w:color="auto" w:fill="auto"/>
            <w:vAlign w:val="center"/>
          </w:tcPr>
          <w:p w:rsidR="00C84029" w:rsidRDefault="00C84029" w:rsidP="007D3BE9">
            <w:pPr>
              <w:jc w:val="center"/>
              <w:rPr>
                <w:rFonts w:ascii="Times New Roman" w:hAnsi="Times New Roman" w:cs="Times New Roman"/>
                <w:sz w:val="24"/>
                <w:szCs w:val="24"/>
              </w:rPr>
            </w:pPr>
            <w:r>
              <w:rPr>
                <w:rFonts w:ascii="Times New Roman" w:hAnsi="Times New Roman" w:cs="Times New Roman"/>
                <w:sz w:val="24"/>
                <w:szCs w:val="24"/>
              </w:rPr>
              <w:t>91%</w:t>
            </w:r>
          </w:p>
        </w:tc>
        <w:tc>
          <w:tcPr>
            <w:tcW w:w="1678" w:type="pct"/>
            <w:shd w:val="clear" w:color="auto" w:fill="auto"/>
            <w:vAlign w:val="center"/>
          </w:tcPr>
          <w:p w:rsidR="00C84029" w:rsidRPr="00E8038B" w:rsidRDefault="00C84029" w:rsidP="00C84029">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C84029" w:rsidRPr="00E8038B" w:rsidTr="00137BCA">
        <w:tc>
          <w:tcPr>
            <w:tcW w:w="185" w:type="pct"/>
            <w:shd w:val="clear" w:color="auto" w:fill="auto"/>
            <w:vAlign w:val="center"/>
          </w:tcPr>
          <w:p w:rsidR="00C84029" w:rsidRPr="00E8038B" w:rsidRDefault="00C84029" w:rsidP="00C84029">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11</w:t>
            </w:r>
          </w:p>
        </w:tc>
        <w:tc>
          <w:tcPr>
            <w:tcW w:w="1406" w:type="pct"/>
            <w:shd w:val="clear" w:color="auto" w:fill="auto"/>
            <w:vAlign w:val="center"/>
          </w:tcPr>
          <w:p w:rsidR="00C84029" w:rsidRPr="00E8038B" w:rsidRDefault="00C84029" w:rsidP="00DD2DB2">
            <w:pPr>
              <w:rPr>
                <w:rFonts w:ascii="Times New Roman" w:hAnsi="Times New Roman" w:cs="Times New Roman"/>
                <w:sz w:val="24"/>
                <w:szCs w:val="24"/>
              </w:rPr>
            </w:pPr>
            <w:r w:rsidRPr="00E8038B">
              <w:rPr>
                <w:rFonts w:ascii="Times New Roman" w:hAnsi="Times New Roman" w:cs="Times New Roman"/>
                <w:sz w:val="24"/>
                <w:szCs w:val="24"/>
              </w:rPr>
              <w:t>Среднее число посетителей организаций культуры на 1000 человек: концертных организаций</w:t>
            </w:r>
          </w:p>
        </w:tc>
        <w:tc>
          <w:tcPr>
            <w:tcW w:w="565" w:type="pct"/>
            <w:shd w:val="clear" w:color="auto" w:fill="auto"/>
            <w:vAlign w:val="center"/>
          </w:tcPr>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t xml:space="preserve">62 </w:t>
            </w:r>
          </w:p>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t>чел.</w:t>
            </w:r>
          </w:p>
        </w:tc>
        <w:tc>
          <w:tcPr>
            <w:tcW w:w="656" w:type="pct"/>
            <w:shd w:val="clear" w:color="auto" w:fill="auto"/>
            <w:vAlign w:val="center"/>
          </w:tcPr>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t xml:space="preserve">54,38 </w:t>
            </w:r>
          </w:p>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t>чел.</w:t>
            </w:r>
          </w:p>
        </w:tc>
        <w:tc>
          <w:tcPr>
            <w:tcW w:w="510" w:type="pct"/>
            <w:shd w:val="clear" w:color="auto" w:fill="auto"/>
            <w:vAlign w:val="center"/>
          </w:tcPr>
          <w:p w:rsidR="00C84029" w:rsidRPr="00E8038B" w:rsidRDefault="00C84029" w:rsidP="007D3BE9">
            <w:pPr>
              <w:jc w:val="center"/>
              <w:rPr>
                <w:rFonts w:ascii="Times New Roman" w:hAnsi="Times New Roman" w:cs="Times New Roman"/>
                <w:sz w:val="24"/>
                <w:szCs w:val="24"/>
              </w:rPr>
            </w:pPr>
            <w:r w:rsidRPr="00E8038B">
              <w:rPr>
                <w:rFonts w:ascii="Times New Roman" w:hAnsi="Times New Roman" w:cs="Times New Roman"/>
                <w:sz w:val="24"/>
                <w:szCs w:val="24"/>
              </w:rPr>
              <w:t>88%</w:t>
            </w:r>
          </w:p>
        </w:tc>
        <w:tc>
          <w:tcPr>
            <w:tcW w:w="1678" w:type="pct"/>
            <w:shd w:val="clear" w:color="auto" w:fill="auto"/>
            <w:vAlign w:val="center"/>
          </w:tcPr>
          <w:p w:rsidR="00C84029" w:rsidRPr="00E8038B" w:rsidRDefault="00C84029" w:rsidP="00137BCA">
            <w:pPr>
              <w:widowControl w:val="0"/>
              <w:jc w:val="both"/>
              <w:rPr>
                <w:rFonts w:ascii="Times New Roman" w:hAnsi="Times New Roman" w:cs="Times New Roman"/>
                <w:sz w:val="24"/>
                <w:szCs w:val="24"/>
              </w:rPr>
            </w:pPr>
            <w:r w:rsidRPr="00E8038B">
              <w:rPr>
                <w:rFonts w:ascii="Times New Roman" w:hAnsi="Times New Roman" w:cs="Times New Roman"/>
                <w:sz w:val="24"/>
                <w:szCs w:val="24"/>
              </w:rPr>
              <w:t>Уточненные данные КС МНЭ РК.</w:t>
            </w:r>
          </w:p>
        </w:tc>
      </w:tr>
      <w:tr w:rsidR="00C84029" w:rsidRPr="00E8038B" w:rsidTr="0087021B">
        <w:tc>
          <w:tcPr>
            <w:tcW w:w="5000" w:type="pct"/>
            <w:gridSpan w:val="6"/>
            <w:shd w:val="clear" w:color="auto" w:fill="F2F2F2" w:themeFill="background1" w:themeFillShade="F2"/>
            <w:vAlign w:val="center"/>
          </w:tcPr>
          <w:p w:rsidR="00C84029" w:rsidRPr="00E8038B" w:rsidRDefault="00C84029" w:rsidP="00181157">
            <w:pPr>
              <w:widowControl w:val="0"/>
              <w:jc w:val="center"/>
              <w:rPr>
                <w:rFonts w:ascii="Times New Roman" w:hAnsi="Times New Roman" w:cs="Times New Roman"/>
                <w:sz w:val="24"/>
                <w:szCs w:val="24"/>
              </w:rPr>
            </w:pPr>
            <w:r w:rsidRPr="00E8038B">
              <w:rPr>
                <w:rFonts w:ascii="Times New Roman" w:hAnsi="Times New Roman" w:cs="Times New Roman"/>
                <w:b/>
                <w:sz w:val="24"/>
                <w:szCs w:val="24"/>
              </w:rPr>
              <w:t>Направление «Инфраструктура»</w:t>
            </w:r>
          </w:p>
        </w:tc>
      </w:tr>
      <w:tr w:rsidR="00C84029" w:rsidRPr="00E8038B" w:rsidTr="0087021B">
        <w:tc>
          <w:tcPr>
            <w:tcW w:w="185" w:type="pct"/>
            <w:shd w:val="clear" w:color="auto" w:fill="auto"/>
            <w:vAlign w:val="center"/>
          </w:tcPr>
          <w:p w:rsidR="00C84029" w:rsidRPr="00E8038B" w:rsidRDefault="001E6EF5" w:rsidP="00F949B2">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t>12</w:t>
            </w:r>
          </w:p>
        </w:tc>
        <w:tc>
          <w:tcPr>
            <w:tcW w:w="1406" w:type="pct"/>
            <w:shd w:val="clear" w:color="auto" w:fill="auto"/>
            <w:vAlign w:val="center"/>
          </w:tcPr>
          <w:p w:rsidR="00C84029" w:rsidRPr="00E8038B" w:rsidRDefault="00C84029" w:rsidP="00DD2DB2">
            <w:pPr>
              <w:rPr>
                <w:rFonts w:ascii="Times New Roman" w:hAnsi="Times New Roman" w:cs="Times New Roman"/>
                <w:sz w:val="24"/>
                <w:szCs w:val="24"/>
              </w:rPr>
            </w:pPr>
            <w:r w:rsidRPr="00E8038B">
              <w:rPr>
                <w:rFonts w:ascii="Times New Roman" w:hAnsi="Times New Roman" w:cs="Times New Roman"/>
                <w:sz w:val="24"/>
                <w:szCs w:val="24"/>
              </w:rPr>
              <w:t xml:space="preserve">Обеспеченность жильем </w:t>
            </w:r>
            <w:r w:rsidRPr="00E8038B">
              <w:rPr>
                <w:rFonts w:ascii="Times New Roman" w:hAnsi="Times New Roman" w:cs="Times New Roman"/>
                <w:sz w:val="24"/>
                <w:szCs w:val="24"/>
              </w:rPr>
              <w:lastRenderedPageBreak/>
              <w:t>на одного проживающего</w:t>
            </w:r>
          </w:p>
        </w:tc>
        <w:tc>
          <w:tcPr>
            <w:tcW w:w="565" w:type="pct"/>
            <w:shd w:val="clear" w:color="auto" w:fill="auto"/>
            <w:vAlign w:val="center"/>
          </w:tcPr>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lastRenderedPageBreak/>
              <w:t xml:space="preserve">22,0 </w:t>
            </w:r>
            <w:proofErr w:type="spellStart"/>
            <w:r w:rsidRPr="00E8038B">
              <w:rPr>
                <w:rFonts w:ascii="Times New Roman" w:hAnsi="Times New Roman" w:cs="Times New Roman"/>
                <w:sz w:val="24"/>
                <w:szCs w:val="24"/>
              </w:rPr>
              <w:lastRenderedPageBreak/>
              <w:t>кв</w:t>
            </w:r>
            <w:proofErr w:type="gramStart"/>
            <w:r w:rsidRPr="00E8038B">
              <w:rPr>
                <w:rFonts w:ascii="Times New Roman" w:hAnsi="Times New Roman" w:cs="Times New Roman"/>
                <w:sz w:val="24"/>
                <w:szCs w:val="24"/>
              </w:rPr>
              <w:t>.м</w:t>
            </w:r>
            <w:proofErr w:type="spellEnd"/>
            <w:proofErr w:type="gramEnd"/>
            <w:r w:rsidRPr="00E8038B">
              <w:rPr>
                <w:rFonts w:ascii="Times New Roman" w:hAnsi="Times New Roman" w:cs="Times New Roman"/>
                <w:sz w:val="24"/>
                <w:szCs w:val="24"/>
              </w:rPr>
              <w:t xml:space="preserve"> на одного чел.</w:t>
            </w:r>
          </w:p>
        </w:tc>
        <w:tc>
          <w:tcPr>
            <w:tcW w:w="656" w:type="pct"/>
            <w:shd w:val="clear" w:color="auto" w:fill="auto"/>
            <w:vAlign w:val="center"/>
          </w:tcPr>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lastRenderedPageBreak/>
              <w:t>21,7</w:t>
            </w:r>
          </w:p>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lastRenderedPageBreak/>
              <w:t xml:space="preserve"> </w:t>
            </w:r>
            <w:proofErr w:type="spellStart"/>
            <w:r w:rsidRPr="00E8038B">
              <w:rPr>
                <w:rFonts w:ascii="Times New Roman" w:hAnsi="Times New Roman" w:cs="Times New Roman"/>
                <w:sz w:val="24"/>
                <w:szCs w:val="24"/>
              </w:rPr>
              <w:t>кв</w:t>
            </w:r>
            <w:proofErr w:type="gramStart"/>
            <w:r w:rsidRPr="00E8038B">
              <w:rPr>
                <w:rFonts w:ascii="Times New Roman" w:hAnsi="Times New Roman" w:cs="Times New Roman"/>
                <w:sz w:val="24"/>
                <w:szCs w:val="24"/>
              </w:rPr>
              <w:t>.м</w:t>
            </w:r>
            <w:proofErr w:type="spellEnd"/>
            <w:proofErr w:type="gramEnd"/>
            <w:r w:rsidRPr="00E8038B">
              <w:rPr>
                <w:rFonts w:ascii="Times New Roman" w:hAnsi="Times New Roman" w:cs="Times New Roman"/>
                <w:sz w:val="24"/>
                <w:szCs w:val="24"/>
              </w:rPr>
              <w:t xml:space="preserve"> на одного чел.</w:t>
            </w:r>
          </w:p>
        </w:tc>
        <w:tc>
          <w:tcPr>
            <w:tcW w:w="510" w:type="pct"/>
            <w:shd w:val="clear" w:color="auto" w:fill="auto"/>
            <w:vAlign w:val="center"/>
          </w:tcPr>
          <w:p w:rsidR="00C84029" w:rsidRPr="00E8038B" w:rsidRDefault="00C84029" w:rsidP="00DB2B68">
            <w:pPr>
              <w:jc w:val="center"/>
              <w:rPr>
                <w:rFonts w:ascii="Times New Roman" w:hAnsi="Times New Roman" w:cs="Times New Roman"/>
                <w:sz w:val="24"/>
                <w:szCs w:val="24"/>
              </w:rPr>
            </w:pPr>
            <w:r w:rsidRPr="00E8038B">
              <w:rPr>
                <w:rFonts w:ascii="Times New Roman" w:hAnsi="Times New Roman" w:cs="Times New Roman"/>
                <w:sz w:val="24"/>
                <w:szCs w:val="24"/>
              </w:rPr>
              <w:lastRenderedPageBreak/>
              <w:t>99%</w:t>
            </w:r>
          </w:p>
        </w:tc>
        <w:tc>
          <w:tcPr>
            <w:tcW w:w="1678" w:type="pct"/>
            <w:shd w:val="clear" w:color="auto" w:fill="auto"/>
          </w:tcPr>
          <w:p w:rsidR="00C84029" w:rsidRPr="00E8038B" w:rsidRDefault="00C84029" w:rsidP="00FB3B36">
            <w:pPr>
              <w:widowControl w:val="0"/>
              <w:jc w:val="both"/>
              <w:rPr>
                <w:rFonts w:ascii="Times New Roman" w:hAnsi="Times New Roman" w:cs="Times New Roman"/>
                <w:sz w:val="24"/>
                <w:szCs w:val="24"/>
              </w:rPr>
            </w:pPr>
            <w:r w:rsidRPr="00E8038B">
              <w:rPr>
                <w:rFonts w:ascii="Times New Roman" w:hAnsi="Times New Roman" w:cs="Times New Roman"/>
                <w:sz w:val="24"/>
                <w:szCs w:val="24"/>
              </w:rPr>
              <w:t xml:space="preserve">Уточненные данные КС </w:t>
            </w:r>
            <w:r w:rsidRPr="00E8038B">
              <w:rPr>
                <w:rFonts w:ascii="Times New Roman" w:hAnsi="Times New Roman" w:cs="Times New Roman"/>
                <w:sz w:val="24"/>
                <w:szCs w:val="24"/>
              </w:rPr>
              <w:lastRenderedPageBreak/>
              <w:t>МНЭ РК.</w:t>
            </w:r>
          </w:p>
        </w:tc>
      </w:tr>
      <w:tr w:rsidR="00C84029" w:rsidRPr="00E8038B" w:rsidTr="0087021B">
        <w:tc>
          <w:tcPr>
            <w:tcW w:w="185" w:type="pct"/>
            <w:shd w:val="clear" w:color="auto" w:fill="auto"/>
            <w:vAlign w:val="center"/>
          </w:tcPr>
          <w:p w:rsidR="00C84029" w:rsidRPr="00E8038B" w:rsidRDefault="001E6EF5" w:rsidP="00DB2B68">
            <w:pPr>
              <w:widowControl w:val="0"/>
              <w:ind w:left="-108" w:right="-174"/>
              <w:jc w:val="center"/>
              <w:rPr>
                <w:rFonts w:ascii="Times New Roman" w:hAnsi="Times New Roman" w:cs="Times New Roman"/>
                <w:iCs/>
                <w:sz w:val="24"/>
                <w:szCs w:val="24"/>
              </w:rPr>
            </w:pPr>
            <w:r>
              <w:rPr>
                <w:rFonts w:ascii="Times New Roman" w:hAnsi="Times New Roman" w:cs="Times New Roman"/>
                <w:iCs/>
                <w:sz w:val="24"/>
                <w:szCs w:val="24"/>
              </w:rPr>
              <w:lastRenderedPageBreak/>
              <w:t>13</w:t>
            </w:r>
          </w:p>
        </w:tc>
        <w:tc>
          <w:tcPr>
            <w:tcW w:w="1406" w:type="pct"/>
            <w:shd w:val="clear" w:color="auto" w:fill="auto"/>
            <w:vAlign w:val="center"/>
          </w:tcPr>
          <w:p w:rsidR="00C84029" w:rsidRPr="00E8038B" w:rsidRDefault="00C84029">
            <w:pPr>
              <w:jc w:val="both"/>
              <w:rPr>
                <w:rFonts w:ascii="Times New Roman" w:hAnsi="Times New Roman" w:cs="Times New Roman"/>
                <w:sz w:val="24"/>
                <w:szCs w:val="24"/>
              </w:rPr>
            </w:pPr>
            <w:r w:rsidRPr="00E8038B">
              <w:rPr>
                <w:rFonts w:ascii="Times New Roman" w:hAnsi="Times New Roman" w:cs="Times New Roman"/>
                <w:sz w:val="24"/>
                <w:szCs w:val="24"/>
              </w:rPr>
              <w:t>Доля объектов размещения твердых бытовых отходов, соответствующих экологическим требованиям и санитарным правилам (от общего количества мест их размещения)</w:t>
            </w:r>
          </w:p>
        </w:tc>
        <w:tc>
          <w:tcPr>
            <w:tcW w:w="565" w:type="pct"/>
            <w:shd w:val="clear" w:color="auto" w:fill="auto"/>
            <w:vAlign w:val="center"/>
          </w:tcPr>
          <w:p w:rsidR="00C84029" w:rsidRPr="00E8038B" w:rsidRDefault="00C84029" w:rsidP="00DB2B68">
            <w:pPr>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656" w:type="pct"/>
            <w:shd w:val="clear" w:color="auto" w:fill="auto"/>
            <w:vAlign w:val="center"/>
          </w:tcPr>
          <w:p w:rsidR="00C84029" w:rsidRPr="00E8038B" w:rsidRDefault="00C84029">
            <w:pPr>
              <w:jc w:val="center"/>
              <w:rPr>
                <w:rFonts w:ascii="Times New Roman" w:hAnsi="Times New Roman" w:cs="Times New Roman"/>
                <w:sz w:val="24"/>
                <w:szCs w:val="24"/>
              </w:rPr>
            </w:pPr>
            <w:r w:rsidRPr="00E8038B">
              <w:rPr>
                <w:rFonts w:ascii="Times New Roman" w:hAnsi="Times New Roman" w:cs="Times New Roman"/>
                <w:sz w:val="24"/>
                <w:szCs w:val="24"/>
              </w:rPr>
              <w:t>3,7%</w:t>
            </w:r>
          </w:p>
        </w:tc>
        <w:tc>
          <w:tcPr>
            <w:tcW w:w="510" w:type="pct"/>
            <w:shd w:val="clear" w:color="auto" w:fill="auto"/>
            <w:vAlign w:val="center"/>
          </w:tcPr>
          <w:p w:rsidR="00C84029" w:rsidRPr="00E8038B" w:rsidRDefault="00C84029" w:rsidP="00DB2B68">
            <w:pPr>
              <w:jc w:val="center"/>
              <w:rPr>
                <w:rFonts w:ascii="Times New Roman" w:hAnsi="Times New Roman" w:cs="Times New Roman"/>
                <w:sz w:val="24"/>
                <w:szCs w:val="24"/>
              </w:rPr>
            </w:pPr>
            <w:r w:rsidRPr="00E8038B">
              <w:rPr>
                <w:rFonts w:ascii="Times New Roman" w:hAnsi="Times New Roman" w:cs="Times New Roman"/>
                <w:sz w:val="24"/>
                <w:szCs w:val="24"/>
              </w:rPr>
              <w:t>74%</w:t>
            </w:r>
          </w:p>
        </w:tc>
        <w:tc>
          <w:tcPr>
            <w:tcW w:w="1678" w:type="pct"/>
            <w:shd w:val="clear" w:color="auto" w:fill="auto"/>
          </w:tcPr>
          <w:p w:rsidR="00C84029" w:rsidRPr="00E8038B" w:rsidRDefault="00C84029" w:rsidP="00D410A3">
            <w:pPr>
              <w:widowControl w:val="0"/>
              <w:jc w:val="both"/>
              <w:rPr>
                <w:rFonts w:ascii="Times New Roman" w:hAnsi="Times New Roman" w:cs="Times New Roman"/>
                <w:sz w:val="24"/>
                <w:szCs w:val="24"/>
              </w:rPr>
            </w:pPr>
            <w:r w:rsidRPr="00E8038B">
              <w:rPr>
                <w:rFonts w:ascii="Times New Roman" w:hAnsi="Times New Roman" w:cs="Times New Roman"/>
                <w:sz w:val="24"/>
                <w:szCs w:val="24"/>
              </w:rPr>
              <w:t>В отчете о реализации ПРТ не указана причина недостижения показателя.</w:t>
            </w:r>
          </w:p>
        </w:tc>
      </w:tr>
    </w:tbl>
    <w:p w:rsidR="00CB596C" w:rsidRPr="00E8038B" w:rsidRDefault="00CB596C" w:rsidP="00051ED2">
      <w:pPr>
        <w:widowControl w:val="0"/>
        <w:ind w:firstLine="567"/>
        <w:jc w:val="both"/>
        <w:rPr>
          <w:rFonts w:ascii="Times New Roman" w:hAnsi="Times New Roman" w:cs="Times New Roman"/>
          <w:iCs/>
          <w:sz w:val="28"/>
          <w:szCs w:val="28"/>
        </w:rPr>
      </w:pPr>
    </w:p>
    <w:p w:rsidR="00E72CED" w:rsidRPr="00E8038B" w:rsidRDefault="00E72CED" w:rsidP="00E72CED">
      <w:pPr>
        <w:widowControl w:val="0"/>
        <w:ind w:firstLine="709"/>
        <w:jc w:val="both"/>
        <w:rPr>
          <w:rFonts w:ascii="Times New Roman" w:hAnsi="Times New Roman" w:cs="Times New Roman"/>
          <w:iCs/>
          <w:sz w:val="28"/>
          <w:szCs w:val="28"/>
        </w:rPr>
      </w:pPr>
      <w:bookmarkStart w:id="0" w:name="_Hlk482628748"/>
      <w:r w:rsidRPr="00E8038B">
        <w:rPr>
          <w:rFonts w:ascii="Times New Roman" w:hAnsi="Times New Roman" w:cs="Times New Roman"/>
          <w:iCs/>
          <w:sz w:val="28"/>
          <w:szCs w:val="28"/>
        </w:rPr>
        <w:t xml:space="preserve">Кроме того, по итогам оценки установлен </w:t>
      </w:r>
      <w:r w:rsidR="00ED0A44" w:rsidRPr="00E8038B">
        <w:rPr>
          <w:rFonts w:ascii="Times New Roman" w:hAnsi="Times New Roman" w:cs="Times New Roman"/>
          <w:iCs/>
          <w:sz w:val="28"/>
          <w:szCs w:val="28"/>
        </w:rPr>
        <w:t xml:space="preserve">1 </w:t>
      </w:r>
      <w:r w:rsidRPr="00E8038B">
        <w:rPr>
          <w:rFonts w:ascii="Times New Roman" w:hAnsi="Times New Roman" w:cs="Times New Roman"/>
          <w:iCs/>
          <w:sz w:val="28"/>
          <w:szCs w:val="28"/>
        </w:rPr>
        <w:t xml:space="preserve">факт перевыполнения планового значения показателя </w:t>
      </w:r>
      <w:proofErr w:type="gramStart"/>
      <w:r w:rsidRPr="00E8038B">
        <w:rPr>
          <w:rFonts w:ascii="Times New Roman" w:hAnsi="Times New Roman" w:cs="Times New Roman"/>
          <w:iCs/>
          <w:sz w:val="28"/>
          <w:szCs w:val="28"/>
        </w:rPr>
        <w:t>от</w:t>
      </w:r>
      <w:proofErr w:type="gramEnd"/>
      <w:r w:rsidRPr="00E8038B">
        <w:rPr>
          <w:rFonts w:ascii="Times New Roman" w:hAnsi="Times New Roman" w:cs="Times New Roman"/>
          <w:iCs/>
          <w:sz w:val="28"/>
          <w:szCs w:val="28"/>
        </w:rPr>
        <w:t xml:space="preserve"> фактического на 25% и более. В связи с чем, вычет составил </w:t>
      </w:r>
      <w:r w:rsidR="00ED0A44" w:rsidRPr="00E8038B">
        <w:rPr>
          <w:rFonts w:ascii="Times New Roman" w:hAnsi="Times New Roman" w:cs="Times New Roman"/>
          <w:iCs/>
          <w:sz w:val="28"/>
          <w:szCs w:val="28"/>
        </w:rPr>
        <w:t>0,5</w:t>
      </w:r>
      <w:r w:rsidRPr="00E8038B">
        <w:rPr>
          <w:rFonts w:ascii="Times New Roman" w:hAnsi="Times New Roman" w:cs="Times New Roman"/>
          <w:iCs/>
          <w:sz w:val="28"/>
          <w:szCs w:val="28"/>
        </w:rPr>
        <w:t xml:space="preserve"> штрафных балл</w:t>
      </w:r>
      <w:r w:rsidR="00571744" w:rsidRPr="00E8038B">
        <w:rPr>
          <w:rFonts w:ascii="Times New Roman" w:hAnsi="Times New Roman" w:cs="Times New Roman"/>
          <w:iCs/>
          <w:sz w:val="28"/>
          <w:szCs w:val="28"/>
        </w:rPr>
        <w:t>ов</w:t>
      </w:r>
      <w:r w:rsidRPr="00E8038B">
        <w:rPr>
          <w:rFonts w:ascii="Times New Roman" w:hAnsi="Times New Roman" w:cs="Times New Roman"/>
          <w:iCs/>
          <w:sz w:val="28"/>
          <w:szCs w:val="28"/>
        </w:rPr>
        <w:t>.</w:t>
      </w:r>
    </w:p>
    <w:p w:rsidR="00E72CED" w:rsidRPr="00E8038B" w:rsidRDefault="00E72CED" w:rsidP="00E72CED">
      <w:pPr>
        <w:widowControl w:val="0"/>
        <w:ind w:firstLine="567"/>
        <w:jc w:val="both"/>
        <w:rPr>
          <w:rFonts w:ascii="Times New Roman" w:hAnsi="Times New Roman"/>
          <w:b/>
          <w:i/>
          <w:color w:val="000000"/>
          <w:sz w:val="28"/>
          <w:szCs w:val="28"/>
        </w:rPr>
      </w:pPr>
    </w:p>
    <w:p w:rsidR="00E72CED" w:rsidRPr="00E8038B" w:rsidRDefault="00E72CED" w:rsidP="00E72CED">
      <w:pPr>
        <w:ind w:firstLine="709"/>
        <w:jc w:val="both"/>
        <w:rPr>
          <w:rFonts w:ascii="Times New Roman" w:hAnsi="Times New Roman"/>
          <w:b/>
          <w:sz w:val="28"/>
          <w:szCs w:val="28"/>
        </w:rPr>
      </w:pPr>
      <w:r w:rsidRPr="00E8038B">
        <w:rPr>
          <w:rFonts w:ascii="Times New Roman" w:hAnsi="Times New Roman"/>
          <w:b/>
          <w:sz w:val="28"/>
          <w:szCs w:val="28"/>
        </w:rPr>
        <w:t>Таблица 2</w:t>
      </w:r>
      <w:r w:rsidRPr="00E8038B">
        <w:rPr>
          <w:rFonts w:ascii="Times New Roman" w:hAnsi="Times New Roman" w:cs="Times New Roman"/>
          <w:b/>
          <w:iCs/>
          <w:sz w:val="24"/>
          <w:szCs w:val="28"/>
        </w:rPr>
        <w:t xml:space="preserve"> </w:t>
      </w:r>
      <w:r w:rsidR="006A0091">
        <w:rPr>
          <w:rFonts w:ascii="Times New Roman" w:hAnsi="Times New Roman" w:cs="Times New Roman"/>
          <w:b/>
          <w:iCs/>
          <w:sz w:val="24"/>
          <w:szCs w:val="28"/>
        </w:rPr>
        <w:t>–</w:t>
      </w:r>
      <w:r w:rsidRPr="00E8038B">
        <w:rPr>
          <w:rFonts w:ascii="Times New Roman" w:hAnsi="Times New Roman" w:cs="Times New Roman"/>
          <w:b/>
          <w:iCs/>
          <w:sz w:val="24"/>
          <w:szCs w:val="28"/>
        </w:rPr>
        <w:t xml:space="preserve"> </w:t>
      </w:r>
      <w:r w:rsidRPr="00E8038B">
        <w:rPr>
          <w:rFonts w:ascii="Times New Roman" w:hAnsi="Times New Roman"/>
          <w:b/>
          <w:sz w:val="28"/>
          <w:szCs w:val="28"/>
        </w:rPr>
        <w:t>Перевыполнение фактического показателя от планового значения по целевым индикаторам</w:t>
      </w:r>
    </w:p>
    <w:p w:rsidR="00E72CED" w:rsidRPr="00E8038B" w:rsidRDefault="00E72CED" w:rsidP="00E72CED">
      <w:pPr>
        <w:widowControl w:val="0"/>
        <w:ind w:firstLine="567"/>
        <w:jc w:val="both"/>
        <w:rPr>
          <w:rFonts w:ascii="Times New Roman" w:hAnsi="Times New Roman" w:cs="Times New Roman"/>
          <w:iCs/>
          <w:sz w:val="24"/>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4"/>
        <w:gridCol w:w="4458"/>
        <w:gridCol w:w="1245"/>
        <w:gridCol w:w="1209"/>
        <w:gridCol w:w="2539"/>
      </w:tblGrid>
      <w:tr w:rsidR="00E72CED" w:rsidRPr="00E8038B" w:rsidTr="006F1E93">
        <w:trPr>
          <w:trHeight w:val="1322"/>
          <w:jc w:val="center"/>
        </w:trPr>
        <w:tc>
          <w:tcPr>
            <w:tcW w:w="27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72CED" w:rsidRPr="00E8038B" w:rsidRDefault="00E72CED" w:rsidP="006F1E93">
            <w:pPr>
              <w:ind w:left="-325" w:firstLine="317"/>
              <w:jc w:val="center"/>
              <w:rPr>
                <w:rFonts w:ascii="Times New Roman" w:hAnsi="Times New Roman"/>
                <w:b/>
                <w:sz w:val="24"/>
                <w:szCs w:val="28"/>
              </w:rPr>
            </w:pPr>
            <w:r w:rsidRPr="00E8038B">
              <w:rPr>
                <w:rFonts w:ascii="Times New Roman" w:hAnsi="Times New Roman"/>
                <w:b/>
                <w:sz w:val="24"/>
                <w:szCs w:val="28"/>
              </w:rPr>
              <w:t>№</w:t>
            </w:r>
          </w:p>
        </w:tc>
        <w:tc>
          <w:tcPr>
            <w:tcW w:w="22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72CED" w:rsidRPr="00E8038B" w:rsidRDefault="00E72CED" w:rsidP="006F1E93">
            <w:pPr>
              <w:ind w:left="-105"/>
              <w:jc w:val="center"/>
              <w:rPr>
                <w:rFonts w:ascii="Times New Roman" w:hAnsi="Times New Roman"/>
                <w:b/>
                <w:sz w:val="24"/>
                <w:szCs w:val="28"/>
              </w:rPr>
            </w:pPr>
            <w:r w:rsidRPr="00E8038B">
              <w:rPr>
                <w:rFonts w:ascii="Times New Roman" w:hAnsi="Times New Roman"/>
                <w:b/>
                <w:sz w:val="24"/>
                <w:szCs w:val="28"/>
              </w:rPr>
              <w:t>Наименование целевого индикатора</w:t>
            </w:r>
          </w:p>
        </w:tc>
        <w:tc>
          <w:tcPr>
            <w:tcW w:w="62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72CED" w:rsidRPr="00E8038B" w:rsidRDefault="00E72CED" w:rsidP="006F1E93">
            <w:pPr>
              <w:ind w:left="-108"/>
              <w:jc w:val="center"/>
              <w:rPr>
                <w:rFonts w:ascii="Times New Roman" w:hAnsi="Times New Roman"/>
                <w:b/>
                <w:sz w:val="24"/>
                <w:szCs w:val="28"/>
              </w:rPr>
            </w:pPr>
            <w:r w:rsidRPr="00E8038B">
              <w:rPr>
                <w:rFonts w:ascii="Times New Roman" w:hAnsi="Times New Roman"/>
                <w:b/>
                <w:sz w:val="24"/>
                <w:szCs w:val="28"/>
              </w:rPr>
              <w:t>План отчетного периода</w:t>
            </w:r>
          </w:p>
        </w:tc>
        <w:tc>
          <w:tcPr>
            <w:tcW w:w="60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72CED" w:rsidRPr="00E8038B" w:rsidRDefault="00E72CED" w:rsidP="006F1E93">
            <w:pPr>
              <w:ind w:left="-108"/>
              <w:jc w:val="center"/>
              <w:rPr>
                <w:rFonts w:ascii="Times New Roman" w:hAnsi="Times New Roman"/>
                <w:b/>
                <w:sz w:val="24"/>
                <w:szCs w:val="28"/>
              </w:rPr>
            </w:pPr>
            <w:r w:rsidRPr="00E8038B">
              <w:rPr>
                <w:rFonts w:ascii="Times New Roman" w:hAnsi="Times New Roman"/>
                <w:b/>
                <w:sz w:val="24"/>
                <w:szCs w:val="28"/>
              </w:rPr>
              <w:t>Факт отчетного периода</w:t>
            </w:r>
          </w:p>
        </w:tc>
        <w:tc>
          <w:tcPr>
            <w:tcW w:w="127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72CED" w:rsidRPr="00E8038B" w:rsidRDefault="00E72CED" w:rsidP="006F1E93">
            <w:pPr>
              <w:ind w:left="-108"/>
              <w:jc w:val="center"/>
              <w:rPr>
                <w:rFonts w:ascii="Times New Roman" w:hAnsi="Times New Roman"/>
                <w:b/>
                <w:sz w:val="24"/>
                <w:szCs w:val="28"/>
              </w:rPr>
            </w:pPr>
            <w:r w:rsidRPr="00E8038B">
              <w:rPr>
                <w:rFonts w:ascii="Times New Roman" w:hAnsi="Times New Roman"/>
                <w:b/>
                <w:sz w:val="24"/>
                <w:szCs w:val="28"/>
              </w:rPr>
              <w:t>Перевыполнение фактического значения от планового значения на 25% и более</w:t>
            </w:r>
          </w:p>
        </w:tc>
      </w:tr>
      <w:tr w:rsidR="00ED0A44" w:rsidRPr="00E8038B" w:rsidTr="006F1E93">
        <w:trPr>
          <w:trHeigh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rsidR="00ED0A44" w:rsidRPr="00E8038B" w:rsidRDefault="00ED0A44" w:rsidP="006F1E93">
            <w:pPr>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w:t>
            </w:r>
          </w:p>
        </w:tc>
        <w:tc>
          <w:tcPr>
            <w:tcW w:w="2230" w:type="pct"/>
            <w:tcBorders>
              <w:top w:val="single" w:sz="4" w:space="0" w:color="000000"/>
              <w:left w:val="single" w:sz="4" w:space="0" w:color="000000"/>
              <w:bottom w:val="single" w:sz="4" w:space="0" w:color="000000"/>
              <w:right w:val="single" w:sz="4" w:space="0" w:color="000000"/>
            </w:tcBorders>
            <w:vAlign w:val="center"/>
          </w:tcPr>
          <w:p w:rsidR="00ED0A44" w:rsidRPr="00E8038B" w:rsidRDefault="00ED0A44">
            <w:pPr>
              <w:rPr>
                <w:rFonts w:ascii="Times New Roman" w:hAnsi="Times New Roman" w:cs="Times New Roman"/>
                <w:iCs/>
                <w:sz w:val="24"/>
                <w:szCs w:val="24"/>
              </w:rPr>
            </w:pPr>
            <w:r w:rsidRPr="00E8038B">
              <w:rPr>
                <w:rFonts w:ascii="Times New Roman" w:hAnsi="Times New Roman" w:cs="Times New Roman"/>
                <w:iCs/>
                <w:sz w:val="24"/>
                <w:szCs w:val="24"/>
              </w:rPr>
              <w:t>Удельный вес преступлений, совершенных на улицах</w:t>
            </w:r>
          </w:p>
        </w:tc>
        <w:tc>
          <w:tcPr>
            <w:tcW w:w="623" w:type="pct"/>
            <w:tcBorders>
              <w:top w:val="single" w:sz="4" w:space="0" w:color="000000"/>
              <w:left w:val="single" w:sz="4" w:space="0" w:color="000000"/>
              <w:bottom w:val="single" w:sz="4" w:space="0" w:color="000000"/>
              <w:right w:val="single" w:sz="4" w:space="0" w:color="000000"/>
            </w:tcBorders>
            <w:vAlign w:val="center"/>
          </w:tcPr>
          <w:p w:rsidR="00ED0A44" w:rsidRPr="00E8038B" w:rsidRDefault="00ED0A44">
            <w:pPr>
              <w:jc w:val="center"/>
              <w:rPr>
                <w:rFonts w:ascii="Times New Roman" w:hAnsi="Times New Roman" w:cs="Times New Roman"/>
                <w:iCs/>
                <w:sz w:val="24"/>
                <w:szCs w:val="24"/>
              </w:rPr>
            </w:pPr>
            <w:r w:rsidRPr="00E8038B">
              <w:rPr>
                <w:rFonts w:ascii="Times New Roman" w:hAnsi="Times New Roman" w:cs="Times New Roman"/>
                <w:iCs/>
                <w:sz w:val="24"/>
                <w:szCs w:val="24"/>
              </w:rPr>
              <w:t>8%</w:t>
            </w:r>
          </w:p>
        </w:tc>
        <w:tc>
          <w:tcPr>
            <w:tcW w:w="605" w:type="pct"/>
            <w:tcBorders>
              <w:top w:val="single" w:sz="4" w:space="0" w:color="000000"/>
              <w:left w:val="single" w:sz="4" w:space="0" w:color="000000"/>
              <w:bottom w:val="single" w:sz="4" w:space="0" w:color="000000"/>
              <w:right w:val="single" w:sz="4" w:space="0" w:color="000000"/>
            </w:tcBorders>
            <w:vAlign w:val="center"/>
          </w:tcPr>
          <w:p w:rsidR="00ED0A44" w:rsidRPr="00E8038B" w:rsidRDefault="00ED0A44">
            <w:pPr>
              <w:jc w:val="center"/>
              <w:rPr>
                <w:rFonts w:ascii="Times New Roman" w:hAnsi="Times New Roman" w:cs="Times New Roman"/>
                <w:iCs/>
                <w:sz w:val="24"/>
                <w:szCs w:val="24"/>
              </w:rPr>
            </w:pPr>
            <w:r w:rsidRPr="00E8038B">
              <w:rPr>
                <w:rFonts w:ascii="Times New Roman" w:hAnsi="Times New Roman" w:cs="Times New Roman"/>
                <w:iCs/>
                <w:sz w:val="24"/>
                <w:szCs w:val="24"/>
              </w:rPr>
              <w:t>5,9%</w:t>
            </w:r>
          </w:p>
        </w:tc>
        <w:tc>
          <w:tcPr>
            <w:tcW w:w="1270" w:type="pct"/>
            <w:tcBorders>
              <w:top w:val="single" w:sz="4" w:space="0" w:color="000000"/>
              <w:left w:val="single" w:sz="4" w:space="0" w:color="000000"/>
              <w:bottom w:val="single" w:sz="4" w:space="0" w:color="000000"/>
              <w:right w:val="single" w:sz="4" w:space="0" w:color="000000"/>
            </w:tcBorders>
            <w:vAlign w:val="center"/>
          </w:tcPr>
          <w:p w:rsidR="00ED0A44" w:rsidRPr="00E8038B" w:rsidRDefault="00ED0A44" w:rsidP="006F1E93">
            <w:pPr>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26,3 %</w:t>
            </w:r>
          </w:p>
        </w:tc>
      </w:tr>
    </w:tbl>
    <w:p w:rsidR="00E72CED" w:rsidRPr="00E8038B" w:rsidRDefault="00E72CED" w:rsidP="00E72CED">
      <w:pPr>
        <w:widowControl w:val="0"/>
        <w:ind w:firstLine="567"/>
        <w:jc w:val="both"/>
        <w:rPr>
          <w:sz w:val="28"/>
          <w:szCs w:val="28"/>
        </w:rPr>
      </w:pPr>
    </w:p>
    <w:p w:rsidR="00582CC3" w:rsidRPr="00E8038B" w:rsidRDefault="00516B6E" w:rsidP="00EB5610">
      <w:pPr>
        <w:widowControl w:val="0"/>
        <w:ind w:firstLine="567"/>
        <w:jc w:val="both"/>
        <w:rPr>
          <w:rFonts w:ascii="Times New Roman" w:hAnsi="Times New Roman" w:cs="Times New Roman"/>
          <w:iCs/>
          <w:sz w:val="28"/>
          <w:szCs w:val="28"/>
        </w:rPr>
      </w:pPr>
      <w:r w:rsidRPr="00E8038B">
        <w:rPr>
          <w:rFonts w:ascii="Times New Roman" w:hAnsi="Times New Roman" w:cs="Times New Roman"/>
          <w:iCs/>
          <w:sz w:val="28"/>
          <w:szCs w:val="28"/>
        </w:rPr>
        <w:t>Из вышесказанного следует</w:t>
      </w:r>
      <w:r w:rsidR="000350DA" w:rsidRPr="00E8038B">
        <w:rPr>
          <w:rFonts w:ascii="Times New Roman" w:hAnsi="Times New Roman" w:cs="Times New Roman"/>
          <w:iCs/>
          <w:sz w:val="28"/>
          <w:szCs w:val="28"/>
        </w:rPr>
        <w:t>,</w:t>
      </w:r>
      <w:r w:rsidRPr="00E8038B">
        <w:rPr>
          <w:rFonts w:ascii="Times New Roman" w:hAnsi="Times New Roman" w:cs="Times New Roman"/>
          <w:iCs/>
          <w:sz w:val="28"/>
          <w:szCs w:val="28"/>
        </w:rPr>
        <w:t xml:space="preserve"> что</w:t>
      </w:r>
      <w:r w:rsidR="000350DA" w:rsidRPr="00E8038B">
        <w:rPr>
          <w:rFonts w:ascii="Times New Roman" w:hAnsi="Times New Roman" w:cs="Times New Roman"/>
          <w:iCs/>
          <w:sz w:val="28"/>
          <w:szCs w:val="28"/>
        </w:rPr>
        <w:t xml:space="preserve"> общая сумма </w:t>
      </w:r>
      <w:r w:rsidR="002B25A8" w:rsidRPr="00E8038B">
        <w:rPr>
          <w:rFonts w:ascii="Times New Roman" w:hAnsi="Times New Roman" w:cs="Times New Roman"/>
          <w:iCs/>
          <w:sz w:val="28"/>
          <w:szCs w:val="28"/>
        </w:rPr>
        <w:t>вычета</w:t>
      </w:r>
      <w:r w:rsidR="000350DA" w:rsidRPr="00E8038B">
        <w:rPr>
          <w:rFonts w:ascii="Times New Roman" w:hAnsi="Times New Roman" w:cs="Times New Roman"/>
          <w:iCs/>
          <w:sz w:val="28"/>
          <w:szCs w:val="28"/>
        </w:rPr>
        <w:t xml:space="preserve"> </w:t>
      </w:r>
      <w:r w:rsidR="00B72F17" w:rsidRPr="00E8038B">
        <w:rPr>
          <w:rFonts w:ascii="Times New Roman" w:hAnsi="Times New Roman" w:cs="Times New Roman"/>
          <w:iCs/>
          <w:sz w:val="28"/>
          <w:szCs w:val="28"/>
        </w:rPr>
        <w:t xml:space="preserve">штрафных баллов </w:t>
      </w:r>
      <w:r w:rsidR="000350DA" w:rsidRPr="00E8038B">
        <w:rPr>
          <w:rFonts w:ascii="Times New Roman" w:hAnsi="Times New Roman" w:cs="Times New Roman"/>
          <w:iCs/>
          <w:sz w:val="28"/>
          <w:szCs w:val="28"/>
        </w:rPr>
        <w:t xml:space="preserve">составила </w:t>
      </w:r>
      <w:r w:rsidR="008243C4" w:rsidRPr="00E8038B">
        <w:rPr>
          <w:rFonts w:ascii="Times New Roman" w:hAnsi="Times New Roman" w:cs="Times New Roman"/>
          <w:iCs/>
          <w:sz w:val="28"/>
          <w:szCs w:val="28"/>
        </w:rPr>
        <w:t>0</w:t>
      </w:r>
      <w:r w:rsidR="0057591E" w:rsidRPr="00E8038B">
        <w:rPr>
          <w:rFonts w:ascii="Times New Roman" w:hAnsi="Times New Roman" w:cs="Times New Roman"/>
          <w:iCs/>
          <w:sz w:val="28"/>
          <w:szCs w:val="28"/>
        </w:rPr>
        <w:t>,5</w:t>
      </w:r>
      <w:r w:rsidR="009F05D4" w:rsidRPr="00E8038B">
        <w:rPr>
          <w:rFonts w:ascii="Times New Roman" w:hAnsi="Times New Roman" w:cs="Times New Roman"/>
          <w:iCs/>
          <w:sz w:val="28"/>
          <w:szCs w:val="28"/>
        </w:rPr>
        <w:t> </w:t>
      </w:r>
      <w:r w:rsidR="000350DA" w:rsidRPr="00E8038B">
        <w:rPr>
          <w:rFonts w:ascii="Times New Roman" w:hAnsi="Times New Roman" w:cs="Times New Roman"/>
          <w:iCs/>
          <w:sz w:val="28"/>
          <w:szCs w:val="28"/>
        </w:rPr>
        <w:t>балл</w:t>
      </w:r>
      <w:r w:rsidR="00571744" w:rsidRPr="00E8038B">
        <w:rPr>
          <w:rFonts w:ascii="Times New Roman" w:hAnsi="Times New Roman" w:cs="Times New Roman"/>
          <w:iCs/>
          <w:sz w:val="28"/>
          <w:szCs w:val="28"/>
        </w:rPr>
        <w:t>ов</w:t>
      </w:r>
      <w:r w:rsidR="009F05D4" w:rsidRPr="00E8038B">
        <w:rPr>
          <w:rFonts w:ascii="Times New Roman" w:hAnsi="Times New Roman" w:cs="Times New Roman"/>
          <w:iCs/>
          <w:sz w:val="28"/>
          <w:szCs w:val="28"/>
        </w:rPr>
        <w:t>.</w:t>
      </w:r>
    </w:p>
    <w:p w:rsidR="00EB5610" w:rsidRPr="00E8038B" w:rsidRDefault="00F949B2" w:rsidP="00EB5610">
      <w:pPr>
        <w:widowControl w:val="0"/>
        <w:ind w:firstLine="567"/>
        <w:jc w:val="both"/>
        <w:rPr>
          <w:rFonts w:ascii="Times New Roman" w:hAnsi="Times New Roman" w:cs="Times New Roman"/>
          <w:b/>
          <w:i/>
          <w:iCs/>
          <w:sz w:val="28"/>
          <w:szCs w:val="28"/>
        </w:rPr>
      </w:pPr>
      <w:r w:rsidRPr="00E8038B">
        <w:rPr>
          <w:rFonts w:ascii="Times New Roman" w:hAnsi="Times New Roman"/>
          <w:b/>
          <w:i/>
          <w:color w:val="000000"/>
          <w:sz w:val="28"/>
          <w:szCs w:val="28"/>
        </w:rPr>
        <w:t>В соответствии с Методикой</w:t>
      </w:r>
      <w:r w:rsidRPr="00E8038B">
        <w:rPr>
          <w:rFonts w:ascii="Times New Roman" w:hAnsi="Times New Roman"/>
          <w:b/>
          <w:i/>
          <w:sz w:val="28"/>
          <w:szCs w:val="28"/>
        </w:rPr>
        <w:t xml:space="preserve"> </w:t>
      </w:r>
      <w:r w:rsidR="00E65965" w:rsidRPr="00E8038B">
        <w:rPr>
          <w:rFonts w:ascii="Times New Roman" w:hAnsi="Times New Roman"/>
          <w:b/>
          <w:i/>
          <w:sz w:val="28"/>
          <w:szCs w:val="28"/>
        </w:rPr>
        <w:t xml:space="preserve">коэффициент по </w:t>
      </w:r>
      <w:r w:rsidRPr="00E8038B">
        <w:rPr>
          <w:rFonts w:ascii="Times New Roman" w:hAnsi="Times New Roman"/>
          <w:b/>
          <w:i/>
          <w:sz w:val="28"/>
          <w:szCs w:val="28"/>
        </w:rPr>
        <w:t>данному критерию составил</w:t>
      </w:r>
      <w:r w:rsidR="00E65965" w:rsidRPr="00E8038B">
        <w:rPr>
          <w:rFonts w:ascii="Times New Roman" w:hAnsi="Times New Roman"/>
          <w:b/>
          <w:i/>
          <w:sz w:val="28"/>
          <w:szCs w:val="28"/>
        </w:rPr>
        <w:t xml:space="preserve"> </w:t>
      </w:r>
      <w:r w:rsidR="00F95B41" w:rsidRPr="00E8038B">
        <w:rPr>
          <w:rFonts w:ascii="Times New Roman" w:hAnsi="Times New Roman"/>
          <w:b/>
          <w:i/>
          <w:sz w:val="28"/>
          <w:szCs w:val="28"/>
        </w:rPr>
        <w:t>0</w:t>
      </w:r>
      <w:r w:rsidR="00E65965" w:rsidRPr="00E8038B">
        <w:rPr>
          <w:rFonts w:ascii="Times New Roman" w:hAnsi="Times New Roman"/>
          <w:b/>
          <w:i/>
          <w:sz w:val="28"/>
          <w:szCs w:val="28"/>
        </w:rPr>
        <w:t>,</w:t>
      </w:r>
      <w:r w:rsidR="0057591E" w:rsidRPr="00E8038B">
        <w:rPr>
          <w:rFonts w:ascii="Times New Roman" w:hAnsi="Times New Roman"/>
          <w:b/>
          <w:i/>
          <w:sz w:val="28"/>
          <w:szCs w:val="28"/>
        </w:rPr>
        <w:t>9</w:t>
      </w:r>
      <w:r w:rsidR="00840320">
        <w:rPr>
          <w:rFonts w:ascii="Times New Roman" w:hAnsi="Times New Roman"/>
          <w:b/>
          <w:i/>
          <w:sz w:val="28"/>
          <w:szCs w:val="28"/>
        </w:rPr>
        <w:t>6</w:t>
      </w:r>
      <w:r w:rsidR="005C512B" w:rsidRPr="00E8038B">
        <w:rPr>
          <w:rFonts w:ascii="Times New Roman" w:hAnsi="Times New Roman"/>
          <w:b/>
          <w:i/>
          <w:sz w:val="28"/>
          <w:szCs w:val="28"/>
          <w:lang w:val="kk-KZ"/>
        </w:rPr>
        <w:t>;</w:t>
      </w:r>
      <w:r w:rsidR="00EB5610" w:rsidRPr="00E8038B">
        <w:rPr>
          <w:rFonts w:ascii="Times New Roman" w:hAnsi="Times New Roman"/>
          <w:b/>
          <w:i/>
          <w:sz w:val="28"/>
          <w:szCs w:val="28"/>
        </w:rPr>
        <w:t xml:space="preserve"> с учетом весового значения –</w:t>
      </w:r>
      <w:r w:rsidR="00F52843" w:rsidRPr="00E8038B">
        <w:rPr>
          <w:rFonts w:ascii="Times New Roman" w:hAnsi="Times New Roman"/>
          <w:b/>
          <w:i/>
          <w:sz w:val="28"/>
          <w:szCs w:val="28"/>
        </w:rPr>
        <w:t xml:space="preserve"> </w:t>
      </w:r>
      <w:r w:rsidR="008243C4" w:rsidRPr="00E8038B">
        <w:rPr>
          <w:rFonts w:ascii="Times New Roman" w:hAnsi="Times New Roman"/>
          <w:b/>
          <w:i/>
          <w:sz w:val="28"/>
          <w:szCs w:val="28"/>
        </w:rPr>
        <w:t>48,</w:t>
      </w:r>
      <w:r w:rsidR="00840320">
        <w:rPr>
          <w:rFonts w:ascii="Times New Roman" w:hAnsi="Times New Roman"/>
          <w:b/>
          <w:i/>
          <w:sz w:val="28"/>
          <w:szCs w:val="28"/>
        </w:rPr>
        <w:t>0</w:t>
      </w:r>
      <w:r w:rsidR="008243C4" w:rsidRPr="00E8038B">
        <w:rPr>
          <w:rFonts w:ascii="Times New Roman" w:hAnsi="Times New Roman"/>
          <w:b/>
          <w:i/>
          <w:sz w:val="28"/>
          <w:szCs w:val="28"/>
        </w:rPr>
        <w:t xml:space="preserve"> </w:t>
      </w:r>
      <w:r w:rsidR="00EB5610" w:rsidRPr="00E8038B">
        <w:rPr>
          <w:rFonts w:ascii="Times New Roman" w:hAnsi="Times New Roman"/>
          <w:b/>
          <w:i/>
          <w:sz w:val="28"/>
          <w:szCs w:val="28"/>
        </w:rPr>
        <w:t>балл</w:t>
      </w:r>
      <w:r w:rsidR="00E65965" w:rsidRPr="00E8038B">
        <w:rPr>
          <w:rFonts w:ascii="Times New Roman" w:hAnsi="Times New Roman"/>
          <w:b/>
          <w:i/>
          <w:sz w:val="28"/>
          <w:szCs w:val="28"/>
        </w:rPr>
        <w:t>ов</w:t>
      </w:r>
      <w:r w:rsidR="00F52843" w:rsidRPr="00E8038B">
        <w:rPr>
          <w:rFonts w:ascii="Times New Roman" w:hAnsi="Times New Roman"/>
          <w:b/>
          <w:i/>
          <w:sz w:val="28"/>
          <w:szCs w:val="28"/>
        </w:rPr>
        <w:t xml:space="preserve"> </w:t>
      </w:r>
      <w:r w:rsidR="00EB5610" w:rsidRPr="00E8038B">
        <w:rPr>
          <w:rFonts w:ascii="Times New Roman" w:hAnsi="Times New Roman"/>
          <w:b/>
          <w:i/>
          <w:sz w:val="24"/>
          <w:szCs w:val="28"/>
        </w:rPr>
        <w:t>(из 50-ти возможных).</w:t>
      </w:r>
    </w:p>
    <w:p w:rsidR="00EB5610" w:rsidRPr="00E8038B" w:rsidRDefault="00EB5610" w:rsidP="00116E1B">
      <w:pPr>
        <w:ind w:firstLine="567"/>
        <w:jc w:val="both"/>
        <w:rPr>
          <w:rFonts w:ascii="Times New Roman" w:hAnsi="Times New Roman" w:cs="Times New Roman"/>
          <w:sz w:val="28"/>
          <w:szCs w:val="28"/>
        </w:rPr>
      </w:pPr>
    </w:p>
    <w:p w:rsidR="00342669" w:rsidRPr="00E8038B" w:rsidRDefault="00342669" w:rsidP="00EC09D0">
      <w:pPr>
        <w:ind w:firstLine="567"/>
        <w:jc w:val="both"/>
        <w:rPr>
          <w:rFonts w:ascii="Times New Roman" w:hAnsi="Times New Roman" w:cs="Times New Roman"/>
          <w:b/>
          <w:sz w:val="28"/>
          <w:szCs w:val="28"/>
        </w:rPr>
      </w:pPr>
      <w:r w:rsidRPr="00E8038B">
        <w:rPr>
          <w:rFonts w:ascii="Times New Roman" w:hAnsi="Times New Roman" w:cs="Times New Roman"/>
          <w:b/>
          <w:sz w:val="28"/>
          <w:szCs w:val="28"/>
        </w:rPr>
        <w:t>Деятельность Акимата по бюджетному компоненту за 201</w:t>
      </w:r>
      <w:r w:rsidR="005E5ABA" w:rsidRPr="00E8038B">
        <w:rPr>
          <w:rFonts w:ascii="Times New Roman" w:hAnsi="Times New Roman" w:cs="Times New Roman"/>
          <w:b/>
          <w:sz w:val="28"/>
          <w:szCs w:val="28"/>
        </w:rPr>
        <w:t>9</w:t>
      </w:r>
      <w:r w:rsidRPr="00E8038B">
        <w:rPr>
          <w:rFonts w:ascii="Times New Roman" w:hAnsi="Times New Roman" w:cs="Times New Roman"/>
          <w:b/>
          <w:sz w:val="28"/>
          <w:szCs w:val="28"/>
        </w:rPr>
        <w:t xml:space="preserve"> год</w:t>
      </w:r>
    </w:p>
    <w:p w:rsidR="00EC09D0" w:rsidRPr="00E8038B" w:rsidRDefault="00EC09D0" w:rsidP="00EC09D0">
      <w:pPr>
        <w:ind w:firstLine="567"/>
        <w:jc w:val="both"/>
        <w:rPr>
          <w:rFonts w:ascii="Times New Roman" w:hAnsi="Times New Roman" w:cs="Times New Roman"/>
          <w:sz w:val="28"/>
          <w:szCs w:val="28"/>
        </w:rPr>
      </w:pPr>
      <w:r w:rsidRPr="00E8038B">
        <w:rPr>
          <w:rFonts w:ascii="Times New Roman" w:hAnsi="Times New Roman" w:cs="Times New Roman"/>
          <w:sz w:val="28"/>
          <w:szCs w:val="28"/>
        </w:rPr>
        <w:t xml:space="preserve">Деятельность Акимата по достижению </w:t>
      </w:r>
      <w:r w:rsidRPr="00E8038B">
        <w:rPr>
          <w:rFonts w:ascii="Times New Roman" w:hAnsi="Times New Roman" w:cs="Times New Roman"/>
          <w:sz w:val="28"/>
          <w:szCs w:val="28"/>
          <w:lang w:val="kk-KZ"/>
        </w:rPr>
        <w:t>показателей</w:t>
      </w:r>
      <w:r w:rsidRPr="00E8038B">
        <w:rPr>
          <w:rFonts w:ascii="Times New Roman" w:hAnsi="Times New Roman" w:cs="Times New Roman"/>
          <w:sz w:val="28"/>
          <w:szCs w:val="28"/>
        </w:rPr>
        <w:t xml:space="preserve"> бюджетных программ оценивалась в отчетном периоде по 9 администраторам и 43 бюджетным программам развития.</w:t>
      </w:r>
    </w:p>
    <w:p w:rsidR="00EC09D0" w:rsidRPr="00E8038B" w:rsidRDefault="00EC09D0" w:rsidP="00EC09D0">
      <w:pPr>
        <w:ind w:firstLine="567"/>
        <w:jc w:val="both"/>
        <w:rPr>
          <w:rFonts w:ascii="Times New Roman" w:hAnsi="Times New Roman" w:cs="Times New Roman"/>
          <w:sz w:val="28"/>
          <w:szCs w:val="28"/>
          <w:lang w:val="kk-KZ"/>
        </w:rPr>
      </w:pPr>
      <w:r w:rsidRPr="00E8038B">
        <w:rPr>
          <w:rFonts w:ascii="Times New Roman" w:hAnsi="Times New Roman" w:cs="Times New Roman"/>
          <w:sz w:val="28"/>
          <w:szCs w:val="28"/>
        </w:rPr>
        <w:t xml:space="preserve">Бюджет развития Акимата в 2019 году в скорректированном плане составил 24 883 363,4 </w:t>
      </w:r>
      <w:proofErr w:type="spellStart"/>
      <w:r w:rsidRPr="00E8038B">
        <w:rPr>
          <w:rFonts w:ascii="Times New Roman" w:hAnsi="Times New Roman" w:cs="Times New Roman"/>
          <w:sz w:val="28"/>
          <w:szCs w:val="28"/>
        </w:rPr>
        <w:t>тыс</w:t>
      </w:r>
      <w:proofErr w:type="gramStart"/>
      <w:r w:rsidRPr="00E8038B">
        <w:rPr>
          <w:rFonts w:ascii="Times New Roman" w:hAnsi="Times New Roman" w:cs="Times New Roman"/>
          <w:sz w:val="28"/>
          <w:szCs w:val="28"/>
        </w:rPr>
        <w:t>.т</w:t>
      </w:r>
      <w:proofErr w:type="gramEnd"/>
      <w:r w:rsidRPr="00E8038B">
        <w:rPr>
          <w:rFonts w:ascii="Times New Roman" w:hAnsi="Times New Roman" w:cs="Times New Roman"/>
          <w:sz w:val="28"/>
          <w:szCs w:val="28"/>
        </w:rPr>
        <w:t>енге</w:t>
      </w:r>
      <w:proofErr w:type="spellEnd"/>
      <w:r w:rsidRPr="00E8038B">
        <w:rPr>
          <w:rFonts w:ascii="Times New Roman" w:hAnsi="Times New Roman" w:cs="Times New Roman"/>
          <w:sz w:val="28"/>
          <w:szCs w:val="28"/>
        </w:rPr>
        <w:t xml:space="preserve">, из которых освоено 24 857 174,5 </w:t>
      </w:r>
      <w:proofErr w:type="spellStart"/>
      <w:r w:rsidRPr="00E8038B">
        <w:rPr>
          <w:rFonts w:ascii="Times New Roman" w:hAnsi="Times New Roman" w:cs="Times New Roman"/>
          <w:sz w:val="28"/>
          <w:szCs w:val="28"/>
        </w:rPr>
        <w:t>тыс.тенге</w:t>
      </w:r>
      <w:proofErr w:type="spellEnd"/>
      <w:r w:rsidRPr="00E8038B">
        <w:rPr>
          <w:rFonts w:ascii="Times New Roman" w:hAnsi="Times New Roman" w:cs="Times New Roman"/>
          <w:sz w:val="28"/>
          <w:szCs w:val="28"/>
        </w:rPr>
        <w:t xml:space="preserve"> или  </w:t>
      </w:r>
      <w:r w:rsidRPr="00E8038B">
        <w:rPr>
          <w:rFonts w:ascii="Times New Roman" w:hAnsi="Times New Roman" w:cs="Times New Roman"/>
          <w:sz w:val="28"/>
          <w:szCs w:val="28"/>
          <w:lang w:val="kk-KZ"/>
        </w:rPr>
        <w:t>99,9</w:t>
      </w:r>
      <w:r w:rsidRPr="00E8038B">
        <w:rPr>
          <w:rFonts w:ascii="Times New Roman" w:hAnsi="Times New Roman" w:cs="Times New Roman"/>
          <w:sz w:val="28"/>
          <w:szCs w:val="28"/>
        </w:rPr>
        <w:t xml:space="preserve"> %, что выше показателя 2018 года </w:t>
      </w:r>
      <w:r w:rsidRPr="00E8038B">
        <w:rPr>
          <w:rFonts w:ascii="Times New Roman" w:hAnsi="Times New Roman" w:cs="Times New Roman"/>
          <w:i/>
          <w:sz w:val="24"/>
          <w:szCs w:val="28"/>
        </w:rPr>
        <w:t>(99,6%)</w:t>
      </w:r>
      <w:r w:rsidRPr="00E8038B">
        <w:rPr>
          <w:rFonts w:ascii="Times New Roman" w:hAnsi="Times New Roman" w:cs="Times New Roman"/>
          <w:sz w:val="28"/>
          <w:szCs w:val="28"/>
        </w:rPr>
        <w:t>.</w:t>
      </w:r>
      <w:r w:rsidRPr="00E8038B">
        <w:rPr>
          <w:rFonts w:ascii="Times New Roman" w:hAnsi="Times New Roman" w:cs="Times New Roman"/>
          <w:sz w:val="28"/>
          <w:szCs w:val="28"/>
          <w:lang w:val="kk-KZ"/>
        </w:rPr>
        <w:t xml:space="preserve"> Не освоено 26 188,9 тыс</w:t>
      </w:r>
      <w:r w:rsidRPr="00E8038B">
        <w:rPr>
          <w:rFonts w:ascii="Times New Roman" w:hAnsi="Times New Roman" w:cs="Times New Roman"/>
          <w:sz w:val="28"/>
          <w:szCs w:val="28"/>
        </w:rPr>
        <w:t>.</w:t>
      </w:r>
      <w:r w:rsidRPr="00E8038B">
        <w:rPr>
          <w:rFonts w:ascii="Times New Roman" w:hAnsi="Times New Roman" w:cs="Times New Roman"/>
          <w:sz w:val="28"/>
          <w:szCs w:val="28"/>
          <w:lang w:val="kk-KZ"/>
        </w:rPr>
        <w:t xml:space="preserve"> тенге.</w:t>
      </w:r>
    </w:p>
    <w:p w:rsidR="002841A1" w:rsidRPr="00E8038B" w:rsidRDefault="002841A1" w:rsidP="00E023CA">
      <w:pPr>
        <w:tabs>
          <w:tab w:val="left" w:pos="0"/>
        </w:tabs>
        <w:ind w:firstLine="720"/>
        <w:jc w:val="both"/>
        <w:rPr>
          <w:rFonts w:ascii="Times New Roman" w:hAnsi="Times New Roman" w:cs="Times New Roman"/>
          <w:sz w:val="28"/>
          <w:szCs w:val="28"/>
          <w:shd w:val="clear" w:color="auto" w:fill="FFFFFF"/>
        </w:rPr>
      </w:pPr>
    </w:p>
    <w:p w:rsidR="002133AD" w:rsidRPr="00E8038B" w:rsidRDefault="002133AD" w:rsidP="002133AD">
      <w:pPr>
        <w:ind w:firstLine="708"/>
        <w:contextualSpacing/>
        <w:jc w:val="both"/>
        <w:rPr>
          <w:rFonts w:ascii="Times New Roman" w:hAnsi="Times New Roman" w:cs="Times New Roman"/>
          <w:b/>
          <w:bCs/>
          <w:sz w:val="28"/>
          <w:szCs w:val="28"/>
        </w:rPr>
      </w:pPr>
      <w:r w:rsidRPr="00E8038B">
        <w:rPr>
          <w:rFonts w:ascii="Times New Roman" w:hAnsi="Times New Roman" w:cs="Times New Roman"/>
          <w:b/>
          <w:bCs/>
          <w:sz w:val="28"/>
          <w:szCs w:val="28"/>
        </w:rPr>
        <w:t xml:space="preserve">2.Отсутствие нарушений бюджетного и иного законодательства по итогам проверок программ развития органами государственного аудита и финансового контроля за оцениваемый период  </w:t>
      </w:r>
    </w:p>
    <w:p w:rsidR="002133AD" w:rsidRPr="00E8038B" w:rsidRDefault="002133AD" w:rsidP="002133AD">
      <w:pPr>
        <w:ind w:firstLine="708"/>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За 2019 год по бюджетным программам развития Акимата области проведено 12 проверок РГУ «Департаментом внутреннего государственного </w:t>
      </w:r>
      <w:r w:rsidRPr="00E8038B">
        <w:rPr>
          <w:rFonts w:ascii="Times New Roman" w:hAnsi="Times New Roman" w:cs="Times New Roman"/>
          <w:sz w:val="28"/>
          <w:szCs w:val="28"/>
        </w:rPr>
        <w:lastRenderedPageBreak/>
        <w:t xml:space="preserve">аудита по Северо-Казахстанской области </w:t>
      </w:r>
      <w:proofErr w:type="gramStart"/>
      <w:r w:rsidRPr="00E8038B">
        <w:rPr>
          <w:rFonts w:ascii="Times New Roman" w:hAnsi="Times New Roman" w:cs="Times New Roman"/>
          <w:sz w:val="28"/>
          <w:szCs w:val="28"/>
        </w:rPr>
        <w:t>Комитета внутреннего государственного аудита Министерства финансов Республики</w:t>
      </w:r>
      <w:proofErr w:type="gramEnd"/>
      <w:r w:rsidRPr="00E8038B">
        <w:rPr>
          <w:rFonts w:ascii="Times New Roman" w:hAnsi="Times New Roman" w:cs="Times New Roman"/>
          <w:sz w:val="28"/>
          <w:szCs w:val="28"/>
        </w:rPr>
        <w:t xml:space="preserve"> Казахстан». </w:t>
      </w:r>
      <w:r w:rsidRPr="00E8038B">
        <w:rPr>
          <w:rFonts w:ascii="Times New Roman" w:hAnsi="Times New Roman" w:cs="Times New Roman"/>
          <w:sz w:val="28"/>
          <w:szCs w:val="28"/>
        </w:rPr>
        <w:br/>
        <w:t xml:space="preserve">          Объем бюджетных средств, охваченных аудитом по бюджетным программам развития местных исполнительных органов области за отчетный период, составил  6 365 608,3 тыс. тенге.</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Объем выявленных нарушений бюджетного и иного законодательства по бюджетным программам развития за 2019 год составил 4 864 445,3 тыс. тенге, что составляет 76,42% от общего объема бюджетных средств, охваченных аудитом </w:t>
      </w:r>
      <w:r w:rsidRPr="00E8038B">
        <w:rPr>
          <w:rFonts w:ascii="Times New Roman" w:hAnsi="Times New Roman" w:cs="Times New Roman"/>
          <w:i/>
          <w:sz w:val="24"/>
          <w:szCs w:val="28"/>
        </w:rPr>
        <w:t>(против 11,8 % в 2018 году)</w:t>
      </w:r>
      <w:r w:rsidRPr="00E8038B">
        <w:rPr>
          <w:rFonts w:ascii="Times New Roman" w:hAnsi="Times New Roman" w:cs="Times New Roman"/>
          <w:sz w:val="28"/>
          <w:szCs w:val="28"/>
        </w:rPr>
        <w:t>, в том числе:</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финансовые нарушения в сумме  519 063,1 тыс. тенге;</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 нарушения законодательства о бухгалтерском учёте и финансовой отчётности – 78 258,8 </w:t>
      </w:r>
      <w:proofErr w:type="spellStart"/>
      <w:r w:rsidRPr="00E8038B">
        <w:rPr>
          <w:rFonts w:ascii="Times New Roman" w:hAnsi="Times New Roman" w:cs="Times New Roman"/>
          <w:sz w:val="28"/>
          <w:szCs w:val="28"/>
        </w:rPr>
        <w:t>тыс</w:t>
      </w:r>
      <w:proofErr w:type="gramStart"/>
      <w:r w:rsidRPr="00E8038B">
        <w:rPr>
          <w:rFonts w:ascii="Times New Roman" w:hAnsi="Times New Roman" w:cs="Times New Roman"/>
          <w:sz w:val="28"/>
          <w:szCs w:val="28"/>
        </w:rPr>
        <w:t>.т</w:t>
      </w:r>
      <w:proofErr w:type="gramEnd"/>
      <w:r w:rsidRPr="00E8038B">
        <w:rPr>
          <w:rFonts w:ascii="Times New Roman" w:hAnsi="Times New Roman" w:cs="Times New Roman"/>
          <w:sz w:val="28"/>
          <w:szCs w:val="28"/>
        </w:rPr>
        <w:t>енге</w:t>
      </w:r>
      <w:proofErr w:type="spellEnd"/>
      <w:r w:rsidRPr="00E8038B">
        <w:rPr>
          <w:rFonts w:ascii="Times New Roman" w:hAnsi="Times New Roman" w:cs="Times New Roman"/>
          <w:sz w:val="28"/>
          <w:szCs w:val="28"/>
        </w:rPr>
        <w:t>;</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 нарушение законодательства о государственных закупках – 3 527 542,1 </w:t>
      </w:r>
      <w:proofErr w:type="spellStart"/>
      <w:r w:rsidRPr="00E8038B">
        <w:rPr>
          <w:rFonts w:ascii="Times New Roman" w:hAnsi="Times New Roman" w:cs="Times New Roman"/>
          <w:sz w:val="28"/>
          <w:szCs w:val="28"/>
        </w:rPr>
        <w:t>тыс</w:t>
      </w:r>
      <w:proofErr w:type="gramStart"/>
      <w:r w:rsidRPr="00E8038B">
        <w:rPr>
          <w:rFonts w:ascii="Times New Roman" w:hAnsi="Times New Roman" w:cs="Times New Roman"/>
          <w:sz w:val="28"/>
          <w:szCs w:val="28"/>
        </w:rPr>
        <w:t>.т</w:t>
      </w:r>
      <w:proofErr w:type="gramEnd"/>
      <w:r w:rsidRPr="00E8038B">
        <w:rPr>
          <w:rFonts w:ascii="Times New Roman" w:hAnsi="Times New Roman" w:cs="Times New Roman"/>
          <w:sz w:val="28"/>
          <w:szCs w:val="28"/>
        </w:rPr>
        <w:t>енге</w:t>
      </w:r>
      <w:proofErr w:type="spellEnd"/>
      <w:r w:rsidRPr="00E8038B">
        <w:rPr>
          <w:rFonts w:ascii="Times New Roman" w:hAnsi="Times New Roman" w:cs="Times New Roman"/>
          <w:sz w:val="28"/>
          <w:szCs w:val="28"/>
        </w:rPr>
        <w:t>;</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  другие процедурные нарушения – 739 581,3 </w:t>
      </w:r>
      <w:proofErr w:type="spellStart"/>
      <w:r w:rsidRPr="00E8038B">
        <w:rPr>
          <w:rFonts w:ascii="Times New Roman" w:hAnsi="Times New Roman" w:cs="Times New Roman"/>
          <w:sz w:val="28"/>
          <w:szCs w:val="28"/>
        </w:rPr>
        <w:t>тыс</w:t>
      </w:r>
      <w:proofErr w:type="gramStart"/>
      <w:r w:rsidRPr="00E8038B">
        <w:rPr>
          <w:rFonts w:ascii="Times New Roman" w:hAnsi="Times New Roman" w:cs="Times New Roman"/>
          <w:sz w:val="28"/>
          <w:szCs w:val="28"/>
        </w:rPr>
        <w:t>.т</w:t>
      </w:r>
      <w:proofErr w:type="gramEnd"/>
      <w:r w:rsidRPr="00E8038B">
        <w:rPr>
          <w:rFonts w:ascii="Times New Roman" w:hAnsi="Times New Roman" w:cs="Times New Roman"/>
          <w:sz w:val="28"/>
          <w:szCs w:val="28"/>
        </w:rPr>
        <w:t>енге</w:t>
      </w:r>
      <w:proofErr w:type="spellEnd"/>
      <w:r w:rsidRPr="00E8038B">
        <w:rPr>
          <w:rFonts w:ascii="Times New Roman" w:hAnsi="Times New Roman" w:cs="Times New Roman"/>
          <w:sz w:val="28"/>
          <w:szCs w:val="28"/>
        </w:rPr>
        <w:t>.</w:t>
      </w:r>
    </w:p>
    <w:p w:rsidR="002133AD" w:rsidRPr="00E8038B" w:rsidRDefault="002133AD" w:rsidP="002133AD">
      <w:pPr>
        <w:ind w:firstLine="708"/>
        <w:contextualSpacing/>
        <w:jc w:val="both"/>
        <w:rPr>
          <w:rFonts w:ascii="Times New Roman" w:hAnsi="Times New Roman" w:cs="Times New Roman"/>
          <w:sz w:val="28"/>
          <w:szCs w:val="28"/>
          <w:shd w:val="clear" w:color="auto" w:fill="FFFFFF"/>
        </w:rPr>
      </w:pPr>
      <w:r w:rsidRPr="00E8038B">
        <w:rPr>
          <w:rFonts w:ascii="Times New Roman" w:hAnsi="Times New Roman" w:cs="Times New Roman"/>
          <w:sz w:val="28"/>
          <w:szCs w:val="28"/>
          <w:shd w:val="clear" w:color="auto" w:fill="FFFFFF"/>
        </w:rPr>
        <w:t xml:space="preserve">Возмещено 22,7 </w:t>
      </w:r>
      <w:proofErr w:type="spellStart"/>
      <w:r w:rsidRPr="00E8038B">
        <w:rPr>
          <w:rFonts w:ascii="Times New Roman" w:hAnsi="Times New Roman" w:cs="Times New Roman"/>
          <w:sz w:val="28"/>
          <w:szCs w:val="28"/>
          <w:shd w:val="clear" w:color="auto" w:fill="FFFFFF"/>
        </w:rPr>
        <w:t>тыс</w:t>
      </w:r>
      <w:proofErr w:type="gramStart"/>
      <w:r w:rsidRPr="00E8038B">
        <w:rPr>
          <w:rFonts w:ascii="Times New Roman" w:hAnsi="Times New Roman" w:cs="Times New Roman"/>
          <w:sz w:val="28"/>
          <w:szCs w:val="28"/>
          <w:shd w:val="clear" w:color="auto" w:fill="FFFFFF"/>
        </w:rPr>
        <w:t>.т</w:t>
      </w:r>
      <w:proofErr w:type="gramEnd"/>
      <w:r w:rsidRPr="00E8038B">
        <w:rPr>
          <w:rFonts w:ascii="Times New Roman" w:hAnsi="Times New Roman" w:cs="Times New Roman"/>
          <w:sz w:val="28"/>
          <w:szCs w:val="28"/>
          <w:shd w:val="clear" w:color="auto" w:fill="FFFFFF"/>
        </w:rPr>
        <w:t>енге</w:t>
      </w:r>
      <w:proofErr w:type="spellEnd"/>
      <w:r w:rsidRPr="00E8038B">
        <w:rPr>
          <w:rFonts w:ascii="Times New Roman" w:hAnsi="Times New Roman" w:cs="Times New Roman"/>
          <w:sz w:val="28"/>
          <w:szCs w:val="28"/>
          <w:shd w:val="clear" w:color="auto" w:fill="FFFFFF"/>
        </w:rPr>
        <w:t>, восстановлено 515 122,8 млн. тенге.</w:t>
      </w:r>
    </w:p>
    <w:p w:rsidR="002133AD" w:rsidRPr="00E8038B" w:rsidRDefault="002133AD" w:rsidP="002133AD">
      <w:pPr>
        <w:ind w:firstLine="708"/>
        <w:contextualSpacing/>
        <w:jc w:val="both"/>
        <w:rPr>
          <w:rFonts w:ascii="Times New Roman" w:hAnsi="Times New Roman" w:cs="Times New Roman"/>
          <w:sz w:val="28"/>
          <w:szCs w:val="28"/>
          <w:shd w:val="clear" w:color="auto" w:fill="FFFFFF"/>
        </w:rPr>
      </w:pPr>
      <w:r w:rsidRPr="00E8038B">
        <w:rPr>
          <w:rFonts w:ascii="Times New Roman" w:hAnsi="Times New Roman" w:cs="Times New Roman"/>
          <w:sz w:val="28"/>
          <w:szCs w:val="28"/>
          <w:shd w:val="clear" w:color="auto" w:fill="FFFFFF"/>
        </w:rPr>
        <w:t>В разрезе администраторов доля выявленных в ходе аудиторских мероприятий нарушений сложилась следующим образом:</w:t>
      </w:r>
    </w:p>
    <w:p w:rsidR="002133AD" w:rsidRPr="00E8038B" w:rsidRDefault="002133AD" w:rsidP="002133AD">
      <w:pPr>
        <w:ind w:firstLine="708"/>
        <w:contextualSpacing/>
        <w:jc w:val="right"/>
        <w:rPr>
          <w:rFonts w:ascii="Times New Roman" w:hAnsi="Times New Roman" w:cs="Times New Roman"/>
          <w:i/>
          <w:sz w:val="24"/>
          <w:szCs w:val="28"/>
        </w:rPr>
      </w:pPr>
    </w:p>
    <w:p w:rsidR="002133AD" w:rsidRDefault="002133AD" w:rsidP="002133AD">
      <w:pPr>
        <w:ind w:firstLine="708"/>
        <w:contextualSpacing/>
        <w:jc w:val="both"/>
        <w:rPr>
          <w:rFonts w:ascii="Times New Roman" w:hAnsi="Times New Roman" w:cs="Times New Roman"/>
          <w:b/>
          <w:sz w:val="28"/>
          <w:szCs w:val="28"/>
        </w:rPr>
      </w:pPr>
      <w:r w:rsidRPr="00E8038B">
        <w:rPr>
          <w:rFonts w:ascii="Times New Roman" w:hAnsi="Times New Roman" w:cs="Times New Roman"/>
          <w:b/>
          <w:sz w:val="28"/>
          <w:szCs w:val="28"/>
        </w:rPr>
        <w:t>Таблица 3 – Доля выявленных нарушений в ходе аудиторских мероприятий</w:t>
      </w:r>
    </w:p>
    <w:p w:rsidR="00927E22" w:rsidRPr="00E8038B" w:rsidRDefault="00927E22" w:rsidP="002133AD">
      <w:pPr>
        <w:ind w:firstLine="708"/>
        <w:contextualSpacing/>
        <w:jc w:val="both"/>
        <w:rPr>
          <w:rFonts w:ascii="Times New Roman" w:hAnsi="Times New Roman" w:cs="Times New Roman"/>
          <w:b/>
          <w:sz w:val="28"/>
          <w:szCs w:val="28"/>
        </w:rPr>
      </w:pPr>
    </w:p>
    <w:tbl>
      <w:tblPr>
        <w:tblW w:w="9796" w:type="dxa"/>
        <w:tblInd w:w="93" w:type="dxa"/>
        <w:tblLook w:val="04A0" w:firstRow="1" w:lastRow="0" w:firstColumn="1" w:lastColumn="0" w:noHBand="0" w:noVBand="1"/>
      </w:tblPr>
      <w:tblGrid>
        <w:gridCol w:w="771"/>
        <w:gridCol w:w="913"/>
        <w:gridCol w:w="1538"/>
        <w:gridCol w:w="1875"/>
        <w:gridCol w:w="1698"/>
        <w:gridCol w:w="1587"/>
        <w:gridCol w:w="1414"/>
      </w:tblGrid>
      <w:tr w:rsidR="002133AD" w:rsidRPr="00E8038B" w:rsidTr="002133AD">
        <w:trPr>
          <w:trHeight w:val="1223"/>
        </w:trPr>
        <w:tc>
          <w:tcPr>
            <w:tcW w:w="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 xml:space="preserve">№ </w:t>
            </w:r>
            <w:proofErr w:type="gramStart"/>
            <w:r w:rsidRPr="00E8038B">
              <w:rPr>
                <w:rFonts w:ascii="Times New Roman" w:hAnsi="Times New Roman" w:cs="Times New Roman"/>
                <w:b/>
                <w:bCs/>
                <w:color w:val="000000"/>
                <w:sz w:val="24"/>
                <w:szCs w:val="24"/>
              </w:rPr>
              <w:t>п</w:t>
            </w:r>
            <w:proofErr w:type="gramEnd"/>
            <w:r w:rsidRPr="00E8038B">
              <w:rPr>
                <w:rFonts w:ascii="Times New Roman" w:hAnsi="Times New Roman" w:cs="Times New Roman"/>
                <w:b/>
                <w:bCs/>
                <w:color w:val="000000"/>
                <w:sz w:val="24"/>
                <w:szCs w:val="24"/>
              </w:rPr>
              <w:t>/п</w:t>
            </w:r>
          </w:p>
        </w:tc>
        <w:tc>
          <w:tcPr>
            <w:tcW w:w="91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АБП</w:t>
            </w:r>
          </w:p>
        </w:tc>
        <w:tc>
          <w:tcPr>
            <w:tcW w:w="153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Программа</w:t>
            </w:r>
          </w:p>
        </w:tc>
        <w:tc>
          <w:tcPr>
            <w:tcW w:w="187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 xml:space="preserve">Объем охваченных средств аудитом, </w:t>
            </w:r>
            <w:proofErr w:type="spellStart"/>
            <w:r w:rsidRPr="00E8038B">
              <w:rPr>
                <w:rFonts w:ascii="Times New Roman" w:hAnsi="Times New Roman" w:cs="Times New Roman"/>
                <w:b/>
                <w:bCs/>
                <w:color w:val="000000"/>
                <w:sz w:val="24"/>
                <w:szCs w:val="24"/>
              </w:rPr>
              <w:t>тыс</w:t>
            </w:r>
            <w:proofErr w:type="gramStart"/>
            <w:r w:rsidRPr="00E8038B">
              <w:rPr>
                <w:rFonts w:ascii="Times New Roman" w:hAnsi="Times New Roman" w:cs="Times New Roman"/>
                <w:b/>
                <w:bCs/>
                <w:color w:val="000000"/>
                <w:sz w:val="24"/>
                <w:szCs w:val="24"/>
              </w:rPr>
              <w:t>.т</w:t>
            </w:r>
            <w:proofErr w:type="gramEnd"/>
            <w:r w:rsidRPr="00E8038B">
              <w:rPr>
                <w:rFonts w:ascii="Times New Roman" w:hAnsi="Times New Roman" w:cs="Times New Roman"/>
                <w:b/>
                <w:bCs/>
                <w:color w:val="000000"/>
                <w:sz w:val="24"/>
                <w:szCs w:val="24"/>
              </w:rPr>
              <w:t>енге</w:t>
            </w:r>
            <w:proofErr w:type="spellEnd"/>
          </w:p>
        </w:tc>
        <w:tc>
          <w:tcPr>
            <w:tcW w:w="169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Объем выявленных нарушений, тыс. тенге</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Доля нарушений, %</w:t>
            </w:r>
          </w:p>
        </w:tc>
        <w:tc>
          <w:tcPr>
            <w:tcW w:w="141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Баллы</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 </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Всего</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 </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sz w:val="24"/>
                <w:szCs w:val="24"/>
              </w:rPr>
              <w:t>6 365 608,3</w:t>
            </w: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sz w:val="24"/>
                <w:szCs w:val="24"/>
              </w:rPr>
              <w:t>4 864 445,3</w:t>
            </w: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sz w:val="24"/>
                <w:szCs w:val="24"/>
              </w:rPr>
              <w:t>76,42%</w:t>
            </w: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3,33</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255</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065</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268</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002</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279</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024</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280</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065</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5</w:t>
            </w:r>
          </w:p>
        </w:tc>
        <w:tc>
          <w:tcPr>
            <w:tcW w:w="913"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288</w:t>
            </w:r>
          </w:p>
        </w:tc>
        <w:tc>
          <w:tcPr>
            <w:tcW w:w="1538" w:type="dxa"/>
            <w:tcBorders>
              <w:top w:val="nil"/>
              <w:left w:val="nil"/>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3 019 976,2</w:t>
            </w: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3019976,2</w:t>
            </w: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100</w:t>
            </w: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0</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6</w:t>
            </w:r>
          </w:p>
        </w:tc>
        <w:tc>
          <w:tcPr>
            <w:tcW w:w="913"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458</w:t>
            </w:r>
          </w:p>
        </w:tc>
        <w:tc>
          <w:tcPr>
            <w:tcW w:w="153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875" w:type="dxa"/>
            <w:tcBorders>
              <w:top w:val="single" w:sz="4" w:space="0" w:color="auto"/>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1 872 463,6</w:t>
            </w:r>
          </w:p>
        </w:tc>
        <w:tc>
          <w:tcPr>
            <w:tcW w:w="1698" w:type="dxa"/>
            <w:tcBorders>
              <w:top w:val="single" w:sz="4" w:space="0" w:color="auto"/>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1 608 677,2</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85,91</w:t>
            </w: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7</w:t>
            </w:r>
          </w:p>
        </w:tc>
        <w:tc>
          <w:tcPr>
            <w:tcW w:w="913"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472</w:t>
            </w:r>
          </w:p>
        </w:tc>
        <w:tc>
          <w:tcPr>
            <w:tcW w:w="153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8</w:t>
            </w:r>
          </w:p>
        </w:tc>
        <w:tc>
          <w:tcPr>
            <w:tcW w:w="913"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473</w:t>
            </w:r>
          </w:p>
        </w:tc>
        <w:tc>
          <w:tcPr>
            <w:tcW w:w="153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065</w:t>
            </w: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5</w:t>
            </w:r>
          </w:p>
        </w:tc>
      </w:tr>
      <w:tr w:rsidR="002133AD" w:rsidRPr="00E8038B" w:rsidTr="002133AD">
        <w:trPr>
          <w:trHeight w:val="309"/>
        </w:trPr>
        <w:tc>
          <w:tcPr>
            <w:tcW w:w="771" w:type="dxa"/>
            <w:tcBorders>
              <w:top w:val="nil"/>
              <w:left w:val="single" w:sz="4" w:space="0" w:color="auto"/>
              <w:bottom w:val="single" w:sz="4" w:space="0" w:color="auto"/>
              <w:right w:val="single" w:sz="4" w:space="0" w:color="auto"/>
            </w:tcBorders>
            <w:shd w:val="clear" w:color="000000" w:fill="FFFFFF"/>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9</w:t>
            </w:r>
          </w:p>
        </w:tc>
        <w:tc>
          <w:tcPr>
            <w:tcW w:w="913"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495</w:t>
            </w:r>
          </w:p>
        </w:tc>
        <w:tc>
          <w:tcPr>
            <w:tcW w:w="153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p>
        </w:tc>
        <w:tc>
          <w:tcPr>
            <w:tcW w:w="1875"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1 473 168,5</w:t>
            </w:r>
          </w:p>
        </w:tc>
        <w:tc>
          <w:tcPr>
            <w:tcW w:w="1698"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235 791,9</w:t>
            </w:r>
          </w:p>
        </w:tc>
        <w:tc>
          <w:tcPr>
            <w:tcW w:w="1587"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16,01</w:t>
            </w:r>
          </w:p>
        </w:tc>
        <w:tc>
          <w:tcPr>
            <w:tcW w:w="1414" w:type="dxa"/>
            <w:tcBorders>
              <w:top w:val="nil"/>
              <w:left w:val="nil"/>
              <w:bottom w:val="single" w:sz="4" w:space="0" w:color="auto"/>
              <w:right w:val="single" w:sz="4" w:space="0" w:color="auto"/>
            </w:tcBorders>
            <w:shd w:val="clear" w:color="000000" w:fill="FFFFFF"/>
            <w:vAlign w:val="center"/>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0</w:t>
            </w:r>
          </w:p>
        </w:tc>
      </w:tr>
    </w:tbl>
    <w:p w:rsidR="002133AD" w:rsidRPr="00E8038B" w:rsidRDefault="002133AD" w:rsidP="002133AD">
      <w:pPr>
        <w:contextualSpacing/>
        <w:jc w:val="both"/>
        <w:rPr>
          <w:rFonts w:ascii="Times New Roman" w:hAnsi="Times New Roman" w:cs="Times New Roman"/>
          <w:sz w:val="28"/>
          <w:szCs w:val="28"/>
        </w:rPr>
      </w:pPr>
    </w:p>
    <w:p w:rsidR="002133AD" w:rsidRPr="00E8038B" w:rsidRDefault="002133AD" w:rsidP="002133AD">
      <w:pPr>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            По показателю «Наличие </w:t>
      </w:r>
      <w:proofErr w:type="gramStart"/>
      <w:r w:rsidRPr="00E8038B">
        <w:rPr>
          <w:rFonts w:ascii="Times New Roman" w:hAnsi="Times New Roman" w:cs="Times New Roman"/>
          <w:sz w:val="28"/>
          <w:szCs w:val="28"/>
        </w:rPr>
        <w:t>анализа достижения целей программ развития территории</w:t>
      </w:r>
      <w:proofErr w:type="gramEnd"/>
      <w:r w:rsidRPr="00E8038B">
        <w:rPr>
          <w:rFonts w:ascii="Times New Roman" w:hAnsi="Times New Roman" w:cs="Times New Roman"/>
          <w:sz w:val="28"/>
          <w:szCs w:val="28"/>
        </w:rPr>
        <w:t xml:space="preserve"> по взаимосвязи с бюджетными расходами, проведенного службой внутреннего аудита» в связи с отсутствием анализа присвоено 0 баллов.</w:t>
      </w:r>
    </w:p>
    <w:p w:rsidR="002133AD" w:rsidRPr="00E8038B" w:rsidRDefault="002133AD" w:rsidP="002133AD">
      <w:pPr>
        <w:ind w:firstLine="708"/>
        <w:contextualSpacing/>
        <w:jc w:val="both"/>
        <w:rPr>
          <w:rFonts w:ascii="Times New Roman" w:hAnsi="Times New Roman" w:cs="Times New Roman"/>
          <w:b/>
          <w:bCs/>
          <w:i/>
          <w:sz w:val="28"/>
          <w:szCs w:val="28"/>
          <w:shd w:val="clear" w:color="auto" w:fill="FFFFFF"/>
        </w:rPr>
      </w:pPr>
      <w:r w:rsidRPr="00E8038B">
        <w:rPr>
          <w:rFonts w:ascii="Times New Roman" w:hAnsi="Times New Roman" w:cs="Times New Roman"/>
          <w:bCs/>
          <w:i/>
          <w:sz w:val="28"/>
          <w:szCs w:val="28"/>
          <w:shd w:val="clear" w:color="auto" w:fill="FFFFFF"/>
        </w:rPr>
        <w:t xml:space="preserve">Согласно Методике данному </w:t>
      </w:r>
      <w:r w:rsidR="002F06B2" w:rsidRPr="00E8038B">
        <w:rPr>
          <w:rFonts w:ascii="Times New Roman" w:hAnsi="Times New Roman" w:cs="Times New Roman"/>
          <w:bCs/>
          <w:i/>
          <w:sz w:val="28"/>
          <w:szCs w:val="28"/>
          <w:shd w:val="clear" w:color="auto" w:fill="FFFFFF"/>
        </w:rPr>
        <w:t>критерию</w:t>
      </w:r>
      <w:r w:rsidRPr="00E8038B">
        <w:rPr>
          <w:rFonts w:ascii="Times New Roman" w:hAnsi="Times New Roman" w:cs="Times New Roman"/>
          <w:bCs/>
          <w:i/>
          <w:sz w:val="28"/>
          <w:szCs w:val="28"/>
          <w:shd w:val="clear" w:color="auto" w:fill="FFFFFF"/>
        </w:rPr>
        <w:t xml:space="preserve"> присвоено </w:t>
      </w:r>
      <w:r w:rsidRPr="00E8038B">
        <w:rPr>
          <w:rFonts w:ascii="Times New Roman" w:hAnsi="Times New Roman" w:cs="Times New Roman"/>
          <w:b/>
          <w:bCs/>
          <w:i/>
          <w:sz w:val="28"/>
          <w:szCs w:val="28"/>
          <w:shd w:val="clear" w:color="auto" w:fill="FFFFFF"/>
        </w:rPr>
        <w:t xml:space="preserve">3,33 балла из 10 </w:t>
      </w:r>
      <w:proofErr w:type="gramStart"/>
      <w:r w:rsidRPr="00E8038B">
        <w:rPr>
          <w:rFonts w:ascii="Times New Roman" w:hAnsi="Times New Roman" w:cs="Times New Roman"/>
          <w:b/>
          <w:bCs/>
          <w:i/>
          <w:sz w:val="28"/>
          <w:szCs w:val="28"/>
          <w:shd w:val="clear" w:color="auto" w:fill="FFFFFF"/>
        </w:rPr>
        <w:t>возможных</w:t>
      </w:r>
      <w:proofErr w:type="gramEnd"/>
      <w:r w:rsidRPr="00E8038B">
        <w:rPr>
          <w:rFonts w:ascii="Times New Roman" w:hAnsi="Times New Roman" w:cs="Times New Roman"/>
          <w:b/>
          <w:bCs/>
          <w:i/>
          <w:sz w:val="28"/>
          <w:szCs w:val="28"/>
          <w:shd w:val="clear" w:color="auto" w:fill="FFFFFF"/>
        </w:rPr>
        <w:t xml:space="preserve"> (30/9). </w:t>
      </w:r>
    </w:p>
    <w:p w:rsidR="002133AD" w:rsidRDefault="002133AD" w:rsidP="002133AD">
      <w:pPr>
        <w:ind w:firstLine="708"/>
        <w:contextualSpacing/>
        <w:jc w:val="both"/>
        <w:rPr>
          <w:rFonts w:ascii="Times New Roman" w:hAnsi="Times New Roman" w:cs="Times New Roman"/>
          <w:b/>
          <w:bCs/>
          <w:sz w:val="28"/>
          <w:szCs w:val="28"/>
        </w:rPr>
      </w:pPr>
    </w:p>
    <w:p w:rsidR="006C4E7B" w:rsidRPr="00E8038B" w:rsidRDefault="006C4E7B" w:rsidP="002133AD">
      <w:pPr>
        <w:ind w:firstLine="708"/>
        <w:contextualSpacing/>
        <w:jc w:val="both"/>
        <w:rPr>
          <w:rFonts w:ascii="Times New Roman" w:hAnsi="Times New Roman" w:cs="Times New Roman"/>
          <w:b/>
          <w:bCs/>
          <w:sz w:val="28"/>
          <w:szCs w:val="28"/>
        </w:rPr>
      </w:pPr>
    </w:p>
    <w:p w:rsidR="002133AD" w:rsidRPr="00E8038B" w:rsidRDefault="002133AD" w:rsidP="002133AD">
      <w:pPr>
        <w:ind w:firstLine="708"/>
        <w:contextualSpacing/>
        <w:jc w:val="both"/>
        <w:rPr>
          <w:rFonts w:ascii="Times New Roman" w:hAnsi="Times New Roman" w:cs="Times New Roman"/>
          <w:b/>
          <w:bCs/>
          <w:sz w:val="28"/>
          <w:szCs w:val="28"/>
        </w:rPr>
      </w:pPr>
      <w:r w:rsidRPr="00E8038B">
        <w:rPr>
          <w:rFonts w:ascii="Times New Roman" w:hAnsi="Times New Roman" w:cs="Times New Roman"/>
          <w:b/>
          <w:bCs/>
          <w:sz w:val="28"/>
          <w:szCs w:val="28"/>
        </w:rPr>
        <w:lastRenderedPageBreak/>
        <w:t>3. Достижение прямых результатов бюджетной программы развития</w:t>
      </w:r>
      <w:r w:rsidR="00333075" w:rsidRPr="00E8038B">
        <w:rPr>
          <w:rFonts w:ascii="Times New Roman" w:hAnsi="Times New Roman" w:cs="Times New Roman"/>
          <w:b/>
          <w:bCs/>
          <w:sz w:val="28"/>
          <w:szCs w:val="28"/>
        </w:rPr>
        <w:t xml:space="preserve"> </w:t>
      </w:r>
    </w:p>
    <w:p w:rsidR="002133AD" w:rsidRPr="00E8038B" w:rsidRDefault="002133AD" w:rsidP="002133AD">
      <w:pPr>
        <w:ind w:firstLine="708"/>
        <w:contextualSpacing/>
        <w:jc w:val="both"/>
        <w:rPr>
          <w:rFonts w:ascii="Times New Roman" w:hAnsi="Times New Roman" w:cs="Times New Roman"/>
          <w:b/>
          <w:bCs/>
          <w:sz w:val="28"/>
          <w:szCs w:val="28"/>
        </w:rPr>
      </w:pPr>
      <w:r w:rsidRPr="00E8038B">
        <w:rPr>
          <w:rFonts w:ascii="Times New Roman" w:hAnsi="Times New Roman" w:cs="Times New Roman"/>
          <w:b/>
          <w:i/>
          <w:sz w:val="28"/>
          <w:szCs w:val="28"/>
        </w:rPr>
        <w:t>По показателю 3.1 «Достижение прямых результатов бюджетной программы развития» -</w:t>
      </w:r>
      <w:r w:rsidR="00333075" w:rsidRPr="00E8038B">
        <w:rPr>
          <w:rFonts w:ascii="Times New Roman" w:hAnsi="Times New Roman" w:cs="Times New Roman"/>
          <w:b/>
          <w:i/>
          <w:sz w:val="28"/>
          <w:szCs w:val="28"/>
        </w:rPr>
        <w:t xml:space="preserve"> </w:t>
      </w:r>
      <w:r w:rsidRPr="00E8038B">
        <w:rPr>
          <w:rFonts w:ascii="Times New Roman" w:hAnsi="Times New Roman" w:cs="Times New Roman"/>
          <w:b/>
          <w:i/>
          <w:sz w:val="28"/>
          <w:szCs w:val="28"/>
        </w:rPr>
        <w:t>6,29 балла</w:t>
      </w:r>
    </w:p>
    <w:p w:rsidR="002133AD" w:rsidRPr="00E8038B" w:rsidRDefault="002133AD" w:rsidP="002133AD">
      <w:pPr>
        <w:ind w:firstLine="709"/>
        <w:contextualSpacing/>
        <w:jc w:val="both"/>
        <w:rPr>
          <w:rFonts w:ascii="Times New Roman" w:hAnsi="Times New Roman" w:cs="Times New Roman"/>
          <w:sz w:val="28"/>
          <w:szCs w:val="28"/>
          <w:shd w:val="clear" w:color="auto" w:fill="FFFFFF"/>
        </w:rPr>
      </w:pPr>
      <w:r w:rsidRPr="00E8038B">
        <w:rPr>
          <w:rFonts w:ascii="Times New Roman" w:hAnsi="Times New Roman" w:cs="Times New Roman"/>
          <w:sz w:val="28"/>
          <w:szCs w:val="28"/>
          <w:shd w:val="clear" w:color="auto" w:fill="FFFFFF"/>
        </w:rPr>
        <w:t>За отчетный период Акиматом реализовывал</w:t>
      </w:r>
      <w:r w:rsidR="002F06B2" w:rsidRPr="00E8038B">
        <w:rPr>
          <w:rFonts w:ascii="Times New Roman" w:hAnsi="Times New Roman" w:cs="Times New Roman"/>
          <w:sz w:val="28"/>
          <w:szCs w:val="28"/>
          <w:shd w:val="clear" w:color="auto" w:fill="FFFFFF"/>
        </w:rPr>
        <w:t>и</w:t>
      </w:r>
      <w:r w:rsidRPr="00E8038B">
        <w:rPr>
          <w:rFonts w:ascii="Times New Roman" w:hAnsi="Times New Roman" w:cs="Times New Roman"/>
          <w:sz w:val="28"/>
          <w:szCs w:val="28"/>
          <w:shd w:val="clear" w:color="auto" w:fill="FFFFFF"/>
        </w:rPr>
        <w:t>сь 43 бюджетные программы развития, подлежащие оценке. Среднее значение достижения прямых результатов по указанным бюджетным программам составило 54,71%</w:t>
      </w:r>
      <w:r w:rsidRPr="00E8038B">
        <w:rPr>
          <w:rFonts w:ascii="Times New Roman" w:hAnsi="Times New Roman" w:cs="Times New Roman"/>
          <w:b/>
          <w:sz w:val="28"/>
          <w:szCs w:val="28"/>
          <w:shd w:val="clear" w:color="auto" w:fill="FFFFFF"/>
        </w:rPr>
        <w:t xml:space="preserve">. </w:t>
      </w:r>
      <w:r w:rsidRPr="00E8038B">
        <w:rPr>
          <w:rFonts w:ascii="Times New Roman" w:hAnsi="Times New Roman" w:cs="Times New Roman"/>
          <w:sz w:val="28"/>
          <w:szCs w:val="28"/>
          <w:shd w:val="clear" w:color="auto" w:fill="FFFFFF"/>
        </w:rPr>
        <w:t xml:space="preserve">Для сравнения по данному критерию средний процент в 2018 составил  62,3%, 2017 году – 67,72%, в 2016 году – 76,00%. Таким образом, по данному показателю наблюдается снижение среднего процента по </w:t>
      </w:r>
      <w:r w:rsidRPr="00E8038B">
        <w:rPr>
          <w:rFonts w:ascii="Times New Roman" w:hAnsi="Times New Roman" w:cs="Times New Roman"/>
          <w:bCs/>
          <w:i/>
          <w:iCs/>
          <w:sz w:val="28"/>
          <w:szCs w:val="28"/>
        </w:rPr>
        <w:t xml:space="preserve"> </w:t>
      </w:r>
      <w:r w:rsidRPr="00E8038B">
        <w:rPr>
          <w:rFonts w:ascii="Times New Roman" w:hAnsi="Times New Roman" w:cs="Times New Roman"/>
          <w:bCs/>
          <w:iCs/>
          <w:sz w:val="28"/>
          <w:szCs w:val="28"/>
        </w:rPr>
        <w:t>достижению прямых результатов бюджетных программ развития.</w:t>
      </w:r>
    </w:p>
    <w:p w:rsidR="002133AD" w:rsidRPr="00E8038B" w:rsidRDefault="002133AD" w:rsidP="002133AD">
      <w:pPr>
        <w:ind w:firstLine="708"/>
        <w:contextualSpacing/>
        <w:jc w:val="both"/>
        <w:rPr>
          <w:rFonts w:ascii="Times New Roman" w:hAnsi="Times New Roman" w:cs="Times New Roman"/>
          <w:sz w:val="28"/>
          <w:szCs w:val="28"/>
          <w:shd w:val="clear" w:color="auto" w:fill="FFFFFF"/>
        </w:rPr>
      </w:pPr>
      <w:r w:rsidRPr="00E8038B">
        <w:rPr>
          <w:rFonts w:ascii="Times New Roman" w:hAnsi="Times New Roman" w:cs="Times New Roman"/>
          <w:sz w:val="28"/>
          <w:szCs w:val="28"/>
          <w:shd w:val="clear" w:color="auto" w:fill="FFFFFF"/>
        </w:rPr>
        <w:t xml:space="preserve">В целом, из 43 оцениваемых бюджетных программ развития полностью </w:t>
      </w:r>
      <w:r w:rsidRPr="00E8038B">
        <w:rPr>
          <w:rFonts w:ascii="Times New Roman" w:hAnsi="Times New Roman" w:cs="Times New Roman"/>
          <w:i/>
          <w:sz w:val="24"/>
          <w:szCs w:val="24"/>
          <w:shd w:val="clear" w:color="auto" w:fill="FFFFFF"/>
        </w:rPr>
        <w:t>(на 100%)</w:t>
      </w:r>
      <w:r w:rsidRPr="00E8038B">
        <w:rPr>
          <w:rFonts w:ascii="Times New Roman" w:hAnsi="Times New Roman" w:cs="Times New Roman"/>
          <w:sz w:val="28"/>
          <w:szCs w:val="28"/>
          <w:shd w:val="clear" w:color="auto" w:fill="FFFFFF"/>
        </w:rPr>
        <w:t xml:space="preserve"> достигнуты прямые результаты по 13 программам </w:t>
      </w:r>
      <w:r w:rsidRPr="00E8038B">
        <w:rPr>
          <w:rFonts w:ascii="Times New Roman" w:hAnsi="Times New Roman" w:cs="Times New Roman"/>
          <w:i/>
          <w:sz w:val="24"/>
          <w:szCs w:val="24"/>
          <w:shd w:val="clear" w:color="auto" w:fill="FFFFFF"/>
        </w:rPr>
        <w:t>(30,2%),</w:t>
      </w:r>
      <w:r w:rsidRPr="00E8038B">
        <w:rPr>
          <w:rFonts w:ascii="Times New Roman" w:hAnsi="Times New Roman" w:cs="Times New Roman"/>
          <w:sz w:val="28"/>
          <w:szCs w:val="28"/>
          <w:shd w:val="clear" w:color="auto" w:fill="FFFFFF"/>
        </w:rPr>
        <w:t xml:space="preserve"> по 19-ти программам </w:t>
      </w:r>
      <w:r w:rsidRPr="00E8038B">
        <w:rPr>
          <w:rFonts w:ascii="Times New Roman" w:hAnsi="Times New Roman" w:cs="Times New Roman"/>
          <w:i/>
          <w:sz w:val="24"/>
          <w:szCs w:val="24"/>
          <w:shd w:val="clear" w:color="auto" w:fill="FFFFFF"/>
        </w:rPr>
        <w:t>(</w:t>
      </w:r>
      <w:proofErr w:type="gramStart"/>
      <w:r w:rsidRPr="00E8038B">
        <w:rPr>
          <w:rFonts w:ascii="Times New Roman" w:hAnsi="Times New Roman" w:cs="Times New Roman"/>
          <w:i/>
          <w:sz w:val="24"/>
          <w:szCs w:val="24"/>
          <w:shd w:val="clear" w:color="auto" w:fill="FFFFFF"/>
        </w:rPr>
        <w:t>44,2%)</w:t>
      </w:r>
      <w:r w:rsidRPr="00E8038B">
        <w:rPr>
          <w:rFonts w:ascii="Times New Roman" w:hAnsi="Times New Roman" w:cs="Times New Roman"/>
          <w:sz w:val="28"/>
          <w:szCs w:val="28"/>
          <w:shd w:val="clear" w:color="auto" w:fill="FFFFFF"/>
        </w:rPr>
        <w:t xml:space="preserve"> пр</w:t>
      </w:r>
      <w:proofErr w:type="gramEnd"/>
      <w:r w:rsidRPr="00E8038B">
        <w:rPr>
          <w:rFonts w:ascii="Times New Roman" w:hAnsi="Times New Roman" w:cs="Times New Roman"/>
          <w:sz w:val="28"/>
          <w:szCs w:val="28"/>
          <w:shd w:val="clear" w:color="auto" w:fill="FFFFFF"/>
        </w:rPr>
        <w:t>ямые результаты достигнуты частично и по 11-ти программам прямые результаты не достигнуты.</w:t>
      </w:r>
    </w:p>
    <w:p w:rsidR="002133AD" w:rsidRPr="00E8038B" w:rsidRDefault="002133AD" w:rsidP="002133AD">
      <w:pPr>
        <w:ind w:firstLine="708"/>
        <w:contextualSpacing/>
        <w:jc w:val="both"/>
        <w:rPr>
          <w:rFonts w:ascii="Times New Roman" w:hAnsi="Times New Roman" w:cs="Times New Roman"/>
          <w:sz w:val="28"/>
          <w:szCs w:val="28"/>
          <w:shd w:val="clear" w:color="auto" w:fill="FFFFFF"/>
        </w:rPr>
      </w:pPr>
      <w:r w:rsidRPr="00E8038B">
        <w:rPr>
          <w:rFonts w:ascii="Times New Roman" w:hAnsi="Times New Roman" w:cs="Times New Roman"/>
          <w:sz w:val="28"/>
          <w:szCs w:val="28"/>
          <w:shd w:val="clear" w:color="auto" w:fill="FFFFFF"/>
        </w:rPr>
        <w:t xml:space="preserve">Наилучшие результаты по данному критерию отмечены по администраторам </w:t>
      </w:r>
      <w:r w:rsidRPr="00E8038B">
        <w:rPr>
          <w:rFonts w:ascii="Times New Roman" w:hAnsi="Times New Roman" w:cs="Times New Roman"/>
          <w:sz w:val="24"/>
          <w:szCs w:val="28"/>
          <w:shd w:val="clear" w:color="auto" w:fill="FFFFFF"/>
        </w:rPr>
        <w:t>(</w:t>
      </w:r>
      <w:r w:rsidRPr="00E8038B">
        <w:rPr>
          <w:rFonts w:ascii="Times New Roman" w:hAnsi="Times New Roman" w:cs="Times New Roman"/>
          <w:i/>
          <w:sz w:val="24"/>
          <w:szCs w:val="28"/>
          <w:shd w:val="clear" w:color="auto" w:fill="FFFFFF"/>
        </w:rPr>
        <w:t>279)</w:t>
      </w:r>
      <w:r w:rsidRPr="00E8038B">
        <w:rPr>
          <w:rFonts w:ascii="Times New Roman" w:hAnsi="Times New Roman" w:cs="Times New Roman"/>
          <w:sz w:val="24"/>
          <w:szCs w:val="28"/>
          <w:shd w:val="clear" w:color="auto" w:fill="FFFFFF"/>
        </w:rPr>
        <w:t xml:space="preserve"> </w:t>
      </w:r>
      <w:r w:rsidRPr="00E8038B">
        <w:rPr>
          <w:rFonts w:ascii="Times New Roman" w:hAnsi="Times New Roman" w:cs="Times New Roman"/>
          <w:sz w:val="28"/>
          <w:szCs w:val="28"/>
          <w:shd w:val="clear" w:color="auto" w:fill="FFFFFF"/>
        </w:rPr>
        <w:t xml:space="preserve">«Управление энергетики и жилищно-коммунального хозяйства области» - 100%, </w:t>
      </w:r>
      <w:r w:rsidRPr="00E8038B">
        <w:rPr>
          <w:rFonts w:ascii="Times New Roman" w:hAnsi="Times New Roman" w:cs="Times New Roman"/>
          <w:i/>
          <w:sz w:val="24"/>
          <w:szCs w:val="28"/>
          <w:shd w:val="clear" w:color="auto" w:fill="FFFFFF"/>
        </w:rPr>
        <w:t>(280)</w:t>
      </w:r>
      <w:r w:rsidRPr="00E8038B">
        <w:rPr>
          <w:rFonts w:ascii="Times New Roman" w:hAnsi="Times New Roman" w:cs="Times New Roman"/>
          <w:sz w:val="24"/>
          <w:szCs w:val="28"/>
          <w:shd w:val="clear" w:color="auto" w:fill="FFFFFF"/>
        </w:rPr>
        <w:t xml:space="preserve"> </w:t>
      </w:r>
      <w:r w:rsidRPr="00E8038B">
        <w:rPr>
          <w:rFonts w:ascii="Times New Roman" w:hAnsi="Times New Roman" w:cs="Times New Roman"/>
          <w:sz w:val="28"/>
          <w:szCs w:val="28"/>
          <w:shd w:val="clear" w:color="auto" w:fill="FFFFFF"/>
        </w:rPr>
        <w:t>«Управление индустриально-инновационного развития области» - 100%, которые реализуют по 1 программе.</w:t>
      </w:r>
    </w:p>
    <w:p w:rsidR="002133AD" w:rsidRPr="00E8038B" w:rsidRDefault="002133AD" w:rsidP="002133AD">
      <w:pPr>
        <w:pStyle w:val="a3"/>
        <w:ind w:right="-41" w:firstLine="708"/>
        <w:contextualSpacing/>
        <w:jc w:val="both"/>
        <w:rPr>
          <w:rFonts w:ascii="Times New Roman" w:hAnsi="Times New Roman"/>
          <w:i/>
          <w:sz w:val="24"/>
          <w:szCs w:val="28"/>
          <w:shd w:val="clear" w:color="auto" w:fill="FFFFFF"/>
          <w:lang w:val="ru-RU"/>
        </w:rPr>
      </w:pPr>
      <w:proofErr w:type="gramStart"/>
      <w:r w:rsidRPr="00E8038B">
        <w:rPr>
          <w:rFonts w:ascii="Times New Roman" w:hAnsi="Times New Roman"/>
          <w:sz w:val="28"/>
          <w:szCs w:val="28"/>
          <w:shd w:val="clear" w:color="auto" w:fill="FFFFFF"/>
          <w:lang w:val="ru-RU"/>
        </w:rPr>
        <w:t xml:space="preserve">Наихудшие результаты достижения показателей отмечены по следующим администраторам: 255 «Управление сельского хозяйства области» </w:t>
      </w:r>
      <w:r w:rsidRPr="00E8038B">
        <w:rPr>
          <w:rFonts w:ascii="Times New Roman" w:hAnsi="Times New Roman"/>
          <w:i/>
          <w:sz w:val="24"/>
          <w:szCs w:val="28"/>
          <w:shd w:val="clear" w:color="auto" w:fill="FFFFFF"/>
          <w:lang w:val="ru-RU"/>
        </w:rPr>
        <w:t>(0%)</w:t>
      </w:r>
      <w:r w:rsidRPr="00E8038B">
        <w:rPr>
          <w:rFonts w:ascii="Times New Roman" w:hAnsi="Times New Roman"/>
          <w:sz w:val="28"/>
          <w:szCs w:val="28"/>
          <w:shd w:val="clear" w:color="auto" w:fill="FFFFFF"/>
          <w:lang w:val="ru-RU"/>
        </w:rPr>
        <w:t xml:space="preserve">, 473 «Отдел ветеринарии района (города областного значения» </w:t>
      </w:r>
      <w:r w:rsidRPr="00E8038B">
        <w:rPr>
          <w:rFonts w:ascii="Times New Roman" w:hAnsi="Times New Roman"/>
          <w:i/>
          <w:sz w:val="24"/>
          <w:szCs w:val="28"/>
          <w:shd w:val="clear" w:color="auto" w:fill="FFFFFF"/>
          <w:lang w:val="ru-RU"/>
        </w:rPr>
        <w:t>(33,3%)</w:t>
      </w:r>
      <w:r w:rsidRPr="00E8038B">
        <w:rPr>
          <w:rFonts w:ascii="Times New Roman" w:hAnsi="Times New Roman"/>
          <w:sz w:val="28"/>
          <w:szCs w:val="28"/>
          <w:shd w:val="clear" w:color="auto" w:fill="FFFFFF"/>
          <w:lang w:val="ru-RU"/>
        </w:rPr>
        <w:t xml:space="preserve">, 472 «Отдел строительства, архитектуры и градостроительства района (города областного значения)» </w:t>
      </w:r>
      <w:r w:rsidRPr="00E8038B">
        <w:rPr>
          <w:rFonts w:ascii="Times New Roman" w:hAnsi="Times New Roman"/>
          <w:i/>
          <w:sz w:val="24"/>
          <w:szCs w:val="28"/>
          <w:shd w:val="clear" w:color="auto" w:fill="FFFFFF"/>
          <w:lang w:val="ru-RU"/>
        </w:rPr>
        <w:t>(43,8%)</w:t>
      </w:r>
      <w:r w:rsidRPr="00E8038B">
        <w:rPr>
          <w:rFonts w:ascii="Times New Roman" w:hAnsi="Times New Roman"/>
          <w:sz w:val="28"/>
          <w:szCs w:val="28"/>
          <w:shd w:val="clear" w:color="auto" w:fill="FFFFFF"/>
          <w:lang w:val="ru-RU"/>
        </w:rPr>
        <w:t xml:space="preserve">, 458 «Отдел жилищно-коммунального хозяйства, пассажирского транспорта и автомобильных дорог района (города областного значения)» </w:t>
      </w:r>
      <w:r w:rsidRPr="00E8038B">
        <w:rPr>
          <w:rFonts w:ascii="Times New Roman" w:hAnsi="Times New Roman"/>
          <w:i/>
          <w:sz w:val="24"/>
          <w:szCs w:val="28"/>
          <w:shd w:val="clear" w:color="auto" w:fill="FFFFFF"/>
          <w:lang w:val="ru-RU"/>
        </w:rPr>
        <w:t>(44,0%)</w:t>
      </w:r>
      <w:r w:rsidRPr="00E8038B">
        <w:rPr>
          <w:rFonts w:ascii="Times New Roman" w:hAnsi="Times New Roman"/>
          <w:sz w:val="28"/>
          <w:szCs w:val="28"/>
          <w:shd w:val="clear" w:color="auto" w:fill="FFFFFF"/>
          <w:lang w:val="ru-RU"/>
        </w:rPr>
        <w:t>, 495 «Отдел архитектуры, строительства, жилищно-коммунального хозяйства, пассажирского транспорта и автомобильных дорог района (города</w:t>
      </w:r>
      <w:proofErr w:type="gramEnd"/>
      <w:r w:rsidRPr="00E8038B">
        <w:rPr>
          <w:rFonts w:ascii="Times New Roman" w:hAnsi="Times New Roman"/>
          <w:sz w:val="28"/>
          <w:szCs w:val="28"/>
          <w:shd w:val="clear" w:color="auto" w:fill="FFFFFF"/>
          <w:lang w:val="ru-RU"/>
        </w:rPr>
        <w:t xml:space="preserve"> областного значения)» </w:t>
      </w:r>
      <w:r w:rsidRPr="00E8038B">
        <w:rPr>
          <w:rFonts w:ascii="Times New Roman" w:hAnsi="Times New Roman"/>
          <w:i/>
          <w:sz w:val="24"/>
          <w:szCs w:val="28"/>
          <w:shd w:val="clear" w:color="auto" w:fill="FFFFFF"/>
          <w:lang w:val="ru-RU"/>
        </w:rPr>
        <w:t>(46,6%)</w:t>
      </w:r>
      <w:r w:rsidR="00020D77" w:rsidRPr="00E8038B">
        <w:rPr>
          <w:rFonts w:ascii="Times New Roman" w:hAnsi="Times New Roman"/>
          <w:i/>
          <w:sz w:val="24"/>
          <w:szCs w:val="28"/>
          <w:shd w:val="clear" w:color="auto" w:fill="FFFFFF"/>
          <w:lang w:val="ru-RU"/>
        </w:rPr>
        <w:t>.</w:t>
      </w:r>
    </w:p>
    <w:p w:rsidR="002133AD" w:rsidRPr="00E8038B" w:rsidRDefault="002133AD" w:rsidP="002133AD">
      <w:pPr>
        <w:pStyle w:val="a3"/>
        <w:ind w:right="-41" w:firstLine="708"/>
        <w:contextualSpacing/>
        <w:jc w:val="both"/>
        <w:rPr>
          <w:rFonts w:ascii="Times New Roman" w:hAnsi="Times New Roman"/>
          <w:i/>
          <w:sz w:val="24"/>
          <w:szCs w:val="24"/>
          <w:shd w:val="clear" w:color="auto" w:fill="FFFFFF"/>
          <w:lang w:val="ru-RU"/>
        </w:rPr>
      </w:pPr>
      <w:r w:rsidRPr="00E8038B">
        <w:rPr>
          <w:rFonts w:ascii="Times New Roman" w:hAnsi="Times New Roman"/>
          <w:sz w:val="28"/>
          <w:szCs w:val="28"/>
          <w:shd w:val="clear" w:color="auto" w:fill="FFFFFF"/>
          <w:lang w:val="ru-RU"/>
        </w:rPr>
        <w:t xml:space="preserve">Показатели не достигнуты по бюджетным программам 065 «Формирование или увеличение уставного капитала юридических лиц» </w:t>
      </w:r>
      <w:r w:rsidRPr="00E8038B">
        <w:rPr>
          <w:rFonts w:ascii="Times New Roman" w:hAnsi="Times New Roman"/>
          <w:i/>
          <w:sz w:val="24"/>
          <w:szCs w:val="24"/>
          <w:shd w:val="clear" w:color="auto" w:fill="FFFFFF"/>
          <w:lang w:val="ru-RU"/>
        </w:rPr>
        <w:t xml:space="preserve">(255 «Управление сельского хозяйства области»); </w:t>
      </w:r>
      <w:r w:rsidRPr="00E8038B">
        <w:rPr>
          <w:rFonts w:ascii="Times New Roman" w:hAnsi="Times New Roman"/>
          <w:sz w:val="28"/>
          <w:szCs w:val="28"/>
          <w:shd w:val="clear" w:color="auto" w:fill="FFFFFF"/>
          <w:lang w:val="ru-RU"/>
        </w:rPr>
        <w:t>040 «Развитие инфраструктуры специальных экономических зон,  индустриальных зон,  индустриальных парков»</w:t>
      </w:r>
      <w:r w:rsidRPr="00E8038B">
        <w:rPr>
          <w:rFonts w:ascii="Times New Roman" w:hAnsi="Times New Roman"/>
          <w:i/>
          <w:sz w:val="28"/>
          <w:szCs w:val="28"/>
          <w:shd w:val="clear" w:color="auto" w:fill="FFFFFF"/>
          <w:lang w:val="ru-RU"/>
        </w:rPr>
        <w:t xml:space="preserve"> </w:t>
      </w:r>
      <w:r w:rsidRPr="00E8038B">
        <w:rPr>
          <w:rFonts w:ascii="Times New Roman" w:hAnsi="Times New Roman"/>
          <w:i/>
          <w:sz w:val="24"/>
          <w:szCs w:val="24"/>
          <w:shd w:val="clear" w:color="auto" w:fill="FFFFFF"/>
          <w:lang w:val="ru-RU"/>
        </w:rPr>
        <w:t>(288 ««Управление строительства, архитектуры и градостроительства области»);</w:t>
      </w:r>
      <w:r w:rsidRPr="00E8038B">
        <w:rPr>
          <w:rFonts w:ascii="Times New Roman" w:hAnsi="Times New Roman"/>
          <w:i/>
          <w:sz w:val="28"/>
          <w:szCs w:val="28"/>
          <w:shd w:val="clear" w:color="auto" w:fill="FFFFFF"/>
          <w:lang w:val="ru-RU"/>
        </w:rPr>
        <w:t xml:space="preserve"> </w:t>
      </w:r>
      <w:r w:rsidRPr="00E8038B">
        <w:rPr>
          <w:rFonts w:ascii="Times New Roman" w:hAnsi="Times New Roman"/>
          <w:sz w:val="28"/>
          <w:szCs w:val="28"/>
          <w:shd w:val="clear" w:color="auto" w:fill="FFFFFF"/>
          <w:lang w:val="ru-RU"/>
        </w:rPr>
        <w:t>007 «Развитие благоустройства городов и населенных пунктов»</w:t>
      </w:r>
      <w:r w:rsidRPr="00E8038B">
        <w:rPr>
          <w:rFonts w:ascii="Times New Roman" w:hAnsi="Times New Roman"/>
          <w:i/>
          <w:sz w:val="28"/>
          <w:szCs w:val="28"/>
          <w:shd w:val="clear" w:color="auto" w:fill="FFFFFF"/>
          <w:lang w:val="ru-RU"/>
        </w:rPr>
        <w:t xml:space="preserve">; </w:t>
      </w:r>
      <w:r w:rsidRPr="00E8038B">
        <w:rPr>
          <w:rFonts w:ascii="Times New Roman" w:hAnsi="Times New Roman"/>
          <w:sz w:val="28"/>
          <w:szCs w:val="28"/>
          <w:shd w:val="clear" w:color="auto" w:fill="FFFFFF"/>
          <w:lang w:val="ru-RU"/>
        </w:rPr>
        <w:t>011 «Развитие объектов культуры», 022 «Строительство и реконструкция объектов начального, основного среднего и общего среднего образования»</w:t>
      </w:r>
      <w:r w:rsidRPr="00E8038B">
        <w:rPr>
          <w:rFonts w:ascii="Times New Roman" w:hAnsi="Times New Roman"/>
          <w:i/>
          <w:sz w:val="28"/>
          <w:szCs w:val="28"/>
          <w:shd w:val="clear" w:color="auto" w:fill="FFFFFF"/>
          <w:lang w:val="ru-RU"/>
        </w:rPr>
        <w:t xml:space="preserve"> </w:t>
      </w:r>
      <w:r w:rsidRPr="00E8038B">
        <w:rPr>
          <w:rFonts w:ascii="Times New Roman" w:hAnsi="Times New Roman"/>
          <w:i/>
          <w:sz w:val="24"/>
          <w:szCs w:val="24"/>
          <w:shd w:val="clear" w:color="auto" w:fill="FFFFFF"/>
          <w:lang w:val="ru-RU"/>
        </w:rPr>
        <w:t>(472 «Отдел строительства, архитектуры и градостроительства района (города областного значения»)</w:t>
      </w:r>
      <w:proofErr w:type="gramStart"/>
      <w:r w:rsidRPr="00E8038B">
        <w:rPr>
          <w:rFonts w:ascii="Times New Roman" w:hAnsi="Times New Roman"/>
          <w:i/>
          <w:sz w:val="24"/>
          <w:szCs w:val="24"/>
          <w:shd w:val="clear" w:color="auto" w:fill="FFFFFF"/>
          <w:lang w:val="ru-RU"/>
        </w:rPr>
        <w:t>;</w:t>
      </w:r>
      <w:r w:rsidRPr="00E8038B">
        <w:rPr>
          <w:rFonts w:ascii="Times New Roman" w:hAnsi="Times New Roman"/>
          <w:sz w:val="28"/>
          <w:szCs w:val="28"/>
          <w:shd w:val="clear" w:color="auto" w:fill="FFFFFF"/>
          <w:lang w:val="ru-RU"/>
        </w:rPr>
        <w:t>014 «Развитие системы водоснабжения и водоотведения» , 021 «Развитие объектов спорта», 036 «Развитие объектов культуры», 065 «Формирование или увеличение уставного капитала юридических лиц», 072 «Строительство служебного жилища, развитие инженерно-коммуникационной инфраструктуры и строительство, достройка общежитий для молодежи в рамках Государственной программы развития продуктивной занятости и массового предпринимательства на 2017 – 2021 годы «</w:t>
      </w:r>
      <w:proofErr w:type="spellStart"/>
      <w:r w:rsidRPr="00E8038B">
        <w:rPr>
          <w:rFonts w:ascii="Times New Roman" w:hAnsi="Times New Roman"/>
          <w:sz w:val="28"/>
          <w:szCs w:val="28"/>
          <w:shd w:val="clear" w:color="auto" w:fill="FFFFFF"/>
          <w:lang w:val="ru-RU"/>
        </w:rPr>
        <w:t>Еңбек</w:t>
      </w:r>
      <w:proofErr w:type="spellEnd"/>
      <w:r w:rsidRPr="00E8038B">
        <w:rPr>
          <w:rFonts w:ascii="Times New Roman" w:hAnsi="Times New Roman"/>
          <w:sz w:val="28"/>
          <w:szCs w:val="28"/>
          <w:shd w:val="clear" w:color="auto" w:fill="FFFFFF"/>
          <w:lang w:val="ru-RU"/>
        </w:rPr>
        <w:t>»»</w:t>
      </w:r>
      <w:r w:rsidRPr="00E8038B">
        <w:rPr>
          <w:rFonts w:ascii="Times New Roman" w:hAnsi="Times New Roman"/>
          <w:i/>
          <w:sz w:val="28"/>
          <w:szCs w:val="28"/>
          <w:shd w:val="clear" w:color="auto" w:fill="FFFFFF"/>
          <w:lang w:val="ru-RU"/>
        </w:rPr>
        <w:t xml:space="preserve"> </w:t>
      </w:r>
      <w:r w:rsidRPr="00E8038B">
        <w:rPr>
          <w:rFonts w:ascii="Times New Roman" w:hAnsi="Times New Roman"/>
          <w:i/>
          <w:sz w:val="24"/>
          <w:szCs w:val="24"/>
          <w:shd w:val="clear" w:color="auto" w:fill="FFFFFF"/>
          <w:lang w:val="ru-RU"/>
        </w:rPr>
        <w:t>(495 Отдел архитектуры, строительства, жилищно-коммунального хозяйства, пассажирского транспорта и</w:t>
      </w:r>
      <w:proofErr w:type="gramEnd"/>
      <w:r w:rsidRPr="00E8038B">
        <w:rPr>
          <w:rFonts w:ascii="Times New Roman" w:hAnsi="Times New Roman"/>
          <w:i/>
          <w:sz w:val="24"/>
          <w:szCs w:val="24"/>
          <w:shd w:val="clear" w:color="auto" w:fill="FFFFFF"/>
          <w:lang w:val="ru-RU"/>
        </w:rPr>
        <w:t xml:space="preserve"> автомобильных дорог района (города областного значения).</w:t>
      </w:r>
    </w:p>
    <w:p w:rsidR="002133AD" w:rsidRPr="00E8038B" w:rsidRDefault="002133AD" w:rsidP="002133AD">
      <w:pPr>
        <w:ind w:firstLine="709"/>
        <w:contextualSpacing/>
        <w:jc w:val="both"/>
        <w:rPr>
          <w:rFonts w:ascii="Times New Roman" w:hAnsi="Times New Roman" w:cs="Times New Roman"/>
          <w:sz w:val="28"/>
          <w:szCs w:val="28"/>
        </w:rPr>
      </w:pPr>
      <w:proofErr w:type="gramStart"/>
      <w:r w:rsidRPr="00E8038B">
        <w:rPr>
          <w:rFonts w:ascii="Times New Roman" w:hAnsi="Times New Roman" w:cs="Times New Roman"/>
          <w:sz w:val="28"/>
          <w:szCs w:val="28"/>
        </w:rPr>
        <w:lastRenderedPageBreak/>
        <w:t xml:space="preserve">По бюджетным программам 288 012 </w:t>
      </w:r>
      <w:r w:rsidRPr="00E8038B">
        <w:rPr>
          <w:rFonts w:ascii="Times New Roman" w:hAnsi="Times New Roman" w:cs="Times New Roman"/>
          <w:i/>
          <w:sz w:val="28"/>
          <w:szCs w:val="28"/>
        </w:rPr>
        <w:t>«Строительство и реконструкция объектов начального, основного среднего и общего среднего образования»,</w:t>
      </w:r>
      <w:r w:rsidRPr="00E8038B">
        <w:rPr>
          <w:rFonts w:ascii="Times New Roman" w:hAnsi="Times New Roman" w:cs="Times New Roman"/>
          <w:sz w:val="28"/>
          <w:szCs w:val="28"/>
        </w:rPr>
        <w:t xml:space="preserve">458 055 </w:t>
      </w:r>
      <w:r w:rsidRPr="00E8038B">
        <w:rPr>
          <w:rFonts w:ascii="Times New Roman" w:hAnsi="Times New Roman" w:cs="Times New Roman"/>
          <w:i/>
          <w:sz w:val="28"/>
          <w:szCs w:val="28"/>
        </w:rPr>
        <w:t xml:space="preserve">«Развитие индустриальной инфраструктуры в рамках Государственной программы поддержки и развития бизнеса «Дорожная карта бизнеса - 2020» </w:t>
      </w:r>
      <w:r w:rsidRPr="00E8038B">
        <w:rPr>
          <w:rFonts w:ascii="Times New Roman" w:hAnsi="Times New Roman" w:cs="Times New Roman"/>
          <w:sz w:val="28"/>
          <w:szCs w:val="28"/>
        </w:rPr>
        <w:t>отражено достижение прямых результатов, тогда как перепроверкой установлено, что при реализации объектов продолжительного характера в показателях прямого результата указан не объем выполняемых работ и услуг в натуральном</w:t>
      </w:r>
      <w:proofErr w:type="gramEnd"/>
      <w:r w:rsidRPr="00E8038B">
        <w:rPr>
          <w:rFonts w:ascii="Times New Roman" w:hAnsi="Times New Roman" w:cs="Times New Roman"/>
          <w:sz w:val="28"/>
          <w:szCs w:val="28"/>
        </w:rPr>
        <w:t xml:space="preserve"> выражении на текущий финансовый год, а наименование инвестиционного проекта при его завершении, фактически срок ввода в эксплуатацию объектов предусмотрен на 2020 год, соответственно показатель прямого результата по вышеуказанным </w:t>
      </w:r>
      <w:proofErr w:type="gramStart"/>
      <w:r w:rsidRPr="00E8038B">
        <w:rPr>
          <w:rFonts w:ascii="Times New Roman" w:hAnsi="Times New Roman" w:cs="Times New Roman"/>
          <w:sz w:val="28"/>
          <w:szCs w:val="28"/>
        </w:rPr>
        <w:t>программам</w:t>
      </w:r>
      <w:proofErr w:type="gramEnd"/>
      <w:r w:rsidRPr="00E8038B">
        <w:rPr>
          <w:rFonts w:ascii="Times New Roman" w:hAnsi="Times New Roman" w:cs="Times New Roman"/>
          <w:sz w:val="28"/>
          <w:szCs w:val="28"/>
        </w:rPr>
        <w:t xml:space="preserve"> не достигнут.</w:t>
      </w:r>
    </w:p>
    <w:p w:rsidR="002133AD" w:rsidRPr="00E8038B" w:rsidRDefault="002133AD" w:rsidP="002133AD">
      <w:pPr>
        <w:ind w:firstLine="709"/>
        <w:contextualSpacing/>
        <w:jc w:val="both"/>
        <w:rPr>
          <w:rFonts w:ascii="Times New Roman" w:hAnsi="Times New Roman" w:cs="Times New Roman"/>
          <w:i/>
          <w:sz w:val="24"/>
          <w:szCs w:val="24"/>
        </w:rPr>
      </w:pPr>
      <w:proofErr w:type="gramStart"/>
      <w:r w:rsidRPr="00E8038B">
        <w:rPr>
          <w:rFonts w:ascii="Times New Roman" w:hAnsi="Times New Roman" w:cs="Times New Roman"/>
          <w:sz w:val="28"/>
          <w:szCs w:val="28"/>
        </w:rPr>
        <w:t xml:space="preserve">По бюджетным программам 472 004 </w:t>
      </w:r>
      <w:r w:rsidRPr="00E8038B">
        <w:rPr>
          <w:rFonts w:ascii="Times New Roman" w:hAnsi="Times New Roman" w:cs="Times New Roman"/>
          <w:i/>
          <w:sz w:val="28"/>
          <w:szCs w:val="28"/>
        </w:rPr>
        <w:t xml:space="preserve">«Проектирование, развитие и </w:t>
      </w:r>
      <w:r w:rsidRPr="00E8038B">
        <w:rPr>
          <w:rFonts w:ascii="Times New Roman" w:hAnsi="Times New Roman" w:cs="Times New Roman"/>
          <w:i/>
          <w:sz w:val="24"/>
          <w:szCs w:val="28"/>
        </w:rPr>
        <w:t xml:space="preserve">(или) </w:t>
      </w:r>
      <w:r w:rsidRPr="00E8038B">
        <w:rPr>
          <w:rFonts w:ascii="Times New Roman" w:hAnsi="Times New Roman" w:cs="Times New Roman"/>
          <w:i/>
          <w:sz w:val="28"/>
          <w:szCs w:val="28"/>
        </w:rPr>
        <w:t xml:space="preserve">обустройство инженерно-коммуникационной инфраструктуры», </w:t>
      </w:r>
      <w:r w:rsidRPr="00E8038B">
        <w:rPr>
          <w:rFonts w:ascii="Times New Roman" w:hAnsi="Times New Roman" w:cs="Times New Roman"/>
          <w:sz w:val="28"/>
          <w:szCs w:val="28"/>
        </w:rPr>
        <w:t xml:space="preserve">037 </w:t>
      </w:r>
      <w:r w:rsidRPr="00E8038B">
        <w:rPr>
          <w:rFonts w:ascii="Times New Roman" w:hAnsi="Times New Roman" w:cs="Times New Roman"/>
          <w:i/>
          <w:sz w:val="28"/>
          <w:szCs w:val="28"/>
        </w:rPr>
        <w:t xml:space="preserve">«Строительство и реконструкция объектов дошкольного воспитания и обучения», </w:t>
      </w:r>
      <w:r w:rsidRPr="00E8038B">
        <w:rPr>
          <w:rFonts w:ascii="Times New Roman" w:hAnsi="Times New Roman" w:cs="Times New Roman"/>
          <w:sz w:val="28"/>
          <w:szCs w:val="28"/>
        </w:rPr>
        <w:t xml:space="preserve">058 </w:t>
      </w:r>
      <w:r w:rsidRPr="00E8038B">
        <w:rPr>
          <w:rFonts w:ascii="Times New Roman" w:hAnsi="Times New Roman" w:cs="Times New Roman"/>
          <w:i/>
          <w:sz w:val="28"/>
          <w:szCs w:val="28"/>
        </w:rPr>
        <w:t xml:space="preserve">«Развитие системы водоснабжения и водоотведения в сельских населенных пунктах», </w:t>
      </w:r>
      <w:r w:rsidRPr="00E8038B">
        <w:rPr>
          <w:rFonts w:ascii="Times New Roman" w:hAnsi="Times New Roman" w:cs="Times New Roman"/>
          <w:sz w:val="28"/>
          <w:szCs w:val="28"/>
        </w:rPr>
        <w:t xml:space="preserve">495 055 </w:t>
      </w:r>
      <w:r w:rsidRPr="00E8038B">
        <w:rPr>
          <w:rFonts w:ascii="Times New Roman" w:hAnsi="Times New Roman" w:cs="Times New Roman"/>
          <w:i/>
          <w:sz w:val="28"/>
          <w:szCs w:val="28"/>
        </w:rPr>
        <w:t xml:space="preserve">«Развитие индустриальной инфраструктуры в рамках Государственной программы поддержки и развития бизнеса «Дорожная карта бизнеса - 2020», </w:t>
      </w:r>
      <w:r w:rsidRPr="00E8038B">
        <w:rPr>
          <w:rFonts w:ascii="Times New Roman" w:hAnsi="Times New Roman" w:cs="Times New Roman"/>
          <w:sz w:val="28"/>
          <w:szCs w:val="28"/>
        </w:rPr>
        <w:t xml:space="preserve">058 </w:t>
      </w:r>
      <w:r w:rsidRPr="00E8038B">
        <w:rPr>
          <w:rFonts w:ascii="Times New Roman" w:hAnsi="Times New Roman" w:cs="Times New Roman"/>
          <w:i/>
          <w:sz w:val="28"/>
          <w:szCs w:val="28"/>
        </w:rPr>
        <w:t>«Развитие системы водоснабжения и водоотведения в сельских населенных пунктах»</w:t>
      </w:r>
      <w:r w:rsidRPr="00E8038B">
        <w:rPr>
          <w:rFonts w:ascii="Times New Roman" w:hAnsi="Times New Roman" w:cs="Times New Roman"/>
          <w:sz w:val="28"/>
          <w:szCs w:val="28"/>
        </w:rPr>
        <w:t xml:space="preserve"> в приложении</w:t>
      </w:r>
      <w:proofErr w:type="gramEnd"/>
      <w:r w:rsidRPr="00E8038B">
        <w:rPr>
          <w:rFonts w:ascii="Times New Roman" w:hAnsi="Times New Roman" w:cs="Times New Roman"/>
          <w:sz w:val="28"/>
          <w:szCs w:val="28"/>
        </w:rPr>
        <w:t xml:space="preserve"> 2 к Методике не указаны документы, подтверждающие фактическое достижение прямых показателей </w:t>
      </w:r>
      <w:r w:rsidRPr="00E8038B">
        <w:rPr>
          <w:rFonts w:ascii="Times New Roman" w:hAnsi="Times New Roman" w:cs="Times New Roman"/>
          <w:i/>
          <w:sz w:val="24"/>
          <w:szCs w:val="24"/>
        </w:rPr>
        <w:t>(на проведение комплексной вневедомственной экспертизы – номер и дата заключения, при завершении модернизации – акт ввода в эксплуатацию, при выполнении работ – актов выполненных работ).</w:t>
      </w:r>
    </w:p>
    <w:p w:rsidR="002133AD" w:rsidRPr="00E8038B" w:rsidRDefault="002133AD" w:rsidP="002133AD">
      <w:pPr>
        <w:ind w:firstLine="709"/>
        <w:contextualSpacing/>
        <w:jc w:val="both"/>
        <w:rPr>
          <w:rFonts w:ascii="Times New Roman" w:hAnsi="Times New Roman" w:cs="Times New Roman"/>
          <w:sz w:val="28"/>
          <w:szCs w:val="28"/>
        </w:rPr>
      </w:pPr>
      <w:proofErr w:type="gramStart"/>
      <w:r w:rsidRPr="00E8038B">
        <w:rPr>
          <w:rFonts w:ascii="Times New Roman" w:hAnsi="Times New Roman" w:cs="Times New Roman"/>
          <w:sz w:val="28"/>
          <w:szCs w:val="28"/>
        </w:rPr>
        <w:t>По бюджетным программам 268 002</w:t>
      </w:r>
      <w:r w:rsidRPr="00E8038B">
        <w:rPr>
          <w:rFonts w:ascii="Times New Roman" w:hAnsi="Times New Roman" w:cs="Times New Roman"/>
          <w:i/>
          <w:sz w:val="28"/>
          <w:szCs w:val="28"/>
        </w:rPr>
        <w:t xml:space="preserve"> «Развитие транспортной инфраструктуры»</w:t>
      </w:r>
      <w:r w:rsidRPr="00E8038B">
        <w:rPr>
          <w:rFonts w:ascii="Times New Roman" w:hAnsi="Times New Roman" w:cs="Times New Roman"/>
          <w:sz w:val="28"/>
          <w:szCs w:val="28"/>
        </w:rPr>
        <w:t xml:space="preserve">, 458 022 </w:t>
      </w:r>
      <w:r w:rsidRPr="00E8038B">
        <w:rPr>
          <w:rFonts w:ascii="Times New Roman" w:hAnsi="Times New Roman" w:cs="Times New Roman"/>
          <w:i/>
          <w:sz w:val="28"/>
          <w:szCs w:val="28"/>
        </w:rPr>
        <w:t xml:space="preserve"> «Развитие транспортной инфраструктуры»,  028 «Развитие коммунального хозяйства», </w:t>
      </w:r>
      <w:r w:rsidRPr="00E8038B">
        <w:rPr>
          <w:rFonts w:ascii="Times New Roman" w:hAnsi="Times New Roman" w:cs="Times New Roman"/>
          <w:sz w:val="28"/>
          <w:szCs w:val="28"/>
        </w:rPr>
        <w:t>043</w:t>
      </w:r>
      <w:r w:rsidRPr="00E8038B">
        <w:rPr>
          <w:rFonts w:ascii="Times New Roman" w:hAnsi="Times New Roman" w:cs="Times New Roman"/>
          <w:i/>
          <w:sz w:val="28"/>
          <w:szCs w:val="28"/>
        </w:rPr>
        <w:t xml:space="preserve"> «Развитие инженерной инфраструктуры в рамках Программы развития регионов до 2020 года»</w:t>
      </w:r>
      <w:r w:rsidRPr="00E8038B">
        <w:rPr>
          <w:rFonts w:ascii="Times New Roman" w:hAnsi="Times New Roman" w:cs="Times New Roman"/>
          <w:sz w:val="28"/>
          <w:szCs w:val="28"/>
        </w:rPr>
        <w:t xml:space="preserve">,  058 </w:t>
      </w:r>
      <w:r w:rsidRPr="00E8038B">
        <w:rPr>
          <w:rFonts w:ascii="Times New Roman" w:hAnsi="Times New Roman" w:cs="Times New Roman"/>
          <w:i/>
          <w:sz w:val="28"/>
          <w:szCs w:val="28"/>
        </w:rPr>
        <w:t>«Развитие системы водоснабжения и водоотведения в сельских населенных пунктах»</w:t>
      </w:r>
      <w:r w:rsidRPr="00E8038B">
        <w:rPr>
          <w:rFonts w:ascii="Times New Roman" w:hAnsi="Times New Roman" w:cs="Times New Roman"/>
          <w:sz w:val="28"/>
          <w:szCs w:val="28"/>
        </w:rPr>
        <w:t xml:space="preserve">, 472 003 </w:t>
      </w:r>
      <w:r w:rsidRPr="00E8038B">
        <w:rPr>
          <w:rFonts w:ascii="Times New Roman" w:hAnsi="Times New Roman" w:cs="Times New Roman"/>
          <w:i/>
          <w:sz w:val="28"/>
          <w:szCs w:val="28"/>
        </w:rPr>
        <w:t xml:space="preserve">«Проектирование и </w:t>
      </w:r>
      <w:r w:rsidRPr="00E8038B">
        <w:rPr>
          <w:rFonts w:ascii="Times New Roman" w:hAnsi="Times New Roman" w:cs="Times New Roman"/>
          <w:i/>
          <w:sz w:val="24"/>
          <w:szCs w:val="28"/>
        </w:rPr>
        <w:t xml:space="preserve">(или) </w:t>
      </w:r>
      <w:r w:rsidRPr="00E8038B">
        <w:rPr>
          <w:rFonts w:ascii="Times New Roman" w:hAnsi="Times New Roman" w:cs="Times New Roman"/>
          <w:i/>
          <w:sz w:val="28"/>
          <w:szCs w:val="28"/>
        </w:rPr>
        <w:t>строительство, реконструкция жилья коммунального жилищного фонда»</w:t>
      </w:r>
      <w:r w:rsidRPr="00E8038B">
        <w:rPr>
          <w:rFonts w:ascii="Times New Roman" w:hAnsi="Times New Roman" w:cs="Times New Roman"/>
          <w:sz w:val="28"/>
          <w:szCs w:val="28"/>
        </w:rPr>
        <w:t xml:space="preserve">, 004 </w:t>
      </w:r>
      <w:r w:rsidRPr="00E8038B">
        <w:rPr>
          <w:rFonts w:ascii="Times New Roman" w:hAnsi="Times New Roman" w:cs="Times New Roman"/>
          <w:i/>
          <w:sz w:val="28"/>
          <w:szCs w:val="28"/>
        </w:rPr>
        <w:t xml:space="preserve">«Проектирование, развитие и </w:t>
      </w:r>
      <w:r w:rsidRPr="00E8038B">
        <w:rPr>
          <w:rFonts w:ascii="Times New Roman" w:hAnsi="Times New Roman" w:cs="Times New Roman"/>
          <w:i/>
          <w:sz w:val="24"/>
          <w:szCs w:val="28"/>
        </w:rPr>
        <w:t xml:space="preserve">(или) </w:t>
      </w:r>
      <w:r w:rsidRPr="00E8038B">
        <w:rPr>
          <w:rFonts w:ascii="Times New Roman" w:hAnsi="Times New Roman" w:cs="Times New Roman"/>
          <w:i/>
          <w:sz w:val="28"/>
          <w:szCs w:val="28"/>
        </w:rPr>
        <w:t>обустройство инженерно-коммуникационной инфраструктуры»</w:t>
      </w:r>
      <w:r w:rsidRPr="00E8038B">
        <w:rPr>
          <w:rFonts w:ascii="Times New Roman" w:hAnsi="Times New Roman" w:cs="Times New Roman"/>
          <w:sz w:val="28"/>
          <w:szCs w:val="28"/>
        </w:rPr>
        <w:t xml:space="preserve">, 007 </w:t>
      </w:r>
      <w:r w:rsidRPr="00E8038B">
        <w:rPr>
          <w:rFonts w:ascii="Times New Roman" w:hAnsi="Times New Roman" w:cs="Times New Roman"/>
          <w:i/>
          <w:sz w:val="28"/>
          <w:szCs w:val="28"/>
        </w:rPr>
        <w:t>«Развитие</w:t>
      </w:r>
      <w:proofErr w:type="gramEnd"/>
      <w:r w:rsidRPr="00E8038B">
        <w:rPr>
          <w:rFonts w:ascii="Times New Roman" w:hAnsi="Times New Roman" w:cs="Times New Roman"/>
          <w:i/>
          <w:sz w:val="28"/>
          <w:szCs w:val="28"/>
        </w:rPr>
        <w:t xml:space="preserve"> </w:t>
      </w:r>
      <w:proofErr w:type="gramStart"/>
      <w:r w:rsidRPr="00E8038B">
        <w:rPr>
          <w:rFonts w:ascii="Times New Roman" w:hAnsi="Times New Roman" w:cs="Times New Roman"/>
          <w:i/>
          <w:sz w:val="28"/>
          <w:szCs w:val="28"/>
        </w:rPr>
        <w:t>благоустройства городов и населенных пунктов»</w:t>
      </w:r>
      <w:r w:rsidRPr="00E8038B">
        <w:rPr>
          <w:rFonts w:ascii="Times New Roman" w:hAnsi="Times New Roman" w:cs="Times New Roman"/>
          <w:sz w:val="28"/>
          <w:szCs w:val="28"/>
        </w:rPr>
        <w:t>, 008</w:t>
      </w:r>
      <w:r w:rsidRPr="00E8038B">
        <w:rPr>
          <w:rFonts w:ascii="Times New Roman" w:hAnsi="Times New Roman" w:cs="Times New Roman"/>
          <w:i/>
          <w:sz w:val="28"/>
          <w:szCs w:val="28"/>
        </w:rPr>
        <w:t xml:space="preserve"> «Развитие объектов спорта»</w:t>
      </w:r>
      <w:r w:rsidRPr="00E8038B">
        <w:rPr>
          <w:rFonts w:ascii="Times New Roman" w:hAnsi="Times New Roman" w:cs="Times New Roman"/>
          <w:sz w:val="28"/>
          <w:szCs w:val="28"/>
        </w:rPr>
        <w:t xml:space="preserve">, 011 </w:t>
      </w:r>
      <w:r w:rsidRPr="00E8038B">
        <w:rPr>
          <w:rFonts w:ascii="Times New Roman" w:hAnsi="Times New Roman" w:cs="Times New Roman"/>
          <w:i/>
          <w:sz w:val="28"/>
          <w:szCs w:val="28"/>
        </w:rPr>
        <w:t>«Развитие объектов культуры»</w:t>
      </w:r>
      <w:r w:rsidRPr="00E8038B">
        <w:rPr>
          <w:rFonts w:ascii="Times New Roman" w:hAnsi="Times New Roman" w:cs="Times New Roman"/>
          <w:sz w:val="28"/>
          <w:szCs w:val="28"/>
        </w:rPr>
        <w:t xml:space="preserve">, 022 </w:t>
      </w:r>
      <w:r w:rsidRPr="00E8038B">
        <w:rPr>
          <w:rFonts w:ascii="Times New Roman" w:hAnsi="Times New Roman" w:cs="Times New Roman"/>
          <w:i/>
          <w:sz w:val="28"/>
          <w:szCs w:val="28"/>
        </w:rPr>
        <w:t>«Строительство и реконструкция объектов начального, основного среднего и общего среднего образования»</w:t>
      </w:r>
      <w:r w:rsidRPr="00E8038B">
        <w:rPr>
          <w:rFonts w:ascii="Times New Roman" w:hAnsi="Times New Roman" w:cs="Times New Roman"/>
          <w:sz w:val="28"/>
          <w:szCs w:val="28"/>
        </w:rPr>
        <w:t xml:space="preserve">, 037 </w:t>
      </w:r>
      <w:r w:rsidRPr="00E8038B">
        <w:rPr>
          <w:rFonts w:ascii="Times New Roman" w:hAnsi="Times New Roman" w:cs="Times New Roman"/>
          <w:i/>
          <w:sz w:val="28"/>
          <w:szCs w:val="28"/>
        </w:rPr>
        <w:t>«Строительство и реконструкция объектов дошкольного воспитания и обучения»,</w:t>
      </w:r>
      <w:r w:rsidRPr="00E8038B">
        <w:rPr>
          <w:rFonts w:ascii="Times New Roman" w:hAnsi="Times New Roman" w:cs="Times New Roman"/>
          <w:sz w:val="28"/>
          <w:szCs w:val="28"/>
        </w:rPr>
        <w:t xml:space="preserve"> 058 </w:t>
      </w:r>
      <w:r w:rsidRPr="00E8038B">
        <w:rPr>
          <w:rFonts w:ascii="Times New Roman" w:hAnsi="Times New Roman" w:cs="Times New Roman"/>
          <w:i/>
          <w:sz w:val="28"/>
          <w:szCs w:val="28"/>
        </w:rPr>
        <w:t>«Развитие системы водоснабжения и водоотведения в сельских населенных пунктах»,</w:t>
      </w:r>
      <w:r w:rsidRPr="00E8038B">
        <w:rPr>
          <w:rFonts w:ascii="Times New Roman" w:hAnsi="Times New Roman" w:cs="Times New Roman"/>
          <w:sz w:val="28"/>
          <w:szCs w:val="28"/>
        </w:rPr>
        <w:t xml:space="preserve"> 495 007</w:t>
      </w:r>
      <w:r w:rsidRPr="00E8038B">
        <w:rPr>
          <w:rFonts w:ascii="Times New Roman" w:hAnsi="Times New Roman" w:cs="Times New Roman"/>
          <w:i/>
          <w:sz w:val="28"/>
          <w:szCs w:val="28"/>
        </w:rPr>
        <w:t xml:space="preserve"> «Проектирование и (или) строительство, реконструкция жилья коммунального жилищного фонда», 014 «Развитие системы водоснабжения и</w:t>
      </w:r>
      <w:proofErr w:type="gramEnd"/>
      <w:r w:rsidRPr="00E8038B">
        <w:rPr>
          <w:rFonts w:ascii="Times New Roman" w:hAnsi="Times New Roman" w:cs="Times New Roman"/>
          <w:i/>
          <w:sz w:val="28"/>
          <w:szCs w:val="28"/>
        </w:rPr>
        <w:t xml:space="preserve"> водоотведения», </w:t>
      </w:r>
      <w:r w:rsidRPr="00E8038B">
        <w:rPr>
          <w:rFonts w:ascii="Times New Roman" w:hAnsi="Times New Roman" w:cs="Times New Roman"/>
          <w:sz w:val="28"/>
          <w:szCs w:val="28"/>
        </w:rPr>
        <w:t>021</w:t>
      </w:r>
      <w:r w:rsidRPr="00E8038B">
        <w:rPr>
          <w:rFonts w:ascii="Times New Roman" w:hAnsi="Times New Roman" w:cs="Times New Roman"/>
          <w:i/>
          <w:sz w:val="28"/>
          <w:szCs w:val="28"/>
        </w:rPr>
        <w:t xml:space="preserve"> «Развитие объектов спорта», </w:t>
      </w:r>
      <w:r w:rsidRPr="00E8038B">
        <w:rPr>
          <w:rFonts w:ascii="Times New Roman" w:hAnsi="Times New Roman" w:cs="Times New Roman"/>
          <w:sz w:val="28"/>
          <w:szCs w:val="28"/>
        </w:rPr>
        <w:t>036</w:t>
      </w:r>
      <w:r w:rsidRPr="00E8038B">
        <w:rPr>
          <w:rFonts w:ascii="Times New Roman" w:hAnsi="Times New Roman" w:cs="Times New Roman"/>
          <w:i/>
          <w:sz w:val="28"/>
          <w:szCs w:val="28"/>
        </w:rPr>
        <w:t xml:space="preserve"> «Развитие объектов культуры», </w:t>
      </w:r>
      <w:r w:rsidRPr="00E8038B">
        <w:rPr>
          <w:rFonts w:ascii="Times New Roman" w:hAnsi="Times New Roman" w:cs="Times New Roman"/>
          <w:sz w:val="28"/>
          <w:szCs w:val="28"/>
        </w:rPr>
        <w:t>058</w:t>
      </w:r>
      <w:r w:rsidRPr="00E8038B">
        <w:rPr>
          <w:rFonts w:ascii="Times New Roman" w:hAnsi="Times New Roman" w:cs="Times New Roman"/>
          <w:i/>
          <w:sz w:val="28"/>
          <w:szCs w:val="28"/>
        </w:rPr>
        <w:t xml:space="preserve"> «Развитие системы водоснабжения и водоотведения в сельских населенных пунктах» </w:t>
      </w:r>
      <w:r w:rsidRPr="00E8038B">
        <w:rPr>
          <w:rFonts w:ascii="Times New Roman" w:hAnsi="Times New Roman" w:cs="Times New Roman"/>
          <w:sz w:val="28"/>
          <w:szCs w:val="28"/>
        </w:rPr>
        <w:t xml:space="preserve">не достигнуты показатели прямых результатов, в части </w:t>
      </w:r>
      <w:proofErr w:type="gramStart"/>
      <w:r w:rsidRPr="00E8038B">
        <w:rPr>
          <w:rFonts w:ascii="Times New Roman" w:hAnsi="Times New Roman" w:cs="Times New Roman"/>
          <w:sz w:val="28"/>
          <w:szCs w:val="28"/>
        </w:rPr>
        <w:t>не исполнения</w:t>
      </w:r>
      <w:proofErr w:type="gramEnd"/>
      <w:r w:rsidRPr="00E8038B">
        <w:rPr>
          <w:rFonts w:ascii="Times New Roman" w:hAnsi="Times New Roman" w:cs="Times New Roman"/>
          <w:sz w:val="28"/>
          <w:szCs w:val="28"/>
        </w:rPr>
        <w:t xml:space="preserve"> мероприятий по разработке проектно-сметных документаций, по причине отсутствия положительного заключения государственной экспертизы.</w:t>
      </w:r>
    </w:p>
    <w:p w:rsidR="002133AD" w:rsidRPr="00E8038B" w:rsidRDefault="002133AD" w:rsidP="002133AD">
      <w:pPr>
        <w:contextualSpacing/>
        <w:jc w:val="both"/>
        <w:rPr>
          <w:rFonts w:ascii="Times New Roman" w:hAnsi="Times New Roman" w:cs="Times New Roman"/>
          <w:sz w:val="28"/>
          <w:szCs w:val="28"/>
        </w:rPr>
      </w:pPr>
      <w:r w:rsidRPr="00E8038B">
        <w:rPr>
          <w:rFonts w:ascii="Times New Roman" w:hAnsi="Times New Roman" w:cs="Times New Roman"/>
          <w:sz w:val="28"/>
          <w:szCs w:val="28"/>
        </w:rPr>
        <w:lastRenderedPageBreak/>
        <w:tab/>
        <w:t xml:space="preserve">Так, местным исполнительным органом проводятся конкурса и  заключаются договора на разработку проектно-сметной документации без проведения одновременного конкурса на проведение комплексной вневедомственной экспертизы  на проектно-сметную документацию. </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По бюджетным программам 458 065, 476 065, 495 065 </w:t>
      </w:r>
      <w:r w:rsidRPr="00E8038B">
        <w:rPr>
          <w:rFonts w:ascii="Times New Roman" w:hAnsi="Times New Roman" w:cs="Times New Roman"/>
          <w:i/>
          <w:sz w:val="28"/>
          <w:szCs w:val="28"/>
        </w:rPr>
        <w:t xml:space="preserve">«Формирование или увеличение уставного капитала юридических лиц» </w:t>
      </w:r>
      <w:r w:rsidRPr="00E8038B">
        <w:rPr>
          <w:rFonts w:ascii="Times New Roman" w:hAnsi="Times New Roman" w:cs="Times New Roman"/>
          <w:sz w:val="28"/>
          <w:szCs w:val="28"/>
        </w:rPr>
        <w:t xml:space="preserve">в приложении 2 к Методике  указаны платежные поручения, как </w:t>
      </w:r>
      <w:proofErr w:type="gramStart"/>
      <w:r w:rsidRPr="00E8038B">
        <w:rPr>
          <w:rFonts w:ascii="Times New Roman" w:hAnsi="Times New Roman" w:cs="Times New Roman"/>
          <w:sz w:val="28"/>
          <w:szCs w:val="28"/>
        </w:rPr>
        <w:t>документы</w:t>
      </w:r>
      <w:proofErr w:type="gramEnd"/>
      <w:r w:rsidRPr="00E8038B">
        <w:rPr>
          <w:rFonts w:ascii="Times New Roman" w:hAnsi="Times New Roman" w:cs="Times New Roman"/>
          <w:sz w:val="28"/>
          <w:szCs w:val="28"/>
        </w:rPr>
        <w:t xml:space="preserve"> подтверждающие фактическое достижение прямых показателей. Следует отметить, что в соответствии с п.34 Правил ведения бухгалтерского учета № 241 от 31.03.2015г. </w:t>
      </w:r>
      <w:r w:rsidRPr="00E8038B">
        <w:rPr>
          <w:rFonts w:ascii="Times New Roman" w:hAnsi="Times New Roman" w:cs="Times New Roman"/>
          <w:i/>
          <w:sz w:val="28"/>
          <w:szCs w:val="28"/>
        </w:rPr>
        <w:t xml:space="preserve">«Для оформления передачи, продажи активов применяются акты приемки – передачи, формы которых утверждены Приказом 562. Акт составляется в двух экземплярах и подписывается обеими сторонами на каждый отдельный объект или компонент объекта…» </w:t>
      </w:r>
      <w:proofErr w:type="gramStart"/>
      <w:r w:rsidRPr="00E8038B">
        <w:rPr>
          <w:rFonts w:ascii="Times New Roman" w:hAnsi="Times New Roman" w:cs="Times New Roman"/>
          <w:sz w:val="28"/>
          <w:szCs w:val="28"/>
        </w:rPr>
        <w:t>документом, подтверждающим  приобретение активов в рамках увеличения уставного капитала юридического лица является</w:t>
      </w:r>
      <w:proofErr w:type="gramEnd"/>
      <w:r w:rsidRPr="00E8038B">
        <w:rPr>
          <w:rFonts w:ascii="Times New Roman" w:hAnsi="Times New Roman" w:cs="Times New Roman"/>
          <w:sz w:val="28"/>
          <w:szCs w:val="28"/>
        </w:rPr>
        <w:t xml:space="preserve"> акт приемки-передачи.</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По бюджетным программам 472 003 </w:t>
      </w:r>
      <w:r w:rsidRPr="00E8038B">
        <w:rPr>
          <w:rFonts w:ascii="Times New Roman" w:hAnsi="Times New Roman" w:cs="Times New Roman"/>
          <w:i/>
          <w:sz w:val="28"/>
          <w:szCs w:val="28"/>
        </w:rPr>
        <w:t xml:space="preserve">«Проектирование и </w:t>
      </w:r>
      <w:r w:rsidRPr="00E8038B">
        <w:rPr>
          <w:rFonts w:ascii="Times New Roman" w:hAnsi="Times New Roman" w:cs="Times New Roman"/>
          <w:i/>
          <w:sz w:val="24"/>
          <w:szCs w:val="28"/>
        </w:rPr>
        <w:t xml:space="preserve">(или) </w:t>
      </w:r>
      <w:r w:rsidRPr="00E8038B">
        <w:rPr>
          <w:rFonts w:ascii="Times New Roman" w:hAnsi="Times New Roman" w:cs="Times New Roman"/>
          <w:i/>
          <w:sz w:val="28"/>
          <w:szCs w:val="28"/>
        </w:rPr>
        <w:t>строительство, реконструкция жилья коммунального жилищного фонда»</w:t>
      </w:r>
      <w:r w:rsidRPr="00E8038B">
        <w:rPr>
          <w:rFonts w:ascii="Times New Roman" w:hAnsi="Times New Roman" w:cs="Times New Roman"/>
          <w:sz w:val="28"/>
          <w:szCs w:val="28"/>
        </w:rPr>
        <w:t xml:space="preserve">, 008 </w:t>
      </w:r>
      <w:r w:rsidRPr="00E8038B">
        <w:rPr>
          <w:rFonts w:ascii="Times New Roman" w:hAnsi="Times New Roman" w:cs="Times New Roman"/>
          <w:i/>
          <w:sz w:val="28"/>
          <w:szCs w:val="28"/>
        </w:rPr>
        <w:t xml:space="preserve">«Развитие объектов спорта», </w:t>
      </w:r>
      <w:r w:rsidRPr="00E8038B">
        <w:rPr>
          <w:rFonts w:ascii="Times New Roman" w:hAnsi="Times New Roman" w:cs="Times New Roman"/>
          <w:sz w:val="28"/>
          <w:szCs w:val="28"/>
        </w:rPr>
        <w:t>011</w:t>
      </w:r>
      <w:r w:rsidRPr="00E8038B">
        <w:rPr>
          <w:rFonts w:ascii="Times New Roman" w:hAnsi="Times New Roman" w:cs="Times New Roman"/>
          <w:i/>
          <w:sz w:val="28"/>
          <w:szCs w:val="28"/>
        </w:rPr>
        <w:t xml:space="preserve"> «Развитие объектов культуры», </w:t>
      </w:r>
      <w:r w:rsidRPr="00E8038B">
        <w:rPr>
          <w:rFonts w:ascii="Times New Roman" w:hAnsi="Times New Roman" w:cs="Times New Roman"/>
          <w:sz w:val="28"/>
          <w:szCs w:val="28"/>
        </w:rPr>
        <w:t xml:space="preserve"> предусмотрены мероприятия, 058 </w:t>
      </w:r>
      <w:r w:rsidRPr="00E8038B">
        <w:rPr>
          <w:rFonts w:ascii="Times New Roman" w:hAnsi="Times New Roman" w:cs="Times New Roman"/>
          <w:i/>
          <w:sz w:val="28"/>
          <w:szCs w:val="28"/>
        </w:rPr>
        <w:t>«Развитие системы водоснабжения и водоотведения в сельских населенных пунктах»</w:t>
      </w:r>
      <w:r w:rsidRPr="00E8038B">
        <w:rPr>
          <w:rFonts w:ascii="Times New Roman" w:hAnsi="Times New Roman" w:cs="Times New Roman"/>
          <w:sz w:val="28"/>
          <w:szCs w:val="28"/>
        </w:rPr>
        <w:t xml:space="preserve"> </w:t>
      </w:r>
      <w:r w:rsidRPr="00E8038B">
        <w:rPr>
          <w:rFonts w:ascii="Times New Roman" w:hAnsi="Times New Roman" w:cs="Times New Roman"/>
          <w:i/>
          <w:sz w:val="24"/>
          <w:szCs w:val="28"/>
        </w:rPr>
        <w:t>(изготовление технических паспортов, правоустанавливающих документов, услуг по замерам)</w:t>
      </w:r>
      <w:r w:rsidRPr="00E8038B">
        <w:rPr>
          <w:rFonts w:ascii="Times New Roman" w:hAnsi="Times New Roman" w:cs="Times New Roman"/>
          <w:sz w:val="24"/>
          <w:szCs w:val="28"/>
        </w:rPr>
        <w:t xml:space="preserve"> </w:t>
      </w:r>
      <w:r w:rsidRPr="00E8038B">
        <w:rPr>
          <w:rFonts w:ascii="Times New Roman" w:hAnsi="Times New Roman" w:cs="Times New Roman"/>
          <w:sz w:val="28"/>
          <w:szCs w:val="28"/>
        </w:rPr>
        <w:t xml:space="preserve">не относящиеся к расходам бюджетных программ </w:t>
      </w:r>
      <w:r w:rsidRPr="00E8038B">
        <w:rPr>
          <w:rFonts w:ascii="Times New Roman" w:hAnsi="Times New Roman" w:cs="Times New Roman"/>
          <w:i/>
          <w:sz w:val="24"/>
          <w:szCs w:val="28"/>
        </w:rPr>
        <w:t>(подпрограмм)</w:t>
      </w:r>
      <w:r w:rsidRPr="00E8038B">
        <w:rPr>
          <w:rFonts w:ascii="Times New Roman" w:hAnsi="Times New Roman" w:cs="Times New Roman"/>
          <w:sz w:val="24"/>
          <w:szCs w:val="28"/>
        </w:rPr>
        <w:t xml:space="preserve"> </w:t>
      </w:r>
      <w:r w:rsidRPr="00E8038B">
        <w:rPr>
          <w:rFonts w:ascii="Times New Roman" w:hAnsi="Times New Roman" w:cs="Times New Roman"/>
          <w:sz w:val="28"/>
          <w:szCs w:val="28"/>
        </w:rPr>
        <w:t xml:space="preserve">развития, то </w:t>
      </w:r>
      <w:proofErr w:type="gramStart"/>
      <w:r w:rsidRPr="00E8038B">
        <w:rPr>
          <w:rFonts w:ascii="Times New Roman" w:hAnsi="Times New Roman" w:cs="Times New Roman"/>
          <w:sz w:val="28"/>
          <w:szCs w:val="28"/>
        </w:rPr>
        <w:t>есть</w:t>
      </w:r>
      <w:proofErr w:type="gramEnd"/>
      <w:r w:rsidRPr="00E8038B">
        <w:rPr>
          <w:rFonts w:ascii="Times New Roman" w:hAnsi="Times New Roman" w:cs="Times New Roman"/>
          <w:sz w:val="28"/>
          <w:szCs w:val="28"/>
        </w:rPr>
        <w:t xml:space="preserve"> осуществлены расходы не предусмотренные по ПСД. Так, при реализации бюджетных инвестиционных проектов по бюджетным программам развития осуществляются расходы в соответствии с ТЭО и ПСД. </w:t>
      </w:r>
    </w:p>
    <w:p w:rsidR="009F4BF0" w:rsidRPr="00E8038B" w:rsidRDefault="009F4BF0" w:rsidP="002133AD">
      <w:pPr>
        <w:ind w:firstLine="709"/>
        <w:contextualSpacing/>
        <w:jc w:val="both"/>
        <w:rPr>
          <w:rFonts w:ascii="Times New Roman" w:hAnsi="Times New Roman" w:cs="Times New Roman"/>
          <w:sz w:val="28"/>
          <w:szCs w:val="28"/>
        </w:rPr>
      </w:pPr>
    </w:p>
    <w:p w:rsidR="009F4BF0" w:rsidRPr="00E8038B" w:rsidRDefault="009F4BF0" w:rsidP="009F4BF0">
      <w:pPr>
        <w:widowControl w:val="0"/>
        <w:ind w:firstLine="708"/>
        <w:contextualSpacing/>
        <w:jc w:val="both"/>
        <w:rPr>
          <w:rFonts w:ascii="Times New Roman" w:hAnsi="Times New Roman" w:cs="Times New Roman"/>
          <w:b/>
          <w:bCs/>
          <w:sz w:val="28"/>
          <w:szCs w:val="28"/>
        </w:rPr>
      </w:pPr>
      <w:r w:rsidRPr="00E8038B">
        <w:rPr>
          <w:rFonts w:ascii="Times New Roman" w:hAnsi="Times New Roman" w:cs="Times New Roman"/>
          <w:b/>
          <w:sz w:val="28"/>
          <w:szCs w:val="28"/>
        </w:rPr>
        <w:t xml:space="preserve">Таблица 4 –  </w:t>
      </w:r>
      <w:r w:rsidRPr="00E8038B">
        <w:rPr>
          <w:rFonts w:ascii="Times New Roman" w:hAnsi="Times New Roman" w:cs="Times New Roman"/>
          <w:b/>
          <w:bCs/>
          <w:sz w:val="28"/>
          <w:szCs w:val="28"/>
        </w:rPr>
        <w:t>Достижение прямых результатов бюджетной программы развития</w:t>
      </w:r>
    </w:p>
    <w:p w:rsidR="009F4BF0" w:rsidRPr="00E8038B" w:rsidRDefault="009F4BF0" w:rsidP="009F4BF0">
      <w:pPr>
        <w:widowControl w:val="0"/>
        <w:ind w:firstLine="708"/>
        <w:contextualSpacing/>
        <w:jc w:val="both"/>
        <w:rPr>
          <w:rFonts w:ascii="Times New Roman" w:hAnsi="Times New Roman" w:cs="Times New Roman"/>
          <w:b/>
          <w:bCs/>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737"/>
        <w:gridCol w:w="823"/>
        <w:gridCol w:w="822"/>
        <w:gridCol w:w="850"/>
        <w:gridCol w:w="993"/>
        <w:gridCol w:w="850"/>
        <w:gridCol w:w="709"/>
        <w:gridCol w:w="3260"/>
      </w:tblGrid>
      <w:tr w:rsidR="002133AD" w:rsidRPr="00E8038B" w:rsidTr="009F4BF0">
        <w:trPr>
          <w:cantSplit/>
          <w:trHeight w:val="645"/>
        </w:trPr>
        <w:tc>
          <w:tcPr>
            <w:tcW w:w="737" w:type="dxa"/>
            <w:shd w:val="clear" w:color="auto" w:fill="F2F2F2" w:themeFill="background1" w:themeFillShade="F2"/>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 п\</w:t>
            </w:r>
            <w:proofErr w:type="gramStart"/>
            <w:r w:rsidRPr="00E8038B">
              <w:rPr>
                <w:rFonts w:ascii="Times New Roman" w:hAnsi="Times New Roman" w:cs="Times New Roman"/>
                <w:b/>
                <w:bCs/>
                <w:sz w:val="24"/>
                <w:szCs w:val="24"/>
              </w:rPr>
              <w:t>п</w:t>
            </w:r>
            <w:proofErr w:type="gramEnd"/>
          </w:p>
        </w:tc>
        <w:tc>
          <w:tcPr>
            <w:tcW w:w="737" w:type="dxa"/>
            <w:shd w:val="clear" w:color="auto" w:fill="F2F2F2" w:themeFill="background1" w:themeFillShade="F2"/>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АБП</w:t>
            </w:r>
          </w:p>
        </w:tc>
        <w:tc>
          <w:tcPr>
            <w:tcW w:w="823" w:type="dxa"/>
            <w:shd w:val="clear" w:color="auto" w:fill="F2F2F2" w:themeFill="background1" w:themeFillShade="F2"/>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Программа</w:t>
            </w:r>
          </w:p>
        </w:tc>
        <w:tc>
          <w:tcPr>
            <w:tcW w:w="822" w:type="dxa"/>
            <w:shd w:val="clear" w:color="auto" w:fill="F2F2F2" w:themeFill="background1" w:themeFillShade="F2"/>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план</w:t>
            </w:r>
          </w:p>
        </w:tc>
        <w:tc>
          <w:tcPr>
            <w:tcW w:w="850" w:type="dxa"/>
            <w:shd w:val="clear" w:color="auto" w:fill="F2F2F2" w:themeFill="background1" w:themeFillShade="F2"/>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факт</w:t>
            </w:r>
          </w:p>
        </w:tc>
        <w:tc>
          <w:tcPr>
            <w:tcW w:w="993" w:type="dxa"/>
            <w:shd w:val="clear" w:color="auto" w:fill="F2F2F2" w:themeFill="background1" w:themeFillShade="F2"/>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color w:val="000000"/>
                <w:sz w:val="24"/>
                <w:szCs w:val="24"/>
              </w:rPr>
              <w:t>% выполнения (гр.5/гр.4)*100</w:t>
            </w:r>
          </w:p>
        </w:tc>
        <w:tc>
          <w:tcPr>
            <w:tcW w:w="850" w:type="dxa"/>
            <w:shd w:val="clear" w:color="auto" w:fill="F2F2F2" w:themeFill="background1" w:themeFillShade="F2"/>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color w:val="000000"/>
                <w:sz w:val="24"/>
                <w:szCs w:val="24"/>
              </w:rPr>
              <w:t>Балл (гр.5/гр.4)*18</w:t>
            </w:r>
          </w:p>
        </w:tc>
        <w:tc>
          <w:tcPr>
            <w:tcW w:w="709" w:type="dxa"/>
            <w:shd w:val="clear" w:color="auto" w:fill="F2F2F2" w:themeFill="background1" w:themeFillShade="F2"/>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color w:val="000000"/>
                <w:sz w:val="24"/>
                <w:szCs w:val="24"/>
              </w:rPr>
              <w:t>Балл по показателю 3.2.</w:t>
            </w:r>
          </w:p>
        </w:tc>
        <w:tc>
          <w:tcPr>
            <w:tcW w:w="3260"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Примечание</w:t>
            </w:r>
          </w:p>
        </w:tc>
      </w:tr>
      <w:tr w:rsidR="002133AD" w:rsidRPr="00E8038B" w:rsidTr="006F1E93">
        <w:trPr>
          <w:cantSplit/>
          <w:trHeight w:val="290"/>
        </w:trPr>
        <w:tc>
          <w:tcPr>
            <w:tcW w:w="737" w:type="dxa"/>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1</w:t>
            </w:r>
          </w:p>
        </w:tc>
        <w:tc>
          <w:tcPr>
            <w:tcW w:w="737" w:type="dxa"/>
            <w:shd w:val="clear" w:color="auto" w:fill="auto"/>
            <w:hideMark/>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2</w:t>
            </w:r>
          </w:p>
        </w:tc>
        <w:tc>
          <w:tcPr>
            <w:tcW w:w="823" w:type="dxa"/>
            <w:shd w:val="clear" w:color="auto" w:fill="auto"/>
            <w:hideMark/>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3</w:t>
            </w:r>
          </w:p>
        </w:tc>
        <w:tc>
          <w:tcPr>
            <w:tcW w:w="822" w:type="dxa"/>
            <w:shd w:val="clear" w:color="auto" w:fill="auto"/>
            <w:hideMark/>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4</w:t>
            </w:r>
          </w:p>
        </w:tc>
        <w:tc>
          <w:tcPr>
            <w:tcW w:w="850" w:type="dxa"/>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5</w:t>
            </w:r>
          </w:p>
        </w:tc>
        <w:tc>
          <w:tcPr>
            <w:tcW w:w="993" w:type="dxa"/>
            <w:shd w:val="clear" w:color="auto" w:fill="auto"/>
            <w:hideMark/>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6</w:t>
            </w:r>
          </w:p>
        </w:tc>
        <w:tc>
          <w:tcPr>
            <w:tcW w:w="850" w:type="dxa"/>
            <w:shd w:val="clear" w:color="auto" w:fill="auto"/>
            <w:hideMark/>
          </w:tcPr>
          <w:p w:rsidR="002133AD" w:rsidRPr="00E8038B" w:rsidRDefault="002133AD" w:rsidP="006F1E93">
            <w:pPr>
              <w:ind w:left="-108" w:right="-80"/>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7</w:t>
            </w:r>
          </w:p>
        </w:tc>
        <w:tc>
          <w:tcPr>
            <w:tcW w:w="709" w:type="dxa"/>
          </w:tcPr>
          <w:p w:rsidR="002133AD" w:rsidRPr="00E8038B" w:rsidRDefault="002133AD" w:rsidP="006F1E93">
            <w:pPr>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8</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bCs/>
                <w:sz w:val="24"/>
                <w:szCs w:val="24"/>
              </w:rPr>
            </w:pPr>
          </w:p>
        </w:tc>
      </w:tr>
      <w:tr w:rsidR="002133AD" w:rsidRPr="00E8038B" w:rsidTr="006F1E93">
        <w:trPr>
          <w:cantSplit/>
          <w:trHeight w:val="290"/>
        </w:trPr>
        <w:tc>
          <w:tcPr>
            <w:tcW w:w="737" w:type="dxa"/>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Итого</w:t>
            </w:r>
          </w:p>
        </w:tc>
        <w:tc>
          <w:tcPr>
            <w:tcW w:w="737" w:type="dxa"/>
            <w:shd w:val="clear" w:color="auto" w:fill="auto"/>
            <w:hideMark/>
          </w:tcPr>
          <w:p w:rsidR="002133AD" w:rsidRPr="00E8038B" w:rsidRDefault="002133AD" w:rsidP="006F1E93">
            <w:pPr>
              <w:ind w:left="-108" w:right="-80"/>
              <w:contextualSpacing/>
              <w:jc w:val="center"/>
              <w:rPr>
                <w:rFonts w:ascii="Times New Roman" w:hAnsi="Times New Roman" w:cs="Times New Roman"/>
                <w:b/>
                <w:bCs/>
                <w:sz w:val="24"/>
                <w:szCs w:val="24"/>
              </w:rPr>
            </w:pPr>
          </w:p>
        </w:tc>
        <w:tc>
          <w:tcPr>
            <w:tcW w:w="823" w:type="dxa"/>
            <w:shd w:val="clear" w:color="auto" w:fill="auto"/>
            <w:hideMark/>
          </w:tcPr>
          <w:p w:rsidR="002133AD" w:rsidRPr="00E8038B" w:rsidRDefault="002133AD" w:rsidP="006F1E93">
            <w:pPr>
              <w:ind w:left="-108" w:right="-80"/>
              <w:contextualSpacing/>
              <w:jc w:val="center"/>
              <w:rPr>
                <w:rFonts w:ascii="Times New Roman" w:hAnsi="Times New Roman" w:cs="Times New Roman"/>
                <w:b/>
                <w:bCs/>
                <w:sz w:val="24"/>
                <w:szCs w:val="24"/>
              </w:rPr>
            </w:pPr>
          </w:p>
        </w:tc>
        <w:tc>
          <w:tcPr>
            <w:tcW w:w="822" w:type="dxa"/>
            <w:shd w:val="clear" w:color="auto" w:fill="auto"/>
            <w:hideMark/>
          </w:tcPr>
          <w:p w:rsidR="002133AD" w:rsidRPr="00E8038B" w:rsidRDefault="002133AD" w:rsidP="006F1E93">
            <w:pPr>
              <w:ind w:left="-108" w:right="-80"/>
              <w:contextualSpacing/>
              <w:jc w:val="center"/>
              <w:rPr>
                <w:rFonts w:ascii="Times New Roman" w:hAnsi="Times New Roman" w:cs="Times New Roman"/>
                <w:b/>
                <w:bCs/>
                <w:sz w:val="24"/>
                <w:szCs w:val="24"/>
              </w:rPr>
            </w:pPr>
          </w:p>
        </w:tc>
        <w:tc>
          <w:tcPr>
            <w:tcW w:w="850" w:type="dxa"/>
          </w:tcPr>
          <w:p w:rsidR="002133AD" w:rsidRPr="00E8038B" w:rsidRDefault="002133AD" w:rsidP="006F1E93">
            <w:pPr>
              <w:ind w:left="-108" w:right="-80"/>
              <w:contextualSpacing/>
              <w:jc w:val="center"/>
              <w:rPr>
                <w:rFonts w:ascii="Times New Roman" w:hAnsi="Times New Roman" w:cs="Times New Roman"/>
                <w:b/>
                <w:bCs/>
                <w:sz w:val="24"/>
                <w:szCs w:val="24"/>
              </w:rPr>
            </w:pPr>
          </w:p>
        </w:tc>
        <w:tc>
          <w:tcPr>
            <w:tcW w:w="993" w:type="dxa"/>
            <w:shd w:val="clear" w:color="auto" w:fill="auto"/>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53,90</w:t>
            </w:r>
          </w:p>
        </w:tc>
        <w:tc>
          <w:tcPr>
            <w:tcW w:w="850" w:type="dxa"/>
            <w:shd w:val="clear" w:color="auto" w:fill="auto"/>
            <w:hideMark/>
          </w:tcPr>
          <w:p w:rsidR="002133AD" w:rsidRPr="00E8038B" w:rsidRDefault="002133AD" w:rsidP="006F1E93">
            <w:pPr>
              <w:ind w:left="-108" w:right="-80"/>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6,29</w:t>
            </w:r>
          </w:p>
        </w:tc>
        <w:tc>
          <w:tcPr>
            <w:tcW w:w="709" w:type="dxa"/>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1,21</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p>
        </w:tc>
      </w:tr>
      <w:tr w:rsidR="002133AD" w:rsidRPr="00E8038B" w:rsidTr="006F1E93">
        <w:trPr>
          <w:cantSplit/>
          <w:trHeight w:val="850"/>
        </w:trPr>
        <w:tc>
          <w:tcPr>
            <w:tcW w:w="737" w:type="dxa"/>
          </w:tcPr>
          <w:p w:rsidR="002133AD" w:rsidRPr="00E8038B" w:rsidRDefault="002133AD" w:rsidP="006F1E93">
            <w:pPr>
              <w:contextualSpacing/>
              <w:jc w:val="center"/>
              <w:rPr>
                <w:rFonts w:ascii="Times New Roman" w:hAnsi="Times New Roman" w:cs="Times New Roman"/>
                <w:bCs/>
                <w:sz w:val="24"/>
                <w:szCs w:val="24"/>
              </w:rPr>
            </w:pPr>
            <w:r w:rsidRPr="00E8038B">
              <w:rPr>
                <w:rFonts w:ascii="Times New Roman" w:hAnsi="Times New Roman" w:cs="Times New Roman"/>
                <w:bCs/>
                <w:sz w:val="24"/>
                <w:szCs w:val="24"/>
              </w:rPr>
              <w:t>1</w:t>
            </w:r>
          </w:p>
        </w:tc>
        <w:tc>
          <w:tcPr>
            <w:tcW w:w="737"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255</w:t>
            </w:r>
          </w:p>
        </w:tc>
        <w:tc>
          <w:tcPr>
            <w:tcW w:w="823"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065</w:t>
            </w:r>
          </w:p>
        </w:tc>
        <w:tc>
          <w:tcPr>
            <w:tcW w:w="822"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1</w:t>
            </w:r>
          </w:p>
        </w:tc>
        <w:tc>
          <w:tcPr>
            <w:tcW w:w="850" w:type="dxa"/>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0</w:t>
            </w:r>
          </w:p>
        </w:tc>
        <w:tc>
          <w:tcPr>
            <w:tcW w:w="993"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0</w:t>
            </w:r>
          </w:p>
        </w:tc>
        <w:tc>
          <w:tcPr>
            <w:tcW w:w="850" w:type="dxa"/>
            <w:shd w:val="clear" w:color="auto" w:fill="auto"/>
            <w:hideMark/>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0</w:t>
            </w:r>
          </w:p>
        </w:tc>
        <w:tc>
          <w:tcPr>
            <w:tcW w:w="709" w:type="dxa"/>
          </w:tcPr>
          <w:p w:rsidR="002133AD" w:rsidRPr="00E8038B" w:rsidRDefault="002133AD" w:rsidP="006F1E93">
            <w:pPr>
              <w:contextualSpacing/>
              <w:jc w:val="center"/>
              <w:rPr>
                <w:rFonts w:ascii="Times New Roman" w:hAnsi="Times New Roman" w:cs="Times New Roman"/>
                <w:b/>
                <w:bCs/>
                <w:sz w:val="24"/>
                <w:szCs w:val="24"/>
              </w:rPr>
            </w:pPr>
            <w:r w:rsidRPr="00E8038B">
              <w:rPr>
                <w:rFonts w:ascii="Times New Roman" w:hAnsi="Times New Roman" w:cs="Times New Roman"/>
                <w:b/>
                <w:bCs/>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bCs/>
                <w:sz w:val="20"/>
                <w:szCs w:val="20"/>
              </w:rPr>
            </w:pPr>
            <w:r w:rsidRPr="00E8038B">
              <w:rPr>
                <w:rFonts w:ascii="Times New Roman" w:hAnsi="Times New Roman" w:cs="Times New Roman"/>
                <w:bCs/>
                <w:sz w:val="20"/>
                <w:szCs w:val="20"/>
              </w:rPr>
              <w:t>Изменены сроки реализации проекта, с переносим их на 2020 год</w:t>
            </w: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268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002</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c>
          <w:tcPr>
            <w:tcW w:w="709"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2 проектам по разработанной ПСД нет заключения экспертизы</w:t>
            </w:r>
            <w:proofErr w:type="gramEnd"/>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279</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024</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18</w:t>
            </w:r>
          </w:p>
        </w:tc>
        <w:tc>
          <w:tcPr>
            <w:tcW w:w="709" w:type="dxa"/>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color w:val="000000"/>
                <w:sz w:val="20"/>
                <w:szCs w:val="20"/>
              </w:rPr>
            </w:pP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280</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065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18</w:t>
            </w:r>
          </w:p>
        </w:tc>
        <w:tc>
          <w:tcPr>
            <w:tcW w:w="709" w:type="dxa"/>
          </w:tcPr>
          <w:p w:rsidR="002133AD" w:rsidRPr="00E8038B" w:rsidRDefault="002133AD" w:rsidP="006F1E93">
            <w:pPr>
              <w:contextualSpacing/>
              <w:jc w:val="center"/>
              <w:rPr>
                <w:rFonts w:ascii="Times New Roman" w:hAnsi="Times New Roman" w:cs="Times New Roman"/>
                <w:b/>
                <w:color w:val="000000"/>
                <w:sz w:val="24"/>
                <w:szCs w:val="24"/>
              </w:rPr>
            </w:pPr>
            <w:r w:rsidRPr="00E8038B">
              <w:rPr>
                <w:rFonts w:ascii="Times New Roman" w:hAnsi="Times New Roman" w:cs="Times New Roman"/>
                <w:b/>
                <w:color w:val="000000"/>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color w:val="000000"/>
                <w:sz w:val="20"/>
                <w:szCs w:val="20"/>
              </w:rPr>
            </w:pP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b/>
                <w:i/>
                <w:sz w:val="24"/>
                <w:szCs w:val="24"/>
              </w:rPr>
            </w:pP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22</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15</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75,24</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10,29</w:t>
            </w:r>
          </w:p>
        </w:tc>
        <w:tc>
          <w:tcPr>
            <w:tcW w:w="709" w:type="dxa"/>
          </w:tcPr>
          <w:p w:rsidR="002133AD" w:rsidRPr="00E8038B" w:rsidRDefault="002133AD" w:rsidP="006F1E93">
            <w:pPr>
              <w:contextualSpacing/>
              <w:jc w:val="center"/>
              <w:rPr>
                <w:rFonts w:ascii="Times New Roman" w:hAnsi="Times New Roman" w:cs="Times New Roman"/>
                <w:sz w:val="24"/>
                <w:szCs w:val="24"/>
              </w:rPr>
            </w:pP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lastRenderedPageBreak/>
              <w:t>5</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012</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1 объект не введен в эксплуатацию, при реализации 1 проекта продолжительного характера не указан объем выполняемых работ на текущий год</w:t>
            </w:r>
          </w:p>
        </w:tc>
      </w:tr>
      <w:tr w:rsidR="002133AD" w:rsidRPr="00E8038B" w:rsidTr="006F1E93">
        <w:trPr>
          <w:cantSplit/>
          <w:trHeight w:val="631"/>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024</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5</w:t>
            </w:r>
          </w:p>
        </w:tc>
        <w:tc>
          <w:tcPr>
            <w:tcW w:w="850" w:type="dxa"/>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5</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027</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66,7</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При реализации 1 проекта продолжительного характера не указан объем выполняемых работ на текущий год. </w:t>
            </w:r>
            <w:proofErr w:type="gramStart"/>
            <w:r w:rsidRPr="00E8038B">
              <w:rPr>
                <w:rFonts w:ascii="Times New Roman" w:hAnsi="Times New Roman" w:cs="Times New Roman"/>
                <w:sz w:val="20"/>
                <w:szCs w:val="20"/>
              </w:rPr>
              <w:t>Показатель не достигнут</w:t>
            </w:r>
            <w:proofErr w:type="gramEnd"/>
            <w:r w:rsidRPr="00E8038B">
              <w:rPr>
                <w:rFonts w:ascii="Times New Roman" w:hAnsi="Times New Roman" w:cs="Times New Roman"/>
                <w:sz w:val="20"/>
                <w:szCs w:val="20"/>
              </w:rPr>
              <w:t>, в связи с тем, что проводятся конкурсные процедуры</w:t>
            </w: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8</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040</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4 проектам </w:t>
            </w:r>
            <w:proofErr w:type="gramStart"/>
            <w:r w:rsidRPr="00E8038B">
              <w:rPr>
                <w:rFonts w:ascii="Times New Roman" w:hAnsi="Times New Roman" w:cs="Times New Roman"/>
                <w:sz w:val="20"/>
                <w:szCs w:val="20"/>
              </w:rPr>
              <w:t>показатель</w:t>
            </w:r>
            <w:proofErr w:type="gramEnd"/>
            <w:r w:rsidRPr="00E8038B">
              <w:rPr>
                <w:rFonts w:ascii="Times New Roman" w:hAnsi="Times New Roman" w:cs="Times New Roman"/>
                <w:sz w:val="20"/>
                <w:szCs w:val="20"/>
              </w:rPr>
              <w:t xml:space="preserve"> не достигнут в связи с тем, что проводятся конкурсные процедуры</w:t>
            </w: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11</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b/>
                <w:i/>
                <w:sz w:val="24"/>
                <w:szCs w:val="24"/>
              </w:rPr>
            </w:pP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51</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19</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43,98</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2,25</w:t>
            </w:r>
          </w:p>
        </w:tc>
        <w:tc>
          <w:tcPr>
            <w:tcW w:w="709" w:type="dxa"/>
          </w:tcPr>
          <w:p w:rsidR="002133AD" w:rsidRPr="00E8038B" w:rsidRDefault="002133AD" w:rsidP="006F1E93">
            <w:pPr>
              <w:contextualSpacing/>
              <w:jc w:val="center"/>
              <w:rPr>
                <w:rFonts w:ascii="Times New Roman" w:hAnsi="Times New Roman" w:cs="Times New Roman"/>
                <w:sz w:val="24"/>
                <w:szCs w:val="24"/>
              </w:rPr>
            </w:pP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12</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022</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33,3</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4 </w:t>
            </w:r>
            <w:proofErr w:type="gramStart"/>
            <w:r w:rsidRPr="00E8038B">
              <w:rPr>
                <w:rFonts w:ascii="Times New Roman" w:hAnsi="Times New Roman" w:cs="Times New Roman"/>
                <w:sz w:val="20"/>
                <w:szCs w:val="20"/>
              </w:rPr>
              <w:t>разработанным</w:t>
            </w:r>
            <w:proofErr w:type="gramEnd"/>
            <w:r w:rsidRPr="00E8038B">
              <w:rPr>
                <w:rFonts w:ascii="Times New Roman" w:hAnsi="Times New Roman" w:cs="Times New Roman"/>
                <w:sz w:val="20"/>
                <w:szCs w:val="20"/>
              </w:rPr>
              <w:t xml:space="preserve"> ПСД нет заключения экспертизы</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13</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30,8</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mallCaps/>
                <w:sz w:val="20"/>
                <w:szCs w:val="20"/>
              </w:rPr>
            </w:pPr>
            <w:r w:rsidRPr="00E8038B">
              <w:rPr>
                <w:rFonts w:ascii="Times New Roman" w:hAnsi="Times New Roman" w:cs="Times New Roman"/>
                <w:sz w:val="20"/>
                <w:szCs w:val="20"/>
              </w:rPr>
              <w:t xml:space="preserve">По 4 </w:t>
            </w:r>
            <w:proofErr w:type="gramStart"/>
            <w:r w:rsidRPr="00E8038B">
              <w:rPr>
                <w:rFonts w:ascii="Times New Roman" w:hAnsi="Times New Roman" w:cs="Times New Roman"/>
                <w:sz w:val="20"/>
                <w:szCs w:val="20"/>
              </w:rPr>
              <w:t>разработанным</w:t>
            </w:r>
            <w:proofErr w:type="gramEnd"/>
            <w:r w:rsidRPr="00E8038B">
              <w:rPr>
                <w:rFonts w:ascii="Times New Roman" w:hAnsi="Times New Roman" w:cs="Times New Roman"/>
                <w:sz w:val="20"/>
                <w:szCs w:val="20"/>
              </w:rPr>
              <w:t xml:space="preserve"> ПСД нет заключения экспертизы. По 5 проектам по разработке ПСД не объявлен конкурс</w:t>
            </w:r>
          </w:p>
        </w:tc>
      </w:tr>
      <w:tr w:rsidR="002133AD" w:rsidRPr="00E8038B" w:rsidTr="006F1E93">
        <w:trPr>
          <w:cantSplit/>
          <w:trHeight w:val="389"/>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14</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w:t>
            </w:r>
          </w:p>
        </w:tc>
        <w:tc>
          <w:tcPr>
            <w:tcW w:w="850" w:type="dxa"/>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5</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55"/>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15</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043</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w:t>
            </w:r>
          </w:p>
        </w:tc>
        <w:tc>
          <w:tcPr>
            <w:tcW w:w="850" w:type="dxa"/>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66,7</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color w:val="000000"/>
                <w:sz w:val="20"/>
                <w:szCs w:val="20"/>
              </w:rPr>
            </w:pPr>
            <w:r w:rsidRPr="00E8038B">
              <w:rPr>
                <w:rFonts w:ascii="Times New Roman" w:hAnsi="Times New Roman" w:cs="Times New Roman"/>
                <w:sz w:val="20"/>
                <w:szCs w:val="20"/>
              </w:rPr>
              <w:t xml:space="preserve">По 1 </w:t>
            </w:r>
            <w:proofErr w:type="gramStart"/>
            <w:r w:rsidRPr="00E8038B">
              <w:rPr>
                <w:rFonts w:ascii="Times New Roman" w:hAnsi="Times New Roman" w:cs="Times New Roman"/>
                <w:sz w:val="20"/>
                <w:szCs w:val="20"/>
              </w:rPr>
              <w:t>разработанному</w:t>
            </w:r>
            <w:proofErr w:type="gramEnd"/>
            <w:r w:rsidRPr="00E8038B">
              <w:rPr>
                <w:rFonts w:ascii="Times New Roman" w:hAnsi="Times New Roman" w:cs="Times New Roman"/>
                <w:sz w:val="20"/>
                <w:szCs w:val="20"/>
              </w:rPr>
              <w:t xml:space="preserve"> ПСД нет заключения экспертизы</w:t>
            </w:r>
          </w:p>
        </w:tc>
      </w:tr>
      <w:tr w:rsidR="002133AD" w:rsidRPr="00E8038B" w:rsidTr="006F1E93">
        <w:trPr>
          <w:cantSplit/>
          <w:trHeight w:val="53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16</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При реализации 1 проекта продолжительного характера не указан объем выполняемых работ на текущий год</w:t>
            </w:r>
          </w:p>
        </w:tc>
      </w:tr>
      <w:tr w:rsidR="002133AD" w:rsidRPr="00E8038B" w:rsidTr="006F1E93">
        <w:trPr>
          <w:cantSplit/>
          <w:trHeight w:val="649"/>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17</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19</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21,1</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8 </w:t>
            </w:r>
            <w:proofErr w:type="gramStart"/>
            <w:r w:rsidRPr="00E8038B">
              <w:rPr>
                <w:rFonts w:ascii="Times New Roman" w:hAnsi="Times New Roman" w:cs="Times New Roman"/>
                <w:sz w:val="20"/>
                <w:szCs w:val="20"/>
              </w:rPr>
              <w:t>разработанным</w:t>
            </w:r>
            <w:proofErr w:type="gramEnd"/>
            <w:r w:rsidRPr="00E8038B">
              <w:rPr>
                <w:rFonts w:ascii="Times New Roman" w:hAnsi="Times New Roman" w:cs="Times New Roman"/>
                <w:sz w:val="20"/>
                <w:szCs w:val="20"/>
              </w:rPr>
              <w:t xml:space="preserve"> ПСД нет заключения экспертизы. По 3 проектам со сроком реализации в 2018 году, фактически </w:t>
            </w:r>
            <w:proofErr w:type="gramStart"/>
            <w:r w:rsidRPr="00E8038B">
              <w:rPr>
                <w:rFonts w:ascii="Times New Roman" w:hAnsi="Times New Roman" w:cs="Times New Roman"/>
                <w:sz w:val="20"/>
                <w:szCs w:val="20"/>
              </w:rPr>
              <w:t>завершенных</w:t>
            </w:r>
            <w:proofErr w:type="gramEnd"/>
            <w:r w:rsidRPr="00E8038B">
              <w:rPr>
                <w:rFonts w:ascii="Times New Roman" w:hAnsi="Times New Roman" w:cs="Times New Roman"/>
                <w:sz w:val="20"/>
                <w:szCs w:val="20"/>
              </w:rPr>
              <w:t xml:space="preserve"> в 2018 году предусмотрена оплата кредиторской задолженности. По 3 проектам по проведению экспертизы ПСД нет заключений экспертизы. По 1 проекту работы не выполнены.</w:t>
            </w:r>
          </w:p>
        </w:tc>
      </w:tr>
      <w:tr w:rsidR="002133AD" w:rsidRPr="00E8038B" w:rsidTr="006F1E93">
        <w:trPr>
          <w:cantSplit/>
          <w:trHeight w:val="649"/>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064</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при реализации проекта продолжительного характера не указан объем выполняемых работ на текущий год. Работы не выполнены, не состоялся конкурс.</w:t>
            </w:r>
          </w:p>
        </w:tc>
      </w:tr>
      <w:tr w:rsidR="002133AD" w:rsidRPr="00E8038B" w:rsidTr="006F1E93">
        <w:trPr>
          <w:cantSplit/>
          <w:trHeight w:val="649"/>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19</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при увеличении уставного капитала не приложены подтверждающие документы</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b/>
                <w:i/>
                <w:sz w:val="24"/>
                <w:szCs w:val="24"/>
              </w:rPr>
            </w:pP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105</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60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43,3</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3,27</w:t>
            </w:r>
          </w:p>
        </w:tc>
        <w:tc>
          <w:tcPr>
            <w:tcW w:w="709" w:type="dxa"/>
          </w:tcPr>
          <w:p w:rsidR="002133AD" w:rsidRPr="00E8038B" w:rsidRDefault="002133AD" w:rsidP="006F1E93">
            <w:pPr>
              <w:contextualSpacing/>
              <w:jc w:val="center"/>
              <w:rPr>
                <w:rFonts w:ascii="Times New Roman" w:hAnsi="Times New Roman" w:cs="Times New Roman"/>
                <w:b/>
                <w:sz w:val="24"/>
                <w:szCs w:val="24"/>
              </w:rPr>
            </w:pP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b/>
                <w:sz w:val="20"/>
                <w:szCs w:val="20"/>
              </w:rPr>
            </w:pP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lastRenderedPageBreak/>
              <w:t>20</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003</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39</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29</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74,4</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Произведена оплата за 2 </w:t>
            </w:r>
            <w:proofErr w:type="gramStart"/>
            <w:r w:rsidRPr="00E8038B">
              <w:rPr>
                <w:rFonts w:ascii="Times New Roman" w:hAnsi="Times New Roman" w:cs="Times New Roman"/>
                <w:sz w:val="20"/>
                <w:szCs w:val="20"/>
              </w:rPr>
              <w:t>технических</w:t>
            </w:r>
            <w:proofErr w:type="gramEnd"/>
            <w:r w:rsidRPr="00E8038B">
              <w:rPr>
                <w:rFonts w:ascii="Times New Roman" w:hAnsi="Times New Roman" w:cs="Times New Roman"/>
                <w:sz w:val="20"/>
                <w:szCs w:val="20"/>
              </w:rPr>
              <w:t xml:space="preserve"> условия и 2 кадастровых номера. По 4 проектам со сроком реализации в 2018 году, фактически </w:t>
            </w:r>
            <w:proofErr w:type="gramStart"/>
            <w:r w:rsidRPr="00E8038B">
              <w:rPr>
                <w:rFonts w:ascii="Times New Roman" w:hAnsi="Times New Roman" w:cs="Times New Roman"/>
                <w:sz w:val="20"/>
                <w:szCs w:val="20"/>
              </w:rPr>
              <w:t>завершенных</w:t>
            </w:r>
            <w:proofErr w:type="gramEnd"/>
            <w:r w:rsidRPr="00E8038B">
              <w:rPr>
                <w:rFonts w:ascii="Times New Roman" w:hAnsi="Times New Roman" w:cs="Times New Roman"/>
                <w:sz w:val="20"/>
                <w:szCs w:val="20"/>
              </w:rPr>
              <w:t xml:space="preserve"> в 2018 году предусмотрена оплата кредиторской задолженности. </w:t>
            </w:r>
            <w:proofErr w:type="gramStart"/>
            <w:r w:rsidRPr="00E8038B">
              <w:rPr>
                <w:rFonts w:ascii="Times New Roman" w:hAnsi="Times New Roman" w:cs="Times New Roman"/>
                <w:sz w:val="20"/>
                <w:szCs w:val="20"/>
              </w:rPr>
              <w:t>По 2 проектам по  разработанной ПСД нет заключения экспертизы.</w:t>
            </w:r>
            <w:proofErr w:type="gramEnd"/>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21</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004</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30</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19</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63,3</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3 проектам по  разработанной ПСД нет заключения экспертизы.</w:t>
            </w:r>
            <w:proofErr w:type="gramEnd"/>
            <w:r w:rsidRPr="00E8038B">
              <w:rPr>
                <w:rFonts w:ascii="Times New Roman" w:hAnsi="Times New Roman" w:cs="Times New Roman"/>
                <w:sz w:val="20"/>
                <w:szCs w:val="20"/>
              </w:rPr>
              <w:t xml:space="preserve"> По 2 проектам не </w:t>
            </w:r>
            <w:proofErr w:type="gramStart"/>
            <w:r w:rsidRPr="00E8038B">
              <w:rPr>
                <w:rFonts w:ascii="Times New Roman" w:hAnsi="Times New Roman" w:cs="Times New Roman"/>
                <w:sz w:val="20"/>
                <w:szCs w:val="20"/>
              </w:rPr>
              <w:t>разработана</w:t>
            </w:r>
            <w:proofErr w:type="gramEnd"/>
            <w:r w:rsidRPr="00E8038B">
              <w:rPr>
                <w:rFonts w:ascii="Times New Roman" w:hAnsi="Times New Roman" w:cs="Times New Roman"/>
                <w:sz w:val="20"/>
                <w:szCs w:val="20"/>
              </w:rPr>
              <w:t xml:space="preserve"> ПСД. По 2 проектам нет акта сдачи объектов в эксплуатацию. По 1 ПСД отрицательное заключение экспертизы. По 1 проекту предусмотрена оплата кредиторской задолженности. По 2 проектам строительства нет актов выполненных работ</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22</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007</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по разработке ПСД нет разработанной ПСД</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23</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22,2</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4 проектам по  разработанной ПСД нет заключения экспертизы.</w:t>
            </w:r>
            <w:proofErr w:type="gramEnd"/>
            <w:r w:rsidRPr="00E8038B">
              <w:rPr>
                <w:rFonts w:ascii="Times New Roman" w:hAnsi="Times New Roman" w:cs="Times New Roman"/>
                <w:sz w:val="20"/>
                <w:szCs w:val="20"/>
              </w:rPr>
              <w:t xml:space="preserve"> По 2 проектам оплачены услуги по замерам. По</w:t>
            </w:r>
            <w:proofErr w:type="gramStart"/>
            <w:r w:rsidRPr="00E8038B">
              <w:rPr>
                <w:rFonts w:ascii="Times New Roman" w:hAnsi="Times New Roman" w:cs="Times New Roman"/>
                <w:sz w:val="20"/>
                <w:szCs w:val="20"/>
              </w:rPr>
              <w:t>1</w:t>
            </w:r>
            <w:proofErr w:type="gramEnd"/>
            <w:r w:rsidRPr="00E8038B">
              <w:rPr>
                <w:rFonts w:ascii="Times New Roman" w:hAnsi="Times New Roman" w:cs="Times New Roman"/>
                <w:sz w:val="20"/>
                <w:szCs w:val="20"/>
              </w:rPr>
              <w:t xml:space="preserve"> по разработке ПСД – ПСД не разработано</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24</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011</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p>
          <w:p w:rsidR="002133AD" w:rsidRPr="00E8038B" w:rsidRDefault="002133AD" w:rsidP="006F1E93">
            <w:pPr>
              <w:contextualSpacing/>
              <w:jc w:val="center"/>
              <w:rPr>
                <w:rFonts w:ascii="Times New Roman" w:hAnsi="Times New Roman" w:cs="Times New Roman"/>
                <w:sz w:val="24"/>
                <w:szCs w:val="24"/>
              </w:rPr>
            </w:pPr>
          </w:p>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1 проекту по  разработанной ПСД нет заключения экспертизы.</w:t>
            </w:r>
            <w:proofErr w:type="gramEnd"/>
            <w:r w:rsidRPr="00E8038B">
              <w:rPr>
                <w:rFonts w:ascii="Times New Roman" w:hAnsi="Times New Roman" w:cs="Times New Roman"/>
                <w:sz w:val="20"/>
                <w:szCs w:val="20"/>
              </w:rPr>
              <w:t xml:space="preserve"> По 1 проекту произведена оплата за изготовление земельно-кадастрового плана</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25</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022</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1 проекту по разработанной ПСД нет заключения экспертизы.</w:t>
            </w:r>
            <w:proofErr w:type="gramEnd"/>
            <w:r w:rsidRPr="00E8038B">
              <w:rPr>
                <w:rFonts w:ascii="Times New Roman" w:hAnsi="Times New Roman" w:cs="Times New Roman"/>
                <w:sz w:val="20"/>
                <w:szCs w:val="20"/>
              </w:rPr>
              <w:t xml:space="preserve"> По 2 проектам произведена оплата кредиторской задолженности, за заключения </w:t>
            </w:r>
            <w:proofErr w:type="gramStart"/>
            <w:r w:rsidRPr="00E8038B">
              <w:rPr>
                <w:rFonts w:ascii="Times New Roman" w:hAnsi="Times New Roman" w:cs="Times New Roman"/>
                <w:sz w:val="20"/>
                <w:szCs w:val="20"/>
              </w:rPr>
              <w:t>экспертизы</w:t>
            </w:r>
            <w:proofErr w:type="gramEnd"/>
            <w:r w:rsidRPr="00E8038B">
              <w:rPr>
                <w:rFonts w:ascii="Times New Roman" w:hAnsi="Times New Roman" w:cs="Times New Roman"/>
                <w:sz w:val="20"/>
                <w:szCs w:val="20"/>
              </w:rPr>
              <w:t xml:space="preserve"> фактически выполненные в 2017-2018 годах</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26</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026</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27</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037</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по разработке ПСД – разработка не выполнена</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23,1</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4 проектам по разработанной ПСД нет заключения экспертизы.</w:t>
            </w:r>
            <w:proofErr w:type="gramEnd"/>
            <w:r w:rsidRPr="00E8038B">
              <w:rPr>
                <w:rFonts w:ascii="Times New Roman" w:hAnsi="Times New Roman" w:cs="Times New Roman"/>
                <w:sz w:val="20"/>
                <w:szCs w:val="20"/>
              </w:rPr>
              <w:t xml:space="preserve"> По 1 проекту по проведению экспертизы нет заключения. По 5 проектам запланирована оплата за акты на право землепользования</w:t>
            </w: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29</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30</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473</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065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33,3</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c>
          <w:tcPr>
            <w:tcW w:w="709"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2 проектам при увеличении уставного капитала не приложены подтверждающие документы</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b/>
                <w:i/>
                <w:sz w:val="24"/>
                <w:szCs w:val="24"/>
              </w:rPr>
            </w:pP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34</w:t>
            </w:r>
          </w:p>
        </w:tc>
        <w:tc>
          <w:tcPr>
            <w:tcW w:w="850" w:type="dxa"/>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16</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46,58</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5,54</w:t>
            </w:r>
          </w:p>
        </w:tc>
        <w:tc>
          <w:tcPr>
            <w:tcW w:w="709" w:type="dxa"/>
          </w:tcPr>
          <w:p w:rsidR="002133AD" w:rsidRPr="00E8038B" w:rsidRDefault="002133AD" w:rsidP="006F1E93">
            <w:pPr>
              <w:contextualSpacing/>
              <w:jc w:val="center"/>
              <w:rPr>
                <w:rFonts w:ascii="Times New Roman" w:hAnsi="Times New Roman" w:cs="Times New Roman"/>
                <w:b/>
                <w:sz w:val="24"/>
                <w:szCs w:val="24"/>
              </w:rPr>
            </w:pP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510"/>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lastRenderedPageBreak/>
              <w:t>31</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007</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8</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25</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4 проектам </w:t>
            </w:r>
            <w:proofErr w:type="gramStart"/>
            <w:r w:rsidRPr="00E8038B">
              <w:rPr>
                <w:rFonts w:ascii="Times New Roman" w:hAnsi="Times New Roman" w:cs="Times New Roman"/>
                <w:sz w:val="20"/>
                <w:szCs w:val="20"/>
              </w:rPr>
              <w:t>предусмотрена разработка ПСД нет</w:t>
            </w:r>
            <w:proofErr w:type="gramEnd"/>
            <w:r w:rsidRPr="00E8038B">
              <w:rPr>
                <w:rFonts w:ascii="Times New Roman" w:hAnsi="Times New Roman" w:cs="Times New Roman"/>
                <w:sz w:val="20"/>
                <w:szCs w:val="20"/>
              </w:rPr>
              <w:t xml:space="preserve"> заключения экспертизы. По 1 проекту реконструкции нет актов выполненных работ. По 1 проекту строительства нет акта ввода в эксплуатацию</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32</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013</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75</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color w:val="FF0000"/>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1 проекту произведена оплата кредиторской задолженности за </w:t>
            </w:r>
            <w:proofErr w:type="gramStart"/>
            <w:r w:rsidRPr="00E8038B">
              <w:rPr>
                <w:rFonts w:ascii="Times New Roman" w:hAnsi="Times New Roman" w:cs="Times New Roman"/>
                <w:sz w:val="20"/>
                <w:szCs w:val="20"/>
              </w:rPr>
              <w:t>проект</w:t>
            </w:r>
            <w:proofErr w:type="gramEnd"/>
            <w:r w:rsidRPr="00E8038B">
              <w:rPr>
                <w:rFonts w:ascii="Times New Roman" w:hAnsi="Times New Roman" w:cs="Times New Roman"/>
                <w:sz w:val="20"/>
                <w:szCs w:val="20"/>
              </w:rPr>
              <w:t xml:space="preserve"> разработанный в 2018 году</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33</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014</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2 проектам по разработанной ПСД  нет заключения экспертизы.</w:t>
            </w:r>
            <w:proofErr w:type="gramEnd"/>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34</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021</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1 проекту по разработанной ПСД дано </w:t>
            </w:r>
            <w:proofErr w:type="gramStart"/>
            <w:r w:rsidRPr="00E8038B">
              <w:rPr>
                <w:rFonts w:ascii="Times New Roman" w:hAnsi="Times New Roman" w:cs="Times New Roman"/>
                <w:sz w:val="20"/>
                <w:szCs w:val="20"/>
              </w:rPr>
              <w:t>отрицательное</w:t>
            </w:r>
            <w:proofErr w:type="gramEnd"/>
            <w:r w:rsidRPr="00E8038B">
              <w:rPr>
                <w:rFonts w:ascii="Times New Roman" w:hAnsi="Times New Roman" w:cs="Times New Roman"/>
                <w:sz w:val="20"/>
                <w:szCs w:val="20"/>
              </w:rPr>
              <w:t xml:space="preserve"> заключения экспертизы.</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35</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036</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1 проекту по  разработанной ПСД нет заключения экспертизы.</w:t>
            </w:r>
            <w:proofErr w:type="gramEnd"/>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36</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040</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37</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строительства нет актов выполненных работ</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38</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55,6</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roofErr w:type="gramStart"/>
            <w:r w:rsidRPr="00E8038B">
              <w:rPr>
                <w:rFonts w:ascii="Times New Roman" w:hAnsi="Times New Roman" w:cs="Times New Roman"/>
                <w:sz w:val="20"/>
                <w:szCs w:val="20"/>
              </w:rPr>
              <w:t>По 3 проектам по разработанной ПСД нет заключения экспертизы.</w:t>
            </w:r>
            <w:proofErr w:type="gramEnd"/>
            <w:r w:rsidRPr="00E8038B">
              <w:rPr>
                <w:rFonts w:ascii="Times New Roman" w:hAnsi="Times New Roman" w:cs="Times New Roman"/>
                <w:sz w:val="20"/>
                <w:szCs w:val="20"/>
              </w:rPr>
              <w:t xml:space="preserve"> По 1 проекту по разработке ПСД – ПСД не </w:t>
            </w:r>
            <w:proofErr w:type="gramStart"/>
            <w:r w:rsidRPr="00E8038B">
              <w:rPr>
                <w:rFonts w:ascii="Times New Roman" w:hAnsi="Times New Roman" w:cs="Times New Roman"/>
                <w:sz w:val="20"/>
                <w:szCs w:val="20"/>
              </w:rPr>
              <w:t>разработана</w:t>
            </w:r>
            <w:proofErr w:type="gramEnd"/>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39</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40</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По 1 проекту при увеличении уставного капитала не приложены подтверждающие документы</w:t>
            </w:r>
          </w:p>
        </w:tc>
      </w:tr>
      <w:tr w:rsidR="002133AD" w:rsidRPr="00E8038B" w:rsidTr="006F1E93">
        <w:trPr>
          <w:cantSplit/>
          <w:trHeight w:val="1211"/>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41</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072</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0"/>
                <w:szCs w:val="20"/>
              </w:rPr>
            </w:pPr>
            <w:r w:rsidRPr="00E8038B">
              <w:rPr>
                <w:rFonts w:ascii="Times New Roman" w:hAnsi="Times New Roman" w:cs="Times New Roman"/>
                <w:sz w:val="20"/>
                <w:szCs w:val="20"/>
              </w:rPr>
              <w:t xml:space="preserve">По 1 проекту произведена оплата кредиторской задолженности за </w:t>
            </w:r>
            <w:proofErr w:type="gramStart"/>
            <w:r w:rsidRPr="00E8038B">
              <w:rPr>
                <w:rFonts w:ascii="Times New Roman" w:hAnsi="Times New Roman" w:cs="Times New Roman"/>
                <w:sz w:val="20"/>
                <w:szCs w:val="20"/>
              </w:rPr>
              <w:t>проект</w:t>
            </w:r>
            <w:proofErr w:type="gramEnd"/>
            <w:r w:rsidRPr="00E8038B">
              <w:rPr>
                <w:rFonts w:ascii="Times New Roman" w:hAnsi="Times New Roman" w:cs="Times New Roman"/>
                <w:sz w:val="20"/>
                <w:szCs w:val="20"/>
              </w:rPr>
              <w:t xml:space="preserve"> сданный в эксплуатацию в 2018 году</w:t>
            </w: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42</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079</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4"/>
                <w:szCs w:val="24"/>
              </w:rPr>
            </w:pPr>
          </w:p>
        </w:tc>
      </w:tr>
      <w:tr w:rsidR="002133AD" w:rsidRPr="00E8038B" w:rsidTr="006F1E93">
        <w:trPr>
          <w:cantSplit/>
          <w:trHeight w:val="284"/>
        </w:trPr>
        <w:tc>
          <w:tcPr>
            <w:tcW w:w="737"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43</w:t>
            </w:r>
          </w:p>
        </w:tc>
        <w:tc>
          <w:tcPr>
            <w:tcW w:w="737"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82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085</w:t>
            </w:r>
          </w:p>
        </w:tc>
        <w:tc>
          <w:tcPr>
            <w:tcW w:w="822"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850"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993"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850" w:type="dxa"/>
            <w:shd w:val="clear" w:color="auto" w:fill="auto"/>
            <w:noWrap/>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c>
          <w:tcPr>
            <w:tcW w:w="709" w:type="dxa"/>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w:t>
            </w:r>
          </w:p>
        </w:tc>
        <w:tc>
          <w:tcPr>
            <w:tcW w:w="3260" w:type="dxa"/>
            <w:shd w:val="clear" w:color="auto" w:fill="auto"/>
            <w:hideMark/>
          </w:tcPr>
          <w:p w:rsidR="002133AD" w:rsidRPr="00E8038B" w:rsidRDefault="002133AD" w:rsidP="006F1E93">
            <w:pPr>
              <w:contextualSpacing/>
              <w:jc w:val="center"/>
              <w:rPr>
                <w:rFonts w:ascii="Times New Roman" w:hAnsi="Times New Roman" w:cs="Times New Roman"/>
                <w:sz w:val="24"/>
                <w:szCs w:val="24"/>
              </w:rPr>
            </w:pPr>
          </w:p>
        </w:tc>
      </w:tr>
    </w:tbl>
    <w:p w:rsidR="002133AD" w:rsidRPr="00E8038B" w:rsidRDefault="002133AD" w:rsidP="009F4BF0">
      <w:pPr>
        <w:pStyle w:val="a3"/>
        <w:tabs>
          <w:tab w:val="num" w:pos="1080"/>
        </w:tabs>
        <w:ind w:firstLine="709"/>
        <w:contextualSpacing/>
        <w:jc w:val="both"/>
        <w:rPr>
          <w:rFonts w:ascii="Times New Roman" w:hAnsi="Times New Roman"/>
          <w:color w:val="000000"/>
          <w:sz w:val="28"/>
          <w:szCs w:val="28"/>
          <w:lang w:val="ru-RU"/>
        </w:rPr>
      </w:pPr>
      <w:r w:rsidRPr="00E8038B">
        <w:rPr>
          <w:rFonts w:ascii="Times New Roman" w:hAnsi="Times New Roman"/>
          <w:color w:val="000000"/>
          <w:sz w:val="28"/>
          <w:szCs w:val="28"/>
          <w:lang w:val="ru-RU"/>
        </w:rPr>
        <w:t>Средний балл показателей прямых результатов по всем оцениваемым администраторам бюджетных программам составил:</w:t>
      </w:r>
    </w:p>
    <w:p w:rsidR="002133AD" w:rsidRPr="00E8038B" w:rsidRDefault="002133AD" w:rsidP="002133AD">
      <w:pPr>
        <w:pStyle w:val="a3"/>
        <w:tabs>
          <w:tab w:val="num" w:pos="1080"/>
        </w:tabs>
        <w:ind w:firstLine="709"/>
        <w:contextualSpacing/>
        <w:jc w:val="both"/>
        <w:rPr>
          <w:rFonts w:ascii="Times New Roman" w:hAnsi="Times New Roman"/>
          <w:sz w:val="28"/>
          <w:szCs w:val="28"/>
          <w:lang w:val="ru-RU"/>
        </w:rPr>
      </w:pPr>
      <w:r w:rsidRPr="00E8038B">
        <w:rPr>
          <w:rFonts w:ascii="Times New Roman" w:hAnsi="Times New Roman"/>
          <w:sz w:val="28"/>
          <w:szCs w:val="28"/>
          <w:lang w:val="ru-RU"/>
        </w:rPr>
        <w:t>(0+ 0+18+18+10,29+2,25+3,27+0+5,54)=59,60/9 = 6,29 балла</w:t>
      </w:r>
    </w:p>
    <w:p w:rsidR="002133AD" w:rsidRPr="00E8038B" w:rsidRDefault="002133AD" w:rsidP="009F4BF0">
      <w:pPr>
        <w:pStyle w:val="a3"/>
        <w:tabs>
          <w:tab w:val="num" w:pos="1080"/>
        </w:tabs>
        <w:ind w:firstLine="709"/>
        <w:contextualSpacing/>
        <w:jc w:val="both"/>
        <w:rPr>
          <w:rFonts w:ascii="Times New Roman" w:hAnsi="Times New Roman"/>
          <w:color w:val="000000"/>
          <w:sz w:val="28"/>
          <w:szCs w:val="28"/>
          <w:lang w:val="ru-RU"/>
        </w:rPr>
      </w:pPr>
      <w:r w:rsidRPr="00E8038B">
        <w:rPr>
          <w:rFonts w:ascii="Times New Roman" w:hAnsi="Times New Roman"/>
          <w:color w:val="000000"/>
          <w:sz w:val="28"/>
          <w:szCs w:val="28"/>
          <w:lang w:val="ru-RU"/>
        </w:rPr>
        <w:t>По сравнению с аналогичным показателем за 2018 год, который составил 8,45 баллов, средний балл прямого результата за отчетный год снизился на 2,16 балла. Следует отметить в целом из 222 показателей, оценены только 55, по которым фактическое исполнение составило от 80% до 100%, 60 показателей, где исполнение составило от 21% до 75</w:t>
      </w:r>
      <w:r w:rsidR="009F4BF0" w:rsidRPr="00E8038B">
        <w:rPr>
          <w:rFonts w:ascii="Times New Roman" w:hAnsi="Times New Roman"/>
          <w:color w:val="000000"/>
          <w:sz w:val="28"/>
          <w:szCs w:val="28"/>
          <w:lang w:val="ru-RU"/>
        </w:rPr>
        <w:t xml:space="preserve">%, </w:t>
      </w:r>
      <w:r w:rsidRPr="00E8038B">
        <w:rPr>
          <w:rFonts w:ascii="Times New Roman" w:hAnsi="Times New Roman"/>
          <w:color w:val="000000"/>
          <w:sz w:val="28"/>
          <w:szCs w:val="28"/>
          <w:lang w:val="ru-RU"/>
        </w:rPr>
        <w:t>согласно Методике не присваиваются баллы. При этом из 107 неисполненных показателей по 62 – по разработке ПСД</w:t>
      </w:r>
    </w:p>
    <w:p w:rsidR="002133AD" w:rsidRPr="00E8038B" w:rsidRDefault="002133AD" w:rsidP="002133AD">
      <w:pPr>
        <w:pStyle w:val="a3"/>
        <w:ind w:firstLine="708"/>
        <w:contextualSpacing/>
        <w:jc w:val="both"/>
        <w:rPr>
          <w:rFonts w:ascii="Times New Roman" w:hAnsi="Times New Roman"/>
          <w:b/>
          <w:i/>
          <w:sz w:val="28"/>
          <w:szCs w:val="28"/>
          <w:lang w:val="ru-RU"/>
        </w:rPr>
      </w:pPr>
      <w:r w:rsidRPr="00E8038B">
        <w:rPr>
          <w:rFonts w:ascii="Times New Roman" w:hAnsi="Times New Roman"/>
          <w:i/>
          <w:sz w:val="28"/>
          <w:szCs w:val="28"/>
          <w:lang w:val="ru-RU"/>
        </w:rPr>
        <w:t xml:space="preserve">В соответствии с Методикой по данному показателю </w:t>
      </w:r>
      <w:r w:rsidRPr="00E8038B">
        <w:rPr>
          <w:rFonts w:ascii="Times New Roman" w:hAnsi="Times New Roman"/>
          <w:b/>
          <w:i/>
          <w:sz w:val="28"/>
          <w:szCs w:val="28"/>
          <w:lang w:val="ru-RU"/>
        </w:rPr>
        <w:t xml:space="preserve">присвоено </w:t>
      </w:r>
      <w:r w:rsidRPr="00E8038B">
        <w:rPr>
          <w:rFonts w:ascii="Times New Roman" w:hAnsi="Times New Roman"/>
          <w:b/>
          <w:i/>
          <w:sz w:val="28"/>
          <w:szCs w:val="28"/>
          <w:lang w:val="ru-RU"/>
        </w:rPr>
        <w:br/>
        <w:t xml:space="preserve">6,29 балла из 18 </w:t>
      </w:r>
      <w:proofErr w:type="gramStart"/>
      <w:r w:rsidRPr="00E8038B">
        <w:rPr>
          <w:rFonts w:ascii="Times New Roman" w:hAnsi="Times New Roman"/>
          <w:b/>
          <w:i/>
          <w:sz w:val="28"/>
          <w:szCs w:val="28"/>
          <w:lang w:val="ru-RU"/>
        </w:rPr>
        <w:t>возможных</w:t>
      </w:r>
      <w:proofErr w:type="gramEnd"/>
      <w:r w:rsidRPr="00E8038B">
        <w:rPr>
          <w:rFonts w:ascii="Times New Roman" w:hAnsi="Times New Roman"/>
          <w:b/>
          <w:i/>
          <w:sz w:val="28"/>
          <w:szCs w:val="28"/>
          <w:lang w:val="ru-RU"/>
        </w:rPr>
        <w:t>.</w:t>
      </w:r>
    </w:p>
    <w:p w:rsidR="002133AD" w:rsidRPr="00E8038B" w:rsidRDefault="002133AD" w:rsidP="002133AD">
      <w:pPr>
        <w:widowControl w:val="0"/>
        <w:contextualSpacing/>
        <w:jc w:val="both"/>
        <w:rPr>
          <w:rFonts w:ascii="Times New Roman" w:hAnsi="Times New Roman" w:cs="Times New Roman"/>
          <w:sz w:val="28"/>
          <w:szCs w:val="28"/>
        </w:rPr>
      </w:pPr>
    </w:p>
    <w:p w:rsidR="002133AD" w:rsidRPr="00E8038B" w:rsidRDefault="002133AD" w:rsidP="002133AD">
      <w:pPr>
        <w:pStyle w:val="a3"/>
        <w:tabs>
          <w:tab w:val="num" w:pos="1080"/>
        </w:tabs>
        <w:ind w:firstLine="709"/>
        <w:contextualSpacing/>
        <w:jc w:val="both"/>
        <w:rPr>
          <w:rFonts w:ascii="Times New Roman" w:hAnsi="Times New Roman"/>
          <w:i/>
          <w:sz w:val="28"/>
          <w:szCs w:val="28"/>
          <w:lang w:val="ru-RU"/>
        </w:rPr>
      </w:pPr>
      <w:r w:rsidRPr="00E8038B">
        <w:rPr>
          <w:rFonts w:ascii="Times New Roman" w:hAnsi="Times New Roman"/>
          <w:i/>
          <w:sz w:val="28"/>
          <w:szCs w:val="28"/>
          <w:lang w:val="ru-RU"/>
        </w:rPr>
        <w:t>Информация о сдаче объектов в установленные сроки</w:t>
      </w:r>
    </w:p>
    <w:p w:rsidR="002133AD" w:rsidRPr="00E8038B" w:rsidRDefault="002133AD" w:rsidP="002133AD">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В установленные сроки сдано 90,9% запланированных к вводу объектов </w:t>
      </w:r>
      <w:r w:rsidRPr="00E8038B">
        <w:rPr>
          <w:rFonts w:ascii="Times New Roman" w:hAnsi="Times New Roman" w:cs="Times New Roman"/>
          <w:i/>
          <w:sz w:val="24"/>
          <w:szCs w:val="28"/>
        </w:rPr>
        <w:t>(30 из 33)</w:t>
      </w:r>
      <w:r w:rsidRPr="00E8038B">
        <w:rPr>
          <w:rFonts w:ascii="Times New Roman" w:hAnsi="Times New Roman" w:cs="Times New Roman"/>
          <w:sz w:val="28"/>
          <w:szCs w:val="28"/>
        </w:rPr>
        <w:t xml:space="preserve">, 3 объекта </w:t>
      </w:r>
      <w:r w:rsidRPr="00E8038B">
        <w:rPr>
          <w:rFonts w:ascii="Times New Roman" w:hAnsi="Times New Roman" w:cs="Times New Roman"/>
          <w:i/>
          <w:sz w:val="24"/>
          <w:szCs w:val="28"/>
        </w:rPr>
        <w:t xml:space="preserve">(9,1%) </w:t>
      </w:r>
      <w:r w:rsidRPr="00E8038B">
        <w:rPr>
          <w:rFonts w:ascii="Times New Roman" w:hAnsi="Times New Roman" w:cs="Times New Roman"/>
          <w:sz w:val="28"/>
          <w:szCs w:val="28"/>
        </w:rPr>
        <w:t xml:space="preserve">не сданы. </w:t>
      </w:r>
    </w:p>
    <w:p w:rsidR="009F4BF0" w:rsidRPr="00E8038B" w:rsidRDefault="009F4BF0" w:rsidP="002133AD">
      <w:pPr>
        <w:ind w:firstLine="709"/>
        <w:contextualSpacing/>
        <w:jc w:val="both"/>
        <w:rPr>
          <w:rFonts w:ascii="Times New Roman" w:hAnsi="Times New Roman" w:cs="Times New Roman"/>
          <w:sz w:val="28"/>
          <w:szCs w:val="28"/>
        </w:rPr>
      </w:pP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
          <w:i/>
          <w:sz w:val="28"/>
          <w:szCs w:val="28"/>
        </w:rPr>
      </w:pPr>
      <w:r w:rsidRPr="00E8038B">
        <w:rPr>
          <w:rFonts w:ascii="Times New Roman" w:hAnsi="Times New Roman" w:cs="Times New Roman"/>
          <w:b/>
          <w:i/>
          <w:sz w:val="28"/>
          <w:szCs w:val="28"/>
        </w:rPr>
        <w:t>По показателю 3.2 «Качество планирования показателей результативности бюджетных программ» - 1,21 балла.</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lang w:eastAsia="zh-CN"/>
        </w:rPr>
      </w:pPr>
      <w:r w:rsidRPr="00E8038B">
        <w:rPr>
          <w:rFonts w:ascii="Times New Roman" w:hAnsi="Times New Roman" w:cs="Times New Roman"/>
          <w:sz w:val="28"/>
          <w:szCs w:val="28"/>
        </w:rPr>
        <w:lastRenderedPageBreak/>
        <w:t>Из 43 оцениваемых бюджетных программ развития по 26 предусмотрены все показатели результативности, которые являются количественно измеримыми и соответствующие целям и задачам государственного органа и подлежащих к оценке и документам системного государственного планирования. По пяти программам</w:t>
      </w:r>
      <w:r w:rsidRPr="00E8038B">
        <w:rPr>
          <w:rFonts w:ascii="Times New Roman" w:hAnsi="Times New Roman" w:cs="Times New Roman"/>
          <w:sz w:val="28"/>
          <w:szCs w:val="28"/>
          <w:lang w:eastAsia="zh-CN"/>
        </w:rPr>
        <w:t xml:space="preserve"> показатели результативности, являются количественно неизмеримыми и не подлежат оценке, показатели одной бюджетной программы продублированы с показателями другой бюджетной программы, при реализации бюджетных инвестиционных проектов установлено завышение нормативных сроков строительства.</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i/>
          <w:sz w:val="28"/>
          <w:szCs w:val="28"/>
        </w:rPr>
      </w:pPr>
      <w:proofErr w:type="gramStart"/>
      <w:r w:rsidRPr="00E8038B">
        <w:rPr>
          <w:rFonts w:ascii="Times New Roman" w:hAnsi="Times New Roman" w:cs="Times New Roman"/>
          <w:sz w:val="28"/>
          <w:szCs w:val="28"/>
        </w:rPr>
        <w:t xml:space="preserve">Так, по администраторам 288 Управление строительства, архитектуры и градостроительства области </w:t>
      </w:r>
      <w:r w:rsidRPr="00E8038B">
        <w:rPr>
          <w:rFonts w:ascii="Times New Roman" w:hAnsi="Times New Roman" w:cs="Times New Roman"/>
          <w:i/>
          <w:sz w:val="28"/>
          <w:szCs w:val="28"/>
        </w:rPr>
        <w:t xml:space="preserve">012 «  Строительство и реконструкция объектов начального, основного среднего и общего среднего образования», 027 «Развитие объектов культуры», </w:t>
      </w:r>
      <w:r w:rsidRPr="00E8038B">
        <w:rPr>
          <w:rFonts w:ascii="Times New Roman" w:hAnsi="Times New Roman" w:cs="Times New Roman"/>
          <w:sz w:val="28"/>
          <w:szCs w:val="28"/>
        </w:rPr>
        <w:t xml:space="preserve">458 «Отдел жилищно-коммунального хозяйства, пассажирского транспорта и автомобильных дорог района (города областного значения)» </w:t>
      </w:r>
      <w:r w:rsidRPr="00E8038B">
        <w:rPr>
          <w:rFonts w:ascii="Times New Roman" w:hAnsi="Times New Roman" w:cs="Times New Roman"/>
          <w:i/>
          <w:sz w:val="28"/>
          <w:szCs w:val="28"/>
        </w:rPr>
        <w:t>055 «Развитие индустриальной инфраструктуры в рамках Государственной программы поддержки и развития бизнеса «Дорожная карта бизнеса - 2020», 064 «Развитие социальной и инженерной</w:t>
      </w:r>
      <w:proofErr w:type="gramEnd"/>
      <w:r w:rsidRPr="00E8038B">
        <w:rPr>
          <w:rFonts w:ascii="Times New Roman" w:hAnsi="Times New Roman" w:cs="Times New Roman"/>
          <w:i/>
          <w:sz w:val="28"/>
          <w:szCs w:val="28"/>
        </w:rPr>
        <w:t xml:space="preserve"> </w:t>
      </w:r>
      <w:proofErr w:type="gramStart"/>
      <w:r w:rsidRPr="00E8038B">
        <w:rPr>
          <w:rFonts w:ascii="Times New Roman" w:hAnsi="Times New Roman" w:cs="Times New Roman"/>
          <w:i/>
          <w:sz w:val="28"/>
          <w:szCs w:val="28"/>
        </w:rPr>
        <w:t>инфраструктуры в сельских населенных пунктах в рамках проекта «</w:t>
      </w:r>
      <w:proofErr w:type="spellStart"/>
      <w:r w:rsidRPr="00E8038B">
        <w:rPr>
          <w:rFonts w:ascii="Times New Roman" w:hAnsi="Times New Roman" w:cs="Times New Roman"/>
          <w:i/>
          <w:sz w:val="28"/>
          <w:szCs w:val="28"/>
        </w:rPr>
        <w:t>Ауыл</w:t>
      </w:r>
      <w:proofErr w:type="spellEnd"/>
      <w:r w:rsidRPr="00E8038B">
        <w:rPr>
          <w:rFonts w:ascii="Times New Roman" w:hAnsi="Times New Roman" w:cs="Times New Roman"/>
          <w:i/>
          <w:sz w:val="28"/>
          <w:szCs w:val="28"/>
        </w:rPr>
        <w:t xml:space="preserve">-Ел </w:t>
      </w:r>
      <w:proofErr w:type="spellStart"/>
      <w:r w:rsidRPr="00E8038B">
        <w:rPr>
          <w:rFonts w:ascii="Times New Roman" w:hAnsi="Times New Roman" w:cs="Times New Roman"/>
          <w:i/>
          <w:sz w:val="28"/>
          <w:szCs w:val="28"/>
        </w:rPr>
        <w:t>бесігі</w:t>
      </w:r>
      <w:proofErr w:type="spellEnd"/>
      <w:r w:rsidRPr="00E8038B">
        <w:rPr>
          <w:rFonts w:ascii="Times New Roman" w:hAnsi="Times New Roman" w:cs="Times New Roman"/>
          <w:i/>
          <w:sz w:val="28"/>
          <w:szCs w:val="28"/>
        </w:rPr>
        <w:t xml:space="preserve">, </w:t>
      </w:r>
      <w:r w:rsidRPr="00E8038B">
        <w:rPr>
          <w:rFonts w:ascii="Times New Roman" w:hAnsi="Times New Roman" w:cs="Times New Roman"/>
          <w:sz w:val="28"/>
          <w:szCs w:val="28"/>
        </w:rPr>
        <w:t xml:space="preserve">495 «Отдел архитектуры, строительства, жилищно-коммунального хозяйства, пассажирского транспорта и автомобильных дорог района (города областного значения)» </w:t>
      </w:r>
      <w:r w:rsidRPr="00E8038B">
        <w:rPr>
          <w:rFonts w:ascii="Times New Roman" w:hAnsi="Times New Roman" w:cs="Times New Roman"/>
          <w:i/>
          <w:sz w:val="28"/>
          <w:szCs w:val="28"/>
        </w:rPr>
        <w:t>007 «Проектирование и (или)  строительство, реконструкция жилья коммунального жилищного фонда», 055 «Развитие индустриальной инфраструктуры в рамках Государственной программы поддержки и развития бизнеса «Дорожная карта бизнеса - 2020»».</w:t>
      </w:r>
      <w:proofErr w:type="gramEnd"/>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lang w:eastAsia="zh-CN"/>
        </w:rPr>
      </w:pPr>
      <w:r w:rsidRPr="00E8038B">
        <w:rPr>
          <w:rFonts w:ascii="Times New Roman" w:hAnsi="Times New Roman" w:cs="Times New Roman"/>
          <w:sz w:val="28"/>
          <w:szCs w:val="28"/>
          <w:lang w:eastAsia="zh-CN"/>
        </w:rPr>
        <w:t>При реализации объектов строительства продолжительного характера, т.е. с завершением в 2020-2021 годах в приложениях 2 к Методике вместо объемов выполняемых работ на 2019 год указано наименование инвестиционных проектов, что не позволяют оценить достижение прямого результата.</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rPr>
      </w:pPr>
      <w:proofErr w:type="gramStart"/>
      <w:r w:rsidRPr="00E8038B">
        <w:rPr>
          <w:rFonts w:ascii="Times New Roman" w:hAnsi="Times New Roman" w:cs="Times New Roman"/>
          <w:sz w:val="28"/>
          <w:szCs w:val="28"/>
          <w:lang w:eastAsia="zh-CN"/>
        </w:rPr>
        <w:t xml:space="preserve">По администраторам 458 </w:t>
      </w:r>
      <w:r w:rsidRPr="00E8038B">
        <w:rPr>
          <w:rFonts w:ascii="Times New Roman" w:hAnsi="Times New Roman" w:cs="Times New Roman"/>
          <w:i/>
          <w:sz w:val="28"/>
          <w:szCs w:val="28"/>
          <w:lang w:eastAsia="zh-CN"/>
        </w:rPr>
        <w:t>«058 «Развитие системы водоснабжения и водоотведения в сельских населенных пунктах»,</w:t>
      </w:r>
      <w:r w:rsidRPr="00E8038B">
        <w:rPr>
          <w:rFonts w:ascii="Times New Roman" w:hAnsi="Times New Roman" w:cs="Times New Roman"/>
          <w:sz w:val="28"/>
          <w:szCs w:val="28"/>
          <w:lang w:eastAsia="zh-CN"/>
        </w:rPr>
        <w:t xml:space="preserve"> 472 </w:t>
      </w:r>
      <w:r w:rsidRPr="00E8038B">
        <w:rPr>
          <w:rFonts w:ascii="Times New Roman" w:hAnsi="Times New Roman" w:cs="Times New Roman"/>
          <w:i/>
          <w:sz w:val="28"/>
          <w:szCs w:val="28"/>
          <w:lang w:eastAsia="zh-CN"/>
        </w:rPr>
        <w:t>003 «Проектирование и (или) строительство, реконструкция жилья коммунального жилищного фонда», 004 «Проектирование, развитие и (или) обустройство инженерно-коммуникационной инфраструктуры», 022 «Строительство и реконструкция объектов начального, основного среднего и общего среднего образования»,</w:t>
      </w:r>
      <w:r w:rsidRPr="00E8038B">
        <w:rPr>
          <w:rFonts w:ascii="Times New Roman" w:hAnsi="Times New Roman" w:cs="Times New Roman"/>
          <w:sz w:val="28"/>
          <w:szCs w:val="28"/>
          <w:lang w:eastAsia="zh-CN"/>
        </w:rPr>
        <w:t xml:space="preserve"> 495 </w:t>
      </w:r>
      <w:r w:rsidRPr="00E8038B">
        <w:rPr>
          <w:rFonts w:ascii="Times New Roman" w:hAnsi="Times New Roman" w:cs="Times New Roman"/>
          <w:i/>
          <w:sz w:val="28"/>
          <w:szCs w:val="28"/>
          <w:lang w:eastAsia="zh-CN"/>
        </w:rPr>
        <w:t>013</w:t>
      </w:r>
      <w:r w:rsidRPr="00E8038B">
        <w:rPr>
          <w:rFonts w:ascii="Times New Roman" w:hAnsi="Times New Roman" w:cs="Times New Roman"/>
          <w:sz w:val="28"/>
          <w:szCs w:val="28"/>
          <w:lang w:eastAsia="zh-CN"/>
        </w:rPr>
        <w:t xml:space="preserve"> </w:t>
      </w:r>
      <w:r w:rsidRPr="00E8038B">
        <w:rPr>
          <w:rFonts w:ascii="Times New Roman" w:hAnsi="Times New Roman" w:cs="Times New Roman"/>
          <w:i/>
          <w:sz w:val="28"/>
          <w:szCs w:val="28"/>
          <w:lang w:eastAsia="zh-CN"/>
        </w:rPr>
        <w:t>«Развитие коммунального хозяйства», 072 «Строительство служебного жилища, развитие инженерно-коммуникационной инфраструктуры и строительство, достройка общежитий</w:t>
      </w:r>
      <w:proofErr w:type="gramEnd"/>
      <w:r w:rsidRPr="00E8038B">
        <w:rPr>
          <w:rFonts w:ascii="Times New Roman" w:hAnsi="Times New Roman" w:cs="Times New Roman"/>
          <w:i/>
          <w:sz w:val="28"/>
          <w:szCs w:val="28"/>
          <w:lang w:eastAsia="zh-CN"/>
        </w:rPr>
        <w:t xml:space="preserve"> для молодежи в рамках Государственной программы развития продуктивной занятости и массового предпринимательства на 2017 – 2021 годы «</w:t>
      </w:r>
      <w:proofErr w:type="spellStart"/>
      <w:r w:rsidRPr="00E8038B">
        <w:rPr>
          <w:rFonts w:ascii="Times New Roman" w:hAnsi="Times New Roman" w:cs="Times New Roman"/>
          <w:i/>
          <w:sz w:val="28"/>
          <w:szCs w:val="28"/>
          <w:lang w:eastAsia="zh-CN"/>
        </w:rPr>
        <w:t>Еңбек</w:t>
      </w:r>
      <w:proofErr w:type="spellEnd"/>
      <w:r w:rsidRPr="00E8038B">
        <w:rPr>
          <w:rFonts w:ascii="Times New Roman" w:hAnsi="Times New Roman" w:cs="Times New Roman"/>
          <w:i/>
          <w:sz w:val="28"/>
          <w:szCs w:val="28"/>
          <w:lang w:eastAsia="zh-CN"/>
        </w:rPr>
        <w:t>»»</w:t>
      </w:r>
      <w:r w:rsidRPr="00E8038B">
        <w:rPr>
          <w:rFonts w:ascii="Times New Roman" w:hAnsi="Times New Roman" w:cs="Times New Roman"/>
          <w:sz w:val="28"/>
          <w:szCs w:val="28"/>
          <w:lang w:eastAsia="zh-CN"/>
        </w:rPr>
        <w:t xml:space="preserve"> в приложении 2 к Методике </w:t>
      </w:r>
      <w:r w:rsidRPr="00E8038B">
        <w:rPr>
          <w:rFonts w:ascii="Times New Roman" w:hAnsi="Times New Roman" w:cs="Times New Roman"/>
          <w:sz w:val="28"/>
          <w:szCs w:val="28"/>
        </w:rPr>
        <w:t xml:space="preserve">предусмотрено погашение кредиторской задолженности по </w:t>
      </w:r>
      <w:proofErr w:type="gramStart"/>
      <w:r w:rsidRPr="00E8038B">
        <w:rPr>
          <w:rFonts w:ascii="Times New Roman" w:hAnsi="Times New Roman" w:cs="Times New Roman"/>
          <w:sz w:val="28"/>
          <w:szCs w:val="28"/>
        </w:rPr>
        <w:t>мероприятиям</w:t>
      </w:r>
      <w:proofErr w:type="gramEnd"/>
      <w:r w:rsidRPr="00E8038B">
        <w:rPr>
          <w:rFonts w:ascii="Times New Roman" w:hAnsi="Times New Roman" w:cs="Times New Roman"/>
          <w:sz w:val="28"/>
          <w:szCs w:val="28"/>
        </w:rPr>
        <w:t xml:space="preserve"> фактически запланированным и завершенным в 2017-2018 годах.</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lang w:eastAsia="zh-CN"/>
        </w:rPr>
      </w:pPr>
      <w:r w:rsidRPr="00E8038B">
        <w:rPr>
          <w:rFonts w:ascii="Times New Roman" w:hAnsi="Times New Roman" w:cs="Times New Roman"/>
          <w:sz w:val="28"/>
          <w:szCs w:val="28"/>
          <w:lang w:eastAsia="zh-CN"/>
        </w:rPr>
        <w:t>По бюджетным программам 472 003 «</w:t>
      </w:r>
      <w:r w:rsidRPr="00E8038B">
        <w:rPr>
          <w:rFonts w:ascii="Times New Roman" w:hAnsi="Times New Roman" w:cs="Times New Roman"/>
          <w:i/>
          <w:sz w:val="28"/>
          <w:szCs w:val="28"/>
          <w:lang w:eastAsia="zh-CN"/>
        </w:rPr>
        <w:t xml:space="preserve">Проектирование и (или) строительство, реконструкция жилья коммунального жилищного фонда», 008 «Развитие объектов спорта», 011 «Развитие объектов культуры»,  </w:t>
      </w:r>
      <w:r w:rsidRPr="00E8038B">
        <w:rPr>
          <w:rFonts w:ascii="Times New Roman" w:hAnsi="Times New Roman" w:cs="Times New Roman"/>
          <w:i/>
          <w:sz w:val="28"/>
          <w:szCs w:val="28"/>
          <w:lang w:eastAsia="zh-CN"/>
        </w:rPr>
        <w:lastRenderedPageBreak/>
        <w:t>предусмотрены мероприятия, 058 «Развитие системы водоснабжения и водоотведения в сельских населенных пунктах»</w:t>
      </w:r>
      <w:r w:rsidRPr="00E8038B">
        <w:rPr>
          <w:rFonts w:ascii="Times New Roman" w:hAnsi="Times New Roman" w:cs="Times New Roman"/>
          <w:sz w:val="28"/>
          <w:szCs w:val="28"/>
          <w:lang w:eastAsia="zh-CN"/>
        </w:rPr>
        <w:t xml:space="preserve"> запланированы </w:t>
      </w:r>
      <w:proofErr w:type="gramStart"/>
      <w:r w:rsidRPr="00E8038B">
        <w:rPr>
          <w:rFonts w:ascii="Times New Roman" w:hAnsi="Times New Roman" w:cs="Times New Roman"/>
          <w:sz w:val="28"/>
          <w:szCs w:val="28"/>
          <w:lang w:eastAsia="zh-CN"/>
        </w:rPr>
        <w:t>мероприятия</w:t>
      </w:r>
      <w:proofErr w:type="gramEnd"/>
      <w:r w:rsidRPr="00E8038B">
        <w:rPr>
          <w:rFonts w:ascii="Times New Roman" w:hAnsi="Times New Roman" w:cs="Times New Roman"/>
          <w:sz w:val="28"/>
          <w:szCs w:val="28"/>
          <w:lang w:eastAsia="zh-CN"/>
        </w:rPr>
        <w:t xml:space="preserve"> не относящиеся к расходам бюджетных программ (подпрограмм) развития.</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Балл рассчитывается (26*2)/43 =1,21 балла.</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
          <w:i/>
          <w:sz w:val="28"/>
          <w:szCs w:val="28"/>
        </w:rPr>
      </w:pPr>
      <w:r w:rsidRPr="00E8038B">
        <w:rPr>
          <w:rFonts w:ascii="Times New Roman" w:hAnsi="Times New Roman" w:cs="Times New Roman"/>
          <w:i/>
          <w:sz w:val="28"/>
          <w:szCs w:val="28"/>
        </w:rPr>
        <w:t xml:space="preserve">В соответствии с Методикой по данному </w:t>
      </w:r>
      <w:r w:rsidR="009F4BF0" w:rsidRPr="00E8038B">
        <w:rPr>
          <w:rFonts w:ascii="Times New Roman" w:hAnsi="Times New Roman" w:cs="Times New Roman"/>
          <w:i/>
          <w:sz w:val="28"/>
          <w:szCs w:val="28"/>
        </w:rPr>
        <w:t>показателю</w:t>
      </w:r>
      <w:r w:rsidRPr="00E8038B">
        <w:rPr>
          <w:rFonts w:ascii="Times New Roman" w:hAnsi="Times New Roman" w:cs="Times New Roman"/>
          <w:i/>
          <w:sz w:val="28"/>
          <w:szCs w:val="28"/>
        </w:rPr>
        <w:t xml:space="preserve"> </w:t>
      </w:r>
      <w:r w:rsidRPr="00E8038B">
        <w:rPr>
          <w:rFonts w:ascii="Times New Roman" w:hAnsi="Times New Roman" w:cs="Times New Roman"/>
          <w:b/>
          <w:i/>
          <w:sz w:val="28"/>
          <w:szCs w:val="28"/>
        </w:rPr>
        <w:t>присвоено 1,21 балла.</w:t>
      </w:r>
    </w:p>
    <w:p w:rsidR="002133AD" w:rsidRPr="00937155"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i/>
          <w:sz w:val="24"/>
          <w:szCs w:val="28"/>
        </w:rPr>
      </w:pPr>
      <w:r w:rsidRPr="00E8038B">
        <w:rPr>
          <w:rFonts w:ascii="Times New Roman" w:hAnsi="Times New Roman" w:cs="Times New Roman"/>
          <w:sz w:val="28"/>
          <w:szCs w:val="28"/>
        </w:rPr>
        <w:t xml:space="preserve">Сумма баллов по критерию составила </w:t>
      </w:r>
      <w:r w:rsidRPr="00E8038B">
        <w:rPr>
          <w:rFonts w:ascii="Times New Roman" w:hAnsi="Times New Roman" w:cs="Times New Roman"/>
          <w:b/>
          <w:sz w:val="28"/>
          <w:szCs w:val="28"/>
        </w:rPr>
        <w:t>7,50</w:t>
      </w:r>
      <w:r w:rsidR="00937155">
        <w:rPr>
          <w:rFonts w:ascii="Times New Roman" w:hAnsi="Times New Roman" w:cs="Times New Roman"/>
          <w:b/>
          <w:sz w:val="28"/>
          <w:szCs w:val="28"/>
        </w:rPr>
        <w:t> балла</w:t>
      </w:r>
      <w:r w:rsidRPr="00E8038B">
        <w:rPr>
          <w:rFonts w:ascii="Times New Roman" w:hAnsi="Times New Roman" w:cs="Times New Roman"/>
          <w:b/>
          <w:sz w:val="28"/>
          <w:szCs w:val="28"/>
        </w:rPr>
        <w:t xml:space="preserve">, </w:t>
      </w:r>
      <w:r w:rsidRPr="00E8038B">
        <w:rPr>
          <w:rFonts w:ascii="Times New Roman" w:hAnsi="Times New Roman" w:cs="Times New Roman"/>
          <w:sz w:val="28"/>
          <w:szCs w:val="28"/>
        </w:rPr>
        <w:t>что на</w:t>
      </w:r>
      <w:r w:rsidRPr="00E8038B">
        <w:rPr>
          <w:rFonts w:ascii="Times New Roman" w:hAnsi="Times New Roman" w:cs="Times New Roman"/>
          <w:b/>
          <w:sz w:val="28"/>
          <w:szCs w:val="28"/>
        </w:rPr>
        <w:t xml:space="preserve"> </w:t>
      </w:r>
      <w:r w:rsidRPr="00937155">
        <w:rPr>
          <w:rFonts w:ascii="Times New Roman" w:hAnsi="Times New Roman" w:cs="Times New Roman"/>
          <w:sz w:val="28"/>
          <w:szCs w:val="28"/>
        </w:rPr>
        <w:t xml:space="preserve">2,7 балла меньше  результатов за 2018 год </w:t>
      </w:r>
      <w:r w:rsidRPr="00937155">
        <w:rPr>
          <w:rFonts w:ascii="Times New Roman" w:hAnsi="Times New Roman" w:cs="Times New Roman"/>
          <w:i/>
          <w:sz w:val="24"/>
          <w:szCs w:val="28"/>
        </w:rPr>
        <w:t>(10,2</w:t>
      </w:r>
      <w:r w:rsidR="00937155">
        <w:rPr>
          <w:rFonts w:ascii="Times New Roman" w:hAnsi="Times New Roman" w:cs="Times New Roman"/>
          <w:i/>
          <w:sz w:val="24"/>
          <w:szCs w:val="28"/>
        </w:rPr>
        <w:t> балла</w:t>
      </w:r>
      <w:r w:rsidRPr="00937155">
        <w:rPr>
          <w:rFonts w:ascii="Times New Roman" w:hAnsi="Times New Roman" w:cs="Times New Roman"/>
          <w:i/>
          <w:sz w:val="24"/>
          <w:szCs w:val="28"/>
        </w:rPr>
        <w:t>).</w:t>
      </w:r>
    </w:p>
    <w:p w:rsidR="002133AD" w:rsidRPr="00937155"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sz w:val="28"/>
          <w:szCs w:val="28"/>
        </w:rPr>
      </w:pPr>
    </w:p>
    <w:p w:rsidR="002133AD" w:rsidRPr="00E8038B" w:rsidRDefault="009F4BF0"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
          <w:bCs/>
          <w:sz w:val="28"/>
          <w:szCs w:val="28"/>
          <w:shd w:val="clear" w:color="auto" w:fill="FFFFFF"/>
        </w:rPr>
      </w:pPr>
      <w:r w:rsidRPr="00E8038B">
        <w:rPr>
          <w:rFonts w:ascii="Times New Roman" w:hAnsi="Times New Roman" w:cs="Times New Roman"/>
          <w:b/>
          <w:bCs/>
          <w:sz w:val="28"/>
          <w:szCs w:val="28"/>
          <w:shd w:val="clear" w:color="auto" w:fill="FFFFFF"/>
        </w:rPr>
        <w:t xml:space="preserve">4. </w:t>
      </w:r>
      <w:r w:rsidR="002133AD" w:rsidRPr="00E8038B">
        <w:rPr>
          <w:rFonts w:ascii="Times New Roman" w:hAnsi="Times New Roman" w:cs="Times New Roman"/>
          <w:b/>
          <w:bCs/>
          <w:sz w:val="28"/>
          <w:szCs w:val="28"/>
          <w:shd w:val="clear" w:color="auto" w:fill="FFFFFF"/>
        </w:rPr>
        <w:t>Эффективность исполнения бюджетной программы</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По данному критерию оценен</w:t>
      </w:r>
      <w:r w:rsidR="009F4BF0" w:rsidRPr="00E8038B">
        <w:rPr>
          <w:rFonts w:ascii="Times New Roman" w:hAnsi="Times New Roman" w:cs="Times New Roman"/>
          <w:bCs/>
          <w:sz w:val="28"/>
          <w:szCs w:val="28"/>
        </w:rPr>
        <w:t>о</w:t>
      </w:r>
      <w:r w:rsidRPr="00E8038B">
        <w:rPr>
          <w:rFonts w:ascii="Times New Roman" w:hAnsi="Times New Roman" w:cs="Times New Roman"/>
          <w:bCs/>
          <w:sz w:val="28"/>
          <w:szCs w:val="28"/>
        </w:rPr>
        <w:t xml:space="preserve"> 9 администраторов 43 бюджетных программ.</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rPr>
      </w:pPr>
      <w:r w:rsidRPr="00E8038B">
        <w:rPr>
          <w:rFonts w:ascii="Times New Roman" w:hAnsi="Times New Roman" w:cs="Times New Roman"/>
          <w:bCs/>
          <w:sz w:val="28"/>
          <w:szCs w:val="28"/>
        </w:rPr>
        <w:t xml:space="preserve">Средний процент эффективности исполнения по 43 бюджетным программам составил 55,28%, что на 7,5% ниже результатов 2018 года </w:t>
      </w:r>
      <w:r w:rsidRPr="00E8038B">
        <w:rPr>
          <w:rFonts w:ascii="Times New Roman" w:hAnsi="Times New Roman" w:cs="Times New Roman"/>
          <w:bCs/>
          <w:i/>
          <w:sz w:val="24"/>
          <w:szCs w:val="24"/>
        </w:rPr>
        <w:t>(62,78%)</w:t>
      </w:r>
      <w:r w:rsidRPr="00E8038B">
        <w:rPr>
          <w:rFonts w:ascii="Times New Roman" w:hAnsi="Times New Roman" w:cs="Times New Roman"/>
          <w:bCs/>
          <w:sz w:val="28"/>
          <w:szCs w:val="28"/>
        </w:rPr>
        <w:t>.</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 xml:space="preserve">В целом по 13из 43 бюджетных программ эффективность исполнения составила 100 процентов </w:t>
      </w:r>
      <w:r w:rsidRPr="00E8038B">
        <w:rPr>
          <w:rFonts w:ascii="Times New Roman" w:hAnsi="Times New Roman" w:cs="Times New Roman"/>
          <w:bCs/>
          <w:i/>
          <w:sz w:val="24"/>
          <w:szCs w:val="28"/>
        </w:rPr>
        <w:t>(максимальные баллы)</w:t>
      </w:r>
      <w:r w:rsidRPr="00E8038B">
        <w:rPr>
          <w:rFonts w:ascii="Times New Roman" w:hAnsi="Times New Roman" w:cs="Times New Roman"/>
          <w:bCs/>
          <w:sz w:val="28"/>
          <w:szCs w:val="28"/>
        </w:rPr>
        <w:t>, по 11 бюджетным программам эффективность исполнения составила 0%.</w:t>
      </w:r>
    </w:p>
    <w:p w:rsidR="002133AD" w:rsidRPr="00E8038B" w:rsidRDefault="002133AD" w:rsidP="00F46212">
      <w:pPr>
        <w:pBdr>
          <w:bottom w:val="single" w:sz="4" w:space="9"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Информация по рассчитанному проценту эффективности исполнения по каждой бюджетной программе и присвоенному баллу оценки представлена в нижеследующей таблице.</w:t>
      </w:r>
    </w:p>
    <w:p w:rsidR="00F46212" w:rsidRPr="00E8038B" w:rsidRDefault="00F46212" w:rsidP="00F46212">
      <w:pPr>
        <w:pBdr>
          <w:bottom w:val="single" w:sz="4" w:space="8" w:color="FFFFFF"/>
        </w:pBdr>
        <w:tabs>
          <w:tab w:val="left" w:pos="709"/>
          <w:tab w:val="center" w:pos="4677"/>
          <w:tab w:val="right" w:pos="9355"/>
        </w:tabs>
        <w:ind w:firstLine="709"/>
        <w:contextualSpacing/>
        <w:jc w:val="both"/>
        <w:rPr>
          <w:rFonts w:ascii="Times New Roman" w:hAnsi="Times New Roman" w:cs="Times New Roman"/>
          <w:b/>
          <w:bCs/>
          <w:sz w:val="28"/>
          <w:szCs w:val="28"/>
        </w:rPr>
      </w:pPr>
      <w:r w:rsidRPr="00E8038B">
        <w:rPr>
          <w:rFonts w:ascii="Times New Roman" w:hAnsi="Times New Roman" w:cs="Times New Roman"/>
          <w:b/>
          <w:bCs/>
          <w:sz w:val="28"/>
          <w:szCs w:val="28"/>
        </w:rPr>
        <w:t>Таблица 5 – Эффективность исполнения по каждой бюджетной программе</w:t>
      </w:r>
    </w:p>
    <w:tbl>
      <w:tblPr>
        <w:tblW w:w="96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7"/>
        <w:gridCol w:w="2128"/>
        <w:gridCol w:w="1386"/>
        <w:gridCol w:w="2089"/>
        <w:gridCol w:w="1251"/>
      </w:tblGrid>
      <w:tr w:rsidR="002133AD" w:rsidRPr="00E8038B" w:rsidTr="00F46212">
        <w:trPr>
          <w:cantSplit/>
          <w:trHeight w:val="881"/>
        </w:trPr>
        <w:tc>
          <w:tcPr>
            <w:tcW w:w="709"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color w:val="000000"/>
                <w:sz w:val="24"/>
                <w:szCs w:val="24"/>
              </w:rPr>
            </w:pPr>
            <w:proofErr w:type="gramStart"/>
            <w:r w:rsidRPr="00E8038B">
              <w:rPr>
                <w:rFonts w:ascii="Times New Roman" w:hAnsi="Times New Roman" w:cs="Times New Roman"/>
                <w:b/>
                <w:bCs/>
                <w:color w:val="000000"/>
                <w:sz w:val="24"/>
                <w:szCs w:val="24"/>
              </w:rPr>
              <w:t>п</w:t>
            </w:r>
            <w:proofErr w:type="gramEnd"/>
            <w:r w:rsidRPr="00E8038B">
              <w:rPr>
                <w:rFonts w:ascii="Times New Roman" w:hAnsi="Times New Roman" w:cs="Times New Roman"/>
                <w:b/>
                <w:bCs/>
                <w:color w:val="000000"/>
                <w:sz w:val="24"/>
                <w:szCs w:val="24"/>
              </w:rPr>
              <w:t>/н</w:t>
            </w:r>
          </w:p>
        </w:tc>
        <w:tc>
          <w:tcPr>
            <w:tcW w:w="709"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АПБ</w:t>
            </w:r>
          </w:p>
        </w:tc>
        <w:tc>
          <w:tcPr>
            <w:tcW w:w="1417"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color w:val="000000"/>
                <w:sz w:val="24"/>
                <w:szCs w:val="24"/>
              </w:rPr>
            </w:pPr>
            <w:proofErr w:type="gramStart"/>
            <w:r w:rsidRPr="00E8038B">
              <w:rPr>
                <w:rFonts w:ascii="Times New Roman" w:hAnsi="Times New Roman" w:cs="Times New Roman"/>
                <w:b/>
                <w:bCs/>
                <w:color w:val="000000"/>
                <w:sz w:val="24"/>
                <w:szCs w:val="24"/>
              </w:rPr>
              <w:t>Про-грамма</w:t>
            </w:r>
            <w:proofErr w:type="gramEnd"/>
          </w:p>
        </w:tc>
        <w:tc>
          <w:tcPr>
            <w:tcW w:w="2128" w:type="dxa"/>
            <w:shd w:val="clear" w:color="auto" w:fill="F2F2F2" w:themeFill="background1" w:themeFillShade="F2"/>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 xml:space="preserve">% достижения ППР </w:t>
            </w:r>
          </w:p>
        </w:tc>
        <w:tc>
          <w:tcPr>
            <w:tcW w:w="1386"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Освоение</w:t>
            </w:r>
            <w:proofErr w:type="gramStart"/>
            <w:r w:rsidRPr="00E8038B">
              <w:rPr>
                <w:rFonts w:ascii="Times New Roman" w:hAnsi="Times New Roman" w:cs="Times New Roman"/>
                <w:b/>
                <w:bCs/>
                <w:color w:val="000000"/>
                <w:sz w:val="24"/>
                <w:szCs w:val="24"/>
              </w:rPr>
              <w:t xml:space="preserve"> (%)</w:t>
            </w:r>
            <w:proofErr w:type="gramEnd"/>
          </w:p>
        </w:tc>
        <w:tc>
          <w:tcPr>
            <w:tcW w:w="2089" w:type="dxa"/>
            <w:shd w:val="clear" w:color="auto" w:fill="F2F2F2" w:themeFill="background1" w:themeFillShade="F2"/>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Эффективность</w:t>
            </w:r>
            <w:proofErr w:type="gramStart"/>
            <w:r w:rsidRPr="00E8038B">
              <w:rPr>
                <w:rFonts w:ascii="Times New Roman" w:hAnsi="Times New Roman" w:cs="Times New Roman"/>
                <w:b/>
                <w:bCs/>
                <w:color w:val="000000"/>
                <w:sz w:val="24"/>
                <w:szCs w:val="24"/>
              </w:rPr>
              <w:t xml:space="preserve"> (%) (</w:t>
            </w:r>
            <w:proofErr w:type="gramEnd"/>
            <w:r w:rsidRPr="00E8038B">
              <w:rPr>
                <w:rFonts w:ascii="Times New Roman" w:hAnsi="Times New Roman" w:cs="Times New Roman"/>
                <w:b/>
                <w:bCs/>
                <w:color w:val="000000"/>
                <w:sz w:val="24"/>
                <w:szCs w:val="24"/>
              </w:rPr>
              <w:t>гр.4/гр.5*100)</w:t>
            </w:r>
          </w:p>
        </w:tc>
        <w:tc>
          <w:tcPr>
            <w:tcW w:w="1251" w:type="dxa"/>
            <w:shd w:val="clear" w:color="auto" w:fill="F2F2F2" w:themeFill="background1" w:themeFillShade="F2"/>
            <w:hideMark/>
          </w:tcPr>
          <w:p w:rsidR="002133AD" w:rsidRPr="00E8038B" w:rsidRDefault="002133AD" w:rsidP="006F1E93">
            <w:pPr>
              <w:contextualSpacing/>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Балл (гр.4/гр.5)*18</w:t>
            </w:r>
          </w:p>
        </w:tc>
      </w:tr>
      <w:tr w:rsidR="002133AD" w:rsidRPr="00E8038B" w:rsidTr="006F1E93">
        <w:trPr>
          <w:cantSplit/>
          <w:trHeight w:val="370"/>
        </w:trPr>
        <w:tc>
          <w:tcPr>
            <w:tcW w:w="70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1</w:t>
            </w:r>
          </w:p>
        </w:tc>
        <w:tc>
          <w:tcPr>
            <w:tcW w:w="70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2</w:t>
            </w:r>
          </w:p>
        </w:tc>
        <w:tc>
          <w:tcPr>
            <w:tcW w:w="1417"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3</w:t>
            </w:r>
          </w:p>
        </w:tc>
        <w:tc>
          <w:tcPr>
            <w:tcW w:w="2128" w:type="dxa"/>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4</w:t>
            </w:r>
          </w:p>
        </w:tc>
        <w:tc>
          <w:tcPr>
            <w:tcW w:w="1386"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w:t>
            </w:r>
          </w:p>
        </w:tc>
        <w:tc>
          <w:tcPr>
            <w:tcW w:w="208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6</w:t>
            </w:r>
          </w:p>
        </w:tc>
        <w:tc>
          <w:tcPr>
            <w:tcW w:w="1251"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7</w:t>
            </w:r>
          </w:p>
        </w:tc>
      </w:tr>
      <w:tr w:rsidR="002133AD" w:rsidRPr="00E8038B" w:rsidTr="006F1E93">
        <w:trPr>
          <w:cantSplit/>
          <w:trHeight w:val="370"/>
        </w:trPr>
        <w:tc>
          <w:tcPr>
            <w:tcW w:w="70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Итого</w:t>
            </w:r>
          </w:p>
        </w:tc>
        <w:tc>
          <w:tcPr>
            <w:tcW w:w="70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p>
        </w:tc>
        <w:tc>
          <w:tcPr>
            <w:tcW w:w="1417"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p>
        </w:tc>
        <w:tc>
          <w:tcPr>
            <w:tcW w:w="2128" w:type="dxa"/>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54,71</w:t>
            </w:r>
          </w:p>
        </w:tc>
        <w:tc>
          <w:tcPr>
            <w:tcW w:w="1386"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99,89</w:t>
            </w:r>
          </w:p>
        </w:tc>
        <w:tc>
          <w:tcPr>
            <w:tcW w:w="2089"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55,28</w:t>
            </w:r>
          </w:p>
        </w:tc>
        <w:tc>
          <w:tcPr>
            <w:tcW w:w="1251" w:type="dxa"/>
            <w:shd w:val="clear" w:color="auto" w:fill="auto"/>
            <w:hideMark/>
          </w:tcPr>
          <w:p w:rsidR="002133AD" w:rsidRPr="00E8038B" w:rsidRDefault="002133AD" w:rsidP="006F1E93">
            <w:pPr>
              <w:contextualSpacing/>
              <w:jc w:val="center"/>
              <w:rPr>
                <w:rFonts w:ascii="Times New Roman" w:hAnsi="Times New Roman" w:cs="Times New Roman"/>
                <w:b/>
                <w:bCs/>
                <w:color w:val="000000"/>
                <w:sz w:val="24"/>
                <w:szCs w:val="24"/>
              </w:rPr>
            </w:pPr>
            <w:r w:rsidRPr="00E8038B">
              <w:rPr>
                <w:rFonts w:ascii="Times New Roman" w:hAnsi="Times New Roman" w:cs="Times New Roman"/>
                <w:b/>
                <w:bCs/>
                <w:color w:val="000000"/>
                <w:sz w:val="24"/>
                <w:szCs w:val="24"/>
              </w:rPr>
              <w:t>6,41</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255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065</w:t>
            </w: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268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002</w:t>
            </w: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279</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024</w:t>
            </w: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280</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065</w:t>
            </w: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75,24</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75,25</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10,29</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5</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012</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99,9</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60,1</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6</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024</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7</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027</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66,7</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66,7</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8</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9</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10</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040</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11</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288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color w:val="000000"/>
                <w:sz w:val="24"/>
                <w:szCs w:val="24"/>
              </w:rPr>
            </w:pP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43,98</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48,68</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2,25</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12</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022</w:t>
            </w:r>
          </w:p>
        </w:tc>
        <w:tc>
          <w:tcPr>
            <w:tcW w:w="2128" w:type="dxa"/>
            <w:vAlign w:val="center"/>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33,3</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33,3</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13</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30,8</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99,8</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30,86</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14</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15</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043</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66,7</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99,9</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66,77</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lastRenderedPageBreak/>
              <w:t>16</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055</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57,1</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87,57</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17</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21,1</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21,1</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18</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064</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19</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458</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065</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color w:val="000000"/>
                <w:sz w:val="24"/>
                <w:szCs w:val="24"/>
              </w:rPr>
            </w:pP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43,3</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43,3</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3,6</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20</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003</w:t>
            </w:r>
          </w:p>
        </w:tc>
        <w:tc>
          <w:tcPr>
            <w:tcW w:w="2128" w:type="dxa"/>
            <w:vAlign w:val="center"/>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74,4</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74,4</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21</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004</w:t>
            </w:r>
          </w:p>
        </w:tc>
        <w:tc>
          <w:tcPr>
            <w:tcW w:w="2128" w:type="dxa"/>
            <w:vAlign w:val="center"/>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63,3</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63,3</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22</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007</w:t>
            </w:r>
          </w:p>
        </w:tc>
        <w:tc>
          <w:tcPr>
            <w:tcW w:w="2128" w:type="dxa"/>
            <w:vAlign w:val="center"/>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23</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22,2</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99,9</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22,22</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24</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011</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25</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022</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26</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026</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27</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037</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28</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23,1</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23,1</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29</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472</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30</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473</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065</w:t>
            </w: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33,3</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33,3</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color w:val="000000"/>
                <w:sz w:val="24"/>
                <w:szCs w:val="24"/>
              </w:rPr>
            </w:pP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128" w:type="dxa"/>
            <w:vAlign w:val="center"/>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46,58</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46,97</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b/>
                <w:sz w:val="24"/>
                <w:szCs w:val="24"/>
              </w:rPr>
            </w:pPr>
            <w:r w:rsidRPr="00E8038B">
              <w:rPr>
                <w:rFonts w:ascii="Times New Roman" w:hAnsi="Times New Roman" w:cs="Times New Roman"/>
                <w:b/>
                <w:sz w:val="24"/>
                <w:szCs w:val="24"/>
              </w:rPr>
              <w:t>5,54</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31</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007</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25</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95,6</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26,15</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32</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013</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75</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75</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33</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014</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99,6</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34</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021</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97,8</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35</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036</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36</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040</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37</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055</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93,1</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53,71</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38</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058</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55,6</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99,7</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55,77</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39</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059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40</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065</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41</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072</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w:t>
            </w:r>
          </w:p>
        </w:tc>
      </w:tr>
      <w:tr w:rsidR="002133AD" w:rsidRPr="00E8038B" w:rsidTr="006F1E93">
        <w:trPr>
          <w:cantSplit/>
          <w:trHeight w:val="2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42</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079</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r w:rsidR="002133AD" w:rsidRPr="00E8038B" w:rsidTr="006F1E93">
        <w:trPr>
          <w:cantSplit/>
          <w:trHeight w:val="70"/>
        </w:trPr>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color w:val="000000"/>
                <w:sz w:val="24"/>
                <w:szCs w:val="24"/>
              </w:rPr>
            </w:pPr>
            <w:r w:rsidRPr="00E8038B">
              <w:rPr>
                <w:rFonts w:ascii="Times New Roman" w:hAnsi="Times New Roman" w:cs="Times New Roman"/>
                <w:color w:val="000000"/>
                <w:sz w:val="24"/>
                <w:szCs w:val="24"/>
              </w:rPr>
              <w:t>43</w:t>
            </w:r>
          </w:p>
        </w:tc>
        <w:tc>
          <w:tcPr>
            <w:tcW w:w="70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495</w:t>
            </w:r>
          </w:p>
        </w:tc>
        <w:tc>
          <w:tcPr>
            <w:tcW w:w="1417"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085</w:t>
            </w:r>
          </w:p>
        </w:tc>
        <w:tc>
          <w:tcPr>
            <w:tcW w:w="2128" w:type="dxa"/>
            <w:vAlign w:val="center"/>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386"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2089"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100</w:t>
            </w:r>
          </w:p>
        </w:tc>
        <w:tc>
          <w:tcPr>
            <w:tcW w:w="1251" w:type="dxa"/>
            <w:shd w:val="clear" w:color="auto" w:fill="auto"/>
            <w:noWrap/>
            <w:vAlign w:val="center"/>
            <w:hideMark/>
          </w:tcPr>
          <w:p w:rsidR="002133AD" w:rsidRPr="00E8038B" w:rsidRDefault="002133AD" w:rsidP="006F1E93">
            <w:pPr>
              <w:contextualSpacing/>
              <w:jc w:val="center"/>
              <w:rPr>
                <w:rFonts w:ascii="Times New Roman" w:hAnsi="Times New Roman" w:cs="Times New Roman"/>
                <w:sz w:val="24"/>
                <w:szCs w:val="24"/>
              </w:rPr>
            </w:pPr>
            <w:r w:rsidRPr="00E8038B">
              <w:rPr>
                <w:rFonts w:ascii="Times New Roman" w:hAnsi="Times New Roman" w:cs="Times New Roman"/>
                <w:sz w:val="24"/>
                <w:szCs w:val="24"/>
              </w:rPr>
              <w:t>18</w:t>
            </w:r>
          </w:p>
        </w:tc>
      </w:tr>
    </w:tbl>
    <w:p w:rsidR="002133AD" w:rsidRPr="00E8038B" w:rsidRDefault="002133AD" w:rsidP="0028750B">
      <w:pPr>
        <w:pBdr>
          <w:bottom w:val="single" w:sz="4" w:space="13" w:color="FFFFFF"/>
        </w:pBdr>
        <w:tabs>
          <w:tab w:val="left" w:pos="709"/>
          <w:tab w:val="center" w:pos="4677"/>
          <w:tab w:val="right" w:pos="9355"/>
        </w:tabs>
        <w:contextualSpacing/>
        <w:rPr>
          <w:rFonts w:ascii="Times New Roman" w:hAnsi="Times New Roman" w:cs="Times New Roman"/>
          <w:bCs/>
          <w:i/>
          <w:sz w:val="24"/>
          <w:szCs w:val="28"/>
        </w:rPr>
      </w:pP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Средний балл критерия эффективности исполнения 43 бюджетных программ развития по 9 администраторов местных бюджетных программ составил  6,41 балла: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(0+0+18+18</w:t>
      </w:r>
      <w:r w:rsidR="00937155">
        <w:rPr>
          <w:rFonts w:ascii="Times New Roman" w:hAnsi="Times New Roman" w:cs="Times New Roman"/>
          <w:bCs/>
          <w:sz w:val="28"/>
          <w:szCs w:val="28"/>
        </w:rPr>
        <w:t>+10,29+2,25+3,60+0+5,54)</w:t>
      </w:r>
      <w:r w:rsidRPr="00E8038B">
        <w:rPr>
          <w:rFonts w:ascii="Times New Roman" w:hAnsi="Times New Roman" w:cs="Times New Roman"/>
          <w:bCs/>
          <w:sz w:val="28"/>
          <w:szCs w:val="28"/>
        </w:rPr>
        <w:t>/9=6,41 балла.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 xml:space="preserve">По сравнению с аналогичным показателем предыдущего года </w:t>
      </w:r>
      <w:r w:rsidRPr="00E8038B">
        <w:rPr>
          <w:rFonts w:ascii="Times New Roman" w:hAnsi="Times New Roman" w:cs="Times New Roman"/>
          <w:bCs/>
          <w:i/>
          <w:sz w:val="24"/>
          <w:szCs w:val="24"/>
        </w:rPr>
        <w:t>(9,41 балла)</w:t>
      </w:r>
      <w:r w:rsidRPr="00E8038B">
        <w:rPr>
          <w:rFonts w:ascii="Times New Roman" w:hAnsi="Times New Roman" w:cs="Times New Roman"/>
          <w:bCs/>
          <w:sz w:val="28"/>
          <w:szCs w:val="28"/>
        </w:rPr>
        <w:t>, средний балл эффективности исполнения бюджетных программ за оцениваемый период снизился на 3 балла.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i/>
          <w:sz w:val="28"/>
          <w:szCs w:val="28"/>
        </w:rPr>
      </w:pPr>
      <w:r w:rsidRPr="00E8038B">
        <w:rPr>
          <w:rFonts w:ascii="Times New Roman" w:hAnsi="Times New Roman" w:cs="Times New Roman"/>
          <w:bCs/>
          <w:i/>
          <w:sz w:val="28"/>
          <w:szCs w:val="28"/>
        </w:rPr>
        <w:t xml:space="preserve">Согласно Методике </w:t>
      </w:r>
      <w:r w:rsidR="00F46212" w:rsidRPr="00E8038B">
        <w:rPr>
          <w:rFonts w:ascii="Times New Roman" w:hAnsi="Times New Roman" w:cs="Times New Roman"/>
          <w:bCs/>
          <w:i/>
          <w:sz w:val="28"/>
          <w:szCs w:val="28"/>
        </w:rPr>
        <w:t xml:space="preserve">по данному критерию </w:t>
      </w:r>
      <w:r w:rsidR="00937155">
        <w:rPr>
          <w:rFonts w:ascii="Times New Roman" w:hAnsi="Times New Roman" w:cs="Times New Roman"/>
          <w:b/>
          <w:bCs/>
          <w:i/>
          <w:sz w:val="28"/>
          <w:szCs w:val="28"/>
        </w:rPr>
        <w:t>присвоено 6,41 балла из 18 </w:t>
      </w:r>
      <w:proofErr w:type="gramStart"/>
      <w:r w:rsidRPr="00E8038B">
        <w:rPr>
          <w:rFonts w:ascii="Times New Roman" w:hAnsi="Times New Roman" w:cs="Times New Roman"/>
          <w:b/>
          <w:bCs/>
          <w:i/>
          <w:sz w:val="28"/>
          <w:szCs w:val="28"/>
        </w:rPr>
        <w:t>возможных</w:t>
      </w:r>
      <w:proofErr w:type="gramEnd"/>
      <w:r w:rsidRPr="00E8038B">
        <w:rPr>
          <w:rFonts w:ascii="Times New Roman" w:hAnsi="Times New Roman" w:cs="Times New Roman"/>
          <w:b/>
          <w:bCs/>
          <w:i/>
          <w:sz w:val="28"/>
          <w:szCs w:val="28"/>
        </w:rPr>
        <w:t>.</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p>
    <w:p w:rsidR="002133AD" w:rsidRPr="00E8038B" w:rsidRDefault="00F46212"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
          <w:bCs/>
          <w:sz w:val="28"/>
          <w:szCs w:val="28"/>
          <w:shd w:val="clear" w:color="auto" w:fill="FFFFFF"/>
        </w:rPr>
      </w:pPr>
      <w:r w:rsidRPr="00E8038B">
        <w:rPr>
          <w:rFonts w:ascii="Times New Roman" w:hAnsi="Times New Roman" w:cs="Times New Roman"/>
          <w:b/>
          <w:bCs/>
          <w:sz w:val="28"/>
          <w:szCs w:val="28"/>
          <w:shd w:val="clear" w:color="auto" w:fill="FFFFFF"/>
        </w:rPr>
        <w:t xml:space="preserve">5. </w:t>
      </w:r>
      <w:r w:rsidR="002133AD" w:rsidRPr="00E8038B">
        <w:rPr>
          <w:rFonts w:ascii="Times New Roman" w:hAnsi="Times New Roman" w:cs="Times New Roman"/>
          <w:b/>
          <w:bCs/>
          <w:sz w:val="28"/>
          <w:szCs w:val="28"/>
          <w:shd w:val="clear" w:color="auto" w:fill="FFFFFF"/>
        </w:rPr>
        <w:t>Качество и содержание публикаций Гражданского бюджета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Порядок   размещения  Гражданского    бюджета  регулируется  приказом  МФ  от  9  января  2018  года  № 15  «Об  утверждении  Правил  составления  и представления Гражданского бюджета на стадиях бюджетного планирования и исполнения бюджетов».</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lastRenderedPageBreak/>
        <w:t>Акиматом представлена информация по приложению 3 к Методике об исполнении требований к содержанию и порядку размещения публикаций Гражданского бюджета.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
          <w:bCs/>
          <w:i/>
          <w:sz w:val="28"/>
          <w:szCs w:val="28"/>
        </w:rPr>
      </w:pPr>
      <w:r w:rsidRPr="00E8038B">
        <w:rPr>
          <w:rFonts w:ascii="Times New Roman" w:hAnsi="Times New Roman" w:cs="Times New Roman"/>
          <w:bCs/>
          <w:i/>
          <w:sz w:val="28"/>
          <w:szCs w:val="28"/>
        </w:rPr>
        <w:t>В соответствии с Методикой по данному критерию</w:t>
      </w:r>
      <w:r w:rsidRPr="00E8038B">
        <w:rPr>
          <w:rFonts w:ascii="Times New Roman" w:hAnsi="Times New Roman" w:cs="Times New Roman"/>
          <w:b/>
          <w:bCs/>
          <w:i/>
          <w:sz w:val="28"/>
          <w:szCs w:val="28"/>
        </w:rPr>
        <w:t xml:space="preserve"> присвоено 2 балла.</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color w:val="FF0000"/>
          <w:sz w:val="28"/>
          <w:szCs w:val="28"/>
        </w:rPr>
      </w:pP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
          <w:bCs/>
          <w:sz w:val="28"/>
          <w:szCs w:val="28"/>
          <w:shd w:val="clear" w:color="auto" w:fill="FFFFFF"/>
        </w:rPr>
      </w:pPr>
      <w:r w:rsidRPr="00E8038B">
        <w:rPr>
          <w:rFonts w:ascii="Times New Roman" w:hAnsi="Times New Roman" w:cs="Times New Roman"/>
          <w:b/>
          <w:bCs/>
          <w:sz w:val="28"/>
          <w:szCs w:val="28"/>
          <w:shd w:val="clear" w:color="auto" w:fill="FFFFFF"/>
        </w:rPr>
        <w:t>6. Использование новых практик бюджетирования (бюджет народного участия)</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sz w:val="28"/>
          <w:szCs w:val="28"/>
        </w:rPr>
      </w:pPr>
      <w:r w:rsidRPr="00E8038B">
        <w:rPr>
          <w:rFonts w:ascii="Times New Roman" w:hAnsi="Times New Roman" w:cs="Times New Roman"/>
          <w:bCs/>
          <w:sz w:val="28"/>
          <w:szCs w:val="28"/>
        </w:rPr>
        <w:t>В текущем году в области новые практики бюджетирования не внедрялись и не применялись.</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Cs/>
          <w:i/>
          <w:sz w:val="28"/>
          <w:szCs w:val="28"/>
        </w:rPr>
      </w:pPr>
      <w:r w:rsidRPr="00E8038B">
        <w:rPr>
          <w:rFonts w:ascii="Times New Roman" w:hAnsi="Times New Roman" w:cs="Times New Roman"/>
          <w:bCs/>
          <w:i/>
          <w:sz w:val="28"/>
          <w:szCs w:val="28"/>
        </w:rPr>
        <w:t>В соответствии с Методикой по данному критерию</w:t>
      </w:r>
      <w:r w:rsidRPr="00E8038B">
        <w:rPr>
          <w:rFonts w:ascii="Times New Roman" w:hAnsi="Times New Roman" w:cs="Times New Roman"/>
          <w:b/>
          <w:bCs/>
          <w:i/>
          <w:sz w:val="28"/>
          <w:szCs w:val="28"/>
        </w:rPr>
        <w:t xml:space="preserve"> присвоение бонусного коэффициента не производилось.</w:t>
      </w: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
          <w:bCs/>
          <w:sz w:val="28"/>
          <w:szCs w:val="28"/>
          <w:shd w:val="clear" w:color="auto" w:fill="FFFFFF"/>
        </w:rPr>
      </w:pPr>
    </w:p>
    <w:p w:rsidR="002133AD"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b/>
          <w:sz w:val="28"/>
          <w:szCs w:val="28"/>
        </w:rPr>
      </w:pPr>
      <w:r w:rsidRPr="00E8038B">
        <w:rPr>
          <w:rFonts w:ascii="Times New Roman" w:hAnsi="Times New Roman" w:cs="Times New Roman"/>
          <w:b/>
          <w:sz w:val="28"/>
          <w:szCs w:val="28"/>
        </w:rPr>
        <w:t>Информация о вычете баллов</w:t>
      </w:r>
    </w:p>
    <w:p w:rsidR="005B44A2" w:rsidRPr="00E8038B" w:rsidRDefault="002133AD" w:rsidP="0028750B">
      <w:pPr>
        <w:pBdr>
          <w:bottom w:val="single" w:sz="4" w:space="13" w:color="FFFFFF"/>
        </w:pBdr>
        <w:tabs>
          <w:tab w:val="left" w:pos="709"/>
          <w:tab w:val="center" w:pos="4677"/>
          <w:tab w:val="right" w:pos="9355"/>
        </w:tabs>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Общая сумма вычитаемых штрафных баллов по бюджетному компоненту составила 2 балла. Так, вычтен</w:t>
      </w:r>
      <w:r w:rsidR="00850BAF">
        <w:rPr>
          <w:rFonts w:ascii="Times New Roman" w:hAnsi="Times New Roman" w:cs="Times New Roman"/>
          <w:sz w:val="28"/>
          <w:szCs w:val="28"/>
        </w:rPr>
        <w:t>о</w:t>
      </w:r>
      <w:r w:rsidRPr="00E8038B">
        <w:rPr>
          <w:rFonts w:ascii="Times New Roman" w:hAnsi="Times New Roman" w:cs="Times New Roman"/>
          <w:sz w:val="28"/>
          <w:szCs w:val="28"/>
        </w:rPr>
        <w:t xml:space="preserve"> штрафные баллы за предоставление недостоверной отчетной информации по бюджетным программам</w:t>
      </w:r>
      <w:r w:rsidR="000D45AD" w:rsidRPr="00E8038B">
        <w:rPr>
          <w:rFonts w:ascii="Times New Roman" w:hAnsi="Times New Roman" w:cs="Times New Roman"/>
          <w:sz w:val="28"/>
          <w:szCs w:val="28"/>
        </w:rPr>
        <w:t>.</w:t>
      </w:r>
    </w:p>
    <w:bookmarkEnd w:id="0"/>
    <w:p w:rsidR="00280A58" w:rsidRPr="00E8038B" w:rsidRDefault="00280A58" w:rsidP="00280A58">
      <w:pPr>
        <w:pStyle w:val="afc"/>
        <w:autoSpaceDE w:val="0"/>
        <w:autoSpaceDN w:val="0"/>
        <w:adjustRightInd w:val="0"/>
        <w:ind w:left="0" w:firstLine="709"/>
        <w:jc w:val="both"/>
        <w:rPr>
          <w:rFonts w:ascii="Times New Roman" w:hAnsi="Times New Roman"/>
          <w:sz w:val="28"/>
          <w:szCs w:val="28"/>
        </w:rPr>
      </w:pPr>
      <w:r w:rsidRPr="00E8038B">
        <w:rPr>
          <w:rFonts w:ascii="Times New Roman" w:hAnsi="Times New Roman"/>
          <w:sz w:val="28"/>
          <w:szCs w:val="28"/>
        </w:rPr>
        <w:t>Итоговый балл операционной оценки Акимата в соответствии с п. 56 Методики рассчитывается по следующей формуле:</w:t>
      </w:r>
    </w:p>
    <w:p w:rsidR="007D46F8" w:rsidRPr="00E8038B" w:rsidRDefault="007D46F8" w:rsidP="007D46F8">
      <w:pPr>
        <w:pStyle w:val="afc"/>
        <w:autoSpaceDE w:val="0"/>
        <w:autoSpaceDN w:val="0"/>
        <w:adjustRightInd w:val="0"/>
        <w:ind w:left="709"/>
        <w:jc w:val="both"/>
        <w:rPr>
          <w:rFonts w:ascii="Times New Roman" w:hAnsi="Times New Roman"/>
          <w:sz w:val="28"/>
          <w:szCs w:val="28"/>
        </w:rPr>
      </w:pPr>
    </w:p>
    <w:p w:rsidR="007D46F8" w:rsidRPr="00E8038B" w:rsidRDefault="001C1A9B" w:rsidP="007D46F8">
      <w:pPr>
        <w:tabs>
          <w:tab w:val="num" w:pos="1134"/>
        </w:tabs>
        <w:autoSpaceDE w:val="0"/>
        <w:autoSpaceDN w:val="0"/>
        <w:adjustRightInd w:val="0"/>
        <w:ind w:left="-567" w:right="-568" w:firstLine="709"/>
        <w:jc w:val="both"/>
        <w:rPr>
          <w:rFonts w:ascii="Times New Roman" w:hAnsi="Times New Roman" w:cs="Times New Roman"/>
          <w:i/>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R</m:t>
              </m:r>
            </m:e>
            <m:sub>
              <m:r>
                <w:rPr>
                  <w:rFonts w:ascii="Cambria Math" w:hAnsi="Cambria Math" w:cs="Times New Roman"/>
                  <w:sz w:val="28"/>
                  <w:szCs w:val="28"/>
                </w:rPr>
                <m:t>МИО</m:t>
              </m:r>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0,5×D)+(L+Z+G+O</m:t>
              </m:r>
            </m:e>
          </m:d>
          <m:r>
            <w:rPr>
              <w:rFonts w:ascii="Cambria Math" w:hAnsi="Cambria Math" w:cs="Times New Roman"/>
              <w:sz w:val="28"/>
              <w:szCs w:val="28"/>
            </w:rPr>
            <m:t>*N)-W,</m:t>
          </m:r>
        </m:oMath>
      </m:oMathPara>
    </w:p>
    <w:p w:rsidR="007D46F8" w:rsidRPr="00E8038B" w:rsidRDefault="007D46F8" w:rsidP="007D46F8">
      <w:pPr>
        <w:tabs>
          <w:tab w:val="left" w:pos="0"/>
        </w:tabs>
        <w:ind w:firstLine="720"/>
        <w:jc w:val="both"/>
        <w:rPr>
          <w:rFonts w:ascii="Times New Roman" w:hAnsi="Times New Roman"/>
          <w:color w:val="000000"/>
          <w:sz w:val="28"/>
          <w:szCs w:val="28"/>
        </w:rPr>
      </w:pPr>
    </w:p>
    <w:p w:rsidR="007D46F8" w:rsidRPr="00E8038B" w:rsidRDefault="007D46F8" w:rsidP="007D46F8">
      <w:pPr>
        <w:tabs>
          <w:tab w:val="left" w:pos="0"/>
        </w:tabs>
        <w:ind w:firstLine="720"/>
        <w:jc w:val="both"/>
        <w:rPr>
          <w:rFonts w:ascii="Times New Roman" w:hAnsi="Times New Roman"/>
          <w:color w:val="000000"/>
          <w:sz w:val="24"/>
          <w:szCs w:val="28"/>
        </w:rPr>
      </w:pPr>
      <w:r w:rsidRPr="00E8038B">
        <w:rPr>
          <w:rFonts w:ascii="Times New Roman" w:hAnsi="Times New Roman"/>
          <w:color w:val="000000"/>
          <w:sz w:val="24"/>
          <w:szCs w:val="28"/>
        </w:rPr>
        <w:t>где:</w:t>
      </w:r>
    </w:p>
    <w:p w:rsidR="007D46F8" w:rsidRPr="00E8038B" w:rsidRDefault="001C1A9B" w:rsidP="007D46F8">
      <w:pPr>
        <w:pStyle w:val="a3"/>
        <w:tabs>
          <w:tab w:val="left" w:pos="851"/>
        </w:tabs>
        <w:ind w:firstLine="709"/>
        <w:jc w:val="both"/>
        <w:rPr>
          <w:rFonts w:ascii="Times New Roman" w:hAnsi="Times New Roman"/>
          <w:color w:val="000000"/>
          <w:sz w:val="24"/>
          <w:szCs w:val="28"/>
        </w:rPr>
      </w:pPr>
      <m:oMath>
        <m:sSub>
          <m:sSubPr>
            <m:ctrlPr>
              <w:rPr>
                <w:rFonts w:ascii="Cambria Math" w:hAnsi="Cambria Math"/>
                <w:color w:val="000000"/>
                <w:sz w:val="24"/>
                <w:szCs w:val="28"/>
              </w:rPr>
            </m:ctrlPr>
          </m:sSubPr>
          <m:e>
            <m:r>
              <m:rPr>
                <m:sty m:val="p"/>
              </m:rPr>
              <w:rPr>
                <w:rFonts w:ascii="Cambria Math" w:hAnsi="Cambria Math"/>
                <w:color w:val="000000"/>
                <w:sz w:val="24"/>
                <w:szCs w:val="28"/>
              </w:rPr>
              <m:t>R</m:t>
            </m:r>
          </m:e>
          <m:sub>
            <m:r>
              <m:rPr>
                <m:sty m:val="p"/>
              </m:rPr>
              <w:rPr>
                <w:rFonts w:ascii="Cambria Math" w:hAnsi="Cambria Math"/>
                <w:color w:val="000000"/>
                <w:sz w:val="24"/>
                <w:szCs w:val="28"/>
              </w:rPr>
              <m:t>МИО</m:t>
            </m:r>
          </m:sub>
        </m:sSub>
      </m:oMath>
      <w:r w:rsidR="007D46F8" w:rsidRPr="00E8038B">
        <w:rPr>
          <w:rFonts w:ascii="Times New Roman" w:hAnsi="Times New Roman"/>
          <w:color w:val="000000"/>
          <w:sz w:val="24"/>
          <w:szCs w:val="28"/>
        </w:rPr>
        <w:t xml:space="preserve">– </w:t>
      </w:r>
      <w:r w:rsidR="007D46F8" w:rsidRPr="00E8038B">
        <w:rPr>
          <w:rFonts w:ascii="Times New Roman" w:hAnsi="Times New Roman"/>
          <w:iCs/>
          <w:color w:val="000000"/>
          <w:sz w:val="24"/>
          <w:szCs w:val="28"/>
        </w:rPr>
        <w:t>итоговый балл операционной оценки местного исполнительного органа по блоку достижения целей</w:t>
      </w:r>
      <w:r w:rsidR="007D46F8" w:rsidRPr="00E8038B">
        <w:rPr>
          <w:rFonts w:ascii="Times New Roman" w:hAnsi="Times New Roman"/>
          <w:color w:val="000000"/>
          <w:sz w:val="24"/>
          <w:szCs w:val="28"/>
        </w:rPr>
        <w:t>;</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D – достижение целей программы развития территории;</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L – отсутствие нарушений бюджетного и иного законодательства по итогам проверок бюджетных программ развития органами государственного аудита и финансового контроля за оцениваемый период;</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Z – достижение прямых результатов бюджетной программы развития;</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G – эффективность исполнения бюджетной программы развития;</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 xml:space="preserve">O – </w:t>
      </w:r>
      <w:r w:rsidRPr="00E8038B">
        <w:rPr>
          <w:rFonts w:ascii="Times New Roman" w:hAnsi="Times New Roman"/>
          <w:color w:val="000000"/>
          <w:sz w:val="24"/>
          <w:szCs w:val="28"/>
          <w:lang w:val="kk-KZ"/>
        </w:rPr>
        <w:t>к</w:t>
      </w:r>
      <w:proofErr w:type="spellStart"/>
      <w:r w:rsidRPr="00E8038B">
        <w:rPr>
          <w:rFonts w:ascii="Times New Roman" w:hAnsi="Times New Roman"/>
          <w:color w:val="000000"/>
          <w:sz w:val="24"/>
          <w:szCs w:val="28"/>
        </w:rPr>
        <w:t>ачество</w:t>
      </w:r>
      <w:proofErr w:type="spellEnd"/>
      <w:r w:rsidRPr="00E8038B">
        <w:rPr>
          <w:rFonts w:ascii="Times New Roman" w:hAnsi="Times New Roman"/>
          <w:color w:val="000000"/>
          <w:sz w:val="24"/>
          <w:szCs w:val="28"/>
        </w:rPr>
        <w:t xml:space="preserve"> и содержание публикации Гражданского бюджета;</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 xml:space="preserve">N – использование новых практик бюджетирования» </w:t>
      </w:r>
      <w:r w:rsidRPr="00E8038B">
        <w:rPr>
          <w:rFonts w:ascii="Times New Roman" w:hAnsi="Times New Roman"/>
          <w:i/>
          <w:color w:val="000000"/>
          <w:sz w:val="22"/>
          <w:szCs w:val="28"/>
        </w:rPr>
        <w:t>(бюджет народного участия)</w:t>
      </w:r>
      <w:r w:rsidRPr="00E8038B">
        <w:rPr>
          <w:rFonts w:ascii="Times New Roman" w:hAnsi="Times New Roman"/>
          <w:color w:val="000000"/>
          <w:sz w:val="24"/>
          <w:szCs w:val="28"/>
        </w:rPr>
        <w:t>;</w:t>
      </w:r>
    </w:p>
    <w:p w:rsidR="007D46F8" w:rsidRPr="00E8038B" w:rsidRDefault="007D46F8" w:rsidP="007D46F8">
      <w:pPr>
        <w:pStyle w:val="a3"/>
        <w:tabs>
          <w:tab w:val="left" w:pos="851"/>
        </w:tabs>
        <w:ind w:firstLine="709"/>
        <w:jc w:val="both"/>
        <w:rPr>
          <w:rFonts w:ascii="Times New Roman" w:hAnsi="Times New Roman"/>
          <w:color w:val="000000"/>
          <w:sz w:val="24"/>
          <w:szCs w:val="28"/>
        </w:rPr>
      </w:pPr>
      <w:r w:rsidRPr="00E8038B">
        <w:rPr>
          <w:rFonts w:ascii="Times New Roman" w:hAnsi="Times New Roman"/>
          <w:color w:val="000000"/>
          <w:sz w:val="24"/>
          <w:szCs w:val="28"/>
        </w:rPr>
        <w:t>W – штрафные баллы.</w:t>
      </w:r>
    </w:p>
    <w:p w:rsidR="007D46F8" w:rsidRPr="00E8038B" w:rsidRDefault="007D46F8" w:rsidP="007D46F8">
      <w:pPr>
        <w:pStyle w:val="a3"/>
        <w:tabs>
          <w:tab w:val="left" w:pos="851"/>
        </w:tabs>
        <w:ind w:left="567"/>
        <w:jc w:val="both"/>
        <w:rPr>
          <w:rFonts w:ascii="Times New Roman" w:hAnsi="Times New Roman"/>
          <w:b/>
          <w:sz w:val="28"/>
          <w:szCs w:val="28"/>
        </w:rPr>
      </w:pPr>
    </w:p>
    <w:p w:rsidR="007D46F8" w:rsidRPr="00E8038B" w:rsidRDefault="007D46F8" w:rsidP="007D46F8">
      <w:pPr>
        <w:tabs>
          <w:tab w:val="left" w:pos="1134"/>
        </w:tabs>
        <w:ind w:firstLine="567"/>
        <w:jc w:val="both"/>
        <w:rPr>
          <w:rFonts w:ascii="Times New Roman" w:hAnsi="Times New Roman"/>
          <w:sz w:val="28"/>
          <w:szCs w:val="28"/>
        </w:rPr>
      </w:pPr>
      <w:r w:rsidRPr="00E8038B">
        <w:rPr>
          <w:rFonts w:ascii="Times New Roman" w:hAnsi="Times New Roman"/>
          <w:sz w:val="28"/>
          <w:szCs w:val="28"/>
        </w:rPr>
        <w:t xml:space="preserve">Согласно данной формуле, </w:t>
      </w:r>
      <w:r w:rsidR="00EC0175" w:rsidRPr="00E8038B">
        <w:rPr>
          <w:rFonts w:ascii="Times New Roman" w:hAnsi="Times New Roman"/>
          <w:sz w:val="28"/>
          <w:szCs w:val="28"/>
        </w:rPr>
        <w:t>итоговый расчет операционной оценки</w:t>
      </w:r>
      <w:r w:rsidRPr="00E8038B">
        <w:rPr>
          <w:rFonts w:ascii="Times New Roman" w:hAnsi="Times New Roman"/>
          <w:sz w:val="28"/>
          <w:szCs w:val="28"/>
        </w:rPr>
        <w:t xml:space="preserve"> Акимата выглядит следующим образом:</w:t>
      </w:r>
    </w:p>
    <w:p w:rsidR="007D46F8" w:rsidRPr="00E8038B" w:rsidRDefault="007D46F8" w:rsidP="007D46F8">
      <w:pPr>
        <w:widowControl w:val="0"/>
        <w:ind w:firstLine="567"/>
        <w:jc w:val="both"/>
        <w:rPr>
          <w:rFonts w:ascii="Times New Roman" w:hAnsi="Times New Roman" w:cs="Times New Roman"/>
          <w:iCs/>
          <w:sz w:val="28"/>
          <w:szCs w:val="28"/>
        </w:rPr>
      </w:pPr>
    </w:p>
    <w:p w:rsidR="007D46F8" w:rsidRPr="00E8038B" w:rsidRDefault="007D46F8" w:rsidP="007D46F8">
      <w:pPr>
        <w:pStyle w:val="afc"/>
        <w:ind w:left="0"/>
        <w:jc w:val="center"/>
        <w:rPr>
          <w:rFonts w:ascii="Times New Roman" w:hAnsi="Times New Roman" w:cs="Times New Roman"/>
          <w:b/>
          <w:sz w:val="28"/>
          <w:szCs w:val="28"/>
          <w:u w:val="single"/>
        </w:rPr>
      </w:pPr>
      <w:r w:rsidRPr="00E8038B">
        <w:rPr>
          <w:rFonts w:ascii="Times New Roman" w:hAnsi="Times New Roman" w:cs="Times New Roman"/>
          <w:b/>
          <w:iCs/>
          <w:sz w:val="28"/>
          <w:szCs w:val="28"/>
        </w:rPr>
        <w:t xml:space="preserve">A </w:t>
      </w:r>
      <w:r w:rsidRPr="00E8038B">
        <w:rPr>
          <w:rFonts w:ascii="Times New Roman" w:hAnsi="Times New Roman" w:cs="Times New Roman"/>
          <w:b/>
          <w:sz w:val="28"/>
          <w:szCs w:val="28"/>
        </w:rPr>
        <w:t>= ((</w:t>
      </w:r>
      <w:r w:rsidR="0057591E" w:rsidRPr="00E8038B">
        <w:rPr>
          <w:rFonts w:ascii="Times New Roman" w:hAnsi="Times New Roman" w:cs="Times New Roman"/>
          <w:b/>
          <w:sz w:val="28"/>
          <w:szCs w:val="28"/>
        </w:rPr>
        <w:t>9</w:t>
      </w:r>
      <w:r w:rsidR="00840320">
        <w:rPr>
          <w:rFonts w:ascii="Times New Roman" w:hAnsi="Times New Roman" w:cs="Times New Roman"/>
          <w:b/>
          <w:sz w:val="28"/>
          <w:szCs w:val="28"/>
        </w:rPr>
        <w:t>6</w:t>
      </w:r>
      <w:r w:rsidR="00776933">
        <w:rPr>
          <w:rFonts w:ascii="Times New Roman" w:hAnsi="Times New Roman" w:cs="Times New Roman"/>
          <w:b/>
          <w:sz w:val="28"/>
          <w:szCs w:val="28"/>
        </w:rPr>
        <w:t>,0</w:t>
      </w:r>
      <w:r w:rsidRPr="00E8038B">
        <w:rPr>
          <w:rFonts w:ascii="Times New Roman" w:hAnsi="Times New Roman" w:cs="Times New Roman"/>
          <w:b/>
          <w:sz w:val="28"/>
          <w:szCs w:val="28"/>
        </w:rPr>
        <w:t xml:space="preserve"> × 0,5) + (</w:t>
      </w:r>
      <w:r w:rsidR="00765652" w:rsidRPr="00E8038B">
        <w:rPr>
          <w:rFonts w:ascii="Times New Roman" w:hAnsi="Times New Roman" w:cs="Times New Roman"/>
          <w:b/>
          <w:sz w:val="28"/>
          <w:szCs w:val="28"/>
        </w:rPr>
        <w:t>3,33</w:t>
      </w:r>
      <w:r w:rsidRPr="00E8038B">
        <w:rPr>
          <w:rFonts w:ascii="Times New Roman" w:hAnsi="Times New Roman" w:cs="Times New Roman"/>
          <w:b/>
          <w:sz w:val="28"/>
          <w:szCs w:val="28"/>
        </w:rPr>
        <w:t>+</w:t>
      </w:r>
      <w:r w:rsidR="00765652" w:rsidRPr="00E8038B">
        <w:rPr>
          <w:rFonts w:ascii="Times New Roman" w:hAnsi="Times New Roman" w:cs="Times New Roman"/>
          <w:b/>
          <w:sz w:val="28"/>
          <w:szCs w:val="28"/>
        </w:rPr>
        <w:t>7,5</w:t>
      </w:r>
      <w:r w:rsidRPr="00E8038B">
        <w:rPr>
          <w:rFonts w:ascii="Times New Roman" w:hAnsi="Times New Roman" w:cs="Times New Roman"/>
          <w:b/>
          <w:sz w:val="28"/>
          <w:szCs w:val="28"/>
        </w:rPr>
        <w:t>+</w:t>
      </w:r>
      <w:r w:rsidR="00765652" w:rsidRPr="00E8038B">
        <w:rPr>
          <w:rFonts w:ascii="Times New Roman" w:hAnsi="Times New Roman" w:cs="Times New Roman"/>
          <w:b/>
          <w:sz w:val="28"/>
          <w:szCs w:val="28"/>
        </w:rPr>
        <w:t>6,41</w:t>
      </w:r>
      <w:r w:rsidRPr="00E8038B">
        <w:rPr>
          <w:rFonts w:ascii="Times New Roman" w:hAnsi="Times New Roman" w:cs="Times New Roman"/>
          <w:b/>
          <w:sz w:val="28"/>
          <w:szCs w:val="28"/>
        </w:rPr>
        <w:t>+</w:t>
      </w:r>
      <w:r w:rsidR="00765652" w:rsidRPr="00E8038B">
        <w:rPr>
          <w:rFonts w:ascii="Times New Roman" w:hAnsi="Times New Roman" w:cs="Times New Roman"/>
          <w:b/>
          <w:sz w:val="28"/>
          <w:szCs w:val="28"/>
        </w:rPr>
        <w:t>2,0</w:t>
      </w:r>
      <w:r w:rsidR="0028750B" w:rsidRPr="00E8038B">
        <w:rPr>
          <w:rFonts w:ascii="Times New Roman" w:hAnsi="Times New Roman" w:cs="Times New Roman"/>
          <w:b/>
          <w:sz w:val="28"/>
          <w:szCs w:val="28"/>
        </w:rPr>
        <w:t>)</w:t>
      </w:r>
      <w:r w:rsidRPr="00E8038B">
        <w:rPr>
          <w:rFonts w:ascii="Times New Roman" w:hAnsi="Times New Roman" w:cs="Times New Roman"/>
          <w:b/>
          <w:sz w:val="28"/>
          <w:szCs w:val="28"/>
        </w:rPr>
        <w:t>)</w:t>
      </w:r>
      <w:r w:rsidR="0028750B" w:rsidRPr="00E8038B">
        <w:rPr>
          <w:rFonts w:ascii="Times New Roman" w:hAnsi="Times New Roman" w:cs="Times New Roman"/>
          <w:b/>
          <w:sz w:val="28"/>
          <w:szCs w:val="28"/>
        </w:rPr>
        <w:t xml:space="preserve"> </w:t>
      </w:r>
      <w:r w:rsidRPr="00E8038B">
        <w:rPr>
          <w:rFonts w:ascii="Times New Roman" w:hAnsi="Times New Roman" w:cs="Times New Roman"/>
          <w:b/>
          <w:sz w:val="28"/>
          <w:szCs w:val="28"/>
        </w:rPr>
        <w:t>–</w:t>
      </w:r>
      <w:r w:rsidR="0028750B" w:rsidRPr="00E8038B">
        <w:rPr>
          <w:rFonts w:ascii="Times New Roman" w:hAnsi="Times New Roman" w:cs="Times New Roman"/>
          <w:b/>
          <w:sz w:val="28"/>
          <w:szCs w:val="28"/>
        </w:rPr>
        <w:t xml:space="preserve"> </w:t>
      </w:r>
      <w:r w:rsidR="00765652" w:rsidRPr="00E8038B">
        <w:rPr>
          <w:rFonts w:ascii="Times New Roman" w:hAnsi="Times New Roman" w:cs="Times New Roman"/>
          <w:b/>
          <w:sz w:val="28"/>
          <w:szCs w:val="28"/>
        </w:rPr>
        <w:t>2,5</w:t>
      </w:r>
      <w:r w:rsidRPr="00E8038B">
        <w:rPr>
          <w:rFonts w:ascii="Times New Roman" w:hAnsi="Times New Roman" w:cs="Times New Roman"/>
          <w:b/>
          <w:sz w:val="28"/>
          <w:szCs w:val="28"/>
        </w:rPr>
        <w:t xml:space="preserve"> = </w:t>
      </w:r>
      <w:r w:rsidR="00765652" w:rsidRPr="00E8038B">
        <w:rPr>
          <w:rFonts w:ascii="Times New Roman" w:hAnsi="Times New Roman" w:cs="Times New Roman"/>
          <w:b/>
          <w:sz w:val="28"/>
          <w:szCs w:val="28"/>
          <w:u w:val="single"/>
        </w:rPr>
        <w:t>6</w:t>
      </w:r>
      <w:r w:rsidR="00840320">
        <w:rPr>
          <w:rFonts w:ascii="Times New Roman" w:hAnsi="Times New Roman" w:cs="Times New Roman"/>
          <w:b/>
          <w:sz w:val="28"/>
          <w:szCs w:val="28"/>
          <w:u w:val="single"/>
        </w:rPr>
        <w:t>4</w:t>
      </w:r>
      <w:r w:rsidR="00765652" w:rsidRPr="00E8038B">
        <w:rPr>
          <w:rFonts w:ascii="Times New Roman" w:hAnsi="Times New Roman" w:cs="Times New Roman"/>
          <w:b/>
          <w:sz w:val="28"/>
          <w:szCs w:val="28"/>
          <w:u w:val="single"/>
        </w:rPr>
        <w:t>,</w:t>
      </w:r>
      <w:r w:rsidR="00840320">
        <w:rPr>
          <w:rFonts w:ascii="Times New Roman" w:hAnsi="Times New Roman" w:cs="Times New Roman"/>
          <w:b/>
          <w:sz w:val="28"/>
          <w:szCs w:val="28"/>
          <w:u w:val="single"/>
        </w:rPr>
        <w:t>7</w:t>
      </w:r>
      <w:r w:rsidR="00765652" w:rsidRPr="00E8038B">
        <w:rPr>
          <w:rFonts w:ascii="Times New Roman" w:hAnsi="Times New Roman" w:cs="Times New Roman"/>
          <w:b/>
          <w:sz w:val="28"/>
          <w:szCs w:val="28"/>
          <w:u w:val="single"/>
        </w:rPr>
        <w:t>4</w:t>
      </w:r>
    </w:p>
    <w:p w:rsidR="006469DC" w:rsidRPr="00E8038B" w:rsidRDefault="006469DC" w:rsidP="006F4D6A">
      <w:pPr>
        <w:pStyle w:val="afc"/>
        <w:ind w:left="1069"/>
        <w:jc w:val="center"/>
        <w:rPr>
          <w:rFonts w:ascii="Times New Roman" w:hAnsi="Times New Roman" w:cs="Times New Roman"/>
          <w:b/>
          <w:sz w:val="28"/>
          <w:szCs w:val="28"/>
          <w:u w:val="single"/>
        </w:rPr>
      </w:pPr>
    </w:p>
    <w:p w:rsidR="009A77DD" w:rsidRPr="00E8038B" w:rsidRDefault="00135C3D" w:rsidP="00876662">
      <w:pPr>
        <w:tabs>
          <w:tab w:val="left" w:pos="851"/>
          <w:tab w:val="left" w:pos="1134"/>
        </w:tabs>
        <w:adjustRightInd w:val="0"/>
        <w:snapToGrid w:val="0"/>
        <w:ind w:firstLine="709"/>
        <w:jc w:val="both"/>
        <w:rPr>
          <w:rFonts w:ascii="Times New Roman" w:hAnsi="Times New Roman" w:cs="Times New Roman"/>
          <w:bCs/>
          <w:sz w:val="28"/>
          <w:szCs w:val="28"/>
          <w:lang w:eastAsia="ar-SA"/>
        </w:rPr>
      </w:pPr>
      <w:r w:rsidRPr="00E8038B">
        <w:rPr>
          <w:rFonts w:ascii="Times New Roman" w:hAnsi="Times New Roman" w:cs="Times New Roman"/>
          <w:b/>
          <w:sz w:val="28"/>
          <w:szCs w:val="28"/>
        </w:rPr>
        <w:t xml:space="preserve">Выводы и рекомендации по улучшению деятельности </w:t>
      </w:r>
      <w:r w:rsidR="009A77DD" w:rsidRPr="00E8038B">
        <w:rPr>
          <w:rFonts w:ascii="Times New Roman" w:hAnsi="Times New Roman" w:cs="Times New Roman"/>
          <w:b/>
          <w:sz w:val="28"/>
          <w:szCs w:val="28"/>
        </w:rPr>
        <w:t>местного исполнительного органа:</w:t>
      </w:r>
    </w:p>
    <w:p w:rsidR="000418EB" w:rsidRPr="00E8038B" w:rsidRDefault="000418EB" w:rsidP="00EF1C54">
      <w:pPr>
        <w:widowControl w:val="0"/>
        <w:tabs>
          <w:tab w:val="left" w:pos="993"/>
          <w:tab w:val="left" w:pos="1134"/>
        </w:tabs>
        <w:ind w:firstLine="709"/>
        <w:contextualSpacing/>
        <w:jc w:val="both"/>
        <w:rPr>
          <w:rFonts w:ascii="Times New Roman" w:hAnsi="Times New Roman" w:cs="Times New Roman"/>
          <w:bCs/>
          <w:sz w:val="28"/>
          <w:szCs w:val="28"/>
          <w:lang w:eastAsia="ar-SA"/>
        </w:rPr>
      </w:pPr>
      <w:r w:rsidRPr="00E8038B">
        <w:rPr>
          <w:rFonts w:ascii="Times New Roman" w:hAnsi="Times New Roman" w:cs="Times New Roman"/>
          <w:bCs/>
          <w:sz w:val="28"/>
          <w:szCs w:val="28"/>
          <w:lang w:eastAsia="ar-SA"/>
        </w:rPr>
        <w:t xml:space="preserve">Итоговая оценка по критериям </w:t>
      </w:r>
      <w:r w:rsidRPr="00E8038B">
        <w:rPr>
          <w:rFonts w:ascii="Times New Roman" w:hAnsi="Times New Roman" w:cs="Times New Roman"/>
          <w:bCs/>
          <w:i/>
          <w:sz w:val="24"/>
          <w:szCs w:val="28"/>
          <w:lang w:eastAsia="ar-SA"/>
        </w:rPr>
        <w:t>(с учетом штрафного вычета)</w:t>
      </w:r>
      <w:r w:rsidRPr="00E8038B">
        <w:rPr>
          <w:rFonts w:ascii="Times New Roman" w:hAnsi="Times New Roman" w:cs="Times New Roman"/>
          <w:bCs/>
          <w:sz w:val="24"/>
          <w:szCs w:val="28"/>
          <w:lang w:eastAsia="ar-SA"/>
        </w:rPr>
        <w:t xml:space="preserve"> </w:t>
      </w:r>
      <w:r w:rsidRPr="00E8038B">
        <w:rPr>
          <w:rFonts w:ascii="Times New Roman" w:hAnsi="Times New Roman" w:cs="Times New Roman"/>
          <w:bCs/>
          <w:sz w:val="28"/>
          <w:szCs w:val="28"/>
          <w:lang w:eastAsia="ar-SA"/>
        </w:rPr>
        <w:t>составила</w:t>
      </w:r>
      <w:r w:rsidR="00765652" w:rsidRPr="00E8038B">
        <w:rPr>
          <w:rFonts w:ascii="Times New Roman" w:hAnsi="Times New Roman" w:cs="Times New Roman"/>
          <w:bCs/>
          <w:sz w:val="28"/>
          <w:szCs w:val="28"/>
          <w:lang w:eastAsia="ar-SA"/>
        </w:rPr>
        <w:t xml:space="preserve"> 6</w:t>
      </w:r>
      <w:r w:rsidR="00840320">
        <w:rPr>
          <w:rFonts w:ascii="Times New Roman" w:hAnsi="Times New Roman" w:cs="Times New Roman"/>
          <w:bCs/>
          <w:sz w:val="28"/>
          <w:szCs w:val="28"/>
          <w:lang w:eastAsia="ar-SA"/>
        </w:rPr>
        <w:t>4,7</w:t>
      </w:r>
      <w:r w:rsidR="00765652" w:rsidRPr="00E8038B">
        <w:rPr>
          <w:rFonts w:ascii="Times New Roman" w:hAnsi="Times New Roman" w:cs="Times New Roman"/>
          <w:bCs/>
          <w:sz w:val="28"/>
          <w:szCs w:val="28"/>
          <w:lang w:eastAsia="ar-SA"/>
        </w:rPr>
        <w:t>4</w:t>
      </w:r>
      <w:r w:rsidR="00937155">
        <w:rPr>
          <w:rFonts w:ascii="Times New Roman" w:hAnsi="Times New Roman" w:cs="Times New Roman"/>
          <w:bCs/>
          <w:sz w:val="28"/>
          <w:szCs w:val="28"/>
          <w:lang w:eastAsia="ar-SA"/>
        </w:rPr>
        <w:t> </w:t>
      </w:r>
      <w:r w:rsidRPr="00E8038B">
        <w:rPr>
          <w:rFonts w:ascii="Times New Roman" w:hAnsi="Times New Roman" w:cs="Times New Roman"/>
          <w:bCs/>
          <w:sz w:val="28"/>
          <w:szCs w:val="28"/>
          <w:lang w:eastAsia="ar-SA"/>
        </w:rPr>
        <w:t>балла, что на</w:t>
      </w:r>
      <w:r w:rsidR="00840320">
        <w:rPr>
          <w:rFonts w:ascii="Times New Roman" w:hAnsi="Times New Roman" w:cs="Times New Roman"/>
          <w:bCs/>
          <w:sz w:val="28"/>
          <w:szCs w:val="28"/>
          <w:lang w:eastAsia="ar-SA"/>
        </w:rPr>
        <w:t xml:space="preserve"> 0,8</w:t>
      </w:r>
      <w:r w:rsidR="00765652" w:rsidRPr="00E8038B">
        <w:rPr>
          <w:rFonts w:ascii="Times New Roman" w:hAnsi="Times New Roman" w:cs="Times New Roman"/>
          <w:bCs/>
          <w:sz w:val="28"/>
          <w:szCs w:val="28"/>
          <w:lang w:eastAsia="ar-SA"/>
        </w:rPr>
        <w:t>7</w:t>
      </w:r>
      <w:r w:rsidR="00937155">
        <w:rPr>
          <w:rFonts w:ascii="Times New Roman" w:hAnsi="Times New Roman" w:cs="Times New Roman"/>
          <w:bCs/>
          <w:sz w:val="28"/>
          <w:szCs w:val="28"/>
          <w:lang w:eastAsia="ar-SA"/>
        </w:rPr>
        <w:t> балла</w:t>
      </w:r>
      <w:r w:rsidRPr="00E8038B">
        <w:rPr>
          <w:rFonts w:ascii="Times New Roman" w:hAnsi="Times New Roman" w:cs="Times New Roman"/>
          <w:bCs/>
          <w:sz w:val="28"/>
          <w:szCs w:val="28"/>
          <w:lang w:eastAsia="ar-SA"/>
        </w:rPr>
        <w:t xml:space="preserve"> </w:t>
      </w:r>
      <w:r w:rsidR="00765652" w:rsidRPr="00E8038B">
        <w:rPr>
          <w:rFonts w:ascii="Times New Roman" w:hAnsi="Times New Roman" w:cs="Times New Roman"/>
          <w:bCs/>
          <w:sz w:val="28"/>
          <w:szCs w:val="28"/>
          <w:lang w:eastAsia="ar-SA"/>
        </w:rPr>
        <w:t xml:space="preserve">ниже </w:t>
      </w:r>
      <w:r w:rsidRPr="00E8038B">
        <w:rPr>
          <w:rFonts w:ascii="Times New Roman" w:hAnsi="Times New Roman" w:cs="Times New Roman"/>
          <w:bCs/>
          <w:sz w:val="28"/>
          <w:szCs w:val="28"/>
          <w:lang w:eastAsia="ar-SA"/>
        </w:rPr>
        <w:t xml:space="preserve">оценки 2018 года </w:t>
      </w:r>
      <w:r w:rsidRPr="00E8038B">
        <w:rPr>
          <w:rFonts w:ascii="Times New Roman" w:hAnsi="Times New Roman" w:cs="Times New Roman"/>
          <w:bCs/>
          <w:i/>
          <w:sz w:val="24"/>
          <w:szCs w:val="28"/>
          <w:lang w:eastAsia="ar-SA"/>
        </w:rPr>
        <w:t>(</w:t>
      </w:r>
      <w:r w:rsidR="00580546" w:rsidRPr="00E8038B">
        <w:rPr>
          <w:rFonts w:ascii="Times New Roman" w:hAnsi="Times New Roman" w:cs="Times New Roman"/>
          <w:bCs/>
          <w:i/>
          <w:sz w:val="24"/>
          <w:szCs w:val="28"/>
          <w:lang w:eastAsia="ar-SA"/>
        </w:rPr>
        <w:t>65,61 балла</w:t>
      </w:r>
      <w:r w:rsidRPr="00E8038B">
        <w:rPr>
          <w:rFonts w:ascii="Times New Roman" w:hAnsi="Times New Roman" w:cs="Times New Roman"/>
          <w:bCs/>
          <w:i/>
          <w:sz w:val="24"/>
          <w:szCs w:val="28"/>
          <w:lang w:eastAsia="ar-SA"/>
        </w:rPr>
        <w:t>)</w:t>
      </w:r>
      <w:r w:rsidRPr="00E8038B">
        <w:rPr>
          <w:rFonts w:ascii="Times New Roman" w:hAnsi="Times New Roman" w:cs="Times New Roman"/>
          <w:bCs/>
          <w:sz w:val="28"/>
          <w:szCs w:val="28"/>
          <w:lang w:eastAsia="ar-SA"/>
        </w:rPr>
        <w:t>. Таким образом, результаты операционной оценки Акимата показали</w:t>
      </w:r>
      <w:r w:rsidR="00765652" w:rsidRPr="00E8038B">
        <w:rPr>
          <w:rFonts w:ascii="Times New Roman" w:hAnsi="Times New Roman" w:cs="Times New Roman"/>
          <w:bCs/>
          <w:sz w:val="28"/>
          <w:szCs w:val="28"/>
          <w:lang w:eastAsia="ar-SA"/>
        </w:rPr>
        <w:t xml:space="preserve"> низкую</w:t>
      </w:r>
      <w:r w:rsidRPr="00E8038B">
        <w:rPr>
          <w:rFonts w:ascii="Times New Roman" w:hAnsi="Times New Roman" w:cs="Times New Roman"/>
          <w:bCs/>
          <w:sz w:val="28"/>
          <w:szCs w:val="28"/>
          <w:lang w:eastAsia="ar-SA"/>
        </w:rPr>
        <w:t xml:space="preserve"> степень эффективности.</w:t>
      </w:r>
    </w:p>
    <w:p w:rsidR="00EF1C54" w:rsidRPr="00E8038B" w:rsidRDefault="00EF1C54" w:rsidP="00EF1C54">
      <w:pPr>
        <w:widowControl w:val="0"/>
        <w:tabs>
          <w:tab w:val="left" w:pos="993"/>
          <w:tab w:val="left" w:pos="1134"/>
        </w:tabs>
        <w:ind w:firstLine="709"/>
        <w:contextualSpacing/>
        <w:jc w:val="both"/>
        <w:rPr>
          <w:rFonts w:ascii="Times New Roman" w:hAnsi="Times New Roman" w:cs="Times New Roman"/>
          <w:sz w:val="28"/>
          <w:szCs w:val="28"/>
        </w:rPr>
      </w:pPr>
      <w:r w:rsidRPr="00E8038B">
        <w:rPr>
          <w:rFonts w:ascii="Times New Roman" w:hAnsi="Times New Roman" w:cs="Times New Roman"/>
          <w:bCs/>
          <w:sz w:val="28"/>
          <w:szCs w:val="28"/>
          <w:lang w:eastAsia="ar-SA"/>
        </w:rPr>
        <w:lastRenderedPageBreak/>
        <w:t xml:space="preserve">Данный результат обусловлен </w:t>
      </w:r>
      <w:r w:rsidR="008864F2" w:rsidRPr="00E8038B">
        <w:rPr>
          <w:rFonts w:ascii="Times New Roman" w:hAnsi="Times New Roman" w:cs="Times New Roman"/>
          <w:sz w:val="28"/>
          <w:szCs w:val="28"/>
        </w:rPr>
        <w:t>частичным</w:t>
      </w:r>
      <w:r w:rsidRPr="00E8038B">
        <w:rPr>
          <w:rFonts w:ascii="Times New Roman" w:hAnsi="Times New Roman" w:cs="Times New Roman"/>
          <w:sz w:val="28"/>
          <w:szCs w:val="28"/>
        </w:rPr>
        <w:t xml:space="preserve"> достижением целей ПРТ</w:t>
      </w:r>
      <w:r w:rsidR="00E11897" w:rsidRPr="00E8038B">
        <w:rPr>
          <w:rFonts w:ascii="Times New Roman" w:hAnsi="Times New Roman" w:cs="Times New Roman"/>
          <w:sz w:val="28"/>
          <w:szCs w:val="28"/>
        </w:rPr>
        <w:t> </w:t>
      </w:r>
      <w:r w:rsidRPr="00E8038B">
        <w:rPr>
          <w:rFonts w:ascii="Times New Roman" w:hAnsi="Times New Roman" w:cs="Times New Roman"/>
          <w:i/>
          <w:sz w:val="24"/>
          <w:szCs w:val="28"/>
        </w:rPr>
        <w:t>(</w:t>
      </w:r>
      <w:r w:rsidR="0057591E" w:rsidRPr="00E8038B">
        <w:rPr>
          <w:rFonts w:ascii="Times New Roman" w:hAnsi="Times New Roman" w:cs="Times New Roman"/>
          <w:i/>
          <w:sz w:val="24"/>
          <w:szCs w:val="28"/>
        </w:rPr>
        <w:t>4</w:t>
      </w:r>
      <w:r w:rsidR="00571744" w:rsidRPr="00E8038B">
        <w:rPr>
          <w:rFonts w:ascii="Times New Roman" w:hAnsi="Times New Roman" w:cs="Times New Roman"/>
          <w:i/>
          <w:sz w:val="24"/>
          <w:szCs w:val="28"/>
        </w:rPr>
        <w:t>8,</w:t>
      </w:r>
      <w:r w:rsidR="00840320">
        <w:rPr>
          <w:rFonts w:ascii="Times New Roman" w:hAnsi="Times New Roman" w:cs="Times New Roman"/>
          <w:i/>
          <w:sz w:val="24"/>
          <w:szCs w:val="28"/>
        </w:rPr>
        <w:t>0</w:t>
      </w:r>
      <w:r w:rsidR="00E11897" w:rsidRPr="00E8038B">
        <w:rPr>
          <w:rFonts w:ascii="Times New Roman" w:hAnsi="Times New Roman" w:cs="Times New Roman"/>
          <w:i/>
          <w:sz w:val="24"/>
          <w:szCs w:val="28"/>
        </w:rPr>
        <w:t> </w:t>
      </w:r>
      <w:r w:rsidRPr="00E8038B">
        <w:rPr>
          <w:rFonts w:ascii="Times New Roman" w:hAnsi="Times New Roman" w:cs="Times New Roman"/>
          <w:i/>
          <w:sz w:val="24"/>
          <w:szCs w:val="28"/>
        </w:rPr>
        <w:t xml:space="preserve">баллов) </w:t>
      </w:r>
      <w:r w:rsidR="00A11902" w:rsidRPr="00E8038B">
        <w:rPr>
          <w:rFonts w:ascii="Times New Roman" w:hAnsi="Times New Roman" w:cs="Times New Roman"/>
          <w:sz w:val="28"/>
          <w:szCs w:val="28"/>
        </w:rPr>
        <w:t>и</w:t>
      </w:r>
      <w:r w:rsidR="00A11902" w:rsidRPr="00E8038B">
        <w:rPr>
          <w:rFonts w:ascii="Times New Roman" w:hAnsi="Times New Roman" w:cs="Times New Roman"/>
          <w:i/>
          <w:sz w:val="24"/>
          <w:szCs w:val="28"/>
        </w:rPr>
        <w:t xml:space="preserve"> </w:t>
      </w:r>
      <w:r w:rsidR="00A11902" w:rsidRPr="00E8038B">
        <w:rPr>
          <w:rFonts w:ascii="Times New Roman" w:hAnsi="Times New Roman" w:cs="Times New Roman"/>
          <w:sz w:val="28"/>
          <w:szCs w:val="28"/>
        </w:rPr>
        <w:t xml:space="preserve">вычетом штрафных баллов за перевыполнение плановых значений на 25% и более </w:t>
      </w:r>
      <w:r w:rsidR="00A11902" w:rsidRPr="00E8038B">
        <w:rPr>
          <w:rFonts w:ascii="Times New Roman" w:hAnsi="Times New Roman" w:cs="Times New Roman"/>
          <w:i/>
          <w:sz w:val="24"/>
          <w:szCs w:val="28"/>
        </w:rPr>
        <w:t>(</w:t>
      </w:r>
      <w:r w:rsidR="00571744" w:rsidRPr="00E8038B">
        <w:rPr>
          <w:rFonts w:ascii="Times New Roman" w:hAnsi="Times New Roman" w:cs="Times New Roman"/>
          <w:i/>
          <w:sz w:val="24"/>
          <w:szCs w:val="28"/>
        </w:rPr>
        <w:t>0,5</w:t>
      </w:r>
      <w:r w:rsidR="00A11902" w:rsidRPr="00E8038B">
        <w:rPr>
          <w:rFonts w:ascii="Times New Roman" w:hAnsi="Times New Roman" w:cs="Times New Roman"/>
          <w:i/>
          <w:sz w:val="24"/>
          <w:szCs w:val="28"/>
        </w:rPr>
        <w:t xml:space="preserve"> балл</w:t>
      </w:r>
      <w:r w:rsidR="00571744" w:rsidRPr="00E8038B">
        <w:rPr>
          <w:rFonts w:ascii="Times New Roman" w:hAnsi="Times New Roman" w:cs="Times New Roman"/>
          <w:i/>
          <w:sz w:val="24"/>
          <w:szCs w:val="28"/>
        </w:rPr>
        <w:t>ов</w:t>
      </w:r>
      <w:r w:rsidR="00A11902" w:rsidRPr="00E8038B">
        <w:rPr>
          <w:rFonts w:ascii="Times New Roman" w:hAnsi="Times New Roman" w:cs="Times New Roman"/>
          <w:i/>
          <w:sz w:val="24"/>
          <w:szCs w:val="28"/>
        </w:rPr>
        <w:t>)</w:t>
      </w:r>
      <w:r w:rsidR="0057591E" w:rsidRPr="00E8038B">
        <w:rPr>
          <w:rFonts w:ascii="Times New Roman" w:hAnsi="Times New Roman" w:cs="Times New Roman"/>
          <w:sz w:val="28"/>
          <w:szCs w:val="28"/>
        </w:rPr>
        <w:t>.</w:t>
      </w:r>
    </w:p>
    <w:p w:rsidR="00AD00CF" w:rsidRPr="00E8038B" w:rsidRDefault="00EF1C54" w:rsidP="00AD00CF">
      <w:pPr>
        <w:widowControl w:val="0"/>
        <w:ind w:firstLine="709"/>
        <w:jc w:val="both"/>
        <w:rPr>
          <w:rFonts w:ascii="Times New Roman" w:hAnsi="Times New Roman" w:cs="Times New Roman"/>
          <w:sz w:val="28"/>
          <w:szCs w:val="28"/>
        </w:rPr>
      </w:pPr>
      <w:r w:rsidRPr="00E8038B">
        <w:rPr>
          <w:rFonts w:ascii="Times New Roman" w:hAnsi="Times New Roman" w:cs="Times New Roman"/>
          <w:bCs/>
          <w:sz w:val="28"/>
          <w:szCs w:val="28"/>
          <w:lang w:eastAsia="ar-SA"/>
        </w:rPr>
        <w:t xml:space="preserve">Итоговая сумма по достижению целей ПРТ </w:t>
      </w:r>
      <w:r w:rsidR="00D212AF" w:rsidRPr="00E8038B">
        <w:rPr>
          <w:rFonts w:ascii="Times New Roman" w:hAnsi="Times New Roman" w:cs="Times New Roman"/>
          <w:bCs/>
          <w:sz w:val="28"/>
          <w:szCs w:val="28"/>
          <w:lang w:eastAsia="ar-SA"/>
        </w:rPr>
        <w:t xml:space="preserve">с учетом штрафных </w:t>
      </w:r>
      <w:r w:rsidR="0002757C" w:rsidRPr="00E8038B">
        <w:rPr>
          <w:rFonts w:ascii="Times New Roman" w:hAnsi="Times New Roman" w:cs="Times New Roman"/>
          <w:bCs/>
          <w:sz w:val="28"/>
          <w:szCs w:val="28"/>
          <w:lang w:eastAsia="ar-SA"/>
        </w:rPr>
        <w:t>вычетов</w:t>
      </w:r>
      <w:r w:rsidR="00D212AF" w:rsidRPr="00E8038B">
        <w:rPr>
          <w:rFonts w:ascii="Times New Roman" w:hAnsi="Times New Roman" w:cs="Times New Roman"/>
          <w:bCs/>
          <w:sz w:val="28"/>
          <w:szCs w:val="28"/>
          <w:lang w:eastAsia="ar-SA"/>
        </w:rPr>
        <w:t xml:space="preserve"> </w:t>
      </w:r>
      <w:r w:rsidRPr="00E8038B">
        <w:rPr>
          <w:rFonts w:ascii="Times New Roman" w:hAnsi="Times New Roman" w:cs="Times New Roman"/>
          <w:bCs/>
          <w:sz w:val="28"/>
          <w:szCs w:val="28"/>
          <w:lang w:eastAsia="ar-SA"/>
        </w:rPr>
        <w:t>составила</w:t>
      </w:r>
      <w:r w:rsidR="00D212AF" w:rsidRPr="00E8038B">
        <w:rPr>
          <w:rFonts w:ascii="Times New Roman" w:hAnsi="Times New Roman" w:cs="Times New Roman"/>
          <w:bCs/>
          <w:sz w:val="28"/>
          <w:szCs w:val="28"/>
          <w:lang w:eastAsia="ar-SA"/>
        </w:rPr>
        <w:t xml:space="preserve"> </w:t>
      </w:r>
      <w:r w:rsidR="00840320">
        <w:rPr>
          <w:rFonts w:ascii="Times New Roman" w:hAnsi="Times New Roman" w:cs="Times New Roman"/>
          <w:b/>
          <w:bCs/>
          <w:sz w:val="28"/>
          <w:szCs w:val="28"/>
          <w:lang w:eastAsia="ar-SA"/>
        </w:rPr>
        <w:t>47,5</w:t>
      </w:r>
      <w:r w:rsidR="00937155">
        <w:rPr>
          <w:rFonts w:ascii="Times New Roman" w:hAnsi="Times New Roman" w:cs="Times New Roman"/>
          <w:b/>
          <w:bCs/>
          <w:sz w:val="28"/>
          <w:szCs w:val="28"/>
          <w:lang w:val="kk-KZ" w:eastAsia="ar-SA"/>
        </w:rPr>
        <w:t> </w:t>
      </w:r>
      <w:r w:rsidR="00937155">
        <w:rPr>
          <w:rFonts w:ascii="Times New Roman" w:hAnsi="Times New Roman" w:cs="Times New Roman"/>
          <w:b/>
          <w:bCs/>
          <w:sz w:val="28"/>
          <w:szCs w:val="28"/>
          <w:lang w:eastAsia="ar-SA"/>
        </w:rPr>
        <w:t>балла</w:t>
      </w:r>
      <w:r w:rsidRPr="00E8038B">
        <w:rPr>
          <w:rFonts w:ascii="Times New Roman" w:hAnsi="Times New Roman" w:cs="Times New Roman"/>
          <w:b/>
          <w:bCs/>
          <w:sz w:val="28"/>
          <w:szCs w:val="28"/>
          <w:lang w:eastAsia="ar-SA"/>
        </w:rPr>
        <w:t>.</w:t>
      </w:r>
    </w:p>
    <w:p w:rsidR="006C2567" w:rsidRPr="00E8038B" w:rsidRDefault="00983B92" w:rsidP="0015656E">
      <w:pPr>
        <w:widowControl w:val="0"/>
        <w:ind w:firstLine="567"/>
        <w:jc w:val="both"/>
        <w:rPr>
          <w:rFonts w:ascii="Times New Roman" w:hAnsi="Times New Roman" w:cs="Times New Roman"/>
          <w:b/>
          <w:bCs/>
          <w:sz w:val="28"/>
          <w:szCs w:val="28"/>
          <w:shd w:val="clear" w:color="auto" w:fill="FFFFFF"/>
        </w:rPr>
      </w:pPr>
      <w:r w:rsidRPr="00E8038B">
        <w:rPr>
          <w:rFonts w:ascii="Times New Roman" w:hAnsi="Times New Roman" w:cs="Times New Roman"/>
          <w:sz w:val="28"/>
          <w:szCs w:val="28"/>
        </w:rPr>
        <w:t>С</w:t>
      </w:r>
      <w:r w:rsidR="006C2567" w:rsidRPr="00E8038B">
        <w:rPr>
          <w:rFonts w:ascii="Times New Roman" w:hAnsi="Times New Roman" w:cs="Times New Roman"/>
          <w:sz w:val="28"/>
          <w:szCs w:val="28"/>
        </w:rPr>
        <w:t xml:space="preserve">умма </w:t>
      </w:r>
      <w:r w:rsidR="006C2567" w:rsidRPr="00E8038B">
        <w:rPr>
          <w:rFonts w:ascii="Times New Roman" w:hAnsi="Times New Roman" w:cs="Times New Roman"/>
          <w:sz w:val="28"/>
          <w:szCs w:val="28"/>
          <w:shd w:val="clear" w:color="auto" w:fill="FFFFFF"/>
        </w:rPr>
        <w:t>полученных баллов оценки госоргана по бюджетному компоненту за отчетный период составила</w:t>
      </w:r>
      <w:r w:rsidR="00107892" w:rsidRPr="00E8038B">
        <w:rPr>
          <w:rFonts w:ascii="Times New Roman" w:hAnsi="Times New Roman" w:cs="Times New Roman"/>
          <w:sz w:val="28"/>
          <w:szCs w:val="28"/>
          <w:shd w:val="clear" w:color="auto" w:fill="FFFFFF"/>
        </w:rPr>
        <w:t xml:space="preserve"> </w:t>
      </w:r>
      <w:r w:rsidR="00107892" w:rsidRPr="00E8038B">
        <w:rPr>
          <w:rFonts w:ascii="Times New Roman" w:hAnsi="Times New Roman" w:cs="Times New Roman"/>
          <w:b/>
          <w:sz w:val="28"/>
          <w:szCs w:val="28"/>
          <w:shd w:val="clear" w:color="auto" w:fill="FFFFFF"/>
        </w:rPr>
        <w:t>17,24</w:t>
      </w:r>
      <w:r w:rsidR="00937155">
        <w:rPr>
          <w:rFonts w:ascii="Times New Roman" w:hAnsi="Times New Roman" w:cs="Times New Roman"/>
          <w:b/>
          <w:bCs/>
          <w:sz w:val="28"/>
          <w:szCs w:val="28"/>
          <w:shd w:val="clear" w:color="auto" w:fill="FFFFFF"/>
        </w:rPr>
        <w:t> </w:t>
      </w:r>
      <w:r w:rsidR="003A7B9C" w:rsidRPr="00E8038B">
        <w:rPr>
          <w:rFonts w:ascii="Times New Roman" w:hAnsi="Times New Roman" w:cs="Times New Roman"/>
          <w:b/>
          <w:bCs/>
          <w:sz w:val="28"/>
          <w:szCs w:val="28"/>
          <w:shd w:val="clear" w:color="auto" w:fill="FFFFFF"/>
        </w:rPr>
        <w:t>балла</w:t>
      </w:r>
      <w:r w:rsidR="00A12763">
        <w:rPr>
          <w:rFonts w:ascii="Times New Roman" w:hAnsi="Times New Roman" w:cs="Times New Roman"/>
          <w:b/>
          <w:bCs/>
          <w:sz w:val="28"/>
          <w:szCs w:val="28"/>
          <w:shd w:val="clear" w:color="auto" w:fill="FFFFFF"/>
        </w:rPr>
        <w:t>,</w:t>
      </w:r>
      <w:r w:rsidR="00A12763" w:rsidRPr="00A12763">
        <w:rPr>
          <w:rFonts w:ascii="Times New Roman" w:hAnsi="Times New Roman"/>
          <w:sz w:val="28"/>
          <w:szCs w:val="28"/>
        </w:rPr>
        <w:t xml:space="preserve"> </w:t>
      </w:r>
      <w:r w:rsidR="00A12763" w:rsidRPr="00E8038B">
        <w:rPr>
          <w:rFonts w:ascii="Times New Roman" w:hAnsi="Times New Roman"/>
          <w:sz w:val="28"/>
          <w:szCs w:val="28"/>
        </w:rPr>
        <w:t xml:space="preserve">что на 1,82 балла меньше результатов за 2018 год </w:t>
      </w:r>
      <w:r w:rsidR="00A12763" w:rsidRPr="00E8038B">
        <w:rPr>
          <w:rFonts w:ascii="Times New Roman" w:hAnsi="Times New Roman"/>
          <w:i/>
          <w:sz w:val="24"/>
          <w:szCs w:val="28"/>
        </w:rPr>
        <w:t>(19,11 балла)</w:t>
      </w:r>
      <w:r w:rsidR="003A7B9C" w:rsidRPr="00E8038B">
        <w:rPr>
          <w:rFonts w:ascii="Times New Roman" w:hAnsi="Times New Roman" w:cs="Times New Roman"/>
          <w:b/>
          <w:bCs/>
          <w:sz w:val="28"/>
          <w:szCs w:val="28"/>
          <w:shd w:val="clear" w:color="auto" w:fill="FFFFFF"/>
        </w:rPr>
        <w:t>.</w:t>
      </w:r>
    </w:p>
    <w:p w:rsidR="00300A0C" w:rsidRPr="00E8038B" w:rsidRDefault="00300A0C" w:rsidP="0015656E">
      <w:pPr>
        <w:widowControl w:val="0"/>
        <w:ind w:firstLine="567"/>
        <w:jc w:val="both"/>
        <w:rPr>
          <w:rFonts w:ascii="Times New Roman" w:hAnsi="Times New Roman" w:cs="Times New Roman"/>
          <w:sz w:val="28"/>
          <w:szCs w:val="28"/>
        </w:rPr>
      </w:pPr>
    </w:p>
    <w:p w:rsidR="00AF2F35" w:rsidRPr="00E8038B" w:rsidRDefault="00AF2F35" w:rsidP="0015656E">
      <w:pPr>
        <w:ind w:right="-2" w:firstLine="567"/>
        <w:jc w:val="both"/>
        <w:rPr>
          <w:rFonts w:ascii="Times New Roman" w:hAnsi="Times New Roman"/>
          <w:sz w:val="28"/>
          <w:szCs w:val="28"/>
        </w:rPr>
      </w:pPr>
      <w:r w:rsidRPr="00E8038B">
        <w:rPr>
          <w:rFonts w:ascii="Times New Roman" w:hAnsi="Times New Roman"/>
          <w:sz w:val="28"/>
          <w:szCs w:val="28"/>
        </w:rPr>
        <w:t>В целом, оценкой установлено следующее:</w:t>
      </w:r>
    </w:p>
    <w:p w:rsidR="00EF1C54" w:rsidRPr="00E8038B" w:rsidRDefault="008272B4" w:rsidP="0015656E">
      <w:pPr>
        <w:widowControl w:val="0"/>
        <w:numPr>
          <w:ilvl w:val="0"/>
          <w:numId w:val="4"/>
        </w:numPr>
        <w:tabs>
          <w:tab w:val="left" w:pos="993"/>
          <w:tab w:val="left" w:pos="1134"/>
        </w:tabs>
        <w:adjustRightInd w:val="0"/>
        <w:snapToGrid w:val="0"/>
        <w:ind w:left="0" w:firstLine="567"/>
        <w:contextualSpacing/>
        <w:jc w:val="both"/>
        <w:rPr>
          <w:rFonts w:ascii="Times New Roman" w:hAnsi="Times New Roman" w:cs="Times New Roman"/>
          <w:b/>
          <w:i/>
          <w:sz w:val="28"/>
          <w:szCs w:val="28"/>
        </w:rPr>
      </w:pPr>
      <w:r w:rsidRPr="00E8038B">
        <w:rPr>
          <w:rFonts w:ascii="Times New Roman" w:hAnsi="Times New Roman" w:cs="Times New Roman"/>
          <w:bCs/>
          <w:sz w:val="28"/>
          <w:szCs w:val="28"/>
          <w:lang w:eastAsia="ar-SA"/>
        </w:rPr>
        <w:t>И</w:t>
      </w:r>
      <w:r w:rsidR="00EF1C54" w:rsidRPr="00E8038B">
        <w:rPr>
          <w:rFonts w:ascii="Times New Roman" w:hAnsi="Times New Roman" w:cs="Times New Roman"/>
          <w:bCs/>
          <w:sz w:val="28"/>
          <w:szCs w:val="28"/>
          <w:lang w:eastAsia="ar-SA"/>
        </w:rPr>
        <w:t xml:space="preserve">з </w:t>
      </w:r>
      <w:r w:rsidR="00300E88" w:rsidRPr="00E8038B">
        <w:rPr>
          <w:rFonts w:ascii="Times New Roman" w:hAnsi="Times New Roman" w:cs="Times New Roman"/>
          <w:bCs/>
          <w:sz w:val="28"/>
          <w:szCs w:val="28"/>
          <w:lang w:eastAsia="ar-SA"/>
        </w:rPr>
        <w:t>1</w:t>
      </w:r>
      <w:r w:rsidR="00840320">
        <w:rPr>
          <w:rFonts w:ascii="Times New Roman" w:hAnsi="Times New Roman" w:cs="Times New Roman"/>
          <w:bCs/>
          <w:sz w:val="28"/>
          <w:szCs w:val="28"/>
          <w:lang w:eastAsia="ar-SA"/>
        </w:rPr>
        <w:t>7</w:t>
      </w:r>
      <w:r w:rsidR="00EF1C54" w:rsidRPr="00E8038B">
        <w:rPr>
          <w:rFonts w:ascii="Times New Roman" w:hAnsi="Times New Roman" w:cs="Times New Roman"/>
          <w:bCs/>
          <w:sz w:val="28"/>
          <w:szCs w:val="28"/>
          <w:lang w:eastAsia="ar-SA"/>
        </w:rPr>
        <w:t xml:space="preserve"> цел</w:t>
      </w:r>
      <w:r w:rsidR="005C512B" w:rsidRPr="00E8038B">
        <w:rPr>
          <w:rFonts w:ascii="Times New Roman" w:hAnsi="Times New Roman" w:cs="Times New Roman"/>
          <w:bCs/>
          <w:sz w:val="28"/>
          <w:szCs w:val="28"/>
          <w:lang w:eastAsia="ar-SA"/>
        </w:rPr>
        <w:t>ей</w:t>
      </w:r>
      <w:r w:rsidR="00EF1C54" w:rsidRPr="00E8038B">
        <w:rPr>
          <w:rFonts w:ascii="Times New Roman" w:hAnsi="Times New Roman" w:cs="Times New Roman"/>
          <w:bCs/>
          <w:sz w:val="28"/>
          <w:szCs w:val="28"/>
          <w:lang w:eastAsia="ar-SA"/>
        </w:rPr>
        <w:t xml:space="preserve"> ПРТ, взятых в расчет, полностью достигнут</w:t>
      </w:r>
      <w:r w:rsidR="00F938B8" w:rsidRPr="00E8038B">
        <w:rPr>
          <w:rFonts w:ascii="Times New Roman" w:hAnsi="Times New Roman" w:cs="Times New Roman"/>
          <w:bCs/>
          <w:sz w:val="28"/>
          <w:szCs w:val="28"/>
          <w:lang w:eastAsia="ar-SA"/>
        </w:rPr>
        <w:t>о</w:t>
      </w:r>
      <w:r w:rsidR="00EF1C54" w:rsidRPr="00E8038B">
        <w:rPr>
          <w:rFonts w:ascii="Times New Roman" w:hAnsi="Times New Roman" w:cs="Times New Roman"/>
          <w:bCs/>
          <w:sz w:val="28"/>
          <w:szCs w:val="28"/>
          <w:lang w:eastAsia="ar-SA"/>
        </w:rPr>
        <w:t xml:space="preserve"> </w:t>
      </w:r>
      <w:r w:rsidR="00EF1C54" w:rsidRPr="00E8038B">
        <w:rPr>
          <w:rFonts w:ascii="Times New Roman" w:hAnsi="Times New Roman" w:cs="Times New Roman"/>
          <w:bCs/>
          <w:sz w:val="28"/>
          <w:szCs w:val="28"/>
          <w:lang w:eastAsia="ar-SA"/>
        </w:rPr>
        <w:br/>
      </w:r>
      <w:r w:rsidR="00840320">
        <w:rPr>
          <w:rFonts w:ascii="Times New Roman" w:hAnsi="Times New Roman" w:cs="Times New Roman"/>
          <w:bCs/>
          <w:sz w:val="28"/>
          <w:szCs w:val="28"/>
          <w:lang w:eastAsia="ar-SA"/>
        </w:rPr>
        <w:t>8</w:t>
      </w:r>
      <w:r w:rsidR="001D2D5A" w:rsidRPr="00E8038B">
        <w:rPr>
          <w:rFonts w:ascii="Times New Roman" w:hAnsi="Times New Roman" w:cs="Times New Roman"/>
          <w:bCs/>
          <w:sz w:val="28"/>
          <w:szCs w:val="28"/>
          <w:lang w:eastAsia="ar-SA"/>
        </w:rPr>
        <w:t xml:space="preserve"> </w:t>
      </w:r>
      <w:r w:rsidR="00DC1508" w:rsidRPr="00E8038B">
        <w:rPr>
          <w:rFonts w:ascii="Times New Roman" w:hAnsi="Times New Roman" w:cs="Times New Roman"/>
          <w:bCs/>
          <w:sz w:val="28"/>
          <w:szCs w:val="28"/>
          <w:lang w:eastAsia="ar-SA"/>
        </w:rPr>
        <w:t>целей</w:t>
      </w:r>
      <w:r w:rsidR="00EF1C54" w:rsidRPr="00E8038B">
        <w:rPr>
          <w:rFonts w:ascii="Times New Roman" w:hAnsi="Times New Roman" w:cs="Times New Roman"/>
          <w:bCs/>
          <w:sz w:val="28"/>
          <w:szCs w:val="28"/>
          <w:lang w:eastAsia="ar-SA"/>
        </w:rPr>
        <w:t xml:space="preserve"> </w:t>
      </w:r>
      <w:r w:rsidR="00EF1C54" w:rsidRPr="00E8038B">
        <w:rPr>
          <w:rFonts w:ascii="Times New Roman" w:hAnsi="Times New Roman" w:cs="Times New Roman"/>
          <w:bCs/>
          <w:i/>
          <w:sz w:val="24"/>
          <w:szCs w:val="28"/>
          <w:lang w:eastAsia="ar-SA"/>
        </w:rPr>
        <w:t xml:space="preserve">(или </w:t>
      </w:r>
      <w:r w:rsidR="00840320">
        <w:rPr>
          <w:rFonts w:ascii="Times New Roman" w:hAnsi="Times New Roman" w:cs="Times New Roman"/>
          <w:bCs/>
          <w:i/>
          <w:sz w:val="24"/>
          <w:szCs w:val="28"/>
          <w:lang w:eastAsia="ar-SA"/>
        </w:rPr>
        <w:t>47,1</w:t>
      </w:r>
      <w:r w:rsidR="00EF1C54" w:rsidRPr="00E8038B">
        <w:rPr>
          <w:rFonts w:ascii="Times New Roman" w:hAnsi="Times New Roman" w:cs="Times New Roman"/>
          <w:bCs/>
          <w:i/>
          <w:sz w:val="24"/>
          <w:szCs w:val="28"/>
          <w:lang w:eastAsia="ar-SA"/>
        </w:rPr>
        <w:t>%)</w:t>
      </w:r>
      <w:r w:rsidR="00EF1C54" w:rsidRPr="00E8038B">
        <w:rPr>
          <w:rFonts w:ascii="Times New Roman" w:hAnsi="Times New Roman" w:cs="Times New Roman"/>
          <w:bCs/>
          <w:sz w:val="28"/>
          <w:szCs w:val="28"/>
          <w:lang w:eastAsia="ar-SA"/>
        </w:rPr>
        <w:t xml:space="preserve">. В </w:t>
      </w:r>
      <w:r w:rsidR="005C512B" w:rsidRPr="00E8038B">
        <w:rPr>
          <w:rFonts w:ascii="Times New Roman" w:hAnsi="Times New Roman" w:cs="Times New Roman"/>
          <w:bCs/>
          <w:sz w:val="28"/>
          <w:szCs w:val="28"/>
          <w:lang w:eastAsia="ar-SA"/>
        </w:rPr>
        <w:t>сравнении с предыдущим периодом,</w:t>
      </w:r>
      <w:r w:rsidR="00EF1C54" w:rsidRPr="00E8038B">
        <w:rPr>
          <w:rFonts w:ascii="Times New Roman" w:hAnsi="Times New Roman" w:cs="Times New Roman"/>
          <w:bCs/>
          <w:sz w:val="28"/>
          <w:szCs w:val="28"/>
          <w:lang w:eastAsia="ar-SA"/>
        </w:rPr>
        <w:t xml:space="preserve"> </w:t>
      </w:r>
      <w:r w:rsidR="00054CAC" w:rsidRPr="00E8038B">
        <w:rPr>
          <w:rFonts w:ascii="Times New Roman" w:hAnsi="Times New Roman" w:cs="Times New Roman"/>
          <w:bCs/>
          <w:sz w:val="28"/>
          <w:szCs w:val="28"/>
          <w:lang w:eastAsia="ar-SA"/>
        </w:rPr>
        <w:t xml:space="preserve">увеличилась </w:t>
      </w:r>
      <w:r w:rsidR="00EF1C54" w:rsidRPr="00E8038B">
        <w:rPr>
          <w:rFonts w:ascii="Times New Roman" w:hAnsi="Times New Roman" w:cs="Times New Roman"/>
          <w:bCs/>
          <w:sz w:val="28"/>
          <w:szCs w:val="28"/>
          <w:lang w:eastAsia="ar-SA"/>
        </w:rPr>
        <w:t xml:space="preserve">доля достигнутых целей </w:t>
      </w:r>
      <w:r w:rsidR="00EF1C54" w:rsidRPr="00E8038B">
        <w:rPr>
          <w:rFonts w:ascii="Times New Roman" w:hAnsi="Times New Roman" w:cs="Times New Roman"/>
          <w:bCs/>
          <w:i/>
          <w:sz w:val="24"/>
          <w:szCs w:val="24"/>
          <w:lang w:eastAsia="ar-SA"/>
        </w:rPr>
        <w:t>(в 201</w:t>
      </w:r>
      <w:r w:rsidR="0031745C" w:rsidRPr="00E8038B">
        <w:rPr>
          <w:rFonts w:ascii="Times New Roman" w:hAnsi="Times New Roman" w:cs="Times New Roman"/>
          <w:bCs/>
          <w:i/>
          <w:sz w:val="24"/>
          <w:szCs w:val="24"/>
          <w:lang w:val="kk-KZ" w:eastAsia="ar-SA"/>
        </w:rPr>
        <w:t>8</w:t>
      </w:r>
      <w:r w:rsidR="00EF1C54" w:rsidRPr="00E8038B">
        <w:rPr>
          <w:rFonts w:ascii="Times New Roman" w:hAnsi="Times New Roman" w:cs="Times New Roman"/>
          <w:bCs/>
          <w:i/>
          <w:sz w:val="24"/>
          <w:szCs w:val="24"/>
          <w:lang w:eastAsia="ar-SA"/>
        </w:rPr>
        <w:t xml:space="preserve"> г. – </w:t>
      </w:r>
      <w:r w:rsidR="001D2D5A" w:rsidRPr="00E8038B">
        <w:rPr>
          <w:rFonts w:ascii="Times New Roman" w:hAnsi="Times New Roman" w:cs="Times New Roman"/>
          <w:bCs/>
          <w:i/>
          <w:sz w:val="24"/>
          <w:szCs w:val="24"/>
          <w:lang w:eastAsia="ar-SA"/>
        </w:rPr>
        <w:t>57,1</w:t>
      </w:r>
      <w:r w:rsidR="00EF1C54" w:rsidRPr="00E8038B">
        <w:rPr>
          <w:rFonts w:ascii="Times New Roman" w:hAnsi="Times New Roman" w:cs="Times New Roman"/>
          <w:bCs/>
          <w:i/>
          <w:sz w:val="24"/>
          <w:szCs w:val="24"/>
          <w:lang w:eastAsia="ar-SA"/>
        </w:rPr>
        <w:t>%)</w:t>
      </w:r>
      <w:r w:rsidRPr="00E8038B">
        <w:rPr>
          <w:rFonts w:ascii="Times New Roman" w:hAnsi="Times New Roman"/>
          <w:sz w:val="28"/>
          <w:szCs w:val="28"/>
        </w:rPr>
        <w:t>.</w:t>
      </w:r>
    </w:p>
    <w:p w:rsidR="001C02AC" w:rsidRPr="00E8038B" w:rsidRDefault="008272B4" w:rsidP="0015656E">
      <w:pPr>
        <w:widowControl w:val="0"/>
        <w:numPr>
          <w:ilvl w:val="0"/>
          <w:numId w:val="4"/>
        </w:numPr>
        <w:tabs>
          <w:tab w:val="left" w:pos="993"/>
          <w:tab w:val="left" w:pos="1134"/>
        </w:tabs>
        <w:adjustRightInd w:val="0"/>
        <w:snapToGrid w:val="0"/>
        <w:ind w:left="0" w:firstLine="567"/>
        <w:jc w:val="both"/>
        <w:rPr>
          <w:rFonts w:ascii="Times New Roman" w:hAnsi="Times New Roman" w:cs="Times New Roman"/>
          <w:sz w:val="28"/>
          <w:szCs w:val="28"/>
        </w:rPr>
      </w:pPr>
      <w:r w:rsidRPr="00E8038B">
        <w:rPr>
          <w:rFonts w:ascii="Times New Roman" w:hAnsi="Times New Roman" w:cs="Times New Roman"/>
          <w:sz w:val="28"/>
          <w:szCs w:val="28"/>
        </w:rPr>
        <w:t>П</w:t>
      </w:r>
      <w:r w:rsidR="001C02AC" w:rsidRPr="00E8038B">
        <w:rPr>
          <w:rFonts w:ascii="Times New Roman" w:hAnsi="Times New Roman" w:cs="Times New Roman"/>
          <w:sz w:val="28"/>
          <w:szCs w:val="28"/>
        </w:rPr>
        <w:t xml:space="preserve">о итогам оценки установлены факты недостижения по </w:t>
      </w:r>
      <w:r w:rsidR="00840320">
        <w:rPr>
          <w:rFonts w:ascii="Times New Roman" w:hAnsi="Times New Roman" w:cs="Times New Roman"/>
          <w:sz w:val="28"/>
          <w:szCs w:val="28"/>
        </w:rPr>
        <w:t>13-</w:t>
      </w:r>
      <w:r w:rsidR="006A0985">
        <w:rPr>
          <w:rFonts w:ascii="Times New Roman" w:hAnsi="Times New Roman" w:cs="Times New Roman"/>
          <w:sz w:val="28"/>
          <w:szCs w:val="28"/>
        </w:rPr>
        <w:t>т</w:t>
      </w:r>
      <w:r w:rsidR="00A50635" w:rsidRPr="00E8038B">
        <w:rPr>
          <w:rFonts w:ascii="Times New Roman" w:hAnsi="Times New Roman" w:cs="Times New Roman"/>
          <w:sz w:val="28"/>
          <w:szCs w:val="28"/>
        </w:rPr>
        <w:t>и</w:t>
      </w:r>
      <w:r w:rsidR="001C02AC" w:rsidRPr="00E8038B">
        <w:rPr>
          <w:rFonts w:ascii="Times New Roman" w:hAnsi="Times New Roman" w:cs="Times New Roman"/>
          <w:sz w:val="28"/>
          <w:szCs w:val="28"/>
        </w:rPr>
        <w:t xml:space="preserve"> индикаторам </w:t>
      </w:r>
      <w:r w:rsidR="001C02AC" w:rsidRPr="00E8038B">
        <w:rPr>
          <w:rFonts w:ascii="Times New Roman" w:hAnsi="Times New Roman" w:cs="Times New Roman"/>
          <w:i/>
          <w:sz w:val="24"/>
          <w:szCs w:val="28"/>
        </w:rPr>
        <w:t xml:space="preserve">(или </w:t>
      </w:r>
      <w:r w:rsidR="00840320">
        <w:rPr>
          <w:rFonts w:ascii="Times New Roman" w:hAnsi="Times New Roman" w:cs="Times New Roman"/>
          <w:i/>
          <w:sz w:val="24"/>
          <w:szCs w:val="28"/>
        </w:rPr>
        <w:t>29,5</w:t>
      </w:r>
      <w:r w:rsidR="001C02AC" w:rsidRPr="00E8038B">
        <w:rPr>
          <w:rFonts w:ascii="Times New Roman" w:hAnsi="Times New Roman" w:cs="Times New Roman"/>
          <w:i/>
          <w:sz w:val="24"/>
          <w:szCs w:val="28"/>
        </w:rPr>
        <w:t xml:space="preserve">% от общего количества ЦИ, </w:t>
      </w:r>
      <w:proofErr w:type="gramStart"/>
      <w:r w:rsidR="001C02AC" w:rsidRPr="00E8038B">
        <w:rPr>
          <w:rFonts w:ascii="Times New Roman" w:hAnsi="Times New Roman" w:cs="Times New Roman"/>
          <w:i/>
          <w:sz w:val="24"/>
          <w:szCs w:val="28"/>
        </w:rPr>
        <w:t>взятых</w:t>
      </w:r>
      <w:proofErr w:type="gramEnd"/>
      <w:r w:rsidR="001C02AC" w:rsidRPr="00E8038B">
        <w:rPr>
          <w:rFonts w:ascii="Times New Roman" w:hAnsi="Times New Roman" w:cs="Times New Roman"/>
          <w:i/>
          <w:sz w:val="24"/>
          <w:szCs w:val="28"/>
        </w:rPr>
        <w:t xml:space="preserve"> в расчет)</w:t>
      </w:r>
      <w:r w:rsidR="001C02AC" w:rsidRPr="00E8038B">
        <w:rPr>
          <w:rFonts w:ascii="Times New Roman" w:hAnsi="Times New Roman" w:cs="Times New Roman"/>
          <w:i/>
          <w:sz w:val="28"/>
          <w:szCs w:val="28"/>
        </w:rPr>
        <w:t>.</w:t>
      </w:r>
    </w:p>
    <w:p w:rsidR="00DC1508" w:rsidRPr="00E8038B" w:rsidRDefault="006C777C" w:rsidP="006F1E93">
      <w:pPr>
        <w:widowControl w:val="0"/>
        <w:tabs>
          <w:tab w:val="left" w:pos="993"/>
          <w:tab w:val="left" w:pos="1134"/>
        </w:tabs>
        <w:adjustRightInd w:val="0"/>
        <w:snapToGrid w:val="0"/>
        <w:ind w:firstLine="567"/>
        <w:jc w:val="both"/>
        <w:rPr>
          <w:rFonts w:ascii="Times New Roman" w:hAnsi="Times New Roman" w:cs="Times New Roman"/>
          <w:sz w:val="28"/>
          <w:szCs w:val="28"/>
        </w:rPr>
      </w:pPr>
      <w:r w:rsidRPr="00E8038B">
        <w:rPr>
          <w:rFonts w:ascii="Times New Roman" w:hAnsi="Times New Roman" w:cs="Times New Roman"/>
          <w:sz w:val="28"/>
          <w:szCs w:val="28"/>
        </w:rPr>
        <w:t>Вместе с тем, на протяжении последних двух лет по ЦИ «</w:t>
      </w:r>
      <w:r w:rsidR="00464762" w:rsidRPr="00E8038B">
        <w:rPr>
          <w:rFonts w:ascii="Times New Roman" w:hAnsi="Times New Roman" w:cs="Times New Roman"/>
          <w:sz w:val="28"/>
          <w:szCs w:val="28"/>
        </w:rPr>
        <w:t>М</w:t>
      </w:r>
      <w:r w:rsidR="00D9164E" w:rsidRPr="00E8038B">
        <w:rPr>
          <w:rFonts w:ascii="Times New Roman" w:hAnsi="Times New Roman" w:cs="Times New Roman"/>
          <w:sz w:val="28"/>
          <w:szCs w:val="28"/>
        </w:rPr>
        <w:t>атеринская</w:t>
      </w:r>
      <w:r w:rsidR="00464762" w:rsidRPr="00E8038B">
        <w:rPr>
          <w:rFonts w:ascii="Times New Roman" w:hAnsi="Times New Roman" w:cs="Times New Roman"/>
          <w:sz w:val="28"/>
          <w:szCs w:val="28"/>
        </w:rPr>
        <w:t xml:space="preserve"> смертность»</w:t>
      </w:r>
      <w:r w:rsidR="002723AE" w:rsidRPr="00E8038B">
        <w:rPr>
          <w:rFonts w:ascii="Times New Roman" w:hAnsi="Times New Roman" w:cs="Times New Roman"/>
          <w:sz w:val="28"/>
          <w:szCs w:val="28"/>
        </w:rPr>
        <w:t xml:space="preserve"> </w:t>
      </w:r>
      <w:r w:rsidRPr="00E8038B">
        <w:rPr>
          <w:rFonts w:ascii="Times New Roman" w:hAnsi="Times New Roman" w:cs="Times New Roman"/>
          <w:sz w:val="28"/>
          <w:szCs w:val="28"/>
        </w:rPr>
        <w:t xml:space="preserve">отмечается </w:t>
      </w:r>
      <w:proofErr w:type="gramStart"/>
      <w:r w:rsidRPr="00E8038B">
        <w:rPr>
          <w:rFonts w:ascii="Times New Roman" w:hAnsi="Times New Roman" w:cs="Times New Roman"/>
          <w:sz w:val="28"/>
          <w:szCs w:val="28"/>
        </w:rPr>
        <w:t>системное</w:t>
      </w:r>
      <w:proofErr w:type="gramEnd"/>
      <w:r w:rsidRPr="00E8038B">
        <w:rPr>
          <w:rFonts w:ascii="Times New Roman" w:hAnsi="Times New Roman" w:cs="Times New Roman"/>
          <w:sz w:val="28"/>
          <w:szCs w:val="28"/>
        </w:rPr>
        <w:t xml:space="preserve"> недостижение планов</w:t>
      </w:r>
      <w:r w:rsidR="002723AE" w:rsidRPr="00E8038B">
        <w:rPr>
          <w:rFonts w:ascii="Times New Roman" w:hAnsi="Times New Roman" w:cs="Times New Roman"/>
          <w:sz w:val="28"/>
          <w:szCs w:val="28"/>
        </w:rPr>
        <w:t xml:space="preserve">ого </w:t>
      </w:r>
      <w:r w:rsidRPr="00E8038B">
        <w:rPr>
          <w:rFonts w:ascii="Times New Roman" w:hAnsi="Times New Roman" w:cs="Times New Roman"/>
          <w:sz w:val="28"/>
          <w:szCs w:val="28"/>
        </w:rPr>
        <w:t>значени</w:t>
      </w:r>
      <w:r w:rsidR="002723AE" w:rsidRPr="00E8038B">
        <w:rPr>
          <w:rFonts w:ascii="Times New Roman" w:hAnsi="Times New Roman" w:cs="Times New Roman"/>
          <w:sz w:val="28"/>
          <w:szCs w:val="28"/>
        </w:rPr>
        <w:t>я</w:t>
      </w:r>
      <w:r w:rsidRPr="00E8038B">
        <w:rPr>
          <w:rFonts w:ascii="Times New Roman" w:hAnsi="Times New Roman" w:cs="Times New Roman"/>
          <w:sz w:val="28"/>
          <w:szCs w:val="28"/>
        </w:rPr>
        <w:t>.</w:t>
      </w:r>
    </w:p>
    <w:p w:rsidR="003A7B9C" w:rsidRPr="00E8038B" w:rsidRDefault="003A7B9C" w:rsidP="006F1E93">
      <w:pPr>
        <w:widowControl w:val="0"/>
        <w:tabs>
          <w:tab w:val="left" w:pos="993"/>
          <w:tab w:val="left" w:pos="1134"/>
        </w:tabs>
        <w:adjustRightInd w:val="0"/>
        <w:snapToGrid w:val="0"/>
        <w:ind w:firstLine="709"/>
        <w:jc w:val="both"/>
        <w:rPr>
          <w:rFonts w:ascii="Times New Roman" w:hAnsi="Times New Roman" w:cs="Times New Roman"/>
          <w:sz w:val="28"/>
          <w:szCs w:val="28"/>
        </w:rPr>
      </w:pPr>
      <w:r w:rsidRPr="00E8038B">
        <w:rPr>
          <w:rFonts w:ascii="Times New Roman" w:hAnsi="Times New Roman" w:cs="Times New Roman"/>
          <w:sz w:val="28"/>
          <w:szCs w:val="28"/>
        </w:rPr>
        <w:t>Проведенная оценка эффективности работы Акимата по управлению бюджетными средствами показала следующие негативные тенденции:</w:t>
      </w:r>
    </w:p>
    <w:p w:rsidR="006F1E93" w:rsidRPr="00E8038B" w:rsidRDefault="006F1E93" w:rsidP="006F1E93">
      <w:pPr>
        <w:pStyle w:val="afc"/>
        <w:numPr>
          <w:ilvl w:val="0"/>
          <w:numId w:val="4"/>
        </w:numPr>
        <w:tabs>
          <w:tab w:val="left" w:pos="993"/>
        </w:tabs>
        <w:ind w:left="0"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По итогам оценки по Акимату</w:t>
      </w:r>
      <w:r w:rsidRPr="00E8038B">
        <w:rPr>
          <w:rFonts w:ascii="Times New Roman" w:hAnsi="Times New Roman" w:cs="Times New Roman"/>
          <w:sz w:val="28"/>
          <w:szCs w:val="28"/>
          <w:lang w:val="kk-KZ"/>
        </w:rPr>
        <w:t xml:space="preserve"> </w:t>
      </w:r>
      <w:r w:rsidRPr="00E8038B">
        <w:rPr>
          <w:rFonts w:ascii="Times New Roman" w:hAnsi="Times New Roman" w:cs="Times New Roman"/>
          <w:sz w:val="28"/>
          <w:szCs w:val="28"/>
        </w:rPr>
        <w:t>отмечена отрицательная динамика по достижению результатов 53,90% против 62,3% в 2018 году, эффективности исполнения бюджетных программ 55,28% против 62,78% в 2018 году, что сказалось на общем балле акимата.</w:t>
      </w:r>
    </w:p>
    <w:p w:rsidR="006F1E93" w:rsidRPr="00E8038B" w:rsidRDefault="006F1E93" w:rsidP="006F1E93">
      <w:pPr>
        <w:ind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Следует отметит</w:t>
      </w:r>
      <w:r w:rsidR="00791FE1" w:rsidRPr="00E8038B">
        <w:rPr>
          <w:rFonts w:ascii="Times New Roman" w:hAnsi="Times New Roman" w:cs="Times New Roman"/>
          <w:sz w:val="28"/>
          <w:szCs w:val="28"/>
        </w:rPr>
        <w:t xml:space="preserve">ь, что на снижение результатов </w:t>
      </w:r>
      <w:r w:rsidRPr="00E8038B">
        <w:rPr>
          <w:rFonts w:ascii="Times New Roman" w:hAnsi="Times New Roman" w:cs="Times New Roman"/>
          <w:sz w:val="28"/>
          <w:szCs w:val="28"/>
        </w:rPr>
        <w:t xml:space="preserve">повлияло отсутствие </w:t>
      </w:r>
      <w:proofErr w:type="spellStart"/>
      <w:r w:rsidRPr="00E8038B">
        <w:rPr>
          <w:rFonts w:ascii="Times New Roman" w:hAnsi="Times New Roman" w:cs="Times New Roman"/>
          <w:sz w:val="28"/>
          <w:szCs w:val="28"/>
        </w:rPr>
        <w:t>Госэкспертиз</w:t>
      </w:r>
      <w:proofErr w:type="spellEnd"/>
      <w:r w:rsidRPr="00E8038B">
        <w:rPr>
          <w:rFonts w:ascii="Times New Roman" w:hAnsi="Times New Roman" w:cs="Times New Roman"/>
          <w:sz w:val="28"/>
          <w:szCs w:val="28"/>
        </w:rPr>
        <w:t xml:space="preserve"> по разработке ПСД, включение в проекты расходов, не имеющих отношения к расходам бюджетных программ  развития </w:t>
      </w:r>
      <w:r w:rsidRPr="00E8038B">
        <w:rPr>
          <w:rFonts w:ascii="Times New Roman" w:hAnsi="Times New Roman" w:cs="Times New Roman"/>
          <w:i/>
          <w:sz w:val="24"/>
          <w:szCs w:val="24"/>
        </w:rPr>
        <w:t>(изготовление технических паспортов, правоустанавливающих документов, услуг по замерам).</w:t>
      </w:r>
      <w:r w:rsidRPr="00E8038B">
        <w:rPr>
          <w:rFonts w:ascii="Times New Roman" w:hAnsi="Times New Roman" w:cs="Times New Roman"/>
          <w:sz w:val="24"/>
          <w:szCs w:val="24"/>
        </w:rPr>
        <w:t xml:space="preserve"> </w:t>
      </w:r>
    </w:p>
    <w:p w:rsidR="008C08FC" w:rsidRPr="00E8038B" w:rsidRDefault="008C08FC" w:rsidP="00077B92">
      <w:pPr>
        <w:widowControl w:val="0"/>
        <w:ind w:firstLine="567"/>
        <w:jc w:val="both"/>
        <w:rPr>
          <w:rFonts w:ascii="Times New Roman" w:eastAsia="Calibri" w:hAnsi="Times New Roman" w:cs="Times New Roman"/>
          <w:b/>
          <w:sz w:val="28"/>
          <w:szCs w:val="20"/>
          <w:lang w:eastAsia="en-US"/>
        </w:rPr>
      </w:pPr>
    </w:p>
    <w:p w:rsidR="00106EB9" w:rsidRPr="00E8038B" w:rsidRDefault="00106EB9" w:rsidP="00831F1D">
      <w:pPr>
        <w:widowControl w:val="0"/>
        <w:ind w:firstLine="567"/>
        <w:jc w:val="both"/>
        <w:rPr>
          <w:rFonts w:ascii="Times New Roman" w:eastAsia="Calibri" w:hAnsi="Times New Roman" w:cs="Times New Roman"/>
          <w:b/>
          <w:sz w:val="28"/>
          <w:szCs w:val="20"/>
          <w:lang w:eastAsia="en-US"/>
        </w:rPr>
      </w:pPr>
      <w:r w:rsidRPr="00E8038B">
        <w:rPr>
          <w:rFonts w:ascii="Times New Roman" w:eastAsia="Calibri" w:hAnsi="Times New Roman" w:cs="Times New Roman"/>
          <w:b/>
          <w:sz w:val="28"/>
          <w:szCs w:val="20"/>
          <w:lang w:eastAsia="en-US"/>
        </w:rPr>
        <w:t>Рекомендации по улучшению деятельности местного исполнительного органа:</w:t>
      </w:r>
    </w:p>
    <w:p w:rsidR="00106EB9" w:rsidRPr="00E8038B" w:rsidRDefault="00106EB9" w:rsidP="00831F1D">
      <w:pPr>
        <w:widowControl w:val="0"/>
        <w:ind w:firstLine="567"/>
        <w:jc w:val="both"/>
        <w:rPr>
          <w:rFonts w:ascii="Times New Roman" w:hAnsi="Times New Roman" w:cs="Times New Roman"/>
          <w:b/>
          <w:i/>
          <w:color w:val="000000"/>
          <w:sz w:val="28"/>
          <w:szCs w:val="28"/>
        </w:rPr>
      </w:pPr>
      <w:r w:rsidRPr="00E8038B">
        <w:rPr>
          <w:rFonts w:ascii="Times New Roman" w:hAnsi="Times New Roman" w:cs="Times New Roman"/>
          <w:b/>
          <w:i/>
          <w:color w:val="000000"/>
          <w:sz w:val="28"/>
          <w:szCs w:val="28"/>
        </w:rPr>
        <w:t>– по «Достижению целей программы развития территории»</w:t>
      </w:r>
    </w:p>
    <w:p w:rsidR="00106EB9" w:rsidRPr="00E8038B" w:rsidRDefault="00106EB9" w:rsidP="00831F1D">
      <w:pPr>
        <w:widowControl w:val="0"/>
        <w:ind w:firstLine="567"/>
        <w:jc w:val="both"/>
        <w:rPr>
          <w:rFonts w:ascii="Times New Roman" w:eastAsia="Calibri" w:hAnsi="Times New Roman" w:cs="Times New Roman"/>
          <w:i/>
          <w:sz w:val="28"/>
          <w:szCs w:val="20"/>
          <w:u w:val="single"/>
          <w:lang w:eastAsia="en-US"/>
        </w:rPr>
      </w:pPr>
      <w:r w:rsidRPr="00E8038B">
        <w:rPr>
          <w:rFonts w:ascii="Times New Roman" w:eastAsia="Calibri" w:hAnsi="Times New Roman" w:cs="Times New Roman"/>
          <w:i/>
          <w:sz w:val="28"/>
          <w:szCs w:val="20"/>
          <w:u w:val="single"/>
          <w:lang w:eastAsia="en-US"/>
        </w:rPr>
        <w:t xml:space="preserve">Касательно повышения эффективности деятельности местного исполнительного органа по достижению целевых индикаторов: </w:t>
      </w:r>
    </w:p>
    <w:p w:rsidR="00570BB1" w:rsidRPr="00E8038B" w:rsidRDefault="00570BB1" w:rsidP="00423E60">
      <w:pPr>
        <w:pStyle w:val="afc"/>
        <w:numPr>
          <w:ilvl w:val="0"/>
          <w:numId w:val="7"/>
        </w:numPr>
        <w:tabs>
          <w:tab w:val="left" w:pos="993"/>
          <w:tab w:val="left" w:pos="1134"/>
        </w:tabs>
        <w:ind w:left="0" w:right="-2" w:firstLine="709"/>
        <w:contextualSpacing/>
        <w:jc w:val="both"/>
        <w:rPr>
          <w:rFonts w:ascii="Times New Roman" w:hAnsi="Times New Roman" w:cs="Times New Roman"/>
          <w:sz w:val="28"/>
          <w:szCs w:val="28"/>
        </w:rPr>
      </w:pPr>
      <w:r w:rsidRPr="00E8038B">
        <w:rPr>
          <w:rFonts w:ascii="Times New Roman" w:hAnsi="Times New Roman" w:cs="Times New Roman"/>
          <w:sz w:val="28"/>
          <w:szCs w:val="28"/>
          <w:lang w:val="kk-KZ"/>
        </w:rPr>
        <w:t xml:space="preserve">В целях снижения случаев младенческой смертности Акимату следует принять меры по снижению младенческой смертности посредством организации курсов повышения квалификации врачей ультра-звуковой диагностики </w:t>
      </w:r>
      <w:r w:rsidRPr="00E8038B">
        <w:rPr>
          <w:rFonts w:ascii="Times New Roman" w:hAnsi="Times New Roman" w:cs="Times New Roman"/>
          <w:sz w:val="28"/>
          <w:szCs w:val="28"/>
          <w:lang w:val="kk-KZ"/>
        </w:rPr>
        <w:br/>
      </w:r>
      <w:r w:rsidRPr="00E8038B">
        <w:rPr>
          <w:rFonts w:ascii="Times New Roman" w:hAnsi="Times New Roman" w:cs="Times New Roman"/>
          <w:i/>
          <w:sz w:val="24"/>
          <w:szCs w:val="28"/>
          <w:lang w:val="kk-KZ"/>
        </w:rPr>
        <w:t>(с последующей сдачей экзаменов по окончанию курсов)</w:t>
      </w:r>
      <w:r w:rsidRPr="00E8038B">
        <w:rPr>
          <w:rFonts w:ascii="Times New Roman" w:hAnsi="Times New Roman" w:cs="Times New Roman"/>
          <w:sz w:val="24"/>
          <w:szCs w:val="28"/>
          <w:lang w:val="kk-KZ"/>
        </w:rPr>
        <w:t xml:space="preserve"> </w:t>
      </w:r>
      <w:r w:rsidRPr="00E8038B">
        <w:rPr>
          <w:rFonts w:ascii="Times New Roman" w:hAnsi="Times New Roman" w:cs="Times New Roman"/>
          <w:sz w:val="28"/>
          <w:szCs w:val="28"/>
          <w:lang w:val="kk-KZ"/>
        </w:rPr>
        <w:t>и специалистов, работающих в отделениях патологии беременных и новорожденных</w:t>
      </w:r>
      <w:r w:rsidRPr="00E8038B">
        <w:rPr>
          <w:rFonts w:ascii="Times New Roman" w:hAnsi="Times New Roman" w:cs="Times New Roman"/>
          <w:sz w:val="28"/>
          <w:szCs w:val="28"/>
        </w:rPr>
        <w:t>.</w:t>
      </w:r>
    </w:p>
    <w:p w:rsidR="00570BB1" w:rsidRPr="00E8038B" w:rsidRDefault="00570BB1" w:rsidP="00423E60">
      <w:pPr>
        <w:pStyle w:val="afc"/>
        <w:numPr>
          <w:ilvl w:val="0"/>
          <w:numId w:val="7"/>
        </w:numPr>
        <w:tabs>
          <w:tab w:val="left" w:pos="993"/>
          <w:tab w:val="left" w:pos="1134"/>
        </w:tabs>
        <w:ind w:left="0" w:right="-2"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 xml:space="preserve">Для ликвидации трехсменного и аварийного обучения Акимату необходимо провести капитальный ремонт </w:t>
      </w:r>
      <w:r w:rsidRPr="00E8038B">
        <w:rPr>
          <w:rFonts w:ascii="Times New Roman" w:hAnsi="Times New Roman" w:cs="Times New Roman"/>
          <w:i/>
          <w:sz w:val="24"/>
          <w:szCs w:val="28"/>
        </w:rPr>
        <w:t>(реконструкцию)</w:t>
      </w:r>
      <w:r w:rsidRPr="00E8038B">
        <w:rPr>
          <w:rFonts w:ascii="Times New Roman" w:hAnsi="Times New Roman" w:cs="Times New Roman"/>
          <w:sz w:val="24"/>
          <w:szCs w:val="28"/>
        </w:rPr>
        <w:t xml:space="preserve"> </w:t>
      </w:r>
      <w:r w:rsidRPr="00E8038B">
        <w:rPr>
          <w:rFonts w:ascii="Times New Roman" w:hAnsi="Times New Roman" w:cs="Times New Roman"/>
          <w:sz w:val="28"/>
          <w:szCs w:val="28"/>
        </w:rPr>
        <w:t>таких школ либо начать строительство новых школ или дополнительных учебных корпусов к школам с учетом перспективности района.</w:t>
      </w:r>
    </w:p>
    <w:p w:rsidR="00570BB1" w:rsidRPr="00E8038B" w:rsidRDefault="00570BB1" w:rsidP="00423E60">
      <w:pPr>
        <w:pStyle w:val="afc"/>
        <w:numPr>
          <w:ilvl w:val="0"/>
          <w:numId w:val="7"/>
        </w:numPr>
        <w:tabs>
          <w:tab w:val="left" w:pos="142"/>
          <w:tab w:val="left" w:pos="993"/>
          <w:tab w:val="left" w:pos="1134"/>
        </w:tabs>
        <w:ind w:left="0" w:firstLine="709"/>
        <w:contextualSpacing/>
        <w:jc w:val="both"/>
        <w:rPr>
          <w:rFonts w:ascii="Times New Roman" w:hAnsi="Times New Roman" w:cs="Times New Roman"/>
          <w:sz w:val="28"/>
          <w:szCs w:val="28"/>
        </w:rPr>
      </w:pPr>
      <w:r w:rsidRPr="00E8038B">
        <w:rPr>
          <w:rFonts w:ascii="Times New Roman" w:eastAsia="Calibri" w:hAnsi="Times New Roman" w:cs="Times New Roman"/>
          <w:sz w:val="28"/>
          <w:szCs w:val="20"/>
          <w:lang w:eastAsia="en-US"/>
        </w:rPr>
        <w:t xml:space="preserve">В </w:t>
      </w:r>
      <w:r w:rsidRPr="00E8038B">
        <w:rPr>
          <w:rFonts w:ascii="Times New Roman" w:hAnsi="Times New Roman" w:cs="Times New Roman"/>
          <w:sz w:val="28"/>
          <w:szCs w:val="28"/>
        </w:rPr>
        <w:t>целях</w:t>
      </w:r>
      <w:r w:rsidRPr="00E8038B">
        <w:rPr>
          <w:rFonts w:ascii="Times New Roman" w:eastAsia="Calibri" w:hAnsi="Times New Roman" w:cs="Times New Roman"/>
          <w:sz w:val="28"/>
          <w:szCs w:val="20"/>
          <w:lang w:eastAsia="en-US"/>
        </w:rPr>
        <w:t xml:space="preserve"> увеличения доли утилизации твердых бытовых отходов необходимо внедрение сортировки отходов, развитие малого и среднего бизнеса </w:t>
      </w:r>
      <w:r w:rsidRPr="00E8038B">
        <w:rPr>
          <w:rFonts w:ascii="Times New Roman" w:eastAsia="Calibri" w:hAnsi="Times New Roman" w:cs="Times New Roman"/>
          <w:sz w:val="28"/>
          <w:szCs w:val="20"/>
          <w:lang w:eastAsia="en-US"/>
        </w:rPr>
        <w:lastRenderedPageBreak/>
        <w:t xml:space="preserve">в сфере обращения с отходами, строительство объектов </w:t>
      </w:r>
      <w:proofErr w:type="spellStart"/>
      <w:r w:rsidRPr="00E8038B">
        <w:rPr>
          <w:rFonts w:ascii="Times New Roman" w:eastAsia="Calibri" w:hAnsi="Times New Roman" w:cs="Times New Roman"/>
          <w:sz w:val="28"/>
          <w:szCs w:val="20"/>
          <w:lang w:eastAsia="en-US"/>
        </w:rPr>
        <w:t>мусоросортировки</w:t>
      </w:r>
      <w:proofErr w:type="spellEnd"/>
      <w:r w:rsidRPr="00E8038B">
        <w:rPr>
          <w:rFonts w:ascii="Times New Roman" w:eastAsia="Calibri" w:hAnsi="Times New Roman" w:cs="Times New Roman"/>
          <w:sz w:val="28"/>
          <w:szCs w:val="20"/>
          <w:lang w:eastAsia="en-US"/>
        </w:rPr>
        <w:t>, рекультивация старых полигонов ТБО, также предусмотреть комплекс мер по повсеместному внедрению и систематическому расширению переработки ТБО.</w:t>
      </w:r>
    </w:p>
    <w:p w:rsidR="00B2197F" w:rsidRPr="00E8038B" w:rsidRDefault="00B2197F" w:rsidP="00423E60">
      <w:pPr>
        <w:pStyle w:val="afc"/>
        <w:numPr>
          <w:ilvl w:val="0"/>
          <w:numId w:val="7"/>
        </w:numPr>
        <w:tabs>
          <w:tab w:val="left" w:pos="142"/>
          <w:tab w:val="left" w:pos="993"/>
          <w:tab w:val="left" w:pos="1134"/>
        </w:tabs>
        <w:ind w:left="0" w:firstLine="709"/>
        <w:contextualSpacing/>
        <w:jc w:val="both"/>
        <w:rPr>
          <w:rFonts w:ascii="Times New Roman" w:hAnsi="Times New Roman" w:cs="Times New Roman"/>
          <w:sz w:val="28"/>
          <w:szCs w:val="28"/>
        </w:rPr>
      </w:pPr>
      <w:r w:rsidRPr="00E8038B">
        <w:rPr>
          <w:rFonts w:ascii="Times New Roman" w:hAnsi="Times New Roman" w:cs="Times New Roman"/>
          <w:sz w:val="28"/>
          <w:szCs w:val="28"/>
        </w:rPr>
        <w:t>Местному исполнительному органу рассмотреть возможность выделения дополнительных средств на субсидии для расширения инновационной инфраструктуры на эффективных предприятиях обрабатывающего сектора, ориентированных на насыщение внутреннего рынка качественной продукцией и выход на экспорт.</w:t>
      </w:r>
    </w:p>
    <w:p w:rsidR="002D4728" w:rsidRPr="00E8038B" w:rsidRDefault="002D4728" w:rsidP="00077B92">
      <w:pPr>
        <w:tabs>
          <w:tab w:val="left" w:pos="0"/>
          <w:tab w:val="left" w:pos="851"/>
        </w:tabs>
        <w:ind w:firstLine="567"/>
        <w:jc w:val="both"/>
        <w:rPr>
          <w:rFonts w:ascii="Times New Roman" w:hAnsi="Times New Roman"/>
          <w:i/>
          <w:sz w:val="28"/>
          <w:szCs w:val="28"/>
          <w:u w:val="single"/>
        </w:rPr>
      </w:pPr>
    </w:p>
    <w:p w:rsidR="00106EB9" w:rsidRPr="00E8038B" w:rsidRDefault="00106EB9" w:rsidP="00077B92">
      <w:pPr>
        <w:tabs>
          <w:tab w:val="left" w:pos="0"/>
          <w:tab w:val="left" w:pos="851"/>
        </w:tabs>
        <w:ind w:firstLine="567"/>
        <w:jc w:val="both"/>
        <w:rPr>
          <w:rFonts w:ascii="Times New Roman" w:hAnsi="Times New Roman"/>
          <w:i/>
          <w:sz w:val="28"/>
          <w:szCs w:val="28"/>
          <w:u w:val="single"/>
        </w:rPr>
      </w:pPr>
      <w:r w:rsidRPr="00E8038B">
        <w:rPr>
          <w:rFonts w:ascii="Times New Roman" w:hAnsi="Times New Roman"/>
          <w:i/>
          <w:sz w:val="28"/>
          <w:szCs w:val="28"/>
          <w:u w:val="single"/>
        </w:rPr>
        <w:t>Касательно процесса планирования, реализации и формирования отчетности Программы развития территории:</w:t>
      </w:r>
    </w:p>
    <w:p w:rsidR="00F306A0" w:rsidRPr="00E8038B" w:rsidRDefault="00106EB9" w:rsidP="00423E60">
      <w:pPr>
        <w:widowControl w:val="0"/>
        <w:numPr>
          <w:ilvl w:val="0"/>
          <w:numId w:val="5"/>
        </w:numPr>
        <w:tabs>
          <w:tab w:val="left" w:pos="993"/>
        </w:tabs>
        <w:ind w:left="0" w:firstLine="709"/>
        <w:jc w:val="both"/>
        <w:rPr>
          <w:rFonts w:ascii="Times New Roman" w:hAnsi="Times New Roman" w:cs="Times New Roman"/>
          <w:sz w:val="28"/>
          <w:szCs w:val="28"/>
          <w:lang w:eastAsia="ar-SA"/>
        </w:rPr>
      </w:pPr>
      <w:r w:rsidRPr="00E8038B">
        <w:rPr>
          <w:rFonts w:ascii="Times New Roman" w:hAnsi="Times New Roman" w:cs="Times New Roman"/>
          <w:sz w:val="28"/>
          <w:szCs w:val="28"/>
          <w:lang w:eastAsia="ar-SA"/>
        </w:rPr>
        <w:t>Организовать качественное проведение прогнозно-аналитической работы, а также мониторинг по</w:t>
      </w:r>
      <w:r w:rsidR="00AD00CF" w:rsidRPr="00E8038B">
        <w:rPr>
          <w:rFonts w:ascii="Times New Roman" w:hAnsi="Times New Roman" w:cs="Times New Roman"/>
          <w:sz w:val="28"/>
          <w:szCs w:val="28"/>
          <w:lang w:eastAsia="ar-SA"/>
        </w:rPr>
        <w:t xml:space="preserve"> </w:t>
      </w:r>
      <w:r w:rsidRPr="00E8038B">
        <w:rPr>
          <w:rFonts w:ascii="Times New Roman" w:hAnsi="Times New Roman" w:cs="Times New Roman"/>
          <w:sz w:val="28"/>
          <w:szCs w:val="28"/>
          <w:lang w:eastAsia="ar-SA"/>
        </w:rPr>
        <w:t>определению</w:t>
      </w:r>
      <w:r w:rsidR="00AD00CF" w:rsidRPr="00E8038B">
        <w:rPr>
          <w:rFonts w:ascii="Times New Roman" w:hAnsi="Times New Roman" w:cs="Times New Roman"/>
          <w:sz w:val="28"/>
          <w:szCs w:val="28"/>
          <w:lang w:eastAsia="ar-SA"/>
        </w:rPr>
        <w:t xml:space="preserve"> </w:t>
      </w:r>
      <w:r w:rsidRPr="00E8038B">
        <w:rPr>
          <w:rFonts w:ascii="Times New Roman" w:hAnsi="Times New Roman" w:cs="Times New Roman"/>
          <w:sz w:val="28"/>
          <w:szCs w:val="28"/>
          <w:lang w:eastAsia="ar-SA"/>
        </w:rPr>
        <w:t>уровня исполнения целевых индикаторов с целью сокращения количества недо</w:t>
      </w:r>
      <w:r w:rsidR="004356AE" w:rsidRPr="00E8038B">
        <w:rPr>
          <w:rFonts w:ascii="Times New Roman" w:hAnsi="Times New Roman" w:cs="Times New Roman"/>
          <w:sz w:val="28"/>
          <w:szCs w:val="28"/>
          <w:lang w:eastAsia="ar-SA"/>
        </w:rPr>
        <w:t>стигнутых и перевыполненных  ЦИ</w:t>
      </w:r>
      <w:r w:rsidR="004D3C0C" w:rsidRPr="00E8038B">
        <w:rPr>
          <w:rFonts w:ascii="Times New Roman" w:hAnsi="Times New Roman" w:cs="Times New Roman"/>
          <w:sz w:val="28"/>
          <w:szCs w:val="28"/>
          <w:lang w:eastAsia="ar-SA"/>
        </w:rPr>
        <w:t>.</w:t>
      </w:r>
    </w:p>
    <w:p w:rsidR="00F306A0" w:rsidRPr="00E8038B" w:rsidRDefault="00F306A0" w:rsidP="00423E60">
      <w:pPr>
        <w:widowControl w:val="0"/>
        <w:numPr>
          <w:ilvl w:val="0"/>
          <w:numId w:val="5"/>
        </w:numPr>
        <w:tabs>
          <w:tab w:val="left" w:pos="993"/>
        </w:tabs>
        <w:ind w:left="0" w:firstLine="709"/>
        <w:jc w:val="both"/>
        <w:rPr>
          <w:rFonts w:ascii="Times New Roman" w:hAnsi="Times New Roman" w:cs="Times New Roman"/>
          <w:sz w:val="28"/>
          <w:szCs w:val="28"/>
          <w:lang w:eastAsia="ar-SA"/>
        </w:rPr>
      </w:pPr>
      <w:r w:rsidRPr="00E8038B">
        <w:rPr>
          <w:rFonts w:ascii="Times New Roman" w:hAnsi="Times New Roman" w:cs="Times New Roman"/>
          <w:sz w:val="28"/>
          <w:szCs w:val="28"/>
          <w:lang w:eastAsia="ar-SA"/>
        </w:rPr>
        <w:t xml:space="preserve">В аналитической записке отчета о реализации ПРТ следует указывать </w:t>
      </w:r>
      <w:r w:rsidR="0065260A" w:rsidRPr="00E8038B">
        <w:rPr>
          <w:rFonts w:ascii="Times New Roman" w:hAnsi="Times New Roman"/>
          <w:sz w:val="28"/>
          <w:szCs w:val="28"/>
          <w:lang w:eastAsia="ar-SA"/>
        </w:rPr>
        <w:t>не только информацию о положительных результатах, но и</w:t>
      </w:r>
      <w:r w:rsidRPr="00E8038B">
        <w:rPr>
          <w:rFonts w:ascii="Times New Roman" w:hAnsi="Times New Roman" w:cs="Times New Roman"/>
          <w:sz w:val="28"/>
          <w:szCs w:val="28"/>
          <w:lang w:eastAsia="ar-SA"/>
        </w:rPr>
        <w:t xml:space="preserve"> о влиянии недостижения целевых индикаторов на социально-экономическую, общественно-политическую ситуацию в регионе, а также раскрывать причины не</w:t>
      </w:r>
      <w:r w:rsidR="00D83B28" w:rsidRPr="00E8038B">
        <w:rPr>
          <w:rFonts w:ascii="Times New Roman" w:hAnsi="Times New Roman" w:cs="Times New Roman"/>
          <w:sz w:val="28"/>
          <w:szCs w:val="28"/>
          <w:lang w:eastAsia="ar-SA"/>
        </w:rPr>
        <w:t>исполнения</w:t>
      </w:r>
      <w:r w:rsidRPr="00E8038B">
        <w:rPr>
          <w:rFonts w:ascii="Times New Roman" w:hAnsi="Times New Roman" w:cs="Times New Roman"/>
          <w:sz w:val="28"/>
          <w:szCs w:val="28"/>
          <w:lang w:eastAsia="ar-SA"/>
        </w:rPr>
        <w:t xml:space="preserve"> индикаторов в полной мере.</w:t>
      </w:r>
    </w:p>
    <w:p w:rsidR="00106EB9" w:rsidRPr="00E8038B" w:rsidRDefault="00106EB9" w:rsidP="00423E60">
      <w:pPr>
        <w:numPr>
          <w:ilvl w:val="0"/>
          <w:numId w:val="5"/>
        </w:numPr>
        <w:tabs>
          <w:tab w:val="left" w:pos="0"/>
          <w:tab w:val="left" w:pos="993"/>
        </w:tabs>
        <w:ind w:left="0" w:firstLine="709"/>
        <w:jc w:val="both"/>
        <w:rPr>
          <w:rFonts w:ascii="Times New Roman" w:eastAsia="Calibri" w:hAnsi="Times New Roman" w:cs="Times New Roman"/>
          <w:sz w:val="28"/>
          <w:szCs w:val="28"/>
          <w:lang w:eastAsia="en-US"/>
        </w:rPr>
      </w:pPr>
      <w:r w:rsidRPr="00E8038B">
        <w:rPr>
          <w:rFonts w:ascii="Times New Roman" w:eastAsia="Calibri" w:hAnsi="Times New Roman" w:cs="Times New Roman"/>
          <w:sz w:val="28"/>
          <w:szCs w:val="28"/>
          <w:lang w:eastAsia="en-US"/>
        </w:rPr>
        <w:t>При формировании отчета о реализации ПРТ использовать источники информации, регламентированные Базовым перечнем показателей</w:t>
      </w:r>
      <w:r w:rsidR="004D3C0C" w:rsidRPr="00E8038B">
        <w:rPr>
          <w:rFonts w:ascii="Times New Roman" w:eastAsia="Calibri" w:hAnsi="Times New Roman" w:cs="Times New Roman"/>
          <w:sz w:val="28"/>
          <w:szCs w:val="28"/>
          <w:lang w:eastAsia="en-US"/>
        </w:rPr>
        <w:t>.</w:t>
      </w:r>
    </w:p>
    <w:p w:rsidR="00167864" w:rsidRPr="00E8038B" w:rsidRDefault="00167864" w:rsidP="00423E60">
      <w:pPr>
        <w:numPr>
          <w:ilvl w:val="0"/>
          <w:numId w:val="5"/>
        </w:numPr>
        <w:tabs>
          <w:tab w:val="left" w:pos="0"/>
          <w:tab w:val="left" w:pos="993"/>
        </w:tabs>
        <w:ind w:left="0" w:firstLine="709"/>
        <w:jc w:val="both"/>
        <w:rPr>
          <w:rFonts w:ascii="Times New Roman" w:eastAsia="Calibri" w:hAnsi="Times New Roman" w:cs="Times New Roman"/>
          <w:sz w:val="28"/>
          <w:szCs w:val="20"/>
          <w:lang w:eastAsia="en-US"/>
        </w:rPr>
      </w:pPr>
      <w:r w:rsidRPr="00E8038B">
        <w:rPr>
          <w:rFonts w:ascii="Times New Roman" w:eastAsia="Calibri" w:hAnsi="Times New Roman" w:cs="Times New Roman"/>
          <w:sz w:val="28"/>
          <w:szCs w:val="28"/>
          <w:lang w:eastAsia="en-US"/>
        </w:rPr>
        <w:t xml:space="preserve">Отчет о реализации ПРТ необходимо формировать в соответствии со структурой БПП </w:t>
      </w:r>
      <w:r w:rsidRPr="00E8038B">
        <w:rPr>
          <w:rFonts w:ascii="Times New Roman" w:eastAsia="Calibri" w:hAnsi="Times New Roman" w:cs="Times New Roman"/>
          <w:i/>
          <w:sz w:val="24"/>
          <w:szCs w:val="28"/>
          <w:lang w:eastAsia="en-US"/>
        </w:rPr>
        <w:t>(сохранять наименование направлений, индикаторов и т.д.)</w:t>
      </w:r>
      <w:r w:rsidRPr="00E8038B">
        <w:rPr>
          <w:rFonts w:ascii="Times New Roman" w:eastAsia="Calibri" w:hAnsi="Times New Roman" w:cs="Times New Roman"/>
          <w:sz w:val="28"/>
          <w:szCs w:val="28"/>
          <w:lang w:eastAsia="en-US"/>
        </w:rPr>
        <w:t>.</w:t>
      </w:r>
    </w:p>
    <w:p w:rsidR="00A45A0E" w:rsidRPr="00E8038B" w:rsidRDefault="00A45A0E" w:rsidP="00174351">
      <w:pPr>
        <w:numPr>
          <w:ilvl w:val="0"/>
          <w:numId w:val="5"/>
        </w:numPr>
        <w:tabs>
          <w:tab w:val="left" w:pos="0"/>
          <w:tab w:val="left" w:pos="993"/>
        </w:tabs>
        <w:ind w:left="0" w:firstLine="709"/>
        <w:jc w:val="both"/>
        <w:rPr>
          <w:rFonts w:ascii="Times New Roman" w:eastAsia="Calibri" w:hAnsi="Times New Roman" w:cs="Times New Roman"/>
          <w:sz w:val="28"/>
          <w:szCs w:val="20"/>
          <w:lang w:eastAsia="en-US"/>
        </w:rPr>
      </w:pPr>
      <w:r w:rsidRPr="00E8038B">
        <w:rPr>
          <w:rFonts w:ascii="Times New Roman" w:eastAsia="Calibri" w:hAnsi="Times New Roman" w:cs="Times New Roman"/>
          <w:sz w:val="28"/>
          <w:szCs w:val="28"/>
          <w:lang w:eastAsia="en-US"/>
        </w:rPr>
        <w:t xml:space="preserve">При формировании отчета о реализации ПРТ осуществлять математически корректные расчеты фактических значений целевых индикаторов, в </w:t>
      </w:r>
      <w:proofErr w:type="spellStart"/>
      <w:r w:rsidRPr="00E8038B">
        <w:rPr>
          <w:rFonts w:ascii="Times New Roman" w:eastAsia="Calibri" w:hAnsi="Times New Roman" w:cs="Times New Roman"/>
          <w:sz w:val="28"/>
          <w:szCs w:val="28"/>
          <w:lang w:eastAsia="en-US"/>
        </w:rPr>
        <w:t>т.ч</w:t>
      </w:r>
      <w:proofErr w:type="spellEnd"/>
      <w:r w:rsidRPr="00E8038B">
        <w:rPr>
          <w:rFonts w:ascii="Times New Roman" w:eastAsia="Calibri" w:hAnsi="Times New Roman" w:cs="Times New Roman"/>
          <w:sz w:val="28"/>
          <w:szCs w:val="28"/>
          <w:lang w:eastAsia="en-US"/>
        </w:rPr>
        <w:t xml:space="preserve">.  использовать соотношения статистических данных одного временного промежутка   </w:t>
      </w:r>
      <w:r w:rsidRPr="00E8038B">
        <w:rPr>
          <w:rFonts w:ascii="Times New Roman" w:eastAsia="Calibri" w:hAnsi="Times New Roman" w:cs="Times New Roman"/>
          <w:i/>
          <w:sz w:val="24"/>
          <w:szCs w:val="28"/>
          <w:lang w:eastAsia="en-US"/>
        </w:rPr>
        <w:t>(к примеру, данные за 12 мес. соотносить только с данными за 12 мес. или годовыми данными)</w:t>
      </w:r>
      <w:r w:rsidRPr="00E8038B">
        <w:rPr>
          <w:rFonts w:ascii="Times New Roman" w:eastAsia="Calibri" w:hAnsi="Times New Roman" w:cs="Times New Roman"/>
          <w:sz w:val="28"/>
          <w:szCs w:val="28"/>
          <w:lang w:eastAsia="en-US"/>
        </w:rPr>
        <w:t>.</w:t>
      </w:r>
    </w:p>
    <w:p w:rsidR="00106EB9" w:rsidRPr="00E8038B" w:rsidRDefault="00106EB9" w:rsidP="00174351">
      <w:pPr>
        <w:numPr>
          <w:ilvl w:val="0"/>
          <w:numId w:val="5"/>
        </w:numPr>
        <w:tabs>
          <w:tab w:val="left" w:pos="0"/>
          <w:tab w:val="left" w:pos="993"/>
        </w:tabs>
        <w:ind w:left="0" w:firstLine="709"/>
        <w:jc w:val="both"/>
        <w:rPr>
          <w:rFonts w:ascii="Times New Roman" w:eastAsia="Calibri" w:hAnsi="Times New Roman" w:cs="Times New Roman"/>
          <w:sz w:val="28"/>
          <w:szCs w:val="20"/>
          <w:lang w:eastAsia="en-US"/>
        </w:rPr>
      </w:pPr>
      <w:r w:rsidRPr="00E8038B">
        <w:rPr>
          <w:rFonts w:ascii="Times New Roman" w:eastAsia="Calibri" w:hAnsi="Times New Roman" w:cs="Times New Roman"/>
          <w:sz w:val="28"/>
          <w:szCs w:val="20"/>
          <w:lang w:eastAsia="en-US"/>
        </w:rPr>
        <w:t xml:space="preserve">Обеспечить системность </w:t>
      </w:r>
      <w:proofErr w:type="gramStart"/>
      <w:r w:rsidRPr="00E8038B">
        <w:rPr>
          <w:rFonts w:ascii="Times New Roman" w:eastAsia="Calibri" w:hAnsi="Times New Roman" w:cs="Times New Roman"/>
          <w:sz w:val="28"/>
          <w:szCs w:val="20"/>
          <w:lang w:eastAsia="en-US"/>
        </w:rPr>
        <w:t>контроля за</w:t>
      </w:r>
      <w:proofErr w:type="gramEnd"/>
      <w:r w:rsidRPr="00E8038B">
        <w:rPr>
          <w:rFonts w:ascii="Times New Roman" w:eastAsia="Calibri" w:hAnsi="Times New Roman" w:cs="Times New Roman"/>
          <w:sz w:val="28"/>
          <w:szCs w:val="20"/>
          <w:lang w:eastAsia="en-US"/>
        </w:rPr>
        <w:t xml:space="preserve"> выполнением мероприятий, разрабо</w:t>
      </w:r>
      <w:r w:rsidR="004356AE" w:rsidRPr="00E8038B">
        <w:rPr>
          <w:rFonts w:ascii="Times New Roman" w:eastAsia="Calibri" w:hAnsi="Times New Roman" w:cs="Times New Roman"/>
          <w:sz w:val="28"/>
          <w:szCs w:val="20"/>
          <w:lang w:eastAsia="en-US"/>
        </w:rPr>
        <w:t>танных для достижения целей ПРТ</w:t>
      </w:r>
      <w:r w:rsidR="004D3C0C" w:rsidRPr="00E8038B">
        <w:rPr>
          <w:rFonts w:ascii="Times New Roman" w:eastAsia="Calibri" w:hAnsi="Times New Roman" w:cs="Times New Roman"/>
          <w:sz w:val="28"/>
          <w:szCs w:val="20"/>
          <w:lang w:eastAsia="en-US"/>
        </w:rPr>
        <w:t>.</w:t>
      </w:r>
    </w:p>
    <w:p w:rsidR="00791694" w:rsidRPr="00E8038B" w:rsidRDefault="00791694" w:rsidP="00174351">
      <w:pPr>
        <w:tabs>
          <w:tab w:val="left" w:pos="0"/>
          <w:tab w:val="left" w:pos="993"/>
        </w:tabs>
        <w:ind w:firstLine="709"/>
        <w:jc w:val="both"/>
        <w:rPr>
          <w:rFonts w:ascii="Times New Roman" w:hAnsi="Times New Roman"/>
          <w:b/>
          <w:i/>
          <w:sz w:val="28"/>
          <w:szCs w:val="28"/>
        </w:rPr>
      </w:pPr>
    </w:p>
    <w:p w:rsidR="006C2567" w:rsidRPr="00E8038B" w:rsidRDefault="00206099" w:rsidP="00174351">
      <w:pPr>
        <w:tabs>
          <w:tab w:val="left" w:pos="0"/>
          <w:tab w:val="left" w:pos="993"/>
        </w:tabs>
        <w:ind w:firstLine="709"/>
        <w:jc w:val="both"/>
        <w:rPr>
          <w:rFonts w:ascii="Times New Roman" w:hAnsi="Times New Roman"/>
          <w:b/>
          <w:i/>
          <w:sz w:val="28"/>
          <w:szCs w:val="28"/>
        </w:rPr>
      </w:pPr>
      <w:r w:rsidRPr="00E8038B">
        <w:rPr>
          <w:rFonts w:ascii="Times New Roman" w:hAnsi="Times New Roman"/>
          <w:b/>
          <w:i/>
          <w:sz w:val="28"/>
          <w:szCs w:val="28"/>
        </w:rPr>
        <w:t>- по «Достижению показателей бюджетных программ»</w:t>
      </w:r>
    </w:p>
    <w:p w:rsidR="00EC24E3" w:rsidRPr="00E8038B" w:rsidRDefault="00174351" w:rsidP="00174351">
      <w:pPr>
        <w:pStyle w:val="a3"/>
        <w:widowControl w:val="0"/>
        <w:tabs>
          <w:tab w:val="left" w:pos="0"/>
        </w:tabs>
        <w:ind w:firstLine="709"/>
        <w:jc w:val="both"/>
        <w:rPr>
          <w:rFonts w:ascii="Times New Roman" w:hAnsi="Times New Roman"/>
          <w:sz w:val="28"/>
          <w:szCs w:val="28"/>
          <w:lang w:val="ru-RU"/>
        </w:rPr>
      </w:pPr>
      <w:r>
        <w:rPr>
          <w:rFonts w:ascii="Times New Roman" w:hAnsi="Times New Roman"/>
          <w:sz w:val="28"/>
          <w:szCs w:val="28"/>
          <w:lang w:val="ru-RU"/>
        </w:rPr>
        <w:t>1)</w:t>
      </w:r>
      <w:r w:rsidR="00EC24E3" w:rsidRPr="00E8038B">
        <w:rPr>
          <w:rFonts w:ascii="Times New Roman" w:hAnsi="Times New Roman"/>
          <w:sz w:val="28"/>
          <w:szCs w:val="28"/>
          <w:lang w:val="ru-RU"/>
        </w:rPr>
        <w:t>П</w:t>
      </w:r>
      <w:proofErr w:type="spellStart"/>
      <w:r w:rsidR="00EC24E3" w:rsidRPr="00E8038B">
        <w:rPr>
          <w:rFonts w:ascii="Times New Roman" w:hAnsi="Times New Roman"/>
          <w:sz w:val="28"/>
          <w:szCs w:val="28"/>
        </w:rPr>
        <w:t>овысить</w:t>
      </w:r>
      <w:proofErr w:type="spellEnd"/>
      <w:r w:rsidR="00EC24E3" w:rsidRPr="00E8038B">
        <w:rPr>
          <w:rFonts w:ascii="Times New Roman" w:hAnsi="Times New Roman"/>
          <w:sz w:val="28"/>
          <w:szCs w:val="28"/>
        </w:rPr>
        <w:t xml:space="preserve"> ответственность администраторов бюджетных программ и руководителей уполномоченных органов по планированию за качество разработки показателей прямых результатов</w:t>
      </w:r>
      <w:r w:rsidR="00EC24E3" w:rsidRPr="00E8038B">
        <w:rPr>
          <w:rFonts w:ascii="Times New Roman" w:hAnsi="Times New Roman"/>
          <w:sz w:val="28"/>
          <w:szCs w:val="28"/>
          <w:lang w:val="ru-RU"/>
        </w:rPr>
        <w:t>.</w:t>
      </w:r>
    </w:p>
    <w:p w:rsidR="00EC24E3" w:rsidRPr="00E8038B" w:rsidRDefault="00174351" w:rsidP="00174351">
      <w:pPr>
        <w:pStyle w:val="a3"/>
        <w:widowControl w:val="0"/>
        <w:tabs>
          <w:tab w:val="left" w:pos="0"/>
          <w:tab w:val="left" w:pos="1134"/>
        </w:tabs>
        <w:ind w:firstLine="709"/>
        <w:jc w:val="both"/>
        <w:rPr>
          <w:rFonts w:ascii="Times New Roman" w:hAnsi="Times New Roman"/>
          <w:sz w:val="28"/>
          <w:szCs w:val="28"/>
        </w:rPr>
      </w:pPr>
      <w:r>
        <w:rPr>
          <w:rFonts w:ascii="Times New Roman" w:hAnsi="Times New Roman"/>
          <w:sz w:val="28"/>
          <w:szCs w:val="28"/>
          <w:lang w:val="ru-RU"/>
        </w:rPr>
        <w:t>2)</w:t>
      </w:r>
      <w:r w:rsidR="00EC24E3" w:rsidRPr="00E8038B">
        <w:rPr>
          <w:rFonts w:ascii="Times New Roman" w:hAnsi="Times New Roman"/>
          <w:sz w:val="28"/>
          <w:szCs w:val="28"/>
          <w:lang w:val="ru-RU"/>
        </w:rPr>
        <w:t>П</w:t>
      </w:r>
      <w:proofErr w:type="spellStart"/>
      <w:r w:rsidR="00EC24E3" w:rsidRPr="00E8038B">
        <w:rPr>
          <w:rFonts w:ascii="Times New Roman" w:hAnsi="Times New Roman"/>
          <w:sz w:val="28"/>
          <w:szCs w:val="28"/>
        </w:rPr>
        <w:t>ринять</w:t>
      </w:r>
      <w:proofErr w:type="spellEnd"/>
      <w:r w:rsidR="00EC24E3" w:rsidRPr="00E8038B">
        <w:rPr>
          <w:rFonts w:ascii="Times New Roman" w:hAnsi="Times New Roman"/>
          <w:sz w:val="28"/>
          <w:szCs w:val="28"/>
        </w:rPr>
        <w:t xml:space="preserve"> соответствующие меры для соблюдения сроков разработки ПСД поставщиками услуг</w:t>
      </w:r>
      <w:r w:rsidR="00EC24E3" w:rsidRPr="00E8038B">
        <w:rPr>
          <w:rFonts w:ascii="Times New Roman" w:hAnsi="Times New Roman"/>
          <w:sz w:val="28"/>
          <w:szCs w:val="28"/>
          <w:lang w:val="ru-RU"/>
        </w:rPr>
        <w:t>.</w:t>
      </w:r>
      <w:r w:rsidR="00EC24E3" w:rsidRPr="00E8038B">
        <w:rPr>
          <w:rFonts w:ascii="Times New Roman" w:hAnsi="Times New Roman"/>
          <w:sz w:val="28"/>
          <w:szCs w:val="28"/>
        </w:rPr>
        <w:t xml:space="preserve"> </w:t>
      </w:r>
    </w:p>
    <w:p w:rsidR="00EC24E3" w:rsidRPr="00E8038B" w:rsidRDefault="00174351" w:rsidP="00174351">
      <w:pPr>
        <w:pStyle w:val="a3"/>
        <w:widowControl w:val="0"/>
        <w:tabs>
          <w:tab w:val="left" w:pos="0"/>
          <w:tab w:val="left" w:pos="1134"/>
        </w:tabs>
        <w:ind w:firstLine="709"/>
        <w:jc w:val="both"/>
        <w:rPr>
          <w:rFonts w:ascii="Times New Roman" w:hAnsi="Times New Roman"/>
          <w:sz w:val="28"/>
          <w:szCs w:val="28"/>
        </w:rPr>
      </w:pPr>
      <w:r>
        <w:rPr>
          <w:rFonts w:ascii="Times New Roman" w:hAnsi="Times New Roman"/>
          <w:sz w:val="28"/>
          <w:szCs w:val="28"/>
          <w:lang w:val="ru-RU"/>
        </w:rPr>
        <w:t>3)</w:t>
      </w:r>
      <w:r w:rsidR="00EC24E3" w:rsidRPr="00E8038B">
        <w:rPr>
          <w:rFonts w:ascii="Times New Roman" w:hAnsi="Times New Roman"/>
          <w:sz w:val="28"/>
          <w:szCs w:val="28"/>
          <w:lang w:val="ru-RU"/>
        </w:rPr>
        <w:t>У</w:t>
      </w:r>
      <w:proofErr w:type="spellStart"/>
      <w:r w:rsidR="00EC24E3" w:rsidRPr="00E8038B">
        <w:rPr>
          <w:rFonts w:ascii="Times New Roman" w:hAnsi="Times New Roman"/>
          <w:sz w:val="28"/>
          <w:szCs w:val="28"/>
        </w:rPr>
        <w:t>силить</w:t>
      </w:r>
      <w:proofErr w:type="spellEnd"/>
      <w:r w:rsidR="00EC24E3" w:rsidRPr="00E8038B">
        <w:rPr>
          <w:rFonts w:ascii="Times New Roman" w:hAnsi="Times New Roman"/>
          <w:sz w:val="28"/>
          <w:szCs w:val="28"/>
        </w:rPr>
        <w:t xml:space="preserve"> контроль ответственного исполнителя за реализацию программы по выполнению договорных обязательств поставщиками работ и услуг.</w:t>
      </w:r>
    </w:p>
    <w:p w:rsidR="00EC24E3" w:rsidRPr="00E8038B" w:rsidRDefault="00174351" w:rsidP="00174351">
      <w:pPr>
        <w:pStyle w:val="a3"/>
        <w:widowControl w:val="0"/>
        <w:tabs>
          <w:tab w:val="left" w:pos="0"/>
        </w:tabs>
        <w:ind w:firstLine="709"/>
        <w:jc w:val="both"/>
        <w:rPr>
          <w:rFonts w:ascii="Times New Roman" w:hAnsi="Times New Roman"/>
          <w:sz w:val="28"/>
          <w:szCs w:val="28"/>
          <w:lang w:val="ru-RU"/>
        </w:rPr>
      </w:pPr>
      <w:r>
        <w:rPr>
          <w:rFonts w:ascii="Times New Roman" w:hAnsi="Times New Roman"/>
          <w:sz w:val="28"/>
          <w:szCs w:val="28"/>
          <w:lang w:val="ru-RU"/>
        </w:rPr>
        <w:t>4)</w:t>
      </w:r>
      <w:r w:rsidR="00EC24E3" w:rsidRPr="00E8038B">
        <w:rPr>
          <w:rFonts w:ascii="Times New Roman" w:hAnsi="Times New Roman"/>
          <w:sz w:val="28"/>
          <w:szCs w:val="28"/>
          <w:lang w:val="ru-RU"/>
        </w:rPr>
        <w:t>Усилить</w:t>
      </w:r>
      <w:r w:rsidR="00EC24E3" w:rsidRPr="00E8038B">
        <w:rPr>
          <w:rFonts w:ascii="Times New Roman" w:hAnsi="Times New Roman"/>
          <w:sz w:val="28"/>
          <w:szCs w:val="28"/>
        </w:rPr>
        <w:t xml:space="preserve"> </w:t>
      </w:r>
      <w:proofErr w:type="gramStart"/>
      <w:r w:rsidR="00EC24E3" w:rsidRPr="00E8038B">
        <w:rPr>
          <w:rFonts w:ascii="Times New Roman" w:hAnsi="Times New Roman"/>
          <w:sz w:val="28"/>
          <w:szCs w:val="28"/>
        </w:rPr>
        <w:t>контроль за</w:t>
      </w:r>
      <w:proofErr w:type="gramEnd"/>
      <w:r w:rsidR="00EC24E3" w:rsidRPr="00E8038B">
        <w:rPr>
          <w:rFonts w:ascii="Times New Roman" w:hAnsi="Times New Roman"/>
          <w:sz w:val="28"/>
          <w:szCs w:val="28"/>
        </w:rPr>
        <w:t xml:space="preserve"> реализацией бюджетных программ развития с проведением систематического анализа использования бюджетных средств</w:t>
      </w:r>
      <w:r w:rsidR="00EC24E3" w:rsidRPr="00E8038B">
        <w:rPr>
          <w:rFonts w:ascii="Times New Roman" w:hAnsi="Times New Roman"/>
          <w:sz w:val="28"/>
          <w:szCs w:val="28"/>
          <w:lang w:val="ru-RU"/>
        </w:rPr>
        <w:t>.</w:t>
      </w:r>
    </w:p>
    <w:p w:rsidR="00EC24E3" w:rsidRPr="00E8038B" w:rsidRDefault="00174351" w:rsidP="00EC24E3">
      <w:pPr>
        <w:pStyle w:val="a3"/>
        <w:widowControl w:val="0"/>
        <w:tabs>
          <w:tab w:val="left" w:pos="0"/>
        </w:tabs>
        <w:ind w:firstLine="709"/>
        <w:jc w:val="both"/>
        <w:rPr>
          <w:rFonts w:ascii="Times New Roman" w:hAnsi="Times New Roman"/>
          <w:sz w:val="28"/>
          <w:szCs w:val="28"/>
          <w:lang w:val="ru-RU"/>
        </w:rPr>
      </w:pPr>
      <w:r>
        <w:rPr>
          <w:rFonts w:ascii="Times New Roman" w:hAnsi="Times New Roman"/>
          <w:sz w:val="28"/>
          <w:szCs w:val="28"/>
          <w:lang w:val="ru-RU"/>
        </w:rPr>
        <w:t>5)</w:t>
      </w:r>
      <w:r w:rsidR="00EC24E3" w:rsidRPr="00E8038B">
        <w:rPr>
          <w:rFonts w:ascii="Times New Roman" w:hAnsi="Times New Roman"/>
          <w:sz w:val="28"/>
          <w:szCs w:val="28"/>
          <w:lang w:val="ru-RU"/>
        </w:rPr>
        <w:t>О</w:t>
      </w:r>
      <w:r w:rsidR="00EC24E3" w:rsidRPr="00E8038B">
        <w:rPr>
          <w:rFonts w:ascii="Times New Roman" w:hAnsi="Times New Roman"/>
          <w:sz w:val="28"/>
          <w:szCs w:val="28"/>
        </w:rPr>
        <w:t xml:space="preserve">беспечить качественную экспертизу бюджетных заявок при </w:t>
      </w:r>
      <w:r w:rsidR="00EC24E3" w:rsidRPr="00E8038B">
        <w:rPr>
          <w:rFonts w:ascii="Times New Roman" w:hAnsi="Times New Roman"/>
          <w:sz w:val="28"/>
          <w:szCs w:val="28"/>
        </w:rPr>
        <w:lastRenderedPageBreak/>
        <w:t>формировании бюджета</w:t>
      </w:r>
      <w:r w:rsidR="00EC24E3" w:rsidRPr="00E8038B">
        <w:rPr>
          <w:rFonts w:ascii="Times New Roman" w:hAnsi="Times New Roman"/>
          <w:sz w:val="28"/>
          <w:szCs w:val="28"/>
          <w:lang w:val="ru-RU"/>
        </w:rPr>
        <w:t>.</w:t>
      </w:r>
    </w:p>
    <w:p w:rsidR="00EC24E3" w:rsidRPr="00E8038B" w:rsidRDefault="00174351" w:rsidP="00EC24E3">
      <w:pPr>
        <w:pStyle w:val="a3"/>
        <w:widowControl w:val="0"/>
        <w:tabs>
          <w:tab w:val="left" w:pos="0"/>
        </w:tabs>
        <w:ind w:firstLine="709"/>
        <w:jc w:val="both"/>
        <w:rPr>
          <w:rFonts w:ascii="Times New Roman" w:hAnsi="Times New Roman"/>
          <w:sz w:val="28"/>
          <w:szCs w:val="28"/>
          <w:lang w:val="ru-RU"/>
        </w:rPr>
      </w:pPr>
      <w:r>
        <w:rPr>
          <w:rFonts w:ascii="Times New Roman" w:hAnsi="Times New Roman"/>
          <w:sz w:val="28"/>
          <w:szCs w:val="28"/>
          <w:lang w:val="ru-RU"/>
        </w:rPr>
        <w:t>6)</w:t>
      </w:r>
      <w:r w:rsidR="00EC24E3" w:rsidRPr="00E8038B">
        <w:rPr>
          <w:rFonts w:ascii="Times New Roman" w:hAnsi="Times New Roman"/>
          <w:sz w:val="28"/>
          <w:szCs w:val="28"/>
          <w:lang w:val="ru-RU"/>
        </w:rPr>
        <w:t>О</w:t>
      </w:r>
      <w:r w:rsidR="00EC24E3" w:rsidRPr="00E8038B">
        <w:rPr>
          <w:rFonts w:ascii="Times New Roman" w:hAnsi="Times New Roman"/>
          <w:sz w:val="28"/>
          <w:szCs w:val="28"/>
        </w:rPr>
        <w:t>беспечить своевременное выполнение организационных мер по исполнению бюджета</w:t>
      </w:r>
      <w:r w:rsidR="00EC24E3" w:rsidRPr="00E8038B">
        <w:rPr>
          <w:rFonts w:ascii="Times New Roman" w:hAnsi="Times New Roman"/>
          <w:sz w:val="28"/>
          <w:szCs w:val="28"/>
          <w:lang w:val="ru-RU"/>
        </w:rPr>
        <w:t>.</w:t>
      </w:r>
    </w:p>
    <w:p w:rsidR="00EC24E3" w:rsidRPr="00E8038B" w:rsidRDefault="00174351" w:rsidP="00EC24E3">
      <w:pPr>
        <w:pStyle w:val="a3"/>
        <w:widowControl w:val="0"/>
        <w:tabs>
          <w:tab w:val="left" w:pos="0"/>
        </w:tabs>
        <w:ind w:firstLine="709"/>
        <w:jc w:val="both"/>
        <w:rPr>
          <w:rFonts w:ascii="Times New Roman" w:hAnsi="Times New Roman"/>
          <w:sz w:val="28"/>
          <w:szCs w:val="28"/>
          <w:lang w:val="ru-RU"/>
        </w:rPr>
      </w:pPr>
      <w:r>
        <w:rPr>
          <w:rFonts w:ascii="Times New Roman" w:hAnsi="Times New Roman"/>
          <w:sz w:val="28"/>
          <w:szCs w:val="28"/>
          <w:lang w:val="ru-RU"/>
        </w:rPr>
        <w:t>7)</w:t>
      </w:r>
      <w:r w:rsidR="00EC24E3" w:rsidRPr="00E8038B">
        <w:rPr>
          <w:rFonts w:ascii="Times New Roman" w:hAnsi="Times New Roman"/>
          <w:sz w:val="28"/>
          <w:szCs w:val="28"/>
          <w:lang w:val="ru-RU"/>
        </w:rPr>
        <w:t>П</w:t>
      </w:r>
      <w:proofErr w:type="spellStart"/>
      <w:r w:rsidR="00EC24E3" w:rsidRPr="00E8038B">
        <w:rPr>
          <w:rFonts w:ascii="Times New Roman" w:hAnsi="Times New Roman"/>
          <w:sz w:val="28"/>
          <w:szCs w:val="28"/>
        </w:rPr>
        <w:t>ринять</w:t>
      </w:r>
      <w:proofErr w:type="spellEnd"/>
      <w:r w:rsidR="00EC24E3" w:rsidRPr="00E8038B">
        <w:rPr>
          <w:rFonts w:ascii="Times New Roman" w:hAnsi="Times New Roman"/>
          <w:sz w:val="28"/>
          <w:szCs w:val="28"/>
        </w:rPr>
        <w:t xml:space="preserve"> соответствующие меры для своевременной и качественной сдачи объектов в эксплуатацию</w:t>
      </w:r>
      <w:r w:rsidR="00EC24E3" w:rsidRPr="00E8038B">
        <w:rPr>
          <w:rFonts w:ascii="Times New Roman" w:hAnsi="Times New Roman"/>
          <w:sz w:val="28"/>
          <w:szCs w:val="28"/>
          <w:lang w:val="ru-RU"/>
        </w:rPr>
        <w:t>.</w:t>
      </w:r>
    </w:p>
    <w:p w:rsidR="00601514" w:rsidRPr="00E8038B" w:rsidRDefault="00174351" w:rsidP="00EC24E3">
      <w:pPr>
        <w:pStyle w:val="a3"/>
        <w:widowControl w:val="0"/>
        <w:tabs>
          <w:tab w:val="left" w:pos="0"/>
        </w:tabs>
        <w:ind w:firstLine="709"/>
        <w:jc w:val="both"/>
        <w:rPr>
          <w:rFonts w:ascii="Times New Roman" w:hAnsi="Times New Roman"/>
          <w:sz w:val="28"/>
          <w:szCs w:val="28"/>
        </w:rPr>
      </w:pPr>
      <w:r>
        <w:rPr>
          <w:rFonts w:ascii="Times New Roman" w:hAnsi="Times New Roman"/>
          <w:sz w:val="28"/>
          <w:szCs w:val="28"/>
          <w:lang w:val="ru-RU"/>
        </w:rPr>
        <w:t>8)</w:t>
      </w:r>
      <w:r w:rsidR="00EC24E3" w:rsidRPr="00E8038B">
        <w:rPr>
          <w:rFonts w:ascii="Times New Roman" w:hAnsi="Times New Roman"/>
          <w:sz w:val="28"/>
          <w:szCs w:val="28"/>
          <w:lang w:val="ru-RU"/>
        </w:rPr>
        <w:t>О</w:t>
      </w:r>
      <w:r w:rsidR="00EC24E3" w:rsidRPr="00E8038B">
        <w:rPr>
          <w:rFonts w:ascii="Times New Roman" w:hAnsi="Times New Roman"/>
          <w:sz w:val="28"/>
          <w:szCs w:val="28"/>
        </w:rPr>
        <w:t>беспечить проведение ежемесячного мониторинга хода достижения прямых результатов по бюджетным программам развития.</w:t>
      </w:r>
      <w:bookmarkStart w:id="1" w:name="_GoBack"/>
      <w:bookmarkEnd w:id="1"/>
    </w:p>
    <w:sectPr w:rsidR="00601514" w:rsidRPr="00E8038B" w:rsidSect="00D03786">
      <w:headerReference w:type="default" r:id="rId9"/>
      <w:footerReference w:type="default" r:id="rId10"/>
      <w:headerReference w:type="first" r:id="rId11"/>
      <w:pgSz w:w="11906" w:h="16838" w:code="9"/>
      <w:pgMar w:top="851" w:right="851" w:bottom="851"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A9B" w:rsidRDefault="001C1A9B" w:rsidP="00AB70C1">
      <w:r>
        <w:separator/>
      </w:r>
    </w:p>
  </w:endnote>
  <w:endnote w:type="continuationSeparator" w:id="0">
    <w:p w:rsidR="001C1A9B" w:rsidRDefault="001C1A9B" w:rsidP="00AB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366138"/>
      <w:docPartObj>
        <w:docPartGallery w:val="Page Numbers (Bottom of Page)"/>
        <w:docPartUnique/>
      </w:docPartObj>
    </w:sdtPr>
    <w:sdtEndPr>
      <w:rPr>
        <w:rFonts w:ascii="Times New Roman" w:hAnsi="Times New Roman"/>
        <w:sz w:val="28"/>
        <w:szCs w:val="28"/>
      </w:rPr>
    </w:sdtEndPr>
    <w:sdtContent>
      <w:p w:rsidR="00B96449" w:rsidRPr="00A36C8B" w:rsidRDefault="00B96449">
        <w:pPr>
          <w:pStyle w:val="af3"/>
          <w:jc w:val="center"/>
          <w:rPr>
            <w:rFonts w:ascii="Times New Roman" w:hAnsi="Times New Roman"/>
            <w:sz w:val="28"/>
            <w:szCs w:val="28"/>
          </w:rPr>
        </w:pPr>
        <w:r w:rsidRPr="00A36C8B">
          <w:rPr>
            <w:rFonts w:ascii="Times New Roman" w:hAnsi="Times New Roman"/>
            <w:sz w:val="28"/>
            <w:szCs w:val="28"/>
          </w:rPr>
          <w:fldChar w:fldCharType="begin"/>
        </w:r>
        <w:r w:rsidRPr="00A36C8B">
          <w:rPr>
            <w:rFonts w:ascii="Times New Roman" w:hAnsi="Times New Roman"/>
            <w:sz w:val="28"/>
            <w:szCs w:val="28"/>
          </w:rPr>
          <w:instrText>PAGE   \* MERGEFORMAT</w:instrText>
        </w:r>
        <w:r w:rsidRPr="00A36C8B">
          <w:rPr>
            <w:rFonts w:ascii="Times New Roman" w:hAnsi="Times New Roman"/>
            <w:sz w:val="28"/>
            <w:szCs w:val="28"/>
          </w:rPr>
          <w:fldChar w:fldCharType="separate"/>
        </w:r>
        <w:r w:rsidR="00AB4C21">
          <w:rPr>
            <w:rFonts w:ascii="Times New Roman" w:hAnsi="Times New Roman"/>
            <w:noProof/>
            <w:sz w:val="28"/>
            <w:szCs w:val="28"/>
          </w:rPr>
          <w:t>18</w:t>
        </w:r>
        <w:r w:rsidRPr="00A36C8B">
          <w:rPr>
            <w:rFonts w:ascii="Times New Roman" w:hAnsi="Times New Roman"/>
            <w:sz w:val="28"/>
            <w:szCs w:val="28"/>
          </w:rPr>
          <w:fldChar w:fldCharType="end"/>
        </w:r>
      </w:p>
    </w:sdtContent>
  </w:sdt>
  <w:p w:rsidR="00B96449" w:rsidRDefault="00B9644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A9B" w:rsidRDefault="001C1A9B" w:rsidP="00AB70C1">
      <w:r>
        <w:separator/>
      </w:r>
    </w:p>
  </w:footnote>
  <w:footnote w:type="continuationSeparator" w:id="0">
    <w:p w:rsidR="001C1A9B" w:rsidRDefault="001C1A9B" w:rsidP="00AB7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449" w:rsidRDefault="00B96449">
    <w:pPr>
      <w:pStyle w:val="af1"/>
      <w:jc w:val="center"/>
    </w:pPr>
  </w:p>
  <w:p w:rsidR="00B96449" w:rsidRDefault="00B96449">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6813"/>
      <w:docPartObj>
        <w:docPartGallery w:val="Page Numbers (Top of Page)"/>
        <w:docPartUnique/>
      </w:docPartObj>
    </w:sdtPr>
    <w:sdtEndPr/>
    <w:sdtContent>
      <w:p w:rsidR="00B96449" w:rsidRDefault="00B96449">
        <w:pPr>
          <w:pStyle w:val="af1"/>
          <w:jc w:val="center"/>
        </w:pPr>
        <w:r>
          <w:fldChar w:fldCharType="begin"/>
        </w:r>
        <w:r>
          <w:instrText xml:space="preserve"> PAGE   \* MERGEFORMAT </w:instrText>
        </w:r>
        <w:r>
          <w:fldChar w:fldCharType="separate"/>
        </w:r>
        <w:r>
          <w:rPr>
            <w:noProof/>
          </w:rPr>
          <w:t>1</w:t>
        </w:r>
        <w:r>
          <w:rPr>
            <w:noProof/>
          </w:rPr>
          <w:fldChar w:fldCharType="end"/>
        </w:r>
      </w:p>
    </w:sdtContent>
  </w:sdt>
  <w:p w:rsidR="00B96449" w:rsidRDefault="00B9644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C7DF9"/>
    <w:multiLevelType w:val="hybridMultilevel"/>
    <w:tmpl w:val="D772D46A"/>
    <w:lvl w:ilvl="0" w:tplc="BF3604E4">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
    <w:nsid w:val="0BB84874"/>
    <w:multiLevelType w:val="hybridMultilevel"/>
    <w:tmpl w:val="35404CFE"/>
    <w:lvl w:ilvl="0" w:tplc="350A07D4">
      <w:start w:val="1"/>
      <w:numFmt w:val="decimal"/>
      <w:lvlText w:val="%1)"/>
      <w:lvlJc w:val="left"/>
      <w:pPr>
        <w:ind w:left="1069" w:hanging="360"/>
      </w:pPr>
      <w:rPr>
        <w:rFonts w:ascii="Times New Roman" w:eastAsia="Times New Roman" w:hAnsi="Times New Roman" w:cs="Calibr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6873DF"/>
    <w:multiLevelType w:val="multilevel"/>
    <w:tmpl w:val="2838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6A2746"/>
    <w:multiLevelType w:val="hybridMultilevel"/>
    <w:tmpl w:val="C882B186"/>
    <w:lvl w:ilvl="0" w:tplc="0D48C312">
      <w:start w:val="1"/>
      <w:numFmt w:val="bullet"/>
      <w:lvlText w:val=""/>
      <w:lvlJc w:val="left"/>
      <w:pPr>
        <w:ind w:left="1775" w:hanging="360"/>
      </w:pPr>
      <w:rPr>
        <w:rFonts w:ascii="Symbol" w:hAnsi="Symbol" w:hint="default"/>
      </w:rPr>
    </w:lvl>
    <w:lvl w:ilvl="1" w:tplc="04190003" w:tentative="1">
      <w:start w:val="1"/>
      <w:numFmt w:val="bullet"/>
      <w:lvlText w:val="o"/>
      <w:lvlJc w:val="left"/>
      <w:pPr>
        <w:ind w:left="2495" w:hanging="360"/>
      </w:pPr>
      <w:rPr>
        <w:rFonts w:ascii="Courier New" w:hAnsi="Courier New" w:cs="Courier New" w:hint="default"/>
      </w:rPr>
    </w:lvl>
    <w:lvl w:ilvl="2" w:tplc="04190005" w:tentative="1">
      <w:start w:val="1"/>
      <w:numFmt w:val="bullet"/>
      <w:lvlText w:val=""/>
      <w:lvlJc w:val="left"/>
      <w:pPr>
        <w:ind w:left="3215" w:hanging="360"/>
      </w:pPr>
      <w:rPr>
        <w:rFonts w:ascii="Wingdings" w:hAnsi="Wingdings" w:hint="default"/>
      </w:rPr>
    </w:lvl>
    <w:lvl w:ilvl="3" w:tplc="04190001" w:tentative="1">
      <w:start w:val="1"/>
      <w:numFmt w:val="bullet"/>
      <w:lvlText w:val=""/>
      <w:lvlJc w:val="left"/>
      <w:pPr>
        <w:ind w:left="3935" w:hanging="360"/>
      </w:pPr>
      <w:rPr>
        <w:rFonts w:ascii="Symbol" w:hAnsi="Symbol" w:hint="default"/>
      </w:rPr>
    </w:lvl>
    <w:lvl w:ilvl="4" w:tplc="04190003" w:tentative="1">
      <w:start w:val="1"/>
      <w:numFmt w:val="bullet"/>
      <w:lvlText w:val="o"/>
      <w:lvlJc w:val="left"/>
      <w:pPr>
        <w:ind w:left="4655" w:hanging="360"/>
      </w:pPr>
      <w:rPr>
        <w:rFonts w:ascii="Courier New" w:hAnsi="Courier New" w:cs="Courier New" w:hint="default"/>
      </w:rPr>
    </w:lvl>
    <w:lvl w:ilvl="5" w:tplc="04190005" w:tentative="1">
      <w:start w:val="1"/>
      <w:numFmt w:val="bullet"/>
      <w:lvlText w:val=""/>
      <w:lvlJc w:val="left"/>
      <w:pPr>
        <w:ind w:left="5375" w:hanging="360"/>
      </w:pPr>
      <w:rPr>
        <w:rFonts w:ascii="Wingdings" w:hAnsi="Wingdings" w:hint="default"/>
      </w:rPr>
    </w:lvl>
    <w:lvl w:ilvl="6" w:tplc="04190001" w:tentative="1">
      <w:start w:val="1"/>
      <w:numFmt w:val="bullet"/>
      <w:lvlText w:val=""/>
      <w:lvlJc w:val="left"/>
      <w:pPr>
        <w:ind w:left="6095" w:hanging="360"/>
      </w:pPr>
      <w:rPr>
        <w:rFonts w:ascii="Symbol" w:hAnsi="Symbol" w:hint="default"/>
      </w:rPr>
    </w:lvl>
    <w:lvl w:ilvl="7" w:tplc="04190003" w:tentative="1">
      <w:start w:val="1"/>
      <w:numFmt w:val="bullet"/>
      <w:lvlText w:val="o"/>
      <w:lvlJc w:val="left"/>
      <w:pPr>
        <w:ind w:left="6815" w:hanging="360"/>
      </w:pPr>
      <w:rPr>
        <w:rFonts w:ascii="Courier New" w:hAnsi="Courier New" w:cs="Courier New" w:hint="default"/>
      </w:rPr>
    </w:lvl>
    <w:lvl w:ilvl="8" w:tplc="04190005" w:tentative="1">
      <w:start w:val="1"/>
      <w:numFmt w:val="bullet"/>
      <w:lvlText w:val=""/>
      <w:lvlJc w:val="left"/>
      <w:pPr>
        <w:ind w:left="7535" w:hanging="360"/>
      </w:pPr>
      <w:rPr>
        <w:rFonts w:ascii="Wingdings" w:hAnsi="Wingdings" w:hint="default"/>
      </w:rPr>
    </w:lvl>
  </w:abstractNum>
  <w:abstractNum w:abstractNumId="4">
    <w:nsid w:val="172C2438"/>
    <w:multiLevelType w:val="hybridMultilevel"/>
    <w:tmpl w:val="9084A386"/>
    <w:lvl w:ilvl="0" w:tplc="9FE47540">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nsid w:val="1A736772"/>
    <w:multiLevelType w:val="hybridMultilevel"/>
    <w:tmpl w:val="E80CA208"/>
    <w:lvl w:ilvl="0" w:tplc="8DDA458E">
      <w:start w:val="5"/>
      <w:numFmt w:val="decimal"/>
      <w:lvlText w:val="%1."/>
      <w:lvlJc w:val="left"/>
      <w:pPr>
        <w:ind w:left="720" w:hanging="360"/>
      </w:pPr>
      <w:rPr>
        <w:rFonts w:eastAsia="Times New Roman" w:cs="Times New Roman" w:hint="default"/>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D4060F5"/>
    <w:multiLevelType w:val="hybridMultilevel"/>
    <w:tmpl w:val="D22A54D8"/>
    <w:lvl w:ilvl="0" w:tplc="0D48C3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75601A"/>
    <w:multiLevelType w:val="hybridMultilevel"/>
    <w:tmpl w:val="FF80895A"/>
    <w:lvl w:ilvl="0" w:tplc="906ABCF8">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8">
    <w:nsid w:val="2B884AC2"/>
    <w:multiLevelType w:val="hybridMultilevel"/>
    <w:tmpl w:val="65284BF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9">
    <w:nsid w:val="2E0C39E9"/>
    <w:multiLevelType w:val="hybridMultilevel"/>
    <w:tmpl w:val="9FE227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0AB4987"/>
    <w:multiLevelType w:val="hybridMultilevel"/>
    <w:tmpl w:val="E5BAACF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1">
    <w:nsid w:val="30BD7FF5"/>
    <w:multiLevelType w:val="hybridMultilevel"/>
    <w:tmpl w:val="4C56137E"/>
    <w:lvl w:ilvl="0" w:tplc="0D48C31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317C2ADE"/>
    <w:multiLevelType w:val="hybridMultilevel"/>
    <w:tmpl w:val="8BC22E20"/>
    <w:lvl w:ilvl="0" w:tplc="04190001">
      <w:start w:val="1"/>
      <w:numFmt w:val="bullet"/>
      <w:lvlText w:val=""/>
      <w:lvlJc w:val="left"/>
      <w:pPr>
        <w:ind w:left="856" w:hanging="360"/>
      </w:pPr>
      <w:rPr>
        <w:rFonts w:ascii="Symbol" w:hAnsi="Symbol" w:hint="default"/>
      </w:rPr>
    </w:lvl>
    <w:lvl w:ilvl="1" w:tplc="04190003">
      <w:start w:val="1"/>
      <w:numFmt w:val="bullet"/>
      <w:lvlText w:val="o"/>
      <w:lvlJc w:val="left"/>
      <w:pPr>
        <w:ind w:left="1576" w:hanging="360"/>
      </w:pPr>
      <w:rPr>
        <w:rFonts w:ascii="Courier New" w:hAnsi="Courier New" w:hint="default"/>
      </w:rPr>
    </w:lvl>
    <w:lvl w:ilvl="2" w:tplc="04190005">
      <w:start w:val="1"/>
      <w:numFmt w:val="bullet"/>
      <w:lvlText w:val=""/>
      <w:lvlJc w:val="left"/>
      <w:pPr>
        <w:ind w:left="2296" w:hanging="360"/>
      </w:pPr>
      <w:rPr>
        <w:rFonts w:ascii="Wingdings" w:hAnsi="Wingdings" w:hint="default"/>
      </w:rPr>
    </w:lvl>
    <w:lvl w:ilvl="3" w:tplc="04190001">
      <w:start w:val="1"/>
      <w:numFmt w:val="bullet"/>
      <w:lvlText w:val=""/>
      <w:lvlJc w:val="left"/>
      <w:pPr>
        <w:ind w:left="3016" w:hanging="360"/>
      </w:pPr>
      <w:rPr>
        <w:rFonts w:ascii="Symbol" w:hAnsi="Symbol" w:hint="default"/>
      </w:rPr>
    </w:lvl>
    <w:lvl w:ilvl="4" w:tplc="04190003">
      <w:start w:val="1"/>
      <w:numFmt w:val="bullet"/>
      <w:lvlText w:val="o"/>
      <w:lvlJc w:val="left"/>
      <w:pPr>
        <w:ind w:left="3736" w:hanging="360"/>
      </w:pPr>
      <w:rPr>
        <w:rFonts w:ascii="Courier New" w:hAnsi="Courier New" w:hint="default"/>
      </w:rPr>
    </w:lvl>
    <w:lvl w:ilvl="5" w:tplc="04190005">
      <w:start w:val="1"/>
      <w:numFmt w:val="bullet"/>
      <w:lvlText w:val=""/>
      <w:lvlJc w:val="left"/>
      <w:pPr>
        <w:ind w:left="4456" w:hanging="360"/>
      </w:pPr>
      <w:rPr>
        <w:rFonts w:ascii="Wingdings" w:hAnsi="Wingdings" w:hint="default"/>
      </w:rPr>
    </w:lvl>
    <w:lvl w:ilvl="6" w:tplc="04190001">
      <w:start w:val="1"/>
      <w:numFmt w:val="bullet"/>
      <w:lvlText w:val=""/>
      <w:lvlJc w:val="left"/>
      <w:pPr>
        <w:ind w:left="5176" w:hanging="360"/>
      </w:pPr>
      <w:rPr>
        <w:rFonts w:ascii="Symbol" w:hAnsi="Symbol" w:hint="default"/>
      </w:rPr>
    </w:lvl>
    <w:lvl w:ilvl="7" w:tplc="04190003">
      <w:start w:val="1"/>
      <w:numFmt w:val="bullet"/>
      <w:lvlText w:val="o"/>
      <w:lvlJc w:val="left"/>
      <w:pPr>
        <w:ind w:left="5896" w:hanging="360"/>
      </w:pPr>
      <w:rPr>
        <w:rFonts w:ascii="Courier New" w:hAnsi="Courier New" w:hint="default"/>
      </w:rPr>
    </w:lvl>
    <w:lvl w:ilvl="8" w:tplc="04190005">
      <w:start w:val="1"/>
      <w:numFmt w:val="bullet"/>
      <w:lvlText w:val=""/>
      <w:lvlJc w:val="left"/>
      <w:pPr>
        <w:ind w:left="6616" w:hanging="360"/>
      </w:pPr>
      <w:rPr>
        <w:rFonts w:ascii="Wingdings" w:hAnsi="Wingdings" w:hint="default"/>
      </w:rPr>
    </w:lvl>
  </w:abstractNum>
  <w:abstractNum w:abstractNumId="13">
    <w:nsid w:val="33963534"/>
    <w:multiLevelType w:val="hybridMultilevel"/>
    <w:tmpl w:val="F3E68128"/>
    <w:lvl w:ilvl="0" w:tplc="A0EAC8B8">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34A67ABA"/>
    <w:multiLevelType w:val="hybridMultilevel"/>
    <w:tmpl w:val="35404CFE"/>
    <w:lvl w:ilvl="0" w:tplc="350A07D4">
      <w:start w:val="1"/>
      <w:numFmt w:val="decimal"/>
      <w:lvlText w:val="%1)"/>
      <w:lvlJc w:val="left"/>
      <w:pPr>
        <w:ind w:left="1069" w:hanging="360"/>
      </w:pPr>
      <w:rPr>
        <w:rFonts w:ascii="Times New Roman" w:eastAsia="Times New Roman" w:hAnsi="Times New Roman" w:cs="Calibr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54C6C73"/>
    <w:multiLevelType w:val="hybridMultilevel"/>
    <w:tmpl w:val="7A626CFC"/>
    <w:lvl w:ilvl="0" w:tplc="0D48C3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954D73"/>
    <w:multiLevelType w:val="hybridMultilevel"/>
    <w:tmpl w:val="6626163C"/>
    <w:lvl w:ilvl="0" w:tplc="44E6AFA8">
      <w:start w:val="1"/>
      <w:numFmt w:val="decimal"/>
      <w:lvlText w:val="%1)"/>
      <w:lvlJc w:val="left"/>
      <w:pPr>
        <w:ind w:left="1068" w:hanging="360"/>
      </w:pPr>
      <w:rPr>
        <w:rFonts w:hint="default"/>
        <w:b w:val="0"/>
        <w:strike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9831319"/>
    <w:multiLevelType w:val="hybridMultilevel"/>
    <w:tmpl w:val="B79EB742"/>
    <w:lvl w:ilvl="0" w:tplc="21E22D9A">
      <w:start w:val="3"/>
      <w:numFmt w:val="decimalZero"/>
      <w:lvlText w:val="%1"/>
      <w:lvlJc w:val="left"/>
      <w:pPr>
        <w:ind w:left="1155" w:hanging="450"/>
      </w:pPr>
      <w:rPr>
        <w:rFonts w:eastAsia="Times New Roman" w:cs="Times New Roman" w:hint="default"/>
        <w:b/>
        <w:bCs/>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8">
    <w:nsid w:val="3A672E8E"/>
    <w:multiLevelType w:val="hybridMultilevel"/>
    <w:tmpl w:val="6C1002A6"/>
    <w:lvl w:ilvl="0" w:tplc="0D48C3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B16608"/>
    <w:multiLevelType w:val="hybridMultilevel"/>
    <w:tmpl w:val="122A47EE"/>
    <w:lvl w:ilvl="0" w:tplc="0D48C31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7D8631C"/>
    <w:multiLevelType w:val="hybridMultilevel"/>
    <w:tmpl w:val="B38E02EA"/>
    <w:lvl w:ilvl="0" w:tplc="35E28A06">
      <w:start w:val="5"/>
      <w:numFmt w:val="decimal"/>
      <w:lvlText w:val="%1"/>
      <w:lvlJc w:val="left"/>
      <w:pPr>
        <w:ind w:left="1065" w:hanging="360"/>
      </w:pPr>
      <w:rPr>
        <w:rFonts w:eastAsia="Times New Roman" w:cs="Times New Roman" w:hint="default"/>
        <w:i w:val="0"/>
        <w:iCs w:val="0"/>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21">
    <w:nsid w:val="4DD812E1"/>
    <w:multiLevelType w:val="hybridMultilevel"/>
    <w:tmpl w:val="0F908DCC"/>
    <w:lvl w:ilvl="0" w:tplc="4BF8F758">
      <w:start w:val="1"/>
      <w:numFmt w:val="decimal"/>
      <w:lvlText w:val="%1)"/>
      <w:lvlJc w:val="left"/>
      <w:pPr>
        <w:ind w:left="1353" w:hanging="360"/>
      </w:pPr>
      <w:rPr>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DF21527"/>
    <w:multiLevelType w:val="hybridMultilevel"/>
    <w:tmpl w:val="50043E0E"/>
    <w:lvl w:ilvl="0" w:tplc="0D48C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3733DE"/>
    <w:multiLevelType w:val="hybridMultilevel"/>
    <w:tmpl w:val="81F28938"/>
    <w:lvl w:ilvl="0" w:tplc="C32AAE90">
      <w:start w:val="1"/>
      <w:numFmt w:val="bullet"/>
      <w:lvlText w:val=""/>
      <w:lvlJc w:val="left"/>
      <w:pPr>
        <w:ind w:left="1070" w:hanging="360"/>
      </w:pPr>
      <w:rPr>
        <w:rFonts w:ascii="Symbol" w:hAnsi="Symbol" w:hint="default"/>
        <w:sz w:val="28"/>
      </w:rPr>
    </w:lvl>
    <w:lvl w:ilvl="1" w:tplc="04190003">
      <w:start w:val="1"/>
      <w:numFmt w:val="bullet"/>
      <w:lvlText w:val="o"/>
      <w:lvlJc w:val="left"/>
      <w:pPr>
        <w:ind w:left="-2846" w:hanging="360"/>
      </w:pPr>
      <w:rPr>
        <w:rFonts w:ascii="Courier New" w:hAnsi="Courier New" w:hint="default"/>
      </w:rPr>
    </w:lvl>
    <w:lvl w:ilvl="2" w:tplc="04190005">
      <w:start w:val="1"/>
      <w:numFmt w:val="bullet"/>
      <w:lvlText w:val=""/>
      <w:lvlJc w:val="left"/>
      <w:pPr>
        <w:ind w:left="-2126" w:hanging="360"/>
      </w:pPr>
      <w:rPr>
        <w:rFonts w:ascii="Wingdings" w:hAnsi="Wingdings" w:hint="default"/>
      </w:rPr>
    </w:lvl>
    <w:lvl w:ilvl="3" w:tplc="04190001">
      <w:start w:val="1"/>
      <w:numFmt w:val="bullet"/>
      <w:lvlText w:val=""/>
      <w:lvlJc w:val="left"/>
      <w:pPr>
        <w:ind w:left="-1406" w:hanging="360"/>
      </w:pPr>
      <w:rPr>
        <w:rFonts w:ascii="Symbol" w:hAnsi="Symbol" w:hint="default"/>
      </w:rPr>
    </w:lvl>
    <w:lvl w:ilvl="4" w:tplc="04190003">
      <w:start w:val="1"/>
      <w:numFmt w:val="bullet"/>
      <w:lvlText w:val="o"/>
      <w:lvlJc w:val="left"/>
      <w:pPr>
        <w:ind w:left="-686" w:hanging="360"/>
      </w:pPr>
      <w:rPr>
        <w:rFonts w:ascii="Courier New" w:hAnsi="Courier New" w:hint="default"/>
      </w:rPr>
    </w:lvl>
    <w:lvl w:ilvl="5" w:tplc="04190005">
      <w:start w:val="1"/>
      <w:numFmt w:val="bullet"/>
      <w:lvlText w:val=""/>
      <w:lvlJc w:val="left"/>
      <w:pPr>
        <w:ind w:left="34" w:hanging="360"/>
      </w:pPr>
      <w:rPr>
        <w:rFonts w:ascii="Wingdings" w:hAnsi="Wingdings" w:hint="default"/>
      </w:rPr>
    </w:lvl>
    <w:lvl w:ilvl="6" w:tplc="04190001">
      <w:start w:val="1"/>
      <w:numFmt w:val="bullet"/>
      <w:lvlText w:val=""/>
      <w:lvlJc w:val="left"/>
      <w:pPr>
        <w:ind w:left="754" w:hanging="360"/>
      </w:pPr>
      <w:rPr>
        <w:rFonts w:ascii="Symbol" w:hAnsi="Symbol" w:hint="default"/>
      </w:rPr>
    </w:lvl>
    <w:lvl w:ilvl="7" w:tplc="04190003">
      <w:start w:val="1"/>
      <w:numFmt w:val="bullet"/>
      <w:lvlText w:val="o"/>
      <w:lvlJc w:val="left"/>
      <w:pPr>
        <w:ind w:left="1474" w:hanging="360"/>
      </w:pPr>
      <w:rPr>
        <w:rFonts w:ascii="Courier New" w:hAnsi="Courier New" w:hint="default"/>
      </w:rPr>
    </w:lvl>
    <w:lvl w:ilvl="8" w:tplc="04190005">
      <w:start w:val="1"/>
      <w:numFmt w:val="bullet"/>
      <w:lvlText w:val=""/>
      <w:lvlJc w:val="left"/>
      <w:pPr>
        <w:ind w:left="2194" w:hanging="360"/>
      </w:pPr>
      <w:rPr>
        <w:rFonts w:ascii="Wingdings" w:hAnsi="Wingdings" w:hint="default"/>
      </w:rPr>
    </w:lvl>
  </w:abstractNum>
  <w:abstractNum w:abstractNumId="24">
    <w:nsid w:val="50AF1C5D"/>
    <w:multiLevelType w:val="hybridMultilevel"/>
    <w:tmpl w:val="43ACB1B8"/>
    <w:lvl w:ilvl="0" w:tplc="67E8A30A">
      <w:start w:val="1"/>
      <w:numFmt w:val="decimal"/>
      <w:lvlText w:val="%1)"/>
      <w:lvlJc w:val="left"/>
      <w:pPr>
        <w:ind w:left="1140" w:hanging="360"/>
      </w:pPr>
      <w:rPr>
        <w:rFonts w:cs="Times New Roman" w:hint="default"/>
        <w:b/>
        <w:bCs/>
      </w:rPr>
    </w:lvl>
    <w:lvl w:ilvl="1" w:tplc="04190019">
      <w:start w:val="1"/>
      <w:numFmt w:val="lowerLetter"/>
      <w:lvlText w:val="%2."/>
      <w:lvlJc w:val="left"/>
      <w:pPr>
        <w:ind w:left="1860" w:hanging="360"/>
      </w:pPr>
      <w:rPr>
        <w:rFonts w:cs="Times New Roman"/>
      </w:rPr>
    </w:lvl>
    <w:lvl w:ilvl="2" w:tplc="0419001B">
      <w:start w:val="1"/>
      <w:numFmt w:val="lowerRoman"/>
      <w:lvlText w:val="%3."/>
      <w:lvlJc w:val="right"/>
      <w:pPr>
        <w:ind w:left="2580" w:hanging="180"/>
      </w:pPr>
      <w:rPr>
        <w:rFonts w:cs="Times New Roman"/>
      </w:rPr>
    </w:lvl>
    <w:lvl w:ilvl="3" w:tplc="0419000F">
      <w:start w:val="1"/>
      <w:numFmt w:val="decimal"/>
      <w:lvlText w:val="%4."/>
      <w:lvlJc w:val="left"/>
      <w:pPr>
        <w:ind w:left="3300" w:hanging="360"/>
      </w:pPr>
      <w:rPr>
        <w:rFonts w:cs="Times New Roman"/>
      </w:rPr>
    </w:lvl>
    <w:lvl w:ilvl="4" w:tplc="04190019">
      <w:start w:val="1"/>
      <w:numFmt w:val="lowerLetter"/>
      <w:lvlText w:val="%5."/>
      <w:lvlJc w:val="left"/>
      <w:pPr>
        <w:ind w:left="4020" w:hanging="360"/>
      </w:pPr>
      <w:rPr>
        <w:rFonts w:cs="Times New Roman"/>
      </w:rPr>
    </w:lvl>
    <w:lvl w:ilvl="5" w:tplc="0419001B">
      <w:start w:val="1"/>
      <w:numFmt w:val="lowerRoman"/>
      <w:lvlText w:val="%6."/>
      <w:lvlJc w:val="right"/>
      <w:pPr>
        <w:ind w:left="4740" w:hanging="180"/>
      </w:pPr>
      <w:rPr>
        <w:rFonts w:cs="Times New Roman"/>
      </w:rPr>
    </w:lvl>
    <w:lvl w:ilvl="6" w:tplc="0419000F">
      <w:start w:val="1"/>
      <w:numFmt w:val="decimal"/>
      <w:lvlText w:val="%7."/>
      <w:lvlJc w:val="left"/>
      <w:pPr>
        <w:ind w:left="5460" w:hanging="360"/>
      </w:pPr>
      <w:rPr>
        <w:rFonts w:cs="Times New Roman"/>
      </w:rPr>
    </w:lvl>
    <w:lvl w:ilvl="7" w:tplc="04190019">
      <w:start w:val="1"/>
      <w:numFmt w:val="lowerLetter"/>
      <w:lvlText w:val="%8."/>
      <w:lvlJc w:val="left"/>
      <w:pPr>
        <w:ind w:left="6180" w:hanging="360"/>
      </w:pPr>
      <w:rPr>
        <w:rFonts w:cs="Times New Roman"/>
      </w:rPr>
    </w:lvl>
    <w:lvl w:ilvl="8" w:tplc="0419001B">
      <w:start w:val="1"/>
      <w:numFmt w:val="lowerRoman"/>
      <w:lvlText w:val="%9."/>
      <w:lvlJc w:val="right"/>
      <w:pPr>
        <w:ind w:left="6900" w:hanging="180"/>
      </w:pPr>
      <w:rPr>
        <w:rFonts w:cs="Times New Roman"/>
      </w:rPr>
    </w:lvl>
  </w:abstractNum>
  <w:abstractNum w:abstractNumId="25">
    <w:nsid w:val="51ED3DC3"/>
    <w:multiLevelType w:val="hybridMultilevel"/>
    <w:tmpl w:val="33025CFC"/>
    <w:lvl w:ilvl="0" w:tplc="0D48C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27577C"/>
    <w:multiLevelType w:val="hybridMultilevel"/>
    <w:tmpl w:val="ED8A748E"/>
    <w:lvl w:ilvl="0" w:tplc="0D48C312">
      <w:start w:val="1"/>
      <w:numFmt w:val="bullet"/>
      <w:lvlText w:val=""/>
      <w:lvlJc w:val="left"/>
      <w:pPr>
        <w:ind w:left="720" w:hanging="360"/>
      </w:pPr>
      <w:rPr>
        <w:rFonts w:ascii="Symbol" w:hAnsi="Symbol" w:hint="default"/>
      </w:rPr>
    </w:lvl>
    <w:lvl w:ilvl="1" w:tplc="0D48C3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152A11"/>
    <w:multiLevelType w:val="hybridMultilevel"/>
    <w:tmpl w:val="35404CFE"/>
    <w:lvl w:ilvl="0" w:tplc="350A07D4">
      <w:start w:val="1"/>
      <w:numFmt w:val="decimal"/>
      <w:lvlText w:val="%1)"/>
      <w:lvlJc w:val="left"/>
      <w:pPr>
        <w:ind w:left="1069" w:hanging="360"/>
      </w:pPr>
      <w:rPr>
        <w:rFonts w:ascii="Times New Roman" w:eastAsia="Times New Roman" w:hAnsi="Times New Roman" w:cs="Calibr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FA035A5"/>
    <w:multiLevelType w:val="multilevel"/>
    <w:tmpl w:val="723AB4C8"/>
    <w:lvl w:ilvl="0">
      <w:start w:val="1"/>
      <w:numFmt w:val="decimal"/>
      <w:lvlText w:val="%1."/>
      <w:lvlJc w:val="left"/>
      <w:pPr>
        <w:ind w:left="1069" w:hanging="360"/>
      </w:pPr>
      <w:rPr>
        <w:rFonts w:hint="default"/>
        <w:b/>
      </w:rPr>
    </w:lvl>
    <w:lvl w:ilvl="1">
      <w:start w:val="1"/>
      <w:numFmt w:val="decimal"/>
      <w:isLgl/>
      <w:lvlText w:val="%1.%2"/>
      <w:lvlJc w:val="left"/>
      <w:pPr>
        <w:ind w:left="375" w:hanging="375"/>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9">
    <w:nsid w:val="60031FE0"/>
    <w:multiLevelType w:val="hybridMultilevel"/>
    <w:tmpl w:val="07F24970"/>
    <w:lvl w:ilvl="0" w:tplc="B04497A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23D7F63"/>
    <w:multiLevelType w:val="hybridMultilevel"/>
    <w:tmpl w:val="A23EC80A"/>
    <w:lvl w:ilvl="0" w:tplc="0D48C31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1">
    <w:nsid w:val="628C5DE5"/>
    <w:multiLevelType w:val="hybridMultilevel"/>
    <w:tmpl w:val="D21E53E0"/>
    <w:lvl w:ilvl="0" w:tplc="2FF2B75A">
      <w:start w:val="1"/>
      <w:numFmt w:val="bullet"/>
      <w:lvlText w:val=""/>
      <w:lvlJc w:val="left"/>
      <w:pPr>
        <w:ind w:left="855" w:hanging="360"/>
      </w:pPr>
      <w:rPr>
        <w:rFonts w:ascii="Symbol" w:hAnsi="Symbol" w:hint="default"/>
        <w:sz w:val="28"/>
      </w:rPr>
    </w:lvl>
    <w:lvl w:ilvl="1" w:tplc="04190003">
      <w:start w:val="1"/>
      <w:numFmt w:val="bullet"/>
      <w:lvlText w:val="o"/>
      <w:lvlJc w:val="left"/>
      <w:pPr>
        <w:ind w:left="1575" w:hanging="360"/>
      </w:pPr>
      <w:rPr>
        <w:rFonts w:ascii="Courier New" w:hAnsi="Courier New" w:hint="default"/>
      </w:rPr>
    </w:lvl>
    <w:lvl w:ilvl="2" w:tplc="04190005">
      <w:start w:val="1"/>
      <w:numFmt w:val="bullet"/>
      <w:lvlText w:val=""/>
      <w:lvlJc w:val="left"/>
      <w:pPr>
        <w:ind w:left="2295" w:hanging="360"/>
      </w:pPr>
      <w:rPr>
        <w:rFonts w:ascii="Wingdings" w:hAnsi="Wingdings" w:hint="default"/>
      </w:rPr>
    </w:lvl>
    <w:lvl w:ilvl="3" w:tplc="04190001">
      <w:start w:val="1"/>
      <w:numFmt w:val="bullet"/>
      <w:lvlText w:val=""/>
      <w:lvlJc w:val="left"/>
      <w:pPr>
        <w:ind w:left="3015" w:hanging="360"/>
      </w:pPr>
      <w:rPr>
        <w:rFonts w:ascii="Symbol" w:hAnsi="Symbol" w:hint="default"/>
      </w:rPr>
    </w:lvl>
    <w:lvl w:ilvl="4" w:tplc="04190003">
      <w:start w:val="1"/>
      <w:numFmt w:val="bullet"/>
      <w:lvlText w:val="o"/>
      <w:lvlJc w:val="left"/>
      <w:pPr>
        <w:ind w:left="3735" w:hanging="360"/>
      </w:pPr>
      <w:rPr>
        <w:rFonts w:ascii="Courier New" w:hAnsi="Courier New" w:hint="default"/>
      </w:rPr>
    </w:lvl>
    <w:lvl w:ilvl="5" w:tplc="04190005">
      <w:start w:val="1"/>
      <w:numFmt w:val="bullet"/>
      <w:lvlText w:val=""/>
      <w:lvlJc w:val="left"/>
      <w:pPr>
        <w:ind w:left="4455" w:hanging="360"/>
      </w:pPr>
      <w:rPr>
        <w:rFonts w:ascii="Wingdings" w:hAnsi="Wingdings" w:hint="default"/>
      </w:rPr>
    </w:lvl>
    <w:lvl w:ilvl="6" w:tplc="04190001">
      <w:start w:val="1"/>
      <w:numFmt w:val="bullet"/>
      <w:lvlText w:val=""/>
      <w:lvlJc w:val="left"/>
      <w:pPr>
        <w:ind w:left="5175" w:hanging="360"/>
      </w:pPr>
      <w:rPr>
        <w:rFonts w:ascii="Symbol" w:hAnsi="Symbol" w:hint="default"/>
      </w:rPr>
    </w:lvl>
    <w:lvl w:ilvl="7" w:tplc="04190003">
      <w:start w:val="1"/>
      <w:numFmt w:val="bullet"/>
      <w:lvlText w:val="o"/>
      <w:lvlJc w:val="left"/>
      <w:pPr>
        <w:ind w:left="5895" w:hanging="360"/>
      </w:pPr>
      <w:rPr>
        <w:rFonts w:ascii="Courier New" w:hAnsi="Courier New" w:hint="default"/>
      </w:rPr>
    </w:lvl>
    <w:lvl w:ilvl="8" w:tplc="04190005">
      <w:start w:val="1"/>
      <w:numFmt w:val="bullet"/>
      <w:lvlText w:val=""/>
      <w:lvlJc w:val="left"/>
      <w:pPr>
        <w:ind w:left="6615" w:hanging="360"/>
      </w:pPr>
      <w:rPr>
        <w:rFonts w:ascii="Wingdings" w:hAnsi="Wingdings" w:hint="default"/>
      </w:rPr>
    </w:lvl>
  </w:abstractNum>
  <w:abstractNum w:abstractNumId="32">
    <w:nsid w:val="6439328A"/>
    <w:multiLevelType w:val="hybridMultilevel"/>
    <w:tmpl w:val="36442AFA"/>
    <w:lvl w:ilvl="0" w:tplc="0D48C312">
      <w:start w:val="1"/>
      <w:numFmt w:val="bullet"/>
      <w:lvlText w:val=""/>
      <w:lvlJc w:val="left"/>
      <w:pPr>
        <w:ind w:left="720" w:hanging="360"/>
      </w:pPr>
      <w:rPr>
        <w:rFonts w:ascii="Symbol" w:hAnsi="Symbol" w:hint="default"/>
      </w:rPr>
    </w:lvl>
    <w:lvl w:ilvl="1" w:tplc="0D48C3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024D77"/>
    <w:multiLevelType w:val="hybridMultilevel"/>
    <w:tmpl w:val="3058F502"/>
    <w:lvl w:ilvl="0" w:tplc="0D48C312">
      <w:start w:val="1"/>
      <w:numFmt w:val="bullet"/>
      <w:lvlText w:val=""/>
      <w:lvlJc w:val="left"/>
      <w:pPr>
        <w:ind w:left="720" w:hanging="360"/>
      </w:pPr>
      <w:rPr>
        <w:rFonts w:ascii="Symbol" w:hAnsi="Symbol" w:hint="default"/>
      </w:rPr>
    </w:lvl>
    <w:lvl w:ilvl="1" w:tplc="0D48C31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0A731B"/>
    <w:multiLevelType w:val="hybridMultilevel"/>
    <w:tmpl w:val="7E144A66"/>
    <w:lvl w:ilvl="0" w:tplc="E11A3E96">
      <w:start w:val="5"/>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A51067A"/>
    <w:multiLevelType w:val="hybridMultilevel"/>
    <w:tmpl w:val="6332FDDE"/>
    <w:lvl w:ilvl="0" w:tplc="0D48C3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563F3B"/>
    <w:multiLevelType w:val="hybridMultilevel"/>
    <w:tmpl w:val="0400F6B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7">
    <w:nsid w:val="6FA67ECA"/>
    <w:multiLevelType w:val="hybridMultilevel"/>
    <w:tmpl w:val="CF94FB1C"/>
    <w:lvl w:ilvl="0" w:tplc="117CFE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1F18CC"/>
    <w:multiLevelType w:val="hybridMultilevel"/>
    <w:tmpl w:val="CAC4523C"/>
    <w:lvl w:ilvl="0" w:tplc="04190011">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08F758F"/>
    <w:multiLevelType w:val="hybridMultilevel"/>
    <w:tmpl w:val="5E903E14"/>
    <w:lvl w:ilvl="0" w:tplc="B55280A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0">
    <w:nsid w:val="79673F0D"/>
    <w:multiLevelType w:val="hybridMultilevel"/>
    <w:tmpl w:val="255C9204"/>
    <w:lvl w:ilvl="0" w:tplc="117CFE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ED21B0E"/>
    <w:multiLevelType w:val="hybridMultilevel"/>
    <w:tmpl w:val="E6862EC2"/>
    <w:lvl w:ilvl="0" w:tplc="166699CE">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1"/>
  </w:num>
  <w:num w:numId="3">
    <w:abstractNumId w:val="22"/>
  </w:num>
  <w:num w:numId="4">
    <w:abstractNumId w:val="21"/>
  </w:num>
  <w:num w:numId="5">
    <w:abstractNumId w:val="41"/>
  </w:num>
  <w:num w:numId="6">
    <w:abstractNumId w:val="34"/>
  </w:num>
  <w:num w:numId="7">
    <w:abstractNumId w:val="14"/>
  </w:num>
  <w:num w:numId="8">
    <w:abstractNumId w:val="30"/>
  </w:num>
  <w:num w:numId="9">
    <w:abstractNumId w:val="1"/>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38"/>
  </w:num>
  <w:num w:numId="13">
    <w:abstractNumId w:val="27"/>
  </w:num>
  <w:num w:numId="14">
    <w:abstractNumId w:val="18"/>
  </w:num>
  <w:num w:numId="15">
    <w:abstractNumId w:val="33"/>
  </w:num>
  <w:num w:numId="16">
    <w:abstractNumId w:val="2"/>
  </w:num>
  <w:num w:numId="17">
    <w:abstractNumId w:val="35"/>
  </w:num>
  <w:num w:numId="18">
    <w:abstractNumId w:val="26"/>
  </w:num>
  <w:num w:numId="19">
    <w:abstractNumId w:val="3"/>
  </w:num>
  <w:num w:numId="20">
    <w:abstractNumId w:val="15"/>
  </w:num>
  <w:num w:numId="21">
    <w:abstractNumId w:val="32"/>
  </w:num>
  <w:num w:numId="22">
    <w:abstractNumId w:val="6"/>
  </w:num>
  <w:num w:numId="23">
    <w:abstractNumId w:val="19"/>
  </w:num>
  <w:num w:numId="24">
    <w:abstractNumId w:val="25"/>
  </w:num>
  <w:num w:numId="25">
    <w:abstractNumId w:val="29"/>
  </w:num>
  <w:num w:numId="26">
    <w:abstractNumId w:val="23"/>
  </w:num>
  <w:num w:numId="27">
    <w:abstractNumId w:val="12"/>
  </w:num>
  <w:num w:numId="28">
    <w:abstractNumId w:val="9"/>
  </w:num>
  <w:num w:numId="29">
    <w:abstractNumId w:val="10"/>
  </w:num>
  <w:num w:numId="30">
    <w:abstractNumId w:val="7"/>
  </w:num>
  <w:num w:numId="31">
    <w:abstractNumId w:val="17"/>
  </w:num>
  <w:num w:numId="32">
    <w:abstractNumId w:val="4"/>
  </w:num>
  <w:num w:numId="33">
    <w:abstractNumId w:val="39"/>
  </w:num>
  <w:num w:numId="34">
    <w:abstractNumId w:val="31"/>
  </w:num>
  <w:num w:numId="35">
    <w:abstractNumId w:val="36"/>
  </w:num>
  <w:num w:numId="36">
    <w:abstractNumId w:val="8"/>
  </w:num>
  <w:num w:numId="37">
    <w:abstractNumId w:val="24"/>
  </w:num>
  <w:num w:numId="38">
    <w:abstractNumId w:val="0"/>
  </w:num>
  <w:num w:numId="39">
    <w:abstractNumId w:val="13"/>
  </w:num>
  <w:num w:numId="40">
    <w:abstractNumId w:val="5"/>
  </w:num>
  <w:num w:numId="41">
    <w:abstractNumId w:val="20"/>
  </w:num>
  <w:num w:numId="42">
    <w:abstractNumId w:val="40"/>
  </w:num>
  <w:num w:numId="43">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9"/>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B62"/>
    <w:rsid w:val="000009A9"/>
    <w:rsid w:val="000024AD"/>
    <w:rsid w:val="000025AC"/>
    <w:rsid w:val="00003300"/>
    <w:rsid w:val="000035F6"/>
    <w:rsid w:val="000040B0"/>
    <w:rsid w:val="00004CAD"/>
    <w:rsid w:val="000054E0"/>
    <w:rsid w:val="00005630"/>
    <w:rsid w:val="00005734"/>
    <w:rsid w:val="00005853"/>
    <w:rsid w:val="000064E3"/>
    <w:rsid w:val="000070B8"/>
    <w:rsid w:val="0000728C"/>
    <w:rsid w:val="000076DA"/>
    <w:rsid w:val="00012083"/>
    <w:rsid w:val="00012493"/>
    <w:rsid w:val="000124D4"/>
    <w:rsid w:val="00012727"/>
    <w:rsid w:val="00013781"/>
    <w:rsid w:val="00013967"/>
    <w:rsid w:val="00014ABC"/>
    <w:rsid w:val="00014B24"/>
    <w:rsid w:val="000150BF"/>
    <w:rsid w:val="000155BC"/>
    <w:rsid w:val="00015E4E"/>
    <w:rsid w:val="00017502"/>
    <w:rsid w:val="0001750C"/>
    <w:rsid w:val="0002078B"/>
    <w:rsid w:val="000207A2"/>
    <w:rsid w:val="00020D77"/>
    <w:rsid w:val="00020E3D"/>
    <w:rsid w:val="000238A8"/>
    <w:rsid w:val="000239A0"/>
    <w:rsid w:val="00023CCF"/>
    <w:rsid w:val="00024309"/>
    <w:rsid w:val="0002461A"/>
    <w:rsid w:val="0002481C"/>
    <w:rsid w:val="0002502B"/>
    <w:rsid w:val="00026D46"/>
    <w:rsid w:val="00026F6B"/>
    <w:rsid w:val="00027141"/>
    <w:rsid w:val="0002757C"/>
    <w:rsid w:val="00030BEF"/>
    <w:rsid w:val="00032687"/>
    <w:rsid w:val="00032EBA"/>
    <w:rsid w:val="00033745"/>
    <w:rsid w:val="000339C4"/>
    <w:rsid w:val="00033A85"/>
    <w:rsid w:val="00033D27"/>
    <w:rsid w:val="0003465D"/>
    <w:rsid w:val="000349F2"/>
    <w:rsid w:val="000350DA"/>
    <w:rsid w:val="0003598F"/>
    <w:rsid w:val="000364F1"/>
    <w:rsid w:val="00036DF1"/>
    <w:rsid w:val="0003729B"/>
    <w:rsid w:val="000375BA"/>
    <w:rsid w:val="000407BB"/>
    <w:rsid w:val="00040E7E"/>
    <w:rsid w:val="000410A6"/>
    <w:rsid w:val="0004125C"/>
    <w:rsid w:val="000418EB"/>
    <w:rsid w:val="000420F7"/>
    <w:rsid w:val="00042AFA"/>
    <w:rsid w:val="00042BCC"/>
    <w:rsid w:val="00042D47"/>
    <w:rsid w:val="000431A6"/>
    <w:rsid w:val="00045119"/>
    <w:rsid w:val="00045E52"/>
    <w:rsid w:val="00047930"/>
    <w:rsid w:val="000509F2"/>
    <w:rsid w:val="0005149C"/>
    <w:rsid w:val="000518B3"/>
    <w:rsid w:val="000519CF"/>
    <w:rsid w:val="00051ED2"/>
    <w:rsid w:val="00052B19"/>
    <w:rsid w:val="00053194"/>
    <w:rsid w:val="000532E8"/>
    <w:rsid w:val="0005375D"/>
    <w:rsid w:val="000546ED"/>
    <w:rsid w:val="00054CAC"/>
    <w:rsid w:val="0005575B"/>
    <w:rsid w:val="00055A89"/>
    <w:rsid w:val="0005658F"/>
    <w:rsid w:val="00056A37"/>
    <w:rsid w:val="00061117"/>
    <w:rsid w:val="000613F4"/>
    <w:rsid w:val="0006265A"/>
    <w:rsid w:val="0006347B"/>
    <w:rsid w:val="00063C30"/>
    <w:rsid w:val="00065409"/>
    <w:rsid w:val="00065B48"/>
    <w:rsid w:val="00065EB8"/>
    <w:rsid w:val="0006610B"/>
    <w:rsid w:val="000667C4"/>
    <w:rsid w:val="0006762A"/>
    <w:rsid w:val="00067829"/>
    <w:rsid w:val="0006793B"/>
    <w:rsid w:val="00071B36"/>
    <w:rsid w:val="0007438C"/>
    <w:rsid w:val="00074E90"/>
    <w:rsid w:val="000753A5"/>
    <w:rsid w:val="00075944"/>
    <w:rsid w:val="00075E18"/>
    <w:rsid w:val="00076319"/>
    <w:rsid w:val="0007662B"/>
    <w:rsid w:val="00077B92"/>
    <w:rsid w:val="00080A8C"/>
    <w:rsid w:val="00080A94"/>
    <w:rsid w:val="00081BFD"/>
    <w:rsid w:val="000823C5"/>
    <w:rsid w:val="0008259A"/>
    <w:rsid w:val="00083163"/>
    <w:rsid w:val="00083602"/>
    <w:rsid w:val="00085C4E"/>
    <w:rsid w:val="00086093"/>
    <w:rsid w:val="00086140"/>
    <w:rsid w:val="0008629F"/>
    <w:rsid w:val="0008655E"/>
    <w:rsid w:val="00086655"/>
    <w:rsid w:val="00086BE2"/>
    <w:rsid w:val="00086F51"/>
    <w:rsid w:val="000875B8"/>
    <w:rsid w:val="00087643"/>
    <w:rsid w:val="0009014B"/>
    <w:rsid w:val="00090BBD"/>
    <w:rsid w:val="00090FF9"/>
    <w:rsid w:val="0009189C"/>
    <w:rsid w:val="00091CBC"/>
    <w:rsid w:val="000923C2"/>
    <w:rsid w:val="0009315F"/>
    <w:rsid w:val="000943C4"/>
    <w:rsid w:val="00094484"/>
    <w:rsid w:val="000944C7"/>
    <w:rsid w:val="00094686"/>
    <w:rsid w:val="000947F3"/>
    <w:rsid w:val="00094A9A"/>
    <w:rsid w:val="00094D42"/>
    <w:rsid w:val="000968E7"/>
    <w:rsid w:val="000979C5"/>
    <w:rsid w:val="000A0DE7"/>
    <w:rsid w:val="000A1F44"/>
    <w:rsid w:val="000A26E8"/>
    <w:rsid w:val="000A3B64"/>
    <w:rsid w:val="000A5E32"/>
    <w:rsid w:val="000A5F2D"/>
    <w:rsid w:val="000A6039"/>
    <w:rsid w:val="000A6B11"/>
    <w:rsid w:val="000A70F9"/>
    <w:rsid w:val="000A755F"/>
    <w:rsid w:val="000A7646"/>
    <w:rsid w:val="000A796F"/>
    <w:rsid w:val="000A7A00"/>
    <w:rsid w:val="000B03CB"/>
    <w:rsid w:val="000B10DA"/>
    <w:rsid w:val="000B13AB"/>
    <w:rsid w:val="000B202F"/>
    <w:rsid w:val="000B28DC"/>
    <w:rsid w:val="000B2B1F"/>
    <w:rsid w:val="000B321C"/>
    <w:rsid w:val="000B3F55"/>
    <w:rsid w:val="000B4D15"/>
    <w:rsid w:val="000B5E7C"/>
    <w:rsid w:val="000B622D"/>
    <w:rsid w:val="000C00A9"/>
    <w:rsid w:val="000C1318"/>
    <w:rsid w:val="000C14D3"/>
    <w:rsid w:val="000C1D2F"/>
    <w:rsid w:val="000C2595"/>
    <w:rsid w:val="000C275A"/>
    <w:rsid w:val="000C2D5B"/>
    <w:rsid w:val="000C3B62"/>
    <w:rsid w:val="000C5A44"/>
    <w:rsid w:val="000C5EE0"/>
    <w:rsid w:val="000C5EF5"/>
    <w:rsid w:val="000C6099"/>
    <w:rsid w:val="000C725B"/>
    <w:rsid w:val="000D0277"/>
    <w:rsid w:val="000D02C3"/>
    <w:rsid w:val="000D1399"/>
    <w:rsid w:val="000D1429"/>
    <w:rsid w:val="000D18E0"/>
    <w:rsid w:val="000D21F1"/>
    <w:rsid w:val="000D2373"/>
    <w:rsid w:val="000D2934"/>
    <w:rsid w:val="000D295D"/>
    <w:rsid w:val="000D2CE4"/>
    <w:rsid w:val="000D2CF2"/>
    <w:rsid w:val="000D3141"/>
    <w:rsid w:val="000D45AD"/>
    <w:rsid w:val="000D464D"/>
    <w:rsid w:val="000D495D"/>
    <w:rsid w:val="000D5439"/>
    <w:rsid w:val="000D5FD4"/>
    <w:rsid w:val="000D74D6"/>
    <w:rsid w:val="000D792B"/>
    <w:rsid w:val="000D7DBF"/>
    <w:rsid w:val="000D7DC1"/>
    <w:rsid w:val="000D7F0B"/>
    <w:rsid w:val="000E044B"/>
    <w:rsid w:val="000E0A35"/>
    <w:rsid w:val="000E18C8"/>
    <w:rsid w:val="000E1A6E"/>
    <w:rsid w:val="000E1FC6"/>
    <w:rsid w:val="000E2140"/>
    <w:rsid w:val="000E255D"/>
    <w:rsid w:val="000E26C4"/>
    <w:rsid w:val="000E2C7D"/>
    <w:rsid w:val="000E2E88"/>
    <w:rsid w:val="000E3695"/>
    <w:rsid w:val="000E410F"/>
    <w:rsid w:val="000E4AE4"/>
    <w:rsid w:val="000E4E08"/>
    <w:rsid w:val="000E577A"/>
    <w:rsid w:val="000E5EBC"/>
    <w:rsid w:val="000E640F"/>
    <w:rsid w:val="000E6FB2"/>
    <w:rsid w:val="000E7899"/>
    <w:rsid w:val="000F081E"/>
    <w:rsid w:val="000F1391"/>
    <w:rsid w:val="000F301F"/>
    <w:rsid w:val="000F3C95"/>
    <w:rsid w:val="000F3F92"/>
    <w:rsid w:val="000F4507"/>
    <w:rsid w:val="000F5017"/>
    <w:rsid w:val="000F54F1"/>
    <w:rsid w:val="000F6308"/>
    <w:rsid w:val="000F6A9D"/>
    <w:rsid w:val="000F6C83"/>
    <w:rsid w:val="000F7239"/>
    <w:rsid w:val="000F73CA"/>
    <w:rsid w:val="000F75CB"/>
    <w:rsid w:val="0010022E"/>
    <w:rsid w:val="001009CB"/>
    <w:rsid w:val="00101A34"/>
    <w:rsid w:val="00101AB3"/>
    <w:rsid w:val="00101F24"/>
    <w:rsid w:val="001026E8"/>
    <w:rsid w:val="0010388C"/>
    <w:rsid w:val="001046DB"/>
    <w:rsid w:val="001047FD"/>
    <w:rsid w:val="001060C0"/>
    <w:rsid w:val="0010631B"/>
    <w:rsid w:val="00106EB9"/>
    <w:rsid w:val="0010714F"/>
    <w:rsid w:val="0010719D"/>
    <w:rsid w:val="00107892"/>
    <w:rsid w:val="0011019A"/>
    <w:rsid w:val="001107B4"/>
    <w:rsid w:val="00110DA1"/>
    <w:rsid w:val="00111F74"/>
    <w:rsid w:val="00111F9C"/>
    <w:rsid w:val="001122AE"/>
    <w:rsid w:val="00112742"/>
    <w:rsid w:val="00112753"/>
    <w:rsid w:val="00113448"/>
    <w:rsid w:val="001138B1"/>
    <w:rsid w:val="00113CE8"/>
    <w:rsid w:val="001146CF"/>
    <w:rsid w:val="00114AE8"/>
    <w:rsid w:val="00114C59"/>
    <w:rsid w:val="001152B6"/>
    <w:rsid w:val="001152E4"/>
    <w:rsid w:val="001153F5"/>
    <w:rsid w:val="00115407"/>
    <w:rsid w:val="00115813"/>
    <w:rsid w:val="00115A26"/>
    <w:rsid w:val="00115C26"/>
    <w:rsid w:val="001162F5"/>
    <w:rsid w:val="001163C7"/>
    <w:rsid w:val="00116E1B"/>
    <w:rsid w:val="001172CB"/>
    <w:rsid w:val="00117776"/>
    <w:rsid w:val="00117CA4"/>
    <w:rsid w:val="00117DF4"/>
    <w:rsid w:val="001200A0"/>
    <w:rsid w:val="00120A6C"/>
    <w:rsid w:val="001213C1"/>
    <w:rsid w:val="001219F5"/>
    <w:rsid w:val="001228B6"/>
    <w:rsid w:val="00122B0F"/>
    <w:rsid w:val="001241BE"/>
    <w:rsid w:val="00124B82"/>
    <w:rsid w:val="001250D8"/>
    <w:rsid w:val="0012510A"/>
    <w:rsid w:val="001259E9"/>
    <w:rsid w:val="001259FE"/>
    <w:rsid w:val="00125D1A"/>
    <w:rsid w:val="00125F75"/>
    <w:rsid w:val="0012634E"/>
    <w:rsid w:val="00126FBC"/>
    <w:rsid w:val="001271CA"/>
    <w:rsid w:val="001272E5"/>
    <w:rsid w:val="001278A5"/>
    <w:rsid w:val="0013250F"/>
    <w:rsid w:val="00132750"/>
    <w:rsid w:val="00132851"/>
    <w:rsid w:val="00132991"/>
    <w:rsid w:val="001333F7"/>
    <w:rsid w:val="00133F47"/>
    <w:rsid w:val="00134671"/>
    <w:rsid w:val="00134DE0"/>
    <w:rsid w:val="0013539C"/>
    <w:rsid w:val="001359CA"/>
    <w:rsid w:val="00135BB1"/>
    <w:rsid w:val="00135BFE"/>
    <w:rsid w:val="00135C3D"/>
    <w:rsid w:val="00135F41"/>
    <w:rsid w:val="00135FC8"/>
    <w:rsid w:val="0013726A"/>
    <w:rsid w:val="00137665"/>
    <w:rsid w:val="00137BCA"/>
    <w:rsid w:val="0014007C"/>
    <w:rsid w:val="0014036F"/>
    <w:rsid w:val="0014142C"/>
    <w:rsid w:val="0014191A"/>
    <w:rsid w:val="00141C66"/>
    <w:rsid w:val="00142CAE"/>
    <w:rsid w:val="0014318A"/>
    <w:rsid w:val="00143E7D"/>
    <w:rsid w:val="001441EC"/>
    <w:rsid w:val="00146108"/>
    <w:rsid w:val="00146C8F"/>
    <w:rsid w:val="00146CFD"/>
    <w:rsid w:val="00150C05"/>
    <w:rsid w:val="00150E49"/>
    <w:rsid w:val="0015123E"/>
    <w:rsid w:val="00151548"/>
    <w:rsid w:val="00152E64"/>
    <w:rsid w:val="00154CE5"/>
    <w:rsid w:val="00154EC4"/>
    <w:rsid w:val="001556FB"/>
    <w:rsid w:val="0015656E"/>
    <w:rsid w:val="00156B04"/>
    <w:rsid w:val="00157015"/>
    <w:rsid w:val="00157185"/>
    <w:rsid w:val="001573B9"/>
    <w:rsid w:val="0016009C"/>
    <w:rsid w:val="001609AB"/>
    <w:rsid w:val="00160D67"/>
    <w:rsid w:val="001618F9"/>
    <w:rsid w:val="00162457"/>
    <w:rsid w:val="0016308A"/>
    <w:rsid w:val="00163776"/>
    <w:rsid w:val="00163780"/>
    <w:rsid w:val="00164541"/>
    <w:rsid w:val="00165F7E"/>
    <w:rsid w:val="0016614D"/>
    <w:rsid w:val="00167864"/>
    <w:rsid w:val="00167A96"/>
    <w:rsid w:val="00167FC9"/>
    <w:rsid w:val="001703AC"/>
    <w:rsid w:val="00170EBE"/>
    <w:rsid w:val="00171B66"/>
    <w:rsid w:val="00172353"/>
    <w:rsid w:val="00173637"/>
    <w:rsid w:val="00173904"/>
    <w:rsid w:val="00174351"/>
    <w:rsid w:val="00174FBA"/>
    <w:rsid w:val="00175558"/>
    <w:rsid w:val="001756FE"/>
    <w:rsid w:val="0017644F"/>
    <w:rsid w:val="001765D6"/>
    <w:rsid w:val="0018018C"/>
    <w:rsid w:val="00181157"/>
    <w:rsid w:val="00181AF2"/>
    <w:rsid w:val="00182219"/>
    <w:rsid w:val="00182271"/>
    <w:rsid w:val="00182AF4"/>
    <w:rsid w:val="00182DE5"/>
    <w:rsid w:val="00184815"/>
    <w:rsid w:val="00184AFF"/>
    <w:rsid w:val="001852DF"/>
    <w:rsid w:val="001855EA"/>
    <w:rsid w:val="00185D34"/>
    <w:rsid w:val="00185DE8"/>
    <w:rsid w:val="0018699F"/>
    <w:rsid w:val="001870F6"/>
    <w:rsid w:val="00187CA0"/>
    <w:rsid w:val="00187D2F"/>
    <w:rsid w:val="00190642"/>
    <w:rsid w:val="00190C06"/>
    <w:rsid w:val="001914F9"/>
    <w:rsid w:val="00191841"/>
    <w:rsid w:val="001925DD"/>
    <w:rsid w:val="00193A88"/>
    <w:rsid w:val="00193E9C"/>
    <w:rsid w:val="001942AE"/>
    <w:rsid w:val="00194AE3"/>
    <w:rsid w:val="00194FB9"/>
    <w:rsid w:val="001954E7"/>
    <w:rsid w:val="0019561F"/>
    <w:rsid w:val="00195709"/>
    <w:rsid w:val="0019724A"/>
    <w:rsid w:val="0019759E"/>
    <w:rsid w:val="001A027B"/>
    <w:rsid w:val="001A11CF"/>
    <w:rsid w:val="001A1A97"/>
    <w:rsid w:val="001A1E4E"/>
    <w:rsid w:val="001A1F4A"/>
    <w:rsid w:val="001A2B7B"/>
    <w:rsid w:val="001A4747"/>
    <w:rsid w:val="001A48DF"/>
    <w:rsid w:val="001A4A78"/>
    <w:rsid w:val="001A4BBC"/>
    <w:rsid w:val="001A540D"/>
    <w:rsid w:val="001A68F0"/>
    <w:rsid w:val="001A6C70"/>
    <w:rsid w:val="001A6E8A"/>
    <w:rsid w:val="001A77F4"/>
    <w:rsid w:val="001A7EC0"/>
    <w:rsid w:val="001B0017"/>
    <w:rsid w:val="001B1264"/>
    <w:rsid w:val="001B2179"/>
    <w:rsid w:val="001B2A8C"/>
    <w:rsid w:val="001B2E99"/>
    <w:rsid w:val="001B3909"/>
    <w:rsid w:val="001B3A25"/>
    <w:rsid w:val="001B4729"/>
    <w:rsid w:val="001B4775"/>
    <w:rsid w:val="001B4E4D"/>
    <w:rsid w:val="001B5DCC"/>
    <w:rsid w:val="001B5F69"/>
    <w:rsid w:val="001B78FF"/>
    <w:rsid w:val="001C02AC"/>
    <w:rsid w:val="001C0A78"/>
    <w:rsid w:val="001C0C7B"/>
    <w:rsid w:val="001C0F55"/>
    <w:rsid w:val="001C1A9B"/>
    <w:rsid w:val="001C1FD5"/>
    <w:rsid w:val="001C2226"/>
    <w:rsid w:val="001C2470"/>
    <w:rsid w:val="001C25D4"/>
    <w:rsid w:val="001C2C3E"/>
    <w:rsid w:val="001C30B2"/>
    <w:rsid w:val="001C3AB9"/>
    <w:rsid w:val="001C50D7"/>
    <w:rsid w:val="001C5169"/>
    <w:rsid w:val="001C5747"/>
    <w:rsid w:val="001C577D"/>
    <w:rsid w:val="001C59C3"/>
    <w:rsid w:val="001C5D2B"/>
    <w:rsid w:val="001C6375"/>
    <w:rsid w:val="001C7210"/>
    <w:rsid w:val="001C779B"/>
    <w:rsid w:val="001C7FB3"/>
    <w:rsid w:val="001D0977"/>
    <w:rsid w:val="001D0AFC"/>
    <w:rsid w:val="001D1AD2"/>
    <w:rsid w:val="001D1CA2"/>
    <w:rsid w:val="001D2D5A"/>
    <w:rsid w:val="001D3E07"/>
    <w:rsid w:val="001D4191"/>
    <w:rsid w:val="001D4712"/>
    <w:rsid w:val="001D583E"/>
    <w:rsid w:val="001D6329"/>
    <w:rsid w:val="001D6378"/>
    <w:rsid w:val="001D6E4E"/>
    <w:rsid w:val="001D79AF"/>
    <w:rsid w:val="001D7C08"/>
    <w:rsid w:val="001E0BB4"/>
    <w:rsid w:val="001E1198"/>
    <w:rsid w:val="001E15FE"/>
    <w:rsid w:val="001E1888"/>
    <w:rsid w:val="001E1976"/>
    <w:rsid w:val="001E209C"/>
    <w:rsid w:val="001E309F"/>
    <w:rsid w:val="001E315B"/>
    <w:rsid w:val="001E35A0"/>
    <w:rsid w:val="001E36F5"/>
    <w:rsid w:val="001E3DF6"/>
    <w:rsid w:val="001E4153"/>
    <w:rsid w:val="001E41B4"/>
    <w:rsid w:val="001E57F5"/>
    <w:rsid w:val="001E62EB"/>
    <w:rsid w:val="001E6E60"/>
    <w:rsid w:val="001E6EF5"/>
    <w:rsid w:val="001E7E01"/>
    <w:rsid w:val="001F0436"/>
    <w:rsid w:val="001F10DA"/>
    <w:rsid w:val="001F128B"/>
    <w:rsid w:val="001F139B"/>
    <w:rsid w:val="001F1AAC"/>
    <w:rsid w:val="001F2220"/>
    <w:rsid w:val="001F2567"/>
    <w:rsid w:val="001F41DB"/>
    <w:rsid w:val="001F45B7"/>
    <w:rsid w:val="00200E38"/>
    <w:rsid w:val="00201133"/>
    <w:rsid w:val="002018D6"/>
    <w:rsid w:val="002039DB"/>
    <w:rsid w:val="00203ABF"/>
    <w:rsid w:val="00204D1F"/>
    <w:rsid w:val="00204DD0"/>
    <w:rsid w:val="00205597"/>
    <w:rsid w:val="00205D2A"/>
    <w:rsid w:val="00206099"/>
    <w:rsid w:val="002060A8"/>
    <w:rsid w:val="00206E15"/>
    <w:rsid w:val="00207698"/>
    <w:rsid w:val="002076C8"/>
    <w:rsid w:val="00210805"/>
    <w:rsid w:val="002109A9"/>
    <w:rsid w:val="00211335"/>
    <w:rsid w:val="00211B21"/>
    <w:rsid w:val="00212429"/>
    <w:rsid w:val="002133AD"/>
    <w:rsid w:val="00213754"/>
    <w:rsid w:val="0021396E"/>
    <w:rsid w:val="00213A8F"/>
    <w:rsid w:val="00213D1B"/>
    <w:rsid w:val="0021428A"/>
    <w:rsid w:val="0021597B"/>
    <w:rsid w:val="00215A5D"/>
    <w:rsid w:val="00215E30"/>
    <w:rsid w:val="00216934"/>
    <w:rsid w:val="00217054"/>
    <w:rsid w:val="00217816"/>
    <w:rsid w:val="002179F0"/>
    <w:rsid w:val="00217DAB"/>
    <w:rsid w:val="00220BC3"/>
    <w:rsid w:val="00222096"/>
    <w:rsid w:val="00222D0E"/>
    <w:rsid w:val="00222E2C"/>
    <w:rsid w:val="0022348B"/>
    <w:rsid w:val="0022473F"/>
    <w:rsid w:val="0022479E"/>
    <w:rsid w:val="002255B1"/>
    <w:rsid w:val="002258D2"/>
    <w:rsid w:val="002259A1"/>
    <w:rsid w:val="00225AAF"/>
    <w:rsid w:val="00225C03"/>
    <w:rsid w:val="002303DD"/>
    <w:rsid w:val="00230771"/>
    <w:rsid w:val="00230BF4"/>
    <w:rsid w:val="002315B9"/>
    <w:rsid w:val="00232693"/>
    <w:rsid w:val="00232DE3"/>
    <w:rsid w:val="00232F89"/>
    <w:rsid w:val="002335DD"/>
    <w:rsid w:val="00233F65"/>
    <w:rsid w:val="00234420"/>
    <w:rsid w:val="00234B61"/>
    <w:rsid w:val="00234EDD"/>
    <w:rsid w:val="002351A2"/>
    <w:rsid w:val="002353BD"/>
    <w:rsid w:val="0023597C"/>
    <w:rsid w:val="00236231"/>
    <w:rsid w:val="002365C6"/>
    <w:rsid w:val="0023678D"/>
    <w:rsid w:val="00236D40"/>
    <w:rsid w:val="0023773F"/>
    <w:rsid w:val="002379FE"/>
    <w:rsid w:val="00240D5D"/>
    <w:rsid w:val="00240E83"/>
    <w:rsid w:val="00241846"/>
    <w:rsid w:val="00241C88"/>
    <w:rsid w:val="00242041"/>
    <w:rsid w:val="00243B24"/>
    <w:rsid w:val="00243C28"/>
    <w:rsid w:val="00245421"/>
    <w:rsid w:val="0024586D"/>
    <w:rsid w:val="00245D3C"/>
    <w:rsid w:val="0024678B"/>
    <w:rsid w:val="002477F1"/>
    <w:rsid w:val="00247DD1"/>
    <w:rsid w:val="00250085"/>
    <w:rsid w:val="0025045E"/>
    <w:rsid w:val="00250C6A"/>
    <w:rsid w:val="00251409"/>
    <w:rsid w:val="00251C57"/>
    <w:rsid w:val="002522B0"/>
    <w:rsid w:val="002545EC"/>
    <w:rsid w:val="0025499B"/>
    <w:rsid w:val="00254DCC"/>
    <w:rsid w:val="00254E42"/>
    <w:rsid w:val="00255097"/>
    <w:rsid w:val="002551A5"/>
    <w:rsid w:val="00256267"/>
    <w:rsid w:val="00260127"/>
    <w:rsid w:val="00260EA4"/>
    <w:rsid w:val="00261054"/>
    <w:rsid w:val="002619FC"/>
    <w:rsid w:val="00262268"/>
    <w:rsid w:val="00262D28"/>
    <w:rsid w:val="00263691"/>
    <w:rsid w:val="0026412C"/>
    <w:rsid w:val="0026430B"/>
    <w:rsid w:val="00264EFC"/>
    <w:rsid w:val="00265718"/>
    <w:rsid w:val="0026573B"/>
    <w:rsid w:val="00265AE2"/>
    <w:rsid w:val="00266099"/>
    <w:rsid w:val="00267676"/>
    <w:rsid w:val="0026780A"/>
    <w:rsid w:val="00267EF0"/>
    <w:rsid w:val="0027026B"/>
    <w:rsid w:val="00270BDA"/>
    <w:rsid w:val="00271214"/>
    <w:rsid w:val="0027232F"/>
    <w:rsid w:val="002723AE"/>
    <w:rsid w:val="00273E4A"/>
    <w:rsid w:val="00274F70"/>
    <w:rsid w:val="00275029"/>
    <w:rsid w:val="00275E72"/>
    <w:rsid w:val="00276677"/>
    <w:rsid w:val="002774A5"/>
    <w:rsid w:val="002805B2"/>
    <w:rsid w:val="00280A58"/>
    <w:rsid w:val="002817D8"/>
    <w:rsid w:val="00283064"/>
    <w:rsid w:val="00283515"/>
    <w:rsid w:val="0028394F"/>
    <w:rsid w:val="00283C1B"/>
    <w:rsid w:val="00283D6F"/>
    <w:rsid w:val="002841A1"/>
    <w:rsid w:val="00284A42"/>
    <w:rsid w:val="00286072"/>
    <w:rsid w:val="0028750B"/>
    <w:rsid w:val="00287740"/>
    <w:rsid w:val="00291443"/>
    <w:rsid w:val="00292662"/>
    <w:rsid w:val="002927E7"/>
    <w:rsid w:val="0029400E"/>
    <w:rsid w:val="0029549A"/>
    <w:rsid w:val="00295774"/>
    <w:rsid w:val="00296116"/>
    <w:rsid w:val="002962C0"/>
    <w:rsid w:val="0029722C"/>
    <w:rsid w:val="002A052F"/>
    <w:rsid w:val="002A0935"/>
    <w:rsid w:val="002A15AB"/>
    <w:rsid w:val="002A16BB"/>
    <w:rsid w:val="002A1EF7"/>
    <w:rsid w:val="002A27EA"/>
    <w:rsid w:val="002A2E8E"/>
    <w:rsid w:val="002A3446"/>
    <w:rsid w:val="002A3B95"/>
    <w:rsid w:val="002A3F2D"/>
    <w:rsid w:val="002A3FBA"/>
    <w:rsid w:val="002A410D"/>
    <w:rsid w:val="002A4627"/>
    <w:rsid w:val="002A4D5C"/>
    <w:rsid w:val="002A501C"/>
    <w:rsid w:val="002A54B2"/>
    <w:rsid w:val="002A6517"/>
    <w:rsid w:val="002A6B7A"/>
    <w:rsid w:val="002A7579"/>
    <w:rsid w:val="002B01B6"/>
    <w:rsid w:val="002B0C62"/>
    <w:rsid w:val="002B0CC9"/>
    <w:rsid w:val="002B0ED6"/>
    <w:rsid w:val="002B1F31"/>
    <w:rsid w:val="002B2149"/>
    <w:rsid w:val="002B2344"/>
    <w:rsid w:val="002B2457"/>
    <w:rsid w:val="002B25A8"/>
    <w:rsid w:val="002B2E55"/>
    <w:rsid w:val="002B3414"/>
    <w:rsid w:val="002B3462"/>
    <w:rsid w:val="002B4A7D"/>
    <w:rsid w:val="002B57E1"/>
    <w:rsid w:val="002B5B2C"/>
    <w:rsid w:val="002B5D10"/>
    <w:rsid w:val="002B5F24"/>
    <w:rsid w:val="002B64B4"/>
    <w:rsid w:val="002B6D30"/>
    <w:rsid w:val="002B7301"/>
    <w:rsid w:val="002B7733"/>
    <w:rsid w:val="002B79BA"/>
    <w:rsid w:val="002B79CD"/>
    <w:rsid w:val="002B7C5E"/>
    <w:rsid w:val="002B7EDF"/>
    <w:rsid w:val="002B7F83"/>
    <w:rsid w:val="002C017C"/>
    <w:rsid w:val="002C04F6"/>
    <w:rsid w:val="002C11D5"/>
    <w:rsid w:val="002C1D4F"/>
    <w:rsid w:val="002C22B1"/>
    <w:rsid w:val="002C3764"/>
    <w:rsid w:val="002C3AE2"/>
    <w:rsid w:val="002C4414"/>
    <w:rsid w:val="002C4A8A"/>
    <w:rsid w:val="002C4FD1"/>
    <w:rsid w:val="002C632B"/>
    <w:rsid w:val="002D00DC"/>
    <w:rsid w:val="002D089D"/>
    <w:rsid w:val="002D1A36"/>
    <w:rsid w:val="002D25A9"/>
    <w:rsid w:val="002D2EFC"/>
    <w:rsid w:val="002D4108"/>
    <w:rsid w:val="002D4728"/>
    <w:rsid w:val="002D4CCE"/>
    <w:rsid w:val="002D65F9"/>
    <w:rsid w:val="002D6FDC"/>
    <w:rsid w:val="002D7F51"/>
    <w:rsid w:val="002E067E"/>
    <w:rsid w:val="002E15AB"/>
    <w:rsid w:val="002E1754"/>
    <w:rsid w:val="002E19C2"/>
    <w:rsid w:val="002E24E8"/>
    <w:rsid w:val="002E29F2"/>
    <w:rsid w:val="002E30DF"/>
    <w:rsid w:val="002E3EF0"/>
    <w:rsid w:val="002E5C90"/>
    <w:rsid w:val="002E5CA7"/>
    <w:rsid w:val="002E727C"/>
    <w:rsid w:val="002E7563"/>
    <w:rsid w:val="002E7592"/>
    <w:rsid w:val="002E7856"/>
    <w:rsid w:val="002F02D4"/>
    <w:rsid w:val="002F06B2"/>
    <w:rsid w:val="002F0CD7"/>
    <w:rsid w:val="002F15A5"/>
    <w:rsid w:val="002F18B0"/>
    <w:rsid w:val="002F1EAF"/>
    <w:rsid w:val="002F2502"/>
    <w:rsid w:val="002F28A0"/>
    <w:rsid w:val="002F3276"/>
    <w:rsid w:val="002F32E3"/>
    <w:rsid w:val="002F355F"/>
    <w:rsid w:val="002F3E7F"/>
    <w:rsid w:val="002F52CA"/>
    <w:rsid w:val="002F5A94"/>
    <w:rsid w:val="002F5D56"/>
    <w:rsid w:val="002F703F"/>
    <w:rsid w:val="002F767D"/>
    <w:rsid w:val="002F7B1C"/>
    <w:rsid w:val="003007F6"/>
    <w:rsid w:val="003009FA"/>
    <w:rsid w:val="00300A0C"/>
    <w:rsid w:val="00300E88"/>
    <w:rsid w:val="00300F0B"/>
    <w:rsid w:val="0030115E"/>
    <w:rsid w:val="00301166"/>
    <w:rsid w:val="00301360"/>
    <w:rsid w:val="003028DC"/>
    <w:rsid w:val="003029F2"/>
    <w:rsid w:val="00302BE9"/>
    <w:rsid w:val="003030C7"/>
    <w:rsid w:val="003039D3"/>
    <w:rsid w:val="00303C6D"/>
    <w:rsid w:val="00304214"/>
    <w:rsid w:val="00304940"/>
    <w:rsid w:val="003049BA"/>
    <w:rsid w:val="00305AE3"/>
    <w:rsid w:val="00305B96"/>
    <w:rsid w:val="00306761"/>
    <w:rsid w:val="0030723F"/>
    <w:rsid w:val="00307EAF"/>
    <w:rsid w:val="003109AC"/>
    <w:rsid w:val="00313E4B"/>
    <w:rsid w:val="003152CB"/>
    <w:rsid w:val="0031554B"/>
    <w:rsid w:val="00315B53"/>
    <w:rsid w:val="0031745C"/>
    <w:rsid w:val="00320418"/>
    <w:rsid w:val="00320479"/>
    <w:rsid w:val="00320985"/>
    <w:rsid w:val="003214EE"/>
    <w:rsid w:val="0032150F"/>
    <w:rsid w:val="0032356C"/>
    <w:rsid w:val="00323646"/>
    <w:rsid w:val="00324101"/>
    <w:rsid w:val="003241A9"/>
    <w:rsid w:val="00324E64"/>
    <w:rsid w:val="003253FF"/>
    <w:rsid w:val="00325FE5"/>
    <w:rsid w:val="0032780E"/>
    <w:rsid w:val="003306BB"/>
    <w:rsid w:val="00330965"/>
    <w:rsid w:val="003311D8"/>
    <w:rsid w:val="00331F40"/>
    <w:rsid w:val="0033236D"/>
    <w:rsid w:val="00332446"/>
    <w:rsid w:val="00332B5B"/>
    <w:rsid w:val="00333075"/>
    <w:rsid w:val="00333773"/>
    <w:rsid w:val="003338E2"/>
    <w:rsid w:val="003350F2"/>
    <w:rsid w:val="003352C3"/>
    <w:rsid w:val="00335346"/>
    <w:rsid w:val="003355FD"/>
    <w:rsid w:val="003363FA"/>
    <w:rsid w:val="00336513"/>
    <w:rsid w:val="003365DE"/>
    <w:rsid w:val="00336E05"/>
    <w:rsid w:val="0033724A"/>
    <w:rsid w:val="0033779F"/>
    <w:rsid w:val="00337A06"/>
    <w:rsid w:val="00337CF1"/>
    <w:rsid w:val="003416C7"/>
    <w:rsid w:val="00341C82"/>
    <w:rsid w:val="00341FE1"/>
    <w:rsid w:val="00342576"/>
    <w:rsid w:val="00342669"/>
    <w:rsid w:val="00343404"/>
    <w:rsid w:val="00343948"/>
    <w:rsid w:val="00345196"/>
    <w:rsid w:val="00346960"/>
    <w:rsid w:val="00346C2F"/>
    <w:rsid w:val="00347125"/>
    <w:rsid w:val="00347370"/>
    <w:rsid w:val="00347900"/>
    <w:rsid w:val="00347AFD"/>
    <w:rsid w:val="00347B69"/>
    <w:rsid w:val="0035055E"/>
    <w:rsid w:val="00351CF5"/>
    <w:rsid w:val="003524DC"/>
    <w:rsid w:val="003526D7"/>
    <w:rsid w:val="00352BA7"/>
    <w:rsid w:val="00352BB7"/>
    <w:rsid w:val="00352D66"/>
    <w:rsid w:val="00352DAE"/>
    <w:rsid w:val="00353021"/>
    <w:rsid w:val="00353A01"/>
    <w:rsid w:val="00354662"/>
    <w:rsid w:val="0035543B"/>
    <w:rsid w:val="0035584B"/>
    <w:rsid w:val="003558B6"/>
    <w:rsid w:val="00356505"/>
    <w:rsid w:val="003569AB"/>
    <w:rsid w:val="00356B2C"/>
    <w:rsid w:val="00357425"/>
    <w:rsid w:val="00357C5F"/>
    <w:rsid w:val="0036059E"/>
    <w:rsid w:val="0036089D"/>
    <w:rsid w:val="00360F78"/>
    <w:rsid w:val="003610CB"/>
    <w:rsid w:val="00361D78"/>
    <w:rsid w:val="00362419"/>
    <w:rsid w:val="003632A9"/>
    <w:rsid w:val="00363B54"/>
    <w:rsid w:val="00364CD9"/>
    <w:rsid w:val="003654B2"/>
    <w:rsid w:val="00366850"/>
    <w:rsid w:val="003668D6"/>
    <w:rsid w:val="00366B67"/>
    <w:rsid w:val="00367343"/>
    <w:rsid w:val="00367849"/>
    <w:rsid w:val="003679A7"/>
    <w:rsid w:val="00367F6D"/>
    <w:rsid w:val="00370938"/>
    <w:rsid w:val="00371256"/>
    <w:rsid w:val="00372AD4"/>
    <w:rsid w:val="00372C75"/>
    <w:rsid w:val="003732D8"/>
    <w:rsid w:val="00373589"/>
    <w:rsid w:val="00374318"/>
    <w:rsid w:val="003754D8"/>
    <w:rsid w:val="003754DF"/>
    <w:rsid w:val="00376110"/>
    <w:rsid w:val="00377057"/>
    <w:rsid w:val="00377297"/>
    <w:rsid w:val="00377513"/>
    <w:rsid w:val="0037782D"/>
    <w:rsid w:val="003814E0"/>
    <w:rsid w:val="00381628"/>
    <w:rsid w:val="00381AB7"/>
    <w:rsid w:val="003825D8"/>
    <w:rsid w:val="00383F5C"/>
    <w:rsid w:val="003857C7"/>
    <w:rsid w:val="00385E5F"/>
    <w:rsid w:val="00385F11"/>
    <w:rsid w:val="00386082"/>
    <w:rsid w:val="0038723B"/>
    <w:rsid w:val="00387A26"/>
    <w:rsid w:val="00387FDF"/>
    <w:rsid w:val="003906B6"/>
    <w:rsid w:val="00391169"/>
    <w:rsid w:val="00391545"/>
    <w:rsid w:val="0039385D"/>
    <w:rsid w:val="003938CC"/>
    <w:rsid w:val="00395916"/>
    <w:rsid w:val="00395B4D"/>
    <w:rsid w:val="00395D10"/>
    <w:rsid w:val="00396F57"/>
    <w:rsid w:val="00397412"/>
    <w:rsid w:val="00397972"/>
    <w:rsid w:val="00397D10"/>
    <w:rsid w:val="003A0D9A"/>
    <w:rsid w:val="003A1D66"/>
    <w:rsid w:val="003A1F08"/>
    <w:rsid w:val="003A402F"/>
    <w:rsid w:val="003A48D3"/>
    <w:rsid w:val="003A5959"/>
    <w:rsid w:val="003A5EEB"/>
    <w:rsid w:val="003A60F8"/>
    <w:rsid w:val="003A6326"/>
    <w:rsid w:val="003A72DB"/>
    <w:rsid w:val="003A7A23"/>
    <w:rsid w:val="003A7B9C"/>
    <w:rsid w:val="003A7D02"/>
    <w:rsid w:val="003A7F24"/>
    <w:rsid w:val="003B029D"/>
    <w:rsid w:val="003B0AB3"/>
    <w:rsid w:val="003B0B0E"/>
    <w:rsid w:val="003B0CB2"/>
    <w:rsid w:val="003B13C3"/>
    <w:rsid w:val="003B15CA"/>
    <w:rsid w:val="003B1B71"/>
    <w:rsid w:val="003B20E3"/>
    <w:rsid w:val="003B3381"/>
    <w:rsid w:val="003B3FA1"/>
    <w:rsid w:val="003B4638"/>
    <w:rsid w:val="003B4E61"/>
    <w:rsid w:val="003B574D"/>
    <w:rsid w:val="003B614A"/>
    <w:rsid w:val="003C018C"/>
    <w:rsid w:val="003C12DF"/>
    <w:rsid w:val="003C1694"/>
    <w:rsid w:val="003C1A08"/>
    <w:rsid w:val="003C1B61"/>
    <w:rsid w:val="003C2044"/>
    <w:rsid w:val="003C2C17"/>
    <w:rsid w:val="003C2C77"/>
    <w:rsid w:val="003C56B1"/>
    <w:rsid w:val="003C59CC"/>
    <w:rsid w:val="003C7108"/>
    <w:rsid w:val="003C752D"/>
    <w:rsid w:val="003C76D6"/>
    <w:rsid w:val="003D0950"/>
    <w:rsid w:val="003D0DB4"/>
    <w:rsid w:val="003D2EF3"/>
    <w:rsid w:val="003D339B"/>
    <w:rsid w:val="003D3A09"/>
    <w:rsid w:val="003D3D64"/>
    <w:rsid w:val="003D3EC3"/>
    <w:rsid w:val="003D3EE9"/>
    <w:rsid w:val="003D3F76"/>
    <w:rsid w:val="003D46F7"/>
    <w:rsid w:val="003D4E82"/>
    <w:rsid w:val="003D4F11"/>
    <w:rsid w:val="003D4F74"/>
    <w:rsid w:val="003D5C92"/>
    <w:rsid w:val="003D5FF7"/>
    <w:rsid w:val="003D6A26"/>
    <w:rsid w:val="003D73E0"/>
    <w:rsid w:val="003D7C56"/>
    <w:rsid w:val="003E0552"/>
    <w:rsid w:val="003E0E3B"/>
    <w:rsid w:val="003E1026"/>
    <w:rsid w:val="003E1328"/>
    <w:rsid w:val="003E16D1"/>
    <w:rsid w:val="003E1BA5"/>
    <w:rsid w:val="003E23A7"/>
    <w:rsid w:val="003E30EB"/>
    <w:rsid w:val="003E3715"/>
    <w:rsid w:val="003E37F3"/>
    <w:rsid w:val="003E3950"/>
    <w:rsid w:val="003E3C16"/>
    <w:rsid w:val="003E479F"/>
    <w:rsid w:val="003E524B"/>
    <w:rsid w:val="003E565E"/>
    <w:rsid w:val="003E59D4"/>
    <w:rsid w:val="003E5A63"/>
    <w:rsid w:val="003E60E3"/>
    <w:rsid w:val="003E62F0"/>
    <w:rsid w:val="003E7891"/>
    <w:rsid w:val="003E7A0C"/>
    <w:rsid w:val="003E7E76"/>
    <w:rsid w:val="003F06A5"/>
    <w:rsid w:val="003F0AD6"/>
    <w:rsid w:val="003F1966"/>
    <w:rsid w:val="003F26A7"/>
    <w:rsid w:val="003F3104"/>
    <w:rsid w:val="003F56EC"/>
    <w:rsid w:val="004000FE"/>
    <w:rsid w:val="00400806"/>
    <w:rsid w:val="00400D23"/>
    <w:rsid w:val="0040189B"/>
    <w:rsid w:val="0040215F"/>
    <w:rsid w:val="004022AF"/>
    <w:rsid w:val="00402733"/>
    <w:rsid w:val="00402E7B"/>
    <w:rsid w:val="00403A63"/>
    <w:rsid w:val="00404303"/>
    <w:rsid w:val="004043B6"/>
    <w:rsid w:val="0040472B"/>
    <w:rsid w:val="00405270"/>
    <w:rsid w:val="0040608B"/>
    <w:rsid w:val="004068A3"/>
    <w:rsid w:val="00406941"/>
    <w:rsid w:val="00406AB5"/>
    <w:rsid w:val="00407045"/>
    <w:rsid w:val="004105BE"/>
    <w:rsid w:val="00410613"/>
    <w:rsid w:val="0041065A"/>
    <w:rsid w:val="00410DD9"/>
    <w:rsid w:val="00410E37"/>
    <w:rsid w:val="00410E64"/>
    <w:rsid w:val="00410FF9"/>
    <w:rsid w:val="00411003"/>
    <w:rsid w:val="004116AE"/>
    <w:rsid w:val="004120ED"/>
    <w:rsid w:val="0041364C"/>
    <w:rsid w:val="0041373C"/>
    <w:rsid w:val="004140E8"/>
    <w:rsid w:val="004142C3"/>
    <w:rsid w:val="00415604"/>
    <w:rsid w:val="004157F3"/>
    <w:rsid w:val="00415BFA"/>
    <w:rsid w:val="00416813"/>
    <w:rsid w:val="00416D21"/>
    <w:rsid w:val="00420D7C"/>
    <w:rsid w:val="004212F4"/>
    <w:rsid w:val="00422215"/>
    <w:rsid w:val="0042343E"/>
    <w:rsid w:val="00423E60"/>
    <w:rsid w:val="004240C9"/>
    <w:rsid w:val="0042472E"/>
    <w:rsid w:val="0042570B"/>
    <w:rsid w:val="004271E4"/>
    <w:rsid w:val="00427221"/>
    <w:rsid w:val="00427270"/>
    <w:rsid w:val="00427842"/>
    <w:rsid w:val="00427A5C"/>
    <w:rsid w:val="0043131B"/>
    <w:rsid w:val="00431DCE"/>
    <w:rsid w:val="00431F1A"/>
    <w:rsid w:val="004321B3"/>
    <w:rsid w:val="00433C90"/>
    <w:rsid w:val="00433E6E"/>
    <w:rsid w:val="004342B3"/>
    <w:rsid w:val="004356AE"/>
    <w:rsid w:val="00435C93"/>
    <w:rsid w:val="00435D0E"/>
    <w:rsid w:val="004364C7"/>
    <w:rsid w:val="00436C38"/>
    <w:rsid w:val="0044034E"/>
    <w:rsid w:val="00441897"/>
    <w:rsid w:val="004425FB"/>
    <w:rsid w:val="00442917"/>
    <w:rsid w:val="004429A9"/>
    <w:rsid w:val="0044392D"/>
    <w:rsid w:val="0044460F"/>
    <w:rsid w:val="00444777"/>
    <w:rsid w:val="00445310"/>
    <w:rsid w:val="00446169"/>
    <w:rsid w:val="00446895"/>
    <w:rsid w:val="00447014"/>
    <w:rsid w:val="00447068"/>
    <w:rsid w:val="004471AC"/>
    <w:rsid w:val="004471E7"/>
    <w:rsid w:val="004474AA"/>
    <w:rsid w:val="004479B4"/>
    <w:rsid w:val="00450D20"/>
    <w:rsid w:val="00450F81"/>
    <w:rsid w:val="004510EC"/>
    <w:rsid w:val="004517B3"/>
    <w:rsid w:val="00451FE6"/>
    <w:rsid w:val="00452F9A"/>
    <w:rsid w:val="00453324"/>
    <w:rsid w:val="0045338B"/>
    <w:rsid w:val="00453538"/>
    <w:rsid w:val="00453632"/>
    <w:rsid w:val="00453906"/>
    <w:rsid w:val="00453DE9"/>
    <w:rsid w:val="0045490B"/>
    <w:rsid w:val="00454A7D"/>
    <w:rsid w:val="00454AB0"/>
    <w:rsid w:val="00454C91"/>
    <w:rsid w:val="004554DE"/>
    <w:rsid w:val="0045582C"/>
    <w:rsid w:val="00456892"/>
    <w:rsid w:val="004601BE"/>
    <w:rsid w:val="0046032A"/>
    <w:rsid w:val="00460FC1"/>
    <w:rsid w:val="0046132B"/>
    <w:rsid w:val="004615A2"/>
    <w:rsid w:val="0046175F"/>
    <w:rsid w:val="00461E5F"/>
    <w:rsid w:val="004624AA"/>
    <w:rsid w:val="00462709"/>
    <w:rsid w:val="00462905"/>
    <w:rsid w:val="00462AE2"/>
    <w:rsid w:val="0046319F"/>
    <w:rsid w:val="00463737"/>
    <w:rsid w:val="00464762"/>
    <w:rsid w:val="0046516A"/>
    <w:rsid w:val="004653B5"/>
    <w:rsid w:val="004672DC"/>
    <w:rsid w:val="004673A5"/>
    <w:rsid w:val="004679E9"/>
    <w:rsid w:val="00467A78"/>
    <w:rsid w:val="004702C2"/>
    <w:rsid w:val="00470447"/>
    <w:rsid w:val="004705CC"/>
    <w:rsid w:val="0047084B"/>
    <w:rsid w:val="004708E7"/>
    <w:rsid w:val="004709B8"/>
    <w:rsid w:val="00470E1E"/>
    <w:rsid w:val="00471B4B"/>
    <w:rsid w:val="00471C68"/>
    <w:rsid w:val="004726E1"/>
    <w:rsid w:val="0047276D"/>
    <w:rsid w:val="00474134"/>
    <w:rsid w:val="00474848"/>
    <w:rsid w:val="00474EE6"/>
    <w:rsid w:val="00475422"/>
    <w:rsid w:val="00476332"/>
    <w:rsid w:val="00476C79"/>
    <w:rsid w:val="00476CA7"/>
    <w:rsid w:val="00476FF2"/>
    <w:rsid w:val="00476FF4"/>
    <w:rsid w:val="00480009"/>
    <w:rsid w:val="00480400"/>
    <w:rsid w:val="004813D8"/>
    <w:rsid w:val="004826A4"/>
    <w:rsid w:val="00482B1C"/>
    <w:rsid w:val="00483502"/>
    <w:rsid w:val="00485C02"/>
    <w:rsid w:val="004871B4"/>
    <w:rsid w:val="004872CB"/>
    <w:rsid w:val="004874B2"/>
    <w:rsid w:val="00490D64"/>
    <w:rsid w:val="00490FC2"/>
    <w:rsid w:val="004916FB"/>
    <w:rsid w:val="00491A8B"/>
    <w:rsid w:val="0049245C"/>
    <w:rsid w:val="0049258B"/>
    <w:rsid w:val="00492678"/>
    <w:rsid w:val="00494AF9"/>
    <w:rsid w:val="00495F70"/>
    <w:rsid w:val="00496DA7"/>
    <w:rsid w:val="00497485"/>
    <w:rsid w:val="004A0423"/>
    <w:rsid w:val="004A1EBF"/>
    <w:rsid w:val="004A3980"/>
    <w:rsid w:val="004A3FAF"/>
    <w:rsid w:val="004A6068"/>
    <w:rsid w:val="004A6837"/>
    <w:rsid w:val="004A769F"/>
    <w:rsid w:val="004A7755"/>
    <w:rsid w:val="004A77AA"/>
    <w:rsid w:val="004A79EE"/>
    <w:rsid w:val="004A7D03"/>
    <w:rsid w:val="004B01C5"/>
    <w:rsid w:val="004B0CCA"/>
    <w:rsid w:val="004B0D5E"/>
    <w:rsid w:val="004B2A29"/>
    <w:rsid w:val="004B2D91"/>
    <w:rsid w:val="004B325C"/>
    <w:rsid w:val="004B37AE"/>
    <w:rsid w:val="004B37D2"/>
    <w:rsid w:val="004B3AC1"/>
    <w:rsid w:val="004B428C"/>
    <w:rsid w:val="004B4761"/>
    <w:rsid w:val="004B5DB8"/>
    <w:rsid w:val="004B61AB"/>
    <w:rsid w:val="004B73BA"/>
    <w:rsid w:val="004B7BB6"/>
    <w:rsid w:val="004C1879"/>
    <w:rsid w:val="004C1A7F"/>
    <w:rsid w:val="004C24BF"/>
    <w:rsid w:val="004C4508"/>
    <w:rsid w:val="004C4C2D"/>
    <w:rsid w:val="004C58FD"/>
    <w:rsid w:val="004C6246"/>
    <w:rsid w:val="004C714D"/>
    <w:rsid w:val="004D086C"/>
    <w:rsid w:val="004D1336"/>
    <w:rsid w:val="004D14B2"/>
    <w:rsid w:val="004D3209"/>
    <w:rsid w:val="004D35D5"/>
    <w:rsid w:val="004D3B57"/>
    <w:rsid w:val="004D3C0C"/>
    <w:rsid w:val="004D41D2"/>
    <w:rsid w:val="004D458D"/>
    <w:rsid w:val="004D4721"/>
    <w:rsid w:val="004D5F92"/>
    <w:rsid w:val="004D696E"/>
    <w:rsid w:val="004D703D"/>
    <w:rsid w:val="004D714A"/>
    <w:rsid w:val="004D7922"/>
    <w:rsid w:val="004E0AED"/>
    <w:rsid w:val="004E121B"/>
    <w:rsid w:val="004E25FE"/>
    <w:rsid w:val="004E2DE1"/>
    <w:rsid w:val="004E3500"/>
    <w:rsid w:val="004E3A9D"/>
    <w:rsid w:val="004E3D48"/>
    <w:rsid w:val="004E4279"/>
    <w:rsid w:val="004E5C79"/>
    <w:rsid w:val="004E5D88"/>
    <w:rsid w:val="004E69C4"/>
    <w:rsid w:val="004E75CF"/>
    <w:rsid w:val="004E7B55"/>
    <w:rsid w:val="004F0481"/>
    <w:rsid w:val="004F132D"/>
    <w:rsid w:val="004F13C0"/>
    <w:rsid w:val="004F1EFA"/>
    <w:rsid w:val="004F211D"/>
    <w:rsid w:val="004F2289"/>
    <w:rsid w:val="004F25B7"/>
    <w:rsid w:val="004F3583"/>
    <w:rsid w:val="004F5975"/>
    <w:rsid w:val="004F6B44"/>
    <w:rsid w:val="004F6FED"/>
    <w:rsid w:val="004F7553"/>
    <w:rsid w:val="004F7825"/>
    <w:rsid w:val="005005CF"/>
    <w:rsid w:val="00500931"/>
    <w:rsid w:val="00500C88"/>
    <w:rsid w:val="00500E33"/>
    <w:rsid w:val="00500E81"/>
    <w:rsid w:val="00501DDF"/>
    <w:rsid w:val="00501E76"/>
    <w:rsid w:val="00502842"/>
    <w:rsid w:val="00502A97"/>
    <w:rsid w:val="00502B6E"/>
    <w:rsid w:val="005033D8"/>
    <w:rsid w:val="0050408F"/>
    <w:rsid w:val="005047A1"/>
    <w:rsid w:val="005049F1"/>
    <w:rsid w:val="00504C19"/>
    <w:rsid w:val="00505E17"/>
    <w:rsid w:val="0050609C"/>
    <w:rsid w:val="005078EA"/>
    <w:rsid w:val="005103C0"/>
    <w:rsid w:val="00510BCE"/>
    <w:rsid w:val="00511F48"/>
    <w:rsid w:val="00513A61"/>
    <w:rsid w:val="00513CDC"/>
    <w:rsid w:val="0051401D"/>
    <w:rsid w:val="0051507F"/>
    <w:rsid w:val="005162B3"/>
    <w:rsid w:val="005164B5"/>
    <w:rsid w:val="00516A5B"/>
    <w:rsid w:val="00516B6E"/>
    <w:rsid w:val="00516DF6"/>
    <w:rsid w:val="00517501"/>
    <w:rsid w:val="005208FB"/>
    <w:rsid w:val="00520E06"/>
    <w:rsid w:val="00520FB8"/>
    <w:rsid w:val="00521190"/>
    <w:rsid w:val="00521235"/>
    <w:rsid w:val="00521454"/>
    <w:rsid w:val="005214F9"/>
    <w:rsid w:val="00521717"/>
    <w:rsid w:val="00522273"/>
    <w:rsid w:val="00523189"/>
    <w:rsid w:val="0052487D"/>
    <w:rsid w:val="00524AAB"/>
    <w:rsid w:val="0052523C"/>
    <w:rsid w:val="005257EF"/>
    <w:rsid w:val="00525D9B"/>
    <w:rsid w:val="0052626E"/>
    <w:rsid w:val="00526AF3"/>
    <w:rsid w:val="00527129"/>
    <w:rsid w:val="00530345"/>
    <w:rsid w:val="005308E3"/>
    <w:rsid w:val="00531325"/>
    <w:rsid w:val="005328FC"/>
    <w:rsid w:val="00533D7C"/>
    <w:rsid w:val="005341CF"/>
    <w:rsid w:val="005351D0"/>
    <w:rsid w:val="00535472"/>
    <w:rsid w:val="005368D2"/>
    <w:rsid w:val="0053736E"/>
    <w:rsid w:val="00537979"/>
    <w:rsid w:val="005402B9"/>
    <w:rsid w:val="005403EB"/>
    <w:rsid w:val="00541E61"/>
    <w:rsid w:val="00542D9D"/>
    <w:rsid w:val="00543EC9"/>
    <w:rsid w:val="00544A33"/>
    <w:rsid w:val="00545052"/>
    <w:rsid w:val="00545B17"/>
    <w:rsid w:val="0054699C"/>
    <w:rsid w:val="00546DAF"/>
    <w:rsid w:val="005471FE"/>
    <w:rsid w:val="005474CA"/>
    <w:rsid w:val="00550132"/>
    <w:rsid w:val="005509E2"/>
    <w:rsid w:val="0055109D"/>
    <w:rsid w:val="00551140"/>
    <w:rsid w:val="00551ED7"/>
    <w:rsid w:val="00552FCB"/>
    <w:rsid w:val="00553524"/>
    <w:rsid w:val="00553F13"/>
    <w:rsid w:val="005546FA"/>
    <w:rsid w:val="00554920"/>
    <w:rsid w:val="00555521"/>
    <w:rsid w:val="00555C90"/>
    <w:rsid w:val="00555F5C"/>
    <w:rsid w:val="0055631D"/>
    <w:rsid w:val="005572B3"/>
    <w:rsid w:val="00557F74"/>
    <w:rsid w:val="00560A84"/>
    <w:rsid w:val="00560BCF"/>
    <w:rsid w:val="0056117B"/>
    <w:rsid w:val="00561C6B"/>
    <w:rsid w:val="00562808"/>
    <w:rsid w:val="005630A6"/>
    <w:rsid w:val="00565B63"/>
    <w:rsid w:val="00565D3C"/>
    <w:rsid w:val="00567392"/>
    <w:rsid w:val="005701A1"/>
    <w:rsid w:val="00570A91"/>
    <w:rsid w:val="00570BB1"/>
    <w:rsid w:val="00571048"/>
    <w:rsid w:val="00571316"/>
    <w:rsid w:val="00571428"/>
    <w:rsid w:val="00571744"/>
    <w:rsid w:val="00571AE7"/>
    <w:rsid w:val="00572857"/>
    <w:rsid w:val="00574CB6"/>
    <w:rsid w:val="00574D13"/>
    <w:rsid w:val="0057526B"/>
    <w:rsid w:val="0057591E"/>
    <w:rsid w:val="00575E57"/>
    <w:rsid w:val="00575EA5"/>
    <w:rsid w:val="00575F43"/>
    <w:rsid w:val="005760C5"/>
    <w:rsid w:val="00576258"/>
    <w:rsid w:val="0057639C"/>
    <w:rsid w:val="00577232"/>
    <w:rsid w:val="005775CF"/>
    <w:rsid w:val="0057775B"/>
    <w:rsid w:val="00577996"/>
    <w:rsid w:val="00577F23"/>
    <w:rsid w:val="00580546"/>
    <w:rsid w:val="00580F6B"/>
    <w:rsid w:val="0058257A"/>
    <w:rsid w:val="005829E9"/>
    <w:rsid w:val="00582BA2"/>
    <w:rsid w:val="00582CC3"/>
    <w:rsid w:val="005830F3"/>
    <w:rsid w:val="005837E0"/>
    <w:rsid w:val="005843CE"/>
    <w:rsid w:val="005843F6"/>
    <w:rsid w:val="0058458C"/>
    <w:rsid w:val="005855E1"/>
    <w:rsid w:val="00585760"/>
    <w:rsid w:val="00585846"/>
    <w:rsid w:val="0058639B"/>
    <w:rsid w:val="00586425"/>
    <w:rsid w:val="00586B72"/>
    <w:rsid w:val="00587F5F"/>
    <w:rsid w:val="005901E8"/>
    <w:rsid w:val="0059127E"/>
    <w:rsid w:val="00591B11"/>
    <w:rsid w:val="00591DF5"/>
    <w:rsid w:val="00591E23"/>
    <w:rsid w:val="00591FC8"/>
    <w:rsid w:val="00592C4A"/>
    <w:rsid w:val="00592E0C"/>
    <w:rsid w:val="00593E46"/>
    <w:rsid w:val="0059405C"/>
    <w:rsid w:val="00594861"/>
    <w:rsid w:val="005951C3"/>
    <w:rsid w:val="005956FD"/>
    <w:rsid w:val="00595A4E"/>
    <w:rsid w:val="00595BD8"/>
    <w:rsid w:val="00595BE2"/>
    <w:rsid w:val="00596149"/>
    <w:rsid w:val="00596D3A"/>
    <w:rsid w:val="00597CE1"/>
    <w:rsid w:val="005A0191"/>
    <w:rsid w:val="005A0959"/>
    <w:rsid w:val="005A11EA"/>
    <w:rsid w:val="005A1219"/>
    <w:rsid w:val="005A1632"/>
    <w:rsid w:val="005A16C1"/>
    <w:rsid w:val="005A23A5"/>
    <w:rsid w:val="005A2A29"/>
    <w:rsid w:val="005A30E8"/>
    <w:rsid w:val="005A3190"/>
    <w:rsid w:val="005A39B1"/>
    <w:rsid w:val="005A3B7E"/>
    <w:rsid w:val="005A66D2"/>
    <w:rsid w:val="005A6B2A"/>
    <w:rsid w:val="005A776D"/>
    <w:rsid w:val="005B0E81"/>
    <w:rsid w:val="005B112E"/>
    <w:rsid w:val="005B1358"/>
    <w:rsid w:val="005B1C72"/>
    <w:rsid w:val="005B2E9C"/>
    <w:rsid w:val="005B39B0"/>
    <w:rsid w:val="005B44A2"/>
    <w:rsid w:val="005B5E09"/>
    <w:rsid w:val="005B6618"/>
    <w:rsid w:val="005B6821"/>
    <w:rsid w:val="005B733F"/>
    <w:rsid w:val="005B75C0"/>
    <w:rsid w:val="005C1966"/>
    <w:rsid w:val="005C21E3"/>
    <w:rsid w:val="005C226D"/>
    <w:rsid w:val="005C233A"/>
    <w:rsid w:val="005C4B26"/>
    <w:rsid w:val="005C4E45"/>
    <w:rsid w:val="005C4F73"/>
    <w:rsid w:val="005C501E"/>
    <w:rsid w:val="005C512B"/>
    <w:rsid w:val="005C5233"/>
    <w:rsid w:val="005D0B9A"/>
    <w:rsid w:val="005D1C85"/>
    <w:rsid w:val="005D214E"/>
    <w:rsid w:val="005D216D"/>
    <w:rsid w:val="005D2466"/>
    <w:rsid w:val="005D2B4B"/>
    <w:rsid w:val="005D30CD"/>
    <w:rsid w:val="005D34CE"/>
    <w:rsid w:val="005D3A3F"/>
    <w:rsid w:val="005D3AB3"/>
    <w:rsid w:val="005D472F"/>
    <w:rsid w:val="005D4B0A"/>
    <w:rsid w:val="005D4FCD"/>
    <w:rsid w:val="005D57E5"/>
    <w:rsid w:val="005D5870"/>
    <w:rsid w:val="005D6464"/>
    <w:rsid w:val="005D7262"/>
    <w:rsid w:val="005E0CC3"/>
    <w:rsid w:val="005E0DC7"/>
    <w:rsid w:val="005E1235"/>
    <w:rsid w:val="005E1A91"/>
    <w:rsid w:val="005E218C"/>
    <w:rsid w:val="005E22E6"/>
    <w:rsid w:val="005E232E"/>
    <w:rsid w:val="005E2636"/>
    <w:rsid w:val="005E2A94"/>
    <w:rsid w:val="005E2D4D"/>
    <w:rsid w:val="005E2E28"/>
    <w:rsid w:val="005E3633"/>
    <w:rsid w:val="005E38D8"/>
    <w:rsid w:val="005E3D54"/>
    <w:rsid w:val="005E4018"/>
    <w:rsid w:val="005E507C"/>
    <w:rsid w:val="005E50E7"/>
    <w:rsid w:val="005E5ABA"/>
    <w:rsid w:val="005E62DA"/>
    <w:rsid w:val="005E64C1"/>
    <w:rsid w:val="005E76E8"/>
    <w:rsid w:val="005E7D9E"/>
    <w:rsid w:val="005F0D37"/>
    <w:rsid w:val="005F0DFE"/>
    <w:rsid w:val="005F16BD"/>
    <w:rsid w:val="005F20B8"/>
    <w:rsid w:val="005F20D7"/>
    <w:rsid w:val="005F249B"/>
    <w:rsid w:val="005F2B20"/>
    <w:rsid w:val="005F2C5E"/>
    <w:rsid w:val="005F3072"/>
    <w:rsid w:val="005F32CA"/>
    <w:rsid w:val="005F3610"/>
    <w:rsid w:val="005F43E9"/>
    <w:rsid w:val="005F4AF3"/>
    <w:rsid w:val="005F68B5"/>
    <w:rsid w:val="005F6BF8"/>
    <w:rsid w:val="005F78BD"/>
    <w:rsid w:val="005F7F7F"/>
    <w:rsid w:val="0060054C"/>
    <w:rsid w:val="00601089"/>
    <w:rsid w:val="00601514"/>
    <w:rsid w:val="0060185C"/>
    <w:rsid w:val="00602B57"/>
    <w:rsid w:val="00602BF1"/>
    <w:rsid w:val="00602D36"/>
    <w:rsid w:val="00602EC8"/>
    <w:rsid w:val="00604C77"/>
    <w:rsid w:val="00604CBE"/>
    <w:rsid w:val="00605332"/>
    <w:rsid w:val="00606044"/>
    <w:rsid w:val="006064C9"/>
    <w:rsid w:val="00606F4E"/>
    <w:rsid w:val="00607F80"/>
    <w:rsid w:val="00610EA0"/>
    <w:rsid w:val="00611262"/>
    <w:rsid w:val="006118D0"/>
    <w:rsid w:val="00611E6F"/>
    <w:rsid w:val="006124D3"/>
    <w:rsid w:val="00612AA9"/>
    <w:rsid w:val="00612DFB"/>
    <w:rsid w:val="0061344B"/>
    <w:rsid w:val="006134CB"/>
    <w:rsid w:val="00613BE6"/>
    <w:rsid w:val="006141AB"/>
    <w:rsid w:val="006143C6"/>
    <w:rsid w:val="00615A1A"/>
    <w:rsid w:val="0061628E"/>
    <w:rsid w:val="0061648A"/>
    <w:rsid w:val="00616803"/>
    <w:rsid w:val="006208F8"/>
    <w:rsid w:val="00620CAF"/>
    <w:rsid w:val="006212F5"/>
    <w:rsid w:val="00622C58"/>
    <w:rsid w:val="00623971"/>
    <w:rsid w:val="00623D27"/>
    <w:rsid w:val="006254C7"/>
    <w:rsid w:val="0062575B"/>
    <w:rsid w:val="00625C8E"/>
    <w:rsid w:val="00625E45"/>
    <w:rsid w:val="006263CC"/>
    <w:rsid w:val="00626C88"/>
    <w:rsid w:val="00626EFD"/>
    <w:rsid w:val="00627913"/>
    <w:rsid w:val="00627E6D"/>
    <w:rsid w:val="0063053F"/>
    <w:rsid w:val="00631180"/>
    <w:rsid w:val="0063221C"/>
    <w:rsid w:val="0063228A"/>
    <w:rsid w:val="006331D0"/>
    <w:rsid w:val="00633CA7"/>
    <w:rsid w:val="00634B83"/>
    <w:rsid w:val="00635004"/>
    <w:rsid w:val="00635793"/>
    <w:rsid w:val="00636617"/>
    <w:rsid w:val="006367D5"/>
    <w:rsid w:val="006368E0"/>
    <w:rsid w:val="00637595"/>
    <w:rsid w:val="006377CA"/>
    <w:rsid w:val="0063794D"/>
    <w:rsid w:val="00637A6F"/>
    <w:rsid w:val="0064054F"/>
    <w:rsid w:val="0064072F"/>
    <w:rsid w:val="00640797"/>
    <w:rsid w:val="006413F1"/>
    <w:rsid w:val="00642BBA"/>
    <w:rsid w:val="00642C0C"/>
    <w:rsid w:val="006431AF"/>
    <w:rsid w:val="00643ECF"/>
    <w:rsid w:val="00644114"/>
    <w:rsid w:val="00644972"/>
    <w:rsid w:val="00644982"/>
    <w:rsid w:val="006455C8"/>
    <w:rsid w:val="00645ACA"/>
    <w:rsid w:val="00645BAB"/>
    <w:rsid w:val="00645BE5"/>
    <w:rsid w:val="00646654"/>
    <w:rsid w:val="006469DC"/>
    <w:rsid w:val="00647A0B"/>
    <w:rsid w:val="0065093B"/>
    <w:rsid w:val="0065129A"/>
    <w:rsid w:val="006516E1"/>
    <w:rsid w:val="0065260A"/>
    <w:rsid w:val="0065285C"/>
    <w:rsid w:val="006529F2"/>
    <w:rsid w:val="00653093"/>
    <w:rsid w:val="006531D6"/>
    <w:rsid w:val="00653D4E"/>
    <w:rsid w:val="00654F71"/>
    <w:rsid w:val="006558BD"/>
    <w:rsid w:val="00655EA8"/>
    <w:rsid w:val="006565AF"/>
    <w:rsid w:val="00656931"/>
    <w:rsid w:val="00656944"/>
    <w:rsid w:val="00656C7D"/>
    <w:rsid w:val="00657F92"/>
    <w:rsid w:val="006611AD"/>
    <w:rsid w:val="00661393"/>
    <w:rsid w:val="00661491"/>
    <w:rsid w:val="00662F8A"/>
    <w:rsid w:val="0066338F"/>
    <w:rsid w:val="0066365A"/>
    <w:rsid w:val="00663D8E"/>
    <w:rsid w:val="00663E47"/>
    <w:rsid w:val="006642F8"/>
    <w:rsid w:val="00664EE3"/>
    <w:rsid w:val="00666270"/>
    <w:rsid w:val="00666801"/>
    <w:rsid w:val="00666A90"/>
    <w:rsid w:val="00667D4A"/>
    <w:rsid w:val="00670B94"/>
    <w:rsid w:val="00671455"/>
    <w:rsid w:val="0067249C"/>
    <w:rsid w:val="00672CE8"/>
    <w:rsid w:val="00672E05"/>
    <w:rsid w:val="00674103"/>
    <w:rsid w:val="00674690"/>
    <w:rsid w:val="00674A05"/>
    <w:rsid w:val="0067558E"/>
    <w:rsid w:val="006759B0"/>
    <w:rsid w:val="00675ADA"/>
    <w:rsid w:val="00675D9A"/>
    <w:rsid w:val="00676196"/>
    <w:rsid w:val="00676201"/>
    <w:rsid w:val="0067669D"/>
    <w:rsid w:val="0067697A"/>
    <w:rsid w:val="006771C2"/>
    <w:rsid w:val="00677ECE"/>
    <w:rsid w:val="006806A3"/>
    <w:rsid w:val="0068217B"/>
    <w:rsid w:val="00682F1F"/>
    <w:rsid w:val="006839C6"/>
    <w:rsid w:val="00683AA0"/>
    <w:rsid w:val="00683BD4"/>
    <w:rsid w:val="00683E3A"/>
    <w:rsid w:val="00683E3B"/>
    <w:rsid w:val="006850CD"/>
    <w:rsid w:val="0068539F"/>
    <w:rsid w:val="00685CEB"/>
    <w:rsid w:val="006869FE"/>
    <w:rsid w:val="00690575"/>
    <w:rsid w:val="006909D5"/>
    <w:rsid w:val="00690B09"/>
    <w:rsid w:val="006912EC"/>
    <w:rsid w:val="00692284"/>
    <w:rsid w:val="00692712"/>
    <w:rsid w:val="006932F5"/>
    <w:rsid w:val="00693552"/>
    <w:rsid w:val="006948CE"/>
    <w:rsid w:val="00694951"/>
    <w:rsid w:val="006949F6"/>
    <w:rsid w:val="00694BC5"/>
    <w:rsid w:val="00696136"/>
    <w:rsid w:val="00696F84"/>
    <w:rsid w:val="006A0091"/>
    <w:rsid w:val="006A0985"/>
    <w:rsid w:val="006A0D6C"/>
    <w:rsid w:val="006A0E73"/>
    <w:rsid w:val="006A1827"/>
    <w:rsid w:val="006A1EBE"/>
    <w:rsid w:val="006A21E8"/>
    <w:rsid w:val="006A2243"/>
    <w:rsid w:val="006A2877"/>
    <w:rsid w:val="006A28F1"/>
    <w:rsid w:val="006A4AEE"/>
    <w:rsid w:val="006A549F"/>
    <w:rsid w:val="006A54DD"/>
    <w:rsid w:val="006A560E"/>
    <w:rsid w:val="006A563C"/>
    <w:rsid w:val="006A5877"/>
    <w:rsid w:val="006A5E84"/>
    <w:rsid w:val="006A60F2"/>
    <w:rsid w:val="006A6847"/>
    <w:rsid w:val="006A72BF"/>
    <w:rsid w:val="006B07EF"/>
    <w:rsid w:val="006B0D49"/>
    <w:rsid w:val="006B12FD"/>
    <w:rsid w:val="006B166B"/>
    <w:rsid w:val="006B1DC4"/>
    <w:rsid w:val="006B26A1"/>
    <w:rsid w:val="006B3392"/>
    <w:rsid w:val="006B37FD"/>
    <w:rsid w:val="006B3D55"/>
    <w:rsid w:val="006B4639"/>
    <w:rsid w:val="006B4EC1"/>
    <w:rsid w:val="006B718F"/>
    <w:rsid w:val="006B7268"/>
    <w:rsid w:val="006B7D66"/>
    <w:rsid w:val="006C2411"/>
    <w:rsid w:val="006C2567"/>
    <w:rsid w:val="006C2658"/>
    <w:rsid w:val="006C3215"/>
    <w:rsid w:val="006C38F3"/>
    <w:rsid w:val="006C3E52"/>
    <w:rsid w:val="006C4BD9"/>
    <w:rsid w:val="006C4E7B"/>
    <w:rsid w:val="006C5582"/>
    <w:rsid w:val="006C5754"/>
    <w:rsid w:val="006C5C51"/>
    <w:rsid w:val="006C6D64"/>
    <w:rsid w:val="006C7398"/>
    <w:rsid w:val="006C7453"/>
    <w:rsid w:val="006C777C"/>
    <w:rsid w:val="006C7AF4"/>
    <w:rsid w:val="006C7B99"/>
    <w:rsid w:val="006D0E79"/>
    <w:rsid w:val="006D4F24"/>
    <w:rsid w:val="006D5808"/>
    <w:rsid w:val="006D6F44"/>
    <w:rsid w:val="006D7764"/>
    <w:rsid w:val="006D78E0"/>
    <w:rsid w:val="006D7CE7"/>
    <w:rsid w:val="006D7D4F"/>
    <w:rsid w:val="006E06C4"/>
    <w:rsid w:val="006E0958"/>
    <w:rsid w:val="006E0C72"/>
    <w:rsid w:val="006E0F77"/>
    <w:rsid w:val="006E1294"/>
    <w:rsid w:val="006E15A6"/>
    <w:rsid w:val="006E41AE"/>
    <w:rsid w:val="006E4996"/>
    <w:rsid w:val="006E5061"/>
    <w:rsid w:val="006E67A9"/>
    <w:rsid w:val="006E6A91"/>
    <w:rsid w:val="006E7965"/>
    <w:rsid w:val="006E7AA6"/>
    <w:rsid w:val="006F01DD"/>
    <w:rsid w:val="006F025F"/>
    <w:rsid w:val="006F02CA"/>
    <w:rsid w:val="006F0E7E"/>
    <w:rsid w:val="006F0ED9"/>
    <w:rsid w:val="006F12F3"/>
    <w:rsid w:val="006F1E93"/>
    <w:rsid w:val="006F1F57"/>
    <w:rsid w:val="006F3170"/>
    <w:rsid w:val="006F3723"/>
    <w:rsid w:val="006F40F2"/>
    <w:rsid w:val="006F4D6A"/>
    <w:rsid w:val="006F4E3F"/>
    <w:rsid w:val="006F60F3"/>
    <w:rsid w:val="006F6B26"/>
    <w:rsid w:val="006F6C2C"/>
    <w:rsid w:val="006F7120"/>
    <w:rsid w:val="006F72B9"/>
    <w:rsid w:val="006F75C9"/>
    <w:rsid w:val="006F7E91"/>
    <w:rsid w:val="0070002B"/>
    <w:rsid w:val="007000F2"/>
    <w:rsid w:val="007008F8"/>
    <w:rsid w:val="007018A3"/>
    <w:rsid w:val="00701956"/>
    <w:rsid w:val="00701C97"/>
    <w:rsid w:val="007027A1"/>
    <w:rsid w:val="00702F51"/>
    <w:rsid w:val="00703173"/>
    <w:rsid w:val="00703186"/>
    <w:rsid w:val="00703366"/>
    <w:rsid w:val="00705FC6"/>
    <w:rsid w:val="0070616F"/>
    <w:rsid w:val="00706661"/>
    <w:rsid w:val="00706890"/>
    <w:rsid w:val="00706D6B"/>
    <w:rsid w:val="00706DE6"/>
    <w:rsid w:val="00707383"/>
    <w:rsid w:val="00707A56"/>
    <w:rsid w:val="0071126D"/>
    <w:rsid w:val="00711C22"/>
    <w:rsid w:val="00712EE6"/>
    <w:rsid w:val="00713AC7"/>
    <w:rsid w:val="00713E93"/>
    <w:rsid w:val="0071442E"/>
    <w:rsid w:val="00714A11"/>
    <w:rsid w:val="00714AA8"/>
    <w:rsid w:val="00714CA6"/>
    <w:rsid w:val="00715B9B"/>
    <w:rsid w:val="00716144"/>
    <w:rsid w:val="007162F3"/>
    <w:rsid w:val="00716B5E"/>
    <w:rsid w:val="00720005"/>
    <w:rsid w:val="00720462"/>
    <w:rsid w:val="007204AB"/>
    <w:rsid w:val="00720F14"/>
    <w:rsid w:val="007213A4"/>
    <w:rsid w:val="007225F3"/>
    <w:rsid w:val="00723589"/>
    <w:rsid w:val="00723638"/>
    <w:rsid w:val="007243AB"/>
    <w:rsid w:val="007247FC"/>
    <w:rsid w:val="007257DD"/>
    <w:rsid w:val="00726399"/>
    <w:rsid w:val="0072758D"/>
    <w:rsid w:val="007275E6"/>
    <w:rsid w:val="0072770F"/>
    <w:rsid w:val="00727ECF"/>
    <w:rsid w:val="00730051"/>
    <w:rsid w:val="00730484"/>
    <w:rsid w:val="00730607"/>
    <w:rsid w:val="007307EF"/>
    <w:rsid w:val="00731C5E"/>
    <w:rsid w:val="00733293"/>
    <w:rsid w:val="00733A58"/>
    <w:rsid w:val="00733B33"/>
    <w:rsid w:val="00734F81"/>
    <w:rsid w:val="00735147"/>
    <w:rsid w:val="00735315"/>
    <w:rsid w:val="0073541F"/>
    <w:rsid w:val="00735818"/>
    <w:rsid w:val="007367C7"/>
    <w:rsid w:val="007368B8"/>
    <w:rsid w:val="00736ABF"/>
    <w:rsid w:val="007376AE"/>
    <w:rsid w:val="00737F10"/>
    <w:rsid w:val="00740032"/>
    <w:rsid w:val="00740199"/>
    <w:rsid w:val="00740BAC"/>
    <w:rsid w:val="00740C76"/>
    <w:rsid w:val="00741B26"/>
    <w:rsid w:val="007421DD"/>
    <w:rsid w:val="00744777"/>
    <w:rsid w:val="00744D0B"/>
    <w:rsid w:val="00745BFE"/>
    <w:rsid w:val="007464C9"/>
    <w:rsid w:val="007464DC"/>
    <w:rsid w:val="007466D2"/>
    <w:rsid w:val="00750ABE"/>
    <w:rsid w:val="00750F89"/>
    <w:rsid w:val="0075283F"/>
    <w:rsid w:val="007528A3"/>
    <w:rsid w:val="007528B3"/>
    <w:rsid w:val="00753472"/>
    <w:rsid w:val="00756B03"/>
    <w:rsid w:val="0076002B"/>
    <w:rsid w:val="007600B7"/>
    <w:rsid w:val="00760156"/>
    <w:rsid w:val="00760834"/>
    <w:rsid w:val="00760902"/>
    <w:rsid w:val="0076094D"/>
    <w:rsid w:val="00760A24"/>
    <w:rsid w:val="007622A2"/>
    <w:rsid w:val="00762AD3"/>
    <w:rsid w:val="00763BEE"/>
    <w:rsid w:val="007640C5"/>
    <w:rsid w:val="007640E1"/>
    <w:rsid w:val="00765578"/>
    <w:rsid w:val="00765652"/>
    <w:rsid w:val="00766164"/>
    <w:rsid w:val="007667B1"/>
    <w:rsid w:val="00766D80"/>
    <w:rsid w:val="00767504"/>
    <w:rsid w:val="00770077"/>
    <w:rsid w:val="007707D8"/>
    <w:rsid w:val="00770B63"/>
    <w:rsid w:val="00771061"/>
    <w:rsid w:val="007710CB"/>
    <w:rsid w:val="00772CDE"/>
    <w:rsid w:val="00773582"/>
    <w:rsid w:val="007738CF"/>
    <w:rsid w:val="00773AD5"/>
    <w:rsid w:val="00775A65"/>
    <w:rsid w:val="00775D89"/>
    <w:rsid w:val="007762B9"/>
    <w:rsid w:val="00776933"/>
    <w:rsid w:val="00776F86"/>
    <w:rsid w:val="00777E99"/>
    <w:rsid w:val="00780E17"/>
    <w:rsid w:val="0078194B"/>
    <w:rsid w:val="0078215B"/>
    <w:rsid w:val="0078292B"/>
    <w:rsid w:val="00782A96"/>
    <w:rsid w:val="007832CB"/>
    <w:rsid w:val="00783517"/>
    <w:rsid w:val="0078493D"/>
    <w:rsid w:val="00784AD2"/>
    <w:rsid w:val="00785507"/>
    <w:rsid w:val="00785ECE"/>
    <w:rsid w:val="00786227"/>
    <w:rsid w:val="007911B5"/>
    <w:rsid w:val="00791374"/>
    <w:rsid w:val="00791694"/>
    <w:rsid w:val="00791D2B"/>
    <w:rsid w:val="00791FE1"/>
    <w:rsid w:val="00792FE1"/>
    <w:rsid w:val="00794E7F"/>
    <w:rsid w:val="00795156"/>
    <w:rsid w:val="00795A95"/>
    <w:rsid w:val="00795EF2"/>
    <w:rsid w:val="00796226"/>
    <w:rsid w:val="007965B2"/>
    <w:rsid w:val="007972D2"/>
    <w:rsid w:val="007A1129"/>
    <w:rsid w:val="007A17F0"/>
    <w:rsid w:val="007A1FF9"/>
    <w:rsid w:val="007A26A7"/>
    <w:rsid w:val="007A27BF"/>
    <w:rsid w:val="007A27CA"/>
    <w:rsid w:val="007A3270"/>
    <w:rsid w:val="007A3879"/>
    <w:rsid w:val="007A3BCA"/>
    <w:rsid w:val="007A3BCC"/>
    <w:rsid w:val="007A3E18"/>
    <w:rsid w:val="007A41C2"/>
    <w:rsid w:val="007A44C9"/>
    <w:rsid w:val="007A45C3"/>
    <w:rsid w:val="007A5668"/>
    <w:rsid w:val="007A5E02"/>
    <w:rsid w:val="007A6188"/>
    <w:rsid w:val="007A6CB4"/>
    <w:rsid w:val="007A7AAE"/>
    <w:rsid w:val="007B0244"/>
    <w:rsid w:val="007B0377"/>
    <w:rsid w:val="007B0BAE"/>
    <w:rsid w:val="007B123E"/>
    <w:rsid w:val="007B1AB3"/>
    <w:rsid w:val="007B1B09"/>
    <w:rsid w:val="007B1CE9"/>
    <w:rsid w:val="007B1D57"/>
    <w:rsid w:val="007B21CE"/>
    <w:rsid w:val="007B28E7"/>
    <w:rsid w:val="007B2A56"/>
    <w:rsid w:val="007B3849"/>
    <w:rsid w:val="007B3ADD"/>
    <w:rsid w:val="007B4740"/>
    <w:rsid w:val="007B53E0"/>
    <w:rsid w:val="007B54AC"/>
    <w:rsid w:val="007B5A1A"/>
    <w:rsid w:val="007B5AB0"/>
    <w:rsid w:val="007B5F5F"/>
    <w:rsid w:val="007B678E"/>
    <w:rsid w:val="007B72A0"/>
    <w:rsid w:val="007B744C"/>
    <w:rsid w:val="007B774D"/>
    <w:rsid w:val="007B7ADA"/>
    <w:rsid w:val="007B7E57"/>
    <w:rsid w:val="007C0E91"/>
    <w:rsid w:val="007C108F"/>
    <w:rsid w:val="007C18F7"/>
    <w:rsid w:val="007C1BA1"/>
    <w:rsid w:val="007C29AA"/>
    <w:rsid w:val="007C3C30"/>
    <w:rsid w:val="007C3CDD"/>
    <w:rsid w:val="007C3E68"/>
    <w:rsid w:val="007C3F14"/>
    <w:rsid w:val="007C419D"/>
    <w:rsid w:val="007C5BA1"/>
    <w:rsid w:val="007C5C44"/>
    <w:rsid w:val="007C710D"/>
    <w:rsid w:val="007C7F47"/>
    <w:rsid w:val="007D0468"/>
    <w:rsid w:val="007D09D1"/>
    <w:rsid w:val="007D0BBC"/>
    <w:rsid w:val="007D1C79"/>
    <w:rsid w:val="007D1F4D"/>
    <w:rsid w:val="007D2322"/>
    <w:rsid w:val="007D2CA7"/>
    <w:rsid w:val="007D3BE9"/>
    <w:rsid w:val="007D401C"/>
    <w:rsid w:val="007D46F8"/>
    <w:rsid w:val="007D4CFA"/>
    <w:rsid w:val="007D6B62"/>
    <w:rsid w:val="007E0DE9"/>
    <w:rsid w:val="007E2D39"/>
    <w:rsid w:val="007E2F6C"/>
    <w:rsid w:val="007E378F"/>
    <w:rsid w:val="007E3A01"/>
    <w:rsid w:val="007E4AF7"/>
    <w:rsid w:val="007E5278"/>
    <w:rsid w:val="007E52B7"/>
    <w:rsid w:val="007E58C1"/>
    <w:rsid w:val="007E5990"/>
    <w:rsid w:val="007E7F58"/>
    <w:rsid w:val="007F03C8"/>
    <w:rsid w:val="007F0EF1"/>
    <w:rsid w:val="007F0F10"/>
    <w:rsid w:val="007F1B48"/>
    <w:rsid w:val="007F1FFE"/>
    <w:rsid w:val="007F2AEF"/>
    <w:rsid w:val="007F2B9E"/>
    <w:rsid w:val="007F386F"/>
    <w:rsid w:val="007F397B"/>
    <w:rsid w:val="007F445D"/>
    <w:rsid w:val="007F47EC"/>
    <w:rsid w:val="007F4960"/>
    <w:rsid w:val="007F4969"/>
    <w:rsid w:val="007F4AEA"/>
    <w:rsid w:val="007F512E"/>
    <w:rsid w:val="007F5312"/>
    <w:rsid w:val="007F5DC7"/>
    <w:rsid w:val="007F6481"/>
    <w:rsid w:val="007F66B3"/>
    <w:rsid w:val="007F67CF"/>
    <w:rsid w:val="007F6A01"/>
    <w:rsid w:val="007F6CC6"/>
    <w:rsid w:val="007F724B"/>
    <w:rsid w:val="007F72A0"/>
    <w:rsid w:val="007F739D"/>
    <w:rsid w:val="0080010A"/>
    <w:rsid w:val="00800872"/>
    <w:rsid w:val="00801711"/>
    <w:rsid w:val="00801718"/>
    <w:rsid w:val="008019AC"/>
    <w:rsid w:val="00801C66"/>
    <w:rsid w:val="0080224E"/>
    <w:rsid w:val="00803721"/>
    <w:rsid w:val="00803951"/>
    <w:rsid w:val="00803CB9"/>
    <w:rsid w:val="00803F03"/>
    <w:rsid w:val="00804266"/>
    <w:rsid w:val="008046A7"/>
    <w:rsid w:val="008047C3"/>
    <w:rsid w:val="00805DDF"/>
    <w:rsid w:val="0080697C"/>
    <w:rsid w:val="008069B1"/>
    <w:rsid w:val="00806F7F"/>
    <w:rsid w:val="00807488"/>
    <w:rsid w:val="00807DEF"/>
    <w:rsid w:val="00807F96"/>
    <w:rsid w:val="0081038B"/>
    <w:rsid w:val="0081095E"/>
    <w:rsid w:val="00811559"/>
    <w:rsid w:val="00811C3D"/>
    <w:rsid w:val="008127D9"/>
    <w:rsid w:val="00812B47"/>
    <w:rsid w:val="00812BDC"/>
    <w:rsid w:val="00813371"/>
    <w:rsid w:val="0081456B"/>
    <w:rsid w:val="00814620"/>
    <w:rsid w:val="00814800"/>
    <w:rsid w:val="00815012"/>
    <w:rsid w:val="0081530A"/>
    <w:rsid w:val="008204C3"/>
    <w:rsid w:val="00821219"/>
    <w:rsid w:val="008215D3"/>
    <w:rsid w:val="00821630"/>
    <w:rsid w:val="00821E45"/>
    <w:rsid w:val="00822A4D"/>
    <w:rsid w:val="00822C92"/>
    <w:rsid w:val="00823163"/>
    <w:rsid w:val="008231CF"/>
    <w:rsid w:val="008234EC"/>
    <w:rsid w:val="00823CC3"/>
    <w:rsid w:val="008243C4"/>
    <w:rsid w:val="008251D4"/>
    <w:rsid w:val="008253B0"/>
    <w:rsid w:val="00825965"/>
    <w:rsid w:val="0082603E"/>
    <w:rsid w:val="00826291"/>
    <w:rsid w:val="00826367"/>
    <w:rsid w:val="00827028"/>
    <w:rsid w:val="00827036"/>
    <w:rsid w:val="008272B4"/>
    <w:rsid w:val="008278CB"/>
    <w:rsid w:val="0083006B"/>
    <w:rsid w:val="008302E0"/>
    <w:rsid w:val="00830410"/>
    <w:rsid w:val="008310B4"/>
    <w:rsid w:val="008315AA"/>
    <w:rsid w:val="00831F1D"/>
    <w:rsid w:val="00833A3B"/>
    <w:rsid w:val="00833F1E"/>
    <w:rsid w:val="00834F7C"/>
    <w:rsid w:val="00835B3A"/>
    <w:rsid w:val="008362D7"/>
    <w:rsid w:val="00836775"/>
    <w:rsid w:val="00836994"/>
    <w:rsid w:val="008373AB"/>
    <w:rsid w:val="00837627"/>
    <w:rsid w:val="00837BFA"/>
    <w:rsid w:val="00837DD3"/>
    <w:rsid w:val="00840320"/>
    <w:rsid w:val="008404ED"/>
    <w:rsid w:val="008409DC"/>
    <w:rsid w:val="00841737"/>
    <w:rsid w:val="008419B2"/>
    <w:rsid w:val="00841C06"/>
    <w:rsid w:val="00842025"/>
    <w:rsid w:val="00842171"/>
    <w:rsid w:val="00843B5A"/>
    <w:rsid w:val="00843D19"/>
    <w:rsid w:val="00843E12"/>
    <w:rsid w:val="0084453D"/>
    <w:rsid w:val="008450B3"/>
    <w:rsid w:val="008450E4"/>
    <w:rsid w:val="008463A2"/>
    <w:rsid w:val="00846452"/>
    <w:rsid w:val="00846557"/>
    <w:rsid w:val="0084680E"/>
    <w:rsid w:val="00846A06"/>
    <w:rsid w:val="00846CBF"/>
    <w:rsid w:val="00846CDD"/>
    <w:rsid w:val="00847291"/>
    <w:rsid w:val="00847D60"/>
    <w:rsid w:val="00850BAF"/>
    <w:rsid w:val="00850D1E"/>
    <w:rsid w:val="008510F6"/>
    <w:rsid w:val="00851A8B"/>
    <w:rsid w:val="0085221A"/>
    <w:rsid w:val="008522E2"/>
    <w:rsid w:val="00852568"/>
    <w:rsid w:val="008528EC"/>
    <w:rsid w:val="00852EA9"/>
    <w:rsid w:val="008539D6"/>
    <w:rsid w:val="00853FF7"/>
    <w:rsid w:val="008542A3"/>
    <w:rsid w:val="00854F51"/>
    <w:rsid w:val="00855102"/>
    <w:rsid w:val="0085579B"/>
    <w:rsid w:val="0086021F"/>
    <w:rsid w:val="00860611"/>
    <w:rsid w:val="00860D97"/>
    <w:rsid w:val="008610DA"/>
    <w:rsid w:val="00861AB0"/>
    <w:rsid w:val="008622F7"/>
    <w:rsid w:val="00862CC6"/>
    <w:rsid w:val="0086415D"/>
    <w:rsid w:val="0086447E"/>
    <w:rsid w:val="00865670"/>
    <w:rsid w:val="00865CF9"/>
    <w:rsid w:val="0086603A"/>
    <w:rsid w:val="0086647B"/>
    <w:rsid w:val="0086654A"/>
    <w:rsid w:val="008668DF"/>
    <w:rsid w:val="00866DD9"/>
    <w:rsid w:val="008671BB"/>
    <w:rsid w:val="00867FC6"/>
    <w:rsid w:val="0087021B"/>
    <w:rsid w:val="0087062C"/>
    <w:rsid w:val="00870815"/>
    <w:rsid w:val="00870F1F"/>
    <w:rsid w:val="00870F71"/>
    <w:rsid w:val="0087142F"/>
    <w:rsid w:val="008718B0"/>
    <w:rsid w:val="00871FE9"/>
    <w:rsid w:val="008721C8"/>
    <w:rsid w:val="00872729"/>
    <w:rsid w:val="00872EEA"/>
    <w:rsid w:val="00873E5F"/>
    <w:rsid w:val="00874224"/>
    <w:rsid w:val="00874A38"/>
    <w:rsid w:val="00874DE1"/>
    <w:rsid w:val="00875E99"/>
    <w:rsid w:val="00876662"/>
    <w:rsid w:val="0087796A"/>
    <w:rsid w:val="00877AA1"/>
    <w:rsid w:val="008802F1"/>
    <w:rsid w:val="00880712"/>
    <w:rsid w:val="00881249"/>
    <w:rsid w:val="008812DF"/>
    <w:rsid w:val="008815AF"/>
    <w:rsid w:val="00882ECB"/>
    <w:rsid w:val="00883CFD"/>
    <w:rsid w:val="00883E76"/>
    <w:rsid w:val="00884951"/>
    <w:rsid w:val="00885669"/>
    <w:rsid w:val="008864F2"/>
    <w:rsid w:val="00886780"/>
    <w:rsid w:val="00886B8C"/>
    <w:rsid w:val="0088716E"/>
    <w:rsid w:val="008907DC"/>
    <w:rsid w:val="008910E9"/>
    <w:rsid w:val="00892627"/>
    <w:rsid w:val="008927BA"/>
    <w:rsid w:val="00892BAE"/>
    <w:rsid w:val="00892D73"/>
    <w:rsid w:val="008931FA"/>
    <w:rsid w:val="00893A31"/>
    <w:rsid w:val="00896742"/>
    <w:rsid w:val="00896D3D"/>
    <w:rsid w:val="0089754F"/>
    <w:rsid w:val="00897900"/>
    <w:rsid w:val="008A09FB"/>
    <w:rsid w:val="008A1148"/>
    <w:rsid w:val="008A157C"/>
    <w:rsid w:val="008A1CC1"/>
    <w:rsid w:val="008A1E64"/>
    <w:rsid w:val="008A2222"/>
    <w:rsid w:val="008A34E3"/>
    <w:rsid w:val="008A3613"/>
    <w:rsid w:val="008A37AA"/>
    <w:rsid w:val="008A3BB8"/>
    <w:rsid w:val="008A4535"/>
    <w:rsid w:val="008A5558"/>
    <w:rsid w:val="008A5BD8"/>
    <w:rsid w:val="008A5C9F"/>
    <w:rsid w:val="008A634A"/>
    <w:rsid w:val="008A6DF7"/>
    <w:rsid w:val="008A7460"/>
    <w:rsid w:val="008A7A69"/>
    <w:rsid w:val="008B0192"/>
    <w:rsid w:val="008B04C4"/>
    <w:rsid w:val="008B09C5"/>
    <w:rsid w:val="008B1156"/>
    <w:rsid w:val="008B137B"/>
    <w:rsid w:val="008B1568"/>
    <w:rsid w:val="008B1DD7"/>
    <w:rsid w:val="008B261C"/>
    <w:rsid w:val="008B35F3"/>
    <w:rsid w:val="008B366E"/>
    <w:rsid w:val="008B456E"/>
    <w:rsid w:val="008B4885"/>
    <w:rsid w:val="008B4A10"/>
    <w:rsid w:val="008B571C"/>
    <w:rsid w:val="008B5859"/>
    <w:rsid w:val="008B5C12"/>
    <w:rsid w:val="008B5DCC"/>
    <w:rsid w:val="008B6491"/>
    <w:rsid w:val="008B737A"/>
    <w:rsid w:val="008B7B74"/>
    <w:rsid w:val="008B7D52"/>
    <w:rsid w:val="008B7D79"/>
    <w:rsid w:val="008B7F0C"/>
    <w:rsid w:val="008C08FC"/>
    <w:rsid w:val="008C0B2F"/>
    <w:rsid w:val="008C0F98"/>
    <w:rsid w:val="008C1796"/>
    <w:rsid w:val="008C1B7E"/>
    <w:rsid w:val="008C2777"/>
    <w:rsid w:val="008C2CBE"/>
    <w:rsid w:val="008C2FC4"/>
    <w:rsid w:val="008C31A6"/>
    <w:rsid w:val="008C3BD8"/>
    <w:rsid w:val="008C4DE3"/>
    <w:rsid w:val="008C50A2"/>
    <w:rsid w:val="008C52AF"/>
    <w:rsid w:val="008C5646"/>
    <w:rsid w:val="008C5E28"/>
    <w:rsid w:val="008C66C5"/>
    <w:rsid w:val="008C66D7"/>
    <w:rsid w:val="008C671D"/>
    <w:rsid w:val="008C684E"/>
    <w:rsid w:val="008C74E6"/>
    <w:rsid w:val="008D01C6"/>
    <w:rsid w:val="008D0F98"/>
    <w:rsid w:val="008D135C"/>
    <w:rsid w:val="008D1CE4"/>
    <w:rsid w:val="008D1D49"/>
    <w:rsid w:val="008D26D9"/>
    <w:rsid w:val="008D774F"/>
    <w:rsid w:val="008D79A6"/>
    <w:rsid w:val="008D7F02"/>
    <w:rsid w:val="008E0DC0"/>
    <w:rsid w:val="008E1B37"/>
    <w:rsid w:val="008E27EA"/>
    <w:rsid w:val="008E2977"/>
    <w:rsid w:val="008E2E22"/>
    <w:rsid w:val="008E3658"/>
    <w:rsid w:val="008E45B2"/>
    <w:rsid w:val="008E477B"/>
    <w:rsid w:val="008E4985"/>
    <w:rsid w:val="008E6947"/>
    <w:rsid w:val="008E734C"/>
    <w:rsid w:val="008E7C22"/>
    <w:rsid w:val="008F009C"/>
    <w:rsid w:val="008F0358"/>
    <w:rsid w:val="008F05DD"/>
    <w:rsid w:val="008F0EFC"/>
    <w:rsid w:val="008F0F2B"/>
    <w:rsid w:val="008F1074"/>
    <w:rsid w:val="008F15E7"/>
    <w:rsid w:val="008F1A72"/>
    <w:rsid w:val="008F2B01"/>
    <w:rsid w:val="008F3F01"/>
    <w:rsid w:val="008F468F"/>
    <w:rsid w:val="008F4824"/>
    <w:rsid w:val="008F4D52"/>
    <w:rsid w:val="008F4F86"/>
    <w:rsid w:val="008F533C"/>
    <w:rsid w:val="008F5BBC"/>
    <w:rsid w:val="008F67A7"/>
    <w:rsid w:val="008F6B7F"/>
    <w:rsid w:val="008F6C4D"/>
    <w:rsid w:val="008F6EFE"/>
    <w:rsid w:val="008F7719"/>
    <w:rsid w:val="008F77B6"/>
    <w:rsid w:val="008F7FF2"/>
    <w:rsid w:val="0090021D"/>
    <w:rsid w:val="00900B53"/>
    <w:rsid w:val="00902221"/>
    <w:rsid w:val="0090259F"/>
    <w:rsid w:val="00902C0A"/>
    <w:rsid w:val="00902CB2"/>
    <w:rsid w:val="0090309D"/>
    <w:rsid w:val="00903AD4"/>
    <w:rsid w:val="00904F36"/>
    <w:rsid w:val="00905B94"/>
    <w:rsid w:val="0090619A"/>
    <w:rsid w:val="009061E8"/>
    <w:rsid w:val="009067D8"/>
    <w:rsid w:val="00906B1F"/>
    <w:rsid w:val="0090754F"/>
    <w:rsid w:val="00907666"/>
    <w:rsid w:val="00910630"/>
    <w:rsid w:val="00910BA2"/>
    <w:rsid w:val="00912DF6"/>
    <w:rsid w:val="0091321A"/>
    <w:rsid w:val="00913644"/>
    <w:rsid w:val="00914749"/>
    <w:rsid w:val="009148F2"/>
    <w:rsid w:val="0091516E"/>
    <w:rsid w:val="00915607"/>
    <w:rsid w:val="00916A20"/>
    <w:rsid w:val="00916AAF"/>
    <w:rsid w:val="00917C16"/>
    <w:rsid w:val="009208C6"/>
    <w:rsid w:val="00920B46"/>
    <w:rsid w:val="00922148"/>
    <w:rsid w:val="0092271F"/>
    <w:rsid w:val="009234D2"/>
    <w:rsid w:val="00923BE4"/>
    <w:rsid w:val="00923DD9"/>
    <w:rsid w:val="0092419D"/>
    <w:rsid w:val="00924A42"/>
    <w:rsid w:val="00924B0D"/>
    <w:rsid w:val="00924E8E"/>
    <w:rsid w:val="00925066"/>
    <w:rsid w:val="00925424"/>
    <w:rsid w:val="009254C9"/>
    <w:rsid w:val="0092576D"/>
    <w:rsid w:val="00925D2E"/>
    <w:rsid w:val="009267C6"/>
    <w:rsid w:val="009274D1"/>
    <w:rsid w:val="00927B3E"/>
    <w:rsid w:val="00927DEF"/>
    <w:rsid w:val="00927E22"/>
    <w:rsid w:val="00927EE4"/>
    <w:rsid w:val="00930227"/>
    <w:rsid w:val="00930464"/>
    <w:rsid w:val="00930985"/>
    <w:rsid w:val="0093124B"/>
    <w:rsid w:val="00931F05"/>
    <w:rsid w:val="00934DB2"/>
    <w:rsid w:val="00935360"/>
    <w:rsid w:val="00935DA6"/>
    <w:rsid w:val="00936740"/>
    <w:rsid w:val="009367C5"/>
    <w:rsid w:val="00937155"/>
    <w:rsid w:val="00937CCC"/>
    <w:rsid w:val="0094075D"/>
    <w:rsid w:val="00940BB9"/>
    <w:rsid w:val="00940D86"/>
    <w:rsid w:val="0094156C"/>
    <w:rsid w:val="009415CD"/>
    <w:rsid w:val="009418FA"/>
    <w:rsid w:val="00941B23"/>
    <w:rsid w:val="00941B93"/>
    <w:rsid w:val="00941D6B"/>
    <w:rsid w:val="00941F35"/>
    <w:rsid w:val="009422EE"/>
    <w:rsid w:val="00943AAA"/>
    <w:rsid w:val="00943CAF"/>
    <w:rsid w:val="009441E8"/>
    <w:rsid w:val="009454EA"/>
    <w:rsid w:val="0094588B"/>
    <w:rsid w:val="0094594F"/>
    <w:rsid w:val="00945B53"/>
    <w:rsid w:val="009472A2"/>
    <w:rsid w:val="00947718"/>
    <w:rsid w:val="009524F5"/>
    <w:rsid w:val="00952C60"/>
    <w:rsid w:val="009531C8"/>
    <w:rsid w:val="009540D9"/>
    <w:rsid w:val="009544A3"/>
    <w:rsid w:val="00955799"/>
    <w:rsid w:val="00956935"/>
    <w:rsid w:val="00956CF7"/>
    <w:rsid w:val="00957552"/>
    <w:rsid w:val="00957BAD"/>
    <w:rsid w:val="00960A20"/>
    <w:rsid w:val="00961BDE"/>
    <w:rsid w:val="0096235F"/>
    <w:rsid w:val="00962978"/>
    <w:rsid w:val="00962E71"/>
    <w:rsid w:val="00963A41"/>
    <w:rsid w:val="0096441A"/>
    <w:rsid w:val="00964BF3"/>
    <w:rsid w:val="00965E0D"/>
    <w:rsid w:val="0096650E"/>
    <w:rsid w:val="00967FBE"/>
    <w:rsid w:val="00967FE0"/>
    <w:rsid w:val="00970DAE"/>
    <w:rsid w:val="00971BF5"/>
    <w:rsid w:val="0097330F"/>
    <w:rsid w:val="00973740"/>
    <w:rsid w:val="00973E8A"/>
    <w:rsid w:val="00974089"/>
    <w:rsid w:val="00974377"/>
    <w:rsid w:val="009745D2"/>
    <w:rsid w:val="0097490B"/>
    <w:rsid w:val="0097494A"/>
    <w:rsid w:val="0097512B"/>
    <w:rsid w:val="009759B4"/>
    <w:rsid w:val="009759FC"/>
    <w:rsid w:val="0097603B"/>
    <w:rsid w:val="009764E0"/>
    <w:rsid w:val="0097689A"/>
    <w:rsid w:val="00976F25"/>
    <w:rsid w:val="009802EA"/>
    <w:rsid w:val="009806DC"/>
    <w:rsid w:val="009819D8"/>
    <w:rsid w:val="0098201C"/>
    <w:rsid w:val="009831BE"/>
    <w:rsid w:val="009832C9"/>
    <w:rsid w:val="00983779"/>
    <w:rsid w:val="00983B92"/>
    <w:rsid w:val="00984558"/>
    <w:rsid w:val="009846C2"/>
    <w:rsid w:val="00984F6A"/>
    <w:rsid w:val="0098511D"/>
    <w:rsid w:val="0098550C"/>
    <w:rsid w:val="00985896"/>
    <w:rsid w:val="00986170"/>
    <w:rsid w:val="00986580"/>
    <w:rsid w:val="009868DD"/>
    <w:rsid w:val="009870B3"/>
    <w:rsid w:val="0099010A"/>
    <w:rsid w:val="0099031E"/>
    <w:rsid w:val="00990A97"/>
    <w:rsid w:val="00991536"/>
    <w:rsid w:val="00992205"/>
    <w:rsid w:val="00992E79"/>
    <w:rsid w:val="0099412E"/>
    <w:rsid w:val="009942BB"/>
    <w:rsid w:val="009947AD"/>
    <w:rsid w:val="00994B12"/>
    <w:rsid w:val="009954EB"/>
    <w:rsid w:val="0099568F"/>
    <w:rsid w:val="00995AB2"/>
    <w:rsid w:val="009968A6"/>
    <w:rsid w:val="00996A2F"/>
    <w:rsid w:val="00997A49"/>
    <w:rsid w:val="00997B95"/>
    <w:rsid w:val="00997EEE"/>
    <w:rsid w:val="009A28A3"/>
    <w:rsid w:val="009A3986"/>
    <w:rsid w:val="009A4761"/>
    <w:rsid w:val="009A476D"/>
    <w:rsid w:val="009A501F"/>
    <w:rsid w:val="009A52BD"/>
    <w:rsid w:val="009A6455"/>
    <w:rsid w:val="009A7393"/>
    <w:rsid w:val="009A74A1"/>
    <w:rsid w:val="009A77DD"/>
    <w:rsid w:val="009A7C27"/>
    <w:rsid w:val="009B0428"/>
    <w:rsid w:val="009B147A"/>
    <w:rsid w:val="009B15F3"/>
    <w:rsid w:val="009B1745"/>
    <w:rsid w:val="009B1D55"/>
    <w:rsid w:val="009B2F3C"/>
    <w:rsid w:val="009B59D8"/>
    <w:rsid w:val="009B632E"/>
    <w:rsid w:val="009B6A62"/>
    <w:rsid w:val="009B7F9E"/>
    <w:rsid w:val="009C1D9D"/>
    <w:rsid w:val="009C2240"/>
    <w:rsid w:val="009C289D"/>
    <w:rsid w:val="009C2BD6"/>
    <w:rsid w:val="009C32F2"/>
    <w:rsid w:val="009C425B"/>
    <w:rsid w:val="009C43B8"/>
    <w:rsid w:val="009C4664"/>
    <w:rsid w:val="009C489F"/>
    <w:rsid w:val="009C4ECD"/>
    <w:rsid w:val="009C509E"/>
    <w:rsid w:val="009C5BE7"/>
    <w:rsid w:val="009C7136"/>
    <w:rsid w:val="009C740F"/>
    <w:rsid w:val="009C7820"/>
    <w:rsid w:val="009D01A6"/>
    <w:rsid w:val="009D0F4F"/>
    <w:rsid w:val="009D192C"/>
    <w:rsid w:val="009D249A"/>
    <w:rsid w:val="009D2750"/>
    <w:rsid w:val="009D2FC8"/>
    <w:rsid w:val="009D3FC2"/>
    <w:rsid w:val="009D42BD"/>
    <w:rsid w:val="009D50DE"/>
    <w:rsid w:val="009D5586"/>
    <w:rsid w:val="009D5E66"/>
    <w:rsid w:val="009D5E95"/>
    <w:rsid w:val="009D6E34"/>
    <w:rsid w:val="009D6FDF"/>
    <w:rsid w:val="009D710A"/>
    <w:rsid w:val="009D7C44"/>
    <w:rsid w:val="009D7C8C"/>
    <w:rsid w:val="009E10DA"/>
    <w:rsid w:val="009E1A5B"/>
    <w:rsid w:val="009E20C8"/>
    <w:rsid w:val="009E233E"/>
    <w:rsid w:val="009E241D"/>
    <w:rsid w:val="009E60E6"/>
    <w:rsid w:val="009E6ECE"/>
    <w:rsid w:val="009E7279"/>
    <w:rsid w:val="009E73FB"/>
    <w:rsid w:val="009E75CF"/>
    <w:rsid w:val="009E7885"/>
    <w:rsid w:val="009F0309"/>
    <w:rsid w:val="009F05D4"/>
    <w:rsid w:val="009F18D7"/>
    <w:rsid w:val="009F1E8E"/>
    <w:rsid w:val="009F2367"/>
    <w:rsid w:val="009F3158"/>
    <w:rsid w:val="009F3AED"/>
    <w:rsid w:val="009F4927"/>
    <w:rsid w:val="009F496C"/>
    <w:rsid w:val="009F49F5"/>
    <w:rsid w:val="009F4BF0"/>
    <w:rsid w:val="009F4E00"/>
    <w:rsid w:val="009F59E6"/>
    <w:rsid w:val="009F616B"/>
    <w:rsid w:val="009F6922"/>
    <w:rsid w:val="009F77D9"/>
    <w:rsid w:val="009F7F5D"/>
    <w:rsid w:val="00A00618"/>
    <w:rsid w:val="00A01EF9"/>
    <w:rsid w:val="00A02D68"/>
    <w:rsid w:val="00A063B5"/>
    <w:rsid w:val="00A06F16"/>
    <w:rsid w:val="00A06F22"/>
    <w:rsid w:val="00A0766F"/>
    <w:rsid w:val="00A1019E"/>
    <w:rsid w:val="00A1075F"/>
    <w:rsid w:val="00A10AD5"/>
    <w:rsid w:val="00A10B5D"/>
    <w:rsid w:val="00A11188"/>
    <w:rsid w:val="00A1166B"/>
    <w:rsid w:val="00A11902"/>
    <w:rsid w:val="00A11E54"/>
    <w:rsid w:val="00A11E76"/>
    <w:rsid w:val="00A11F18"/>
    <w:rsid w:val="00A12175"/>
    <w:rsid w:val="00A12763"/>
    <w:rsid w:val="00A131BC"/>
    <w:rsid w:val="00A15BD8"/>
    <w:rsid w:val="00A15D20"/>
    <w:rsid w:val="00A15EF4"/>
    <w:rsid w:val="00A161AA"/>
    <w:rsid w:val="00A1659C"/>
    <w:rsid w:val="00A16E39"/>
    <w:rsid w:val="00A17483"/>
    <w:rsid w:val="00A17A0E"/>
    <w:rsid w:val="00A20232"/>
    <w:rsid w:val="00A219F7"/>
    <w:rsid w:val="00A21A1C"/>
    <w:rsid w:val="00A22479"/>
    <w:rsid w:val="00A23292"/>
    <w:rsid w:val="00A236E4"/>
    <w:rsid w:val="00A23996"/>
    <w:rsid w:val="00A23E24"/>
    <w:rsid w:val="00A23F2A"/>
    <w:rsid w:val="00A24865"/>
    <w:rsid w:val="00A251D0"/>
    <w:rsid w:val="00A25525"/>
    <w:rsid w:val="00A25B5F"/>
    <w:rsid w:val="00A26BA3"/>
    <w:rsid w:val="00A26BE6"/>
    <w:rsid w:val="00A27978"/>
    <w:rsid w:val="00A318E1"/>
    <w:rsid w:val="00A3313D"/>
    <w:rsid w:val="00A33379"/>
    <w:rsid w:val="00A334FA"/>
    <w:rsid w:val="00A345A8"/>
    <w:rsid w:val="00A34BB2"/>
    <w:rsid w:val="00A34D67"/>
    <w:rsid w:val="00A3500E"/>
    <w:rsid w:val="00A357E2"/>
    <w:rsid w:val="00A366A4"/>
    <w:rsid w:val="00A36771"/>
    <w:rsid w:val="00A36C8B"/>
    <w:rsid w:val="00A36EDD"/>
    <w:rsid w:val="00A4040D"/>
    <w:rsid w:val="00A41C7C"/>
    <w:rsid w:val="00A421F8"/>
    <w:rsid w:val="00A423C7"/>
    <w:rsid w:val="00A42E94"/>
    <w:rsid w:val="00A42EEE"/>
    <w:rsid w:val="00A42F07"/>
    <w:rsid w:val="00A42F36"/>
    <w:rsid w:val="00A43C87"/>
    <w:rsid w:val="00A43DF5"/>
    <w:rsid w:val="00A44507"/>
    <w:rsid w:val="00A45A0E"/>
    <w:rsid w:val="00A4612A"/>
    <w:rsid w:val="00A4638B"/>
    <w:rsid w:val="00A4670E"/>
    <w:rsid w:val="00A46DDE"/>
    <w:rsid w:val="00A500F9"/>
    <w:rsid w:val="00A50635"/>
    <w:rsid w:val="00A510D6"/>
    <w:rsid w:val="00A51DC1"/>
    <w:rsid w:val="00A52A4D"/>
    <w:rsid w:val="00A52A62"/>
    <w:rsid w:val="00A52BA0"/>
    <w:rsid w:val="00A53274"/>
    <w:rsid w:val="00A53B1F"/>
    <w:rsid w:val="00A53E5A"/>
    <w:rsid w:val="00A544EB"/>
    <w:rsid w:val="00A54F10"/>
    <w:rsid w:val="00A54FE9"/>
    <w:rsid w:val="00A56D88"/>
    <w:rsid w:val="00A56F4B"/>
    <w:rsid w:val="00A57678"/>
    <w:rsid w:val="00A57B69"/>
    <w:rsid w:val="00A617D0"/>
    <w:rsid w:val="00A61C43"/>
    <w:rsid w:val="00A61E43"/>
    <w:rsid w:val="00A61FF1"/>
    <w:rsid w:val="00A62ADE"/>
    <w:rsid w:val="00A639B0"/>
    <w:rsid w:val="00A63D9E"/>
    <w:rsid w:val="00A64673"/>
    <w:rsid w:val="00A654A0"/>
    <w:rsid w:val="00A6562B"/>
    <w:rsid w:val="00A65B3F"/>
    <w:rsid w:val="00A664EF"/>
    <w:rsid w:val="00A6662B"/>
    <w:rsid w:val="00A66698"/>
    <w:rsid w:val="00A6673C"/>
    <w:rsid w:val="00A67392"/>
    <w:rsid w:val="00A67A0D"/>
    <w:rsid w:val="00A67A1A"/>
    <w:rsid w:val="00A67E2F"/>
    <w:rsid w:val="00A7177B"/>
    <w:rsid w:val="00A72C3B"/>
    <w:rsid w:val="00A731F2"/>
    <w:rsid w:val="00A732A5"/>
    <w:rsid w:val="00A7397A"/>
    <w:rsid w:val="00A74EE0"/>
    <w:rsid w:val="00A75135"/>
    <w:rsid w:val="00A752E1"/>
    <w:rsid w:val="00A76CCB"/>
    <w:rsid w:val="00A7700C"/>
    <w:rsid w:val="00A80D36"/>
    <w:rsid w:val="00A81133"/>
    <w:rsid w:val="00A81789"/>
    <w:rsid w:val="00A81DDB"/>
    <w:rsid w:val="00A821C7"/>
    <w:rsid w:val="00A82423"/>
    <w:rsid w:val="00A831B1"/>
    <w:rsid w:val="00A83DDC"/>
    <w:rsid w:val="00A85A2E"/>
    <w:rsid w:val="00A86CF4"/>
    <w:rsid w:val="00A9090E"/>
    <w:rsid w:val="00A90D80"/>
    <w:rsid w:val="00A9167D"/>
    <w:rsid w:val="00A91C2D"/>
    <w:rsid w:val="00A9209C"/>
    <w:rsid w:val="00A92146"/>
    <w:rsid w:val="00A921A9"/>
    <w:rsid w:val="00A928E3"/>
    <w:rsid w:val="00A931A6"/>
    <w:rsid w:val="00A9426A"/>
    <w:rsid w:val="00A95B4A"/>
    <w:rsid w:val="00A95EEE"/>
    <w:rsid w:val="00A97835"/>
    <w:rsid w:val="00A97E6A"/>
    <w:rsid w:val="00AA0D42"/>
    <w:rsid w:val="00AA115B"/>
    <w:rsid w:val="00AA20AD"/>
    <w:rsid w:val="00AA2941"/>
    <w:rsid w:val="00AA2B0D"/>
    <w:rsid w:val="00AA3155"/>
    <w:rsid w:val="00AA3721"/>
    <w:rsid w:val="00AA3E1A"/>
    <w:rsid w:val="00AA42BC"/>
    <w:rsid w:val="00AA4300"/>
    <w:rsid w:val="00AA52E3"/>
    <w:rsid w:val="00AA5689"/>
    <w:rsid w:val="00AA6670"/>
    <w:rsid w:val="00AA67D2"/>
    <w:rsid w:val="00AA6B37"/>
    <w:rsid w:val="00AA7984"/>
    <w:rsid w:val="00AB0031"/>
    <w:rsid w:val="00AB1B8D"/>
    <w:rsid w:val="00AB2447"/>
    <w:rsid w:val="00AB2D67"/>
    <w:rsid w:val="00AB2DE1"/>
    <w:rsid w:val="00AB3D77"/>
    <w:rsid w:val="00AB4406"/>
    <w:rsid w:val="00AB4C21"/>
    <w:rsid w:val="00AB598D"/>
    <w:rsid w:val="00AB6257"/>
    <w:rsid w:val="00AB6871"/>
    <w:rsid w:val="00AB70C1"/>
    <w:rsid w:val="00AC0AC8"/>
    <w:rsid w:val="00AC0BB2"/>
    <w:rsid w:val="00AC1112"/>
    <w:rsid w:val="00AC3B5B"/>
    <w:rsid w:val="00AC4923"/>
    <w:rsid w:val="00AC4934"/>
    <w:rsid w:val="00AC49F8"/>
    <w:rsid w:val="00AC50D4"/>
    <w:rsid w:val="00AC5614"/>
    <w:rsid w:val="00AC62E8"/>
    <w:rsid w:val="00AC65B3"/>
    <w:rsid w:val="00AC71D6"/>
    <w:rsid w:val="00AC7229"/>
    <w:rsid w:val="00AC7A13"/>
    <w:rsid w:val="00AD00CF"/>
    <w:rsid w:val="00AD0582"/>
    <w:rsid w:val="00AD0B80"/>
    <w:rsid w:val="00AD0F5E"/>
    <w:rsid w:val="00AD17CB"/>
    <w:rsid w:val="00AD20C9"/>
    <w:rsid w:val="00AD2E0C"/>
    <w:rsid w:val="00AD4D64"/>
    <w:rsid w:val="00AD5BF5"/>
    <w:rsid w:val="00AD61E7"/>
    <w:rsid w:val="00AD7137"/>
    <w:rsid w:val="00AD7DE0"/>
    <w:rsid w:val="00AD7FA5"/>
    <w:rsid w:val="00AE0CED"/>
    <w:rsid w:val="00AE132F"/>
    <w:rsid w:val="00AE183C"/>
    <w:rsid w:val="00AE2B08"/>
    <w:rsid w:val="00AE2B56"/>
    <w:rsid w:val="00AE3F83"/>
    <w:rsid w:val="00AE4178"/>
    <w:rsid w:val="00AE43DF"/>
    <w:rsid w:val="00AE4A39"/>
    <w:rsid w:val="00AE552A"/>
    <w:rsid w:val="00AE6B89"/>
    <w:rsid w:val="00AE6D4A"/>
    <w:rsid w:val="00AE7238"/>
    <w:rsid w:val="00AE73AA"/>
    <w:rsid w:val="00AE7D26"/>
    <w:rsid w:val="00AF0932"/>
    <w:rsid w:val="00AF13F4"/>
    <w:rsid w:val="00AF280E"/>
    <w:rsid w:val="00AF2F35"/>
    <w:rsid w:val="00AF33AF"/>
    <w:rsid w:val="00AF3C41"/>
    <w:rsid w:val="00AF3F03"/>
    <w:rsid w:val="00AF3FCD"/>
    <w:rsid w:val="00AF452F"/>
    <w:rsid w:val="00AF59F2"/>
    <w:rsid w:val="00AF5BB9"/>
    <w:rsid w:val="00AF5FF8"/>
    <w:rsid w:val="00AF616E"/>
    <w:rsid w:val="00B0021B"/>
    <w:rsid w:val="00B00928"/>
    <w:rsid w:val="00B00B81"/>
    <w:rsid w:val="00B00F56"/>
    <w:rsid w:val="00B020B1"/>
    <w:rsid w:val="00B02536"/>
    <w:rsid w:val="00B026F3"/>
    <w:rsid w:val="00B03A4A"/>
    <w:rsid w:val="00B03B85"/>
    <w:rsid w:val="00B042A1"/>
    <w:rsid w:val="00B04F96"/>
    <w:rsid w:val="00B05D62"/>
    <w:rsid w:val="00B0614D"/>
    <w:rsid w:val="00B0696E"/>
    <w:rsid w:val="00B07E41"/>
    <w:rsid w:val="00B100F2"/>
    <w:rsid w:val="00B11290"/>
    <w:rsid w:val="00B12559"/>
    <w:rsid w:val="00B12C67"/>
    <w:rsid w:val="00B1371A"/>
    <w:rsid w:val="00B13F52"/>
    <w:rsid w:val="00B14439"/>
    <w:rsid w:val="00B14C80"/>
    <w:rsid w:val="00B14C9C"/>
    <w:rsid w:val="00B172DB"/>
    <w:rsid w:val="00B17658"/>
    <w:rsid w:val="00B2003D"/>
    <w:rsid w:val="00B2142D"/>
    <w:rsid w:val="00B2197F"/>
    <w:rsid w:val="00B2285F"/>
    <w:rsid w:val="00B22A3B"/>
    <w:rsid w:val="00B238DC"/>
    <w:rsid w:val="00B23D5A"/>
    <w:rsid w:val="00B23D9A"/>
    <w:rsid w:val="00B247E3"/>
    <w:rsid w:val="00B2492B"/>
    <w:rsid w:val="00B24E5A"/>
    <w:rsid w:val="00B258A7"/>
    <w:rsid w:val="00B26A74"/>
    <w:rsid w:val="00B26FDB"/>
    <w:rsid w:val="00B27B10"/>
    <w:rsid w:val="00B308C6"/>
    <w:rsid w:val="00B30D9E"/>
    <w:rsid w:val="00B30FBD"/>
    <w:rsid w:val="00B3185F"/>
    <w:rsid w:val="00B31D48"/>
    <w:rsid w:val="00B33F96"/>
    <w:rsid w:val="00B34457"/>
    <w:rsid w:val="00B36A5E"/>
    <w:rsid w:val="00B36BDC"/>
    <w:rsid w:val="00B36E5F"/>
    <w:rsid w:val="00B373A6"/>
    <w:rsid w:val="00B37830"/>
    <w:rsid w:val="00B37BA8"/>
    <w:rsid w:val="00B40169"/>
    <w:rsid w:val="00B4155F"/>
    <w:rsid w:val="00B417C4"/>
    <w:rsid w:val="00B41AFE"/>
    <w:rsid w:val="00B428F4"/>
    <w:rsid w:val="00B42E5D"/>
    <w:rsid w:val="00B43AD7"/>
    <w:rsid w:val="00B4400D"/>
    <w:rsid w:val="00B44671"/>
    <w:rsid w:val="00B44674"/>
    <w:rsid w:val="00B44728"/>
    <w:rsid w:val="00B44C23"/>
    <w:rsid w:val="00B44CCA"/>
    <w:rsid w:val="00B4671D"/>
    <w:rsid w:val="00B46BBF"/>
    <w:rsid w:val="00B51069"/>
    <w:rsid w:val="00B5168D"/>
    <w:rsid w:val="00B52288"/>
    <w:rsid w:val="00B522CE"/>
    <w:rsid w:val="00B52BFB"/>
    <w:rsid w:val="00B53CCA"/>
    <w:rsid w:val="00B54AB6"/>
    <w:rsid w:val="00B54F6A"/>
    <w:rsid w:val="00B55CB9"/>
    <w:rsid w:val="00B56F7C"/>
    <w:rsid w:val="00B60610"/>
    <w:rsid w:val="00B60F86"/>
    <w:rsid w:val="00B61F45"/>
    <w:rsid w:val="00B6285E"/>
    <w:rsid w:val="00B63010"/>
    <w:rsid w:val="00B63310"/>
    <w:rsid w:val="00B63BE7"/>
    <w:rsid w:val="00B644CC"/>
    <w:rsid w:val="00B64779"/>
    <w:rsid w:val="00B64ECB"/>
    <w:rsid w:val="00B65395"/>
    <w:rsid w:val="00B65A83"/>
    <w:rsid w:val="00B65CAA"/>
    <w:rsid w:val="00B65CCB"/>
    <w:rsid w:val="00B66139"/>
    <w:rsid w:val="00B6631C"/>
    <w:rsid w:val="00B674C4"/>
    <w:rsid w:val="00B67C07"/>
    <w:rsid w:val="00B67E3F"/>
    <w:rsid w:val="00B70C0B"/>
    <w:rsid w:val="00B71A14"/>
    <w:rsid w:val="00B7240F"/>
    <w:rsid w:val="00B72572"/>
    <w:rsid w:val="00B72627"/>
    <w:rsid w:val="00B728B6"/>
    <w:rsid w:val="00B72B54"/>
    <w:rsid w:val="00B72F17"/>
    <w:rsid w:val="00B7330F"/>
    <w:rsid w:val="00B73495"/>
    <w:rsid w:val="00B7372B"/>
    <w:rsid w:val="00B741BA"/>
    <w:rsid w:val="00B74393"/>
    <w:rsid w:val="00B760E5"/>
    <w:rsid w:val="00B76296"/>
    <w:rsid w:val="00B766A6"/>
    <w:rsid w:val="00B76B23"/>
    <w:rsid w:val="00B76D22"/>
    <w:rsid w:val="00B77171"/>
    <w:rsid w:val="00B77606"/>
    <w:rsid w:val="00B77B42"/>
    <w:rsid w:val="00B80E20"/>
    <w:rsid w:val="00B81674"/>
    <w:rsid w:val="00B81F36"/>
    <w:rsid w:val="00B820E7"/>
    <w:rsid w:val="00B82579"/>
    <w:rsid w:val="00B829D0"/>
    <w:rsid w:val="00B833E0"/>
    <w:rsid w:val="00B844EC"/>
    <w:rsid w:val="00B8502C"/>
    <w:rsid w:val="00B8598E"/>
    <w:rsid w:val="00B85E5F"/>
    <w:rsid w:val="00B873ED"/>
    <w:rsid w:val="00B905CA"/>
    <w:rsid w:val="00B90719"/>
    <w:rsid w:val="00B90AF1"/>
    <w:rsid w:val="00B90DB8"/>
    <w:rsid w:val="00B922C3"/>
    <w:rsid w:val="00B92A84"/>
    <w:rsid w:val="00B92E1B"/>
    <w:rsid w:val="00B954EA"/>
    <w:rsid w:val="00B95C0D"/>
    <w:rsid w:val="00B96449"/>
    <w:rsid w:val="00B966FB"/>
    <w:rsid w:val="00B969BF"/>
    <w:rsid w:val="00B97260"/>
    <w:rsid w:val="00B97490"/>
    <w:rsid w:val="00B978DF"/>
    <w:rsid w:val="00B97E91"/>
    <w:rsid w:val="00BA0955"/>
    <w:rsid w:val="00BA0B6D"/>
    <w:rsid w:val="00BA2050"/>
    <w:rsid w:val="00BA2150"/>
    <w:rsid w:val="00BA2E74"/>
    <w:rsid w:val="00BA30B1"/>
    <w:rsid w:val="00BA3E67"/>
    <w:rsid w:val="00BA40C2"/>
    <w:rsid w:val="00BA55A7"/>
    <w:rsid w:val="00BA5DAA"/>
    <w:rsid w:val="00BA62CC"/>
    <w:rsid w:val="00BA6C89"/>
    <w:rsid w:val="00BA6F62"/>
    <w:rsid w:val="00BA730D"/>
    <w:rsid w:val="00BA7BAD"/>
    <w:rsid w:val="00BA7CB1"/>
    <w:rsid w:val="00BB04C6"/>
    <w:rsid w:val="00BB0712"/>
    <w:rsid w:val="00BB0E04"/>
    <w:rsid w:val="00BB1926"/>
    <w:rsid w:val="00BB22D7"/>
    <w:rsid w:val="00BB24AD"/>
    <w:rsid w:val="00BB3688"/>
    <w:rsid w:val="00BB4ECE"/>
    <w:rsid w:val="00BB5EE2"/>
    <w:rsid w:val="00BB6681"/>
    <w:rsid w:val="00BB6B25"/>
    <w:rsid w:val="00BB74A2"/>
    <w:rsid w:val="00BB7596"/>
    <w:rsid w:val="00BC0393"/>
    <w:rsid w:val="00BC1495"/>
    <w:rsid w:val="00BC2287"/>
    <w:rsid w:val="00BC2A63"/>
    <w:rsid w:val="00BC3F71"/>
    <w:rsid w:val="00BC4180"/>
    <w:rsid w:val="00BC4289"/>
    <w:rsid w:val="00BC531A"/>
    <w:rsid w:val="00BC55BB"/>
    <w:rsid w:val="00BC57A8"/>
    <w:rsid w:val="00BC5B4B"/>
    <w:rsid w:val="00BC6A5F"/>
    <w:rsid w:val="00BC6EE7"/>
    <w:rsid w:val="00BC70DA"/>
    <w:rsid w:val="00BC70EB"/>
    <w:rsid w:val="00BD0B92"/>
    <w:rsid w:val="00BD0BA4"/>
    <w:rsid w:val="00BD10D5"/>
    <w:rsid w:val="00BD10E5"/>
    <w:rsid w:val="00BD279A"/>
    <w:rsid w:val="00BD296E"/>
    <w:rsid w:val="00BD297E"/>
    <w:rsid w:val="00BD2CBF"/>
    <w:rsid w:val="00BD3514"/>
    <w:rsid w:val="00BD37DB"/>
    <w:rsid w:val="00BD3D96"/>
    <w:rsid w:val="00BD4986"/>
    <w:rsid w:val="00BD4CAE"/>
    <w:rsid w:val="00BD5229"/>
    <w:rsid w:val="00BD6116"/>
    <w:rsid w:val="00BD72B5"/>
    <w:rsid w:val="00BD7381"/>
    <w:rsid w:val="00BD76B8"/>
    <w:rsid w:val="00BD775A"/>
    <w:rsid w:val="00BD790E"/>
    <w:rsid w:val="00BD7F80"/>
    <w:rsid w:val="00BE01C9"/>
    <w:rsid w:val="00BE0B45"/>
    <w:rsid w:val="00BE1EAF"/>
    <w:rsid w:val="00BE4405"/>
    <w:rsid w:val="00BE4628"/>
    <w:rsid w:val="00BE5947"/>
    <w:rsid w:val="00BE612D"/>
    <w:rsid w:val="00BE6344"/>
    <w:rsid w:val="00BE66E9"/>
    <w:rsid w:val="00BE72E4"/>
    <w:rsid w:val="00BF0058"/>
    <w:rsid w:val="00BF012D"/>
    <w:rsid w:val="00BF023E"/>
    <w:rsid w:val="00BF129D"/>
    <w:rsid w:val="00BF17F4"/>
    <w:rsid w:val="00BF2096"/>
    <w:rsid w:val="00BF2504"/>
    <w:rsid w:val="00BF2FD3"/>
    <w:rsid w:val="00BF4B7D"/>
    <w:rsid w:val="00BF5AC1"/>
    <w:rsid w:val="00BF5E6F"/>
    <w:rsid w:val="00BF62FC"/>
    <w:rsid w:val="00BF7BA2"/>
    <w:rsid w:val="00BF7FF7"/>
    <w:rsid w:val="00C0020C"/>
    <w:rsid w:val="00C0207A"/>
    <w:rsid w:val="00C02775"/>
    <w:rsid w:val="00C02EF2"/>
    <w:rsid w:val="00C03335"/>
    <w:rsid w:val="00C03F30"/>
    <w:rsid w:val="00C042C8"/>
    <w:rsid w:val="00C042E4"/>
    <w:rsid w:val="00C04555"/>
    <w:rsid w:val="00C04B9F"/>
    <w:rsid w:val="00C04FDD"/>
    <w:rsid w:val="00C0684E"/>
    <w:rsid w:val="00C06885"/>
    <w:rsid w:val="00C07142"/>
    <w:rsid w:val="00C074A7"/>
    <w:rsid w:val="00C07F52"/>
    <w:rsid w:val="00C07FEF"/>
    <w:rsid w:val="00C10AEB"/>
    <w:rsid w:val="00C1146B"/>
    <w:rsid w:val="00C114E0"/>
    <w:rsid w:val="00C11616"/>
    <w:rsid w:val="00C11974"/>
    <w:rsid w:val="00C125AA"/>
    <w:rsid w:val="00C12619"/>
    <w:rsid w:val="00C12680"/>
    <w:rsid w:val="00C155EC"/>
    <w:rsid w:val="00C161CC"/>
    <w:rsid w:val="00C162C2"/>
    <w:rsid w:val="00C173E5"/>
    <w:rsid w:val="00C1799E"/>
    <w:rsid w:val="00C203D1"/>
    <w:rsid w:val="00C208FC"/>
    <w:rsid w:val="00C20F56"/>
    <w:rsid w:val="00C21CAB"/>
    <w:rsid w:val="00C21D2B"/>
    <w:rsid w:val="00C22591"/>
    <w:rsid w:val="00C2345C"/>
    <w:rsid w:val="00C23FB3"/>
    <w:rsid w:val="00C240AC"/>
    <w:rsid w:val="00C24482"/>
    <w:rsid w:val="00C24694"/>
    <w:rsid w:val="00C24A12"/>
    <w:rsid w:val="00C25034"/>
    <w:rsid w:val="00C25716"/>
    <w:rsid w:val="00C25AD6"/>
    <w:rsid w:val="00C26ACF"/>
    <w:rsid w:val="00C30B7B"/>
    <w:rsid w:val="00C30BC4"/>
    <w:rsid w:val="00C31D85"/>
    <w:rsid w:val="00C3337F"/>
    <w:rsid w:val="00C34732"/>
    <w:rsid w:val="00C34A82"/>
    <w:rsid w:val="00C35BCA"/>
    <w:rsid w:val="00C35FA4"/>
    <w:rsid w:val="00C375D1"/>
    <w:rsid w:val="00C37D48"/>
    <w:rsid w:val="00C4054E"/>
    <w:rsid w:val="00C409C3"/>
    <w:rsid w:val="00C40E79"/>
    <w:rsid w:val="00C4152C"/>
    <w:rsid w:val="00C41DAD"/>
    <w:rsid w:val="00C4243A"/>
    <w:rsid w:val="00C438BE"/>
    <w:rsid w:val="00C44E22"/>
    <w:rsid w:val="00C45092"/>
    <w:rsid w:val="00C4510D"/>
    <w:rsid w:val="00C451A2"/>
    <w:rsid w:val="00C45DC9"/>
    <w:rsid w:val="00C46BCB"/>
    <w:rsid w:val="00C50195"/>
    <w:rsid w:val="00C50E9B"/>
    <w:rsid w:val="00C52476"/>
    <w:rsid w:val="00C5306D"/>
    <w:rsid w:val="00C53842"/>
    <w:rsid w:val="00C54645"/>
    <w:rsid w:val="00C54E0C"/>
    <w:rsid w:val="00C54EA0"/>
    <w:rsid w:val="00C551C0"/>
    <w:rsid w:val="00C55EA2"/>
    <w:rsid w:val="00C568A2"/>
    <w:rsid w:val="00C56C1B"/>
    <w:rsid w:val="00C56F47"/>
    <w:rsid w:val="00C5753A"/>
    <w:rsid w:val="00C609FF"/>
    <w:rsid w:val="00C616E3"/>
    <w:rsid w:val="00C617B4"/>
    <w:rsid w:val="00C62010"/>
    <w:rsid w:val="00C628F5"/>
    <w:rsid w:val="00C629B3"/>
    <w:rsid w:val="00C63665"/>
    <w:rsid w:val="00C65C75"/>
    <w:rsid w:val="00C66504"/>
    <w:rsid w:val="00C6691F"/>
    <w:rsid w:val="00C67BAF"/>
    <w:rsid w:val="00C70BD1"/>
    <w:rsid w:val="00C711C1"/>
    <w:rsid w:val="00C7123C"/>
    <w:rsid w:val="00C727E8"/>
    <w:rsid w:val="00C733C7"/>
    <w:rsid w:val="00C736B8"/>
    <w:rsid w:val="00C7371A"/>
    <w:rsid w:val="00C744E7"/>
    <w:rsid w:val="00C745A3"/>
    <w:rsid w:val="00C74672"/>
    <w:rsid w:val="00C75627"/>
    <w:rsid w:val="00C75B09"/>
    <w:rsid w:val="00C76205"/>
    <w:rsid w:val="00C7698F"/>
    <w:rsid w:val="00C77338"/>
    <w:rsid w:val="00C77653"/>
    <w:rsid w:val="00C776F3"/>
    <w:rsid w:val="00C777FA"/>
    <w:rsid w:val="00C81533"/>
    <w:rsid w:val="00C81801"/>
    <w:rsid w:val="00C81ACA"/>
    <w:rsid w:val="00C81E53"/>
    <w:rsid w:val="00C81E6D"/>
    <w:rsid w:val="00C82584"/>
    <w:rsid w:val="00C84029"/>
    <w:rsid w:val="00C84A8B"/>
    <w:rsid w:val="00C84C15"/>
    <w:rsid w:val="00C85F64"/>
    <w:rsid w:val="00C85F9B"/>
    <w:rsid w:val="00C8658D"/>
    <w:rsid w:val="00C87E46"/>
    <w:rsid w:val="00C90841"/>
    <w:rsid w:val="00C90C4C"/>
    <w:rsid w:val="00C90D50"/>
    <w:rsid w:val="00C90FCE"/>
    <w:rsid w:val="00C912B3"/>
    <w:rsid w:val="00C91365"/>
    <w:rsid w:val="00C92B17"/>
    <w:rsid w:val="00C92DBD"/>
    <w:rsid w:val="00C92FE4"/>
    <w:rsid w:val="00C9428C"/>
    <w:rsid w:val="00C94B31"/>
    <w:rsid w:val="00C96126"/>
    <w:rsid w:val="00C9647A"/>
    <w:rsid w:val="00C96506"/>
    <w:rsid w:val="00C974B5"/>
    <w:rsid w:val="00CA0AB1"/>
    <w:rsid w:val="00CA121D"/>
    <w:rsid w:val="00CA1ED7"/>
    <w:rsid w:val="00CA28D3"/>
    <w:rsid w:val="00CA2942"/>
    <w:rsid w:val="00CA2EF2"/>
    <w:rsid w:val="00CA3807"/>
    <w:rsid w:val="00CA4C2B"/>
    <w:rsid w:val="00CA5247"/>
    <w:rsid w:val="00CA5683"/>
    <w:rsid w:val="00CA59E1"/>
    <w:rsid w:val="00CA6544"/>
    <w:rsid w:val="00CA6D11"/>
    <w:rsid w:val="00CA7661"/>
    <w:rsid w:val="00CA76E0"/>
    <w:rsid w:val="00CA7927"/>
    <w:rsid w:val="00CB0B55"/>
    <w:rsid w:val="00CB0BA8"/>
    <w:rsid w:val="00CB10AB"/>
    <w:rsid w:val="00CB212A"/>
    <w:rsid w:val="00CB2208"/>
    <w:rsid w:val="00CB235B"/>
    <w:rsid w:val="00CB2540"/>
    <w:rsid w:val="00CB2C51"/>
    <w:rsid w:val="00CB388B"/>
    <w:rsid w:val="00CB3B19"/>
    <w:rsid w:val="00CB40FA"/>
    <w:rsid w:val="00CB443E"/>
    <w:rsid w:val="00CB4747"/>
    <w:rsid w:val="00CB493A"/>
    <w:rsid w:val="00CB54C6"/>
    <w:rsid w:val="00CB596C"/>
    <w:rsid w:val="00CB66C9"/>
    <w:rsid w:val="00CB7437"/>
    <w:rsid w:val="00CB7476"/>
    <w:rsid w:val="00CC08C9"/>
    <w:rsid w:val="00CC0CF4"/>
    <w:rsid w:val="00CC0D4E"/>
    <w:rsid w:val="00CC0E7B"/>
    <w:rsid w:val="00CC1634"/>
    <w:rsid w:val="00CC1B43"/>
    <w:rsid w:val="00CC1B69"/>
    <w:rsid w:val="00CC34D2"/>
    <w:rsid w:val="00CC34EE"/>
    <w:rsid w:val="00CC3545"/>
    <w:rsid w:val="00CC3BB2"/>
    <w:rsid w:val="00CC3E6B"/>
    <w:rsid w:val="00CC3EBF"/>
    <w:rsid w:val="00CC487B"/>
    <w:rsid w:val="00CC62D9"/>
    <w:rsid w:val="00CC6712"/>
    <w:rsid w:val="00CC6A19"/>
    <w:rsid w:val="00CC6CDC"/>
    <w:rsid w:val="00CC6E56"/>
    <w:rsid w:val="00CC79E0"/>
    <w:rsid w:val="00CD1E47"/>
    <w:rsid w:val="00CD247E"/>
    <w:rsid w:val="00CD3DF6"/>
    <w:rsid w:val="00CD5CC2"/>
    <w:rsid w:val="00CD601A"/>
    <w:rsid w:val="00CE005F"/>
    <w:rsid w:val="00CE0433"/>
    <w:rsid w:val="00CE104A"/>
    <w:rsid w:val="00CE15F5"/>
    <w:rsid w:val="00CE16AD"/>
    <w:rsid w:val="00CE1D2F"/>
    <w:rsid w:val="00CE3960"/>
    <w:rsid w:val="00CE47CC"/>
    <w:rsid w:val="00CE4C3B"/>
    <w:rsid w:val="00CE58A3"/>
    <w:rsid w:val="00CE59E4"/>
    <w:rsid w:val="00CE6307"/>
    <w:rsid w:val="00CE63DF"/>
    <w:rsid w:val="00CE63EC"/>
    <w:rsid w:val="00CE7F15"/>
    <w:rsid w:val="00CF1296"/>
    <w:rsid w:val="00CF1A3B"/>
    <w:rsid w:val="00CF1F95"/>
    <w:rsid w:val="00CF279F"/>
    <w:rsid w:val="00CF289C"/>
    <w:rsid w:val="00CF2C7B"/>
    <w:rsid w:val="00CF30AD"/>
    <w:rsid w:val="00CF3445"/>
    <w:rsid w:val="00CF3CC0"/>
    <w:rsid w:val="00CF582C"/>
    <w:rsid w:val="00CF5AA5"/>
    <w:rsid w:val="00CF5BC6"/>
    <w:rsid w:val="00CF71CA"/>
    <w:rsid w:val="00CF7A23"/>
    <w:rsid w:val="00CF7B02"/>
    <w:rsid w:val="00CF7B91"/>
    <w:rsid w:val="00CF7DAC"/>
    <w:rsid w:val="00D00078"/>
    <w:rsid w:val="00D01FB6"/>
    <w:rsid w:val="00D02E91"/>
    <w:rsid w:val="00D02ED8"/>
    <w:rsid w:val="00D03786"/>
    <w:rsid w:val="00D03C57"/>
    <w:rsid w:val="00D04382"/>
    <w:rsid w:val="00D047D6"/>
    <w:rsid w:val="00D04C44"/>
    <w:rsid w:val="00D04D45"/>
    <w:rsid w:val="00D04E1E"/>
    <w:rsid w:val="00D0553E"/>
    <w:rsid w:val="00D05F82"/>
    <w:rsid w:val="00D07528"/>
    <w:rsid w:val="00D1142B"/>
    <w:rsid w:val="00D124CF"/>
    <w:rsid w:val="00D124F7"/>
    <w:rsid w:val="00D12E0E"/>
    <w:rsid w:val="00D13516"/>
    <w:rsid w:val="00D14BAC"/>
    <w:rsid w:val="00D15274"/>
    <w:rsid w:val="00D15943"/>
    <w:rsid w:val="00D1684D"/>
    <w:rsid w:val="00D17369"/>
    <w:rsid w:val="00D204D6"/>
    <w:rsid w:val="00D20DF3"/>
    <w:rsid w:val="00D212AF"/>
    <w:rsid w:val="00D21714"/>
    <w:rsid w:val="00D21D3E"/>
    <w:rsid w:val="00D228BA"/>
    <w:rsid w:val="00D22A57"/>
    <w:rsid w:val="00D22CD2"/>
    <w:rsid w:val="00D23197"/>
    <w:rsid w:val="00D245E7"/>
    <w:rsid w:val="00D25640"/>
    <w:rsid w:val="00D25B85"/>
    <w:rsid w:val="00D264AA"/>
    <w:rsid w:val="00D26D67"/>
    <w:rsid w:val="00D27265"/>
    <w:rsid w:val="00D2744D"/>
    <w:rsid w:val="00D3048F"/>
    <w:rsid w:val="00D3089A"/>
    <w:rsid w:val="00D31527"/>
    <w:rsid w:val="00D31A2A"/>
    <w:rsid w:val="00D3215C"/>
    <w:rsid w:val="00D3238F"/>
    <w:rsid w:val="00D33310"/>
    <w:rsid w:val="00D33824"/>
    <w:rsid w:val="00D33920"/>
    <w:rsid w:val="00D33D73"/>
    <w:rsid w:val="00D34033"/>
    <w:rsid w:val="00D360B1"/>
    <w:rsid w:val="00D36597"/>
    <w:rsid w:val="00D367DB"/>
    <w:rsid w:val="00D36A9B"/>
    <w:rsid w:val="00D3759E"/>
    <w:rsid w:val="00D376DD"/>
    <w:rsid w:val="00D37EFE"/>
    <w:rsid w:val="00D40814"/>
    <w:rsid w:val="00D409E2"/>
    <w:rsid w:val="00D40FB5"/>
    <w:rsid w:val="00D41042"/>
    <w:rsid w:val="00D410A3"/>
    <w:rsid w:val="00D416DD"/>
    <w:rsid w:val="00D418AA"/>
    <w:rsid w:val="00D41F04"/>
    <w:rsid w:val="00D4245F"/>
    <w:rsid w:val="00D42A3B"/>
    <w:rsid w:val="00D42C14"/>
    <w:rsid w:val="00D42C52"/>
    <w:rsid w:val="00D436FC"/>
    <w:rsid w:val="00D44125"/>
    <w:rsid w:val="00D44BA3"/>
    <w:rsid w:val="00D45164"/>
    <w:rsid w:val="00D45474"/>
    <w:rsid w:val="00D459DD"/>
    <w:rsid w:val="00D45E8C"/>
    <w:rsid w:val="00D45FF0"/>
    <w:rsid w:val="00D46276"/>
    <w:rsid w:val="00D46CB5"/>
    <w:rsid w:val="00D50A3D"/>
    <w:rsid w:val="00D5163A"/>
    <w:rsid w:val="00D5174E"/>
    <w:rsid w:val="00D52570"/>
    <w:rsid w:val="00D52868"/>
    <w:rsid w:val="00D5390C"/>
    <w:rsid w:val="00D54207"/>
    <w:rsid w:val="00D546B2"/>
    <w:rsid w:val="00D55626"/>
    <w:rsid w:val="00D55E44"/>
    <w:rsid w:val="00D55F7B"/>
    <w:rsid w:val="00D55F8B"/>
    <w:rsid w:val="00D560DA"/>
    <w:rsid w:val="00D56252"/>
    <w:rsid w:val="00D57826"/>
    <w:rsid w:val="00D57E7C"/>
    <w:rsid w:val="00D6031B"/>
    <w:rsid w:val="00D60807"/>
    <w:rsid w:val="00D60886"/>
    <w:rsid w:val="00D60BB7"/>
    <w:rsid w:val="00D60F6C"/>
    <w:rsid w:val="00D61BDA"/>
    <w:rsid w:val="00D62C6D"/>
    <w:rsid w:val="00D63283"/>
    <w:rsid w:val="00D63563"/>
    <w:rsid w:val="00D650C1"/>
    <w:rsid w:val="00D6565D"/>
    <w:rsid w:val="00D65AED"/>
    <w:rsid w:val="00D65E6A"/>
    <w:rsid w:val="00D67380"/>
    <w:rsid w:val="00D67A9A"/>
    <w:rsid w:val="00D67CCB"/>
    <w:rsid w:val="00D704C0"/>
    <w:rsid w:val="00D7092A"/>
    <w:rsid w:val="00D7146E"/>
    <w:rsid w:val="00D71785"/>
    <w:rsid w:val="00D717FD"/>
    <w:rsid w:val="00D7209B"/>
    <w:rsid w:val="00D722E9"/>
    <w:rsid w:val="00D72391"/>
    <w:rsid w:val="00D72B57"/>
    <w:rsid w:val="00D73403"/>
    <w:rsid w:val="00D736E7"/>
    <w:rsid w:val="00D73C7D"/>
    <w:rsid w:val="00D7468F"/>
    <w:rsid w:val="00D74AEF"/>
    <w:rsid w:val="00D74AF0"/>
    <w:rsid w:val="00D750C2"/>
    <w:rsid w:val="00D752AF"/>
    <w:rsid w:val="00D76469"/>
    <w:rsid w:val="00D76BD1"/>
    <w:rsid w:val="00D80971"/>
    <w:rsid w:val="00D809DC"/>
    <w:rsid w:val="00D80D34"/>
    <w:rsid w:val="00D8197F"/>
    <w:rsid w:val="00D81B30"/>
    <w:rsid w:val="00D82D95"/>
    <w:rsid w:val="00D83653"/>
    <w:rsid w:val="00D8394E"/>
    <w:rsid w:val="00D83B28"/>
    <w:rsid w:val="00D850F4"/>
    <w:rsid w:val="00D85B8C"/>
    <w:rsid w:val="00D85E9E"/>
    <w:rsid w:val="00D867A8"/>
    <w:rsid w:val="00D87BBB"/>
    <w:rsid w:val="00D908A2"/>
    <w:rsid w:val="00D90C26"/>
    <w:rsid w:val="00D9164E"/>
    <w:rsid w:val="00D91EEE"/>
    <w:rsid w:val="00D922BB"/>
    <w:rsid w:val="00D92C83"/>
    <w:rsid w:val="00D9301E"/>
    <w:rsid w:val="00D946D1"/>
    <w:rsid w:val="00D9471F"/>
    <w:rsid w:val="00D94887"/>
    <w:rsid w:val="00D95F94"/>
    <w:rsid w:val="00D96150"/>
    <w:rsid w:val="00D964E6"/>
    <w:rsid w:val="00D96AE1"/>
    <w:rsid w:val="00D96D9E"/>
    <w:rsid w:val="00D97462"/>
    <w:rsid w:val="00D97A4F"/>
    <w:rsid w:val="00DA0404"/>
    <w:rsid w:val="00DA17C6"/>
    <w:rsid w:val="00DA20BD"/>
    <w:rsid w:val="00DA22DB"/>
    <w:rsid w:val="00DA25CF"/>
    <w:rsid w:val="00DA2739"/>
    <w:rsid w:val="00DA42AC"/>
    <w:rsid w:val="00DA4861"/>
    <w:rsid w:val="00DA4F48"/>
    <w:rsid w:val="00DA4FC4"/>
    <w:rsid w:val="00DA52BB"/>
    <w:rsid w:val="00DA5B8A"/>
    <w:rsid w:val="00DA5EE8"/>
    <w:rsid w:val="00DA6485"/>
    <w:rsid w:val="00DA6BA9"/>
    <w:rsid w:val="00DA6C4B"/>
    <w:rsid w:val="00DA7031"/>
    <w:rsid w:val="00DA72DD"/>
    <w:rsid w:val="00DB0B60"/>
    <w:rsid w:val="00DB10F9"/>
    <w:rsid w:val="00DB1E39"/>
    <w:rsid w:val="00DB213F"/>
    <w:rsid w:val="00DB2755"/>
    <w:rsid w:val="00DB2B68"/>
    <w:rsid w:val="00DB3826"/>
    <w:rsid w:val="00DB469F"/>
    <w:rsid w:val="00DB4F0E"/>
    <w:rsid w:val="00DB566B"/>
    <w:rsid w:val="00DB6525"/>
    <w:rsid w:val="00DB65EF"/>
    <w:rsid w:val="00DB752C"/>
    <w:rsid w:val="00DC0628"/>
    <w:rsid w:val="00DC0720"/>
    <w:rsid w:val="00DC0726"/>
    <w:rsid w:val="00DC07D8"/>
    <w:rsid w:val="00DC1508"/>
    <w:rsid w:val="00DC1A4B"/>
    <w:rsid w:val="00DC250E"/>
    <w:rsid w:val="00DC28D6"/>
    <w:rsid w:val="00DC2D99"/>
    <w:rsid w:val="00DC2E83"/>
    <w:rsid w:val="00DC397C"/>
    <w:rsid w:val="00DC467D"/>
    <w:rsid w:val="00DC4E91"/>
    <w:rsid w:val="00DC5AC9"/>
    <w:rsid w:val="00DD0E33"/>
    <w:rsid w:val="00DD1541"/>
    <w:rsid w:val="00DD1F6F"/>
    <w:rsid w:val="00DD29B9"/>
    <w:rsid w:val="00DD2AD9"/>
    <w:rsid w:val="00DD2DB2"/>
    <w:rsid w:val="00DD3FB1"/>
    <w:rsid w:val="00DD42BD"/>
    <w:rsid w:val="00DD4AC1"/>
    <w:rsid w:val="00DD4D7F"/>
    <w:rsid w:val="00DD54D5"/>
    <w:rsid w:val="00DD5F42"/>
    <w:rsid w:val="00DD6368"/>
    <w:rsid w:val="00DD6A3B"/>
    <w:rsid w:val="00DD70CA"/>
    <w:rsid w:val="00DE11CA"/>
    <w:rsid w:val="00DE1724"/>
    <w:rsid w:val="00DE1929"/>
    <w:rsid w:val="00DE19FE"/>
    <w:rsid w:val="00DE1C02"/>
    <w:rsid w:val="00DE1D40"/>
    <w:rsid w:val="00DE30E4"/>
    <w:rsid w:val="00DE3872"/>
    <w:rsid w:val="00DE38C7"/>
    <w:rsid w:val="00DE3FD8"/>
    <w:rsid w:val="00DE41D1"/>
    <w:rsid w:val="00DE5673"/>
    <w:rsid w:val="00DE5A5F"/>
    <w:rsid w:val="00DE5B72"/>
    <w:rsid w:val="00DE5C1A"/>
    <w:rsid w:val="00DE62F5"/>
    <w:rsid w:val="00DE68C5"/>
    <w:rsid w:val="00DE6A37"/>
    <w:rsid w:val="00DE729F"/>
    <w:rsid w:val="00DE7790"/>
    <w:rsid w:val="00DF11E5"/>
    <w:rsid w:val="00DF201D"/>
    <w:rsid w:val="00DF30C0"/>
    <w:rsid w:val="00DF3E11"/>
    <w:rsid w:val="00DF41C9"/>
    <w:rsid w:val="00DF5164"/>
    <w:rsid w:val="00DF51B6"/>
    <w:rsid w:val="00DF5226"/>
    <w:rsid w:val="00DF58AA"/>
    <w:rsid w:val="00DF7B4E"/>
    <w:rsid w:val="00E00F41"/>
    <w:rsid w:val="00E00F98"/>
    <w:rsid w:val="00E023CA"/>
    <w:rsid w:val="00E03817"/>
    <w:rsid w:val="00E04048"/>
    <w:rsid w:val="00E04520"/>
    <w:rsid w:val="00E0453E"/>
    <w:rsid w:val="00E054D8"/>
    <w:rsid w:val="00E0653D"/>
    <w:rsid w:val="00E11897"/>
    <w:rsid w:val="00E11F1A"/>
    <w:rsid w:val="00E121D4"/>
    <w:rsid w:val="00E147F9"/>
    <w:rsid w:val="00E149B0"/>
    <w:rsid w:val="00E158E3"/>
    <w:rsid w:val="00E15E24"/>
    <w:rsid w:val="00E15EAA"/>
    <w:rsid w:val="00E167A3"/>
    <w:rsid w:val="00E16BB6"/>
    <w:rsid w:val="00E170D7"/>
    <w:rsid w:val="00E1775C"/>
    <w:rsid w:val="00E17BE7"/>
    <w:rsid w:val="00E201A7"/>
    <w:rsid w:val="00E22052"/>
    <w:rsid w:val="00E22F0F"/>
    <w:rsid w:val="00E2367A"/>
    <w:rsid w:val="00E23B8B"/>
    <w:rsid w:val="00E246A7"/>
    <w:rsid w:val="00E24ACF"/>
    <w:rsid w:val="00E250B5"/>
    <w:rsid w:val="00E256C8"/>
    <w:rsid w:val="00E26528"/>
    <w:rsid w:val="00E26B53"/>
    <w:rsid w:val="00E26D0B"/>
    <w:rsid w:val="00E275CE"/>
    <w:rsid w:val="00E278F3"/>
    <w:rsid w:val="00E318E8"/>
    <w:rsid w:val="00E3249B"/>
    <w:rsid w:val="00E32DF4"/>
    <w:rsid w:val="00E32FC2"/>
    <w:rsid w:val="00E33663"/>
    <w:rsid w:val="00E33F35"/>
    <w:rsid w:val="00E34CA1"/>
    <w:rsid w:val="00E34EA6"/>
    <w:rsid w:val="00E35B68"/>
    <w:rsid w:val="00E35BF4"/>
    <w:rsid w:val="00E36D54"/>
    <w:rsid w:val="00E37818"/>
    <w:rsid w:val="00E406D5"/>
    <w:rsid w:val="00E422D1"/>
    <w:rsid w:val="00E42D6A"/>
    <w:rsid w:val="00E43007"/>
    <w:rsid w:val="00E4304C"/>
    <w:rsid w:val="00E43F45"/>
    <w:rsid w:val="00E46341"/>
    <w:rsid w:val="00E47415"/>
    <w:rsid w:val="00E47599"/>
    <w:rsid w:val="00E479A5"/>
    <w:rsid w:val="00E47B44"/>
    <w:rsid w:val="00E47C2A"/>
    <w:rsid w:val="00E47D4B"/>
    <w:rsid w:val="00E5019E"/>
    <w:rsid w:val="00E50516"/>
    <w:rsid w:val="00E511B2"/>
    <w:rsid w:val="00E512D7"/>
    <w:rsid w:val="00E51323"/>
    <w:rsid w:val="00E51946"/>
    <w:rsid w:val="00E51959"/>
    <w:rsid w:val="00E519A1"/>
    <w:rsid w:val="00E51E17"/>
    <w:rsid w:val="00E51F48"/>
    <w:rsid w:val="00E521A4"/>
    <w:rsid w:val="00E54A8B"/>
    <w:rsid w:val="00E55B7C"/>
    <w:rsid w:val="00E560DC"/>
    <w:rsid w:val="00E56325"/>
    <w:rsid w:val="00E56A1B"/>
    <w:rsid w:val="00E56AEF"/>
    <w:rsid w:val="00E5740D"/>
    <w:rsid w:val="00E61D3F"/>
    <w:rsid w:val="00E623DE"/>
    <w:rsid w:val="00E63972"/>
    <w:rsid w:val="00E64714"/>
    <w:rsid w:val="00E655D3"/>
    <w:rsid w:val="00E65965"/>
    <w:rsid w:val="00E65EAC"/>
    <w:rsid w:val="00E6675A"/>
    <w:rsid w:val="00E66D2C"/>
    <w:rsid w:val="00E67F8C"/>
    <w:rsid w:val="00E70AC1"/>
    <w:rsid w:val="00E71013"/>
    <w:rsid w:val="00E715B5"/>
    <w:rsid w:val="00E7194D"/>
    <w:rsid w:val="00E71D70"/>
    <w:rsid w:val="00E71F90"/>
    <w:rsid w:val="00E724BE"/>
    <w:rsid w:val="00E72CED"/>
    <w:rsid w:val="00E73A6D"/>
    <w:rsid w:val="00E73A7F"/>
    <w:rsid w:val="00E73F36"/>
    <w:rsid w:val="00E74521"/>
    <w:rsid w:val="00E756EA"/>
    <w:rsid w:val="00E759D5"/>
    <w:rsid w:val="00E75D54"/>
    <w:rsid w:val="00E778F9"/>
    <w:rsid w:val="00E8038B"/>
    <w:rsid w:val="00E8081F"/>
    <w:rsid w:val="00E80FFE"/>
    <w:rsid w:val="00E81C0F"/>
    <w:rsid w:val="00E820DE"/>
    <w:rsid w:val="00E82DE0"/>
    <w:rsid w:val="00E8334B"/>
    <w:rsid w:val="00E851CE"/>
    <w:rsid w:val="00E859C7"/>
    <w:rsid w:val="00E85DBD"/>
    <w:rsid w:val="00E87493"/>
    <w:rsid w:val="00E878B8"/>
    <w:rsid w:val="00E9136C"/>
    <w:rsid w:val="00E913E3"/>
    <w:rsid w:val="00E93795"/>
    <w:rsid w:val="00E93E81"/>
    <w:rsid w:val="00E94AAE"/>
    <w:rsid w:val="00E94C12"/>
    <w:rsid w:val="00E94CE5"/>
    <w:rsid w:val="00E950BB"/>
    <w:rsid w:val="00E971A5"/>
    <w:rsid w:val="00E97540"/>
    <w:rsid w:val="00E975FB"/>
    <w:rsid w:val="00E9783E"/>
    <w:rsid w:val="00E97AFC"/>
    <w:rsid w:val="00E97B05"/>
    <w:rsid w:val="00EA014E"/>
    <w:rsid w:val="00EA0270"/>
    <w:rsid w:val="00EA0D3E"/>
    <w:rsid w:val="00EA0EAF"/>
    <w:rsid w:val="00EA1260"/>
    <w:rsid w:val="00EA1A2B"/>
    <w:rsid w:val="00EA1AD5"/>
    <w:rsid w:val="00EA26E1"/>
    <w:rsid w:val="00EA2E1A"/>
    <w:rsid w:val="00EA334B"/>
    <w:rsid w:val="00EA3B9E"/>
    <w:rsid w:val="00EA464D"/>
    <w:rsid w:val="00EA4864"/>
    <w:rsid w:val="00EA5148"/>
    <w:rsid w:val="00EA5E8D"/>
    <w:rsid w:val="00EA5F8C"/>
    <w:rsid w:val="00EA61CB"/>
    <w:rsid w:val="00EA62AC"/>
    <w:rsid w:val="00EA6AD1"/>
    <w:rsid w:val="00EA72F1"/>
    <w:rsid w:val="00EB032B"/>
    <w:rsid w:val="00EB0C1A"/>
    <w:rsid w:val="00EB2C4E"/>
    <w:rsid w:val="00EB2E8A"/>
    <w:rsid w:val="00EB30B2"/>
    <w:rsid w:val="00EB3304"/>
    <w:rsid w:val="00EB3B26"/>
    <w:rsid w:val="00EB445D"/>
    <w:rsid w:val="00EB478F"/>
    <w:rsid w:val="00EB4809"/>
    <w:rsid w:val="00EB4868"/>
    <w:rsid w:val="00EB4CBC"/>
    <w:rsid w:val="00EB4D77"/>
    <w:rsid w:val="00EB5581"/>
    <w:rsid w:val="00EB5610"/>
    <w:rsid w:val="00EB5654"/>
    <w:rsid w:val="00EB6026"/>
    <w:rsid w:val="00EB6054"/>
    <w:rsid w:val="00EB652C"/>
    <w:rsid w:val="00EB6EA9"/>
    <w:rsid w:val="00EB787A"/>
    <w:rsid w:val="00EB7895"/>
    <w:rsid w:val="00EC0175"/>
    <w:rsid w:val="00EC09D0"/>
    <w:rsid w:val="00EC24E3"/>
    <w:rsid w:val="00EC3609"/>
    <w:rsid w:val="00EC37D8"/>
    <w:rsid w:val="00EC3D22"/>
    <w:rsid w:val="00EC436C"/>
    <w:rsid w:val="00EC4378"/>
    <w:rsid w:val="00EC4A2C"/>
    <w:rsid w:val="00EC50CC"/>
    <w:rsid w:val="00EC72E5"/>
    <w:rsid w:val="00ED0A44"/>
    <w:rsid w:val="00ED19A9"/>
    <w:rsid w:val="00ED1EE2"/>
    <w:rsid w:val="00ED22D6"/>
    <w:rsid w:val="00ED285E"/>
    <w:rsid w:val="00ED32CB"/>
    <w:rsid w:val="00ED3407"/>
    <w:rsid w:val="00ED3606"/>
    <w:rsid w:val="00ED39D8"/>
    <w:rsid w:val="00ED44A6"/>
    <w:rsid w:val="00ED46DE"/>
    <w:rsid w:val="00ED5279"/>
    <w:rsid w:val="00ED5DFA"/>
    <w:rsid w:val="00ED618A"/>
    <w:rsid w:val="00ED7A2E"/>
    <w:rsid w:val="00ED7CC6"/>
    <w:rsid w:val="00EE04A7"/>
    <w:rsid w:val="00EE0F87"/>
    <w:rsid w:val="00EE17CA"/>
    <w:rsid w:val="00EE1B96"/>
    <w:rsid w:val="00EE1EF5"/>
    <w:rsid w:val="00EE25DD"/>
    <w:rsid w:val="00EE3E5F"/>
    <w:rsid w:val="00EE4652"/>
    <w:rsid w:val="00EE48D3"/>
    <w:rsid w:val="00EE4AAF"/>
    <w:rsid w:val="00EE4CE7"/>
    <w:rsid w:val="00EE4F3A"/>
    <w:rsid w:val="00EE5B66"/>
    <w:rsid w:val="00EE5CFA"/>
    <w:rsid w:val="00EE68BF"/>
    <w:rsid w:val="00EE70C3"/>
    <w:rsid w:val="00EE7EB6"/>
    <w:rsid w:val="00EF0966"/>
    <w:rsid w:val="00EF1C54"/>
    <w:rsid w:val="00EF1EB2"/>
    <w:rsid w:val="00EF2364"/>
    <w:rsid w:val="00EF2549"/>
    <w:rsid w:val="00EF285C"/>
    <w:rsid w:val="00EF2A57"/>
    <w:rsid w:val="00EF34CD"/>
    <w:rsid w:val="00EF34E2"/>
    <w:rsid w:val="00EF45B8"/>
    <w:rsid w:val="00EF5C58"/>
    <w:rsid w:val="00EF6054"/>
    <w:rsid w:val="00EF67A5"/>
    <w:rsid w:val="00F00B36"/>
    <w:rsid w:val="00F0117B"/>
    <w:rsid w:val="00F0144F"/>
    <w:rsid w:val="00F0181F"/>
    <w:rsid w:val="00F018DB"/>
    <w:rsid w:val="00F02435"/>
    <w:rsid w:val="00F0260B"/>
    <w:rsid w:val="00F02840"/>
    <w:rsid w:val="00F02BB0"/>
    <w:rsid w:val="00F03664"/>
    <w:rsid w:val="00F03D5B"/>
    <w:rsid w:val="00F04A60"/>
    <w:rsid w:val="00F05B72"/>
    <w:rsid w:val="00F06540"/>
    <w:rsid w:val="00F06BCB"/>
    <w:rsid w:val="00F07BA0"/>
    <w:rsid w:val="00F07D6A"/>
    <w:rsid w:val="00F1045A"/>
    <w:rsid w:val="00F113C1"/>
    <w:rsid w:val="00F1154B"/>
    <w:rsid w:val="00F115BC"/>
    <w:rsid w:val="00F1204A"/>
    <w:rsid w:val="00F12452"/>
    <w:rsid w:val="00F1336B"/>
    <w:rsid w:val="00F136AF"/>
    <w:rsid w:val="00F1373D"/>
    <w:rsid w:val="00F13A43"/>
    <w:rsid w:val="00F13B54"/>
    <w:rsid w:val="00F14631"/>
    <w:rsid w:val="00F147DF"/>
    <w:rsid w:val="00F148E9"/>
    <w:rsid w:val="00F15F8F"/>
    <w:rsid w:val="00F16E09"/>
    <w:rsid w:val="00F206CC"/>
    <w:rsid w:val="00F208E6"/>
    <w:rsid w:val="00F219A8"/>
    <w:rsid w:val="00F22080"/>
    <w:rsid w:val="00F22BC5"/>
    <w:rsid w:val="00F22EE9"/>
    <w:rsid w:val="00F230E7"/>
    <w:rsid w:val="00F23554"/>
    <w:rsid w:val="00F24BC1"/>
    <w:rsid w:val="00F26398"/>
    <w:rsid w:val="00F26D00"/>
    <w:rsid w:val="00F27432"/>
    <w:rsid w:val="00F30532"/>
    <w:rsid w:val="00F306A0"/>
    <w:rsid w:val="00F3121D"/>
    <w:rsid w:val="00F31D43"/>
    <w:rsid w:val="00F31E20"/>
    <w:rsid w:val="00F32C3A"/>
    <w:rsid w:val="00F3307C"/>
    <w:rsid w:val="00F33A8D"/>
    <w:rsid w:val="00F33CE5"/>
    <w:rsid w:val="00F33FE4"/>
    <w:rsid w:val="00F341C8"/>
    <w:rsid w:val="00F35EC1"/>
    <w:rsid w:val="00F36DF2"/>
    <w:rsid w:val="00F37059"/>
    <w:rsid w:val="00F3740F"/>
    <w:rsid w:val="00F40BC5"/>
    <w:rsid w:val="00F41ADC"/>
    <w:rsid w:val="00F41BD6"/>
    <w:rsid w:val="00F42035"/>
    <w:rsid w:val="00F423A9"/>
    <w:rsid w:val="00F43A9A"/>
    <w:rsid w:val="00F43CC3"/>
    <w:rsid w:val="00F45AB3"/>
    <w:rsid w:val="00F45CF2"/>
    <w:rsid w:val="00F45F55"/>
    <w:rsid w:val="00F46212"/>
    <w:rsid w:val="00F46B27"/>
    <w:rsid w:val="00F46EC2"/>
    <w:rsid w:val="00F47135"/>
    <w:rsid w:val="00F5029F"/>
    <w:rsid w:val="00F50768"/>
    <w:rsid w:val="00F507FC"/>
    <w:rsid w:val="00F5157F"/>
    <w:rsid w:val="00F51AE0"/>
    <w:rsid w:val="00F52843"/>
    <w:rsid w:val="00F528D4"/>
    <w:rsid w:val="00F53059"/>
    <w:rsid w:val="00F541F4"/>
    <w:rsid w:val="00F54794"/>
    <w:rsid w:val="00F555F2"/>
    <w:rsid w:val="00F55657"/>
    <w:rsid w:val="00F559B9"/>
    <w:rsid w:val="00F568F9"/>
    <w:rsid w:val="00F571C3"/>
    <w:rsid w:val="00F5774F"/>
    <w:rsid w:val="00F60120"/>
    <w:rsid w:val="00F6176B"/>
    <w:rsid w:val="00F620D2"/>
    <w:rsid w:val="00F62B53"/>
    <w:rsid w:val="00F630FD"/>
    <w:rsid w:val="00F63A08"/>
    <w:rsid w:val="00F63AE1"/>
    <w:rsid w:val="00F64925"/>
    <w:rsid w:val="00F64A9C"/>
    <w:rsid w:val="00F67456"/>
    <w:rsid w:val="00F7042E"/>
    <w:rsid w:val="00F70850"/>
    <w:rsid w:val="00F718D8"/>
    <w:rsid w:val="00F71ABC"/>
    <w:rsid w:val="00F721E6"/>
    <w:rsid w:val="00F7292E"/>
    <w:rsid w:val="00F72970"/>
    <w:rsid w:val="00F72986"/>
    <w:rsid w:val="00F72DE2"/>
    <w:rsid w:val="00F73E78"/>
    <w:rsid w:val="00F748E9"/>
    <w:rsid w:val="00F74DAF"/>
    <w:rsid w:val="00F75517"/>
    <w:rsid w:val="00F75560"/>
    <w:rsid w:val="00F76047"/>
    <w:rsid w:val="00F76257"/>
    <w:rsid w:val="00F76337"/>
    <w:rsid w:val="00F76B03"/>
    <w:rsid w:val="00F77420"/>
    <w:rsid w:val="00F77AE3"/>
    <w:rsid w:val="00F77B64"/>
    <w:rsid w:val="00F804AF"/>
    <w:rsid w:val="00F80DF1"/>
    <w:rsid w:val="00F80FA3"/>
    <w:rsid w:val="00F815D6"/>
    <w:rsid w:val="00F81FCB"/>
    <w:rsid w:val="00F830EF"/>
    <w:rsid w:val="00F83149"/>
    <w:rsid w:val="00F83BBF"/>
    <w:rsid w:val="00F83C9A"/>
    <w:rsid w:val="00F83DAB"/>
    <w:rsid w:val="00F84CBF"/>
    <w:rsid w:val="00F8511C"/>
    <w:rsid w:val="00F868F9"/>
    <w:rsid w:val="00F86C20"/>
    <w:rsid w:val="00F906B8"/>
    <w:rsid w:val="00F91645"/>
    <w:rsid w:val="00F925C2"/>
    <w:rsid w:val="00F93698"/>
    <w:rsid w:val="00F938B8"/>
    <w:rsid w:val="00F93F4E"/>
    <w:rsid w:val="00F94324"/>
    <w:rsid w:val="00F949B2"/>
    <w:rsid w:val="00F951F8"/>
    <w:rsid w:val="00F9556F"/>
    <w:rsid w:val="00F95B41"/>
    <w:rsid w:val="00F9670A"/>
    <w:rsid w:val="00F9769C"/>
    <w:rsid w:val="00F97FAA"/>
    <w:rsid w:val="00FA0260"/>
    <w:rsid w:val="00FA0BA3"/>
    <w:rsid w:val="00FA0ED6"/>
    <w:rsid w:val="00FA1863"/>
    <w:rsid w:val="00FA2153"/>
    <w:rsid w:val="00FA31C0"/>
    <w:rsid w:val="00FA353E"/>
    <w:rsid w:val="00FA35F0"/>
    <w:rsid w:val="00FA374D"/>
    <w:rsid w:val="00FA37E8"/>
    <w:rsid w:val="00FA37F0"/>
    <w:rsid w:val="00FA3F08"/>
    <w:rsid w:val="00FA4519"/>
    <w:rsid w:val="00FA45EC"/>
    <w:rsid w:val="00FA4660"/>
    <w:rsid w:val="00FA5088"/>
    <w:rsid w:val="00FA5803"/>
    <w:rsid w:val="00FA6922"/>
    <w:rsid w:val="00FB03CB"/>
    <w:rsid w:val="00FB1147"/>
    <w:rsid w:val="00FB15CF"/>
    <w:rsid w:val="00FB24DC"/>
    <w:rsid w:val="00FB26F2"/>
    <w:rsid w:val="00FB2DDE"/>
    <w:rsid w:val="00FB2EB8"/>
    <w:rsid w:val="00FB3B36"/>
    <w:rsid w:val="00FB45FA"/>
    <w:rsid w:val="00FB4F24"/>
    <w:rsid w:val="00FB5EA0"/>
    <w:rsid w:val="00FB60C3"/>
    <w:rsid w:val="00FB7436"/>
    <w:rsid w:val="00FC0C65"/>
    <w:rsid w:val="00FC179C"/>
    <w:rsid w:val="00FC1D8A"/>
    <w:rsid w:val="00FC236B"/>
    <w:rsid w:val="00FC242A"/>
    <w:rsid w:val="00FC25AB"/>
    <w:rsid w:val="00FC39AD"/>
    <w:rsid w:val="00FC3B73"/>
    <w:rsid w:val="00FC3F4E"/>
    <w:rsid w:val="00FC3F67"/>
    <w:rsid w:val="00FC443E"/>
    <w:rsid w:val="00FC51E1"/>
    <w:rsid w:val="00FC5A50"/>
    <w:rsid w:val="00FC636C"/>
    <w:rsid w:val="00FC6FA3"/>
    <w:rsid w:val="00FC7346"/>
    <w:rsid w:val="00FD02EA"/>
    <w:rsid w:val="00FD0448"/>
    <w:rsid w:val="00FD1A2A"/>
    <w:rsid w:val="00FD289B"/>
    <w:rsid w:val="00FD3575"/>
    <w:rsid w:val="00FD3695"/>
    <w:rsid w:val="00FD3AA0"/>
    <w:rsid w:val="00FD45CA"/>
    <w:rsid w:val="00FD528D"/>
    <w:rsid w:val="00FD5903"/>
    <w:rsid w:val="00FD61F9"/>
    <w:rsid w:val="00FD67FC"/>
    <w:rsid w:val="00FD6FBA"/>
    <w:rsid w:val="00FD773E"/>
    <w:rsid w:val="00FD7A08"/>
    <w:rsid w:val="00FE0DA8"/>
    <w:rsid w:val="00FE0DAA"/>
    <w:rsid w:val="00FE0E54"/>
    <w:rsid w:val="00FE11C8"/>
    <w:rsid w:val="00FE17FC"/>
    <w:rsid w:val="00FE1EBF"/>
    <w:rsid w:val="00FE2351"/>
    <w:rsid w:val="00FE341E"/>
    <w:rsid w:val="00FE353D"/>
    <w:rsid w:val="00FE3831"/>
    <w:rsid w:val="00FE3C45"/>
    <w:rsid w:val="00FE3E2A"/>
    <w:rsid w:val="00FE5A4D"/>
    <w:rsid w:val="00FE74A5"/>
    <w:rsid w:val="00FF04FE"/>
    <w:rsid w:val="00FF08AB"/>
    <w:rsid w:val="00FF0916"/>
    <w:rsid w:val="00FF0F04"/>
    <w:rsid w:val="00FF128A"/>
    <w:rsid w:val="00FF129A"/>
    <w:rsid w:val="00FF1DB3"/>
    <w:rsid w:val="00FF2076"/>
    <w:rsid w:val="00FF229D"/>
    <w:rsid w:val="00FF2CD4"/>
    <w:rsid w:val="00FF321A"/>
    <w:rsid w:val="00FF32E1"/>
    <w:rsid w:val="00FF3A37"/>
    <w:rsid w:val="00FF3D07"/>
    <w:rsid w:val="00FF49D8"/>
    <w:rsid w:val="00FF510E"/>
    <w:rsid w:val="00FF69E4"/>
    <w:rsid w:val="00FF6CF5"/>
    <w:rsid w:val="00FF78F6"/>
    <w:rsid w:val="00FF79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locked="1" w:qFormat="1"/>
    <w:lsdException w:name="Normal (Web)" w:qFormat="1"/>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8B0"/>
    <w:rPr>
      <w:rFonts w:cs="Calibri"/>
      <w:sz w:val="22"/>
      <w:szCs w:val="22"/>
    </w:rPr>
  </w:style>
  <w:style w:type="paragraph" w:styleId="1">
    <w:name w:val="heading 1"/>
    <w:basedOn w:val="a"/>
    <w:next w:val="a"/>
    <w:link w:val="10"/>
    <w:qFormat/>
    <w:locked/>
    <w:rsid w:val="00E24ACF"/>
    <w:pPr>
      <w:keepNext/>
      <w:keepLines/>
      <w:spacing w:before="48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nhideWhenUsed/>
    <w:qFormat/>
    <w:locked/>
    <w:rsid w:val="00373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locked/>
    <w:rsid w:val="008204C3"/>
    <w:pPr>
      <w:spacing w:before="240" w:after="60"/>
      <w:outlineLvl w:val="4"/>
    </w:pPr>
    <w:rPr>
      <w:rFonts w:cs="Times New Roman"/>
      <w:b/>
      <w:bCs/>
      <w:i/>
      <w:iCs/>
      <w:sz w:val="26"/>
      <w:szCs w:val="26"/>
      <w:lang w:val="x-none" w:eastAsia="x-none"/>
    </w:rPr>
  </w:style>
  <w:style w:type="paragraph" w:styleId="6">
    <w:name w:val="heading 6"/>
    <w:basedOn w:val="a"/>
    <w:next w:val="a"/>
    <w:link w:val="60"/>
    <w:qFormat/>
    <w:rsid w:val="008C66C5"/>
    <w:pPr>
      <w:spacing w:before="240" w:after="60"/>
      <w:outlineLvl w:val="5"/>
    </w:pPr>
    <w:rPr>
      <w:rFonts w:cs="Times New Roman"/>
      <w:b/>
      <w:bCs/>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24ACF"/>
    <w:rPr>
      <w:rFonts w:ascii="Calibri Light" w:eastAsia="Times New Roman" w:hAnsi="Calibri Light" w:cs="Times New Roman"/>
      <w:b/>
      <w:bCs/>
      <w:color w:val="2E74B5"/>
      <w:sz w:val="28"/>
      <w:szCs w:val="28"/>
    </w:rPr>
  </w:style>
  <w:style w:type="character" w:customStyle="1" w:styleId="20">
    <w:name w:val="Заголовок 2 Знак"/>
    <w:basedOn w:val="a0"/>
    <w:link w:val="2"/>
    <w:rsid w:val="00373589"/>
    <w:rPr>
      <w:rFonts w:asciiTheme="majorHAnsi" w:eastAsiaTheme="majorEastAsia" w:hAnsiTheme="majorHAnsi" w:cstheme="majorBidi"/>
      <w:b/>
      <w:bCs/>
      <w:color w:val="4F81BD" w:themeColor="accent1"/>
      <w:sz w:val="26"/>
      <w:szCs w:val="26"/>
    </w:rPr>
  </w:style>
  <w:style w:type="character" w:customStyle="1" w:styleId="50">
    <w:name w:val="Заголовок 5 Знак"/>
    <w:link w:val="5"/>
    <w:semiHidden/>
    <w:locked/>
    <w:rsid w:val="008204C3"/>
    <w:rPr>
      <w:rFonts w:ascii="Calibri" w:hAnsi="Calibri" w:cs="Times New Roman"/>
      <w:b/>
      <w:bCs/>
      <w:i/>
      <w:iCs/>
      <w:sz w:val="26"/>
      <w:szCs w:val="26"/>
    </w:rPr>
  </w:style>
  <w:style w:type="character" w:customStyle="1" w:styleId="60">
    <w:name w:val="Заголовок 6 Знак"/>
    <w:link w:val="6"/>
    <w:locked/>
    <w:rsid w:val="008C66C5"/>
    <w:rPr>
      <w:rFonts w:ascii="Calibri" w:hAnsi="Calibri" w:cs="Calibri"/>
      <w:b/>
      <w:bCs/>
      <w:lang w:val="en-US" w:eastAsia="en-US"/>
    </w:rPr>
  </w:style>
  <w:style w:type="paragraph" w:styleId="a3">
    <w:name w:val="Plain Text"/>
    <w:aliases w:val="Текст в табл Знак Знак,Текст в табл Знак,Текст в табл, Знак"/>
    <w:basedOn w:val="a"/>
    <w:link w:val="a4"/>
    <w:qFormat/>
    <w:rsid w:val="000C3B62"/>
    <w:rPr>
      <w:rFonts w:ascii="Courier New" w:hAnsi="Courier New" w:cs="Times New Roman"/>
      <w:sz w:val="20"/>
      <w:szCs w:val="20"/>
      <w:lang w:val="x-none" w:eastAsia="x-none"/>
    </w:rPr>
  </w:style>
  <w:style w:type="character" w:customStyle="1" w:styleId="a4">
    <w:name w:val="Текст Знак"/>
    <w:aliases w:val="Текст в табл Знак Знак Знак,Текст в табл Знак Знак1,Текст в табл Знак1, Знак Знак"/>
    <w:link w:val="a3"/>
    <w:locked/>
    <w:rsid w:val="000C3B62"/>
    <w:rPr>
      <w:rFonts w:ascii="Courier New" w:hAnsi="Courier New" w:cs="Courier New"/>
      <w:sz w:val="20"/>
      <w:szCs w:val="20"/>
    </w:rPr>
  </w:style>
  <w:style w:type="paragraph" w:customStyle="1" w:styleId="11">
    <w:name w:val="Абзац списка1"/>
    <w:basedOn w:val="a"/>
    <w:rsid w:val="002B2149"/>
    <w:pPr>
      <w:ind w:left="720"/>
    </w:pPr>
  </w:style>
  <w:style w:type="paragraph" w:styleId="a5">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З"/>
    <w:basedOn w:val="a"/>
    <w:link w:val="a6"/>
    <w:qFormat/>
    <w:rsid w:val="002B2149"/>
    <w:pPr>
      <w:spacing w:before="100" w:beforeAutospacing="1" w:after="100" w:afterAutospacing="1"/>
    </w:pPr>
    <w:rPr>
      <w:rFonts w:cs="Times New Roman"/>
      <w:sz w:val="24"/>
      <w:szCs w:val="24"/>
      <w:lang w:val="x-none" w:eastAsia="x-none"/>
    </w:rPr>
  </w:style>
  <w:style w:type="character" w:customStyle="1" w:styleId="a6">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5"/>
    <w:rsid w:val="00332446"/>
    <w:rPr>
      <w:sz w:val="24"/>
      <w:szCs w:val="24"/>
    </w:rPr>
  </w:style>
  <w:style w:type="paragraph" w:customStyle="1" w:styleId="21">
    <w:name w:val="Список 21"/>
    <w:basedOn w:val="a"/>
    <w:rsid w:val="008E2E22"/>
    <w:pPr>
      <w:ind w:left="566" w:hanging="283"/>
    </w:pPr>
    <w:rPr>
      <w:rFonts w:cs="Times New Roman"/>
      <w:sz w:val="20"/>
      <w:szCs w:val="20"/>
      <w:lang w:eastAsia="ar-SA"/>
    </w:rPr>
  </w:style>
  <w:style w:type="paragraph" w:customStyle="1" w:styleId="a7">
    <w:name w:val="Знак"/>
    <w:basedOn w:val="a"/>
    <w:autoRedefine/>
    <w:rsid w:val="00526AF3"/>
    <w:pPr>
      <w:spacing w:after="160" w:line="240" w:lineRule="exact"/>
    </w:pPr>
    <w:rPr>
      <w:rFonts w:cs="Times New Roman"/>
      <w:color w:val="000000"/>
      <w:sz w:val="28"/>
      <w:szCs w:val="28"/>
      <w:lang w:val="en-US" w:eastAsia="en-US"/>
    </w:rPr>
  </w:style>
  <w:style w:type="paragraph" w:styleId="a8">
    <w:name w:val="Body Text Indent"/>
    <w:basedOn w:val="a"/>
    <w:link w:val="a9"/>
    <w:rsid w:val="00E66D2C"/>
    <w:pPr>
      <w:widowControl w:val="0"/>
      <w:pBdr>
        <w:bottom w:val="single" w:sz="4" w:space="30" w:color="FFFFFF"/>
      </w:pBdr>
      <w:tabs>
        <w:tab w:val="left" w:pos="0"/>
      </w:tabs>
      <w:ind w:firstLine="709"/>
      <w:jc w:val="both"/>
      <w:outlineLvl w:val="0"/>
    </w:pPr>
    <w:rPr>
      <w:rFonts w:ascii="Times New Roman" w:hAnsi="Times New Roman" w:cs="Times New Roman"/>
      <w:sz w:val="28"/>
      <w:szCs w:val="28"/>
      <w:lang w:val="x-none" w:eastAsia="en-US"/>
    </w:rPr>
  </w:style>
  <w:style w:type="character" w:customStyle="1" w:styleId="a9">
    <w:name w:val="Основной текст с отступом Знак"/>
    <w:link w:val="a8"/>
    <w:locked/>
    <w:rsid w:val="00E66D2C"/>
    <w:rPr>
      <w:rFonts w:ascii="Times New Roman" w:hAnsi="Times New Roman" w:cs="Times New Roman"/>
      <w:sz w:val="28"/>
      <w:szCs w:val="28"/>
      <w:lang w:val="x-none" w:eastAsia="en-US"/>
    </w:rPr>
  </w:style>
  <w:style w:type="paragraph" w:customStyle="1" w:styleId="3">
    <w:name w:val="Знак Знак Знак3 Знак Знак Знак Знак"/>
    <w:basedOn w:val="a"/>
    <w:autoRedefine/>
    <w:rsid w:val="001609AB"/>
    <w:pPr>
      <w:spacing w:after="160" w:line="240" w:lineRule="exact"/>
    </w:pPr>
    <w:rPr>
      <w:rFonts w:ascii="Times New Roman" w:eastAsia="SimSun" w:hAnsi="Times New Roman" w:cs="Times New Roman"/>
      <w:b/>
      <w:bCs/>
      <w:sz w:val="28"/>
      <w:szCs w:val="28"/>
      <w:lang w:val="en-US" w:eastAsia="en-US"/>
    </w:rPr>
  </w:style>
  <w:style w:type="character" w:styleId="aa">
    <w:name w:val="annotation reference"/>
    <w:semiHidden/>
    <w:rsid w:val="009A52BD"/>
    <w:rPr>
      <w:rFonts w:cs="Times New Roman"/>
      <w:sz w:val="16"/>
      <w:szCs w:val="16"/>
    </w:rPr>
  </w:style>
  <w:style w:type="paragraph" w:styleId="ab">
    <w:name w:val="annotation text"/>
    <w:basedOn w:val="a"/>
    <w:link w:val="ac"/>
    <w:semiHidden/>
    <w:rsid w:val="009A52BD"/>
    <w:rPr>
      <w:rFonts w:cs="Times New Roman"/>
      <w:sz w:val="20"/>
      <w:szCs w:val="20"/>
      <w:lang w:val="en-US" w:eastAsia="en-US"/>
    </w:rPr>
  </w:style>
  <w:style w:type="character" w:customStyle="1" w:styleId="ac">
    <w:name w:val="Текст примечания Знак"/>
    <w:link w:val="ab"/>
    <w:semiHidden/>
    <w:locked/>
    <w:rsid w:val="009A52BD"/>
    <w:rPr>
      <w:rFonts w:ascii="Calibri" w:hAnsi="Calibri" w:cs="Calibri"/>
      <w:sz w:val="20"/>
      <w:szCs w:val="20"/>
      <w:lang w:val="en-US" w:eastAsia="en-US"/>
    </w:rPr>
  </w:style>
  <w:style w:type="paragraph" w:styleId="ad">
    <w:name w:val="Balloon Text"/>
    <w:basedOn w:val="a"/>
    <w:link w:val="ae"/>
    <w:uiPriority w:val="99"/>
    <w:semiHidden/>
    <w:rsid w:val="009A52BD"/>
    <w:rPr>
      <w:rFonts w:ascii="Tahoma" w:hAnsi="Tahoma" w:cs="Times New Roman"/>
      <w:sz w:val="16"/>
      <w:szCs w:val="16"/>
      <w:lang w:val="x-none" w:eastAsia="x-none"/>
    </w:rPr>
  </w:style>
  <w:style w:type="character" w:customStyle="1" w:styleId="ae">
    <w:name w:val="Текст выноски Знак"/>
    <w:link w:val="ad"/>
    <w:uiPriority w:val="99"/>
    <w:semiHidden/>
    <w:locked/>
    <w:rsid w:val="009A52BD"/>
    <w:rPr>
      <w:rFonts w:ascii="Tahoma" w:hAnsi="Tahoma" w:cs="Tahoma"/>
      <w:sz w:val="16"/>
      <w:szCs w:val="16"/>
    </w:rPr>
  </w:style>
  <w:style w:type="character" w:customStyle="1" w:styleId="s0">
    <w:name w:val="s0"/>
    <w:rsid w:val="00542D9D"/>
    <w:rPr>
      <w:rFonts w:ascii="Times New Roman" w:hAnsi="Times New Roman" w:cs="Times New Roman"/>
      <w:color w:val="000000"/>
      <w:sz w:val="28"/>
      <w:szCs w:val="28"/>
      <w:u w:val="none"/>
      <w:effect w:val="none"/>
    </w:rPr>
  </w:style>
  <w:style w:type="character" w:styleId="af">
    <w:name w:val="Hyperlink"/>
    <w:semiHidden/>
    <w:rsid w:val="00B1371A"/>
    <w:rPr>
      <w:rFonts w:cs="Times New Roman"/>
      <w:color w:val="auto"/>
      <w:u w:val="single"/>
    </w:rPr>
  </w:style>
  <w:style w:type="character" w:customStyle="1" w:styleId="12">
    <w:name w:val="Замещающий текст1"/>
    <w:semiHidden/>
    <w:rsid w:val="00B26A74"/>
    <w:rPr>
      <w:rFonts w:cs="Times New Roman"/>
      <w:color w:val="808080"/>
    </w:rPr>
  </w:style>
  <w:style w:type="paragraph" w:customStyle="1" w:styleId="110">
    <w:name w:val="Знак Знак Знак1 Знак Знак Знак1 Знак"/>
    <w:basedOn w:val="a"/>
    <w:autoRedefine/>
    <w:rsid w:val="006529F2"/>
    <w:pPr>
      <w:spacing w:after="160" w:line="240" w:lineRule="exact"/>
    </w:pPr>
    <w:rPr>
      <w:rFonts w:ascii="Times New Roman" w:eastAsia="SimSun" w:hAnsi="Times New Roman" w:cs="Times New Roman"/>
      <w:b/>
      <w:bCs/>
      <w:sz w:val="28"/>
      <w:szCs w:val="28"/>
      <w:lang w:val="en-US" w:eastAsia="en-US"/>
    </w:rPr>
  </w:style>
  <w:style w:type="paragraph" w:customStyle="1" w:styleId="af0">
    <w:name w:val="Знак Знак Знак Знак"/>
    <w:basedOn w:val="a"/>
    <w:autoRedefine/>
    <w:rsid w:val="00F219A8"/>
    <w:pPr>
      <w:spacing w:after="160" w:line="240" w:lineRule="exact"/>
    </w:pPr>
    <w:rPr>
      <w:rFonts w:cs="Times New Roman"/>
      <w:sz w:val="28"/>
      <w:szCs w:val="28"/>
      <w:lang w:val="en-US" w:eastAsia="en-US"/>
    </w:rPr>
  </w:style>
  <w:style w:type="paragraph" w:styleId="af1">
    <w:name w:val="header"/>
    <w:basedOn w:val="a"/>
    <w:link w:val="af2"/>
    <w:uiPriority w:val="99"/>
    <w:rsid w:val="00AB70C1"/>
    <w:pPr>
      <w:tabs>
        <w:tab w:val="center" w:pos="4677"/>
        <w:tab w:val="right" w:pos="9355"/>
      </w:tabs>
    </w:pPr>
    <w:rPr>
      <w:rFonts w:cs="Times New Roman"/>
      <w:lang w:val="x-none" w:eastAsia="x-none"/>
    </w:rPr>
  </w:style>
  <w:style w:type="character" w:customStyle="1" w:styleId="af2">
    <w:name w:val="Верхний колонтитул Знак"/>
    <w:link w:val="af1"/>
    <w:uiPriority w:val="99"/>
    <w:locked/>
    <w:rsid w:val="00AB70C1"/>
    <w:rPr>
      <w:rFonts w:cs="Calibri"/>
      <w:sz w:val="22"/>
      <w:szCs w:val="22"/>
    </w:rPr>
  </w:style>
  <w:style w:type="paragraph" w:styleId="af3">
    <w:name w:val="footer"/>
    <w:basedOn w:val="a"/>
    <w:link w:val="af4"/>
    <w:uiPriority w:val="99"/>
    <w:rsid w:val="00AB70C1"/>
    <w:pPr>
      <w:tabs>
        <w:tab w:val="center" w:pos="4677"/>
        <w:tab w:val="right" w:pos="9355"/>
      </w:tabs>
    </w:pPr>
    <w:rPr>
      <w:rFonts w:cs="Times New Roman"/>
      <w:lang w:val="x-none" w:eastAsia="x-none"/>
    </w:rPr>
  </w:style>
  <w:style w:type="character" w:customStyle="1" w:styleId="af4">
    <w:name w:val="Нижний колонтитул Знак"/>
    <w:link w:val="af3"/>
    <w:uiPriority w:val="99"/>
    <w:locked/>
    <w:rsid w:val="00AB70C1"/>
    <w:rPr>
      <w:rFonts w:cs="Calibri"/>
      <w:sz w:val="22"/>
      <w:szCs w:val="22"/>
    </w:rPr>
  </w:style>
  <w:style w:type="paragraph" w:styleId="af5">
    <w:name w:val="Body Text"/>
    <w:basedOn w:val="a"/>
    <w:link w:val="af6"/>
    <w:semiHidden/>
    <w:rsid w:val="00663E47"/>
    <w:pPr>
      <w:spacing w:after="120"/>
    </w:pPr>
    <w:rPr>
      <w:rFonts w:cs="Times New Roman"/>
      <w:lang w:val="x-none" w:eastAsia="x-none"/>
    </w:rPr>
  </w:style>
  <w:style w:type="character" w:customStyle="1" w:styleId="af6">
    <w:name w:val="Основной текст Знак"/>
    <w:link w:val="af5"/>
    <w:semiHidden/>
    <w:locked/>
    <w:rsid w:val="00663E47"/>
    <w:rPr>
      <w:rFonts w:cs="Calibri"/>
      <w:sz w:val="22"/>
      <w:szCs w:val="22"/>
    </w:rPr>
  </w:style>
  <w:style w:type="paragraph" w:styleId="af7">
    <w:name w:val="No Spacing"/>
    <w:qFormat/>
    <w:rsid w:val="002B64B4"/>
    <w:rPr>
      <w:rFonts w:ascii="Times New Roman" w:hAnsi="Times New Roman"/>
      <w:sz w:val="24"/>
      <w:szCs w:val="24"/>
    </w:rPr>
  </w:style>
  <w:style w:type="paragraph" w:styleId="af8">
    <w:name w:val="Title"/>
    <w:basedOn w:val="a"/>
    <w:link w:val="af9"/>
    <w:qFormat/>
    <w:locked/>
    <w:rsid w:val="00B44C23"/>
    <w:pPr>
      <w:jc w:val="center"/>
    </w:pPr>
    <w:rPr>
      <w:rFonts w:ascii="Times New Roman" w:hAnsi="Times New Roman" w:cs="Times New Roman"/>
      <w:b/>
      <w:sz w:val="32"/>
      <w:szCs w:val="20"/>
      <w:lang w:val="x-none" w:eastAsia="x-none"/>
    </w:rPr>
  </w:style>
  <w:style w:type="character" w:customStyle="1" w:styleId="af9">
    <w:name w:val="Название Знак"/>
    <w:link w:val="af8"/>
    <w:rsid w:val="00B44C23"/>
    <w:rPr>
      <w:rFonts w:ascii="Times New Roman" w:hAnsi="Times New Roman"/>
      <w:b/>
      <w:sz w:val="32"/>
    </w:rPr>
  </w:style>
  <w:style w:type="paragraph" w:customStyle="1" w:styleId="afa">
    <w:name w:val="рабочий для текста"/>
    <w:basedOn w:val="a"/>
    <w:link w:val="afb"/>
    <w:rsid w:val="00FC39AD"/>
    <w:pPr>
      <w:spacing w:after="20"/>
      <w:ind w:firstLine="709"/>
      <w:jc w:val="both"/>
    </w:pPr>
    <w:rPr>
      <w:rFonts w:ascii="Times New Roman" w:hAnsi="Times New Roman" w:cs="Times New Roman"/>
      <w:sz w:val="28"/>
      <w:szCs w:val="28"/>
      <w:lang w:val="kk-KZ" w:eastAsia="en-US"/>
    </w:rPr>
  </w:style>
  <w:style w:type="character" w:customStyle="1" w:styleId="afb">
    <w:name w:val="рабочий для текста Знак"/>
    <w:link w:val="afa"/>
    <w:locked/>
    <w:rsid w:val="00FC39AD"/>
    <w:rPr>
      <w:rFonts w:ascii="Times New Roman" w:hAnsi="Times New Roman"/>
      <w:sz w:val="28"/>
      <w:szCs w:val="28"/>
      <w:lang w:val="kk-KZ" w:eastAsia="en-US"/>
    </w:rPr>
  </w:style>
  <w:style w:type="character" w:customStyle="1" w:styleId="apple-converted-space">
    <w:name w:val="apple-converted-space"/>
    <w:rsid w:val="00211335"/>
  </w:style>
  <w:style w:type="paragraph" w:styleId="afc">
    <w:name w:val="List Paragraph"/>
    <w:basedOn w:val="a"/>
    <w:uiPriority w:val="34"/>
    <w:qFormat/>
    <w:rsid w:val="00296116"/>
    <w:pPr>
      <w:ind w:left="708"/>
    </w:pPr>
  </w:style>
  <w:style w:type="paragraph" w:styleId="afd">
    <w:name w:val="footnote text"/>
    <w:basedOn w:val="a"/>
    <w:link w:val="afe"/>
    <w:semiHidden/>
    <w:unhideWhenUsed/>
    <w:rsid w:val="00D8197F"/>
    <w:rPr>
      <w:rFonts w:cs="Times New Roman"/>
      <w:sz w:val="20"/>
      <w:szCs w:val="20"/>
      <w:lang w:val="x-none" w:eastAsia="x-none"/>
    </w:rPr>
  </w:style>
  <w:style w:type="character" w:customStyle="1" w:styleId="afe">
    <w:name w:val="Текст сноски Знак"/>
    <w:link w:val="afd"/>
    <w:semiHidden/>
    <w:rsid w:val="00D8197F"/>
    <w:rPr>
      <w:rFonts w:cs="Calibri"/>
    </w:rPr>
  </w:style>
  <w:style w:type="character" w:styleId="aff">
    <w:name w:val="footnote reference"/>
    <w:semiHidden/>
    <w:unhideWhenUsed/>
    <w:rsid w:val="00D8197F"/>
    <w:rPr>
      <w:vertAlign w:val="superscript"/>
    </w:rPr>
  </w:style>
  <w:style w:type="table" w:styleId="aff0">
    <w:name w:val="Table Grid"/>
    <w:basedOn w:val="a1"/>
    <w:locked/>
    <w:rsid w:val="000860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DB566B"/>
    <w:pPr>
      <w:spacing w:after="200" w:line="276" w:lineRule="auto"/>
      <w:ind w:left="720"/>
    </w:pPr>
    <w:rPr>
      <w:rFonts w:eastAsia="Calibri"/>
    </w:rPr>
  </w:style>
  <w:style w:type="paragraph" w:customStyle="1" w:styleId="30">
    <w:name w:val="Абзац списка3"/>
    <w:basedOn w:val="a"/>
    <w:rsid w:val="00DB566B"/>
    <w:pPr>
      <w:spacing w:after="160" w:line="259" w:lineRule="auto"/>
      <w:ind w:left="720"/>
    </w:pPr>
    <w:rPr>
      <w:lang w:eastAsia="en-US"/>
    </w:rPr>
  </w:style>
  <w:style w:type="paragraph" w:customStyle="1" w:styleId="13">
    <w:name w:val="Без интервала1"/>
    <w:rsid w:val="00DB566B"/>
    <w:rPr>
      <w:rFonts w:cs="Calibri"/>
      <w:sz w:val="22"/>
      <w:szCs w:val="22"/>
      <w:lang w:eastAsia="en-US"/>
    </w:rPr>
  </w:style>
  <w:style w:type="paragraph" w:customStyle="1" w:styleId="4">
    <w:name w:val="Абзац списка4"/>
    <w:basedOn w:val="a"/>
    <w:rsid w:val="00106EB9"/>
    <w:pPr>
      <w:spacing w:after="160" w:line="259" w:lineRule="auto"/>
      <w:ind w:left="720"/>
    </w:pPr>
    <w:rPr>
      <w:lang w:eastAsia="en-US"/>
    </w:rPr>
  </w:style>
  <w:style w:type="paragraph" w:customStyle="1" w:styleId="23">
    <w:name w:val="Без интервала2"/>
    <w:rsid w:val="00106EB9"/>
    <w:rPr>
      <w:rFonts w:cs="Calibri"/>
      <w:sz w:val="22"/>
      <w:szCs w:val="22"/>
      <w:lang w:eastAsia="en-US"/>
    </w:rPr>
  </w:style>
  <w:style w:type="paragraph" w:customStyle="1" w:styleId="51">
    <w:name w:val="Абзац списка5"/>
    <w:basedOn w:val="a"/>
    <w:rsid w:val="00116E1B"/>
    <w:pPr>
      <w:spacing w:after="160" w:line="259" w:lineRule="auto"/>
      <w:ind w:left="720"/>
    </w:pPr>
    <w:rPr>
      <w:lang w:eastAsia="en-US"/>
    </w:rPr>
  </w:style>
  <w:style w:type="paragraph" w:customStyle="1" w:styleId="31">
    <w:name w:val="Без интервала3"/>
    <w:rsid w:val="00116E1B"/>
    <w:rPr>
      <w:rFonts w:cs="Calibri"/>
      <w:sz w:val="22"/>
      <w:szCs w:val="22"/>
      <w:lang w:eastAsia="en-US"/>
    </w:rPr>
  </w:style>
  <w:style w:type="paragraph" w:customStyle="1" w:styleId="61">
    <w:name w:val="Абзац списка6"/>
    <w:basedOn w:val="a"/>
    <w:rsid w:val="00157015"/>
    <w:pPr>
      <w:spacing w:after="160" w:line="259" w:lineRule="auto"/>
      <w:ind w:left="720"/>
    </w:pPr>
    <w:rPr>
      <w:lang w:eastAsia="en-US"/>
    </w:rPr>
  </w:style>
  <w:style w:type="paragraph" w:customStyle="1" w:styleId="40">
    <w:name w:val="Без интервала4"/>
    <w:rsid w:val="00157015"/>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locked="1" w:qFormat="1"/>
    <w:lsdException w:name="Normal (Web)" w:qFormat="1"/>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8B0"/>
    <w:rPr>
      <w:rFonts w:cs="Calibri"/>
      <w:sz w:val="22"/>
      <w:szCs w:val="22"/>
    </w:rPr>
  </w:style>
  <w:style w:type="paragraph" w:styleId="1">
    <w:name w:val="heading 1"/>
    <w:basedOn w:val="a"/>
    <w:next w:val="a"/>
    <w:link w:val="10"/>
    <w:qFormat/>
    <w:locked/>
    <w:rsid w:val="00E24ACF"/>
    <w:pPr>
      <w:keepNext/>
      <w:keepLines/>
      <w:spacing w:before="48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nhideWhenUsed/>
    <w:qFormat/>
    <w:locked/>
    <w:rsid w:val="00373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locked/>
    <w:rsid w:val="008204C3"/>
    <w:pPr>
      <w:spacing w:before="240" w:after="60"/>
      <w:outlineLvl w:val="4"/>
    </w:pPr>
    <w:rPr>
      <w:rFonts w:cs="Times New Roman"/>
      <w:b/>
      <w:bCs/>
      <w:i/>
      <w:iCs/>
      <w:sz w:val="26"/>
      <w:szCs w:val="26"/>
      <w:lang w:val="x-none" w:eastAsia="x-none"/>
    </w:rPr>
  </w:style>
  <w:style w:type="paragraph" w:styleId="6">
    <w:name w:val="heading 6"/>
    <w:basedOn w:val="a"/>
    <w:next w:val="a"/>
    <w:link w:val="60"/>
    <w:qFormat/>
    <w:rsid w:val="008C66C5"/>
    <w:pPr>
      <w:spacing w:before="240" w:after="60"/>
      <w:outlineLvl w:val="5"/>
    </w:pPr>
    <w:rPr>
      <w:rFonts w:cs="Times New Roman"/>
      <w:b/>
      <w:bCs/>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24ACF"/>
    <w:rPr>
      <w:rFonts w:ascii="Calibri Light" w:eastAsia="Times New Roman" w:hAnsi="Calibri Light" w:cs="Times New Roman"/>
      <w:b/>
      <w:bCs/>
      <w:color w:val="2E74B5"/>
      <w:sz w:val="28"/>
      <w:szCs w:val="28"/>
    </w:rPr>
  </w:style>
  <w:style w:type="character" w:customStyle="1" w:styleId="20">
    <w:name w:val="Заголовок 2 Знак"/>
    <w:basedOn w:val="a0"/>
    <w:link w:val="2"/>
    <w:rsid w:val="00373589"/>
    <w:rPr>
      <w:rFonts w:asciiTheme="majorHAnsi" w:eastAsiaTheme="majorEastAsia" w:hAnsiTheme="majorHAnsi" w:cstheme="majorBidi"/>
      <w:b/>
      <w:bCs/>
      <w:color w:val="4F81BD" w:themeColor="accent1"/>
      <w:sz w:val="26"/>
      <w:szCs w:val="26"/>
    </w:rPr>
  </w:style>
  <w:style w:type="character" w:customStyle="1" w:styleId="50">
    <w:name w:val="Заголовок 5 Знак"/>
    <w:link w:val="5"/>
    <w:semiHidden/>
    <w:locked/>
    <w:rsid w:val="008204C3"/>
    <w:rPr>
      <w:rFonts w:ascii="Calibri" w:hAnsi="Calibri" w:cs="Times New Roman"/>
      <w:b/>
      <w:bCs/>
      <w:i/>
      <w:iCs/>
      <w:sz w:val="26"/>
      <w:szCs w:val="26"/>
    </w:rPr>
  </w:style>
  <w:style w:type="character" w:customStyle="1" w:styleId="60">
    <w:name w:val="Заголовок 6 Знак"/>
    <w:link w:val="6"/>
    <w:locked/>
    <w:rsid w:val="008C66C5"/>
    <w:rPr>
      <w:rFonts w:ascii="Calibri" w:hAnsi="Calibri" w:cs="Calibri"/>
      <w:b/>
      <w:bCs/>
      <w:lang w:val="en-US" w:eastAsia="en-US"/>
    </w:rPr>
  </w:style>
  <w:style w:type="paragraph" w:styleId="a3">
    <w:name w:val="Plain Text"/>
    <w:aliases w:val="Текст в табл Знак Знак,Текст в табл Знак,Текст в табл, Знак"/>
    <w:basedOn w:val="a"/>
    <w:link w:val="a4"/>
    <w:qFormat/>
    <w:rsid w:val="000C3B62"/>
    <w:rPr>
      <w:rFonts w:ascii="Courier New" w:hAnsi="Courier New" w:cs="Times New Roman"/>
      <w:sz w:val="20"/>
      <w:szCs w:val="20"/>
      <w:lang w:val="x-none" w:eastAsia="x-none"/>
    </w:rPr>
  </w:style>
  <w:style w:type="character" w:customStyle="1" w:styleId="a4">
    <w:name w:val="Текст Знак"/>
    <w:aliases w:val="Текст в табл Знак Знак Знак,Текст в табл Знак Знак1,Текст в табл Знак1, Знак Знак"/>
    <w:link w:val="a3"/>
    <w:locked/>
    <w:rsid w:val="000C3B62"/>
    <w:rPr>
      <w:rFonts w:ascii="Courier New" w:hAnsi="Courier New" w:cs="Courier New"/>
      <w:sz w:val="20"/>
      <w:szCs w:val="20"/>
    </w:rPr>
  </w:style>
  <w:style w:type="paragraph" w:customStyle="1" w:styleId="11">
    <w:name w:val="Абзац списка1"/>
    <w:basedOn w:val="a"/>
    <w:rsid w:val="002B2149"/>
    <w:pPr>
      <w:ind w:left="720"/>
    </w:pPr>
  </w:style>
  <w:style w:type="paragraph" w:styleId="a5">
    <w:name w:val="Normal (Web)"/>
    <w:aliases w:val="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 Знак1 Знак Знак, Знак4,Знак4,З"/>
    <w:basedOn w:val="a"/>
    <w:link w:val="a6"/>
    <w:qFormat/>
    <w:rsid w:val="002B2149"/>
    <w:pPr>
      <w:spacing w:before="100" w:beforeAutospacing="1" w:after="100" w:afterAutospacing="1"/>
    </w:pPr>
    <w:rPr>
      <w:rFonts w:cs="Times New Roman"/>
      <w:sz w:val="24"/>
      <w:szCs w:val="24"/>
      <w:lang w:val="x-none" w:eastAsia="x-none"/>
    </w:rPr>
  </w:style>
  <w:style w:type="character" w:customStyle="1" w:styleId="a6">
    <w:name w:val="Обычный (веб) Знак"/>
    <w:aliases w:val="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
    <w:link w:val="a5"/>
    <w:rsid w:val="00332446"/>
    <w:rPr>
      <w:sz w:val="24"/>
      <w:szCs w:val="24"/>
    </w:rPr>
  </w:style>
  <w:style w:type="paragraph" w:customStyle="1" w:styleId="21">
    <w:name w:val="Список 21"/>
    <w:basedOn w:val="a"/>
    <w:rsid w:val="008E2E22"/>
    <w:pPr>
      <w:ind w:left="566" w:hanging="283"/>
    </w:pPr>
    <w:rPr>
      <w:rFonts w:cs="Times New Roman"/>
      <w:sz w:val="20"/>
      <w:szCs w:val="20"/>
      <w:lang w:eastAsia="ar-SA"/>
    </w:rPr>
  </w:style>
  <w:style w:type="paragraph" w:customStyle="1" w:styleId="a7">
    <w:name w:val="Знак"/>
    <w:basedOn w:val="a"/>
    <w:autoRedefine/>
    <w:rsid w:val="00526AF3"/>
    <w:pPr>
      <w:spacing w:after="160" w:line="240" w:lineRule="exact"/>
    </w:pPr>
    <w:rPr>
      <w:rFonts w:cs="Times New Roman"/>
      <w:color w:val="000000"/>
      <w:sz w:val="28"/>
      <w:szCs w:val="28"/>
      <w:lang w:val="en-US" w:eastAsia="en-US"/>
    </w:rPr>
  </w:style>
  <w:style w:type="paragraph" w:styleId="a8">
    <w:name w:val="Body Text Indent"/>
    <w:basedOn w:val="a"/>
    <w:link w:val="a9"/>
    <w:rsid w:val="00E66D2C"/>
    <w:pPr>
      <w:widowControl w:val="0"/>
      <w:pBdr>
        <w:bottom w:val="single" w:sz="4" w:space="30" w:color="FFFFFF"/>
      </w:pBdr>
      <w:tabs>
        <w:tab w:val="left" w:pos="0"/>
      </w:tabs>
      <w:ind w:firstLine="709"/>
      <w:jc w:val="both"/>
      <w:outlineLvl w:val="0"/>
    </w:pPr>
    <w:rPr>
      <w:rFonts w:ascii="Times New Roman" w:hAnsi="Times New Roman" w:cs="Times New Roman"/>
      <w:sz w:val="28"/>
      <w:szCs w:val="28"/>
      <w:lang w:val="x-none" w:eastAsia="en-US"/>
    </w:rPr>
  </w:style>
  <w:style w:type="character" w:customStyle="1" w:styleId="a9">
    <w:name w:val="Основной текст с отступом Знак"/>
    <w:link w:val="a8"/>
    <w:locked/>
    <w:rsid w:val="00E66D2C"/>
    <w:rPr>
      <w:rFonts w:ascii="Times New Roman" w:hAnsi="Times New Roman" w:cs="Times New Roman"/>
      <w:sz w:val="28"/>
      <w:szCs w:val="28"/>
      <w:lang w:val="x-none" w:eastAsia="en-US"/>
    </w:rPr>
  </w:style>
  <w:style w:type="paragraph" w:customStyle="1" w:styleId="3">
    <w:name w:val="Знак Знак Знак3 Знак Знак Знак Знак"/>
    <w:basedOn w:val="a"/>
    <w:autoRedefine/>
    <w:rsid w:val="001609AB"/>
    <w:pPr>
      <w:spacing w:after="160" w:line="240" w:lineRule="exact"/>
    </w:pPr>
    <w:rPr>
      <w:rFonts w:ascii="Times New Roman" w:eastAsia="SimSun" w:hAnsi="Times New Roman" w:cs="Times New Roman"/>
      <w:b/>
      <w:bCs/>
      <w:sz w:val="28"/>
      <w:szCs w:val="28"/>
      <w:lang w:val="en-US" w:eastAsia="en-US"/>
    </w:rPr>
  </w:style>
  <w:style w:type="character" w:styleId="aa">
    <w:name w:val="annotation reference"/>
    <w:semiHidden/>
    <w:rsid w:val="009A52BD"/>
    <w:rPr>
      <w:rFonts w:cs="Times New Roman"/>
      <w:sz w:val="16"/>
      <w:szCs w:val="16"/>
    </w:rPr>
  </w:style>
  <w:style w:type="paragraph" w:styleId="ab">
    <w:name w:val="annotation text"/>
    <w:basedOn w:val="a"/>
    <w:link w:val="ac"/>
    <w:semiHidden/>
    <w:rsid w:val="009A52BD"/>
    <w:rPr>
      <w:rFonts w:cs="Times New Roman"/>
      <w:sz w:val="20"/>
      <w:szCs w:val="20"/>
      <w:lang w:val="en-US" w:eastAsia="en-US"/>
    </w:rPr>
  </w:style>
  <w:style w:type="character" w:customStyle="1" w:styleId="ac">
    <w:name w:val="Текст примечания Знак"/>
    <w:link w:val="ab"/>
    <w:semiHidden/>
    <w:locked/>
    <w:rsid w:val="009A52BD"/>
    <w:rPr>
      <w:rFonts w:ascii="Calibri" w:hAnsi="Calibri" w:cs="Calibri"/>
      <w:sz w:val="20"/>
      <w:szCs w:val="20"/>
      <w:lang w:val="en-US" w:eastAsia="en-US"/>
    </w:rPr>
  </w:style>
  <w:style w:type="paragraph" w:styleId="ad">
    <w:name w:val="Balloon Text"/>
    <w:basedOn w:val="a"/>
    <w:link w:val="ae"/>
    <w:uiPriority w:val="99"/>
    <w:semiHidden/>
    <w:rsid w:val="009A52BD"/>
    <w:rPr>
      <w:rFonts w:ascii="Tahoma" w:hAnsi="Tahoma" w:cs="Times New Roman"/>
      <w:sz w:val="16"/>
      <w:szCs w:val="16"/>
      <w:lang w:val="x-none" w:eastAsia="x-none"/>
    </w:rPr>
  </w:style>
  <w:style w:type="character" w:customStyle="1" w:styleId="ae">
    <w:name w:val="Текст выноски Знак"/>
    <w:link w:val="ad"/>
    <w:uiPriority w:val="99"/>
    <w:semiHidden/>
    <w:locked/>
    <w:rsid w:val="009A52BD"/>
    <w:rPr>
      <w:rFonts w:ascii="Tahoma" w:hAnsi="Tahoma" w:cs="Tahoma"/>
      <w:sz w:val="16"/>
      <w:szCs w:val="16"/>
    </w:rPr>
  </w:style>
  <w:style w:type="character" w:customStyle="1" w:styleId="s0">
    <w:name w:val="s0"/>
    <w:rsid w:val="00542D9D"/>
    <w:rPr>
      <w:rFonts w:ascii="Times New Roman" w:hAnsi="Times New Roman" w:cs="Times New Roman"/>
      <w:color w:val="000000"/>
      <w:sz w:val="28"/>
      <w:szCs w:val="28"/>
      <w:u w:val="none"/>
      <w:effect w:val="none"/>
    </w:rPr>
  </w:style>
  <w:style w:type="character" w:styleId="af">
    <w:name w:val="Hyperlink"/>
    <w:semiHidden/>
    <w:rsid w:val="00B1371A"/>
    <w:rPr>
      <w:rFonts w:cs="Times New Roman"/>
      <w:color w:val="auto"/>
      <w:u w:val="single"/>
    </w:rPr>
  </w:style>
  <w:style w:type="character" w:customStyle="1" w:styleId="12">
    <w:name w:val="Замещающий текст1"/>
    <w:semiHidden/>
    <w:rsid w:val="00B26A74"/>
    <w:rPr>
      <w:rFonts w:cs="Times New Roman"/>
      <w:color w:val="808080"/>
    </w:rPr>
  </w:style>
  <w:style w:type="paragraph" w:customStyle="1" w:styleId="110">
    <w:name w:val="Знак Знак Знак1 Знак Знак Знак1 Знак"/>
    <w:basedOn w:val="a"/>
    <w:autoRedefine/>
    <w:rsid w:val="006529F2"/>
    <w:pPr>
      <w:spacing w:after="160" w:line="240" w:lineRule="exact"/>
    </w:pPr>
    <w:rPr>
      <w:rFonts w:ascii="Times New Roman" w:eastAsia="SimSun" w:hAnsi="Times New Roman" w:cs="Times New Roman"/>
      <w:b/>
      <w:bCs/>
      <w:sz w:val="28"/>
      <w:szCs w:val="28"/>
      <w:lang w:val="en-US" w:eastAsia="en-US"/>
    </w:rPr>
  </w:style>
  <w:style w:type="paragraph" w:customStyle="1" w:styleId="af0">
    <w:name w:val="Знак Знак Знак Знак"/>
    <w:basedOn w:val="a"/>
    <w:autoRedefine/>
    <w:rsid w:val="00F219A8"/>
    <w:pPr>
      <w:spacing w:after="160" w:line="240" w:lineRule="exact"/>
    </w:pPr>
    <w:rPr>
      <w:rFonts w:cs="Times New Roman"/>
      <w:sz w:val="28"/>
      <w:szCs w:val="28"/>
      <w:lang w:val="en-US" w:eastAsia="en-US"/>
    </w:rPr>
  </w:style>
  <w:style w:type="paragraph" w:styleId="af1">
    <w:name w:val="header"/>
    <w:basedOn w:val="a"/>
    <w:link w:val="af2"/>
    <w:uiPriority w:val="99"/>
    <w:rsid w:val="00AB70C1"/>
    <w:pPr>
      <w:tabs>
        <w:tab w:val="center" w:pos="4677"/>
        <w:tab w:val="right" w:pos="9355"/>
      </w:tabs>
    </w:pPr>
    <w:rPr>
      <w:rFonts w:cs="Times New Roman"/>
      <w:lang w:val="x-none" w:eastAsia="x-none"/>
    </w:rPr>
  </w:style>
  <w:style w:type="character" w:customStyle="1" w:styleId="af2">
    <w:name w:val="Верхний колонтитул Знак"/>
    <w:link w:val="af1"/>
    <w:uiPriority w:val="99"/>
    <w:locked/>
    <w:rsid w:val="00AB70C1"/>
    <w:rPr>
      <w:rFonts w:cs="Calibri"/>
      <w:sz w:val="22"/>
      <w:szCs w:val="22"/>
    </w:rPr>
  </w:style>
  <w:style w:type="paragraph" w:styleId="af3">
    <w:name w:val="footer"/>
    <w:basedOn w:val="a"/>
    <w:link w:val="af4"/>
    <w:uiPriority w:val="99"/>
    <w:rsid w:val="00AB70C1"/>
    <w:pPr>
      <w:tabs>
        <w:tab w:val="center" w:pos="4677"/>
        <w:tab w:val="right" w:pos="9355"/>
      </w:tabs>
    </w:pPr>
    <w:rPr>
      <w:rFonts w:cs="Times New Roman"/>
      <w:lang w:val="x-none" w:eastAsia="x-none"/>
    </w:rPr>
  </w:style>
  <w:style w:type="character" w:customStyle="1" w:styleId="af4">
    <w:name w:val="Нижний колонтитул Знак"/>
    <w:link w:val="af3"/>
    <w:uiPriority w:val="99"/>
    <w:locked/>
    <w:rsid w:val="00AB70C1"/>
    <w:rPr>
      <w:rFonts w:cs="Calibri"/>
      <w:sz w:val="22"/>
      <w:szCs w:val="22"/>
    </w:rPr>
  </w:style>
  <w:style w:type="paragraph" w:styleId="af5">
    <w:name w:val="Body Text"/>
    <w:basedOn w:val="a"/>
    <w:link w:val="af6"/>
    <w:semiHidden/>
    <w:rsid w:val="00663E47"/>
    <w:pPr>
      <w:spacing w:after="120"/>
    </w:pPr>
    <w:rPr>
      <w:rFonts w:cs="Times New Roman"/>
      <w:lang w:val="x-none" w:eastAsia="x-none"/>
    </w:rPr>
  </w:style>
  <w:style w:type="character" w:customStyle="1" w:styleId="af6">
    <w:name w:val="Основной текст Знак"/>
    <w:link w:val="af5"/>
    <w:semiHidden/>
    <w:locked/>
    <w:rsid w:val="00663E47"/>
    <w:rPr>
      <w:rFonts w:cs="Calibri"/>
      <w:sz w:val="22"/>
      <w:szCs w:val="22"/>
    </w:rPr>
  </w:style>
  <w:style w:type="paragraph" w:styleId="af7">
    <w:name w:val="No Spacing"/>
    <w:qFormat/>
    <w:rsid w:val="002B64B4"/>
    <w:rPr>
      <w:rFonts w:ascii="Times New Roman" w:hAnsi="Times New Roman"/>
      <w:sz w:val="24"/>
      <w:szCs w:val="24"/>
    </w:rPr>
  </w:style>
  <w:style w:type="paragraph" w:styleId="af8">
    <w:name w:val="Title"/>
    <w:basedOn w:val="a"/>
    <w:link w:val="af9"/>
    <w:qFormat/>
    <w:locked/>
    <w:rsid w:val="00B44C23"/>
    <w:pPr>
      <w:jc w:val="center"/>
    </w:pPr>
    <w:rPr>
      <w:rFonts w:ascii="Times New Roman" w:hAnsi="Times New Roman" w:cs="Times New Roman"/>
      <w:b/>
      <w:sz w:val="32"/>
      <w:szCs w:val="20"/>
      <w:lang w:val="x-none" w:eastAsia="x-none"/>
    </w:rPr>
  </w:style>
  <w:style w:type="character" w:customStyle="1" w:styleId="af9">
    <w:name w:val="Название Знак"/>
    <w:link w:val="af8"/>
    <w:rsid w:val="00B44C23"/>
    <w:rPr>
      <w:rFonts w:ascii="Times New Roman" w:hAnsi="Times New Roman"/>
      <w:b/>
      <w:sz w:val="32"/>
    </w:rPr>
  </w:style>
  <w:style w:type="paragraph" w:customStyle="1" w:styleId="afa">
    <w:name w:val="рабочий для текста"/>
    <w:basedOn w:val="a"/>
    <w:link w:val="afb"/>
    <w:rsid w:val="00FC39AD"/>
    <w:pPr>
      <w:spacing w:after="20"/>
      <w:ind w:firstLine="709"/>
      <w:jc w:val="both"/>
    </w:pPr>
    <w:rPr>
      <w:rFonts w:ascii="Times New Roman" w:hAnsi="Times New Roman" w:cs="Times New Roman"/>
      <w:sz w:val="28"/>
      <w:szCs w:val="28"/>
      <w:lang w:val="kk-KZ" w:eastAsia="en-US"/>
    </w:rPr>
  </w:style>
  <w:style w:type="character" w:customStyle="1" w:styleId="afb">
    <w:name w:val="рабочий для текста Знак"/>
    <w:link w:val="afa"/>
    <w:locked/>
    <w:rsid w:val="00FC39AD"/>
    <w:rPr>
      <w:rFonts w:ascii="Times New Roman" w:hAnsi="Times New Roman"/>
      <w:sz w:val="28"/>
      <w:szCs w:val="28"/>
      <w:lang w:val="kk-KZ" w:eastAsia="en-US"/>
    </w:rPr>
  </w:style>
  <w:style w:type="character" w:customStyle="1" w:styleId="apple-converted-space">
    <w:name w:val="apple-converted-space"/>
    <w:rsid w:val="00211335"/>
  </w:style>
  <w:style w:type="paragraph" w:styleId="afc">
    <w:name w:val="List Paragraph"/>
    <w:basedOn w:val="a"/>
    <w:uiPriority w:val="34"/>
    <w:qFormat/>
    <w:rsid w:val="00296116"/>
    <w:pPr>
      <w:ind w:left="708"/>
    </w:pPr>
  </w:style>
  <w:style w:type="paragraph" w:styleId="afd">
    <w:name w:val="footnote text"/>
    <w:basedOn w:val="a"/>
    <w:link w:val="afe"/>
    <w:semiHidden/>
    <w:unhideWhenUsed/>
    <w:rsid w:val="00D8197F"/>
    <w:rPr>
      <w:rFonts w:cs="Times New Roman"/>
      <w:sz w:val="20"/>
      <w:szCs w:val="20"/>
      <w:lang w:val="x-none" w:eastAsia="x-none"/>
    </w:rPr>
  </w:style>
  <w:style w:type="character" w:customStyle="1" w:styleId="afe">
    <w:name w:val="Текст сноски Знак"/>
    <w:link w:val="afd"/>
    <w:semiHidden/>
    <w:rsid w:val="00D8197F"/>
    <w:rPr>
      <w:rFonts w:cs="Calibri"/>
    </w:rPr>
  </w:style>
  <w:style w:type="character" w:styleId="aff">
    <w:name w:val="footnote reference"/>
    <w:semiHidden/>
    <w:unhideWhenUsed/>
    <w:rsid w:val="00D8197F"/>
    <w:rPr>
      <w:vertAlign w:val="superscript"/>
    </w:rPr>
  </w:style>
  <w:style w:type="table" w:styleId="aff0">
    <w:name w:val="Table Grid"/>
    <w:basedOn w:val="a1"/>
    <w:locked/>
    <w:rsid w:val="000860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DB566B"/>
    <w:pPr>
      <w:spacing w:after="200" w:line="276" w:lineRule="auto"/>
      <w:ind w:left="720"/>
    </w:pPr>
    <w:rPr>
      <w:rFonts w:eastAsia="Calibri"/>
    </w:rPr>
  </w:style>
  <w:style w:type="paragraph" w:customStyle="1" w:styleId="30">
    <w:name w:val="Абзац списка3"/>
    <w:basedOn w:val="a"/>
    <w:rsid w:val="00DB566B"/>
    <w:pPr>
      <w:spacing w:after="160" w:line="259" w:lineRule="auto"/>
      <w:ind w:left="720"/>
    </w:pPr>
    <w:rPr>
      <w:lang w:eastAsia="en-US"/>
    </w:rPr>
  </w:style>
  <w:style w:type="paragraph" w:customStyle="1" w:styleId="13">
    <w:name w:val="Без интервала1"/>
    <w:rsid w:val="00DB566B"/>
    <w:rPr>
      <w:rFonts w:cs="Calibri"/>
      <w:sz w:val="22"/>
      <w:szCs w:val="22"/>
      <w:lang w:eastAsia="en-US"/>
    </w:rPr>
  </w:style>
  <w:style w:type="paragraph" w:customStyle="1" w:styleId="4">
    <w:name w:val="Абзац списка4"/>
    <w:basedOn w:val="a"/>
    <w:rsid w:val="00106EB9"/>
    <w:pPr>
      <w:spacing w:after="160" w:line="259" w:lineRule="auto"/>
      <w:ind w:left="720"/>
    </w:pPr>
    <w:rPr>
      <w:lang w:eastAsia="en-US"/>
    </w:rPr>
  </w:style>
  <w:style w:type="paragraph" w:customStyle="1" w:styleId="23">
    <w:name w:val="Без интервала2"/>
    <w:rsid w:val="00106EB9"/>
    <w:rPr>
      <w:rFonts w:cs="Calibri"/>
      <w:sz w:val="22"/>
      <w:szCs w:val="22"/>
      <w:lang w:eastAsia="en-US"/>
    </w:rPr>
  </w:style>
  <w:style w:type="paragraph" w:customStyle="1" w:styleId="51">
    <w:name w:val="Абзац списка5"/>
    <w:basedOn w:val="a"/>
    <w:rsid w:val="00116E1B"/>
    <w:pPr>
      <w:spacing w:after="160" w:line="259" w:lineRule="auto"/>
      <w:ind w:left="720"/>
    </w:pPr>
    <w:rPr>
      <w:lang w:eastAsia="en-US"/>
    </w:rPr>
  </w:style>
  <w:style w:type="paragraph" w:customStyle="1" w:styleId="31">
    <w:name w:val="Без интервала3"/>
    <w:rsid w:val="00116E1B"/>
    <w:rPr>
      <w:rFonts w:cs="Calibri"/>
      <w:sz w:val="22"/>
      <w:szCs w:val="22"/>
      <w:lang w:eastAsia="en-US"/>
    </w:rPr>
  </w:style>
  <w:style w:type="paragraph" w:customStyle="1" w:styleId="61">
    <w:name w:val="Абзац списка6"/>
    <w:basedOn w:val="a"/>
    <w:rsid w:val="00157015"/>
    <w:pPr>
      <w:spacing w:after="160" w:line="259" w:lineRule="auto"/>
      <w:ind w:left="720"/>
    </w:pPr>
    <w:rPr>
      <w:lang w:eastAsia="en-US"/>
    </w:rPr>
  </w:style>
  <w:style w:type="paragraph" w:customStyle="1" w:styleId="40">
    <w:name w:val="Без интервала4"/>
    <w:rsid w:val="00157015"/>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2704474">
      <w:bodyDiv w:val="1"/>
      <w:marLeft w:val="0"/>
      <w:marRight w:val="0"/>
      <w:marTop w:val="0"/>
      <w:marBottom w:val="0"/>
      <w:divBdr>
        <w:top w:val="none" w:sz="0" w:space="0" w:color="auto"/>
        <w:left w:val="none" w:sz="0" w:space="0" w:color="auto"/>
        <w:bottom w:val="none" w:sz="0" w:space="0" w:color="auto"/>
        <w:right w:val="none" w:sz="0" w:space="0" w:color="auto"/>
      </w:divBdr>
    </w:div>
    <w:div w:id="98718205">
      <w:bodyDiv w:val="1"/>
      <w:marLeft w:val="0"/>
      <w:marRight w:val="0"/>
      <w:marTop w:val="0"/>
      <w:marBottom w:val="0"/>
      <w:divBdr>
        <w:top w:val="none" w:sz="0" w:space="0" w:color="auto"/>
        <w:left w:val="none" w:sz="0" w:space="0" w:color="auto"/>
        <w:bottom w:val="none" w:sz="0" w:space="0" w:color="auto"/>
        <w:right w:val="none" w:sz="0" w:space="0" w:color="auto"/>
      </w:divBdr>
    </w:div>
    <w:div w:id="124200337">
      <w:bodyDiv w:val="1"/>
      <w:marLeft w:val="0"/>
      <w:marRight w:val="0"/>
      <w:marTop w:val="0"/>
      <w:marBottom w:val="0"/>
      <w:divBdr>
        <w:top w:val="none" w:sz="0" w:space="0" w:color="auto"/>
        <w:left w:val="none" w:sz="0" w:space="0" w:color="auto"/>
        <w:bottom w:val="none" w:sz="0" w:space="0" w:color="auto"/>
        <w:right w:val="none" w:sz="0" w:space="0" w:color="auto"/>
      </w:divBdr>
    </w:div>
    <w:div w:id="157622048">
      <w:bodyDiv w:val="1"/>
      <w:marLeft w:val="0"/>
      <w:marRight w:val="0"/>
      <w:marTop w:val="0"/>
      <w:marBottom w:val="0"/>
      <w:divBdr>
        <w:top w:val="none" w:sz="0" w:space="0" w:color="auto"/>
        <w:left w:val="none" w:sz="0" w:space="0" w:color="auto"/>
        <w:bottom w:val="none" w:sz="0" w:space="0" w:color="auto"/>
        <w:right w:val="none" w:sz="0" w:space="0" w:color="auto"/>
      </w:divBdr>
    </w:div>
    <w:div w:id="218635156">
      <w:bodyDiv w:val="1"/>
      <w:marLeft w:val="0"/>
      <w:marRight w:val="0"/>
      <w:marTop w:val="0"/>
      <w:marBottom w:val="0"/>
      <w:divBdr>
        <w:top w:val="none" w:sz="0" w:space="0" w:color="auto"/>
        <w:left w:val="none" w:sz="0" w:space="0" w:color="auto"/>
        <w:bottom w:val="none" w:sz="0" w:space="0" w:color="auto"/>
        <w:right w:val="none" w:sz="0" w:space="0" w:color="auto"/>
      </w:divBdr>
    </w:div>
    <w:div w:id="219831912">
      <w:bodyDiv w:val="1"/>
      <w:marLeft w:val="0"/>
      <w:marRight w:val="0"/>
      <w:marTop w:val="0"/>
      <w:marBottom w:val="0"/>
      <w:divBdr>
        <w:top w:val="none" w:sz="0" w:space="0" w:color="auto"/>
        <w:left w:val="none" w:sz="0" w:space="0" w:color="auto"/>
        <w:bottom w:val="none" w:sz="0" w:space="0" w:color="auto"/>
        <w:right w:val="none" w:sz="0" w:space="0" w:color="auto"/>
      </w:divBdr>
    </w:div>
    <w:div w:id="246814657">
      <w:bodyDiv w:val="1"/>
      <w:marLeft w:val="0"/>
      <w:marRight w:val="0"/>
      <w:marTop w:val="0"/>
      <w:marBottom w:val="0"/>
      <w:divBdr>
        <w:top w:val="none" w:sz="0" w:space="0" w:color="auto"/>
        <w:left w:val="none" w:sz="0" w:space="0" w:color="auto"/>
        <w:bottom w:val="none" w:sz="0" w:space="0" w:color="auto"/>
        <w:right w:val="none" w:sz="0" w:space="0" w:color="auto"/>
      </w:divBdr>
    </w:div>
    <w:div w:id="287056944">
      <w:bodyDiv w:val="1"/>
      <w:marLeft w:val="0"/>
      <w:marRight w:val="0"/>
      <w:marTop w:val="0"/>
      <w:marBottom w:val="0"/>
      <w:divBdr>
        <w:top w:val="none" w:sz="0" w:space="0" w:color="auto"/>
        <w:left w:val="none" w:sz="0" w:space="0" w:color="auto"/>
        <w:bottom w:val="none" w:sz="0" w:space="0" w:color="auto"/>
        <w:right w:val="none" w:sz="0" w:space="0" w:color="auto"/>
      </w:divBdr>
    </w:div>
    <w:div w:id="327827483">
      <w:bodyDiv w:val="1"/>
      <w:marLeft w:val="0"/>
      <w:marRight w:val="0"/>
      <w:marTop w:val="0"/>
      <w:marBottom w:val="0"/>
      <w:divBdr>
        <w:top w:val="none" w:sz="0" w:space="0" w:color="auto"/>
        <w:left w:val="none" w:sz="0" w:space="0" w:color="auto"/>
        <w:bottom w:val="none" w:sz="0" w:space="0" w:color="auto"/>
        <w:right w:val="none" w:sz="0" w:space="0" w:color="auto"/>
      </w:divBdr>
    </w:div>
    <w:div w:id="346912211">
      <w:bodyDiv w:val="1"/>
      <w:marLeft w:val="0"/>
      <w:marRight w:val="0"/>
      <w:marTop w:val="0"/>
      <w:marBottom w:val="0"/>
      <w:divBdr>
        <w:top w:val="none" w:sz="0" w:space="0" w:color="auto"/>
        <w:left w:val="none" w:sz="0" w:space="0" w:color="auto"/>
        <w:bottom w:val="none" w:sz="0" w:space="0" w:color="auto"/>
        <w:right w:val="none" w:sz="0" w:space="0" w:color="auto"/>
      </w:divBdr>
    </w:div>
    <w:div w:id="376899605">
      <w:bodyDiv w:val="1"/>
      <w:marLeft w:val="0"/>
      <w:marRight w:val="0"/>
      <w:marTop w:val="0"/>
      <w:marBottom w:val="0"/>
      <w:divBdr>
        <w:top w:val="none" w:sz="0" w:space="0" w:color="auto"/>
        <w:left w:val="none" w:sz="0" w:space="0" w:color="auto"/>
        <w:bottom w:val="none" w:sz="0" w:space="0" w:color="auto"/>
        <w:right w:val="none" w:sz="0" w:space="0" w:color="auto"/>
      </w:divBdr>
    </w:div>
    <w:div w:id="406540136">
      <w:bodyDiv w:val="1"/>
      <w:marLeft w:val="0"/>
      <w:marRight w:val="0"/>
      <w:marTop w:val="0"/>
      <w:marBottom w:val="0"/>
      <w:divBdr>
        <w:top w:val="none" w:sz="0" w:space="0" w:color="auto"/>
        <w:left w:val="none" w:sz="0" w:space="0" w:color="auto"/>
        <w:bottom w:val="none" w:sz="0" w:space="0" w:color="auto"/>
        <w:right w:val="none" w:sz="0" w:space="0" w:color="auto"/>
      </w:divBdr>
    </w:div>
    <w:div w:id="433794823">
      <w:bodyDiv w:val="1"/>
      <w:marLeft w:val="0"/>
      <w:marRight w:val="0"/>
      <w:marTop w:val="0"/>
      <w:marBottom w:val="0"/>
      <w:divBdr>
        <w:top w:val="none" w:sz="0" w:space="0" w:color="auto"/>
        <w:left w:val="none" w:sz="0" w:space="0" w:color="auto"/>
        <w:bottom w:val="none" w:sz="0" w:space="0" w:color="auto"/>
        <w:right w:val="none" w:sz="0" w:space="0" w:color="auto"/>
      </w:divBdr>
    </w:div>
    <w:div w:id="488058827">
      <w:bodyDiv w:val="1"/>
      <w:marLeft w:val="0"/>
      <w:marRight w:val="0"/>
      <w:marTop w:val="0"/>
      <w:marBottom w:val="0"/>
      <w:divBdr>
        <w:top w:val="none" w:sz="0" w:space="0" w:color="auto"/>
        <w:left w:val="none" w:sz="0" w:space="0" w:color="auto"/>
        <w:bottom w:val="none" w:sz="0" w:space="0" w:color="auto"/>
        <w:right w:val="none" w:sz="0" w:space="0" w:color="auto"/>
      </w:divBdr>
    </w:div>
    <w:div w:id="503328154">
      <w:bodyDiv w:val="1"/>
      <w:marLeft w:val="0"/>
      <w:marRight w:val="0"/>
      <w:marTop w:val="0"/>
      <w:marBottom w:val="0"/>
      <w:divBdr>
        <w:top w:val="none" w:sz="0" w:space="0" w:color="auto"/>
        <w:left w:val="none" w:sz="0" w:space="0" w:color="auto"/>
        <w:bottom w:val="none" w:sz="0" w:space="0" w:color="auto"/>
        <w:right w:val="none" w:sz="0" w:space="0" w:color="auto"/>
      </w:divBdr>
    </w:div>
    <w:div w:id="512960458">
      <w:bodyDiv w:val="1"/>
      <w:marLeft w:val="0"/>
      <w:marRight w:val="0"/>
      <w:marTop w:val="0"/>
      <w:marBottom w:val="0"/>
      <w:divBdr>
        <w:top w:val="none" w:sz="0" w:space="0" w:color="auto"/>
        <w:left w:val="none" w:sz="0" w:space="0" w:color="auto"/>
        <w:bottom w:val="none" w:sz="0" w:space="0" w:color="auto"/>
        <w:right w:val="none" w:sz="0" w:space="0" w:color="auto"/>
      </w:divBdr>
    </w:div>
    <w:div w:id="561719539">
      <w:bodyDiv w:val="1"/>
      <w:marLeft w:val="0"/>
      <w:marRight w:val="0"/>
      <w:marTop w:val="0"/>
      <w:marBottom w:val="0"/>
      <w:divBdr>
        <w:top w:val="none" w:sz="0" w:space="0" w:color="auto"/>
        <w:left w:val="none" w:sz="0" w:space="0" w:color="auto"/>
        <w:bottom w:val="none" w:sz="0" w:space="0" w:color="auto"/>
        <w:right w:val="none" w:sz="0" w:space="0" w:color="auto"/>
      </w:divBdr>
    </w:div>
    <w:div w:id="617685791">
      <w:bodyDiv w:val="1"/>
      <w:marLeft w:val="0"/>
      <w:marRight w:val="0"/>
      <w:marTop w:val="0"/>
      <w:marBottom w:val="0"/>
      <w:divBdr>
        <w:top w:val="none" w:sz="0" w:space="0" w:color="auto"/>
        <w:left w:val="none" w:sz="0" w:space="0" w:color="auto"/>
        <w:bottom w:val="none" w:sz="0" w:space="0" w:color="auto"/>
        <w:right w:val="none" w:sz="0" w:space="0" w:color="auto"/>
      </w:divBdr>
    </w:div>
    <w:div w:id="626012702">
      <w:bodyDiv w:val="1"/>
      <w:marLeft w:val="0"/>
      <w:marRight w:val="0"/>
      <w:marTop w:val="0"/>
      <w:marBottom w:val="0"/>
      <w:divBdr>
        <w:top w:val="none" w:sz="0" w:space="0" w:color="auto"/>
        <w:left w:val="none" w:sz="0" w:space="0" w:color="auto"/>
        <w:bottom w:val="none" w:sz="0" w:space="0" w:color="auto"/>
        <w:right w:val="none" w:sz="0" w:space="0" w:color="auto"/>
      </w:divBdr>
    </w:div>
    <w:div w:id="634289097">
      <w:bodyDiv w:val="1"/>
      <w:marLeft w:val="0"/>
      <w:marRight w:val="0"/>
      <w:marTop w:val="0"/>
      <w:marBottom w:val="0"/>
      <w:divBdr>
        <w:top w:val="none" w:sz="0" w:space="0" w:color="auto"/>
        <w:left w:val="none" w:sz="0" w:space="0" w:color="auto"/>
        <w:bottom w:val="none" w:sz="0" w:space="0" w:color="auto"/>
        <w:right w:val="none" w:sz="0" w:space="0" w:color="auto"/>
      </w:divBdr>
    </w:div>
    <w:div w:id="671643350">
      <w:bodyDiv w:val="1"/>
      <w:marLeft w:val="0"/>
      <w:marRight w:val="0"/>
      <w:marTop w:val="0"/>
      <w:marBottom w:val="0"/>
      <w:divBdr>
        <w:top w:val="none" w:sz="0" w:space="0" w:color="auto"/>
        <w:left w:val="none" w:sz="0" w:space="0" w:color="auto"/>
        <w:bottom w:val="none" w:sz="0" w:space="0" w:color="auto"/>
        <w:right w:val="none" w:sz="0" w:space="0" w:color="auto"/>
      </w:divBdr>
    </w:div>
    <w:div w:id="752818110">
      <w:bodyDiv w:val="1"/>
      <w:marLeft w:val="0"/>
      <w:marRight w:val="0"/>
      <w:marTop w:val="0"/>
      <w:marBottom w:val="0"/>
      <w:divBdr>
        <w:top w:val="none" w:sz="0" w:space="0" w:color="auto"/>
        <w:left w:val="none" w:sz="0" w:space="0" w:color="auto"/>
        <w:bottom w:val="none" w:sz="0" w:space="0" w:color="auto"/>
        <w:right w:val="none" w:sz="0" w:space="0" w:color="auto"/>
      </w:divBdr>
    </w:div>
    <w:div w:id="768622647">
      <w:bodyDiv w:val="1"/>
      <w:marLeft w:val="0"/>
      <w:marRight w:val="0"/>
      <w:marTop w:val="0"/>
      <w:marBottom w:val="0"/>
      <w:divBdr>
        <w:top w:val="none" w:sz="0" w:space="0" w:color="auto"/>
        <w:left w:val="none" w:sz="0" w:space="0" w:color="auto"/>
        <w:bottom w:val="none" w:sz="0" w:space="0" w:color="auto"/>
        <w:right w:val="none" w:sz="0" w:space="0" w:color="auto"/>
      </w:divBdr>
    </w:div>
    <w:div w:id="775295220">
      <w:bodyDiv w:val="1"/>
      <w:marLeft w:val="0"/>
      <w:marRight w:val="0"/>
      <w:marTop w:val="0"/>
      <w:marBottom w:val="0"/>
      <w:divBdr>
        <w:top w:val="none" w:sz="0" w:space="0" w:color="auto"/>
        <w:left w:val="none" w:sz="0" w:space="0" w:color="auto"/>
        <w:bottom w:val="none" w:sz="0" w:space="0" w:color="auto"/>
        <w:right w:val="none" w:sz="0" w:space="0" w:color="auto"/>
      </w:divBdr>
    </w:div>
    <w:div w:id="781532326">
      <w:bodyDiv w:val="1"/>
      <w:marLeft w:val="0"/>
      <w:marRight w:val="0"/>
      <w:marTop w:val="0"/>
      <w:marBottom w:val="0"/>
      <w:divBdr>
        <w:top w:val="none" w:sz="0" w:space="0" w:color="auto"/>
        <w:left w:val="none" w:sz="0" w:space="0" w:color="auto"/>
        <w:bottom w:val="none" w:sz="0" w:space="0" w:color="auto"/>
        <w:right w:val="none" w:sz="0" w:space="0" w:color="auto"/>
      </w:divBdr>
    </w:div>
    <w:div w:id="787894929">
      <w:bodyDiv w:val="1"/>
      <w:marLeft w:val="0"/>
      <w:marRight w:val="0"/>
      <w:marTop w:val="0"/>
      <w:marBottom w:val="0"/>
      <w:divBdr>
        <w:top w:val="none" w:sz="0" w:space="0" w:color="auto"/>
        <w:left w:val="none" w:sz="0" w:space="0" w:color="auto"/>
        <w:bottom w:val="none" w:sz="0" w:space="0" w:color="auto"/>
        <w:right w:val="none" w:sz="0" w:space="0" w:color="auto"/>
      </w:divBdr>
    </w:div>
    <w:div w:id="809832342">
      <w:bodyDiv w:val="1"/>
      <w:marLeft w:val="0"/>
      <w:marRight w:val="0"/>
      <w:marTop w:val="0"/>
      <w:marBottom w:val="0"/>
      <w:divBdr>
        <w:top w:val="none" w:sz="0" w:space="0" w:color="auto"/>
        <w:left w:val="none" w:sz="0" w:space="0" w:color="auto"/>
        <w:bottom w:val="none" w:sz="0" w:space="0" w:color="auto"/>
        <w:right w:val="none" w:sz="0" w:space="0" w:color="auto"/>
      </w:divBdr>
    </w:div>
    <w:div w:id="879363857">
      <w:bodyDiv w:val="1"/>
      <w:marLeft w:val="0"/>
      <w:marRight w:val="0"/>
      <w:marTop w:val="0"/>
      <w:marBottom w:val="0"/>
      <w:divBdr>
        <w:top w:val="none" w:sz="0" w:space="0" w:color="auto"/>
        <w:left w:val="none" w:sz="0" w:space="0" w:color="auto"/>
        <w:bottom w:val="none" w:sz="0" w:space="0" w:color="auto"/>
        <w:right w:val="none" w:sz="0" w:space="0" w:color="auto"/>
      </w:divBdr>
    </w:div>
    <w:div w:id="909118533">
      <w:bodyDiv w:val="1"/>
      <w:marLeft w:val="0"/>
      <w:marRight w:val="0"/>
      <w:marTop w:val="0"/>
      <w:marBottom w:val="0"/>
      <w:divBdr>
        <w:top w:val="none" w:sz="0" w:space="0" w:color="auto"/>
        <w:left w:val="none" w:sz="0" w:space="0" w:color="auto"/>
        <w:bottom w:val="none" w:sz="0" w:space="0" w:color="auto"/>
        <w:right w:val="none" w:sz="0" w:space="0" w:color="auto"/>
      </w:divBdr>
    </w:div>
    <w:div w:id="944000496">
      <w:bodyDiv w:val="1"/>
      <w:marLeft w:val="0"/>
      <w:marRight w:val="0"/>
      <w:marTop w:val="0"/>
      <w:marBottom w:val="0"/>
      <w:divBdr>
        <w:top w:val="none" w:sz="0" w:space="0" w:color="auto"/>
        <w:left w:val="none" w:sz="0" w:space="0" w:color="auto"/>
        <w:bottom w:val="none" w:sz="0" w:space="0" w:color="auto"/>
        <w:right w:val="none" w:sz="0" w:space="0" w:color="auto"/>
      </w:divBdr>
    </w:div>
    <w:div w:id="962272306">
      <w:bodyDiv w:val="1"/>
      <w:marLeft w:val="0"/>
      <w:marRight w:val="0"/>
      <w:marTop w:val="0"/>
      <w:marBottom w:val="0"/>
      <w:divBdr>
        <w:top w:val="none" w:sz="0" w:space="0" w:color="auto"/>
        <w:left w:val="none" w:sz="0" w:space="0" w:color="auto"/>
        <w:bottom w:val="none" w:sz="0" w:space="0" w:color="auto"/>
        <w:right w:val="none" w:sz="0" w:space="0" w:color="auto"/>
      </w:divBdr>
    </w:div>
    <w:div w:id="993332670">
      <w:bodyDiv w:val="1"/>
      <w:marLeft w:val="0"/>
      <w:marRight w:val="0"/>
      <w:marTop w:val="0"/>
      <w:marBottom w:val="0"/>
      <w:divBdr>
        <w:top w:val="none" w:sz="0" w:space="0" w:color="auto"/>
        <w:left w:val="none" w:sz="0" w:space="0" w:color="auto"/>
        <w:bottom w:val="none" w:sz="0" w:space="0" w:color="auto"/>
        <w:right w:val="none" w:sz="0" w:space="0" w:color="auto"/>
      </w:divBdr>
    </w:div>
    <w:div w:id="1020158724">
      <w:bodyDiv w:val="1"/>
      <w:marLeft w:val="0"/>
      <w:marRight w:val="0"/>
      <w:marTop w:val="0"/>
      <w:marBottom w:val="0"/>
      <w:divBdr>
        <w:top w:val="none" w:sz="0" w:space="0" w:color="auto"/>
        <w:left w:val="none" w:sz="0" w:space="0" w:color="auto"/>
        <w:bottom w:val="none" w:sz="0" w:space="0" w:color="auto"/>
        <w:right w:val="none" w:sz="0" w:space="0" w:color="auto"/>
      </w:divBdr>
    </w:div>
    <w:div w:id="1042243936">
      <w:bodyDiv w:val="1"/>
      <w:marLeft w:val="0"/>
      <w:marRight w:val="0"/>
      <w:marTop w:val="0"/>
      <w:marBottom w:val="0"/>
      <w:divBdr>
        <w:top w:val="none" w:sz="0" w:space="0" w:color="auto"/>
        <w:left w:val="none" w:sz="0" w:space="0" w:color="auto"/>
        <w:bottom w:val="none" w:sz="0" w:space="0" w:color="auto"/>
        <w:right w:val="none" w:sz="0" w:space="0" w:color="auto"/>
      </w:divBdr>
    </w:div>
    <w:div w:id="1092507253">
      <w:bodyDiv w:val="1"/>
      <w:marLeft w:val="0"/>
      <w:marRight w:val="0"/>
      <w:marTop w:val="0"/>
      <w:marBottom w:val="0"/>
      <w:divBdr>
        <w:top w:val="none" w:sz="0" w:space="0" w:color="auto"/>
        <w:left w:val="none" w:sz="0" w:space="0" w:color="auto"/>
        <w:bottom w:val="none" w:sz="0" w:space="0" w:color="auto"/>
        <w:right w:val="none" w:sz="0" w:space="0" w:color="auto"/>
      </w:divBdr>
    </w:div>
    <w:div w:id="1094588099">
      <w:bodyDiv w:val="1"/>
      <w:marLeft w:val="0"/>
      <w:marRight w:val="0"/>
      <w:marTop w:val="0"/>
      <w:marBottom w:val="0"/>
      <w:divBdr>
        <w:top w:val="none" w:sz="0" w:space="0" w:color="auto"/>
        <w:left w:val="none" w:sz="0" w:space="0" w:color="auto"/>
        <w:bottom w:val="none" w:sz="0" w:space="0" w:color="auto"/>
        <w:right w:val="none" w:sz="0" w:space="0" w:color="auto"/>
      </w:divBdr>
    </w:div>
    <w:div w:id="1109929386">
      <w:bodyDiv w:val="1"/>
      <w:marLeft w:val="0"/>
      <w:marRight w:val="0"/>
      <w:marTop w:val="0"/>
      <w:marBottom w:val="0"/>
      <w:divBdr>
        <w:top w:val="none" w:sz="0" w:space="0" w:color="auto"/>
        <w:left w:val="none" w:sz="0" w:space="0" w:color="auto"/>
        <w:bottom w:val="none" w:sz="0" w:space="0" w:color="auto"/>
        <w:right w:val="none" w:sz="0" w:space="0" w:color="auto"/>
      </w:divBdr>
    </w:div>
    <w:div w:id="1138374739">
      <w:bodyDiv w:val="1"/>
      <w:marLeft w:val="0"/>
      <w:marRight w:val="0"/>
      <w:marTop w:val="0"/>
      <w:marBottom w:val="0"/>
      <w:divBdr>
        <w:top w:val="none" w:sz="0" w:space="0" w:color="auto"/>
        <w:left w:val="none" w:sz="0" w:space="0" w:color="auto"/>
        <w:bottom w:val="none" w:sz="0" w:space="0" w:color="auto"/>
        <w:right w:val="none" w:sz="0" w:space="0" w:color="auto"/>
      </w:divBdr>
    </w:div>
    <w:div w:id="1156918334">
      <w:bodyDiv w:val="1"/>
      <w:marLeft w:val="0"/>
      <w:marRight w:val="0"/>
      <w:marTop w:val="0"/>
      <w:marBottom w:val="0"/>
      <w:divBdr>
        <w:top w:val="none" w:sz="0" w:space="0" w:color="auto"/>
        <w:left w:val="none" w:sz="0" w:space="0" w:color="auto"/>
        <w:bottom w:val="none" w:sz="0" w:space="0" w:color="auto"/>
        <w:right w:val="none" w:sz="0" w:space="0" w:color="auto"/>
      </w:divBdr>
    </w:div>
    <w:div w:id="1166439097">
      <w:bodyDiv w:val="1"/>
      <w:marLeft w:val="0"/>
      <w:marRight w:val="0"/>
      <w:marTop w:val="0"/>
      <w:marBottom w:val="0"/>
      <w:divBdr>
        <w:top w:val="none" w:sz="0" w:space="0" w:color="auto"/>
        <w:left w:val="none" w:sz="0" w:space="0" w:color="auto"/>
        <w:bottom w:val="none" w:sz="0" w:space="0" w:color="auto"/>
        <w:right w:val="none" w:sz="0" w:space="0" w:color="auto"/>
      </w:divBdr>
    </w:div>
    <w:div w:id="1176534890">
      <w:bodyDiv w:val="1"/>
      <w:marLeft w:val="0"/>
      <w:marRight w:val="0"/>
      <w:marTop w:val="0"/>
      <w:marBottom w:val="0"/>
      <w:divBdr>
        <w:top w:val="none" w:sz="0" w:space="0" w:color="auto"/>
        <w:left w:val="none" w:sz="0" w:space="0" w:color="auto"/>
        <w:bottom w:val="none" w:sz="0" w:space="0" w:color="auto"/>
        <w:right w:val="none" w:sz="0" w:space="0" w:color="auto"/>
      </w:divBdr>
    </w:div>
    <w:div w:id="1196966720">
      <w:bodyDiv w:val="1"/>
      <w:marLeft w:val="0"/>
      <w:marRight w:val="0"/>
      <w:marTop w:val="0"/>
      <w:marBottom w:val="0"/>
      <w:divBdr>
        <w:top w:val="none" w:sz="0" w:space="0" w:color="auto"/>
        <w:left w:val="none" w:sz="0" w:space="0" w:color="auto"/>
        <w:bottom w:val="none" w:sz="0" w:space="0" w:color="auto"/>
        <w:right w:val="none" w:sz="0" w:space="0" w:color="auto"/>
      </w:divBdr>
    </w:div>
    <w:div w:id="1213423003">
      <w:bodyDiv w:val="1"/>
      <w:marLeft w:val="0"/>
      <w:marRight w:val="0"/>
      <w:marTop w:val="0"/>
      <w:marBottom w:val="0"/>
      <w:divBdr>
        <w:top w:val="none" w:sz="0" w:space="0" w:color="auto"/>
        <w:left w:val="none" w:sz="0" w:space="0" w:color="auto"/>
        <w:bottom w:val="none" w:sz="0" w:space="0" w:color="auto"/>
        <w:right w:val="none" w:sz="0" w:space="0" w:color="auto"/>
      </w:divBdr>
    </w:div>
    <w:div w:id="1223056809">
      <w:bodyDiv w:val="1"/>
      <w:marLeft w:val="0"/>
      <w:marRight w:val="0"/>
      <w:marTop w:val="0"/>
      <w:marBottom w:val="0"/>
      <w:divBdr>
        <w:top w:val="none" w:sz="0" w:space="0" w:color="auto"/>
        <w:left w:val="none" w:sz="0" w:space="0" w:color="auto"/>
        <w:bottom w:val="none" w:sz="0" w:space="0" w:color="auto"/>
        <w:right w:val="none" w:sz="0" w:space="0" w:color="auto"/>
      </w:divBdr>
    </w:div>
    <w:div w:id="1251357540">
      <w:bodyDiv w:val="1"/>
      <w:marLeft w:val="0"/>
      <w:marRight w:val="0"/>
      <w:marTop w:val="0"/>
      <w:marBottom w:val="0"/>
      <w:divBdr>
        <w:top w:val="none" w:sz="0" w:space="0" w:color="auto"/>
        <w:left w:val="none" w:sz="0" w:space="0" w:color="auto"/>
        <w:bottom w:val="none" w:sz="0" w:space="0" w:color="auto"/>
        <w:right w:val="none" w:sz="0" w:space="0" w:color="auto"/>
      </w:divBdr>
    </w:div>
    <w:div w:id="1255505866">
      <w:bodyDiv w:val="1"/>
      <w:marLeft w:val="0"/>
      <w:marRight w:val="0"/>
      <w:marTop w:val="0"/>
      <w:marBottom w:val="0"/>
      <w:divBdr>
        <w:top w:val="none" w:sz="0" w:space="0" w:color="auto"/>
        <w:left w:val="none" w:sz="0" w:space="0" w:color="auto"/>
        <w:bottom w:val="none" w:sz="0" w:space="0" w:color="auto"/>
        <w:right w:val="none" w:sz="0" w:space="0" w:color="auto"/>
      </w:divBdr>
    </w:div>
    <w:div w:id="1272858883">
      <w:bodyDiv w:val="1"/>
      <w:marLeft w:val="0"/>
      <w:marRight w:val="0"/>
      <w:marTop w:val="0"/>
      <w:marBottom w:val="0"/>
      <w:divBdr>
        <w:top w:val="none" w:sz="0" w:space="0" w:color="auto"/>
        <w:left w:val="none" w:sz="0" w:space="0" w:color="auto"/>
        <w:bottom w:val="none" w:sz="0" w:space="0" w:color="auto"/>
        <w:right w:val="none" w:sz="0" w:space="0" w:color="auto"/>
      </w:divBdr>
    </w:div>
    <w:div w:id="1274747344">
      <w:bodyDiv w:val="1"/>
      <w:marLeft w:val="0"/>
      <w:marRight w:val="0"/>
      <w:marTop w:val="0"/>
      <w:marBottom w:val="0"/>
      <w:divBdr>
        <w:top w:val="none" w:sz="0" w:space="0" w:color="auto"/>
        <w:left w:val="none" w:sz="0" w:space="0" w:color="auto"/>
        <w:bottom w:val="none" w:sz="0" w:space="0" w:color="auto"/>
        <w:right w:val="none" w:sz="0" w:space="0" w:color="auto"/>
      </w:divBdr>
    </w:div>
    <w:div w:id="1325862683">
      <w:bodyDiv w:val="1"/>
      <w:marLeft w:val="0"/>
      <w:marRight w:val="0"/>
      <w:marTop w:val="0"/>
      <w:marBottom w:val="0"/>
      <w:divBdr>
        <w:top w:val="none" w:sz="0" w:space="0" w:color="auto"/>
        <w:left w:val="none" w:sz="0" w:space="0" w:color="auto"/>
        <w:bottom w:val="none" w:sz="0" w:space="0" w:color="auto"/>
        <w:right w:val="none" w:sz="0" w:space="0" w:color="auto"/>
      </w:divBdr>
    </w:div>
    <w:div w:id="1358459370">
      <w:bodyDiv w:val="1"/>
      <w:marLeft w:val="0"/>
      <w:marRight w:val="0"/>
      <w:marTop w:val="0"/>
      <w:marBottom w:val="0"/>
      <w:divBdr>
        <w:top w:val="none" w:sz="0" w:space="0" w:color="auto"/>
        <w:left w:val="none" w:sz="0" w:space="0" w:color="auto"/>
        <w:bottom w:val="none" w:sz="0" w:space="0" w:color="auto"/>
        <w:right w:val="none" w:sz="0" w:space="0" w:color="auto"/>
      </w:divBdr>
    </w:div>
    <w:div w:id="1392463373">
      <w:bodyDiv w:val="1"/>
      <w:marLeft w:val="0"/>
      <w:marRight w:val="0"/>
      <w:marTop w:val="0"/>
      <w:marBottom w:val="0"/>
      <w:divBdr>
        <w:top w:val="none" w:sz="0" w:space="0" w:color="auto"/>
        <w:left w:val="none" w:sz="0" w:space="0" w:color="auto"/>
        <w:bottom w:val="none" w:sz="0" w:space="0" w:color="auto"/>
        <w:right w:val="none" w:sz="0" w:space="0" w:color="auto"/>
      </w:divBdr>
    </w:div>
    <w:div w:id="1412122568">
      <w:bodyDiv w:val="1"/>
      <w:marLeft w:val="0"/>
      <w:marRight w:val="0"/>
      <w:marTop w:val="0"/>
      <w:marBottom w:val="0"/>
      <w:divBdr>
        <w:top w:val="none" w:sz="0" w:space="0" w:color="auto"/>
        <w:left w:val="none" w:sz="0" w:space="0" w:color="auto"/>
        <w:bottom w:val="none" w:sz="0" w:space="0" w:color="auto"/>
        <w:right w:val="none" w:sz="0" w:space="0" w:color="auto"/>
      </w:divBdr>
    </w:div>
    <w:div w:id="1448041363">
      <w:bodyDiv w:val="1"/>
      <w:marLeft w:val="0"/>
      <w:marRight w:val="0"/>
      <w:marTop w:val="0"/>
      <w:marBottom w:val="0"/>
      <w:divBdr>
        <w:top w:val="none" w:sz="0" w:space="0" w:color="auto"/>
        <w:left w:val="none" w:sz="0" w:space="0" w:color="auto"/>
        <w:bottom w:val="none" w:sz="0" w:space="0" w:color="auto"/>
        <w:right w:val="none" w:sz="0" w:space="0" w:color="auto"/>
      </w:divBdr>
    </w:div>
    <w:div w:id="1449590959">
      <w:bodyDiv w:val="1"/>
      <w:marLeft w:val="0"/>
      <w:marRight w:val="0"/>
      <w:marTop w:val="0"/>
      <w:marBottom w:val="0"/>
      <w:divBdr>
        <w:top w:val="none" w:sz="0" w:space="0" w:color="auto"/>
        <w:left w:val="none" w:sz="0" w:space="0" w:color="auto"/>
        <w:bottom w:val="none" w:sz="0" w:space="0" w:color="auto"/>
        <w:right w:val="none" w:sz="0" w:space="0" w:color="auto"/>
      </w:divBdr>
    </w:div>
    <w:div w:id="1473398955">
      <w:bodyDiv w:val="1"/>
      <w:marLeft w:val="0"/>
      <w:marRight w:val="0"/>
      <w:marTop w:val="0"/>
      <w:marBottom w:val="0"/>
      <w:divBdr>
        <w:top w:val="none" w:sz="0" w:space="0" w:color="auto"/>
        <w:left w:val="none" w:sz="0" w:space="0" w:color="auto"/>
        <w:bottom w:val="none" w:sz="0" w:space="0" w:color="auto"/>
        <w:right w:val="none" w:sz="0" w:space="0" w:color="auto"/>
      </w:divBdr>
    </w:div>
    <w:div w:id="1474831812">
      <w:bodyDiv w:val="1"/>
      <w:marLeft w:val="0"/>
      <w:marRight w:val="0"/>
      <w:marTop w:val="0"/>
      <w:marBottom w:val="0"/>
      <w:divBdr>
        <w:top w:val="none" w:sz="0" w:space="0" w:color="auto"/>
        <w:left w:val="none" w:sz="0" w:space="0" w:color="auto"/>
        <w:bottom w:val="none" w:sz="0" w:space="0" w:color="auto"/>
        <w:right w:val="none" w:sz="0" w:space="0" w:color="auto"/>
      </w:divBdr>
    </w:div>
    <w:div w:id="1481144688">
      <w:bodyDiv w:val="1"/>
      <w:marLeft w:val="0"/>
      <w:marRight w:val="0"/>
      <w:marTop w:val="0"/>
      <w:marBottom w:val="0"/>
      <w:divBdr>
        <w:top w:val="none" w:sz="0" w:space="0" w:color="auto"/>
        <w:left w:val="none" w:sz="0" w:space="0" w:color="auto"/>
        <w:bottom w:val="none" w:sz="0" w:space="0" w:color="auto"/>
        <w:right w:val="none" w:sz="0" w:space="0" w:color="auto"/>
      </w:divBdr>
    </w:div>
    <w:div w:id="1510562280">
      <w:bodyDiv w:val="1"/>
      <w:marLeft w:val="0"/>
      <w:marRight w:val="0"/>
      <w:marTop w:val="0"/>
      <w:marBottom w:val="0"/>
      <w:divBdr>
        <w:top w:val="none" w:sz="0" w:space="0" w:color="auto"/>
        <w:left w:val="none" w:sz="0" w:space="0" w:color="auto"/>
        <w:bottom w:val="none" w:sz="0" w:space="0" w:color="auto"/>
        <w:right w:val="none" w:sz="0" w:space="0" w:color="auto"/>
      </w:divBdr>
    </w:div>
    <w:div w:id="1511993305">
      <w:bodyDiv w:val="1"/>
      <w:marLeft w:val="0"/>
      <w:marRight w:val="0"/>
      <w:marTop w:val="0"/>
      <w:marBottom w:val="0"/>
      <w:divBdr>
        <w:top w:val="none" w:sz="0" w:space="0" w:color="auto"/>
        <w:left w:val="none" w:sz="0" w:space="0" w:color="auto"/>
        <w:bottom w:val="none" w:sz="0" w:space="0" w:color="auto"/>
        <w:right w:val="none" w:sz="0" w:space="0" w:color="auto"/>
      </w:divBdr>
    </w:div>
    <w:div w:id="1526402178">
      <w:bodyDiv w:val="1"/>
      <w:marLeft w:val="0"/>
      <w:marRight w:val="0"/>
      <w:marTop w:val="0"/>
      <w:marBottom w:val="0"/>
      <w:divBdr>
        <w:top w:val="none" w:sz="0" w:space="0" w:color="auto"/>
        <w:left w:val="none" w:sz="0" w:space="0" w:color="auto"/>
        <w:bottom w:val="none" w:sz="0" w:space="0" w:color="auto"/>
        <w:right w:val="none" w:sz="0" w:space="0" w:color="auto"/>
      </w:divBdr>
    </w:div>
    <w:div w:id="1563516006">
      <w:bodyDiv w:val="1"/>
      <w:marLeft w:val="0"/>
      <w:marRight w:val="0"/>
      <w:marTop w:val="0"/>
      <w:marBottom w:val="0"/>
      <w:divBdr>
        <w:top w:val="none" w:sz="0" w:space="0" w:color="auto"/>
        <w:left w:val="none" w:sz="0" w:space="0" w:color="auto"/>
        <w:bottom w:val="none" w:sz="0" w:space="0" w:color="auto"/>
        <w:right w:val="none" w:sz="0" w:space="0" w:color="auto"/>
      </w:divBdr>
    </w:div>
    <w:div w:id="1607032601">
      <w:bodyDiv w:val="1"/>
      <w:marLeft w:val="0"/>
      <w:marRight w:val="0"/>
      <w:marTop w:val="0"/>
      <w:marBottom w:val="0"/>
      <w:divBdr>
        <w:top w:val="none" w:sz="0" w:space="0" w:color="auto"/>
        <w:left w:val="none" w:sz="0" w:space="0" w:color="auto"/>
        <w:bottom w:val="none" w:sz="0" w:space="0" w:color="auto"/>
        <w:right w:val="none" w:sz="0" w:space="0" w:color="auto"/>
      </w:divBdr>
    </w:div>
    <w:div w:id="1644039783">
      <w:bodyDiv w:val="1"/>
      <w:marLeft w:val="0"/>
      <w:marRight w:val="0"/>
      <w:marTop w:val="0"/>
      <w:marBottom w:val="0"/>
      <w:divBdr>
        <w:top w:val="none" w:sz="0" w:space="0" w:color="auto"/>
        <w:left w:val="none" w:sz="0" w:space="0" w:color="auto"/>
        <w:bottom w:val="none" w:sz="0" w:space="0" w:color="auto"/>
        <w:right w:val="none" w:sz="0" w:space="0" w:color="auto"/>
      </w:divBdr>
    </w:div>
    <w:div w:id="1644113122">
      <w:bodyDiv w:val="1"/>
      <w:marLeft w:val="0"/>
      <w:marRight w:val="0"/>
      <w:marTop w:val="0"/>
      <w:marBottom w:val="0"/>
      <w:divBdr>
        <w:top w:val="none" w:sz="0" w:space="0" w:color="auto"/>
        <w:left w:val="none" w:sz="0" w:space="0" w:color="auto"/>
        <w:bottom w:val="none" w:sz="0" w:space="0" w:color="auto"/>
        <w:right w:val="none" w:sz="0" w:space="0" w:color="auto"/>
      </w:divBdr>
    </w:div>
    <w:div w:id="1649045726">
      <w:bodyDiv w:val="1"/>
      <w:marLeft w:val="0"/>
      <w:marRight w:val="0"/>
      <w:marTop w:val="0"/>
      <w:marBottom w:val="0"/>
      <w:divBdr>
        <w:top w:val="none" w:sz="0" w:space="0" w:color="auto"/>
        <w:left w:val="none" w:sz="0" w:space="0" w:color="auto"/>
        <w:bottom w:val="none" w:sz="0" w:space="0" w:color="auto"/>
        <w:right w:val="none" w:sz="0" w:space="0" w:color="auto"/>
      </w:divBdr>
    </w:div>
    <w:div w:id="1682973002">
      <w:bodyDiv w:val="1"/>
      <w:marLeft w:val="0"/>
      <w:marRight w:val="0"/>
      <w:marTop w:val="0"/>
      <w:marBottom w:val="0"/>
      <w:divBdr>
        <w:top w:val="none" w:sz="0" w:space="0" w:color="auto"/>
        <w:left w:val="none" w:sz="0" w:space="0" w:color="auto"/>
        <w:bottom w:val="none" w:sz="0" w:space="0" w:color="auto"/>
        <w:right w:val="none" w:sz="0" w:space="0" w:color="auto"/>
      </w:divBdr>
    </w:div>
    <w:div w:id="1778868913">
      <w:bodyDiv w:val="1"/>
      <w:marLeft w:val="0"/>
      <w:marRight w:val="0"/>
      <w:marTop w:val="0"/>
      <w:marBottom w:val="0"/>
      <w:divBdr>
        <w:top w:val="none" w:sz="0" w:space="0" w:color="auto"/>
        <w:left w:val="none" w:sz="0" w:space="0" w:color="auto"/>
        <w:bottom w:val="none" w:sz="0" w:space="0" w:color="auto"/>
        <w:right w:val="none" w:sz="0" w:space="0" w:color="auto"/>
      </w:divBdr>
    </w:div>
    <w:div w:id="1790053050">
      <w:bodyDiv w:val="1"/>
      <w:marLeft w:val="0"/>
      <w:marRight w:val="0"/>
      <w:marTop w:val="0"/>
      <w:marBottom w:val="0"/>
      <w:divBdr>
        <w:top w:val="none" w:sz="0" w:space="0" w:color="auto"/>
        <w:left w:val="none" w:sz="0" w:space="0" w:color="auto"/>
        <w:bottom w:val="none" w:sz="0" w:space="0" w:color="auto"/>
        <w:right w:val="none" w:sz="0" w:space="0" w:color="auto"/>
      </w:divBdr>
    </w:div>
    <w:div w:id="1810242187">
      <w:bodyDiv w:val="1"/>
      <w:marLeft w:val="0"/>
      <w:marRight w:val="0"/>
      <w:marTop w:val="0"/>
      <w:marBottom w:val="0"/>
      <w:divBdr>
        <w:top w:val="none" w:sz="0" w:space="0" w:color="auto"/>
        <w:left w:val="none" w:sz="0" w:space="0" w:color="auto"/>
        <w:bottom w:val="none" w:sz="0" w:space="0" w:color="auto"/>
        <w:right w:val="none" w:sz="0" w:space="0" w:color="auto"/>
      </w:divBdr>
    </w:div>
    <w:div w:id="1818495907">
      <w:bodyDiv w:val="1"/>
      <w:marLeft w:val="0"/>
      <w:marRight w:val="0"/>
      <w:marTop w:val="0"/>
      <w:marBottom w:val="0"/>
      <w:divBdr>
        <w:top w:val="none" w:sz="0" w:space="0" w:color="auto"/>
        <w:left w:val="none" w:sz="0" w:space="0" w:color="auto"/>
        <w:bottom w:val="none" w:sz="0" w:space="0" w:color="auto"/>
        <w:right w:val="none" w:sz="0" w:space="0" w:color="auto"/>
      </w:divBdr>
    </w:div>
    <w:div w:id="1820268063">
      <w:bodyDiv w:val="1"/>
      <w:marLeft w:val="0"/>
      <w:marRight w:val="0"/>
      <w:marTop w:val="0"/>
      <w:marBottom w:val="0"/>
      <w:divBdr>
        <w:top w:val="none" w:sz="0" w:space="0" w:color="auto"/>
        <w:left w:val="none" w:sz="0" w:space="0" w:color="auto"/>
        <w:bottom w:val="none" w:sz="0" w:space="0" w:color="auto"/>
        <w:right w:val="none" w:sz="0" w:space="0" w:color="auto"/>
      </w:divBdr>
    </w:div>
    <w:div w:id="1836989398">
      <w:bodyDiv w:val="1"/>
      <w:marLeft w:val="0"/>
      <w:marRight w:val="0"/>
      <w:marTop w:val="0"/>
      <w:marBottom w:val="0"/>
      <w:divBdr>
        <w:top w:val="none" w:sz="0" w:space="0" w:color="auto"/>
        <w:left w:val="none" w:sz="0" w:space="0" w:color="auto"/>
        <w:bottom w:val="none" w:sz="0" w:space="0" w:color="auto"/>
        <w:right w:val="none" w:sz="0" w:space="0" w:color="auto"/>
      </w:divBdr>
    </w:div>
    <w:div w:id="1855001059">
      <w:bodyDiv w:val="1"/>
      <w:marLeft w:val="0"/>
      <w:marRight w:val="0"/>
      <w:marTop w:val="0"/>
      <w:marBottom w:val="0"/>
      <w:divBdr>
        <w:top w:val="none" w:sz="0" w:space="0" w:color="auto"/>
        <w:left w:val="none" w:sz="0" w:space="0" w:color="auto"/>
        <w:bottom w:val="none" w:sz="0" w:space="0" w:color="auto"/>
        <w:right w:val="none" w:sz="0" w:space="0" w:color="auto"/>
      </w:divBdr>
    </w:div>
    <w:div w:id="1886873154">
      <w:bodyDiv w:val="1"/>
      <w:marLeft w:val="0"/>
      <w:marRight w:val="0"/>
      <w:marTop w:val="0"/>
      <w:marBottom w:val="0"/>
      <w:divBdr>
        <w:top w:val="none" w:sz="0" w:space="0" w:color="auto"/>
        <w:left w:val="none" w:sz="0" w:space="0" w:color="auto"/>
        <w:bottom w:val="none" w:sz="0" w:space="0" w:color="auto"/>
        <w:right w:val="none" w:sz="0" w:space="0" w:color="auto"/>
      </w:divBdr>
    </w:div>
    <w:div w:id="1989087261">
      <w:bodyDiv w:val="1"/>
      <w:marLeft w:val="0"/>
      <w:marRight w:val="0"/>
      <w:marTop w:val="0"/>
      <w:marBottom w:val="0"/>
      <w:divBdr>
        <w:top w:val="none" w:sz="0" w:space="0" w:color="auto"/>
        <w:left w:val="none" w:sz="0" w:space="0" w:color="auto"/>
        <w:bottom w:val="none" w:sz="0" w:space="0" w:color="auto"/>
        <w:right w:val="none" w:sz="0" w:space="0" w:color="auto"/>
      </w:divBdr>
    </w:div>
    <w:div w:id="2013802160">
      <w:bodyDiv w:val="1"/>
      <w:marLeft w:val="0"/>
      <w:marRight w:val="0"/>
      <w:marTop w:val="0"/>
      <w:marBottom w:val="0"/>
      <w:divBdr>
        <w:top w:val="none" w:sz="0" w:space="0" w:color="auto"/>
        <w:left w:val="none" w:sz="0" w:space="0" w:color="auto"/>
        <w:bottom w:val="none" w:sz="0" w:space="0" w:color="auto"/>
        <w:right w:val="none" w:sz="0" w:space="0" w:color="auto"/>
      </w:divBdr>
    </w:div>
    <w:div w:id="2125617585">
      <w:bodyDiv w:val="1"/>
      <w:marLeft w:val="0"/>
      <w:marRight w:val="0"/>
      <w:marTop w:val="0"/>
      <w:marBottom w:val="0"/>
      <w:divBdr>
        <w:top w:val="none" w:sz="0" w:space="0" w:color="auto"/>
        <w:left w:val="none" w:sz="0" w:space="0" w:color="auto"/>
        <w:bottom w:val="none" w:sz="0" w:space="0" w:color="auto"/>
        <w:right w:val="none" w:sz="0" w:space="0" w:color="auto"/>
      </w:divBdr>
    </w:div>
    <w:div w:id="214291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124ED-40FD-4904-8DB7-23819B3D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18</Pages>
  <Words>5346</Words>
  <Characters>30475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Hewlett-Packard</Company>
  <LinksUpToDate>false</LinksUpToDate>
  <CharactersWithSpaces>35750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ЗЛАДЭЙ</dc:creator>
  <cp:lastModifiedBy>Utegenov I.</cp:lastModifiedBy>
  <cp:revision>34</cp:revision>
  <cp:lastPrinted>2019-05-23T06:02:00Z</cp:lastPrinted>
  <dcterms:created xsi:type="dcterms:W3CDTF">2020-04-20T12:53:00Z</dcterms:created>
  <dcterms:modified xsi:type="dcterms:W3CDTF">2020-05-26T06:18:00Z</dcterms:modified>
</cp:coreProperties>
</file>