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F1" w:rsidRPr="007240FB" w:rsidRDefault="00A640F1" w:rsidP="00A640F1">
      <w:pPr>
        <w:pStyle w:val="1"/>
        <w:jc w:val="center"/>
        <w:rPr>
          <w:sz w:val="28"/>
          <w:szCs w:val="28"/>
        </w:rPr>
      </w:pPr>
      <w:r w:rsidRPr="007240FB">
        <w:rPr>
          <w:sz w:val="28"/>
          <w:szCs w:val="28"/>
        </w:rPr>
        <w:t xml:space="preserve">Уголовная ответственность за управление транспортными средствами в состоянии алкогольного, наркотического или </w:t>
      </w:r>
      <w:proofErr w:type="spellStart"/>
      <w:r w:rsidRPr="007240FB">
        <w:rPr>
          <w:sz w:val="28"/>
          <w:szCs w:val="28"/>
        </w:rPr>
        <w:t>токсикоманического</w:t>
      </w:r>
      <w:proofErr w:type="spellEnd"/>
      <w:r w:rsidRPr="007240FB">
        <w:rPr>
          <w:sz w:val="28"/>
          <w:szCs w:val="28"/>
        </w:rPr>
        <w:t xml:space="preserve"> опьянения</w:t>
      </w:r>
    </w:p>
    <w:p w:rsidR="00A640F1" w:rsidRPr="009538B4" w:rsidRDefault="00A640F1" w:rsidP="00A640F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4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 2019 года внесены изменения и дополнения в некоторые законодательные акты Республики Казахстан по совершенствованию уголовного, уголовно-процессуального законодательства и усилению защиты прав человека, которые введены в действие с 10 января 2020 года.</w:t>
      </w:r>
    </w:p>
    <w:p w:rsidR="00A640F1" w:rsidRPr="009538B4" w:rsidRDefault="00A640F1" w:rsidP="00A640F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изменений и дополнений, была ужесточена  ответственность за управление транспортным средством в состоянии алкогольного, наркотического и (или) </w:t>
      </w:r>
      <w:proofErr w:type="spellStart"/>
      <w:r w:rsidRPr="00953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токсикаманического</w:t>
      </w:r>
      <w:proofErr w:type="spellEnd"/>
      <w:r w:rsidRPr="0095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опьянения лицом, лишенным права управления транспортными средствами.</w:t>
      </w:r>
    </w:p>
    <w:p w:rsidR="00A640F1" w:rsidRPr="009538B4" w:rsidRDefault="00A640F1" w:rsidP="00A640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38B4">
        <w:rPr>
          <w:sz w:val="28"/>
          <w:szCs w:val="28"/>
        </w:rPr>
        <w:t xml:space="preserve">Согласно части 1 статьи 346 Уголовного Кодекса управление транспортным средством лицом, лишенным права управления транспортными средствами и находящимся в состоянии алкогольного, наркотического или </w:t>
      </w:r>
      <w:proofErr w:type="spellStart"/>
      <w:r w:rsidRPr="009538B4">
        <w:rPr>
          <w:sz w:val="28"/>
          <w:szCs w:val="28"/>
        </w:rPr>
        <w:t>токсикоманического</w:t>
      </w:r>
      <w:proofErr w:type="spellEnd"/>
      <w:r w:rsidRPr="009538B4">
        <w:rPr>
          <w:sz w:val="28"/>
          <w:szCs w:val="28"/>
        </w:rPr>
        <w:t xml:space="preserve"> опьянения, либо передача такому лицу управления транспортным средством, а равно допуск такого лица к управлению транспортным средством, совершенный должностным лицом или собственником либо владельцем транспортного средства, наказываются штрафом в размере до пяти тысяч месячных расчетных показателей, либо исправительными работами в том же размере, либо привлечением к общественным работам на срок до одной тысячи двухсот часов, либо ограничением свободы на срок до пяти лет, либо лишением свободы на тот же срок, с пожизненным лишением права занимать определенные должности или заниматься определенной деятельностью.</w:t>
      </w:r>
    </w:p>
    <w:p w:rsidR="00A640F1" w:rsidRDefault="00A640F1" w:rsidP="00A640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38B4">
        <w:rPr>
          <w:sz w:val="28"/>
          <w:szCs w:val="28"/>
        </w:rPr>
        <w:t xml:space="preserve">В Катон-Карагайском районном суде с начала 2020 года </w:t>
      </w:r>
      <w:r>
        <w:rPr>
          <w:sz w:val="28"/>
          <w:szCs w:val="28"/>
        </w:rPr>
        <w:t xml:space="preserve"> за 9 месяцев </w:t>
      </w:r>
      <w:r w:rsidRPr="009538B4">
        <w:rPr>
          <w:sz w:val="28"/>
          <w:szCs w:val="28"/>
        </w:rPr>
        <w:t>рассмотрено 1 уголовное дело с вынесением приговора,</w:t>
      </w:r>
      <w:r>
        <w:rPr>
          <w:sz w:val="28"/>
          <w:szCs w:val="28"/>
        </w:rPr>
        <w:t xml:space="preserve"> тогда как</w:t>
      </w:r>
      <w:r w:rsidRPr="009538B4">
        <w:rPr>
          <w:sz w:val="28"/>
          <w:szCs w:val="28"/>
        </w:rPr>
        <w:t xml:space="preserve"> в 2019 рассмотрено 4 уголовных </w:t>
      </w:r>
      <w:proofErr w:type="gramStart"/>
      <w:r w:rsidRPr="009538B4">
        <w:rPr>
          <w:sz w:val="28"/>
          <w:szCs w:val="28"/>
        </w:rPr>
        <w:t>дела</w:t>
      </w:r>
      <w:proofErr w:type="gramEnd"/>
      <w:r w:rsidRPr="009538B4">
        <w:rPr>
          <w:sz w:val="28"/>
          <w:szCs w:val="28"/>
        </w:rPr>
        <w:t xml:space="preserve"> по которым к уголовной ответственности привлече</w:t>
      </w:r>
      <w:r>
        <w:rPr>
          <w:sz w:val="28"/>
          <w:szCs w:val="28"/>
        </w:rPr>
        <w:t>ны 4 гражданина.</w:t>
      </w:r>
    </w:p>
    <w:p w:rsidR="00A640F1" w:rsidRDefault="00A640F1" w:rsidP="00A640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Приведенная статистика свидетельствует об уменьшении правонарушений, в связи с ужесточением ответственности за подобные нарушения.</w:t>
      </w:r>
    </w:p>
    <w:p w:rsidR="00A640F1" w:rsidRDefault="00A640F1" w:rsidP="00A640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40F1" w:rsidRPr="00A640F1" w:rsidRDefault="00A640F1" w:rsidP="00A640F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640F1">
        <w:rPr>
          <w:b/>
          <w:sz w:val="28"/>
          <w:szCs w:val="28"/>
        </w:rPr>
        <w:t>Главный специалист</w:t>
      </w:r>
    </w:p>
    <w:p w:rsidR="00A640F1" w:rsidRPr="00A640F1" w:rsidRDefault="00A640F1" w:rsidP="00A640F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A640F1">
        <w:rPr>
          <w:b/>
          <w:sz w:val="28"/>
          <w:szCs w:val="28"/>
        </w:rPr>
        <w:t>Катон</w:t>
      </w:r>
      <w:proofErr w:type="spellEnd"/>
      <w:r w:rsidRPr="00A640F1">
        <w:rPr>
          <w:b/>
          <w:sz w:val="28"/>
          <w:szCs w:val="28"/>
        </w:rPr>
        <w:t xml:space="preserve">-Карагайского районного суда                                   </w:t>
      </w:r>
      <w:proofErr w:type="spellStart"/>
      <w:r w:rsidRPr="00A640F1">
        <w:rPr>
          <w:b/>
          <w:sz w:val="28"/>
          <w:szCs w:val="28"/>
        </w:rPr>
        <w:t>Ш.Темиржанова</w:t>
      </w:r>
      <w:proofErr w:type="spellEnd"/>
    </w:p>
    <w:p w:rsidR="00A640F1" w:rsidRPr="009538B4" w:rsidRDefault="00A640F1" w:rsidP="00A640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A640F1" w:rsidRPr="009538B4" w:rsidSect="00583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A5"/>
    <w:rsid w:val="000F70B2"/>
    <w:rsid w:val="002443A7"/>
    <w:rsid w:val="005015A5"/>
    <w:rsid w:val="00583941"/>
    <w:rsid w:val="005B19AD"/>
    <w:rsid w:val="005C3732"/>
    <w:rsid w:val="007021CA"/>
    <w:rsid w:val="007240FB"/>
    <w:rsid w:val="00755B32"/>
    <w:rsid w:val="009538B4"/>
    <w:rsid w:val="00A640F1"/>
    <w:rsid w:val="00E1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F1"/>
  </w:style>
  <w:style w:type="paragraph" w:styleId="1">
    <w:name w:val="heading 1"/>
    <w:basedOn w:val="a"/>
    <w:link w:val="10"/>
    <w:uiPriority w:val="9"/>
    <w:qFormat/>
    <w:rsid w:val="007240F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0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40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F1"/>
  </w:style>
  <w:style w:type="paragraph" w:styleId="1">
    <w:name w:val="heading 1"/>
    <w:basedOn w:val="a"/>
    <w:link w:val="10"/>
    <w:uiPriority w:val="9"/>
    <w:qFormat/>
    <w:rsid w:val="007240F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0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40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ТЕМИРЖАНОВА ШЫНАР КАБДУАЛИЕВНА</dc:creator>
  <cp:lastModifiedBy>в</cp:lastModifiedBy>
  <cp:revision>2</cp:revision>
  <dcterms:created xsi:type="dcterms:W3CDTF">2020-10-07T03:44:00Z</dcterms:created>
  <dcterms:modified xsi:type="dcterms:W3CDTF">2020-10-07T03:44:00Z</dcterms:modified>
</cp:coreProperties>
</file>